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204" w:rsidRDefault="007D72A7" w:rsidP="007D72A7">
      <w:pPr>
        <w:spacing w:line="360" w:lineRule="auto"/>
        <w:jc w:val="both"/>
        <w:rPr>
          <w:rFonts w:ascii="Arial" w:hAnsi="Arial" w:cs="Arial"/>
          <w:sz w:val="24"/>
          <w:szCs w:val="24"/>
          <w:u w:val="single"/>
        </w:rPr>
      </w:pPr>
      <w:bookmarkStart w:id="0" w:name="_GoBack"/>
      <w:bookmarkEnd w:id="0"/>
      <w:r w:rsidRPr="007D72A7">
        <w:rPr>
          <w:rFonts w:ascii="Arial" w:hAnsi="Arial" w:cs="Arial"/>
          <w:sz w:val="24"/>
          <w:szCs w:val="24"/>
          <w:u w:val="single"/>
        </w:rPr>
        <w:t>Shadow assessment 1</w:t>
      </w:r>
    </w:p>
    <w:p w:rsidR="00327C0A" w:rsidRDefault="00327C0A" w:rsidP="007D72A7">
      <w:pPr>
        <w:spacing w:line="360" w:lineRule="auto"/>
        <w:jc w:val="both"/>
        <w:rPr>
          <w:rFonts w:ascii="Arial" w:hAnsi="Arial" w:cs="Arial"/>
          <w:sz w:val="24"/>
          <w:szCs w:val="24"/>
          <w:u w:val="single"/>
        </w:rPr>
      </w:pPr>
    </w:p>
    <w:p w:rsidR="00BA38D3" w:rsidRDefault="006E3D0B" w:rsidP="006E3D0B">
      <w:pPr>
        <w:spacing w:line="360" w:lineRule="auto"/>
        <w:ind w:right="379"/>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5553075</wp:posOffset>
                </wp:positionH>
                <wp:positionV relativeFrom="paragraph">
                  <wp:posOffset>67945</wp:posOffset>
                </wp:positionV>
                <wp:extent cx="1038225" cy="80962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1038225" cy="8096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E3D0B" w:rsidRDefault="006E3D0B"/>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560AB3" w:rsidRDefault="00560AB3">
                            <w:pPr>
                              <w:rPr>
                                <w:rFonts w:ascii="Arial" w:hAnsi="Arial" w:cs="Arial"/>
                                <w:color w:val="FF0000"/>
                                <w:sz w:val="24"/>
                                <w:szCs w:val="24"/>
                              </w:rPr>
                            </w:pPr>
                          </w:p>
                          <w:p w:rsidR="00560AB3" w:rsidRDefault="00560AB3">
                            <w:pPr>
                              <w:rPr>
                                <w:rFonts w:ascii="Arial" w:hAnsi="Arial" w:cs="Arial"/>
                                <w:color w:val="FF0000"/>
                                <w:sz w:val="24"/>
                                <w:szCs w:val="24"/>
                              </w:rPr>
                            </w:pPr>
                          </w:p>
                          <w:p w:rsidR="00560AB3" w:rsidRDefault="00560AB3">
                            <w:pPr>
                              <w:rPr>
                                <w:rFonts w:ascii="Arial" w:hAnsi="Arial" w:cs="Arial"/>
                                <w:color w:val="FF0000"/>
                                <w:sz w:val="24"/>
                                <w:szCs w:val="24"/>
                              </w:rPr>
                            </w:pPr>
                          </w:p>
                          <w:p w:rsidR="00953E68" w:rsidRPr="00953E68" w:rsidRDefault="00953E68">
                            <w:pPr>
                              <w:rPr>
                                <w:rFonts w:ascii="Arial" w:hAnsi="Arial" w:cs="Arial"/>
                                <w:color w:val="FF0000"/>
                                <w:sz w:val="24"/>
                                <w:szCs w:val="24"/>
                              </w:rPr>
                            </w:pPr>
                            <w:r>
                              <w:rPr>
                                <w:rFonts w:ascii="Arial" w:hAnsi="Arial" w:cs="Arial"/>
                                <w:color w:val="FF0000"/>
                                <w:sz w:val="24"/>
                                <w:szCs w:val="24"/>
                              </w:rPr>
                              <w:t>1.3</w:t>
                            </w:r>
                          </w:p>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437.25pt;margin-top:5.35pt;width:81.75pt;height:63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" fillcolor="white [3201]" strokeweight=".5pt">
                <v:textbox>
                  <w:txbxContent>
                    <w:p w:rsidR="006E3D0B" w:rsidRDefault="006E3D0B"/>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560AB3" w:rsidRDefault="00560AB3">
                      <w:pPr>
                        <w:rPr>
                          <w:rFonts w:ascii="Arial" w:hAnsi="Arial" w:cs="Arial"/>
                          <w:color w:val="FF0000"/>
                          <w:sz w:val="24"/>
                          <w:szCs w:val="24"/>
                        </w:rPr>
                      </w:pPr>
                    </w:p>
                    <w:p w:rsidR="00560AB3" w:rsidRDefault="00560AB3">
                      <w:pPr>
                        <w:rPr>
                          <w:rFonts w:ascii="Arial" w:hAnsi="Arial" w:cs="Arial"/>
                          <w:color w:val="FF0000"/>
                          <w:sz w:val="24"/>
                          <w:szCs w:val="24"/>
                        </w:rPr>
                      </w:pPr>
                    </w:p>
                    <w:p w:rsidR="00560AB3" w:rsidRDefault="00560AB3">
                      <w:pPr>
                        <w:rPr>
                          <w:rFonts w:ascii="Arial" w:hAnsi="Arial" w:cs="Arial"/>
                          <w:color w:val="FF0000"/>
                          <w:sz w:val="24"/>
                          <w:szCs w:val="24"/>
                        </w:rPr>
                      </w:pPr>
                    </w:p>
                    <w:p w:rsidR="00953E68" w:rsidRPr="00953E68" w:rsidRDefault="00953E68">
                      <w:pPr>
                        <w:rPr>
                          <w:rFonts w:ascii="Arial" w:hAnsi="Arial" w:cs="Arial"/>
                          <w:color w:val="FF0000"/>
                          <w:sz w:val="24"/>
                          <w:szCs w:val="24"/>
                        </w:rPr>
                      </w:pPr>
                      <w:r>
                        <w:rPr>
                          <w:rFonts w:ascii="Arial" w:hAnsi="Arial" w:cs="Arial"/>
                          <w:color w:val="FF0000"/>
                          <w:sz w:val="24"/>
                          <w:szCs w:val="24"/>
                        </w:rPr>
                        <w:t>1.3</w:t>
                      </w:r>
                    </w:p>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txbxContent>
                </v:textbox>
              </v:shape>
            </w:pict>
          </mc:Fallback>
        </mc:AlternateContent>
      </w:r>
      <w:r w:rsidR="00BA38D3">
        <w:rPr>
          <w:rFonts w:ascii="Arial" w:hAnsi="Arial" w:cs="Arial"/>
          <w:sz w:val="24"/>
          <w:szCs w:val="24"/>
        </w:rPr>
        <w:t>For the purpose of this written work and due to confidentiality I will be re</w:t>
      </w:r>
      <w:r w:rsidR="00263749">
        <w:rPr>
          <w:rFonts w:ascii="Arial" w:hAnsi="Arial" w:cs="Arial"/>
          <w:sz w:val="24"/>
          <w:szCs w:val="24"/>
        </w:rPr>
        <w:t xml:space="preserve">ferring to the individual as </w:t>
      </w:r>
      <w:r w:rsidR="00E84A4D">
        <w:rPr>
          <w:rFonts w:ascii="Arial" w:hAnsi="Arial" w:cs="Arial"/>
          <w:sz w:val="24"/>
          <w:szCs w:val="24"/>
        </w:rPr>
        <w:t>Dylan</w:t>
      </w:r>
      <w:r w:rsidR="00BA38D3">
        <w:rPr>
          <w:rFonts w:ascii="Arial" w:hAnsi="Arial" w:cs="Arial"/>
          <w:sz w:val="24"/>
          <w:szCs w:val="24"/>
        </w:rPr>
        <w:t xml:space="preserve">.  </w:t>
      </w:r>
    </w:p>
    <w:p w:rsidR="00BA38D3" w:rsidRDefault="00BA38D3" w:rsidP="006E3D0B">
      <w:pPr>
        <w:tabs>
          <w:tab w:val="left" w:pos="8647"/>
        </w:tabs>
        <w:spacing w:line="360" w:lineRule="auto"/>
        <w:ind w:right="379"/>
        <w:jc w:val="both"/>
        <w:rPr>
          <w:rFonts w:ascii="Arial" w:hAnsi="Arial" w:cs="Arial"/>
          <w:sz w:val="24"/>
          <w:szCs w:val="24"/>
        </w:rPr>
      </w:pPr>
    </w:p>
    <w:p w:rsidR="002B1981" w:rsidRDefault="006E3D0B" w:rsidP="006E3D0B">
      <w:pPr>
        <w:tabs>
          <w:tab w:val="left" w:pos="8647"/>
        </w:tabs>
        <w:spacing w:line="360" w:lineRule="auto"/>
        <w:ind w:right="379"/>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5082BE8D" wp14:editId="42D5034F">
                <wp:simplePos x="0" y="0"/>
                <wp:positionH relativeFrom="column">
                  <wp:posOffset>5953125</wp:posOffset>
                </wp:positionH>
                <wp:positionV relativeFrom="paragraph">
                  <wp:posOffset>1063625</wp:posOffset>
                </wp:positionV>
                <wp:extent cx="45719" cy="45719"/>
                <wp:effectExtent l="0" t="0" r="12065" b="12065"/>
                <wp:wrapNone/>
                <wp:docPr id="9" name="Text Box 9"/>
                <wp:cNvGraphicFramePr/>
                <a:graphic xmlns:a="http://schemas.openxmlformats.org/drawingml/2006/main">
                  <a:graphicData uri="http://schemas.microsoft.com/office/word/2010/wordprocessingShape">
                    <wps:wsp>
                      <wps:cNvSpPr txBox="1"/>
                      <wps:spPr>
                        <a:xfrm>
                          <a:off x="0" y="0"/>
                          <a:ext cx="45719" cy="4571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E3D0B" w:rsidRDefault="006E3D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82BE8D" id="Text Box 9" o:spid="_x0000_s1027" type="#_x0000_t202" style="position:absolute;left:0;text-align:left;margin-left:468.75pt;margin-top:83.75pt;width:3.6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" fillcolor="white [3201]" strokeweight=".5pt">
                <v:textbox>
                  <w:txbxContent>
                    <w:p w:rsidR="006E3D0B" w:rsidRDefault="006E3D0B"/>
                  </w:txbxContent>
                </v:textbox>
              </v:shape>
            </w:pict>
          </mc:Fallback>
        </mc:AlternateContent>
      </w:r>
      <w:r w:rsidR="00327C0A">
        <w:rPr>
          <w:rFonts w:ascii="Arial" w:hAnsi="Arial" w:cs="Arial"/>
          <w:sz w:val="24"/>
          <w:szCs w:val="24"/>
        </w:rPr>
        <w:t xml:space="preserve">The </w:t>
      </w:r>
      <w:r w:rsidR="00263749">
        <w:rPr>
          <w:rFonts w:ascii="Arial" w:hAnsi="Arial" w:cs="Arial"/>
          <w:sz w:val="24"/>
          <w:szCs w:val="24"/>
        </w:rPr>
        <w:t xml:space="preserve">request for a MHA assessment was in connection to </w:t>
      </w:r>
      <w:r w:rsidR="00E84A4D">
        <w:rPr>
          <w:rFonts w:ascii="Arial" w:hAnsi="Arial" w:cs="Arial"/>
          <w:sz w:val="24"/>
          <w:szCs w:val="24"/>
        </w:rPr>
        <w:t>Dylan</w:t>
      </w:r>
      <w:r w:rsidR="00327C0A">
        <w:rPr>
          <w:rFonts w:ascii="Arial" w:hAnsi="Arial" w:cs="Arial"/>
          <w:sz w:val="24"/>
          <w:szCs w:val="24"/>
        </w:rPr>
        <w:t xml:space="preserve"> who is an eighty year old gentleman who had been admitted to </w:t>
      </w:r>
      <w:r w:rsidR="00263749">
        <w:rPr>
          <w:rFonts w:ascii="Arial" w:hAnsi="Arial" w:cs="Arial"/>
          <w:sz w:val="24"/>
          <w:szCs w:val="24"/>
        </w:rPr>
        <w:t>hospital following a fall and change in presentation. O</w:t>
      </w:r>
      <w:r w:rsidR="00327C0A">
        <w:rPr>
          <w:rFonts w:ascii="Arial" w:hAnsi="Arial" w:cs="Arial"/>
          <w:sz w:val="24"/>
          <w:szCs w:val="24"/>
        </w:rPr>
        <w:t>ne recommendation for a S</w:t>
      </w:r>
      <w:r w:rsidR="00263749">
        <w:rPr>
          <w:rFonts w:ascii="Arial" w:hAnsi="Arial" w:cs="Arial"/>
          <w:sz w:val="24"/>
          <w:szCs w:val="24"/>
        </w:rPr>
        <w:t>ection two had already completed by</w:t>
      </w:r>
      <w:r w:rsidR="00327C0A">
        <w:rPr>
          <w:rFonts w:ascii="Arial" w:hAnsi="Arial" w:cs="Arial"/>
          <w:sz w:val="24"/>
          <w:szCs w:val="24"/>
        </w:rPr>
        <w:t xml:space="preserve"> the consultant at the hospital. The Psychological Liaison older </w:t>
      </w:r>
      <w:r w:rsidR="000F498F">
        <w:rPr>
          <w:rFonts w:ascii="Arial" w:hAnsi="Arial" w:cs="Arial"/>
          <w:sz w:val="24"/>
          <w:szCs w:val="24"/>
        </w:rPr>
        <w:t>person’s</w:t>
      </w:r>
      <w:r w:rsidR="00327C0A">
        <w:rPr>
          <w:rFonts w:ascii="Arial" w:hAnsi="Arial" w:cs="Arial"/>
          <w:sz w:val="24"/>
          <w:szCs w:val="24"/>
        </w:rPr>
        <w:t xml:space="preserve"> team had already arranged </w:t>
      </w:r>
      <w:r w:rsidR="002B1981">
        <w:rPr>
          <w:rFonts w:ascii="Arial" w:hAnsi="Arial" w:cs="Arial"/>
          <w:sz w:val="24"/>
          <w:szCs w:val="24"/>
        </w:rPr>
        <w:t xml:space="preserve">for a second doctor </w:t>
      </w:r>
      <w:r w:rsidR="00263749">
        <w:rPr>
          <w:rFonts w:ascii="Arial" w:hAnsi="Arial" w:cs="Arial"/>
          <w:sz w:val="24"/>
          <w:szCs w:val="24"/>
        </w:rPr>
        <w:t xml:space="preserve">to attend </w:t>
      </w:r>
      <w:r w:rsidR="002B1981">
        <w:rPr>
          <w:rFonts w:ascii="Arial" w:hAnsi="Arial" w:cs="Arial"/>
          <w:sz w:val="24"/>
          <w:szCs w:val="24"/>
        </w:rPr>
        <w:t>and a bed</w:t>
      </w:r>
      <w:r w:rsidR="00BA38D3">
        <w:rPr>
          <w:rFonts w:ascii="Arial" w:hAnsi="Arial" w:cs="Arial"/>
          <w:sz w:val="24"/>
          <w:szCs w:val="24"/>
        </w:rPr>
        <w:t xml:space="preserve"> had been identified</w:t>
      </w:r>
      <w:r w:rsidR="00263749">
        <w:rPr>
          <w:rFonts w:ascii="Arial" w:hAnsi="Arial" w:cs="Arial"/>
          <w:sz w:val="24"/>
          <w:szCs w:val="24"/>
        </w:rPr>
        <w:t xml:space="preserve"> should it be required</w:t>
      </w:r>
      <w:r w:rsidR="002B1981">
        <w:rPr>
          <w:rFonts w:ascii="Arial" w:hAnsi="Arial" w:cs="Arial"/>
          <w:sz w:val="24"/>
          <w:szCs w:val="24"/>
        </w:rPr>
        <w:t xml:space="preserve">. </w:t>
      </w:r>
    </w:p>
    <w:p w:rsidR="002B1981" w:rsidRDefault="002B1981" w:rsidP="006E3D0B">
      <w:pPr>
        <w:tabs>
          <w:tab w:val="left" w:pos="8647"/>
        </w:tabs>
        <w:spacing w:line="360" w:lineRule="auto"/>
        <w:ind w:right="379"/>
        <w:jc w:val="both"/>
        <w:rPr>
          <w:rFonts w:ascii="Arial" w:hAnsi="Arial" w:cs="Arial"/>
          <w:sz w:val="24"/>
          <w:szCs w:val="24"/>
        </w:rPr>
      </w:pPr>
    </w:p>
    <w:p w:rsidR="001B0B27" w:rsidRPr="00953E68" w:rsidRDefault="00263749" w:rsidP="006E3D0B">
      <w:pPr>
        <w:tabs>
          <w:tab w:val="left" w:pos="8647"/>
        </w:tabs>
        <w:spacing w:line="360" w:lineRule="auto"/>
        <w:ind w:right="379"/>
        <w:jc w:val="both"/>
        <w:rPr>
          <w:rFonts w:ascii="Arial" w:hAnsi="Arial" w:cs="Arial"/>
          <w:sz w:val="24"/>
          <w:szCs w:val="24"/>
        </w:rPr>
      </w:pPr>
      <w:r>
        <w:rPr>
          <w:rFonts w:ascii="Arial" w:hAnsi="Arial" w:cs="Arial"/>
          <w:sz w:val="24"/>
          <w:szCs w:val="24"/>
        </w:rPr>
        <w:t>On arrival</w:t>
      </w:r>
      <w:r w:rsidR="002B1981">
        <w:rPr>
          <w:rFonts w:ascii="Arial" w:hAnsi="Arial" w:cs="Arial"/>
          <w:sz w:val="24"/>
          <w:szCs w:val="24"/>
        </w:rPr>
        <w:t xml:space="preserve"> at the hospital </w:t>
      </w:r>
      <w:r>
        <w:rPr>
          <w:rFonts w:ascii="Arial" w:hAnsi="Arial" w:cs="Arial"/>
          <w:sz w:val="24"/>
          <w:szCs w:val="24"/>
        </w:rPr>
        <w:t xml:space="preserve">in order to gather as much information around </w:t>
      </w:r>
      <w:r w:rsidR="00E84A4D">
        <w:rPr>
          <w:rFonts w:ascii="Arial" w:hAnsi="Arial" w:cs="Arial"/>
          <w:sz w:val="24"/>
          <w:szCs w:val="24"/>
        </w:rPr>
        <w:t>Dylan</w:t>
      </w:r>
      <w:r>
        <w:rPr>
          <w:rFonts w:ascii="Arial" w:hAnsi="Arial" w:cs="Arial"/>
          <w:sz w:val="24"/>
          <w:szCs w:val="24"/>
        </w:rPr>
        <w:t xml:space="preserve"> we read through</w:t>
      </w:r>
      <w:r w:rsidR="002B1981">
        <w:rPr>
          <w:rFonts w:ascii="Arial" w:hAnsi="Arial" w:cs="Arial"/>
          <w:sz w:val="24"/>
          <w:szCs w:val="24"/>
        </w:rPr>
        <w:t xml:space="preserve"> the</w:t>
      </w:r>
      <w:r w:rsidR="003A2910">
        <w:rPr>
          <w:rFonts w:ascii="Arial" w:hAnsi="Arial" w:cs="Arial"/>
          <w:sz w:val="24"/>
          <w:szCs w:val="24"/>
        </w:rPr>
        <w:t xml:space="preserve"> information which was provided</w:t>
      </w:r>
      <w:r w:rsidR="002B1981">
        <w:rPr>
          <w:rFonts w:ascii="Arial" w:hAnsi="Arial" w:cs="Arial"/>
          <w:sz w:val="24"/>
          <w:szCs w:val="24"/>
        </w:rPr>
        <w:t xml:space="preserve">. There had been some reported issues of </w:t>
      </w:r>
      <w:r w:rsidR="001B0B27">
        <w:rPr>
          <w:rFonts w:ascii="Arial" w:hAnsi="Arial" w:cs="Arial"/>
          <w:sz w:val="24"/>
          <w:szCs w:val="24"/>
        </w:rPr>
        <w:t>deterioration</w:t>
      </w:r>
      <w:r w:rsidR="002B1981">
        <w:rPr>
          <w:rFonts w:ascii="Arial" w:hAnsi="Arial" w:cs="Arial"/>
          <w:sz w:val="24"/>
          <w:szCs w:val="24"/>
        </w:rPr>
        <w:t xml:space="preserve"> in his memory</w:t>
      </w:r>
      <w:r w:rsidR="003A2910">
        <w:rPr>
          <w:rFonts w:ascii="Arial" w:hAnsi="Arial" w:cs="Arial"/>
          <w:sz w:val="24"/>
          <w:szCs w:val="24"/>
        </w:rPr>
        <w:t xml:space="preserve"> and </w:t>
      </w:r>
      <w:r w:rsidR="000F498F">
        <w:rPr>
          <w:rFonts w:ascii="Arial" w:hAnsi="Arial" w:cs="Arial"/>
          <w:sz w:val="24"/>
          <w:szCs w:val="24"/>
        </w:rPr>
        <w:t>cognitive</w:t>
      </w:r>
      <w:r w:rsidR="003A2910">
        <w:rPr>
          <w:rFonts w:ascii="Arial" w:hAnsi="Arial" w:cs="Arial"/>
          <w:sz w:val="24"/>
          <w:szCs w:val="24"/>
        </w:rPr>
        <w:t xml:space="preserve"> impairment</w:t>
      </w:r>
      <w:r w:rsidR="002B1981">
        <w:rPr>
          <w:rFonts w:ascii="Arial" w:hAnsi="Arial" w:cs="Arial"/>
          <w:sz w:val="24"/>
          <w:szCs w:val="24"/>
        </w:rPr>
        <w:t xml:space="preserve"> which had ca</w:t>
      </w:r>
      <w:r w:rsidR="003A2910">
        <w:rPr>
          <w:rFonts w:ascii="Arial" w:hAnsi="Arial" w:cs="Arial"/>
          <w:sz w:val="24"/>
          <w:szCs w:val="24"/>
        </w:rPr>
        <w:t>used him some distress</w:t>
      </w:r>
      <w:r w:rsidR="001B0B27">
        <w:rPr>
          <w:rFonts w:ascii="Arial" w:hAnsi="Arial" w:cs="Arial"/>
          <w:sz w:val="24"/>
          <w:szCs w:val="24"/>
        </w:rPr>
        <w:t xml:space="preserve">. </w:t>
      </w:r>
      <w:r w:rsidR="00E84A4D">
        <w:rPr>
          <w:rFonts w:ascii="Arial" w:hAnsi="Arial" w:cs="Arial"/>
          <w:sz w:val="24"/>
          <w:szCs w:val="24"/>
        </w:rPr>
        <w:t>Dylan</w:t>
      </w:r>
      <w:r>
        <w:rPr>
          <w:rFonts w:ascii="Arial" w:hAnsi="Arial" w:cs="Arial"/>
          <w:sz w:val="24"/>
          <w:szCs w:val="24"/>
        </w:rPr>
        <w:t xml:space="preserve">’s pre-morbid presentation was of a gentleman who dressed smartly and was usually physically well. Prior to being admitted to hospital </w:t>
      </w:r>
      <w:r w:rsidR="00E84A4D">
        <w:rPr>
          <w:rFonts w:ascii="Arial" w:hAnsi="Arial" w:cs="Arial"/>
          <w:sz w:val="24"/>
          <w:szCs w:val="24"/>
        </w:rPr>
        <w:t>Dylan</w:t>
      </w:r>
      <w:r>
        <w:rPr>
          <w:rFonts w:ascii="Arial" w:hAnsi="Arial" w:cs="Arial"/>
          <w:sz w:val="24"/>
          <w:szCs w:val="24"/>
        </w:rPr>
        <w:t xml:space="preserve"> would spend his time keeping active by walking and spending time with his cat</w:t>
      </w:r>
      <w:r w:rsidR="0042359E">
        <w:rPr>
          <w:rFonts w:ascii="Arial" w:hAnsi="Arial" w:cs="Arial"/>
          <w:sz w:val="24"/>
          <w:szCs w:val="24"/>
        </w:rPr>
        <w:t>.</w:t>
      </w:r>
      <w:r w:rsidR="002B1981">
        <w:rPr>
          <w:rFonts w:ascii="Arial" w:hAnsi="Arial" w:cs="Arial"/>
          <w:sz w:val="24"/>
          <w:szCs w:val="24"/>
        </w:rPr>
        <w:t xml:space="preserve"> </w:t>
      </w:r>
      <w:r w:rsidR="001B0B27">
        <w:rPr>
          <w:rFonts w:ascii="Arial" w:hAnsi="Arial" w:cs="Arial"/>
          <w:sz w:val="24"/>
          <w:szCs w:val="24"/>
        </w:rPr>
        <w:t>Within the infor</w:t>
      </w:r>
      <w:r>
        <w:rPr>
          <w:rFonts w:ascii="Arial" w:hAnsi="Arial" w:cs="Arial"/>
          <w:sz w:val="24"/>
          <w:szCs w:val="24"/>
        </w:rPr>
        <w:t xml:space="preserve">mation it also reported that </w:t>
      </w:r>
      <w:r w:rsidR="00E84A4D">
        <w:rPr>
          <w:rFonts w:ascii="Arial" w:hAnsi="Arial" w:cs="Arial"/>
          <w:sz w:val="24"/>
          <w:szCs w:val="24"/>
        </w:rPr>
        <w:t>Dylan</w:t>
      </w:r>
      <w:r w:rsidR="001B0B27">
        <w:rPr>
          <w:rFonts w:ascii="Arial" w:hAnsi="Arial" w:cs="Arial"/>
          <w:sz w:val="24"/>
          <w:szCs w:val="24"/>
        </w:rPr>
        <w:t xml:space="preserve"> had been unsettled on the ward, </w:t>
      </w:r>
      <w:r>
        <w:rPr>
          <w:rFonts w:ascii="Arial" w:hAnsi="Arial" w:cs="Arial"/>
          <w:sz w:val="24"/>
          <w:szCs w:val="24"/>
        </w:rPr>
        <w:t>there had been</w:t>
      </w:r>
      <w:r w:rsidR="001B0B27">
        <w:rPr>
          <w:rFonts w:ascii="Arial" w:hAnsi="Arial" w:cs="Arial"/>
          <w:sz w:val="24"/>
          <w:szCs w:val="24"/>
        </w:rPr>
        <w:t xml:space="preserve"> an escalation of unsettled beh</w:t>
      </w:r>
      <w:r>
        <w:rPr>
          <w:rFonts w:ascii="Arial" w:hAnsi="Arial" w:cs="Arial"/>
          <w:sz w:val="24"/>
          <w:szCs w:val="24"/>
        </w:rPr>
        <w:t xml:space="preserve">aviour which had resulted in </w:t>
      </w:r>
      <w:r w:rsidR="00E84A4D">
        <w:rPr>
          <w:rFonts w:ascii="Arial" w:hAnsi="Arial" w:cs="Arial"/>
          <w:sz w:val="24"/>
          <w:szCs w:val="24"/>
        </w:rPr>
        <w:t>Dylan</w:t>
      </w:r>
      <w:r w:rsidR="001B0B27">
        <w:rPr>
          <w:rFonts w:ascii="Arial" w:hAnsi="Arial" w:cs="Arial"/>
          <w:sz w:val="24"/>
          <w:szCs w:val="24"/>
        </w:rPr>
        <w:t xml:space="preserve"> being aggressive with nursing</w:t>
      </w:r>
      <w:r>
        <w:rPr>
          <w:rFonts w:ascii="Arial" w:hAnsi="Arial" w:cs="Arial"/>
          <w:sz w:val="24"/>
          <w:szCs w:val="24"/>
        </w:rPr>
        <w:t xml:space="preserve"> staff, although it also reported that </w:t>
      </w:r>
      <w:r w:rsidR="00E84A4D">
        <w:rPr>
          <w:rFonts w:ascii="Arial" w:hAnsi="Arial" w:cs="Arial"/>
          <w:sz w:val="24"/>
          <w:szCs w:val="24"/>
        </w:rPr>
        <w:t>Dylan</w:t>
      </w:r>
      <w:r>
        <w:rPr>
          <w:rFonts w:ascii="Arial" w:hAnsi="Arial" w:cs="Arial"/>
          <w:sz w:val="24"/>
          <w:szCs w:val="24"/>
        </w:rPr>
        <w:t xml:space="preserve"> had been unhappy around wearing pyjamas and </w:t>
      </w:r>
      <w:r w:rsidR="00194BAD">
        <w:rPr>
          <w:rFonts w:ascii="Arial" w:hAnsi="Arial" w:cs="Arial"/>
          <w:sz w:val="24"/>
          <w:szCs w:val="24"/>
        </w:rPr>
        <w:t>had wanted</w:t>
      </w:r>
      <w:r w:rsidR="00F64B7B">
        <w:rPr>
          <w:rFonts w:ascii="Arial" w:hAnsi="Arial" w:cs="Arial"/>
          <w:sz w:val="24"/>
          <w:szCs w:val="24"/>
        </w:rPr>
        <w:t xml:space="preserve"> to leave the ward. Wilson </w:t>
      </w:r>
      <w:r w:rsidR="00F64B7B">
        <w:rPr>
          <w:rFonts w:ascii="Arial" w:hAnsi="Arial" w:cs="Arial"/>
          <w:sz w:val="24"/>
          <w:szCs w:val="24"/>
        </w:rPr>
        <w:lastRenderedPageBreak/>
        <w:t>(2006) argues that where practicable patients and especially older patients should be given a choice on if they</w:t>
      </w:r>
      <w:r w:rsidR="005D618C">
        <w:rPr>
          <w:rFonts w:ascii="Arial" w:hAnsi="Arial" w:cs="Arial"/>
          <w:sz w:val="24"/>
          <w:szCs w:val="24"/>
        </w:rPr>
        <w:t xml:space="preserve"> want to wear their own clothes the</w:t>
      </w:r>
      <w:r w:rsidR="00F64B7B">
        <w:rPr>
          <w:rFonts w:ascii="Arial" w:hAnsi="Arial" w:cs="Arial"/>
          <w:sz w:val="24"/>
          <w:szCs w:val="24"/>
        </w:rPr>
        <w:t xml:space="preserve"> benefits being an improvement</w:t>
      </w:r>
      <w:r w:rsidR="0042359E">
        <w:rPr>
          <w:rFonts w:ascii="Arial" w:hAnsi="Arial" w:cs="Arial"/>
          <w:sz w:val="24"/>
          <w:szCs w:val="24"/>
        </w:rPr>
        <w:t xml:space="preserve"> of dignity and self-respect. Guidance from the CoP states that a person presenting with symptoms of dementia may have</w:t>
      </w:r>
      <w:r w:rsidR="00560AB3">
        <w:rPr>
          <w:rFonts w:ascii="Arial" w:hAnsi="Arial" w:cs="Arial"/>
          <w:sz w:val="24"/>
          <w:szCs w:val="24"/>
        </w:rPr>
        <w:t xml:space="preserve"> mood changes and</w:t>
      </w:r>
      <w:r w:rsidR="0042359E">
        <w:rPr>
          <w:rFonts w:ascii="Arial" w:hAnsi="Arial" w:cs="Arial"/>
          <w:sz w:val="24"/>
          <w:szCs w:val="24"/>
        </w:rPr>
        <w:t xml:space="preserve"> problems controlling </w:t>
      </w:r>
      <w:r w:rsidR="00560AB3">
        <w:rPr>
          <w:rFonts w:ascii="Arial" w:hAnsi="Arial" w:cs="Arial"/>
          <w:sz w:val="24"/>
          <w:szCs w:val="24"/>
        </w:rPr>
        <w:t>their emotions</w:t>
      </w:r>
      <w:r w:rsidR="0042359E">
        <w:rPr>
          <w:rFonts w:ascii="Arial" w:hAnsi="Arial" w:cs="Arial"/>
          <w:sz w:val="24"/>
          <w:szCs w:val="24"/>
        </w:rPr>
        <w:t>, I considered</w:t>
      </w:r>
      <w:r w:rsidR="00560AB3">
        <w:rPr>
          <w:rFonts w:ascii="Arial" w:hAnsi="Arial" w:cs="Arial"/>
          <w:sz w:val="24"/>
          <w:szCs w:val="24"/>
        </w:rPr>
        <w:t xml:space="preserve"> the guidance in regards to</w:t>
      </w:r>
      <w:r w:rsidR="005D618C">
        <w:rPr>
          <w:rFonts w:ascii="Arial" w:hAnsi="Arial" w:cs="Arial"/>
          <w:sz w:val="24"/>
          <w:szCs w:val="24"/>
        </w:rPr>
        <w:t xml:space="preserve"> Dylan</w:t>
      </w:r>
      <w:r w:rsidR="00560AB3">
        <w:rPr>
          <w:rFonts w:ascii="Arial" w:hAnsi="Arial" w:cs="Arial"/>
          <w:sz w:val="24"/>
          <w:szCs w:val="24"/>
        </w:rPr>
        <w:t>’s presentation on the ward and how confused he must be in wearing night wear all the time and how wearing his own clothes</w:t>
      </w:r>
      <w:r w:rsidR="005D618C">
        <w:rPr>
          <w:rFonts w:ascii="Arial" w:hAnsi="Arial" w:cs="Arial"/>
          <w:sz w:val="24"/>
          <w:szCs w:val="24"/>
        </w:rPr>
        <w:t xml:space="preserve"> may reduce his agitation</w:t>
      </w:r>
      <w:r w:rsidR="00560AB3">
        <w:rPr>
          <w:rFonts w:ascii="Arial" w:hAnsi="Arial" w:cs="Arial"/>
          <w:sz w:val="24"/>
          <w:szCs w:val="24"/>
        </w:rPr>
        <w:t xml:space="preserve"> and support his dignity and respect</w:t>
      </w:r>
      <w:r w:rsidR="005D618C">
        <w:rPr>
          <w:rFonts w:ascii="Arial" w:hAnsi="Arial" w:cs="Arial"/>
          <w:sz w:val="24"/>
          <w:szCs w:val="24"/>
        </w:rPr>
        <w:t xml:space="preserve">. This links with competency 1.3 and understanding and respect for individuals </w:t>
      </w:r>
      <w:r w:rsidR="00953E68">
        <w:rPr>
          <w:rFonts w:ascii="Arial" w:hAnsi="Arial" w:cs="Arial"/>
          <w:sz w:val="24"/>
          <w:szCs w:val="24"/>
        </w:rPr>
        <w:t>‘qualities</w:t>
      </w:r>
      <w:r w:rsidR="005D618C">
        <w:rPr>
          <w:rFonts w:ascii="Arial" w:hAnsi="Arial" w:cs="Arial"/>
          <w:sz w:val="24"/>
          <w:szCs w:val="24"/>
        </w:rPr>
        <w:t>, abilities</w:t>
      </w:r>
      <w:r w:rsidR="00953E68">
        <w:rPr>
          <w:rFonts w:ascii="Arial" w:hAnsi="Arial" w:cs="Arial"/>
          <w:sz w:val="24"/>
          <w:szCs w:val="24"/>
        </w:rPr>
        <w:t xml:space="preserve"> and diverse backgrounds and th</w:t>
      </w:r>
      <w:r w:rsidR="005D618C">
        <w:rPr>
          <w:rFonts w:ascii="Arial" w:hAnsi="Arial" w:cs="Arial"/>
          <w:sz w:val="24"/>
          <w:szCs w:val="24"/>
        </w:rPr>
        <w:t xml:space="preserve">e guiding principle </w:t>
      </w:r>
      <w:r w:rsidR="00953E68">
        <w:rPr>
          <w:rFonts w:ascii="Arial" w:hAnsi="Arial" w:cs="Arial"/>
          <w:sz w:val="24"/>
          <w:szCs w:val="24"/>
        </w:rPr>
        <w:t>o</w:t>
      </w:r>
      <w:r w:rsidR="005D618C">
        <w:rPr>
          <w:rFonts w:ascii="Arial" w:hAnsi="Arial" w:cs="Arial"/>
          <w:sz w:val="24"/>
          <w:szCs w:val="24"/>
        </w:rPr>
        <w:t>f treating individuals with dignity</w:t>
      </w:r>
      <w:r w:rsidR="00953E68">
        <w:rPr>
          <w:rFonts w:ascii="Arial" w:hAnsi="Arial" w:cs="Arial"/>
          <w:sz w:val="24"/>
          <w:szCs w:val="24"/>
        </w:rPr>
        <w:t xml:space="preserve"> and respect.</w:t>
      </w:r>
    </w:p>
    <w:p w:rsidR="001B0B27" w:rsidRPr="00263749" w:rsidRDefault="001B0B27" w:rsidP="006E3D0B">
      <w:pPr>
        <w:tabs>
          <w:tab w:val="left" w:pos="8647"/>
        </w:tabs>
        <w:spacing w:line="360" w:lineRule="auto"/>
        <w:ind w:right="379"/>
        <w:jc w:val="both"/>
        <w:rPr>
          <w:rFonts w:ascii="Arial" w:hAnsi="Arial" w:cs="Arial"/>
          <w:color w:val="FF0000"/>
          <w:sz w:val="24"/>
          <w:szCs w:val="24"/>
        </w:rPr>
      </w:pPr>
    </w:p>
    <w:p w:rsidR="0042359E" w:rsidRDefault="00953E68" w:rsidP="006E3D0B">
      <w:pPr>
        <w:tabs>
          <w:tab w:val="left" w:pos="8647"/>
        </w:tabs>
        <w:spacing w:line="360" w:lineRule="auto"/>
        <w:ind w:right="379"/>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4E62A820" wp14:editId="39D8BC9A">
                <wp:simplePos x="0" y="0"/>
                <wp:positionH relativeFrom="column">
                  <wp:posOffset>5610225</wp:posOffset>
                </wp:positionH>
                <wp:positionV relativeFrom="paragraph">
                  <wp:posOffset>74930</wp:posOffset>
                </wp:positionV>
                <wp:extent cx="990600" cy="850582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990600" cy="850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E3D0B" w:rsidRDefault="006E3D0B"/>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62A820" id="Text Box 12" o:spid="_x0000_s1028" type="#_x0000_t202" style="position:absolute;left:0;text-align:left;margin-left:441.75pt;margin-top:5.9pt;width:78pt;height:669.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" fillcolor="white [3201]" strokeweight=".5pt">
                <v:textbox>
                  <w:txbxContent>
                    <w:p w:rsidR="006E3D0B" w:rsidRDefault="006E3D0B"/>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p w:rsidR="00953E68" w:rsidRDefault="00953E68"/>
                  </w:txbxContent>
                </v:textbox>
              </v:shape>
            </w:pict>
          </mc:Fallback>
        </mc:AlternateContent>
      </w:r>
      <w:r w:rsidR="001B0B27">
        <w:rPr>
          <w:rFonts w:ascii="Arial" w:hAnsi="Arial" w:cs="Arial"/>
          <w:sz w:val="24"/>
          <w:szCs w:val="24"/>
        </w:rPr>
        <w:t>The first recommendation for a Section two detention had been made by the consu</w:t>
      </w:r>
      <w:r w:rsidR="00263749">
        <w:rPr>
          <w:rFonts w:ascii="Arial" w:hAnsi="Arial" w:cs="Arial"/>
          <w:sz w:val="24"/>
          <w:szCs w:val="24"/>
        </w:rPr>
        <w:t>ltant three</w:t>
      </w:r>
      <w:r>
        <w:rPr>
          <w:rFonts w:ascii="Arial" w:hAnsi="Arial" w:cs="Arial"/>
          <w:sz w:val="24"/>
          <w:szCs w:val="24"/>
        </w:rPr>
        <w:t xml:space="preserve"> days, the opinion being</w:t>
      </w:r>
      <w:r w:rsidR="00263749">
        <w:rPr>
          <w:rFonts w:ascii="Arial" w:hAnsi="Arial" w:cs="Arial"/>
          <w:sz w:val="24"/>
          <w:szCs w:val="24"/>
        </w:rPr>
        <w:t xml:space="preserve"> that </w:t>
      </w:r>
      <w:r w:rsidR="00E84A4D">
        <w:rPr>
          <w:rFonts w:ascii="Arial" w:hAnsi="Arial" w:cs="Arial"/>
          <w:sz w:val="24"/>
          <w:szCs w:val="24"/>
        </w:rPr>
        <w:t>Dylan</w:t>
      </w:r>
      <w:r w:rsidR="001B0B27">
        <w:rPr>
          <w:rFonts w:ascii="Arial" w:hAnsi="Arial" w:cs="Arial"/>
          <w:sz w:val="24"/>
          <w:szCs w:val="24"/>
        </w:rPr>
        <w:t xml:space="preserve"> required further assessment </w:t>
      </w:r>
      <w:r w:rsidR="00194BAD">
        <w:rPr>
          <w:rFonts w:ascii="Arial" w:hAnsi="Arial" w:cs="Arial"/>
          <w:sz w:val="24"/>
          <w:szCs w:val="24"/>
        </w:rPr>
        <w:t>to gain</w:t>
      </w:r>
      <w:r w:rsidR="003A2910">
        <w:rPr>
          <w:rFonts w:ascii="Arial" w:hAnsi="Arial" w:cs="Arial"/>
          <w:sz w:val="24"/>
          <w:szCs w:val="24"/>
        </w:rPr>
        <w:t xml:space="preserve"> information on the level of his cognitive im</w:t>
      </w:r>
      <w:r>
        <w:rPr>
          <w:rFonts w:ascii="Arial" w:hAnsi="Arial" w:cs="Arial"/>
          <w:sz w:val="24"/>
          <w:szCs w:val="24"/>
        </w:rPr>
        <w:t>pairment.  I discussed the fact</w:t>
      </w:r>
      <w:r w:rsidR="001B0B27">
        <w:rPr>
          <w:rFonts w:ascii="Arial" w:hAnsi="Arial" w:cs="Arial"/>
          <w:sz w:val="24"/>
          <w:szCs w:val="24"/>
        </w:rPr>
        <w:t xml:space="preserve"> that the first recommendation had been made three days</w:t>
      </w:r>
      <w:r>
        <w:rPr>
          <w:rFonts w:ascii="Arial" w:hAnsi="Arial" w:cs="Arial"/>
          <w:sz w:val="24"/>
          <w:szCs w:val="24"/>
        </w:rPr>
        <w:t xml:space="preserve"> previously but o</w:t>
      </w:r>
      <w:r w:rsidR="00EC0ACB">
        <w:rPr>
          <w:rFonts w:ascii="Arial" w:hAnsi="Arial" w:cs="Arial"/>
          <w:sz w:val="24"/>
          <w:szCs w:val="24"/>
        </w:rPr>
        <w:t>n checking a</w:t>
      </w:r>
      <w:r w:rsidR="001B0B27">
        <w:rPr>
          <w:rFonts w:ascii="Arial" w:hAnsi="Arial" w:cs="Arial"/>
          <w:sz w:val="24"/>
          <w:szCs w:val="24"/>
        </w:rPr>
        <w:t xml:space="preserve"> mental health manual </w:t>
      </w:r>
      <w:r w:rsidR="00EC0ACB">
        <w:rPr>
          <w:rFonts w:ascii="Arial" w:hAnsi="Arial" w:cs="Arial"/>
          <w:sz w:val="24"/>
          <w:szCs w:val="24"/>
        </w:rPr>
        <w:t xml:space="preserve">I found </w:t>
      </w:r>
      <w:r>
        <w:rPr>
          <w:rFonts w:ascii="Arial" w:hAnsi="Arial" w:cs="Arial"/>
          <w:sz w:val="24"/>
          <w:szCs w:val="24"/>
        </w:rPr>
        <w:t>that that</w:t>
      </w:r>
      <w:r w:rsidR="00EC0ACB">
        <w:rPr>
          <w:rFonts w:ascii="Arial" w:hAnsi="Arial" w:cs="Arial"/>
          <w:sz w:val="24"/>
          <w:szCs w:val="24"/>
        </w:rPr>
        <w:t xml:space="preserve"> the time </w:t>
      </w:r>
      <w:r>
        <w:rPr>
          <w:rFonts w:ascii="Arial" w:hAnsi="Arial" w:cs="Arial"/>
          <w:sz w:val="24"/>
          <w:szCs w:val="24"/>
        </w:rPr>
        <w:t>limit between medical recommendations is</w:t>
      </w:r>
      <w:r w:rsidR="00EC0ACB">
        <w:rPr>
          <w:rFonts w:ascii="Arial" w:hAnsi="Arial" w:cs="Arial"/>
          <w:sz w:val="24"/>
          <w:szCs w:val="24"/>
        </w:rPr>
        <w:t xml:space="preserve"> five days. The AMHP then has fourteen days to make</w:t>
      </w:r>
      <w:r w:rsidR="003A2910">
        <w:rPr>
          <w:rFonts w:ascii="Arial" w:hAnsi="Arial" w:cs="Arial"/>
          <w:sz w:val="24"/>
          <w:szCs w:val="24"/>
        </w:rPr>
        <w:t xml:space="preserve"> an application (Jones, 2017). If the recommendation was outside of this time limit then a further recommendation would have been needed. On attendance of the</w:t>
      </w:r>
      <w:r w:rsidR="00F7590B">
        <w:rPr>
          <w:rFonts w:ascii="Arial" w:hAnsi="Arial" w:cs="Arial"/>
          <w:sz w:val="24"/>
          <w:szCs w:val="24"/>
        </w:rPr>
        <w:t xml:space="preserve"> second Section 12 (2</w:t>
      </w:r>
      <w:r w:rsidR="004142E7">
        <w:rPr>
          <w:rFonts w:ascii="Arial" w:hAnsi="Arial" w:cs="Arial"/>
          <w:sz w:val="24"/>
          <w:szCs w:val="24"/>
        </w:rPr>
        <w:t xml:space="preserve">) doctor </w:t>
      </w:r>
      <w:r w:rsidR="003A2910">
        <w:rPr>
          <w:rFonts w:ascii="Arial" w:hAnsi="Arial" w:cs="Arial"/>
          <w:sz w:val="24"/>
          <w:szCs w:val="24"/>
        </w:rPr>
        <w:t xml:space="preserve">we discussed the information provided and as the second doctor had not met </w:t>
      </w:r>
      <w:r w:rsidR="00E84A4D">
        <w:rPr>
          <w:rFonts w:ascii="Arial" w:hAnsi="Arial" w:cs="Arial"/>
          <w:sz w:val="24"/>
          <w:szCs w:val="24"/>
        </w:rPr>
        <w:t>Dylan</w:t>
      </w:r>
      <w:r w:rsidR="003A2910">
        <w:rPr>
          <w:rFonts w:ascii="Arial" w:hAnsi="Arial" w:cs="Arial"/>
          <w:sz w:val="24"/>
          <w:szCs w:val="24"/>
        </w:rPr>
        <w:t xml:space="preserve"> </w:t>
      </w:r>
      <w:r w:rsidR="000F498F">
        <w:rPr>
          <w:rFonts w:ascii="Arial" w:hAnsi="Arial" w:cs="Arial"/>
          <w:sz w:val="24"/>
          <w:szCs w:val="24"/>
        </w:rPr>
        <w:t>before we</w:t>
      </w:r>
      <w:r w:rsidR="003A2910">
        <w:rPr>
          <w:rFonts w:ascii="Arial" w:hAnsi="Arial" w:cs="Arial"/>
          <w:sz w:val="24"/>
          <w:szCs w:val="24"/>
        </w:rPr>
        <w:t xml:space="preserve"> ensured</w:t>
      </w:r>
      <w:r w:rsidR="00D92849">
        <w:rPr>
          <w:rFonts w:ascii="Arial" w:hAnsi="Arial" w:cs="Arial"/>
          <w:sz w:val="24"/>
          <w:szCs w:val="24"/>
        </w:rPr>
        <w:t xml:space="preserve"> we complied with the legislation and CoP</w:t>
      </w:r>
      <w:r w:rsidR="004142E7">
        <w:rPr>
          <w:rFonts w:ascii="Arial" w:hAnsi="Arial" w:cs="Arial"/>
          <w:sz w:val="24"/>
          <w:szCs w:val="24"/>
        </w:rPr>
        <w:t xml:space="preserve">. </w:t>
      </w:r>
      <w:r w:rsidR="00133419">
        <w:rPr>
          <w:rFonts w:ascii="Arial" w:hAnsi="Arial" w:cs="Arial"/>
          <w:sz w:val="24"/>
          <w:szCs w:val="24"/>
        </w:rPr>
        <w:t>The CoP</w:t>
      </w:r>
      <w:r w:rsidR="00855502">
        <w:rPr>
          <w:rFonts w:ascii="Arial" w:hAnsi="Arial" w:cs="Arial"/>
          <w:sz w:val="24"/>
          <w:szCs w:val="24"/>
        </w:rPr>
        <w:t xml:space="preserve"> </w:t>
      </w:r>
      <w:r w:rsidR="0042359E">
        <w:rPr>
          <w:rFonts w:ascii="Arial" w:hAnsi="Arial" w:cs="Arial"/>
          <w:sz w:val="24"/>
          <w:szCs w:val="24"/>
        </w:rPr>
        <w:t>(14.65/14.66)</w:t>
      </w:r>
      <w:r w:rsidR="00133419">
        <w:rPr>
          <w:rFonts w:ascii="Arial" w:hAnsi="Arial" w:cs="Arial"/>
          <w:sz w:val="24"/>
          <w:szCs w:val="24"/>
        </w:rPr>
        <w:t xml:space="preserve"> states that two doctors are required for a MHA assessment</w:t>
      </w:r>
      <w:r w:rsidR="004D7E05">
        <w:rPr>
          <w:rFonts w:ascii="Arial" w:hAnsi="Arial" w:cs="Arial"/>
          <w:sz w:val="24"/>
          <w:szCs w:val="24"/>
        </w:rPr>
        <w:t xml:space="preserve"> with a</w:t>
      </w:r>
      <w:r w:rsidR="004A79F5">
        <w:rPr>
          <w:rFonts w:ascii="Arial" w:hAnsi="Arial" w:cs="Arial"/>
          <w:sz w:val="24"/>
          <w:szCs w:val="24"/>
        </w:rPr>
        <w:t>t least one being a Section 12(2</w:t>
      </w:r>
      <w:r w:rsidR="004D7E05">
        <w:rPr>
          <w:rFonts w:ascii="Arial" w:hAnsi="Arial" w:cs="Arial"/>
          <w:sz w:val="24"/>
          <w:szCs w:val="24"/>
        </w:rPr>
        <w:t>) and one who has previous knowledge of the person</w:t>
      </w:r>
      <w:r w:rsidR="00CC4527">
        <w:rPr>
          <w:rFonts w:ascii="Arial" w:hAnsi="Arial" w:cs="Arial"/>
          <w:sz w:val="24"/>
          <w:szCs w:val="24"/>
        </w:rPr>
        <w:t xml:space="preserve"> </w:t>
      </w:r>
      <w:r w:rsidR="00CC4527">
        <w:rPr>
          <w:rFonts w:ascii="Arial" w:hAnsi="Arial" w:cs="Arial"/>
          <w:sz w:val="24"/>
          <w:szCs w:val="24"/>
        </w:rPr>
        <w:lastRenderedPageBreak/>
        <w:t xml:space="preserve">although a </w:t>
      </w:r>
      <w:r w:rsidR="004A79F5">
        <w:rPr>
          <w:rFonts w:ascii="Arial" w:hAnsi="Arial" w:cs="Arial"/>
          <w:sz w:val="24"/>
          <w:szCs w:val="24"/>
        </w:rPr>
        <w:t>second Section 12 doctor</w:t>
      </w:r>
      <w:r w:rsidR="00CC4527">
        <w:rPr>
          <w:rFonts w:ascii="Arial" w:hAnsi="Arial" w:cs="Arial"/>
          <w:sz w:val="24"/>
          <w:szCs w:val="24"/>
        </w:rPr>
        <w:t xml:space="preserve"> can provide if there is no-one with previous knowledge. The role is to provide</w:t>
      </w:r>
      <w:r w:rsidR="00BC088A">
        <w:rPr>
          <w:rFonts w:ascii="Arial" w:hAnsi="Arial" w:cs="Arial"/>
          <w:sz w:val="24"/>
          <w:szCs w:val="24"/>
        </w:rPr>
        <w:t xml:space="preserve"> a medical recommendation which will determine that the person is experiencing a mental disorder which meets the legal cri</w:t>
      </w:r>
      <w:r w:rsidR="00CC4527">
        <w:rPr>
          <w:rFonts w:ascii="Arial" w:hAnsi="Arial" w:cs="Arial"/>
          <w:sz w:val="24"/>
          <w:szCs w:val="24"/>
        </w:rPr>
        <w:t xml:space="preserve">teria for compulsory detention. </w:t>
      </w:r>
    </w:p>
    <w:p w:rsidR="0042359E" w:rsidRDefault="0042359E" w:rsidP="006E3D0B">
      <w:pPr>
        <w:tabs>
          <w:tab w:val="left" w:pos="8647"/>
        </w:tabs>
        <w:spacing w:line="360" w:lineRule="auto"/>
        <w:ind w:right="379"/>
        <w:jc w:val="both"/>
        <w:rPr>
          <w:rFonts w:ascii="Arial" w:hAnsi="Arial" w:cs="Arial"/>
          <w:sz w:val="24"/>
          <w:szCs w:val="24"/>
        </w:rPr>
      </w:pPr>
    </w:p>
    <w:p w:rsidR="00E84A4D" w:rsidRDefault="00E84A4D" w:rsidP="006E3D0B">
      <w:pPr>
        <w:tabs>
          <w:tab w:val="left" w:pos="8647"/>
        </w:tabs>
        <w:spacing w:line="360" w:lineRule="auto"/>
        <w:ind w:right="379"/>
        <w:jc w:val="both"/>
        <w:rPr>
          <w:rFonts w:ascii="Arial" w:hAnsi="Arial" w:cs="Arial"/>
          <w:sz w:val="24"/>
          <w:szCs w:val="24"/>
        </w:rPr>
      </w:pPr>
    </w:p>
    <w:p w:rsidR="00E07E9A" w:rsidRDefault="00BC088A" w:rsidP="006E3D0B">
      <w:pPr>
        <w:tabs>
          <w:tab w:val="left" w:pos="8647"/>
        </w:tabs>
        <w:spacing w:line="360" w:lineRule="auto"/>
        <w:ind w:right="379"/>
        <w:jc w:val="both"/>
        <w:rPr>
          <w:rFonts w:ascii="Arial" w:hAnsi="Arial" w:cs="Arial"/>
          <w:sz w:val="24"/>
          <w:szCs w:val="24"/>
        </w:rPr>
      </w:pPr>
      <w:r>
        <w:rPr>
          <w:rFonts w:ascii="Arial" w:hAnsi="Arial" w:cs="Arial"/>
          <w:sz w:val="24"/>
          <w:szCs w:val="24"/>
        </w:rPr>
        <w:t>Prior to the assessment there was the opport</w:t>
      </w:r>
      <w:r w:rsidR="004A79F5">
        <w:rPr>
          <w:rFonts w:ascii="Arial" w:hAnsi="Arial" w:cs="Arial"/>
          <w:sz w:val="24"/>
          <w:szCs w:val="24"/>
        </w:rPr>
        <w:t xml:space="preserve">unity to have a discussion with </w:t>
      </w:r>
      <w:r w:rsidR="00E84A4D">
        <w:rPr>
          <w:rFonts w:ascii="Arial" w:hAnsi="Arial" w:cs="Arial"/>
          <w:sz w:val="24"/>
          <w:szCs w:val="24"/>
        </w:rPr>
        <w:t>Dylan</w:t>
      </w:r>
      <w:r>
        <w:rPr>
          <w:rFonts w:ascii="Arial" w:hAnsi="Arial" w:cs="Arial"/>
          <w:sz w:val="24"/>
          <w:szCs w:val="24"/>
        </w:rPr>
        <w:t xml:space="preserve">’s family. </w:t>
      </w:r>
      <w:r w:rsidR="00460ED0">
        <w:rPr>
          <w:rFonts w:ascii="Arial" w:hAnsi="Arial" w:cs="Arial"/>
          <w:sz w:val="24"/>
          <w:szCs w:val="24"/>
        </w:rPr>
        <w:t xml:space="preserve">They raised their concerns that </w:t>
      </w:r>
      <w:r w:rsidR="00CC4527">
        <w:rPr>
          <w:rFonts w:ascii="Arial" w:hAnsi="Arial" w:cs="Arial"/>
          <w:sz w:val="24"/>
          <w:szCs w:val="24"/>
        </w:rPr>
        <w:t xml:space="preserve">in </w:t>
      </w:r>
      <w:r w:rsidR="00460ED0">
        <w:rPr>
          <w:rFonts w:ascii="Arial" w:hAnsi="Arial" w:cs="Arial"/>
          <w:sz w:val="24"/>
          <w:szCs w:val="24"/>
        </w:rPr>
        <w:t>th</w:t>
      </w:r>
      <w:r w:rsidR="00CC4527">
        <w:rPr>
          <w:rFonts w:ascii="Arial" w:hAnsi="Arial" w:cs="Arial"/>
          <w:sz w:val="24"/>
          <w:szCs w:val="24"/>
        </w:rPr>
        <w:t xml:space="preserve">eir opinion their father </w:t>
      </w:r>
      <w:r w:rsidR="00E84A4D">
        <w:rPr>
          <w:rFonts w:ascii="Arial" w:hAnsi="Arial" w:cs="Arial"/>
          <w:sz w:val="24"/>
          <w:szCs w:val="24"/>
        </w:rPr>
        <w:t>appeared</w:t>
      </w:r>
      <w:r w:rsidR="00CC4527">
        <w:rPr>
          <w:rFonts w:ascii="Arial" w:hAnsi="Arial" w:cs="Arial"/>
          <w:sz w:val="24"/>
          <w:szCs w:val="24"/>
        </w:rPr>
        <w:t xml:space="preserve"> to have deteriorated </w:t>
      </w:r>
      <w:r w:rsidR="00560AB3">
        <w:rPr>
          <w:rFonts w:ascii="Arial" w:hAnsi="Arial" w:cs="Arial"/>
          <w:sz w:val="24"/>
          <w:szCs w:val="24"/>
        </w:rPr>
        <w:t>especially since</w:t>
      </w:r>
      <w:r w:rsidR="00CC4527">
        <w:rPr>
          <w:rFonts w:ascii="Arial" w:hAnsi="Arial" w:cs="Arial"/>
          <w:sz w:val="24"/>
          <w:szCs w:val="24"/>
        </w:rPr>
        <w:t xml:space="preserve"> medication had b</w:t>
      </w:r>
      <w:r w:rsidR="00E84A4D">
        <w:rPr>
          <w:rFonts w:ascii="Arial" w:hAnsi="Arial" w:cs="Arial"/>
          <w:sz w:val="24"/>
          <w:szCs w:val="24"/>
        </w:rPr>
        <w:t>een initiated</w:t>
      </w:r>
      <w:r w:rsidR="00560AB3">
        <w:rPr>
          <w:rFonts w:ascii="Arial" w:hAnsi="Arial" w:cs="Arial"/>
          <w:sz w:val="24"/>
          <w:szCs w:val="24"/>
        </w:rPr>
        <w:t xml:space="preserve"> for when Dylan was agitated</w:t>
      </w:r>
      <w:r w:rsidR="00E84A4D">
        <w:rPr>
          <w:rFonts w:ascii="Arial" w:hAnsi="Arial" w:cs="Arial"/>
          <w:sz w:val="24"/>
          <w:szCs w:val="24"/>
        </w:rPr>
        <w:t>. T</w:t>
      </w:r>
      <w:r w:rsidR="00460ED0">
        <w:rPr>
          <w:rFonts w:ascii="Arial" w:hAnsi="Arial" w:cs="Arial"/>
          <w:sz w:val="24"/>
          <w:szCs w:val="24"/>
        </w:rPr>
        <w:t xml:space="preserve">here was also a concern that since their father had been in hospital he </w:t>
      </w:r>
      <w:r w:rsidR="00463FB6">
        <w:rPr>
          <w:rFonts w:ascii="Arial" w:hAnsi="Arial" w:cs="Arial"/>
          <w:sz w:val="24"/>
          <w:szCs w:val="24"/>
        </w:rPr>
        <w:t>had been</w:t>
      </w:r>
      <w:r w:rsidR="00460ED0">
        <w:rPr>
          <w:rFonts w:ascii="Arial" w:hAnsi="Arial" w:cs="Arial"/>
          <w:sz w:val="24"/>
          <w:szCs w:val="24"/>
        </w:rPr>
        <w:t xml:space="preserve"> unable to use his hearing aids which had made conversation difficult.  </w:t>
      </w:r>
      <w:r>
        <w:rPr>
          <w:rFonts w:ascii="Arial" w:hAnsi="Arial" w:cs="Arial"/>
          <w:sz w:val="24"/>
          <w:szCs w:val="24"/>
        </w:rPr>
        <w:t>They reiterated their fathers previous presentation and that he was always a proud man who would be dressed smartly</w:t>
      </w:r>
      <w:r w:rsidR="00460ED0">
        <w:rPr>
          <w:rFonts w:ascii="Arial" w:hAnsi="Arial" w:cs="Arial"/>
          <w:sz w:val="24"/>
          <w:szCs w:val="24"/>
        </w:rPr>
        <w:t xml:space="preserve">, the family </w:t>
      </w:r>
      <w:r>
        <w:rPr>
          <w:rFonts w:ascii="Arial" w:hAnsi="Arial" w:cs="Arial"/>
          <w:sz w:val="24"/>
          <w:szCs w:val="24"/>
        </w:rPr>
        <w:t>raised their concerns to the distress he would be experiencing in not being able to wear his everyday clothes.</w:t>
      </w:r>
      <w:r w:rsidR="00560AB3">
        <w:rPr>
          <w:rFonts w:ascii="Arial" w:hAnsi="Arial" w:cs="Arial"/>
          <w:sz w:val="24"/>
          <w:szCs w:val="24"/>
        </w:rPr>
        <w:t xml:space="preserve"> </w:t>
      </w:r>
      <w:r>
        <w:rPr>
          <w:rFonts w:ascii="Arial" w:hAnsi="Arial" w:cs="Arial"/>
          <w:sz w:val="24"/>
          <w:szCs w:val="24"/>
        </w:rPr>
        <w:t xml:space="preserve">The family members reported that their </w:t>
      </w:r>
      <w:r w:rsidR="00460ED0">
        <w:rPr>
          <w:rFonts w:ascii="Arial" w:hAnsi="Arial" w:cs="Arial"/>
          <w:sz w:val="24"/>
          <w:szCs w:val="24"/>
        </w:rPr>
        <w:t>father’s</w:t>
      </w:r>
      <w:r>
        <w:rPr>
          <w:rFonts w:ascii="Arial" w:hAnsi="Arial" w:cs="Arial"/>
          <w:sz w:val="24"/>
          <w:szCs w:val="24"/>
        </w:rPr>
        <w:t xml:space="preserve"> memory had been</w:t>
      </w:r>
      <w:r w:rsidR="00BC4288">
        <w:rPr>
          <w:rFonts w:ascii="Arial" w:hAnsi="Arial" w:cs="Arial"/>
          <w:sz w:val="24"/>
          <w:szCs w:val="24"/>
        </w:rPr>
        <w:t xml:space="preserve"> deteriorating for some time and</w:t>
      </w:r>
      <w:r>
        <w:rPr>
          <w:rFonts w:ascii="Arial" w:hAnsi="Arial" w:cs="Arial"/>
          <w:sz w:val="24"/>
          <w:szCs w:val="24"/>
        </w:rPr>
        <w:t xml:space="preserve"> there had </w:t>
      </w:r>
      <w:r w:rsidR="00163E36">
        <w:rPr>
          <w:rFonts w:ascii="Arial" w:hAnsi="Arial" w:cs="Arial"/>
          <w:sz w:val="24"/>
          <w:szCs w:val="24"/>
        </w:rPr>
        <w:t>been a</w:t>
      </w:r>
      <w:r>
        <w:rPr>
          <w:rFonts w:ascii="Arial" w:hAnsi="Arial" w:cs="Arial"/>
          <w:sz w:val="24"/>
          <w:szCs w:val="24"/>
        </w:rPr>
        <w:t xml:space="preserve"> recent increase in his confusion</w:t>
      </w:r>
      <w:r w:rsidR="00460ED0">
        <w:rPr>
          <w:rFonts w:ascii="Arial" w:hAnsi="Arial" w:cs="Arial"/>
          <w:sz w:val="24"/>
          <w:szCs w:val="24"/>
        </w:rPr>
        <w:t>. They</w:t>
      </w:r>
      <w:r>
        <w:rPr>
          <w:rFonts w:ascii="Arial" w:hAnsi="Arial" w:cs="Arial"/>
          <w:sz w:val="24"/>
          <w:szCs w:val="24"/>
        </w:rPr>
        <w:t xml:space="preserve"> also described how he would walk long distances every day and enjoyed spending time with his pet cat. This gave opportunity to ask how the </w:t>
      </w:r>
      <w:r w:rsidR="00560AB3">
        <w:rPr>
          <w:rFonts w:ascii="Arial" w:hAnsi="Arial" w:cs="Arial"/>
          <w:sz w:val="24"/>
          <w:szCs w:val="24"/>
        </w:rPr>
        <w:t>cat was now being cared for as</w:t>
      </w:r>
      <w:r w:rsidR="00525964">
        <w:rPr>
          <w:rFonts w:ascii="Arial" w:hAnsi="Arial" w:cs="Arial"/>
          <w:sz w:val="24"/>
          <w:szCs w:val="24"/>
        </w:rPr>
        <w:t xml:space="preserve"> I was aware that making arrangements for the care of any pets was a function within the AMHP role (CoP 14.81)</w:t>
      </w:r>
      <w:r w:rsidR="00560AB3" w:rsidRPr="00CC4527">
        <w:rPr>
          <w:rFonts w:ascii="Arial" w:hAnsi="Arial" w:cs="Arial"/>
          <w:color w:val="FF0000"/>
          <w:sz w:val="24"/>
          <w:szCs w:val="24"/>
        </w:rPr>
        <w:t>.</w:t>
      </w:r>
      <w:r w:rsidR="00525964">
        <w:rPr>
          <w:rFonts w:ascii="Arial" w:hAnsi="Arial" w:cs="Arial"/>
          <w:sz w:val="24"/>
          <w:szCs w:val="24"/>
        </w:rPr>
        <w:t xml:space="preserve"> Dylan’s son stated that he lived local to his father and had been providing care to his father every day prior to </w:t>
      </w:r>
      <w:r w:rsidR="00E07E9A">
        <w:rPr>
          <w:rFonts w:ascii="Arial" w:hAnsi="Arial" w:cs="Arial"/>
          <w:sz w:val="24"/>
          <w:szCs w:val="24"/>
        </w:rPr>
        <w:t>him being admitted to hospital, h</w:t>
      </w:r>
      <w:r w:rsidR="00525964">
        <w:rPr>
          <w:rFonts w:ascii="Arial" w:hAnsi="Arial" w:cs="Arial"/>
          <w:sz w:val="24"/>
          <w:szCs w:val="24"/>
        </w:rPr>
        <w:t xml:space="preserve">e had </w:t>
      </w:r>
      <w:r w:rsidR="00E07E9A">
        <w:rPr>
          <w:rFonts w:ascii="Arial" w:hAnsi="Arial" w:cs="Arial"/>
          <w:sz w:val="24"/>
          <w:szCs w:val="24"/>
        </w:rPr>
        <w:t xml:space="preserve">therefore </w:t>
      </w:r>
      <w:r w:rsidR="00525964">
        <w:rPr>
          <w:rFonts w:ascii="Arial" w:hAnsi="Arial" w:cs="Arial"/>
          <w:sz w:val="24"/>
          <w:szCs w:val="24"/>
        </w:rPr>
        <w:t>taken over the care of the cat whilst his father had been in hospital.</w:t>
      </w:r>
    </w:p>
    <w:p w:rsidR="00E07E9A" w:rsidRDefault="00E07E9A" w:rsidP="006E3D0B">
      <w:pPr>
        <w:tabs>
          <w:tab w:val="left" w:pos="8647"/>
        </w:tabs>
        <w:spacing w:line="360" w:lineRule="auto"/>
        <w:ind w:right="379"/>
        <w:jc w:val="both"/>
        <w:rPr>
          <w:rFonts w:ascii="Arial" w:hAnsi="Arial" w:cs="Arial"/>
          <w:sz w:val="24"/>
          <w:szCs w:val="24"/>
        </w:rPr>
      </w:pPr>
    </w:p>
    <w:p w:rsidR="0074270B" w:rsidRDefault="00E07E9A" w:rsidP="006E3D0B">
      <w:pPr>
        <w:tabs>
          <w:tab w:val="left" w:pos="8647"/>
        </w:tabs>
        <w:spacing w:line="360" w:lineRule="auto"/>
        <w:ind w:right="379"/>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14:anchorId="75323CED" wp14:editId="23584331">
                <wp:simplePos x="0" y="0"/>
                <wp:positionH relativeFrom="column">
                  <wp:posOffset>5610225</wp:posOffset>
                </wp:positionH>
                <wp:positionV relativeFrom="paragraph">
                  <wp:posOffset>-1925320</wp:posOffset>
                </wp:positionV>
                <wp:extent cx="981075" cy="88868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981075" cy="8886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E3D0B" w:rsidRDefault="006E3D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323CED" id="Text Box 13" o:spid="_x0000_s1029" type="#_x0000_t202" style="position:absolute;left:0;text-align:left;margin-left:441.75pt;margin-top:-151.6pt;width:77.25pt;height:699.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" fillcolor="white [3201]" strokeweight=".5pt">
                <v:textbox>
                  <w:txbxContent>
                    <w:p w:rsidR="006E3D0B" w:rsidRDefault="006E3D0B"/>
                  </w:txbxContent>
                </v:textbox>
              </v:shape>
            </w:pict>
          </mc:Fallback>
        </mc:AlternateContent>
      </w:r>
      <w:r w:rsidR="00163E36">
        <w:rPr>
          <w:rFonts w:ascii="Arial" w:hAnsi="Arial" w:cs="Arial"/>
          <w:sz w:val="24"/>
          <w:szCs w:val="24"/>
        </w:rPr>
        <w:t xml:space="preserve">During the conversation it was also ascertained who the nearest relative would be. </w:t>
      </w:r>
      <w:r w:rsidR="00BC088A">
        <w:rPr>
          <w:rFonts w:ascii="Arial" w:hAnsi="Arial" w:cs="Arial"/>
          <w:sz w:val="24"/>
          <w:szCs w:val="24"/>
        </w:rPr>
        <w:t xml:space="preserve"> </w:t>
      </w:r>
      <w:r w:rsidR="0074270B">
        <w:rPr>
          <w:rFonts w:ascii="Arial" w:hAnsi="Arial" w:cs="Arial"/>
          <w:sz w:val="24"/>
          <w:szCs w:val="24"/>
        </w:rPr>
        <w:t>The family</w:t>
      </w:r>
      <w:r w:rsidR="00163E36">
        <w:rPr>
          <w:rFonts w:ascii="Arial" w:hAnsi="Arial" w:cs="Arial"/>
          <w:sz w:val="24"/>
          <w:szCs w:val="24"/>
        </w:rPr>
        <w:t xml:space="preserve"> confirmed that there was an older brother but he lived outside of the United Kingdom. </w:t>
      </w:r>
      <w:r>
        <w:rPr>
          <w:rFonts w:ascii="Arial" w:hAnsi="Arial" w:cs="Arial"/>
          <w:sz w:val="24"/>
          <w:szCs w:val="24"/>
        </w:rPr>
        <w:t>We were able to identify under section 26 of MHA that the second eldest brother was</w:t>
      </w:r>
      <w:r w:rsidR="00163E36">
        <w:rPr>
          <w:rFonts w:ascii="Arial" w:hAnsi="Arial" w:cs="Arial"/>
          <w:sz w:val="24"/>
          <w:szCs w:val="24"/>
        </w:rPr>
        <w:t xml:space="preserve"> the nearest relative due to him</w:t>
      </w:r>
      <w:r>
        <w:rPr>
          <w:rFonts w:ascii="Arial" w:hAnsi="Arial" w:cs="Arial"/>
          <w:sz w:val="24"/>
          <w:szCs w:val="24"/>
        </w:rPr>
        <w:t xml:space="preserve"> being next on the list and</w:t>
      </w:r>
      <w:r w:rsidR="00163E36">
        <w:rPr>
          <w:rFonts w:ascii="Arial" w:hAnsi="Arial" w:cs="Arial"/>
          <w:sz w:val="24"/>
          <w:szCs w:val="24"/>
        </w:rPr>
        <w:t xml:space="preserve"> also providing care (Jones, 201</w:t>
      </w:r>
      <w:r w:rsidR="002D5AB2">
        <w:rPr>
          <w:rFonts w:ascii="Arial" w:hAnsi="Arial" w:cs="Arial"/>
          <w:sz w:val="24"/>
          <w:szCs w:val="24"/>
        </w:rPr>
        <w:t xml:space="preserve">7). </w:t>
      </w:r>
      <w:r w:rsidR="00CF617C">
        <w:rPr>
          <w:rFonts w:ascii="Arial" w:hAnsi="Arial" w:cs="Arial"/>
          <w:sz w:val="24"/>
          <w:szCs w:val="24"/>
        </w:rPr>
        <w:t>I</w:t>
      </w:r>
      <w:r>
        <w:rPr>
          <w:rFonts w:ascii="Arial" w:hAnsi="Arial" w:cs="Arial"/>
          <w:sz w:val="24"/>
          <w:szCs w:val="24"/>
        </w:rPr>
        <w:t xml:space="preserve"> was aware that the AMHP would have the</w:t>
      </w:r>
      <w:r>
        <w:rPr>
          <w:rFonts w:ascii="Arial" w:hAnsi="Arial" w:cs="Arial"/>
          <w:color w:val="FF0000"/>
          <w:sz w:val="24"/>
          <w:szCs w:val="24"/>
        </w:rPr>
        <w:t xml:space="preserve"> </w:t>
      </w:r>
      <w:r w:rsidRPr="00CF617C">
        <w:rPr>
          <w:rFonts w:ascii="Arial" w:hAnsi="Arial" w:cs="Arial"/>
          <w:sz w:val="24"/>
          <w:szCs w:val="24"/>
        </w:rPr>
        <w:t>role of consulting or informing the nearest relative depending on</w:t>
      </w:r>
      <w:r w:rsidR="00CF617C" w:rsidRPr="00CF617C">
        <w:rPr>
          <w:rFonts w:ascii="Arial" w:hAnsi="Arial" w:cs="Arial"/>
          <w:sz w:val="24"/>
          <w:szCs w:val="24"/>
        </w:rPr>
        <w:t xml:space="preserve"> if an application for detention is made especially if there is a decision for</w:t>
      </w:r>
      <w:r w:rsidRPr="00CF617C">
        <w:rPr>
          <w:rFonts w:ascii="Arial" w:hAnsi="Arial" w:cs="Arial"/>
          <w:sz w:val="24"/>
          <w:szCs w:val="24"/>
        </w:rPr>
        <w:t xml:space="preserve"> a section three detention then the AMHP would be required to consult with the nearest relative as they can object to the detention (Jones, 2017).</w:t>
      </w:r>
      <w:r w:rsidR="0074270B">
        <w:rPr>
          <w:rFonts w:ascii="Arial" w:hAnsi="Arial" w:cs="Arial"/>
          <w:sz w:val="24"/>
          <w:szCs w:val="24"/>
        </w:rPr>
        <w:t xml:space="preserve"> The family members</w:t>
      </w:r>
      <w:r w:rsidR="00163E36">
        <w:rPr>
          <w:rFonts w:ascii="Arial" w:hAnsi="Arial" w:cs="Arial"/>
          <w:sz w:val="24"/>
          <w:szCs w:val="24"/>
        </w:rPr>
        <w:t xml:space="preserve"> discussed</w:t>
      </w:r>
      <w:r w:rsidR="00B17EE0">
        <w:rPr>
          <w:rFonts w:ascii="Arial" w:hAnsi="Arial" w:cs="Arial"/>
          <w:sz w:val="24"/>
          <w:szCs w:val="24"/>
        </w:rPr>
        <w:t xml:space="preserve"> their fears over the possible S</w:t>
      </w:r>
      <w:r w:rsidR="00163E36">
        <w:rPr>
          <w:rFonts w:ascii="Arial" w:hAnsi="Arial" w:cs="Arial"/>
          <w:sz w:val="24"/>
          <w:szCs w:val="24"/>
        </w:rPr>
        <w:t xml:space="preserve">ection two </w:t>
      </w:r>
      <w:r w:rsidR="00460ED0">
        <w:rPr>
          <w:rFonts w:ascii="Arial" w:hAnsi="Arial" w:cs="Arial"/>
          <w:sz w:val="24"/>
          <w:szCs w:val="24"/>
        </w:rPr>
        <w:t>detentions</w:t>
      </w:r>
      <w:r w:rsidR="00163E36">
        <w:rPr>
          <w:rFonts w:ascii="Arial" w:hAnsi="Arial" w:cs="Arial"/>
          <w:sz w:val="24"/>
          <w:szCs w:val="24"/>
        </w:rPr>
        <w:t>. The process was explained to the family members and they were reassured by what was discussed. I was able to answer some of their questions</w:t>
      </w:r>
      <w:r w:rsidR="00460ED0">
        <w:rPr>
          <w:rFonts w:ascii="Arial" w:hAnsi="Arial" w:cs="Arial"/>
          <w:sz w:val="24"/>
          <w:szCs w:val="24"/>
        </w:rPr>
        <w:t xml:space="preserve"> that the family was asking which contributed in their reassurance.  </w:t>
      </w:r>
      <w:r w:rsidR="0074270B">
        <w:rPr>
          <w:rFonts w:ascii="Arial" w:hAnsi="Arial" w:cs="Arial"/>
          <w:sz w:val="24"/>
          <w:szCs w:val="24"/>
        </w:rPr>
        <w:t xml:space="preserve">If it is practicable gathering information, and any risks, from family can be an important part of the process although there is the requirement of ensuring </w:t>
      </w:r>
      <w:r w:rsidR="00B17EE0">
        <w:rPr>
          <w:rFonts w:ascii="Arial" w:hAnsi="Arial" w:cs="Arial"/>
          <w:sz w:val="24"/>
          <w:szCs w:val="24"/>
        </w:rPr>
        <w:t>confidentiality (Barcham, 2012).</w:t>
      </w:r>
      <w:r w:rsidR="0074270B">
        <w:rPr>
          <w:rFonts w:ascii="Arial" w:hAnsi="Arial" w:cs="Arial"/>
          <w:sz w:val="24"/>
          <w:szCs w:val="24"/>
        </w:rPr>
        <w:t xml:space="preserve">  </w:t>
      </w:r>
    </w:p>
    <w:p w:rsidR="0074270B" w:rsidRDefault="0074270B" w:rsidP="006E3D0B">
      <w:pPr>
        <w:tabs>
          <w:tab w:val="left" w:pos="8647"/>
        </w:tabs>
        <w:spacing w:line="360" w:lineRule="auto"/>
        <w:ind w:right="379"/>
        <w:jc w:val="both"/>
        <w:rPr>
          <w:rFonts w:ascii="Arial" w:hAnsi="Arial" w:cs="Arial"/>
          <w:sz w:val="24"/>
          <w:szCs w:val="24"/>
        </w:rPr>
      </w:pPr>
    </w:p>
    <w:p w:rsidR="00625DFD" w:rsidRDefault="00460ED0" w:rsidP="006E3D0B">
      <w:pPr>
        <w:tabs>
          <w:tab w:val="left" w:pos="8647"/>
        </w:tabs>
        <w:spacing w:line="360" w:lineRule="auto"/>
        <w:ind w:right="379"/>
        <w:jc w:val="both"/>
        <w:rPr>
          <w:rFonts w:ascii="Arial" w:hAnsi="Arial" w:cs="Arial"/>
          <w:sz w:val="24"/>
          <w:szCs w:val="24"/>
        </w:rPr>
      </w:pPr>
      <w:r>
        <w:rPr>
          <w:rFonts w:ascii="Arial" w:hAnsi="Arial" w:cs="Arial"/>
          <w:sz w:val="24"/>
          <w:szCs w:val="24"/>
        </w:rPr>
        <w:t xml:space="preserve">The following steps would be to undertake the assessment. The AMHP, second recommendation doctor, </w:t>
      </w:r>
      <w:r w:rsidR="00B07D1A">
        <w:rPr>
          <w:rFonts w:ascii="Arial" w:hAnsi="Arial" w:cs="Arial"/>
          <w:sz w:val="24"/>
          <w:szCs w:val="24"/>
        </w:rPr>
        <w:t>I</w:t>
      </w:r>
      <w:r>
        <w:rPr>
          <w:rFonts w:ascii="Arial" w:hAnsi="Arial" w:cs="Arial"/>
          <w:sz w:val="24"/>
          <w:szCs w:val="24"/>
        </w:rPr>
        <w:t xml:space="preserve"> and a member of the psychological liaison te</w:t>
      </w:r>
      <w:r w:rsidR="00CF617C">
        <w:rPr>
          <w:rFonts w:ascii="Arial" w:hAnsi="Arial" w:cs="Arial"/>
          <w:sz w:val="24"/>
          <w:szCs w:val="24"/>
        </w:rPr>
        <w:t>a</w:t>
      </w:r>
      <w:r>
        <w:rPr>
          <w:rFonts w:ascii="Arial" w:hAnsi="Arial" w:cs="Arial"/>
          <w:sz w:val="24"/>
          <w:szCs w:val="24"/>
        </w:rPr>
        <w:t>m were present. The assessment was undertaken on the ward which I reflected was difficult and could be in controversy to the g</w:t>
      </w:r>
      <w:r w:rsidR="00B07D1A">
        <w:rPr>
          <w:rFonts w:ascii="Arial" w:hAnsi="Arial" w:cs="Arial"/>
          <w:sz w:val="24"/>
          <w:szCs w:val="24"/>
        </w:rPr>
        <w:t xml:space="preserve">uiding principles of dignity and respect. The CoP states that the AMHP’s function is to ensure that the interview is conducted in a suitable manner. I observed that the AMHP introduced herself and the other people </w:t>
      </w:r>
      <w:r w:rsidR="00B07D1A">
        <w:rPr>
          <w:rFonts w:ascii="Arial" w:hAnsi="Arial" w:cs="Arial"/>
          <w:sz w:val="24"/>
          <w:szCs w:val="24"/>
        </w:rPr>
        <w:lastRenderedPageBreak/>
        <w:t>in the room.  It was evide</w:t>
      </w:r>
      <w:r w:rsidR="003E5A80">
        <w:rPr>
          <w:rFonts w:ascii="Arial" w:hAnsi="Arial" w:cs="Arial"/>
          <w:sz w:val="24"/>
          <w:szCs w:val="24"/>
        </w:rPr>
        <w:t>nt that Dylan</w:t>
      </w:r>
      <w:r w:rsidR="00B07D1A">
        <w:rPr>
          <w:rFonts w:ascii="Arial" w:hAnsi="Arial" w:cs="Arial"/>
          <w:sz w:val="24"/>
          <w:szCs w:val="24"/>
        </w:rPr>
        <w:t xml:space="preserve"> was unable to hear u</w:t>
      </w:r>
      <w:r w:rsidR="0074270B">
        <w:rPr>
          <w:rFonts w:ascii="Arial" w:hAnsi="Arial" w:cs="Arial"/>
          <w:sz w:val="24"/>
          <w:szCs w:val="24"/>
        </w:rPr>
        <w:t xml:space="preserve">s </w:t>
      </w:r>
      <w:r w:rsidR="00B17EE0">
        <w:rPr>
          <w:rFonts w:ascii="Arial" w:hAnsi="Arial" w:cs="Arial"/>
          <w:sz w:val="24"/>
          <w:szCs w:val="24"/>
        </w:rPr>
        <w:t>and every</w:t>
      </w:r>
      <w:r w:rsidR="00B07D1A">
        <w:rPr>
          <w:rFonts w:ascii="Arial" w:hAnsi="Arial" w:cs="Arial"/>
          <w:sz w:val="24"/>
          <w:szCs w:val="24"/>
        </w:rPr>
        <w:t xml:space="preserve"> effort was made to rectify the issue of the hearing aids not working</w:t>
      </w:r>
      <w:r w:rsidR="0074270B">
        <w:rPr>
          <w:rFonts w:ascii="Arial" w:hAnsi="Arial" w:cs="Arial"/>
          <w:sz w:val="24"/>
          <w:szCs w:val="24"/>
        </w:rPr>
        <w:t xml:space="preserve"> so that Dylan would be able to hear what was being said</w:t>
      </w:r>
      <w:r w:rsidR="00B07D1A">
        <w:rPr>
          <w:rFonts w:ascii="Arial" w:hAnsi="Arial" w:cs="Arial"/>
          <w:sz w:val="24"/>
          <w:szCs w:val="24"/>
        </w:rPr>
        <w:t xml:space="preserve"> but this was not resolved. Th</w:t>
      </w:r>
      <w:r w:rsidR="003E5A80">
        <w:rPr>
          <w:rFonts w:ascii="Arial" w:hAnsi="Arial" w:cs="Arial"/>
          <w:sz w:val="24"/>
          <w:szCs w:val="24"/>
        </w:rPr>
        <w:t>e doctor also commented that Dylan</w:t>
      </w:r>
      <w:r w:rsidR="00B07D1A">
        <w:rPr>
          <w:rFonts w:ascii="Arial" w:hAnsi="Arial" w:cs="Arial"/>
          <w:sz w:val="24"/>
          <w:szCs w:val="24"/>
        </w:rPr>
        <w:t xml:space="preserve"> appeared over sedated which would also contribute in difficulties in undertaking a MHA assessment.</w:t>
      </w:r>
      <w:r w:rsidR="00B17EE0">
        <w:rPr>
          <w:rFonts w:ascii="Arial" w:hAnsi="Arial" w:cs="Arial"/>
          <w:sz w:val="24"/>
          <w:szCs w:val="24"/>
        </w:rPr>
        <w:t xml:space="preserve"> Linking back to the guiding principles this would be in disagreement of empowerment and involvement. I was also aware that the CoP (14.33) state that it is the AMHP’s role is to establish where possible if there are any difficulties in communication and make reasonable steps to meet those needs identified. </w:t>
      </w:r>
      <w:r w:rsidR="00B07D1A">
        <w:rPr>
          <w:rFonts w:ascii="Arial" w:hAnsi="Arial" w:cs="Arial"/>
          <w:sz w:val="24"/>
          <w:szCs w:val="24"/>
        </w:rPr>
        <w:t xml:space="preserve"> </w:t>
      </w:r>
    </w:p>
    <w:p w:rsidR="00625DFD" w:rsidRDefault="0074270B" w:rsidP="006E3D0B">
      <w:pPr>
        <w:tabs>
          <w:tab w:val="left" w:pos="8647"/>
        </w:tabs>
        <w:spacing w:line="360" w:lineRule="auto"/>
        <w:ind w:right="379"/>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725E57E9" wp14:editId="285F84A6">
                <wp:simplePos x="0" y="0"/>
                <wp:positionH relativeFrom="column">
                  <wp:posOffset>5591175</wp:posOffset>
                </wp:positionH>
                <wp:positionV relativeFrom="paragraph">
                  <wp:posOffset>-1591310</wp:posOffset>
                </wp:positionV>
                <wp:extent cx="981075" cy="95059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981075" cy="9505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E3D0B" w:rsidRDefault="006E3D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5E57E9" id="Text Box 14" o:spid="_x0000_s1030" type="#_x0000_t202" style="position:absolute;left:0;text-align:left;margin-left:440.25pt;margin-top:-125.3pt;width:77.25pt;height:74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" fillcolor="white [3201]" strokeweight=".5pt">
                <v:textbox>
                  <w:txbxContent>
                    <w:p w:rsidR="006E3D0B" w:rsidRDefault="006E3D0B"/>
                  </w:txbxContent>
                </v:textbox>
              </v:shape>
            </w:pict>
          </mc:Fallback>
        </mc:AlternateContent>
      </w:r>
    </w:p>
    <w:p w:rsidR="00B17EE0" w:rsidRDefault="00625DFD" w:rsidP="006E3D0B">
      <w:pPr>
        <w:tabs>
          <w:tab w:val="left" w:pos="8647"/>
        </w:tabs>
        <w:spacing w:line="360" w:lineRule="auto"/>
        <w:ind w:right="379"/>
        <w:jc w:val="both"/>
        <w:rPr>
          <w:rFonts w:ascii="Arial" w:hAnsi="Arial" w:cs="Arial"/>
          <w:sz w:val="24"/>
          <w:szCs w:val="24"/>
        </w:rPr>
      </w:pPr>
      <w:r>
        <w:rPr>
          <w:rFonts w:ascii="Arial" w:hAnsi="Arial" w:cs="Arial"/>
          <w:sz w:val="24"/>
          <w:szCs w:val="24"/>
        </w:rPr>
        <w:t>I reflected that the assessment was complex due to n</w:t>
      </w:r>
      <w:r w:rsidR="00CF617C">
        <w:rPr>
          <w:rFonts w:ascii="Arial" w:hAnsi="Arial" w:cs="Arial"/>
          <w:sz w:val="24"/>
          <w:szCs w:val="24"/>
        </w:rPr>
        <w:t>ot being able to engage with Dylan</w:t>
      </w:r>
      <w:r>
        <w:rPr>
          <w:rFonts w:ascii="Arial" w:hAnsi="Arial" w:cs="Arial"/>
          <w:sz w:val="24"/>
          <w:szCs w:val="24"/>
        </w:rPr>
        <w:t xml:space="preserve"> however due to the previous information and background information p</w:t>
      </w:r>
      <w:r w:rsidR="00B17EE0">
        <w:rPr>
          <w:rFonts w:ascii="Arial" w:hAnsi="Arial" w:cs="Arial"/>
          <w:sz w:val="24"/>
          <w:szCs w:val="24"/>
        </w:rPr>
        <w:t>rovided from family members</w:t>
      </w:r>
      <w:r>
        <w:rPr>
          <w:rFonts w:ascii="Arial" w:hAnsi="Arial" w:cs="Arial"/>
          <w:sz w:val="24"/>
          <w:szCs w:val="24"/>
        </w:rPr>
        <w:t xml:space="preserve"> would contribute in</w:t>
      </w:r>
      <w:r w:rsidR="003E5A80">
        <w:rPr>
          <w:rFonts w:ascii="Arial" w:hAnsi="Arial" w:cs="Arial"/>
          <w:sz w:val="24"/>
          <w:szCs w:val="24"/>
        </w:rPr>
        <w:t xml:space="preserve"> the assessment. Dylan</w:t>
      </w:r>
      <w:r>
        <w:rPr>
          <w:rFonts w:ascii="Arial" w:hAnsi="Arial" w:cs="Arial"/>
          <w:sz w:val="24"/>
          <w:szCs w:val="24"/>
        </w:rPr>
        <w:t xml:space="preserve">’s presentation during the assessment would also add to the decision being made. I reflected on if a </w:t>
      </w:r>
      <w:r w:rsidR="00463FB6">
        <w:rPr>
          <w:rFonts w:ascii="Arial" w:hAnsi="Arial" w:cs="Arial"/>
          <w:sz w:val="24"/>
          <w:szCs w:val="24"/>
        </w:rPr>
        <w:t>DoLS s</w:t>
      </w:r>
      <w:r w:rsidR="00E84A4D">
        <w:rPr>
          <w:rFonts w:ascii="Arial" w:hAnsi="Arial" w:cs="Arial"/>
          <w:sz w:val="24"/>
          <w:szCs w:val="24"/>
        </w:rPr>
        <w:t>hould have been completed as</w:t>
      </w:r>
      <w:r w:rsidR="0074270B">
        <w:rPr>
          <w:rFonts w:ascii="Arial" w:hAnsi="Arial" w:cs="Arial"/>
          <w:sz w:val="24"/>
          <w:szCs w:val="24"/>
        </w:rPr>
        <w:t xml:space="preserve"> he</w:t>
      </w:r>
      <w:r w:rsidR="00463FB6">
        <w:rPr>
          <w:rFonts w:ascii="Arial" w:hAnsi="Arial" w:cs="Arial"/>
          <w:sz w:val="24"/>
          <w:szCs w:val="24"/>
        </w:rPr>
        <w:t xml:space="preserve"> had been stopped from leaving the ward</w:t>
      </w:r>
      <w:r w:rsidR="0074270B">
        <w:rPr>
          <w:rFonts w:ascii="Arial" w:hAnsi="Arial" w:cs="Arial"/>
          <w:sz w:val="24"/>
          <w:szCs w:val="24"/>
        </w:rPr>
        <w:t xml:space="preserve">. </w:t>
      </w:r>
      <w:r w:rsidR="005D4D5C">
        <w:rPr>
          <w:rFonts w:ascii="Arial" w:hAnsi="Arial" w:cs="Arial"/>
          <w:sz w:val="24"/>
          <w:szCs w:val="24"/>
        </w:rPr>
        <w:t xml:space="preserve">Jones (2017) reports that case law and the HRA contributed in the introduction of DoLS and the </w:t>
      </w:r>
      <w:r w:rsidR="00E62FF4">
        <w:rPr>
          <w:rFonts w:ascii="Arial" w:hAnsi="Arial" w:cs="Arial"/>
          <w:sz w:val="24"/>
          <w:szCs w:val="24"/>
        </w:rPr>
        <w:t>MCA. One such case is P v Cheshire West where the criteria for ascertaining if where they are living are resulting in them being detained of their liberty. The ‘acid test’ was introduced which provided a basis that if a person was under continuous control and not free to leave then they are deprived of their liberty</w:t>
      </w:r>
      <w:r w:rsidR="00B17EE0">
        <w:rPr>
          <w:rFonts w:ascii="Arial" w:hAnsi="Arial" w:cs="Arial"/>
          <w:sz w:val="24"/>
          <w:szCs w:val="24"/>
        </w:rPr>
        <w:t xml:space="preserve"> (Jones, 2017)</w:t>
      </w:r>
      <w:r w:rsidR="00E62FF4">
        <w:rPr>
          <w:rFonts w:ascii="Arial" w:hAnsi="Arial" w:cs="Arial"/>
          <w:sz w:val="24"/>
          <w:szCs w:val="24"/>
        </w:rPr>
        <w:t>. I reflected that even though Dylan was being stopped from leaving the ward</w:t>
      </w:r>
      <w:r w:rsidR="00463FB6">
        <w:rPr>
          <w:rFonts w:ascii="Arial" w:hAnsi="Arial" w:cs="Arial"/>
          <w:sz w:val="24"/>
          <w:szCs w:val="24"/>
        </w:rPr>
        <w:t xml:space="preserve"> for his own safety </w:t>
      </w:r>
      <w:r w:rsidR="00E62FF4">
        <w:rPr>
          <w:rFonts w:ascii="Arial" w:hAnsi="Arial" w:cs="Arial"/>
          <w:sz w:val="24"/>
          <w:szCs w:val="24"/>
        </w:rPr>
        <w:t>a DoLS should have been applied</w:t>
      </w:r>
      <w:r w:rsidR="00B17EE0">
        <w:rPr>
          <w:rFonts w:ascii="Arial" w:hAnsi="Arial" w:cs="Arial"/>
          <w:sz w:val="24"/>
          <w:szCs w:val="24"/>
        </w:rPr>
        <w:t>.</w:t>
      </w:r>
    </w:p>
    <w:p w:rsidR="00B17EE0" w:rsidRDefault="00B17EE0" w:rsidP="006E3D0B">
      <w:pPr>
        <w:tabs>
          <w:tab w:val="left" w:pos="8647"/>
        </w:tabs>
        <w:spacing w:line="360" w:lineRule="auto"/>
        <w:ind w:right="379"/>
        <w:jc w:val="both"/>
        <w:rPr>
          <w:rFonts w:ascii="Arial" w:hAnsi="Arial" w:cs="Arial"/>
          <w:sz w:val="24"/>
          <w:szCs w:val="24"/>
        </w:rPr>
      </w:pPr>
    </w:p>
    <w:p w:rsidR="00340142" w:rsidRDefault="00CF617C" w:rsidP="006E3D0B">
      <w:pPr>
        <w:tabs>
          <w:tab w:val="left" w:pos="8647"/>
        </w:tabs>
        <w:spacing w:line="360" w:lineRule="auto"/>
        <w:ind w:right="379"/>
        <w:jc w:val="both"/>
        <w:rPr>
          <w:rFonts w:ascii="Arial" w:hAnsi="Arial" w:cs="Arial"/>
          <w:sz w:val="24"/>
          <w:szCs w:val="24"/>
        </w:rPr>
      </w:pPr>
      <w:r>
        <w:rPr>
          <w:rFonts w:ascii="Arial" w:hAnsi="Arial" w:cs="Arial"/>
          <w:sz w:val="24"/>
          <w:szCs w:val="24"/>
        </w:rPr>
        <w:lastRenderedPageBreak/>
        <w:t>I also reflected on if Dylan</w:t>
      </w:r>
      <w:r w:rsidR="00463FB6">
        <w:rPr>
          <w:rFonts w:ascii="Arial" w:hAnsi="Arial" w:cs="Arial"/>
          <w:sz w:val="24"/>
          <w:szCs w:val="24"/>
        </w:rPr>
        <w:t xml:space="preserve"> lacked capacity at this time. There should always be the assumption that a person has capacity to make decisions and an assessment under the guidanc</w:t>
      </w:r>
      <w:r w:rsidR="00340142">
        <w:rPr>
          <w:rFonts w:ascii="Arial" w:hAnsi="Arial" w:cs="Arial"/>
          <w:sz w:val="24"/>
          <w:szCs w:val="24"/>
        </w:rPr>
        <w:t>e of the MCA can be undertaken.</w:t>
      </w:r>
    </w:p>
    <w:p w:rsidR="00874F22" w:rsidRDefault="00874F22" w:rsidP="006E3D0B">
      <w:pPr>
        <w:tabs>
          <w:tab w:val="left" w:pos="8647"/>
        </w:tabs>
        <w:spacing w:line="360" w:lineRule="auto"/>
        <w:ind w:right="379"/>
        <w:jc w:val="both"/>
        <w:rPr>
          <w:rFonts w:ascii="Arial" w:hAnsi="Arial" w:cs="Arial"/>
          <w:sz w:val="24"/>
          <w:szCs w:val="24"/>
        </w:rPr>
      </w:pPr>
    </w:p>
    <w:p w:rsidR="00874F22" w:rsidRDefault="00874F22" w:rsidP="006E3D0B">
      <w:pPr>
        <w:tabs>
          <w:tab w:val="left" w:pos="8647"/>
        </w:tabs>
        <w:spacing w:line="360" w:lineRule="auto"/>
        <w:ind w:right="379"/>
        <w:jc w:val="both"/>
        <w:rPr>
          <w:rFonts w:ascii="Arial" w:hAnsi="Arial" w:cs="Arial"/>
          <w:sz w:val="24"/>
          <w:szCs w:val="24"/>
        </w:rPr>
      </w:pPr>
      <w:r>
        <w:rPr>
          <w:rFonts w:ascii="Arial" w:hAnsi="Arial" w:cs="Arial"/>
          <w:sz w:val="24"/>
          <w:szCs w:val="24"/>
        </w:rPr>
        <w:t>Section two or three discuss.</w:t>
      </w:r>
    </w:p>
    <w:p w:rsidR="00340142" w:rsidRDefault="00340142" w:rsidP="006E3D0B">
      <w:pPr>
        <w:tabs>
          <w:tab w:val="left" w:pos="8647"/>
        </w:tabs>
        <w:spacing w:line="360" w:lineRule="auto"/>
        <w:ind w:right="379"/>
        <w:jc w:val="both"/>
        <w:rPr>
          <w:rFonts w:ascii="Arial" w:hAnsi="Arial" w:cs="Arial"/>
          <w:sz w:val="24"/>
          <w:szCs w:val="24"/>
        </w:rPr>
      </w:pPr>
    </w:p>
    <w:p w:rsidR="0089522C" w:rsidRDefault="00463FB6" w:rsidP="006E3D0B">
      <w:pPr>
        <w:tabs>
          <w:tab w:val="left" w:pos="8647"/>
        </w:tabs>
        <w:spacing w:line="360" w:lineRule="auto"/>
        <w:ind w:right="379"/>
        <w:jc w:val="both"/>
        <w:rPr>
          <w:rFonts w:ascii="Arial" w:hAnsi="Arial" w:cs="Arial"/>
          <w:sz w:val="24"/>
          <w:szCs w:val="24"/>
        </w:rPr>
      </w:pPr>
      <w:r>
        <w:rPr>
          <w:rFonts w:ascii="Arial" w:hAnsi="Arial" w:cs="Arial"/>
          <w:sz w:val="24"/>
          <w:szCs w:val="24"/>
        </w:rPr>
        <w:t xml:space="preserve">The decision </w:t>
      </w:r>
      <w:r w:rsidR="009C0B96">
        <w:rPr>
          <w:rFonts w:ascii="Arial" w:hAnsi="Arial" w:cs="Arial"/>
          <w:sz w:val="24"/>
          <w:szCs w:val="24"/>
        </w:rPr>
        <w:t xml:space="preserve">for a Section 2 detention was made </w:t>
      </w:r>
      <w:r>
        <w:rPr>
          <w:rFonts w:ascii="Arial" w:hAnsi="Arial" w:cs="Arial"/>
          <w:sz w:val="24"/>
          <w:szCs w:val="24"/>
        </w:rPr>
        <w:t xml:space="preserve">following the assessment </w:t>
      </w:r>
      <w:r w:rsidR="009C0B96">
        <w:rPr>
          <w:rFonts w:ascii="Arial" w:hAnsi="Arial" w:cs="Arial"/>
          <w:sz w:val="24"/>
          <w:szCs w:val="24"/>
        </w:rPr>
        <w:t>a second medi</w:t>
      </w:r>
      <w:r w:rsidR="003E5A80">
        <w:rPr>
          <w:rFonts w:ascii="Arial" w:hAnsi="Arial" w:cs="Arial"/>
          <w:sz w:val="24"/>
          <w:szCs w:val="24"/>
        </w:rPr>
        <w:t xml:space="preserve">cal recommendation was made as </w:t>
      </w:r>
      <w:r w:rsidR="009C0B96">
        <w:rPr>
          <w:rFonts w:ascii="Arial" w:hAnsi="Arial" w:cs="Arial"/>
          <w:sz w:val="24"/>
          <w:szCs w:val="24"/>
        </w:rPr>
        <w:t>t</w:t>
      </w:r>
      <w:r w:rsidR="003E5A80">
        <w:rPr>
          <w:rFonts w:ascii="Arial" w:hAnsi="Arial" w:cs="Arial"/>
          <w:sz w:val="24"/>
          <w:szCs w:val="24"/>
        </w:rPr>
        <w:t>he Section 12 (2</w:t>
      </w:r>
      <w:r>
        <w:rPr>
          <w:rFonts w:ascii="Arial" w:hAnsi="Arial" w:cs="Arial"/>
          <w:sz w:val="24"/>
          <w:szCs w:val="24"/>
        </w:rPr>
        <w:t xml:space="preserve">) doctor </w:t>
      </w:r>
      <w:r w:rsidR="00340142">
        <w:rPr>
          <w:rFonts w:ascii="Arial" w:hAnsi="Arial" w:cs="Arial"/>
          <w:sz w:val="24"/>
          <w:szCs w:val="24"/>
        </w:rPr>
        <w:t>confirmed that the</w:t>
      </w:r>
      <w:r w:rsidR="009C0B96">
        <w:rPr>
          <w:rFonts w:ascii="Arial" w:hAnsi="Arial" w:cs="Arial"/>
          <w:sz w:val="24"/>
          <w:szCs w:val="24"/>
        </w:rPr>
        <w:t xml:space="preserve"> evidence provided</w:t>
      </w:r>
      <w:r>
        <w:rPr>
          <w:rFonts w:ascii="Arial" w:hAnsi="Arial" w:cs="Arial"/>
          <w:sz w:val="24"/>
          <w:szCs w:val="24"/>
        </w:rPr>
        <w:t xml:space="preserve"> would contribute in the possible diagnosis of an organic mental health condition but further assessment would be required. </w:t>
      </w:r>
      <w:r w:rsidR="00874F22">
        <w:rPr>
          <w:rFonts w:ascii="Arial" w:hAnsi="Arial" w:cs="Arial"/>
          <w:sz w:val="24"/>
          <w:szCs w:val="24"/>
        </w:rPr>
        <w:t>A</w:t>
      </w:r>
      <w:r>
        <w:rPr>
          <w:rFonts w:ascii="Arial" w:hAnsi="Arial" w:cs="Arial"/>
          <w:sz w:val="24"/>
          <w:szCs w:val="24"/>
        </w:rPr>
        <w:t xml:space="preserve"> bed at a local older person’s mental health psychiatric hospital had already been identified</w:t>
      </w:r>
      <w:r w:rsidR="0089522C">
        <w:rPr>
          <w:rFonts w:ascii="Arial" w:hAnsi="Arial" w:cs="Arial"/>
          <w:sz w:val="24"/>
          <w:szCs w:val="24"/>
        </w:rPr>
        <w:t xml:space="preserve"> and was decided would be a </w:t>
      </w:r>
      <w:r w:rsidR="00CF617C">
        <w:rPr>
          <w:rFonts w:ascii="Arial" w:hAnsi="Arial" w:cs="Arial"/>
          <w:sz w:val="24"/>
          <w:szCs w:val="24"/>
        </w:rPr>
        <w:t>more appropriate setting for Dylan</w:t>
      </w:r>
      <w:r w:rsidR="0089522C">
        <w:rPr>
          <w:rFonts w:ascii="Arial" w:hAnsi="Arial" w:cs="Arial"/>
          <w:sz w:val="24"/>
          <w:szCs w:val="24"/>
        </w:rPr>
        <w:t>. The provision being local would ensure that Article eight of the HRA and right to family life could be upheld</w:t>
      </w:r>
      <w:r w:rsidR="0058672C">
        <w:rPr>
          <w:rFonts w:ascii="Arial" w:hAnsi="Arial" w:cs="Arial"/>
          <w:sz w:val="24"/>
          <w:szCs w:val="24"/>
        </w:rPr>
        <w:t xml:space="preserve"> (Barber,Brown and Martin, 2017)</w:t>
      </w:r>
      <w:r w:rsidR="00CF617C">
        <w:rPr>
          <w:rFonts w:ascii="Arial" w:hAnsi="Arial" w:cs="Arial"/>
          <w:sz w:val="24"/>
          <w:szCs w:val="24"/>
        </w:rPr>
        <w:t>. Other options such as Dylan</w:t>
      </w:r>
      <w:r w:rsidR="0089522C">
        <w:rPr>
          <w:rFonts w:ascii="Arial" w:hAnsi="Arial" w:cs="Arial"/>
          <w:sz w:val="24"/>
          <w:szCs w:val="24"/>
        </w:rPr>
        <w:t xml:space="preserve"> returning home</w:t>
      </w:r>
      <w:r w:rsidR="009C0B96">
        <w:rPr>
          <w:rFonts w:ascii="Arial" w:hAnsi="Arial" w:cs="Arial"/>
          <w:sz w:val="24"/>
          <w:szCs w:val="24"/>
        </w:rPr>
        <w:t xml:space="preserve"> and having additional care</w:t>
      </w:r>
      <w:r w:rsidR="0089522C">
        <w:rPr>
          <w:rFonts w:ascii="Arial" w:hAnsi="Arial" w:cs="Arial"/>
          <w:sz w:val="24"/>
          <w:szCs w:val="24"/>
        </w:rPr>
        <w:t xml:space="preserve"> had been discussed but the option of a Section two detention for further assessment was decided as the least restrictive option especially as the time restrictions are up to 28 days.</w:t>
      </w:r>
      <w:r w:rsidR="005E5AA2">
        <w:rPr>
          <w:rFonts w:ascii="Arial" w:hAnsi="Arial" w:cs="Arial"/>
          <w:sz w:val="24"/>
          <w:szCs w:val="24"/>
        </w:rPr>
        <w:t xml:space="preserve"> </w:t>
      </w:r>
      <w:r w:rsidR="0089522C">
        <w:rPr>
          <w:rFonts w:ascii="Arial" w:hAnsi="Arial" w:cs="Arial"/>
          <w:sz w:val="24"/>
          <w:szCs w:val="24"/>
        </w:rPr>
        <w:t xml:space="preserve"> </w:t>
      </w:r>
      <w:r w:rsidR="009C0B96">
        <w:rPr>
          <w:rFonts w:ascii="Arial" w:hAnsi="Arial" w:cs="Arial"/>
          <w:sz w:val="24"/>
          <w:szCs w:val="24"/>
        </w:rPr>
        <w:t>It is the AMHP’s responsibility in making the application which should consider that it is the most appropriate way of providing the car</w:t>
      </w:r>
      <w:r w:rsidR="00CF617C">
        <w:rPr>
          <w:rFonts w:ascii="Arial" w:hAnsi="Arial" w:cs="Arial"/>
          <w:sz w:val="24"/>
          <w:szCs w:val="24"/>
        </w:rPr>
        <w:t>e and medical treatment that Dylan</w:t>
      </w:r>
      <w:r w:rsidR="009C0B96">
        <w:rPr>
          <w:rFonts w:ascii="Arial" w:hAnsi="Arial" w:cs="Arial"/>
          <w:sz w:val="24"/>
          <w:szCs w:val="24"/>
        </w:rPr>
        <w:t xml:space="preserve"> needed. </w:t>
      </w:r>
      <w:r w:rsidR="005E5AA2">
        <w:rPr>
          <w:rFonts w:ascii="Arial" w:hAnsi="Arial" w:cs="Arial"/>
          <w:sz w:val="24"/>
          <w:szCs w:val="24"/>
        </w:rPr>
        <w:t>In considering all the information the AMHP was satisfied that the application should be made (Adshead, Pollard and Brown, 2013).</w:t>
      </w:r>
    </w:p>
    <w:p w:rsidR="0089522C" w:rsidRDefault="00874F22" w:rsidP="006E3D0B">
      <w:pPr>
        <w:tabs>
          <w:tab w:val="left" w:pos="8647"/>
        </w:tabs>
        <w:spacing w:line="360" w:lineRule="auto"/>
        <w:ind w:right="379"/>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342B5938" wp14:editId="7E0A79B4">
                <wp:simplePos x="0" y="0"/>
                <wp:positionH relativeFrom="column">
                  <wp:posOffset>5619750</wp:posOffset>
                </wp:positionH>
                <wp:positionV relativeFrom="paragraph">
                  <wp:posOffset>-3587115</wp:posOffset>
                </wp:positionV>
                <wp:extent cx="952500" cy="862012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952500" cy="8620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E3D0B" w:rsidRDefault="006E3D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B5938" id="Text Box 15" o:spid="_x0000_s1031" type="#_x0000_t202" style="position:absolute;left:0;text-align:left;margin-left:442.5pt;margin-top:-282.45pt;width:75pt;height:67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" fillcolor="white [3201]" strokeweight=".5pt">
                <v:textbox>
                  <w:txbxContent>
                    <w:p w:rsidR="006E3D0B" w:rsidRDefault="006E3D0B"/>
                  </w:txbxContent>
                </v:textbox>
              </v:shape>
            </w:pict>
          </mc:Fallback>
        </mc:AlternateContent>
      </w:r>
    </w:p>
    <w:p w:rsidR="005E5AA2" w:rsidRDefault="0089522C" w:rsidP="006E3D0B">
      <w:pPr>
        <w:tabs>
          <w:tab w:val="left" w:pos="8647"/>
        </w:tabs>
        <w:spacing w:line="360" w:lineRule="auto"/>
        <w:ind w:right="379"/>
        <w:jc w:val="both"/>
        <w:rPr>
          <w:rFonts w:ascii="Arial" w:hAnsi="Arial" w:cs="Arial"/>
          <w:sz w:val="24"/>
          <w:szCs w:val="24"/>
        </w:rPr>
      </w:pPr>
      <w:r>
        <w:rPr>
          <w:rFonts w:ascii="Arial" w:hAnsi="Arial" w:cs="Arial"/>
          <w:sz w:val="24"/>
          <w:szCs w:val="24"/>
        </w:rPr>
        <w:lastRenderedPageBreak/>
        <w:t>The AMHP consulted with the family following</w:t>
      </w:r>
      <w:r w:rsidR="00CF617C">
        <w:rPr>
          <w:rFonts w:ascii="Arial" w:hAnsi="Arial" w:cs="Arial"/>
          <w:sz w:val="24"/>
          <w:szCs w:val="24"/>
        </w:rPr>
        <w:t xml:space="preserve"> the assessment and discussed </w:t>
      </w:r>
      <w:r>
        <w:rPr>
          <w:rFonts w:ascii="Arial" w:hAnsi="Arial" w:cs="Arial"/>
          <w:sz w:val="24"/>
          <w:szCs w:val="24"/>
        </w:rPr>
        <w:t xml:space="preserve">that there was the requirement of detaining their father under a Section two. The right to appeal the section and the right to an advocate was discussed. </w:t>
      </w:r>
      <w:r w:rsidR="005E5AA2">
        <w:rPr>
          <w:rFonts w:ascii="Arial" w:hAnsi="Arial" w:cs="Arial"/>
          <w:sz w:val="24"/>
          <w:szCs w:val="24"/>
        </w:rPr>
        <w:t xml:space="preserve">The family were in agreement with the </w:t>
      </w:r>
      <w:r w:rsidR="00883995">
        <w:rPr>
          <w:rFonts w:ascii="Arial" w:hAnsi="Arial" w:cs="Arial"/>
          <w:sz w:val="24"/>
          <w:szCs w:val="24"/>
        </w:rPr>
        <w:t xml:space="preserve">decision and commented that they understood the reasons for detention </w:t>
      </w:r>
      <w:r w:rsidR="005E5AA2">
        <w:rPr>
          <w:rFonts w:ascii="Arial" w:hAnsi="Arial" w:cs="Arial"/>
          <w:sz w:val="24"/>
          <w:szCs w:val="24"/>
        </w:rPr>
        <w:t>especially as the time had been taken in describing th</w:t>
      </w:r>
      <w:r w:rsidR="00883995">
        <w:rPr>
          <w:rFonts w:ascii="Arial" w:hAnsi="Arial" w:cs="Arial"/>
          <w:sz w:val="24"/>
          <w:szCs w:val="24"/>
        </w:rPr>
        <w:t>e reasons and what would happen which was</w:t>
      </w:r>
      <w:r w:rsidR="005E5AA2">
        <w:rPr>
          <w:rFonts w:ascii="Arial" w:hAnsi="Arial" w:cs="Arial"/>
          <w:sz w:val="24"/>
          <w:szCs w:val="24"/>
        </w:rPr>
        <w:t xml:space="preserve"> not as </w:t>
      </w:r>
      <w:r w:rsidR="00883995">
        <w:rPr>
          <w:rFonts w:ascii="Arial" w:hAnsi="Arial" w:cs="Arial"/>
          <w:sz w:val="24"/>
          <w:szCs w:val="24"/>
        </w:rPr>
        <w:t>daunting</w:t>
      </w:r>
      <w:r w:rsidR="005E5AA2">
        <w:rPr>
          <w:rFonts w:ascii="Arial" w:hAnsi="Arial" w:cs="Arial"/>
          <w:sz w:val="24"/>
          <w:szCs w:val="24"/>
        </w:rPr>
        <w:t xml:space="preserve"> as they originally thought.</w:t>
      </w:r>
    </w:p>
    <w:p w:rsidR="005E5AA2" w:rsidRDefault="005E5AA2" w:rsidP="006E3D0B">
      <w:pPr>
        <w:tabs>
          <w:tab w:val="left" w:pos="8647"/>
        </w:tabs>
        <w:spacing w:line="360" w:lineRule="auto"/>
        <w:ind w:right="379"/>
        <w:jc w:val="both"/>
        <w:rPr>
          <w:rFonts w:ascii="Arial" w:hAnsi="Arial" w:cs="Arial"/>
          <w:sz w:val="24"/>
          <w:szCs w:val="24"/>
        </w:rPr>
      </w:pPr>
    </w:p>
    <w:p w:rsidR="00460ED0" w:rsidRDefault="005E5AA2" w:rsidP="006E3D0B">
      <w:pPr>
        <w:tabs>
          <w:tab w:val="left" w:pos="8647"/>
        </w:tabs>
        <w:spacing w:line="360" w:lineRule="auto"/>
        <w:ind w:right="379"/>
        <w:jc w:val="both"/>
        <w:rPr>
          <w:rFonts w:ascii="Arial" w:hAnsi="Arial" w:cs="Arial"/>
          <w:sz w:val="24"/>
          <w:szCs w:val="24"/>
        </w:rPr>
      </w:pPr>
      <w:r>
        <w:rPr>
          <w:rFonts w:ascii="Arial" w:hAnsi="Arial" w:cs="Arial"/>
          <w:sz w:val="24"/>
          <w:szCs w:val="24"/>
        </w:rPr>
        <w:t>The next step would be for the AMHP to make the application and complete the AMHP report. I assisted in completing the paperwor</w:t>
      </w:r>
      <w:r w:rsidR="00883995">
        <w:rPr>
          <w:rFonts w:ascii="Arial" w:hAnsi="Arial" w:cs="Arial"/>
          <w:sz w:val="24"/>
          <w:szCs w:val="24"/>
        </w:rPr>
        <w:t>k which on reflection was</w:t>
      </w:r>
      <w:r w:rsidR="00340142">
        <w:rPr>
          <w:rFonts w:ascii="Arial" w:hAnsi="Arial" w:cs="Arial"/>
          <w:sz w:val="24"/>
          <w:szCs w:val="24"/>
        </w:rPr>
        <w:t xml:space="preserve"> </w:t>
      </w:r>
      <w:r w:rsidR="00883995">
        <w:rPr>
          <w:rFonts w:ascii="Arial" w:hAnsi="Arial" w:cs="Arial"/>
          <w:sz w:val="24"/>
          <w:szCs w:val="24"/>
        </w:rPr>
        <w:t>overwhelming but once</w:t>
      </w:r>
      <w:r w:rsidR="00340142">
        <w:rPr>
          <w:rFonts w:ascii="Arial" w:hAnsi="Arial" w:cs="Arial"/>
          <w:sz w:val="24"/>
          <w:szCs w:val="24"/>
        </w:rPr>
        <w:t xml:space="preserve"> the process</w:t>
      </w:r>
      <w:r w:rsidR="00883995">
        <w:rPr>
          <w:rFonts w:ascii="Arial" w:hAnsi="Arial" w:cs="Arial"/>
          <w:sz w:val="24"/>
          <w:szCs w:val="24"/>
        </w:rPr>
        <w:t xml:space="preserve"> was started I gained an understanding of</w:t>
      </w:r>
      <w:r w:rsidR="00340142">
        <w:rPr>
          <w:rFonts w:ascii="Arial" w:hAnsi="Arial" w:cs="Arial"/>
          <w:sz w:val="24"/>
          <w:szCs w:val="24"/>
        </w:rPr>
        <w:t xml:space="preserve"> what was required. I was able to reflect on the role of the AMHP in comparison to the medical recommendations. Their focus would be based on the medical model however the AMHP’s role was to consider a more holistic understanding which would look at all options (Gould, 2011). I reflected on my role in the process </w:t>
      </w:r>
      <w:r w:rsidR="0058672C">
        <w:rPr>
          <w:rFonts w:ascii="Arial" w:hAnsi="Arial" w:cs="Arial"/>
          <w:sz w:val="24"/>
          <w:szCs w:val="24"/>
        </w:rPr>
        <w:t xml:space="preserve">and how it had been a complex assessment, I had been able to contribute in reassuring family members. I reflected on the difficulties in being able to complete an assessment when the person has difficulties in engaging in the process and how the professionals came to a decision. I had been surprised when completing the paperwork as it had been daunting but I was aware that I now felt more confident in being able to complete the paperwork in future.  </w:t>
      </w:r>
      <w:r w:rsidR="00340142">
        <w:rPr>
          <w:rFonts w:ascii="Arial" w:hAnsi="Arial" w:cs="Arial"/>
          <w:sz w:val="24"/>
          <w:szCs w:val="24"/>
        </w:rPr>
        <w:t xml:space="preserve">  </w:t>
      </w:r>
      <w:r w:rsidR="0089522C">
        <w:rPr>
          <w:rFonts w:ascii="Arial" w:hAnsi="Arial" w:cs="Arial"/>
          <w:sz w:val="24"/>
          <w:szCs w:val="24"/>
        </w:rPr>
        <w:t xml:space="preserve"> </w:t>
      </w:r>
      <w:r w:rsidR="00463FB6">
        <w:rPr>
          <w:rFonts w:ascii="Arial" w:hAnsi="Arial" w:cs="Arial"/>
          <w:sz w:val="24"/>
          <w:szCs w:val="24"/>
        </w:rPr>
        <w:t xml:space="preserve">  </w:t>
      </w:r>
      <w:r w:rsidR="00625DFD">
        <w:rPr>
          <w:rFonts w:ascii="Arial" w:hAnsi="Arial" w:cs="Arial"/>
          <w:sz w:val="24"/>
          <w:szCs w:val="24"/>
        </w:rPr>
        <w:t xml:space="preserve"> </w:t>
      </w:r>
      <w:r w:rsidR="00163E36">
        <w:rPr>
          <w:rFonts w:ascii="Arial" w:hAnsi="Arial" w:cs="Arial"/>
          <w:sz w:val="24"/>
          <w:szCs w:val="24"/>
        </w:rPr>
        <w:t xml:space="preserve"> </w:t>
      </w:r>
    </w:p>
    <w:p w:rsidR="00327C0A" w:rsidRPr="00327C0A" w:rsidRDefault="001B0B27" w:rsidP="006E3D0B">
      <w:pPr>
        <w:tabs>
          <w:tab w:val="left" w:pos="8647"/>
        </w:tabs>
        <w:spacing w:line="360" w:lineRule="auto"/>
        <w:ind w:right="379"/>
        <w:jc w:val="both"/>
        <w:rPr>
          <w:rFonts w:ascii="Arial" w:hAnsi="Arial" w:cs="Arial"/>
          <w:sz w:val="24"/>
          <w:szCs w:val="24"/>
        </w:rPr>
      </w:pPr>
      <w:r>
        <w:rPr>
          <w:rFonts w:ascii="Arial" w:hAnsi="Arial" w:cs="Arial"/>
          <w:sz w:val="24"/>
          <w:szCs w:val="24"/>
        </w:rPr>
        <w:t xml:space="preserve">  </w:t>
      </w:r>
      <w:r w:rsidR="002B1981">
        <w:rPr>
          <w:rFonts w:ascii="Arial" w:hAnsi="Arial" w:cs="Arial"/>
          <w:sz w:val="24"/>
          <w:szCs w:val="24"/>
        </w:rPr>
        <w:t xml:space="preserve"> </w:t>
      </w:r>
      <w:r w:rsidR="00327C0A">
        <w:rPr>
          <w:rFonts w:ascii="Arial" w:hAnsi="Arial" w:cs="Arial"/>
          <w:sz w:val="24"/>
          <w:szCs w:val="24"/>
        </w:rPr>
        <w:t xml:space="preserve">  </w:t>
      </w:r>
    </w:p>
    <w:sectPr w:rsidR="00327C0A" w:rsidRPr="00327C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2A7"/>
    <w:rsid w:val="00051204"/>
    <w:rsid w:val="000F498F"/>
    <w:rsid w:val="00133419"/>
    <w:rsid w:val="00163E36"/>
    <w:rsid w:val="00194BAD"/>
    <w:rsid w:val="001B0B27"/>
    <w:rsid w:val="00263749"/>
    <w:rsid w:val="002B1981"/>
    <w:rsid w:val="002D5AB2"/>
    <w:rsid w:val="00327C0A"/>
    <w:rsid w:val="00340142"/>
    <w:rsid w:val="003A2910"/>
    <w:rsid w:val="003E5A80"/>
    <w:rsid w:val="004142E7"/>
    <w:rsid w:val="0042359E"/>
    <w:rsid w:val="00460ED0"/>
    <w:rsid w:val="00463FB6"/>
    <w:rsid w:val="004819CF"/>
    <w:rsid w:val="004A79F5"/>
    <w:rsid w:val="004D7E05"/>
    <w:rsid w:val="004F48C5"/>
    <w:rsid w:val="00525964"/>
    <w:rsid w:val="005507F7"/>
    <w:rsid w:val="00560AB3"/>
    <w:rsid w:val="0058672C"/>
    <w:rsid w:val="005D4D5C"/>
    <w:rsid w:val="005D618C"/>
    <w:rsid w:val="005E5AA2"/>
    <w:rsid w:val="00625DFD"/>
    <w:rsid w:val="006E3D0B"/>
    <w:rsid w:val="00701FB5"/>
    <w:rsid w:val="0074270B"/>
    <w:rsid w:val="007D72A7"/>
    <w:rsid w:val="00855502"/>
    <w:rsid w:val="00874F22"/>
    <w:rsid w:val="00883995"/>
    <w:rsid w:val="0089522C"/>
    <w:rsid w:val="008A6CF0"/>
    <w:rsid w:val="00953E68"/>
    <w:rsid w:val="009C0B96"/>
    <w:rsid w:val="00AF6692"/>
    <w:rsid w:val="00B07D1A"/>
    <w:rsid w:val="00B17EE0"/>
    <w:rsid w:val="00BA38D3"/>
    <w:rsid w:val="00BC088A"/>
    <w:rsid w:val="00BC4288"/>
    <w:rsid w:val="00CC4527"/>
    <w:rsid w:val="00CF617C"/>
    <w:rsid w:val="00D92849"/>
    <w:rsid w:val="00DC59E5"/>
    <w:rsid w:val="00E07E9A"/>
    <w:rsid w:val="00E62FF4"/>
    <w:rsid w:val="00E84A4D"/>
    <w:rsid w:val="00EC0ACB"/>
    <w:rsid w:val="00F64B7B"/>
    <w:rsid w:val="00F75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36420F-AD0C-4D69-9327-D409180E0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59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9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5E31F-66E4-4588-82DC-9F87838A4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1623</Words>
  <Characters>9256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Jacobs</dc:creator>
  <cp:lastModifiedBy>Zoe Aldcroft (BCUHB - Subtance Misuse)</cp:lastModifiedBy>
  <cp:revision>2</cp:revision>
  <dcterms:created xsi:type="dcterms:W3CDTF">2018-05-24T11:25:00Z</dcterms:created>
  <dcterms:modified xsi:type="dcterms:W3CDTF">2018-05-24T11:25:00Z</dcterms:modified>
</cp:coreProperties>
</file>