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B5BE5" w14:textId="6E8F73E5" w:rsidR="00CE0C99" w:rsidRDefault="00B36B02" w:rsidP="00DE1760">
      <w:pPr>
        <w:pStyle w:val="NormalWeb"/>
        <w:spacing w:line="360" w:lineRule="auto"/>
        <w:jc w:val="center"/>
        <w:rPr>
          <w:rFonts w:ascii="Arial" w:hAnsi="Arial" w:cs="Arial"/>
          <w:b/>
          <w:sz w:val="60"/>
          <w:szCs w:val="60"/>
        </w:rPr>
      </w:pPr>
      <w:r>
        <w:rPr>
          <w:noProof/>
        </w:rPr>
        <w:drawing>
          <wp:inline distT="0" distB="0" distL="0" distR="0" wp14:anchorId="105E0BA9" wp14:editId="52EE6C5E">
            <wp:extent cx="5943600" cy="1190625"/>
            <wp:effectExtent l="0" t="0" r="0" b="9525"/>
            <wp:docPr id="569285190" name="Picture 1" descr="A black text on a white background&#10;&#10;Description automatically generated">
              <a:extLst xmlns:a="http://schemas.openxmlformats.org/drawingml/2006/main">
                <a:ext uri="{FF2B5EF4-FFF2-40B4-BE49-F238E27FC236}">
                  <a16:creationId xmlns:a16="http://schemas.microsoft.com/office/drawing/2014/main" id="{E5B2015C-7549-80D6-C5F7-9325089971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text on a white background&#10;&#10;Description automatically generated">
                      <a:extLst>
                        <a:ext uri="{FF2B5EF4-FFF2-40B4-BE49-F238E27FC236}">
                          <a16:creationId xmlns:a16="http://schemas.microsoft.com/office/drawing/2014/main" id="{E5B2015C-7549-80D6-C5F7-93250899713C}"/>
                        </a:ext>
                      </a:extLst>
                    </pic:cNvPr>
                    <pic:cNvPicPr>
                      <a:picLocks noChangeAspect="1"/>
                    </pic:cNvPicPr>
                  </pic:nvPicPr>
                  <pic:blipFill>
                    <a:blip r:embed="rId8"/>
                    <a:stretch>
                      <a:fillRect/>
                    </a:stretch>
                  </pic:blipFill>
                  <pic:spPr>
                    <a:xfrm>
                      <a:off x="0" y="0"/>
                      <a:ext cx="5943600" cy="1190625"/>
                    </a:xfrm>
                    <a:prstGeom prst="rect">
                      <a:avLst/>
                    </a:prstGeom>
                  </pic:spPr>
                </pic:pic>
              </a:graphicData>
            </a:graphic>
          </wp:inline>
        </w:drawing>
      </w:r>
    </w:p>
    <w:p w14:paraId="7C21342F" w14:textId="77777777" w:rsidR="00B36B02" w:rsidRDefault="00B36B02">
      <w:pPr>
        <w:widowControl/>
        <w:autoSpaceDE/>
        <w:autoSpaceDN/>
        <w:spacing w:after="160" w:line="259" w:lineRule="auto"/>
        <w:jc w:val="left"/>
        <w:rPr>
          <w:rFonts w:ascii="Arial" w:hAnsi="Arial" w:cs="Arial"/>
          <w:b/>
          <w:szCs w:val="24"/>
        </w:rPr>
      </w:pPr>
    </w:p>
    <w:p w14:paraId="08BD5446" w14:textId="77777777" w:rsidR="00D83BA7" w:rsidRDefault="00D83BA7">
      <w:pPr>
        <w:widowControl/>
        <w:autoSpaceDE/>
        <w:autoSpaceDN/>
        <w:spacing w:after="160" w:line="259" w:lineRule="auto"/>
        <w:jc w:val="left"/>
        <w:rPr>
          <w:rFonts w:ascii="Arial" w:hAnsi="Arial" w:cs="Arial"/>
          <w:b/>
          <w:szCs w:val="24"/>
        </w:rPr>
      </w:pPr>
    </w:p>
    <w:p w14:paraId="312813D2" w14:textId="77777777" w:rsidR="00D83BA7" w:rsidRDefault="00D83BA7">
      <w:pPr>
        <w:widowControl/>
        <w:autoSpaceDE/>
        <w:autoSpaceDN/>
        <w:spacing w:after="160" w:line="259" w:lineRule="auto"/>
        <w:jc w:val="left"/>
        <w:rPr>
          <w:rFonts w:ascii="Arial" w:hAnsi="Arial" w:cs="Arial"/>
          <w:b/>
          <w:szCs w:val="24"/>
        </w:rPr>
      </w:pPr>
    </w:p>
    <w:p w14:paraId="29AEBC5D" w14:textId="6256A5EB" w:rsidR="00D83BA7" w:rsidRDefault="00D83BA7">
      <w:pPr>
        <w:widowControl/>
        <w:autoSpaceDE/>
        <w:autoSpaceDN/>
        <w:spacing w:after="160" w:line="259" w:lineRule="auto"/>
        <w:jc w:val="left"/>
        <w:rPr>
          <w:rFonts w:ascii="Arial" w:hAnsi="Arial" w:cs="Arial"/>
          <w:b/>
          <w:szCs w:val="24"/>
        </w:rPr>
      </w:pPr>
      <w:r w:rsidRPr="00D83BA7">
        <w:rPr>
          <w:rFonts w:ascii="Arial" w:hAnsi="Arial" w:cs="Arial"/>
          <w:b/>
          <w:szCs w:val="24"/>
        </w:rPr>
        <w:t xml:space="preserve">Project Management </w:t>
      </w:r>
    </w:p>
    <w:p w14:paraId="21997CF5" w14:textId="77777777" w:rsidR="00D83BA7" w:rsidRDefault="00D83BA7">
      <w:pPr>
        <w:widowControl/>
        <w:autoSpaceDE/>
        <w:autoSpaceDN/>
        <w:spacing w:after="160" w:line="259" w:lineRule="auto"/>
        <w:jc w:val="left"/>
        <w:rPr>
          <w:rFonts w:ascii="Arial" w:hAnsi="Arial" w:cs="Arial"/>
          <w:b/>
          <w:szCs w:val="24"/>
        </w:rPr>
      </w:pPr>
    </w:p>
    <w:p w14:paraId="65A81C9A" w14:textId="77777777" w:rsidR="00D83BA7" w:rsidRDefault="00D83BA7">
      <w:pPr>
        <w:widowControl/>
        <w:autoSpaceDE/>
        <w:autoSpaceDN/>
        <w:spacing w:after="160" w:line="259" w:lineRule="auto"/>
        <w:jc w:val="left"/>
        <w:rPr>
          <w:rFonts w:ascii="Arial" w:hAnsi="Arial" w:cs="Arial"/>
          <w:b/>
          <w:szCs w:val="24"/>
        </w:rPr>
      </w:pPr>
    </w:p>
    <w:p w14:paraId="79281DFC" w14:textId="5E09C1AC" w:rsidR="00D83BA7" w:rsidRDefault="007A532E">
      <w:pPr>
        <w:widowControl/>
        <w:autoSpaceDE/>
        <w:autoSpaceDN/>
        <w:spacing w:after="160" w:line="259" w:lineRule="auto"/>
        <w:jc w:val="left"/>
        <w:rPr>
          <w:rFonts w:ascii="Arial" w:hAnsi="Arial" w:cs="Arial"/>
          <w:b/>
          <w:szCs w:val="24"/>
        </w:rPr>
      </w:pPr>
      <w:r>
        <w:rPr>
          <w:rFonts w:ascii="Arial" w:hAnsi="Arial" w:cs="Arial"/>
          <w:b/>
          <w:szCs w:val="24"/>
        </w:rPr>
        <w:t xml:space="preserve"> </w:t>
      </w:r>
      <w:r w:rsidR="00D83BA7" w:rsidRPr="00D83BA7">
        <w:rPr>
          <w:rFonts w:ascii="Arial" w:hAnsi="Arial" w:cs="Arial"/>
          <w:b/>
          <w:szCs w:val="24"/>
        </w:rPr>
        <w:t>Module code: LCBB6006</w:t>
      </w:r>
    </w:p>
    <w:p w14:paraId="2F29D78B" w14:textId="098CC9D8" w:rsidR="00B36B02" w:rsidRDefault="00D83BA7">
      <w:pPr>
        <w:widowControl/>
        <w:autoSpaceDE/>
        <w:autoSpaceDN/>
        <w:spacing w:after="160" w:line="259" w:lineRule="auto"/>
        <w:jc w:val="left"/>
        <w:rPr>
          <w:rFonts w:ascii="Arial" w:hAnsi="Arial" w:cs="Arial"/>
          <w:b/>
          <w:szCs w:val="24"/>
        </w:rPr>
      </w:pPr>
      <w:r w:rsidRPr="00D83BA7">
        <w:rPr>
          <w:rFonts w:ascii="Arial" w:hAnsi="Arial" w:cs="Arial"/>
          <w:b/>
          <w:szCs w:val="24"/>
        </w:rPr>
        <w:t xml:space="preserve"> Lecturer/Module Leader: Dr Said Usman</w:t>
      </w:r>
    </w:p>
    <w:p w14:paraId="489F725B" w14:textId="77777777" w:rsidR="00B36B02" w:rsidRDefault="00B36B02">
      <w:pPr>
        <w:widowControl/>
        <w:autoSpaceDE/>
        <w:autoSpaceDN/>
        <w:spacing w:after="160" w:line="259" w:lineRule="auto"/>
        <w:jc w:val="left"/>
        <w:rPr>
          <w:rFonts w:ascii="Arial" w:hAnsi="Arial" w:cs="Arial"/>
          <w:b/>
          <w:szCs w:val="24"/>
        </w:rPr>
      </w:pPr>
    </w:p>
    <w:p w14:paraId="2E4003D4" w14:textId="77777777" w:rsidR="00B36B02" w:rsidRDefault="00B36B02">
      <w:pPr>
        <w:widowControl/>
        <w:autoSpaceDE/>
        <w:autoSpaceDN/>
        <w:spacing w:after="160" w:line="259" w:lineRule="auto"/>
        <w:jc w:val="left"/>
        <w:rPr>
          <w:rFonts w:ascii="Arial" w:hAnsi="Arial" w:cs="Arial"/>
          <w:b/>
          <w:szCs w:val="24"/>
        </w:rPr>
      </w:pPr>
    </w:p>
    <w:p w14:paraId="495833E0" w14:textId="27F2F223" w:rsidR="00CE0C99" w:rsidRDefault="00CE0C99">
      <w:pPr>
        <w:widowControl/>
        <w:autoSpaceDE/>
        <w:autoSpaceDN/>
        <w:spacing w:after="160" w:line="259" w:lineRule="auto"/>
        <w:jc w:val="left"/>
        <w:rPr>
          <w:rFonts w:ascii="Arial" w:hAnsi="Arial" w:cs="Arial"/>
          <w:b/>
          <w:szCs w:val="24"/>
        </w:rPr>
      </w:pPr>
      <w:r w:rsidRPr="00CE0C99">
        <w:rPr>
          <w:rFonts w:ascii="Arial" w:hAnsi="Arial" w:cs="Arial"/>
          <w:b/>
          <w:szCs w:val="24"/>
        </w:rPr>
        <w:t xml:space="preserve">Student Name: Mihaela Danescu </w:t>
      </w:r>
    </w:p>
    <w:p w14:paraId="29C361D3" w14:textId="77777777" w:rsidR="00B36B02" w:rsidRDefault="00B36B02">
      <w:pPr>
        <w:widowControl/>
        <w:autoSpaceDE/>
        <w:autoSpaceDN/>
        <w:spacing w:after="160" w:line="259" w:lineRule="auto"/>
        <w:jc w:val="left"/>
        <w:rPr>
          <w:rFonts w:ascii="Arial" w:hAnsi="Arial" w:cs="Arial"/>
          <w:b/>
          <w:szCs w:val="24"/>
        </w:rPr>
      </w:pPr>
    </w:p>
    <w:p w14:paraId="30FC1AE8" w14:textId="1351EF5B" w:rsidR="00CE0C99" w:rsidRPr="00CE0C99" w:rsidRDefault="00CE0C99">
      <w:pPr>
        <w:widowControl/>
        <w:autoSpaceDE/>
        <w:autoSpaceDN/>
        <w:spacing w:after="160" w:line="259" w:lineRule="auto"/>
        <w:jc w:val="left"/>
        <w:rPr>
          <w:rFonts w:ascii="Arial" w:hAnsi="Arial" w:cs="Arial"/>
          <w:b/>
          <w:szCs w:val="24"/>
        </w:rPr>
      </w:pPr>
      <w:r w:rsidRPr="00CE0C99">
        <w:rPr>
          <w:rFonts w:ascii="Arial" w:hAnsi="Arial" w:cs="Arial"/>
          <w:b/>
          <w:szCs w:val="24"/>
        </w:rPr>
        <w:t>Student ID: 2315901</w:t>
      </w:r>
      <w:r w:rsidRPr="00CE0C99">
        <w:rPr>
          <w:rFonts w:ascii="Arial" w:hAnsi="Arial" w:cs="Arial"/>
          <w:b/>
          <w:szCs w:val="24"/>
        </w:rPr>
        <w:br w:type="page"/>
      </w:r>
    </w:p>
    <w:p w14:paraId="0553A533" w14:textId="77777777" w:rsidR="00CE0C99" w:rsidRDefault="00CE0C99">
      <w:pPr>
        <w:widowControl/>
        <w:autoSpaceDE/>
        <w:autoSpaceDN/>
        <w:spacing w:after="160" w:line="259" w:lineRule="auto"/>
        <w:jc w:val="left"/>
        <w:rPr>
          <w:rFonts w:ascii="Arial" w:hAnsi="Arial" w:cs="Arial"/>
          <w:b/>
          <w:sz w:val="60"/>
          <w:szCs w:val="60"/>
        </w:rPr>
      </w:pPr>
    </w:p>
    <w:p w14:paraId="01B674C3" w14:textId="77777777" w:rsidR="00CE0C99" w:rsidRDefault="00CE0C99">
      <w:pPr>
        <w:widowControl/>
        <w:autoSpaceDE/>
        <w:autoSpaceDN/>
        <w:spacing w:after="160" w:line="259" w:lineRule="auto"/>
        <w:jc w:val="left"/>
        <w:rPr>
          <w:rFonts w:ascii="Arial" w:eastAsia="Times New Roman" w:hAnsi="Arial" w:cs="Arial"/>
          <w:b/>
          <w:sz w:val="60"/>
          <w:szCs w:val="60"/>
        </w:rPr>
      </w:pPr>
    </w:p>
    <w:p w14:paraId="40A1561A" w14:textId="6D715CA5" w:rsidR="000325A8" w:rsidRPr="00DE1760" w:rsidRDefault="000325A8" w:rsidP="00DE1760">
      <w:pPr>
        <w:pStyle w:val="NormalWeb"/>
        <w:spacing w:line="360" w:lineRule="auto"/>
        <w:jc w:val="center"/>
        <w:rPr>
          <w:rFonts w:ascii="Arial" w:hAnsi="Arial" w:cs="Arial"/>
          <w:b/>
          <w:sz w:val="60"/>
          <w:szCs w:val="60"/>
        </w:rPr>
      </w:pPr>
      <w:r w:rsidRPr="00DE1760">
        <w:rPr>
          <w:rFonts w:ascii="Arial" w:hAnsi="Arial" w:cs="Arial"/>
          <w:b/>
          <w:sz w:val="60"/>
          <w:szCs w:val="60"/>
        </w:rPr>
        <w:t>Green Energy Implementation in Residential Areas</w:t>
      </w:r>
    </w:p>
    <w:p w14:paraId="08710023" w14:textId="77777777" w:rsidR="000325A8" w:rsidRPr="00DE1760" w:rsidRDefault="000325A8" w:rsidP="00DE1760">
      <w:pPr>
        <w:pStyle w:val="NormalWeb"/>
        <w:spacing w:line="360" w:lineRule="auto"/>
        <w:rPr>
          <w:rStyle w:val="Strong"/>
          <w:rFonts w:ascii="Arial" w:hAnsi="Arial" w:cs="Arial"/>
        </w:rPr>
      </w:pPr>
    </w:p>
    <w:p w14:paraId="721EE646" w14:textId="77777777" w:rsidR="000325A8" w:rsidRPr="00DE1760" w:rsidRDefault="000325A8" w:rsidP="00DE1760">
      <w:pPr>
        <w:pStyle w:val="NormalWeb"/>
        <w:spacing w:line="360" w:lineRule="auto"/>
        <w:rPr>
          <w:rStyle w:val="Strong"/>
          <w:rFonts w:ascii="Arial" w:hAnsi="Arial" w:cs="Arial"/>
        </w:rPr>
      </w:pPr>
    </w:p>
    <w:p w14:paraId="2675080A" w14:textId="77777777" w:rsidR="000325A8" w:rsidRPr="00DE1760" w:rsidRDefault="000325A8" w:rsidP="00DE1760">
      <w:pPr>
        <w:pStyle w:val="NormalWeb"/>
        <w:spacing w:line="360" w:lineRule="auto"/>
        <w:rPr>
          <w:rStyle w:val="Strong"/>
          <w:rFonts w:ascii="Arial" w:hAnsi="Arial" w:cs="Arial"/>
        </w:rPr>
      </w:pPr>
    </w:p>
    <w:p w14:paraId="465FD19F" w14:textId="77777777" w:rsidR="00175ECC" w:rsidRPr="00DE1760" w:rsidRDefault="00175ECC" w:rsidP="00DE1760">
      <w:pPr>
        <w:rPr>
          <w:rFonts w:ascii="Arial" w:hAnsi="Arial" w:cs="Arial"/>
        </w:rPr>
      </w:pPr>
    </w:p>
    <w:p w14:paraId="64F9A6F6" w14:textId="77777777" w:rsidR="00175ECC" w:rsidRPr="00DE1760" w:rsidRDefault="00175ECC" w:rsidP="00DE1760">
      <w:pPr>
        <w:rPr>
          <w:rFonts w:ascii="Arial" w:hAnsi="Arial" w:cs="Arial"/>
        </w:rPr>
      </w:pPr>
    </w:p>
    <w:p w14:paraId="58872247" w14:textId="77777777" w:rsidR="00175ECC" w:rsidRPr="00DE1760" w:rsidRDefault="00175ECC" w:rsidP="00DE1760">
      <w:pPr>
        <w:rPr>
          <w:rFonts w:ascii="Arial" w:hAnsi="Arial" w:cs="Arial"/>
        </w:rPr>
      </w:pPr>
    </w:p>
    <w:p w14:paraId="533AE1BF" w14:textId="77777777" w:rsidR="00175ECC" w:rsidRPr="00DE1760" w:rsidRDefault="00175ECC" w:rsidP="00DE1760">
      <w:pPr>
        <w:widowControl/>
        <w:autoSpaceDE/>
        <w:autoSpaceDN/>
        <w:spacing w:after="160"/>
        <w:jc w:val="left"/>
        <w:rPr>
          <w:rFonts w:ascii="Arial" w:hAnsi="Arial" w:cs="Arial"/>
        </w:rPr>
      </w:pPr>
      <w:r w:rsidRPr="00DE1760">
        <w:rPr>
          <w:rFonts w:ascii="Arial" w:hAnsi="Arial" w:cs="Arial"/>
        </w:rPr>
        <w:br w:type="page"/>
      </w:r>
    </w:p>
    <w:sdt>
      <w:sdtPr>
        <w:rPr>
          <w:rFonts w:ascii="Arial" w:eastAsia="Arial MT" w:hAnsi="Arial" w:cs="Arial"/>
          <w:color w:val="auto"/>
          <w:sz w:val="24"/>
          <w:szCs w:val="22"/>
        </w:rPr>
        <w:id w:val="-489550830"/>
        <w:docPartObj>
          <w:docPartGallery w:val="Table of Contents"/>
          <w:docPartUnique/>
        </w:docPartObj>
      </w:sdtPr>
      <w:sdtEndPr>
        <w:rPr>
          <w:b/>
          <w:bCs/>
          <w:noProof/>
        </w:rPr>
      </w:sdtEndPr>
      <w:sdtContent>
        <w:p w14:paraId="14F34211" w14:textId="77777777" w:rsidR="00175ECC" w:rsidRPr="00DE1760" w:rsidRDefault="00175ECC" w:rsidP="00DE1760">
          <w:pPr>
            <w:pStyle w:val="TOCHeading"/>
            <w:spacing w:line="360" w:lineRule="auto"/>
            <w:rPr>
              <w:rFonts w:ascii="Arial" w:hAnsi="Arial" w:cs="Arial"/>
            </w:rPr>
          </w:pPr>
          <w:r w:rsidRPr="00DE1760">
            <w:rPr>
              <w:rFonts w:ascii="Arial" w:hAnsi="Arial" w:cs="Arial"/>
            </w:rPr>
            <w:t>Table of Contents</w:t>
          </w:r>
        </w:p>
        <w:p w14:paraId="533A4C4F" w14:textId="77777777" w:rsidR="004717C5" w:rsidRPr="00DE1760" w:rsidRDefault="00175ECC" w:rsidP="00DE1760">
          <w:pPr>
            <w:pStyle w:val="TOC1"/>
            <w:tabs>
              <w:tab w:val="right" w:leader="dot" w:pos="9350"/>
            </w:tabs>
            <w:rPr>
              <w:rFonts w:ascii="Arial" w:eastAsiaTheme="minorEastAsia" w:hAnsi="Arial" w:cs="Arial"/>
              <w:noProof/>
              <w:sz w:val="22"/>
            </w:rPr>
          </w:pPr>
          <w:r w:rsidRPr="00DE1760">
            <w:rPr>
              <w:rFonts w:ascii="Arial" w:hAnsi="Arial" w:cs="Arial"/>
            </w:rPr>
            <w:fldChar w:fldCharType="begin"/>
          </w:r>
          <w:r w:rsidRPr="00DE1760">
            <w:rPr>
              <w:rFonts w:ascii="Arial" w:hAnsi="Arial" w:cs="Arial"/>
            </w:rPr>
            <w:instrText xml:space="preserve"> TOC \o "1-3" \h \z \u </w:instrText>
          </w:r>
          <w:r w:rsidRPr="00DE1760">
            <w:rPr>
              <w:rFonts w:ascii="Arial" w:hAnsi="Arial" w:cs="Arial"/>
            </w:rPr>
            <w:fldChar w:fldCharType="separate"/>
          </w:r>
          <w:hyperlink w:anchor="_Toc214712508" w:history="1">
            <w:r w:rsidR="004717C5" w:rsidRPr="00DE1760">
              <w:rPr>
                <w:rStyle w:val="Hyperlink"/>
                <w:rFonts w:ascii="Arial" w:hAnsi="Arial" w:cs="Arial"/>
                <w:noProof/>
              </w:rPr>
              <w:t>Project Purpose and Justification</w:t>
            </w:r>
            <w:r w:rsidR="004717C5" w:rsidRPr="00DE1760">
              <w:rPr>
                <w:rFonts w:ascii="Arial" w:hAnsi="Arial" w:cs="Arial"/>
                <w:noProof/>
                <w:webHidden/>
              </w:rPr>
              <w:tab/>
            </w:r>
            <w:r w:rsidR="004717C5" w:rsidRPr="00DE1760">
              <w:rPr>
                <w:rFonts w:ascii="Arial" w:hAnsi="Arial" w:cs="Arial"/>
                <w:noProof/>
                <w:webHidden/>
              </w:rPr>
              <w:fldChar w:fldCharType="begin"/>
            </w:r>
            <w:r w:rsidR="004717C5" w:rsidRPr="00DE1760">
              <w:rPr>
                <w:rFonts w:ascii="Arial" w:hAnsi="Arial" w:cs="Arial"/>
                <w:noProof/>
                <w:webHidden/>
              </w:rPr>
              <w:instrText xml:space="preserve"> PAGEREF _Toc214712508 \h </w:instrText>
            </w:r>
            <w:r w:rsidR="004717C5" w:rsidRPr="00DE1760">
              <w:rPr>
                <w:rFonts w:ascii="Arial" w:hAnsi="Arial" w:cs="Arial"/>
                <w:noProof/>
                <w:webHidden/>
              </w:rPr>
            </w:r>
            <w:r w:rsidR="004717C5" w:rsidRPr="00DE1760">
              <w:rPr>
                <w:rFonts w:ascii="Arial" w:hAnsi="Arial" w:cs="Arial"/>
                <w:noProof/>
                <w:webHidden/>
              </w:rPr>
              <w:fldChar w:fldCharType="separate"/>
            </w:r>
            <w:r w:rsidR="004717C5" w:rsidRPr="00DE1760">
              <w:rPr>
                <w:rFonts w:ascii="Arial" w:hAnsi="Arial" w:cs="Arial"/>
                <w:noProof/>
                <w:webHidden/>
              </w:rPr>
              <w:t>4</w:t>
            </w:r>
            <w:r w:rsidR="004717C5" w:rsidRPr="00DE1760">
              <w:rPr>
                <w:rFonts w:ascii="Arial" w:hAnsi="Arial" w:cs="Arial"/>
                <w:noProof/>
                <w:webHidden/>
              </w:rPr>
              <w:fldChar w:fldCharType="end"/>
            </w:r>
          </w:hyperlink>
        </w:p>
        <w:p w14:paraId="7E8E4D22"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09" w:history="1">
            <w:r w:rsidRPr="00DE1760">
              <w:rPr>
                <w:rStyle w:val="Hyperlink"/>
                <w:rFonts w:ascii="Arial" w:hAnsi="Arial" w:cs="Arial"/>
                <w:noProof/>
              </w:rPr>
              <w:t>Project Objectives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_Toc214712509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4</w:t>
            </w:r>
            <w:r w:rsidRPr="00DE1760">
              <w:rPr>
                <w:rFonts w:ascii="Arial" w:hAnsi="Arial" w:cs="Arial"/>
                <w:noProof/>
                <w:webHidden/>
              </w:rPr>
              <w:fldChar w:fldCharType="end"/>
            </w:r>
          </w:hyperlink>
        </w:p>
        <w:p w14:paraId="34321AC5"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0" w:history="1">
            <w:r w:rsidRPr="00DE1760">
              <w:rPr>
                <w:rStyle w:val="Hyperlink"/>
                <w:rFonts w:ascii="Arial" w:hAnsi="Arial" w:cs="Arial"/>
                <w:noProof/>
              </w:rPr>
              <w:t>Project Scope</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_Toc214712510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5</w:t>
            </w:r>
            <w:r w:rsidRPr="00DE1760">
              <w:rPr>
                <w:rFonts w:ascii="Arial" w:hAnsi="Arial" w:cs="Arial"/>
                <w:noProof/>
                <w:webHidden/>
              </w:rPr>
              <w:fldChar w:fldCharType="end"/>
            </w:r>
          </w:hyperlink>
        </w:p>
        <w:p w14:paraId="0139D681"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1" w:history="1">
            <w:r w:rsidRPr="00DE1760">
              <w:rPr>
                <w:rStyle w:val="Hyperlink"/>
                <w:rFonts w:ascii="Arial" w:hAnsi="Arial" w:cs="Arial"/>
                <w:noProof/>
              </w:rPr>
              <w:t>Key Stakeholders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_Toc214712511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6</w:t>
            </w:r>
            <w:r w:rsidRPr="00DE1760">
              <w:rPr>
                <w:rFonts w:ascii="Arial" w:hAnsi="Arial" w:cs="Arial"/>
                <w:noProof/>
                <w:webHidden/>
              </w:rPr>
              <w:fldChar w:fldCharType="end"/>
            </w:r>
          </w:hyperlink>
        </w:p>
        <w:p w14:paraId="22E6CBA9"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2" w:history="1">
            <w:r w:rsidRPr="00DE1760">
              <w:rPr>
                <w:rStyle w:val="Hyperlink"/>
                <w:rFonts w:ascii="Arial" w:hAnsi="Arial" w:cs="Arial"/>
                <w:noProof/>
              </w:rPr>
              <w:t>Deliverables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_Toc214712512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7</w:t>
            </w:r>
            <w:r w:rsidRPr="00DE1760">
              <w:rPr>
                <w:rFonts w:ascii="Arial" w:hAnsi="Arial" w:cs="Arial"/>
                <w:noProof/>
                <w:webHidden/>
              </w:rPr>
              <w:fldChar w:fldCharType="end"/>
            </w:r>
          </w:hyperlink>
        </w:p>
        <w:p w14:paraId="0B1FE01A"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3" w:history="1">
            <w:r w:rsidRPr="00DE1760">
              <w:rPr>
                <w:rStyle w:val="Hyperlink"/>
                <w:rFonts w:ascii="Arial" w:hAnsi="Arial" w:cs="Arial"/>
                <w:noProof/>
              </w:rPr>
              <w:t>Timeline / Milestones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_Toc214712513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8</w:t>
            </w:r>
            <w:r w:rsidRPr="00DE1760">
              <w:rPr>
                <w:rFonts w:ascii="Arial" w:hAnsi="Arial" w:cs="Arial"/>
                <w:noProof/>
                <w:webHidden/>
              </w:rPr>
              <w:fldChar w:fldCharType="end"/>
            </w:r>
          </w:hyperlink>
        </w:p>
        <w:p w14:paraId="60E4EBEB"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4" w:history="1">
            <w:r w:rsidRPr="00DE1760">
              <w:rPr>
                <w:rStyle w:val="Hyperlink"/>
                <w:rFonts w:ascii="Arial" w:hAnsi="Arial" w:cs="Arial"/>
                <w:noProof/>
              </w:rPr>
              <w:t>Budget Estimate</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_Toc214712514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10</w:t>
            </w:r>
            <w:r w:rsidRPr="00DE1760">
              <w:rPr>
                <w:rFonts w:ascii="Arial" w:hAnsi="Arial" w:cs="Arial"/>
                <w:noProof/>
                <w:webHidden/>
              </w:rPr>
              <w:fldChar w:fldCharType="end"/>
            </w:r>
          </w:hyperlink>
        </w:p>
        <w:p w14:paraId="493B8DD8"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5" w:history="1">
            <w:r w:rsidRPr="00DE1760">
              <w:rPr>
                <w:rStyle w:val="Hyperlink"/>
                <w:rFonts w:ascii="Arial" w:hAnsi="Arial" w:cs="Arial"/>
                <w:noProof/>
              </w:rPr>
              <w:t>Risks and Mitigation Strategies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_Toc214712515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12</w:t>
            </w:r>
            <w:r w:rsidRPr="00DE1760">
              <w:rPr>
                <w:rFonts w:ascii="Arial" w:hAnsi="Arial" w:cs="Arial"/>
                <w:noProof/>
                <w:webHidden/>
              </w:rPr>
              <w:fldChar w:fldCharType="end"/>
            </w:r>
          </w:hyperlink>
        </w:p>
        <w:p w14:paraId="0CBD762E"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6" w:history="1">
            <w:r w:rsidRPr="00DE1760">
              <w:rPr>
                <w:rStyle w:val="Hyperlink"/>
                <w:rFonts w:ascii="Arial" w:hAnsi="Arial" w:cs="Arial"/>
                <w:noProof/>
              </w:rPr>
              <w:t>Assumptions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_Toc214712516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13</w:t>
            </w:r>
            <w:r w:rsidRPr="00DE1760">
              <w:rPr>
                <w:rFonts w:ascii="Arial" w:hAnsi="Arial" w:cs="Arial"/>
                <w:noProof/>
                <w:webHidden/>
              </w:rPr>
              <w:fldChar w:fldCharType="end"/>
            </w:r>
          </w:hyperlink>
        </w:p>
        <w:p w14:paraId="5B6B8CF7"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7" w:history="1">
            <w:r w:rsidRPr="00DE1760">
              <w:rPr>
                <w:rStyle w:val="Hyperlink"/>
                <w:rFonts w:ascii="Arial" w:hAnsi="Arial" w:cs="Arial"/>
                <w:noProof/>
              </w:rPr>
              <w:t>Approval Signatures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_Toc214712517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14</w:t>
            </w:r>
            <w:r w:rsidRPr="00DE1760">
              <w:rPr>
                <w:rFonts w:ascii="Arial" w:hAnsi="Arial" w:cs="Arial"/>
                <w:noProof/>
                <w:webHidden/>
              </w:rPr>
              <w:fldChar w:fldCharType="end"/>
            </w:r>
          </w:hyperlink>
        </w:p>
        <w:p w14:paraId="480BB9CB" w14:textId="77777777" w:rsidR="004717C5" w:rsidRPr="00DE1760" w:rsidRDefault="004717C5" w:rsidP="00DE1760">
          <w:pPr>
            <w:pStyle w:val="TOC1"/>
            <w:tabs>
              <w:tab w:val="right" w:leader="dot" w:pos="9350"/>
            </w:tabs>
            <w:rPr>
              <w:rFonts w:ascii="Arial" w:eastAsiaTheme="minorEastAsia" w:hAnsi="Arial" w:cs="Arial"/>
              <w:noProof/>
              <w:sz w:val="22"/>
            </w:rPr>
          </w:pPr>
          <w:hyperlink w:anchor="_Toc214712518" w:history="1">
            <w:r w:rsidRPr="00DE1760">
              <w:rPr>
                <w:rStyle w:val="Hyperlink"/>
                <w:rFonts w:ascii="Arial" w:hAnsi="Arial" w:cs="Arial"/>
                <w:noProof/>
              </w:rPr>
              <w:t>References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_Toc214712518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15</w:t>
            </w:r>
            <w:r w:rsidRPr="00DE1760">
              <w:rPr>
                <w:rFonts w:ascii="Arial" w:hAnsi="Arial" w:cs="Arial"/>
                <w:noProof/>
                <w:webHidden/>
              </w:rPr>
              <w:fldChar w:fldCharType="end"/>
            </w:r>
          </w:hyperlink>
        </w:p>
        <w:p w14:paraId="04E38754" w14:textId="77777777" w:rsidR="00175ECC" w:rsidRPr="00DE1760" w:rsidRDefault="00175ECC" w:rsidP="00DE1760">
          <w:pPr>
            <w:rPr>
              <w:rFonts w:ascii="Arial" w:hAnsi="Arial" w:cs="Arial"/>
            </w:rPr>
          </w:pPr>
          <w:r w:rsidRPr="00DE1760">
            <w:rPr>
              <w:rFonts w:ascii="Arial" w:hAnsi="Arial" w:cs="Arial"/>
              <w:b/>
              <w:bCs/>
              <w:noProof/>
            </w:rPr>
            <w:fldChar w:fldCharType="end"/>
          </w:r>
        </w:p>
      </w:sdtContent>
    </w:sdt>
    <w:p w14:paraId="27CB482E" w14:textId="77777777" w:rsidR="00E77C37" w:rsidRPr="00DE1760" w:rsidRDefault="00E77C37" w:rsidP="00DE1760">
      <w:pPr>
        <w:widowControl/>
        <w:autoSpaceDE/>
        <w:autoSpaceDN/>
        <w:spacing w:after="160"/>
        <w:jc w:val="left"/>
        <w:rPr>
          <w:rFonts w:ascii="Arial" w:hAnsi="Arial" w:cs="Arial"/>
          <w:b/>
          <w:i/>
          <w:u w:val="single"/>
        </w:rPr>
      </w:pPr>
      <w:r w:rsidRPr="00DE1760">
        <w:rPr>
          <w:rFonts w:ascii="Arial" w:hAnsi="Arial" w:cs="Arial"/>
          <w:b/>
          <w:i/>
          <w:u w:val="single"/>
        </w:rPr>
        <w:br w:type="page"/>
      </w:r>
    </w:p>
    <w:p w14:paraId="3C9CDC0F" w14:textId="77777777" w:rsidR="00175ECC" w:rsidRPr="00DE1760" w:rsidRDefault="00601B40" w:rsidP="00DE1760">
      <w:pPr>
        <w:rPr>
          <w:rFonts w:ascii="Arial" w:hAnsi="Arial" w:cs="Arial"/>
          <w:b/>
          <w:i/>
          <w:u w:val="single"/>
        </w:rPr>
      </w:pPr>
      <w:r w:rsidRPr="00DE1760">
        <w:rPr>
          <w:rFonts w:ascii="Arial" w:hAnsi="Arial" w:cs="Arial"/>
          <w:b/>
          <w:i/>
          <w:u w:val="single"/>
        </w:rPr>
        <w:lastRenderedPageBreak/>
        <w:t>List of Tables:</w:t>
      </w:r>
    </w:p>
    <w:p w14:paraId="68B312FF" w14:textId="77777777" w:rsidR="004717C5" w:rsidRPr="00DE1760" w:rsidRDefault="00601B40" w:rsidP="00DE1760">
      <w:pPr>
        <w:pStyle w:val="TableofFigures"/>
        <w:tabs>
          <w:tab w:val="right" w:leader="dot" w:pos="9350"/>
        </w:tabs>
        <w:rPr>
          <w:rFonts w:ascii="Arial" w:eastAsiaTheme="minorEastAsia" w:hAnsi="Arial" w:cs="Arial"/>
          <w:noProof/>
          <w:sz w:val="22"/>
        </w:rPr>
      </w:pPr>
      <w:r w:rsidRPr="00DE1760">
        <w:rPr>
          <w:rFonts w:ascii="Arial" w:hAnsi="Arial" w:cs="Arial"/>
        </w:rPr>
        <w:fldChar w:fldCharType="begin"/>
      </w:r>
      <w:r w:rsidRPr="00DE1760">
        <w:rPr>
          <w:rFonts w:ascii="Arial" w:hAnsi="Arial" w:cs="Arial"/>
        </w:rPr>
        <w:instrText xml:space="preserve"> TOC \h \z \c "Table" </w:instrText>
      </w:r>
      <w:r w:rsidRPr="00DE1760">
        <w:rPr>
          <w:rFonts w:ascii="Arial" w:hAnsi="Arial" w:cs="Arial"/>
        </w:rPr>
        <w:fldChar w:fldCharType="separate"/>
      </w:r>
      <w:hyperlink w:anchor="_Toc214712503" w:history="1">
        <w:r w:rsidR="004717C5" w:rsidRPr="00DE1760">
          <w:rPr>
            <w:rStyle w:val="Hyperlink"/>
            <w:rFonts w:ascii="Arial" w:hAnsi="Arial" w:cs="Arial"/>
            <w:noProof/>
          </w:rPr>
          <w:t>Table 1: Key Stakeholder</w:t>
        </w:r>
        <w:r w:rsidR="004717C5" w:rsidRPr="00DE1760">
          <w:rPr>
            <w:rFonts w:ascii="Arial" w:hAnsi="Arial" w:cs="Arial"/>
            <w:noProof/>
            <w:webHidden/>
          </w:rPr>
          <w:tab/>
        </w:r>
        <w:r w:rsidR="004717C5" w:rsidRPr="00DE1760">
          <w:rPr>
            <w:rFonts w:ascii="Arial" w:hAnsi="Arial" w:cs="Arial"/>
            <w:noProof/>
            <w:webHidden/>
          </w:rPr>
          <w:fldChar w:fldCharType="begin"/>
        </w:r>
        <w:r w:rsidR="004717C5" w:rsidRPr="00DE1760">
          <w:rPr>
            <w:rFonts w:ascii="Arial" w:hAnsi="Arial" w:cs="Arial"/>
            <w:noProof/>
            <w:webHidden/>
          </w:rPr>
          <w:instrText xml:space="preserve"> PAGEREF _Toc214712503 \h </w:instrText>
        </w:r>
        <w:r w:rsidR="004717C5" w:rsidRPr="00DE1760">
          <w:rPr>
            <w:rFonts w:ascii="Arial" w:hAnsi="Arial" w:cs="Arial"/>
            <w:noProof/>
            <w:webHidden/>
          </w:rPr>
        </w:r>
        <w:r w:rsidR="004717C5" w:rsidRPr="00DE1760">
          <w:rPr>
            <w:rFonts w:ascii="Arial" w:hAnsi="Arial" w:cs="Arial"/>
            <w:noProof/>
            <w:webHidden/>
          </w:rPr>
          <w:fldChar w:fldCharType="separate"/>
        </w:r>
        <w:r w:rsidR="004717C5" w:rsidRPr="00DE1760">
          <w:rPr>
            <w:rFonts w:ascii="Arial" w:hAnsi="Arial" w:cs="Arial"/>
            <w:noProof/>
            <w:webHidden/>
          </w:rPr>
          <w:t>6</w:t>
        </w:r>
        <w:r w:rsidR="004717C5" w:rsidRPr="00DE1760">
          <w:rPr>
            <w:rFonts w:ascii="Arial" w:hAnsi="Arial" w:cs="Arial"/>
            <w:noProof/>
            <w:webHidden/>
          </w:rPr>
          <w:fldChar w:fldCharType="end"/>
        </w:r>
      </w:hyperlink>
    </w:p>
    <w:p w14:paraId="38ECC1E4" w14:textId="77777777" w:rsidR="004717C5" w:rsidRPr="00DE1760" w:rsidRDefault="004717C5" w:rsidP="00DE1760">
      <w:pPr>
        <w:pStyle w:val="TableofFigures"/>
        <w:tabs>
          <w:tab w:val="right" w:leader="dot" w:pos="9350"/>
        </w:tabs>
        <w:rPr>
          <w:rFonts w:ascii="Arial" w:eastAsiaTheme="minorEastAsia" w:hAnsi="Arial" w:cs="Arial"/>
          <w:noProof/>
          <w:sz w:val="22"/>
        </w:rPr>
      </w:pPr>
      <w:hyperlink w:anchor="_Toc214712504" w:history="1">
        <w:r w:rsidRPr="00DE1760">
          <w:rPr>
            <w:rStyle w:val="Hyperlink"/>
            <w:rFonts w:ascii="Arial" w:hAnsi="Arial" w:cs="Arial"/>
            <w:noProof/>
          </w:rPr>
          <w:t>Table 2: Timeline</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_Toc214712504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8</w:t>
        </w:r>
        <w:r w:rsidRPr="00DE1760">
          <w:rPr>
            <w:rFonts w:ascii="Arial" w:hAnsi="Arial" w:cs="Arial"/>
            <w:noProof/>
            <w:webHidden/>
          </w:rPr>
          <w:fldChar w:fldCharType="end"/>
        </w:r>
      </w:hyperlink>
    </w:p>
    <w:p w14:paraId="6DD707F7" w14:textId="77777777" w:rsidR="004717C5" w:rsidRPr="00DE1760" w:rsidRDefault="004717C5" w:rsidP="00DE1760">
      <w:pPr>
        <w:pStyle w:val="TableofFigures"/>
        <w:tabs>
          <w:tab w:val="right" w:leader="dot" w:pos="9350"/>
        </w:tabs>
        <w:rPr>
          <w:rFonts w:ascii="Arial" w:eastAsiaTheme="minorEastAsia" w:hAnsi="Arial" w:cs="Arial"/>
          <w:noProof/>
          <w:sz w:val="22"/>
        </w:rPr>
      </w:pPr>
      <w:hyperlink w:anchor="_Toc214712505" w:history="1">
        <w:r w:rsidRPr="00DE1760">
          <w:rPr>
            <w:rStyle w:val="Hyperlink"/>
            <w:rFonts w:ascii="Arial" w:hAnsi="Arial" w:cs="Arial"/>
            <w:noProof/>
          </w:rPr>
          <w:t>Table 3: Budget Estimate</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_Toc214712505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10</w:t>
        </w:r>
        <w:r w:rsidRPr="00DE1760">
          <w:rPr>
            <w:rFonts w:ascii="Arial" w:hAnsi="Arial" w:cs="Arial"/>
            <w:noProof/>
            <w:webHidden/>
          </w:rPr>
          <w:fldChar w:fldCharType="end"/>
        </w:r>
      </w:hyperlink>
    </w:p>
    <w:p w14:paraId="6D597B26" w14:textId="77777777" w:rsidR="004717C5" w:rsidRPr="00DE1760" w:rsidRDefault="004717C5" w:rsidP="00DE1760">
      <w:pPr>
        <w:pStyle w:val="TableofFigures"/>
        <w:tabs>
          <w:tab w:val="right" w:leader="dot" w:pos="9350"/>
        </w:tabs>
        <w:rPr>
          <w:rFonts w:ascii="Arial" w:eastAsiaTheme="minorEastAsia" w:hAnsi="Arial" w:cs="Arial"/>
          <w:noProof/>
          <w:sz w:val="22"/>
        </w:rPr>
      </w:pPr>
      <w:hyperlink w:anchor="_Toc214712506" w:history="1">
        <w:r w:rsidRPr="00DE1760">
          <w:rPr>
            <w:rStyle w:val="Hyperlink"/>
            <w:rFonts w:ascii="Arial" w:hAnsi="Arial" w:cs="Arial"/>
            <w:noProof/>
          </w:rPr>
          <w:t>Table 4: Risk Analysis</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_Toc214712506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12</w:t>
        </w:r>
        <w:r w:rsidRPr="00DE1760">
          <w:rPr>
            <w:rFonts w:ascii="Arial" w:hAnsi="Arial" w:cs="Arial"/>
            <w:noProof/>
            <w:webHidden/>
          </w:rPr>
          <w:fldChar w:fldCharType="end"/>
        </w:r>
      </w:hyperlink>
    </w:p>
    <w:p w14:paraId="1CD65AB7" w14:textId="77777777" w:rsidR="004717C5" w:rsidRPr="00DE1760" w:rsidRDefault="004717C5" w:rsidP="00DE1760">
      <w:pPr>
        <w:pStyle w:val="TableofFigures"/>
        <w:tabs>
          <w:tab w:val="right" w:leader="dot" w:pos="9350"/>
        </w:tabs>
        <w:rPr>
          <w:rFonts w:ascii="Arial" w:eastAsiaTheme="minorEastAsia" w:hAnsi="Arial" w:cs="Arial"/>
          <w:noProof/>
          <w:sz w:val="22"/>
        </w:rPr>
      </w:pPr>
      <w:hyperlink w:anchor="_Toc214712507" w:history="1">
        <w:r w:rsidRPr="00DE1760">
          <w:rPr>
            <w:rStyle w:val="Hyperlink"/>
            <w:rFonts w:ascii="Arial" w:hAnsi="Arial" w:cs="Arial"/>
            <w:noProof/>
          </w:rPr>
          <w:t>Table 5: Approval Signature</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_Toc214712507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14</w:t>
        </w:r>
        <w:r w:rsidRPr="00DE1760">
          <w:rPr>
            <w:rFonts w:ascii="Arial" w:hAnsi="Arial" w:cs="Arial"/>
            <w:noProof/>
            <w:webHidden/>
          </w:rPr>
          <w:fldChar w:fldCharType="end"/>
        </w:r>
      </w:hyperlink>
    </w:p>
    <w:p w14:paraId="6662E656" w14:textId="77777777" w:rsidR="00601B40" w:rsidRPr="00DE1760" w:rsidRDefault="00601B40" w:rsidP="00DE1760">
      <w:pPr>
        <w:rPr>
          <w:rFonts w:ascii="Arial" w:hAnsi="Arial" w:cs="Arial"/>
        </w:rPr>
      </w:pPr>
      <w:r w:rsidRPr="00DE1760">
        <w:rPr>
          <w:rFonts w:ascii="Arial" w:hAnsi="Arial" w:cs="Arial"/>
        </w:rPr>
        <w:fldChar w:fldCharType="end"/>
      </w:r>
    </w:p>
    <w:p w14:paraId="7B2B527F" w14:textId="77777777" w:rsidR="00601B40" w:rsidRPr="00DE1760" w:rsidRDefault="00601B40" w:rsidP="00DE1760">
      <w:pPr>
        <w:rPr>
          <w:rFonts w:ascii="Arial" w:hAnsi="Arial" w:cs="Arial"/>
          <w:b/>
          <w:i/>
          <w:u w:val="single"/>
        </w:rPr>
      </w:pPr>
      <w:r w:rsidRPr="00DE1760">
        <w:rPr>
          <w:rFonts w:ascii="Arial" w:hAnsi="Arial" w:cs="Arial"/>
          <w:b/>
          <w:i/>
          <w:u w:val="single"/>
        </w:rPr>
        <w:t>List of Figures:</w:t>
      </w:r>
    </w:p>
    <w:p w14:paraId="4808C97F" w14:textId="77777777" w:rsidR="005D180E" w:rsidRPr="00DE1760" w:rsidRDefault="00601B40" w:rsidP="00DE1760">
      <w:pPr>
        <w:pStyle w:val="TableofFigures"/>
        <w:tabs>
          <w:tab w:val="right" w:leader="dot" w:pos="9350"/>
        </w:tabs>
        <w:rPr>
          <w:rFonts w:ascii="Arial" w:eastAsiaTheme="minorEastAsia" w:hAnsi="Arial" w:cs="Arial"/>
          <w:noProof/>
          <w:sz w:val="22"/>
        </w:rPr>
      </w:pPr>
      <w:r w:rsidRPr="00DE1760">
        <w:rPr>
          <w:rFonts w:ascii="Arial" w:hAnsi="Arial" w:cs="Arial"/>
        </w:rPr>
        <w:fldChar w:fldCharType="begin"/>
      </w:r>
      <w:r w:rsidRPr="00DE1760">
        <w:rPr>
          <w:rFonts w:ascii="Arial" w:hAnsi="Arial" w:cs="Arial"/>
        </w:rPr>
        <w:instrText xml:space="preserve"> TOC \h \z \c "Figure" </w:instrText>
      </w:r>
      <w:r w:rsidRPr="00DE1760">
        <w:rPr>
          <w:rFonts w:ascii="Arial" w:hAnsi="Arial" w:cs="Arial"/>
        </w:rPr>
        <w:fldChar w:fldCharType="separate"/>
      </w:r>
      <w:hyperlink w:anchor="_Toc214712965" w:history="1">
        <w:r w:rsidR="005D180E" w:rsidRPr="00DE1760">
          <w:rPr>
            <w:rStyle w:val="Hyperlink"/>
            <w:rFonts w:ascii="Arial" w:hAnsi="Arial" w:cs="Arial"/>
            <w:noProof/>
          </w:rPr>
          <w:t>Figure 1: Green Energy in Residential Areas</w:t>
        </w:r>
        <w:r w:rsidR="005D180E" w:rsidRPr="00DE1760">
          <w:rPr>
            <w:rFonts w:ascii="Arial" w:hAnsi="Arial" w:cs="Arial"/>
            <w:noProof/>
            <w:webHidden/>
          </w:rPr>
          <w:tab/>
        </w:r>
        <w:r w:rsidR="005D180E" w:rsidRPr="00DE1760">
          <w:rPr>
            <w:rFonts w:ascii="Arial" w:hAnsi="Arial" w:cs="Arial"/>
            <w:noProof/>
            <w:webHidden/>
          </w:rPr>
          <w:fldChar w:fldCharType="begin"/>
        </w:r>
        <w:r w:rsidR="005D180E" w:rsidRPr="00DE1760">
          <w:rPr>
            <w:rFonts w:ascii="Arial" w:hAnsi="Arial" w:cs="Arial"/>
            <w:noProof/>
            <w:webHidden/>
          </w:rPr>
          <w:instrText xml:space="preserve"> PAGEREF _Toc214712965 \h </w:instrText>
        </w:r>
        <w:r w:rsidR="005D180E" w:rsidRPr="00DE1760">
          <w:rPr>
            <w:rFonts w:ascii="Arial" w:hAnsi="Arial" w:cs="Arial"/>
            <w:noProof/>
            <w:webHidden/>
          </w:rPr>
        </w:r>
        <w:r w:rsidR="005D180E" w:rsidRPr="00DE1760">
          <w:rPr>
            <w:rFonts w:ascii="Arial" w:hAnsi="Arial" w:cs="Arial"/>
            <w:noProof/>
            <w:webHidden/>
          </w:rPr>
          <w:fldChar w:fldCharType="separate"/>
        </w:r>
        <w:r w:rsidR="005D180E" w:rsidRPr="00DE1760">
          <w:rPr>
            <w:rFonts w:ascii="Arial" w:hAnsi="Arial" w:cs="Arial"/>
            <w:noProof/>
            <w:webHidden/>
          </w:rPr>
          <w:t>4</w:t>
        </w:r>
        <w:r w:rsidR="005D180E" w:rsidRPr="00DE1760">
          <w:rPr>
            <w:rFonts w:ascii="Arial" w:hAnsi="Arial" w:cs="Arial"/>
            <w:noProof/>
            <w:webHidden/>
          </w:rPr>
          <w:fldChar w:fldCharType="end"/>
        </w:r>
      </w:hyperlink>
    </w:p>
    <w:p w14:paraId="1426F49E" w14:textId="77777777" w:rsidR="005D180E" w:rsidRPr="00DE1760" w:rsidRDefault="005D180E" w:rsidP="00DE1760">
      <w:pPr>
        <w:pStyle w:val="TableofFigures"/>
        <w:tabs>
          <w:tab w:val="right" w:leader="dot" w:pos="9350"/>
        </w:tabs>
        <w:rPr>
          <w:rFonts w:ascii="Arial" w:eastAsiaTheme="minorEastAsia" w:hAnsi="Arial" w:cs="Arial"/>
          <w:noProof/>
          <w:sz w:val="22"/>
        </w:rPr>
      </w:pPr>
      <w:hyperlink w:anchor="_Toc214712966" w:history="1">
        <w:r w:rsidRPr="00DE1760">
          <w:rPr>
            <w:rStyle w:val="Hyperlink"/>
            <w:rFonts w:ascii="Arial" w:hAnsi="Arial" w:cs="Arial"/>
            <w:noProof/>
          </w:rPr>
          <w:t>Figure 2: Project Timeline Breakdown</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_Toc214712966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5</w:t>
        </w:r>
        <w:r w:rsidRPr="00DE1760">
          <w:rPr>
            <w:rFonts w:ascii="Arial" w:hAnsi="Arial" w:cs="Arial"/>
            <w:noProof/>
            <w:webHidden/>
          </w:rPr>
          <w:fldChar w:fldCharType="end"/>
        </w:r>
      </w:hyperlink>
    </w:p>
    <w:p w14:paraId="3582FEF5" w14:textId="77777777" w:rsidR="005D180E" w:rsidRPr="00DE1760" w:rsidRDefault="005D180E" w:rsidP="00DE1760">
      <w:pPr>
        <w:pStyle w:val="TableofFigures"/>
        <w:tabs>
          <w:tab w:val="right" w:leader="dot" w:pos="9350"/>
        </w:tabs>
        <w:rPr>
          <w:rFonts w:ascii="Arial" w:eastAsiaTheme="minorEastAsia" w:hAnsi="Arial" w:cs="Arial"/>
          <w:noProof/>
          <w:sz w:val="22"/>
        </w:rPr>
      </w:pPr>
      <w:hyperlink w:anchor="_Toc214712967" w:history="1">
        <w:r w:rsidRPr="00DE1760">
          <w:rPr>
            <w:rStyle w:val="Hyperlink"/>
            <w:rFonts w:ascii="Arial" w:hAnsi="Arial" w:cs="Arial"/>
            <w:noProof/>
          </w:rPr>
          <w:t>Figure 3: Work Breakdown Structure</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_Toc214712967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8</w:t>
        </w:r>
        <w:r w:rsidRPr="00DE1760">
          <w:rPr>
            <w:rFonts w:ascii="Arial" w:hAnsi="Arial" w:cs="Arial"/>
            <w:noProof/>
            <w:webHidden/>
          </w:rPr>
          <w:fldChar w:fldCharType="end"/>
        </w:r>
      </w:hyperlink>
    </w:p>
    <w:p w14:paraId="7D7BC143" w14:textId="77777777" w:rsidR="005D180E" w:rsidRPr="00DE1760" w:rsidRDefault="005D180E" w:rsidP="00DE1760">
      <w:pPr>
        <w:pStyle w:val="TableofFigures"/>
        <w:tabs>
          <w:tab w:val="right" w:leader="dot" w:pos="9350"/>
        </w:tabs>
        <w:rPr>
          <w:rFonts w:ascii="Arial" w:eastAsiaTheme="minorEastAsia" w:hAnsi="Arial" w:cs="Arial"/>
          <w:noProof/>
          <w:sz w:val="22"/>
        </w:rPr>
      </w:pPr>
      <w:hyperlink w:anchor="_Toc214712968" w:history="1">
        <w:r w:rsidRPr="00DE1760">
          <w:rPr>
            <w:rStyle w:val="Hyperlink"/>
            <w:rFonts w:ascii="Arial" w:hAnsi="Arial" w:cs="Arial"/>
            <w:noProof/>
          </w:rPr>
          <w:t>Figure 4: Schedule Table</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_Toc214712968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9</w:t>
        </w:r>
        <w:r w:rsidRPr="00DE1760">
          <w:rPr>
            <w:rFonts w:ascii="Arial" w:hAnsi="Arial" w:cs="Arial"/>
            <w:noProof/>
            <w:webHidden/>
          </w:rPr>
          <w:fldChar w:fldCharType="end"/>
        </w:r>
      </w:hyperlink>
    </w:p>
    <w:p w14:paraId="0FB21364" w14:textId="77777777" w:rsidR="005D180E" w:rsidRPr="00DE1760" w:rsidRDefault="005D180E" w:rsidP="00DE1760">
      <w:pPr>
        <w:pStyle w:val="TableofFigures"/>
        <w:tabs>
          <w:tab w:val="right" w:leader="dot" w:pos="9350"/>
        </w:tabs>
        <w:rPr>
          <w:rFonts w:ascii="Arial" w:eastAsiaTheme="minorEastAsia" w:hAnsi="Arial" w:cs="Arial"/>
          <w:noProof/>
          <w:sz w:val="22"/>
        </w:rPr>
      </w:pPr>
      <w:hyperlink w:anchor="_Toc214712969" w:history="1">
        <w:r w:rsidRPr="00DE1760">
          <w:rPr>
            <w:rStyle w:val="Hyperlink"/>
            <w:rFonts w:ascii="Arial" w:hAnsi="Arial" w:cs="Arial"/>
            <w:noProof/>
          </w:rPr>
          <w:t>Figure 5: Gantt chart</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_Toc214712969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10</w:t>
        </w:r>
        <w:r w:rsidRPr="00DE1760">
          <w:rPr>
            <w:rFonts w:ascii="Arial" w:hAnsi="Arial" w:cs="Arial"/>
            <w:noProof/>
            <w:webHidden/>
          </w:rPr>
          <w:fldChar w:fldCharType="end"/>
        </w:r>
      </w:hyperlink>
    </w:p>
    <w:p w14:paraId="3D9E941B" w14:textId="77777777" w:rsidR="005D180E" w:rsidRPr="00DE1760" w:rsidRDefault="005D180E" w:rsidP="00DE1760">
      <w:pPr>
        <w:pStyle w:val="TableofFigures"/>
        <w:tabs>
          <w:tab w:val="right" w:leader="dot" w:pos="9350"/>
        </w:tabs>
        <w:rPr>
          <w:rFonts w:ascii="Arial" w:eastAsiaTheme="minorEastAsia" w:hAnsi="Arial" w:cs="Arial"/>
          <w:noProof/>
          <w:sz w:val="22"/>
        </w:rPr>
      </w:pPr>
      <w:hyperlink w:anchor="_Toc214712970" w:history="1">
        <w:r w:rsidRPr="00DE1760">
          <w:rPr>
            <w:rStyle w:val="Hyperlink"/>
            <w:rFonts w:ascii="Arial" w:hAnsi="Arial" w:cs="Arial"/>
            <w:noProof/>
          </w:rPr>
          <w:t>Figure 6: Network Diagram</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_Toc214712970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10</w:t>
        </w:r>
        <w:r w:rsidRPr="00DE1760">
          <w:rPr>
            <w:rFonts w:ascii="Arial" w:hAnsi="Arial" w:cs="Arial"/>
            <w:noProof/>
            <w:webHidden/>
          </w:rPr>
          <w:fldChar w:fldCharType="end"/>
        </w:r>
      </w:hyperlink>
    </w:p>
    <w:p w14:paraId="07A4B32B" w14:textId="77777777" w:rsidR="005D180E" w:rsidRPr="00DE1760" w:rsidRDefault="005D180E" w:rsidP="00DE1760">
      <w:pPr>
        <w:pStyle w:val="TableofFigures"/>
        <w:tabs>
          <w:tab w:val="right" w:leader="dot" w:pos="9350"/>
        </w:tabs>
        <w:rPr>
          <w:rFonts w:ascii="Arial" w:eastAsiaTheme="minorEastAsia" w:hAnsi="Arial" w:cs="Arial"/>
          <w:noProof/>
          <w:sz w:val="22"/>
        </w:rPr>
      </w:pPr>
      <w:hyperlink w:anchor="_Toc214712971" w:history="1">
        <w:r w:rsidRPr="00DE1760">
          <w:rPr>
            <w:rStyle w:val="Hyperlink"/>
            <w:rFonts w:ascii="Arial" w:hAnsi="Arial" w:cs="Arial"/>
            <w:noProof/>
          </w:rPr>
          <w:t>Figure 7: Budget Breakdown chart</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_Toc214712971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12</w:t>
        </w:r>
        <w:r w:rsidRPr="00DE1760">
          <w:rPr>
            <w:rFonts w:ascii="Arial" w:hAnsi="Arial" w:cs="Arial"/>
            <w:noProof/>
            <w:webHidden/>
          </w:rPr>
          <w:fldChar w:fldCharType="end"/>
        </w:r>
      </w:hyperlink>
    </w:p>
    <w:p w14:paraId="547A268D" w14:textId="77777777" w:rsidR="005D180E" w:rsidRPr="00DE1760" w:rsidRDefault="005D180E" w:rsidP="00DE1760">
      <w:pPr>
        <w:pStyle w:val="TableofFigures"/>
        <w:tabs>
          <w:tab w:val="right" w:leader="dot" w:pos="9350"/>
        </w:tabs>
        <w:rPr>
          <w:rFonts w:ascii="Arial" w:eastAsiaTheme="minorEastAsia" w:hAnsi="Arial" w:cs="Arial"/>
          <w:noProof/>
          <w:sz w:val="22"/>
        </w:rPr>
      </w:pPr>
      <w:hyperlink w:anchor="_Toc214712972" w:history="1">
        <w:r w:rsidRPr="00DE1760">
          <w:rPr>
            <w:rStyle w:val="Hyperlink"/>
            <w:rFonts w:ascii="Arial" w:hAnsi="Arial" w:cs="Arial"/>
            <w:noProof/>
          </w:rPr>
          <w:t>Figure 8: Risk Heat-Map</w:t>
        </w:r>
        <w:r w:rsidRPr="00DE1760">
          <w:rPr>
            <w:rFonts w:ascii="Arial" w:hAnsi="Arial" w:cs="Arial"/>
            <w:noProof/>
            <w:webHidden/>
          </w:rPr>
          <w:tab/>
        </w:r>
        <w:r w:rsidRPr="00DE1760">
          <w:rPr>
            <w:rFonts w:ascii="Arial" w:hAnsi="Arial" w:cs="Arial"/>
            <w:noProof/>
            <w:webHidden/>
          </w:rPr>
          <w:fldChar w:fldCharType="begin"/>
        </w:r>
        <w:r w:rsidRPr="00DE1760">
          <w:rPr>
            <w:rFonts w:ascii="Arial" w:hAnsi="Arial" w:cs="Arial"/>
            <w:noProof/>
            <w:webHidden/>
          </w:rPr>
          <w:instrText xml:space="preserve"> PAGEREF _Toc214712972 \h </w:instrText>
        </w:r>
        <w:r w:rsidRPr="00DE1760">
          <w:rPr>
            <w:rFonts w:ascii="Arial" w:hAnsi="Arial" w:cs="Arial"/>
            <w:noProof/>
            <w:webHidden/>
          </w:rPr>
        </w:r>
        <w:r w:rsidRPr="00DE1760">
          <w:rPr>
            <w:rFonts w:ascii="Arial" w:hAnsi="Arial" w:cs="Arial"/>
            <w:noProof/>
            <w:webHidden/>
          </w:rPr>
          <w:fldChar w:fldCharType="separate"/>
        </w:r>
        <w:r w:rsidRPr="00DE1760">
          <w:rPr>
            <w:rFonts w:ascii="Arial" w:hAnsi="Arial" w:cs="Arial"/>
            <w:noProof/>
            <w:webHidden/>
          </w:rPr>
          <w:t>13</w:t>
        </w:r>
        <w:r w:rsidRPr="00DE1760">
          <w:rPr>
            <w:rFonts w:ascii="Arial" w:hAnsi="Arial" w:cs="Arial"/>
            <w:noProof/>
            <w:webHidden/>
          </w:rPr>
          <w:fldChar w:fldCharType="end"/>
        </w:r>
      </w:hyperlink>
    </w:p>
    <w:p w14:paraId="6D25D652" w14:textId="77777777" w:rsidR="00175ECC" w:rsidRPr="00DE1760" w:rsidRDefault="00601B40" w:rsidP="00DE1760">
      <w:pPr>
        <w:rPr>
          <w:rFonts w:ascii="Arial" w:hAnsi="Arial" w:cs="Arial"/>
        </w:rPr>
      </w:pPr>
      <w:r w:rsidRPr="00DE1760">
        <w:rPr>
          <w:rFonts w:ascii="Arial" w:hAnsi="Arial" w:cs="Arial"/>
        </w:rPr>
        <w:fldChar w:fldCharType="end"/>
      </w:r>
    </w:p>
    <w:p w14:paraId="5F9C0598" w14:textId="77777777" w:rsidR="00175ECC" w:rsidRPr="00DE1760" w:rsidRDefault="00175ECC" w:rsidP="00DE1760">
      <w:pPr>
        <w:rPr>
          <w:rFonts w:ascii="Arial" w:hAnsi="Arial" w:cs="Arial"/>
        </w:rPr>
      </w:pPr>
    </w:p>
    <w:p w14:paraId="7F8F7128" w14:textId="77777777" w:rsidR="00175ECC" w:rsidRPr="00DE1760" w:rsidRDefault="00175ECC" w:rsidP="00DE1760">
      <w:pPr>
        <w:rPr>
          <w:rFonts w:ascii="Arial" w:hAnsi="Arial" w:cs="Arial"/>
        </w:rPr>
      </w:pPr>
    </w:p>
    <w:p w14:paraId="3CF4FCAC" w14:textId="77777777" w:rsidR="00175ECC" w:rsidRPr="00DE1760" w:rsidRDefault="00175ECC" w:rsidP="00DE1760">
      <w:pPr>
        <w:widowControl/>
        <w:autoSpaceDE/>
        <w:autoSpaceDN/>
        <w:spacing w:after="160"/>
        <w:jc w:val="left"/>
        <w:rPr>
          <w:rFonts w:ascii="Arial" w:hAnsi="Arial" w:cs="Arial"/>
        </w:rPr>
      </w:pPr>
      <w:r w:rsidRPr="00DE1760">
        <w:rPr>
          <w:rFonts w:ascii="Arial" w:hAnsi="Arial" w:cs="Arial"/>
        </w:rPr>
        <w:br w:type="page"/>
      </w:r>
    </w:p>
    <w:p w14:paraId="1D8E371E" w14:textId="77777777" w:rsidR="00175ECC" w:rsidRPr="00DE1760" w:rsidRDefault="00706980" w:rsidP="00DE1760">
      <w:pPr>
        <w:pStyle w:val="Heading1"/>
        <w:rPr>
          <w:rFonts w:ascii="Arial" w:hAnsi="Arial" w:cs="Arial"/>
        </w:rPr>
      </w:pPr>
      <w:bookmarkStart w:id="0" w:name="_Toc214712508"/>
      <w:r w:rsidRPr="00DE1760">
        <w:rPr>
          <w:rFonts w:ascii="Arial" w:hAnsi="Arial" w:cs="Arial"/>
        </w:rPr>
        <w:lastRenderedPageBreak/>
        <w:t>P</w:t>
      </w:r>
      <w:r w:rsidR="00175ECC" w:rsidRPr="00DE1760">
        <w:rPr>
          <w:rFonts w:ascii="Arial" w:hAnsi="Arial" w:cs="Arial"/>
        </w:rPr>
        <w:t>roject Purpose and Justification</w:t>
      </w:r>
      <w:bookmarkEnd w:id="0"/>
    </w:p>
    <w:p w14:paraId="73E52B33" w14:textId="77777777" w:rsidR="00706980" w:rsidRPr="00DE1760" w:rsidRDefault="00706980" w:rsidP="00DE1760">
      <w:pPr>
        <w:rPr>
          <w:rFonts w:ascii="Arial" w:hAnsi="Arial" w:cs="Arial"/>
        </w:rPr>
      </w:pPr>
      <w:r w:rsidRPr="00DE1760">
        <w:rPr>
          <w:rFonts w:ascii="Arial" w:hAnsi="Arial" w:cs="Arial"/>
        </w:rPr>
        <w:t>The implementation of green energy in residential places is meant to counter the increased demand of sustainable energy sources and minimize the use of fossil fuel. The proposed project will include the installation of renewable energy sources (solar panels and wind turbines) in residential areas to ensure that the surrounding environment is sustainable and provide benefits to the owners of these houses.</w:t>
      </w:r>
    </w:p>
    <w:p w14:paraId="39B7314C" w14:textId="4874839B" w:rsidR="00706980" w:rsidRPr="00DE1760" w:rsidRDefault="00706980" w:rsidP="00DE1760">
      <w:pPr>
        <w:rPr>
          <w:rFonts w:ascii="Arial" w:hAnsi="Arial" w:cs="Arial"/>
        </w:rPr>
      </w:pPr>
      <w:r w:rsidRPr="00DE1760">
        <w:rPr>
          <w:rFonts w:ascii="Arial" w:hAnsi="Arial" w:cs="Arial"/>
        </w:rPr>
        <w:t>With the problem of global climate change becoming alarmingly pressing, green energy transition is an indispensable step towards carbon reduction</w:t>
      </w:r>
      <w:r w:rsidR="008F16AF" w:rsidRPr="00DE1760">
        <w:rPr>
          <w:rFonts w:ascii="Arial" w:hAnsi="Arial" w:cs="Arial"/>
        </w:rPr>
        <w:t xml:space="preserve"> (Kabeyi and Olanrewaju, 2022)</w:t>
      </w:r>
      <w:r w:rsidRPr="00DE1760">
        <w:rPr>
          <w:rFonts w:ascii="Arial" w:hAnsi="Arial" w:cs="Arial"/>
        </w:rPr>
        <w:t xml:space="preserve">. Residences, being major consumers of electricity, would be a good place to adopt sustainable energy systems that will help curb the overall environmental impact. The solar and wind energy can not only protect the emission of greenhouse </w:t>
      </w:r>
      <w:r w:rsidR="003E2438" w:rsidRPr="00DE1760">
        <w:rPr>
          <w:rFonts w:ascii="Arial" w:hAnsi="Arial" w:cs="Arial"/>
        </w:rPr>
        <w:t>gases but</w:t>
      </w:r>
      <w:r w:rsidRPr="00DE1760">
        <w:rPr>
          <w:rFonts w:ascii="Arial" w:hAnsi="Arial" w:cs="Arial"/>
        </w:rPr>
        <w:t xml:space="preserve"> also are a cleaner and more secure source of power than the conventional ways of power generation.</w:t>
      </w:r>
    </w:p>
    <w:p w14:paraId="43EB0E7F" w14:textId="77777777" w:rsidR="00175ECC" w:rsidRPr="00DE1760" w:rsidRDefault="00706980" w:rsidP="00DE1760">
      <w:pPr>
        <w:rPr>
          <w:rFonts w:ascii="Arial" w:hAnsi="Arial" w:cs="Arial"/>
        </w:rPr>
      </w:pPr>
      <w:r w:rsidRPr="00DE1760">
        <w:rPr>
          <w:rFonts w:ascii="Arial" w:hAnsi="Arial" w:cs="Arial"/>
        </w:rPr>
        <w:t>In terms of economics, this move will be a long-term energy savings to the homeowners. The use of renewable energy will allow local residents to become less reliant on the grid, which will result in a decrease in the monthly electric bills</w:t>
      </w:r>
      <w:r w:rsidR="008F16AF" w:rsidRPr="00DE1760">
        <w:rPr>
          <w:rFonts w:ascii="Arial" w:hAnsi="Arial" w:cs="Arial"/>
        </w:rPr>
        <w:t xml:space="preserve"> (Małgorzata Fedorczak-Cisak et al., 2023)</w:t>
      </w:r>
      <w:r w:rsidRPr="00DE1760">
        <w:rPr>
          <w:rFonts w:ascii="Arial" w:hAnsi="Arial" w:cs="Arial"/>
        </w:rPr>
        <w:t>. Also, this project is financially viable as there are government incentives and rebates on the installation of green energy. Introduction of green energy in residential premises also helps in national and global sustainability targets, energy independence, and also in combating climate change. Thus, this project is not only environmentally required but also economically profitable and helps the future generations lead a sustainable life</w:t>
      </w:r>
      <w:r w:rsidR="009F4CA2" w:rsidRPr="00DE1760">
        <w:rPr>
          <w:rFonts w:ascii="Arial" w:hAnsi="Arial" w:cs="Arial"/>
        </w:rPr>
        <w:t xml:space="preserve"> (Project Management Institute, 2013)</w:t>
      </w:r>
      <w:r w:rsidRPr="00DE1760">
        <w:rPr>
          <w:rFonts w:ascii="Arial" w:hAnsi="Arial" w:cs="Arial"/>
        </w:rPr>
        <w:t>.</w:t>
      </w:r>
    </w:p>
    <w:p w14:paraId="2B97E878" w14:textId="77777777" w:rsidR="009465C9" w:rsidRPr="00DE1760" w:rsidRDefault="009465C9" w:rsidP="00DE1760">
      <w:pPr>
        <w:keepNext/>
        <w:jc w:val="center"/>
        <w:rPr>
          <w:rFonts w:ascii="Arial" w:hAnsi="Arial" w:cs="Arial"/>
        </w:rPr>
      </w:pPr>
      <w:r w:rsidRPr="00DE1760">
        <w:rPr>
          <w:rFonts w:ascii="Arial" w:hAnsi="Arial" w:cs="Arial"/>
          <w:noProof/>
        </w:rPr>
        <w:drawing>
          <wp:inline distT="0" distB="0" distL="0" distR="0" wp14:anchorId="22AA1E09" wp14:editId="734F03AD">
            <wp:extent cx="2619375" cy="1743075"/>
            <wp:effectExtent l="0" t="0" r="9525" b="9525"/>
            <wp:docPr id="1" name="Picture 1" descr="Residential Renewable Energy | Department of Ener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dential Renewable Energy | Department of Ener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DBDFE42" w14:textId="77777777" w:rsidR="00706980" w:rsidRPr="00DE1760" w:rsidRDefault="009465C9" w:rsidP="00DE1760">
      <w:pPr>
        <w:jc w:val="center"/>
        <w:rPr>
          <w:rFonts w:ascii="Arial" w:hAnsi="Arial" w:cs="Arial"/>
        </w:rPr>
      </w:pPr>
      <w:bookmarkStart w:id="1" w:name="_Toc214712965"/>
      <w:r w:rsidRPr="00DE1760">
        <w:rPr>
          <w:rFonts w:ascii="Arial" w:hAnsi="Arial" w:cs="Arial"/>
        </w:rPr>
        <w:t xml:space="preserve">Figure </w:t>
      </w:r>
      <w:r w:rsidR="007478AD" w:rsidRPr="00DE1760">
        <w:rPr>
          <w:rFonts w:ascii="Arial" w:hAnsi="Arial" w:cs="Arial"/>
        </w:rPr>
        <w:fldChar w:fldCharType="begin"/>
      </w:r>
      <w:r w:rsidR="007478AD" w:rsidRPr="00DE1760">
        <w:rPr>
          <w:rFonts w:ascii="Arial" w:hAnsi="Arial" w:cs="Arial"/>
        </w:rPr>
        <w:instrText xml:space="preserve"> SEQ Figure \* ARABIC </w:instrText>
      </w:r>
      <w:r w:rsidR="007478AD" w:rsidRPr="00DE1760">
        <w:rPr>
          <w:rFonts w:ascii="Arial" w:hAnsi="Arial" w:cs="Arial"/>
        </w:rPr>
        <w:fldChar w:fldCharType="separate"/>
      </w:r>
      <w:r w:rsidR="00533461" w:rsidRPr="00DE1760">
        <w:rPr>
          <w:rFonts w:ascii="Arial" w:hAnsi="Arial" w:cs="Arial"/>
          <w:noProof/>
        </w:rPr>
        <w:t>1</w:t>
      </w:r>
      <w:r w:rsidR="007478AD" w:rsidRPr="00DE1760">
        <w:rPr>
          <w:rFonts w:ascii="Arial" w:hAnsi="Arial" w:cs="Arial"/>
          <w:noProof/>
        </w:rPr>
        <w:fldChar w:fldCharType="end"/>
      </w:r>
      <w:r w:rsidRPr="00DE1760">
        <w:rPr>
          <w:rFonts w:ascii="Arial" w:hAnsi="Arial" w:cs="Arial"/>
        </w:rPr>
        <w:t>: Green Energy in Residential Areas</w:t>
      </w:r>
      <w:bookmarkEnd w:id="1"/>
    </w:p>
    <w:p w14:paraId="5A3989A9" w14:textId="77777777" w:rsidR="00706980" w:rsidRPr="00DE1760" w:rsidRDefault="00A22A44" w:rsidP="00DE1760">
      <w:pPr>
        <w:pStyle w:val="Heading1"/>
        <w:rPr>
          <w:rFonts w:ascii="Arial" w:hAnsi="Arial" w:cs="Arial"/>
        </w:rPr>
      </w:pPr>
      <w:bookmarkStart w:id="2" w:name="_Toc214712509"/>
      <w:r w:rsidRPr="00DE1760">
        <w:rPr>
          <w:rFonts w:ascii="Arial" w:hAnsi="Arial" w:cs="Arial"/>
        </w:rPr>
        <w:t>Project Objectives</w:t>
      </w:r>
      <w:bookmarkEnd w:id="2"/>
    </w:p>
    <w:p w14:paraId="6C62F23B" w14:textId="77777777" w:rsidR="00805CFA" w:rsidRPr="00DE1760" w:rsidRDefault="00805CFA" w:rsidP="00DE1760">
      <w:pPr>
        <w:rPr>
          <w:rFonts w:ascii="Arial" w:hAnsi="Arial" w:cs="Arial"/>
        </w:rPr>
      </w:pPr>
      <w:r w:rsidRPr="00DE1760">
        <w:rPr>
          <w:rFonts w:ascii="Arial" w:hAnsi="Arial" w:cs="Arial"/>
        </w:rPr>
        <w:lastRenderedPageBreak/>
        <w:t>The primary aim of this project is to introduce green energy to households, i.e. solar panels, wind turbines, energy-saving technologies. This will make the energy model of the residents more sustainable and cost-effective</w:t>
      </w:r>
      <w:r w:rsidR="009F4CA2" w:rsidRPr="00DE1760">
        <w:rPr>
          <w:rFonts w:ascii="Arial" w:hAnsi="Arial" w:cs="Arial"/>
        </w:rPr>
        <w:t xml:space="preserve"> (Eby. 2019)</w:t>
      </w:r>
      <w:r w:rsidRPr="00DE1760">
        <w:rPr>
          <w:rFonts w:ascii="Arial" w:hAnsi="Arial" w:cs="Arial"/>
        </w:rPr>
        <w:t>. The project objectives that should be accomplished using the SMART goals include:</w:t>
      </w:r>
    </w:p>
    <w:p w14:paraId="2AF3B978" w14:textId="77777777" w:rsidR="00805CFA" w:rsidRPr="00DE1760" w:rsidRDefault="00805CFA" w:rsidP="00DE1760">
      <w:pPr>
        <w:pStyle w:val="ListParagraph"/>
        <w:numPr>
          <w:ilvl w:val="0"/>
          <w:numId w:val="1"/>
        </w:numPr>
        <w:rPr>
          <w:rFonts w:ascii="Arial" w:hAnsi="Arial" w:cs="Arial"/>
        </w:rPr>
      </w:pPr>
      <w:r w:rsidRPr="00DE1760">
        <w:rPr>
          <w:rFonts w:ascii="Arial" w:hAnsi="Arial" w:cs="Arial"/>
        </w:rPr>
        <w:t>Install Solar Panels: Have at least 70 percent of residential homes in the chosen residential area install solar panels by the end of the first year, which will supply households with renewable energy</w:t>
      </w:r>
      <w:r w:rsidR="008F16AF" w:rsidRPr="00DE1760">
        <w:rPr>
          <w:rFonts w:ascii="Arial" w:hAnsi="Arial" w:cs="Arial"/>
        </w:rPr>
        <w:t xml:space="preserve"> (Sodhi et al., 2022)</w:t>
      </w:r>
      <w:r w:rsidRPr="00DE1760">
        <w:rPr>
          <w:rFonts w:ascii="Arial" w:hAnsi="Arial" w:cs="Arial"/>
        </w:rPr>
        <w:t>.</w:t>
      </w:r>
    </w:p>
    <w:p w14:paraId="631F0A22" w14:textId="77777777" w:rsidR="00805CFA" w:rsidRPr="00DE1760" w:rsidRDefault="00805CFA" w:rsidP="00DE1760">
      <w:pPr>
        <w:pStyle w:val="ListParagraph"/>
        <w:numPr>
          <w:ilvl w:val="0"/>
          <w:numId w:val="1"/>
        </w:numPr>
        <w:rPr>
          <w:rFonts w:ascii="Arial" w:hAnsi="Arial" w:cs="Arial"/>
        </w:rPr>
      </w:pPr>
      <w:r w:rsidRPr="00DE1760">
        <w:rPr>
          <w:rFonts w:ascii="Arial" w:hAnsi="Arial" w:cs="Arial"/>
        </w:rPr>
        <w:t>Conserve Energy: Aim to cut down by 20 percent on the amount of energy used in the community, in the first 12 months, due to an increase in using renewable energy and energy saving appliances.</w:t>
      </w:r>
    </w:p>
    <w:p w14:paraId="38D49684" w14:textId="77777777" w:rsidR="00805CFA" w:rsidRPr="00DE1760" w:rsidRDefault="00805CFA" w:rsidP="00DE1760">
      <w:pPr>
        <w:pStyle w:val="ListParagraph"/>
        <w:numPr>
          <w:ilvl w:val="0"/>
          <w:numId w:val="1"/>
        </w:numPr>
        <w:rPr>
          <w:rFonts w:ascii="Arial" w:hAnsi="Arial" w:cs="Arial"/>
        </w:rPr>
      </w:pPr>
      <w:r w:rsidRPr="00DE1760">
        <w:rPr>
          <w:rFonts w:ascii="Arial" w:hAnsi="Arial" w:cs="Arial"/>
        </w:rPr>
        <w:t>Community Engagement and Education: Conduct at least 90% of residents into workshops based on green energy practices to make sure that they are actively engaged in the transition</w:t>
      </w:r>
      <w:r w:rsidR="008F16AF" w:rsidRPr="00DE1760">
        <w:rPr>
          <w:rFonts w:ascii="Arial" w:hAnsi="Arial" w:cs="Arial"/>
        </w:rPr>
        <w:t xml:space="preserve"> (Hyysalo, 2021)</w:t>
      </w:r>
      <w:r w:rsidRPr="00DE1760">
        <w:rPr>
          <w:rFonts w:ascii="Arial" w:hAnsi="Arial" w:cs="Arial"/>
        </w:rPr>
        <w:t>.</w:t>
      </w:r>
    </w:p>
    <w:p w14:paraId="4E9F0977" w14:textId="77777777" w:rsidR="00A22A44" w:rsidRPr="00DE1760" w:rsidRDefault="00805CFA" w:rsidP="00DE1760">
      <w:pPr>
        <w:pStyle w:val="ListParagraph"/>
        <w:numPr>
          <w:ilvl w:val="0"/>
          <w:numId w:val="1"/>
        </w:numPr>
        <w:rPr>
          <w:rFonts w:ascii="Arial" w:hAnsi="Arial" w:cs="Arial"/>
        </w:rPr>
      </w:pPr>
      <w:r w:rsidRPr="00DE1760">
        <w:rPr>
          <w:rFonts w:ascii="Arial" w:hAnsi="Arial" w:cs="Arial"/>
        </w:rPr>
        <w:t>Meeting Regulations: See that the installations are in compliance with local government regulations and sustainability standards at the time the project is completed.</w:t>
      </w:r>
    </w:p>
    <w:p w14:paraId="463AE6F5" w14:textId="77777777" w:rsidR="00755DCA" w:rsidRPr="00DE1760" w:rsidRDefault="00755DCA" w:rsidP="00DE1760">
      <w:pPr>
        <w:keepNext/>
        <w:jc w:val="center"/>
        <w:rPr>
          <w:rFonts w:ascii="Arial" w:hAnsi="Arial" w:cs="Arial"/>
        </w:rPr>
      </w:pPr>
      <w:r w:rsidRPr="00DE1760">
        <w:rPr>
          <w:rFonts w:ascii="Arial" w:hAnsi="Arial" w:cs="Arial"/>
          <w:noProof/>
        </w:rPr>
        <w:drawing>
          <wp:inline distT="0" distB="0" distL="0" distR="0" wp14:anchorId="394CFDD5" wp14:editId="59B2A321">
            <wp:extent cx="1196000" cy="355282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P9VIyCm5CNV2_qEr_ay4C4N1x9QDftufwp27iI7sDwjSUbDkKacG_pkfccdcowFvrn-v-OaOsC5MrUhE3efSIa9OJv9dvF7c_i954eO4qTcBQaHBEfEWCyu0hWMnNh5sb6PQgKPJgVX14jpYTpBP-74qLSSnT4lUZ0ZQQLGa2b196ar065WbdNmorJNjVCJM.png"/>
                    <pic:cNvPicPr/>
                  </pic:nvPicPr>
                  <pic:blipFill>
                    <a:blip r:embed="rId10">
                      <a:extLst>
                        <a:ext uri="{28A0092B-C50C-407E-A947-70E740481C1C}">
                          <a14:useLocalDpi xmlns:a14="http://schemas.microsoft.com/office/drawing/2010/main" val="0"/>
                        </a:ext>
                      </a:extLst>
                    </a:blip>
                    <a:stretch>
                      <a:fillRect/>
                    </a:stretch>
                  </pic:blipFill>
                  <pic:spPr>
                    <a:xfrm>
                      <a:off x="0" y="0"/>
                      <a:ext cx="1199557" cy="3563391"/>
                    </a:xfrm>
                    <a:prstGeom prst="rect">
                      <a:avLst/>
                    </a:prstGeom>
                  </pic:spPr>
                </pic:pic>
              </a:graphicData>
            </a:graphic>
          </wp:inline>
        </w:drawing>
      </w:r>
    </w:p>
    <w:p w14:paraId="5CBB1ED7" w14:textId="77777777" w:rsidR="00755DCA" w:rsidRPr="00DE1760" w:rsidRDefault="00755DCA" w:rsidP="00DE1760">
      <w:pPr>
        <w:pStyle w:val="NoSpacing"/>
        <w:spacing w:line="360" w:lineRule="auto"/>
        <w:jc w:val="center"/>
        <w:rPr>
          <w:rFonts w:ascii="Arial" w:hAnsi="Arial" w:cs="Arial"/>
          <w:lang w:val="en-GB"/>
        </w:rPr>
      </w:pPr>
      <w:bookmarkStart w:id="3" w:name="_Toc214712966"/>
      <w:r w:rsidRPr="00DE1760">
        <w:rPr>
          <w:rFonts w:ascii="Arial" w:hAnsi="Arial" w:cs="Arial"/>
          <w:lang w:val="en-GB"/>
        </w:rPr>
        <w:t xml:space="preserve">Figure </w:t>
      </w:r>
      <w:r w:rsidR="007478AD" w:rsidRPr="00DE1760">
        <w:rPr>
          <w:rFonts w:ascii="Arial" w:hAnsi="Arial" w:cs="Arial"/>
          <w:lang w:val="en-GB"/>
        </w:rPr>
        <w:fldChar w:fldCharType="begin"/>
      </w:r>
      <w:r w:rsidR="007478AD" w:rsidRPr="00DE1760">
        <w:rPr>
          <w:rFonts w:ascii="Arial" w:hAnsi="Arial" w:cs="Arial"/>
          <w:lang w:val="en-GB"/>
        </w:rPr>
        <w:instrText xml:space="preserve"> SEQ Figure \* ARABIC </w:instrText>
      </w:r>
      <w:r w:rsidR="007478AD" w:rsidRPr="00DE1760">
        <w:rPr>
          <w:rFonts w:ascii="Arial" w:hAnsi="Arial" w:cs="Arial"/>
          <w:lang w:val="en-GB"/>
        </w:rPr>
        <w:fldChar w:fldCharType="separate"/>
      </w:r>
      <w:r w:rsidR="00533461" w:rsidRPr="00DE1760">
        <w:rPr>
          <w:rFonts w:ascii="Arial" w:hAnsi="Arial" w:cs="Arial"/>
          <w:noProof/>
          <w:lang w:val="en-GB"/>
        </w:rPr>
        <w:t>2</w:t>
      </w:r>
      <w:r w:rsidR="007478AD" w:rsidRPr="00DE1760">
        <w:rPr>
          <w:rFonts w:ascii="Arial" w:hAnsi="Arial" w:cs="Arial"/>
          <w:noProof/>
          <w:lang w:val="en-GB"/>
        </w:rPr>
        <w:fldChar w:fldCharType="end"/>
      </w:r>
      <w:r w:rsidRPr="00DE1760">
        <w:rPr>
          <w:rFonts w:ascii="Arial" w:hAnsi="Arial" w:cs="Arial"/>
          <w:lang w:val="en-GB"/>
        </w:rPr>
        <w:t>: Project Timeline Breakdown</w:t>
      </w:r>
      <w:bookmarkEnd w:id="3"/>
    </w:p>
    <w:p w14:paraId="119B1625" w14:textId="77777777" w:rsidR="00755DCA" w:rsidRPr="00DE1760" w:rsidRDefault="00755DCA" w:rsidP="00DE1760">
      <w:pPr>
        <w:pStyle w:val="NoSpacing"/>
        <w:spacing w:line="360" w:lineRule="auto"/>
        <w:jc w:val="center"/>
        <w:rPr>
          <w:rFonts w:ascii="Arial" w:hAnsi="Arial" w:cs="Arial"/>
          <w:lang w:val="en-GB"/>
        </w:rPr>
      </w:pPr>
    </w:p>
    <w:p w14:paraId="05AD3C79" w14:textId="77777777" w:rsidR="00805CFA" w:rsidRPr="00DE1760" w:rsidRDefault="006615FC" w:rsidP="00DE1760">
      <w:pPr>
        <w:pStyle w:val="Heading1"/>
        <w:rPr>
          <w:rFonts w:ascii="Arial" w:hAnsi="Arial" w:cs="Arial"/>
        </w:rPr>
      </w:pPr>
      <w:bookmarkStart w:id="4" w:name="_Toc214712510"/>
      <w:r w:rsidRPr="00DE1760">
        <w:rPr>
          <w:rFonts w:ascii="Arial" w:hAnsi="Arial" w:cs="Arial"/>
        </w:rPr>
        <w:t>Project Scope</w:t>
      </w:r>
      <w:bookmarkEnd w:id="4"/>
    </w:p>
    <w:p w14:paraId="61F595D1" w14:textId="77777777" w:rsidR="006615FC" w:rsidRPr="00DE1760" w:rsidRDefault="006615FC" w:rsidP="00DE1760">
      <w:pPr>
        <w:rPr>
          <w:rFonts w:ascii="Arial" w:hAnsi="Arial" w:cs="Arial"/>
        </w:rPr>
      </w:pPr>
      <w:r w:rsidRPr="00DE1760">
        <w:rPr>
          <w:rFonts w:ascii="Arial" w:hAnsi="Arial" w:cs="Arial"/>
        </w:rPr>
        <w:t>The project area in this study is the adoption of green energy technologies in a residential centered area to enhance sustainability and less dependence on traditional forms of energy.</w:t>
      </w:r>
    </w:p>
    <w:p w14:paraId="2581650B" w14:textId="77777777" w:rsidR="006615FC" w:rsidRPr="00DE1760" w:rsidRDefault="006615FC" w:rsidP="00DE1760">
      <w:pPr>
        <w:rPr>
          <w:rFonts w:ascii="Arial" w:hAnsi="Arial" w:cs="Arial"/>
          <w:b/>
        </w:rPr>
      </w:pPr>
      <w:r w:rsidRPr="00DE1760">
        <w:rPr>
          <w:rFonts w:ascii="Arial" w:hAnsi="Arial" w:cs="Arial"/>
          <w:b/>
        </w:rPr>
        <w:t>In Scope:</w:t>
      </w:r>
    </w:p>
    <w:p w14:paraId="700E22F9" w14:textId="77777777" w:rsidR="006615FC" w:rsidRPr="00DE1760" w:rsidRDefault="006615FC" w:rsidP="00DE1760">
      <w:pPr>
        <w:pStyle w:val="ListParagraph"/>
        <w:numPr>
          <w:ilvl w:val="0"/>
          <w:numId w:val="2"/>
        </w:numPr>
        <w:rPr>
          <w:rFonts w:ascii="Arial" w:hAnsi="Arial" w:cs="Arial"/>
        </w:rPr>
      </w:pPr>
      <w:r w:rsidRPr="00DE1760">
        <w:rPr>
          <w:rFonts w:ascii="Arial" w:hAnsi="Arial" w:cs="Arial"/>
        </w:rPr>
        <w:t>Installation of Solar Panels: Solar panels will be placed at the roofs of the participating homes to tap solar energy. This will be the major renewable energy solution.</w:t>
      </w:r>
    </w:p>
    <w:p w14:paraId="69608B56" w14:textId="77777777" w:rsidR="006615FC" w:rsidRPr="00DE1760" w:rsidRDefault="006615FC" w:rsidP="00DE1760">
      <w:pPr>
        <w:pStyle w:val="ListParagraph"/>
        <w:numPr>
          <w:ilvl w:val="0"/>
          <w:numId w:val="2"/>
        </w:numPr>
        <w:rPr>
          <w:rFonts w:ascii="Arial" w:hAnsi="Arial" w:cs="Arial"/>
        </w:rPr>
      </w:pPr>
      <w:r w:rsidRPr="00DE1760">
        <w:rPr>
          <w:rFonts w:ascii="Arial" w:hAnsi="Arial" w:cs="Arial"/>
        </w:rPr>
        <w:t>Wind Turbine Implementation: Small wind turbines will be installed in residential areas with favorable wind to supplement production of solar energy</w:t>
      </w:r>
      <w:r w:rsidR="008F16AF" w:rsidRPr="00DE1760">
        <w:rPr>
          <w:rFonts w:ascii="Arial" w:hAnsi="Arial" w:cs="Arial"/>
        </w:rPr>
        <w:t xml:space="preserve"> (Aravindhan et al., 2022)</w:t>
      </w:r>
      <w:r w:rsidRPr="00DE1760">
        <w:rPr>
          <w:rFonts w:ascii="Arial" w:hAnsi="Arial" w:cs="Arial"/>
        </w:rPr>
        <w:t>.</w:t>
      </w:r>
    </w:p>
    <w:p w14:paraId="37CE5D33" w14:textId="77777777" w:rsidR="006615FC" w:rsidRPr="00DE1760" w:rsidRDefault="006615FC" w:rsidP="00DE1760">
      <w:pPr>
        <w:pStyle w:val="ListParagraph"/>
        <w:numPr>
          <w:ilvl w:val="0"/>
          <w:numId w:val="2"/>
        </w:numPr>
        <w:rPr>
          <w:rFonts w:ascii="Arial" w:hAnsi="Arial" w:cs="Arial"/>
        </w:rPr>
      </w:pPr>
      <w:r w:rsidRPr="00DE1760">
        <w:rPr>
          <w:rFonts w:ascii="Arial" w:hAnsi="Arial" w:cs="Arial"/>
        </w:rPr>
        <w:t>Energy-Saving Appliances: The homeowners will be persuaded to use power-saving appliances as a component of the entire green energy campaign.</w:t>
      </w:r>
    </w:p>
    <w:p w14:paraId="02DA4A25" w14:textId="77777777" w:rsidR="006615FC" w:rsidRPr="00DE1760" w:rsidRDefault="006615FC" w:rsidP="00DE1760">
      <w:pPr>
        <w:pStyle w:val="ListParagraph"/>
        <w:numPr>
          <w:ilvl w:val="0"/>
          <w:numId w:val="2"/>
        </w:numPr>
        <w:rPr>
          <w:rFonts w:ascii="Arial" w:hAnsi="Arial" w:cs="Arial"/>
        </w:rPr>
      </w:pPr>
      <w:r w:rsidRPr="00DE1760">
        <w:rPr>
          <w:rFonts w:ascii="Arial" w:hAnsi="Arial" w:cs="Arial"/>
        </w:rPr>
        <w:t>Community Engagement and Education: It will arrange workshops and educate local residents about the advantages of renewable energy and how it can be installed, as well as how to minimize total energy consumption.</w:t>
      </w:r>
    </w:p>
    <w:p w14:paraId="0B5B0E0A" w14:textId="77777777" w:rsidR="006615FC" w:rsidRPr="00DE1760" w:rsidRDefault="006615FC" w:rsidP="00DE1760">
      <w:pPr>
        <w:pStyle w:val="ListParagraph"/>
        <w:numPr>
          <w:ilvl w:val="0"/>
          <w:numId w:val="2"/>
        </w:numPr>
        <w:rPr>
          <w:rFonts w:ascii="Arial" w:hAnsi="Arial" w:cs="Arial"/>
        </w:rPr>
      </w:pPr>
      <w:r w:rsidRPr="00DE1760">
        <w:rPr>
          <w:rFonts w:ascii="Arial" w:hAnsi="Arial" w:cs="Arial"/>
        </w:rPr>
        <w:t>Cooperation with Local Authorities: The project will also collaborate with local authorities to enforce energy standards and regulations, get required permits and receive possible subsidies or incentives on renewable energy installations.</w:t>
      </w:r>
    </w:p>
    <w:p w14:paraId="3F3649A3" w14:textId="77777777" w:rsidR="006615FC" w:rsidRPr="00DE1760" w:rsidRDefault="006615FC" w:rsidP="00DE1760">
      <w:pPr>
        <w:rPr>
          <w:rFonts w:ascii="Arial" w:hAnsi="Arial" w:cs="Arial"/>
          <w:b/>
        </w:rPr>
      </w:pPr>
      <w:r w:rsidRPr="00DE1760">
        <w:rPr>
          <w:rFonts w:ascii="Arial" w:hAnsi="Arial" w:cs="Arial"/>
          <w:b/>
        </w:rPr>
        <w:t>Out of Scope:</w:t>
      </w:r>
    </w:p>
    <w:p w14:paraId="20B3BEEF" w14:textId="77777777" w:rsidR="006615FC" w:rsidRPr="00DE1760" w:rsidRDefault="006615FC" w:rsidP="00DE1760">
      <w:pPr>
        <w:pStyle w:val="ListParagraph"/>
        <w:numPr>
          <w:ilvl w:val="0"/>
          <w:numId w:val="3"/>
        </w:numPr>
        <w:rPr>
          <w:rFonts w:ascii="Arial" w:hAnsi="Arial" w:cs="Arial"/>
        </w:rPr>
      </w:pPr>
      <w:r w:rsidRPr="00DE1760">
        <w:rPr>
          <w:rFonts w:ascii="Arial" w:hAnsi="Arial" w:cs="Arial"/>
        </w:rPr>
        <w:t>Infrastructure Upgrades: The project will not involve improvement of roads, water system or other infrastructure that has no relation to energy generation.</w:t>
      </w:r>
    </w:p>
    <w:p w14:paraId="2AB0A161" w14:textId="77777777" w:rsidR="006615FC" w:rsidRPr="00DE1760" w:rsidRDefault="006615FC" w:rsidP="00DE1760">
      <w:pPr>
        <w:pStyle w:val="ListParagraph"/>
        <w:numPr>
          <w:ilvl w:val="0"/>
          <w:numId w:val="3"/>
        </w:numPr>
        <w:rPr>
          <w:rFonts w:ascii="Arial" w:hAnsi="Arial" w:cs="Arial"/>
        </w:rPr>
      </w:pPr>
      <w:r w:rsidRPr="00DE1760">
        <w:rPr>
          <w:rFonts w:ascii="Arial" w:hAnsi="Arial" w:cs="Arial"/>
        </w:rPr>
        <w:t>Beyond Residential Expansion: The plan will be implemented in residential homes and later expansion phases will look into commercial or industrial expansions.</w:t>
      </w:r>
    </w:p>
    <w:p w14:paraId="552BD5D0" w14:textId="77777777" w:rsidR="00A900A2" w:rsidRPr="00DE1760" w:rsidRDefault="00A900A2" w:rsidP="00DE1760">
      <w:pPr>
        <w:rPr>
          <w:rFonts w:ascii="Arial" w:hAnsi="Arial" w:cs="Arial"/>
        </w:rPr>
      </w:pPr>
    </w:p>
    <w:p w14:paraId="0DB662A9" w14:textId="77777777" w:rsidR="00A900A2" w:rsidRPr="00DE1760" w:rsidRDefault="00A900A2" w:rsidP="00DE1760">
      <w:pPr>
        <w:pStyle w:val="Heading1"/>
        <w:rPr>
          <w:rFonts w:ascii="Arial" w:hAnsi="Arial" w:cs="Arial"/>
        </w:rPr>
      </w:pPr>
      <w:bookmarkStart w:id="5" w:name="_Toc214712511"/>
      <w:r w:rsidRPr="00DE1760">
        <w:rPr>
          <w:rFonts w:ascii="Arial" w:hAnsi="Arial" w:cs="Arial"/>
        </w:rPr>
        <w:t>Key Stakeholders</w:t>
      </w:r>
      <w:bookmarkEnd w:id="5"/>
    </w:p>
    <w:p w14:paraId="28F3958F" w14:textId="77777777" w:rsidR="005536B5" w:rsidRPr="00DE1760" w:rsidRDefault="005536B5" w:rsidP="00DE1760">
      <w:pPr>
        <w:rPr>
          <w:rFonts w:ascii="Arial" w:hAnsi="Arial" w:cs="Arial"/>
        </w:rPr>
      </w:pPr>
      <w:r w:rsidRPr="00DE1760">
        <w:rPr>
          <w:rFonts w:ascii="Arial" w:hAnsi="Arial" w:cs="Arial"/>
        </w:rPr>
        <w:t>The successful implementation of green energy in residential areas requires the collaboration of multiple stakeholders, each contributing to different aspects of the project.</w:t>
      </w:r>
    </w:p>
    <w:p w14:paraId="23BD5037" w14:textId="77777777" w:rsidR="00A900A2" w:rsidRPr="00DE1760" w:rsidRDefault="00A900A2" w:rsidP="00DE1760">
      <w:pPr>
        <w:rPr>
          <w:rFonts w:ascii="Arial" w:hAnsi="Arial" w:cs="Arial"/>
        </w:rPr>
      </w:pPr>
      <w:bookmarkStart w:id="6" w:name="_Toc214712503"/>
      <w:r w:rsidRPr="00DE1760">
        <w:rPr>
          <w:rFonts w:ascii="Arial" w:hAnsi="Arial" w:cs="Arial"/>
        </w:rPr>
        <w:t xml:space="preserve">Table </w:t>
      </w:r>
      <w:r w:rsidR="007478AD" w:rsidRPr="00DE1760">
        <w:rPr>
          <w:rFonts w:ascii="Arial" w:hAnsi="Arial" w:cs="Arial"/>
        </w:rPr>
        <w:fldChar w:fldCharType="begin"/>
      </w:r>
      <w:r w:rsidR="007478AD" w:rsidRPr="00DE1760">
        <w:rPr>
          <w:rFonts w:ascii="Arial" w:hAnsi="Arial" w:cs="Arial"/>
        </w:rPr>
        <w:instrText xml:space="preserve"> SEQ Table \* ARABIC </w:instrText>
      </w:r>
      <w:r w:rsidR="007478AD" w:rsidRPr="00DE1760">
        <w:rPr>
          <w:rFonts w:ascii="Arial" w:hAnsi="Arial" w:cs="Arial"/>
        </w:rPr>
        <w:fldChar w:fldCharType="separate"/>
      </w:r>
      <w:r w:rsidR="00BB63DA" w:rsidRPr="00DE1760">
        <w:rPr>
          <w:rFonts w:ascii="Arial" w:hAnsi="Arial" w:cs="Arial"/>
          <w:noProof/>
        </w:rPr>
        <w:t>1</w:t>
      </w:r>
      <w:r w:rsidR="007478AD" w:rsidRPr="00DE1760">
        <w:rPr>
          <w:rFonts w:ascii="Arial" w:hAnsi="Arial" w:cs="Arial"/>
          <w:noProof/>
        </w:rPr>
        <w:fldChar w:fldCharType="end"/>
      </w:r>
      <w:r w:rsidRPr="00DE1760">
        <w:rPr>
          <w:rFonts w:ascii="Arial" w:hAnsi="Arial" w:cs="Arial"/>
        </w:rPr>
        <w:t>: Key Stakeholder</w:t>
      </w:r>
      <w:bookmarkEnd w:id="6"/>
    </w:p>
    <w:tbl>
      <w:tblPr>
        <w:tblStyle w:val="GridTable4-Accent6"/>
        <w:tblW w:w="0" w:type="auto"/>
        <w:tblLook w:val="04A0" w:firstRow="1" w:lastRow="0" w:firstColumn="1" w:lastColumn="0" w:noHBand="0" w:noVBand="1"/>
      </w:tblPr>
      <w:tblGrid>
        <w:gridCol w:w="2208"/>
        <w:gridCol w:w="1920"/>
        <w:gridCol w:w="5222"/>
      </w:tblGrid>
      <w:tr w:rsidR="00A900A2" w:rsidRPr="00DE1760" w14:paraId="734C3094" w14:textId="77777777" w:rsidTr="00A900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BB097A" w14:textId="77777777" w:rsidR="00A900A2" w:rsidRPr="00DE1760" w:rsidRDefault="00A900A2" w:rsidP="00DE1760">
            <w:pPr>
              <w:rPr>
                <w:rFonts w:ascii="Arial" w:hAnsi="Arial" w:cs="Arial"/>
              </w:rPr>
            </w:pPr>
            <w:r w:rsidRPr="00DE1760">
              <w:rPr>
                <w:rFonts w:ascii="Arial" w:hAnsi="Arial" w:cs="Arial"/>
              </w:rPr>
              <w:lastRenderedPageBreak/>
              <w:t>Role</w:t>
            </w:r>
          </w:p>
        </w:tc>
        <w:tc>
          <w:tcPr>
            <w:tcW w:w="0" w:type="auto"/>
            <w:hideMark/>
          </w:tcPr>
          <w:p w14:paraId="12674957" w14:textId="77777777" w:rsidR="00A900A2" w:rsidRPr="00DE1760" w:rsidRDefault="00A900A2"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Name</w:t>
            </w:r>
          </w:p>
        </w:tc>
        <w:tc>
          <w:tcPr>
            <w:tcW w:w="0" w:type="auto"/>
            <w:hideMark/>
          </w:tcPr>
          <w:p w14:paraId="1F75550A" w14:textId="77777777" w:rsidR="00A900A2" w:rsidRPr="00DE1760" w:rsidRDefault="00A900A2"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Responsibility</w:t>
            </w:r>
          </w:p>
        </w:tc>
      </w:tr>
      <w:tr w:rsidR="00A900A2" w:rsidRPr="00DE1760" w14:paraId="4254818F" w14:textId="77777777" w:rsidTr="00A9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F096B3" w14:textId="77777777" w:rsidR="00A900A2" w:rsidRPr="00DE1760" w:rsidRDefault="00A900A2" w:rsidP="00DE1760">
            <w:pPr>
              <w:rPr>
                <w:rFonts w:ascii="Arial" w:hAnsi="Arial" w:cs="Arial"/>
              </w:rPr>
            </w:pPr>
            <w:r w:rsidRPr="00DE1760">
              <w:rPr>
                <w:rFonts w:ascii="Arial" w:hAnsi="Arial" w:cs="Arial"/>
              </w:rPr>
              <w:t>Executive Sponsor</w:t>
            </w:r>
          </w:p>
        </w:tc>
        <w:tc>
          <w:tcPr>
            <w:tcW w:w="0" w:type="auto"/>
            <w:hideMark/>
          </w:tcPr>
          <w:p w14:paraId="44D23176" w14:textId="77777777" w:rsidR="00A900A2" w:rsidRPr="00DE1760" w:rsidRDefault="005E7628"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 xml:space="preserve">John </w:t>
            </w:r>
          </w:p>
        </w:tc>
        <w:tc>
          <w:tcPr>
            <w:tcW w:w="0" w:type="auto"/>
            <w:hideMark/>
          </w:tcPr>
          <w:p w14:paraId="4EC04CF0" w14:textId="77777777" w:rsidR="00A900A2" w:rsidRPr="00DE1760" w:rsidRDefault="00A900A2"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Provides funding, strategic direction, and supports the project's vision.</w:t>
            </w:r>
          </w:p>
        </w:tc>
      </w:tr>
      <w:tr w:rsidR="00A900A2" w:rsidRPr="00DE1760" w14:paraId="23A5A585" w14:textId="77777777" w:rsidTr="00A900A2">
        <w:tc>
          <w:tcPr>
            <w:cnfStyle w:val="001000000000" w:firstRow="0" w:lastRow="0" w:firstColumn="1" w:lastColumn="0" w:oddVBand="0" w:evenVBand="0" w:oddHBand="0" w:evenHBand="0" w:firstRowFirstColumn="0" w:firstRowLastColumn="0" w:lastRowFirstColumn="0" w:lastRowLastColumn="0"/>
            <w:tcW w:w="0" w:type="auto"/>
            <w:hideMark/>
          </w:tcPr>
          <w:p w14:paraId="3EFB13C8" w14:textId="77777777" w:rsidR="00A900A2" w:rsidRPr="00DE1760" w:rsidRDefault="00A900A2" w:rsidP="00DE1760">
            <w:pPr>
              <w:rPr>
                <w:rFonts w:ascii="Arial" w:hAnsi="Arial" w:cs="Arial"/>
              </w:rPr>
            </w:pPr>
            <w:r w:rsidRPr="00DE1760">
              <w:rPr>
                <w:rFonts w:ascii="Arial" w:hAnsi="Arial" w:cs="Arial"/>
              </w:rPr>
              <w:t>Project Manager</w:t>
            </w:r>
          </w:p>
        </w:tc>
        <w:tc>
          <w:tcPr>
            <w:tcW w:w="0" w:type="auto"/>
            <w:hideMark/>
          </w:tcPr>
          <w:p w14:paraId="4132A869" w14:textId="3362A422" w:rsidR="00A900A2" w:rsidRPr="00DE1760" w:rsidRDefault="00DE1760"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Mihaela</w:t>
            </w:r>
          </w:p>
        </w:tc>
        <w:tc>
          <w:tcPr>
            <w:tcW w:w="0" w:type="auto"/>
            <w:hideMark/>
          </w:tcPr>
          <w:p w14:paraId="4F73AC4B" w14:textId="77777777" w:rsidR="00A900A2" w:rsidRPr="00DE1760" w:rsidRDefault="00A900A2"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Manages project coordination, timelines, budgets, and overall project delivery.</w:t>
            </w:r>
          </w:p>
        </w:tc>
      </w:tr>
      <w:tr w:rsidR="00A900A2" w:rsidRPr="00DE1760" w14:paraId="34FE326F" w14:textId="77777777" w:rsidTr="00A9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CBA4DA" w14:textId="77777777" w:rsidR="00A900A2" w:rsidRPr="00DE1760" w:rsidRDefault="00A900A2" w:rsidP="00DE1760">
            <w:pPr>
              <w:rPr>
                <w:rFonts w:ascii="Arial" w:hAnsi="Arial" w:cs="Arial"/>
              </w:rPr>
            </w:pPr>
            <w:r w:rsidRPr="00DE1760">
              <w:rPr>
                <w:rFonts w:ascii="Arial" w:hAnsi="Arial" w:cs="Arial"/>
              </w:rPr>
              <w:t>Energy Consultants</w:t>
            </w:r>
          </w:p>
        </w:tc>
        <w:tc>
          <w:tcPr>
            <w:tcW w:w="0" w:type="auto"/>
            <w:hideMark/>
          </w:tcPr>
          <w:p w14:paraId="33800840" w14:textId="77777777" w:rsidR="00A900A2" w:rsidRPr="00DE1760" w:rsidRDefault="00A900A2"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Michael Thompson</w:t>
            </w:r>
          </w:p>
        </w:tc>
        <w:tc>
          <w:tcPr>
            <w:tcW w:w="0" w:type="auto"/>
            <w:hideMark/>
          </w:tcPr>
          <w:p w14:paraId="51C95CE9" w14:textId="77777777" w:rsidR="00A900A2" w:rsidRPr="00DE1760" w:rsidRDefault="00A900A2"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Advises on renewable energy solutions, installation efficiency, and system integration.</w:t>
            </w:r>
          </w:p>
        </w:tc>
      </w:tr>
      <w:tr w:rsidR="00A900A2" w:rsidRPr="00DE1760" w14:paraId="4331A787" w14:textId="77777777" w:rsidTr="00A900A2">
        <w:tc>
          <w:tcPr>
            <w:cnfStyle w:val="001000000000" w:firstRow="0" w:lastRow="0" w:firstColumn="1" w:lastColumn="0" w:oddVBand="0" w:evenVBand="0" w:oddHBand="0" w:evenHBand="0" w:firstRowFirstColumn="0" w:firstRowLastColumn="0" w:lastRowFirstColumn="0" w:lastRowLastColumn="0"/>
            <w:tcW w:w="0" w:type="auto"/>
            <w:hideMark/>
          </w:tcPr>
          <w:p w14:paraId="16E1935C" w14:textId="77777777" w:rsidR="00A900A2" w:rsidRPr="00DE1760" w:rsidRDefault="00A900A2" w:rsidP="00DE1760">
            <w:pPr>
              <w:rPr>
                <w:rFonts w:ascii="Arial" w:hAnsi="Arial" w:cs="Arial"/>
              </w:rPr>
            </w:pPr>
            <w:r w:rsidRPr="00DE1760">
              <w:rPr>
                <w:rFonts w:ascii="Arial" w:hAnsi="Arial" w:cs="Arial"/>
              </w:rPr>
              <w:t>Local Government</w:t>
            </w:r>
          </w:p>
        </w:tc>
        <w:tc>
          <w:tcPr>
            <w:tcW w:w="0" w:type="auto"/>
            <w:hideMark/>
          </w:tcPr>
          <w:p w14:paraId="66DEEB63" w14:textId="77777777" w:rsidR="00A900A2" w:rsidRPr="00DE1760" w:rsidRDefault="005E7628"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 xml:space="preserve">Emily </w:t>
            </w:r>
          </w:p>
        </w:tc>
        <w:tc>
          <w:tcPr>
            <w:tcW w:w="0" w:type="auto"/>
            <w:hideMark/>
          </w:tcPr>
          <w:p w14:paraId="10F9334C" w14:textId="77777777" w:rsidR="00A900A2" w:rsidRPr="00DE1760" w:rsidRDefault="00A900A2"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Approves regulations, supports permits, ensures compliance with laws and standards.</w:t>
            </w:r>
          </w:p>
        </w:tc>
      </w:tr>
      <w:tr w:rsidR="00A900A2" w:rsidRPr="00DE1760" w14:paraId="135B3928" w14:textId="77777777" w:rsidTr="00A900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F4B35E" w14:textId="77777777" w:rsidR="00A900A2" w:rsidRPr="00DE1760" w:rsidRDefault="00A900A2" w:rsidP="00DE1760">
            <w:pPr>
              <w:rPr>
                <w:rFonts w:ascii="Arial" w:hAnsi="Arial" w:cs="Arial"/>
              </w:rPr>
            </w:pPr>
            <w:r w:rsidRPr="00DE1760">
              <w:rPr>
                <w:rFonts w:ascii="Arial" w:hAnsi="Arial" w:cs="Arial"/>
              </w:rPr>
              <w:t>Residents</w:t>
            </w:r>
          </w:p>
        </w:tc>
        <w:tc>
          <w:tcPr>
            <w:tcW w:w="0" w:type="auto"/>
            <w:hideMark/>
          </w:tcPr>
          <w:p w14:paraId="6092085F" w14:textId="77777777" w:rsidR="00A900A2" w:rsidRPr="00DE1760" w:rsidRDefault="005E7628"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Greenwood Community</w:t>
            </w:r>
          </w:p>
        </w:tc>
        <w:tc>
          <w:tcPr>
            <w:tcW w:w="0" w:type="auto"/>
            <w:hideMark/>
          </w:tcPr>
          <w:p w14:paraId="5D57FB94" w14:textId="77777777" w:rsidR="00A900A2" w:rsidRPr="00DE1760" w:rsidRDefault="00A900A2"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Participates in installation, adopts energy-efficient practices, provides feedback.</w:t>
            </w:r>
          </w:p>
        </w:tc>
      </w:tr>
      <w:tr w:rsidR="00A900A2" w:rsidRPr="00DE1760" w14:paraId="2B00DACA" w14:textId="77777777" w:rsidTr="00A900A2">
        <w:tc>
          <w:tcPr>
            <w:cnfStyle w:val="001000000000" w:firstRow="0" w:lastRow="0" w:firstColumn="1" w:lastColumn="0" w:oddVBand="0" w:evenVBand="0" w:oddHBand="0" w:evenHBand="0" w:firstRowFirstColumn="0" w:firstRowLastColumn="0" w:lastRowFirstColumn="0" w:lastRowLastColumn="0"/>
            <w:tcW w:w="0" w:type="auto"/>
            <w:hideMark/>
          </w:tcPr>
          <w:p w14:paraId="2DAC6596" w14:textId="77777777" w:rsidR="00A900A2" w:rsidRPr="00DE1760" w:rsidRDefault="00A900A2" w:rsidP="00DE1760">
            <w:pPr>
              <w:rPr>
                <w:rFonts w:ascii="Arial" w:hAnsi="Arial" w:cs="Arial"/>
              </w:rPr>
            </w:pPr>
            <w:r w:rsidRPr="00DE1760">
              <w:rPr>
                <w:rFonts w:ascii="Arial" w:hAnsi="Arial" w:cs="Arial"/>
              </w:rPr>
              <w:t>Suppliers and Contractors</w:t>
            </w:r>
          </w:p>
        </w:tc>
        <w:tc>
          <w:tcPr>
            <w:tcW w:w="0" w:type="auto"/>
            <w:hideMark/>
          </w:tcPr>
          <w:p w14:paraId="49C1EBDB" w14:textId="77777777" w:rsidR="00A900A2" w:rsidRPr="00DE1760" w:rsidRDefault="00A900A2"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SolarTech Solutions</w:t>
            </w:r>
          </w:p>
        </w:tc>
        <w:tc>
          <w:tcPr>
            <w:tcW w:w="0" w:type="auto"/>
            <w:hideMark/>
          </w:tcPr>
          <w:p w14:paraId="2F820B86" w14:textId="77777777" w:rsidR="00A900A2" w:rsidRPr="00DE1760" w:rsidRDefault="00A900A2"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Responsible for the delivery and installation of renewable energy systems (solar panels, wind turbines).</w:t>
            </w:r>
          </w:p>
        </w:tc>
      </w:tr>
    </w:tbl>
    <w:p w14:paraId="5AD63952" w14:textId="77777777" w:rsidR="00A900A2" w:rsidRPr="00DE1760" w:rsidRDefault="00A900A2" w:rsidP="00DE1760">
      <w:pPr>
        <w:rPr>
          <w:rFonts w:ascii="Arial" w:hAnsi="Arial" w:cs="Arial"/>
        </w:rPr>
      </w:pPr>
    </w:p>
    <w:p w14:paraId="6761D2A2" w14:textId="77777777" w:rsidR="00A900A2" w:rsidRPr="00DE1760" w:rsidRDefault="00A960A9" w:rsidP="00DE1760">
      <w:pPr>
        <w:pStyle w:val="Heading1"/>
        <w:rPr>
          <w:rFonts w:ascii="Arial" w:hAnsi="Arial" w:cs="Arial"/>
        </w:rPr>
      </w:pPr>
      <w:bookmarkStart w:id="7" w:name="_Toc214712512"/>
      <w:r w:rsidRPr="00DE1760">
        <w:rPr>
          <w:rFonts w:ascii="Arial" w:hAnsi="Arial" w:cs="Arial"/>
        </w:rPr>
        <w:t>Deliverables</w:t>
      </w:r>
      <w:bookmarkEnd w:id="7"/>
    </w:p>
    <w:p w14:paraId="2EDA7482" w14:textId="77777777" w:rsidR="00635F59" w:rsidRPr="00DE1760" w:rsidRDefault="00635F59" w:rsidP="00DE1760">
      <w:pPr>
        <w:rPr>
          <w:rFonts w:ascii="Arial" w:hAnsi="Arial" w:cs="Arial"/>
        </w:rPr>
      </w:pPr>
      <w:r w:rsidRPr="00DE1760">
        <w:rPr>
          <w:rFonts w:ascii="Arial" w:hAnsi="Arial" w:cs="Arial"/>
        </w:rPr>
        <w:t>It is important to note that several deliverables can be expected following the successful implementation of green energy in residential areas and the project will address its objectives and will bring real benefits to the community. These deliverables consist of physical and educational aspects.</w:t>
      </w:r>
    </w:p>
    <w:p w14:paraId="0DB46909" w14:textId="77777777" w:rsidR="00635F59" w:rsidRPr="00DE1760" w:rsidRDefault="00635F59" w:rsidP="00DE1760">
      <w:pPr>
        <w:pStyle w:val="ListParagraph"/>
        <w:numPr>
          <w:ilvl w:val="0"/>
          <w:numId w:val="4"/>
        </w:numPr>
        <w:rPr>
          <w:rFonts w:ascii="Arial" w:hAnsi="Arial" w:cs="Arial"/>
        </w:rPr>
      </w:pPr>
      <w:r w:rsidRPr="00DE1760">
        <w:rPr>
          <w:rFonts w:ascii="Arial" w:hAnsi="Arial" w:cs="Arial"/>
        </w:rPr>
        <w:t>Fully Operational Green Energy Systems: The main product to be delivered is installation of solar panels and in other cases where possible wind turbines in residential houses. Such systems will produce renewable energy to homeowners, which will lead to independence on energy and less reliance on the grid.</w:t>
      </w:r>
    </w:p>
    <w:p w14:paraId="5D2E2E86" w14:textId="77777777" w:rsidR="00635F59" w:rsidRPr="00DE1760" w:rsidRDefault="00635F59" w:rsidP="00DE1760">
      <w:pPr>
        <w:pStyle w:val="ListParagraph"/>
        <w:numPr>
          <w:ilvl w:val="0"/>
          <w:numId w:val="4"/>
        </w:numPr>
        <w:rPr>
          <w:rFonts w:ascii="Arial" w:hAnsi="Arial" w:cs="Arial"/>
        </w:rPr>
      </w:pPr>
      <w:r w:rsidRPr="00DE1760">
        <w:rPr>
          <w:rFonts w:ascii="Arial" w:hAnsi="Arial" w:cs="Arial"/>
        </w:rPr>
        <w:t>Energy-Efficient Homes: The homes involved will be fitted with energy-efficient appliances and devices, besides having renewable energy systems</w:t>
      </w:r>
      <w:r w:rsidR="008F16AF" w:rsidRPr="00DE1760">
        <w:rPr>
          <w:rFonts w:ascii="Arial" w:hAnsi="Arial" w:cs="Arial"/>
        </w:rPr>
        <w:t xml:space="preserve"> https://www.emerald.com/ijesm/article/19/4/887/1250391</w:t>
      </w:r>
      <w:r w:rsidRPr="00DE1760">
        <w:rPr>
          <w:rFonts w:ascii="Arial" w:hAnsi="Arial" w:cs="Arial"/>
        </w:rPr>
        <w:t>. This will aid residents to reduce their energy further which goes to supplement the renewable energy systems and will result in the overall decreases in household energy consumptions.</w:t>
      </w:r>
    </w:p>
    <w:p w14:paraId="4FBBA39E" w14:textId="77777777" w:rsidR="00635F59" w:rsidRPr="00DE1760" w:rsidRDefault="00635F59" w:rsidP="00DE1760">
      <w:pPr>
        <w:pStyle w:val="ListParagraph"/>
        <w:numPr>
          <w:ilvl w:val="0"/>
          <w:numId w:val="4"/>
        </w:numPr>
        <w:rPr>
          <w:rFonts w:ascii="Arial" w:hAnsi="Arial" w:cs="Arial"/>
        </w:rPr>
      </w:pPr>
      <w:r w:rsidRPr="00DE1760">
        <w:rPr>
          <w:rFonts w:ascii="Arial" w:hAnsi="Arial" w:cs="Arial"/>
        </w:rPr>
        <w:t xml:space="preserve">Community Education and Engagement: The integration of the project is one of </w:t>
      </w:r>
      <w:r w:rsidRPr="00DE1760">
        <w:rPr>
          <w:rFonts w:ascii="Arial" w:hAnsi="Arial" w:cs="Arial"/>
        </w:rPr>
        <w:lastRenderedPageBreak/>
        <w:t>the key project deliverables that will entail the training of residents on the advantage of green energy through workshops and educational campaigns. It will also involve instructions on where to ensure energy-efficient behavior in day-to-day life so that the initiative is successful in the long-term.</w:t>
      </w:r>
    </w:p>
    <w:p w14:paraId="6C80D58A" w14:textId="77777777" w:rsidR="00635F59" w:rsidRPr="00DE1760" w:rsidRDefault="00635F59" w:rsidP="00DE1760">
      <w:pPr>
        <w:pStyle w:val="ListParagraph"/>
        <w:numPr>
          <w:ilvl w:val="0"/>
          <w:numId w:val="4"/>
        </w:numPr>
        <w:rPr>
          <w:rFonts w:ascii="Arial" w:hAnsi="Arial" w:cs="Arial"/>
        </w:rPr>
      </w:pPr>
      <w:r w:rsidRPr="00DE1760">
        <w:rPr>
          <w:rFonts w:ascii="Arial" w:hAnsi="Arial" w:cs="Arial"/>
        </w:rPr>
        <w:t>Compliance with Regulations and Documentation: The installations will be completely in line with the local regulations and sustainability criteria of energy use. This involves the acquisition of required permits, certifications, and accomplishment of documentation that will be delivered to appropriate authorities.</w:t>
      </w:r>
    </w:p>
    <w:p w14:paraId="258CF39D" w14:textId="77777777" w:rsidR="00A960A9" w:rsidRPr="00DE1760" w:rsidRDefault="00635F59" w:rsidP="00DE1760">
      <w:pPr>
        <w:pStyle w:val="ListParagraph"/>
        <w:numPr>
          <w:ilvl w:val="0"/>
          <w:numId w:val="4"/>
        </w:numPr>
        <w:rPr>
          <w:rFonts w:ascii="Arial" w:hAnsi="Arial" w:cs="Arial"/>
        </w:rPr>
      </w:pPr>
      <w:r w:rsidRPr="00DE1760">
        <w:rPr>
          <w:rFonts w:ascii="Arial" w:hAnsi="Arial" w:cs="Arial"/>
        </w:rPr>
        <w:t>Post-Implementation Audit Energy: The end deliverable will be an energy audit after the implementation has taken place and the success of the project, the environmental impact and saving of energy will be documented</w:t>
      </w:r>
      <w:r w:rsidR="008F16AF" w:rsidRPr="00DE1760">
        <w:rPr>
          <w:rFonts w:ascii="Arial" w:hAnsi="Arial" w:cs="Arial"/>
        </w:rPr>
        <w:t xml:space="preserve"> (Al and Paul, 2025)</w:t>
      </w:r>
      <w:r w:rsidRPr="00DE1760">
        <w:rPr>
          <w:rFonts w:ascii="Arial" w:hAnsi="Arial" w:cs="Arial"/>
        </w:rPr>
        <w:t>.</w:t>
      </w:r>
    </w:p>
    <w:p w14:paraId="2B6A97D7" w14:textId="77777777" w:rsidR="00920BE7" w:rsidRPr="00DE1760" w:rsidRDefault="00920BE7" w:rsidP="00DE1760">
      <w:pPr>
        <w:keepNext/>
        <w:rPr>
          <w:rFonts w:ascii="Arial" w:hAnsi="Arial" w:cs="Arial"/>
        </w:rPr>
      </w:pPr>
      <w:r w:rsidRPr="00DE1760">
        <w:rPr>
          <w:rFonts w:ascii="Arial" w:hAnsi="Arial" w:cs="Arial"/>
          <w:noProof/>
        </w:rPr>
        <w:drawing>
          <wp:inline distT="0" distB="0" distL="0" distR="0" wp14:anchorId="3528FF28" wp14:editId="00D17707">
            <wp:extent cx="5943600" cy="1790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PJ1Rjim38Rl1VeEFFLGO8S1Uu1sMzhrC21eEkpCs8pDLIOrIahXFVresMdSTPS0faZ-FpzHkKaPBR_iq-L5UcQ9Q3Y0V-xo60YCcepI1LgVjdJ04lATIjxn7uAFdoulBY-kuTw813P2retmCCH00qd6p2h00e-KkFK0Ou1R8tJ5wslOclvo4VYEWbqjcCBdU0memjBDqIyw34KuZw0bUu-.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790700"/>
                    </a:xfrm>
                    <a:prstGeom prst="rect">
                      <a:avLst/>
                    </a:prstGeom>
                  </pic:spPr>
                </pic:pic>
              </a:graphicData>
            </a:graphic>
          </wp:inline>
        </w:drawing>
      </w:r>
    </w:p>
    <w:p w14:paraId="334FE9B9" w14:textId="77777777" w:rsidR="00920BE7" w:rsidRPr="00DE1760" w:rsidRDefault="00920BE7" w:rsidP="00DE1760">
      <w:pPr>
        <w:jc w:val="center"/>
        <w:rPr>
          <w:rFonts w:ascii="Arial" w:hAnsi="Arial" w:cs="Arial"/>
        </w:rPr>
      </w:pPr>
      <w:bookmarkStart w:id="8" w:name="_Toc214712967"/>
      <w:r w:rsidRPr="00DE1760">
        <w:rPr>
          <w:rFonts w:ascii="Arial" w:hAnsi="Arial" w:cs="Arial"/>
        </w:rPr>
        <w:t xml:space="preserve">Figure </w:t>
      </w:r>
      <w:r w:rsidR="007478AD" w:rsidRPr="00DE1760">
        <w:rPr>
          <w:rFonts w:ascii="Arial" w:hAnsi="Arial" w:cs="Arial"/>
        </w:rPr>
        <w:fldChar w:fldCharType="begin"/>
      </w:r>
      <w:r w:rsidR="007478AD" w:rsidRPr="00DE1760">
        <w:rPr>
          <w:rFonts w:ascii="Arial" w:hAnsi="Arial" w:cs="Arial"/>
        </w:rPr>
        <w:instrText xml:space="preserve"> SEQ Figure \* ARABIC </w:instrText>
      </w:r>
      <w:r w:rsidR="007478AD" w:rsidRPr="00DE1760">
        <w:rPr>
          <w:rFonts w:ascii="Arial" w:hAnsi="Arial" w:cs="Arial"/>
        </w:rPr>
        <w:fldChar w:fldCharType="separate"/>
      </w:r>
      <w:r w:rsidR="00533461" w:rsidRPr="00DE1760">
        <w:rPr>
          <w:rFonts w:ascii="Arial" w:hAnsi="Arial" w:cs="Arial"/>
          <w:noProof/>
        </w:rPr>
        <w:t>3</w:t>
      </w:r>
      <w:r w:rsidR="007478AD" w:rsidRPr="00DE1760">
        <w:rPr>
          <w:rFonts w:ascii="Arial" w:hAnsi="Arial" w:cs="Arial"/>
          <w:noProof/>
        </w:rPr>
        <w:fldChar w:fldCharType="end"/>
      </w:r>
      <w:r w:rsidRPr="00DE1760">
        <w:rPr>
          <w:rFonts w:ascii="Arial" w:hAnsi="Arial" w:cs="Arial"/>
        </w:rPr>
        <w:t>: Work Breakdown Structure</w:t>
      </w:r>
      <w:bookmarkEnd w:id="8"/>
    </w:p>
    <w:p w14:paraId="1BC63726" w14:textId="77777777" w:rsidR="007F0ADF" w:rsidRPr="00DE1760" w:rsidRDefault="007F0ADF" w:rsidP="00DE1760">
      <w:pPr>
        <w:rPr>
          <w:rFonts w:ascii="Arial" w:hAnsi="Arial" w:cs="Arial"/>
        </w:rPr>
      </w:pPr>
    </w:p>
    <w:p w14:paraId="1E3E7796" w14:textId="77777777" w:rsidR="00635F59" w:rsidRPr="00DE1760" w:rsidRDefault="007F0ADF" w:rsidP="00DE1760">
      <w:pPr>
        <w:pStyle w:val="Heading1"/>
        <w:rPr>
          <w:rFonts w:ascii="Arial" w:hAnsi="Arial" w:cs="Arial"/>
        </w:rPr>
      </w:pPr>
      <w:bookmarkStart w:id="9" w:name="_Toc214712513"/>
      <w:r w:rsidRPr="00DE1760">
        <w:rPr>
          <w:rFonts w:ascii="Arial" w:hAnsi="Arial" w:cs="Arial"/>
        </w:rPr>
        <w:t>Timeline / Milestones</w:t>
      </w:r>
      <w:bookmarkEnd w:id="9"/>
    </w:p>
    <w:p w14:paraId="5D7E739B" w14:textId="77777777" w:rsidR="007F0ADF" w:rsidRPr="00DE1760" w:rsidRDefault="00A7582B" w:rsidP="00DE1760">
      <w:pPr>
        <w:rPr>
          <w:rFonts w:ascii="Arial" w:hAnsi="Arial" w:cs="Arial"/>
        </w:rPr>
      </w:pPr>
      <w:r w:rsidRPr="00DE1760">
        <w:rPr>
          <w:rFonts w:ascii="Arial" w:hAnsi="Arial" w:cs="Arial"/>
        </w:rPr>
        <w:t>The project will also be carried out in stages, and each stage will be well defined in terms of milestones that will dictate that the project is completed on time and the implementation is successful</w:t>
      </w:r>
      <w:r w:rsidR="009F4CA2" w:rsidRPr="00DE1760">
        <w:rPr>
          <w:rFonts w:ascii="Arial" w:hAnsi="Arial" w:cs="Arial"/>
        </w:rPr>
        <w:t xml:space="preserve"> (Singh, 2025)</w:t>
      </w:r>
      <w:r w:rsidRPr="00DE1760">
        <w:rPr>
          <w:rFonts w:ascii="Arial" w:hAnsi="Arial" w:cs="Arial"/>
        </w:rPr>
        <w:t>. The following is the suggested schedule, which highlights the most important milestones and their expected target dates:</w:t>
      </w:r>
    </w:p>
    <w:p w14:paraId="5725F166" w14:textId="77777777" w:rsidR="00FF0816" w:rsidRPr="00DE1760" w:rsidRDefault="00FF0816" w:rsidP="00DE1760">
      <w:pPr>
        <w:rPr>
          <w:rFonts w:ascii="Arial" w:hAnsi="Arial" w:cs="Arial"/>
        </w:rPr>
      </w:pPr>
      <w:bookmarkStart w:id="10" w:name="_Toc214712504"/>
      <w:r w:rsidRPr="00DE1760">
        <w:rPr>
          <w:rFonts w:ascii="Arial" w:hAnsi="Arial" w:cs="Arial"/>
        </w:rPr>
        <w:t xml:space="preserve">Table </w:t>
      </w:r>
      <w:r w:rsidR="007478AD" w:rsidRPr="00DE1760">
        <w:rPr>
          <w:rFonts w:ascii="Arial" w:hAnsi="Arial" w:cs="Arial"/>
        </w:rPr>
        <w:fldChar w:fldCharType="begin"/>
      </w:r>
      <w:r w:rsidR="007478AD" w:rsidRPr="00DE1760">
        <w:rPr>
          <w:rFonts w:ascii="Arial" w:hAnsi="Arial" w:cs="Arial"/>
        </w:rPr>
        <w:instrText xml:space="preserve"> SEQ Table \* ARABIC </w:instrText>
      </w:r>
      <w:r w:rsidR="007478AD" w:rsidRPr="00DE1760">
        <w:rPr>
          <w:rFonts w:ascii="Arial" w:hAnsi="Arial" w:cs="Arial"/>
        </w:rPr>
        <w:fldChar w:fldCharType="separate"/>
      </w:r>
      <w:r w:rsidR="00BB63DA" w:rsidRPr="00DE1760">
        <w:rPr>
          <w:rFonts w:ascii="Arial" w:hAnsi="Arial" w:cs="Arial"/>
          <w:noProof/>
        </w:rPr>
        <w:t>2</w:t>
      </w:r>
      <w:r w:rsidR="007478AD" w:rsidRPr="00DE1760">
        <w:rPr>
          <w:rFonts w:ascii="Arial" w:hAnsi="Arial" w:cs="Arial"/>
          <w:noProof/>
        </w:rPr>
        <w:fldChar w:fldCharType="end"/>
      </w:r>
      <w:r w:rsidRPr="00DE1760">
        <w:rPr>
          <w:rFonts w:ascii="Arial" w:hAnsi="Arial" w:cs="Arial"/>
        </w:rPr>
        <w:t>: Timeline</w:t>
      </w:r>
      <w:bookmarkEnd w:id="10"/>
    </w:p>
    <w:tbl>
      <w:tblPr>
        <w:tblStyle w:val="GridTable4-Accent5"/>
        <w:tblW w:w="0" w:type="auto"/>
        <w:tblLook w:val="04A0" w:firstRow="1" w:lastRow="0" w:firstColumn="1" w:lastColumn="0" w:noHBand="0" w:noVBand="1"/>
      </w:tblPr>
      <w:tblGrid>
        <w:gridCol w:w="4212"/>
        <w:gridCol w:w="1487"/>
        <w:gridCol w:w="3651"/>
      </w:tblGrid>
      <w:tr w:rsidR="00FF0816" w:rsidRPr="00DE1760" w14:paraId="39C25F50" w14:textId="77777777" w:rsidTr="00FF08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AACC11" w14:textId="77777777" w:rsidR="00FF0816" w:rsidRPr="00DE1760" w:rsidRDefault="00FF0816" w:rsidP="00DE1760">
            <w:pPr>
              <w:rPr>
                <w:rFonts w:ascii="Arial" w:hAnsi="Arial" w:cs="Arial"/>
              </w:rPr>
            </w:pPr>
            <w:r w:rsidRPr="00DE1760">
              <w:rPr>
                <w:rFonts w:ascii="Arial" w:hAnsi="Arial" w:cs="Arial"/>
              </w:rPr>
              <w:t>Milestone</w:t>
            </w:r>
          </w:p>
        </w:tc>
        <w:tc>
          <w:tcPr>
            <w:tcW w:w="0" w:type="auto"/>
            <w:hideMark/>
          </w:tcPr>
          <w:p w14:paraId="6463853C" w14:textId="77777777" w:rsidR="00FF0816" w:rsidRPr="00DE1760" w:rsidRDefault="00FF0816"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Target Date</w:t>
            </w:r>
          </w:p>
        </w:tc>
        <w:tc>
          <w:tcPr>
            <w:tcW w:w="0" w:type="auto"/>
            <w:hideMark/>
          </w:tcPr>
          <w:p w14:paraId="58FB3F90" w14:textId="77777777" w:rsidR="00FF0816" w:rsidRPr="00DE1760" w:rsidRDefault="00FF0816"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Owner</w:t>
            </w:r>
          </w:p>
        </w:tc>
      </w:tr>
      <w:tr w:rsidR="00FF0816" w:rsidRPr="00DE1760" w14:paraId="3BC40105" w14:textId="77777777" w:rsidTr="00FF08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CF5E65" w14:textId="77777777" w:rsidR="00FF0816" w:rsidRPr="00DE1760" w:rsidRDefault="00FF0816" w:rsidP="00DE1760">
            <w:pPr>
              <w:rPr>
                <w:rFonts w:ascii="Arial" w:hAnsi="Arial" w:cs="Arial"/>
              </w:rPr>
            </w:pPr>
            <w:r w:rsidRPr="00DE1760">
              <w:rPr>
                <w:rFonts w:ascii="Arial" w:hAnsi="Arial" w:cs="Arial"/>
              </w:rPr>
              <w:t xml:space="preserve">Initial Planning and Community </w:t>
            </w:r>
            <w:r w:rsidRPr="00DE1760">
              <w:rPr>
                <w:rFonts w:ascii="Arial" w:hAnsi="Arial" w:cs="Arial"/>
              </w:rPr>
              <w:lastRenderedPageBreak/>
              <w:t>Outreach</w:t>
            </w:r>
          </w:p>
        </w:tc>
        <w:tc>
          <w:tcPr>
            <w:tcW w:w="0" w:type="auto"/>
            <w:hideMark/>
          </w:tcPr>
          <w:p w14:paraId="5E653CD4"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lastRenderedPageBreak/>
              <w:t>01/04/2025</w:t>
            </w:r>
          </w:p>
        </w:tc>
        <w:tc>
          <w:tcPr>
            <w:tcW w:w="0" w:type="auto"/>
            <w:hideMark/>
          </w:tcPr>
          <w:p w14:paraId="6CDB7FD5"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Sarah Collins (Project Manager)</w:t>
            </w:r>
          </w:p>
        </w:tc>
      </w:tr>
      <w:tr w:rsidR="00FF0816" w:rsidRPr="00DE1760" w14:paraId="394283F6" w14:textId="77777777" w:rsidTr="00FF0816">
        <w:tc>
          <w:tcPr>
            <w:cnfStyle w:val="001000000000" w:firstRow="0" w:lastRow="0" w:firstColumn="1" w:lastColumn="0" w:oddVBand="0" w:evenVBand="0" w:oddHBand="0" w:evenHBand="0" w:firstRowFirstColumn="0" w:firstRowLastColumn="0" w:lastRowFirstColumn="0" w:lastRowLastColumn="0"/>
            <w:tcW w:w="0" w:type="auto"/>
            <w:hideMark/>
          </w:tcPr>
          <w:p w14:paraId="6967F35B" w14:textId="77777777" w:rsidR="00FF0816" w:rsidRPr="00DE1760" w:rsidRDefault="00FF0816" w:rsidP="00DE1760">
            <w:pPr>
              <w:rPr>
                <w:rFonts w:ascii="Arial" w:hAnsi="Arial" w:cs="Arial"/>
              </w:rPr>
            </w:pPr>
            <w:r w:rsidRPr="00DE1760">
              <w:rPr>
                <w:rFonts w:ascii="Arial" w:hAnsi="Arial" w:cs="Arial"/>
              </w:rPr>
              <w:t>Site Assessment and Feasibility Study</w:t>
            </w:r>
          </w:p>
        </w:tc>
        <w:tc>
          <w:tcPr>
            <w:tcW w:w="0" w:type="auto"/>
            <w:hideMark/>
          </w:tcPr>
          <w:p w14:paraId="53EFE264"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15/05/2025</w:t>
            </w:r>
          </w:p>
        </w:tc>
        <w:tc>
          <w:tcPr>
            <w:tcW w:w="0" w:type="auto"/>
            <w:hideMark/>
          </w:tcPr>
          <w:p w14:paraId="34CD0B98"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Michael Thompson (Energy Consultant)</w:t>
            </w:r>
          </w:p>
        </w:tc>
      </w:tr>
      <w:tr w:rsidR="00FF0816" w:rsidRPr="00DE1760" w14:paraId="69E38891" w14:textId="77777777" w:rsidTr="00FF08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CD419E" w14:textId="77777777" w:rsidR="00FF0816" w:rsidRPr="00DE1760" w:rsidRDefault="00FF0816" w:rsidP="00DE1760">
            <w:pPr>
              <w:rPr>
                <w:rFonts w:ascii="Arial" w:hAnsi="Arial" w:cs="Arial"/>
              </w:rPr>
            </w:pPr>
            <w:r w:rsidRPr="00DE1760">
              <w:rPr>
                <w:rFonts w:ascii="Arial" w:hAnsi="Arial" w:cs="Arial"/>
              </w:rPr>
              <w:t>Securing Permits and Regulatory Approvals</w:t>
            </w:r>
          </w:p>
        </w:tc>
        <w:tc>
          <w:tcPr>
            <w:tcW w:w="0" w:type="auto"/>
            <w:hideMark/>
          </w:tcPr>
          <w:p w14:paraId="285B2EA7"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01/06/2025</w:t>
            </w:r>
          </w:p>
        </w:tc>
        <w:tc>
          <w:tcPr>
            <w:tcW w:w="0" w:type="auto"/>
            <w:hideMark/>
          </w:tcPr>
          <w:p w14:paraId="4D1997DB"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Emily Roberts (Local Government)</w:t>
            </w:r>
          </w:p>
        </w:tc>
      </w:tr>
      <w:tr w:rsidR="00FF0816" w:rsidRPr="00DE1760" w14:paraId="6E2077AB" w14:textId="77777777" w:rsidTr="00FF0816">
        <w:tc>
          <w:tcPr>
            <w:cnfStyle w:val="001000000000" w:firstRow="0" w:lastRow="0" w:firstColumn="1" w:lastColumn="0" w:oddVBand="0" w:evenVBand="0" w:oddHBand="0" w:evenHBand="0" w:firstRowFirstColumn="0" w:firstRowLastColumn="0" w:lastRowFirstColumn="0" w:lastRowLastColumn="0"/>
            <w:tcW w:w="0" w:type="auto"/>
            <w:hideMark/>
          </w:tcPr>
          <w:p w14:paraId="58FB24FA" w14:textId="77777777" w:rsidR="00FF0816" w:rsidRPr="00DE1760" w:rsidRDefault="00FF0816" w:rsidP="00DE1760">
            <w:pPr>
              <w:rPr>
                <w:rFonts w:ascii="Arial" w:hAnsi="Arial" w:cs="Arial"/>
              </w:rPr>
            </w:pPr>
            <w:r w:rsidRPr="00DE1760">
              <w:rPr>
                <w:rFonts w:ascii="Arial" w:hAnsi="Arial" w:cs="Arial"/>
              </w:rPr>
              <w:t>Solar Panel and Wind Turbine Installation (Phase 1)</w:t>
            </w:r>
          </w:p>
        </w:tc>
        <w:tc>
          <w:tcPr>
            <w:tcW w:w="0" w:type="auto"/>
            <w:hideMark/>
          </w:tcPr>
          <w:p w14:paraId="35C65FCA"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01/08/2025</w:t>
            </w:r>
          </w:p>
        </w:tc>
        <w:tc>
          <w:tcPr>
            <w:tcW w:w="0" w:type="auto"/>
            <w:hideMark/>
          </w:tcPr>
          <w:p w14:paraId="1655A17A"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SolarTech Solutions (Suppliers &amp; Contractors)</w:t>
            </w:r>
          </w:p>
        </w:tc>
      </w:tr>
      <w:tr w:rsidR="00FF0816" w:rsidRPr="00DE1760" w14:paraId="43CDAC8C" w14:textId="77777777" w:rsidTr="00FF08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BDDB8" w14:textId="77777777" w:rsidR="00FF0816" w:rsidRPr="00DE1760" w:rsidRDefault="00FF0816" w:rsidP="00DE1760">
            <w:pPr>
              <w:rPr>
                <w:rFonts w:ascii="Arial" w:hAnsi="Arial" w:cs="Arial"/>
              </w:rPr>
            </w:pPr>
            <w:r w:rsidRPr="00DE1760">
              <w:rPr>
                <w:rFonts w:ascii="Arial" w:hAnsi="Arial" w:cs="Arial"/>
              </w:rPr>
              <w:t>Community Workshops and Education Sessions</w:t>
            </w:r>
          </w:p>
        </w:tc>
        <w:tc>
          <w:tcPr>
            <w:tcW w:w="0" w:type="auto"/>
            <w:hideMark/>
          </w:tcPr>
          <w:p w14:paraId="6C95CCC2"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15/08/2025</w:t>
            </w:r>
          </w:p>
        </w:tc>
        <w:tc>
          <w:tcPr>
            <w:tcW w:w="0" w:type="auto"/>
            <w:hideMark/>
          </w:tcPr>
          <w:p w14:paraId="49DD247D"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Sarah Collins (Project Manager)</w:t>
            </w:r>
          </w:p>
        </w:tc>
      </w:tr>
      <w:tr w:rsidR="00FF0816" w:rsidRPr="00DE1760" w14:paraId="25F9402F" w14:textId="77777777" w:rsidTr="00FF0816">
        <w:tc>
          <w:tcPr>
            <w:cnfStyle w:val="001000000000" w:firstRow="0" w:lastRow="0" w:firstColumn="1" w:lastColumn="0" w:oddVBand="0" w:evenVBand="0" w:oddHBand="0" w:evenHBand="0" w:firstRowFirstColumn="0" w:firstRowLastColumn="0" w:lastRowFirstColumn="0" w:lastRowLastColumn="0"/>
            <w:tcW w:w="0" w:type="auto"/>
            <w:hideMark/>
          </w:tcPr>
          <w:p w14:paraId="4461483B" w14:textId="77777777" w:rsidR="00FF0816" w:rsidRPr="00DE1760" w:rsidRDefault="00FF0816" w:rsidP="00DE1760">
            <w:pPr>
              <w:rPr>
                <w:rFonts w:ascii="Arial" w:hAnsi="Arial" w:cs="Arial"/>
              </w:rPr>
            </w:pPr>
            <w:r w:rsidRPr="00DE1760">
              <w:rPr>
                <w:rFonts w:ascii="Arial" w:hAnsi="Arial" w:cs="Arial"/>
              </w:rPr>
              <w:t>Completion of Energy-Efficient Home Installations</w:t>
            </w:r>
          </w:p>
        </w:tc>
        <w:tc>
          <w:tcPr>
            <w:tcW w:w="0" w:type="auto"/>
            <w:hideMark/>
          </w:tcPr>
          <w:p w14:paraId="631CE350"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01/10/2025</w:t>
            </w:r>
          </w:p>
        </w:tc>
        <w:tc>
          <w:tcPr>
            <w:tcW w:w="0" w:type="auto"/>
            <w:hideMark/>
          </w:tcPr>
          <w:p w14:paraId="664952C5"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SolarTech Solutions (Suppliers &amp; Contractors)</w:t>
            </w:r>
          </w:p>
        </w:tc>
      </w:tr>
      <w:tr w:rsidR="00FF0816" w:rsidRPr="00DE1760" w14:paraId="6067B4C7" w14:textId="77777777" w:rsidTr="00FF08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202523" w14:textId="77777777" w:rsidR="00FF0816" w:rsidRPr="00DE1760" w:rsidRDefault="00FF0816" w:rsidP="00DE1760">
            <w:pPr>
              <w:rPr>
                <w:rFonts w:ascii="Arial" w:hAnsi="Arial" w:cs="Arial"/>
              </w:rPr>
            </w:pPr>
            <w:r w:rsidRPr="00DE1760">
              <w:rPr>
                <w:rFonts w:ascii="Arial" w:hAnsi="Arial" w:cs="Arial"/>
              </w:rPr>
              <w:t>Final Energy Audit and Project Review</w:t>
            </w:r>
          </w:p>
        </w:tc>
        <w:tc>
          <w:tcPr>
            <w:tcW w:w="0" w:type="auto"/>
            <w:hideMark/>
          </w:tcPr>
          <w:p w14:paraId="7A3D964A"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01/11/2025</w:t>
            </w:r>
          </w:p>
        </w:tc>
        <w:tc>
          <w:tcPr>
            <w:tcW w:w="0" w:type="auto"/>
            <w:hideMark/>
          </w:tcPr>
          <w:p w14:paraId="27BB8846" w14:textId="77777777" w:rsidR="00FF0816" w:rsidRPr="00DE1760" w:rsidRDefault="00FF0816"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Sarah Collins (Project Manager)</w:t>
            </w:r>
          </w:p>
        </w:tc>
      </w:tr>
      <w:tr w:rsidR="00FF0816" w:rsidRPr="00DE1760" w14:paraId="7626715E" w14:textId="77777777" w:rsidTr="00FF0816">
        <w:tc>
          <w:tcPr>
            <w:cnfStyle w:val="001000000000" w:firstRow="0" w:lastRow="0" w:firstColumn="1" w:lastColumn="0" w:oddVBand="0" w:evenVBand="0" w:oddHBand="0" w:evenHBand="0" w:firstRowFirstColumn="0" w:firstRowLastColumn="0" w:lastRowFirstColumn="0" w:lastRowLastColumn="0"/>
            <w:tcW w:w="0" w:type="auto"/>
            <w:hideMark/>
          </w:tcPr>
          <w:p w14:paraId="058F1DD9" w14:textId="77777777" w:rsidR="00FF0816" w:rsidRPr="00DE1760" w:rsidRDefault="00FF0816" w:rsidP="00DE1760">
            <w:pPr>
              <w:rPr>
                <w:rFonts w:ascii="Arial" w:hAnsi="Arial" w:cs="Arial"/>
              </w:rPr>
            </w:pPr>
            <w:r w:rsidRPr="00DE1760">
              <w:rPr>
                <w:rFonts w:ascii="Arial" w:hAnsi="Arial" w:cs="Arial"/>
              </w:rPr>
              <w:t>Project Closure and Handover</w:t>
            </w:r>
          </w:p>
        </w:tc>
        <w:tc>
          <w:tcPr>
            <w:tcW w:w="0" w:type="auto"/>
            <w:hideMark/>
          </w:tcPr>
          <w:p w14:paraId="5E78C25B"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15/11/2025</w:t>
            </w:r>
          </w:p>
        </w:tc>
        <w:tc>
          <w:tcPr>
            <w:tcW w:w="0" w:type="auto"/>
            <w:hideMark/>
          </w:tcPr>
          <w:p w14:paraId="59C5038F" w14:textId="77777777" w:rsidR="00FF0816" w:rsidRPr="00DE1760" w:rsidRDefault="00FF0816"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John Green (Executive Sponsor)</w:t>
            </w:r>
          </w:p>
        </w:tc>
      </w:tr>
    </w:tbl>
    <w:p w14:paraId="3BD81CFC" w14:textId="77777777" w:rsidR="00A7582B" w:rsidRPr="00DE1760" w:rsidRDefault="00A7582B" w:rsidP="00DE1760">
      <w:pPr>
        <w:rPr>
          <w:rFonts w:ascii="Arial" w:hAnsi="Arial" w:cs="Arial"/>
        </w:rPr>
      </w:pPr>
    </w:p>
    <w:p w14:paraId="6CDCB082" w14:textId="77777777" w:rsidR="009A2DBB" w:rsidRPr="00DE1760" w:rsidRDefault="009A2DBB" w:rsidP="00DE1760">
      <w:pPr>
        <w:jc w:val="center"/>
        <w:rPr>
          <w:rFonts w:ascii="Arial" w:hAnsi="Arial" w:cs="Arial"/>
        </w:rPr>
      </w:pPr>
      <w:r w:rsidRPr="00DE1760">
        <w:rPr>
          <w:rFonts w:ascii="Arial" w:hAnsi="Arial" w:cs="Arial"/>
          <w:noProof/>
        </w:rPr>
        <w:drawing>
          <wp:inline distT="0" distB="0" distL="0" distR="0" wp14:anchorId="7ED004AE" wp14:editId="0D508FCF">
            <wp:extent cx="5943600" cy="26416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641600"/>
                    </a:xfrm>
                    <a:prstGeom prst="rect">
                      <a:avLst/>
                    </a:prstGeom>
                  </pic:spPr>
                </pic:pic>
              </a:graphicData>
            </a:graphic>
          </wp:inline>
        </w:drawing>
      </w:r>
    </w:p>
    <w:p w14:paraId="696C5792" w14:textId="77777777" w:rsidR="009A2DBB" w:rsidRPr="00DE1760" w:rsidRDefault="009A2DBB" w:rsidP="00DE1760">
      <w:pPr>
        <w:jc w:val="center"/>
        <w:rPr>
          <w:rFonts w:ascii="Arial" w:hAnsi="Arial" w:cs="Arial"/>
        </w:rPr>
      </w:pPr>
      <w:bookmarkStart w:id="11" w:name="_Toc214712968"/>
      <w:r w:rsidRPr="00DE1760">
        <w:rPr>
          <w:rFonts w:ascii="Arial" w:hAnsi="Arial" w:cs="Arial"/>
        </w:rPr>
        <w:t xml:space="preserve">Figure </w:t>
      </w:r>
      <w:r w:rsidR="007478AD" w:rsidRPr="00DE1760">
        <w:rPr>
          <w:rFonts w:ascii="Arial" w:hAnsi="Arial" w:cs="Arial"/>
        </w:rPr>
        <w:fldChar w:fldCharType="begin"/>
      </w:r>
      <w:r w:rsidR="007478AD" w:rsidRPr="00DE1760">
        <w:rPr>
          <w:rFonts w:ascii="Arial" w:hAnsi="Arial" w:cs="Arial"/>
        </w:rPr>
        <w:instrText xml:space="preserve"> SEQ Figure \* ARABIC </w:instrText>
      </w:r>
      <w:r w:rsidR="007478AD" w:rsidRPr="00DE1760">
        <w:rPr>
          <w:rFonts w:ascii="Arial" w:hAnsi="Arial" w:cs="Arial"/>
        </w:rPr>
        <w:fldChar w:fldCharType="separate"/>
      </w:r>
      <w:r w:rsidR="00533461" w:rsidRPr="00DE1760">
        <w:rPr>
          <w:rFonts w:ascii="Arial" w:hAnsi="Arial" w:cs="Arial"/>
          <w:noProof/>
        </w:rPr>
        <w:t>4</w:t>
      </w:r>
      <w:r w:rsidR="007478AD" w:rsidRPr="00DE1760">
        <w:rPr>
          <w:rFonts w:ascii="Arial" w:hAnsi="Arial" w:cs="Arial"/>
          <w:noProof/>
        </w:rPr>
        <w:fldChar w:fldCharType="end"/>
      </w:r>
      <w:r w:rsidRPr="00DE1760">
        <w:rPr>
          <w:rFonts w:ascii="Arial" w:hAnsi="Arial" w:cs="Arial"/>
        </w:rPr>
        <w:t>: Schedule Table</w:t>
      </w:r>
      <w:bookmarkEnd w:id="11"/>
    </w:p>
    <w:p w14:paraId="7C686F0D" w14:textId="77777777" w:rsidR="00361508" w:rsidRPr="00DE1760" w:rsidRDefault="00361508" w:rsidP="00DE1760">
      <w:pPr>
        <w:keepNext/>
        <w:jc w:val="center"/>
        <w:rPr>
          <w:rFonts w:ascii="Arial" w:hAnsi="Arial" w:cs="Arial"/>
        </w:rPr>
      </w:pPr>
      <w:r w:rsidRPr="00DE1760">
        <w:rPr>
          <w:rFonts w:ascii="Arial" w:hAnsi="Arial" w:cs="Arial"/>
          <w:noProof/>
        </w:rPr>
        <w:lastRenderedPageBreak/>
        <w:drawing>
          <wp:inline distT="0" distB="0" distL="0" distR="0" wp14:anchorId="66A9BC4F" wp14:editId="18AA00D0">
            <wp:extent cx="5943600" cy="35013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501390"/>
                    </a:xfrm>
                    <a:prstGeom prst="rect">
                      <a:avLst/>
                    </a:prstGeom>
                  </pic:spPr>
                </pic:pic>
              </a:graphicData>
            </a:graphic>
          </wp:inline>
        </w:drawing>
      </w:r>
    </w:p>
    <w:p w14:paraId="4D793EF5" w14:textId="77777777" w:rsidR="009A2DBB" w:rsidRPr="00DE1760" w:rsidRDefault="00361508" w:rsidP="00DE1760">
      <w:pPr>
        <w:jc w:val="center"/>
        <w:rPr>
          <w:rFonts w:ascii="Arial" w:hAnsi="Arial" w:cs="Arial"/>
        </w:rPr>
      </w:pPr>
      <w:bookmarkStart w:id="12" w:name="_Toc214712969"/>
      <w:r w:rsidRPr="00DE1760">
        <w:rPr>
          <w:rFonts w:ascii="Arial" w:hAnsi="Arial" w:cs="Arial"/>
        </w:rPr>
        <w:t xml:space="preserve">Figure </w:t>
      </w:r>
      <w:r w:rsidR="007478AD" w:rsidRPr="00DE1760">
        <w:rPr>
          <w:rFonts w:ascii="Arial" w:hAnsi="Arial" w:cs="Arial"/>
        </w:rPr>
        <w:fldChar w:fldCharType="begin"/>
      </w:r>
      <w:r w:rsidR="007478AD" w:rsidRPr="00DE1760">
        <w:rPr>
          <w:rFonts w:ascii="Arial" w:hAnsi="Arial" w:cs="Arial"/>
        </w:rPr>
        <w:instrText xml:space="preserve"> SEQ Figure \* ARABIC </w:instrText>
      </w:r>
      <w:r w:rsidR="007478AD" w:rsidRPr="00DE1760">
        <w:rPr>
          <w:rFonts w:ascii="Arial" w:hAnsi="Arial" w:cs="Arial"/>
        </w:rPr>
        <w:fldChar w:fldCharType="separate"/>
      </w:r>
      <w:r w:rsidR="00533461" w:rsidRPr="00DE1760">
        <w:rPr>
          <w:rFonts w:ascii="Arial" w:hAnsi="Arial" w:cs="Arial"/>
          <w:noProof/>
        </w:rPr>
        <w:t>5</w:t>
      </w:r>
      <w:r w:rsidR="007478AD" w:rsidRPr="00DE1760">
        <w:rPr>
          <w:rFonts w:ascii="Arial" w:hAnsi="Arial" w:cs="Arial"/>
          <w:noProof/>
        </w:rPr>
        <w:fldChar w:fldCharType="end"/>
      </w:r>
      <w:r w:rsidRPr="00DE1760">
        <w:rPr>
          <w:rFonts w:ascii="Arial" w:hAnsi="Arial" w:cs="Arial"/>
        </w:rPr>
        <w:t>: Gantt chart</w:t>
      </w:r>
      <w:bookmarkEnd w:id="12"/>
    </w:p>
    <w:p w14:paraId="3F7112F2" w14:textId="77777777" w:rsidR="00D21698" w:rsidRPr="00DE1760" w:rsidRDefault="00D21698" w:rsidP="00DE1760">
      <w:pPr>
        <w:keepNext/>
        <w:jc w:val="center"/>
        <w:rPr>
          <w:rFonts w:ascii="Arial" w:hAnsi="Arial" w:cs="Arial"/>
        </w:rPr>
      </w:pPr>
      <w:r w:rsidRPr="00DE1760">
        <w:rPr>
          <w:rFonts w:ascii="Arial" w:hAnsi="Arial" w:cs="Arial"/>
          <w:noProof/>
        </w:rPr>
        <w:drawing>
          <wp:inline distT="0" distB="0" distL="0" distR="0" wp14:anchorId="4CEDE46F" wp14:editId="5D614AFE">
            <wp:extent cx="5943600" cy="8197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819785"/>
                    </a:xfrm>
                    <a:prstGeom prst="rect">
                      <a:avLst/>
                    </a:prstGeom>
                  </pic:spPr>
                </pic:pic>
              </a:graphicData>
            </a:graphic>
          </wp:inline>
        </w:drawing>
      </w:r>
    </w:p>
    <w:p w14:paraId="6FF0B4DD" w14:textId="77777777" w:rsidR="00361508" w:rsidRPr="00DE1760" w:rsidRDefault="00D21698" w:rsidP="00DE1760">
      <w:pPr>
        <w:jc w:val="center"/>
        <w:rPr>
          <w:rFonts w:ascii="Arial" w:hAnsi="Arial" w:cs="Arial"/>
        </w:rPr>
      </w:pPr>
      <w:bookmarkStart w:id="13" w:name="_Toc214712970"/>
      <w:r w:rsidRPr="00DE1760">
        <w:rPr>
          <w:rFonts w:ascii="Arial" w:hAnsi="Arial" w:cs="Arial"/>
        </w:rPr>
        <w:t xml:space="preserve">Figure </w:t>
      </w:r>
      <w:r w:rsidR="007478AD" w:rsidRPr="00DE1760">
        <w:rPr>
          <w:rFonts w:ascii="Arial" w:hAnsi="Arial" w:cs="Arial"/>
        </w:rPr>
        <w:fldChar w:fldCharType="begin"/>
      </w:r>
      <w:r w:rsidR="007478AD" w:rsidRPr="00DE1760">
        <w:rPr>
          <w:rFonts w:ascii="Arial" w:hAnsi="Arial" w:cs="Arial"/>
        </w:rPr>
        <w:instrText xml:space="preserve"> SEQ Figure \* ARABIC </w:instrText>
      </w:r>
      <w:r w:rsidR="007478AD" w:rsidRPr="00DE1760">
        <w:rPr>
          <w:rFonts w:ascii="Arial" w:hAnsi="Arial" w:cs="Arial"/>
        </w:rPr>
        <w:fldChar w:fldCharType="separate"/>
      </w:r>
      <w:r w:rsidR="00533461" w:rsidRPr="00DE1760">
        <w:rPr>
          <w:rFonts w:ascii="Arial" w:hAnsi="Arial" w:cs="Arial"/>
          <w:noProof/>
        </w:rPr>
        <w:t>6</w:t>
      </w:r>
      <w:r w:rsidR="007478AD" w:rsidRPr="00DE1760">
        <w:rPr>
          <w:rFonts w:ascii="Arial" w:hAnsi="Arial" w:cs="Arial"/>
          <w:noProof/>
        </w:rPr>
        <w:fldChar w:fldCharType="end"/>
      </w:r>
      <w:r w:rsidRPr="00DE1760">
        <w:rPr>
          <w:rFonts w:ascii="Arial" w:hAnsi="Arial" w:cs="Arial"/>
        </w:rPr>
        <w:t>: Network Diagram</w:t>
      </w:r>
      <w:bookmarkEnd w:id="13"/>
    </w:p>
    <w:p w14:paraId="00577228" w14:textId="77777777" w:rsidR="00FF0816" w:rsidRPr="00DE1760" w:rsidRDefault="00167976" w:rsidP="00DE1760">
      <w:pPr>
        <w:rPr>
          <w:rFonts w:ascii="Arial" w:hAnsi="Arial" w:cs="Arial"/>
        </w:rPr>
      </w:pPr>
      <w:r w:rsidRPr="00DE1760">
        <w:rPr>
          <w:rFonts w:ascii="Arial" w:hAnsi="Arial" w:cs="Arial"/>
        </w:rPr>
        <w:t>Every milestone is associated with a critical period in the project, and the owner should make sure that the tasks are performed within the necessary time frame and meet the standards required. Periodic reviews will be performed in order to monitor the progress and resolve any emerging problems.</w:t>
      </w:r>
    </w:p>
    <w:p w14:paraId="35C3235A" w14:textId="77777777" w:rsidR="00167976" w:rsidRPr="00DE1760" w:rsidRDefault="00167976" w:rsidP="00DE1760">
      <w:pPr>
        <w:rPr>
          <w:rFonts w:ascii="Arial" w:hAnsi="Arial" w:cs="Arial"/>
        </w:rPr>
      </w:pPr>
    </w:p>
    <w:p w14:paraId="1A2FFDBB" w14:textId="77777777" w:rsidR="0019652B" w:rsidRPr="00DE1760" w:rsidRDefault="0019652B" w:rsidP="00DE1760">
      <w:pPr>
        <w:pStyle w:val="Heading1"/>
        <w:rPr>
          <w:rFonts w:ascii="Arial" w:hAnsi="Arial" w:cs="Arial"/>
        </w:rPr>
      </w:pPr>
      <w:bookmarkStart w:id="14" w:name="_Toc214712514"/>
      <w:r w:rsidRPr="00DE1760">
        <w:rPr>
          <w:rFonts w:ascii="Arial" w:hAnsi="Arial" w:cs="Arial"/>
        </w:rPr>
        <w:t>Budget Estimate</w:t>
      </w:r>
      <w:bookmarkEnd w:id="14"/>
    </w:p>
    <w:p w14:paraId="3E259C1E" w14:textId="77777777" w:rsidR="008D5D87" w:rsidRPr="00DE1760" w:rsidRDefault="00575E55" w:rsidP="00DE1760">
      <w:pPr>
        <w:rPr>
          <w:rFonts w:ascii="Arial" w:hAnsi="Arial" w:cs="Arial"/>
        </w:rPr>
      </w:pPr>
      <w:r w:rsidRPr="00DE1760">
        <w:rPr>
          <w:rFonts w:ascii="Arial" w:hAnsi="Arial" w:cs="Arial"/>
        </w:rPr>
        <w:t>Green energy solutions in residential set-ups will have to be properly planned in terms of finances. The project has an estimated project budget as shown below</w:t>
      </w:r>
      <w:r w:rsidR="009F4CA2" w:rsidRPr="00DE1760">
        <w:rPr>
          <w:rFonts w:ascii="Arial" w:hAnsi="Arial" w:cs="Arial"/>
        </w:rPr>
        <w:t xml:space="preserve"> (Simon and Murray-Webster, 2018)</w:t>
      </w:r>
      <w:r w:rsidRPr="00DE1760">
        <w:rPr>
          <w:rFonts w:ascii="Arial" w:hAnsi="Arial" w:cs="Arial"/>
        </w:rPr>
        <w:t>. This budget includes the installation of the renewable energy systems, education and outreach, regulatory compliance and contingencies.</w:t>
      </w:r>
    </w:p>
    <w:p w14:paraId="43E2F2AE" w14:textId="77777777" w:rsidR="00575E55" w:rsidRPr="00DE1760" w:rsidRDefault="00575E55" w:rsidP="00DE1760">
      <w:pPr>
        <w:rPr>
          <w:rFonts w:ascii="Arial" w:hAnsi="Arial" w:cs="Arial"/>
        </w:rPr>
      </w:pPr>
      <w:bookmarkStart w:id="15" w:name="_Toc214712505"/>
      <w:r w:rsidRPr="00DE1760">
        <w:rPr>
          <w:rFonts w:ascii="Arial" w:hAnsi="Arial" w:cs="Arial"/>
        </w:rPr>
        <w:t xml:space="preserve">Table </w:t>
      </w:r>
      <w:r w:rsidR="007478AD" w:rsidRPr="00DE1760">
        <w:rPr>
          <w:rFonts w:ascii="Arial" w:hAnsi="Arial" w:cs="Arial"/>
        </w:rPr>
        <w:fldChar w:fldCharType="begin"/>
      </w:r>
      <w:r w:rsidR="007478AD" w:rsidRPr="00DE1760">
        <w:rPr>
          <w:rFonts w:ascii="Arial" w:hAnsi="Arial" w:cs="Arial"/>
        </w:rPr>
        <w:instrText xml:space="preserve"> SEQ Table \* ARABIC </w:instrText>
      </w:r>
      <w:r w:rsidR="007478AD" w:rsidRPr="00DE1760">
        <w:rPr>
          <w:rFonts w:ascii="Arial" w:hAnsi="Arial" w:cs="Arial"/>
        </w:rPr>
        <w:fldChar w:fldCharType="separate"/>
      </w:r>
      <w:r w:rsidR="00BB63DA" w:rsidRPr="00DE1760">
        <w:rPr>
          <w:rFonts w:ascii="Arial" w:hAnsi="Arial" w:cs="Arial"/>
          <w:noProof/>
        </w:rPr>
        <w:t>3</w:t>
      </w:r>
      <w:r w:rsidR="007478AD" w:rsidRPr="00DE1760">
        <w:rPr>
          <w:rFonts w:ascii="Arial" w:hAnsi="Arial" w:cs="Arial"/>
          <w:noProof/>
        </w:rPr>
        <w:fldChar w:fldCharType="end"/>
      </w:r>
      <w:r w:rsidRPr="00DE1760">
        <w:rPr>
          <w:rFonts w:ascii="Arial" w:hAnsi="Arial" w:cs="Arial"/>
        </w:rPr>
        <w:t>: Budget Estimate</w:t>
      </w:r>
      <w:bookmarkEnd w:id="15"/>
    </w:p>
    <w:tbl>
      <w:tblPr>
        <w:tblStyle w:val="GridTable4-Accent1"/>
        <w:tblW w:w="0" w:type="auto"/>
        <w:tblLook w:val="04A0" w:firstRow="1" w:lastRow="0" w:firstColumn="1" w:lastColumn="0" w:noHBand="0" w:noVBand="1"/>
      </w:tblPr>
      <w:tblGrid>
        <w:gridCol w:w="4630"/>
        <w:gridCol w:w="2324"/>
      </w:tblGrid>
      <w:tr w:rsidR="00575E55" w:rsidRPr="00DE1760" w14:paraId="2E3F7A6D" w14:textId="77777777" w:rsidTr="00575E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4D77F" w14:textId="77777777" w:rsidR="00575E55" w:rsidRPr="00DE1760" w:rsidRDefault="00575E55" w:rsidP="00DE1760">
            <w:pPr>
              <w:rPr>
                <w:rFonts w:ascii="Arial" w:hAnsi="Arial" w:cs="Arial"/>
              </w:rPr>
            </w:pPr>
            <w:r w:rsidRPr="00DE1760">
              <w:rPr>
                <w:rFonts w:ascii="Arial" w:hAnsi="Arial" w:cs="Arial"/>
              </w:rPr>
              <w:lastRenderedPageBreak/>
              <w:t>Category</w:t>
            </w:r>
          </w:p>
        </w:tc>
        <w:tc>
          <w:tcPr>
            <w:tcW w:w="0" w:type="auto"/>
            <w:hideMark/>
          </w:tcPr>
          <w:p w14:paraId="274C1E9F" w14:textId="77777777" w:rsidR="00575E55" w:rsidRPr="00DE1760" w:rsidRDefault="00575E55"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Estimated Cost (£)</w:t>
            </w:r>
          </w:p>
        </w:tc>
      </w:tr>
      <w:tr w:rsidR="00575E55" w:rsidRPr="00DE1760" w14:paraId="7480297A" w14:textId="77777777" w:rsidTr="00575E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487812" w14:textId="77777777" w:rsidR="00575E55" w:rsidRPr="00DE1760" w:rsidRDefault="00575E55" w:rsidP="00DE1760">
            <w:pPr>
              <w:rPr>
                <w:rFonts w:ascii="Arial" w:hAnsi="Arial" w:cs="Arial"/>
              </w:rPr>
            </w:pPr>
            <w:r w:rsidRPr="00DE1760">
              <w:rPr>
                <w:rFonts w:ascii="Arial" w:hAnsi="Arial" w:cs="Arial"/>
              </w:rPr>
              <w:t>Solar Panel Installation (per home)</w:t>
            </w:r>
          </w:p>
        </w:tc>
        <w:tc>
          <w:tcPr>
            <w:tcW w:w="0" w:type="auto"/>
            <w:hideMark/>
          </w:tcPr>
          <w:p w14:paraId="7B332786" w14:textId="77777777" w:rsidR="00575E55" w:rsidRPr="00DE1760" w:rsidRDefault="00575E55"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150,000</w:t>
            </w:r>
          </w:p>
        </w:tc>
      </w:tr>
      <w:tr w:rsidR="00575E55" w:rsidRPr="00DE1760" w14:paraId="33BE3E55" w14:textId="77777777" w:rsidTr="00575E55">
        <w:tc>
          <w:tcPr>
            <w:cnfStyle w:val="001000000000" w:firstRow="0" w:lastRow="0" w:firstColumn="1" w:lastColumn="0" w:oddVBand="0" w:evenVBand="0" w:oddHBand="0" w:evenHBand="0" w:firstRowFirstColumn="0" w:firstRowLastColumn="0" w:lastRowFirstColumn="0" w:lastRowLastColumn="0"/>
            <w:tcW w:w="0" w:type="auto"/>
            <w:hideMark/>
          </w:tcPr>
          <w:p w14:paraId="73C41970" w14:textId="77777777" w:rsidR="00575E55" w:rsidRPr="00DE1760" w:rsidRDefault="00575E55" w:rsidP="00DE1760">
            <w:pPr>
              <w:rPr>
                <w:rFonts w:ascii="Arial" w:hAnsi="Arial" w:cs="Arial"/>
              </w:rPr>
            </w:pPr>
            <w:r w:rsidRPr="00DE1760">
              <w:rPr>
                <w:rFonts w:ascii="Arial" w:hAnsi="Arial" w:cs="Arial"/>
              </w:rPr>
              <w:t>Wind Turbine Installation</w:t>
            </w:r>
          </w:p>
        </w:tc>
        <w:tc>
          <w:tcPr>
            <w:tcW w:w="0" w:type="auto"/>
            <w:hideMark/>
          </w:tcPr>
          <w:p w14:paraId="4510E216" w14:textId="77777777" w:rsidR="00575E55" w:rsidRPr="00DE1760" w:rsidRDefault="00575E55"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120,000</w:t>
            </w:r>
          </w:p>
        </w:tc>
      </w:tr>
      <w:tr w:rsidR="00575E55" w:rsidRPr="00DE1760" w14:paraId="515B9EB4" w14:textId="77777777" w:rsidTr="00575E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6A22A4" w14:textId="77777777" w:rsidR="00575E55" w:rsidRPr="00DE1760" w:rsidRDefault="00575E55" w:rsidP="00DE1760">
            <w:pPr>
              <w:rPr>
                <w:rFonts w:ascii="Arial" w:hAnsi="Arial" w:cs="Arial"/>
              </w:rPr>
            </w:pPr>
            <w:r w:rsidRPr="00DE1760">
              <w:rPr>
                <w:rFonts w:ascii="Arial" w:hAnsi="Arial" w:cs="Arial"/>
              </w:rPr>
              <w:t>Energy-Efficient Appliances</w:t>
            </w:r>
          </w:p>
        </w:tc>
        <w:tc>
          <w:tcPr>
            <w:tcW w:w="0" w:type="auto"/>
            <w:hideMark/>
          </w:tcPr>
          <w:p w14:paraId="16BFA64D" w14:textId="77777777" w:rsidR="00575E55" w:rsidRPr="00DE1760" w:rsidRDefault="00575E55"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50,000</w:t>
            </w:r>
          </w:p>
        </w:tc>
      </w:tr>
      <w:tr w:rsidR="00575E55" w:rsidRPr="00DE1760" w14:paraId="154E50F6" w14:textId="77777777" w:rsidTr="00575E55">
        <w:tc>
          <w:tcPr>
            <w:cnfStyle w:val="001000000000" w:firstRow="0" w:lastRow="0" w:firstColumn="1" w:lastColumn="0" w:oddVBand="0" w:evenVBand="0" w:oddHBand="0" w:evenHBand="0" w:firstRowFirstColumn="0" w:firstRowLastColumn="0" w:lastRowFirstColumn="0" w:lastRowLastColumn="0"/>
            <w:tcW w:w="0" w:type="auto"/>
            <w:hideMark/>
          </w:tcPr>
          <w:p w14:paraId="42E44B36" w14:textId="77777777" w:rsidR="00575E55" w:rsidRPr="00DE1760" w:rsidRDefault="00575E55" w:rsidP="00DE1760">
            <w:pPr>
              <w:rPr>
                <w:rFonts w:ascii="Arial" w:hAnsi="Arial" w:cs="Arial"/>
              </w:rPr>
            </w:pPr>
            <w:r w:rsidRPr="00DE1760">
              <w:rPr>
                <w:rFonts w:ascii="Arial" w:hAnsi="Arial" w:cs="Arial"/>
              </w:rPr>
              <w:t>Community Workshops and Education</w:t>
            </w:r>
          </w:p>
        </w:tc>
        <w:tc>
          <w:tcPr>
            <w:tcW w:w="0" w:type="auto"/>
            <w:hideMark/>
          </w:tcPr>
          <w:p w14:paraId="4B263F11" w14:textId="77777777" w:rsidR="00575E55" w:rsidRPr="00DE1760" w:rsidRDefault="00575E55"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15,000</w:t>
            </w:r>
          </w:p>
        </w:tc>
      </w:tr>
      <w:tr w:rsidR="00575E55" w:rsidRPr="00DE1760" w14:paraId="25A4FE40" w14:textId="77777777" w:rsidTr="00575E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84A26A" w14:textId="77777777" w:rsidR="00575E55" w:rsidRPr="00DE1760" w:rsidRDefault="00575E55" w:rsidP="00DE1760">
            <w:pPr>
              <w:rPr>
                <w:rFonts w:ascii="Arial" w:hAnsi="Arial" w:cs="Arial"/>
              </w:rPr>
            </w:pPr>
            <w:r w:rsidRPr="00DE1760">
              <w:rPr>
                <w:rFonts w:ascii="Arial" w:hAnsi="Arial" w:cs="Arial"/>
              </w:rPr>
              <w:t>Regulatory Compliance and Permits</w:t>
            </w:r>
          </w:p>
        </w:tc>
        <w:tc>
          <w:tcPr>
            <w:tcW w:w="0" w:type="auto"/>
            <w:hideMark/>
          </w:tcPr>
          <w:p w14:paraId="1357AD6E" w14:textId="77777777" w:rsidR="00575E55" w:rsidRPr="00DE1760" w:rsidRDefault="00575E55"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5,000</w:t>
            </w:r>
          </w:p>
        </w:tc>
      </w:tr>
      <w:tr w:rsidR="00575E55" w:rsidRPr="00DE1760" w14:paraId="74C34A35" w14:textId="77777777" w:rsidTr="00575E55">
        <w:tc>
          <w:tcPr>
            <w:cnfStyle w:val="001000000000" w:firstRow="0" w:lastRow="0" w:firstColumn="1" w:lastColumn="0" w:oddVBand="0" w:evenVBand="0" w:oddHBand="0" w:evenHBand="0" w:firstRowFirstColumn="0" w:firstRowLastColumn="0" w:lastRowFirstColumn="0" w:lastRowLastColumn="0"/>
            <w:tcW w:w="0" w:type="auto"/>
            <w:hideMark/>
          </w:tcPr>
          <w:p w14:paraId="45BA93F3" w14:textId="77777777" w:rsidR="00575E55" w:rsidRPr="00DE1760" w:rsidRDefault="00575E55" w:rsidP="00DE1760">
            <w:pPr>
              <w:rPr>
                <w:rFonts w:ascii="Arial" w:hAnsi="Arial" w:cs="Arial"/>
              </w:rPr>
            </w:pPr>
            <w:r w:rsidRPr="00DE1760">
              <w:rPr>
                <w:rFonts w:ascii="Arial" w:hAnsi="Arial" w:cs="Arial"/>
              </w:rPr>
              <w:t>Project Management (including staff)</w:t>
            </w:r>
          </w:p>
        </w:tc>
        <w:tc>
          <w:tcPr>
            <w:tcW w:w="0" w:type="auto"/>
            <w:hideMark/>
          </w:tcPr>
          <w:p w14:paraId="21CA9BAF" w14:textId="77777777" w:rsidR="00575E55" w:rsidRPr="00DE1760" w:rsidRDefault="00A22057"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2</w:t>
            </w:r>
            <w:r w:rsidR="00575E55" w:rsidRPr="00DE1760">
              <w:rPr>
                <w:rFonts w:ascii="Arial" w:hAnsi="Arial" w:cs="Arial"/>
              </w:rPr>
              <w:t>0,000</w:t>
            </w:r>
          </w:p>
        </w:tc>
      </w:tr>
      <w:tr w:rsidR="00575E55" w:rsidRPr="00DE1760" w14:paraId="2EF8A60D" w14:textId="77777777" w:rsidTr="00575E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02D7F5" w14:textId="77777777" w:rsidR="00575E55" w:rsidRPr="00DE1760" w:rsidRDefault="00575E55" w:rsidP="00DE1760">
            <w:pPr>
              <w:rPr>
                <w:rFonts w:ascii="Arial" w:hAnsi="Arial" w:cs="Arial"/>
              </w:rPr>
            </w:pPr>
            <w:r w:rsidRPr="00DE1760">
              <w:rPr>
                <w:rFonts w:ascii="Arial" w:hAnsi="Arial" w:cs="Arial"/>
              </w:rPr>
              <w:t>Marketing and Outreach</w:t>
            </w:r>
          </w:p>
        </w:tc>
        <w:tc>
          <w:tcPr>
            <w:tcW w:w="0" w:type="auto"/>
            <w:hideMark/>
          </w:tcPr>
          <w:p w14:paraId="1F23797E" w14:textId="77777777" w:rsidR="00575E55" w:rsidRPr="00DE1760" w:rsidRDefault="00575E55"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10,000</w:t>
            </w:r>
          </w:p>
        </w:tc>
      </w:tr>
      <w:tr w:rsidR="00575E55" w:rsidRPr="00DE1760" w14:paraId="65D32682" w14:textId="77777777" w:rsidTr="00575E55">
        <w:tc>
          <w:tcPr>
            <w:cnfStyle w:val="001000000000" w:firstRow="0" w:lastRow="0" w:firstColumn="1" w:lastColumn="0" w:oddVBand="0" w:evenVBand="0" w:oddHBand="0" w:evenHBand="0" w:firstRowFirstColumn="0" w:firstRowLastColumn="0" w:lastRowFirstColumn="0" w:lastRowLastColumn="0"/>
            <w:tcW w:w="0" w:type="auto"/>
            <w:hideMark/>
          </w:tcPr>
          <w:p w14:paraId="140711F3" w14:textId="77777777" w:rsidR="00575E55" w:rsidRPr="00DE1760" w:rsidRDefault="00575E55" w:rsidP="00DE1760">
            <w:pPr>
              <w:rPr>
                <w:rFonts w:ascii="Arial" w:hAnsi="Arial" w:cs="Arial"/>
              </w:rPr>
            </w:pPr>
            <w:r w:rsidRPr="00DE1760">
              <w:rPr>
                <w:rFonts w:ascii="Arial" w:hAnsi="Arial" w:cs="Arial"/>
              </w:rPr>
              <w:t>Contingency (10%)</w:t>
            </w:r>
          </w:p>
        </w:tc>
        <w:tc>
          <w:tcPr>
            <w:tcW w:w="0" w:type="auto"/>
            <w:hideMark/>
          </w:tcPr>
          <w:p w14:paraId="6E4846DB" w14:textId="77777777" w:rsidR="00575E55" w:rsidRPr="00DE1760" w:rsidRDefault="00575E55"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37,000</w:t>
            </w:r>
          </w:p>
        </w:tc>
      </w:tr>
      <w:tr w:rsidR="00575E55" w:rsidRPr="00DE1760" w14:paraId="13EE1203" w14:textId="77777777" w:rsidTr="00575E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79393E" w14:textId="77777777" w:rsidR="00575E55" w:rsidRPr="00DE1760" w:rsidRDefault="00575E55" w:rsidP="00DE1760">
            <w:pPr>
              <w:rPr>
                <w:rFonts w:ascii="Arial" w:hAnsi="Arial" w:cs="Arial"/>
              </w:rPr>
            </w:pPr>
            <w:r w:rsidRPr="00DE1760">
              <w:rPr>
                <w:rFonts w:ascii="Arial" w:hAnsi="Arial" w:cs="Arial"/>
              </w:rPr>
              <w:t>Total Estimated Budget</w:t>
            </w:r>
          </w:p>
        </w:tc>
        <w:tc>
          <w:tcPr>
            <w:tcW w:w="0" w:type="auto"/>
            <w:hideMark/>
          </w:tcPr>
          <w:p w14:paraId="7595EE90" w14:textId="77777777" w:rsidR="00575E55" w:rsidRPr="00DE1760" w:rsidRDefault="00A22057"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£40</w:t>
            </w:r>
            <w:r w:rsidR="00575E55" w:rsidRPr="00DE1760">
              <w:rPr>
                <w:rFonts w:ascii="Arial" w:hAnsi="Arial" w:cs="Arial"/>
              </w:rPr>
              <w:t>7,000</w:t>
            </w:r>
          </w:p>
        </w:tc>
      </w:tr>
    </w:tbl>
    <w:p w14:paraId="2F35AEC5" w14:textId="77777777" w:rsidR="00575E55" w:rsidRPr="00DE1760" w:rsidRDefault="00575E55" w:rsidP="00DE1760">
      <w:pPr>
        <w:rPr>
          <w:rFonts w:ascii="Arial" w:hAnsi="Arial" w:cs="Arial"/>
        </w:rPr>
      </w:pPr>
    </w:p>
    <w:p w14:paraId="397E7F74" w14:textId="77777777" w:rsidR="00830C53" w:rsidRPr="00DE1760" w:rsidRDefault="00830C53" w:rsidP="00DE1760">
      <w:pPr>
        <w:rPr>
          <w:rFonts w:ascii="Arial" w:hAnsi="Arial" w:cs="Arial"/>
          <w:b/>
        </w:rPr>
      </w:pPr>
      <w:r w:rsidRPr="00DE1760">
        <w:rPr>
          <w:rFonts w:ascii="Arial" w:hAnsi="Arial" w:cs="Arial"/>
          <w:b/>
        </w:rPr>
        <w:t>Explanation of Costs:</w:t>
      </w:r>
    </w:p>
    <w:p w14:paraId="44EC4E58" w14:textId="77777777" w:rsidR="00830C53" w:rsidRPr="00DE1760" w:rsidRDefault="00830C53" w:rsidP="00DE1760">
      <w:pPr>
        <w:pStyle w:val="ListParagraph"/>
        <w:numPr>
          <w:ilvl w:val="0"/>
          <w:numId w:val="5"/>
        </w:numPr>
        <w:rPr>
          <w:rFonts w:ascii="Arial" w:hAnsi="Arial" w:cs="Arial"/>
        </w:rPr>
      </w:pPr>
      <w:r w:rsidRPr="00DE1760">
        <w:rPr>
          <w:rFonts w:ascii="Arial" w:hAnsi="Arial" w:cs="Arial"/>
        </w:rPr>
        <w:t>Solar Panel Installation: Major percentage of the budget will be used to install solar panels on the roofs of the homes, which will supply the homesteads with renewable energy. This is an expenditure on equipment and labor.</w:t>
      </w:r>
    </w:p>
    <w:p w14:paraId="38867191" w14:textId="77777777" w:rsidR="00830C53" w:rsidRPr="00DE1760" w:rsidRDefault="00830C53" w:rsidP="00DE1760">
      <w:pPr>
        <w:pStyle w:val="ListParagraph"/>
        <w:numPr>
          <w:ilvl w:val="0"/>
          <w:numId w:val="5"/>
        </w:numPr>
        <w:rPr>
          <w:rFonts w:ascii="Arial" w:hAnsi="Arial" w:cs="Arial"/>
        </w:rPr>
      </w:pPr>
      <w:r w:rsidRPr="00DE1760">
        <w:rPr>
          <w:rFonts w:ascii="Arial" w:hAnsi="Arial" w:cs="Arial"/>
        </w:rPr>
        <w:t>Installation of Wind Turbines: Small scale wind turbines will be erected in areas where wind energy can be utilized to complement solar energy.</w:t>
      </w:r>
    </w:p>
    <w:p w14:paraId="18BF9B39" w14:textId="77777777" w:rsidR="00830C53" w:rsidRPr="00DE1760" w:rsidRDefault="00830C53" w:rsidP="00DE1760">
      <w:pPr>
        <w:pStyle w:val="ListParagraph"/>
        <w:numPr>
          <w:ilvl w:val="0"/>
          <w:numId w:val="5"/>
        </w:numPr>
        <w:rPr>
          <w:rFonts w:ascii="Arial" w:hAnsi="Arial" w:cs="Arial"/>
        </w:rPr>
      </w:pPr>
      <w:r w:rsidRPr="00DE1760">
        <w:rPr>
          <w:rFonts w:ascii="Arial" w:hAnsi="Arial" w:cs="Arial"/>
        </w:rPr>
        <w:t>Energy-Saving Appliances: The part of the budget will be spent on helping residents to have energy saving appliances that will lower the total energy usage</w:t>
      </w:r>
      <w:r w:rsidR="008F16AF" w:rsidRPr="00DE1760">
        <w:rPr>
          <w:rFonts w:ascii="Arial" w:hAnsi="Arial" w:cs="Arial"/>
        </w:rPr>
        <w:t xml:space="preserve"> (Himanshu Shekhar et al., 2023)</w:t>
      </w:r>
      <w:r w:rsidRPr="00DE1760">
        <w:rPr>
          <w:rFonts w:ascii="Arial" w:hAnsi="Arial" w:cs="Arial"/>
        </w:rPr>
        <w:t>.</w:t>
      </w:r>
    </w:p>
    <w:p w14:paraId="09B2A17E" w14:textId="77777777" w:rsidR="00830C53" w:rsidRPr="00DE1760" w:rsidRDefault="00830C53" w:rsidP="00DE1760">
      <w:pPr>
        <w:pStyle w:val="ListParagraph"/>
        <w:numPr>
          <w:ilvl w:val="0"/>
          <w:numId w:val="5"/>
        </w:numPr>
        <w:rPr>
          <w:rFonts w:ascii="Arial" w:hAnsi="Arial" w:cs="Arial"/>
        </w:rPr>
      </w:pPr>
      <w:r w:rsidRPr="00DE1760">
        <w:rPr>
          <w:rFonts w:ascii="Arial" w:hAnsi="Arial" w:cs="Arial"/>
        </w:rPr>
        <w:t>Community Workshops and Education: The money will be used to cover her educational programs and outreach campaigns to attract the community and give them the necessary adoption of the green energy systems.</w:t>
      </w:r>
    </w:p>
    <w:p w14:paraId="24EA12B3" w14:textId="77777777" w:rsidR="00830C53" w:rsidRPr="00DE1760" w:rsidRDefault="00830C53" w:rsidP="00DE1760">
      <w:pPr>
        <w:pStyle w:val="ListParagraph"/>
        <w:numPr>
          <w:ilvl w:val="0"/>
          <w:numId w:val="5"/>
        </w:numPr>
        <w:rPr>
          <w:rFonts w:ascii="Arial" w:hAnsi="Arial" w:cs="Arial"/>
        </w:rPr>
      </w:pPr>
      <w:r w:rsidRPr="00DE1760">
        <w:rPr>
          <w:rFonts w:ascii="Arial" w:hAnsi="Arial" w:cs="Arial"/>
        </w:rPr>
        <w:t>Regulatory Compliance and Permits: Expenses incurred to get the required permits and ensuring that all the installations are in line with the local regulations.</w:t>
      </w:r>
    </w:p>
    <w:p w14:paraId="42DC3225" w14:textId="77777777" w:rsidR="0019652B" w:rsidRPr="00DE1760" w:rsidRDefault="00830C53" w:rsidP="00DE1760">
      <w:pPr>
        <w:pStyle w:val="ListParagraph"/>
        <w:numPr>
          <w:ilvl w:val="0"/>
          <w:numId w:val="5"/>
        </w:numPr>
        <w:rPr>
          <w:rFonts w:ascii="Arial" w:hAnsi="Arial" w:cs="Arial"/>
        </w:rPr>
      </w:pPr>
      <w:r w:rsidRPr="00DE1760">
        <w:rPr>
          <w:rFonts w:ascii="Arial" w:hAnsi="Arial" w:cs="Arial"/>
        </w:rPr>
        <w:t>Contingency: There will be a 10 percent contingency fund to cover the unpredictable cost or difficulties encountered in the project.</w:t>
      </w:r>
    </w:p>
    <w:p w14:paraId="147C9C79" w14:textId="77777777" w:rsidR="00E77C37" w:rsidRPr="00DE1760" w:rsidRDefault="00E77C37" w:rsidP="00DE1760">
      <w:pPr>
        <w:keepNext/>
        <w:jc w:val="center"/>
        <w:rPr>
          <w:rFonts w:ascii="Arial" w:hAnsi="Arial" w:cs="Arial"/>
        </w:rPr>
      </w:pPr>
      <w:r w:rsidRPr="00DE1760">
        <w:rPr>
          <w:rFonts w:ascii="Arial" w:hAnsi="Arial" w:cs="Arial"/>
          <w:noProof/>
        </w:rPr>
        <w:lastRenderedPageBreak/>
        <w:drawing>
          <wp:inline distT="0" distB="0" distL="0" distR="0" wp14:anchorId="7886D5DA" wp14:editId="67C6F564">
            <wp:extent cx="5067300" cy="31833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70520" cy="3185327"/>
                    </a:xfrm>
                    <a:prstGeom prst="rect">
                      <a:avLst/>
                    </a:prstGeom>
                  </pic:spPr>
                </pic:pic>
              </a:graphicData>
            </a:graphic>
          </wp:inline>
        </w:drawing>
      </w:r>
    </w:p>
    <w:p w14:paraId="0B8B7812" w14:textId="77777777" w:rsidR="001E2CCC" w:rsidRPr="00DE1760" w:rsidRDefault="00E77C37" w:rsidP="00DE1760">
      <w:pPr>
        <w:jc w:val="center"/>
        <w:rPr>
          <w:rFonts w:ascii="Arial" w:hAnsi="Arial" w:cs="Arial"/>
        </w:rPr>
      </w:pPr>
      <w:bookmarkStart w:id="16" w:name="_Toc214712971"/>
      <w:r w:rsidRPr="00DE1760">
        <w:rPr>
          <w:rFonts w:ascii="Arial" w:hAnsi="Arial" w:cs="Arial"/>
        </w:rPr>
        <w:t xml:space="preserve">Figure </w:t>
      </w:r>
      <w:r w:rsidR="007478AD" w:rsidRPr="00DE1760">
        <w:rPr>
          <w:rFonts w:ascii="Arial" w:hAnsi="Arial" w:cs="Arial"/>
        </w:rPr>
        <w:fldChar w:fldCharType="begin"/>
      </w:r>
      <w:r w:rsidR="007478AD" w:rsidRPr="00DE1760">
        <w:rPr>
          <w:rFonts w:ascii="Arial" w:hAnsi="Arial" w:cs="Arial"/>
        </w:rPr>
        <w:instrText xml:space="preserve"> SEQ Figure \* ARABIC </w:instrText>
      </w:r>
      <w:r w:rsidR="007478AD" w:rsidRPr="00DE1760">
        <w:rPr>
          <w:rFonts w:ascii="Arial" w:hAnsi="Arial" w:cs="Arial"/>
        </w:rPr>
        <w:fldChar w:fldCharType="separate"/>
      </w:r>
      <w:r w:rsidR="00533461" w:rsidRPr="00DE1760">
        <w:rPr>
          <w:rFonts w:ascii="Arial" w:hAnsi="Arial" w:cs="Arial"/>
          <w:noProof/>
        </w:rPr>
        <w:t>7</w:t>
      </w:r>
      <w:r w:rsidR="007478AD" w:rsidRPr="00DE1760">
        <w:rPr>
          <w:rFonts w:ascii="Arial" w:hAnsi="Arial" w:cs="Arial"/>
          <w:noProof/>
        </w:rPr>
        <w:fldChar w:fldCharType="end"/>
      </w:r>
      <w:r w:rsidRPr="00DE1760">
        <w:rPr>
          <w:rFonts w:ascii="Arial" w:hAnsi="Arial" w:cs="Arial"/>
        </w:rPr>
        <w:t>: Budget Breakdown</w:t>
      </w:r>
      <w:r w:rsidR="00E937FA" w:rsidRPr="00DE1760">
        <w:rPr>
          <w:rFonts w:ascii="Arial" w:hAnsi="Arial" w:cs="Arial"/>
        </w:rPr>
        <w:t xml:space="preserve"> chart</w:t>
      </w:r>
      <w:bookmarkEnd w:id="16"/>
    </w:p>
    <w:p w14:paraId="008A012A" w14:textId="77777777" w:rsidR="001E2CCC" w:rsidRPr="00DE1760" w:rsidRDefault="001E2CCC" w:rsidP="00DE1760">
      <w:pPr>
        <w:pStyle w:val="Heading1"/>
        <w:rPr>
          <w:rFonts w:ascii="Arial" w:hAnsi="Arial" w:cs="Arial"/>
        </w:rPr>
      </w:pPr>
      <w:bookmarkStart w:id="17" w:name="_Toc214712515"/>
      <w:r w:rsidRPr="00DE1760">
        <w:rPr>
          <w:rFonts w:ascii="Arial" w:hAnsi="Arial" w:cs="Arial"/>
        </w:rPr>
        <w:t>Risks and Mitigation Strategies</w:t>
      </w:r>
      <w:bookmarkEnd w:id="17"/>
    </w:p>
    <w:p w14:paraId="495B6BB1" w14:textId="77777777" w:rsidR="001E2CCC" w:rsidRPr="00DE1760" w:rsidRDefault="001E2CCC" w:rsidP="00DE1760">
      <w:pPr>
        <w:rPr>
          <w:rFonts w:ascii="Arial" w:hAnsi="Arial" w:cs="Arial"/>
        </w:rPr>
      </w:pPr>
      <w:r w:rsidRPr="00DE1760">
        <w:rPr>
          <w:rFonts w:ascii="Arial" w:hAnsi="Arial" w:cs="Arial"/>
        </w:rPr>
        <w:t>The implementation of green energy solutions in residential areas is characterized by a number of risks just like any other big project. Early detection of these risks and formulation of mitigation measures is essential in the success of the project. The possible risks and the way they would be mitigated are summarized below:</w:t>
      </w:r>
    </w:p>
    <w:p w14:paraId="533F516C" w14:textId="77777777" w:rsidR="00BD4DC4" w:rsidRPr="00DE1760" w:rsidRDefault="00BD4DC4" w:rsidP="00DE1760">
      <w:pPr>
        <w:rPr>
          <w:rFonts w:ascii="Arial" w:hAnsi="Arial" w:cs="Arial"/>
        </w:rPr>
      </w:pPr>
      <w:bookmarkStart w:id="18" w:name="_Toc214712506"/>
      <w:r w:rsidRPr="00DE1760">
        <w:rPr>
          <w:rFonts w:ascii="Arial" w:hAnsi="Arial" w:cs="Arial"/>
        </w:rPr>
        <w:t xml:space="preserve">Table </w:t>
      </w:r>
      <w:r w:rsidR="007478AD" w:rsidRPr="00DE1760">
        <w:rPr>
          <w:rFonts w:ascii="Arial" w:hAnsi="Arial" w:cs="Arial"/>
        </w:rPr>
        <w:fldChar w:fldCharType="begin"/>
      </w:r>
      <w:r w:rsidR="007478AD" w:rsidRPr="00DE1760">
        <w:rPr>
          <w:rFonts w:ascii="Arial" w:hAnsi="Arial" w:cs="Arial"/>
        </w:rPr>
        <w:instrText xml:space="preserve"> SEQ Table \* ARABIC </w:instrText>
      </w:r>
      <w:r w:rsidR="007478AD" w:rsidRPr="00DE1760">
        <w:rPr>
          <w:rFonts w:ascii="Arial" w:hAnsi="Arial" w:cs="Arial"/>
        </w:rPr>
        <w:fldChar w:fldCharType="separate"/>
      </w:r>
      <w:r w:rsidR="00BB63DA" w:rsidRPr="00DE1760">
        <w:rPr>
          <w:rFonts w:ascii="Arial" w:hAnsi="Arial" w:cs="Arial"/>
          <w:noProof/>
        </w:rPr>
        <w:t>4</w:t>
      </w:r>
      <w:r w:rsidR="007478AD" w:rsidRPr="00DE1760">
        <w:rPr>
          <w:rFonts w:ascii="Arial" w:hAnsi="Arial" w:cs="Arial"/>
          <w:noProof/>
        </w:rPr>
        <w:fldChar w:fldCharType="end"/>
      </w:r>
      <w:r w:rsidRPr="00DE1760">
        <w:rPr>
          <w:rFonts w:ascii="Arial" w:hAnsi="Arial" w:cs="Arial"/>
        </w:rPr>
        <w:t>: Risk Analysis</w:t>
      </w:r>
      <w:bookmarkEnd w:id="18"/>
    </w:p>
    <w:tbl>
      <w:tblPr>
        <w:tblStyle w:val="TableGrid"/>
        <w:tblW w:w="0" w:type="auto"/>
        <w:tblLook w:val="04A0" w:firstRow="1" w:lastRow="0" w:firstColumn="1" w:lastColumn="0" w:noHBand="0" w:noVBand="1"/>
      </w:tblPr>
      <w:tblGrid>
        <w:gridCol w:w="2316"/>
        <w:gridCol w:w="1070"/>
        <w:gridCol w:w="5964"/>
      </w:tblGrid>
      <w:tr w:rsidR="00BD4DC4" w:rsidRPr="00DE1760" w14:paraId="29C78C26" w14:textId="77777777" w:rsidTr="00EA3253">
        <w:tc>
          <w:tcPr>
            <w:tcW w:w="0" w:type="auto"/>
            <w:hideMark/>
          </w:tcPr>
          <w:p w14:paraId="3F2385A9" w14:textId="77777777" w:rsidR="00BD4DC4" w:rsidRPr="00DE1760" w:rsidRDefault="00BD4DC4" w:rsidP="00DE1760">
            <w:pPr>
              <w:rPr>
                <w:rFonts w:ascii="Arial" w:hAnsi="Arial" w:cs="Arial"/>
                <w:b/>
              </w:rPr>
            </w:pPr>
            <w:r w:rsidRPr="00DE1760">
              <w:rPr>
                <w:rFonts w:ascii="Arial" w:hAnsi="Arial" w:cs="Arial"/>
                <w:b/>
              </w:rPr>
              <w:t>Risk</w:t>
            </w:r>
          </w:p>
        </w:tc>
        <w:tc>
          <w:tcPr>
            <w:tcW w:w="0" w:type="auto"/>
            <w:hideMark/>
          </w:tcPr>
          <w:p w14:paraId="50CB6DAC" w14:textId="77777777" w:rsidR="00BD4DC4" w:rsidRPr="00DE1760" w:rsidRDefault="00BD4DC4" w:rsidP="00DE1760">
            <w:pPr>
              <w:rPr>
                <w:rFonts w:ascii="Arial" w:hAnsi="Arial" w:cs="Arial"/>
                <w:b/>
              </w:rPr>
            </w:pPr>
            <w:r w:rsidRPr="00DE1760">
              <w:rPr>
                <w:rFonts w:ascii="Arial" w:hAnsi="Arial" w:cs="Arial"/>
                <w:b/>
              </w:rPr>
              <w:t>Impact</w:t>
            </w:r>
          </w:p>
        </w:tc>
        <w:tc>
          <w:tcPr>
            <w:tcW w:w="0" w:type="auto"/>
            <w:hideMark/>
          </w:tcPr>
          <w:p w14:paraId="273B520D" w14:textId="77777777" w:rsidR="00BD4DC4" w:rsidRPr="00DE1760" w:rsidRDefault="00BD4DC4" w:rsidP="00DE1760">
            <w:pPr>
              <w:rPr>
                <w:rFonts w:ascii="Arial" w:hAnsi="Arial" w:cs="Arial"/>
                <w:b/>
              </w:rPr>
            </w:pPr>
            <w:r w:rsidRPr="00DE1760">
              <w:rPr>
                <w:rFonts w:ascii="Arial" w:hAnsi="Arial" w:cs="Arial"/>
                <w:b/>
              </w:rPr>
              <w:t>Mitigation Strategy</w:t>
            </w:r>
          </w:p>
        </w:tc>
      </w:tr>
      <w:tr w:rsidR="00BD4DC4" w:rsidRPr="00DE1760" w14:paraId="0A8539F9" w14:textId="77777777" w:rsidTr="00EA3253">
        <w:tc>
          <w:tcPr>
            <w:tcW w:w="0" w:type="auto"/>
            <w:hideMark/>
          </w:tcPr>
          <w:p w14:paraId="675855F5" w14:textId="77777777" w:rsidR="00BD4DC4" w:rsidRPr="00DE1760" w:rsidRDefault="00BD4DC4" w:rsidP="00DE1760">
            <w:pPr>
              <w:rPr>
                <w:rFonts w:ascii="Arial" w:hAnsi="Arial" w:cs="Arial"/>
                <w:b/>
              </w:rPr>
            </w:pPr>
            <w:r w:rsidRPr="00DE1760">
              <w:rPr>
                <w:rFonts w:ascii="Arial" w:hAnsi="Arial" w:cs="Arial"/>
                <w:b/>
              </w:rPr>
              <w:t>Delay in Equipment Delivery</w:t>
            </w:r>
          </w:p>
        </w:tc>
        <w:tc>
          <w:tcPr>
            <w:tcW w:w="0" w:type="auto"/>
            <w:shd w:val="clear" w:color="auto" w:fill="FF0000"/>
            <w:hideMark/>
          </w:tcPr>
          <w:p w14:paraId="42E69522" w14:textId="77777777" w:rsidR="00BD4DC4" w:rsidRPr="00DE1760" w:rsidRDefault="00BD4DC4" w:rsidP="00DE1760">
            <w:pPr>
              <w:rPr>
                <w:rFonts w:ascii="Arial" w:hAnsi="Arial" w:cs="Arial"/>
              </w:rPr>
            </w:pPr>
            <w:r w:rsidRPr="00DE1760">
              <w:rPr>
                <w:rFonts w:ascii="Arial" w:hAnsi="Arial" w:cs="Arial"/>
              </w:rPr>
              <w:t>High</w:t>
            </w:r>
          </w:p>
        </w:tc>
        <w:tc>
          <w:tcPr>
            <w:tcW w:w="0" w:type="auto"/>
            <w:hideMark/>
          </w:tcPr>
          <w:p w14:paraId="22F4203B" w14:textId="77777777" w:rsidR="00BD4DC4" w:rsidRPr="00DE1760" w:rsidRDefault="00BD4DC4" w:rsidP="00DE1760">
            <w:pPr>
              <w:rPr>
                <w:rFonts w:ascii="Arial" w:hAnsi="Arial" w:cs="Arial"/>
              </w:rPr>
            </w:pPr>
            <w:r w:rsidRPr="00DE1760">
              <w:rPr>
                <w:rFonts w:ascii="Arial" w:hAnsi="Arial" w:cs="Arial"/>
              </w:rPr>
              <w:t>Establish relationships with multiple suppliers to reduce reliance on one. Plan for buffer periods to account for delays in shipping or manufacturing.</w:t>
            </w:r>
          </w:p>
        </w:tc>
      </w:tr>
      <w:tr w:rsidR="00BD4DC4" w:rsidRPr="00DE1760" w14:paraId="29392F17" w14:textId="77777777" w:rsidTr="00EA3253">
        <w:tc>
          <w:tcPr>
            <w:tcW w:w="0" w:type="auto"/>
            <w:hideMark/>
          </w:tcPr>
          <w:p w14:paraId="340DC453" w14:textId="77777777" w:rsidR="00BD4DC4" w:rsidRPr="00DE1760" w:rsidRDefault="00BD4DC4" w:rsidP="00DE1760">
            <w:pPr>
              <w:rPr>
                <w:rFonts w:ascii="Arial" w:hAnsi="Arial" w:cs="Arial"/>
                <w:b/>
              </w:rPr>
            </w:pPr>
            <w:r w:rsidRPr="00DE1760">
              <w:rPr>
                <w:rFonts w:ascii="Arial" w:hAnsi="Arial" w:cs="Arial"/>
                <w:b/>
              </w:rPr>
              <w:t>Low Resident Participation</w:t>
            </w:r>
          </w:p>
        </w:tc>
        <w:tc>
          <w:tcPr>
            <w:tcW w:w="0" w:type="auto"/>
            <w:shd w:val="clear" w:color="auto" w:fill="FFC000"/>
            <w:hideMark/>
          </w:tcPr>
          <w:p w14:paraId="0F3166D8" w14:textId="77777777" w:rsidR="00BD4DC4" w:rsidRPr="00DE1760" w:rsidRDefault="00BD4DC4" w:rsidP="00DE1760">
            <w:pPr>
              <w:rPr>
                <w:rFonts w:ascii="Arial" w:hAnsi="Arial" w:cs="Arial"/>
              </w:rPr>
            </w:pPr>
            <w:r w:rsidRPr="00DE1760">
              <w:rPr>
                <w:rFonts w:ascii="Arial" w:hAnsi="Arial" w:cs="Arial"/>
              </w:rPr>
              <w:t>Medium</w:t>
            </w:r>
          </w:p>
        </w:tc>
        <w:tc>
          <w:tcPr>
            <w:tcW w:w="0" w:type="auto"/>
            <w:hideMark/>
          </w:tcPr>
          <w:p w14:paraId="754312E7" w14:textId="77777777" w:rsidR="00BD4DC4" w:rsidRPr="00DE1760" w:rsidRDefault="00BD4DC4" w:rsidP="00DE1760">
            <w:pPr>
              <w:rPr>
                <w:rFonts w:ascii="Arial" w:hAnsi="Arial" w:cs="Arial"/>
              </w:rPr>
            </w:pPr>
            <w:r w:rsidRPr="00DE1760">
              <w:rPr>
                <w:rFonts w:ascii="Arial" w:hAnsi="Arial" w:cs="Arial"/>
              </w:rPr>
              <w:t>Increase engagement through outreach campaigns, offering incentives (such as discounts) for early adopters. Provide information on energy savings and environmental benefits.</w:t>
            </w:r>
          </w:p>
        </w:tc>
      </w:tr>
      <w:tr w:rsidR="00BD4DC4" w:rsidRPr="00DE1760" w14:paraId="2AF0C653" w14:textId="77777777" w:rsidTr="00EA3253">
        <w:tc>
          <w:tcPr>
            <w:tcW w:w="0" w:type="auto"/>
            <w:hideMark/>
          </w:tcPr>
          <w:p w14:paraId="11D052E9" w14:textId="77777777" w:rsidR="00BD4DC4" w:rsidRPr="00DE1760" w:rsidRDefault="00BD4DC4" w:rsidP="00DE1760">
            <w:pPr>
              <w:rPr>
                <w:rFonts w:ascii="Arial" w:hAnsi="Arial" w:cs="Arial"/>
                <w:b/>
              </w:rPr>
            </w:pPr>
            <w:r w:rsidRPr="00DE1760">
              <w:rPr>
                <w:rFonts w:ascii="Arial" w:hAnsi="Arial" w:cs="Arial"/>
                <w:b/>
              </w:rPr>
              <w:t>Regulatory Delays in Approvals</w:t>
            </w:r>
          </w:p>
        </w:tc>
        <w:tc>
          <w:tcPr>
            <w:tcW w:w="0" w:type="auto"/>
            <w:shd w:val="clear" w:color="auto" w:fill="FF0000"/>
            <w:hideMark/>
          </w:tcPr>
          <w:p w14:paraId="0009680D" w14:textId="77777777" w:rsidR="00BD4DC4" w:rsidRPr="00DE1760" w:rsidRDefault="00BD4DC4" w:rsidP="00DE1760">
            <w:pPr>
              <w:rPr>
                <w:rFonts w:ascii="Arial" w:hAnsi="Arial" w:cs="Arial"/>
              </w:rPr>
            </w:pPr>
            <w:r w:rsidRPr="00DE1760">
              <w:rPr>
                <w:rFonts w:ascii="Arial" w:hAnsi="Arial" w:cs="Arial"/>
              </w:rPr>
              <w:t>High</w:t>
            </w:r>
          </w:p>
        </w:tc>
        <w:tc>
          <w:tcPr>
            <w:tcW w:w="0" w:type="auto"/>
            <w:hideMark/>
          </w:tcPr>
          <w:p w14:paraId="03E95F11" w14:textId="77777777" w:rsidR="00BD4DC4" w:rsidRPr="00DE1760" w:rsidRDefault="00BD4DC4" w:rsidP="00DE1760">
            <w:pPr>
              <w:rPr>
                <w:rFonts w:ascii="Arial" w:hAnsi="Arial" w:cs="Arial"/>
              </w:rPr>
            </w:pPr>
            <w:r w:rsidRPr="00DE1760">
              <w:rPr>
                <w:rFonts w:ascii="Arial" w:hAnsi="Arial" w:cs="Arial"/>
              </w:rPr>
              <w:t xml:space="preserve">Work closely with local government officials to ensure all necessary permits are obtained ahead of time. Develop a contingency plan in case of regulatory </w:t>
            </w:r>
            <w:r w:rsidRPr="00DE1760">
              <w:rPr>
                <w:rFonts w:ascii="Arial" w:hAnsi="Arial" w:cs="Arial"/>
              </w:rPr>
              <w:lastRenderedPageBreak/>
              <w:t>hurdles.</w:t>
            </w:r>
          </w:p>
        </w:tc>
      </w:tr>
      <w:tr w:rsidR="00BD4DC4" w:rsidRPr="00DE1760" w14:paraId="7FE30178" w14:textId="77777777" w:rsidTr="00EA3253">
        <w:tc>
          <w:tcPr>
            <w:tcW w:w="0" w:type="auto"/>
            <w:hideMark/>
          </w:tcPr>
          <w:p w14:paraId="71F539A8" w14:textId="77777777" w:rsidR="00BD4DC4" w:rsidRPr="00DE1760" w:rsidRDefault="00BD4DC4" w:rsidP="00DE1760">
            <w:pPr>
              <w:rPr>
                <w:rFonts w:ascii="Arial" w:hAnsi="Arial" w:cs="Arial"/>
                <w:b/>
              </w:rPr>
            </w:pPr>
            <w:r w:rsidRPr="00DE1760">
              <w:rPr>
                <w:rFonts w:ascii="Arial" w:hAnsi="Arial" w:cs="Arial"/>
                <w:b/>
              </w:rPr>
              <w:lastRenderedPageBreak/>
              <w:t>Unforeseen Costs</w:t>
            </w:r>
          </w:p>
        </w:tc>
        <w:tc>
          <w:tcPr>
            <w:tcW w:w="0" w:type="auto"/>
            <w:shd w:val="clear" w:color="auto" w:fill="FFC000"/>
            <w:hideMark/>
          </w:tcPr>
          <w:p w14:paraId="67B1D20C" w14:textId="77777777" w:rsidR="00BD4DC4" w:rsidRPr="00DE1760" w:rsidRDefault="00BD4DC4" w:rsidP="00DE1760">
            <w:pPr>
              <w:rPr>
                <w:rFonts w:ascii="Arial" w:hAnsi="Arial" w:cs="Arial"/>
              </w:rPr>
            </w:pPr>
            <w:r w:rsidRPr="00DE1760">
              <w:rPr>
                <w:rFonts w:ascii="Arial" w:hAnsi="Arial" w:cs="Arial"/>
              </w:rPr>
              <w:t>Medium</w:t>
            </w:r>
          </w:p>
        </w:tc>
        <w:tc>
          <w:tcPr>
            <w:tcW w:w="0" w:type="auto"/>
            <w:hideMark/>
          </w:tcPr>
          <w:p w14:paraId="2BD4057B" w14:textId="77777777" w:rsidR="00BD4DC4" w:rsidRPr="00DE1760" w:rsidRDefault="00BD4DC4" w:rsidP="00DE1760">
            <w:pPr>
              <w:rPr>
                <w:rFonts w:ascii="Arial" w:hAnsi="Arial" w:cs="Arial"/>
              </w:rPr>
            </w:pPr>
            <w:r w:rsidRPr="00DE1760">
              <w:rPr>
                <w:rFonts w:ascii="Arial" w:hAnsi="Arial" w:cs="Arial"/>
              </w:rPr>
              <w:t>Set aside a contingency fund (10% of the total budget) to cover any unexpected costs. Regularly review the budget to track and manage spending.</w:t>
            </w:r>
          </w:p>
        </w:tc>
      </w:tr>
      <w:tr w:rsidR="00BD4DC4" w:rsidRPr="00DE1760" w14:paraId="0A596B8B" w14:textId="77777777" w:rsidTr="00EA3253">
        <w:tc>
          <w:tcPr>
            <w:tcW w:w="0" w:type="auto"/>
            <w:hideMark/>
          </w:tcPr>
          <w:p w14:paraId="42BC44DE" w14:textId="77777777" w:rsidR="00BD4DC4" w:rsidRPr="00DE1760" w:rsidRDefault="00BD4DC4" w:rsidP="00DE1760">
            <w:pPr>
              <w:rPr>
                <w:rFonts w:ascii="Arial" w:hAnsi="Arial" w:cs="Arial"/>
                <w:b/>
              </w:rPr>
            </w:pPr>
            <w:r w:rsidRPr="00DE1760">
              <w:rPr>
                <w:rFonts w:ascii="Arial" w:hAnsi="Arial" w:cs="Arial"/>
                <w:b/>
              </w:rPr>
              <w:t>Technical Failures or Malfunctions</w:t>
            </w:r>
          </w:p>
        </w:tc>
        <w:tc>
          <w:tcPr>
            <w:tcW w:w="0" w:type="auto"/>
            <w:shd w:val="clear" w:color="auto" w:fill="FFC000"/>
            <w:hideMark/>
          </w:tcPr>
          <w:p w14:paraId="4BAABE42" w14:textId="77777777" w:rsidR="00BD4DC4" w:rsidRPr="00DE1760" w:rsidRDefault="00BD4DC4" w:rsidP="00DE1760">
            <w:pPr>
              <w:rPr>
                <w:rFonts w:ascii="Arial" w:hAnsi="Arial" w:cs="Arial"/>
              </w:rPr>
            </w:pPr>
            <w:r w:rsidRPr="00DE1760">
              <w:rPr>
                <w:rFonts w:ascii="Arial" w:hAnsi="Arial" w:cs="Arial"/>
              </w:rPr>
              <w:t>Medium</w:t>
            </w:r>
          </w:p>
        </w:tc>
        <w:tc>
          <w:tcPr>
            <w:tcW w:w="0" w:type="auto"/>
            <w:hideMark/>
          </w:tcPr>
          <w:p w14:paraId="7051B9FF" w14:textId="77777777" w:rsidR="00BD4DC4" w:rsidRPr="00DE1760" w:rsidRDefault="00BD4DC4" w:rsidP="00DE1760">
            <w:pPr>
              <w:rPr>
                <w:rFonts w:ascii="Arial" w:hAnsi="Arial" w:cs="Arial"/>
              </w:rPr>
            </w:pPr>
            <w:r w:rsidRPr="00DE1760">
              <w:rPr>
                <w:rFonts w:ascii="Arial" w:hAnsi="Arial" w:cs="Arial"/>
              </w:rPr>
              <w:t>Ensure all equipment is sourced from reputable suppliers with guarantees and warranties. Implement a maintenance contract for ongoing support and troubleshooting.</w:t>
            </w:r>
          </w:p>
        </w:tc>
      </w:tr>
      <w:tr w:rsidR="00BD4DC4" w:rsidRPr="00DE1760" w14:paraId="04E1CCF5" w14:textId="77777777" w:rsidTr="00EA3253">
        <w:tc>
          <w:tcPr>
            <w:tcW w:w="0" w:type="auto"/>
            <w:hideMark/>
          </w:tcPr>
          <w:p w14:paraId="237F695F" w14:textId="77777777" w:rsidR="00BD4DC4" w:rsidRPr="00DE1760" w:rsidRDefault="00BD4DC4" w:rsidP="00DE1760">
            <w:pPr>
              <w:rPr>
                <w:rFonts w:ascii="Arial" w:hAnsi="Arial" w:cs="Arial"/>
                <w:b/>
              </w:rPr>
            </w:pPr>
            <w:r w:rsidRPr="00DE1760">
              <w:rPr>
                <w:rFonts w:ascii="Arial" w:hAnsi="Arial" w:cs="Arial"/>
                <w:b/>
              </w:rPr>
              <w:t>Community Opposition or Resistance</w:t>
            </w:r>
          </w:p>
        </w:tc>
        <w:tc>
          <w:tcPr>
            <w:tcW w:w="0" w:type="auto"/>
            <w:shd w:val="clear" w:color="auto" w:fill="00B050"/>
            <w:hideMark/>
          </w:tcPr>
          <w:p w14:paraId="69FA2BFD" w14:textId="77777777" w:rsidR="00BD4DC4" w:rsidRPr="00DE1760" w:rsidRDefault="00BD4DC4" w:rsidP="00DE1760">
            <w:pPr>
              <w:rPr>
                <w:rFonts w:ascii="Arial" w:hAnsi="Arial" w:cs="Arial"/>
              </w:rPr>
            </w:pPr>
            <w:r w:rsidRPr="00DE1760">
              <w:rPr>
                <w:rFonts w:ascii="Arial" w:hAnsi="Arial" w:cs="Arial"/>
              </w:rPr>
              <w:t>Low</w:t>
            </w:r>
          </w:p>
        </w:tc>
        <w:tc>
          <w:tcPr>
            <w:tcW w:w="0" w:type="auto"/>
            <w:hideMark/>
          </w:tcPr>
          <w:p w14:paraId="3D7677E1" w14:textId="77777777" w:rsidR="00BD4DC4" w:rsidRPr="00DE1760" w:rsidRDefault="00BD4DC4" w:rsidP="00DE1760">
            <w:pPr>
              <w:rPr>
                <w:rFonts w:ascii="Arial" w:hAnsi="Arial" w:cs="Arial"/>
              </w:rPr>
            </w:pPr>
            <w:r w:rsidRPr="00DE1760">
              <w:rPr>
                <w:rFonts w:ascii="Arial" w:hAnsi="Arial" w:cs="Arial"/>
              </w:rPr>
              <w:t>Engage with the community early in the process, providing clear communication about the benefits of green energy. Address concerns through informational workshops and public meetings.</w:t>
            </w:r>
          </w:p>
        </w:tc>
      </w:tr>
    </w:tbl>
    <w:p w14:paraId="65807ACA" w14:textId="77777777" w:rsidR="001E2CCC" w:rsidRPr="00DE1760" w:rsidRDefault="001E2CCC" w:rsidP="00DE1760">
      <w:pPr>
        <w:rPr>
          <w:rFonts w:ascii="Arial" w:hAnsi="Arial" w:cs="Arial"/>
        </w:rPr>
      </w:pPr>
    </w:p>
    <w:p w14:paraId="0CF38289" w14:textId="77777777" w:rsidR="00533461" w:rsidRPr="00DE1760" w:rsidRDefault="00533461" w:rsidP="00DE1760">
      <w:pPr>
        <w:keepNext/>
        <w:rPr>
          <w:rFonts w:ascii="Arial" w:hAnsi="Arial" w:cs="Arial"/>
        </w:rPr>
      </w:pPr>
      <w:r w:rsidRPr="00DE1760">
        <w:rPr>
          <w:rFonts w:ascii="Arial" w:hAnsi="Arial" w:cs="Arial"/>
          <w:noProof/>
        </w:rPr>
        <w:drawing>
          <wp:inline distT="0" distB="0" distL="0" distR="0" wp14:anchorId="56C0FE6E" wp14:editId="44ED9A87">
            <wp:extent cx="5943600" cy="32315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876"/>
                    <a:stretch/>
                  </pic:blipFill>
                  <pic:spPr bwMode="auto">
                    <a:xfrm>
                      <a:off x="0" y="0"/>
                      <a:ext cx="5943600" cy="3231515"/>
                    </a:xfrm>
                    <a:prstGeom prst="rect">
                      <a:avLst/>
                    </a:prstGeom>
                    <a:ln>
                      <a:noFill/>
                    </a:ln>
                    <a:extLst>
                      <a:ext uri="{53640926-AAD7-44D8-BBD7-CCE9431645EC}">
                        <a14:shadowObscured xmlns:a14="http://schemas.microsoft.com/office/drawing/2010/main"/>
                      </a:ext>
                    </a:extLst>
                  </pic:spPr>
                </pic:pic>
              </a:graphicData>
            </a:graphic>
          </wp:inline>
        </w:drawing>
      </w:r>
    </w:p>
    <w:p w14:paraId="74E36B80" w14:textId="77777777" w:rsidR="00533461" w:rsidRPr="00DE1760" w:rsidRDefault="00533461" w:rsidP="00DE1760">
      <w:pPr>
        <w:jc w:val="center"/>
        <w:rPr>
          <w:rFonts w:ascii="Arial" w:hAnsi="Arial" w:cs="Arial"/>
        </w:rPr>
      </w:pPr>
      <w:bookmarkStart w:id="19" w:name="_Toc214712972"/>
      <w:r w:rsidRPr="00DE1760">
        <w:rPr>
          <w:rFonts w:ascii="Arial" w:hAnsi="Arial" w:cs="Arial"/>
        </w:rPr>
        <w:t xml:space="preserve">Figure </w:t>
      </w:r>
      <w:r w:rsidR="007478AD" w:rsidRPr="00DE1760">
        <w:rPr>
          <w:rFonts w:ascii="Arial" w:hAnsi="Arial" w:cs="Arial"/>
        </w:rPr>
        <w:fldChar w:fldCharType="begin"/>
      </w:r>
      <w:r w:rsidR="007478AD" w:rsidRPr="00DE1760">
        <w:rPr>
          <w:rFonts w:ascii="Arial" w:hAnsi="Arial" w:cs="Arial"/>
        </w:rPr>
        <w:instrText xml:space="preserve"> SEQ Figure \* ARABIC </w:instrText>
      </w:r>
      <w:r w:rsidR="007478AD" w:rsidRPr="00DE1760">
        <w:rPr>
          <w:rFonts w:ascii="Arial" w:hAnsi="Arial" w:cs="Arial"/>
        </w:rPr>
        <w:fldChar w:fldCharType="separate"/>
      </w:r>
      <w:r w:rsidRPr="00DE1760">
        <w:rPr>
          <w:rFonts w:ascii="Arial" w:hAnsi="Arial" w:cs="Arial"/>
          <w:noProof/>
        </w:rPr>
        <w:t>8</w:t>
      </w:r>
      <w:r w:rsidR="007478AD" w:rsidRPr="00DE1760">
        <w:rPr>
          <w:rFonts w:ascii="Arial" w:hAnsi="Arial" w:cs="Arial"/>
          <w:noProof/>
        </w:rPr>
        <w:fldChar w:fldCharType="end"/>
      </w:r>
      <w:r w:rsidRPr="00DE1760">
        <w:rPr>
          <w:rFonts w:ascii="Arial" w:hAnsi="Arial" w:cs="Arial"/>
        </w:rPr>
        <w:t xml:space="preserve">: Risk </w:t>
      </w:r>
      <w:r w:rsidR="005569EF" w:rsidRPr="00DE1760">
        <w:rPr>
          <w:rFonts w:ascii="Arial" w:hAnsi="Arial" w:cs="Arial"/>
        </w:rPr>
        <w:t>Heat-Map</w:t>
      </w:r>
      <w:bookmarkEnd w:id="19"/>
    </w:p>
    <w:p w14:paraId="53A0145F" w14:textId="77777777" w:rsidR="00BD4DC4" w:rsidRPr="00DE1760" w:rsidRDefault="001570FE" w:rsidP="00DE1760">
      <w:pPr>
        <w:pStyle w:val="Heading1"/>
        <w:rPr>
          <w:rFonts w:ascii="Arial" w:hAnsi="Arial" w:cs="Arial"/>
        </w:rPr>
      </w:pPr>
      <w:bookmarkStart w:id="20" w:name="_Toc214712516"/>
      <w:r w:rsidRPr="00DE1760">
        <w:rPr>
          <w:rFonts w:ascii="Arial" w:hAnsi="Arial" w:cs="Arial"/>
        </w:rPr>
        <w:t>Assumptions</w:t>
      </w:r>
      <w:bookmarkEnd w:id="20"/>
    </w:p>
    <w:p w14:paraId="3F3A588E" w14:textId="77777777" w:rsidR="00BA4BEB" w:rsidRPr="00DE1760" w:rsidRDefault="00BA4BEB" w:rsidP="00DE1760">
      <w:pPr>
        <w:rPr>
          <w:rFonts w:ascii="Arial" w:hAnsi="Arial" w:cs="Arial"/>
        </w:rPr>
      </w:pPr>
      <w:r w:rsidRPr="00DE1760">
        <w:rPr>
          <w:rFonts w:ascii="Arial" w:hAnsi="Arial" w:cs="Arial"/>
        </w:rPr>
        <w:t>The implementation of the green energy solutions in the residential areas is pegged on a number of assumptions which are essential to the successful implementation of the project. These assumptions are:</w:t>
      </w:r>
    </w:p>
    <w:p w14:paraId="3C640379" w14:textId="77777777" w:rsidR="00BA4BEB" w:rsidRPr="00DE1760" w:rsidRDefault="00BA4BEB" w:rsidP="00DE1760">
      <w:pPr>
        <w:pStyle w:val="ListParagraph"/>
        <w:numPr>
          <w:ilvl w:val="0"/>
          <w:numId w:val="6"/>
        </w:numPr>
        <w:rPr>
          <w:rFonts w:ascii="Arial" w:hAnsi="Arial" w:cs="Arial"/>
        </w:rPr>
      </w:pPr>
      <w:r w:rsidRPr="00DE1760">
        <w:rPr>
          <w:rFonts w:ascii="Arial" w:hAnsi="Arial" w:cs="Arial"/>
        </w:rPr>
        <w:lastRenderedPageBreak/>
        <w:t>Prompt Regulatory Clearances: It is believed that all the permit and regulatory approvals to install solar panels and wind turbines will be provided by the local authorities on time and within the intended schedule</w:t>
      </w:r>
      <w:r w:rsidR="008F16AF" w:rsidRPr="00DE1760">
        <w:rPr>
          <w:rFonts w:ascii="Arial" w:hAnsi="Arial" w:cs="Arial"/>
        </w:rPr>
        <w:t xml:space="preserve"> (Kingsley et al., 2025)</w:t>
      </w:r>
      <w:r w:rsidRPr="00DE1760">
        <w:rPr>
          <w:rFonts w:ascii="Arial" w:hAnsi="Arial" w:cs="Arial"/>
        </w:rPr>
        <w:t>. This involves zoning permits, compliance with building codes and environmental evaluation.</w:t>
      </w:r>
    </w:p>
    <w:p w14:paraId="63E60229" w14:textId="77777777" w:rsidR="00BA4BEB" w:rsidRPr="00DE1760" w:rsidRDefault="00BA4BEB" w:rsidP="00DE1760">
      <w:pPr>
        <w:pStyle w:val="ListParagraph"/>
        <w:numPr>
          <w:ilvl w:val="0"/>
          <w:numId w:val="6"/>
        </w:numPr>
        <w:rPr>
          <w:rFonts w:ascii="Arial" w:hAnsi="Arial" w:cs="Arial"/>
        </w:rPr>
      </w:pPr>
      <w:r w:rsidRPr="00DE1760">
        <w:rPr>
          <w:rFonts w:ascii="Arial" w:hAnsi="Arial" w:cs="Arial"/>
        </w:rPr>
        <w:t>Resident Engagement: The project will presuppose the active involvement of a considerable part of the residential community in the process of renewable energy systems installation</w:t>
      </w:r>
      <w:r w:rsidR="009F4CA2" w:rsidRPr="00DE1760">
        <w:rPr>
          <w:rFonts w:ascii="Arial" w:hAnsi="Arial" w:cs="Arial"/>
        </w:rPr>
        <w:t xml:space="preserve"> (Hedeman and Seegers, 2009)</w:t>
      </w:r>
      <w:r w:rsidRPr="00DE1760">
        <w:rPr>
          <w:rFonts w:ascii="Arial" w:hAnsi="Arial" w:cs="Arial"/>
        </w:rPr>
        <w:t>. Effective community outreach, education and awareness programs shall be instrumental in ensuring that there is adequate participation.</w:t>
      </w:r>
    </w:p>
    <w:p w14:paraId="09EDCA7F" w14:textId="77777777" w:rsidR="00BA4BEB" w:rsidRPr="00DE1760" w:rsidRDefault="00BA4BEB" w:rsidP="00DE1760">
      <w:pPr>
        <w:pStyle w:val="ListParagraph"/>
        <w:numPr>
          <w:ilvl w:val="0"/>
          <w:numId w:val="6"/>
        </w:numPr>
        <w:rPr>
          <w:rFonts w:ascii="Arial" w:hAnsi="Arial" w:cs="Arial"/>
        </w:rPr>
      </w:pPr>
      <w:r w:rsidRPr="00DE1760">
        <w:rPr>
          <w:rFonts w:ascii="Arial" w:hAnsi="Arial" w:cs="Arial"/>
        </w:rPr>
        <w:t>Technology Availability: It is assumed that the necessary solar panels, wind turbines and power efficient appliances will be supplied by credible suppliers. Technology supply problems or shipping delay will be avoided through dealing with various suppliers and gave a buffer time.</w:t>
      </w:r>
    </w:p>
    <w:p w14:paraId="027E1753" w14:textId="77777777" w:rsidR="00BA4BEB" w:rsidRPr="00DE1760" w:rsidRDefault="00BA4BEB" w:rsidP="00DE1760">
      <w:pPr>
        <w:pStyle w:val="ListParagraph"/>
        <w:numPr>
          <w:ilvl w:val="0"/>
          <w:numId w:val="6"/>
        </w:numPr>
        <w:rPr>
          <w:rFonts w:ascii="Arial" w:hAnsi="Arial" w:cs="Arial"/>
        </w:rPr>
      </w:pPr>
      <w:r w:rsidRPr="00DE1760">
        <w:rPr>
          <w:rFonts w:ascii="Arial" w:hAnsi="Arial" w:cs="Arial"/>
        </w:rPr>
        <w:t>Government Incentives: The project is to be considered with the assumption that the government incentives, rebates or subsidies of the renewable energy installations will be preserved during the entire time, and thus it will assist in the cost reduction</w:t>
      </w:r>
      <w:r w:rsidR="009F4CA2" w:rsidRPr="00DE1760">
        <w:rPr>
          <w:rFonts w:ascii="Arial" w:hAnsi="Arial" w:cs="Arial"/>
        </w:rPr>
        <w:t>(Zhao, Wang and Wang, 2025)</w:t>
      </w:r>
      <w:r w:rsidRPr="00DE1760">
        <w:rPr>
          <w:rFonts w:ascii="Arial" w:hAnsi="Arial" w:cs="Arial"/>
        </w:rPr>
        <w:t>.</w:t>
      </w:r>
    </w:p>
    <w:p w14:paraId="3A516C92" w14:textId="77777777" w:rsidR="00BA4BEB" w:rsidRPr="00DE1760" w:rsidRDefault="00BA4BEB" w:rsidP="00DE1760">
      <w:pPr>
        <w:pStyle w:val="ListParagraph"/>
        <w:numPr>
          <w:ilvl w:val="0"/>
          <w:numId w:val="6"/>
        </w:numPr>
        <w:rPr>
          <w:rFonts w:ascii="Arial" w:hAnsi="Arial" w:cs="Arial"/>
        </w:rPr>
      </w:pPr>
      <w:r w:rsidRPr="00DE1760">
        <w:rPr>
          <w:rFonts w:ascii="Arial" w:hAnsi="Arial" w:cs="Arial"/>
        </w:rPr>
        <w:t>Financial Stability: The project presupposes the financial support of the needed funds, both internal and external sources, such as grants or loans, to provide the successful project implementation without any financial delays.</w:t>
      </w:r>
    </w:p>
    <w:p w14:paraId="60BEF754" w14:textId="77777777" w:rsidR="00BA4BEB" w:rsidRPr="00DE1760" w:rsidRDefault="00286665" w:rsidP="00DE1760">
      <w:pPr>
        <w:pStyle w:val="Heading1"/>
        <w:rPr>
          <w:rFonts w:ascii="Arial" w:hAnsi="Arial" w:cs="Arial"/>
        </w:rPr>
      </w:pPr>
      <w:bookmarkStart w:id="21" w:name="_Toc214712517"/>
      <w:r w:rsidRPr="00DE1760">
        <w:rPr>
          <w:rFonts w:ascii="Arial" w:hAnsi="Arial" w:cs="Arial"/>
        </w:rPr>
        <w:t>Approval Signatures</w:t>
      </w:r>
      <w:bookmarkEnd w:id="21"/>
    </w:p>
    <w:p w14:paraId="19233DA4" w14:textId="77777777" w:rsidR="001570FE" w:rsidRPr="00DE1760" w:rsidRDefault="003E0831" w:rsidP="00DE1760">
      <w:pPr>
        <w:rPr>
          <w:rFonts w:ascii="Arial" w:hAnsi="Arial" w:cs="Arial"/>
        </w:rPr>
      </w:pPr>
      <w:r w:rsidRPr="00DE1760">
        <w:rPr>
          <w:rFonts w:ascii="Arial" w:hAnsi="Arial" w:cs="Arial"/>
        </w:rPr>
        <w:t>The individuals that will give approval to the project plan are as shown in the table below and this will ensure that every stakeholder is in agreement and the project is given the go-ahead to be carried out.</w:t>
      </w:r>
    </w:p>
    <w:p w14:paraId="7800742C" w14:textId="77777777" w:rsidR="00BB63DA" w:rsidRPr="00DE1760" w:rsidRDefault="00BB63DA" w:rsidP="00DE1760">
      <w:pPr>
        <w:rPr>
          <w:rFonts w:ascii="Arial" w:hAnsi="Arial" w:cs="Arial"/>
        </w:rPr>
      </w:pPr>
      <w:bookmarkStart w:id="22" w:name="_Toc214712507"/>
      <w:r w:rsidRPr="00DE1760">
        <w:rPr>
          <w:rFonts w:ascii="Arial" w:hAnsi="Arial" w:cs="Arial"/>
        </w:rPr>
        <w:t xml:space="preserve">Table </w:t>
      </w:r>
      <w:r w:rsidR="007478AD" w:rsidRPr="00DE1760">
        <w:rPr>
          <w:rFonts w:ascii="Arial" w:hAnsi="Arial" w:cs="Arial"/>
        </w:rPr>
        <w:fldChar w:fldCharType="begin"/>
      </w:r>
      <w:r w:rsidR="007478AD" w:rsidRPr="00DE1760">
        <w:rPr>
          <w:rFonts w:ascii="Arial" w:hAnsi="Arial" w:cs="Arial"/>
        </w:rPr>
        <w:instrText xml:space="preserve"> SEQ Table \* ARABIC </w:instrText>
      </w:r>
      <w:r w:rsidR="007478AD" w:rsidRPr="00DE1760">
        <w:rPr>
          <w:rFonts w:ascii="Arial" w:hAnsi="Arial" w:cs="Arial"/>
        </w:rPr>
        <w:fldChar w:fldCharType="separate"/>
      </w:r>
      <w:r w:rsidRPr="00DE1760">
        <w:rPr>
          <w:rFonts w:ascii="Arial" w:hAnsi="Arial" w:cs="Arial"/>
          <w:noProof/>
        </w:rPr>
        <w:t>5</w:t>
      </w:r>
      <w:r w:rsidR="007478AD" w:rsidRPr="00DE1760">
        <w:rPr>
          <w:rFonts w:ascii="Arial" w:hAnsi="Arial" w:cs="Arial"/>
          <w:noProof/>
        </w:rPr>
        <w:fldChar w:fldCharType="end"/>
      </w:r>
      <w:r w:rsidRPr="00DE1760">
        <w:rPr>
          <w:rFonts w:ascii="Arial" w:hAnsi="Arial" w:cs="Arial"/>
        </w:rPr>
        <w:t>: Approval Signature</w:t>
      </w:r>
      <w:bookmarkEnd w:id="22"/>
    </w:p>
    <w:tbl>
      <w:tblPr>
        <w:tblStyle w:val="GridTable4-Accent4"/>
        <w:tblW w:w="0" w:type="auto"/>
        <w:tblLook w:val="04A0" w:firstRow="1" w:lastRow="0" w:firstColumn="1" w:lastColumn="0" w:noHBand="0" w:noVBand="1"/>
      </w:tblPr>
      <w:tblGrid>
        <w:gridCol w:w="1097"/>
        <w:gridCol w:w="2978"/>
        <w:gridCol w:w="1377"/>
        <w:gridCol w:w="1418"/>
      </w:tblGrid>
      <w:tr w:rsidR="00BB63DA" w:rsidRPr="00DE1760" w14:paraId="10D6AA07" w14:textId="77777777" w:rsidTr="00BB63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75B3A5" w14:textId="77777777" w:rsidR="00BB63DA" w:rsidRPr="00DE1760" w:rsidRDefault="00BB63DA" w:rsidP="00DE1760">
            <w:pPr>
              <w:rPr>
                <w:rFonts w:ascii="Arial" w:hAnsi="Arial" w:cs="Arial"/>
              </w:rPr>
            </w:pPr>
            <w:r w:rsidRPr="00DE1760">
              <w:rPr>
                <w:rFonts w:ascii="Arial" w:hAnsi="Arial" w:cs="Arial"/>
              </w:rPr>
              <w:t>Name</w:t>
            </w:r>
          </w:p>
        </w:tc>
        <w:tc>
          <w:tcPr>
            <w:tcW w:w="0" w:type="auto"/>
            <w:hideMark/>
          </w:tcPr>
          <w:p w14:paraId="72799DED" w14:textId="77777777" w:rsidR="00BB63DA" w:rsidRPr="00DE1760" w:rsidRDefault="00BB63DA"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Title</w:t>
            </w:r>
          </w:p>
        </w:tc>
        <w:tc>
          <w:tcPr>
            <w:tcW w:w="0" w:type="auto"/>
            <w:hideMark/>
          </w:tcPr>
          <w:p w14:paraId="3EAC76E6" w14:textId="77777777" w:rsidR="00BB63DA" w:rsidRPr="00DE1760" w:rsidRDefault="00BB63DA"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Signature</w:t>
            </w:r>
          </w:p>
        </w:tc>
        <w:tc>
          <w:tcPr>
            <w:tcW w:w="0" w:type="auto"/>
            <w:hideMark/>
          </w:tcPr>
          <w:p w14:paraId="795A1B4F" w14:textId="77777777" w:rsidR="00BB63DA" w:rsidRPr="00DE1760" w:rsidRDefault="00BB63DA" w:rsidP="00DE176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Date</w:t>
            </w:r>
          </w:p>
        </w:tc>
      </w:tr>
      <w:tr w:rsidR="00BB63DA" w:rsidRPr="00DE1760" w14:paraId="1B255588" w14:textId="77777777" w:rsidTr="00BB6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4579A1" w14:textId="77777777" w:rsidR="00BB63DA" w:rsidRPr="00DE1760" w:rsidRDefault="005E7628" w:rsidP="00DE1760">
            <w:pPr>
              <w:rPr>
                <w:rFonts w:ascii="Arial" w:hAnsi="Arial" w:cs="Arial"/>
              </w:rPr>
            </w:pPr>
            <w:r w:rsidRPr="00DE1760">
              <w:rPr>
                <w:rFonts w:ascii="Arial" w:hAnsi="Arial" w:cs="Arial"/>
              </w:rPr>
              <w:t>John</w:t>
            </w:r>
          </w:p>
        </w:tc>
        <w:tc>
          <w:tcPr>
            <w:tcW w:w="0" w:type="auto"/>
            <w:hideMark/>
          </w:tcPr>
          <w:p w14:paraId="0257D9FA" w14:textId="77777777" w:rsidR="00BB63DA" w:rsidRPr="00DE1760" w:rsidRDefault="00BB63DA"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Executive Sponsor</w:t>
            </w:r>
          </w:p>
        </w:tc>
        <w:tc>
          <w:tcPr>
            <w:tcW w:w="0" w:type="auto"/>
            <w:hideMark/>
          </w:tcPr>
          <w:p w14:paraId="7F52000B" w14:textId="77777777" w:rsidR="00BB63DA" w:rsidRPr="00DE1760" w:rsidRDefault="00BB63DA"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[Signature]</w:t>
            </w:r>
          </w:p>
        </w:tc>
        <w:tc>
          <w:tcPr>
            <w:tcW w:w="0" w:type="auto"/>
            <w:hideMark/>
          </w:tcPr>
          <w:p w14:paraId="07D896FE" w14:textId="77777777" w:rsidR="00BB63DA" w:rsidRPr="00DE1760" w:rsidRDefault="00BB63DA"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01/12/2025</w:t>
            </w:r>
          </w:p>
        </w:tc>
      </w:tr>
      <w:tr w:rsidR="00BB63DA" w:rsidRPr="00DE1760" w14:paraId="788A4B59" w14:textId="77777777" w:rsidTr="00BB63DA">
        <w:tc>
          <w:tcPr>
            <w:cnfStyle w:val="001000000000" w:firstRow="0" w:lastRow="0" w:firstColumn="1" w:lastColumn="0" w:oddVBand="0" w:evenVBand="0" w:oddHBand="0" w:evenHBand="0" w:firstRowFirstColumn="0" w:firstRowLastColumn="0" w:lastRowFirstColumn="0" w:lastRowLastColumn="0"/>
            <w:tcW w:w="0" w:type="auto"/>
            <w:hideMark/>
          </w:tcPr>
          <w:p w14:paraId="024F1249" w14:textId="49C8FC65" w:rsidR="00BB63DA" w:rsidRPr="00DE1760" w:rsidRDefault="00DE1760" w:rsidP="00DE1760">
            <w:pPr>
              <w:rPr>
                <w:rFonts w:ascii="Arial" w:hAnsi="Arial" w:cs="Arial"/>
              </w:rPr>
            </w:pPr>
            <w:r w:rsidRPr="00DE1760">
              <w:rPr>
                <w:rFonts w:ascii="Arial" w:hAnsi="Arial" w:cs="Arial"/>
              </w:rPr>
              <w:t>Mihaela</w:t>
            </w:r>
          </w:p>
        </w:tc>
        <w:tc>
          <w:tcPr>
            <w:tcW w:w="0" w:type="auto"/>
            <w:hideMark/>
          </w:tcPr>
          <w:p w14:paraId="2E7D1FC3" w14:textId="77777777" w:rsidR="00BB63DA" w:rsidRPr="00DE1760" w:rsidRDefault="00BB63DA"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Project Manager</w:t>
            </w:r>
          </w:p>
        </w:tc>
        <w:tc>
          <w:tcPr>
            <w:tcW w:w="0" w:type="auto"/>
            <w:hideMark/>
          </w:tcPr>
          <w:p w14:paraId="113839E3" w14:textId="77777777" w:rsidR="00BB63DA" w:rsidRPr="00DE1760" w:rsidRDefault="00BB63DA"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[Signature]</w:t>
            </w:r>
          </w:p>
        </w:tc>
        <w:tc>
          <w:tcPr>
            <w:tcW w:w="0" w:type="auto"/>
            <w:hideMark/>
          </w:tcPr>
          <w:p w14:paraId="35116CDE" w14:textId="77777777" w:rsidR="00BB63DA" w:rsidRPr="00DE1760" w:rsidRDefault="00BB63DA"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01/12/2025</w:t>
            </w:r>
          </w:p>
        </w:tc>
      </w:tr>
      <w:tr w:rsidR="00BB63DA" w:rsidRPr="00DE1760" w14:paraId="1B712585" w14:textId="77777777" w:rsidTr="00BB6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799934" w14:textId="77777777" w:rsidR="00BB63DA" w:rsidRPr="00DE1760" w:rsidRDefault="005E7628" w:rsidP="00DE1760">
            <w:pPr>
              <w:rPr>
                <w:rFonts w:ascii="Arial" w:hAnsi="Arial" w:cs="Arial"/>
              </w:rPr>
            </w:pPr>
            <w:r w:rsidRPr="00DE1760">
              <w:rPr>
                <w:rFonts w:ascii="Arial" w:hAnsi="Arial" w:cs="Arial"/>
              </w:rPr>
              <w:t xml:space="preserve">Michael </w:t>
            </w:r>
          </w:p>
        </w:tc>
        <w:tc>
          <w:tcPr>
            <w:tcW w:w="0" w:type="auto"/>
            <w:hideMark/>
          </w:tcPr>
          <w:p w14:paraId="0FF7541C" w14:textId="77777777" w:rsidR="00BB63DA" w:rsidRPr="00DE1760" w:rsidRDefault="00BB63DA"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Energy Consultant</w:t>
            </w:r>
          </w:p>
        </w:tc>
        <w:tc>
          <w:tcPr>
            <w:tcW w:w="0" w:type="auto"/>
            <w:hideMark/>
          </w:tcPr>
          <w:p w14:paraId="1E625F29" w14:textId="77777777" w:rsidR="00BB63DA" w:rsidRPr="00DE1760" w:rsidRDefault="00BB63DA"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[Signature]</w:t>
            </w:r>
          </w:p>
        </w:tc>
        <w:tc>
          <w:tcPr>
            <w:tcW w:w="0" w:type="auto"/>
            <w:hideMark/>
          </w:tcPr>
          <w:p w14:paraId="3EE96915" w14:textId="77777777" w:rsidR="00BB63DA" w:rsidRPr="00DE1760" w:rsidRDefault="00BB63DA" w:rsidP="00DE176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DE1760">
              <w:rPr>
                <w:rFonts w:ascii="Arial" w:hAnsi="Arial" w:cs="Arial"/>
              </w:rPr>
              <w:t>01/12/2025</w:t>
            </w:r>
          </w:p>
        </w:tc>
      </w:tr>
      <w:tr w:rsidR="00BB63DA" w:rsidRPr="00DE1760" w14:paraId="13104088" w14:textId="77777777" w:rsidTr="00BB63DA">
        <w:tc>
          <w:tcPr>
            <w:cnfStyle w:val="001000000000" w:firstRow="0" w:lastRow="0" w:firstColumn="1" w:lastColumn="0" w:oddVBand="0" w:evenVBand="0" w:oddHBand="0" w:evenHBand="0" w:firstRowFirstColumn="0" w:firstRowLastColumn="0" w:lastRowFirstColumn="0" w:lastRowLastColumn="0"/>
            <w:tcW w:w="0" w:type="auto"/>
            <w:hideMark/>
          </w:tcPr>
          <w:p w14:paraId="5EB91F74" w14:textId="77777777" w:rsidR="00BB63DA" w:rsidRPr="00DE1760" w:rsidRDefault="005E7628" w:rsidP="00DE1760">
            <w:pPr>
              <w:rPr>
                <w:rFonts w:ascii="Arial" w:hAnsi="Arial" w:cs="Arial"/>
              </w:rPr>
            </w:pPr>
            <w:r w:rsidRPr="00DE1760">
              <w:rPr>
                <w:rFonts w:ascii="Arial" w:hAnsi="Arial" w:cs="Arial"/>
              </w:rPr>
              <w:lastRenderedPageBreak/>
              <w:t xml:space="preserve">Emily </w:t>
            </w:r>
          </w:p>
        </w:tc>
        <w:tc>
          <w:tcPr>
            <w:tcW w:w="0" w:type="auto"/>
            <w:hideMark/>
          </w:tcPr>
          <w:p w14:paraId="7EF8918F" w14:textId="77777777" w:rsidR="00BB63DA" w:rsidRPr="00DE1760" w:rsidRDefault="00BB63DA"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Local Government Official</w:t>
            </w:r>
          </w:p>
        </w:tc>
        <w:tc>
          <w:tcPr>
            <w:tcW w:w="0" w:type="auto"/>
            <w:hideMark/>
          </w:tcPr>
          <w:p w14:paraId="20F514C9" w14:textId="77777777" w:rsidR="00BB63DA" w:rsidRPr="00DE1760" w:rsidRDefault="00BB63DA"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[Signature]</w:t>
            </w:r>
          </w:p>
        </w:tc>
        <w:tc>
          <w:tcPr>
            <w:tcW w:w="0" w:type="auto"/>
            <w:hideMark/>
          </w:tcPr>
          <w:p w14:paraId="752B23FB" w14:textId="77777777" w:rsidR="00BB63DA" w:rsidRPr="00DE1760" w:rsidRDefault="00BB63DA" w:rsidP="00DE1760">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DE1760">
              <w:rPr>
                <w:rFonts w:ascii="Arial" w:hAnsi="Arial" w:cs="Arial"/>
              </w:rPr>
              <w:t>01/12/2025</w:t>
            </w:r>
          </w:p>
        </w:tc>
      </w:tr>
    </w:tbl>
    <w:p w14:paraId="71886E0E" w14:textId="77777777" w:rsidR="003E0831" w:rsidRPr="00DE1760" w:rsidRDefault="003E0831" w:rsidP="00DE1760">
      <w:pPr>
        <w:rPr>
          <w:rFonts w:ascii="Arial" w:hAnsi="Arial" w:cs="Arial"/>
        </w:rPr>
      </w:pPr>
    </w:p>
    <w:p w14:paraId="19F30853" w14:textId="77777777" w:rsidR="00203D8F" w:rsidRPr="00DE1760" w:rsidRDefault="00203D8F" w:rsidP="00DE1760">
      <w:pPr>
        <w:rPr>
          <w:rFonts w:ascii="Arial" w:hAnsi="Arial" w:cs="Arial"/>
        </w:rPr>
      </w:pPr>
    </w:p>
    <w:p w14:paraId="1B9307BC" w14:textId="77777777" w:rsidR="00203D8F" w:rsidRPr="00DE1760" w:rsidRDefault="00203D8F" w:rsidP="00DE1760">
      <w:pPr>
        <w:widowControl/>
        <w:autoSpaceDE/>
        <w:autoSpaceDN/>
        <w:spacing w:after="160"/>
        <w:jc w:val="left"/>
        <w:rPr>
          <w:rFonts w:ascii="Arial" w:hAnsi="Arial" w:cs="Arial"/>
        </w:rPr>
      </w:pPr>
      <w:r w:rsidRPr="00DE1760">
        <w:rPr>
          <w:rFonts w:ascii="Arial" w:hAnsi="Arial" w:cs="Arial"/>
        </w:rPr>
        <w:br w:type="page"/>
      </w:r>
    </w:p>
    <w:p w14:paraId="729C77E2" w14:textId="77777777" w:rsidR="009F4CA2" w:rsidRPr="00DE1760" w:rsidRDefault="00203D8F" w:rsidP="00DE1760">
      <w:pPr>
        <w:pStyle w:val="Heading1"/>
        <w:rPr>
          <w:rFonts w:ascii="Arial" w:hAnsi="Arial" w:cs="Arial"/>
        </w:rPr>
      </w:pPr>
      <w:bookmarkStart w:id="23" w:name="_Toc214712518"/>
      <w:r w:rsidRPr="00DE1760">
        <w:rPr>
          <w:rFonts w:ascii="Arial" w:hAnsi="Arial" w:cs="Arial"/>
        </w:rPr>
        <w:lastRenderedPageBreak/>
        <w:t>References</w:t>
      </w:r>
      <w:bookmarkEnd w:id="23"/>
    </w:p>
    <w:p w14:paraId="77B008F7"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Al and Paul, N. (2025). Implementing CRM Systems in Renewable Energy Business. </w:t>
      </w:r>
      <w:r w:rsidRPr="00DE1760">
        <w:rPr>
          <w:rFonts w:ascii="Arial" w:eastAsia="Times New Roman" w:hAnsi="Arial" w:cs="Arial"/>
          <w:i/>
          <w:iCs/>
          <w:szCs w:val="24"/>
        </w:rPr>
        <w:t>Theseus.fi</w:t>
      </w:r>
      <w:r w:rsidRPr="00DE1760">
        <w:rPr>
          <w:rFonts w:ascii="Arial" w:eastAsia="Times New Roman" w:hAnsi="Arial" w:cs="Arial"/>
          <w:szCs w:val="24"/>
        </w:rPr>
        <w:t>. [online] doi:http://www.theseus.fi/handle/10024/889718.</w:t>
      </w:r>
    </w:p>
    <w:p w14:paraId="3754F347"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Aravindhan, N., Natarajan, M.P., Ponnuvel, S. and Devan, P.K. (2022). Recent developments and issues of small-scale wind turbines in urban residential buildings- A review. </w:t>
      </w:r>
      <w:r w:rsidRPr="00DE1760">
        <w:rPr>
          <w:rFonts w:ascii="Arial" w:eastAsia="Times New Roman" w:hAnsi="Arial" w:cs="Arial"/>
          <w:i/>
          <w:iCs/>
          <w:szCs w:val="24"/>
        </w:rPr>
        <w:t>Energy &amp; Environment</w:t>
      </w:r>
      <w:r w:rsidRPr="00DE1760">
        <w:rPr>
          <w:rFonts w:ascii="Arial" w:eastAsia="Times New Roman" w:hAnsi="Arial" w:cs="Arial"/>
          <w:szCs w:val="24"/>
        </w:rPr>
        <w:t>, p.0958305X2210840. doi:https://doi.org/10.1177/0958305x221084038.</w:t>
      </w:r>
    </w:p>
    <w:p w14:paraId="5105B4E5"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Himanshu Shekhar, Chandra Bhushan Mahato, Sanjay Kumar Suman, Singh, S., L. Bhagyalakshmi, Sharma, M., B. Laxmi Kantha, Helan Vidhya T, Siva Kumar Agraharam and Rajaram, A. (2023). Demand Side Control for Energy Saving in Renewable Energy Resources Using Deep Learning Optimization. </w:t>
      </w:r>
      <w:r w:rsidRPr="00DE1760">
        <w:rPr>
          <w:rFonts w:ascii="Arial" w:eastAsia="Times New Roman" w:hAnsi="Arial" w:cs="Arial"/>
          <w:i/>
          <w:iCs/>
          <w:szCs w:val="24"/>
        </w:rPr>
        <w:t>Electric Power Components and Systems</w:t>
      </w:r>
      <w:r w:rsidRPr="00DE1760">
        <w:rPr>
          <w:rFonts w:ascii="Arial" w:eastAsia="Times New Roman" w:hAnsi="Arial" w:cs="Arial"/>
          <w:szCs w:val="24"/>
        </w:rPr>
        <w:t>, 51(19), pp.2397–2413. doi:https://doi.org/10.1080/15325008.2023.2246463.</w:t>
      </w:r>
    </w:p>
    <w:p w14:paraId="62F9A7AE"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Hyysalo, S. (2021). </w:t>
      </w:r>
      <w:r w:rsidRPr="00DE1760">
        <w:rPr>
          <w:rFonts w:ascii="Arial" w:eastAsia="Times New Roman" w:hAnsi="Arial" w:cs="Arial"/>
          <w:i/>
          <w:iCs/>
          <w:szCs w:val="24"/>
        </w:rPr>
        <w:t>Citizen activities in energy transition : user innovation, new communities, and the shaping of a sustainable future</w:t>
      </w:r>
      <w:r w:rsidRPr="00DE1760">
        <w:rPr>
          <w:rFonts w:ascii="Arial" w:eastAsia="Times New Roman" w:hAnsi="Arial" w:cs="Arial"/>
          <w:szCs w:val="24"/>
        </w:rPr>
        <w:t>. London: Routledge, Taylor &amp; Francis Group.</w:t>
      </w:r>
    </w:p>
    <w:p w14:paraId="1EA2AD08"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Kabeyi, M.J.B. and Olanrewaju, O.A. (2022). Sustainable Energy Transition for Renewable and Low Carbon Grid Electricity Generation and Supply. </w:t>
      </w:r>
      <w:r w:rsidRPr="00DE1760">
        <w:rPr>
          <w:rFonts w:ascii="Arial" w:eastAsia="Times New Roman" w:hAnsi="Arial" w:cs="Arial"/>
          <w:i/>
          <w:iCs/>
          <w:szCs w:val="24"/>
        </w:rPr>
        <w:t>Frontiers in Energy Research</w:t>
      </w:r>
      <w:r w:rsidRPr="00DE1760">
        <w:rPr>
          <w:rFonts w:ascii="Arial" w:eastAsia="Times New Roman" w:hAnsi="Arial" w:cs="Arial"/>
          <w:szCs w:val="24"/>
        </w:rPr>
        <w:t>, 9(1). doi:https://doi.org/10.3389/fenrg.2021.743114.</w:t>
      </w:r>
    </w:p>
    <w:p w14:paraId="61D4D82E"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Kingsley, G., Ashuri, B., Whetsell, T., Hamilton, P., Choi, J.W., Kaufman, M., Broderick, K., Safikhanli, M. and Thu, M. (2025). </w:t>
      </w:r>
      <w:r w:rsidRPr="00DE1760">
        <w:rPr>
          <w:rFonts w:ascii="Arial" w:eastAsia="Times New Roman" w:hAnsi="Arial" w:cs="Arial"/>
          <w:i/>
          <w:iCs/>
          <w:szCs w:val="24"/>
        </w:rPr>
        <w:t>Post-Let Environmental Analysis and Permitting for Alternative Delivery Projects</w:t>
      </w:r>
      <w:r w:rsidRPr="00DE1760">
        <w:rPr>
          <w:rFonts w:ascii="Arial" w:eastAsia="Times New Roman" w:hAnsi="Arial" w:cs="Arial"/>
          <w:szCs w:val="24"/>
        </w:rPr>
        <w:t>. [online] Bts.gov. Available at: https://rosap.ntl.bts.gov/view/dot/79323 [Accessed 21 Nov. 2025].</w:t>
      </w:r>
    </w:p>
    <w:p w14:paraId="3D765978"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Małgorzata Fedorczak-Cisak, Elżbieta Radziszewska-Zielina, Marzena Nowak-Ocłoń, Biskupski, J., Paweł Jastrzębski, Kotowicz, A., Petar Sabev Varbanov and Jiří Jaromír Klemeš (2023). A concept to maximise energy self-sufficiency of the housing stock in central Europe based on renewable resources and efficiency </w:t>
      </w:r>
      <w:r w:rsidRPr="00DE1760">
        <w:rPr>
          <w:rFonts w:ascii="Arial" w:eastAsia="Times New Roman" w:hAnsi="Arial" w:cs="Arial"/>
          <w:szCs w:val="24"/>
        </w:rPr>
        <w:lastRenderedPageBreak/>
        <w:t xml:space="preserve">improvement. </w:t>
      </w:r>
      <w:r w:rsidRPr="00DE1760">
        <w:rPr>
          <w:rFonts w:ascii="Arial" w:eastAsia="Times New Roman" w:hAnsi="Arial" w:cs="Arial"/>
          <w:i/>
          <w:iCs/>
          <w:szCs w:val="24"/>
        </w:rPr>
        <w:t>Energy</w:t>
      </w:r>
      <w:r w:rsidRPr="00DE1760">
        <w:rPr>
          <w:rFonts w:ascii="Arial" w:eastAsia="Times New Roman" w:hAnsi="Arial" w:cs="Arial"/>
          <w:szCs w:val="24"/>
        </w:rPr>
        <w:t>, 278, pp.127812–127812. doi:https://doi.org/10.1016/j.energy.2023.127812.</w:t>
      </w:r>
    </w:p>
    <w:p w14:paraId="005314A2"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Sodhi, M., Banaszek, L., Magee, C. and Rivero-Hudec, M. (2022). Economic Lifetimes of Solar Panels. </w:t>
      </w:r>
      <w:r w:rsidRPr="00DE1760">
        <w:rPr>
          <w:rFonts w:ascii="Arial" w:eastAsia="Times New Roman" w:hAnsi="Arial" w:cs="Arial"/>
          <w:i/>
          <w:iCs/>
          <w:szCs w:val="24"/>
        </w:rPr>
        <w:t>Procedia CIRP</w:t>
      </w:r>
      <w:r w:rsidRPr="00DE1760">
        <w:rPr>
          <w:rFonts w:ascii="Arial" w:eastAsia="Times New Roman" w:hAnsi="Arial" w:cs="Arial"/>
          <w:szCs w:val="24"/>
        </w:rPr>
        <w:t>, [online] 105(105), pp.782–787. doi:https://doi.org/10.1016/j.procir.2022.02.130.</w:t>
      </w:r>
    </w:p>
    <w:p w14:paraId="0E4B3BA2" w14:textId="77777777" w:rsidR="009F4CA2" w:rsidRPr="00DE1760" w:rsidRDefault="009F4CA2" w:rsidP="00DE1760">
      <w:pPr>
        <w:widowControl/>
        <w:autoSpaceDE/>
        <w:autoSpaceDN/>
        <w:spacing w:after="240"/>
        <w:ind w:left="720" w:hanging="720"/>
        <w:rPr>
          <w:rFonts w:ascii="Arial" w:eastAsia="Times New Roman" w:hAnsi="Arial" w:cs="Arial"/>
          <w:szCs w:val="24"/>
        </w:rPr>
      </w:pPr>
      <w:r w:rsidRPr="00DE1760">
        <w:rPr>
          <w:rFonts w:ascii="Arial" w:eastAsia="Times New Roman" w:hAnsi="Arial" w:cs="Arial"/>
          <w:szCs w:val="24"/>
        </w:rPr>
        <w:t xml:space="preserve">Zhao, Y., Wang, D. and Wang, X. (2025). Research on investment decision-making of energy storage power station projects in industrial and commercial photovoltaic systems based on government subsidies and revenue sharing. </w:t>
      </w:r>
      <w:r w:rsidRPr="00DE1760">
        <w:rPr>
          <w:rFonts w:ascii="Arial" w:eastAsia="Times New Roman" w:hAnsi="Arial" w:cs="Arial"/>
          <w:i/>
          <w:iCs/>
          <w:szCs w:val="24"/>
        </w:rPr>
        <w:t>Energy</w:t>
      </w:r>
      <w:r w:rsidRPr="00DE1760">
        <w:rPr>
          <w:rFonts w:ascii="Arial" w:eastAsia="Times New Roman" w:hAnsi="Arial" w:cs="Arial"/>
          <w:szCs w:val="24"/>
        </w:rPr>
        <w:t>, [online] 336, p.138407. doi:https://doi.org/10.1016/j.energy.2025.138407.</w:t>
      </w:r>
    </w:p>
    <w:p w14:paraId="773B72D7" w14:textId="77777777" w:rsidR="009F4CA2" w:rsidRPr="00DE1760" w:rsidRDefault="009F4CA2" w:rsidP="00DE1760">
      <w:pPr>
        <w:shd w:val="clear" w:color="auto" w:fill="FFFDFB"/>
        <w:ind w:left="720" w:hanging="720"/>
        <w:rPr>
          <w:rFonts w:ascii="Arial" w:hAnsi="Arial" w:cs="Arial"/>
          <w:color w:val="000000"/>
        </w:rPr>
      </w:pPr>
      <w:r w:rsidRPr="00DE1760">
        <w:rPr>
          <w:rFonts w:ascii="Arial" w:hAnsi="Arial" w:cs="Arial"/>
          <w:color w:val="000000"/>
        </w:rPr>
        <w:t>Simon, P. and Murray-Webster, R. (2018). Starting Out in Project Management. 3rd ed. Buckinghamshire: Association for Project Management</w:t>
      </w:r>
    </w:p>
    <w:p w14:paraId="3EB1AB22" w14:textId="77777777" w:rsidR="009F4CA2" w:rsidRPr="00DE1760" w:rsidRDefault="009F4CA2" w:rsidP="00DE1760">
      <w:pPr>
        <w:shd w:val="clear" w:color="auto" w:fill="FFFDFB"/>
        <w:ind w:left="720" w:hanging="720"/>
        <w:rPr>
          <w:rFonts w:ascii="Arial" w:hAnsi="Arial" w:cs="Arial"/>
          <w:color w:val="000000"/>
        </w:rPr>
      </w:pPr>
      <w:r w:rsidRPr="00DE1760">
        <w:rPr>
          <w:rFonts w:ascii="Arial" w:hAnsi="Arial" w:cs="Arial"/>
          <w:color w:val="000000"/>
        </w:rPr>
        <w:t>Hedeman, B. and Seegers, R. (2009). PRINCE2 2009 Edition: A Pocket Guide. 2009 ed. Zaltbommel: Van Haren Pub.</w:t>
      </w:r>
    </w:p>
    <w:p w14:paraId="40FEFB29" w14:textId="77777777" w:rsidR="009F4CA2" w:rsidRPr="00DE1760" w:rsidRDefault="009F4CA2" w:rsidP="00DE1760">
      <w:pPr>
        <w:shd w:val="clear" w:color="auto" w:fill="FFFDFB"/>
        <w:ind w:left="720" w:hanging="720"/>
        <w:rPr>
          <w:rFonts w:ascii="Arial" w:hAnsi="Arial" w:cs="Arial"/>
          <w:color w:val="000000"/>
        </w:rPr>
      </w:pPr>
      <w:r w:rsidRPr="00DE1760">
        <w:rPr>
          <w:rFonts w:ascii="Arial" w:hAnsi="Arial" w:cs="Arial"/>
          <w:color w:val="000000"/>
        </w:rPr>
        <w:t>Project Management Institute. (2013). A Guide to the Project Management Body of Knowledge (PMBOK Guide). 5th ed. Newtown Square, Pennsylvania: Project Management Institute.</w:t>
      </w:r>
    </w:p>
    <w:p w14:paraId="10F63C7F" w14:textId="77777777" w:rsidR="009F4CA2" w:rsidRPr="00DE1760" w:rsidRDefault="009F4CA2" w:rsidP="00DE1760">
      <w:pPr>
        <w:shd w:val="clear" w:color="auto" w:fill="FFFDFB"/>
        <w:ind w:left="720" w:hanging="720"/>
        <w:rPr>
          <w:rFonts w:ascii="Arial" w:hAnsi="Arial" w:cs="Arial"/>
          <w:color w:val="000000"/>
        </w:rPr>
      </w:pPr>
      <w:r w:rsidRPr="00DE1760">
        <w:rPr>
          <w:rFonts w:ascii="Arial" w:hAnsi="Arial" w:cs="Arial"/>
          <w:color w:val="000000"/>
        </w:rPr>
        <w:t>Eby, K. (2019). Free Project Charter Templates and Guidelines. [online] Smartsheet. Available at: </w:t>
      </w:r>
      <w:hyperlink r:id="rId17" w:tgtFrame="_blank" w:history="1">
        <w:r w:rsidRPr="00DE1760">
          <w:rPr>
            <w:rStyle w:val="Hyperlink"/>
            <w:rFonts w:ascii="Arial" w:hAnsi="Arial" w:cs="Arial"/>
            <w:color w:val="657C7F"/>
          </w:rPr>
          <w:t>https://www.smartsheet.com/blog/project-charter-templates-and-guidelines-every-business-need</w:t>
        </w:r>
      </w:hyperlink>
      <w:r w:rsidRPr="00DE1760">
        <w:rPr>
          <w:rFonts w:ascii="Arial" w:hAnsi="Arial" w:cs="Arial"/>
          <w:color w:val="000000"/>
        </w:rPr>
        <w:t>.</w:t>
      </w:r>
    </w:p>
    <w:p w14:paraId="517B9D7E" w14:textId="77777777" w:rsidR="009F4CA2" w:rsidRPr="00DE1760" w:rsidRDefault="009F4CA2" w:rsidP="00DE1760">
      <w:pPr>
        <w:shd w:val="clear" w:color="auto" w:fill="FFFDFB"/>
        <w:ind w:left="720" w:hanging="720"/>
        <w:rPr>
          <w:rFonts w:ascii="Arial" w:hAnsi="Arial" w:cs="Arial"/>
          <w:color w:val="000000"/>
        </w:rPr>
      </w:pPr>
      <w:r w:rsidRPr="00DE1760">
        <w:rPr>
          <w:rFonts w:ascii="Arial" w:hAnsi="Arial" w:cs="Arial"/>
          <w:color w:val="000000"/>
        </w:rPr>
        <w:t>Singh, T. (2025). Project Charter_ Nikhil. [online] Scribd. Available at: </w:t>
      </w:r>
      <w:hyperlink r:id="rId18" w:tgtFrame="_blank" w:history="1">
        <w:r w:rsidRPr="00DE1760">
          <w:rPr>
            <w:rStyle w:val="Hyperlink"/>
            <w:rFonts w:ascii="Arial" w:hAnsi="Arial" w:cs="Arial"/>
            <w:color w:val="657C7F"/>
          </w:rPr>
          <w:t>https://www.scribd.com/document/465671576/Project-Charter-Nikhil</w:t>
        </w:r>
      </w:hyperlink>
      <w:r w:rsidRPr="00DE1760">
        <w:rPr>
          <w:rFonts w:ascii="Arial" w:hAnsi="Arial" w:cs="Arial"/>
          <w:color w:val="000000"/>
        </w:rPr>
        <w:t>.</w:t>
      </w:r>
    </w:p>
    <w:p w14:paraId="6353D89E" w14:textId="77777777" w:rsidR="00203D8F" w:rsidRPr="00DE1760" w:rsidRDefault="00203D8F" w:rsidP="00DE1760">
      <w:pPr>
        <w:rPr>
          <w:rFonts w:ascii="Arial" w:hAnsi="Arial" w:cs="Arial"/>
        </w:rPr>
      </w:pPr>
    </w:p>
    <w:sectPr w:rsidR="00203D8F" w:rsidRPr="00DE1760">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BC609" w14:textId="77777777" w:rsidR="00F97AF6" w:rsidRDefault="00F97AF6" w:rsidP="00175ECC">
      <w:pPr>
        <w:spacing w:line="240" w:lineRule="auto"/>
      </w:pPr>
      <w:r>
        <w:separator/>
      </w:r>
    </w:p>
  </w:endnote>
  <w:endnote w:type="continuationSeparator" w:id="0">
    <w:p w14:paraId="38109427" w14:textId="77777777" w:rsidR="00F97AF6" w:rsidRDefault="00F97AF6" w:rsidP="00175E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638744"/>
      <w:docPartObj>
        <w:docPartGallery w:val="Page Numbers (Bottom of Page)"/>
        <w:docPartUnique/>
      </w:docPartObj>
    </w:sdtPr>
    <w:sdtEndPr>
      <w:rPr>
        <w:noProof/>
      </w:rPr>
    </w:sdtEndPr>
    <w:sdtContent>
      <w:p w14:paraId="1F4ADFD1" w14:textId="77777777" w:rsidR="00175ECC" w:rsidRDefault="00175ECC">
        <w:pPr>
          <w:pStyle w:val="Footer"/>
          <w:jc w:val="center"/>
        </w:pPr>
        <w:r>
          <w:fldChar w:fldCharType="begin"/>
        </w:r>
        <w:r>
          <w:instrText xml:space="preserve"> PAGE   \* MERGEFORMAT </w:instrText>
        </w:r>
        <w:r>
          <w:fldChar w:fldCharType="separate"/>
        </w:r>
        <w:r w:rsidR="005D180E">
          <w:rPr>
            <w:noProof/>
          </w:rPr>
          <w:t>3</w:t>
        </w:r>
        <w:r>
          <w:rPr>
            <w:noProof/>
          </w:rPr>
          <w:fldChar w:fldCharType="end"/>
        </w:r>
      </w:p>
    </w:sdtContent>
  </w:sdt>
  <w:p w14:paraId="16791897" w14:textId="77777777" w:rsidR="00175ECC" w:rsidRDefault="00175E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226E5" w14:textId="77777777" w:rsidR="00F97AF6" w:rsidRDefault="00F97AF6" w:rsidP="00175ECC">
      <w:pPr>
        <w:spacing w:line="240" w:lineRule="auto"/>
      </w:pPr>
      <w:r>
        <w:separator/>
      </w:r>
    </w:p>
  </w:footnote>
  <w:footnote w:type="continuationSeparator" w:id="0">
    <w:p w14:paraId="180725DA" w14:textId="77777777" w:rsidR="00F97AF6" w:rsidRDefault="00F97AF6" w:rsidP="00175EC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61CF0"/>
    <w:multiLevelType w:val="hybridMultilevel"/>
    <w:tmpl w:val="AB94F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895261"/>
    <w:multiLevelType w:val="hybridMultilevel"/>
    <w:tmpl w:val="52CCE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EA64DF"/>
    <w:multiLevelType w:val="hybridMultilevel"/>
    <w:tmpl w:val="0E589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FB1D44"/>
    <w:multiLevelType w:val="hybridMultilevel"/>
    <w:tmpl w:val="BCE8B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830E91"/>
    <w:multiLevelType w:val="hybridMultilevel"/>
    <w:tmpl w:val="F870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387B93"/>
    <w:multiLevelType w:val="hybridMultilevel"/>
    <w:tmpl w:val="2EDAC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5262631">
    <w:abstractNumId w:val="0"/>
  </w:num>
  <w:num w:numId="2" w16cid:durableId="1308049318">
    <w:abstractNumId w:val="4"/>
  </w:num>
  <w:num w:numId="3" w16cid:durableId="1893614951">
    <w:abstractNumId w:val="3"/>
  </w:num>
  <w:num w:numId="4" w16cid:durableId="1134371252">
    <w:abstractNumId w:val="5"/>
  </w:num>
  <w:num w:numId="5" w16cid:durableId="1860312625">
    <w:abstractNumId w:val="1"/>
  </w:num>
  <w:num w:numId="6" w16cid:durableId="18877171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795"/>
    <w:rsid w:val="0001368F"/>
    <w:rsid w:val="000325A8"/>
    <w:rsid w:val="000800DB"/>
    <w:rsid w:val="000D5A80"/>
    <w:rsid w:val="001570FE"/>
    <w:rsid w:val="00167976"/>
    <w:rsid w:val="00170E61"/>
    <w:rsid w:val="00175ECC"/>
    <w:rsid w:val="0019652B"/>
    <w:rsid w:val="001E2CCC"/>
    <w:rsid w:val="00203D8F"/>
    <w:rsid w:val="00246F1E"/>
    <w:rsid w:val="0027305D"/>
    <w:rsid w:val="00286665"/>
    <w:rsid w:val="0029526C"/>
    <w:rsid w:val="002D6316"/>
    <w:rsid w:val="00361508"/>
    <w:rsid w:val="00370FF7"/>
    <w:rsid w:val="0037332F"/>
    <w:rsid w:val="003E0831"/>
    <w:rsid w:val="003E2438"/>
    <w:rsid w:val="00433E82"/>
    <w:rsid w:val="0045560D"/>
    <w:rsid w:val="004717C5"/>
    <w:rsid w:val="004C6CD8"/>
    <w:rsid w:val="00533461"/>
    <w:rsid w:val="005536B5"/>
    <w:rsid w:val="005569EF"/>
    <w:rsid w:val="00575E55"/>
    <w:rsid w:val="0059354F"/>
    <w:rsid w:val="005D180E"/>
    <w:rsid w:val="005E7628"/>
    <w:rsid w:val="00601B40"/>
    <w:rsid w:val="00635F59"/>
    <w:rsid w:val="006615FC"/>
    <w:rsid w:val="00696795"/>
    <w:rsid w:val="00706980"/>
    <w:rsid w:val="007478AD"/>
    <w:rsid w:val="00755DCA"/>
    <w:rsid w:val="007A532E"/>
    <w:rsid w:val="007F0ADF"/>
    <w:rsid w:val="00805CFA"/>
    <w:rsid w:val="00830C53"/>
    <w:rsid w:val="008C29F9"/>
    <w:rsid w:val="008D5D87"/>
    <w:rsid w:val="008E6E12"/>
    <w:rsid w:val="008F16AF"/>
    <w:rsid w:val="00920BE7"/>
    <w:rsid w:val="009465C9"/>
    <w:rsid w:val="009A2DBB"/>
    <w:rsid w:val="009E5487"/>
    <w:rsid w:val="009F4CA2"/>
    <w:rsid w:val="00A01DB6"/>
    <w:rsid w:val="00A177D4"/>
    <w:rsid w:val="00A22057"/>
    <w:rsid w:val="00A22A44"/>
    <w:rsid w:val="00A615F5"/>
    <w:rsid w:val="00A746B5"/>
    <w:rsid w:val="00A7582B"/>
    <w:rsid w:val="00A900A2"/>
    <w:rsid w:val="00A960A9"/>
    <w:rsid w:val="00B36B02"/>
    <w:rsid w:val="00B90CB8"/>
    <w:rsid w:val="00B92BC4"/>
    <w:rsid w:val="00BA4BEB"/>
    <w:rsid w:val="00BB63DA"/>
    <w:rsid w:val="00BD4DC4"/>
    <w:rsid w:val="00BD7210"/>
    <w:rsid w:val="00BE1AB3"/>
    <w:rsid w:val="00C04833"/>
    <w:rsid w:val="00C07887"/>
    <w:rsid w:val="00C331FD"/>
    <w:rsid w:val="00CE0C99"/>
    <w:rsid w:val="00D21698"/>
    <w:rsid w:val="00D662B2"/>
    <w:rsid w:val="00D83BA7"/>
    <w:rsid w:val="00DE1760"/>
    <w:rsid w:val="00E1331B"/>
    <w:rsid w:val="00E77C37"/>
    <w:rsid w:val="00E937FA"/>
    <w:rsid w:val="00EA3253"/>
    <w:rsid w:val="00EF6A0D"/>
    <w:rsid w:val="00F016B3"/>
    <w:rsid w:val="00F258DE"/>
    <w:rsid w:val="00F97AF6"/>
    <w:rsid w:val="00FF0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B537E"/>
  <w15:chartTrackingRefBased/>
  <w15:docId w15:val="{58AAEDE6-E393-4386-997F-245F552B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MT"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D7210"/>
    <w:pPr>
      <w:widowControl w:val="0"/>
      <w:autoSpaceDE w:val="0"/>
      <w:autoSpaceDN w:val="0"/>
      <w:spacing w:after="0" w:line="360" w:lineRule="auto"/>
      <w:jc w:val="both"/>
    </w:pPr>
    <w:rPr>
      <w:rFonts w:ascii="Times New Roman" w:hAnsi="Times New Roman" w:cs="Arial MT"/>
      <w:sz w:val="24"/>
      <w:lang w:val="en-GB"/>
    </w:rPr>
  </w:style>
  <w:style w:type="paragraph" w:styleId="Heading1">
    <w:name w:val="heading 1"/>
    <w:basedOn w:val="Normal"/>
    <w:link w:val="Heading1Char"/>
    <w:uiPriority w:val="1"/>
    <w:qFormat/>
    <w:rsid w:val="001E2CCC"/>
    <w:pPr>
      <w:outlineLvl w:val="0"/>
    </w:pPr>
    <w:rPr>
      <w:b/>
      <w:sz w:val="28"/>
      <w:szCs w:val="24"/>
    </w:rPr>
  </w:style>
  <w:style w:type="paragraph" w:styleId="Heading2">
    <w:name w:val="heading 2"/>
    <w:basedOn w:val="Normal"/>
    <w:link w:val="Heading2Char"/>
    <w:uiPriority w:val="1"/>
    <w:qFormat/>
    <w:rsid w:val="00BD7210"/>
    <w:pPr>
      <w:ind w:left="19" w:right="364"/>
      <w:outlineLvl w:val="1"/>
    </w:pPr>
    <w:rPr>
      <w:rFonts w:eastAsia="Arial" w:cs="Arial"/>
      <w:b/>
      <w:b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E2CCC"/>
    <w:rPr>
      <w:rFonts w:ascii="Times New Roman" w:hAnsi="Times New Roman" w:cs="Arial MT"/>
      <w:b/>
      <w:sz w:val="28"/>
      <w:szCs w:val="24"/>
    </w:rPr>
  </w:style>
  <w:style w:type="character" w:customStyle="1" w:styleId="Heading2Char">
    <w:name w:val="Heading 2 Char"/>
    <w:basedOn w:val="DefaultParagraphFont"/>
    <w:link w:val="Heading2"/>
    <w:uiPriority w:val="1"/>
    <w:rsid w:val="00BD7210"/>
    <w:rPr>
      <w:rFonts w:ascii="Times New Roman" w:eastAsia="Arial" w:hAnsi="Times New Roman" w:cs="Arial"/>
      <w:b/>
      <w:bCs/>
      <w:sz w:val="24"/>
      <w:u w:val="single"/>
    </w:rPr>
  </w:style>
  <w:style w:type="paragraph" w:styleId="TOCHeading">
    <w:name w:val="TOC Heading"/>
    <w:basedOn w:val="Heading1"/>
    <w:next w:val="Normal"/>
    <w:uiPriority w:val="39"/>
    <w:unhideWhenUsed/>
    <w:qFormat/>
    <w:rsid w:val="00175ECC"/>
    <w:pPr>
      <w:keepNext/>
      <w:keepLines/>
      <w:widowControl/>
      <w:autoSpaceDE/>
      <w:autoSpaceDN/>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Header">
    <w:name w:val="header"/>
    <w:basedOn w:val="Normal"/>
    <w:link w:val="HeaderChar"/>
    <w:uiPriority w:val="99"/>
    <w:unhideWhenUsed/>
    <w:rsid w:val="00175ECC"/>
    <w:pPr>
      <w:tabs>
        <w:tab w:val="center" w:pos="4680"/>
        <w:tab w:val="right" w:pos="9360"/>
      </w:tabs>
      <w:spacing w:line="240" w:lineRule="auto"/>
    </w:pPr>
  </w:style>
  <w:style w:type="character" w:customStyle="1" w:styleId="HeaderChar">
    <w:name w:val="Header Char"/>
    <w:basedOn w:val="DefaultParagraphFont"/>
    <w:link w:val="Header"/>
    <w:uiPriority w:val="99"/>
    <w:rsid w:val="00175ECC"/>
    <w:rPr>
      <w:rFonts w:ascii="Times New Roman" w:hAnsi="Times New Roman" w:cs="Arial MT"/>
      <w:sz w:val="24"/>
    </w:rPr>
  </w:style>
  <w:style w:type="paragraph" w:styleId="Footer">
    <w:name w:val="footer"/>
    <w:basedOn w:val="Normal"/>
    <w:link w:val="FooterChar"/>
    <w:uiPriority w:val="99"/>
    <w:unhideWhenUsed/>
    <w:rsid w:val="00175ECC"/>
    <w:pPr>
      <w:tabs>
        <w:tab w:val="center" w:pos="4680"/>
        <w:tab w:val="right" w:pos="9360"/>
      </w:tabs>
      <w:spacing w:line="240" w:lineRule="auto"/>
    </w:pPr>
  </w:style>
  <w:style w:type="character" w:customStyle="1" w:styleId="FooterChar">
    <w:name w:val="Footer Char"/>
    <w:basedOn w:val="DefaultParagraphFont"/>
    <w:link w:val="Footer"/>
    <w:uiPriority w:val="99"/>
    <w:rsid w:val="00175ECC"/>
    <w:rPr>
      <w:rFonts w:ascii="Times New Roman" w:hAnsi="Times New Roman" w:cs="Arial MT"/>
      <w:sz w:val="24"/>
    </w:rPr>
  </w:style>
  <w:style w:type="paragraph" w:styleId="ListParagraph">
    <w:name w:val="List Paragraph"/>
    <w:basedOn w:val="Normal"/>
    <w:uiPriority w:val="34"/>
    <w:qFormat/>
    <w:rsid w:val="00805CFA"/>
    <w:pPr>
      <w:ind w:left="720"/>
      <w:contextualSpacing/>
    </w:pPr>
  </w:style>
  <w:style w:type="character" w:styleId="Strong">
    <w:name w:val="Strong"/>
    <w:basedOn w:val="DefaultParagraphFont"/>
    <w:uiPriority w:val="22"/>
    <w:qFormat/>
    <w:rsid w:val="00A900A2"/>
    <w:rPr>
      <w:b/>
      <w:bCs/>
    </w:rPr>
  </w:style>
  <w:style w:type="table" w:styleId="GridTable4-Accent6">
    <w:name w:val="Grid Table 4 Accent 6"/>
    <w:basedOn w:val="TableNormal"/>
    <w:uiPriority w:val="49"/>
    <w:rsid w:val="00A900A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A900A2"/>
    <w:pPr>
      <w:spacing w:after="200" w:line="240" w:lineRule="auto"/>
    </w:pPr>
    <w:rPr>
      <w:i/>
      <w:iCs/>
      <w:color w:val="44546A" w:themeColor="text2"/>
      <w:sz w:val="18"/>
      <w:szCs w:val="18"/>
    </w:rPr>
  </w:style>
  <w:style w:type="table" w:styleId="GridTable4-Accent5">
    <w:name w:val="Grid Table 4 Accent 5"/>
    <w:basedOn w:val="TableNormal"/>
    <w:uiPriority w:val="49"/>
    <w:rsid w:val="00FF0816"/>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Spacing">
    <w:name w:val="No Spacing"/>
    <w:uiPriority w:val="1"/>
    <w:qFormat/>
    <w:rsid w:val="00FF0816"/>
    <w:pPr>
      <w:widowControl w:val="0"/>
      <w:autoSpaceDE w:val="0"/>
      <w:autoSpaceDN w:val="0"/>
      <w:spacing w:after="0" w:line="240" w:lineRule="auto"/>
      <w:jc w:val="both"/>
    </w:pPr>
    <w:rPr>
      <w:rFonts w:ascii="Times New Roman" w:hAnsi="Times New Roman" w:cs="Arial MT"/>
      <w:sz w:val="24"/>
    </w:rPr>
  </w:style>
  <w:style w:type="table" w:styleId="GridTable4-Accent1">
    <w:name w:val="Grid Table 4 Accent 1"/>
    <w:basedOn w:val="TableNormal"/>
    <w:uiPriority w:val="49"/>
    <w:rsid w:val="00575E5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6">
    <w:name w:val="Grid Table 5 Dark Accent 6"/>
    <w:basedOn w:val="TableNormal"/>
    <w:uiPriority w:val="50"/>
    <w:rsid w:val="00BD4D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BB63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0325A8"/>
    <w:pPr>
      <w:spacing w:after="100"/>
    </w:pPr>
  </w:style>
  <w:style w:type="character" w:styleId="Hyperlink">
    <w:name w:val="Hyperlink"/>
    <w:basedOn w:val="DefaultParagraphFont"/>
    <w:uiPriority w:val="99"/>
    <w:unhideWhenUsed/>
    <w:rsid w:val="000325A8"/>
    <w:rPr>
      <w:color w:val="0563C1" w:themeColor="hyperlink"/>
      <w:u w:val="single"/>
    </w:rPr>
  </w:style>
  <w:style w:type="paragraph" w:styleId="NormalWeb">
    <w:name w:val="Normal (Web)"/>
    <w:basedOn w:val="Normal"/>
    <w:uiPriority w:val="99"/>
    <w:semiHidden/>
    <w:unhideWhenUsed/>
    <w:rsid w:val="000325A8"/>
    <w:pPr>
      <w:widowControl/>
      <w:autoSpaceDE/>
      <w:autoSpaceDN/>
      <w:spacing w:before="100" w:beforeAutospacing="1" w:after="100" w:afterAutospacing="1" w:line="240" w:lineRule="auto"/>
      <w:jc w:val="left"/>
    </w:pPr>
    <w:rPr>
      <w:rFonts w:eastAsia="Times New Roman" w:cs="Times New Roman"/>
      <w:szCs w:val="24"/>
    </w:rPr>
  </w:style>
  <w:style w:type="paragraph" w:styleId="TableofFigures">
    <w:name w:val="table of figures"/>
    <w:basedOn w:val="Normal"/>
    <w:next w:val="Normal"/>
    <w:uiPriority w:val="99"/>
    <w:unhideWhenUsed/>
    <w:rsid w:val="00601B40"/>
  </w:style>
  <w:style w:type="character" w:customStyle="1" w:styleId="object">
    <w:name w:val="object"/>
    <w:basedOn w:val="DefaultParagraphFont"/>
    <w:rsid w:val="009F4CA2"/>
  </w:style>
  <w:style w:type="table" w:styleId="TableGrid">
    <w:name w:val="Table Grid"/>
    <w:basedOn w:val="TableNormal"/>
    <w:uiPriority w:val="39"/>
    <w:rsid w:val="00EA3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019580">
      <w:bodyDiv w:val="1"/>
      <w:marLeft w:val="0"/>
      <w:marRight w:val="0"/>
      <w:marTop w:val="0"/>
      <w:marBottom w:val="0"/>
      <w:divBdr>
        <w:top w:val="none" w:sz="0" w:space="0" w:color="auto"/>
        <w:left w:val="none" w:sz="0" w:space="0" w:color="auto"/>
        <w:bottom w:val="none" w:sz="0" w:space="0" w:color="auto"/>
        <w:right w:val="none" w:sz="0" w:space="0" w:color="auto"/>
      </w:divBdr>
    </w:div>
    <w:div w:id="666788675">
      <w:bodyDiv w:val="1"/>
      <w:marLeft w:val="0"/>
      <w:marRight w:val="0"/>
      <w:marTop w:val="0"/>
      <w:marBottom w:val="0"/>
      <w:divBdr>
        <w:top w:val="none" w:sz="0" w:space="0" w:color="auto"/>
        <w:left w:val="none" w:sz="0" w:space="0" w:color="auto"/>
        <w:bottom w:val="none" w:sz="0" w:space="0" w:color="auto"/>
        <w:right w:val="none" w:sz="0" w:space="0" w:color="auto"/>
      </w:divBdr>
    </w:div>
    <w:div w:id="737676438">
      <w:bodyDiv w:val="1"/>
      <w:marLeft w:val="0"/>
      <w:marRight w:val="0"/>
      <w:marTop w:val="0"/>
      <w:marBottom w:val="0"/>
      <w:divBdr>
        <w:top w:val="none" w:sz="0" w:space="0" w:color="auto"/>
        <w:left w:val="none" w:sz="0" w:space="0" w:color="auto"/>
        <w:bottom w:val="none" w:sz="0" w:space="0" w:color="auto"/>
        <w:right w:val="none" w:sz="0" w:space="0" w:color="auto"/>
      </w:divBdr>
    </w:div>
    <w:div w:id="793444786">
      <w:bodyDiv w:val="1"/>
      <w:marLeft w:val="0"/>
      <w:marRight w:val="0"/>
      <w:marTop w:val="0"/>
      <w:marBottom w:val="0"/>
      <w:divBdr>
        <w:top w:val="none" w:sz="0" w:space="0" w:color="auto"/>
        <w:left w:val="none" w:sz="0" w:space="0" w:color="auto"/>
        <w:bottom w:val="none" w:sz="0" w:space="0" w:color="auto"/>
        <w:right w:val="none" w:sz="0" w:space="0" w:color="auto"/>
      </w:divBdr>
    </w:div>
    <w:div w:id="948200723">
      <w:bodyDiv w:val="1"/>
      <w:marLeft w:val="0"/>
      <w:marRight w:val="0"/>
      <w:marTop w:val="0"/>
      <w:marBottom w:val="0"/>
      <w:divBdr>
        <w:top w:val="none" w:sz="0" w:space="0" w:color="auto"/>
        <w:left w:val="none" w:sz="0" w:space="0" w:color="auto"/>
        <w:bottom w:val="none" w:sz="0" w:space="0" w:color="auto"/>
        <w:right w:val="none" w:sz="0" w:space="0" w:color="auto"/>
      </w:divBdr>
    </w:div>
    <w:div w:id="1080298262">
      <w:bodyDiv w:val="1"/>
      <w:marLeft w:val="0"/>
      <w:marRight w:val="0"/>
      <w:marTop w:val="0"/>
      <w:marBottom w:val="0"/>
      <w:divBdr>
        <w:top w:val="none" w:sz="0" w:space="0" w:color="auto"/>
        <w:left w:val="none" w:sz="0" w:space="0" w:color="auto"/>
        <w:bottom w:val="none" w:sz="0" w:space="0" w:color="auto"/>
        <w:right w:val="none" w:sz="0" w:space="0" w:color="auto"/>
      </w:divBdr>
    </w:div>
    <w:div w:id="1441028619">
      <w:bodyDiv w:val="1"/>
      <w:marLeft w:val="0"/>
      <w:marRight w:val="0"/>
      <w:marTop w:val="0"/>
      <w:marBottom w:val="0"/>
      <w:divBdr>
        <w:top w:val="none" w:sz="0" w:space="0" w:color="auto"/>
        <w:left w:val="none" w:sz="0" w:space="0" w:color="auto"/>
        <w:bottom w:val="none" w:sz="0" w:space="0" w:color="auto"/>
        <w:right w:val="none" w:sz="0" w:space="0" w:color="auto"/>
      </w:divBdr>
      <w:divsChild>
        <w:div w:id="551313086">
          <w:marLeft w:val="0"/>
          <w:marRight w:val="0"/>
          <w:marTop w:val="0"/>
          <w:marBottom w:val="0"/>
          <w:divBdr>
            <w:top w:val="none" w:sz="0" w:space="0" w:color="auto"/>
            <w:left w:val="none" w:sz="0" w:space="0" w:color="auto"/>
            <w:bottom w:val="none" w:sz="0" w:space="0" w:color="auto"/>
            <w:right w:val="none" w:sz="0" w:space="0" w:color="auto"/>
          </w:divBdr>
        </w:div>
      </w:divsChild>
    </w:div>
    <w:div w:id="1831362595">
      <w:bodyDiv w:val="1"/>
      <w:marLeft w:val="0"/>
      <w:marRight w:val="0"/>
      <w:marTop w:val="0"/>
      <w:marBottom w:val="0"/>
      <w:divBdr>
        <w:top w:val="none" w:sz="0" w:space="0" w:color="auto"/>
        <w:left w:val="none" w:sz="0" w:space="0" w:color="auto"/>
        <w:bottom w:val="none" w:sz="0" w:space="0" w:color="auto"/>
        <w:right w:val="none" w:sz="0" w:space="0" w:color="auto"/>
      </w:divBdr>
    </w:div>
    <w:div w:id="2022932273">
      <w:bodyDiv w:val="1"/>
      <w:marLeft w:val="0"/>
      <w:marRight w:val="0"/>
      <w:marTop w:val="0"/>
      <w:marBottom w:val="0"/>
      <w:divBdr>
        <w:top w:val="none" w:sz="0" w:space="0" w:color="auto"/>
        <w:left w:val="none" w:sz="0" w:space="0" w:color="auto"/>
        <w:bottom w:val="none" w:sz="0" w:space="0" w:color="auto"/>
        <w:right w:val="none" w:sz="0" w:space="0" w:color="auto"/>
      </w:divBdr>
    </w:div>
    <w:div w:id="2104569853">
      <w:bodyDiv w:val="1"/>
      <w:marLeft w:val="0"/>
      <w:marRight w:val="0"/>
      <w:marTop w:val="0"/>
      <w:marBottom w:val="0"/>
      <w:divBdr>
        <w:top w:val="none" w:sz="0" w:space="0" w:color="auto"/>
        <w:left w:val="none" w:sz="0" w:space="0" w:color="auto"/>
        <w:bottom w:val="none" w:sz="0" w:space="0" w:color="auto"/>
        <w:right w:val="none" w:sz="0" w:space="0" w:color="auto"/>
      </w:divBdr>
      <w:divsChild>
        <w:div w:id="134107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scribd.com/document/465671576/Project-Charter-Nikhi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martsheet.com/blog/project-charter-templates-and-guidelines-every-business-need"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42C93-3D04-41B9-8188-A4E98C972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Pages>
  <Words>3084</Words>
  <Characters>17582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Diana danescu</cp:lastModifiedBy>
  <cp:revision>18</cp:revision>
  <dcterms:created xsi:type="dcterms:W3CDTF">2025-11-28T23:17:00Z</dcterms:created>
  <dcterms:modified xsi:type="dcterms:W3CDTF">2025-11-28T23:45:00Z</dcterms:modified>
</cp:coreProperties>
</file>