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7FF80A" w14:textId="43D4E900" w:rsidR="00806DF4" w:rsidRPr="00561BD6" w:rsidRDefault="00806DF4" w:rsidP="00561BD6">
      <w:pPr>
        <w:spacing w:line="360" w:lineRule="auto"/>
        <w:jc w:val="center"/>
        <w:rPr>
          <w:rFonts w:ascii="Times New Roman" w:hAnsi="Times New Roman" w:cs="Times New Roman"/>
          <w:sz w:val="24"/>
          <w:szCs w:val="24"/>
        </w:rPr>
      </w:pPr>
      <w:r w:rsidRPr="00561BD6">
        <w:rPr>
          <w:rFonts w:ascii="Times New Roman" w:hAnsi="Times New Roman" w:cs="Times New Roman"/>
          <w:sz w:val="24"/>
          <w:szCs w:val="24"/>
        </w:rPr>
        <w:t>Aseiniad Cwricwla Blynnyddoedd Cynnar</w:t>
      </w:r>
    </w:p>
    <w:p w14:paraId="01323E4C" w14:textId="487A82AA" w:rsidR="00806DF4" w:rsidRPr="00561BD6" w:rsidRDefault="00806DF4" w:rsidP="00561BD6">
      <w:pPr>
        <w:pStyle w:val="ListParagraph"/>
        <w:numPr>
          <w:ilvl w:val="0"/>
          <w:numId w:val="2"/>
        </w:numPr>
        <w:spacing w:line="360" w:lineRule="auto"/>
        <w:jc w:val="both"/>
        <w:rPr>
          <w:rFonts w:ascii="Times New Roman" w:hAnsi="Times New Roman" w:cs="Times New Roman"/>
          <w:i/>
          <w:iCs/>
          <w:sz w:val="24"/>
          <w:szCs w:val="24"/>
        </w:rPr>
      </w:pPr>
      <w:r w:rsidRPr="00561BD6">
        <w:rPr>
          <w:rFonts w:ascii="Times New Roman" w:hAnsi="Times New Roman" w:cs="Times New Roman"/>
          <w:i/>
          <w:iCs/>
          <w:sz w:val="24"/>
          <w:szCs w:val="24"/>
        </w:rPr>
        <w:t>Dadansoddwch yn feirniadol weithredu’r cwricwla blynyddoedd cynnar seiliedig ar chwarae gan gyfeirio at dystiolaeth ymchwil werthusol ac adroddiadau</w:t>
      </w:r>
    </w:p>
    <w:p w14:paraId="6B6073A2" w14:textId="77777777" w:rsidR="0048252B" w:rsidRPr="00561BD6" w:rsidRDefault="0048252B" w:rsidP="00561BD6">
      <w:pPr>
        <w:spacing w:line="360" w:lineRule="auto"/>
        <w:jc w:val="both"/>
        <w:rPr>
          <w:rFonts w:ascii="Times New Roman" w:hAnsi="Times New Roman" w:cs="Times New Roman"/>
          <w:sz w:val="24"/>
          <w:szCs w:val="24"/>
        </w:rPr>
      </w:pPr>
      <w:r w:rsidRPr="00561BD6">
        <w:rPr>
          <w:rFonts w:ascii="Times New Roman" w:hAnsi="Times New Roman" w:cs="Times New Roman"/>
          <w:sz w:val="24"/>
          <w:szCs w:val="24"/>
        </w:rPr>
        <w:t xml:space="preserve">Y Cyfnod Sylfaen yw'r cwricwlwm statudol ar gyfer pob plentyn 3 i 7 oed yng Nghymru (gov.wales, 2017). Mae'n annog plant i ddefnyddio eu dychymyg ac i fod yn greadigol, gan wneud dysgu'n hwyl ac yn fwy effeithiol. Rhoddir cyfleoedd i'r plant archwilio'r byd o'u cwmpas a deall sut mae pethau'n gweithio drwy gymryd rhan mewn gweithgareddau ymarferol sy'n berthnasol i'w cam datblygiadol. Mae'r plant yn cael eu herio drwy weithgareddau ymarferol ac yn datblygu eu meddwl gyda chwestiynau penagored. Anogir y plant i archwilio cysyniadau a rhannu syniadau ar gyfer datrys problemau (gov.wales, 2017). Gan nodi gwyro radical oddi wrth y dull mwy ffurfiol oedd yn  gysylltiedig â’r Cwricwlwm Cenedlaethol blaenorol sef y Cyfnod Allweddol 1 oedd yn seiliedig ar arddull mwy ffurfiol (Waters, 2016). Yn hytrach, cynlluniwyd y Cyfnod Sylfaen i ddarparu dull datblygiadol, gydag addysgeg sy'n seiliedig ar chwarae. </w:t>
      </w:r>
    </w:p>
    <w:p w14:paraId="1374F40B" w14:textId="77777777" w:rsidR="0048252B" w:rsidRPr="00561BD6" w:rsidRDefault="0048252B" w:rsidP="00561BD6">
      <w:pPr>
        <w:spacing w:after="0" w:line="360" w:lineRule="auto"/>
        <w:jc w:val="both"/>
        <w:rPr>
          <w:rFonts w:ascii="Times New Roman" w:hAnsi="Times New Roman" w:cs="Times New Roman"/>
          <w:sz w:val="24"/>
          <w:szCs w:val="24"/>
        </w:rPr>
      </w:pPr>
      <w:r w:rsidRPr="00561BD6">
        <w:rPr>
          <w:rFonts w:ascii="Times New Roman" w:hAnsi="Times New Roman" w:cs="Times New Roman"/>
          <w:sz w:val="24"/>
          <w:szCs w:val="24"/>
        </w:rPr>
        <w:t>Fel nodau'r Cyfnod Sylfaen, y bwriad oedd cael ystod eang o effeithiau ar ddisgyblion a'u dysgu, gan gynnwys cyrhaeddiad, presenoldeb, lles a chyfranogiad yn yr ystafell ddosbarth a manteision canfydded ymhlith ymarferwyr, rhieni a’r plant (Taylor et al., 2015, Waldron et al., 2014, Waldron et al., 2014). Er mai nod y Cyfnod Sylfaen oedd darparu cwricwlwm statudol newydd ar gyfer 3 i 7 oed er mwyn disodli Cyfnod Allweddol 1 y Cwricwlwm Cenedlaethol sy'n bodoli eisoes, prif nodau'r Cyfnod Sylfaen yn ystod ei sefydlu oedd: codi safonau plant o gyflawni, gwella eu hagweddau cadarnhaol at ddysgu; mynd i'r afael â'u hanghenion sy'n datblygu; eu galluogi i elwa o gyfleoedd addysgol yn ddiweddarach yn eu bywydau; A'u helpu i ddod yn ddinasyddion gweithgar yn eu cymunedau (NAfW, 2003:6).</w:t>
      </w:r>
    </w:p>
    <w:p w14:paraId="3D7CC5DE" w14:textId="77777777" w:rsidR="0048252B" w:rsidRPr="00561BD6" w:rsidRDefault="0048252B" w:rsidP="00561BD6">
      <w:pPr>
        <w:spacing w:after="0" w:line="360" w:lineRule="auto"/>
        <w:jc w:val="both"/>
        <w:rPr>
          <w:rFonts w:ascii="Times New Roman" w:hAnsi="Times New Roman" w:cs="Times New Roman"/>
          <w:sz w:val="24"/>
          <w:szCs w:val="24"/>
        </w:rPr>
      </w:pPr>
    </w:p>
    <w:p w14:paraId="074364F2" w14:textId="77777777" w:rsidR="0048252B" w:rsidRPr="00561BD6" w:rsidRDefault="0048252B" w:rsidP="00561BD6">
      <w:pPr>
        <w:spacing w:after="0" w:line="360" w:lineRule="auto"/>
        <w:jc w:val="both"/>
        <w:rPr>
          <w:rFonts w:ascii="Times New Roman" w:hAnsi="Times New Roman" w:cs="Times New Roman"/>
          <w:sz w:val="24"/>
          <w:szCs w:val="24"/>
        </w:rPr>
      </w:pPr>
      <w:r w:rsidRPr="00561BD6">
        <w:rPr>
          <w:rFonts w:ascii="Times New Roman" w:hAnsi="Times New Roman" w:cs="Times New Roman"/>
          <w:sz w:val="24"/>
          <w:szCs w:val="24"/>
        </w:rPr>
        <w:t>Un ddadl allweddol a oedd yn sail i gyflwyno'r Cyfnod Sylfaen oedd pryder ynghylch dulliau ffurfiol o addysgu a dysgu yn ystod blynyddoedd cyntaf addysg ac awydd i</w:t>
      </w:r>
    </w:p>
    <w:p w14:paraId="3F844F83" w14:textId="77777777" w:rsidR="0048252B" w:rsidRPr="00561BD6" w:rsidRDefault="0048252B" w:rsidP="00561BD6">
      <w:pPr>
        <w:spacing w:after="0" w:line="360" w:lineRule="auto"/>
        <w:jc w:val="both"/>
        <w:rPr>
          <w:rFonts w:ascii="Times New Roman" w:hAnsi="Times New Roman" w:cs="Times New Roman"/>
          <w:sz w:val="24"/>
          <w:szCs w:val="24"/>
        </w:rPr>
      </w:pPr>
      <w:r w:rsidRPr="00561BD6">
        <w:rPr>
          <w:rFonts w:ascii="Times New Roman" w:hAnsi="Times New Roman" w:cs="Times New Roman"/>
          <w:sz w:val="24"/>
          <w:szCs w:val="24"/>
        </w:rPr>
        <w:t xml:space="preserve">cyflwyno arferion sy'n fwy priodol i'w datblygu mewn ystafelloedd dosbarth a lleoliadau. Er enghraifft, dadleuwyd bod "athrawon yn cyflwyno dysgu ffurfiol yn rhy fuan, cyn i rai disgyblion fod yn barod" (NAfW, 2003:5) ac y gallai hyn arwain at rai plant yn tangyflawni. Ystyriwyd bod hyn yn peri pryder arbennig yn berthynas ag addysgu darllen ac ysgrifennu: "gor-bwysleisio ar wneud i blant ddarllen ac ysgrifennu, cyn eu bod yn barod i wneud hynny, </w:t>
      </w:r>
      <w:r w:rsidRPr="00561BD6">
        <w:rPr>
          <w:rFonts w:ascii="Times New Roman" w:hAnsi="Times New Roman" w:cs="Times New Roman"/>
          <w:sz w:val="24"/>
          <w:szCs w:val="24"/>
        </w:rPr>
        <w:lastRenderedPageBreak/>
        <w:t>fod yn wrthgynhyrchiol"(ibid:11). Nodwyd mai rôl ganolog yr ymarferydd o fewn y Cyfnod Sylfaen oedd 'hwylusydd dysgu' (WAG,</w:t>
      </w:r>
    </w:p>
    <w:p w14:paraId="777A0FB4" w14:textId="77777777" w:rsidR="0048252B" w:rsidRPr="00561BD6" w:rsidRDefault="0048252B" w:rsidP="00561BD6">
      <w:pPr>
        <w:spacing w:after="0" w:line="360" w:lineRule="auto"/>
        <w:jc w:val="both"/>
        <w:rPr>
          <w:rFonts w:ascii="Times New Roman" w:hAnsi="Times New Roman" w:cs="Times New Roman"/>
          <w:sz w:val="24"/>
          <w:szCs w:val="24"/>
        </w:rPr>
      </w:pPr>
      <w:r w:rsidRPr="00561BD6">
        <w:rPr>
          <w:rFonts w:ascii="Times New Roman" w:hAnsi="Times New Roman" w:cs="Times New Roman"/>
          <w:sz w:val="24"/>
          <w:szCs w:val="24"/>
        </w:rPr>
        <w:t>2008) lle'r oedd dysgu'n cael ei ystyried yn gontinwwm a bod y cwricwlwm wedi'i gynllunio i ddiwallu 'anghenion y plant unigol a hwyluso cynnydd'. Roedd y Cyfnod Sylfaen yn rhan o'r weledigaeth gyffredinol a gŵr hon i blant ac yn hyrwyddo dull dysgu seiliedig ar chwarae ar gyfer plant 3-7 oed gyda phwyslais ar ganologrwydd datblygiad personol a lles y plentyn i ddarpariaeth: 'Mae plant yn dysgu drwy weithgareddau drwy brofiad uniongyrchol gyda'r busnes difrifol o 'chwarae' sy'n darparu'r cerbyd. (Waters, 2016). Trwy eu chwarae, bydd y plant yn ymarfer ac yn atgyfnerthu eu dysgu, chwarae gyda syniadau, arbrofi, cymryd risgiau, datrys problemau, a gwneud penderfyniadau'n unigol, mewn grwpiau bach ac mewn grwpiau mawr. Mae profiadau uniongyrchol yn caniatáu i blant ddatblygu dealltwriaeth ohonynt eu hunain a'r byd y maent yn byw ynddo.</w:t>
      </w:r>
    </w:p>
    <w:p w14:paraId="47F99B5F" w14:textId="0FF960C3" w:rsidR="00DB5382" w:rsidRPr="00561BD6" w:rsidRDefault="0048252B" w:rsidP="00561BD6">
      <w:pPr>
        <w:spacing w:after="0" w:line="360" w:lineRule="auto"/>
        <w:jc w:val="both"/>
        <w:rPr>
          <w:rFonts w:ascii="Times New Roman" w:hAnsi="Times New Roman" w:cs="Times New Roman"/>
          <w:sz w:val="24"/>
          <w:szCs w:val="24"/>
        </w:rPr>
      </w:pPr>
      <w:r w:rsidRPr="00561BD6">
        <w:rPr>
          <w:rFonts w:ascii="Times New Roman" w:hAnsi="Times New Roman" w:cs="Times New Roman"/>
          <w:sz w:val="24"/>
          <w:szCs w:val="24"/>
        </w:rPr>
        <w:t xml:space="preserve">Bydd gan y cyfnod sylfaen ddarpariaeth barhaus sef yr amgylchedd dysgu 'parhaus', y tu mewn a'r tu allan, cynllun yr ystafell ddosbarth, y meysydd dysgu a'r adnoddau sydd ar gael yn y meysydd hyn. Y ddarpariaeth well yw cyflwyno adnoddau neu weithgareddau sy'n symud dysgu ymlaen sy'n gysylltiedig â phwnc neu thema benodol. Y ddarpariaeth â ffocws yw'r sesiwn fwy traddodiadol a arweinir gan oedolion/a addysgir, a all fod gyda'r dosbarth cyfan neu grŵp bach o blant. (Goodway, Wainwright et al 2016). Gan fod yr awyr agored yn ffactor mawr yn y cyfnod sylfaen, mae wedi tynnu sylw at faterion y mae athrawon yn eu hwynebu gyda dysgu yn yr awyr agored.  Yn yr erthygl a ysgrifennwyd gan "Education world", (2015) dywedir bod llawer o athrawon yn ofni y bydd eu myfyrwyr yn cysylltu'r awyr agored â chwarae ar unwaith ac yn cael anhawster canolbwyntio ar dasgau cyfarwyddiadol. Yn y cyfnodolyn a ysgrifennwyd gan Waite (2009), soniodd ymarferwyr am eu hargyhoeddiad bod dysgu yn yr awyr agored yn cynnig rhywbeth gwahanol ac yn cyfoethogi'r cwricwlwm a ddarperir dan do. Siaradodd y plant am eu brwdfrydedd yn yr awyr agored ac ar ei gyfer. Heb gymhelliant personol cryf (Zembylas, 2007) ar gyfer cynnig cyd-destunau awyr agored, awgrymir y bydd ei botensial yn lleihau (Waite, 2007a). Byddai hyn yn golygu, hyd yn oed os yw canllawiau'r llywodraeth yn cymeradwyo'r defnydd o'r awyr agored, mae angen i ymarferwyr unigol fod yn ymrwymedig iddo er mwyn iddo wneud y mwyaf o'i effeithiolrwydd ar gyfer dysgu plant. Hefyd, canfu Bixler et al. (2002) fod y ffordd fwyaf effeithiol o argyhoeddi staff o werth dysgu yn yr awyr agored yw ganddynt ei brofi drostynt eu hunain. Peth allweddol  i'w ychwanegu yw nid yn unig bod angen dysgu dan do/awyr agored ar y cyfnod sylfaen, bydd hefyd yn golygu cael y plant dan do ac allan a fyddai'n golygu mwy o staff i sicrhau diogelwch y plant a helpu i ddatblygu'r plant i'w llawn botensial. Gan ychwanegu </w:t>
      </w:r>
      <w:r w:rsidRPr="00561BD6">
        <w:rPr>
          <w:rFonts w:ascii="Times New Roman" w:hAnsi="Times New Roman" w:cs="Times New Roman"/>
          <w:sz w:val="24"/>
          <w:szCs w:val="24"/>
        </w:rPr>
        <w:lastRenderedPageBreak/>
        <w:t>at hyn yn gyffredinol, amcangyfrifir bod cyfanswm cost addysg blynyddoedd cynradd yng Nghymru wedi cynyddu o £25,241 i £28,019 y disgybl o ganlyniad i'r Cyfnod Sylfaen (Taylor, Rhys, Waldron 2016). Amcangyfrifir bod hyn yn gynnydd o 11% mewn costau ac mae'n cyfateb i ychydig o dan £100miliwn y flwyddyn mewn costau ychwanegol. Prif gost y Cyfnod Sylfaen oedd gwella cymarebau oedolion i blant felly bydd yn helpu i weithredu'r cwricwlwm. (Taylor, Rhys, Waldron 2016). Fodd bynnag er yw prif gost y Cyfnod Sylfaen yw gwella cymarebau oedolion i blant mae llawer o ysgolion yn gwynegu toriad arian. Bydd gwariant ysgolion fesul disgybl yng Nghymru wedi gostwng bron i ddegfed dros 10 mlynedd, yn ôl ymchwil newydd.  Mae un economegydd yn amcangyfrif y bydd toriad o 9% neu £500 y disgybl mewn termau real rhwng 2009-10 a 2020-21, os bydd cynlluniau gwariant yn aros yr un fath. (BBC 2019) Trwy golli arian ni fydd ysgolion yn gallu gweithredu’r cyfnod sylfaen i’r gorau heb y staff cywir i’w helpu.</w:t>
      </w:r>
    </w:p>
    <w:p w14:paraId="054F028F" w14:textId="77777777" w:rsidR="001008E9" w:rsidRPr="00561BD6" w:rsidRDefault="001008E9" w:rsidP="00561BD6">
      <w:pPr>
        <w:spacing w:after="0" w:line="360" w:lineRule="auto"/>
        <w:jc w:val="both"/>
        <w:rPr>
          <w:rFonts w:ascii="Times New Roman" w:hAnsi="Times New Roman" w:cs="Times New Roman"/>
          <w:sz w:val="24"/>
          <w:szCs w:val="24"/>
        </w:rPr>
      </w:pPr>
    </w:p>
    <w:p w14:paraId="7AE1C445" w14:textId="77777777" w:rsidR="0048252B" w:rsidRPr="00561BD6" w:rsidRDefault="0048252B" w:rsidP="00561BD6">
      <w:pPr>
        <w:spacing w:before="240" w:after="0" w:line="360" w:lineRule="auto"/>
        <w:jc w:val="both"/>
        <w:rPr>
          <w:rFonts w:ascii="Times New Roman" w:hAnsi="Times New Roman" w:cs="Times New Roman"/>
          <w:sz w:val="24"/>
          <w:szCs w:val="24"/>
        </w:rPr>
      </w:pPr>
      <w:r w:rsidRPr="00561BD6">
        <w:rPr>
          <w:rFonts w:ascii="Times New Roman" w:hAnsi="Times New Roman" w:cs="Times New Roman"/>
          <w:sz w:val="24"/>
          <w:szCs w:val="24"/>
        </w:rPr>
        <w:t>Nodau'r Cyfnod Sylfaen, y bwriad oedd cael ystod eang o effeithiau ar ddisgyblion a'u dysgu, gan gynnwys cyrhaeddiad, presenoldeb, lles a chyfranogiad yn yr ystafell ddosbarth a manteision canfydded ymhlith ymarferwyr, rhieni a phlant eu hunain (Taylor et al., 2015, Waldron et al., 2014). Ceisiodd y gwerthusiad mesur yr holl ganlyniadau hyn yn wrthrychol. I grynhoi, mae'r Cyfnod Sylfaen yn gysylltiedig â gwelliant sylweddol yn nifer y disgyblion sy'n mynychu'r rhan fwyaf o ysgolion. Canfu'r gwerthusiad hefyd, lle'r oedd ysgolion wedi gweithredu'r Cyfnod Sylfaen yn llwyddiannus, ei fod yn gweld lefelau uwch o gyfranogiad a lles disgyblion yn ystod eu dysgu. (Rhys, Taylor, Waldron 2016) At hynny, roedd y mwyafrif helaeth o'r ymarferwyr a holwyd ac a gyfwelwyd o'r farn bod effaith gadarnhaol wedi cael effaith gadarnhaol ar blant a dysgu, gan gynnwys ymddygiad disgyblion, lles ac agweddau at ddysgu. Fodd bynnag, codi cyrhaeddiad disgyblion oedd un o amcanion pwysicaf y Cyfnod Sylfaen (Rhys, Taylor, Waldron 2016).</w:t>
      </w:r>
    </w:p>
    <w:p w14:paraId="262CBFE6" w14:textId="465E677E" w:rsidR="00D31409" w:rsidRPr="00561BD6" w:rsidRDefault="0048252B" w:rsidP="00561BD6">
      <w:pPr>
        <w:spacing w:after="0" w:line="360" w:lineRule="auto"/>
        <w:jc w:val="both"/>
        <w:rPr>
          <w:rFonts w:ascii="Times New Roman" w:hAnsi="Times New Roman" w:cs="Times New Roman"/>
          <w:sz w:val="24"/>
          <w:szCs w:val="24"/>
        </w:rPr>
      </w:pPr>
      <w:r w:rsidRPr="00561BD6">
        <w:rPr>
          <w:rFonts w:ascii="Times New Roman" w:hAnsi="Times New Roman" w:cs="Times New Roman"/>
          <w:sz w:val="24"/>
          <w:szCs w:val="24"/>
        </w:rPr>
        <w:t xml:space="preserve">Mae’r cwricwlwm Cymru yn debyg gyda chwricwla wledydd eraill. Edrych yn arbennig ar addysg y blynyddoedd cynnar yn Llychlyn, Seland Newydd (Te Whãriki) a Reggio Emilia yng Ngogledd yr Eidal, mae'r Cyfnod Sylfaen yn wedi'i ategu gan ddamcaniaethau dysgu adeiladwaith sy'n amlwg yn ddatblygiadol gan ganolbwyntio'n glir ar y plentyn unigol ac yn tynnu sylw at syniadau cymdeithasol-ddiwylliannol o rymuso a chwarae mewn dysgu plant (Maynard et al., 2013). O ganlyniad, mae'n argymell dysgu datblygiadol, profiadol sy'n seiliedig ar chwarae. Fodd bynnag, mae'r Cyfnod Sylfaen yn gwyro oddi wrth y rhain cymariaethau rhyngwladol a'u damcaniaethau dysgu cysylltiedig mewn o leiaf tair ffordd </w:t>
      </w:r>
      <w:r w:rsidRPr="00561BD6">
        <w:rPr>
          <w:rFonts w:ascii="Times New Roman" w:hAnsi="Times New Roman" w:cs="Times New Roman"/>
          <w:sz w:val="24"/>
          <w:szCs w:val="24"/>
        </w:rPr>
        <w:lastRenderedPageBreak/>
        <w:t>allweddol. Yn gyntaf, er gwaethaf annog arfer sy'n briodol yn ddatblygiadol mae gofyniad cryf o hyd i blant ddatblygu medrau neu ddeilliannau allweddol, yn enwedig mewn llythrennedd a rhifedd, a thrwy rai oedran. Yn ail, nid yw'r Cyfnod Sylfaen yn dileu'n llwyr yr angen am addysgu uniongyrchol, ffurfiol, Yn hytrach, mae'n annog cydbwysedd o ddarpariaeth barhaus. Ac yn olaf, ystyrir yn bennaf bod angen ymyrraeth ar rôl rhieni yn y Cyfnod Sylfaen (e.e. Lliniaru effaith anfantais yn y cartref) yn hytrach na gweld rhieni a theuluoedd fel cyd-gynhyrchwyr y cwricwlwm neu'r profiad dysgu. Mae llawer o'r gwahaniaethau hyn yn tanlinellu pwysigrwydd y Llywodraeth Cymru yn rhoi mwy o bwyslais diweddar ar godi safonau a thrwy fwy o berfformiad rheoli ysgolion (Rees a Taylor, 2015). Gellid dadlau, felly, fod y Cyfnod Sylfaen yn cynnig ymgais unigryw i bontio dull addysg sy'n canolbwyntio ar y plentyn o fewn system addysg sy'n seiliedig ar safonau.</w:t>
      </w:r>
    </w:p>
    <w:p w14:paraId="7FE56CFF" w14:textId="46837503" w:rsidR="00D31409" w:rsidRPr="00561BD6" w:rsidRDefault="0048252B" w:rsidP="00561BD6">
      <w:pPr>
        <w:spacing w:after="0" w:line="360" w:lineRule="auto"/>
        <w:jc w:val="both"/>
        <w:rPr>
          <w:rFonts w:ascii="Times New Roman" w:hAnsi="Times New Roman" w:cs="Times New Roman"/>
          <w:sz w:val="24"/>
          <w:szCs w:val="24"/>
        </w:rPr>
      </w:pPr>
      <w:r w:rsidRPr="00561BD6">
        <w:rPr>
          <w:rFonts w:ascii="Times New Roman" w:hAnsi="Times New Roman" w:cs="Times New Roman"/>
          <w:sz w:val="24"/>
          <w:szCs w:val="24"/>
        </w:rPr>
        <w:t xml:space="preserve">Mae llawer o ymagweddau ac athroniaethau at addysgu addysg plentyndod cynnar ac mae dull Reggio Emilia yn un ohonynt. Mae'r dull hwn, sydd â dros 40 mlynedd o brofiad, yn rhoi pwyslais cryf ar ddatblygu plant , galluog a gwydn. Yn debyg i’r Cyfnod sylfaen mae Dull Reggio Emilia yn cael ei eni, ei dyfu a'i adnewyddu yn ganolfannau plant bach trefol Reggio Emilia (0-3 blynedd) a chyn ysgol (3-6 blynedd), y mannau lle mae'r prosiect addysgol, yn seiliedig ar y gwerthoedd a'r nodweddion sylfaenol, yn cael ei symud ymlaen bob dydd (Beattie, dim dyddiad). Rheolir Dull Reggio Emilia i ddiogelu rhinweddau a gwerthoedd y gwasanaethau addysgol, a'u galluogi i dyfu, gyda diwylliant, addysgeg a rheolaeth annibynnol. Rhan allweddol o fewn dull Reggio Emilia yw mai plant yn dysgu trwyddo ei diddordebau. Mae dull Reggio Emilia yn ystyried bod plant yn gallu caffael gwybodaeth ynddynt eu hunain drwy eu chwilfrydedd naturiol a'u creadigrwydd (Hewett, 2011).Mae cyfeiriad Piaget (1973) at ymchwiliad plant yn awgrymu rôl y plentyn fel rôl ymchwilydd. John Dewey (1966), hefyd un o lawer o ddamcaniaethwr y mae Dull Reggio Emilia yn tynnu arno, a nododd yn blaen fod, “All thinking is research”. </w:t>
      </w:r>
      <w:r w:rsidR="008D0876" w:rsidRPr="00561BD6">
        <w:rPr>
          <w:rFonts w:ascii="Times New Roman" w:hAnsi="Times New Roman" w:cs="Times New Roman"/>
          <w:sz w:val="24"/>
          <w:szCs w:val="24"/>
        </w:rPr>
        <w:t xml:space="preserve">Mae plant i gyd yn ymchwilwyr naturiol wrth iddynt gwestiynu’r hyn a welant, damcaniathu datrysiadau, rhagfynegi canlyniadau, arbrofi a myfyrio ar yr hyn maent yn darganfod (Staley, 1998). Mae'r hyn y maent yn ymddiddori ynddo ac yn ymddiddori ynddo yn dod yn elfen bwysig yn eu proses ddysgu eu hunain (Hewett, 2011). Mae'r dull Reggio yn canolbwyntio'n bennaf ar y plentyn, yn seiliedig ar anghenion a diddordebau plant unigol, ac ar addysgwyr sy'n parchu'r gwahaniaethau rhwng plant unigolyn canol addysgeg Reggio mae'r plentyn sy'n gymwys i adeiladu perthynas: sy'n dal ei werthoedd ei hun: sydd am gael ei werthfawrogi drosto'i hun: pwy sy'n parchu eraill: sy'n ymgorffori chwilfrydedd a gwarchodwr agored i bawb sy'n bosibl" (Brunton, 2000). Yn debyg fel y system Eidalaidd, mae prif egwyddorion addysg plentyndod cynnar traddodiadol ym Mhrydain yn canolbwyntio ar y </w:t>
      </w:r>
      <w:r w:rsidR="008D0876" w:rsidRPr="00561BD6">
        <w:rPr>
          <w:rFonts w:ascii="Times New Roman" w:hAnsi="Times New Roman" w:cs="Times New Roman"/>
          <w:sz w:val="24"/>
          <w:szCs w:val="24"/>
        </w:rPr>
        <w:lastRenderedPageBreak/>
        <w:t>plentyn (Bruce, 2004). Er gwaethaf y ffaith bod damcaniaethau addysgol Eidalaidd a Phrydain yn rhannu'r un thema, gan orffwys ar yr egwyddor bod ein syniadau am y plentyn yn pennu hanfod addysg, mae myfyrdodau'r egwyddor hon yng nghwricwla ac amgylcheddau dysgu'r ddwy system yn eithaf annhebyg. Yn wahanol i hanfodion cwricwlwm Reggio sy'n pwysleisio blaenoriaeth y broses ddysgu ei hun yn erbyn y cynnyrch terfynol, mae addysgwyr blynyddoedd cynnar yn teimlo pwysau mawr i hyrwyddo deilliannau dysgu penodol a rhagnodedig, y mae llawer ohonynt yn canolbwyntio ar lythrennedd a rhifedd (Beattie, dim dyddiad).</w:t>
      </w:r>
    </w:p>
    <w:p w14:paraId="7EC7A14F" w14:textId="77777777" w:rsidR="00793FAF" w:rsidRPr="00561BD6" w:rsidRDefault="00793FAF" w:rsidP="00561BD6">
      <w:pPr>
        <w:spacing w:after="0" w:line="360" w:lineRule="auto"/>
        <w:jc w:val="both"/>
        <w:rPr>
          <w:rFonts w:ascii="Times New Roman" w:hAnsi="Times New Roman" w:cs="Times New Roman"/>
          <w:sz w:val="24"/>
          <w:szCs w:val="24"/>
        </w:rPr>
      </w:pPr>
    </w:p>
    <w:p w14:paraId="2CC94167" w14:textId="021FF918" w:rsidR="00806DF4" w:rsidRPr="00561BD6" w:rsidRDefault="00806DF4" w:rsidP="00561BD6">
      <w:pPr>
        <w:pStyle w:val="ListParagraph"/>
        <w:numPr>
          <w:ilvl w:val="0"/>
          <w:numId w:val="2"/>
        </w:numPr>
        <w:spacing w:line="360" w:lineRule="auto"/>
        <w:jc w:val="both"/>
        <w:rPr>
          <w:rFonts w:ascii="Times New Roman" w:hAnsi="Times New Roman" w:cs="Times New Roman"/>
          <w:i/>
          <w:iCs/>
          <w:sz w:val="24"/>
          <w:szCs w:val="24"/>
        </w:rPr>
      </w:pPr>
      <w:r w:rsidRPr="00561BD6">
        <w:rPr>
          <w:rFonts w:ascii="Times New Roman" w:hAnsi="Times New Roman" w:cs="Times New Roman"/>
          <w:i/>
          <w:iCs/>
          <w:sz w:val="24"/>
          <w:szCs w:val="24"/>
        </w:rPr>
        <w:t>Gwerthuswch yn feirniadol ddulliau asesu, olrhain cynnydd a modelau datblygiad sy’n gysylltiedig ag oedran neu gyfnod o fewn cwricwla seiliedig ar chwarae</w:t>
      </w:r>
      <w:r w:rsidR="00927A62" w:rsidRPr="00561BD6">
        <w:rPr>
          <w:rFonts w:ascii="Times New Roman" w:hAnsi="Times New Roman" w:cs="Times New Roman"/>
          <w:i/>
          <w:iCs/>
          <w:sz w:val="24"/>
          <w:szCs w:val="24"/>
        </w:rPr>
        <w:t>.</w:t>
      </w:r>
    </w:p>
    <w:p w14:paraId="2038BD3C" w14:textId="77777777" w:rsidR="008D0876" w:rsidRPr="00561BD6" w:rsidRDefault="008D0876" w:rsidP="00561BD6">
      <w:pPr>
        <w:spacing w:line="360" w:lineRule="auto"/>
        <w:jc w:val="both"/>
        <w:rPr>
          <w:rFonts w:ascii="Times New Roman" w:hAnsi="Times New Roman" w:cs="Times New Roman"/>
          <w:sz w:val="24"/>
          <w:szCs w:val="24"/>
        </w:rPr>
      </w:pPr>
      <w:r w:rsidRPr="00561BD6">
        <w:rPr>
          <w:rFonts w:ascii="Times New Roman" w:hAnsi="Times New Roman" w:cs="Times New Roman"/>
          <w:sz w:val="24"/>
          <w:szCs w:val="24"/>
        </w:rPr>
        <w:t xml:space="preserve">Mewn arsylwadau lleoliadau blynyddoedd cynnar, nid oedd ymarferwyr yn aml yn cael eu gweld yn arsylwi plant, er enghraifft fel modd o gael gwybod am eu diddordebau a monitro eu cynnydd. Pan welwyd hyn gwelwyd mwy o aml yn ystod gweithgareddau â ffocws yn hytrach na gweithgaredd dau barhaus neu well. At hynny, nid oedd yn ymddangos bod hyn yn amrywio ar draws blwyddyn y Cyfnod Sylfaen Grwpiau. Canfuwyd bod staff mewn lleoliadau nas cynhelir a ariannwyd yn arsylwi plant hyd yn oed yn llai aml na staff mewn ysgolion. (Taylor, Rhys, Waldron et al, 2015). Yn gyffredinol, roedd ystafelloedd dosbarth gyda llai o blant fesul oedolyn yn gweithredu addysgeg y Cyfnod Sylfaen i raddau mwy. Awgrymodd cyfweliadau gyda staff awdurdodau lleol ac athrawon ysgol fod y gymhareb oedolyn i blant uwch well yn darparu profiad dysgu wedi'i deilwra'n well ar gyfer pob plentyn. Er enghraifft, gall ymarferwyr dreulio mwy o amser gyda llai o blant, datblygu a/neu wella eu gwybodaeth am bynciau penodol (Taylor, Rhys, Waldron et al, 2015). Materion pellach yn ymwneud ag i staffio a thrafodir cymarebau ym mhennod. O fewn y cyfnod sylfaen mae asesu plentyn yn cynnwys arsylwi'r plant wrth iddynt ddysgu. Er mwyn asesu pob Maes Dysgu yn y proffil yn fedrus, dylai ymarferwyr ddefnyddio ystod o dystiolaeth i sefydlu a chofnodi lefel datblygiadol plant mewn cyfres o ysgolion sgiliau. Yna gall ymarferwyr gynhyrchu sgôr canlyniadau ar gyfer pob Maes Dysgu yn y proffil gan ddefnyddio dull sgorio cyson. </w:t>
      </w:r>
      <w:r w:rsidR="00447096" w:rsidRPr="00561BD6">
        <w:rPr>
          <w:rFonts w:ascii="Times New Roman" w:hAnsi="Times New Roman" w:cs="Times New Roman"/>
          <w:sz w:val="24"/>
          <w:szCs w:val="24"/>
        </w:rPr>
        <w:t>Drwy asesu ar sail sgil</w:t>
      </w:r>
      <w:r w:rsidRPr="00561BD6">
        <w:rPr>
          <w:rFonts w:ascii="Times New Roman" w:hAnsi="Times New Roman" w:cs="Times New Roman"/>
          <w:sz w:val="24"/>
          <w:szCs w:val="24"/>
        </w:rPr>
        <w:t xml:space="preserve"> </w:t>
      </w:r>
      <w:r w:rsidR="00447096" w:rsidRPr="00561BD6">
        <w:rPr>
          <w:rFonts w:ascii="Times New Roman" w:hAnsi="Times New Roman" w:cs="Times New Roman"/>
          <w:sz w:val="24"/>
          <w:szCs w:val="24"/>
        </w:rPr>
        <w:t>wrth</w:t>
      </w:r>
      <w:r w:rsidRPr="00561BD6">
        <w:rPr>
          <w:rFonts w:ascii="Times New Roman" w:hAnsi="Times New Roman" w:cs="Times New Roman"/>
          <w:sz w:val="24"/>
          <w:szCs w:val="24"/>
        </w:rPr>
        <w:t xml:space="preserve"> </w:t>
      </w:r>
      <w:r w:rsidR="00447096" w:rsidRPr="00561BD6">
        <w:rPr>
          <w:rFonts w:ascii="Times New Roman" w:hAnsi="Times New Roman" w:cs="Times New Roman"/>
          <w:sz w:val="24"/>
          <w:szCs w:val="24"/>
        </w:rPr>
        <w:t xml:space="preserve">sgiliau, nid yn unig y gall ymarferwyr gynhyrchu sgôr crynodol ar gyfer canlyniad cyfredol pob plentyn ond gallant hefyd ddefnyddio'r wybodaeth i lywio dysgu yn y dyfodol. Mae pob cam ar ysgol sgiliau yn cael ei hebrwng gan ddatganiad cyfarwyddyd i helpu ymarferwyr i ddod i'w barn a chefnogi cysondeb rhyngddynt. Lle y bo'n bosibl, mae un datganiad fesul canlyniad ar bob ysgol sgiliau. Os oes mwy nag un datganiad ar gyfer canlyniad, dylid ystyried pob datganiad </w:t>
      </w:r>
      <w:r w:rsidR="00447096" w:rsidRPr="00561BD6">
        <w:rPr>
          <w:rFonts w:ascii="Times New Roman" w:hAnsi="Times New Roman" w:cs="Times New Roman"/>
          <w:sz w:val="24"/>
          <w:szCs w:val="24"/>
        </w:rPr>
        <w:lastRenderedPageBreak/>
        <w:t>cyn y gellir dyfarnu canlyniad ar gyfer yr ysgol sgiliau honno (gov.wales 2017).</w:t>
      </w:r>
      <w:r w:rsidR="00A4483C" w:rsidRPr="00561BD6">
        <w:rPr>
          <w:rFonts w:ascii="Times New Roman" w:hAnsi="Times New Roman" w:cs="Times New Roman"/>
          <w:sz w:val="24"/>
          <w:szCs w:val="24"/>
        </w:rPr>
        <w:t xml:space="preserve"> Fodd bynnag, credai ymarferwyr arweiniol y Cyfnod Sylfaen fod un o'r Meysydd Dysgu craidd – Datblygiad Personol a Chymdeithasol, Lles ac Amrywiaeth Ddiwylliannol – yn arbennig o anodd ei fesur ac olrhain cynnydd ynddo, a bod unrhyw ymdrechion i wneud hynny yn rhy oddrychol. </w:t>
      </w:r>
      <w:r w:rsidRPr="00561BD6">
        <w:rPr>
          <w:rFonts w:ascii="Times New Roman" w:hAnsi="Times New Roman" w:cs="Times New Roman"/>
          <w:sz w:val="24"/>
          <w:szCs w:val="24"/>
        </w:rPr>
        <w:t>Yn gyffredinol, credai ymarferwyr ei bod yn gywir gwneud y Maes Dysgu hwn yn ganolog i gwricwlwm y Cyfnod Sylfaen, ond teimlai fod angen llawer mwy o gymorth i'w fesur. Er bod arsylwi yn un o elfennau craidd ymarfer y Cyfnod Sylfaen, canfuom mai prin yw'r enghreifftiau o arsylwi ymarferwyr (9% o holl arsylwadau disgyblion) neu asesiad ymarferydd (3% o holl arsylwadau disgyblion). Efallai nad yw'n syndod bod y rhain yn tueddu. Yn cytuno gyda'r myrdd mae’r cyfnod sylfaen yn gweithredu mae ESTYN (2018) yn ddweud; Yn dilyn gwerthusiad trylwyr o'r cwricwlwm presennol, daeth arweinwyr i'r casgliad, o ganlyniad i ddysgu drwy athroniaeth y cyfnod sylfaen, fod gan ddisgyblion sy'n dechrau yng nghyfnod allweddol 2 wahanol sgiliau ac arferion dysgu o garfannau blaenorol.  Roeddent yn fwy annibynnol ac roedd ganddynt allu cynyddol i gyfeirio eu dysgu eu hunain.  Er mwyn parhau i ddatblygu'r ymddygiadau dysgu hyn a diwallu anghenion disgyblion, treialodd yr ysgol barthau dysgu.</w:t>
      </w:r>
    </w:p>
    <w:p w14:paraId="78AADFEB" w14:textId="77777777" w:rsidR="008D0876" w:rsidRPr="00561BD6" w:rsidRDefault="008D0876" w:rsidP="00561BD6">
      <w:pPr>
        <w:spacing w:line="360" w:lineRule="auto"/>
        <w:jc w:val="both"/>
        <w:rPr>
          <w:rFonts w:ascii="Times New Roman" w:hAnsi="Times New Roman" w:cs="Times New Roman"/>
          <w:sz w:val="24"/>
          <w:szCs w:val="24"/>
        </w:rPr>
      </w:pPr>
      <w:r w:rsidRPr="00561BD6">
        <w:rPr>
          <w:rFonts w:ascii="Times New Roman" w:hAnsi="Times New Roman" w:cs="Times New Roman"/>
          <w:sz w:val="24"/>
          <w:szCs w:val="24"/>
        </w:rPr>
        <w:t xml:space="preserve">Mae'r newid rhwng y cyfnod sylfaen a chyfnod allweddol 2 yn wahanol iawn. Fel y nodwyd, mae'r cyfnod sylfaen yn seilio eu hasesu ar arsylwadau. Ond a yw plant yn symud ymlaen i'r cyfnod allweddol net mae'n mynd yn fwyfwy tuag at brofion ac asesiadau (Taylor, Rhys, Waldron 2015).  O ran y newid o'r Cyfnod Sylfaen i Gyfnod Allweddol 2  Cwricwlwm Cenedlaethol (CA2) 25% o athrawon Blwyddyn 3 a gyfwelwyd yn  ysgolion astudiaethau achos yn credu bod y Cyfnod Sylfaen yn cael effaith gadarnhaol ar baratoi plant ar gyfer CA2. Yn benodol, maent yn cyfeirio at welliannau mewn dysgu annibynnol, sgiliau llafaredd, hyder, a chydweithio â chyfoedion, ac mae ganddynt fwy o awydd i ddysgu. (Taylor, Rhys, Waldron 2015). Fodd bynnag, mae bron i un o bob pum athro Blwyddyn 3 yn credu bod y Cyfnod Sylfaen yn cael effaith negyddol wrth baratoi plant ar gyfer CA2, tra bod y gweddill o’r athrawon Blwyddyn 3 a gyfwelwyd yn teimlo’n ansicr neu’n cael barn gymysg am hyn (Taylor, Rhys, Waldron 2015). Pryder penodol ymysg yr athrawon Blwyddyn 3 hyn yw bod plant yn gôr dibynnol ar gael ymarferwyr ychwanegol i gefnogi  maent yn y dosbarth ac eisiau'r cymorth ychwanegol hwnnw yn hytrach na bod yn fwy annibynnol , wedi lleihau lefelau canolbwyntio ac mae eu cyflwyniad o waith yn waeth. Roedd nifer fach o athrawon Blwyddyn 3 hefyd o'r farn nad yw anghenion addysgol arbennig plant yn cael eu nodi mor gynnar, efallai oherwydd diffyg asesiad arsylwad. Cynlluniwyd Proffil y Cyfnod Sylfaen i fod yn addas ar gyfer pob </w:t>
      </w:r>
      <w:r w:rsidRPr="00561BD6">
        <w:rPr>
          <w:rFonts w:ascii="Times New Roman" w:hAnsi="Times New Roman" w:cs="Times New Roman"/>
          <w:sz w:val="24"/>
          <w:szCs w:val="24"/>
        </w:rPr>
        <w:lastRenderedPageBreak/>
        <w:t>plentyn a chefnogi'r nodi anghenion addysgol arbennig posibl neu anghenion dysgu ychwanegol (gov.wales 2017). Fodd bynnag, nid yw'n fwriad gan y proffil ddigon o fanylion i asesu plant ADY yn llawn. Er bod y camau is yn cefnogi camau cynnar iawn yn natblygiad plant maent yn adlewyrchu normau datblygiadol a sgiliau sy'n dod i'r amlwg.</w:t>
      </w:r>
    </w:p>
    <w:p w14:paraId="47294924" w14:textId="77777777" w:rsidR="008D0876" w:rsidRPr="00561BD6" w:rsidRDefault="008D0876" w:rsidP="00561BD6">
      <w:pPr>
        <w:spacing w:line="360" w:lineRule="auto"/>
        <w:jc w:val="both"/>
        <w:rPr>
          <w:rFonts w:ascii="Times New Roman" w:hAnsi="Times New Roman" w:cs="Times New Roman"/>
          <w:sz w:val="24"/>
          <w:szCs w:val="24"/>
        </w:rPr>
      </w:pPr>
      <w:r w:rsidRPr="00561BD6">
        <w:rPr>
          <w:rFonts w:ascii="Times New Roman" w:hAnsi="Times New Roman" w:cs="Times New Roman"/>
          <w:sz w:val="24"/>
          <w:szCs w:val="24"/>
        </w:rPr>
        <w:t xml:space="preserve">Mae manteision yr amgylchedd dysgu naturiol i ddatblygiad plant wedi dylanwadu'n gynnar ar bolisi cwricwlwm ac addysgeg blynyddoedd mewn llawer o wledydd, yn fwyaf nodedig gwledydd Llychlyn fel Denmarc, y Ffindir a Norwy (Knight 2009; Lee-Hammond a Waller 2014). Dadleuir y gellir priodoli llwyddiant cyson y Ffindir yn y Rhaglen Ryngwladol Asesu Myfyrwyr yn rhannol i'r pwysigrwydd ac sydd ar ddysgu yn yr awyr agored a'r ffordd y mae ymarferwyr y Ffindir yn datblygu perthynas gadarnhaol ac yn cefnogi plant yn eu profiadau chwarae a dysgu cynnar, sy'n ysgogi plant ac yn arwain at ddysgu llwyddiannus drwy gydol eu gyrfa yn yr ysgol (Mai et al 2006;Hännikäinen a Rasku-Puttonen 2010). Mae polisïau'r cwricwlwm sy'n gysylltiedig â'r blynyddoedd cynnar yng Nghymru yn annog defnyddio'r amgylchedd awyr agored. Gwnaed y Cyfnod Sylfaen fel cwricwlwm i beidio ag gored i'w yrru gan asesu ond drwy ddysgu gweithredol, chwarae a dysgu drwy brofiad, gyda phwyslais cryf ar ddefnyddio'r awyr agored (DCELLS 2008). </w:t>
      </w:r>
    </w:p>
    <w:p w14:paraId="2DB9D7CA" w14:textId="70104100" w:rsidR="004D7C25" w:rsidRPr="00561BD6" w:rsidRDefault="00EB534B" w:rsidP="00561BD6">
      <w:pPr>
        <w:spacing w:line="360" w:lineRule="auto"/>
        <w:jc w:val="both"/>
        <w:rPr>
          <w:rFonts w:ascii="Times New Roman" w:hAnsi="Times New Roman" w:cs="Times New Roman"/>
          <w:sz w:val="24"/>
          <w:szCs w:val="24"/>
        </w:rPr>
      </w:pPr>
      <w:r w:rsidRPr="00561BD6">
        <w:rPr>
          <w:rFonts w:ascii="Times New Roman" w:hAnsi="Times New Roman" w:cs="Times New Roman"/>
          <w:sz w:val="24"/>
          <w:szCs w:val="24"/>
        </w:rPr>
        <w:t>Yn 2011, cydnabu Estyn faint o ymarferwyr sy'n gwneud gwell defnydd o'r amgylchedd awyr agored ond nid ydynt yn ei ddefnyddio digon i ddatblygu darllen ac ysgrifennu plant, iaith Gymraeg, creadigrwydd, na thechnoleg gwybodaeth a chyfathrebu ac maent yn llai tebygol o gynnal asesiadau o ddysgu plant yn yr awyr agored.</w:t>
      </w:r>
      <w:r w:rsidR="00C4334E" w:rsidRPr="00561BD6">
        <w:rPr>
          <w:rFonts w:ascii="Times New Roman" w:hAnsi="Times New Roman" w:cs="Times New Roman"/>
          <w:sz w:val="24"/>
          <w:szCs w:val="24"/>
        </w:rPr>
        <w:t xml:space="preserve"> Mae profi neu asesu plant ysgolion cynradd yn ddadleuol dros ben ac efallai ei fod yn un o'r gweithgareddau mwyaf dadleuol y mae athrawon yn cymryd rhan ynddo (Muijs a Reynolds 2011).Systemau'r wladwriaeth gwaethygu'r duedd hon, gydag addysgu yn aml wedi'i anelu at baratoi ar gyfer profion gorfodol mewn ymgais i godi safonau addysg, gan ddal ysgolion yn atebol, er mwyn sicrhau bod y DU yn parhau i fod yn gystadleuol yn economaidd (Muijs a Reynolds 2011;Allsopp 2014). Mae gofynion deilliannau/nodau dysgu cynnar yng Nghymru wedi hyrwyddo dadleuon parhaus ymysg ymarferwyr, gyda llawer yn pryderu am y pwysau sy'n deillio o hynny ar blant ifanc. (Johnson 2014). Er y gall asesu fod yn arf defnyddiol sy'n helpu i godi safonau gofal ac addysg i ddysgwyr ifanc, erys amheuon sylweddol ynghylch ei ffurfioldeb a'r ffocws ar gyflawniad addysgol (Johnson 2014). Mae Knight (2011) a Glazzard (2014) yn dadlau mai'r hyfforddiant sydd fwyaf tebygol o fod yn effeithiol yn cyflawni lefelau uwch o ymgysylltu a gwell canlyniadau i ddysgwyr, yw'r hyn sy'n helpu ymarferwyr i gydnabod eu rôl fel hwylusydd sy'n seilio dysgu ac asesu ar diddordebau yn yr amgylchedd naturiol.</w:t>
      </w:r>
      <w:r w:rsidR="008D0876" w:rsidRPr="00561BD6">
        <w:rPr>
          <w:rFonts w:ascii="Times New Roman" w:hAnsi="Times New Roman" w:cs="Times New Roman"/>
          <w:sz w:val="24"/>
          <w:szCs w:val="24"/>
        </w:rPr>
        <w:t xml:space="preserve"> Yn anffodus, mae diffyg </w:t>
      </w:r>
      <w:r w:rsidR="008D0876" w:rsidRPr="00561BD6">
        <w:rPr>
          <w:rFonts w:ascii="Times New Roman" w:hAnsi="Times New Roman" w:cs="Times New Roman"/>
          <w:sz w:val="24"/>
          <w:szCs w:val="24"/>
        </w:rPr>
        <w:lastRenderedPageBreak/>
        <w:t xml:space="preserve">hyfforddiant arbenigol yng Nghymru i ymarferwyr, gan gynnwys uwch reolwyr, wedi arwain at amgylcheddau dysgu yn yr awyr agored aneffeithiol, lle mae oedolion yn cymryd rôl oruchwylio strwythuredig yn hytrach nag addysgiadol (Estyn 2011). Groves a McNish (2011) hawlio pan fydd ymarferwyr wedi dilyn hyfforddiant ac yn dechrau treulio mwy o amser yn yr awyr agored, mae newid cadarnhaol yn aml yn eu hagwedd, a all arwain at well rhyngweithio a gwell dealltwriaeth dysgwyr. Y siwrnal gan Davies, Hamilton 2016 fe wnaethon nhw arolwg yn gofyn i ymarferwyr ar eu barn nhw o ran asesu plant. Pan ofynnwyd i ymarferwyr pa ffactorau a oedd yn gwneud asesu dysgu yn yr amgylchedd awyr agored yn llwyddiannus, ystyriwyd mai'r canlynol oedd fwyaf arwyddocaol, lefel hyder ac annibyniaeth y plentyn, cynllunio effeithiol, oedolyn gwybodus a chefnogol ac adnoddau priodol. Fodd bynnag, pan ofynnwyd iddynt beth oedd yn ei gwneud yn anodd asesu plant yn yr awyr agored, nododd ymarferwyr: staff agwedd ac arbenigedd; ansawdd adnoddau priodol; graddau'r risg sy'n gysylltiedig; tywydd garw; cymarebau staffio; a newidiadau i bolisi'r cwricwlwm sy'n pwysleisio asesiad ffurfiol plant. Mae asesu plant yn yr amgylchedd awyr agored yn cael ei werthfawrogi'n glir gan ymarferwyr, gyda defnydd o'r awyr agored yr ystyrir eu bod yn hanfodol i ddatblygiad cyfannol plant ifanc. </w:t>
      </w:r>
      <w:r w:rsidR="00C4334E" w:rsidRPr="00561BD6">
        <w:rPr>
          <w:rFonts w:ascii="Times New Roman" w:hAnsi="Times New Roman" w:cs="Times New Roman"/>
          <w:sz w:val="24"/>
          <w:szCs w:val="24"/>
        </w:rPr>
        <w:t xml:space="preserve"> </w:t>
      </w:r>
      <w:r w:rsidR="00A72F99" w:rsidRPr="00561BD6">
        <w:rPr>
          <w:rFonts w:ascii="Times New Roman" w:hAnsi="Times New Roman" w:cs="Times New Roman"/>
          <w:sz w:val="24"/>
          <w:szCs w:val="24"/>
        </w:rPr>
        <w:t>Roedd rhai ymarferwyr o'r gred bod asesu plant yn yr awyr agored yn debyg i asesu yn y tu mewn ond bod gallai nodi ymhellach agweddau ar ddatblygiad na ellir eu cydnabod yn llawn o ffyrdd drwy ddefnyddio'r ystafell ddosbarth dan do yn unig. Dywedwyd bod yn yr awyr agored, roedd yn golygu nad oedd plant bob amser yn ymwybodol eu bod yn cael eu holi am eu dysgu, felly roeddent yn ymateb yn fwy rhydd. (Davies, Hamilton 2016).</w:t>
      </w:r>
    </w:p>
    <w:p w14:paraId="2FBE79C1" w14:textId="11F7680A" w:rsidR="004431D7" w:rsidRPr="00561BD6" w:rsidRDefault="008D0876" w:rsidP="00561BD6">
      <w:pPr>
        <w:spacing w:line="360" w:lineRule="auto"/>
        <w:jc w:val="both"/>
        <w:rPr>
          <w:rFonts w:ascii="Times New Roman" w:hAnsi="Times New Roman" w:cs="Times New Roman"/>
          <w:sz w:val="24"/>
          <w:szCs w:val="24"/>
        </w:rPr>
      </w:pPr>
      <w:r w:rsidRPr="00561BD6">
        <w:rPr>
          <w:rFonts w:ascii="Times New Roman" w:hAnsi="Times New Roman" w:cs="Times New Roman"/>
          <w:sz w:val="24"/>
          <w:szCs w:val="24"/>
        </w:rPr>
        <w:t xml:space="preserve">Mae Cwricwlwm Cymru yn cael ei adolygu (Donaldson 2015). Yn yr ymatebion i'r Dogfen ymgynghori (Yr Adran Addysg a Sgiliau 2014), mynegwyd pryder bod rhai o'r trefniadau asesu a gyflwynwyd yn groes i ethos y Cyfnod Sylfaen a bydd y pwyslais ar y Fframwaith Gwasanaeth Cenedlaethol yn arwain at lai o ddefnydd o'r awyr agored ystafell ddosbarth, gan gynnwys cyfleoedd a ddarperir i blant 3-5 oed. Mae datblygu cwricwlwm newydd a fydd yn ysbrydoli dysgwyr i ddysgu a defnyddio'r Gymraeg yn hanfodol i wireddu ein gweledigaeth ar gyfer plant a phobl ifanc yng Nghymru. (gov.wales, 2018.) Mae angen iddi hefyd sicrhau y gallant fesur eu cynnydd ar hyd y ffordd i'w cadw'n frwdfrydig, a bod yr addysgu a'r dysgu yn seiliedig ar ddealltwriaeth athrawon o'r addysgeg caffael iaith fwyaf effeithiol. O fewn y cwricwlwm Cymraeg newydd dywedodd y dylai dysgu fod yn brofiad parhaus, gan adeiladu graddol wrth i blant a phobl ifanc dyfu ac aeddfedu. Mae'r adroddiad felly'n awgrymu mai'r ffordd y mae'r cwricwlwm wedi'i wahanu'n gyfnodau ac nid yw cyfnodau allweddol bellach </w:t>
      </w:r>
      <w:r w:rsidRPr="00561BD6">
        <w:rPr>
          <w:rFonts w:ascii="Times New Roman" w:hAnsi="Times New Roman" w:cs="Times New Roman"/>
          <w:sz w:val="24"/>
          <w:szCs w:val="24"/>
        </w:rPr>
        <w:lastRenderedPageBreak/>
        <w:t xml:space="preserve">yn Briodol. Mae'r adroddiad yn awgrymu y dylid disgrifio dysgu drwy gamau dilyniant, y mae pob un ohonynt yn cynnwys ystod o ganlyniadau cyflawniad. Dylid nodi'r Camau Dilyniant hyn ym mhob Maes Dysgu a Phrofiad. Dylid eu cynllunio mewn ffyrdd sy'n cynnig lle i'r rhai sy'n datblygu sgiliau a gwybodaeth yn gynharach a chymorth i'r rhai y mae eu cynnydd yn arafach (gov.wales 2018). Mae llawer o newidiadau gyda'r cwricwlwm newydd ac un rhan ohono yw'r newidiadau i asesu. Mae'r adroddiad wedi dysgu o'r gorffennol ac wedi'i ddiwygio. </w:t>
      </w:r>
      <w:r w:rsidR="00A72F99" w:rsidRPr="00561BD6">
        <w:rPr>
          <w:rFonts w:ascii="Times New Roman" w:hAnsi="Times New Roman" w:cs="Times New Roman"/>
          <w:sz w:val="24"/>
          <w:szCs w:val="24"/>
        </w:rPr>
        <w:t>Mae'r adroddiad yn awgrymu gweithdrefnau asesu symlach yn ogystal â rôl gryfach ar gyfer asesu i gefnogi dysgu. Mae asesu'n bwysig ar gyfer dysgu effeithiol ac adrodd ar gyflawniad. Ystyrir bod y trefniadau asesu presennol yn bod yn ddryslyd. Mae angen dealltwriaeth glir o'r hyn sydd i'w dysgu a ffyrdd o gasglu tystiolaeth am gyflawniad.</w:t>
      </w:r>
      <w:r w:rsidRPr="00561BD6">
        <w:rPr>
          <w:rFonts w:ascii="Times New Roman" w:hAnsi="Times New Roman" w:cs="Times New Roman"/>
          <w:sz w:val="24"/>
          <w:szCs w:val="24"/>
        </w:rPr>
        <w:t xml:space="preserve"> </w:t>
      </w:r>
      <w:r w:rsidR="00A72F99" w:rsidRPr="00561BD6">
        <w:rPr>
          <w:rFonts w:ascii="Times New Roman" w:hAnsi="Times New Roman" w:cs="Times New Roman"/>
          <w:sz w:val="24"/>
          <w:szCs w:val="24"/>
        </w:rPr>
        <w:t>Bydd cynnwys plant a phobl ifanc mewn asesiad yn eu hannog i gymryd mwy o gyfrifoldeb dros eu dysgu. Mae'r adroddiad yn awgrymu y dylai Llywodraeth Cymru ddatblygu fframwaith asesu a gwerthuso cyffredinol. Ni ddylai ddibynnu ar brofion allanol neu fewnol sy'n methu ag adlewyrchu'r cwricwlwm. Dylai'r trefniadau ar gyfer asesu fod mor ysgafn â phosibl (gov.wales 2018).</w:t>
      </w:r>
    </w:p>
    <w:p w14:paraId="3C00398D" w14:textId="198A3081" w:rsidR="004431D7" w:rsidRPr="00561BD6" w:rsidRDefault="004431D7" w:rsidP="00561BD6">
      <w:pPr>
        <w:pStyle w:val="ListParagraph"/>
        <w:numPr>
          <w:ilvl w:val="0"/>
          <w:numId w:val="2"/>
        </w:numPr>
        <w:spacing w:line="360" w:lineRule="auto"/>
        <w:jc w:val="both"/>
        <w:rPr>
          <w:rFonts w:ascii="Times New Roman" w:hAnsi="Times New Roman" w:cs="Times New Roman"/>
          <w:i/>
          <w:iCs/>
          <w:sz w:val="24"/>
          <w:szCs w:val="24"/>
        </w:rPr>
      </w:pPr>
      <w:r w:rsidRPr="00561BD6">
        <w:rPr>
          <w:rFonts w:ascii="Times New Roman" w:hAnsi="Times New Roman" w:cs="Times New Roman"/>
          <w:i/>
          <w:iCs/>
          <w:sz w:val="24"/>
          <w:szCs w:val="24"/>
        </w:rPr>
        <w:t>Ysgrifennwch flog sy’n addas ar gyfer cyhoeddiad proffesiynol sy’n gysylltiedig â’r ystyriaethau sydd eu hangen wrth weithredu cwricwlwm seiliedig ar chwarae / newidiadau i’r cwricwlwm</w:t>
      </w:r>
      <w:r w:rsidR="00607E7E" w:rsidRPr="00561BD6">
        <w:rPr>
          <w:rFonts w:ascii="Times New Roman" w:hAnsi="Times New Roman" w:cs="Times New Roman"/>
          <w:i/>
          <w:iCs/>
          <w:sz w:val="24"/>
          <w:szCs w:val="24"/>
        </w:rPr>
        <w:t>.</w:t>
      </w:r>
    </w:p>
    <w:p w14:paraId="65738F0A" w14:textId="7DCC53C6" w:rsidR="00607E7E" w:rsidRDefault="00A16269" w:rsidP="00826067">
      <w:pPr>
        <w:spacing w:line="360" w:lineRule="auto"/>
        <w:jc w:val="both"/>
        <w:rPr>
          <w:rFonts w:ascii="Times New Roman" w:hAnsi="Times New Roman" w:cs="Times New Roman"/>
          <w:sz w:val="24"/>
          <w:szCs w:val="24"/>
        </w:rPr>
      </w:pPr>
      <w:r w:rsidRPr="00A16269">
        <w:rPr>
          <w:rFonts w:ascii="Times New Roman" w:hAnsi="Times New Roman" w:cs="Times New Roman"/>
          <w:sz w:val="24"/>
          <w:szCs w:val="24"/>
        </w:rPr>
        <w:t xml:space="preserve">Fel Ymarferydd Blynyddoedd Cynnar rwyf wedi gweithio mewn llawer o ysgolion ac wedi sylwi ar adolygiad cymysg iawn o ddysgu yn yr awyr agored. Byddwn fynd i rai ysgolion a fydda nhw yn gwneud popeth y galle’n nhw tu allan yn dysgu. Fodd bynnag, byddai ysgolion eraill yn gwneud y gwrthwyneb ac yn gwneud unrhyw beth i beidio mynd allan oni bai pryd fydd hi’n amser chwarae. Felly rwyf bob amser wedi meddwl pam mae rhai ysgolion yn osgoi dysgu tu allan ac a oes digon o gymorth iddyn nhw. Mae dysgu yn yr awyr agored yn elfen allweddol yn ein cwricwlwm.  Yr awyr agored yw'r amgylchedd delfrydol ar gyfer dysgu drwy brofiad, oherwydd mae'n cynnig cyfleoedd unigryw i fod yn greadigol, i symud o gwmpas, i fod yn swnllyd ac i fentro. Mae'r awyr agored yn llawn ysgogiadau arbennig fel y tywydd, seiniau, arogleuon a gweadau sy'n gallu cyfoethogi a gwella amgylchedd dysgu plentyn (gov.wales, 2009). Mae bod yn yr awyr agored yn gwella pob agwedd ar ddatblygiad plant: cymdeithasol, </w:t>
      </w:r>
      <w:r w:rsidR="0070001E">
        <w:rPr>
          <w:rFonts w:ascii="Times New Roman" w:hAnsi="Times New Roman" w:cs="Times New Roman"/>
          <w:sz w:val="24"/>
          <w:szCs w:val="24"/>
        </w:rPr>
        <w:t>diwylliano</w:t>
      </w:r>
      <w:r w:rsidRPr="00A16269">
        <w:rPr>
          <w:rFonts w:ascii="Times New Roman" w:hAnsi="Times New Roman" w:cs="Times New Roman"/>
          <w:sz w:val="24"/>
          <w:szCs w:val="24"/>
        </w:rPr>
        <w:t xml:space="preserve">l, creadigol, </w:t>
      </w:r>
      <w:r w:rsidR="0070001E">
        <w:rPr>
          <w:rFonts w:ascii="Times New Roman" w:hAnsi="Times New Roman" w:cs="Times New Roman"/>
          <w:sz w:val="24"/>
          <w:szCs w:val="24"/>
        </w:rPr>
        <w:t>corfforol</w:t>
      </w:r>
      <w:r w:rsidRPr="00A16269">
        <w:rPr>
          <w:rFonts w:ascii="Times New Roman" w:hAnsi="Times New Roman" w:cs="Times New Roman"/>
          <w:sz w:val="24"/>
          <w:szCs w:val="24"/>
        </w:rPr>
        <w:t xml:space="preserve"> a phersonol. Mae plant sydd â'r medrau hyn wedi'u datblygu'n dda yn gallu dysgu'n well  a chadw'r dysgu hwnnw, ac felly dyma’r plant sy’n buddio o gael yr amser gyda’r athrawon i ddysgu tu allan. Mae'r cyfnod sylfaen wedi rhoi pwyslais mawr ar ddysgu yn yr awyr agored i ddatblygu plant ifanc ym mhob agwedd. Yn cytuno â'r cyfnod sylfaen, Rousseau a Pestalozzi, yn rhagflaenu damcaniaethau ar chwarae yn </w:t>
      </w:r>
      <w:r w:rsidRPr="00A16269">
        <w:rPr>
          <w:rFonts w:ascii="Times New Roman" w:hAnsi="Times New Roman" w:cs="Times New Roman"/>
          <w:sz w:val="24"/>
          <w:szCs w:val="24"/>
        </w:rPr>
        <w:lastRenderedPageBreak/>
        <w:t>yr awyr agored drwy gyflwyno a chynnal y syniad gwreiddiol yn ôl pa natur a'r amgylchedd naturiol oedd â rôl bendant a chadarnhaol yn addysg plant. Hyd yn oed bod llawer o bwyslais ar ddysgu tu allan mae dal pryderon am ddysgu tu allan. Mae pryder cynyddol ynghylch lleihau cyfleoedd ar gyfer dysgu yn yr awyr agored a lefelau isel o ddealltwriaeth am faterion bwyd, ffermio a chynaliadwyedd ymhlith pobl ifanc yn y wlad hon. Ymchwiliad diweddar y Pwyllgor Dethol ar Addysg a Sgiliau (2005) i addysg y tu allan i'r ystafell ddosbarth yn ogystal a mae adroddiad OFSTED (2004) ar Addysg Awyr Agored yn adlewyrchiadau o'r duedd hon. At hynny, mae Rhaglen Tyfu Ysgolion y Llywodraeth yn ceisio galluogi 'ysgolion i wneud gwell defnydd o'r ystafell ddosbarth awyr agored fel cyd-destun ar gyfer addysgu a dysgu' (DfES, 2005). Dau gyhoeddiad ymchwil diweddar - Adolygiad NFER/King o ymchwil ar addysg bwyd a ffermio (Dillon et al., 2003), a gwerthusiad CEE/Bath o'r Gronfa Arloesi Mewn Ysgolion Tyfu Prosiectau (Scott et al., 2004) - mae pob un wedi tynnu sylw at yr angen am ddealltwriaeth empirig a chysyniadol gryfach o ddysgu yn yr ystafell ddosbarth awyr agored.</w:t>
      </w:r>
    </w:p>
    <w:p w14:paraId="57D253AB" w14:textId="17D5A814" w:rsidR="0054232E" w:rsidRDefault="00A16269" w:rsidP="0049439D">
      <w:pPr>
        <w:spacing w:line="360" w:lineRule="auto"/>
        <w:jc w:val="both"/>
        <w:rPr>
          <w:rFonts w:ascii="Times New Roman" w:hAnsi="Times New Roman" w:cs="Times New Roman"/>
          <w:sz w:val="24"/>
          <w:szCs w:val="24"/>
        </w:rPr>
      </w:pPr>
      <w:r w:rsidRPr="00A16269">
        <w:rPr>
          <w:rFonts w:ascii="Times New Roman" w:hAnsi="Times New Roman" w:cs="Times New Roman"/>
          <w:sz w:val="24"/>
          <w:szCs w:val="24"/>
        </w:rPr>
        <w:t xml:space="preserve">Wrth fod o fewn ysgolion sydd ddim eisiau defnyddio’r tu allan rwyf wedi sylweddoli fel arfer nid yw’r ymarferwyr yn cael y ddealltwriaeth gywir o sut i ddefnyddio'r awyr agored i fantais nhw ar blant. Er bod llawer o ymarferwyr yn dweud eu bod yn teimlo nad ydynt wedi'u hyfforddi i ddod â'r dysgu y tu allan, mae Llywodraeth Cymru wedi dweud eu bod yn rhoi cymorth i hyn. Mae'r ystod o hyfforddiant a chymorth a ddarperir gan Lywodraeth Cymru yn helaeth (Taylor, Rhys, Waldron et al, 2015). Mae'n cynnwys dylunio a chynhyrchu wyth modiwl hyfforddi yn bennaf, deunyddiau canllaw ar bob maes dysgu, deunyddiau canllaw ychwanegol fel dysgu yn yr awyr agored. Hefyd yn ogystal ar gymorth, roedd cyllideb gyfalaf y Cyfnod Sylfaen ar gael i ysgolion a lleoliadau nas cynhelir a ariannwyd, yn gyffredinol ar gyfer datblygu darpariaeth awyr agored, mynediad i'r awyr agored, ffensys ac addasiadau mewnol eraill. Gyda gwneud hyn bydd o fudd i ysgolion a all fod yn hen ac nad oes ganddynt le awyr agored gwych neu nad oes ganddynt yr adnoddau cywir. Unwaith eto, byddai hyn yn helpu unrhyw ysgol i wella eu hawyr agored a gwneud gweithredu'r dysgu yn yr awyr agored yn haws. Er bod Llywodraeth Cymru wedi darparu arian i wella'r ardal awyr agored ac wedi cynnig cymorth i staff ysgol mae ffyrdd eraill o fagu'r hyder wrth ddefnyddio'r awyr agored. Mae llawer o fideos a syniadau dros gyfryngau cymdeithasol y dyddiau hyn i helpu i arwain staff gydag addysgu yn yr awyr agored. Mae'r rhain yn bethau y gellir eu defnyddio mewn amser sbâr os oedd unrhyw un yn teimlo nad oeddent yn teimlo eu bod wedi'u hyfforddi ddigon i wneud dysgu yn yr awyr agored. Er mwyn bod yn wirioneddol effeithiol, rhaid rhoi'r un flaenoriaeth ac adnoddau i chwarae a dysgu yn yr awyr agored i blant â dysgu dan do. Os yw </w:t>
      </w:r>
      <w:r w:rsidRPr="00A16269">
        <w:rPr>
          <w:rFonts w:ascii="Times New Roman" w:hAnsi="Times New Roman" w:cs="Times New Roman"/>
          <w:sz w:val="24"/>
          <w:szCs w:val="24"/>
        </w:rPr>
        <w:lastRenderedPageBreak/>
        <w:t>hyn i'w gyflawni, yna mae'n rhaid i staff hefyd fynd at weithgareddau awyr agored gyda'r un proffesiynoldeb ag y maent yn ei ddwyn i'r ystafell ddosbarth dan do fel mater o drefn. Dylai cynllunio ar gyfer dysgu yn yr awyr agored fod yr un fath â chynllunio dysgu dan do a dyma le bydd yn gwneud addysgu yn yr awyr agored yn llawer haws. Mae unrhyw beth llai, mae Bilton yn rhybuddio, yn annerbyniol, gan ein hatgoffa bod 'gwylio chwarae yn yr awyr agored fel (yr amser) pan fydd staff yn cael seibiant yn ymwneud ag anghenion staff, nid y plant.' (Bilton, 2010).</w:t>
      </w:r>
    </w:p>
    <w:p w14:paraId="779B432A" w14:textId="0614EE34" w:rsidR="00456A3E" w:rsidRPr="00561BD6" w:rsidRDefault="00456A3E" w:rsidP="0049439D">
      <w:pPr>
        <w:spacing w:line="360" w:lineRule="auto"/>
        <w:jc w:val="both"/>
        <w:rPr>
          <w:rFonts w:ascii="Times New Roman" w:hAnsi="Times New Roman" w:cs="Times New Roman"/>
          <w:sz w:val="24"/>
          <w:szCs w:val="24"/>
        </w:rPr>
      </w:pPr>
      <w:r w:rsidRPr="00456A3E">
        <w:rPr>
          <w:rFonts w:ascii="Times New Roman" w:hAnsi="Times New Roman" w:cs="Times New Roman"/>
          <w:sz w:val="24"/>
          <w:szCs w:val="24"/>
        </w:rPr>
        <w:t xml:space="preserve">Mae llawer o atebolrwydd am gymorth gyda dysgu yn yr awyr agored, ac mae Llywodraeth Cymru a'r Cyfnod Sylfaen hefyd wedi darparu arian i helpu i wella'r ardal awyr agored mewn ysgolion i helpu i weithredu dysgu yn yr awyr agored. Gall staff sy'n teimlo eu bod yn defnyddio'r awyr agored ddefnyddio ac ymddiried yn yr offer hyn i'w helpu i fagu'r hyder i ganiatáu i blant yn yr awyr agored yn amlach yn yr ysgol. Gall cyn lleied â gwylio fideo ar youtube helpu i ennill </w:t>
      </w:r>
      <w:r>
        <w:rPr>
          <w:rFonts w:ascii="Times New Roman" w:hAnsi="Times New Roman" w:cs="Times New Roman"/>
          <w:sz w:val="24"/>
          <w:szCs w:val="24"/>
        </w:rPr>
        <w:t xml:space="preserve">yr hyder </w:t>
      </w:r>
      <w:r w:rsidRPr="00456A3E">
        <w:rPr>
          <w:rFonts w:ascii="Times New Roman" w:hAnsi="Times New Roman" w:cs="Times New Roman"/>
          <w:sz w:val="24"/>
          <w:szCs w:val="24"/>
        </w:rPr>
        <w:t>a'r</w:t>
      </w:r>
      <w:r>
        <w:rPr>
          <w:rFonts w:ascii="Times New Roman" w:hAnsi="Times New Roman" w:cs="Times New Roman"/>
          <w:sz w:val="24"/>
          <w:szCs w:val="24"/>
        </w:rPr>
        <w:t xml:space="preserve"> wybodaeth</w:t>
      </w:r>
      <w:r w:rsidRPr="00456A3E">
        <w:rPr>
          <w:rFonts w:ascii="Times New Roman" w:hAnsi="Times New Roman" w:cs="Times New Roman"/>
          <w:sz w:val="24"/>
          <w:szCs w:val="24"/>
        </w:rPr>
        <w:t xml:space="preserve"> sydd eu hangen i ddod â'r dysgu yn yr awyr agored.</w:t>
      </w:r>
    </w:p>
    <w:p w14:paraId="096B5616" w14:textId="77777777" w:rsidR="0054232E" w:rsidRPr="00561BD6" w:rsidRDefault="0054232E" w:rsidP="00561BD6">
      <w:pPr>
        <w:spacing w:line="360" w:lineRule="auto"/>
        <w:rPr>
          <w:rFonts w:ascii="Times New Roman" w:hAnsi="Times New Roman" w:cs="Times New Roman"/>
          <w:sz w:val="24"/>
          <w:szCs w:val="24"/>
        </w:rPr>
      </w:pPr>
    </w:p>
    <w:p w14:paraId="1406256D" w14:textId="29311220" w:rsidR="00607E7E" w:rsidRPr="00561BD6" w:rsidRDefault="004431D7" w:rsidP="00561BD6">
      <w:pPr>
        <w:spacing w:line="360" w:lineRule="auto"/>
        <w:rPr>
          <w:rFonts w:ascii="Times New Roman" w:hAnsi="Times New Roman" w:cs="Times New Roman"/>
          <w:sz w:val="24"/>
          <w:szCs w:val="24"/>
          <w:u w:val="single"/>
        </w:rPr>
      </w:pPr>
      <w:r w:rsidRPr="00561BD6">
        <w:rPr>
          <w:rFonts w:ascii="Times New Roman" w:hAnsi="Times New Roman" w:cs="Times New Roman"/>
          <w:sz w:val="24"/>
          <w:szCs w:val="24"/>
          <w:u w:val="single"/>
        </w:rPr>
        <w:t>Rhestr Cyfeirnodi</w:t>
      </w:r>
    </w:p>
    <w:p w14:paraId="4184359A" w14:textId="77777777" w:rsidR="00B427A6" w:rsidRPr="00561BD6" w:rsidRDefault="00B427A6" w:rsidP="00561BD6">
      <w:pPr>
        <w:spacing w:line="360" w:lineRule="auto"/>
        <w:rPr>
          <w:rFonts w:ascii="Times New Roman" w:hAnsi="Times New Roman" w:cs="Times New Roman"/>
          <w:sz w:val="24"/>
          <w:szCs w:val="24"/>
        </w:rPr>
      </w:pPr>
      <w:r w:rsidRPr="00561BD6">
        <w:rPr>
          <w:rFonts w:ascii="Times New Roman" w:hAnsi="Times New Roman" w:cs="Times New Roman"/>
          <w:sz w:val="24"/>
          <w:szCs w:val="24"/>
        </w:rPr>
        <w:t xml:space="preserve">Beattie, L., (dim dyddiad). </w:t>
      </w:r>
      <w:r w:rsidRPr="00561BD6">
        <w:rPr>
          <w:rFonts w:ascii="Times New Roman" w:hAnsi="Times New Roman" w:cs="Times New Roman"/>
          <w:i/>
          <w:iCs/>
          <w:sz w:val="24"/>
          <w:szCs w:val="24"/>
        </w:rPr>
        <w:t>“Comparison of Reggio Emilia and UK”.</w:t>
      </w:r>
      <w:r w:rsidRPr="00561BD6">
        <w:rPr>
          <w:rFonts w:ascii="Times New Roman" w:hAnsi="Times New Roman" w:cs="Times New Roman"/>
          <w:sz w:val="24"/>
          <w:szCs w:val="24"/>
        </w:rPr>
        <w:t xml:space="preserve"> Avaiable at: </w:t>
      </w:r>
      <w:hyperlink r:id="rId7" w:history="1">
        <w:r w:rsidRPr="00561BD6">
          <w:rPr>
            <w:rStyle w:val="Hyperlink"/>
            <w:rFonts w:ascii="Times New Roman" w:hAnsi="Times New Roman" w:cs="Times New Roman"/>
            <w:sz w:val="24"/>
            <w:szCs w:val="24"/>
          </w:rPr>
          <w:t>https://www.academia.edu/32903162/Comparison_of_Reggio_Emilia_and_UK_3000_</w:t>
        </w:r>
      </w:hyperlink>
      <w:r w:rsidRPr="00561BD6">
        <w:rPr>
          <w:rFonts w:ascii="Times New Roman" w:hAnsi="Times New Roman" w:cs="Times New Roman"/>
          <w:sz w:val="24"/>
          <w:szCs w:val="24"/>
        </w:rPr>
        <w:t xml:space="preserve"> [accessed: 15.03.2021]</w:t>
      </w:r>
    </w:p>
    <w:p w14:paraId="08091B4F" w14:textId="77777777" w:rsidR="00B427A6" w:rsidRPr="00561BD6" w:rsidRDefault="00B427A6" w:rsidP="00561BD6">
      <w:pPr>
        <w:spacing w:line="360" w:lineRule="auto"/>
        <w:rPr>
          <w:rFonts w:ascii="Times New Roman" w:hAnsi="Times New Roman" w:cs="Times New Roman"/>
          <w:sz w:val="24"/>
          <w:szCs w:val="24"/>
        </w:rPr>
      </w:pPr>
      <w:r>
        <w:rPr>
          <w:rFonts w:ascii="Times New Roman" w:hAnsi="Times New Roman" w:cs="Times New Roman"/>
          <w:sz w:val="24"/>
          <w:szCs w:val="24"/>
        </w:rPr>
        <w:t>Bright Hub Education., (2011). “</w:t>
      </w:r>
      <w:r w:rsidRPr="00BD5741">
        <w:rPr>
          <w:rFonts w:ascii="Times New Roman" w:hAnsi="Times New Roman" w:cs="Times New Roman"/>
          <w:i/>
          <w:iCs/>
          <w:sz w:val="24"/>
          <w:szCs w:val="24"/>
        </w:rPr>
        <w:t>Why Is Outdoor Play Important for Children? Theorists Weigh In On Benefits</w:t>
      </w:r>
      <w:r>
        <w:rPr>
          <w:rFonts w:ascii="Times New Roman" w:hAnsi="Times New Roman" w:cs="Times New Roman"/>
          <w:sz w:val="24"/>
          <w:szCs w:val="24"/>
        </w:rPr>
        <w:t xml:space="preserve">”. Available at: </w:t>
      </w:r>
      <w:hyperlink r:id="rId8" w:history="1">
        <w:r w:rsidRPr="0012683A">
          <w:rPr>
            <w:rStyle w:val="Hyperlink"/>
            <w:rFonts w:ascii="Times New Roman" w:hAnsi="Times New Roman" w:cs="Times New Roman"/>
            <w:sz w:val="24"/>
            <w:szCs w:val="24"/>
          </w:rPr>
          <w:t>https://www.brighthubeducation.com/teaching-preschool/107367-theories-on-the-importance-of-outdoor-play/</w:t>
        </w:r>
      </w:hyperlink>
      <w:r w:rsidRPr="00561BD6">
        <w:rPr>
          <w:rFonts w:ascii="Times New Roman" w:hAnsi="Times New Roman" w:cs="Times New Roman"/>
          <w:sz w:val="24"/>
          <w:szCs w:val="24"/>
        </w:rPr>
        <w:t xml:space="preserve"> </w:t>
      </w:r>
      <w:r>
        <w:rPr>
          <w:rFonts w:ascii="Times New Roman" w:hAnsi="Times New Roman" w:cs="Times New Roman"/>
          <w:sz w:val="24"/>
          <w:szCs w:val="24"/>
        </w:rPr>
        <w:t>[accessed: 22.03.2021]</w:t>
      </w:r>
    </w:p>
    <w:p w14:paraId="60694850" w14:textId="77777777" w:rsidR="00B427A6" w:rsidRPr="00561BD6" w:rsidRDefault="00B427A6" w:rsidP="00561BD6">
      <w:pPr>
        <w:spacing w:line="360" w:lineRule="auto"/>
        <w:rPr>
          <w:rFonts w:ascii="Times New Roman" w:hAnsi="Times New Roman" w:cs="Times New Roman"/>
          <w:sz w:val="24"/>
          <w:szCs w:val="24"/>
        </w:rPr>
      </w:pPr>
      <w:r w:rsidRPr="00561BD6">
        <w:rPr>
          <w:rFonts w:ascii="Times New Roman" w:hAnsi="Times New Roman" w:cs="Times New Roman"/>
          <w:sz w:val="24"/>
          <w:szCs w:val="24"/>
        </w:rPr>
        <w:t xml:space="preserve">Carolyn. Edwards et al., (dim dyddiad). </w:t>
      </w:r>
      <w:r w:rsidRPr="00561BD6">
        <w:rPr>
          <w:rFonts w:ascii="Times New Roman" w:hAnsi="Times New Roman" w:cs="Times New Roman"/>
          <w:i/>
          <w:iCs/>
          <w:sz w:val="24"/>
          <w:szCs w:val="24"/>
        </w:rPr>
        <w:t>“The Hundred Languages of Children: The Reggio Emilia Approach to Early Childhood Education”.</w:t>
      </w:r>
      <w:r w:rsidRPr="00561BD6">
        <w:rPr>
          <w:rFonts w:ascii="Times New Roman" w:hAnsi="Times New Roman" w:cs="Times New Roman"/>
          <w:sz w:val="24"/>
          <w:szCs w:val="24"/>
        </w:rPr>
        <w:t xml:space="preserve"> Available at: </w:t>
      </w:r>
      <w:hyperlink r:id="rId9" w:history="1">
        <w:r w:rsidRPr="00561BD6">
          <w:rPr>
            <w:rStyle w:val="Hyperlink"/>
            <w:rFonts w:ascii="Times New Roman" w:hAnsi="Times New Roman" w:cs="Times New Roman"/>
            <w:sz w:val="24"/>
            <w:szCs w:val="24"/>
          </w:rPr>
          <w:t>https://eric.ed.gov/?id=ED355034</w:t>
        </w:r>
      </w:hyperlink>
      <w:r w:rsidRPr="00561BD6">
        <w:rPr>
          <w:rFonts w:ascii="Times New Roman" w:hAnsi="Times New Roman" w:cs="Times New Roman"/>
          <w:sz w:val="24"/>
          <w:szCs w:val="24"/>
        </w:rPr>
        <w:t xml:space="preserve"> [accessed: 20.03.2021]</w:t>
      </w:r>
    </w:p>
    <w:p w14:paraId="4208221E" w14:textId="77777777" w:rsidR="00B427A6" w:rsidRPr="00561BD6" w:rsidRDefault="00B427A6" w:rsidP="00561BD6">
      <w:pPr>
        <w:spacing w:line="360" w:lineRule="auto"/>
        <w:rPr>
          <w:rFonts w:ascii="Times New Roman" w:hAnsi="Times New Roman" w:cs="Times New Roman"/>
          <w:sz w:val="24"/>
          <w:szCs w:val="24"/>
        </w:rPr>
      </w:pPr>
      <w:r w:rsidRPr="00561BD6">
        <w:rPr>
          <w:rFonts w:ascii="Times New Roman" w:hAnsi="Times New Roman" w:cs="Times New Roman"/>
          <w:sz w:val="24"/>
          <w:szCs w:val="24"/>
        </w:rPr>
        <w:t xml:space="preserve">Davies, R., Hamilton, P., (2016). </w:t>
      </w:r>
      <w:r w:rsidRPr="00561BD6">
        <w:rPr>
          <w:rFonts w:ascii="Times New Roman" w:hAnsi="Times New Roman" w:cs="Times New Roman"/>
          <w:i/>
          <w:iCs/>
          <w:sz w:val="24"/>
          <w:szCs w:val="24"/>
        </w:rPr>
        <w:t xml:space="preserve">“Assessing learning in the early years’ outdoor classroom: examining challenges in practice”. </w:t>
      </w:r>
      <w:r w:rsidRPr="00561BD6">
        <w:rPr>
          <w:rFonts w:ascii="Times New Roman" w:hAnsi="Times New Roman" w:cs="Times New Roman"/>
          <w:sz w:val="24"/>
          <w:szCs w:val="24"/>
        </w:rPr>
        <w:t xml:space="preserve">Available at: </w:t>
      </w:r>
      <w:hyperlink r:id="rId10" w:history="1">
        <w:r w:rsidRPr="00561BD6">
          <w:rPr>
            <w:rStyle w:val="Hyperlink"/>
            <w:rFonts w:ascii="Times New Roman" w:hAnsi="Times New Roman" w:cs="Times New Roman"/>
            <w:sz w:val="24"/>
            <w:szCs w:val="24"/>
          </w:rPr>
          <w:t>https://glyndwr.repository.guildhe.ac.uk/id/eprint/15713/1/Hamilton%20Assessing%20Learning%20in%20Outdoors.pdf</w:t>
        </w:r>
      </w:hyperlink>
      <w:r w:rsidRPr="00561BD6">
        <w:rPr>
          <w:rFonts w:ascii="Times New Roman" w:hAnsi="Times New Roman" w:cs="Times New Roman"/>
          <w:sz w:val="24"/>
          <w:szCs w:val="24"/>
        </w:rPr>
        <w:t xml:space="preserve"> [accessed: 12.03.2021]</w:t>
      </w:r>
    </w:p>
    <w:p w14:paraId="4D11B8CE" w14:textId="77777777" w:rsidR="00B427A6" w:rsidRPr="00561BD6" w:rsidRDefault="00B427A6" w:rsidP="00BD5741">
      <w:pPr>
        <w:spacing w:line="360" w:lineRule="auto"/>
        <w:rPr>
          <w:rFonts w:ascii="Times New Roman" w:hAnsi="Times New Roman" w:cs="Times New Roman"/>
          <w:sz w:val="24"/>
          <w:szCs w:val="24"/>
        </w:rPr>
      </w:pPr>
      <w:r w:rsidRPr="00BD5741">
        <w:rPr>
          <w:rFonts w:ascii="Times New Roman" w:hAnsi="Times New Roman" w:cs="Times New Roman"/>
          <w:sz w:val="24"/>
          <w:szCs w:val="24"/>
        </w:rPr>
        <w:lastRenderedPageBreak/>
        <w:t>Dillon</w:t>
      </w:r>
      <w:r>
        <w:rPr>
          <w:rFonts w:ascii="Times New Roman" w:hAnsi="Times New Roman" w:cs="Times New Roman"/>
          <w:sz w:val="24"/>
          <w:szCs w:val="24"/>
        </w:rPr>
        <w:t>. J,</w:t>
      </w:r>
      <w:r w:rsidRPr="00BD5741">
        <w:rPr>
          <w:rFonts w:ascii="Times New Roman" w:hAnsi="Times New Roman" w:cs="Times New Roman"/>
          <w:sz w:val="24"/>
          <w:szCs w:val="24"/>
        </w:rPr>
        <w:t xml:space="preserve"> Morris</w:t>
      </w:r>
      <w:r>
        <w:rPr>
          <w:rFonts w:ascii="Times New Roman" w:hAnsi="Times New Roman" w:cs="Times New Roman"/>
          <w:sz w:val="24"/>
          <w:szCs w:val="24"/>
        </w:rPr>
        <w:t>. M,</w:t>
      </w:r>
      <w:r w:rsidRPr="00BD5741">
        <w:rPr>
          <w:rFonts w:ascii="Times New Roman" w:hAnsi="Times New Roman" w:cs="Times New Roman"/>
          <w:sz w:val="24"/>
          <w:szCs w:val="24"/>
        </w:rPr>
        <w:t xml:space="preserve"> O’Donnell</w:t>
      </w:r>
      <w:r>
        <w:rPr>
          <w:rFonts w:ascii="Times New Roman" w:hAnsi="Times New Roman" w:cs="Times New Roman"/>
          <w:sz w:val="24"/>
          <w:szCs w:val="24"/>
        </w:rPr>
        <w:t>. L et al., (2005).“</w:t>
      </w:r>
      <w:r w:rsidRPr="00BD5741">
        <w:rPr>
          <w:rFonts w:ascii="Times New Roman" w:hAnsi="Times New Roman" w:cs="Times New Roman"/>
          <w:sz w:val="24"/>
          <w:szCs w:val="24"/>
        </w:rPr>
        <w:t>Engaging and Learning with the</w:t>
      </w:r>
      <w:r>
        <w:rPr>
          <w:rFonts w:ascii="Times New Roman" w:hAnsi="Times New Roman" w:cs="Times New Roman"/>
          <w:sz w:val="24"/>
          <w:szCs w:val="24"/>
        </w:rPr>
        <w:t xml:space="preserve"> </w:t>
      </w:r>
      <w:r w:rsidRPr="00BD5741">
        <w:rPr>
          <w:rFonts w:ascii="Times New Roman" w:hAnsi="Times New Roman" w:cs="Times New Roman"/>
          <w:sz w:val="24"/>
          <w:szCs w:val="24"/>
        </w:rPr>
        <w:t>Outdoors – The Final Report of the</w:t>
      </w:r>
      <w:r>
        <w:rPr>
          <w:rFonts w:ascii="Times New Roman" w:hAnsi="Times New Roman" w:cs="Times New Roman"/>
          <w:sz w:val="24"/>
          <w:szCs w:val="24"/>
        </w:rPr>
        <w:t xml:space="preserve"> </w:t>
      </w:r>
      <w:r w:rsidRPr="00BD5741">
        <w:rPr>
          <w:rFonts w:ascii="Times New Roman" w:hAnsi="Times New Roman" w:cs="Times New Roman"/>
          <w:sz w:val="24"/>
          <w:szCs w:val="24"/>
        </w:rPr>
        <w:t>Outdoor Classroom in a Rural</w:t>
      </w:r>
      <w:r>
        <w:rPr>
          <w:rFonts w:ascii="Times New Roman" w:hAnsi="Times New Roman" w:cs="Times New Roman"/>
          <w:sz w:val="24"/>
          <w:szCs w:val="24"/>
        </w:rPr>
        <w:t xml:space="preserve"> </w:t>
      </w:r>
      <w:r w:rsidRPr="00BD5741">
        <w:rPr>
          <w:rFonts w:ascii="Times New Roman" w:hAnsi="Times New Roman" w:cs="Times New Roman"/>
          <w:sz w:val="24"/>
          <w:szCs w:val="24"/>
        </w:rPr>
        <w:t>Context Action Research Project</w:t>
      </w:r>
      <w:r>
        <w:rPr>
          <w:rFonts w:ascii="Times New Roman" w:hAnsi="Times New Roman" w:cs="Times New Roman"/>
          <w:sz w:val="24"/>
          <w:szCs w:val="24"/>
        </w:rPr>
        <w:t xml:space="preserve">”. Available at: </w:t>
      </w:r>
      <w:hyperlink r:id="rId11" w:history="1">
        <w:r w:rsidRPr="0012683A">
          <w:rPr>
            <w:rStyle w:val="Hyperlink"/>
            <w:rFonts w:ascii="Times New Roman" w:hAnsi="Times New Roman" w:cs="Times New Roman"/>
            <w:sz w:val="24"/>
            <w:szCs w:val="24"/>
          </w:rPr>
          <w:t>https://nfer.ac.uk/publications/OCR01/OCR01.pdf</w:t>
        </w:r>
      </w:hyperlink>
      <w:r w:rsidRPr="00561BD6">
        <w:rPr>
          <w:rFonts w:ascii="Times New Roman" w:hAnsi="Times New Roman" w:cs="Times New Roman"/>
          <w:sz w:val="24"/>
          <w:szCs w:val="24"/>
        </w:rPr>
        <w:t xml:space="preserve"> </w:t>
      </w:r>
      <w:r>
        <w:rPr>
          <w:rFonts w:ascii="Times New Roman" w:hAnsi="Times New Roman" w:cs="Times New Roman"/>
          <w:sz w:val="24"/>
          <w:szCs w:val="24"/>
        </w:rPr>
        <w:t>[accessed: 22.03.2021]</w:t>
      </w:r>
    </w:p>
    <w:p w14:paraId="3BEBA3DB" w14:textId="77777777" w:rsidR="00B427A6" w:rsidRPr="00561BD6" w:rsidRDefault="00B427A6" w:rsidP="00561BD6">
      <w:pPr>
        <w:spacing w:line="360" w:lineRule="auto"/>
        <w:rPr>
          <w:rFonts w:ascii="Times New Roman" w:hAnsi="Times New Roman" w:cs="Times New Roman"/>
          <w:sz w:val="24"/>
          <w:szCs w:val="24"/>
        </w:rPr>
      </w:pPr>
      <w:r w:rsidRPr="00561BD6">
        <w:rPr>
          <w:rFonts w:ascii="Times New Roman" w:hAnsi="Times New Roman" w:cs="Times New Roman"/>
          <w:sz w:val="24"/>
          <w:szCs w:val="24"/>
        </w:rPr>
        <w:t>Early Years Wales., (2020). “</w:t>
      </w:r>
      <w:r w:rsidRPr="00561BD6">
        <w:rPr>
          <w:rFonts w:ascii="Times New Roman" w:hAnsi="Times New Roman" w:cs="Times New Roman"/>
          <w:i/>
          <w:iCs/>
          <w:sz w:val="24"/>
          <w:szCs w:val="24"/>
        </w:rPr>
        <w:t>What is the Foundation Phase</w:t>
      </w:r>
      <w:r w:rsidRPr="00561BD6">
        <w:rPr>
          <w:rFonts w:ascii="Times New Roman" w:hAnsi="Times New Roman" w:cs="Times New Roman"/>
          <w:sz w:val="24"/>
          <w:szCs w:val="24"/>
        </w:rPr>
        <w:t xml:space="preserve">?”. Available at: </w:t>
      </w:r>
      <w:hyperlink r:id="rId12" w:history="1">
        <w:r w:rsidRPr="00561BD6">
          <w:rPr>
            <w:rStyle w:val="Hyperlink"/>
            <w:rFonts w:ascii="Times New Roman" w:hAnsi="Times New Roman" w:cs="Times New Roman"/>
            <w:sz w:val="24"/>
            <w:szCs w:val="24"/>
          </w:rPr>
          <w:t>https://www.earlyyears.wales/en/foundation-phase</w:t>
        </w:r>
      </w:hyperlink>
      <w:r w:rsidRPr="00561BD6">
        <w:rPr>
          <w:rFonts w:ascii="Times New Roman" w:hAnsi="Times New Roman" w:cs="Times New Roman"/>
          <w:sz w:val="24"/>
          <w:szCs w:val="24"/>
        </w:rPr>
        <w:t xml:space="preserve"> [accessed: 10.03.2021]</w:t>
      </w:r>
    </w:p>
    <w:p w14:paraId="59F9ED69" w14:textId="77777777" w:rsidR="00B427A6" w:rsidRPr="00561BD6" w:rsidRDefault="00B427A6" w:rsidP="00561BD6">
      <w:pPr>
        <w:spacing w:line="360" w:lineRule="auto"/>
        <w:rPr>
          <w:rFonts w:ascii="Times New Roman" w:hAnsi="Times New Roman" w:cs="Times New Roman"/>
          <w:sz w:val="24"/>
          <w:szCs w:val="24"/>
        </w:rPr>
      </w:pPr>
      <w:r w:rsidRPr="00561BD6">
        <w:rPr>
          <w:rFonts w:ascii="Times New Roman" w:hAnsi="Times New Roman" w:cs="Times New Roman"/>
          <w:sz w:val="24"/>
          <w:szCs w:val="24"/>
        </w:rPr>
        <w:t xml:space="preserve">ESTYN., (2018). </w:t>
      </w:r>
      <w:r w:rsidRPr="00561BD6">
        <w:rPr>
          <w:rFonts w:ascii="Times New Roman" w:hAnsi="Times New Roman" w:cs="Times New Roman"/>
          <w:i/>
          <w:iCs/>
          <w:sz w:val="24"/>
          <w:szCs w:val="24"/>
        </w:rPr>
        <w:t xml:space="preserve">“Evolving foundation phase practices at key stage 2 generates a pioneering curriculum”. </w:t>
      </w:r>
      <w:r w:rsidRPr="00561BD6">
        <w:rPr>
          <w:rFonts w:ascii="Times New Roman" w:hAnsi="Times New Roman" w:cs="Times New Roman"/>
          <w:sz w:val="24"/>
          <w:szCs w:val="24"/>
        </w:rPr>
        <w:t xml:space="preserve">Available at: </w:t>
      </w:r>
      <w:hyperlink r:id="rId13" w:history="1">
        <w:r w:rsidRPr="00561BD6">
          <w:rPr>
            <w:rStyle w:val="Hyperlink"/>
            <w:rFonts w:ascii="Times New Roman" w:hAnsi="Times New Roman" w:cs="Times New Roman"/>
            <w:sz w:val="24"/>
            <w:szCs w:val="24"/>
          </w:rPr>
          <w:t>https://www.estyn.gov.wales/effective-practice/evolving-foundation-phase-practices-key-stage-2-generates-pioneering-curriculum</w:t>
        </w:r>
      </w:hyperlink>
      <w:r w:rsidRPr="00561BD6">
        <w:rPr>
          <w:rFonts w:ascii="Times New Roman" w:hAnsi="Times New Roman" w:cs="Times New Roman"/>
          <w:sz w:val="24"/>
          <w:szCs w:val="24"/>
        </w:rPr>
        <w:t xml:space="preserve"> [accessed: 18.03.2021]</w:t>
      </w:r>
    </w:p>
    <w:p w14:paraId="6415C1B7" w14:textId="77777777" w:rsidR="00B427A6" w:rsidRPr="00561BD6" w:rsidRDefault="00B427A6" w:rsidP="00561BD6">
      <w:pPr>
        <w:spacing w:line="360" w:lineRule="auto"/>
        <w:rPr>
          <w:rFonts w:ascii="Times New Roman" w:hAnsi="Times New Roman" w:cs="Times New Roman"/>
          <w:sz w:val="24"/>
          <w:szCs w:val="24"/>
        </w:rPr>
      </w:pPr>
      <w:r>
        <w:rPr>
          <w:rFonts w:ascii="Times New Roman" w:hAnsi="Times New Roman" w:cs="Times New Roman"/>
          <w:sz w:val="24"/>
          <w:szCs w:val="24"/>
        </w:rPr>
        <w:t>First Discoverers., (2020). “</w:t>
      </w:r>
      <w:r w:rsidRPr="00BD5741">
        <w:rPr>
          <w:rFonts w:ascii="Times New Roman" w:hAnsi="Times New Roman" w:cs="Times New Roman"/>
          <w:i/>
          <w:iCs/>
          <w:sz w:val="24"/>
          <w:szCs w:val="24"/>
        </w:rPr>
        <w:t>Playworker: The Adult Role in Outdoor Play and Learning</w:t>
      </w:r>
      <w:r>
        <w:rPr>
          <w:rFonts w:ascii="Times New Roman" w:hAnsi="Times New Roman" w:cs="Times New Roman"/>
          <w:sz w:val="24"/>
          <w:szCs w:val="24"/>
        </w:rPr>
        <w:t xml:space="preserve">”. Available at: </w:t>
      </w:r>
      <w:hyperlink r:id="rId14" w:history="1">
        <w:r w:rsidRPr="0012683A">
          <w:rPr>
            <w:rStyle w:val="Hyperlink"/>
            <w:rFonts w:ascii="Times New Roman" w:hAnsi="Times New Roman" w:cs="Times New Roman"/>
            <w:sz w:val="24"/>
            <w:szCs w:val="24"/>
          </w:rPr>
          <w:t>https://www.firstdiscoverers.co.uk/playworker-outdoor-learning/</w:t>
        </w:r>
      </w:hyperlink>
      <w:r>
        <w:rPr>
          <w:rFonts w:ascii="Times New Roman" w:hAnsi="Times New Roman" w:cs="Times New Roman"/>
          <w:sz w:val="24"/>
          <w:szCs w:val="24"/>
        </w:rPr>
        <w:t xml:space="preserve"> [accessed: 21.03.2021]</w:t>
      </w:r>
    </w:p>
    <w:p w14:paraId="31B56AE3" w14:textId="77777777" w:rsidR="00B427A6" w:rsidRPr="00561BD6" w:rsidRDefault="00B427A6" w:rsidP="00561BD6">
      <w:pPr>
        <w:spacing w:line="360" w:lineRule="auto"/>
        <w:rPr>
          <w:rFonts w:ascii="Times New Roman" w:hAnsi="Times New Roman" w:cs="Times New Roman"/>
          <w:sz w:val="24"/>
          <w:szCs w:val="24"/>
        </w:rPr>
      </w:pPr>
      <w:r w:rsidRPr="00561BD6">
        <w:rPr>
          <w:rFonts w:ascii="Times New Roman" w:hAnsi="Times New Roman" w:cs="Times New Roman"/>
          <w:sz w:val="24"/>
          <w:szCs w:val="24"/>
        </w:rPr>
        <w:t>Gately, J., (2020). “</w:t>
      </w:r>
      <w:r w:rsidRPr="00561BD6">
        <w:rPr>
          <w:rFonts w:ascii="Times New Roman" w:hAnsi="Times New Roman" w:cs="Times New Roman"/>
          <w:i/>
          <w:iCs/>
          <w:sz w:val="24"/>
          <w:szCs w:val="24"/>
        </w:rPr>
        <w:t>Can the New Welsh Curriculum achieve its purposes?”.</w:t>
      </w:r>
      <w:r w:rsidRPr="00561BD6">
        <w:rPr>
          <w:rFonts w:ascii="Times New Roman" w:hAnsi="Times New Roman" w:cs="Times New Roman"/>
          <w:sz w:val="24"/>
          <w:szCs w:val="24"/>
        </w:rPr>
        <w:t xml:space="preserve"> Available at:</w:t>
      </w:r>
      <w:hyperlink r:id="rId15" w:history="1">
        <w:r w:rsidRPr="00561BD6">
          <w:rPr>
            <w:rStyle w:val="Hyperlink"/>
            <w:rFonts w:ascii="Times New Roman" w:hAnsi="Times New Roman" w:cs="Times New Roman"/>
            <w:sz w:val="24"/>
            <w:szCs w:val="24"/>
          </w:rPr>
          <w:t>https://bera-journals.onlinelibrary.wiley.com/doi/pdf/10.1002/curj.26</w:t>
        </w:r>
      </w:hyperlink>
      <w:r w:rsidRPr="00561BD6">
        <w:rPr>
          <w:rFonts w:ascii="Times New Roman" w:hAnsi="Times New Roman" w:cs="Times New Roman"/>
          <w:sz w:val="24"/>
          <w:szCs w:val="24"/>
        </w:rPr>
        <w:t xml:space="preserve"> [accessed: 21.03.2021]</w:t>
      </w:r>
    </w:p>
    <w:p w14:paraId="17D26567" w14:textId="77777777" w:rsidR="00B427A6" w:rsidRPr="00561BD6" w:rsidRDefault="00B427A6" w:rsidP="00561BD6">
      <w:pPr>
        <w:spacing w:line="360" w:lineRule="auto"/>
        <w:rPr>
          <w:rFonts w:ascii="Times New Roman" w:hAnsi="Times New Roman" w:cs="Times New Roman"/>
          <w:sz w:val="24"/>
          <w:szCs w:val="24"/>
        </w:rPr>
      </w:pPr>
      <w:r w:rsidRPr="00561BD6">
        <w:rPr>
          <w:rFonts w:ascii="Times New Roman" w:hAnsi="Times New Roman" w:cs="Times New Roman"/>
          <w:sz w:val="24"/>
          <w:szCs w:val="24"/>
        </w:rPr>
        <w:t xml:space="preserve">Goodway, J., Wainwright, N., Whitehead, M et al., (2016). </w:t>
      </w:r>
      <w:r w:rsidRPr="00561BD6">
        <w:rPr>
          <w:rFonts w:ascii="Times New Roman" w:hAnsi="Times New Roman" w:cs="Times New Roman"/>
          <w:i/>
          <w:iCs/>
          <w:sz w:val="24"/>
          <w:szCs w:val="24"/>
        </w:rPr>
        <w:t>“The Foundation Phase in Wales – a play-based curriculum that supports the development of physical literacy”.</w:t>
      </w:r>
      <w:r w:rsidRPr="00561BD6">
        <w:rPr>
          <w:rFonts w:ascii="Times New Roman" w:hAnsi="Times New Roman" w:cs="Times New Roman"/>
          <w:sz w:val="24"/>
          <w:szCs w:val="24"/>
        </w:rPr>
        <w:t xml:space="preserve"> Available at: </w:t>
      </w:r>
      <w:hyperlink r:id="rId16" w:history="1">
        <w:r w:rsidRPr="00561BD6">
          <w:rPr>
            <w:rStyle w:val="Hyperlink"/>
            <w:rFonts w:ascii="Times New Roman" w:hAnsi="Times New Roman" w:cs="Times New Roman"/>
            <w:sz w:val="24"/>
            <w:szCs w:val="24"/>
          </w:rPr>
          <w:t>https://www.researchgate.net/publication/303559235_The_Foundation_Phase_in_Wales_-_a_play-based_curriculum_that_supports_the_development_of_physical_literacy/link/5d2c48b2a6fdcc2462e0ede4/download</w:t>
        </w:r>
      </w:hyperlink>
      <w:r w:rsidRPr="00561BD6">
        <w:rPr>
          <w:rFonts w:ascii="Times New Roman" w:hAnsi="Times New Roman" w:cs="Times New Roman"/>
          <w:sz w:val="24"/>
          <w:szCs w:val="24"/>
        </w:rPr>
        <w:t xml:space="preserve"> [accessed: 18.03.2021]</w:t>
      </w:r>
    </w:p>
    <w:p w14:paraId="7D88D936" w14:textId="77777777" w:rsidR="00B427A6" w:rsidRPr="00561BD6" w:rsidRDefault="00B427A6" w:rsidP="00561BD6">
      <w:pPr>
        <w:spacing w:line="360" w:lineRule="auto"/>
        <w:rPr>
          <w:rFonts w:ascii="Times New Roman" w:hAnsi="Times New Roman" w:cs="Times New Roman"/>
          <w:sz w:val="24"/>
          <w:szCs w:val="24"/>
        </w:rPr>
      </w:pPr>
      <w:r w:rsidRPr="00561BD6">
        <w:rPr>
          <w:rFonts w:ascii="Times New Roman" w:hAnsi="Times New Roman" w:cs="Times New Roman"/>
          <w:sz w:val="24"/>
          <w:szCs w:val="24"/>
        </w:rPr>
        <w:t xml:space="preserve">Hewett, V., (2001). </w:t>
      </w:r>
      <w:r w:rsidRPr="00561BD6">
        <w:rPr>
          <w:rFonts w:ascii="Times New Roman" w:hAnsi="Times New Roman" w:cs="Times New Roman"/>
          <w:i/>
          <w:iCs/>
          <w:sz w:val="24"/>
          <w:szCs w:val="24"/>
        </w:rPr>
        <w:t>“Examining the Reggio Emilia Approach to Early Childhood Education”.</w:t>
      </w:r>
      <w:r w:rsidRPr="00561BD6">
        <w:rPr>
          <w:rFonts w:ascii="Times New Roman" w:hAnsi="Times New Roman" w:cs="Times New Roman"/>
          <w:sz w:val="24"/>
          <w:szCs w:val="24"/>
        </w:rPr>
        <w:t xml:space="preserve"> Available at:</w:t>
      </w:r>
      <w:hyperlink r:id="rId17" w:history="1">
        <w:r w:rsidRPr="00561BD6">
          <w:rPr>
            <w:rStyle w:val="Hyperlink"/>
            <w:rFonts w:ascii="Times New Roman" w:hAnsi="Times New Roman" w:cs="Times New Roman"/>
            <w:sz w:val="24"/>
            <w:szCs w:val="24"/>
          </w:rPr>
          <w:t>https://static1.squarespace.com/static/51ed94d0e4b03bd18bdcc998/t/526c8eabe4b0f35a9f0216e3/1382846123076/ExaminingtheReggioEmiliaApproach.pdf</w:t>
        </w:r>
      </w:hyperlink>
      <w:r w:rsidRPr="00561BD6">
        <w:rPr>
          <w:rFonts w:ascii="Times New Roman" w:hAnsi="Times New Roman" w:cs="Times New Roman"/>
          <w:sz w:val="24"/>
          <w:szCs w:val="24"/>
        </w:rPr>
        <w:t xml:space="preserve"> [accessed: 20.03.2021]</w:t>
      </w:r>
    </w:p>
    <w:p w14:paraId="0601E0AF" w14:textId="77777777" w:rsidR="00B427A6" w:rsidRPr="00561BD6" w:rsidRDefault="00B427A6" w:rsidP="00561BD6">
      <w:pPr>
        <w:spacing w:line="360" w:lineRule="auto"/>
        <w:rPr>
          <w:rFonts w:ascii="Times New Roman" w:hAnsi="Times New Roman" w:cs="Times New Roman"/>
          <w:sz w:val="24"/>
          <w:szCs w:val="24"/>
        </w:rPr>
      </w:pPr>
      <w:r w:rsidRPr="00561BD6">
        <w:rPr>
          <w:rFonts w:ascii="Times New Roman" w:hAnsi="Times New Roman" w:cs="Times New Roman"/>
          <w:sz w:val="24"/>
          <w:szCs w:val="24"/>
        </w:rPr>
        <w:t>Kelly., (2016). “</w:t>
      </w:r>
      <w:r w:rsidRPr="00561BD6">
        <w:rPr>
          <w:rFonts w:ascii="Times New Roman" w:hAnsi="Times New Roman" w:cs="Times New Roman"/>
          <w:i/>
          <w:iCs/>
          <w:sz w:val="24"/>
          <w:szCs w:val="24"/>
        </w:rPr>
        <w:t>Observing and assessing children’s development”.</w:t>
      </w:r>
      <w:r w:rsidRPr="00561BD6">
        <w:rPr>
          <w:rFonts w:ascii="Times New Roman" w:hAnsi="Times New Roman" w:cs="Times New Roman"/>
          <w:sz w:val="24"/>
          <w:szCs w:val="24"/>
        </w:rPr>
        <w:t xml:space="preserve"> Available at: </w:t>
      </w:r>
      <w:hyperlink r:id="rId18" w:history="1">
        <w:r w:rsidRPr="00561BD6">
          <w:rPr>
            <w:rStyle w:val="Hyperlink"/>
            <w:rFonts w:ascii="Times New Roman" w:hAnsi="Times New Roman" w:cs="Times New Roman"/>
            <w:sz w:val="24"/>
            <w:szCs w:val="24"/>
          </w:rPr>
          <w:t>https://www.earlyyearscareers.com/eyc/learning-and-development/observing-and-assessing-childrens-development/</w:t>
        </w:r>
      </w:hyperlink>
      <w:r w:rsidRPr="00561BD6">
        <w:rPr>
          <w:rFonts w:ascii="Times New Roman" w:hAnsi="Times New Roman" w:cs="Times New Roman"/>
          <w:sz w:val="24"/>
          <w:szCs w:val="24"/>
        </w:rPr>
        <w:t xml:space="preserve"> [accessed: 13.03.2021]</w:t>
      </w:r>
    </w:p>
    <w:p w14:paraId="11155AFD" w14:textId="77777777" w:rsidR="00B427A6" w:rsidRDefault="00B427A6" w:rsidP="00BD5741">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Llywodraeth Cymru., (2009). “</w:t>
      </w:r>
      <w:r w:rsidRPr="00BD5741">
        <w:rPr>
          <w:rFonts w:ascii="Times New Roman" w:hAnsi="Times New Roman" w:cs="Times New Roman"/>
          <w:i/>
          <w:iCs/>
          <w:sz w:val="24"/>
          <w:szCs w:val="24"/>
        </w:rPr>
        <w:t>Outdoor Learning Handbook”.</w:t>
      </w:r>
      <w:r>
        <w:rPr>
          <w:rFonts w:ascii="Times New Roman" w:hAnsi="Times New Roman" w:cs="Times New Roman"/>
          <w:sz w:val="24"/>
          <w:szCs w:val="24"/>
        </w:rPr>
        <w:t xml:space="preserve"> Available at: </w:t>
      </w:r>
      <w:hyperlink r:id="rId19" w:history="1">
        <w:r w:rsidRPr="0012683A">
          <w:rPr>
            <w:rStyle w:val="Hyperlink"/>
            <w:rFonts w:ascii="Times New Roman" w:hAnsi="Times New Roman" w:cs="Times New Roman"/>
            <w:sz w:val="24"/>
            <w:szCs w:val="24"/>
          </w:rPr>
          <w:t>https://hwb.gov.wales/storage/fcb8539c-9be7-4883-8542-35d7b54b56f2/foundation-phase-outdoor-learning-handbook.pdf</w:t>
        </w:r>
      </w:hyperlink>
      <w:r w:rsidRPr="00561BD6">
        <w:rPr>
          <w:rFonts w:ascii="Times New Roman" w:hAnsi="Times New Roman" w:cs="Times New Roman"/>
          <w:sz w:val="24"/>
          <w:szCs w:val="24"/>
        </w:rPr>
        <w:t xml:space="preserve"> </w:t>
      </w:r>
      <w:r>
        <w:rPr>
          <w:rFonts w:ascii="Times New Roman" w:hAnsi="Times New Roman" w:cs="Times New Roman"/>
          <w:sz w:val="24"/>
          <w:szCs w:val="24"/>
        </w:rPr>
        <w:t>[accessed: 22.03.2021]</w:t>
      </w:r>
    </w:p>
    <w:p w14:paraId="7B506556" w14:textId="77777777" w:rsidR="00B427A6" w:rsidRPr="00561BD6" w:rsidRDefault="00B427A6" w:rsidP="00561BD6">
      <w:pPr>
        <w:spacing w:line="360" w:lineRule="auto"/>
        <w:rPr>
          <w:rFonts w:ascii="Times New Roman" w:hAnsi="Times New Roman" w:cs="Times New Roman"/>
          <w:sz w:val="24"/>
          <w:szCs w:val="24"/>
        </w:rPr>
      </w:pPr>
      <w:r w:rsidRPr="00561BD6">
        <w:rPr>
          <w:rFonts w:ascii="Times New Roman" w:hAnsi="Times New Roman" w:cs="Times New Roman"/>
          <w:sz w:val="24"/>
          <w:szCs w:val="24"/>
        </w:rPr>
        <w:t xml:space="preserve">Llywodraeth Cymru., (2018). </w:t>
      </w:r>
      <w:r w:rsidRPr="00561BD6">
        <w:rPr>
          <w:rFonts w:ascii="Times New Roman" w:hAnsi="Times New Roman" w:cs="Times New Roman"/>
          <w:i/>
          <w:iCs/>
          <w:sz w:val="24"/>
          <w:szCs w:val="24"/>
        </w:rPr>
        <w:t>“Curriculum for Wales”.</w:t>
      </w:r>
      <w:r w:rsidRPr="00561BD6">
        <w:rPr>
          <w:rFonts w:ascii="Times New Roman" w:hAnsi="Times New Roman" w:cs="Times New Roman"/>
          <w:sz w:val="24"/>
          <w:szCs w:val="24"/>
        </w:rPr>
        <w:t xml:space="preserve"> Available at: </w:t>
      </w:r>
      <w:hyperlink r:id="rId20" w:history="1">
        <w:r w:rsidRPr="00561BD6">
          <w:rPr>
            <w:rStyle w:val="Hyperlink"/>
            <w:rFonts w:ascii="Times New Roman" w:hAnsi="Times New Roman" w:cs="Times New Roman"/>
            <w:sz w:val="24"/>
            <w:szCs w:val="24"/>
          </w:rPr>
          <w:t>https://gov.wales/sites/default/files/publications/2018-02/foundation-phase-framework-revised-2015.pdf</w:t>
        </w:r>
      </w:hyperlink>
      <w:r w:rsidRPr="00561BD6">
        <w:rPr>
          <w:rFonts w:ascii="Times New Roman" w:hAnsi="Times New Roman" w:cs="Times New Roman"/>
          <w:sz w:val="24"/>
          <w:szCs w:val="24"/>
        </w:rPr>
        <w:t xml:space="preserve"> [accessed: 11.03.2021] </w:t>
      </w:r>
    </w:p>
    <w:p w14:paraId="564C94BE" w14:textId="77777777" w:rsidR="00B427A6" w:rsidRPr="00561BD6" w:rsidRDefault="00B427A6" w:rsidP="00561BD6">
      <w:pPr>
        <w:spacing w:line="360" w:lineRule="auto"/>
        <w:rPr>
          <w:rFonts w:ascii="Times New Roman" w:hAnsi="Times New Roman" w:cs="Times New Roman"/>
          <w:i/>
          <w:iCs/>
          <w:sz w:val="24"/>
          <w:szCs w:val="24"/>
        </w:rPr>
      </w:pPr>
      <w:r w:rsidRPr="00561BD6">
        <w:rPr>
          <w:rFonts w:ascii="Times New Roman" w:hAnsi="Times New Roman" w:cs="Times New Roman"/>
          <w:sz w:val="24"/>
          <w:szCs w:val="24"/>
        </w:rPr>
        <w:t xml:space="preserve">Llywodraeth Cymru., (2018). </w:t>
      </w:r>
      <w:r w:rsidRPr="00561BD6">
        <w:rPr>
          <w:rFonts w:ascii="Times New Roman" w:hAnsi="Times New Roman" w:cs="Times New Roman"/>
          <w:i/>
          <w:iCs/>
          <w:sz w:val="24"/>
          <w:szCs w:val="24"/>
        </w:rPr>
        <w:t>“Foundation Phase Profile Handbook</w:t>
      </w:r>
      <w:r w:rsidRPr="00561BD6">
        <w:rPr>
          <w:rFonts w:ascii="Times New Roman" w:hAnsi="Times New Roman" w:cs="Times New Roman"/>
          <w:sz w:val="24"/>
          <w:szCs w:val="24"/>
        </w:rPr>
        <w:t xml:space="preserve">”. Available at:  </w:t>
      </w:r>
      <w:hyperlink r:id="rId21" w:history="1">
        <w:r w:rsidRPr="00561BD6">
          <w:rPr>
            <w:rStyle w:val="Hyperlink"/>
            <w:rFonts w:ascii="Times New Roman" w:hAnsi="Times New Roman" w:cs="Times New Roman"/>
            <w:sz w:val="24"/>
            <w:szCs w:val="24"/>
          </w:rPr>
          <w:t>https://gov.wales/sites/default/files/publications/2018-03/foundation-phase-profile-handbook-revised-september-2017.pdf</w:t>
        </w:r>
      </w:hyperlink>
      <w:r w:rsidRPr="00561BD6">
        <w:rPr>
          <w:rFonts w:ascii="Times New Roman" w:hAnsi="Times New Roman" w:cs="Times New Roman"/>
          <w:sz w:val="24"/>
          <w:szCs w:val="24"/>
        </w:rPr>
        <w:t xml:space="preserve"> [acessed: 10.03.2021]</w:t>
      </w:r>
    </w:p>
    <w:p w14:paraId="52F32AA5" w14:textId="77777777" w:rsidR="00B427A6" w:rsidRPr="00561BD6" w:rsidRDefault="00B427A6" w:rsidP="00561BD6">
      <w:pPr>
        <w:spacing w:line="360" w:lineRule="auto"/>
        <w:rPr>
          <w:rFonts w:ascii="Times New Roman" w:hAnsi="Times New Roman" w:cs="Times New Roman"/>
          <w:sz w:val="24"/>
          <w:szCs w:val="24"/>
        </w:rPr>
      </w:pPr>
      <w:r w:rsidRPr="00561BD6">
        <w:rPr>
          <w:rFonts w:ascii="Times New Roman" w:hAnsi="Times New Roman" w:cs="Times New Roman"/>
          <w:sz w:val="24"/>
          <w:szCs w:val="24"/>
        </w:rPr>
        <w:t>Llywodraeth Cymru., (2020). “</w:t>
      </w:r>
      <w:r w:rsidRPr="00561BD6">
        <w:rPr>
          <w:rFonts w:ascii="Times New Roman" w:hAnsi="Times New Roman" w:cs="Times New Roman"/>
          <w:i/>
          <w:iCs/>
          <w:sz w:val="24"/>
          <w:szCs w:val="24"/>
        </w:rPr>
        <w:t>Curriculum for Wales: Implementation plan”.</w:t>
      </w:r>
      <w:r w:rsidRPr="00561BD6">
        <w:rPr>
          <w:rFonts w:ascii="Times New Roman" w:hAnsi="Times New Roman" w:cs="Times New Roman"/>
          <w:sz w:val="24"/>
          <w:szCs w:val="24"/>
        </w:rPr>
        <w:t xml:space="preserve"> Available at: </w:t>
      </w:r>
      <w:hyperlink r:id="rId22" w:history="1">
        <w:r w:rsidRPr="00561BD6">
          <w:rPr>
            <w:rStyle w:val="Hyperlink"/>
            <w:rFonts w:ascii="Times New Roman" w:hAnsi="Times New Roman" w:cs="Times New Roman"/>
            <w:sz w:val="24"/>
            <w:szCs w:val="24"/>
          </w:rPr>
          <w:t>https://hwb.gov.wales/curriculum-for-wales/curriculum-for-wales-implementation-plan/</w:t>
        </w:r>
      </w:hyperlink>
      <w:r w:rsidRPr="00561BD6">
        <w:rPr>
          <w:rFonts w:ascii="Times New Roman" w:hAnsi="Times New Roman" w:cs="Times New Roman"/>
          <w:sz w:val="24"/>
          <w:szCs w:val="24"/>
        </w:rPr>
        <w:t xml:space="preserve"> [accessed:14.03.2021]</w:t>
      </w:r>
    </w:p>
    <w:p w14:paraId="55B7CBD0" w14:textId="77777777" w:rsidR="00B427A6" w:rsidRPr="00561BD6" w:rsidRDefault="00B427A6" w:rsidP="00561BD6">
      <w:pPr>
        <w:spacing w:line="360" w:lineRule="auto"/>
        <w:rPr>
          <w:rFonts w:ascii="Times New Roman" w:hAnsi="Times New Roman" w:cs="Times New Roman"/>
          <w:sz w:val="24"/>
          <w:szCs w:val="24"/>
        </w:rPr>
      </w:pPr>
      <w:r w:rsidRPr="00561BD6">
        <w:rPr>
          <w:rFonts w:ascii="Times New Roman" w:hAnsi="Times New Roman" w:cs="Times New Roman"/>
          <w:sz w:val="24"/>
          <w:szCs w:val="24"/>
        </w:rPr>
        <w:t xml:space="preserve">Llywodraeth Cymru., (2021). </w:t>
      </w:r>
      <w:r w:rsidRPr="00561BD6">
        <w:rPr>
          <w:rFonts w:ascii="Times New Roman" w:hAnsi="Times New Roman" w:cs="Times New Roman"/>
          <w:i/>
          <w:iCs/>
          <w:sz w:val="24"/>
          <w:szCs w:val="24"/>
        </w:rPr>
        <w:t>“Curriculum for Wales The journey to 2022</w:t>
      </w:r>
      <w:r w:rsidRPr="00561BD6">
        <w:rPr>
          <w:rFonts w:ascii="Times New Roman" w:hAnsi="Times New Roman" w:cs="Times New Roman"/>
          <w:sz w:val="24"/>
          <w:szCs w:val="24"/>
        </w:rPr>
        <w:t xml:space="preserve">”. Available at: </w:t>
      </w:r>
      <w:hyperlink r:id="rId23" w:history="1">
        <w:r w:rsidRPr="00561BD6">
          <w:rPr>
            <w:rStyle w:val="Hyperlink"/>
            <w:rFonts w:ascii="Times New Roman" w:hAnsi="Times New Roman" w:cs="Times New Roman"/>
            <w:sz w:val="24"/>
            <w:szCs w:val="24"/>
          </w:rPr>
          <w:t>https://hwb.gov.wales/api/storage/0be87463-ba5a-4c88-882e-c293898cb67b/curriculum-for-wales-the-journey-to-2022.pdf</w:t>
        </w:r>
      </w:hyperlink>
      <w:r w:rsidRPr="00561BD6">
        <w:rPr>
          <w:rFonts w:ascii="Times New Roman" w:hAnsi="Times New Roman" w:cs="Times New Roman"/>
          <w:sz w:val="24"/>
          <w:szCs w:val="24"/>
        </w:rPr>
        <w:t xml:space="preserve"> [accessed: 15.03.2021]</w:t>
      </w:r>
    </w:p>
    <w:p w14:paraId="0712DC88" w14:textId="77777777" w:rsidR="00B427A6" w:rsidRPr="00561BD6" w:rsidRDefault="00B427A6" w:rsidP="00561BD6">
      <w:pPr>
        <w:spacing w:line="360" w:lineRule="auto"/>
        <w:rPr>
          <w:rFonts w:ascii="Times New Roman" w:hAnsi="Times New Roman" w:cs="Times New Roman"/>
          <w:sz w:val="24"/>
          <w:szCs w:val="24"/>
        </w:rPr>
      </w:pPr>
      <w:r w:rsidRPr="00561BD6">
        <w:rPr>
          <w:rFonts w:ascii="Times New Roman" w:hAnsi="Times New Roman" w:cs="Times New Roman"/>
          <w:sz w:val="24"/>
          <w:szCs w:val="24"/>
        </w:rPr>
        <w:t xml:space="preserve">Rainforest learning centre., (2021). </w:t>
      </w:r>
      <w:r w:rsidRPr="00561BD6">
        <w:rPr>
          <w:rFonts w:ascii="Times New Roman" w:hAnsi="Times New Roman" w:cs="Times New Roman"/>
          <w:i/>
          <w:iCs/>
          <w:sz w:val="24"/>
          <w:szCs w:val="24"/>
        </w:rPr>
        <w:t xml:space="preserve">“5 key elements of the Reggio Emilia approach to early childhood education”. </w:t>
      </w:r>
      <w:r w:rsidRPr="00561BD6">
        <w:rPr>
          <w:rFonts w:ascii="Times New Roman" w:hAnsi="Times New Roman" w:cs="Times New Roman"/>
          <w:sz w:val="24"/>
          <w:szCs w:val="24"/>
        </w:rPr>
        <w:t xml:space="preserve">Available at: </w:t>
      </w:r>
      <w:hyperlink r:id="rId24" w:anchor=":~:text=There%20are%20many%20approaches%20and%20philosophies%20to%20teaching,of%20%E2%80%9C%20strong,%20capable,%20and%20resilient%20%E2%80%9D%20children" w:history="1">
        <w:r w:rsidRPr="0012683A">
          <w:rPr>
            <w:rStyle w:val="Hyperlink"/>
            <w:rFonts w:ascii="Times New Roman" w:hAnsi="Times New Roman" w:cs="Times New Roman"/>
            <w:sz w:val="24"/>
            <w:szCs w:val="24"/>
          </w:rPr>
          <w:t>https://rainforestlearningcentre.ca/5-key-elements-reggioemiliaapproachearlychildhoodeducation/#:~:text=There%20are%20many%20approaches%20and%20philosophies%20to%20teaching,of%20%E2%80%9C%20strong,%20capable,%20and%20resilient%20%E2%80%9D%20children</w:t>
        </w:r>
      </w:hyperlink>
      <w:r w:rsidRPr="00561BD6">
        <w:rPr>
          <w:rFonts w:ascii="Times New Roman" w:hAnsi="Times New Roman" w:cs="Times New Roman"/>
          <w:sz w:val="24"/>
          <w:szCs w:val="24"/>
        </w:rPr>
        <w:t>.  [accessed: 15.03.2021]</w:t>
      </w:r>
    </w:p>
    <w:p w14:paraId="79A30B72" w14:textId="77777777" w:rsidR="00B427A6" w:rsidRPr="00561BD6" w:rsidRDefault="00B427A6" w:rsidP="00561BD6">
      <w:pPr>
        <w:spacing w:line="360" w:lineRule="auto"/>
        <w:rPr>
          <w:rFonts w:ascii="Times New Roman" w:hAnsi="Times New Roman" w:cs="Times New Roman"/>
          <w:sz w:val="24"/>
          <w:szCs w:val="24"/>
        </w:rPr>
      </w:pPr>
      <w:r w:rsidRPr="00561BD6">
        <w:rPr>
          <w:rFonts w:ascii="Times New Roman" w:hAnsi="Times New Roman" w:cs="Times New Roman"/>
          <w:sz w:val="24"/>
          <w:szCs w:val="24"/>
        </w:rPr>
        <w:t>Taylor, C., Rhys, M., Waldron, S.. (2016).</w:t>
      </w:r>
      <w:r w:rsidRPr="00561BD6">
        <w:rPr>
          <w:rFonts w:ascii="Times New Roman" w:hAnsi="Times New Roman" w:cs="Times New Roman"/>
          <w:i/>
          <w:iCs/>
          <w:sz w:val="24"/>
          <w:szCs w:val="24"/>
        </w:rPr>
        <w:t xml:space="preserve"> “Implementing curriculum reform in Wales: the case of the Foundation Phase”. </w:t>
      </w:r>
      <w:r w:rsidRPr="00561BD6">
        <w:rPr>
          <w:rFonts w:ascii="Times New Roman" w:hAnsi="Times New Roman" w:cs="Times New Roman"/>
          <w:sz w:val="24"/>
          <w:szCs w:val="24"/>
        </w:rPr>
        <w:t xml:space="preserve">Available at: </w:t>
      </w:r>
      <w:hyperlink r:id="rId25" w:history="1">
        <w:r w:rsidRPr="00561BD6">
          <w:rPr>
            <w:rStyle w:val="Hyperlink"/>
            <w:rFonts w:ascii="Times New Roman" w:hAnsi="Times New Roman" w:cs="Times New Roman"/>
            <w:sz w:val="24"/>
            <w:szCs w:val="24"/>
          </w:rPr>
          <w:t>https://repository.cardiffmet.ac.uk/handle/10369/9695</w:t>
        </w:r>
      </w:hyperlink>
      <w:r w:rsidRPr="00561BD6">
        <w:rPr>
          <w:rFonts w:ascii="Times New Roman" w:hAnsi="Times New Roman" w:cs="Times New Roman"/>
          <w:sz w:val="24"/>
          <w:szCs w:val="24"/>
        </w:rPr>
        <w:t xml:space="preserve"> [accessed: 10.03.2021] </w:t>
      </w:r>
    </w:p>
    <w:p w14:paraId="7EFAFD89" w14:textId="77777777" w:rsidR="00B427A6" w:rsidRPr="00561BD6" w:rsidRDefault="00B427A6" w:rsidP="00561BD6">
      <w:pPr>
        <w:spacing w:line="360" w:lineRule="auto"/>
        <w:rPr>
          <w:rFonts w:ascii="Times New Roman" w:hAnsi="Times New Roman" w:cs="Times New Roman"/>
          <w:sz w:val="24"/>
          <w:szCs w:val="24"/>
        </w:rPr>
      </w:pPr>
      <w:r w:rsidRPr="00561BD6">
        <w:rPr>
          <w:rFonts w:ascii="Times New Roman" w:hAnsi="Times New Roman" w:cs="Times New Roman"/>
          <w:sz w:val="24"/>
          <w:szCs w:val="24"/>
        </w:rPr>
        <w:t>Waite, S., (2009), April. Outdoor learning for children aged 2–11: Perceived barriers, potential solutions. In Fourth international outdoor education research conference, La Trobe university, Beechworth, Victoria, Australia (Vol. 15, p. 18).</w:t>
      </w:r>
    </w:p>
    <w:p w14:paraId="7DDD6AF9" w14:textId="77777777" w:rsidR="00B427A6" w:rsidRPr="00561BD6" w:rsidRDefault="00B427A6" w:rsidP="00561BD6">
      <w:pPr>
        <w:spacing w:line="360" w:lineRule="auto"/>
        <w:rPr>
          <w:rFonts w:ascii="Times New Roman" w:hAnsi="Times New Roman" w:cs="Times New Roman"/>
          <w:sz w:val="24"/>
          <w:szCs w:val="24"/>
        </w:rPr>
      </w:pPr>
      <w:r w:rsidRPr="00561BD6">
        <w:rPr>
          <w:rFonts w:ascii="Times New Roman" w:hAnsi="Times New Roman" w:cs="Times New Roman"/>
          <w:sz w:val="24"/>
          <w:szCs w:val="24"/>
        </w:rPr>
        <w:t xml:space="preserve">Waters, Jane., (2016). </w:t>
      </w:r>
      <w:r w:rsidRPr="00561BD6">
        <w:rPr>
          <w:rFonts w:ascii="Times New Roman" w:hAnsi="Times New Roman" w:cs="Times New Roman"/>
          <w:i/>
          <w:iCs/>
          <w:sz w:val="24"/>
          <w:szCs w:val="24"/>
        </w:rPr>
        <w:t>“The Foundation Phase in Wales – time to grow up?</w:t>
      </w:r>
      <w:r w:rsidRPr="00561BD6">
        <w:rPr>
          <w:rFonts w:ascii="Times New Roman" w:hAnsi="Times New Roman" w:cs="Times New Roman"/>
          <w:sz w:val="24"/>
          <w:szCs w:val="24"/>
        </w:rPr>
        <w:t xml:space="preserve">”. Available at: </w:t>
      </w:r>
      <w:hyperlink r:id="rId26" w:history="1">
        <w:r w:rsidRPr="00561BD6">
          <w:rPr>
            <w:rStyle w:val="Hyperlink"/>
            <w:rFonts w:ascii="Times New Roman" w:hAnsi="Times New Roman" w:cs="Times New Roman"/>
            <w:sz w:val="24"/>
            <w:szCs w:val="24"/>
          </w:rPr>
          <w:t>https://repository.uwtsd.ac.uk/id/eprint/715/1/Waters,%20J.(2016)%20The%20foundation%20phase%20in%20Wales%20-%20time%20to%20grow.pdf</w:t>
        </w:r>
      </w:hyperlink>
      <w:r w:rsidRPr="00561BD6">
        <w:rPr>
          <w:rFonts w:ascii="Times New Roman" w:hAnsi="Times New Roman" w:cs="Times New Roman"/>
          <w:sz w:val="24"/>
          <w:szCs w:val="24"/>
        </w:rPr>
        <w:t xml:space="preserve"> [accessed: 12.03.2021]</w:t>
      </w:r>
    </w:p>
    <w:p w14:paraId="325DDC8D" w14:textId="77777777" w:rsidR="00B427A6" w:rsidRPr="00561BD6" w:rsidRDefault="00B427A6" w:rsidP="00561BD6">
      <w:pPr>
        <w:spacing w:line="360" w:lineRule="auto"/>
        <w:rPr>
          <w:rFonts w:ascii="Times New Roman" w:hAnsi="Times New Roman" w:cs="Times New Roman"/>
          <w:sz w:val="24"/>
          <w:szCs w:val="24"/>
        </w:rPr>
      </w:pPr>
      <w:r w:rsidRPr="00561BD6">
        <w:rPr>
          <w:rFonts w:ascii="Times New Roman" w:hAnsi="Times New Roman" w:cs="Times New Roman"/>
          <w:sz w:val="24"/>
          <w:szCs w:val="24"/>
        </w:rPr>
        <w:lastRenderedPageBreak/>
        <w:t>Welsh Government., (2015) “</w:t>
      </w:r>
      <w:r w:rsidRPr="00561BD6">
        <w:rPr>
          <w:rFonts w:ascii="Times New Roman" w:hAnsi="Times New Roman" w:cs="Times New Roman"/>
          <w:i/>
          <w:iCs/>
          <w:sz w:val="24"/>
          <w:szCs w:val="24"/>
        </w:rPr>
        <w:t>Curriculum for Wales Foundation Phase Outcomes</w:t>
      </w:r>
      <w:r w:rsidRPr="00561BD6">
        <w:rPr>
          <w:rFonts w:ascii="Times New Roman" w:hAnsi="Times New Roman" w:cs="Times New Roman"/>
          <w:sz w:val="24"/>
          <w:szCs w:val="24"/>
        </w:rPr>
        <w:t xml:space="preserve">.” Available at: </w:t>
      </w:r>
      <w:hyperlink r:id="rId27" w:history="1">
        <w:r w:rsidRPr="00561BD6">
          <w:rPr>
            <w:rStyle w:val="Hyperlink"/>
            <w:rFonts w:ascii="Times New Roman" w:hAnsi="Times New Roman" w:cs="Times New Roman"/>
            <w:sz w:val="24"/>
            <w:szCs w:val="24"/>
          </w:rPr>
          <w:t>http://gov.wales/docs/dcells/publications/150803-fp-framework-en.pdf</w:t>
        </w:r>
      </w:hyperlink>
      <w:r w:rsidRPr="00561BD6">
        <w:rPr>
          <w:rFonts w:ascii="Times New Roman" w:hAnsi="Times New Roman" w:cs="Times New Roman"/>
          <w:sz w:val="24"/>
          <w:szCs w:val="24"/>
        </w:rPr>
        <w:t xml:space="preserve"> [accessed: 13.03.2021]</w:t>
      </w:r>
    </w:p>
    <w:p w14:paraId="55E2DE12" w14:textId="77777777" w:rsidR="00B427A6" w:rsidRPr="00561BD6" w:rsidRDefault="00B427A6" w:rsidP="00561BD6">
      <w:pPr>
        <w:spacing w:line="360" w:lineRule="auto"/>
        <w:rPr>
          <w:rFonts w:ascii="Times New Roman" w:hAnsi="Times New Roman" w:cs="Times New Roman"/>
          <w:sz w:val="24"/>
          <w:szCs w:val="24"/>
        </w:rPr>
      </w:pPr>
      <w:r w:rsidRPr="00561BD6">
        <w:rPr>
          <w:rFonts w:ascii="Times New Roman" w:hAnsi="Times New Roman" w:cs="Times New Roman"/>
          <w:sz w:val="24"/>
          <w:szCs w:val="24"/>
        </w:rPr>
        <w:t>Welsh Government., (2015). “</w:t>
      </w:r>
      <w:r w:rsidRPr="00561BD6">
        <w:rPr>
          <w:rFonts w:ascii="Times New Roman" w:hAnsi="Times New Roman" w:cs="Times New Roman"/>
          <w:i/>
          <w:iCs/>
          <w:sz w:val="24"/>
          <w:szCs w:val="24"/>
        </w:rPr>
        <w:t>Early Years Outcomes Framework.”</w:t>
      </w:r>
      <w:r w:rsidRPr="00561BD6">
        <w:rPr>
          <w:rFonts w:ascii="Times New Roman" w:hAnsi="Times New Roman" w:cs="Times New Roman"/>
          <w:sz w:val="24"/>
          <w:szCs w:val="24"/>
        </w:rPr>
        <w:t xml:space="preserve">Available at: </w:t>
      </w:r>
      <w:hyperlink r:id="rId28" w:history="1">
        <w:r w:rsidRPr="00561BD6">
          <w:rPr>
            <w:rStyle w:val="Hyperlink"/>
            <w:rFonts w:ascii="Times New Roman" w:hAnsi="Times New Roman" w:cs="Times New Roman"/>
            <w:sz w:val="24"/>
            <w:szCs w:val="24"/>
          </w:rPr>
          <w:t>http://gov.wales/docs/dcells/publications/150916-early-years-outcomes-framework-en.pdf</w:t>
        </w:r>
      </w:hyperlink>
      <w:r w:rsidRPr="00561BD6">
        <w:rPr>
          <w:rFonts w:ascii="Times New Roman" w:hAnsi="Times New Roman" w:cs="Times New Roman"/>
          <w:sz w:val="24"/>
          <w:szCs w:val="24"/>
        </w:rPr>
        <w:t xml:space="preserve"> [accessed: 13.03.2021]</w:t>
      </w:r>
    </w:p>
    <w:sectPr w:rsidR="00B427A6" w:rsidRPr="00561BD6">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7B10C9" w14:textId="77777777" w:rsidR="00B427A6" w:rsidRDefault="00B427A6" w:rsidP="00B427A6">
      <w:pPr>
        <w:spacing w:after="0" w:line="240" w:lineRule="auto"/>
      </w:pPr>
      <w:r>
        <w:separator/>
      </w:r>
    </w:p>
  </w:endnote>
  <w:endnote w:type="continuationSeparator" w:id="0">
    <w:p w14:paraId="48AFBBB2" w14:textId="77777777" w:rsidR="00B427A6" w:rsidRDefault="00B427A6" w:rsidP="00B427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2557484"/>
      <w:docPartObj>
        <w:docPartGallery w:val="Page Numbers (Bottom of Page)"/>
        <w:docPartUnique/>
      </w:docPartObj>
    </w:sdtPr>
    <w:sdtEndPr>
      <w:rPr>
        <w:noProof/>
      </w:rPr>
    </w:sdtEndPr>
    <w:sdtContent>
      <w:p w14:paraId="656F02B1" w14:textId="68B29832" w:rsidR="00B427A6" w:rsidRDefault="00B427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67928C" w14:textId="77777777" w:rsidR="00B427A6" w:rsidRDefault="00B427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7FD0D9" w14:textId="77777777" w:rsidR="00B427A6" w:rsidRDefault="00B427A6" w:rsidP="00B427A6">
      <w:pPr>
        <w:spacing w:after="0" w:line="240" w:lineRule="auto"/>
      </w:pPr>
      <w:r>
        <w:separator/>
      </w:r>
    </w:p>
  </w:footnote>
  <w:footnote w:type="continuationSeparator" w:id="0">
    <w:p w14:paraId="1C85657B" w14:textId="77777777" w:rsidR="00B427A6" w:rsidRDefault="00B427A6" w:rsidP="00B427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6988B3" w14:textId="5C502731" w:rsidR="00B427A6" w:rsidRDefault="00B427A6">
    <w:pPr>
      <w:pStyle w:val="Header"/>
    </w:pPr>
    <w:r>
      <w:t>1804074</w:t>
    </w:r>
    <w:r>
      <w:ptab w:relativeTo="margin" w:alignment="center" w:leader="none"/>
    </w:r>
    <w:r>
      <w:t>ECEY6001/C</w:t>
    </w:r>
    <w:r>
      <w:ptab w:relativeTo="margin" w:alignment="right" w:leader="none"/>
    </w:r>
    <w:r>
      <w:t>5220 geiriau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B1947"/>
    <w:multiLevelType w:val="hybridMultilevel"/>
    <w:tmpl w:val="D46481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2B6C9B"/>
    <w:multiLevelType w:val="hybridMultilevel"/>
    <w:tmpl w:val="3782B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B32957"/>
    <w:multiLevelType w:val="hybridMultilevel"/>
    <w:tmpl w:val="16F048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832CEF"/>
    <w:multiLevelType w:val="hybridMultilevel"/>
    <w:tmpl w:val="15BE7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F419F5"/>
    <w:multiLevelType w:val="hybridMultilevel"/>
    <w:tmpl w:val="2570AE92"/>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DF4"/>
    <w:rsid w:val="00010F18"/>
    <w:rsid w:val="0003029F"/>
    <w:rsid w:val="00073C7D"/>
    <w:rsid w:val="00085700"/>
    <w:rsid w:val="001008E9"/>
    <w:rsid w:val="001A2836"/>
    <w:rsid w:val="001E43BC"/>
    <w:rsid w:val="0020064F"/>
    <w:rsid w:val="002169A7"/>
    <w:rsid w:val="00225D67"/>
    <w:rsid w:val="002822BB"/>
    <w:rsid w:val="002D0C80"/>
    <w:rsid w:val="002D1650"/>
    <w:rsid w:val="002D532D"/>
    <w:rsid w:val="002D78E2"/>
    <w:rsid w:val="00310CD4"/>
    <w:rsid w:val="003635D8"/>
    <w:rsid w:val="00364215"/>
    <w:rsid w:val="003843A3"/>
    <w:rsid w:val="003C701C"/>
    <w:rsid w:val="003D7E23"/>
    <w:rsid w:val="0040261E"/>
    <w:rsid w:val="00442F82"/>
    <w:rsid w:val="004431D7"/>
    <w:rsid w:val="00446525"/>
    <w:rsid w:val="00447096"/>
    <w:rsid w:val="00456A3E"/>
    <w:rsid w:val="0048252B"/>
    <w:rsid w:val="0048777F"/>
    <w:rsid w:val="0049439D"/>
    <w:rsid w:val="004A5C10"/>
    <w:rsid w:val="004D7C25"/>
    <w:rsid w:val="004E59BB"/>
    <w:rsid w:val="0054232E"/>
    <w:rsid w:val="00556B14"/>
    <w:rsid w:val="00561BD6"/>
    <w:rsid w:val="005D2911"/>
    <w:rsid w:val="00607E7E"/>
    <w:rsid w:val="00621166"/>
    <w:rsid w:val="006C2347"/>
    <w:rsid w:val="0070001E"/>
    <w:rsid w:val="00704B7A"/>
    <w:rsid w:val="00736172"/>
    <w:rsid w:val="00793FAF"/>
    <w:rsid w:val="007A68A7"/>
    <w:rsid w:val="00806DF4"/>
    <w:rsid w:val="00826067"/>
    <w:rsid w:val="00871015"/>
    <w:rsid w:val="00897BF1"/>
    <w:rsid w:val="008D0876"/>
    <w:rsid w:val="008E6064"/>
    <w:rsid w:val="008F44F0"/>
    <w:rsid w:val="00922F75"/>
    <w:rsid w:val="00927A62"/>
    <w:rsid w:val="009D2B48"/>
    <w:rsid w:val="009F7333"/>
    <w:rsid w:val="00A16269"/>
    <w:rsid w:val="00A4483C"/>
    <w:rsid w:val="00A72F99"/>
    <w:rsid w:val="00AF560B"/>
    <w:rsid w:val="00B05EEC"/>
    <w:rsid w:val="00B427A6"/>
    <w:rsid w:val="00B844D8"/>
    <w:rsid w:val="00BC3B73"/>
    <w:rsid w:val="00BD5741"/>
    <w:rsid w:val="00C027E4"/>
    <w:rsid w:val="00C368C7"/>
    <w:rsid w:val="00C4334E"/>
    <w:rsid w:val="00C539D0"/>
    <w:rsid w:val="00C71415"/>
    <w:rsid w:val="00CB50FB"/>
    <w:rsid w:val="00D31409"/>
    <w:rsid w:val="00D97DD4"/>
    <w:rsid w:val="00DB001A"/>
    <w:rsid w:val="00DB50AE"/>
    <w:rsid w:val="00DB5382"/>
    <w:rsid w:val="00DB5ECB"/>
    <w:rsid w:val="00DB7BEC"/>
    <w:rsid w:val="00EB534B"/>
    <w:rsid w:val="00EF7E3A"/>
    <w:rsid w:val="00F74420"/>
    <w:rsid w:val="00FF7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45B683"/>
  <w15:chartTrackingRefBased/>
  <w15:docId w15:val="{C3420573-DD8B-47F0-B065-76B6C8555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6DF4"/>
    <w:pPr>
      <w:ind w:left="720"/>
      <w:contextualSpacing/>
    </w:pPr>
  </w:style>
  <w:style w:type="character" w:styleId="Hyperlink">
    <w:name w:val="Hyperlink"/>
    <w:basedOn w:val="DefaultParagraphFont"/>
    <w:uiPriority w:val="99"/>
    <w:unhideWhenUsed/>
    <w:rsid w:val="004431D7"/>
    <w:rPr>
      <w:color w:val="0563C1" w:themeColor="hyperlink"/>
      <w:u w:val="single"/>
    </w:rPr>
  </w:style>
  <w:style w:type="character" w:styleId="UnresolvedMention">
    <w:name w:val="Unresolved Mention"/>
    <w:basedOn w:val="DefaultParagraphFont"/>
    <w:uiPriority w:val="99"/>
    <w:semiHidden/>
    <w:unhideWhenUsed/>
    <w:rsid w:val="004431D7"/>
    <w:rPr>
      <w:color w:val="605E5C"/>
      <w:shd w:val="clear" w:color="auto" w:fill="E1DFDD"/>
    </w:rPr>
  </w:style>
  <w:style w:type="character" w:styleId="FollowedHyperlink">
    <w:name w:val="FollowedHyperlink"/>
    <w:basedOn w:val="DefaultParagraphFont"/>
    <w:uiPriority w:val="99"/>
    <w:semiHidden/>
    <w:unhideWhenUsed/>
    <w:rsid w:val="002D1650"/>
    <w:rPr>
      <w:color w:val="954F72" w:themeColor="followedHyperlink"/>
      <w:u w:val="single"/>
    </w:rPr>
  </w:style>
  <w:style w:type="paragraph" w:styleId="Header">
    <w:name w:val="header"/>
    <w:basedOn w:val="Normal"/>
    <w:link w:val="HeaderChar"/>
    <w:uiPriority w:val="99"/>
    <w:unhideWhenUsed/>
    <w:rsid w:val="00B427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27A6"/>
    <w:rPr>
      <w:lang w:val="cy-GB"/>
    </w:rPr>
  </w:style>
  <w:style w:type="paragraph" w:styleId="Footer">
    <w:name w:val="footer"/>
    <w:basedOn w:val="Normal"/>
    <w:link w:val="FooterChar"/>
    <w:uiPriority w:val="99"/>
    <w:unhideWhenUsed/>
    <w:rsid w:val="00B427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27A6"/>
    <w:rPr>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ghthubeducation.com/teaching-preschool/107367-theories-on-the-importance-of-outdoor-play/" TargetMode="External"/><Relationship Id="rId13" Type="http://schemas.openxmlformats.org/officeDocument/2006/relationships/hyperlink" Target="https://www.estyn.gov.wales/effective-practice/evolving-foundation-phase-practices-key-stage-2-generates-pioneering-curriculum" TargetMode="External"/><Relationship Id="rId18" Type="http://schemas.openxmlformats.org/officeDocument/2006/relationships/hyperlink" Target="https://www.earlyyearscareers.com/eyc/learning-and-development/observing-and-assessing-childrens-development/" TargetMode="External"/><Relationship Id="rId26" Type="http://schemas.openxmlformats.org/officeDocument/2006/relationships/hyperlink" Target="https://repository.uwtsd.ac.uk/id/eprint/715/1/Waters,%20J.(2016)%20The%20foundation%20phase%20in%20Wales%20-%20time%20to%20grow.pdf" TargetMode="External"/><Relationship Id="rId3" Type="http://schemas.openxmlformats.org/officeDocument/2006/relationships/settings" Target="settings.xml"/><Relationship Id="rId21" Type="http://schemas.openxmlformats.org/officeDocument/2006/relationships/hyperlink" Target="https://gov.wales/sites/default/files/publications/2018-03/foundation-phase-profile-handbook-revised-september-2017.pdf" TargetMode="External"/><Relationship Id="rId7" Type="http://schemas.openxmlformats.org/officeDocument/2006/relationships/hyperlink" Target="https://www.academia.edu/32903162/Comparison_of_Reggio_Emilia_and_UK_3000_" TargetMode="External"/><Relationship Id="rId12" Type="http://schemas.openxmlformats.org/officeDocument/2006/relationships/hyperlink" Target="https://www.earlyyears.wales/en/foundation-phase" TargetMode="External"/><Relationship Id="rId17" Type="http://schemas.openxmlformats.org/officeDocument/2006/relationships/hyperlink" Target="https://static1.squarespace.com/static/51ed94d0e4b03bd18bdcc998/t/526c8eabe4b0f35a9f0216e3/1382846123076/ExaminingtheReggioEmiliaApproach.pdf" TargetMode="External"/><Relationship Id="rId25" Type="http://schemas.openxmlformats.org/officeDocument/2006/relationships/hyperlink" Target="https://repository.cardiffmet.ac.uk/handle/10369/9695" TargetMode="External"/><Relationship Id="rId2" Type="http://schemas.openxmlformats.org/officeDocument/2006/relationships/styles" Target="styles.xml"/><Relationship Id="rId16" Type="http://schemas.openxmlformats.org/officeDocument/2006/relationships/hyperlink" Target="https://www.researchgate.net/publication/303559235_The_Foundation_Phase_in_Wales_-_a_play-based_curriculum_that_supports_the_development_of_physical_literacy/link/5d2c48b2a6fdcc2462e0ede4/download" TargetMode="External"/><Relationship Id="rId20" Type="http://schemas.openxmlformats.org/officeDocument/2006/relationships/hyperlink" Target="https://gov.wales/sites/default/files/publications/2018-02/foundation-phase-framework-revised-2015.pdf"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fer.ac.uk/publications/OCR01/OCR01.pdf" TargetMode="External"/><Relationship Id="rId24" Type="http://schemas.openxmlformats.org/officeDocument/2006/relationships/hyperlink" Target="https://rainforestlearningcentre.ca/5-key-elements-reggioemiliaapproachearlychildhoodeducation/"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bera-journals.onlinelibrary.wiley.com/doi/pdf/10.1002/curj.26" TargetMode="External"/><Relationship Id="rId23" Type="http://schemas.openxmlformats.org/officeDocument/2006/relationships/hyperlink" Target="https://hwb.gov.wales/api/storage/0be87463-ba5a-4c88-882e-c293898cb67b/curriculum-for-wales-the-journey-to-2022.pdf" TargetMode="External"/><Relationship Id="rId28" Type="http://schemas.openxmlformats.org/officeDocument/2006/relationships/hyperlink" Target="http://gov.wales/docs/dcells/publications/150916-early-years-outcomes-framework-en.pdf" TargetMode="External"/><Relationship Id="rId10" Type="http://schemas.openxmlformats.org/officeDocument/2006/relationships/hyperlink" Target="https://glyndwr.repository.guildhe.ac.uk/id/eprint/15713/1/Hamilton%20Assessing%20Learning%20in%20Outdoors.pdf" TargetMode="External"/><Relationship Id="rId19" Type="http://schemas.openxmlformats.org/officeDocument/2006/relationships/hyperlink" Target="https://hwb.gov.wales/storage/fcb8539c-9be7-4883-8542-35d7b54b56f2/foundation-phase-outdoor-learning-handbook.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ric.ed.gov/?id=ED355034" TargetMode="External"/><Relationship Id="rId14" Type="http://schemas.openxmlformats.org/officeDocument/2006/relationships/hyperlink" Target="https://www.firstdiscoverers.co.uk/playworker-outdoor-learning/" TargetMode="External"/><Relationship Id="rId22" Type="http://schemas.openxmlformats.org/officeDocument/2006/relationships/hyperlink" Target="https://hwb.gov.wales/curriculum-for-wales/curriculum-for-wales-implementation-plan/" TargetMode="External"/><Relationship Id="rId27" Type="http://schemas.openxmlformats.org/officeDocument/2006/relationships/hyperlink" Target="http://gov.wales/docs/dcells/publications/150803-fp-framework-en.pdf"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10152</TotalTime>
  <Pages>14</Pages>
  <Words>5570</Words>
  <Characters>31753</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Emmanuel</dc:creator>
  <cp:keywords/>
  <dc:description/>
  <cp:lastModifiedBy>Amy Emmanuel</cp:lastModifiedBy>
  <cp:revision>38</cp:revision>
  <dcterms:created xsi:type="dcterms:W3CDTF">2021-03-17T16:40:00Z</dcterms:created>
  <dcterms:modified xsi:type="dcterms:W3CDTF">2021-03-25T18:48:00Z</dcterms:modified>
</cp:coreProperties>
</file>