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59BFBDD" w14:textId="77777777" w:rsidR="00CF210A" w:rsidRDefault="00ED7E61" w:rsidP="006A0882">
      <w:pPr>
        <w:pBdr>
          <w:bottom w:val="single" w:sz="4" w:space="1" w:color="auto"/>
        </w:pBdr>
        <w:spacing w:after="160" w:line="259" w:lineRule="auto"/>
        <w:jc w:val="center"/>
        <w:rPr>
          <w:b/>
          <w:bCs/>
          <w:i/>
          <w:iCs/>
          <w:sz w:val="32"/>
          <w:szCs w:val="28"/>
        </w:rPr>
      </w:pPr>
      <w:r w:rsidRPr="00343444">
        <w:rPr>
          <w:b/>
          <w:bCs/>
          <w:i/>
          <w:iCs/>
          <w:sz w:val="32"/>
          <w:szCs w:val="28"/>
        </w:rPr>
        <w:t xml:space="preserve">Accounting </w:t>
      </w:r>
      <w:r w:rsidR="00CF210A">
        <w:rPr>
          <w:b/>
          <w:bCs/>
          <w:i/>
          <w:iCs/>
          <w:sz w:val="32"/>
          <w:szCs w:val="28"/>
        </w:rPr>
        <w:t>Fundamentals</w:t>
      </w:r>
    </w:p>
    <w:p w14:paraId="6514CA17" w14:textId="5C1A2BFE" w:rsidR="00564256" w:rsidRPr="006A0882" w:rsidRDefault="00564256" w:rsidP="006A0882">
      <w:pPr>
        <w:pBdr>
          <w:bottom w:val="single" w:sz="4" w:space="1" w:color="auto"/>
        </w:pBdr>
        <w:spacing w:after="160" w:line="259" w:lineRule="auto"/>
        <w:jc w:val="center"/>
        <w:rPr>
          <w:b/>
          <w:bCs/>
          <w:i/>
          <w:iCs/>
          <w:sz w:val="32"/>
          <w:szCs w:val="28"/>
        </w:rPr>
      </w:pPr>
      <w:r w:rsidRPr="00564256">
        <w:rPr>
          <w:b/>
          <w:bCs/>
          <w:i/>
          <w:iCs/>
          <w:sz w:val="32"/>
          <w:szCs w:val="28"/>
        </w:rPr>
        <w:t xml:space="preserve"> LCBB4001</w:t>
      </w:r>
    </w:p>
    <w:p w14:paraId="4A51A817" w14:textId="77777777" w:rsidR="00564256" w:rsidRDefault="00564256">
      <w:pPr>
        <w:spacing w:after="160" w:line="259" w:lineRule="auto"/>
        <w:jc w:val="left"/>
        <w:rPr>
          <w:b/>
          <w:bCs/>
        </w:rPr>
      </w:pPr>
    </w:p>
    <w:p w14:paraId="580AC136" w14:textId="77777777" w:rsidR="00564256" w:rsidRDefault="00564256">
      <w:pPr>
        <w:spacing w:after="160" w:line="259" w:lineRule="auto"/>
        <w:jc w:val="left"/>
        <w:rPr>
          <w:b/>
          <w:bCs/>
        </w:rPr>
      </w:pPr>
    </w:p>
    <w:p w14:paraId="206B0DC7" w14:textId="77777777" w:rsidR="00564256" w:rsidRDefault="00564256">
      <w:pPr>
        <w:spacing w:after="160" w:line="259" w:lineRule="auto"/>
        <w:jc w:val="left"/>
        <w:rPr>
          <w:b/>
          <w:bCs/>
        </w:rPr>
      </w:pPr>
    </w:p>
    <w:p w14:paraId="7B6241D1" w14:textId="77777777" w:rsidR="00564256" w:rsidRDefault="00564256">
      <w:pPr>
        <w:spacing w:after="160" w:line="259" w:lineRule="auto"/>
        <w:jc w:val="left"/>
        <w:rPr>
          <w:b/>
          <w:bCs/>
        </w:rPr>
      </w:pPr>
    </w:p>
    <w:p w14:paraId="2402B622" w14:textId="71EE0F48" w:rsidR="00ED7E61" w:rsidRDefault="00ED7E61">
      <w:pPr>
        <w:spacing w:after="160" w:line="259" w:lineRule="auto"/>
        <w:jc w:val="left"/>
        <w:rPr>
          <w:b/>
          <w:bCs/>
        </w:rPr>
      </w:pPr>
      <w:r>
        <w:rPr>
          <w:b/>
          <w:bCs/>
        </w:rPr>
        <w:t>Student Name:</w:t>
      </w:r>
      <w:r w:rsidR="00384FC9">
        <w:rPr>
          <w:b/>
          <w:bCs/>
        </w:rPr>
        <w:t xml:space="preserve"> </w:t>
      </w:r>
      <w:proofErr w:type="spellStart"/>
      <w:r w:rsidR="00384FC9">
        <w:rPr>
          <w:b/>
          <w:bCs/>
        </w:rPr>
        <w:t>Zheko</w:t>
      </w:r>
      <w:proofErr w:type="spellEnd"/>
      <w:r w:rsidR="00384FC9">
        <w:rPr>
          <w:b/>
          <w:bCs/>
        </w:rPr>
        <w:t xml:space="preserve"> Valchanov</w:t>
      </w:r>
    </w:p>
    <w:p w14:paraId="086CB2C2" w14:textId="633582E2" w:rsidR="00ED7E61" w:rsidRDefault="00ED7E61">
      <w:pPr>
        <w:spacing w:after="160" w:line="259" w:lineRule="auto"/>
        <w:jc w:val="left"/>
        <w:rPr>
          <w:b/>
          <w:bCs/>
        </w:rPr>
      </w:pPr>
      <w:r>
        <w:rPr>
          <w:b/>
          <w:bCs/>
        </w:rPr>
        <w:t>Student ID:</w:t>
      </w:r>
      <w:r w:rsidR="00753710">
        <w:rPr>
          <w:b/>
          <w:bCs/>
        </w:rPr>
        <w:t xml:space="preserve"> </w:t>
      </w:r>
      <w:r w:rsidR="000304D5">
        <w:rPr>
          <w:b/>
          <w:bCs/>
        </w:rPr>
        <w:t>2024650</w:t>
      </w:r>
    </w:p>
    <w:p w14:paraId="29F0C6E4" w14:textId="5557127A" w:rsidR="00ED7E61" w:rsidRPr="00ED7E61" w:rsidRDefault="00ED7E61">
      <w:pPr>
        <w:spacing w:after="160" w:line="259" w:lineRule="auto"/>
        <w:jc w:val="left"/>
        <w:rPr>
          <w:rFonts w:eastAsiaTheme="majorEastAsia" w:cs="Times New Roman"/>
          <w:b/>
          <w:bCs/>
          <w:sz w:val="32"/>
          <w:szCs w:val="32"/>
          <w:u w:val="single"/>
        </w:rPr>
      </w:pPr>
      <w:r w:rsidRPr="00ED7E61">
        <w:rPr>
          <w:b/>
          <w:bCs/>
        </w:rPr>
        <w:br w:type="page"/>
      </w:r>
    </w:p>
    <w:sdt>
      <w:sdtPr>
        <w:rPr>
          <w:rFonts w:ascii="Times New Roman" w:eastAsiaTheme="minorHAnsi" w:hAnsi="Times New Roman" w:cs="Times New Roman"/>
          <w:color w:val="000000" w:themeColor="text1"/>
          <w:sz w:val="24"/>
          <w:szCs w:val="22"/>
        </w:rPr>
        <w:id w:val="-1961178453"/>
        <w:docPartObj>
          <w:docPartGallery w:val="Table of Contents"/>
          <w:docPartUnique/>
        </w:docPartObj>
      </w:sdtPr>
      <w:sdtEndPr>
        <w:rPr>
          <w:b/>
          <w:bCs/>
          <w:noProof/>
        </w:rPr>
      </w:sdtEndPr>
      <w:sdtContent>
        <w:p w14:paraId="72DEBC47" w14:textId="4C345CC2" w:rsidR="00ED7E61" w:rsidRPr="006A12D5" w:rsidRDefault="006A12D5" w:rsidP="006A12D5">
          <w:pPr>
            <w:pStyle w:val="TOCHeading"/>
            <w:jc w:val="center"/>
            <w:rPr>
              <w:rFonts w:ascii="Times New Roman" w:hAnsi="Times New Roman" w:cs="Times New Roman"/>
              <w:b/>
              <w:bCs/>
              <w:color w:val="44546A" w:themeColor="text2"/>
            </w:rPr>
          </w:pPr>
          <w:r w:rsidRPr="006A12D5">
            <w:rPr>
              <w:rFonts w:ascii="Times New Roman" w:hAnsi="Times New Roman" w:cs="Times New Roman"/>
              <w:b/>
              <w:bCs/>
              <w:color w:val="44546A" w:themeColor="text2"/>
            </w:rPr>
            <w:t>Table Of Contents</w:t>
          </w:r>
        </w:p>
        <w:p w14:paraId="1FDA7929" w14:textId="23EB9EAD" w:rsidR="006A12D5" w:rsidRDefault="00ED7E61">
          <w:pPr>
            <w:pStyle w:val="TOC1"/>
            <w:rPr>
              <w:rFonts w:asciiTheme="minorHAnsi" w:eastAsiaTheme="minorEastAsia" w:hAnsiTheme="minorHAnsi" w:cstheme="minorBidi"/>
              <w:b w:val="0"/>
              <w:bCs w:val="0"/>
              <w:color w:val="auto"/>
              <w:sz w:val="22"/>
              <w:lang w:val="en-GB" w:eastAsia="en-GB"/>
            </w:rPr>
          </w:pPr>
          <w:r w:rsidRPr="00ED7E61">
            <w:fldChar w:fldCharType="begin"/>
          </w:r>
          <w:r w:rsidRPr="00ED7E61">
            <w:instrText xml:space="preserve"> TOC \o "1-3" \h \z \u </w:instrText>
          </w:r>
          <w:r w:rsidRPr="00ED7E61">
            <w:fldChar w:fldCharType="separate"/>
          </w:r>
          <w:hyperlink w:anchor="_Toc78219002" w:history="1">
            <w:r w:rsidR="006A12D5" w:rsidRPr="00E13ED2">
              <w:rPr>
                <w:rStyle w:val="Hyperlink"/>
              </w:rPr>
              <w:t>Solution for Task 1</w:t>
            </w:r>
            <w:r w:rsidR="006A12D5">
              <w:rPr>
                <w:webHidden/>
              </w:rPr>
              <w:tab/>
            </w:r>
            <w:r w:rsidR="006A12D5">
              <w:rPr>
                <w:webHidden/>
              </w:rPr>
              <w:fldChar w:fldCharType="begin"/>
            </w:r>
            <w:r w:rsidR="006A12D5">
              <w:rPr>
                <w:webHidden/>
              </w:rPr>
              <w:instrText xml:space="preserve"> PAGEREF _Toc78219002 \h </w:instrText>
            </w:r>
            <w:r w:rsidR="006A12D5">
              <w:rPr>
                <w:webHidden/>
              </w:rPr>
            </w:r>
            <w:r w:rsidR="006A12D5">
              <w:rPr>
                <w:webHidden/>
              </w:rPr>
              <w:fldChar w:fldCharType="separate"/>
            </w:r>
            <w:r w:rsidR="006A12D5">
              <w:rPr>
                <w:webHidden/>
              </w:rPr>
              <w:t>3</w:t>
            </w:r>
            <w:r w:rsidR="006A12D5">
              <w:rPr>
                <w:webHidden/>
              </w:rPr>
              <w:fldChar w:fldCharType="end"/>
            </w:r>
          </w:hyperlink>
        </w:p>
        <w:p w14:paraId="1B66E1C1" w14:textId="37B29569" w:rsidR="006A12D5" w:rsidRDefault="00D219CE">
          <w:pPr>
            <w:pStyle w:val="TOC2"/>
            <w:tabs>
              <w:tab w:val="right" w:leader="dot" w:pos="9016"/>
            </w:tabs>
            <w:rPr>
              <w:rFonts w:asciiTheme="minorHAnsi" w:eastAsiaTheme="minorEastAsia" w:hAnsiTheme="minorHAnsi"/>
              <w:noProof/>
              <w:color w:val="auto"/>
              <w:sz w:val="22"/>
              <w:lang w:val="en-GB" w:eastAsia="en-GB"/>
            </w:rPr>
          </w:pPr>
          <w:hyperlink w:anchor="_Toc78219003" w:history="1">
            <w:r w:rsidR="006A12D5" w:rsidRPr="00E13ED2">
              <w:rPr>
                <w:rStyle w:val="Hyperlink"/>
                <w:noProof/>
              </w:rPr>
              <w:t>(A)</w:t>
            </w:r>
            <w:r w:rsidR="006A12D5">
              <w:rPr>
                <w:noProof/>
                <w:webHidden/>
              </w:rPr>
              <w:tab/>
            </w:r>
            <w:r w:rsidR="006A12D5">
              <w:rPr>
                <w:noProof/>
                <w:webHidden/>
              </w:rPr>
              <w:fldChar w:fldCharType="begin"/>
            </w:r>
            <w:r w:rsidR="006A12D5">
              <w:rPr>
                <w:noProof/>
                <w:webHidden/>
              </w:rPr>
              <w:instrText xml:space="preserve"> PAGEREF _Toc78219003 \h </w:instrText>
            </w:r>
            <w:r w:rsidR="006A12D5">
              <w:rPr>
                <w:noProof/>
                <w:webHidden/>
              </w:rPr>
            </w:r>
            <w:r w:rsidR="006A12D5">
              <w:rPr>
                <w:noProof/>
                <w:webHidden/>
              </w:rPr>
              <w:fldChar w:fldCharType="separate"/>
            </w:r>
            <w:r w:rsidR="006A12D5">
              <w:rPr>
                <w:noProof/>
                <w:webHidden/>
              </w:rPr>
              <w:t>3</w:t>
            </w:r>
            <w:r w:rsidR="006A12D5">
              <w:rPr>
                <w:noProof/>
                <w:webHidden/>
              </w:rPr>
              <w:fldChar w:fldCharType="end"/>
            </w:r>
          </w:hyperlink>
        </w:p>
        <w:p w14:paraId="54EF6402" w14:textId="43296BB7" w:rsidR="006A12D5" w:rsidRDefault="00D219CE">
          <w:pPr>
            <w:pStyle w:val="TOC3"/>
            <w:tabs>
              <w:tab w:val="right" w:leader="dot" w:pos="9016"/>
            </w:tabs>
            <w:rPr>
              <w:rFonts w:asciiTheme="minorHAnsi" w:eastAsiaTheme="minorEastAsia" w:hAnsiTheme="minorHAnsi"/>
              <w:noProof/>
              <w:color w:val="auto"/>
              <w:sz w:val="22"/>
              <w:lang w:val="en-GB" w:eastAsia="en-GB"/>
            </w:rPr>
          </w:pPr>
          <w:hyperlink w:anchor="_Toc78219004" w:history="1">
            <w:r w:rsidR="006A12D5" w:rsidRPr="00E13ED2">
              <w:rPr>
                <w:rStyle w:val="Hyperlink"/>
                <w:noProof/>
              </w:rPr>
              <w:t>Adjusting the relevant information:</w:t>
            </w:r>
            <w:r w:rsidR="006A12D5">
              <w:rPr>
                <w:noProof/>
                <w:webHidden/>
              </w:rPr>
              <w:tab/>
            </w:r>
            <w:r w:rsidR="006A12D5">
              <w:rPr>
                <w:noProof/>
                <w:webHidden/>
              </w:rPr>
              <w:fldChar w:fldCharType="begin"/>
            </w:r>
            <w:r w:rsidR="006A12D5">
              <w:rPr>
                <w:noProof/>
                <w:webHidden/>
              </w:rPr>
              <w:instrText xml:space="preserve"> PAGEREF _Toc78219004 \h </w:instrText>
            </w:r>
            <w:r w:rsidR="006A12D5">
              <w:rPr>
                <w:noProof/>
                <w:webHidden/>
              </w:rPr>
            </w:r>
            <w:r w:rsidR="006A12D5">
              <w:rPr>
                <w:noProof/>
                <w:webHidden/>
              </w:rPr>
              <w:fldChar w:fldCharType="separate"/>
            </w:r>
            <w:r w:rsidR="006A12D5">
              <w:rPr>
                <w:noProof/>
                <w:webHidden/>
              </w:rPr>
              <w:t>3</w:t>
            </w:r>
            <w:r w:rsidR="006A12D5">
              <w:rPr>
                <w:noProof/>
                <w:webHidden/>
              </w:rPr>
              <w:fldChar w:fldCharType="end"/>
            </w:r>
          </w:hyperlink>
        </w:p>
        <w:p w14:paraId="7EDC71B8" w14:textId="55463195" w:rsidR="006A12D5" w:rsidRDefault="00D219CE">
          <w:pPr>
            <w:pStyle w:val="TOC3"/>
            <w:tabs>
              <w:tab w:val="right" w:leader="dot" w:pos="9016"/>
            </w:tabs>
            <w:rPr>
              <w:rFonts w:asciiTheme="minorHAnsi" w:eastAsiaTheme="minorEastAsia" w:hAnsiTheme="minorHAnsi"/>
              <w:noProof/>
              <w:color w:val="auto"/>
              <w:sz w:val="22"/>
              <w:lang w:val="en-GB" w:eastAsia="en-GB"/>
            </w:rPr>
          </w:pPr>
          <w:hyperlink w:anchor="_Toc78219005" w:history="1">
            <w:r w:rsidR="006A12D5" w:rsidRPr="00E13ED2">
              <w:rPr>
                <w:rStyle w:val="Hyperlink"/>
                <w:noProof/>
              </w:rPr>
              <w:t>Profit and Loss statement for Kedison PLC</w:t>
            </w:r>
            <w:r w:rsidR="006A12D5">
              <w:rPr>
                <w:noProof/>
                <w:webHidden/>
              </w:rPr>
              <w:tab/>
            </w:r>
            <w:r w:rsidR="006A12D5">
              <w:rPr>
                <w:noProof/>
                <w:webHidden/>
              </w:rPr>
              <w:fldChar w:fldCharType="begin"/>
            </w:r>
            <w:r w:rsidR="006A12D5">
              <w:rPr>
                <w:noProof/>
                <w:webHidden/>
              </w:rPr>
              <w:instrText xml:space="preserve"> PAGEREF _Toc78219005 \h </w:instrText>
            </w:r>
            <w:r w:rsidR="006A12D5">
              <w:rPr>
                <w:noProof/>
                <w:webHidden/>
              </w:rPr>
            </w:r>
            <w:r w:rsidR="006A12D5">
              <w:rPr>
                <w:noProof/>
                <w:webHidden/>
              </w:rPr>
              <w:fldChar w:fldCharType="separate"/>
            </w:r>
            <w:r w:rsidR="006A12D5">
              <w:rPr>
                <w:noProof/>
                <w:webHidden/>
              </w:rPr>
              <w:t>4</w:t>
            </w:r>
            <w:r w:rsidR="006A12D5">
              <w:rPr>
                <w:noProof/>
                <w:webHidden/>
              </w:rPr>
              <w:fldChar w:fldCharType="end"/>
            </w:r>
          </w:hyperlink>
        </w:p>
        <w:p w14:paraId="6A03AD9B" w14:textId="1076FD1E" w:rsidR="006A12D5" w:rsidRDefault="00D219CE">
          <w:pPr>
            <w:pStyle w:val="TOC3"/>
            <w:tabs>
              <w:tab w:val="right" w:leader="dot" w:pos="9016"/>
            </w:tabs>
            <w:rPr>
              <w:rFonts w:asciiTheme="minorHAnsi" w:eastAsiaTheme="minorEastAsia" w:hAnsiTheme="minorHAnsi"/>
              <w:noProof/>
              <w:color w:val="auto"/>
              <w:sz w:val="22"/>
              <w:lang w:val="en-GB" w:eastAsia="en-GB"/>
            </w:rPr>
          </w:pPr>
          <w:hyperlink w:anchor="_Toc78219006" w:history="1">
            <w:r w:rsidR="006A12D5" w:rsidRPr="00E13ED2">
              <w:rPr>
                <w:rStyle w:val="Hyperlink"/>
                <w:noProof/>
              </w:rPr>
              <w:t>Statement of financial position for Kedison PLC</w:t>
            </w:r>
            <w:r w:rsidR="006A12D5">
              <w:rPr>
                <w:noProof/>
                <w:webHidden/>
              </w:rPr>
              <w:tab/>
            </w:r>
            <w:r w:rsidR="006A12D5">
              <w:rPr>
                <w:noProof/>
                <w:webHidden/>
              </w:rPr>
              <w:fldChar w:fldCharType="begin"/>
            </w:r>
            <w:r w:rsidR="006A12D5">
              <w:rPr>
                <w:noProof/>
                <w:webHidden/>
              </w:rPr>
              <w:instrText xml:space="preserve"> PAGEREF _Toc78219006 \h </w:instrText>
            </w:r>
            <w:r w:rsidR="006A12D5">
              <w:rPr>
                <w:noProof/>
                <w:webHidden/>
              </w:rPr>
            </w:r>
            <w:r w:rsidR="006A12D5">
              <w:rPr>
                <w:noProof/>
                <w:webHidden/>
              </w:rPr>
              <w:fldChar w:fldCharType="separate"/>
            </w:r>
            <w:r w:rsidR="006A12D5">
              <w:rPr>
                <w:noProof/>
                <w:webHidden/>
              </w:rPr>
              <w:t>5</w:t>
            </w:r>
            <w:r w:rsidR="006A12D5">
              <w:rPr>
                <w:noProof/>
                <w:webHidden/>
              </w:rPr>
              <w:fldChar w:fldCharType="end"/>
            </w:r>
          </w:hyperlink>
        </w:p>
        <w:p w14:paraId="2A2806A0" w14:textId="13D3DAA5" w:rsidR="006A12D5" w:rsidRDefault="00D219CE">
          <w:pPr>
            <w:pStyle w:val="TOC2"/>
            <w:tabs>
              <w:tab w:val="right" w:leader="dot" w:pos="9016"/>
            </w:tabs>
            <w:rPr>
              <w:rFonts w:asciiTheme="minorHAnsi" w:eastAsiaTheme="minorEastAsia" w:hAnsiTheme="minorHAnsi"/>
              <w:noProof/>
              <w:color w:val="auto"/>
              <w:sz w:val="22"/>
              <w:lang w:val="en-GB" w:eastAsia="en-GB"/>
            </w:rPr>
          </w:pPr>
          <w:hyperlink w:anchor="_Toc78219007" w:history="1">
            <w:r w:rsidR="006A12D5" w:rsidRPr="00E13ED2">
              <w:rPr>
                <w:rStyle w:val="Hyperlink"/>
                <w:noProof/>
              </w:rPr>
              <w:t>(B)</w:t>
            </w:r>
            <w:r w:rsidR="006A12D5">
              <w:rPr>
                <w:noProof/>
                <w:webHidden/>
              </w:rPr>
              <w:tab/>
            </w:r>
            <w:r w:rsidR="006A12D5">
              <w:rPr>
                <w:noProof/>
                <w:webHidden/>
              </w:rPr>
              <w:fldChar w:fldCharType="begin"/>
            </w:r>
            <w:r w:rsidR="006A12D5">
              <w:rPr>
                <w:noProof/>
                <w:webHidden/>
              </w:rPr>
              <w:instrText xml:space="preserve"> PAGEREF _Toc78219007 \h </w:instrText>
            </w:r>
            <w:r w:rsidR="006A12D5">
              <w:rPr>
                <w:noProof/>
                <w:webHidden/>
              </w:rPr>
            </w:r>
            <w:r w:rsidR="006A12D5">
              <w:rPr>
                <w:noProof/>
                <w:webHidden/>
              </w:rPr>
              <w:fldChar w:fldCharType="separate"/>
            </w:r>
            <w:r w:rsidR="006A12D5">
              <w:rPr>
                <w:noProof/>
                <w:webHidden/>
              </w:rPr>
              <w:t>6</w:t>
            </w:r>
            <w:r w:rsidR="006A12D5">
              <w:rPr>
                <w:noProof/>
                <w:webHidden/>
              </w:rPr>
              <w:fldChar w:fldCharType="end"/>
            </w:r>
          </w:hyperlink>
        </w:p>
        <w:p w14:paraId="5C92F081" w14:textId="6E5334C7" w:rsidR="006A12D5" w:rsidRDefault="00D219CE">
          <w:pPr>
            <w:pStyle w:val="TOC3"/>
            <w:tabs>
              <w:tab w:val="right" w:leader="dot" w:pos="9016"/>
            </w:tabs>
            <w:rPr>
              <w:rFonts w:asciiTheme="minorHAnsi" w:eastAsiaTheme="minorEastAsia" w:hAnsiTheme="minorHAnsi"/>
              <w:noProof/>
              <w:color w:val="auto"/>
              <w:sz w:val="22"/>
              <w:lang w:val="en-GB" w:eastAsia="en-GB"/>
            </w:rPr>
          </w:pPr>
          <w:hyperlink w:anchor="_Toc78219008" w:history="1">
            <w:r w:rsidR="006A12D5" w:rsidRPr="00E13ED2">
              <w:rPr>
                <w:rStyle w:val="Hyperlink"/>
                <w:noProof/>
              </w:rPr>
              <w:t>Position of Financial Statement being balanced</w:t>
            </w:r>
            <w:r w:rsidR="006A12D5">
              <w:rPr>
                <w:noProof/>
                <w:webHidden/>
              </w:rPr>
              <w:tab/>
            </w:r>
            <w:r w:rsidR="006A12D5">
              <w:rPr>
                <w:noProof/>
                <w:webHidden/>
              </w:rPr>
              <w:fldChar w:fldCharType="begin"/>
            </w:r>
            <w:r w:rsidR="006A12D5">
              <w:rPr>
                <w:noProof/>
                <w:webHidden/>
              </w:rPr>
              <w:instrText xml:space="preserve"> PAGEREF _Toc78219008 \h </w:instrText>
            </w:r>
            <w:r w:rsidR="006A12D5">
              <w:rPr>
                <w:noProof/>
                <w:webHidden/>
              </w:rPr>
            </w:r>
            <w:r w:rsidR="006A12D5">
              <w:rPr>
                <w:noProof/>
                <w:webHidden/>
              </w:rPr>
              <w:fldChar w:fldCharType="separate"/>
            </w:r>
            <w:r w:rsidR="006A12D5">
              <w:rPr>
                <w:noProof/>
                <w:webHidden/>
              </w:rPr>
              <w:t>6</w:t>
            </w:r>
            <w:r w:rsidR="006A12D5">
              <w:rPr>
                <w:noProof/>
                <w:webHidden/>
              </w:rPr>
              <w:fldChar w:fldCharType="end"/>
            </w:r>
          </w:hyperlink>
        </w:p>
        <w:p w14:paraId="0C21708A" w14:textId="0ABB701F" w:rsidR="006A12D5" w:rsidRDefault="00D219CE">
          <w:pPr>
            <w:pStyle w:val="TOC1"/>
            <w:rPr>
              <w:rFonts w:asciiTheme="minorHAnsi" w:eastAsiaTheme="minorEastAsia" w:hAnsiTheme="minorHAnsi" w:cstheme="minorBidi"/>
              <w:b w:val="0"/>
              <w:bCs w:val="0"/>
              <w:color w:val="auto"/>
              <w:sz w:val="22"/>
              <w:lang w:val="en-GB" w:eastAsia="en-GB"/>
            </w:rPr>
          </w:pPr>
          <w:hyperlink w:anchor="_Toc78219009" w:history="1">
            <w:r w:rsidR="006A12D5" w:rsidRPr="00E13ED2">
              <w:rPr>
                <w:rStyle w:val="Hyperlink"/>
              </w:rPr>
              <w:t>Solution for Task 2</w:t>
            </w:r>
            <w:r w:rsidR="006A12D5">
              <w:rPr>
                <w:webHidden/>
              </w:rPr>
              <w:tab/>
            </w:r>
            <w:r w:rsidR="006A12D5">
              <w:rPr>
                <w:webHidden/>
              </w:rPr>
              <w:fldChar w:fldCharType="begin"/>
            </w:r>
            <w:r w:rsidR="006A12D5">
              <w:rPr>
                <w:webHidden/>
              </w:rPr>
              <w:instrText xml:space="preserve"> PAGEREF _Toc78219009 \h </w:instrText>
            </w:r>
            <w:r w:rsidR="006A12D5">
              <w:rPr>
                <w:webHidden/>
              </w:rPr>
            </w:r>
            <w:r w:rsidR="006A12D5">
              <w:rPr>
                <w:webHidden/>
              </w:rPr>
              <w:fldChar w:fldCharType="separate"/>
            </w:r>
            <w:r w:rsidR="006A12D5">
              <w:rPr>
                <w:webHidden/>
              </w:rPr>
              <w:t>7</w:t>
            </w:r>
            <w:r w:rsidR="006A12D5">
              <w:rPr>
                <w:webHidden/>
              </w:rPr>
              <w:fldChar w:fldCharType="end"/>
            </w:r>
          </w:hyperlink>
        </w:p>
        <w:p w14:paraId="79E71248" w14:textId="04A6C15F" w:rsidR="006A12D5" w:rsidRDefault="00D219CE">
          <w:pPr>
            <w:pStyle w:val="TOC2"/>
            <w:tabs>
              <w:tab w:val="right" w:leader="dot" w:pos="9016"/>
            </w:tabs>
            <w:rPr>
              <w:rFonts w:asciiTheme="minorHAnsi" w:eastAsiaTheme="minorEastAsia" w:hAnsiTheme="minorHAnsi"/>
              <w:noProof/>
              <w:color w:val="auto"/>
              <w:sz w:val="22"/>
              <w:lang w:val="en-GB" w:eastAsia="en-GB"/>
            </w:rPr>
          </w:pPr>
          <w:hyperlink w:anchor="_Toc78219010" w:history="1">
            <w:r w:rsidR="006A12D5" w:rsidRPr="00E13ED2">
              <w:rPr>
                <w:rStyle w:val="Hyperlink"/>
                <w:noProof/>
              </w:rPr>
              <w:t>(A)</w:t>
            </w:r>
            <w:r w:rsidR="006A12D5">
              <w:rPr>
                <w:noProof/>
                <w:webHidden/>
              </w:rPr>
              <w:tab/>
            </w:r>
            <w:r w:rsidR="006A12D5">
              <w:rPr>
                <w:noProof/>
                <w:webHidden/>
              </w:rPr>
              <w:fldChar w:fldCharType="begin"/>
            </w:r>
            <w:r w:rsidR="006A12D5">
              <w:rPr>
                <w:noProof/>
                <w:webHidden/>
              </w:rPr>
              <w:instrText xml:space="preserve"> PAGEREF _Toc78219010 \h </w:instrText>
            </w:r>
            <w:r w:rsidR="006A12D5">
              <w:rPr>
                <w:noProof/>
                <w:webHidden/>
              </w:rPr>
            </w:r>
            <w:r w:rsidR="006A12D5">
              <w:rPr>
                <w:noProof/>
                <w:webHidden/>
              </w:rPr>
              <w:fldChar w:fldCharType="separate"/>
            </w:r>
            <w:r w:rsidR="006A12D5">
              <w:rPr>
                <w:noProof/>
                <w:webHidden/>
              </w:rPr>
              <w:t>7</w:t>
            </w:r>
            <w:r w:rsidR="006A12D5">
              <w:rPr>
                <w:noProof/>
                <w:webHidden/>
              </w:rPr>
              <w:fldChar w:fldCharType="end"/>
            </w:r>
          </w:hyperlink>
        </w:p>
        <w:p w14:paraId="30B53E2E" w14:textId="73F60203" w:rsidR="006A12D5" w:rsidRDefault="00D219CE">
          <w:pPr>
            <w:pStyle w:val="TOC3"/>
            <w:tabs>
              <w:tab w:val="right" w:leader="dot" w:pos="9016"/>
            </w:tabs>
            <w:rPr>
              <w:rFonts w:asciiTheme="minorHAnsi" w:eastAsiaTheme="minorEastAsia" w:hAnsiTheme="minorHAnsi"/>
              <w:noProof/>
              <w:color w:val="auto"/>
              <w:sz w:val="22"/>
              <w:lang w:val="en-GB" w:eastAsia="en-GB"/>
            </w:rPr>
          </w:pPr>
          <w:hyperlink w:anchor="_Toc78219011" w:history="1">
            <w:r w:rsidR="006A12D5" w:rsidRPr="00E13ED2">
              <w:rPr>
                <w:rStyle w:val="Hyperlink"/>
                <w:noProof/>
              </w:rPr>
              <w:t>Ratios Calculation</w:t>
            </w:r>
            <w:r w:rsidR="006A12D5">
              <w:rPr>
                <w:noProof/>
                <w:webHidden/>
              </w:rPr>
              <w:tab/>
            </w:r>
            <w:r w:rsidR="006A12D5">
              <w:rPr>
                <w:noProof/>
                <w:webHidden/>
              </w:rPr>
              <w:fldChar w:fldCharType="begin"/>
            </w:r>
            <w:r w:rsidR="006A12D5">
              <w:rPr>
                <w:noProof/>
                <w:webHidden/>
              </w:rPr>
              <w:instrText xml:space="preserve"> PAGEREF _Toc78219011 \h </w:instrText>
            </w:r>
            <w:r w:rsidR="006A12D5">
              <w:rPr>
                <w:noProof/>
                <w:webHidden/>
              </w:rPr>
            </w:r>
            <w:r w:rsidR="006A12D5">
              <w:rPr>
                <w:noProof/>
                <w:webHidden/>
              </w:rPr>
              <w:fldChar w:fldCharType="separate"/>
            </w:r>
            <w:r w:rsidR="006A12D5">
              <w:rPr>
                <w:noProof/>
                <w:webHidden/>
              </w:rPr>
              <w:t>7</w:t>
            </w:r>
            <w:r w:rsidR="006A12D5">
              <w:rPr>
                <w:noProof/>
                <w:webHidden/>
              </w:rPr>
              <w:fldChar w:fldCharType="end"/>
            </w:r>
          </w:hyperlink>
        </w:p>
        <w:p w14:paraId="341F4573" w14:textId="6D501B22" w:rsidR="006A12D5" w:rsidRDefault="00D219CE">
          <w:pPr>
            <w:pStyle w:val="TOC2"/>
            <w:tabs>
              <w:tab w:val="right" w:leader="dot" w:pos="9016"/>
            </w:tabs>
            <w:rPr>
              <w:rFonts w:asciiTheme="minorHAnsi" w:eastAsiaTheme="minorEastAsia" w:hAnsiTheme="minorHAnsi"/>
              <w:noProof/>
              <w:color w:val="auto"/>
              <w:sz w:val="22"/>
              <w:lang w:val="en-GB" w:eastAsia="en-GB"/>
            </w:rPr>
          </w:pPr>
          <w:hyperlink w:anchor="_Toc78219012" w:history="1">
            <w:r w:rsidR="006A12D5" w:rsidRPr="00E13ED2">
              <w:rPr>
                <w:rStyle w:val="Hyperlink"/>
                <w:noProof/>
              </w:rPr>
              <w:t>(B)</w:t>
            </w:r>
            <w:r w:rsidR="006A12D5">
              <w:rPr>
                <w:noProof/>
                <w:webHidden/>
              </w:rPr>
              <w:tab/>
            </w:r>
            <w:r w:rsidR="006A12D5">
              <w:rPr>
                <w:noProof/>
                <w:webHidden/>
              </w:rPr>
              <w:fldChar w:fldCharType="begin"/>
            </w:r>
            <w:r w:rsidR="006A12D5">
              <w:rPr>
                <w:noProof/>
                <w:webHidden/>
              </w:rPr>
              <w:instrText xml:space="preserve"> PAGEREF _Toc78219012 \h </w:instrText>
            </w:r>
            <w:r w:rsidR="006A12D5">
              <w:rPr>
                <w:noProof/>
                <w:webHidden/>
              </w:rPr>
            </w:r>
            <w:r w:rsidR="006A12D5">
              <w:rPr>
                <w:noProof/>
                <w:webHidden/>
              </w:rPr>
              <w:fldChar w:fldCharType="separate"/>
            </w:r>
            <w:r w:rsidR="006A12D5">
              <w:rPr>
                <w:noProof/>
                <w:webHidden/>
              </w:rPr>
              <w:t>9</w:t>
            </w:r>
            <w:r w:rsidR="006A12D5">
              <w:rPr>
                <w:noProof/>
                <w:webHidden/>
              </w:rPr>
              <w:fldChar w:fldCharType="end"/>
            </w:r>
          </w:hyperlink>
        </w:p>
        <w:p w14:paraId="2EB82558" w14:textId="1AF41871" w:rsidR="006A12D5" w:rsidRDefault="00D219CE">
          <w:pPr>
            <w:pStyle w:val="TOC3"/>
            <w:tabs>
              <w:tab w:val="right" w:leader="dot" w:pos="9016"/>
            </w:tabs>
            <w:rPr>
              <w:rFonts w:asciiTheme="minorHAnsi" w:eastAsiaTheme="minorEastAsia" w:hAnsiTheme="minorHAnsi"/>
              <w:noProof/>
              <w:color w:val="auto"/>
              <w:sz w:val="22"/>
              <w:lang w:val="en-GB" w:eastAsia="en-GB"/>
            </w:rPr>
          </w:pPr>
          <w:hyperlink w:anchor="_Toc78219013" w:history="1">
            <w:r w:rsidR="006A12D5" w:rsidRPr="00E13ED2">
              <w:rPr>
                <w:rStyle w:val="Hyperlink"/>
                <w:noProof/>
              </w:rPr>
              <w:t>Ratios Interpretation</w:t>
            </w:r>
            <w:r w:rsidR="006A12D5">
              <w:rPr>
                <w:noProof/>
                <w:webHidden/>
              </w:rPr>
              <w:tab/>
            </w:r>
            <w:r w:rsidR="006A12D5">
              <w:rPr>
                <w:noProof/>
                <w:webHidden/>
              </w:rPr>
              <w:fldChar w:fldCharType="begin"/>
            </w:r>
            <w:r w:rsidR="006A12D5">
              <w:rPr>
                <w:noProof/>
                <w:webHidden/>
              </w:rPr>
              <w:instrText xml:space="preserve"> PAGEREF _Toc78219013 \h </w:instrText>
            </w:r>
            <w:r w:rsidR="006A12D5">
              <w:rPr>
                <w:noProof/>
                <w:webHidden/>
              </w:rPr>
            </w:r>
            <w:r w:rsidR="006A12D5">
              <w:rPr>
                <w:noProof/>
                <w:webHidden/>
              </w:rPr>
              <w:fldChar w:fldCharType="separate"/>
            </w:r>
            <w:r w:rsidR="006A12D5">
              <w:rPr>
                <w:noProof/>
                <w:webHidden/>
              </w:rPr>
              <w:t>9</w:t>
            </w:r>
            <w:r w:rsidR="006A12D5">
              <w:rPr>
                <w:noProof/>
                <w:webHidden/>
              </w:rPr>
              <w:fldChar w:fldCharType="end"/>
            </w:r>
          </w:hyperlink>
        </w:p>
        <w:p w14:paraId="697D6F44" w14:textId="72555350" w:rsidR="006A12D5" w:rsidRDefault="00D219CE">
          <w:pPr>
            <w:pStyle w:val="TOC1"/>
            <w:rPr>
              <w:rFonts w:asciiTheme="minorHAnsi" w:eastAsiaTheme="minorEastAsia" w:hAnsiTheme="minorHAnsi" w:cstheme="minorBidi"/>
              <w:b w:val="0"/>
              <w:bCs w:val="0"/>
              <w:color w:val="auto"/>
              <w:sz w:val="22"/>
              <w:lang w:val="en-GB" w:eastAsia="en-GB"/>
            </w:rPr>
          </w:pPr>
          <w:hyperlink w:anchor="_Toc78219014" w:history="1">
            <w:r w:rsidR="006A12D5" w:rsidRPr="00E13ED2">
              <w:rPr>
                <w:rStyle w:val="Hyperlink"/>
                <w:lang w:val="en-GB"/>
              </w:rPr>
              <w:t>References</w:t>
            </w:r>
            <w:r w:rsidR="006A12D5">
              <w:rPr>
                <w:webHidden/>
              </w:rPr>
              <w:tab/>
            </w:r>
            <w:r w:rsidR="006A12D5">
              <w:rPr>
                <w:webHidden/>
              </w:rPr>
              <w:fldChar w:fldCharType="begin"/>
            </w:r>
            <w:r w:rsidR="006A12D5">
              <w:rPr>
                <w:webHidden/>
              </w:rPr>
              <w:instrText xml:space="preserve"> PAGEREF _Toc78219014 \h </w:instrText>
            </w:r>
            <w:r w:rsidR="006A12D5">
              <w:rPr>
                <w:webHidden/>
              </w:rPr>
            </w:r>
            <w:r w:rsidR="006A12D5">
              <w:rPr>
                <w:webHidden/>
              </w:rPr>
              <w:fldChar w:fldCharType="separate"/>
            </w:r>
            <w:r w:rsidR="006A12D5">
              <w:rPr>
                <w:webHidden/>
              </w:rPr>
              <w:t>11</w:t>
            </w:r>
            <w:r w:rsidR="006A12D5">
              <w:rPr>
                <w:webHidden/>
              </w:rPr>
              <w:fldChar w:fldCharType="end"/>
            </w:r>
          </w:hyperlink>
        </w:p>
        <w:p w14:paraId="65E9DDDC" w14:textId="0C227CCA" w:rsidR="00ED7E61" w:rsidRDefault="00ED7E61">
          <w:r w:rsidRPr="00ED7E61">
            <w:rPr>
              <w:rFonts w:cs="Times New Roman"/>
              <w:b/>
              <w:bCs/>
              <w:noProof/>
            </w:rPr>
            <w:fldChar w:fldCharType="end"/>
          </w:r>
        </w:p>
      </w:sdtContent>
    </w:sdt>
    <w:p w14:paraId="5B1B94B2" w14:textId="77777777" w:rsidR="00ED7E61" w:rsidRDefault="00ED7E61">
      <w:pPr>
        <w:spacing w:after="160" w:line="259" w:lineRule="auto"/>
        <w:jc w:val="left"/>
        <w:rPr>
          <w:rFonts w:eastAsiaTheme="majorEastAsia" w:cs="Times New Roman"/>
          <w:b/>
          <w:sz w:val="32"/>
          <w:szCs w:val="32"/>
          <w:u w:val="single"/>
        </w:rPr>
      </w:pPr>
      <w:r>
        <w:br w:type="page"/>
      </w:r>
    </w:p>
    <w:p w14:paraId="5D3D7EC1" w14:textId="51EEE8AA" w:rsidR="00432CEF" w:rsidRDefault="000E1C81" w:rsidP="00B600B3">
      <w:pPr>
        <w:pStyle w:val="Heading1"/>
      </w:pPr>
      <w:bookmarkStart w:id="0" w:name="_Toc78219002"/>
      <w:r>
        <w:t>Solution for Task 1</w:t>
      </w:r>
      <w:bookmarkEnd w:id="0"/>
    </w:p>
    <w:p w14:paraId="05576AEA" w14:textId="30D8EF45" w:rsidR="005E2AA6" w:rsidRDefault="005E2AA6" w:rsidP="005E2AA6">
      <w:pPr>
        <w:pStyle w:val="Heading2"/>
      </w:pPr>
      <w:bookmarkStart w:id="1" w:name="_Toc78219003"/>
      <w:r>
        <w:t>(A)</w:t>
      </w:r>
      <w:bookmarkEnd w:id="1"/>
    </w:p>
    <w:p w14:paraId="325EFA04" w14:textId="536473E3" w:rsidR="005E2AA6" w:rsidRDefault="005E2AA6" w:rsidP="005E2AA6">
      <w:pPr>
        <w:pStyle w:val="Heading3"/>
      </w:pPr>
      <w:bookmarkStart w:id="2" w:name="_Toc78219004"/>
      <w:r>
        <w:t>Adjusting the relevant information:</w:t>
      </w:r>
      <w:bookmarkEnd w:id="2"/>
    </w:p>
    <w:p w14:paraId="63B7E597" w14:textId="147F4809" w:rsidR="005E2AA6" w:rsidRDefault="005E2AA6" w:rsidP="005E2AA6">
      <w:r>
        <w:t xml:space="preserve">Information 1: </w:t>
      </w:r>
      <w:r w:rsidRPr="005E2AA6">
        <w:t xml:space="preserve">Corporation tax </w:t>
      </w:r>
      <w:r>
        <w:t>of</w:t>
      </w:r>
      <w:r w:rsidRPr="005E2AA6">
        <w:t xml:space="preserve"> £68,000</w:t>
      </w:r>
    </w:p>
    <w:p w14:paraId="15437370" w14:textId="1579F7EF" w:rsidR="005E2AA6" w:rsidRDefault="005E2AA6" w:rsidP="00C6480E">
      <w:pPr>
        <w:ind w:left="360"/>
      </w:pPr>
      <w:r>
        <w:t xml:space="preserve">Profit and Loss Statement: </w:t>
      </w:r>
      <w:r>
        <w:tab/>
      </w:r>
      <w:r>
        <w:tab/>
        <w:t>Tax Expense</w:t>
      </w:r>
      <w:r>
        <w:tab/>
      </w:r>
      <w:r>
        <w:tab/>
      </w:r>
      <w:r w:rsidRPr="005E2AA6">
        <w:t>£68,000</w:t>
      </w:r>
    </w:p>
    <w:p w14:paraId="03F4A0C4" w14:textId="024CFD67" w:rsidR="005E2AA6" w:rsidRPr="005E2AA6" w:rsidRDefault="005E2AA6" w:rsidP="00C6480E">
      <w:pPr>
        <w:ind w:left="360"/>
      </w:pPr>
      <w:r>
        <w:t xml:space="preserve">Statement of </w:t>
      </w:r>
      <w:r w:rsidRPr="005E2AA6">
        <w:t>Financial Position</w:t>
      </w:r>
      <w:r>
        <w:t>:</w:t>
      </w:r>
      <w:r>
        <w:tab/>
        <w:t xml:space="preserve">Deferred Tax </w:t>
      </w:r>
      <w:r>
        <w:tab/>
      </w:r>
      <w:r>
        <w:tab/>
      </w:r>
      <w:r w:rsidRPr="005E2AA6">
        <w:t>£68,000</w:t>
      </w:r>
    </w:p>
    <w:p w14:paraId="367FF898" w14:textId="67049AAA" w:rsidR="005E2AA6" w:rsidRDefault="005E2AA6" w:rsidP="005E2AA6"/>
    <w:p w14:paraId="5C42901B" w14:textId="5C6305F9" w:rsidR="005E2AA6" w:rsidRDefault="005E2AA6" w:rsidP="005E2AA6">
      <w:r>
        <w:t xml:space="preserve">Information 2: </w:t>
      </w:r>
      <w:r w:rsidRPr="005E2AA6">
        <w:t>Salesmen commission of £3,000</w:t>
      </w:r>
    </w:p>
    <w:p w14:paraId="009F50C7" w14:textId="11E2B5AC" w:rsidR="005E2AA6" w:rsidRDefault="005E2AA6" w:rsidP="00C6480E">
      <w:pPr>
        <w:ind w:left="360"/>
      </w:pPr>
      <w:r>
        <w:t xml:space="preserve">Profit and Loss Statement: </w:t>
      </w:r>
      <w:r>
        <w:tab/>
      </w:r>
      <w:r>
        <w:tab/>
        <w:t xml:space="preserve">Salesmen </w:t>
      </w:r>
      <w:r w:rsidRPr="005E2AA6">
        <w:t>commission</w:t>
      </w:r>
      <w:r>
        <w:tab/>
      </w:r>
      <w:r>
        <w:tab/>
      </w:r>
      <w:r w:rsidRPr="005E2AA6">
        <w:t>£3,000</w:t>
      </w:r>
    </w:p>
    <w:p w14:paraId="7AEA8428" w14:textId="022B5342" w:rsidR="005E2AA6" w:rsidRPr="005E2AA6" w:rsidRDefault="005E2AA6" w:rsidP="00C6480E">
      <w:pPr>
        <w:ind w:left="360"/>
      </w:pPr>
      <w:r>
        <w:t xml:space="preserve">Statement of </w:t>
      </w:r>
      <w:r w:rsidRPr="005E2AA6">
        <w:t>Financial Position</w:t>
      </w:r>
      <w:r>
        <w:t>:</w:t>
      </w:r>
      <w:r>
        <w:tab/>
        <w:t xml:space="preserve">Deferred Tax </w:t>
      </w:r>
      <w:r>
        <w:tab/>
      </w:r>
      <w:r>
        <w:tab/>
      </w:r>
      <w:r>
        <w:tab/>
      </w:r>
      <w:r w:rsidRPr="005E2AA6">
        <w:t>£3,000</w:t>
      </w:r>
    </w:p>
    <w:p w14:paraId="36AE6AC3" w14:textId="300FD0D1" w:rsidR="005E2AA6" w:rsidRDefault="005E2AA6" w:rsidP="005E2AA6"/>
    <w:p w14:paraId="22839504" w14:textId="0A82EDCF" w:rsidR="005E2AA6" w:rsidRDefault="005E2AA6" w:rsidP="005E2AA6">
      <w:r>
        <w:t xml:space="preserve">Information 3: </w:t>
      </w:r>
      <w:r w:rsidRPr="005E2AA6">
        <w:t>Goods</w:t>
      </w:r>
      <w:r>
        <w:t xml:space="preserve"> amounted to </w:t>
      </w:r>
      <w:r w:rsidRPr="005E2AA6">
        <w:t>£980 were sent to customers</w:t>
      </w:r>
      <w:r>
        <w:t xml:space="preserve"> but not recorded</w:t>
      </w:r>
    </w:p>
    <w:p w14:paraId="2CF86C95" w14:textId="70EB9329" w:rsidR="005E2AA6" w:rsidRDefault="005E2AA6" w:rsidP="00C6480E">
      <w:pPr>
        <w:ind w:left="360"/>
      </w:pPr>
      <w:r>
        <w:t xml:space="preserve">Profit and Loss Statement: </w:t>
      </w:r>
      <w:r>
        <w:tab/>
      </w:r>
      <w:r>
        <w:tab/>
        <w:t>Sales add</w:t>
      </w:r>
      <w:r>
        <w:tab/>
      </w:r>
      <w:r>
        <w:tab/>
      </w:r>
      <w:r>
        <w:tab/>
      </w:r>
      <w:r w:rsidRPr="005E2AA6">
        <w:t>£</w:t>
      </w:r>
      <w:r>
        <w:t>980</w:t>
      </w:r>
    </w:p>
    <w:p w14:paraId="516A5776" w14:textId="3294E5A3" w:rsidR="005E2AA6" w:rsidRDefault="005E2AA6" w:rsidP="00C6480E">
      <w:pPr>
        <w:ind w:left="360"/>
      </w:pPr>
      <w:r>
        <w:t xml:space="preserve">Statement of </w:t>
      </w:r>
      <w:r w:rsidRPr="005E2AA6">
        <w:t>Financial Position</w:t>
      </w:r>
      <w:r>
        <w:t>:</w:t>
      </w:r>
      <w:r>
        <w:tab/>
        <w:t xml:space="preserve">Accrued Sales </w:t>
      </w:r>
      <w:r>
        <w:tab/>
      </w:r>
      <w:r>
        <w:tab/>
      </w:r>
      <w:r>
        <w:tab/>
      </w:r>
      <w:r w:rsidRPr="005E2AA6">
        <w:t>£</w:t>
      </w:r>
      <w:r>
        <w:t>980</w:t>
      </w:r>
    </w:p>
    <w:p w14:paraId="4076BBA5" w14:textId="77777777" w:rsidR="005E2AA6" w:rsidRDefault="005E2AA6" w:rsidP="005E2AA6"/>
    <w:p w14:paraId="1A020CF9" w14:textId="266A61E1" w:rsidR="005E2AA6" w:rsidRDefault="005E2AA6" w:rsidP="005E2AA6">
      <w:r>
        <w:t>Adjustment</w:t>
      </w:r>
      <w:r w:rsidR="008F0CCF">
        <w:t xml:space="preserve"> 1:</w:t>
      </w:r>
      <w:r>
        <w:t xml:space="preserve"> </w:t>
      </w:r>
      <w:r w:rsidR="008F0CCF">
        <w:t>4% Debenture</w:t>
      </w:r>
    </w:p>
    <w:p w14:paraId="153A6254" w14:textId="712E9B6F" w:rsidR="005E2AA6" w:rsidRDefault="005E2AA6" w:rsidP="005E2AA6">
      <w:r>
        <w:t>Interest Expense</w:t>
      </w:r>
      <w:r>
        <w:tab/>
        <w:t>= 100,000 @4%</w:t>
      </w:r>
      <w:r>
        <w:tab/>
        <w:t>= 4,000</w:t>
      </w:r>
    </w:p>
    <w:p w14:paraId="240DDD30" w14:textId="4AFAD461" w:rsidR="005E2AA6" w:rsidRDefault="005E2AA6" w:rsidP="005E2AA6">
      <w:r>
        <w:t>Accrued portion</w:t>
      </w:r>
      <w:r>
        <w:tab/>
        <w:t>= 4,000 – 2,000</w:t>
      </w:r>
      <w:r>
        <w:tab/>
        <w:t>= 2,000</w:t>
      </w:r>
    </w:p>
    <w:p w14:paraId="5E26BC35" w14:textId="1C33AEEA" w:rsidR="005E2AA6" w:rsidRDefault="005E2AA6" w:rsidP="00C6480E">
      <w:pPr>
        <w:ind w:left="360"/>
      </w:pPr>
      <w:r>
        <w:t xml:space="preserve">Profit and Loss Statement: </w:t>
      </w:r>
      <w:r>
        <w:tab/>
      </w:r>
      <w:r>
        <w:tab/>
        <w:t>Interest Expense</w:t>
      </w:r>
      <w:r>
        <w:tab/>
      </w:r>
      <w:r>
        <w:tab/>
      </w:r>
      <w:r w:rsidRPr="005E2AA6">
        <w:t>£</w:t>
      </w:r>
      <w:r>
        <w:t>4,000</w:t>
      </w:r>
    </w:p>
    <w:p w14:paraId="0F0F1D51" w14:textId="230E74D9" w:rsidR="005E2AA6" w:rsidRDefault="005E2AA6" w:rsidP="00C6480E">
      <w:pPr>
        <w:ind w:left="360"/>
      </w:pPr>
      <w:r>
        <w:t xml:space="preserve">Statement of </w:t>
      </w:r>
      <w:r w:rsidRPr="005E2AA6">
        <w:t>Financial Position</w:t>
      </w:r>
      <w:r>
        <w:t>:</w:t>
      </w:r>
      <w:r>
        <w:tab/>
        <w:t>Accrued Interest</w:t>
      </w:r>
      <w:r>
        <w:tab/>
      </w:r>
      <w:r>
        <w:tab/>
      </w:r>
      <w:r w:rsidRPr="005E2AA6">
        <w:t>£</w:t>
      </w:r>
      <w:r>
        <w:t>2,000</w:t>
      </w:r>
    </w:p>
    <w:p w14:paraId="13B277CA" w14:textId="77777777" w:rsidR="005E2AA6" w:rsidRPr="005E2AA6" w:rsidRDefault="005E2AA6" w:rsidP="005E2AA6"/>
    <w:p w14:paraId="69CAC20E" w14:textId="77777777" w:rsidR="005E2AA6" w:rsidRPr="005E2AA6" w:rsidRDefault="005E2AA6" w:rsidP="005E2AA6"/>
    <w:p w14:paraId="1BB8E7E2" w14:textId="77777777" w:rsidR="005E2AA6" w:rsidRPr="005E2AA6" w:rsidRDefault="005E2AA6" w:rsidP="005E2AA6"/>
    <w:p w14:paraId="73627561" w14:textId="1D28695E" w:rsidR="005E2AA6" w:rsidRDefault="005E2AA6">
      <w:pPr>
        <w:spacing w:after="160" w:line="259" w:lineRule="auto"/>
        <w:jc w:val="left"/>
        <w:rPr>
          <w:rFonts w:eastAsiaTheme="majorEastAsia" w:cstheme="majorBidi"/>
          <w:b/>
          <w:color w:val="0D0D0D" w:themeColor="text1" w:themeTint="F2"/>
          <w:sz w:val="28"/>
        </w:rPr>
      </w:pPr>
      <w:r>
        <w:br w:type="page"/>
      </w:r>
    </w:p>
    <w:p w14:paraId="1B348F36" w14:textId="1CCCAF01" w:rsidR="00432CEF" w:rsidRDefault="00432CEF" w:rsidP="005E2AA6">
      <w:pPr>
        <w:pStyle w:val="Heading3"/>
      </w:pPr>
      <w:bookmarkStart w:id="3" w:name="_Toc78219005"/>
      <w:r w:rsidRPr="00232AF8">
        <w:t>Profit and Loss statement</w:t>
      </w:r>
      <w:r w:rsidR="00EB332D">
        <w:t xml:space="preserve"> </w:t>
      </w:r>
      <w:r w:rsidR="000E1C81">
        <w:t xml:space="preserve">for </w:t>
      </w:r>
      <w:proofErr w:type="spellStart"/>
      <w:r w:rsidR="000E1C81" w:rsidRPr="00232AF8">
        <w:t>Kedison</w:t>
      </w:r>
      <w:proofErr w:type="spellEnd"/>
      <w:r w:rsidR="000E1C81" w:rsidRPr="00232AF8">
        <w:t xml:space="preserve"> PLC</w:t>
      </w:r>
      <w:bookmarkEnd w:id="3"/>
    </w:p>
    <w:p w14:paraId="4A66BDB8" w14:textId="7583838C" w:rsidR="00432CEF" w:rsidRPr="00232AF8" w:rsidRDefault="005E2AA6" w:rsidP="00432CEF">
      <w:r>
        <w:t>Based on the trial balance provided and adjusting the above</w:t>
      </w:r>
      <w:r w:rsidR="008F0CCF">
        <w:t xml:space="preserve"> information, </w:t>
      </w:r>
      <w:r w:rsidR="008F0CCF" w:rsidRPr="008F0CCF">
        <w:t xml:space="preserve">Profit and Loss statement for </w:t>
      </w:r>
      <w:proofErr w:type="spellStart"/>
      <w:r w:rsidR="008F0CCF" w:rsidRPr="008F0CCF">
        <w:t>Kedison</w:t>
      </w:r>
      <w:proofErr w:type="spellEnd"/>
      <w:r w:rsidR="008F0CCF" w:rsidRPr="008F0CCF">
        <w:t xml:space="preserve"> PLC</w:t>
      </w:r>
      <w:r w:rsidR="008F0CCF">
        <w:t xml:space="preserve"> for the year ended in </w:t>
      </w:r>
      <w:r w:rsidR="008F0CCF" w:rsidRPr="00232AF8">
        <w:t>31</w:t>
      </w:r>
      <w:r w:rsidR="008F0CCF" w:rsidRPr="00232AF8">
        <w:rPr>
          <w:vertAlign w:val="superscript"/>
        </w:rPr>
        <w:t>st</w:t>
      </w:r>
      <w:r w:rsidR="008F0CCF">
        <w:t xml:space="preserve"> </w:t>
      </w:r>
      <w:r w:rsidR="008F0CCF" w:rsidRPr="00232AF8">
        <w:t>December 2020</w:t>
      </w:r>
      <w:r w:rsidR="008F0CCF">
        <w:t xml:space="preserve"> has been constructed in the following:</w:t>
      </w:r>
    </w:p>
    <w:tbl>
      <w:tblPr>
        <w:tblStyle w:val="GridTable7ColourfulAccent1"/>
        <w:tblW w:w="5000" w:type="pct"/>
        <w:tblLook w:val="04A0" w:firstRow="1" w:lastRow="0" w:firstColumn="1" w:lastColumn="0" w:noHBand="0" w:noVBand="1"/>
      </w:tblPr>
      <w:tblGrid>
        <w:gridCol w:w="5543"/>
        <w:gridCol w:w="1726"/>
        <w:gridCol w:w="1757"/>
      </w:tblGrid>
      <w:tr w:rsidR="00432CEF" w:rsidRPr="00432CEF" w14:paraId="3F5F7444" w14:textId="77777777" w:rsidTr="000E1C81">
        <w:trPr>
          <w:cnfStyle w:val="100000000000" w:firstRow="1" w:lastRow="0" w:firstColumn="0" w:lastColumn="0" w:oddVBand="0" w:evenVBand="0" w:oddHBand="0" w:evenHBand="0" w:firstRowFirstColumn="0" w:firstRowLastColumn="0" w:lastRowFirstColumn="0" w:lastRowLastColumn="0"/>
          <w:trHeight w:val="534"/>
        </w:trPr>
        <w:tc>
          <w:tcPr>
            <w:cnfStyle w:val="001000000100" w:firstRow="0" w:lastRow="0" w:firstColumn="1" w:lastColumn="0" w:oddVBand="0" w:evenVBand="0" w:oddHBand="0" w:evenHBand="0" w:firstRowFirstColumn="1" w:firstRowLastColumn="0" w:lastRowFirstColumn="0" w:lastRowLastColumn="0"/>
            <w:tcW w:w="5000" w:type="pct"/>
            <w:gridSpan w:val="3"/>
            <w:vMerge w:val="restart"/>
            <w:hideMark/>
          </w:tcPr>
          <w:p w14:paraId="62891109" w14:textId="147F8130" w:rsidR="00D37ACD" w:rsidRPr="000E1C81" w:rsidRDefault="00432CEF" w:rsidP="000E1C81">
            <w:pPr>
              <w:jc w:val="center"/>
              <w:rPr>
                <w:color w:val="auto"/>
              </w:rPr>
            </w:pPr>
            <w:proofErr w:type="spellStart"/>
            <w:r w:rsidRPr="000E1C81">
              <w:rPr>
                <w:i w:val="0"/>
                <w:iCs w:val="0"/>
                <w:color w:val="0070C0"/>
                <w:sz w:val="28"/>
                <w:szCs w:val="24"/>
              </w:rPr>
              <w:t>Kedison</w:t>
            </w:r>
            <w:proofErr w:type="spellEnd"/>
            <w:r w:rsidRPr="000E1C81">
              <w:rPr>
                <w:i w:val="0"/>
                <w:iCs w:val="0"/>
                <w:color w:val="0070C0"/>
                <w:sz w:val="28"/>
                <w:szCs w:val="24"/>
              </w:rPr>
              <w:t xml:space="preserve"> PLC</w:t>
            </w:r>
            <w:r w:rsidRPr="000E1C81">
              <w:rPr>
                <w:color w:val="0070C0"/>
              </w:rPr>
              <w:br/>
            </w:r>
            <w:r w:rsidRPr="000E1C81">
              <w:rPr>
                <w:i w:val="0"/>
                <w:iCs w:val="0"/>
                <w:color w:val="0070C0"/>
                <w:sz w:val="32"/>
                <w:szCs w:val="28"/>
              </w:rPr>
              <w:t>Profit and Loss statement</w:t>
            </w:r>
            <w:r w:rsidRPr="00D37ACD">
              <w:rPr>
                <w:color w:val="auto"/>
              </w:rPr>
              <w:br/>
            </w:r>
            <w:r w:rsidRPr="000E1C81">
              <w:rPr>
                <w:b w:val="0"/>
                <w:bCs w:val="0"/>
                <w:i w:val="0"/>
                <w:iCs w:val="0"/>
                <w:color w:val="auto"/>
              </w:rPr>
              <w:t>For the year ended 31 December 2020</w:t>
            </w:r>
          </w:p>
        </w:tc>
      </w:tr>
      <w:tr w:rsidR="00432CEF" w:rsidRPr="00432CEF" w14:paraId="228CF373" w14:textId="77777777" w:rsidTr="000E1C81">
        <w:trPr>
          <w:cnfStyle w:val="000000100000" w:firstRow="0" w:lastRow="0" w:firstColumn="0" w:lastColumn="0" w:oddVBand="0" w:evenVBand="0" w:oddHBand="1" w:evenHBand="0" w:firstRowFirstColumn="0" w:firstRowLastColumn="0" w:lastRowFirstColumn="0" w:lastRowLastColumn="0"/>
          <w:trHeight w:val="889"/>
        </w:trPr>
        <w:tc>
          <w:tcPr>
            <w:cnfStyle w:val="001000000000" w:firstRow="0" w:lastRow="0" w:firstColumn="1" w:lastColumn="0" w:oddVBand="0" w:evenVBand="0" w:oddHBand="0" w:evenHBand="0" w:firstRowFirstColumn="0" w:firstRowLastColumn="0" w:lastRowFirstColumn="0" w:lastRowLastColumn="0"/>
            <w:tcW w:w="5000" w:type="pct"/>
            <w:gridSpan w:val="3"/>
            <w:vMerge/>
            <w:hideMark/>
          </w:tcPr>
          <w:p w14:paraId="4BFC210E" w14:textId="77777777" w:rsidR="00432CEF" w:rsidRPr="00432CEF" w:rsidRDefault="00432CEF" w:rsidP="002F4EDD">
            <w:pPr>
              <w:rPr>
                <w:b/>
                <w:bCs/>
              </w:rPr>
            </w:pPr>
          </w:p>
        </w:tc>
      </w:tr>
      <w:tr w:rsidR="000E1C81" w:rsidRPr="00432CEF" w14:paraId="3698B7C1" w14:textId="77777777" w:rsidTr="000E1C81">
        <w:trPr>
          <w:trHeight w:val="315"/>
        </w:trPr>
        <w:tc>
          <w:tcPr>
            <w:cnfStyle w:val="001000000000" w:firstRow="0" w:lastRow="0" w:firstColumn="1" w:lastColumn="0" w:oddVBand="0" w:evenVBand="0" w:oddHBand="0" w:evenHBand="0" w:firstRowFirstColumn="0" w:firstRowLastColumn="0" w:lastRowFirstColumn="0" w:lastRowLastColumn="0"/>
            <w:tcW w:w="2937" w:type="pct"/>
            <w:noWrap/>
          </w:tcPr>
          <w:p w14:paraId="022FF508" w14:textId="77777777" w:rsidR="000E1C81" w:rsidRPr="008F0CCF" w:rsidRDefault="000E1C81" w:rsidP="00EB332D">
            <w:pPr>
              <w:ind w:firstLine="447"/>
              <w:rPr>
                <w:i w:val="0"/>
                <w:iCs w:val="0"/>
              </w:rPr>
            </w:pPr>
          </w:p>
        </w:tc>
        <w:tc>
          <w:tcPr>
            <w:tcW w:w="1023" w:type="pct"/>
            <w:noWrap/>
          </w:tcPr>
          <w:p w14:paraId="04D7EE48" w14:textId="362527AD" w:rsidR="000E1C81" w:rsidRPr="000E1C81" w:rsidRDefault="000E1C81" w:rsidP="00C22932">
            <w:pPr>
              <w:jc w:val="right"/>
              <w:cnfStyle w:val="000000000000" w:firstRow="0" w:lastRow="0" w:firstColumn="0" w:lastColumn="0" w:oddVBand="0" w:evenVBand="0" w:oddHBand="0" w:evenHBand="0" w:firstRowFirstColumn="0" w:firstRowLastColumn="0" w:lastRowFirstColumn="0" w:lastRowLastColumn="0"/>
              <w:rPr>
                <w:i/>
                <w:iCs/>
              </w:rPr>
            </w:pPr>
            <w:r w:rsidRPr="000E1C81">
              <w:rPr>
                <w:i/>
                <w:iCs/>
              </w:rPr>
              <w:t>Amount (in £)</w:t>
            </w:r>
          </w:p>
        </w:tc>
        <w:tc>
          <w:tcPr>
            <w:tcW w:w="1040" w:type="pct"/>
            <w:noWrap/>
          </w:tcPr>
          <w:p w14:paraId="6ADCE060" w14:textId="24D9E4CC" w:rsidR="000E1C81" w:rsidRPr="00C22932" w:rsidRDefault="000E1C81" w:rsidP="00C22932">
            <w:pPr>
              <w:jc w:val="right"/>
              <w:cnfStyle w:val="000000000000" w:firstRow="0" w:lastRow="0" w:firstColumn="0" w:lastColumn="0" w:oddVBand="0" w:evenVBand="0" w:oddHBand="0" w:evenHBand="0" w:firstRowFirstColumn="0" w:firstRowLastColumn="0" w:lastRowFirstColumn="0" w:lastRowLastColumn="0"/>
            </w:pPr>
            <w:r w:rsidRPr="000E1C81">
              <w:rPr>
                <w:i/>
                <w:iCs/>
              </w:rPr>
              <w:t>Amount (in £)</w:t>
            </w:r>
          </w:p>
        </w:tc>
      </w:tr>
      <w:tr w:rsidR="00432CEF" w:rsidRPr="00432CEF" w14:paraId="16D73ADE" w14:textId="77777777" w:rsidTr="000E1C81">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2937" w:type="pct"/>
            <w:noWrap/>
            <w:hideMark/>
          </w:tcPr>
          <w:p w14:paraId="64E46804" w14:textId="0CDB9D49" w:rsidR="00432CEF" w:rsidRPr="008F0CCF" w:rsidRDefault="00432CEF" w:rsidP="008F0CCF">
            <w:pPr>
              <w:rPr>
                <w:i w:val="0"/>
                <w:iCs w:val="0"/>
              </w:rPr>
            </w:pPr>
            <w:r w:rsidRPr="008F0CCF">
              <w:rPr>
                <w:i w:val="0"/>
                <w:iCs w:val="0"/>
              </w:rPr>
              <w:t>Sales</w:t>
            </w:r>
          </w:p>
        </w:tc>
        <w:tc>
          <w:tcPr>
            <w:tcW w:w="1023" w:type="pct"/>
            <w:noWrap/>
            <w:hideMark/>
          </w:tcPr>
          <w:p w14:paraId="29774DBA" w14:textId="5CFCBCA2" w:rsidR="00432CEF" w:rsidRPr="00C22932" w:rsidRDefault="00432CEF" w:rsidP="00C22932">
            <w:pPr>
              <w:jc w:val="right"/>
              <w:cnfStyle w:val="000000100000" w:firstRow="0" w:lastRow="0" w:firstColumn="0" w:lastColumn="0" w:oddVBand="0" w:evenVBand="0" w:oddHBand="1" w:evenHBand="0" w:firstRowFirstColumn="0" w:firstRowLastColumn="0" w:lastRowFirstColumn="0" w:lastRowLastColumn="0"/>
            </w:pPr>
            <w:r w:rsidRPr="00C22932">
              <w:t xml:space="preserve"> 826,650 </w:t>
            </w:r>
          </w:p>
        </w:tc>
        <w:tc>
          <w:tcPr>
            <w:tcW w:w="1040" w:type="pct"/>
            <w:noWrap/>
            <w:hideMark/>
          </w:tcPr>
          <w:p w14:paraId="60ED9E1A" w14:textId="77777777" w:rsidR="00432CEF" w:rsidRPr="00C22932" w:rsidRDefault="00432CEF" w:rsidP="00C22932">
            <w:pPr>
              <w:jc w:val="right"/>
              <w:cnfStyle w:val="000000100000" w:firstRow="0" w:lastRow="0" w:firstColumn="0" w:lastColumn="0" w:oddVBand="0" w:evenVBand="0" w:oddHBand="1" w:evenHBand="0" w:firstRowFirstColumn="0" w:firstRowLastColumn="0" w:lastRowFirstColumn="0" w:lastRowLastColumn="0"/>
            </w:pPr>
            <w:r w:rsidRPr="00C22932">
              <w:t> </w:t>
            </w:r>
          </w:p>
        </w:tc>
      </w:tr>
      <w:tr w:rsidR="00EB332D" w:rsidRPr="00432CEF" w14:paraId="708C6890" w14:textId="77777777" w:rsidTr="000E1C81">
        <w:trPr>
          <w:trHeight w:val="315"/>
        </w:trPr>
        <w:tc>
          <w:tcPr>
            <w:cnfStyle w:val="001000000000" w:firstRow="0" w:lastRow="0" w:firstColumn="1" w:lastColumn="0" w:oddVBand="0" w:evenVBand="0" w:oddHBand="0" w:evenHBand="0" w:firstRowFirstColumn="0" w:firstRowLastColumn="0" w:lastRowFirstColumn="0" w:lastRowLastColumn="0"/>
            <w:tcW w:w="2937" w:type="pct"/>
            <w:noWrap/>
            <w:hideMark/>
          </w:tcPr>
          <w:p w14:paraId="59FA0DF2" w14:textId="48EA8F67" w:rsidR="00EB332D" w:rsidRPr="008F0CCF" w:rsidRDefault="008F0CCF" w:rsidP="008F0CCF">
            <w:pPr>
              <w:rPr>
                <w:i w:val="0"/>
                <w:iCs w:val="0"/>
              </w:rPr>
            </w:pPr>
            <w:r>
              <w:rPr>
                <w:i w:val="0"/>
                <w:iCs w:val="0"/>
              </w:rPr>
              <w:t xml:space="preserve">Plus: </w:t>
            </w:r>
            <w:r w:rsidR="00EB332D" w:rsidRPr="008F0CCF">
              <w:rPr>
                <w:i w:val="0"/>
                <w:iCs w:val="0"/>
              </w:rPr>
              <w:t>Accrued</w:t>
            </w:r>
            <w:r w:rsidRPr="008F0CCF">
              <w:rPr>
                <w:i w:val="0"/>
                <w:iCs w:val="0"/>
              </w:rPr>
              <w:t xml:space="preserve"> (Ref: Information 3)</w:t>
            </w:r>
            <w:r w:rsidR="00EB332D" w:rsidRPr="008F0CCF">
              <w:rPr>
                <w:i w:val="0"/>
                <w:iCs w:val="0"/>
                <w:bdr w:val="single" w:sz="4" w:space="0" w:color="auto"/>
              </w:rPr>
              <w:t xml:space="preserve"> </w:t>
            </w:r>
          </w:p>
        </w:tc>
        <w:tc>
          <w:tcPr>
            <w:tcW w:w="1023" w:type="pct"/>
            <w:noWrap/>
            <w:hideMark/>
          </w:tcPr>
          <w:p w14:paraId="68F5D8B3" w14:textId="77777777" w:rsidR="00EB332D" w:rsidRPr="00C22932" w:rsidRDefault="00EB332D" w:rsidP="00EB332D">
            <w:pPr>
              <w:jc w:val="right"/>
              <w:cnfStyle w:val="000000000000" w:firstRow="0" w:lastRow="0" w:firstColumn="0" w:lastColumn="0" w:oddVBand="0" w:evenVBand="0" w:oddHBand="0" w:evenHBand="0" w:firstRowFirstColumn="0" w:firstRowLastColumn="0" w:lastRowFirstColumn="0" w:lastRowLastColumn="0"/>
            </w:pPr>
            <w:r w:rsidRPr="00C22932">
              <w:t xml:space="preserve">                   980 </w:t>
            </w:r>
          </w:p>
        </w:tc>
        <w:tc>
          <w:tcPr>
            <w:tcW w:w="1040" w:type="pct"/>
            <w:noWrap/>
            <w:hideMark/>
          </w:tcPr>
          <w:p w14:paraId="3A87386C" w14:textId="71202A26" w:rsidR="00EB332D" w:rsidRPr="00C22932" w:rsidRDefault="00EB332D" w:rsidP="00EB332D">
            <w:pPr>
              <w:jc w:val="right"/>
              <w:cnfStyle w:val="000000000000" w:firstRow="0" w:lastRow="0" w:firstColumn="0" w:lastColumn="0" w:oddVBand="0" w:evenVBand="0" w:oddHBand="0" w:evenHBand="0" w:firstRowFirstColumn="0" w:firstRowLastColumn="0" w:lastRowFirstColumn="0" w:lastRowLastColumn="0"/>
            </w:pPr>
            <w:r w:rsidRPr="00C22932">
              <w:t xml:space="preserve"> 827,630 </w:t>
            </w:r>
          </w:p>
        </w:tc>
      </w:tr>
      <w:tr w:rsidR="00EB332D" w:rsidRPr="00432CEF" w14:paraId="2F4A1D9E" w14:textId="77777777" w:rsidTr="000E1C81">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2937" w:type="pct"/>
            <w:noWrap/>
            <w:hideMark/>
          </w:tcPr>
          <w:p w14:paraId="43108AA5" w14:textId="02CD7693" w:rsidR="00EB332D" w:rsidRPr="008F0CCF" w:rsidRDefault="008F0CCF" w:rsidP="008F0CCF">
            <w:pPr>
              <w:ind w:firstLine="458"/>
              <w:rPr>
                <w:i w:val="0"/>
                <w:iCs w:val="0"/>
              </w:rPr>
            </w:pPr>
            <w:r>
              <w:rPr>
                <w:i w:val="0"/>
                <w:iCs w:val="0"/>
              </w:rPr>
              <w:t>Minus:</w:t>
            </w:r>
            <w:r w:rsidR="00EB332D" w:rsidRPr="008F0CCF">
              <w:rPr>
                <w:i w:val="0"/>
                <w:iCs w:val="0"/>
              </w:rPr>
              <w:t xml:space="preserve"> Cost of </w:t>
            </w:r>
            <w:r>
              <w:rPr>
                <w:i w:val="0"/>
                <w:iCs w:val="0"/>
              </w:rPr>
              <w:t>Sales</w:t>
            </w:r>
          </w:p>
        </w:tc>
        <w:tc>
          <w:tcPr>
            <w:tcW w:w="1023" w:type="pct"/>
            <w:noWrap/>
            <w:hideMark/>
          </w:tcPr>
          <w:p w14:paraId="6CA3B148" w14:textId="77777777" w:rsidR="00EB332D" w:rsidRPr="00C22932" w:rsidRDefault="00EB332D" w:rsidP="00EB332D">
            <w:pPr>
              <w:jc w:val="right"/>
              <w:cnfStyle w:val="000000100000" w:firstRow="0" w:lastRow="0" w:firstColumn="0" w:lastColumn="0" w:oddVBand="0" w:evenVBand="0" w:oddHBand="1" w:evenHBand="0" w:firstRowFirstColumn="0" w:firstRowLastColumn="0" w:lastRowFirstColumn="0" w:lastRowLastColumn="0"/>
            </w:pPr>
            <w:r w:rsidRPr="00C22932">
              <w:t> </w:t>
            </w:r>
          </w:p>
        </w:tc>
        <w:tc>
          <w:tcPr>
            <w:tcW w:w="1040" w:type="pct"/>
            <w:noWrap/>
            <w:hideMark/>
          </w:tcPr>
          <w:p w14:paraId="5ED51316" w14:textId="09FA96E2" w:rsidR="00EB332D" w:rsidRPr="00C22932" w:rsidRDefault="00EB332D" w:rsidP="00EB332D">
            <w:pPr>
              <w:jc w:val="right"/>
              <w:cnfStyle w:val="000000100000" w:firstRow="0" w:lastRow="0" w:firstColumn="0" w:lastColumn="0" w:oddVBand="0" w:evenVBand="0" w:oddHBand="1" w:evenHBand="0" w:firstRowFirstColumn="0" w:firstRowLastColumn="0" w:lastRowFirstColumn="0" w:lastRowLastColumn="0"/>
            </w:pPr>
            <w:r w:rsidRPr="00C22932">
              <w:t xml:space="preserve">           578,650 </w:t>
            </w:r>
          </w:p>
        </w:tc>
      </w:tr>
      <w:tr w:rsidR="00EB332D" w:rsidRPr="00432CEF" w14:paraId="50CEEE3F" w14:textId="77777777" w:rsidTr="000E1C81">
        <w:trPr>
          <w:trHeight w:val="315"/>
        </w:trPr>
        <w:tc>
          <w:tcPr>
            <w:cnfStyle w:val="001000000000" w:firstRow="0" w:lastRow="0" w:firstColumn="1" w:lastColumn="0" w:oddVBand="0" w:evenVBand="0" w:oddHBand="0" w:evenHBand="0" w:firstRowFirstColumn="0" w:firstRowLastColumn="0" w:lastRowFirstColumn="0" w:lastRowLastColumn="0"/>
            <w:tcW w:w="2937" w:type="pct"/>
            <w:noWrap/>
            <w:hideMark/>
          </w:tcPr>
          <w:p w14:paraId="495EFC15" w14:textId="1C922FE7" w:rsidR="00EB332D" w:rsidRPr="008F0CCF" w:rsidRDefault="00EB332D" w:rsidP="008F0CCF">
            <w:pPr>
              <w:rPr>
                <w:b/>
                <w:bCs/>
                <w:i w:val="0"/>
                <w:iCs w:val="0"/>
              </w:rPr>
            </w:pPr>
            <w:r w:rsidRPr="008F0CCF">
              <w:rPr>
                <w:b/>
                <w:bCs/>
                <w:i w:val="0"/>
                <w:iCs w:val="0"/>
              </w:rPr>
              <w:t>Gross profit</w:t>
            </w:r>
          </w:p>
        </w:tc>
        <w:tc>
          <w:tcPr>
            <w:tcW w:w="1023" w:type="pct"/>
            <w:noWrap/>
            <w:hideMark/>
          </w:tcPr>
          <w:p w14:paraId="5BF9889F" w14:textId="77777777" w:rsidR="00EB332D" w:rsidRPr="008F0CCF" w:rsidRDefault="00EB332D" w:rsidP="00EB332D">
            <w:pPr>
              <w:jc w:val="right"/>
              <w:cnfStyle w:val="000000000000" w:firstRow="0" w:lastRow="0" w:firstColumn="0" w:lastColumn="0" w:oddVBand="0" w:evenVBand="0" w:oddHBand="0" w:evenHBand="0" w:firstRowFirstColumn="0" w:firstRowLastColumn="0" w:lastRowFirstColumn="0" w:lastRowLastColumn="0"/>
              <w:rPr>
                <w:b/>
                <w:bCs/>
                <w:i/>
                <w:iCs/>
              </w:rPr>
            </w:pPr>
            <w:r w:rsidRPr="008F0CCF">
              <w:rPr>
                <w:b/>
                <w:bCs/>
                <w:i/>
                <w:iCs/>
              </w:rPr>
              <w:t> </w:t>
            </w:r>
          </w:p>
        </w:tc>
        <w:tc>
          <w:tcPr>
            <w:tcW w:w="1040" w:type="pct"/>
            <w:noWrap/>
            <w:hideMark/>
          </w:tcPr>
          <w:p w14:paraId="0EFB112F" w14:textId="77777777" w:rsidR="00EB332D" w:rsidRPr="008F0CCF" w:rsidRDefault="00EB332D" w:rsidP="00EB332D">
            <w:pPr>
              <w:jc w:val="right"/>
              <w:cnfStyle w:val="000000000000" w:firstRow="0" w:lastRow="0" w:firstColumn="0" w:lastColumn="0" w:oddVBand="0" w:evenVBand="0" w:oddHBand="0" w:evenHBand="0" w:firstRowFirstColumn="0" w:firstRowLastColumn="0" w:lastRowFirstColumn="0" w:lastRowLastColumn="0"/>
              <w:rPr>
                <w:b/>
                <w:bCs/>
              </w:rPr>
            </w:pPr>
            <w:r w:rsidRPr="008F0CCF">
              <w:rPr>
                <w:b/>
                <w:bCs/>
              </w:rPr>
              <w:t xml:space="preserve">          248,980 </w:t>
            </w:r>
          </w:p>
        </w:tc>
      </w:tr>
      <w:tr w:rsidR="00EB332D" w:rsidRPr="00432CEF" w14:paraId="38C6A119" w14:textId="77777777" w:rsidTr="000E1C81">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2937" w:type="pct"/>
            <w:noWrap/>
            <w:hideMark/>
          </w:tcPr>
          <w:p w14:paraId="2D96CD3D" w14:textId="3CEB0C8B" w:rsidR="00EB332D" w:rsidRPr="008F0CCF" w:rsidRDefault="008F0CCF" w:rsidP="008F0CCF">
            <w:pPr>
              <w:ind w:firstLine="458"/>
              <w:rPr>
                <w:i w:val="0"/>
                <w:iCs w:val="0"/>
              </w:rPr>
            </w:pPr>
            <w:r>
              <w:rPr>
                <w:i w:val="0"/>
                <w:iCs w:val="0"/>
              </w:rPr>
              <w:t>Minus:</w:t>
            </w:r>
            <w:r w:rsidRPr="008F0CCF">
              <w:rPr>
                <w:i w:val="0"/>
                <w:iCs w:val="0"/>
              </w:rPr>
              <w:t xml:space="preserve"> </w:t>
            </w:r>
            <w:r w:rsidR="00EB332D" w:rsidRPr="008F0CCF">
              <w:rPr>
                <w:i w:val="0"/>
                <w:iCs w:val="0"/>
              </w:rPr>
              <w:t>Operating Expenses</w:t>
            </w:r>
          </w:p>
        </w:tc>
        <w:tc>
          <w:tcPr>
            <w:tcW w:w="1023" w:type="pct"/>
            <w:noWrap/>
            <w:hideMark/>
          </w:tcPr>
          <w:p w14:paraId="0D4C7BA6" w14:textId="77777777" w:rsidR="00EB332D" w:rsidRPr="00C22932" w:rsidRDefault="00EB332D" w:rsidP="00EB332D">
            <w:pPr>
              <w:jc w:val="right"/>
              <w:cnfStyle w:val="000000100000" w:firstRow="0" w:lastRow="0" w:firstColumn="0" w:lastColumn="0" w:oddVBand="0" w:evenVBand="0" w:oddHBand="1" w:evenHBand="0" w:firstRowFirstColumn="0" w:firstRowLastColumn="0" w:lastRowFirstColumn="0" w:lastRowLastColumn="0"/>
            </w:pPr>
            <w:r w:rsidRPr="00C22932">
              <w:t> </w:t>
            </w:r>
          </w:p>
        </w:tc>
        <w:tc>
          <w:tcPr>
            <w:tcW w:w="1040" w:type="pct"/>
            <w:noWrap/>
            <w:hideMark/>
          </w:tcPr>
          <w:p w14:paraId="4A3044A7" w14:textId="77777777" w:rsidR="00EB332D" w:rsidRPr="00C22932" w:rsidRDefault="00EB332D" w:rsidP="00EB332D">
            <w:pPr>
              <w:jc w:val="right"/>
              <w:cnfStyle w:val="000000100000" w:firstRow="0" w:lastRow="0" w:firstColumn="0" w:lastColumn="0" w:oddVBand="0" w:evenVBand="0" w:oddHBand="1" w:evenHBand="0" w:firstRowFirstColumn="0" w:firstRowLastColumn="0" w:lastRowFirstColumn="0" w:lastRowLastColumn="0"/>
            </w:pPr>
            <w:r w:rsidRPr="00C22932">
              <w:t> </w:t>
            </w:r>
          </w:p>
        </w:tc>
      </w:tr>
      <w:tr w:rsidR="00EB332D" w:rsidRPr="00432CEF" w14:paraId="089B583C" w14:textId="77777777" w:rsidTr="000E1C81">
        <w:trPr>
          <w:trHeight w:val="315"/>
        </w:trPr>
        <w:tc>
          <w:tcPr>
            <w:cnfStyle w:val="001000000000" w:firstRow="0" w:lastRow="0" w:firstColumn="1" w:lastColumn="0" w:oddVBand="0" w:evenVBand="0" w:oddHBand="0" w:evenHBand="0" w:firstRowFirstColumn="0" w:firstRowLastColumn="0" w:lastRowFirstColumn="0" w:lastRowLastColumn="0"/>
            <w:tcW w:w="2937" w:type="pct"/>
            <w:noWrap/>
          </w:tcPr>
          <w:p w14:paraId="44FBA781" w14:textId="7A6A3EA9" w:rsidR="00EB332D" w:rsidRPr="008F0CCF" w:rsidRDefault="00EB332D" w:rsidP="008F0CCF">
            <w:pPr>
              <w:ind w:firstLine="1167"/>
              <w:rPr>
                <w:i w:val="0"/>
                <w:iCs w:val="0"/>
              </w:rPr>
            </w:pPr>
            <w:r w:rsidRPr="008F0CCF">
              <w:rPr>
                <w:i w:val="0"/>
                <w:iCs w:val="0"/>
              </w:rPr>
              <w:t>Directors’ remuneration</w:t>
            </w:r>
          </w:p>
        </w:tc>
        <w:tc>
          <w:tcPr>
            <w:tcW w:w="1023" w:type="pct"/>
            <w:noWrap/>
          </w:tcPr>
          <w:p w14:paraId="0555D642" w14:textId="6436E0B5" w:rsidR="00EB332D" w:rsidRPr="00C22932" w:rsidRDefault="00EB332D" w:rsidP="00EB332D">
            <w:pPr>
              <w:jc w:val="right"/>
              <w:cnfStyle w:val="000000000000" w:firstRow="0" w:lastRow="0" w:firstColumn="0" w:lastColumn="0" w:oddVBand="0" w:evenVBand="0" w:oddHBand="0" w:evenHBand="0" w:firstRowFirstColumn="0" w:firstRowLastColumn="0" w:lastRowFirstColumn="0" w:lastRowLastColumn="0"/>
            </w:pPr>
            <w:r w:rsidRPr="00C22932">
              <w:t xml:space="preserve">                5,000 </w:t>
            </w:r>
          </w:p>
        </w:tc>
        <w:tc>
          <w:tcPr>
            <w:tcW w:w="1040" w:type="pct"/>
            <w:noWrap/>
          </w:tcPr>
          <w:p w14:paraId="49096603" w14:textId="77777777" w:rsidR="00EB332D" w:rsidRPr="00C22932" w:rsidRDefault="00EB332D" w:rsidP="00EB332D">
            <w:pPr>
              <w:jc w:val="right"/>
              <w:cnfStyle w:val="000000000000" w:firstRow="0" w:lastRow="0" w:firstColumn="0" w:lastColumn="0" w:oddVBand="0" w:evenVBand="0" w:oddHBand="0" w:evenHBand="0" w:firstRowFirstColumn="0" w:firstRowLastColumn="0" w:lastRowFirstColumn="0" w:lastRowLastColumn="0"/>
            </w:pPr>
          </w:p>
        </w:tc>
      </w:tr>
      <w:tr w:rsidR="00EB332D" w:rsidRPr="00432CEF" w14:paraId="3B0130D3" w14:textId="77777777" w:rsidTr="000E1C81">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2937" w:type="pct"/>
            <w:noWrap/>
            <w:hideMark/>
          </w:tcPr>
          <w:p w14:paraId="371EFB2C" w14:textId="58F2E1B0" w:rsidR="00EB332D" w:rsidRPr="008F0CCF" w:rsidRDefault="00EB332D" w:rsidP="008F0CCF">
            <w:pPr>
              <w:ind w:firstLine="1167"/>
              <w:rPr>
                <w:i w:val="0"/>
                <w:iCs w:val="0"/>
              </w:rPr>
            </w:pPr>
            <w:r w:rsidRPr="008F0CCF">
              <w:rPr>
                <w:i w:val="0"/>
                <w:iCs w:val="0"/>
              </w:rPr>
              <w:t>Administrative Expenses</w:t>
            </w:r>
          </w:p>
        </w:tc>
        <w:tc>
          <w:tcPr>
            <w:tcW w:w="1023" w:type="pct"/>
            <w:noWrap/>
            <w:hideMark/>
          </w:tcPr>
          <w:p w14:paraId="3A969E94" w14:textId="395193F9" w:rsidR="00EB332D" w:rsidRPr="00C22932" w:rsidRDefault="00EB332D" w:rsidP="00EB332D">
            <w:pPr>
              <w:jc w:val="right"/>
              <w:cnfStyle w:val="000000100000" w:firstRow="0" w:lastRow="0" w:firstColumn="0" w:lastColumn="0" w:oddVBand="0" w:evenVBand="0" w:oddHBand="1" w:evenHBand="0" w:firstRowFirstColumn="0" w:firstRowLastColumn="0" w:lastRowFirstColumn="0" w:lastRowLastColumn="0"/>
            </w:pPr>
            <w:r w:rsidRPr="00C22932">
              <w:t xml:space="preserve">              30,000 </w:t>
            </w:r>
          </w:p>
        </w:tc>
        <w:tc>
          <w:tcPr>
            <w:tcW w:w="1040" w:type="pct"/>
            <w:noWrap/>
            <w:hideMark/>
          </w:tcPr>
          <w:p w14:paraId="3F4E5434" w14:textId="77777777" w:rsidR="00EB332D" w:rsidRPr="00C22932" w:rsidRDefault="00EB332D" w:rsidP="00EB332D">
            <w:pPr>
              <w:jc w:val="right"/>
              <w:cnfStyle w:val="000000100000" w:firstRow="0" w:lastRow="0" w:firstColumn="0" w:lastColumn="0" w:oddVBand="0" w:evenVBand="0" w:oddHBand="1" w:evenHBand="0" w:firstRowFirstColumn="0" w:firstRowLastColumn="0" w:lastRowFirstColumn="0" w:lastRowLastColumn="0"/>
            </w:pPr>
            <w:r w:rsidRPr="00C22932">
              <w:t> </w:t>
            </w:r>
          </w:p>
        </w:tc>
      </w:tr>
      <w:tr w:rsidR="00EB332D" w:rsidRPr="00432CEF" w14:paraId="19571C33" w14:textId="77777777" w:rsidTr="000E1C81">
        <w:trPr>
          <w:trHeight w:val="315"/>
        </w:trPr>
        <w:tc>
          <w:tcPr>
            <w:cnfStyle w:val="001000000000" w:firstRow="0" w:lastRow="0" w:firstColumn="1" w:lastColumn="0" w:oddVBand="0" w:evenVBand="0" w:oddHBand="0" w:evenHBand="0" w:firstRowFirstColumn="0" w:firstRowLastColumn="0" w:lastRowFirstColumn="0" w:lastRowLastColumn="0"/>
            <w:tcW w:w="2937" w:type="pct"/>
            <w:noWrap/>
            <w:hideMark/>
          </w:tcPr>
          <w:p w14:paraId="0C963806" w14:textId="5A7D2E1B" w:rsidR="00EB332D" w:rsidRPr="008F0CCF" w:rsidRDefault="00EB332D" w:rsidP="008F0CCF">
            <w:pPr>
              <w:ind w:firstLine="1167"/>
              <w:rPr>
                <w:i w:val="0"/>
                <w:iCs w:val="0"/>
              </w:rPr>
            </w:pPr>
            <w:r w:rsidRPr="008F0CCF">
              <w:rPr>
                <w:i w:val="0"/>
                <w:iCs w:val="0"/>
              </w:rPr>
              <w:t xml:space="preserve">Distribution </w:t>
            </w:r>
            <w:r w:rsidR="008F0CCF">
              <w:rPr>
                <w:i w:val="0"/>
                <w:iCs w:val="0"/>
              </w:rPr>
              <w:t>Expense</w:t>
            </w:r>
          </w:p>
        </w:tc>
        <w:tc>
          <w:tcPr>
            <w:tcW w:w="1023" w:type="pct"/>
            <w:noWrap/>
            <w:hideMark/>
          </w:tcPr>
          <w:p w14:paraId="79F0032F" w14:textId="77777777" w:rsidR="00EB332D" w:rsidRPr="00C22932" w:rsidRDefault="00EB332D" w:rsidP="00EB332D">
            <w:pPr>
              <w:jc w:val="right"/>
              <w:cnfStyle w:val="000000000000" w:firstRow="0" w:lastRow="0" w:firstColumn="0" w:lastColumn="0" w:oddVBand="0" w:evenVBand="0" w:oddHBand="0" w:evenHBand="0" w:firstRowFirstColumn="0" w:firstRowLastColumn="0" w:lastRowFirstColumn="0" w:lastRowLastColumn="0"/>
            </w:pPr>
            <w:r w:rsidRPr="00C22932">
              <w:t xml:space="preserve">              28,000 </w:t>
            </w:r>
          </w:p>
        </w:tc>
        <w:tc>
          <w:tcPr>
            <w:tcW w:w="1040" w:type="pct"/>
            <w:noWrap/>
            <w:hideMark/>
          </w:tcPr>
          <w:p w14:paraId="07B72D72" w14:textId="77777777" w:rsidR="00EB332D" w:rsidRPr="00C22932" w:rsidRDefault="00EB332D" w:rsidP="00EB332D">
            <w:pPr>
              <w:jc w:val="right"/>
              <w:cnfStyle w:val="000000000000" w:firstRow="0" w:lastRow="0" w:firstColumn="0" w:lastColumn="0" w:oddVBand="0" w:evenVBand="0" w:oddHBand="0" w:evenHBand="0" w:firstRowFirstColumn="0" w:firstRowLastColumn="0" w:lastRowFirstColumn="0" w:lastRowLastColumn="0"/>
            </w:pPr>
            <w:r w:rsidRPr="00C22932">
              <w:t> </w:t>
            </w:r>
          </w:p>
        </w:tc>
      </w:tr>
      <w:tr w:rsidR="00EB332D" w:rsidRPr="00432CEF" w14:paraId="75D9C5CB" w14:textId="77777777" w:rsidTr="000E1C81">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2937" w:type="pct"/>
            <w:noWrap/>
          </w:tcPr>
          <w:p w14:paraId="3DE18354" w14:textId="60CE2BE7" w:rsidR="00EB332D" w:rsidRPr="008F0CCF" w:rsidRDefault="008F0CCF" w:rsidP="008F0CCF">
            <w:pPr>
              <w:ind w:firstLine="1167"/>
              <w:rPr>
                <w:i w:val="0"/>
                <w:iCs w:val="0"/>
              </w:rPr>
            </w:pPr>
            <w:r w:rsidRPr="008F0CCF">
              <w:rPr>
                <w:i w:val="0"/>
                <w:iCs w:val="0"/>
              </w:rPr>
              <w:t>Salesmen commission</w:t>
            </w:r>
            <w:r w:rsidR="00B44883">
              <w:rPr>
                <w:i w:val="0"/>
                <w:iCs w:val="0"/>
              </w:rPr>
              <w:t xml:space="preserve"> </w:t>
            </w:r>
            <w:r w:rsidR="00B44883" w:rsidRPr="008F0CCF">
              <w:rPr>
                <w:i w:val="0"/>
                <w:iCs w:val="0"/>
              </w:rPr>
              <w:t xml:space="preserve">(Ref: Information </w:t>
            </w:r>
            <w:r w:rsidR="00B44883">
              <w:rPr>
                <w:i w:val="0"/>
                <w:iCs w:val="0"/>
              </w:rPr>
              <w:t>2</w:t>
            </w:r>
            <w:r w:rsidR="00B44883" w:rsidRPr="008F0CCF">
              <w:rPr>
                <w:i w:val="0"/>
                <w:iCs w:val="0"/>
              </w:rPr>
              <w:t>)</w:t>
            </w:r>
          </w:p>
        </w:tc>
        <w:tc>
          <w:tcPr>
            <w:tcW w:w="1023" w:type="pct"/>
            <w:noWrap/>
          </w:tcPr>
          <w:p w14:paraId="0F780D34" w14:textId="7D4199D7" w:rsidR="00EB332D" w:rsidRPr="00C22932" w:rsidRDefault="00EB332D" w:rsidP="00EB332D">
            <w:pPr>
              <w:jc w:val="right"/>
              <w:cnfStyle w:val="000000100000" w:firstRow="0" w:lastRow="0" w:firstColumn="0" w:lastColumn="0" w:oddVBand="0" w:evenVBand="0" w:oddHBand="1" w:evenHBand="0" w:firstRowFirstColumn="0" w:firstRowLastColumn="0" w:lastRowFirstColumn="0" w:lastRowLastColumn="0"/>
            </w:pPr>
            <w:r w:rsidRPr="00C22932">
              <w:t xml:space="preserve">                3,000 </w:t>
            </w:r>
          </w:p>
        </w:tc>
        <w:tc>
          <w:tcPr>
            <w:tcW w:w="1040" w:type="pct"/>
            <w:noWrap/>
            <w:hideMark/>
          </w:tcPr>
          <w:p w14:paraId="0B9F35A6" w14:textId="7D7BDADA" w:rsidR="00EB332D" w:rsidRPr="00C22932" w:rsidRDefault="00EB332D" w:rsidP="00EB332D">
            <w:pPr>
              <w:jc w:val="right"/>
              <w:cnfStyle w:val="000000100000" w:firstRow="0" w:lastRow="0" w:firstColumn="0" w:lastColumn="0" w:oddVBand="0" w:evenVBand="0" w:oddHBand="1" w:evenHBand="0" w:firstRowFirstColumn="0" w:firstRowLastColumn="0" w:lastRowFirstColumn="0" w:lastRowLastColumn="0"/>
            </w:pPr>
          </w:p>
        </w:tc>
      </w:tr>
      <w:tr w:rsidR="008F0CCF" w:rsidRPr="00432CEF" w14:paraId="0E1295AC" w14:textId="77777777" w:rsidTr="000E1C81">
        <w:trPr>
          <w:trHeight w:val="315"/>
        </w:trPr>
        <w:tc>
          <w:tcPr>
            <w:cnfStyle w:val="001000000000" w:firstRow="0" w:lastRow="0" w:firstColumn="1" w:lastColumn="0" w:oddVBand="0" w:evenVBand="0" w:oddHBand="0" w:evenHBand="0" w:firstRowFirstColumn="0" w:firstRowLastColumn="0" w:lastRowFirstColumn="0" w:lastRowLastColumn="0"/>
            <w:tcW w:w="2937" w:type="pct"/>
            <w:noWrap/>
          </w:tcPr>
          <w:p w14:paraId="40E8634A" w14:textId="02637AE0" w:rsidR="008F0CCF" w:rsidRPr="008F0CCF" w:rsidRDefault="008F0CCF" w:rsidP="008F0CCF">
            <w:pPr>
              <w:ind w:firstLine="1167"/>
              <w:rPr>
                <w:i w:val="0"/>
                <w:iCs w:val="0"/>
              </w:rPr>
            </w:pPr>
            <w:r w:rsidRPr="008F0CCF">
              <w:rPr>
                <w:i w:val="0"/>
                <w:iCs w:val="0"/>
              </w:rPr>
              <w:t>Operating Expenses</w:t>
            </w:r>
          </w:p>
        </w:tc>
        <w:tc>
          <w:tcPr>
            <w:tcW w:w="1023" w:type="pct"/>
            <w:noWrap/>
          </w:tcPr>
          <w:p w14:paraId="2E35D8F6" w14:textId="77777777" w:rsidR="008F0CCF" w:rsidRPr="00C22932" w:rsidRDefault="008F0CCF" w:rsidP="00EB332D">
            <w:pPr>
              <w:jc w:val="right"/>
              <w:cnfStyle w:val="000000000000" w:firstRow="0" w:lastRow="0" w:firstColumn="0" w:lastColumn="0" w:oddVBand="0" w:evenVBand="0" w:oddHBand="0" w:evenHBand="0" w:firstRowFirstColumn="0" w:firstRowLastColumn="0" w:lastRowFirstColumn="0" w:lastRowLastColumn="0"/>
            </w:pPr>
          </w:p>
        </w:tc>
        <w:tc>
          <w:tcPr>
            <w:tcW w:w="1040" w:type="pct"/>
            <w:noWrap/>
          </w:tcPr>
          <w:p w14:paraId="62D12F5B" w14:textId="1387DAA1" w:rsidR="008F0CCF" w:rsidRPr="00C22932" w:rsidRDefault="008F0CCF" w:rsidP="00EB332D">
            <w:pPr>
              <w:jc w:val="right"/>
              <w:cnfStyle w:val="000000000000" w:firstRow="0" w:lastRow="0" w:firstColumn="0" w:lastColumn="0" w:oddVBand="0" w:evenVBand="0" w:oddHBand="0" w:evenHBand="0" w:firstRowFirstColumn="0" w:firstRowLastColumn="0" w:lastRowFirstColumn="0" w:lastRowLastColumn="0"/>
            </w:pPr>
            <w:r w:rsidRPr="00C22932">
              <w:t xml:space="preserve">             66,000</w:t>
            </w:r>
          </w:p>
        </w:tc>
      </w:tr>
      <w:tr w:rsidR="00EB332D" w:rsidRPr="00432CEF" w14:paraId="67AC0FF6" w14:textId="77777777" w:rsidTr="000E1C81">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2937" w:type="pct"/>
            <w:noWrap/>
            <w:hideMark/>
          </w:tcPr>
          <w:p w14:paraId="3E85E832" w14:textId="33CAC0F5" w:rsidR="00EB332D" w:rsidRPr="008F0CCF" w:rsidRDefault="008F0CCF" w:rsidP="008F0CCF">
            <w:r w:rsidRPr="008F0CCF">
              <w:t>PBIT</w:t>
            </w:r>
          </w:p>
        </w:tc>
        <w:tc>
          <w:tcPr>
            <w:tcW w:w="1023" w:type="pct"/>
            <w:noWrap/>
            <w:hideMark/>
          </w:tcPr>
          <w:p w14:paraId="32298BEC" w14:textId="77777777" w:rsidR="00EB332D" w:rsidRPr="008F0CCF" w:rsidRDefault="00EB332D" w:rsidP="00EB332D">
            <w:pPr>
              <w:jc w:val="right"/>
              <w:cnfStyle w:val="000000100000" w:firstRow="0" w:lastRow="0" w:firstColumn="0" w:lastColumn="0" w:oddVBand="0" w:evenVBand="0" w:oddHBand="1" w:evenHBand="0" w:firstRowFirstColumn="0" w:firstRowLastColumn="0" w:lastRowFirstColumn="0" w:lastRowLastColumn="0"/>
              <w:rPr>
                <w:i/>
                <w:iCs/>
              </w:rPr>
            </w:pPr>
            <w:r w:rsidRPr="008F0CCF">
              <w:rPr>
                <w:i/>
                <w:iCs/>
              </w:rPr>
              <w:t> </w:t>
            </w:r>
          </w:p>
        </w:tc>
        <w:tc>
          <w:tcPr>
            <w:tcW w:w="1040" w:type="pct"/>
            <w:noWrap/>
            <w:hideMark/>
          </w:tcPr>
          <w:p w14:paraId="7EE9BAB1" w14:textId="77777777" w:rsidR="00EB332D" w:rsidRPr="008F0CCF" w:rsidRDefault="00EB332D" w:rsidP="00EB332D">
            <w:pPr>
              <w:jc w:val="right"/>
              <w:cnfStyle w:val="000000100000" w:firstRow="0" w:lastRow="0" w:firstColumn="0" w:lastColumn="0" w:oddVBand="0" w:evenVBand="0" w:oddHBand="1" w:evenHBand="0" w:firstRowFirstColumn="0" w:firstRowLastColumn="0" w:lastRowFirstColumn="0" w:lastRowLastColumn="0"/>
              <w:rPr>
                <w:i/>
                <w:iCs/>
              </w:rPr>
            </w:pPr>
            <w:r w:rsidRPr="008F0CCF">
              <w:rPr>
                <w:i/>
                <w:iCs/>
              </w:rPr>
              <w:t xml:space="preserve">          182,980 </w:t>
            </w:r>
          </w:p>
        </w:tc>
      </w:tr>
      <w:tr w:rsidR="00EB332D" w:rsidRPr="00432CEF" w14:paraId="79FC9F39" w14:textId="77777777" w:rsidTr="000E1C81">
        <w:trPr>
          <w:trHeight w:val="315"/>
        </w:trPr>
        <w:tc>
          <w:tcPr>
            <w:cnfStyle w:val="001000000000" w:firstRow="0" w:lastRow="0" w:firstColumn="1" w:lastColumn="0" w:oddVBand="0" w:evenVBand="0" w:oddHBand="0" w:evenHBand="0" w:firstRowFirstColumn="0" w:firstRowLastColumn="0" w:lastRowFirstColumn="0" w:lastRowLastColumn="0"/>
            <w:tcW w:w="2937" w:type="pct"/>
            <w:noWrap/>
            <w:hideMark/>
          </w:tcPr>
          <w:p w14:paraId="4EED2D5A" w14:textId="7FFCDB6B" w:rsidR="00EB332D" w:rsidRPr="008F0CCF" w:rsidRDefault="008F0CCF" w:rsidP="008F0CCF">
            <w:pPr>
              <w:ind w:firstLine="458"/>
              <w:rPr>
                <w:i w:val="0"/>
                <w:iCs w:val="0"/>
              </w:rPr>
            </w:pPr>
            <w:r>
              <w:rPr>
                <w:i w:val="0"/>
                <w:iCs w:val="0"/>
              </w:rPr>
              <w:t>Minus:</w:t>
            </w:r>
            <w:r w:rsidRPr="008F0CCF">
              <w:rPr>
                <w:i w:val="0"/>
                <w:iCs w:val="0"/>
              </w:rPr>
              <w:t xml:space="preserve"> </w:t>
            </w:r>
            <w:r w:rsidR="00EB332D" w:rsidRPr="008F0CCF">
              <w:rPr>
                <w:i w:val="0"/>
                <w:iCs w:val="0"/>
              </w:rPr>
              <w:t xml:space="preserve"> Interest Expense (</w:t>
            </w:r>
            <w:r w:rsidRPr="008F0CCF">
              <w:rPr>
                <w:i w:val="0"/>
                <w:iCs w:val="0"/>
              </w:rPr>
              <w:t xml:space="preserve">Ref: </w:t>
            </w:r>
            <w:r>
              <w:rPr>
                <w:i w:val="0"/>
                <w:iCs w:val="0"/>
              </w:rPr>
              <w:t>Adjustment</w:t>
            </w:r>
            <w:r w:rsidRPr="008F0CCF">
              <w:rPr>
                <w:i w:val="0"/>
                <w:iCs w:val="0"/>
              </w:rPr>
              <w:t xml:space="preserve"> </w:t>
            </w:r>
            <w:r>
              <w:rPr>
                <w:i w:val="0"/>
                <w:iCs w:val="0"/>
              </w:rPr>
              <w:t>1</w:t>
            </w:r>
            <w:r w:rsidR="00EB332D" w:rsidRPr="008F0CCF">
              <w:rPr>
                <w:i w:val="0"/>
                <w:iCs w:val="0"/>
              </w:rPr>
              <w:t>)</w:t>
            </w:r>
          </w:p>
        </w:tc>
        <w:tc>
          <w:tcPr>
            <w:tcW w:w="1023" w:type="pct"/>
            <w:noWrap/>
            <w:hideMark/>
          </w:tcPr>
          <w:p w14:paraId="7BF1BF7E" w14:textId="1EA34E09" w:rsidR="00EB332D" w:rsidRPr="00C22932" w:rsidRDefault="00EB332D" w:rsidP="00EB332D">
            <w:pPr>
              <w:jc w:val="right"/>
              <w:cnfStyle w:val="000000000000" w:firstRow="0" w:lastRow="0" w:firstColumn="0" w:lastColumn="0" w:oddVBand="0" w:evenVBand="0" w:oddHBand="0" w:evenHBand="0" w:firstRowFirstColumn="0" w:firstRowLastColumn="0" w:lastRowFirstColumn="0" w:lastRowLastColumn="0"/>
            </w:pPr>
            <w:r w:rsidRPr="00C22932">
              <w:t xml:space="preserve">                </w:t>
            </w:r>
          </w:p>
        </w:tc>
        <w:tc>
          <w:tcPr>
            <w:tcW w:w="1040" w:type="pct"/>
            <w:noWrap/>
            <w:hideMark/>
          </w:tcPr>
          <w:p w14:paraId="044C30E6" w14:textId="56032D3C" w:rsidR="00EB332D" w:rsidRPr="00C22932" w:rsidRDefault="00EB332D" w:rsidP="00EB332D">
            <w:pPr>
              <w:jc w:val="right"/>
              <w:cnfStyle w:val="000000000000" w:firstRow="0" w:lastRow="0" w:firstColumn="0" w:lastColumn="0" w:oddVBand="0" w:evenVBand="0" w:oddHBand="0" w:evenHBand="0" w:firstRowFirstColumn="0" w:firstRowLastColumn="0" w:lastRowFirstColumn="0" w:lastRowLastColumn="0"/>
            </w:pPr>
            <w:r w:rsidRPr="00C22932">
              <w:t xml:space="preserve">               4,000 </w:t>
            </w:r>
          </w:p>
        </w:tc>
      </w:tr>
      <w:tr w:rsidR="00EB332D" w:rsidRPr="00432CEF" w14:paraId="3FF9B838" w14:textId="77777777" w:rsidTr="000E1C81">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2937" w:type="pct"/>
            <w:noWrap/>
            <w:hideMark/>
          </w:tcPr>
          <w:p w14:paraId="00BF089F" w14:textId="33AAB263" w:rsidR="00EB332D" w:rsidRPr="008F0CCF" w:rsidRDefault="008F0CCF" w:rsidP="008F0CCF">
            <w:pPr>
              <w:rPr>
                <w:i w:val="0"/>
                <w:iCs w:val="0"/>
              </w:rPr>
            </w:pPr>
            <w:r>
              <w:rPr>
                <w:i w:val="0"/>
                <w:iCs w:val="0"/>
              </w:rPr>
              <w:t>PBT</w:t>
            </w:r>
          </w:p>
        </w:tc>
        <w:tc>
          <w:tcPr>
            <w:tcW w:w="1023" w:type="pct"/>
            <w:noWrap/>
            <w:hideMark/>
          </w:tcPr>
          <w:p w14:paraId="3BBA735C" w14:textId="77777777" w:rsidR="00EB332D" w:rsidRPr="00C22932" w:rsidRDefault="00EB332D" w:rsidP="00EB332D">
            <w:pPr>
              <w:jc w:val="right"/>
              <w:cnfStyle w:val="000000100000" w:firstRow="0" w:lastRow="0" w:firstColumn="0" w:lastColumn="0" w:oddVBand="0" w:evenVBand="0" w:oddHBand="1" w:evenHBand="0" w:firstRowFirstColumn="0" w:firstRowLastColumn="0" w:lastRowFirstColumn="0" w:lastRowLastColumn="0"/>
            </w:pPr>
            <w:r w:rsidRPr="00C22932">
              <w:t> </w:t>
            </w:r>
          </w:p>
        </w:tc>
        <w:tc>
          <w:tcPr>
            <w:tcW w:w="1040" w:type="pct"/>
            <w:noWrap/>
            <w:hideMark/>
          </w:tcPr>
          <w:p w14:paraId="7AE861B8" w14:textId="77777777" w:rsidR="00EB332D" w:rsidRPr="00C22932" w:rsidRDefault="00EB332D" w:rsidP="00EB332D">
            <w:pPr>
              <w:jc w:val="right"/>
              <w:cnfStyle w:val="000000100000" w:firstRow="0" w:lastRow="0" w:firstColumn="0" w:lastColumn="0" w:oddVBand="0" w:evenVBand="0" w:oddHBand="1" w:evenHBand="0" w:firstRowFirstColumn="0" w:firstRowLastColumn="0" w:lastRowFirstColumn="0" w:lastRowLastColumn="0"/>
            </w:pPr>
            <w:r w:rsidRPr="00C22932">
              <w:t xml:space="preserve">          178,980 </w:t>
            </w:r>
          </w:p>
        </w:tc>
      </w:tr>
      <w:tr w:rsidR="00EB332D" w:rsidRPr="00432CEF" w14:paraId="4CFCC56E" w14:textId="77777777" w:rsidTr="000E1C81">
        <w:trPr>
          <w:trHeight w:val="315"/>
        </w:trPr>
        <w:tc>
          <w:tcPr>
            <w:cnfStyle w:val="001000000000" w:firstRow="0" w:lastRow="0" w:firstColumn="1" w:lastColumn="0" w:oddVBand="0" w:evenVBand="0" w:oddHBand="0" w:evenHBand="0" w:firstRowFirstColumn="0" w:firstRowLastColumn="0" w:lastRowFirstColumn="0" w:lastRowLastColumn="0"/>
            <w:tcW w:w="2937" w:type="pct"/>
            <w:noWrap/>
            <w:hideMark/>
          </w:tcPr>
          <w:p w14:paraId="6A1D173B" w14:textId="3F12D369" w:rsidR="00EB332D" w:rsidRPr="008F0CCF" w:rsidRDefault="008F0CCF" w:rsidP="008F0CCF">
            <w:pPr>
              <w:ind w:firstLine="458"/>
              <w:rPr>
                <w:i w:val="0"/>
                <w:iCs w:val="0"/>
              </w:rPr>
            </w:pPr>
            <w:r>
              <w:rPr>
                <w:i w:val="0"/>
                <w:iCs w:val="0"/>
              </w:rPr>
              <w:t>Minus:</w:t>
            </w:r>
            <w:r w:rsidRPr="008F0CCF">
              <w:rPr>
                <w:i w:val="0"/>
                <w:iCs w:val="0"/>
              </w:rPr>
              <w:t xml:space="preserve">  </w:t>
            </w:r>
            <w:r w:rsidR="00EB332D" w:rsidRPr="008F0CCF">
              <w:rPr>
                <w:i w:val="0"/>
                <w:iCs w:val="0"/>
              </w:rPr>
              <w:t xml:space="preserve">Tax </w:t>
            </w:r>
            <w:r>
              <w:rPr>
                <w:i w:val="0"/>
                <w:iCs w:val="0"/>
              </w:rPr>
              <w:t xml:space="preserve">Expense </w:t>
            </w:r>
            <w:r w:rsidRPr="008F0CCF">
              <w:rPr>
                <w:i w:val="0"/>
                <w:iCs w:val="0"/>
              </w:rPr>
              <w:t xml:space="preserve">(Ref: Information </w:t>
            </w:r>
            <w:r>
              <w:rPr>
                <w:i w:val="0"/>
                <w:iCs w:val="0"/>
              </w:rPr>
              <w:t>1</w:t>
            </w:r>
            <w:r w:rsidRPr="008F0CCF">
              <w:rPr>
                <w:i w:val="0"/>
                <w:iCs w:val="0"/>
              </w:rPr>
              <w:t>)</w:t>
            </w:r>
          </w:p>
        </w:tc>
        <w:tc>
          <w:tcPr>
            <w:tcW w:w="1023" w:type="pct"/>
            <w:noWrap/>
            <w:hideMark/>
          </w:tcPr>
          <w:p w14:paraId="791118EF" w14:textId="77777777" w:rsidR="00EB332D" w:rsidRPr="00C22932" w:rsidRDefault="00EB332D" w:rsidP="00EB332D">
            <w:pPr>
              <w:jc w:val="right"/>
              <w:cnfStyle w:val="000000000000" w:firstRow="0" w:lastRow="0" w:firstColumn="0" w:lastColumn="0" w:oddVBand="0" w:evenVBand="0" w:oddHBand="0" w:evenHBand="0" w:firstRowFirstColumn="0" w:firstRowLastColumn="0" w:lastRowFirstColumn="0" w:lastRowLastColumn="0"/>
            </w:pPr>
            <w:r w:rsidRPr="00C22932">
              <w:t> </w:t>
            </w:r>
          </w:p>
        </w:tc>
        <w:tc>
          <w:tcPr>
            <w:tcW w:w="1040" w:type="pct"/>
            <w:noWrap/>
            <w:hideMark/>
          </w:tcPr>
          <w:p w14:paraId="1FF6753F" w14:textId="09C8D22A" w:rsidR="00EB332D" w:rsidRPr="00C22932" w:rsidRDefault="00EB332D" w:rsidP="00EB332D">
            <w:pPr>
              <w:jc w:val="right"/>
              <w:cnfStyle w:val="000000000000" w:firstRow="0" w:lastRow="0" w:firstColumn="0" w:lastColumn="0" w:oddVBand="0" w:evenVBand="0" w:oddHBand="0" w:evenHBand="0" w:firstRowFirstColumn="0" w:firstRowLastColumn="0" w:lastRowFirstColumn="0" w:lastRowLastColumn="0"/>
            </w:pPr>
            <w:r w:rsidRPr="00C22932">
              <w:t xml:space="preserve">             68,000 </w:t>
            </w:r>
          </w:p>
        </w:tc>
      </w:tr>
      <w:tr w:rsidR="00EB332D" w:rsidRPr="00432CEF" w14:paraId="4827CC8E" w14:textId="77777777" w:rsidTr="000E1C81">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2937" w:type="pct"/>
            <w:noWrap/>
            <w:hideMark/>
          </w:tcPr>
          <w:p w14:paraId="182EFB1C" w14:textId="62E35C59" w:rsidR="00EB332D" w:rsidRPr="008F0CCF" w:rsidRDefault="008F0CCF" w:rsidP="00EB332D">
            <w:pPr>
              <w:jc w:val="center"/>
              <w:rPr>
                <w:b/>
                <w:bCs/>
                <w:i w:val="0"/>
                <w:iCs w:val="0"/>
                <w:color w:val="0070C0"/>
              </w:rPr>
            </w:pPr>
            <w:r w:rsidRPr="008F0CCF">
              <w:rPr>
                <w:b/>
                <w:bCs/>
                <w:i w:val="0"/>
                <w:iCs w:val="0"/>
                <w:color w:val="0070C0"/>
                <w:sz w:val="22"/>
                <w:szCs w:val="20"/>
              </w:rPr>
              <w:t xml:space="preserve">PAT - </w:t>
            </w:r>
            <w:r w:rsidR="00EB332D" w:rsidRPr="008F0CCF">
              <w:rPr>
                <w:b/>
                <w:bCs/>
                <w:i w:val="0"/>
                <w:iCs w:val="0"/>
                <w:color w:val="0070C0"/>
                <w:sz w:val="22"/>
                <w:szCs w:val="20"/>
              </w:rPr>
              <w:t>Profit After Tax</w:t>
            </w:r>
          </w:p>
        </w:tc>
        <w:tc>
          <w:tcPr>
            <w:tcW w:w="1023" w:type="pct"/>
            <w:noWrap/>
            <w:hideMark/>
          </w:tcPr>
          <w:p w14:paraId="5D641519" w14:textId="77777777" w:rsidR="00EB332D" w:rsidRPr="008F0CCF" w:rsidRDefault="00EB332D" w:rsidP="00EB332D">
            <w:pPr>
              <w:jc w:val="right"/>
              <w:cnfStyle w:val="000000100000" w:firstRow="0" w:lastRow="0" w:firstColumn="0" w:lastColumn="0" w:oddVBand="0" w:evenVBand="0" w:oddHBand="1" w:evenHBand="0" w:firstRowFirstColumn="0" w:firstRowLastColumn="0" w:lastRowFirstColumn="0" w:lastRowLastColumn="0"/>
              <w:rPr>
                <w:color w:val="0070C0"/>
              </w:rPr>
            </w:pPr>
            <w:r w:rsidRPr="008F0CCF">
              <w:rPr>
                <w:color w:val="0070C0"/>
              </w:rPr>
              <w:t> </w:t>
            </w:r>
          </w:p>
        </w:tc>
        <w:tc>
          <w:tcPr>
            <w:tcW w:w="1040" w:type="pct"/>
            <w:noWrap/>
            <w:hideMark/>
          </w:tcPr>
          <w:p w14:paraId="638A3533" w14:textId="78334B0E" w:rsidR="00EB332D" w:rsidRPr="008F0CCF" w:rsidRDefault="008F0CCF" w:rsidP="00EB332D">
            <w:pPr>
              <w:jc w:val="right"/>
              <w:cnfStyle w:val="000000100000" w:firstRow="0" w:lastRow="0" w:firstColumn="0" w:lastColumn="0" w:oddVBand="0" w:evenVBand="0" w:oddHBand="1" w:evenHBand="0" w:firstRowFirstColumn="0" w:firstRowLastColumn="0" w:lastRowFirstColumn="0" w:lastRowLastColumn="0"/>
              <w:rPr>
                <w:b/>
                <w:bCs/>
                <w:color w:val="0070C0"/>
                <w:u w:val="double"/>
              </w:rPr>
            </w:pPr>
            <w:r w:rsidRPr="008F0CCF">
              <w:rPr>
                <w:b/>
                <w:bCs/>
                <w:color w:val="0070C0"/>
                <w:u w:val="double"/>
              </w:rPr>
              <w:t>£</w:t>
            </w:r>
            <w:r w:rsidR="00EB332D" w:rsidRPr="008F0CCF">
              <w:rPr>
                <w:b/>
                <w:bCs/>
                <w:color w:val="0070C0"/>
                <w:u w:val="double"/>
              </w:rPr>
              <w:t>110,980</w:t>
            </w:r>
          </w:p>
        </w:tc>
      </w:tr>
    </w:tbl>
    <w:p w14:paraId="415FE10B" w14:textId="77777777" w:rsidR="00C22932" w:rsidRDefault="00C22932" w:rsidP="00432CEF">
      <w:pPr>
        <w:pStyle w:val="Heading2"/>
      </w:pPr>
    </w:p>
    <w:p w14:paraId="0FB031F3" w14:textId="77777777" w:rsidR="00C22932" w:rsidRDefault="00C22932">
      <w:pPr>
        <w:spacing w:after="160" w:line="259" w:lineRule="auto"/>
        <w:jc w:val="left"/>
        <w:rPr>
          <w:rFonts w:eastAsiaTheme="majorEastAsia" w:cstheme="majorBidi"/>
          <w:b/>
          <w:sz w:val="28"/>
        </w:rPr>
      </w:pPr>
      <w:r>
        <w:br w:type="page"/>
      </w:r>
    </w:p>
    <w:p w14:paraId="4D3160A3" w14:textId="28AC40D8" w:rsidR="00EB332D" w:rsidRDefault="00D1520D" w:rsidP="001D706D">
      <w:pPr>
        <w:pStyle w:val="Heading3"/>
      </w:pPr>
      <w:bookmarkStart w:id="4" w:name="_Toc78219006"/>
      <w:r>
        <w:t>S</w:t>
      </w:r>
      <w:r w:rsidRPr="00D1520D">
        <w:t>tatement of financial position</w:t>
      </w:r>
      <w:r w:rsidR="000E1C81">
        <w:t xml:space="preserve"> for </w:t>
      </w:r>
      <w:proofErr w:type="spellStart"/>
      <w:r w:rsidR="000E1C81" w:rsidRPr="00232AF8">
        <w:t>Kedison</w:t>
      </w:r>
      <w:proofErr w:type="spellEnd"/>
      <w:r w:rsidR="000E1C81" w:rsidRPr="00232AF8">
        <w:t xml:space="preserve"> PLC</w:t>
      </w:r>
      <w:bookmarkEnd w:id="4"/>
    </w:p>
    <w:p w14:paraId="314AD7D2" w14:textId="54B1E87B" w:rsidR="00D37ACD" w:rsidRPr="00232AF8" w:rsidRDefault="008F0CCF" w:rsidP="00C22932">
      <w:r>
        <w:t xml:space="preserve">Based on the trial balance provided and adjusting the above information, </w:t>
      </w:r>
      <w:r w:rsidRPr="00D1520D">
        <w:t xml:space="preserve">statement of financial position </w:t>
      </w:r>
      <w:r w:rsidRPr="008F0CCF">
        <w:t xml:space="preserve">for </w:t>
      </w:r>
      <w:proofErr w:type="spellStart"/>
      <w:r w:rsidRPr="008F0CCF">
        <w:t>Kedison</w:t>
      </w:r>
      <w:proofErr w:type="spellEnd"/>
      <w:r w:rsidRPr="008F0CCF">
        <w:t xml:space="preserve"> PLC</w:t>
      </w:r>
      <w:r>
        <w:t xml:space="preserve"> as at </w:t>
      </w:r>
      <w:r w:rsidRPr="00232AF8">
        <w:t>31</w:t>
      </w:r>
      <w:r w:rsidRPr="00232AF8">
        <w:rPr>
          <w:vertAlign w:val="superscript"/>
        </w:rPr>
        <w:t>st</w:t>
      </w:r>
      <w:r>
        <w:t xml:space="preserve"> </w:t>
      </w:r>
      <w:r w:rsidRPr="00232AF8">
        <w:t>December 2020</w:t>
      </w:r>
      <w:r>
        <w:t xml:space="preserve"> has been constructed in the following:</w:t>
      </w:r>
    </w:p>
    <w:tbl>
      <w:tblPr>
        <w:tblStyle w:val="GridTable3-Accent1"/>
        <w:tblW w:w="5003" w:type="pct"/>
        <w:tblLook w:val="04A0" w:firstRow="1" w:lastRow="0" w:firstColumn="1" w:lastColumn="0" w:noHBand="0" w:noVBand="1"/>
      </w:tblPr>
      <w:tblGrid>
        <w:gridCol w:w="4381"/>
        <w:gridCol w:w="1550"/>
        <w:gridCol w:w="1550"/>
        <w:gridCol w:w="1550"/>
      </w:tblGrid>
      <w:tr w:rsidR="00C22932" w:rsidRPr="00C22932" w14:paraId="01AF706B" w14:textId="77777777" w:rsidTr="000E1C81">
        <w:trPr>
          <w:cnfStyle w:val="100000000000" w:firstRow="1" w:lastRow="0" w:firstColumn="0" w:lastColumn="0" w:oddVBand="0" w:evenVBand="0" w:oddHBand="0" w:evenHBand="0" w:firstRowFirstColumn="0" w:firstRowLastColumn="0" w:lastRowFirstColumn="0" w:lastRowLastColumn="0"/>
          <w:trHeight w:val="859"/>
        </w:trPr>
        <w:tc>
          <w:tcPr>
            <w:cnfStyle w:val="001000000100" w:firstRow="0" w:lastRow="0" w:firstColumn="1" w:lastColumn="0" w:oddVBand="0" w:evenVBand="0" w:oddHBand="0" w:evenHBand="0" w:firstRowFirstColumn="1" w:firstRowLastColumn="0" w:lastRowFirstColumn="0" w:lastRowLastColumn="0"/>
            <w:tcW w:w="5000" w:type="pct"/>
            <w:gridSpan w:val="4"/>
            <w:shd w:val="clear" w:color="auto" w:fill="auto"/>
            <w:hideMark/>
          </w:tcPr>
          <w:p w14:paraId="242B4130" w14:textId="77777777" w:rsidR="000E1C81" w:rsidRPr="000E1C81" w:rsidRDefault="000E1C81" w:rsidP="001D706D">
            <w:pPr>
              <w:spacing w:line="276" w:lineRule="auto"/>
              <w:jc w:val="center"/>
              <w:rPr>
                <w:rFonts w:cs="Times New Roman"/>
                <w:i w:val="0"/>
                <w:iCs w:val="0"/>
                <w:color w:val="0070C0"/>
                <w:sz w:val="28"/>
                <w:szCs w:val="24"/>
              </w:rPr>
            </w:pPr>
            <w:proofErr w:type="spellStart"/>
            <w:r w:rsidRPr="000E1C81">
              <w:rPr>
                <w:rFonts w:cs="Times New Roman"/>
                <w:i w:val="0"/>
                <w:iCs w:val="0"/>
                <w:color w:val="0070C0"/>
                <w:sz w:val="28"/>
                <w:szCs w:val="24"/>
              </w:rPr>
              <w:t>Kedison</w:t>
            </w:r>
            <w:proofErr w:type="spellEnd"/>
            <w:r w:rsidRPr="000E1C81">
              <w:rPr>
                <w:rFonts w:cs="Times New Roman"/>
                <w:i w:val="0"/>
                <w:iCs w:val="0"/>
                <w:color w:val="0070C0"/>
                <w:sz w:val="28"/>
                <w:szCs w:val="24"/>
              </w:rPr>
              <w:t xml:space="preserve"> Plc</w:t>
            </w:r>
          </w:p>
          <w:p w14:paraId="2A7095D9" w14:textId="77777777" w:rsidR="000E1C81" w:rsidRPr="000E1C81" w:rsidRDefault="000E1C81" w:rsidP="001D706D">
            <w:pPr>
              <w:spacing w:line="276" w:lineRule="auto"/>
              <w:jc w:val="center"/>
              <w:rPr>
                <w:rFonts w:cs="Times New Roman"/>
                <w:i w:val="0"/>
                <w:iCs w:val="0"/>
                <w:color w:val="0070C0"/>
                <w:sz w:val="32"/>
                <w:szCs w:val="28"/>
              </w:rPr>
            </w:pPr>
            <w:r w:rsidRPr="000E1C81">
              <w:rPr>
                <w:rFonts w:cs="Times New Roman"/>
                <w:i w:val="0"/>
                <w:iCs w:val="0"/>
                <w:color w:val="0070C0"/>
                <w:sz w:val="32"/>
                <w:szCs w:val="28"/>
              </w:rPr>
              <w:t>Statement of Financial Position</w:t>
            </w:r>
          </w:p>
          <w:p w14:paraId="5D78E328" w14:textId="4D7DF809" w:rsidR="00432CEF" w:rsidRPr="000E1C81" w:rsidRDefault="000E1C81" w:rsidP="001D706D">
            <w:pPr>
              <w:spacing w:line="276" w:lineRule="auto"/>
              <w:jc w:val="center"/>
              <w:rPr>
                <w:rFonts w:cs="Times New Roman"/>
                <w:b w:val="0"/>
                <w:bCs w:val="0"/>
                <w:i w:val="0"/>
                <w:iCs w:val="0"/>
                <w:color w:val="auto"/>
              </w:rPr>
            </w:pPr>
            <w:r>
              <w:rPr>
                <w:rFonts w:cs="Times New Roman"/>
                <w:b w:val="0"/>
                <w:bCs w:val="0"/>
                <w:i w:val="0"/>
                <w:iCs w:val="0"/>
                <w:color w:val="auto"/>
              </w:rPr>
              <w:t xml:space="preserve">As at </w:t>
            </w:r>
            <w:r w:rsidRPr="000E1C81">
              <w:rPr>
                <w:rFonts w:cs="Times New Roman"/>
                <w:b w:val="0"/>
                <w:bCs w:val="0"/>
                <w:i w:val="0"/>
                <w:iCs w:val="0"/>
                <w:color w:val="auto"/>
              </w:rPr>
              <w:t>31 December, 2020</w:t>
            </w:r>
          </w:p>
        </w:tc>
      </w:tr>
      <w:tr w:rsidR="000E1C81" w:rsidRPr="00C22932" w14:paraId="1810110D" w14:textId="77777777" w:rsidTr="008F0CCF">
        <w:trPr>
          <w:cnfStyle w:val="000000100000" w:firstRow="0" w:lastRow="0" w:firstColumn="0" w:lastColumn="0" w:oddVBand="0" w:evenVBand="0" w:oddHBand="1" w:evenHBand="0" w:firstRowFirstColumn="0" w:firstRowLastColumn="0" w:lastRowFirstColumn="0" w:lastRowLastColumn="0"/>
          <w:trHeight w:val="360"/>
        </w:trPr>
        <w:tc>
          <w:tcPr>
            <w:cnfStyle w:val="001000000000" w:firstRow="0" w:lastRow="0" w:firstColumn="1" w:lastColumn="0" w:oddVBand="0" w:evenVBand="0" w:oddHBand="0" w:evenHBand="0" w:firstRowFirstColumn="0" w:firstRowLastColumn="0" w:lastRowFirstColumn="0" w:lastRowLastColumn="0"/>
            <w:tcW w:w="2426" w:type="pct"/>
            <w:noWrap/>
          </w:tcPr>
          <w:p w14:paraId="6C65FB51" w14:textId="77777777" w:rsidR="000E1C81" w:rsidRPr="00D37ACD" w:rsidRDefault="000E1C81" w:rsidP="001D706D">
            <w:pPr>
              <w:spacing w:line="276" w:lineRule="auto"/>
              <w:ind w:firstLine="306"/>
              <w:rPr>
                <w:rFonts w:cs="Times New Roman"/>
                <w:i w:val="0"/>
                <w:iCs w:val="0"/>
                <w:color w:val="auto"/>
              </w:rPr>
            </w:pPr>
          </w:p>
        </w:tc>
        <w:tc>
          <w:tcPr>
            <w:tcW w:w="858" w:type="pct"/>
            <w:noWrap/>
          </w:tcPr>
          <w:p w14:paraId="1F673D5A" w14:textId="3B6AEE8C" w:rsidR="000E1C81" w:rsidRPr="00C22932" w:rsidRDefault="000E1C81" w:rsidP="001D706D">
            <w:pPr>
              <w:spacing w:line="276" w:lineRule="auto"/>
              <w:cnfStyle w:val="000000100000" w:firstRow="0" w:lastRow="0" w:firstColumn="0" w:lastColumn="0" w:oddVBand="0" w:evenVBand="0" w:oddHBand="1" w:evenHBand="0" w:firstRowFirstColumn="0" w:firstRowLastColumn="0" w:lastRowFirstColumn="0" w:lastRowLastColumn="0"/>
              <w:rPr>
                <w:rFonts w:cs="Times New Roman"/>
                <w:color w:val="auto"/>
              </w:rPr>
            </w:pPr>
            <w:r w:rsidRPr="000E1C81">
              <w:rPr>
                <w:i/>
                <w:iCs/>
              </w:rPr>
              <w:t>Amount (in £)</w:t>
            </w:r>
          </w:p>
        </w:tc>
        <w:tc>
          <w:tcPr>
            <w:tcW w:w="858" w:type="pct"/>
            <w:noWrap/>
          </w:tcPr>
          <w:p w14:paraId="56A960F6" w14:textId="104E4E00" w:rsidR="000E1C81" w:rsidRPr="00C22932" w:rsidRDefault="000E1C81" w:rsidP="001D706D">
            <w:pPr>
              <w:spacing w:line="276" w:lineRule="auto"/>
              <w:cnfStyle w:val="000000100000" w:firstRow="0" w:lastRow="0" w:firstColumn="0" w:lastColumn="0" w:oddVBand="0" w:evenVBand="0" w:oddHBand="1" w:evenHBand="0" w:firstRowFirstColumn="0" w:firstRowLastColumn="0" w:lastRowFirstColumn="0" w:lastRowLastColumn="0"/>
              <w:rPr>
                <w:rFonts w:cs="Times New Roman"/>
                <w:color w:val="auto"/>
              </w:rPr>
            </w:pPr>
            <w:r w:rsidRPr="000E1C81">
              <w:rPr>
                <w:i/>
                <w:iCs/>
              </w:rPr>
              <w:t>Amount (in £)</w:t>
            </w:r>
          </w:p>
        </w:tc>
        <w:tc>
          <w:tcPr>
            <w:tcW w:w="858" w:type="pct"/>
            <w:noWrap/>
          </w:tcPr>
          <w:p w14:paraId="3AF9B135" w14:textId="27130103" w:rsidR="000E1C81" w:rsidRPr="00C22932" w:rsidRDefault="000E1C81" w:rsidP="001D706D">
            <w:pPr>
              <w:spacing w:line="276" w:lineRule="auto"/>
              <w:cnfStyle w:val="000000100000" w:firstRow="0" w:lastRow="0" w:firstColumn="0" w:lastColumn="0" w:oddVBand="0" w:evenVBand="0" w:oddHBand="1" w:evenHBand="0" w:firstRowFirstColumn="0" w:firstRowLastColumn="0" w:lastRowFirstColumn="0" w:lastRowLastColumn="0"/>
              <w:rPr>
                <w:rFonts w:cs="Times New Roman"/>
                <w:color w:val="auto"/>
              </w:rPr>
            </w:pPr>
            <w:r w:rsidRPr="000E1C81">
              <w:rPr>
                <w:i/>
                <w:iCs/>
              </w:rPr>
              <w:t>Amount (in £)</w:t>
            </w:r>
          </w:p>
        </w:tc>
      </w:tr>
      <w:tr w:rsidR="000E1C81" w:rsidRPr="00C22932" w14:paraId="17CC67A5" w14:textId="77777777" w:rsidTr="008F0CCF">
        <w:trPr>
          <w:trHeight w:val="360"/>
        </w:trPr>
        <w:tc>
          <w:tcPr>
            <w:cnfStyle w:val="001000000000" w:firstRow="0" w:lastRow="0" w:firstColumn="1" w:lastColumn="0" w:oddVBand="0" w:evenVBand="0" w:oddHBand="0" w:evenHBand="0" w:firstRowFirstColumn="0" w:firstRowLastColumn="0" w:lastRowFirstColumn="0" w:lastRowLastColumn="0"/>
            <w:tcW w:w="2426" w:type="pct"/>
            <w:noWrap/>
            <w:hideMark/>
          </w:tcPr>
          <w:p w14:paraId="320D2B0A" w14:textId="29B59111" w:rsidR="00432CEF" w:rsidRPr="008F0CCF" w:rsidRDefault="00B44883" w:rsidP="001D706D">
            <w:pPr>
              <w:spacing w:line="276" w:lineRule="auto"/>
              <w:ind w:firstLine="306"/>
              <w:rPr>
                <w:rFonts w:cs="Times New Roman"/>
                <w:b/>
                <w:bCs/>
                <w:i w:val="0"/>
                <w:iCs w:val="0"/>
                <w:color w:val="auto"/>
              </w:rPr>
            </w:pPr>
            <w:r w:rsidRPr="008F0CCF">
              <w:rPr>
                <w:rFonts w:cs="Times New Roman"/>
                <w:b/>
                <w:bCs/>
                <w:i w:val="0"/>
                <w:iCs w:val="0"/>
                <w:color w:val="auto"/>
              </w:rPr>
              <w:t>Non-Current Asset</w:t>
            </w:r>
          </w:p>
        </w:tc>
        <w:tc>
          <w:tcPr>
            <w:tcW w:w="858" w:type="pct"/>
            <w:noWrap/>
            <w:hideMark/>
          </w:tcPr>
          <w:p w14:paraId="3E38EA50" w14:textId="2BF62AC7" w:rsidR="00432CEF" w:rsidRPr="00C22932" w:rsidRDefault="00C22932" w:rsidP="001D706D">
            <w:pPr>
              <w:spacing w:line="276" w:lineRule="auto"/>
              <w:cnfStyle w:val="000000000000" w:firstRow="0" w:lastRow="0" w:firstColumn="0" w:lastColumn="0" w:oddVBand="0" w:evenVBand="0" w:oddHBand="0" w:evenHBand="0" w:firstRowFirstColumn="0" w:firstRowLastColumn="0" w:lastRowFirstColumn="0" w:lastRowLastColumn="0"/>
              <w:rPr>
                <w:rFonts w:cs="Times New Roman"/>
                <w:color w:val="auto"/>
              </w:rPr>
            </w:pPr>
            <w:r w:rsidRPr="00C22932">
              <w:rPr>
                <w:rFonts w:cs="Times New Roman"/>
                <w:color w:val="auto"/>
              </w:rPr>
              <w:t> </w:t>
            </w:r>
          </w:p>
        </w:tc>
        <w:tc>
          <w:tcPr>
            <w:tcW w:w="858" w:type="pct"/>
            <w:noWrap/>
            <w:hideMark/>
          </w:tcPr>
          <w:p w14:paraId="2881C413" w14:textId="77777777" w:rsidR="00432CEF" w:rsidRPr="00C22932" w:rsidRDefault="00432CEF" w:rsidP="001D706D">
            <w:pPr>
              <w:spacing w:line="276" w:lineRule="auto"/>
              <w:cnfStyle w:val="000000000000" w:firstRow="0" w:lastRow="0" w:firstColumn="0" w:lastColumn="0" w:oddVBand="0" w:evenVBand="0" w:oddHBand="0" w:evenHBand="0" w:firstRowFirstColumn="0" w:firstRowLastColumn="0" w:lastRowFirstColumn="0" w:lastRowLastColumn="0"/>
              <w:rPr>
                <w:rFonts w:cs="Times New Roman"/>
                <w:color w:val="auto"/>
              </w:rPr>
            </w:pPr>
          </w:p>
        </w:tc>
        <w:tc>
          <w:tcPr>
            <w:tcW w:w="858" w:type="pct"/>
            <w:noWrap/>
            <w:hideMark/>
          </w:tcPr>
          <w:p w14:paraId="154BCB8C" w14:textId="63D3FD82" w:rsidR="00432CEF" w:rsidRPr="00C22932" w:rsidRDefault="00C22932" w:rsidP="001D706D">
            <w:pPr>
              <w:spacing w:line="276" w:lineRule="auto"/>
              <w:cnfStyle w:val="000000000000" w:firstRow="0" w:lastRow="0" w:firstColumn="0" w:lastColumn="0" w:oddVBand="0" w:evenVBand="0" w:oddHBand="0" w:evenHBand="0" w:firstRowFirstColumn="0" w:firstRowLastColumn="0" w:lastRowFirstColumn="0" w:lastRowLastColumn="0"/>
              <w:rPr>
                <w:rFonts w:cs="Times New Roman"/>
                <w:color w:val="auto"/>
              </w:rPr>
            </w:pPr>
            <w:r w:rsidRPr="00C22932">
              <w:rPr>
                <w:rFonts w:cs="Times New Roman"/>
                <w:color w:val="auto"/>
              </w:rPr>
              <w:t> </w:t>
            </w:r>
          </w:p>
        </w:tc>
      </w:tr>
      <w:tr w:rsidR="008F0CCF" w:rsidRPr="00C22932" w14:paraId="2E0078BC" w14:textId="77777777" w:rsidTr="008F0CCF">
        <w:trPr>
          <w:cnfStyle w:val="000000100000" w:firstRow="0" w:lastRow="0" w:firstColumn="0" w:lastColumn="0" w:oddVBand="0" w:evenVBand="0" w:oddHBand="1" w:evenHBand="0" w:firstRowFirstColumn="0" w:firstRowLastColumn="0" w:lastRowFirstColumn="0" w:lastRowLastColumn="0"/>
          <w:trHeight w:val="360"/>
        </w:trPr>
        <w:tc>
          <w:tcPr>
            <w:cnfStyle w:val="001000000000" w:firstRow="0" w:lastRow="0" w:firstColumn="1" w:lastColumn="0" w:oddVBand="0" w:evenVBand="0" w:oddHBand="0" w:evenHBand="0" w:firstRowFirstColumn="0" w:firstRowLastColumn="0" w:lastRowFirstColumn="0" w:lastRowLastColumn="0"/>
            <w:tcW w:w="2426" w:type="pct"/>
            <w:noWrap/>
            <w:hideMark/>
          </w:tcPr>
          <w:p w14:paraId="17B0D7BF" w14:textId="4F150EE9" w:rsidR="00432CEF" w:rsidRPr="00B44883" w:rsidRDefault="00C22932" w:rsidP="001D706D">
            <w:pPr>
              <w:spacing w:line="276" w:lineRule="auto"/>
              <w:rPr>
                <w:rFonts w:cs="Times New Roman"/>
                <w:i w:val="0"/>
                <w:iCs w:val="0"/>
                <w:color w:val="auto"/>
              </w:rPr>
            </w:pPr>
            <w:r w:rsidRPr="00B44883">
              <w:rPr>
                <w:rFonts w:cs="Times New Roman"/>
                <w:i w:val="0"/>
                <w:iCs w:val="0"/>
                <w:color w:val="auto"/>
              </w:rPr>
              <w:t xml:space="preserve">Property, </w:t>
            </w:r>
            <w:r w:rsidR="00D37ACD" w:rsidRPr="00B44883">
              <w:rPr>
                <w:rFonts w:cs="Times New Roman"/>
                <w:i w:val="0"/>
                <w:iCs w:val="0"/>
                <w:color w:val="auto"/>
              </w:rPr>
              <w:t>p</w:t>
            </w:r>
            <w:r w:rsidRPr="00B44883">
              <w:rPr>
                <w:rFonts w:cs="Times New Roman"/>
                <w:i w:val="0"/>
                <w:iCs w:val="0"/>
                <w:color w:val="auto"/>
              </w:rPr>
              <w:t xml:space="preserve">lant and </w:t>
            </w:r>
            <w:r w:rsidR="00D37ACD" w:rsidRPr="00B44883">
              <w:rPr>
                <w:rFonts w:cs="Times New Roman"/>
                <w:i w:val="0"/>
                <w:iCs w:val="0"/>
                <w:color w:val="auto"/>
              </w:rPr>
              <w:t>e</w:t>
            </w:r>
            <w:r w:rsidRPr="00B44883">
              <w:rPr>
                <w:rFonts w:cs="Times New Roman"/>
                <w:i w:val="0"/>
                <w:iCs w:val="0"/>
                <w:color w:val="auto"/>
              </w:rPr>
              <w:t>quipment</w:t>
            </w:r>
          </w:p>
        </w:tc>
        <w:tc>
          <w:tcPr>
            <w:tcW w:w="858" w:type="pct"/>
            <w:noWrap/>
            <w:hideMark/>
          </w:tcPr>
          <w:p w14:paraId="765173B4" w14:textId="1F78CBE4" w:rsidR="00432CEF" w:rsidRPr="00C22932" w:rsidRDefault="00C22932" w:rsidP="001D706D">
            <w:pPr>
              <w:spacing w:line="276" w:lineRule="auto"/>
              <w:jc w:val="right"/>
              <w:cnfStyle w:val="000000100000" w:firstRow="0" w:lastRow="0" w:firstColumn="0" w:lastColumn="0" w:oddVBand="0" w:evenVBand="0" w:oddHBand="1" w:evenHBand="0" w:firstRowFirstColumn="0" w:firstRowLastColumn="0" w:lastRowFirstColumn="0" w:lastRowLastColumn="0"/>
              <w:rPr>
                <w:rFonts w:cs="Times New Roman"/>
                <w:color w:val="auto"/>
              </w:rPr>
            </w:pPr>
            <w:r w:rsidRPr="00C22932">
              <w:rPr>
                <w:rFonts w:cs="Times New Roman"/>
                <w:color w:val="auto"/>
              </w:rPr>
              <w:t> </w:t>
            </w:r>
          </w:p>
        </w:tc>
        <w:tc>
          <w:tcPr>
            <w:tcW w:w="858" w:type="pct"/>
            <w:noWrap/>
            <w:hideMark/>
          </w:tcPr>
          <w:p w14:paraId="2DD0BEDF" w14:textId="77777777" w:rsidR="00432CEF" w:rsidRPr="00C22932" w:rsidRDefault="00432CEF" w:rsidP="001D706D">
            <w:pPr>
              <w:spacing w:line="276" w:lineRule="auto"/>
              <w:jc w:val="right"/>
              <w:cnfStyle w:val="000000100000" w:firstRow="0" w:lastRow="0" w:firstColumn="0" w:lastColumn="0" w:oddVBand="0" w:evenVBand="0" w:oddHBand="1" w:evenHBand="0" w:firstRowFirstColumn="0" w:firstRowLastColumn="0" w:lastRowFirstColumn="0" w:lastRowLastColumn="0"/>
              <w:rPr>
                <w:rFonts w:cs="Times New Roman"/>
                <w:color w:val="auto"/>
              </w:rPr>
            </w:pPr>
          </w:p>
        </w:tc>
        <w:tc>
          <w:tcPr>
            <w:tcW w:w="858" w:type="pct"/>
            <w:noWrap/>
            <w:hideMark/>
          </w:tcPr>
          <w:p w14:paraId="3C373BDE" w14:textId="7AD251AE" w:rsidR="00432CEF" w:rsidRPr="00C22932" w:rsidRDefault="00C22932" w:rsidP="001D706D">
            <w:pPr>
              <w:spacing w:line="276" w:lineRule="auto"/>
              <w:jc w:val="right"/>
              <w:cnfStyle w:val="000000100000" w:firstRow="0" w:lastRow="0" w:firstColumn="0" w:lastColumn="0" w:oddVBand="0" w:evenVBand="0" w:oddHBand="1" w:evenHBand="0" w:firstRowFirstColumn="0" w:firstRowLastColumn="0" w:lastRowFirstColumn="0" w:lastRowLastColumn="0"/>
              <w:rPr>
                <w:rFonts w:cs="Times New Roman"/>
                <w:color w:val="auto"/>
              </w:rPr>
            </w:pPr>
            <w:r w:rsidRPr="00C22932">
              <w:rPr>
                <w:rFonts w:cs="Times New Roman"/>
                <w:color w:val="auto"/>
              </w:rPr>
              <w:t xml:space="preserve"> 632,730 </w:t>
            </w:r>
          </w:p>
        </w:tc>
      </w:tr>
      <w:tr w:rsidR="000E1C81" w:rsidRPr="00C22932" w14:paraId="6D1658A4" w14:textId="77777777" w:rsidTr="008F0CCF">
        <w:trPr>
          <w:trHeight w:val="360"/>
        </w:trPr>
        <w:tc>
          <w:tcPr>
            <w:cnfStyle w:val="001000000000" w:firstRow="0" w:lastRow="0" w:firstColumn="1" w:lastColumn="0" w:oddVBand="0" w:evenVBand="0" w:oddHBand="0" w:evenHBand="0" w:firstRowFirstColumn="0" w:firstRowLastColumn="0" w:lastRowFirstColumn="0" w:lastRowLastColumn="0"/>
            <w:tcW w:w="2426" w:type="pct"/>
            <w:noWrap/>
            <w:hideMark/>
          </w:tcPr>
          <w:p w14:paraId="632489E7" w14:textId="358B01A2" w:rsidR="00432CEF" w:rsidRPr="008F0CCF" w:rsidRDefault="00B44883" w:rsidP="001D706D">
            <w:pPr>
              <w:spacing w:line="276" w:lineRule="auto"/>
              <w:ind w:firstLine="306"/>
              <w:rPr>
                <w:rFonts w:cs="Times New Roman"/>
                <w:b/>
                <w:bCs/>
                <w:i w:val="0"/>
                <w:iCs w:val="0"/>
                <w:color w:val="auto"/>
              </w:rPr>
            </w:pPr>
            <w:r w:rsidRPr="008F0CCF">
              <w:rPr>
                <w:rFonts w:cs="Times New Roman"/>
                <w:b/>
                <w:bCs/>
                <w:i w:val="0"/>
                <w:iCs w:val="0"/>
                <w:color w:val="auto"/>
              </w:rPr>
              <w:t>Current Asset</w:t>
            </w:r>
          </w:p>
        </w:tc>
        <w:tc>
          <w:tcPr>
            <w:tcW w:w="858" w:type="pct"/>
            <w:noWrap/>
            <w:hideMark/>
          </w:tcPr>
          <w:p w14:paraId="0BCB594F" w14:textId="33964849" w:rsidR="00432CEF" w:rsidRPr="00C22932" w:rsidRDefault="00C22932" w:rsidP="001D706D">
            <w:pPr>
              <w:spacing w:line="276" w:lineRule="auto"/>
              <w:jc w:val="right"/>
              <w:cnfStyle w:val="000000000000" w:firstRow="0" w:lastRow="0" w:firstColumn="0" w:lastColumn="0" w:oddVBand="0" w:evenVBand="0" w:oddHBand="0" w:evenHBand="0" w:firstRowFirstColumn="0" w:firstRowLastColumn="0" w:lastRowFirstColumn="0" w:lastRowLastColumn="0"/>
              <w:rPr>
                <w:rFonts w:cs="Times New Roman"/>
                <w:color w:val="auto"/>
              </w:rPr>
            </w:pPr>
            <w:r w:rsidRPr="00C22932">
              <w:rPr>
                <w:rFonts w:cs="Times New Roman"/>
                <w:color w:val="auto"/>
              </w:rPr>
              <w:t> </w:t>
            </w:r>
          </w:p>
        </w:tc>
        <w:tc>
          <w:tcPr>
            <w:tcW w:w="858" w:type="pct"/>
            <w:noWrap/>
            <w:hideMark/>
          </w:tcPr>
          <w:p w14:paraId="132DDEE1" w14:textId="77777777" w:rsidR="00432CEF" w:rsidRPr="00C22932" w:rsidRDefault="00432CEF" w:rsidP="001D706D">
            <w:pPr>
              <w:spacing w:line="276" w:lineRule="auto"/>
              <w:jc w:val="right"/>
              <w:cnfStyle w:val="000000000000" w:firstRow="0" w:lastRow="0" w:firstColumn="0" w:lastColumn="0" w:oddVBand="0" w:evenVBand="0" w:oddHBand="0" w:evenHBand="0" w:firstRowFirstColumn="0" w:firstRowLastColumn="0" w:lastRowFirstColumn="0" w:lastRowLastColumn="0"/>
              <w:rPr>
                <w:rFonts w:cs="Times New Roman"/>
                <w:color w:val="auto"/>
              </w:rPr>
            </w:pPr>
          </w:p>
        </w:tc>
        <w:tc>
          <w:tcPr>
            <w:tcW w:w="858" w:type="pct"/>
            <w:noWrap/>
            <w:hideMark/>
          </w:tcPr>
          <w:p w14:paraId="61CC1389" w14:textId="2651CB90" w:rsidR="00432CEF" w:rsidRPr="00C22932" w:rsidRDefault="00C22932" w:rsidP="001D706D">
            <w:pPr>
              <w:spacing w:line="276" w:lineRule="auto"/>
              <w:jc w:val="right"/>
              <w:cnfStyle w:val="000000000000" w:firstRow="0" w:lastRow="0" w:firstColumn="0" w:lastColumn="0" w:oddVBand="0" w:evenVBand="0" w:oddHBand="0" w:evenHBand="0" w:firstRowFirstColumn="0" w:firstRowLastColumn="0" w:lastRowFirstColumn="0" w:lastRowLastColumn="0"/>
              <w:rPr>
                <w:rFonts w:cs="Times New Roman"/>
                <w:color w:val="auto"/>
              </w:rPr>
            </w:pPr>
            <w:r w:rsidRPr="00C22932">
              <w:rPr>
                <w:rFonts w:cs="Times New Roman"/>
                <w:color w:val="auto"/>
              </w:rPr>
              <w:t> </w:t>
            </w:r>
          </w:p>
        </w:tc>
      </w:tr>
      <w:tr w:rsidR="008F0CCF" w:rsidRPr="00C22932" w14:paraId="33D3AB68" w14:textId="77777777" w:rsidTr="008F0CCF">
        <w:trPr>
          <w:cnfStyle w:val="000000100000" w:firstRow="0" w:lastRow="0" w:firstColumn="0" w:lastColumn="0" w:oddVBand="0" w:evenVBand="0" w:oddHBand="1" w:evenHBand="0" w:firstRowFirstColumn="0" w:firstRowLastColumn="0" w:lastRowFirstColumn="0" w:lastRowLastColumn="0"/>
          <w:trHeight w:val="360"/>
        </w:trPr>
        <w:tc>
          <w:tcPr>
            <w:cnfStyle w:val="001000000000" w:firstRow="0" w:lastRow="0" w:firstColumn="1" w:lastColumn="0" w:oddVBand="0" w:evenVBand="0" w:oddHBand="0" w:evenHBand="0" w:firstRowFirstColumn="0" w:firstRowLastColumn="0" w:lastRowFirstColumn="0" w:lastRowLastColumn="0"/>
            <w:tcW w:w="2426" w:type="pct"/>
            <w:noWrap/>
            <w:hideMark/>
          </w:tcPr>
          <w:p w14:paraId="0D537EAC" w14:textId="5B10DEFB" w:rsidR="00432CEF" w:rsidRPr="00B44883" w:rsidRDefault="008F0CCF" w:rsidP="001D706D">
            <w:pPr>
              <w:spacing w:line="276" w:lineRule="auto"/>
              <w:rPr>
                <w:rFonts w:cs="Times New Roman"/>
                <w:i w:val="0"/>
                <w:iCs w:val="0"/>
                <w:color w:val="auto"/>
              </w:rPr>
            </w:pPr>
            <w:r w:rsidRPr="00B44883">
              <w:rPr>
                <w:rFonts w:cs="Times New Roman"/>
                <w:i w:val="0"/>
                <w:iCs w:val="0"/>
                <w:color w:val="auto"/>
              </w:rPr>
              <w:t>Inventory as at 31 December 2020</w:t>
            </w:r>
          </w:p>
        </w:tc>
        <w:tc>
          <w:tcPr>
            <w:tcW w:w="858" w:type="pct"/>
            <w:noWrap/>
            <w:hideMark/>
          </w:tcPr>
          <w:p w14:paraId="572F3FF6" w14:textId="39B9D2EE" w:rsidR="00432CEF" w:rsidRPr="00C22932" w:rsidRDefault="00C22932" w:rsidP="001D706D">
            <w:pPr>
              <w:spacing w:line="276" w:lineRule="auto"/>
              <w:jc w:val="right"/>
              <w:cnfStyle w:val="000000100000" w:firstRow="0" w:lastRow="0" w:firstColumn="0" w:lastColumn="0" w:oddVBand="0" w:evenVBand="0" w:oddHBand="1" w:evenHBand="0" w:firstRowFirstColumn="0" w:firstRowLastColumn="0" w:lastRowFirstColumn="0" w:lastRowLastColumn="0"/>
              <w:rPr>
                <w:rFonts w:cs="Times New Roman"/>
                <w:color w:val="auto"/>
              </w:rPr>
            </w:pPr>
            <w:r w:rsidRPr="00C22932">
              <w:rPr>
                <w:rFonts w:cs="Times New Roman"/>
                <w:color w:val="auto"/>
              </w:rPr>
              <w:t> </w:t>
            </w:r>
          </w:p>
        </w:tc>
        <w:tc>
          <w:tcPr>
            <w:tcW w:w="858" w:type="pct"/>
            <w:noWrap/>
            <w:hideMark/>
          </w:tcPr>
          <w:p w14:paraId="4AB5920A" w14:textId="6D151C00" w:rsidR="00432CEF" w:rsidRPr="00C22932" w:rsidRDefault="00C22932" w:rsidP="001D706D">
            <w:pPr>
              <w:spacing w:line="276" w:lineRule="auto"/>
              <w:jc w:val="right"/>
              <w:cnfStyle w:val="000000100000" w:firstRow="0" w:lastRow="0" w:firstColumn="0" w:lastColumn="0" w:oddVBand="0" w:evenVBand="0" w:oddHBand="1" w:evenHBand="0" w:firstRowFirstColumn="0" w:firstRowLastColumn="0" w:lastRowFirstColumn="0" w:lastRowLastColumn="0"/>
              <w:rPr>
                <w:rFonts w:cs="Times New Roman"/>
                <w:color w:val="auto"/>
              </w:rPr>
            </w:pPr>
            <w:r w:rsidRPr="00C22932">
              <w:rPr>
                <w:rFonts w:cs="Times New Roman"/>
                <w:color w:val="auto"/>
              </w:rPr>
              <w:t xml:space="preserve"> 330,600 </w:t>
            </w:r>
          </w:p>
        </w:tc>
        <w:tc>
          <w:tcPr>
            <w:tcW w:w="858" w:type="pct"/>
            <w:noWrap/>
            <w:hideMark/>
          </w:tcPr>
          <w:p w14:paraId="32B06306" w14:textId="10853333" w:rsidR="00432CEF" w:rsidRPr="00C22932" w:rsidRDefault="00C22932" w:rsidP="001D706D">
            <w:pPr>
              <w:spacing w:line="276" w:lineRule="auto"/>
              <w:jc w:val="right"/>
              <w:cnfStyle w:val="000000100000" w:firstRow="0" w:lastRow="0" w:firstColumn="0" w:lastColumn="0" w:oddVBand="0" w:evenVBand="0" w:oddHBand="1" w:evenHBand="0" w:firstRowFirstColumn="0" w:firstRowLastColumn="0" w:lastRowFirstColumn="0" w:lastRowLastColumn="0"/>
              <w:rPr>
                <w:rFonts w:cs="Times New Roman"/>
                <w:color w:val="auto"/>
              </w:rPr>
            </w:pPr>
            <w:r w:rsidRPr="00C22932">
              <w:rPr>
                <w:rFonts w:cs="Times New Roman"/>
                <w:color w:val="auto"/>
              </w:rPr>
              <w:t> </w:t>
            </w:r>
          </w:p>
        </w:tc>
      </w:tr>
      <w:tr w:rsidR="000E1C81" w:rsidRPr="00C22932" w14:paraId="273F8E23" w14:textId="77777777" w:rsidTr="008F0CCF">
        <w:trPr>
          <w:trHeight w:val="360"/>
        </w:trPr>
        <w:tc>
          <w:tcPr>
            <w:cnfStyle w:val="001000000000" w:firstRow="0" w:lastRow="0" w:firstColumn="1" w:lastColumn="0" w:oddVBand="0" w:evenVBand="0" w:oddHBand="0" w:evenHBand="0" w:firstRowFirstColumn="0" w:firstRowLastColumn="0" w:lastRowFirstColumn="0" w:lastRowLastColumn="0"/>
            <w:tcW w:w="2426" w:type="pct"/>
            <w:noWrap/>
            <w:hideMark/>
          </w:tcPr>
          <w:p w14:paraId="5A638088" w14:textId="28BD09B8" w:rsidR="00432CEF" w:rsidRPr="00B44883" w:rsidRDefault="00C22932" w:rsidP="001D706D">
            <w:pPr>
              <w:spacing w:line="276" w:lineRule="auto"/>
              <w:rPr>
                <w:rFonts w:cs="Times New Roman"/>
                <w:i w:val="0"/>
                <w:iCs w:val="0"/>
                <w:color w:val="auto"/>
              </w:rPr>
            </w:pPr>
            <w:r w:rsidRPr="00B44883">
              <w:rPr>
                <w:rFonts w:cs="Times New Roman"/>
                <w:i w:val="0"/>
                <w:iCs w:val="0"/>
                <w:color w:val="auto"/>
              </w:rPr>
              <w:t>Debtors</w:t>
            </w:r>
          </w:p>
        </w:tc>
        <w:tc>
          <w:tcPr>
            <w:tcW w:w="858" w:type="pct"/>
            <w:noWrap/>
            <w:hideMark/>
          </w:tcPr>
          <w:p w14:paraId="3646D3BF" w14:textId="650ADEE0" w:rsidR="00432CEF" w:rsidRPr="00C22932" w:rsidRDefault="00C22932" w:rsidP="001D706D">
            <w:pPr>
              <w:spacing w:line="276" w:lineRule="auto"/>
              <w:jc w:val="right"/>
              <w:cnfStyle w:val="000000000000" w:firstRow="0" w:lastRow="0" w:firstColumn="0" w:lastColumn="0" w:oddVBand="0" w:evenVBand="0" w:oddHBand="0" w:evenHBand="0" w:firstRowFirstColumn="0" w:firstRowLastColumn="0" w:lastRowFirstColumn="0" w:lastRowLastColumn="0"/>
              <w:rPr>
                <w:rFonts w:cs="Times New Roman"/>
                <w:color w:val="auto"/>
              </w:rPr>
            </w:pPr>
            <w:r w:rsidRPr="00C22932">
              <w:rPr>
                <w:rFonts w:cs="Times New Roman"/>
                <w:color w:val="auto"/>
              </w:rPr>
              <w:t xml:space="preserve"> 170,125 </w:t>
            </w:r>
          </w:p>
        </w:tc>
        <w:tc>
          <w:tcPr>
            <w:tcW w:w="858" w:type="pct"/>
            <w:noWrap/>
            <w:hideMark/>
          </w:tcPr>
          <w:p w14:paraId="56362745" w14:textId="77777777" w:rsidR="00432CEF" w:rsidRPr="00C22932" w:rsidRDefault="00432CEF" w:rsidP="001D706D">
            <w:pPr>
              <w:spacing w:line="276" w:lineRule="auto"/>
              <w:jc w:val="right"/>
              <w:cnfStyle w:val="000000000000" w:firstRow="0" w:lastRow="0" w:firstColumn="0" w:lastColumn="0" w:oddVBand="0" w:evenVBand="0" w:oddHBand="0" w:evenHBand="0" w:firstRowFirstColumn="0" w:firstRowLastColumn="0" w:lastRowFirstColumn="0" w:lastRowLastColumn="0"/>
              <w:rPr>
                <w:rFonts w:cs="Times New Roman"/>
                <w:color w:val="auto"/>
              </w:rPr>
            </w:pPr>
          </w:p>
        </w:tc>
        <w:tc>
          <w:tcPr>
            <w:tcW w:w="858" w:type="pct"/>
            <w:noWrap/>
            <w:hideMark/>
          </w:tcPr>
          <w:p w14:paraId="768D5695" w14:textId="1A7CA1BC" w:rsidR="00432CEF" w:rsidRPr="00C22932" w:rsidRDefault="00C22932" w:rsidP="001D706D">
            <w:pPr>
              <w:spacing w:line="276" w:lineRule="auto"/>
              <w:jc w:val="right"/>
              <w:cnfStyle w:val="000000000000" w:firstRow="0" w:lastRow="0" w:firstColumn="0" w:lastColumn="0" w:oddVBand="0" w:evenVBand="0" w:oddHBand="0" w:evenHBand="0" w:firstRowFirstColumn="0" w:firstRowLastColumn="0" w:lastRowFirstColumn="0" w:lastRowLastColumn="0"/>
              <w:rPr>
                <w:rFonts w:cs="Times New Roman"/>
                <w:color w:val="auto"/>
              </w:rPr>
            </w:pPr>
            <w:r w:rsidRPr="00C22932">
              <w:rPr>
                <w:rFonts w:cs="Times New Roman"/>
                <w:color w:val="auto"/>
              </w:rPr>
              <w:t> </w:t>
            </w:r>
          </w:p>
        </w:tc>
      </w:tr>
      <w:tr w:rsidR="008F0CCF" w:rsidRPr="00C22932" w14:paraId="1DB50E4F" w14:textId="77777777" w:rsidTr="008F0CCF">
        <w:trPr>
          <w:cnfStyle w:val="000000100000" w:firstRow="0" w:lastRow="0" w:firstColumn="0" w:lastColumn="0" w:oddVBand="0" w:evenVBand="0" w:oddHBand="1" w:evenHBand="0" w:firstRowFirstColumn="0" w:firstRowLastColumn="0" w:lastRowFirstColumn="0" w:lastRowLastColumn="0"/>
          <w:trHeight w:val="360"/>
        </w:trPr>
        <w:tc>
          <w:tcPr>
            <w:cnfStyle w:val="001000000000" w:firstRow="0" w:lastRow="0" w:firstColumn="1" w:lastColumn="0" w:oddVBand="0" w:evenVBand="0" w:oddHBand="0" w:evenHBand="0" w:firstRowFirstColumn="0" w:firstRowLastColumn="0" w:lastRowFirstColumn="0" w:lastRowLastColumn="0"/>
            <w:tcW w:w="2426" w:type="pct"/>
            <w:noWrap/>
            <w:hideMark/>
          </w:tcPr>
          <w:p w14:paraId="4C3C9FDE" w14:textId="0C00161A" w:rsidR="00432CEF" w:rsidRPr="00D37ACD" w:rsidRDefault="00B44883" w:rsidP="001D706D">
            <w:pPr>
              <w:spacing w:line="276" w:lineRule="auto"/>
              <w:rPr>
                <w:rFonts w:cs="Times New Roman"/>
                <w:color w:val="auto"/>
              </w:rPr>
            </w:pPr>
            <w:r>
              <w:rPr>
                <w:i w:val="0"/>
                <w:iCs w:val="0"/>
              </w:rPr>
              <w:t xml:space="preserve">Plus: </w:t>
            </w:r>
            <w:r w:rsidRPr="008F0CCF">
              <w:rPr>
                <w:i w:val="0"/>
                <w:iCs w:val="0"/>
              </w:rPr>
              <w:t>Accrued (Ref: Information 3)</w:t>
            </w:r>
          </w:p>
        </w:tc>
        <w:tc>
          <w:tcPr>
            <w:tcW w:w="858" w:type="pct"/>
            <w:noWrap/>
            <w:hideMark/>
          </w:tcPr>
          <w:p w14:paraId="4CCDE89B" w14:textId="3FB9DFFC" w:rsidR="00432CEF" w:rsidRPr="00C22932" w:rsidRDefault="00C22932" w:rsidP="001D706D">
            <w:pPr>
              <w:spacing w:line="276" w:lineRule="auto"/>
              <w:jc w:val="right"/>
              <w:cnfStyle w:val="000000100000" w:firstRow="0" w:lastRow="0" w:firstColumn="0" w:lastColumn="0" w:oddVBand="0" w:evenVBand="0" w:oddHBand="1" w:evenHBand="0" w:firstRowFirstColumn="0" w:firstRowLastColumn="0" w:lastRowFirstColumn="0" w:lastRowLastColumn="0"/>
              <w:rPr>
                <w:rFonts w:cs="Times New Roman"/>
                <w:color w:val="auto"/>
              </w:rPr>
            </w:pPr>
            <w:r w:rsidRPr="00C22932">
              <w:rPr>
                <w:rFonts w:cs="Times New Roman"/>
                <w:color w:val="auto"/>
              </w:rPr>
              <w:t>980</w:t>
            </w:r>
          </w:p>
        </w:tc>
        <w:tc>
          <w:tcPr>
            <w:tcW w:w="858" w:type="pct"/>
            <w:noWrap/>
            <w:hideMark/>
          </w:tcPr>
          <w:p w14:paraId="12615DCD" w14:textId="046DD6BC" w:rsidR="00432CEF" w:rsidRPr="00C22932" w:rsidRDefault="00C22932" w:rsidP="001D706D">
            <w:pPr>
              <w:spacing w:line="276" w:lineRule="auto"/>
              <w:jc w:val="right"/>
              <w:cnfStyle w:val="000000100000" w:firstRow="0" w:lastRow="0" w:firstColumn="0" w:lastColumn="0" w:oddVBand="0" w:evenVBand="0" w:oddHBand="1" w:evenHBand="0" w:firstRowFirstColumn="0" w:firstRowLastColumn="0" w:lastRowFirstColumn="0" w:lastRowLastColumn="0"/>
              <w:rPr>
                <w:rFonts w:cs="Times New Roman"/>
                <w:color w:val="auto"/>
              </w:rPr>
            </w:pPr>
            <w:r w:rsidRPr="00C22932">
              <w:rPr>
                <w:rFonts w:cs="Times New Roman"/>
                <w:color w:val="auto"/>
              </w:rPr>
              <w:t xml:space="preserve">    171,105 </w:t>
            </w:r>
          </w:p>
        </w:tc>
        <w:tc>
          <w:tcPr>
            <w:tcW w:w="858" w:type="pct"/>
            <w:noWrap/>
            <w:hideMark/>
          </w:tcPr>
          <w:p w14:paraId="3C582CA2" w14:textId="4744107D" w:rsidR="00432CEF" w:rsidRPr="00C22932" w:rsidRDefault="00C22932" w:rsidP="001D706D">
            <w:pPr>
              <w:spacing w:line="276" w:lineRule="auto"/>
              <w:jc w:val="right"/>
              <w:cnfStyle w:val="000000100000" w:firstRow="0" w:lastRow="0" w:firstColumn="0" w:lastColumn="0" w:oddVBand="0" w:evenVBand="0" w:oddHBand="1" w:evenHBand="0" w:firstRowFirstColumn="0" w:firstRowLastColumn="0" w:lastRowFirstColumn="0" w:lastRowLastColumn="0"/>
              <w:rPr>
                <w:rFonts w:cs="Times New Roman"/>
                <w:color w:val="auto"/>
              </w:rPr>
            </w:pPr>
            <w:r w:rsidRPr="00C22932">
              <w:rPr>
                <w:rFonts w:cs="Times New Roman"/>
                <w:color w:val="auto"/>
              </w:rPr>
              <w:t> </w:t>
            </w:r>
          </w:p>
        </w:tc>
      </w:tr>
      <w:tr w:rsidR="000E1C81" w:rsidRPr="00C22932" w14:paraId="03B552D6" w14:textId="77777777" w:rsidTr="008F0CCF">
        <w:trPr>
          <w:trHeight w:val="300"/>
        </w:trPr>
        <w:tc>
          <w:tcPr>
            <w:cnfStyle w:val="001000000000" w:firstRow="0" w:lastRow="0" w:firstColumn="1" w:lastColumn="0" w:oddVBand="0" w:evenVBand="0" w:oddHBand="0" w:evenHBand="0" w:firstRowFirstColumn="0" w:firstRowLastColumn="0" w:lastRowFirstColumn="0" w:lastRowLastColumn="0"/>
            <w:tcW w:w="2426" w:type="pct"/>
            <w:noWrap/>
            <w:hideMark/>
          </w:tcPr>
          <w:p w14:paraId="45F29CCE" w14:textId="4B1FA40A" w:rsidR="00D37ACD" w:rsidRPr="00B44883" w:rsidRDefault="00D37ACD" w:rsidP="001D706D">
            <w:pPr>
              <w:spacing w:line="276" w:lineRule="auto"/>
              <w:rPr>
                <w:rFonts w:cs="Times New Roman"/>
                <w:i w:val="0"/>
                <w:iCs w:val="0"/>
                <w:color w:val="auto"/>
              </w:rPr>
            </w:pPr>
            <w:r w:rsidRPr="00B44883">
              <w:rPr>
                <w:rFonts w:cs="Times New Roman"/>
                <w:i w:val="0"/>
                <w:iCs w:val="0"/>
                <w:color w:val="auto"/>
              </w:rPr>
              <w:t xml:space="preserve">Cash </w:t>
            </w:r>
            <w:r w:rsidR="00B44883" w:rsidRPr="00B44883">
              <w:rPr>
                <w:rFonts w:cs="Times New Roman"/>
                <w:i w:val="0"/>
                <w:iCs w:val="0"/>
                <w:color w:val="auto"/>
              </w:rPr>
              <w:t>a</w:t>
            </w:r>
            <w:r w:rsidRPr="00B44883">
              <w:rPr>
                <w:rFonts w:cs="Times New Roman"/>
                <w:i w:val="0"/>
                <w:iCs w:val="0"/>
                <w:color w:val="auto"/>
              </w:rPr>
              <w:t>nd Bank</w:t>
            </w:r>
          </w:p>
        </w:tc>
        <w:tc>
          <w:tcPr>
            <w:tcW w:w="858" w:type="pct"/>
            <w:noWrap/>
            <w:hideMark/>
          </w:tcPr>
          <w:p w14:paraId="077655D8" w14:textId="1C051E50" w:rsidR="00D37ACD" w:rsidRPr="00C22932" w:rsidRDefault="00D37ACD" w:rsidP="001D706D">
            <w:pPr>
              <w:spacing w:line="276" w:lineRule="auto"/>
              <w:jc w:val="right"/>
              <w:cnfStyle w:val="000000000000" w:firstRow="0" w:lastRow="0" w:firstColumn="0" w:lastColumn="0" w:oddVBand="0" w:evenVBand="0" w:oddHBand="0" w:evenHBand="0" w:firstRowFirstColumn="0" w:firstRowLastColumn="0" w:lastRowFirstColumn="0" w:lastRowLastColumn="0"/>
              <w:rPr>
                <w:rFonts w:cs="Times New Roman"/>
                <w:color w:val="auto"/>
              </w:rPr>
            </w:pPr>
            <w:r w:rsidRPr="00C22932">
              <w:rPr>
                <w:rFonts w:cs="Times New Roman"/>
                <w:color w:val="auto"/>
              </w:rPr>
              <w:t> </w:t>
            </w:r>
          </w:p>
        </w:tc>
        <w:tc>
          <w:tcPr>
            <w:tcW w:w="858" w:type="pct"/>
            <w:noWrap/>
            <w:hideMark/>
          </w:tcPr>
          <w:p w14:paraId="61C7EC20" w14:textId="4974BA80" w:rsidR="00D37ACD" w:rsidRPr="00C22932" w:rsidRDefault="00D37ACD" w:rsidP="001D706D">
            <w:pPr>
              <w:spacing w:line="276" w:lineRule="auto"/>
              <w:jc w:val="right"/>
              <w:cnfStyle w:val="000000000000" w:firstRow="0" w:lastRow="0" w:firstColumn="0" w:lastColumn="0" w:oddVBand="0" w:evenVBand="0" w:oddHBand="0" w:evenHBand="0" w:firstRowFirstColumn="0" w:firstRowLastColumn="0" w:lastRowFirstColumn="0" w:lastRowLastColumn="0"/>
              <w:rPr>
                <w:rFonts w:cs="Times New Roman"/>
                <w:color w:val="auto"/>
              </w:rPr>
            </w:pPr>
            <w:r w:rsidRPr="00C22932">
              <w:rPr>
                <w:rFonts w:cs="Times New Roman"/>
                <w:color w:val="auto"/>
              </w:rPr>
              <w:t xml:space="preserve">     12,900 </w:t>
            </w:r>
          </w:p>
        </w:tc>
        <w:tc>
          <w:tcPr>
            <w:tcW w:w="858" w:type="pct"/>
            <w:noWrap/>
            <w:hideMark/>
          </w:tcPr>
          <w:p w14:paraId="4DBA6B5B" w14:textId="6ED25FAA" w:rsidR="00D37ACD" w:rsidRPr="00C22932" w:rsidRDefault="00D37ACD" w:rsidP="001D706D">
            <w:pPr>
              <w:spacing w:line="276" w:lineRule="auto"/>
              <w:jc w:val="right"/>
              <w:cnfStyle w:val="000000000000" w:firstRow="0" w:lastRow="0" w:firstColumn="0" w:lastColumn="0" w:oddVBand="0" w:evenVBand="0" w:oddHBand="0" w:evenHBand="0" w:firstRowFirstColumn="0" w:firstRowLastColumn="0" w:lastRowFirstColumn="0" w:lastRowLastColumn="0"/>
              <w:rPr>
                <w:rFonts w:cs="Times New Roman"/>
                <w:color w:val="auto"/>
              </w:rPr>
            </w:pPr>
            <w:r w:rsidRPr="00C22932">
              <w:rPr>
                <w:rFonts w:cs="Times New Roman"/>
                <w:color w:val="auto"/>
              </w:rPr>
              <w:t xml:space="preserve">        514,605 </w:t>
            </w:r>
          </w:p>
        </w:tc>
      </w:tr>
      <w:tr w:rsidR="000E1C81" w:rsidRPr="00D37ACD" w14:paraId="022FF3BF" w14:textId="77777777" w:rsidTr="008F0CCF">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426" w:type="pct"/>
            <w:noWrap/>
            <w:hideMark/>
          </w:tcPr>
          <w:p w14:paraId="3CE30F18" w14:textId="3C94FE23" w:rsidR="00D37ACD" w:rsidRPr="00B44883" w:rsidRDefault="00D37ACD" w:rsidP="001D706D">
            <w:pPr>
              <w:spacing w:line="276" w:lineRule="auto"/>
              <w:jc w:val="center"/>
              <w:rPr>
                <w:rFonts w:cs="Times New Roman"/>
                <w:color w:val="auto"/>
              </w:rPr>
            </w:pPr>
            <w:r w:rsidRPr="00B44883">
              <w:rPr>
                <w:rFonts w:cs="Times New Roman"/>
              </w:rPr>
              <w:t>TOTAL ASSET</w:t>
            </w:r>
          </w:p>
        </w:tc>
        <w:tc>
          <w:tcPr>
            <w:tcW w:w="858" w:type="pct"/>
            <w:noWrap/>
            <w:hideMark/>
          </w:tcPr>
          <w:p w14:paraId="6DC6D572" w14:textId="7E31F309" w:rsidR="00D37ACD" w:rsidRPr="00C22932" w:rsidRDefault="00D37ACD" w:rsidP="001D706D">
            <w:pPr>
              <w:spacing w:line="276" w:lineRule="auto"/>
              <w:jc w:val="right"/>
              <w:cnfStyle w:val="000000100000" w:firstRow="0" w:lastRow="0" w:firstColumn="0" w:lastColumn="0" w:oddVBand="0" w:evenVBand="0" w:oddHBand="1" w:evenHBand="0" w:firstRowFirstColumn="0" w:firstRowLastColumn="0" w:lastRowFirstColumn="0" w:lastRowLastColumn="0"/>
              <w:rPr>
                <w:rFonts w:cs="Times New Roman"/>
                <w:color w:val="auto"/>
              </w:rPr>
            </w:pPr>
            <w:r w:rsidRPr="00C22932">
              <w:rPr>
                <w:rFonts w:cs="Times New Roman"/>
                <w:color w:val="auto"/>
              </w:rPr>
              <w:t> </w:t>
            </w:r>
          </w:p>
        </w:tc>
        <w:tc>
          <w:tcPr>
            <w:tcW w:w="858" w:type="pct"/>
            <w:noWrap/>
            <w:hideMark/>
          </w:tcPr>
          <w:p w14:paraId="7FF76C6C" w14:textId="77777777" w:rsidR="00D37ACD" w:rsidRPr="00C22932" w:rsidRDefault="00D37ACD" w:rsidP="001D706D">
            <w:pPr>
              <w:spacing w:line="276" w:lineRule="auto"/>
              <w:jc w:val="right"/>
              <w:cnfStyle w:val="000000100000" w:firstRow="0" w:lastRow="0" w:firstColumn="0" w:lastColumn="0" w:oddVBand="0" w:evenVBand="0" w:oddHBand="1" w:evenHBand="0" w:firstRowFirstColumn="0" w:firstRowLastColumn="0" w:lastRowFirstColumn="0" w:lastRowLastColumn="0"/>
              <w:rPr>
                <w:rFonts w:cs="Times New Roman"/>
                <w:color w:val="auto"/>
              </w:rPr>
            </w:pPr>
          </w:p>
        </w:tc>
        <w:tc>
          <w:tcPr>
            <w:tcW w:w="858" w:type="pct"/>
            <w:noWrap/>
            <w:hideMark/>
          </w:tcPr>
          <w:p w14:paraId="52076EBC" w14:textId="2EDC8BF5" w:rsidR="00D37ACD" w:rsidRPr="00B44883" w:rsidRDefault="00D37ACD" w:rsidP="001D706D">
            <w:pPr>
              <w:spacing w:line="276" w:lineRule="auto"/>
              <w:jc w:val="right"/>
              <w:cnfStyle w:val="000000100000" w:firstRow="0" w:lastRow="0" w:firstColumn="0" w:lastColumn="0" w:oddVBand="0" w:evenVBand="0" w:oddHBand="1" w:evenHBand="0" w:firstRowFirstColumn="0" w:firstRowLastColumn="0" w:lastRowFirstColumn="0" w:lastRowLastColumn="0"/>
              <w:rPr>
                <w:rFonts w:cs="Times New Roman"/>
                <w:i/>
                <w:iCs/>
                <w:color w:val="auto"/>
              </w:rPr>
            </w:pPr>
            <w:r w:rsidRPr="00B44883">
              <w:rPr>
                <w:rFonts w:cs="Times New Roman"/>
                <w:i/>
                <w:iCs/>
                <w:color w:val="auto"/>
              </w:rPr>
              <w:t xml:space="preserve">1,147,335 </w:t>
            </w:r>
          </w:p>
        </w:tc>
      </w:tr>
      <w:tr w:rsidR="008F0CCF" w:rsidRPr="00C22932" w14:paraId="67A6FF17" w14:textId="77777777" w:rsidTr="008F0CCF">
        <w:trPr>
          <w:trHeight w:val="360"/>
        </w:trPr>
        <w:tc>
          <w:tcPr>
            <w:cnfStyle w:val="001000000000" w:firstRow="0" w:lastRow="0" w:firstColumn="1" w:lastColumn="0" w:oddVBand="0" w:evenVBand="0" w:oddHBand="0" w:evenHBand="0" w:firstRowFirstColumn="0" w:firstRowLastColumn="0" w:lastRowFirstColumn="0" w:lastRowLastColumn="0"/>
            <w:tcW w:w="2426" w:type="pct"/>
            <w:noWrap/>
            <w:hideMark/>
          </w:tcPr>
          <w:p w14:paraId="04A6AAE0" w14:textId="50AC637C" w:rsidR="00D37ACD" w:rsidRPr="00B44883" w:rsidRDefault="00D37ACD" w:rsidP="001D706D">
            <w:pPr>
              <w:spacing w:line="276" w:lineRule="auto"/>
              <w:ind w:firstLine="306"/>
              <w:rPr>
                <w:rFonts w:cs="Times New Roman"/>
                <w:b/>
                <w:bCs/>
                <w:i w:val="0"/>
                <w:iCs w:val="0"/>
                <w:color w:val="auto"/>
              </w:rPr>
            </w:pPr>
            <w:r w:rsidRPr="00B44883">
              <w:rPr>
                <w:rFonts w:cs="Times New Roman"/>
                <w:b/>
                <w:bCs/>
                <w:i w:val="0"/>
                <w:iCs w:val="0"/>
                <w:color w:val="auto"/>
              </w:rPr>
              <w:t>Current Liabilities</w:t>
            </w:r>
          </w:p>
        </w:tc>
        <w:tc>
          <w:tcPr>
            <w:tcW w:w="858" w:type="pct"/>
            <w:noWrap/>
            <w:hideMark/>
          </w:tcPr>
          <w:p w14:paraId="08F6079B" w14:textId="15AD7052" w:rsidR="00D37ACD" w:rsidRPr="00C22932" w:rsidRDefault="00D37ACD" w:rsidP="001D706D">
            <w:pPr>
              <w:spacing w:line="276" w:lineRule="auto"/>
              <w:jc w:val="right"/>
              <w:cnfStyle w:val="000000000000" w:firstRow="0" w:lastRow="0" w:firstColumn="0" w:lastColumn="0" w:oddVBand="0" w:evenVBand="0" w:oddHBand="0" w:evenHBand="0" w:firstRowFirstColumn="0" w:firstRowLastColumn="0" w:lastRowFirstColumn="0" w:lastRowLastColumn="0"/>
              <w:rPr>
                <w:rFonts w:cs="Times New Roman"/>
                <w:color w:val="auto"/>
              </w:rPr>
            </w:pPr>
            <w:r w:rsidRPr="00C22932">
              <w:rPr>
                <w:rFonts w:cs="Times New Roman"/>
                <w:color w:val="auto"/>
              </w:rPr>
              <w:t> </w:t>
            </w:r>
          </w:p>
        </w:tc>
        <w:tc>
          <w:tcPr>
            <w:tcW w:w="858" w:type="pct"/>
            <w:noWrap/>
            <w:hideMark/>
          </w:tcPr>
          <w:p w14:paraId="618E8091" w14:textId="77777777" w:rsidR="00D37ACD" w:rsidRPr="00C22932" w:rsidRDefault="00D37ACD" w:rsidP="001D706D">
            <w:pPr>
              <w:spacing w:line="276" w:lineRule="auto"/>
              <w:jc w:val="right"/>
              <w:cnfStyle w:val="000000000000" w:firstRow="0" w:lastRow="0" w:firstColumn="0" w:lastColumn="0" w:oddVBand="0" w:evenVBand="0" w:oddHBand="0" w:evenHBand="0" w:firstRowFirstColumn="0" w:firstRowLastColumn="0" w:lastRowFirstColumn="0" w:lastRowLastColumn="0"/>
              <w:rPr>
                <w:rFonts w:cs="Times New Roman"/>
                <w:color w:val="auto"/>
              </w:rPr>
            </w:pPr>
          </w:p>
        </w:tc>
        <w:tc>
          <w:tcPr>
            <w:tcW w:w="858" w:type="pct"/>
            <w:noWrap/>
            <w:hideMark/>
          </w:tcPr>
          <w:p w14:paraId="32E71F42" w14:textId="490901B6" w:rsidR="00D37ACD" w:rsidRPr="00C22932" w:rsidRDefault="00D37ACD" w:rsidP="001D706D">
            <w:pPr>
              <w:spacing w:line="276" w:lineRule="auto"/>
              <w:jc w:val="right"/>
              <w:cnfStyle w:val="000000000000" w:firstRow="0" w:lastRow="0" w:firstColumn="0" w:lastColumn="0" w:oddVBand="0" w:evenVBand="0" w:oddHBand="0" w:evenHBand="0" w:firstRowFirstColumn="0" w:firstRowLastColumn="0" w:lastRowFirstColumn="0" w:lastRowLastColumn="0"/>
              <w:rPr>
                <w:rFonts w:cs="Times New Roman"/>
                <w:color w:val="auto"/>
              </w:rPr>
            </w:pPr>
            <w:r w:rsidRPr="00C22932">
              <w:rPr>
                <w:rFonts w:cs="Times New Roman"/>
                <w:color w:val="auto"/>
              </w:rPr>
              <w:t> </w:t>
            </w:r>
          </w:p>
        </w:tc>
      </w:tr>
      <w:tr w:rsidR="000E1C81" w:rsidRPr="00C22932" w14:paraId="156F2FA6" w14:textId="77777777" w:rsidTr="008F0CCF">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426" w:type="pct"/>
            <w:noWrap/>
            <w:hideMark/>
          </w:tcPr>
          <w:p w14:paraId="0C950693" w14:textId="260A2FFE" w:rsidR="00D37ACD" w:rsidRPr="00B44883" w:rsidRDefault="00D37ACD" w:rsidP="001D706D">
            <w:pPr>
              <w:spacing w:line="276" w:lineRule="auto"/>
              <w:rPr>
                <w:rFonts w:cs="Times New Roman"/>
                <w:i w:val="0"/>
                <w:iCs w:val="0"/>
                <w:color w:val="auto"/>
              </w:rPr>
            </w:pPr>
            <w:r w:rsidRPr="00B44883">
              <w:rPr>
                <w:rFonts w:cs="Times New Roman"/>
                <w:i w:val="0"/>
                <w:iCs w:val="0"/>
                <w:color w:val="auto"/>
              </w:rPr>
              <w:t>Trade Creditors</w:t>
            </w:r>
          </w:p>
        </w:tc>
        <w:tc>
          <w:tcPr>
            <w:tcW w:w="858" w:type="pct"/>
            <w:noWrap/>
            <w:hideMark/>
          </w:tcPr>
          <w:p w14:paraId="4C29FA7C" w14:textId="13145E6A" w:rsidR="00D37ACD" w:rsidRPr="00C22932" w:rsidRDefault="00D37ACD" w:rsidP="001D706D">
            <w:pPr>
              <w:spacing w:line="276" w:lineRule="auto"/>
              <w:jc w:val="right"/>
              <w:cnfStyle w:val="000000100000" w:firstRow="0" w:lastRow="0" w:firstColumn="0" w:lastColumn="0" w:oddVBand="0" w:evenVBand="0" w:oddHBand="1" w:evenHBand="0" w:firstRowFirstColumn="0" w:firstRowLastColumn="0" w:lastRowFirstColumn="0" w:lastRowLastColumn="0"/>
              <w:rPr>
                <w:rFonts w:cs="Times New Roman"/>
                <w:color w:val="auto"/>
              </w:rPr>
            </w:pPr>
            <w:r w:rsidRPr="00C22932">
              <w:rPr>
                <w:rFonts w:cs="Times New Roman"/>
                <w:color w:val="auto"/>
              </w:rPr>
              <w:t> </w:t>
            </w:r>
          </w:p>
        </w:tc>
        <w:tc>
          <w:tcPr>
            <w:tcW w:w="858" w:type="pct"/>
            <w:noWrap/>
            <w:hideMark/>
          </w:tcPr>
          <w:p w14:paraId="017B5306" w14:textId="5D0496F4" w:rsidR="00D37ACD" w:rsidRPr="00C22932" w:rsidRDefault="00D37ACD" w:rsidP="001D706D">
            <w:pPr>
              <w:spacing w:line="276" w:lineRule="auto"/>
              <w:jc w:val="right"/>
              <w:cnfStyle w:val="000000100000" w:firstRow="0" w:lastRow="0" w:firstColumn="0" w:lastColumn="0" w:oddVBand="0" w:evenVBand="0" w:oddHBand="1" w:evenHBand="0" w:firstRowFirstColumn="0" w:firstRowLastColumn="0" w:lastRowFirstColumn="0" w:lastRowLastColumn="0"/>
              <w:rPr>
                <w:rFonts w:cs="Times New Roman"/>
                <w:color w:val="auto"/>
              </w:rPr>
            </w:pPr>
            <w:r w:rsidRPr="00C22932">
              <w:rPr>
                <w:rFonts w:cs="Times New Roman"/>
                <w:color w:val="auto"/>
              </w:rPr>
              <w:t xml:space="preserve">    171,355 </w:t>
            </w:r>
          </w:p>
        </w:tc>
        <w:tc>
          <w:tcPr>
            <w:tcW w:w="858" w:type="pct"/>
            <w:noWrap/>
            <w:hideMark/>
          </w:tcPr>
          <w:p w14:paraId="732CB6D6" w14:textId="29656E7E" w:rsidR="00D37ACD" w:rsidRPr="00C22932" w:rsidRDefault="00D37ACD" w:rsidP="001D706D">
            <w:pPr>
              <w:spacing w:line="276" w:lineRule="auto"/>
              <w:jc w:val="right"/>
              <w:cnfStyle w:val="000000100000" w:firstRow="0" w:lastRow="0" w:firstColumn="0" w:lastColumn="0" w:oddVBand="0" w:evenVBand="0" w:oddHBand="1" w:evenHBand="0" w:firstRowFirstColumn="0" w:firstRowLastColumn="0" w:lastRowFirstColumn="0" w:lastRowLastColumn="0"/>
              <w:rPr>
                <w:rFonts w:cs="Times New Roman"/>
                <w:color w:val="auto"/>
              </w:rPr>
            </w:pPr>
            <w:r w:rsidRPr="00C22932">
              <w:rPr>
                <w:rFonts w:cs="Times New Roman"/>
                <w:color w:val="auto"/>
              </w:rPr>
              <w:t> </w:t>
            </w:r>
          </w:p>
        </w:tc>
      </w:tr>
      <w:tr w:rsidR="00B44883" w:rsidRPr="00C22932" w14:paraId="697719A7" w14:textId="77777777" w:rsidTr="008F0CCF">
        <w:trPr>
          <w:trHeight w:val="300"/>
        </w:trPr>
        <w:tc>
          <w:tcPr>
            <w:cnfStyle w:val="001000000000" w:firstRow="0" w:lastRow="0" w:firstColumn="1" w:lastColumn="0" w:oddVBand="0" w:evenVBand="0" w:oddHBand="0" w:evenHBand="0" w:firstRowFirstColumn="0" w:firstRowLastColumn="0" w:lastRowFirstColumn="0" w:lastRowLastColumn="0"/>
            <w:tcW w:w="2426" w:type="pct"/>
            <w:noWrap/>
          </w:tcPr>
          <w:p w14:paraId="79FB0BD2" w14:textId="32011A5C" w:rsidR="00B44883" w:rsidRPr="00B44883" w:rsidRDefault="00B44883" w:rsidP="001D706D">
            <w:pPr>
              <w:spacing w:line="276" w:lineRule="auto"/>
              <w:rPr>
                <w:rFonts w:cs="Times New Roman"/>
                <w:i w:val="0"/>
                <w:iCs w:val="0"/>
                <w:color w:val="auto"/>
              </w:rPr>
            </w:pPr>
            <w:r w:rsidRPr="00B44883">
              <w:rPr>
                <w:rFonts w:cs="Times New Roman"/>
                <w:i w:val="0"/>
                <w:iCs w:val="0"/>
                <w:color w:val="auto"/>
              </w:rPr>
              <w:t>Deferred Taxes</w:t>
            </w:r>
            <w:r>
              <w:rPr>
                <w:rFonts w:cs="Times New Roman"/>
                <w:i w:val="0"/>
                <w:iCs w:val="0"/>
                <w:color w:val="auto"/>
              </w:rPr>
              <w:t xml:space="preserve"> </w:t>
            </w:r>
            <w:r w:rsidRPr="008F0CCF">
              <w:rPr>
                <w:i w:val="0"/>
                <w:iCs w:val="0"/>
              </w:rPr>
              <w:t xml:space="preserve">(Ref: Information </w:t>
            </w:r>
            <w:r>
              <w:rPr>
                <w:i w:val="0"/>
                <w:iCs w:val="0"/>
              </w:rPr>
              <w:t>1</w:t>
            </w:r>
            <w:r w:rsidRPr="008F0CCF">
              <w:rPr>
                <w:i w:val="0"/>
                <w:iCs w:val="0"/>
              </w:rPr>
              <w:t>)</w:t>
            </w:r>
          </w:p>
        </w:tc>
        <w:tc>
          <w:tcPr>
            <w:tcW w:w="858" w:type="pct"/>
            <w:noWrap/>
          </w:tcPr>
          <w:p w14:paraId="2F016788" w14:textId="6F5D169B" w:rsidR="00B44883" w:rsidRPr="00C22932" w:rsidRDefault="00B44883" w:rsidP="001D706D">
            <w:pPr>
              <w:spacing w:line="276" w:lineRule="auto"/>
              <w:jc w:val="right"/>
              <w:cnfStyle w:val="000000000000" w:firstRow="0" w:lastRow="0" w:firstColumn="0" w:lastColumn="0" w:oddVBand="0" w:evenVBand="0" w:oddHBand="0" w:evenHBand="0" w:firstRowFirstColumn="0" w:firstRowLastColumn="0" w:lastRowFirstColumn="0" w:lastRowLastColumn="0"/>
              <w:rPr>
                <w:rFonts w:cs="Times New Roman"/>
                <w:color w:val="auto"/>
              </w:rPr>
            </w:pPr>
            <w:r w:rsidRPr="00C22932">
              <w:rPr>
                <w:rFonts w:cs="Times New Roman"/>
                <w:color w:val="auto"/>
              </w:rPr>
              <w:t> </w:t>
            </w:r>
          </w:p>
        </w:tc>
        <w:tc>
          <w:tcPr>
            <w:tcW w:w="858" w:type="pct"/>
            <w:noWrap/>
          </w:tcPr>
          <w:p w14:paraId="63EDAA24" w14:textId="61393AAF" w:rsidR="00B44883" w:rsidRPr="00C22932" w:rsidRDefault="00B44883" w:rsidP="001D706D">
            <w:pPr>
              <w:spacing w:line="276" w:lineRule="auto"/>
              <w:jc w:val="right"/>
              <w:cnfStyle w:val="000000000000" w:firstRow="0" w:lastRow="0" w:firstColumn="0" w:lastColumn="0" w:oddVBand="0" w:evenVBand="0" w:oddHBand="0" w:evenHBand="0" w:firstRowFirstColumn="0" w:firstRowLastColumn="0" w:lastRowFirstColumn="0" w:lastRowLastColumn="0"/>
              <w:rPr>
                <w:rFonts w:cs="Times New Roman"/>
                <w:color w:val="auto"/>
              </w:rPr>
            </w:pPr>
            <w:r w:rsidRPr="00C22932">
              <w:rPr>
                <w:rFonts w:cs="Times New Roman"/>
                <w:color w:val="auto"/>
              </w:rPr>
              <w:t xml:space="preserve">     68,000 </w:t>
            </w:r>
          </w:p>
        </w:tc>
        <w:tc>
          <w:tcPr>
            <w:tcW w:w="858" w:type="pct"/>
            <w:noWrap/>
          </w:tcPr>
          <w:p w14:paraId="2FA509D6" w14:textId="77777777" w:rsidR="00B44883" w:rsidRPr="00C22932" w:rsidRDefault="00B44883" w:rsidP="001D706D">
            <w:pPr>
              <w:spacing w:line="276" w:lineRule="auto"/>
              <w:jc w:val="right"/>
              <w:cnfStyle w:val="000000000000" w:firstRow="0" w:lastRow="0" w:firstColumn="0" w:lastColumn="0" w:oddVBand="0" w:evenVBand="0" w:oddHBand="0" w:evenHBand="0" w:firstRowFirstColumn="0" w:firstRowLastColumn="0" w:lastRowFirstColumn="0" w:lastRowLastColumn="0"/>
              <w:rPr>
                <w:rFonts w:cs="Times New Roman"/>
                <w:color w:val="auto"/>
              </w:rPr>
            </w:pPr>
          </w:p>
        </w:tc>
      </w:tr>
      <w:tr w:rsidR="00B44883" w:rsidRPr="00C22932" w14:paraId="46C66A9D" w14:textId="77777777" w:rsidTr="008F0CCF">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426" w:type="pct"/>
            <w:noWrap/>
            <w:hideMark/>
          </w:tcPr>
          <w:p w14:paraId="6583B4B7" w14:textId="285871D1" w:rsidR="00B44883" w:rsidRPr="00B44883" w:rsidRDefault="00B44883" w:rsidP="001D706D">
            <w:pPr>
              <w:spacing w:line="276" w:lineRule="auto"/>
              <w:rPr>
                <w:rFonts w:cs="Times New Roman"/>
                <w:i w:val="0"/>
                <w:iCs w:val="0"/>
                <w:color w:val="auto"/>
              </w:rPr>
            </w:pPr>
            <w:r w:rsidRPr="00B44883">
              <w:rPr>
                <w:rFonts w:cs="Times New Roman"/>
                <w:i w:val="0"/>
                <w:iCs w:val="0"/>
                <w:color w:val="auto"/>
              </w:rPr>
              <w:t>Commission Due</w:t>
            </w:r>
            <w:r>
              <w:rPr>
                <w:rFonts w:cs="Times New Roman"/>
                <w:i w:val="0"/>
                <w:iCs w:val="0"/>
                <w:color w:val="auto"/>
              </w:rPr>
              <w:t xml:space="preserve"> </w:t>
            </w:r>
            <w:r w:rsidRPr="008F0CCF">
              <w:rPr>
                <w:i w:val="0"/>
                <w:iCs w:val="0"/>
              </w:rPr>
              <w:t xml:space="preserve">(Ref: Information </w:t>
            </w:r>
            <w:r>
              <w:rPr>
                <w:i w:val="0"/>
                <w:iCs w:val="0"/>
              </w:rPr>
              <w:t>2</w:t>
            </w:r>
            <w:r w:rsidRPr="008F0CCF">
              <w:rPr>
                <w:i w:val="0"/>
                <w:iCs w:val="0"/>
              </w:rPr>
              <w:t>)</w:t>
            </w:r>
          </w:p>
        </w:tc>
        <w:tc>
          <w:tcPr>
            <w:tcW w:w="858" w:type="pct"/>
            <w:noWrap/>
            <w:hideMark/>
          </w:tcPr>
          <w:p w14:paraId="08B8C047" w14:textId="3C1EC82A" w:rsidR="00B44883" w:rsidRPr="00C22932" w:rsidRDefault="00B44883" w:rsidP="001D706D">
            <w:pPr>
              <w:spacing w:line="276" w:lineRule="auto"/>
              <w:jc w:val="right"/>
              <w:cnfStyle w:val="000000100000" w:firstRow="0" w:lastRow="0" w:firstColumn="0" w:lastColumn="0" w:oddVBand="0" w:evenVBand="0" w:oddHBand="1" w:evenHBand="0" w:firstRowFirstColumn="0" w:firstRowLastColumn="0" w:lastRowFirstColumn="0" w:lastRowLastColumn="0"/>
              <w:rPr>
                <w:rFonts w:cs="Times New Roman"/>
                <w:color w:val="auto"/>
              </w:rPr>
            </w:pPr>
            <w:r w:rsidRPr="00C22932">
              <w:rPr>
                <w:rFonts w:cs="Times New Roman"/>
                <w:color w:val="auto"/>
              </w:rPr>
              <w:t> </w:t>
            </w:r>
          </w:p>
        </w:tc>
        <w:tc>
          <w:tcPr>
            <w:tcW w:w="858" w:type="pct"/>
            <w:noWrap/>
            <w:hideMark/>
          </w:tcPr>
          <w:p w14:paraId="32B51792" w14:textId="6E0B4D1D" w:rsidR="00B44883" w:rsidRPr="00C22932" w:rsidRDefault="00B44883" w:rsidP="001D706D">
            <w:pPr>
              <w:spacing w:line="276" w:lineRule="auto"/>
              <w:jc w:val="right"/>
              <w:cnfStyle w:val="000000100000" w:firstRow="0" w:lastRow="0" w:firstColumn="0" w:lastColumn="0" w:oddVBand="0" w:evenVBand="0" w:oddHBand="1" w:evenHBand="0" w:firstRowFirstColumn="0" w:firstRowLastColumn="0" w:lastRowFirstColumn="0" w:lastRowLastColumn="0"/>
              <w:rPr>
                <w:rFonts w:cs="Times New Roman"/>
                <w:color w:val="auto"/>
              </w:rPr>
            </w:pPr>
            <w:r w:rsidRPr="00C22932">
              <w:rPr>
                <w:rFonts w:cs="Times New Roman"/>
                <w:color w:val="auto"/>
              </w:rPr>
              <w:t xml:space="preserve">       3,000 </w:t>
            </w:r>
          </w:p>
        </w:tc>
        <w:tc>
          <w:tcPr>
            <w:tcW w:w="858" w:type="pct"/>
            <w:noWrap/>
            <w:hideMark/>
          </w:tcPr>
          <w:p w14:paraId="68560338" w14:textId="33FC9FE4" w:rsidR="00B44883" w:rsidRPr="00C22932" w:rsidRDefault="00B44883" w:rsidP="001D706D">
            <w:pPr>
              <w:spacing w:line="276" w:lineRule="auto"/>
              <w:jc w:val="right"/>
              <w:cnfStyle w:val="000000100000" w:firstRow="0" w:lastRow="0" w:firstColumn="0" w:lastColumn="0" w:oddVBand="0" w:evenVBand="0" w:oddHBand="1" w:evenHBand="0" w:firstRowFirstColumn="0" w:firstRowLastColumn="0" w:lastRowFirstColumn="0" w:lastRowLastColumn="0"/>
              <w:rPr>
                <w:rFonts w:cs="Times New Roman"/>
                <w:color w:val="auto"/>
              </w:rPr>
            </w:pPr>
            <w:r w:rsidRPr="00C22932">
              <w:rPr>
                <w:rFonts w:cs="Times New Roman"/>
                <w:color w:val="auto"/>
              </w:rPr>
              <w:t> </w:t>
            </w:r>
          </w:p>
        </w:tc>
      </w:tr>
      <w:tr w:rsidR="00B44883" w:rsidRPr="00C22932" w14:paraId="40B82325" w14:textId="77777777" w:rsidTr="008F0CCF">
        <w:trPr>
          <w:trHeight w:val="300"/>
        </w:trPr>
        <w:tc>
          <w:tcPr>
            <w:cnfStyle w:val="001000000000" w:firstRow="0" w:lastRow="0" w:firstColumn="1" w:lastColumn="0" w:oddVBand="0" w:evenVBand="0" w:oddHBand="0" w:evenHBand="0" w:firstRowFirstColumn="0" w:firstRowLastColumn="0" w:lastRowFirstColumn="0" w:lastRowLastColumn="0"/>
            <w:tcW w:w="2426" w:type="pct"/>
            <w:noWrap/>
            <w:hideMark/>
          </w:tcPr>
          <w:p w14:paraId="44F4D8C2" w14:textId="12C1820C" w:rsidR="00B44883" w:rsidRPr="00B44883" w:rsidRDefault="00B44883" w:rsidP="001D706D">
            <w:pPr>
              <w:spacing w:line="276" w:lineRule="auto"/>
              <w:rPr>
                <w:rFonts w:cs="Times New Roman"/>
                <w:i w:val="0"/>
                <w:iCs w:val="0"/>
                <w:color w:val="auto"/>
              </w:rPr>
            </w:pPr>
            <w:r w:rsidRPr="00B44883">
              <w:rPr>
                <w:rFonts w:cs="Times New Roman"/>
                <w:i w:val="0"/>
                <w:iCs w:val="0"/>
                <w:color w:val="auto"/>
              </w:rPr>
              <w:t xml:space="preserve">Accrued Interest </w:t>
            </w:r>
            <w:r w:rsidRPr="008F0CCF">
              <w:rPr>
                <w:i w:val="0"/>
                <w:iCs w:val="0"/>
              </w:rPr>
              <w:t xml:space="preserve">(Ref: </w:t>
            </w:r>
            <w:r>
              <w:rPr>
                <w:i w:val="0"/>
                <w:iCs w:val="0"/>
              </w:rPr>
              <w:t>Adjustment</w:t>
            </w:r>
            <w:r w:rsidRPr="008F0CCF">
              <w:rPr>
                <w:i w:val="0"/>
                <w:iCs w:val="0"/>
              </w:rPr>
              <w:t xml:space="preserve"> </w:t>
            </w:r>
            <w:r>
              <w:rPr>
                <w:i w:val="0"/>
                <w:iCs w:val="0"/>
              </w:rPr>
              <w:t>1</w:t>
            </w:r>
            <w:r w:rsidRPr="008F0CCF">
              <w:rPr>
                <w:i w:val="0"/>
                <w:iCs w:val="0"/>
              </w:rPr>
              <w:t>)</w:t>
            </w:r>
          </w:p>
        </w:tc>
        <w:tc>
          <w:tcPr>
            <w:tcW w:w="858" w:type="pct"/>
            <w:noWrap/>
            <w:hideMark/>
          </w:tcPr>
          <w:p w14:paraId="002C6E83" w14:textId="3F9CDEB2" w:rsidR="00B44883" w:rsidRPr="00C22932" w:rsidRDefault="00B44883" w:rsidP="001D706D">
            <w:pPr>
              <w:spacing w:line="276" w:lineRule="auto"/>
              <w:jc w:val="right"/>
              <w:cnfStyle w:val="000000000000" w:firstRow="0" w:lastRow="0" w:firstColumn="0" w:lastColumn="0" w:oddVBand="0" w:evenVBand="0" w:oddHBand="0" w:evenHBand="0" w:firstRowFirstColumn="0" w:firstRowLastColumn="0" w:lastRowFirstColumn="0" w:lastRowLastColumn="0"/>
              <w:rPr>
                <w:rFonts w:cs="Times New Roman"/>
                <w:color w:val="auto"/>
              </w:rPr>
            </w:pPr>
            <w:r w:rsidRPr="00C22932">
              <w:rPr>
                <w:rFonts w:cs="Times New Roman"/>
                <w:color w:val="auto"/>
              </w:rPr>
              <w:t> </w:t>
            </w:r>
          </w:p>
        </w:tc>
        <w:tc>
          <w:tcPr>
            <w:tcW w:w="858" w:type="pct"/>
            <w:noWrap/>
            <w:hideMark/>
          </w:tcPr>
          <w:p w14:paraId="43983782" w14:textId="3AD7B4E2" w:rsidR="00B44883" w:rsidRPr="00C22932" w:rsidRDefault="00B44883" w:rsidP="001D706D">
            <w:pPr>
              <w:spacing w:line="276" w:lineRule="auto"/>
              <w:jc w:val="right"/>
              <w:cnfStyle w:val="000000000000" w:firstRow="0" w:lastRow="0" w:firstColumn="0" w:lastColumn="0" w:oddVBand="0" w:evenVBand="0" w:oddHBand="0" w:evenHBand="0" w:firstRowFirstColumn="0" w:firstRowLastColumn="0" w:lastRowFirstColumn="0" w:lastRowLastColumn="0"/>
              <w:rPr>
                <w:rFonts w:cs="Times New Roman"/>
                <w:color w:val="auto"/>
              </w:rPr>
            </w:pPr>
            <w:r w:rsidRPr="00C22932">
              <w:rPr>
                <w:rFonts w:cs="Times New Roman"/>
                <w:color w:val="auto"/>
              </w:rPr>
              <w:t xml:space="preserve">       2,000 </w:t>
            </w:r>
          </w:p>
        </w:tc>
        <w:tc>
          <w:tcPr>
            <w:tcW w:w="858" w:type="pct"/>
            <w:noWrap/>
            <w:hideMark/>
          </w:tcPr>
          <w:p w14:paraId="41965E9A" w14:textId="44D19CF4" w:rsidR="00B44883" w:rsidRPr="00C22932" w:rsidRDefault="00B44883" w:rsidP="001D706D">
            <w:pPr>
              <w:spacing w:line="276" w:lineRule="auto"/>
              <w:jc w:val="right"/>
              <w:cnfStyle w:val="000000000000" w:firstRow="0" w:lastRow="0" w:firstColumn="0" w:lastColumn="0" w:oddVBand="0" w:evenVBand="0" w:oddHBand="0" w:evenHBand="0" w:firstRowFirstColumn="0" w:firstRowLastColumn="0" w:lastRowFirstColumn="0" w:lastRowLastColumn="0"/>
              <w:rPr>
                <w:rFonts w:cs="Times New Roman"/>
                <w:color w:val="auto"/>
              </w:rPr>
            </w:pPr>
            <w:r w:rsidRPr="00C22932">
              <w:rPr>
                <w:rFonts w:cs="Times New Roman"/>
                <w:color w:val="auto"/>
              </w:rPr>
              <w:t xml:space="preserve">244,355       </w:t>
            </w:r>
          </w:p>
        </w:tc>
      </w:tr>
      <w:tr w:rsidR="00B44883" w:rsidRPr="00C22932" w14:paraId="0B80D363" w14:textId="77777777" w:rsidTr="008F0CCF">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426" w:type="pct"/>
            <w:noWrap/>
            <w:hideMark/>
          </w:tcPr>
          <w:p w14:paraId="1783C6F2" w14:textId="6BDCE8E8" w:rsidR="00B44883" w:rsidRPr="00B44883" w:rsidRDefault="00B44883" w:rsidP="001D706D">
            <w:pPr>
              <w:spacing w:line="276" w:lineRule="auto"/>
              <w:ind w:firstLine="306"/>
              <w:rPr>
                <w:rFonts w:cs="Times New Roman"/>
                <w:b/>
                <w:bCs/>
                <w:i w:val="0"/>
                <w:iCs w:val="0"/>
                <w:color w:val="auto"/>
              </w:rPr>
            </w:pPr>
            <w:r w:rsidRPr="00B44883">
              <w:rPr>
                <w:rFonts w:cs="Times New Roman"/>
                <w:b/>
                <w:bCs/>
                <w:i w:val="0"/>
                <w:iCs w:val="0"/>
                <w:color w:val="auto"/>
              </w:rPr>
              <w:t>Non-Current Liabilities</w:t>
            </w:r>
          </w:p>
        </w:tc>
        <w:tc>
          <w:tcPr>
            <w:tcW w:w="858" w:type="pct"/>
            <w:noWrap/>
            <w:hideMark/>
          </w:tcPr>
          <w:p w14:paraId="3573FBDF" w14:textId="70BE4644" w:rsidR="00B44883" w:rsidRPr="00C22932" w:rsidRDefault="00B44883" w:rsidP="001D706D">
            <w:pPr>
              <w:spacing w:line="276" w:lineRule="auto"/>
              <w:jc w:val="right"/>
              <w:cnfStyle w:val="000000100000" w:firstRow="0" w:lastRow="0" w:firstColumn="0" w:lastColumn="0" w:oddVBand="0" w:evenVBand="0" w:oddHBand="1" w:evenHBand="0" w:firstRowFirstColumn="0" w:firstRowLastColumn="0" w:lastRowFirstColumn="0" w:lastRowLastColumn="0"/>
              <w:rPr>
                <w:rFonts w:cs="Times New Roman"/>
                <w:color w:val="auto"/>
              </w:rPr>
            </w:pPr>
            <w:r w:rsidRPr="00C22932">
              <w:rPr>
                <w:rFonts w:cs="Times New Roman"/>
                <w:color w:val="auto"/>
              </w:rPr>
              <w:t> </w:t>
            </w:r>
          </w:p>
        </w:tc>
        <w:tc>
          <w:tcPr>
            <w:tcW w:w="858" w:type="pct"/>
            <w:noWrap/>
            <w:hideMark/>
          </w:tcPr>
          <w:p w14:paraId="3D925834" w14:textId="77777777" w:rsidR="00B44883" w:rsidRPr="00C22932" w:rsidRDefault="00B44883" w:rsidP="001D706D">
            <w:pPr>
              <w:spacing w:line="276" w:lineRule="auto"/>
              <w:jc w:val="right"/>
              <w:cnfStyle w:val="000000100000" w:firstRow="0" w:lastRow="0" w:firstColumn="0" w:lastColumn="0" w:oddVBand="0" w:evenVBand="0" w:oddHBand="1" w:evenHBand="0" w:firstRowFirstColumn="0" w:firstRowLastColumn="0" w:lastRowFirstColumn="0" w:lastRowLastColumn="0"/>
              <w:rPr>
                <w:rFonts w:cs="Times New Roman"/>
                <w:color w:val="auto"/>
              </w:rPr>
            </w:pPr>
          </w:p>
        </w:tc>
        <w:tc>
          <w:tcPr>
            <w:tcW w:w="858" w:type="pct"/>
            <w:noWrap/>
            <w:hideMark/>
          </w:tcPr>
          <w:p w14:paraId="324E9397" w14:textId="1AFA7109" w:rsidR="00B44883" w:rsidRPr="00C22932" w:rsidRDefault="00B44883" w:rsidP="001D706D">
            <w:pPr>
              <w:spacing w:line="276" w:lineRule="auto"/>
              <w:jc w:val="right"/>
              <w:cnfStyle w:val="000000100000" w:firstRow="0" w:lastRow="0" w:firstColumn="0" w:lastColumn="0" w:oddVBand="0" w:evenVBand="0" w:oddHBand="1" w:evenHBand="0" w:firstRowFirstColumn="0" w:firstRowLastColumn="0" w:lastRowFirstColumn="0" w:lastRowLastColumn="0"/>
              <w:rPr>
                <w:rFonts w:cs="Times New Roman"/>
                <w:color w:val="auto"/>
              </w:rPr>
            </w:pPr>
            <w:r w:rsidRPr="00C22932">
              <w:rPr>
                <w:rFonts w:cs="Times New Roman"/>
                <w:color w:val="auto"/>
              </w:rPr>
              <w:t> </w:t>
            </w:r>
          </w:p>
        </w:tc>
      </w:tr>
      <w:tr w:rsidR="00B44883" w:rsidRPr="00C22932" w14:paraId="3E1BB3AA" w14:textId="77777777" w:rsidTr="008F0CCF">
        <w:trPr>
          <w:trHeight w:val="300"/>
        </w:trPr>
        <w:tc>
          <w:tcPr>
            <w:cnfStyle w:val="001000000000" w:firstRow="0" w:lastRow="0" w:firstColumn="1" w:lastColumn="0" w:oddVBand="0" w:evenVBand="0" w:oddHBand="0" w:evenHBand="0" w:firstRowFirstColumn="0" w:firstRowLastColumn="0" w:lastRowFirstColumn="0" w:lastRowLastColumn="0"/>
            <w:tcW w:w="2426" w:type="pct"/>
            <w:noWrap/>
            <w:hideMark/>
          </w:tcPr>
          <w:p w14:paraId="683A3409" w14:textId="1D114FF5" w:rsidR="00B44883" w:rsidRPr="00B44883" w:rsidRDefault="00B44883" w:rsidP="001D706D">
            <w:pPr>
              <w:spacing w:line="276" w:lineRule="auto"/>
              <w:rPr>
                <w:rFonts w:cs="Times New Roman"/>
                <w:i w:val="0"/>
                <w:iCs w:val="0"/>
                <w:color w:val="auto"/>
              </w:rPr>
            </w:pPr>
            <w:r w:rsidRPr="00B44883">
              <w:rPr>
                <w:rFonts w:cs="Times New Roman"/>
                <w:i w:val="0"/>
                <w:iCs w:val="0"/>
                <w:color w:val="auto"/>
              </w:rPr>
              <w:t>4% Debentures</w:t>
            </w:r>
          </w:p>
        </w:tc>
        <w:tc>
          <w:tcPr>
            <w:tcW w:w="858" w:type="pct"/>
            <w:noWrap/>
            <w:hideMark/>
          </w:tcPr>
          <w:p w14:paraId="1BEB2A84" w14:textId="7FC6D808" w:rsidR="00B44883" w:rsidRPr="00C22932" w:rsidRDefault="00B44883" w:rsidP="001D706D">
            <w:pPr>
              <w:spacing w:line="276" w:lineRule="auto"/>
              <w:jc w:val="right"/>
              <w:cnfStyle w:val="000000000000" w:firstRow="0" w:lastRow="0" w:firstColumn="0" w:lastColumn="0" w:oddVBand="0" w:evenVBand="0" w:oddHBand="0" w:evenHBand="0" w:firstRowFirstColumn="0" w:firstRowLastColumn="0" w:lastRowFirstColumn="0" w:lastRowLastColumn="0"/>
              <w:rPr>
                <w:rFonts w:cs="Times New Roman"/>
                <w:color w:val="auto"/>
              </w:rPr>
            </w:pPr>
            <w:r w:rsidRPr="00C22932">
              <w:rPr>
                <w:rFonts w:cs="Times New Roman"/>
                <w:color w:val="auto"/>
              </w:rPr>
              <w:t> </w:t>
            </w:r>
          </w:p>
        </w:tc>
        <w:tc>
          <w:tcPr>
            <w:tcW w:w="858" w:type="pct"/>
            <w:noWrap/>
            <w:hideMark/>
          </w:tcPr>
          <w:p w14:paraId="27CADD5A" w14:textId="77777777" w:rsidR="00B44883" w:rsidRPr="00C22932" w:rsidRDefault="00B44883" w:rsidP="001D706D">
            <w:pPr>
              <w:spacing w:line="276" w:lineRule="auto"/>
              <w:jc w:val="right"/>
              <w:cnfStyle w:val="000000000000" w:firstRow="0" w:lastRow="0" w:firstColumn="0" w:lastColumn="0" w:oddVBand="0" w:evenVBand="0" w:oddHBand="0" w:evenHBand="0" w:firstRowFirstColumn="0" w:firstRowLastColumn="0" w:lastRowFirstColumn="0" w:lastRowLastColumn="0"/>
              <w:rPr>
                <w:rFonts w:cs="Times New Roman"/>
                <w:color w:val="auto"/>
              </w:rPr>
            </w:pPr>
          </w:p>
        </w:tc>
        <w:tc>
          <w:tcPr>
            <w:tcW w:w="858" w:type="pct"/>
            <w:noWrap/>
            <w:hideMark/>
          </w:tcPr>
          <w:p w14:paraId="2C9A7F8B" w14:textId="54ADB41F" w:rsidR="00B44883" w:rsidRPr="00C22932" w:rsidRDefault="00B44883" w:rsidP="001D706D">
            <w:pPr>
              <w:spacing w:line="276" w:lineRule="auto"/>
              <w:jc w:val="right"/>
              <w:cnfStyle w:val="000000000000" w:firstRow="0" w:lastRow="0" w:firstColumn="0" w:lastColumn="0" w:oddVBand="0" w:evenVBand="0" w:oddHBand="0" w:evenHBand="0" w:firstRowFirstColumn="0" w:firstRowLastColumn="0" w:lastRowFirstColumn="0" w:lastRowLastColumn="0"/>
              <w:rPr>
                <w:rFonts w:cs="Times New Roman"/>
                <w:color w:val="auto"/>
              </w:rPr>
            </w:pPr>
            <w:r w:rsidRPr="00C22932">
              <w:rPr>
                <w:rFonts w:cs="Times New Roman"/>
                <w:color w:val="auto"/>
              </w:rPr>
              <w:t>100,000</w:t>
            </w:r>
          </w:p>
        </w:tc>
      </w:tr>
      <w:tr w:rsidR="00B44883" w:rsidRPr="00C22932" w14:paraId="6B1C6AAB" w14:textId="77777777" w:rsidTr="00B44883">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426" w:type="pct"/>
            <w:noWrap/>
            <w:hideMark/>
          </w:tcPr>
          <w:p w14:paraId="47C85520" w14:textId="5FE64C16" w:rsidR="00B44883" w:rsidRPr="00B44883" w:rsidRDefault="00B44883" w:rsidP="001D706D">
            <w:pPr>
              <w:spacing w:line="276" w:lineRule="auto"/>
              <w:jc w:val="center"/>
              <w:rPr>
                <w:rFonts w:cs="Times New Roman"/>
                <w:color w:val="auto"/>
              </w:rPr>
            </w:pPr>
            <w:r w:rsidRPr="00B44883">
              <w:rPr>
                <w:rFonts w:cs="Times New Roman"/>
                <w:color w:val="auto"/>
              </w:rPr>
              <w:t>TOTAL LIABILITIES</w:t>
            </w:r>
          </w:p>
        </w:tc>
        <w:tc>
          <w:tcPr>
            <w:tcW w:w="858" w:type="pct"/>
            <w:tcBorders>
              <w:bottom w:val="single" w:sz="4" w:space="0" w:color="auto"/>
            </w:tcBorders>
            <w:noWrap/>
            <w:hideMark/>
          </w:tcPr>
          <w:p w14:paraId="6B769AB1" w14:textId="052EAAE9" w:rsidR="00B44883" w:rsidRPr="00C22932" w:rsidRDefault="00B44883" w:rsidP="001D706D">
            <w:pPr>
              <w:spacing w:line="276" w:lineRule="auto"/>
              <w:jc w:val="right"/>
              <w:cnfStyle w:val="000000100000" w:firstRow="0" w:lastRow="0" w:firstColumn="0" w:lastColumn="0" w:oddVBand="0" w:evenVBand="0" w:oddHBand="1" w:evenHBand="0" w:firstRowFirstColumn="0" w:firstRowLastColumn="0" w:lastRowFirstColumn="0" w:lastRowLastColumn="0"/>
              <w:rPr>
                <w:rFonts w:cs="Times New Roman"/>
                <w:color w:val="auto"/>
              </w:rPr>
            </w:pPr>
            <w:r w:rsidRPr="00C22932">
              <w:rPr>
                <w:rFonts w:cs="Times New Roman"/>
                <w:color w:val="auto"/>
              </w:rPr>
              <w:t> </w:t>
            </w:r>
          </w:p>
        </w:tc>
        <w:tc>
          <w:tcPr>
            <w:tcW w:w="858" w:type="pct"/>
            <w:tcBorders>
              <w:bottom w:val="single" w:sz="4" w:space="0" w:color="auto"/>
            </w:tcBorders>
            <w:noWrap/>
            <w:hideMark/>
          </w:tcPr>
          <w:p w14:paraId="401971FC" w14:textId="77777777" w:rsidR="00B44883" w:rsidRPr="00C22932" w:rsidRDefault="00B44883" w:rsidP="001D706D">
            <w:pPr>
              <w:spacing w:line="276" w:lineRule="auto"/>
              <w:jc w:val="right"/>
              <w:cnfStyle w:val="000000100000" w:firstRow="0" w:lastRow="0" w:firstColumn="0" w:lastColumn="0" w:oddVBand="0" w:evenVBand="0" w:oddHBand="1" w:evenHBand="0" w:firstRowFirstColumn="0" w:firstRowLastColumn="0" w:lastRowFirstColumn="0" w:lastRowLastColumn="0"/>
              <w:rPr>
                <w:rFonts w:cs="Times New Roman"/>
                <w:color w:val="auto"/>
              </w:rPr>
            </w:pPr>
          </w:p>
        </w:tc>
        <w:tc>
          <w:tcPr>
            <w:tcW w:w="858" w:type="pct"/>
            <w:tcBorders>
              <w:bottom w:val="single" w:sz="4" w:space="0" w:color="auto"/>
            </w:tcBorders>
            <w:noWrap/>
            <w:hideMark/>
          </w:tcPr>
          <w:p w14:paraId="2B36A9CA" w14:textId="6662092B" w:rsidR="00B44883" w:rsidRPr="00B44883" w:rsidRDefault="00B44883" w:rsidP="001D706D">
            <w:pPr>
              <w:spacing w:line="276" w:lineRule="auto"/>
              <w:jc w:val="right"/>
              <w:cnfStyle w:val="000000100000" w:firstRow="0" w:lastRow="0" w:firstColumn="0" w:lastColumn="0" w:oddVBand="0" w:evenVBand="0" w:oddHBand="1" w:evenHBand="0" w:firstRowFirstColumn="0" w:firstRowLastColumn="0" w:lastRowFirstColumn="0" w:lastRowLastColumn="0"/>
              <w:rPr>
                <w:rFonts w:cs="Times New Roman"/>
                <w:i/>
                <w:iCs/>
                <w:color w:val="auto"/>
              </w:rPr>
            </w:pPr>
            <w:r w:rsidRPr="00B44883">
              <w:rPr>
                <w:rFonts w:cs="Times New Roman"/>
                <w:i/>
                <w:iCs/>
                <w:color w:val="auto"/>
              </w:rPr>
              <w:t>344,355</w:t>
            </w:r>
          </w:p>
        </w:tc>
      </w:tr>
      <w:tr w:rsidR="00B44883" w:rsidRPr="00D37ACD" w14:paraId="62AF6AF4" w14:textId="77777777" w:rsidTr="00B44883">
        <w:trPr>
          <w:trHeight w:val="300"/>
        </w:trPr>
        <w:tc>
          <w:tcPr>
            <w:cnfStyle w:val="001000000000" w:firstRow="0" w:lastRow="0" w:firstColumn="1" w:lastColumn="0" w:oddVBand="0" w:evenVBand="0" w:oddHBand="0" w:evenHBand="0" w:firstRowFirstColumn="0" w:firstRowLastColumn="0" w:lastRowFirstColumn="0" w:lastRowLastColumn="0"/>
            <w:tcW w:w="2426" w:type="pct"/>
            <w:tcBorders>
              <w:right w:val="single" w:sz="4" w:space="0" w:color="auto"/>
            </w:tcBorders>
            <w:noWrap/>
            <w:hideMark/>
          </w:tcPr>
          <w:p w14:paraId="3C351C7B" w14:textId="47784097" w:rsidR="00B44883" w:rsidRPr="00B44883" w:rsidRDefault="00B44883" w:rsidP="001D706D">
            <w:pPr>
              <w:spacing w:line="276" w:lineRule="auto"/>
              <w:jc w:val="center"/>
              <w:rPr>
                <w:rFonts w:cs="Times New Roman"/>
                <w:b/>
                <w:bCs/>
                <w:i w:val="0"/>
                <w:iCs w:val="0"/>
                <w:color w:val="auto"/>
              </w:rPr>
            </w:pPr>
            <w:r w:rsidRPr="00B44883">
              <w:rPr>
                <w:rFonts w:cs="Times New Roman"/>
                <w:b/>
                <w:bCs/>
                <w:i w:val="0"/>
                <w:iCs w:val="0"/>
                <w:color w:val="auto"/>
              </w:rPr>
              <w:t>NET ASSET</w:t>
            </w:r>
          </w:p>
        </w:tc>
        <w:tc>
          <w:tcPr>
            <w:tcW w:w="858" w:type="pct"/>
            <w:tcBorders>
              <w:top w:val="single" w:sz="4" w:space="0" w:color="auto"/>
              <w:left w:val="single" w:sz="4" w:space="0" w:color="auto"/>
              <w:bottom w:val="single" w:sz="12" w:space="0" w:color="4472C4" w:themeColor="accent1"/>
              <w:right w:val="single" w:sz="4" w:space="0" w:color="auto"/>
            </w:tcBorders>
            <w:noWrap/>
            <w:hideMark/>
          </w:tcPr>
          <w:p w14:paraId="5C9265FC" w14:textId="35FDDBE6" w:rsidR="00B44883" w:rsidRPr="00D37ACD" w:rsidRDefault="00B44883" w:rsidP="001D706D">
            <w:pPr>
              <w:spacing w:line="276" w:lineRule="auto"/>
              <w:jc w:val="right"/>
              <w:cnfStyle w:val="000000000000" w:firstRow="0" w:lastRow="0" w:firstColumn="0" w:lastColumn="0" w:oddVBand="0" w:evenVBand="0" w:oddHBand="0" w:evenHBand="0" w:firstRowFirstColumn="0" w:firstRowLastColumn="0" w:lastRowFirstColumn="0" w:lastRowLastColumn="0"/>
              <w:rPr>
                <w:rFonts w:cs="Times New Roman"/>
                <w:b/>
                <w:bCs/>
                <w:color w:val="auto"/>
              </w:rPr>
            </w:pPr>
            <w:r w:rsidRPr="00D37ACD">
              <w:rPr>
                <w:rFonts w:cs="Times New Roman"/>
                <w:b/>
                <w:bCs/>
                <w:color w:val="auto"/>
              </w:rPr>
              <w:t> </w:t>
            </w:r>
          </w:p>
        </w:tc>
        <w:tc>
          <w:tcPr>
            <w:tcW w:w="858" w:type="pct"/>
            <w:tcBorders>
              <w:top w:val="single" w:sz="4" w:space="0" w:color="auto"/>
              <w:left w:val="single" w:sz="4" w:space="0" w:color="auto"/>
              <w:bottom w:val="single" w:sz="12" w:space="0" w:color="4472C4" w:themeColor="accent1"/>
              <w:right w:val="single" w:sz="4" w:space="0" w:color="auto"/>
            </w:tcBorders>
            <w:noWrap/>
            <w:hideMark/>
          </w:tcPr>
          <w:p w14:paraId="775F6370" w14:textId="314A62CB" w:rsidR="00B44883" w:rsidRPr="00D37ACD" w:rsidRDefault="00B44883" w:rsidP="001D706D">
            <w:pPr>
              <w:spacing w:line="276" w:lineRule="auto"/>
              <w:jc w:val="right"/>
              <w:cnfStyle w:val="000000000000" w:firstRow="0" w:lastRow="0" w:firstColumn="0" w:lastColumn="0" w:oddVBand="0" w:evenVBand="0" w:oddHBand="0" w:evenHBand="0" w:firstRowFirstColumn="0" w:firstRowLastColumn="0" w:lastRowFirstColumn="0" w:lastRowLastColumn="0"/>
              <w:rPr>
                <w:rFonts w:cs="Times New Roman"/>
                <w:b/>
                <w:bCs/>
                <w:color w:val="auto"/>
              </w:rPr>
            </w:pPr>
            <w:r w:rsidRPr="00D37ACD">
              <w:rPr>
                <w:rFonts w:cs="Times New Roman"/>
                <w:b/>
                <w:bCs/>
                <w:color w:val="auto"/>
              </w:rPr>
              <w:t> </w:t>
            </w:r>
          </w:p>
        </w:tc>
        <w:tc>
          <w:tcPr>
            <w:tcW w:w="858" w:type="pct"/>
            <w:tcBorders>
              <w:top w:val="single" w:sz="4" w:space="0" w:color="auto"/>
              <w:left w:val="single" w:sz="4" w:space="0" w:color="auto"/>
              <w:bottom w:val="single" w:sz="12" w:space="0" w:color="4472C4" w:themeColor="accent1"/>
              <w:right w:val="single" w:sz="4" w:space="0" w:color="auto"/>
            </w:tcBorders>
            <w:noWrap/>
            <w:hideMark/>
          </w:tcPr>
          <w:p w14:paraId="2176B94C" w14:textId="273BF7CA" w:rsidR="00B44883" w:rsidRPr="00D37ACD" w:rsidRDefault="00B44883" w:rsidP="001D706D">
            <w:pPr>
              <w:spacing w:line="276" w:lineRule="auto"/>
              <w:jc w:val="right"/>
              <w:cnfStyle w:val="000000000000" w:firstRow="0" w:lastRow="0" w:firstColumn="0" w:lastColumn="0" w:oddVBand="0" w:evenVBand="0" w:oddHBand="0" w:evenHBand="0" w:firstRowFirstColumn="0" w:firstRowLastColumn="0" w:lastRowFirstColumn="0" w:lastRowLastColumn="0"/>
              <w:rPr>
                <w:rFonts w:cs="Times New Roman"/>
                <w:b/>
                <w:bCs/>
                <w:color w:val="auto"/>
                <w:u w:val="double"/>
              </w:rPr>
            </w:pPr>
            <w:r>
              <w:rPr>
                <w:rFonts w:cs="Times New Roman"/>
                <w:b/>
                <w:bCs/>
                <w:color w:val="auto"/>
                <w:u w:val="double"/>
              </w:rPr>
              <w:t>£</w:t>
            </w:r>
            <w:r w:rsidRPr="00D37ACD">
              <w:rPr>
                <w:rFonts w:cs="Times New Roman"/>
                <w:b/>
                <w:bCs/>
                <w:color w:val="auto"/>
                <w:u w:val="double"/>
              </w:rPr>
              <w:t xml:space="preserve">802,980 </w:t>
            </w:r>
          </w:p>
        </w:tc>
      </w:tr>
      <w:tr w:rsidR="00B44883" w:rsidRPr="00D37ACD" w14:paraId="24487AF2" w14:textId="77777777" w:rsidTr="00B44883">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426" w:type="pct"/>
            <w:tcBorders>
              <w:right w:val="nil"/>
            </w:tcBorders>
            <w:noWrap/>
          </w:tcPr>
          <w:p w14:paraId="66E4A30E" w14:textId="77777777" w:rsidR="00B44883" w:rsidRPr="00B44883" w:rsidRDefault="00B44883" w:rsidP="001D706D">
            <w:pPr>
              <w:spacing w:line="276" w:lineRule="auto"/>
              <w:jc w:val="center"/>
              <w:rPr>
                <w:rFonts w:cs="Times New Roman"/>
                <w:b/>
                <w:bCs/>
                <w:i w:val="0"/>
                <w:iCs w:val="0"/>
                <w:color w:val="auto"/>
              </w:rPr>
            </w:pPr>
          </w:p>
        </w:tc>
        <w:tc>
          <w:tcPr>
            <w:tcW w:w="858" w:type="pct"/>
            <w:tcBorders>
              <w:top w:val="single" w:sz="12" w:space="0" w:color="4472C4" w:themeColor="accent1"/>
              <w:left w:val="nil"/>
              <w:bottom w:val="nil"/>
              <w:right w:val="nil"/>
            </w:tcBorders>
            <w:shd w:val="clear" w:color="auto" w:fill="auto"/>
            <w:noWrap/>
          </w:tcPr>
          <w:p w14:paraId="6C5037DC" w14:textId="77777777" w:rsidR="00B44883" w:rsidRPr="00D37ACD" w:rsidRDefault="00B44883" w:rsidP="001D706D">
            <w:pPr>
              <w:spacing w:line="276" w:lineRule="auto"/>
              <w:jc w:val="right"/>
              <w:cnfStyle w:val="000000100000" w:firstRow="0" w:lastRow="0" w:firstColumn="0" w:lastColumn="0" w:oddVBand="0" w:evenVBand="0" w:oddHBand="1" w:evenHBand="0" w:firstRowFirstColumn="0" w:firstRowLastColumn="0" w:lastRowFirstColumn="0" w:lastRowLastColumn="0"/>
              <w:rPr>
                <w:rFonts w:cs="Times New Roman"/>
                <w:b/>
                <w:bCs/>
                <w:color w:val="auto"/>
              </w:rPr>
            </w:pPr>
          </w:p>
        </w:tc>
        <w:tc>
          <w:tcPr>
            <w:tcW w:w="858" w:type="pct"/>
            <w:tcBorders>
              <w:top w:val="single" w:sz="12" w:space="0" w:color="4472C4" w:themeColor="accent1"/>
              <w:left w:val="nil"/>
              <w:bottom w:val="nil"/>
              <w:right w:val="nil"/>
            </w:tcBorders>
            <w:shd w:val="clear" w:color="auto" w:fill="auto"/>
            <w:noWrap/>
          </w:tcPr>
          <w:p w14:paraId="5C7BE2B7" w14:textId="77777777" w:rsidR="00B44883" w:rsidRPr="00D37ACD" w:rsidRDefault="00B44883" w:rsidP="001D706D">
            <w:pPr>
              <w:spacing w:line="276" w:lineRule="auto"/>
              <w:jc w:val="right"/>
              <w:cnfStyle w:val="000000100000" w:firstRow="0" w:lastRow="0" w:firstColumn="0" w:lastColumn="0" w:oddVBand="0" w:evenVBand="0" w:oddHBand="1" w:evenHBand="0" w:firstRowFirstColumn="0" w:firstRowLastColumn="0" w:lastRowFirstColumn="0" w:lastRowLastColumn="0"/>
              <w:rPr>
                <w:rFonts w:cs="Times New Roman"/>
                <w:b/>
                <w:bCs/>
                <w:color w:val="auto"/>
              </w:rPr>
            </w:pPr>
          </w:p>
        </w:tc>
        <w:tc>
          <w:tcPr>
            <w:tcW w:w="858" w:type="pct"/>
            <w:tcBorders>
              <w:top w:val="single" w:sz="12" w:space="0" w:color="4472C4" w:themeColor="accent1"/>
              <w:left w:val="nil"/>
              <w:bottom w:val="nil"/>
              <w:right w:val="nil"/>
            </w:tcBorders>
            <w:shd w:val="clear" w:color="auto" w:fill="auto"/>
            <w:noWrap/>
          </w:tcPr>
          <w:p w14:paraId="17B5609F" w14:textId="77777777" w:rsidR="00B44883" w:rsidRDefault="00B44883" w:rsidP="001D706D">
            <w:pPr>
              <w:spacing w:line="276" w:lineRule="auto"/>
              <w:jc w:val="right"/>
              <w:cnfStyle w:val="000000100000" w:firstRow="0" w:lastRow="0" w:firstColumn="0" w:lastColumn="0" w:oddVBand="0" w:evenVBand="0" w:oddHBand="1" w:evenHBand="0" w:firstRowFirstColumn="0" w:firstRowLastColumn="0" w:lastRowFirstColumn="0" w:lastRowLastColumn="0"/>
              <w:rPr>
                <w:rFonts w:cs="Times New Roman"/>
                <w:b/>
                <w:bCs/>
                <w:color w:val="auto"/>
                <w:u w:val="double"/>
              </w:rPr>
            </w:pPr>
          </w:p>
        </w:tc>
      </w:tr>
      <w:tr w:rsidR="00B44883" w:rsidRPr="00C22932" w14:paraId="790C5B6E" w14:textId="77777777" w:rsidTr="00B44883">
        <w:trPr>
          <w:trHeight w:val="300"/>
        </w:trPr>
        <w:tc>
          <w:tcPr>
            <w:cnfStyle w:val="001000000000" w:firstRow="0" w:lastRow="0" w:firstColumn="1" w:lastColumn="0" w:oddVBand="0" w:evenVBand="0" w:oddHBand="0" w:evenHBand="0" w:firstRowFirstColumn="0" w:firstRowLastColumn="0" w:lastRowFirstColumn="0" w:lastRowLastColumn="0"/>
            <w:tcW w:w="2426" w:type="pct"/>
            <w:noWrap/>
            <w:hideMark/>
          </w:tcPr>
          <w:p w14:paraId="64E2E63C" w14:textId="7F36A189" w:rsidR="00B44883" w:rsidRPr="00B44883" w:rsidRDefault="00B44883" w:rsidP="001D706D">
            <w:pPr>
              <w:spacing w:line="276" w:lineRule="auto"/>
              <w:rPr>
                <w:rFonts w:cs="Times New Roman"/>
                <w:i w:val="0"/>
                <w:iCs w:val="0"/>
                <w:color w:val="auto"/>
              </w:rPr>
            </w:pPr>
            <w:r w:rsidRPr="00B44883">
              <w:rPr>
                <w:rFonts w:cs="Times New Roman"/>
                <w:i w:val="0"/>
                <w:iCs w:val="0"/>
                <w:color w:val="auto"/>
              </w:rPr>
              <w:t>Ordinary Shares</w:t>
            </w:r>
          </w:p>
        </w:tc>
        <w:tc>
          <w:tcPr>
            <w:tcW w:w="858" w:type="pct"/>
            <w:tcBorders>
              <w:top w:val="nil"/>
            </w:tcBorders>
            <w:noWrap/>
            <w:hideMark/>
          </w:tcPr>
          <w:p w14:paraId="6FA76FE6" w14:textId="370BBC28" w:rsidR="00B44883" w:rsidRPr="00C22932" w:rsidRDefault="00B44883" w:rsidP="001D706D">
            <w:pPr>
              <w:spacing w:line="276" w:lineRule="auto"/>
              <w:jc w:val="right"/>
              <w:cnfStyle w:val="000000000000" w:firstRow="0" w:lastRow="0" w:firstColumn="0" w:lastColumn="0" w:oddVBand="0" w:evenVBand="0" w:oddHBand="0" w:evenHBand="0" w:firstRowFirstColumn="0" w:firstRowLastColumn="0" w:lastRowFirstColumn="0" w:lastRowLastColumn="0"/>
              <w:rPr>
                <w:rFonts w:cs="Times New Roman"/>
                <w:color w:val="auto"/>
              </w:rPr>
            </w:pPr>
            <w:r w:rsidRPr="00C22932">
              <w:rPr>
                <w:rFonts w:cs="Times New Roman"/>
                <w:color w:val="auto"/>
              </w:rPr>
              <w:t> </w:t>
            </w:r>
          </w:p>
        </w:tc>
        <w:tc>
          <w:tcPr>
            <w:tcW w:w="858" w:type="pct"/>
            <w:tcBorders>
              <w:top w:val="nil"/>
            </w:tcBorders>
            <w:noWrap/>
            <w:hideMark/>
          </w:tcPr>
          <w:p w14:paraId="057CBE2C" w14:textId="712345C6" w:rsidR="00B44883" w:rsidRPr="00C22932" w:rsidRDefault="00B44883" w:rsidP="001D706D">
            <w:pPr>
              <w:spacing w:line="276" w:lineRule="auto"/>
              <w:jc w:val="right"/>
              <w:cnfStyle w:val="000000000000" w:firstRow="0" w:lastRow="0" w:firstColumn="0" w:lastColumn="0" w:oddVBand="0" w:evenVBand="0" w:oddHBand="0" w:evenHBand="0" w:firstRowFirstColumn="0" w:firstRowLastColumn="0" w:lastRowFirstColumn="0" w:lastRowLastColumn="0"/>
              <w:rPr>
                <w:rFonts w:cs="Times New Roman"/>
                <w:color w:val="auto"/>
              </w:rPr>
            </w:pPr>
            <w:r w:rsidRPr="00C22932">
              <w:rPr>
                <w:rFonts w:cs="Times New Roman"/>
                <w:color w:val="auto"/>
              </w:rPr>
              <w:t xml:space="preserve"> 310,000 </w:t>
            </w:r>
          </w:p>
        </w:tc>
        <w:tc>
          <w:tcPr>
            <w:tcW w:w="858" w:type="pct"/>
            <w:tcBorders>
              <w:top w:val="nil"/>
            </w:tcBorders>
            <w:noWrap/>
            <w:hideMark/>
          </w:tcPr>
          <w:p w14:paraId="1D985BF4" w14:textId="338F939D" w:rsidR="00B44883" w:rsidRPr="00C22932" w:rsidRDefault="00B44883" w:rsidP="001D706D">
            <w:pPr>
              <w:spacing w:line="276" w:lineRule="auto"/>
              <w:jc w:val="right"/>
              <w:cnfStyle w:val="000000000000" w:firstRow="0" w:lastRow="0" w:firstColumn="0" w:lastColumn="0" w:oddVBand="0" w:evenVBand="0" w:oddHBand="0" w:evenHBand="0" w:firstRowFirstColumn="0" w:firstRowLastColumn="0" w:lastRowFirstColumn="0" w:lastRowLastColumn="0"/>
              <w:rPr>
                <w:rFonts w:cs="Times New Roman"/>
                <w:color w:val="auto"/>
              </w:rPr>
            </w:pPr>
            <w:r w:rsidRPr="00C22932">
              <w:rPr>
                <w:rFonts w:cs="Times New Roman"/>
                <w:color w:val="auto"/>
              </w:rPr>
              <w:t> </w:t>
            </w:r>
          </w:p>
        </w:tc>
      </w:tr>
      <w:tr w:rsidR="00B44883" w:rsidRPr="00C22932" w14:paraId="7ED64298" w14:textId="77777777" w:rsidTr="008F0CCF">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426" w:type="pct"/>
            <w:noWrap/>
            <w:hideMark/>
          </w:tcPr>
          <w:p w14:paraId="6A1C8936" w14:textId="6DDFEE44" w:rsidR="00B44883" w:rsidRPr="00B44883" w:rsidRDefault="00B44883" w:rsidP="001D706D">
            <w:pPr>
              <w:spacing w:line="276" w:lineRule="auto"/>
              <w:rPr>
                <w:rFonts w:cs="Times New Roman"/>
                <w:i w:val="0"/>
                <w:iCs w:val="0"/>
                <w:color w:val="auto"/>
              </w:rPr>
            </w:pPr>
            <w:r w:rsidRPr="00B44883">
              <w:rPr>
                <w:rFonts w:cs="Times New Roman"/>
                <w:i w:val="0"/>
                <w:iCs w:val="0"/>
                <w:color w:val="auto"/>
              </w:rPr>
              <w:t>Preference Shares</w:t>
            </w:r>
          </w:p>
        </w:tc>
        <w:tc>
          <w:tcPr>
            <w:tcW w:w="858" w:type="pct"/>
            <w:noWrap/>
            <w:hideMark/>
          </w:tcPr>
          <w:p w14:paraId="63C8DF5D" w14:textId="7DA89D47" w:rsidR="00B44883" w:rsidRPr="00C22932" w:rsidRDefault="00B44883" w:rsidP="001D706D">
            <w:pPr>
              <w:spacing w:line="276" w:lineRule="auto"/>
              <w:jc w:val="right"/>
              <w:cnfStyle w:val="000000100000" w:firstRow="0" w:lastRow="0" w:firstColumn="0" w:lastColumn="0" w:oddVBand="0" w:evenVBand="0" w:oddHBand="1" w:evenHBand="0" w:firstRowFirstColumn="0" w:firstRowLastColumn="0" w:lastRowFirstColumn="0" w:lastRowLastColumn="0"/>
              <w:rPr>
                <w:rFonts w:cs="Times New Roman"/>
                <w:color w:val="auto"/>
              </w:rPr>
            </w:pPr>
            <w:r w:rsidRPr="00C22932">
              <w:rPr>
                <w:rFonts w:cs="Times New Roman"/>
                <w:color w:val="auto"/>
              </w:rPr>
              <w:t> </w:t>
            </w:r>
          </w:p>
        </w:tc>
        <w:tc>
          <w:tcPr>
            <w:tcW w:w="858" w:type="pct"/>
            <w:noWrap/>
            <w:hideMark/>
          </w:tcPr>
          <w:p w14:paraId="2C2DF191" w14:textId="3A258864" w:rsidR="00B44883" w:rsidRPr="00C22932" w:rsidRDefault="00B44883" w:rsidP="001D706D">
            <w:pPr>
              <w:spacing w:line="276" w:lineRule="auto"/>
              <w:jc w:val="right"/>
              <w:cnfStyle w:val="000000100000" w:firstRow="0" w:lastRow="0" w:firstColumn="0" w:lastColumn="0" w:oddVBand="0" w:evenVBand="0" w:oddHBand="1" w:evenHBand="0" w:firstRowFirstColumn="0" w:firstRowLastColumn="0" w:lastRowFirstColumn="0" w:lastRowLastColumn="0"/>
              <w:rPr>
                <w:rFonts w:cs="Times New Roman"/>
                <w:color w:val="auto"/>
              </w:rPr>
            </w:pPr>
            <w:r w:rsidRPr="00C22932">
              <w:rPr>
                <w:rFonts w:cs="Times New Roman"/>
                <w:color w:val="auto"/>
              </w:rPr>
              <w:t xml:space="preserve">    300,000 </w:t>
            </w:r>
          </w:p>
        </w:tc>
        <w:tc>
          <w:tcPr>
            <w:tcW w:w="858" w:type="pct"/>
            <w:noWrap/>
            <w:hideMark/>
          </w:tcPr>
          <w:p w14:paraId="79990809" w14:textId="6A976C02" w:rsidR="00B44883" w:rsidRPr="00C22932" w:rsidRDefault="00B44883" w:rsidP="001D706D">
            <w:pPr>
              <w:spacing w:line="276" w:lineRule="auto"/>
              <w:jc w:val="right"/>
              <w:cnfStyle w:val="000000100000" w:firstRow="0" w:lastRow="0" w:firstColumn="0" w:lastColumn="0" w:oddVBand="0" w:evenVBand="0" w:oddHBand="1" w:evenHBand="0" w:firstRowFirstColumn="0" w:firstRowLastColumn="0" w:lastRowFirstColumn="0" w:lastRowLastColumn="0"/>
              <w:rPr>
                <w:rFonts w:cs="Times New Roman"/>
                <w:color w:val="auto"/>
              </w:rPr>
            </w:pPr>
            <w:r w:rsidRPr="00C22932">
              <w:rPr>
                <w:rFonts w:cs="Times New Roman"/>
                <w:color w:val="auto"/>
              </w:rPr>
              <w:t> </w:t>
            </w:r>
          </w:p>
        </w:tc>
      </w:tr>
      <w:tr w:rsidR="00B44883" w:rsidRPr="00C22932" w14:paraId="17DBC274" w14:textId="77777777" w:rsidTr="008F0CCF">
        <w:trPr>
          <w:trHeight w:val="300"/>
        </w:trPr>
        <w:tc>
          <w:tcPr>
            <w:cnfStyle w:val="001000000000" w:firstRow="0" w:lastRow="0" w:firstColumn="1" w:lastColumn="0" w:oddVBand="0" w:evenVBand="0" w:oddHBand="0" w:evenHBand="0" w:firstRowFirstColumn="0" w:firstRowLastColumn="0" w:lastRowFirstColumn="0" w:lastRowLastColumn="0"/>
            <w:tcW w:w="2426" w:type="pct"/>
            <w:noWrap/>
            <w:hideMark/>
          </w:tcPr>
          <w:p w14:paraId="7CC5AED6" w14:textId="20D9431E" w:rsidR="00B44883" w:rsidRPr="00B44883" w:rsidRDefault="00B44883" w:rsidP="001D706D">
            <w:pPr>
              <w:spacing w:line="276" w:lineRule="auto"/>
              <w:rPr>
                <w:rFonts w:cs="Times New Roman"/>
                <w:i w:val="0"/>
                <w:iCs w:val="0"/>
                <w:color w:val="auto"/>
              </w:rPr>
            </w:pPr>
            <w:r w:rsidRPr="00B44883">
              <w:rPr>
                <w:rFonts w:cs="Times New Roman"/>
                <w:i w:val="0"/>
                <w:iCs w:val="0"/>
                <w:color w:val="auto"/>
              </w:rPr>
              <w:t>Retained Earnings</w:t>
            </w:r>
          </w:p>
        </w:tc>
        <w:tc>
          <w:tcPr>
            <w:tcW w:w="858" w:type="pct"/>
            <w:noWrap/>
            <w:hideMark/>
          </w:tcPr>
          <w:p w14:paraId="46D13E0E" w14:textId="5B6E3054" w:rsidR="00B44883" w:rsidRPr="00C22932" w:rsidRDefault="00B44883" w:rsidP="001D706D">
            <w:pPr>
              <w:spacing w:line="276" w:lineRule="auto"/>
              <w:jc w:val="right"/>
              <w:cnfStyle w:val="000000000000" w:firstRow="0" w:lastRow="0" w:firstColumn="0" w:lastColumn="0" w:oddVBand="0" w:evenVBand="0" w:oddHBand="0" w:evenHBand="0" w:firstRowFirstColumn="0" w:firstRowLastColumn="0" w:lastRowFirstColumn="0" w:lastRowLastColumn="0"/>
              <w:rPr>
                <w:rFonts w:cs="Times New Roman"/>
                <w:color w:val="auto"/>
              </w:rPr>
            </w:pPr>
            <w:r w:rsidRPr="00C22932">
              <w:rPr>
                <w:rFonts w:cs="Times New Roman"/>
                <w:color w:val="auto"/>
              </w:rPr>
              <w:t> </w:t>
            </w:r>
          </w:p>
        </w:tc>
        <w:tc>
          <w:tcPr>
            <w:tcW w:w="858" w:type="pct"/>
            <w:noWrap/>
            <w:hideMark/>
          </w:tcPr>
          <w:p w14:paraId="644671BB" w14:textId="2EAF206D" w:rsidR="00B44883" w:rsidRPr="00C22932" w:rsidRDefault="00B44883" w:rsidP="001D706D">
            <w:pPr>
              <w:spacing w:line="276" w:lineRule="auto"/>
              <w:jc w:val="right"/>
              <w:cnfStyle w:val="000000000000" w:firstRow="0" w:lastRow="0" w:firstColumn="0" w:lastColumn="0" w:oddVBand="0" w:evenVBand="0" w:oddHBand="0" w:evenHBand="0" w:firstRowFirstColumn="0" w:firstRowLastColumn="0" w:lastRowFirstColumn="0" w:lastRowLastColumn="0"/>
              <w:rPr>
                <w:rFonts w:cs="Times New Roman"/>
                <w:color w:val="auto"/>
              </w:rPr>
            </w:pPr>
            <w:r w:rsidRPr="00C22932">
              <w:rPr>
                <w:rFonts w:cs="Times New Roman"/>
                <w:color w:val="auto"/>
              </w:rPr>
              <w:t xml:space="preserve">    192,980 </w:t>
            </w:r>
          </w:p>
        </w:tc>
        <w:tc>
          <w:tcPr>
            <w:tcW w:w="858" w:type="pct"/>
            <w:noWrap/>
            <w:hideMark/>
          </w:tcPr>
          <w:p w14:paraId="7D85FA2E" w14:textId="1C86E537" w:rsidR="00B44883" w:rsidRPr="00C22932" w:rsidRDefault="00B44883" w:rsidP="001D706D">
            <w:pPr>
              <w:spacing w:line="276" w:lineRule="auto"/>
              <w:jc w:val="right"/>
              <w:cnfStyle w:val="000000000000" w:firstRow="0" w:lastRow="0" w:firstColumn="0" w:lastColumn="0" w:oddVBand="0" w:evenVBand="0" w:oddHBand="0" w:evenHBand="0" w:firstRowFirstColumn="0" w:firstRowLastColumn="0" w:lastRowFirstColumn="0" w:lastRowLastColumn="0"/>
              <w:rPr>
                <w:rFonts w:cs="Times New Roman"/>
                <w:color w:val="auto"/>
              </w:rPr>
            </w:pPr>
            <w:r w:rsidRPr="00C22932">
              <w:rPr>
                <w:rFonts w:cs="Times New Roman"/>
                <w:color w:val="auto"/>
              </w:rPr>
              <w:t> </w:t>
            </w:r>
          </w:p>
        </w:tc>
      </w:tr>
      <w:tr w:rsidR="00B44883" w:rsidRPr="00656A71" w14:paraId="1F493A9A" w14:textId="77777777" w:rsidTr="008F0CCF">
        <w:trPr>
          <w:cnfStyle w:val="000000100000" w:firstRow="0" w:lastRow="0" w:firstColumn="0" w:lastColumn="0" w:oddVBand="0" w:evenVBand="0" w:oddHBand="1" w:evenHBand="0" w:firstRowFirstColumn="0" w:firstRowLastColumn="0" w:lastRowFirstColumn="0" w:lastRowLastColumn="0"/>
          <w:trHeight w:val="345"/>
        </w:trPr>
        <w:tc>
          <w:tcPr>
            <w:cnfStyle w:val="001000000000" w:firstRow="0" w:lastRow="0" w:firstColumn="1" w:lastColumn="0" w:oddVBand="0" w:evenVBand="0" w:oddHBand="0" w:evenHBand="0" w:firstRowFirstColumn="0" w:firstRowLastColumn="0" w:lastRowFirstColumn="0" w:lastRowLastColumn="0"/>
            <w:tcW w:w="2426" w:type="pct"/>
            <w:noWrap/>
            <w:hideMark/>
          </w:tcPr>
          <w:p w14:paraId="64BFACD6" w14:textId="13D04322" w:rsidR="00B44883" w:rsidRPr="001D706D" w:rsidRDefault="00B44883" w:rsidP="001D706D">
            <w:pPr>
              <w:spacing w:line="276" w:lineRule="auto"/>
              <w:jc w:val="center"/>
              <w:rPr>
                <w:rFonts w:cs="Times New Roman"/>
                <w:b/>
                <w:bCs/>
                <w:i w:val="0"/>
                <w:iCs w:val="0"/>
                <w:color w:val="auto"/>
              </w:rPr>
            </w:pPr>
            <w:r w:rsidRPr="001D706D">
              <w:rPr>
                <w:rFonts w:cs="Times New Roman"/>
                <w:b/>
                <w:bCs/>
                <w:i w:val="0"/>
                <w:iCs w:val="0"/>
                <w:color w:val="auto"/>
              </w:rPr>
              <w:t>TOTAL EQUITY</w:t>
            </w:r>
          </w:p>
        </w:tc>
        <w:tc>
          <w:tcPr>
            <w:tcW w:w="858" w:type="pct"/>
            <w:noWrap/>
            <w:hideMark/>
          </w:tcPr>
          <w:p w14:paraId="28567FA3" w14:textId="5E9E96AB" w:rsidR="00B44883" w:rsidRPr="001D706D" w:rsidRDefault="00B44883" w:rsidP="001D706D">
            <w:pPr>
              <w:spacing w:line="276" w:lineRule="auto"/>
              <w:jc w:val="right"/>
              <w:cnfStyle w:val="000000100000" w:firstRow="0" w:lastRow="0" w:firstColumn="0" w:lastColumn="0" w:oddVBand="0" w:evenVBand="0" w:oddHBand="1" w:evenHBand="0" w:firstRowFirstColumn="0" w:firstRowLastColumn="0" w:lastRowFirstColumn="0" w:lastRowLastColumn="0"/>
              <w:rPr>
                <w:rFonts w:cs="Times New Roman"/>
                <w:b/>
                <w:bCs/>
                <w:color w:val="auto"/>
              </w:rPr>
            </w:pPr>
            <w:r w:rsidRPr="001D706D">
              <w:rPr>
                <w:rFonts w:cs="Times New Roman"/>
                <w:b/>
                <w:bCs/>
                <w:color w:val="auto"/>
              </w:rPr>
              <w:t> </w:t>
            </w:r>
          </w:p>
        </w:tc>
        <w:tc>
          <w:tcPr>
            <w:tcW w:w="858" w:type="pct"/>
            <w:noWrap/>
            <w:hideMark/>
          </w:tcPr>
          <w:p w14:paraId="196B474A" w14:textId="78439FF3" w:rsidR="00B44883" w:rsidRPr="001D706D" w:rsidRDefault="00B44883" w:rsidP="001D706D">
            <w:pPr>
              <w:spacing w:line="276" w:lineRule="auto"/>
              <w:jc w:val="right"/>
              <w:cnfStyle w:val="000000100000" w:firstRow="0" w:lastRow="0" w:firstColumn="0" w:lastColumn="0" w:oddVBand="0" w:evenVBand="0" w:oddHBand="1" w:evenHBand="0" w:firstRowFirstColumn="0" w:firstRowLastColumn="0" w:lastRowFirstColumn="0" w:lastRowLastColumn="0"/>
              <w:rPr>
                <w:rFonts w:cs="Times New Roman"/>
                <w:b/>
                <w:bCs/>
                <w:color w:val="auto"/>
              </w:rPr>
            </w:pPr>
            <w:r w:rsidRPr="001D706D">
              <w:rPr>
                <w:rFonts w:cs="Times New Roman"/>
                <w:b/>
                <w:bCs/>
                <w:color w:val="auto"/>
              </w:rPr>
              <w:t> </w:t>
            </w:r>
          </w:p>
        </w:tc>
        <w:tc>
          <w:tcPr>
            <w:tcW w:w="858" w:type="pct"/>
            <w:noWrap/>
            <w:hideMark/>
          </w:tcPr>
          <w:p w14:paraId="439AA8C4" w14:textId="5ECD4E6B" w:rsidR="00B44883" w:rsidRPr="001D706D" w:rsidRDefault="001D706D" w:rsidP="001D706D">
            <w:pPr>
              <w:spacing w:line="276" w:lineRule="auto"/>
              <w:jc w:val="right"/>
              <w:cnfStyle w:val="000000100000" w:firstRow="0" w:lastRow="0" w:firstColumn="0" w:lastColumn="0" w:oddVBand="0" w:evenVBand="0" w:oddHBand="1" w:evenHBand="0" w:firstRowFirstColumn="0" w:firstRowLastColumn="0" w:lastRowFirstColumn="0" w:lastRowLastColumn="0"/>
              <w:rPr>
                <w:rFonts w:cs="Times New Roman"/>
                <w:b/>
                <w:bCs/>
                <w:color w:val="auto"/>
                <w:u w:val="double"/>
              </w:rPr>
            </w:pPr>
            <w:r>
              <w:rPr>
                <w:rFonts w:cs="Times New Roman"/>
                <w:b/>
                <w:bCs/>
                <w:color w:val="auto"/>
                <w:u w:val="double"/>
              </w:rPr>
              <w:t>£</w:t>
            </w:r>
            <w:r w:rsidR="00B44883" w:rsidRPr="001D706D">
              <w:rPr>
                <w:rFonts w:cs="Times New Roman"/>
                <w:b/>
                <w:bCs/>
                <w:color w:val="auto"/>
                <w:u w:val="double"/>
              </w:rPr>
              <w:t xml:space="preserve">802,980 </w:t>
            </w:r>
          </w:p>
        </w:tc>
      </w:tr>
    </w:tbl>
    <w:p w14:paraId="5759DFCA" w14:textId="77777777" w:rsidR="00432CEF" w:rsidRDefault="00432CEF" w:rsidP="00432CEF"/>
    <w:p w14:paraId="3FE61236" w14:textId="253C6E83" w:rsidR="008835A7" w:rsidRDefault="001D706D" w:rsidP="001D706D">
      <w:pPr>
        <w:pStyle w:val="Heading2"/>
      </w:pPr>
      <w:bookmarkStart w:id="5" w:name="_Toc78219007"/>
      <w:r>
        <w:t>(B)</w:t>
      </w:r>
      <w:bookmarkEnd w:id="5"/>
    </w:p>
    <w:p w14:paraId="38119483" w14:textId="7C3B0521" w:rsidR="008835A7" w:rsidRDefault="008835A7" w:rsidP="001D706D">
      <w:pPr>
        <w:pStyle w:val="Heading3"/>
      </w:pPr>
      <w:bookmarkStart w:id="6" w:name="_Toc78219008"/>
      <w:bookmarkStart w:id="7" w:name="_Hlk78215406"/>
      <w:r>
        <w:t xml:space="preserve">Position of Financial Statement </w:t>
      </w:r>
      <w:r w:rsidR="001D706D">
        <w:t>being balanced</w:t>
      </w:r>
      <w:bookmarkEnd w:id="6"/>
    </w:p>
    <w:bookmarkEnd w:id="7"/>
    <w:p w14:paraId="48F70F4C" w14:textId="77777777" w:rsidR="001D706D" w:rsidRDefault="001D706D" w:rsidP="001D706D">
      <w:r>
        <w:t xml:space="preserve">The statement of financial position, also regarded as a balance sheet, represents the balance of all the assets, liabilities and equities of a firm. In a financial statement, assets are reflected on the debit side and all the liabilities and equities are positioned on the credit side. </w:t>
      </w:r>
    </w:p>
    <w:p w14:paraId="73C2DDF7" w14:textId="30A51A84" w:rsidR="001D706D" w:rsidRDefault="001D706D" w:rsidP="001D706D">
      <w:r>
        <w:t>The financial statement is made after relying upon the basic accounting equation and the equation is</w:t>
      </w:r>
      <w:bookmarkStart w:id="8" w:name="_Hlk78169683"/>
      <w:r>
        <w:t xml:space="preserve"> </w:t>
      </w:r>
      <w:r w:rsidRPr="00DC1982">
        <w:t>A= L + OE</w:t>
      </w:r>
      <w:bookmarkEnd w:id="8"/>
      <w:r>
        <w:t xml:space="preserve">. </w:t>
      </w:r>
    </w:p>
    <w:p w14:paraId="15CA3FAC" w14:textId="77777777" w:rsidR="001D706D" w:rsidRDefault="001D706D" w:rsidP="001D706D">
      <w:pPr>
        <w:keepNext/>
        <w:jc w:val="center"/>
      </w:pPr>
      <w:r>
        <w:rPr>
          <w:noProof/>
        </w:rPr>
        <w:drawing>
          <wp:inline distT="0" distB="0" distL="0" distR="0" wp14:anchorId="0101D42A" wp14:editId="2EFF085E">
            <wp:extent cx="4908430" cy="2601468"/>
            <wp:effectExtent l="0" t="0" r="6985" b="8890"/>
            <wp:docPr id="1" name="Picture 1" descr="The Accounting Equation May Be Expressed as A = L + O/E | BooksTi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Accounting Equation May Be Expressed as A = L + O/E | BooksTim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934992" cy="2615546"/>
                    </a:xfrm>
                    <a:prstGeom prst="rect">
                      <a:avLst/>
                    </a:prstGeom>
                    <a:noFill/>
                    <a:ln>
                      <a:noFill/>
                    </a:ln>
                  </pic:spPr>
                </pic:pic>
              </a:graphicData>
            </a:graphic>
          </wp:inline>
        </w:drawing>
      </w:r>
    </w:p>
    <w:p w14:paraId="0AF9758A" w14:textId="77777777" w:rsidR="001D706D" w:rsidRDefault="001D706D" w:rsidP="001D706D">
      <w:pPr>
        <w:pStyle w:val="Caption"/>
        <w:jc w:val="center"/>
        <w:rPr>
          <w:lang w:val="en-US"/>
        </w:rPr>
      </w:pPr>
      <w:r>
        <w:t xml:space="preserve">Figure </w:t>
      </w:r>
      <w:fldSimple w:instr=" SEQ Figure \* ARABIC ">
        <w:r>
          <w:rPr>
            <w:noProof/>
          </w:rPr>
          <w:t>1</w:t>
        </w:r>
      </w:fldSimple>
      <w:r>
        <w:t xml:space="preserve">: </w:t>
      </w:r>
      <w:r w:rsidRPr="0096004E">
        <w:t>fundamental accounting equation</w:t>
      </w:r>
      <w:r>
        <w:t xml:space="preserve"> </w:t>
      </w:r>
      <w:r w:rsidRPr="00F769C4">
        <w:t>(Drury, 2013)</w:t>
      </w:r>
    </w:p>
    <w:p w14:paraId="6C6424D2" w14:textId="77777777" w:rsidR="001D706D" w:rsidRDefault="001D706D" w:rsidP="0072129C">
      <w:r>
        <w:t>The reason why all the financial statements have the same position on both sides is that the basic accounting equation follows a double-entry system. In the dual entry system, for every transaction, an account gets debited and another account gets credited (</w:t>
      </w:r>
      <w:r w:rsidRPr="00FD6C03">
        <w:rPr>
          <w:rFonts w:eastAsia="Times New Roman" w:cs="Times New Roman"/>
          <w:szCs w:val="24"/>
          <w:lang w:eastAsia="en-GB"/>
        </w:rPr>
        <w:t>Smith, 2018</w:t>
      </w:r>
      <w:r>
        <w:t xml:space="preserve">). If two accounts do not get impacted, then one account becomes credit and then the same accounts get debited. For every transaction, there lies a debit and a credit impact by using a dual entry system which eventually ensures equality on both sides of the accounting equation. </w:t>
      </w:r>
    </w:p>
    <w:p w14:paraId="4ACF2DEC" w14:textId="4912AC2D" w:rsidR="00D41440" w:rsidRPr="001D706D" w:rsidRDefault="001D706D" w:rsidP="0072129C">
      <w:r>
        <w:t>As the accounting equation follows dual entry system, both side of the financial statement remains equal (</w:t>
      </w:r>
      <w:r w:rsidRPr="00856215">
        <w:rPr>
          <w:rFonts w:eastAsia="Times New Roman" w:cs="Times New Roman"/>
          <w:szCs w:val="24"/>
          <w:lang w:eastAsia="en-GB"/>
        </w:rPr>
        <w:t>Maheshwari and Maheshwari, 2021</w:t>
      </w:r>
      <w:r>
        <w:t>). If entries are kept using a single-entry system, then it might become difficult and troublesome to keep a record of all the financial data in a proper manner. So, the financial statement made by using a dual entry system are equal on both sides and are easy to keep the record (</w:t>
      </w:r>
      <w:r w:rsidRPr="00856215">
        <w:rPr>
          <w:rFonts w:eastAsia="Times New Roman" w:cs="Times New Roman"/>
          <w:szCs w:val="24"/>
          <w:lang w:eastAsia="en-GB"/>
        </w:rPr>
        <w:t>Ward</w:t>
      </w:r>
      <w:r>
        <w:rPr>
          <w:rFonts w:eastAsia="Times New Roman" w:cs="Times New Roman"/>
          <w:szCs w:val="24"/>
          <w:lang w:eastAsia="en-GB"/>
        </w:rPr>
        <w:t>,</w:t>
      </w:r>
      <w:r w:rsidRPr="00856215">
        <w:rPr>
          <w:rFonts w:eastAsia="Times New Roman" w:cs="Times New Roman"/>
          <w:szCs w:val="24"/>
          <w:lang w:eastAsia="en-GB"/>
        </w:rPr>
        <w:t xml:space="preserve"> 2012</w:t>
      </w:r>
      <w:r>
        <w:t>). The inherent reason why both sides are equal is that all the assets that a company owns are owned from the resources got from the owners and the creditors.</w:t>
      </w:r>
    </w:p>
    <w:p w14:paraId="6D90CC9D" w14:textId="2DB25457" w:rsidR="001D706D" w:rsidRDefault="001D706D" w:rsidP="001D706D">
      <w:pPr>
        <w:pStyle w:val="Heading1"/>
      </w:pPr>
      <w:bookmarkStart w:id="9" w:name="_Toc78219009"/>
      <w:r>
        <w:t>Solution for Task 2</w:t>
      </w:r>
      <w:bookmarkEnd w:id="9"/>
    </w:p>
    <w:p w14:paraId="2D5A632D" w14:textId="772B71C6" w:rsidR="001D706D" w:rsidRPr="001D706D" w:rsidRDefault="001D706D" w:rsidP="001D706D">
      <w:pPr>
        <w:pStyle w:val="Heading2"/>
      </w:pPr>
      <w:bookmarkStart w:id="10" w:name="_Toc78219010"/>
      <w:r>
        <w:t>(A)</w:t>
      </w:r>
      <w:bookmarkEnd w:id="10"/>
    </w:p>
    <w:p w14:paraId="547069A4" w14:textId="3C6D8FC2" w:rsidR="00B245FA" w:rsidRDefault="00B245FA" w:rsidP="001D706D">
      <w:pPr>
        <w:pStyle w:val="Heading3"/>
      </w:pPr>
      <w:bookmarkStart w:id="11" w:name="_Toc78219011"/>
      <w:r>
        <w:t>Ratios Calculation</w:t>
      </w:r>
      <w:bookmarkEnd w:id="11"/>
    </w:p>
    <w:p w14:paraId="2FEE94D9" w14:textId="79F5798E" w:rsidR="00D41440" w:rsidRDefault="00301C99" w:rsidP="00D41440">
      <w:r>
        <w:t xml:space="preserve">The ratio for 2019 and 2020 of </w:t>
      </w:r>
      <w:proofErr w:type="spellStart"/>
      <w:r w:rsidRPr="00750F1D">
        <w:t>Chocco</w:t>
      </w:r>
      <w:proofErr w:type="spellEnd"/>
      <w:r w:rsidRPr="00750F1D">
        <w:t xml:space="preserve"> plc</w:t>
      </w:r>
      <w:r>
        <w:t>. has been calculated using the given financial information:</w:t>
      </w:r>
    </w:p>
    <w:tbl>
      <w:tblPr>
        <w:tblStyle w:val="GridTable2-Accent5"/>
        <w:tblW w:w="5000" w:type="pct"/>
        <w:tblLook w:val="04A0" w:firstRow="1" w:lastRow="0" w:firstColumn="1" w:lastColumn="0" w:noHBand="0" w:noVBand="1"/>
      </w:tblPr>
      <w:tblGrid>
        <w:gridCol w:w="3847"/>
        <w:gridCol w:w="2621"/>
        <w:gridCol w:w="2558"/>
      </w:tblGrid>
      <w:tr w:rsidR="00A75FE5" w:rsidRPr="00ED7E61" w14:paraId="7884BE8C" w14:textId="77777777" w:rsidTr="00A75FE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000" w:type="pct"/>
            <w:gridSpan w:val="3"/>
          </w:tcPr>
          <w:p w14:paraId="736C98DB" w14:textId="77777777" w:rsidR="00A75FE5" w:rsidRPr="00A75FE5" w:rsidRDefault="00A75FE5" w:rsidP="00A75FE5">
            <w:pPr>
              <w:spacing w:line="276" w:lineRule="auto"/>
              <w:jc w:val="center"/>
              <w:rPr>
                <w:rFonts w:cs="Times New Roman"/>
                <w:sz w:val="32"/>
                <w:szCs w:val="32"/>
              </w:rPr>
            </w:pPr>
            <w:r w:rsidRPr="00A75FE5">
              <w:rPr>
                <w:rFonts w:cs="Times New Roman"/>
                <w:sz w:val="32"/>
                <w:szCs w:val="32"/>
              </w:rPr>
              <w:t>Ratio Analysis</w:t>
            </w:r>
          </w:p>
          <w:p w14:paraId="11415562" w14:textId="77777777" w:rsidR="00A75FE5" w:rsidRDefault="00A75FE5" w:rsidP="00A75FE5">
            <w:pPr>
              <w:spacing w:line="276" w:lineRule="auto"/>
              <w:jc w:val="center"/>
              <w:rPr>
                <w:b w:val="0"/>
                <w:bCs w:val="0"/>
              </w:rPr>
            </w:pPr>
            <w:proofErr w:type="spellStart"/>
            <w:r w:rsidRPr="00750F1D">
              <w:t>Chocco</w:t>
            </w:r>
            <w:proofErr w:type="spellEnd"/>
            <w:r w:rsidRPr="00750F1D">
              <w:t xml:space="preserve"> plc</w:t>
            </w:r>
            <w:r>
              <w:t>.</w:t>
            </w:r>
          </w:p>
          <w:p w14:paraId="730095EE" w14:textId="2F51F090" w:rsidR="00A75FE5" w:rsidRPr="00A75FE5" w:rsidRDefault="00A75FE5" w:rsidP="00A75FE5">
            <w:pPr>
              <w:spacing w:line="276" w:lineRule="auto"/>
              <w:jc w:val="center"/>
              <w:rPr>
                <w:rFonts w:cs="Times New Roman"/>
                <w:b w:val="0"/>
                <w:bCs w:val="0"/>
                <w:szCs w:val="24"/>
              </w:rPr>
            </w:pPr>
            <w:r w:rsidRPr="00A75FE5">
              <w:rPr>
                <w:b w:val="0"/>
                <w:bCs w:val="0"/>
              </w:rPr>
              <w:t>For the year ended in 2019 and 2020</w:t>
            </w:r>
          </w:p>
        </w:tc>
      </w:tr>
      <w:tr w:rsidR="00A75FE5" w:rsidRPr="00ED7E61" w14:paraId="2A37BC39" w14:textId="77777777" w:rsidTr="00A75FE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000" w:type="pct"/>
            <w:gridSpan w:val="3"/>
          </w:tcPr>
          <w:p w14:paraId="548916AD" w14:textId="76555442" w:rsidR="00A75FE5" w:rsidRPr="00A75FE5" w:rsidRDefault="00A75FE5" w:rsidP="00A75FE5">
            <w:pPr>
              <w:spacing w:line="276" w:lineRule="auto"/>
              <w:jc w:val="center"/>
              <w:rPr>
                <w:rFonts w:cs="Times New Roman"/>
                <w:b w:val="0"/>
                <w:bCs w:val="0"/>
                <w:szCs w:val="24"/>
              </w:rPr>
            </w:pPr>
            <w:bookmarkStart w:id="12" w:name="_Hlk78218076"/>
            <w:r w:rsidRPr="00A75FE5">
              <w:rPr>
                <w:rFonts w:cs="Times New Roman"/>
                <w:b w:val="0"/>
                <w:bCs w:val="0"/>
                <w:szCs w:val="24"/>
              </w:rPr>
              <w:t>ROCE</w:t>
            </w:r>
          </w:p>
        </w:tc>
      </w:tr>
      <w:tr w:rsidR="00A75FE5" w:rsidRPr="00ED7E61" w14:paraId="6C4A4B88" w14:textId="77777777" w:rsidTr="00A75FE5">
        <w:tc>
          <w:tcPr>
            <w:cnfStyle w:val="001000000000" w:firstRow="0" w:lastRow="0" w:firstColumn="1" w:lastColumn="0" w:oddVBand="0" w:evenVBand="0" w:oddHBand="0" w:evenHBand="0" w:firstRowFirstColumn="0" w:firstRowLastColumn="0" w:lastRowFirstColumn="0" w:lastRowLastColumn="0"/>
            <w:tcW w:w="2131" w:type="pct"/>
          </w:tcPr>
          <w:p w14:paraId="2A0F2D6B" w14:textId="16BF1E5A" w:rsidR="00A75FE5" w:rsidRPr="00A75FE5" w:rsidRDefault="00A75FE5" w:rsidP="00A75FE5">
            <w:pPr>
              <w:spacing w:before="240" w:after="0" w:line="276" w:lineRule="auto"/>
              <w:jc w:val="left"/>
              <w:rPr>
                <w:rFonts w:eastAsia="Times New Roman" w:cs="Times New Roman"/>
                <w:szCs w:val="24"/>
              </w:rPr>
            </w:pPr>
            <w:r w:rsidRPr="00A75FE5">
              <w:rPr>
                <w:rFonts w:cs="Times New Roman"/>
                <w:szCs w:val="24"/>
              </w:rPr>
              <w:t xml:space="preserve">Formula = </w:t>
            </w:r>
            <m:oMath>
              <m:f>
                <m:fPr>
                  <m:ctrlPr>
                    <w:rPr>
                      <w:rFonts w:ascii="Cambria Math" w:eastAsia="Times New Roman" w:hAnsi="Cambria Math" w:cs="Times New Roman"/>
                      <w:szCs w:val="24"/>
                    </w:rPr>
                  </m:ctrlPr>
                </m:fPr>
                <m:num>
                  <m:r>
                    <m:rPr>
                      <m:sty m:val="b"/>
                    </m:rPr>
                    <w:rPr>
                      <w:rFonts w:ascii="Cambria Math" w:eastAsia="Times New Roman" w:hAnsi="Cambria Math" w:cs="Times New Roman"/>
                      <w:szCs w:val="24"/>
                    </w:rPr>
                    <m:t>Net income after tax</m:t>
                  </m:r>
                </m:num>
                <m:den>
                  <m:r>
                    <m:rPr>
                      <m:sty m:val="b"/>
                    </m:rPr>
                    <w:rPr>
                      <w:rFonts w:ascii="Cambria Math" w:eastAsia="Times New Roman" w:hAnsi="Cambria Math" w:cs="Times New Roman"/>
                      <w:szCs w:val="24"/>
                    </w:rPr>
                    <m:t xml:space="preserve">Capital Employed </m:t>
                  </m:r>
                </m:den>
              </m:f>
              <m:r>
                <m:rPr>
                  <m:sty m:val="b"/>
                </m:rPr>
                <w:rPr>
                  <w:rFonts w:ascii="Cambria Math" w:eastAsia="Times New Roman" w:hAnsi="Cambria Math" w:cs="Times New Roman"/>
                  <w:szCs w:val="24"/>
                </w:rPr>
                <m:t xml:space="preserve"> ×100</m:t>
              </m:r>
            </m:oMath>
          </w:p>
        </w:tc>
        <w:tc>
          <w:tcPr>
            <w:tcW w:w="1452" w:type="pct"/>
          </w:tcPr>
          <w:p w14:paraId="180D8035" w14:textId="1740F2F6" w:rsidR="00A75FE5" w:rsidRPr="00A75FE5" w:rsidRDefault="00A75FE5" w:rsidP="00A75FE5">
            <w:pPr>
              <w:spacing w:after="0" w:line="276"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b/>
                <w:bCs/>
                <w:szCs w:val="24"/>
              </w:rPr>
            </w:pPr>
            <w:r w:rsidRPr="00A75FE5">
              <w:rPr>
                <w:rFonts w:eastAsia="Times New Roman" w:cs="Times New Roman"/>
                <w:b/>
                <w:bCs/>
                <w:szCs w:val="24"/>
              </w:rPr>
              <w:t>2019</w:t>
            </w:r>
          </w:p>
          <w:p w14:paraId="234E2C21" w14:textId="410FD93B" w:rsidR="00A75FE5" w:rsidRPr="00A75FE5" w:rsidRDefault="00A75FE5" w:rsidP="00A75FE5">
            <w:pPr>
              <w:spacing w:after="0" w:line="276"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r w:rsidRPr="00A75FE5">
              <w:rPr>
                <w:rFonts w:eastAsia="Times New Roman" w:cs="Times New Roman"/>
                <w:szCs w:val="24"/>
              </w:rPr>
              <w:t xml:space="preserve">= </w:t>
            </w:r>
            <m:oMath>
              <m:f>
                <m:fPr>
                  <m:ctrlPr>
                    <w:rPr>
                      <w:rFonts w:ascii="Cambria Math" w:eastAsia="Times New Roman" w:hAnsi="Cambria Math" w:cs="Times New Roman"/>
                      <w:szCs w:val="24"/>
                    </w:rPr>
                  </m:ctrlPr>
                </m:fPr>
                <m:num>
                  <m:r>
                    <m:rPr>
                      <m:sty m:val="p"/>
                    </m:rPr>
                    <w:rPr>
                      <w:rFonts w:ascii="Cambria Math" w:eastAsia="Times New Roman" w:hAnsi="Cambria Math" w:cs="Times New Roman"/>
                      <w:szCs w:val="24"/>
                    </w:rPr>
                    <m:t>366</m:t>
                  </m:r>
                </m:num>
                <m:den>
                  <m:r>
                    <m:rPr>
                      <m:sty m:val="p"/>
                    </m:rPr>
                    <w:rPr>
                      <w:rFonts w:ascii="Cambria Math" w:eastAsia="Times New Roman" w:hAnsi="Cambria Math" w:cs="Times New Roman"/>
                      <w:szCs w:val="24"/>
                    </w:rPr>
                    <m:t>2,912+ 4,129</m:t>
                  </m:r>
                </m:den>
              </m:f>
            </m:oMath>
            <w:r w:rsidRPr="00A75FE5">
              <w:rPr>
                <w:rFonts w:eastAsia="Times New Roman" w:cs="Times New Roman"/>
                <w:szCs w:val="24"/>
              </w:rPr>
              <w:t xml:space="preserve"> ×100</w:t>
            </w:r>
          </w:p>
          <w:p w14:paraId="08FFA1B1" w14:textId="77777777" w:rsidR="00A75FE5" w:rsidRPr="00A75FE5" w:rsidRDefault="00A75FE5" w:rsidP="00A75FE5">
            <w:pPr>
              <w:spacing w:after="0" w:line="276"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r w:rsidRPr="00A75FE5">
              <w:rPr>
                <w:rFonts w:eastAsia="Times New Roman" w:cs="Times New Roman"/>
                <w:szCs w:val="24"/>
              </w:rPr>
              <w:t>= 5.20%</w:t>
            </w:r>
          </w:p>
        </w:tc>
        <w:tc>
          <w:tcPr>
            <w:tcW w:w="1417" w:type="pct"/>
          </w:tcPr>
          <w:p w14:paraId="1B0B3893" w14:textId="6CF4A61F" w:rsidR="00A75FE5" w:rsidRPr="00A75FE5" w:rsidRDefault="00A75FE5" w:rsidP="00A75FE5">
            <w:pPr>
              <w:spacing w:after="0" w:line="276"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b/>
                <w:bCs/>
                <w:szCs w:val="24"/>
              </w:rPr>
            </w:pPr>
            <w:r w:rsidRPr="00A75FE5">
              <w:rPr>
                <w:rFonts w:eastAsia="Times New Roman" w:cs="Times New Roman"/>
                <w:b/>
                <w:bCs/>
                <w:szCs w:val="24"/>
              </w:rPr>
              <w:t>2020</w:t>
            </w:r>
          </w:p>
          <w:p w14:paraId="51EAC383" w14:textId="31B58064" w:rsidR="00A75FE5" w:rsidRPr="00A75FE5" w:rsidRDefault="00A75FE5" w:rsidP="00A75FE5">
            <w:pPr>
              <w:spacing w:after="0" w:line="276"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r w:rsidRPr="00A75FE5">
              <w:rPr>
                <w:rFonts w:eastAsia="Times New Roman" w:cs="Times New Roman"/>
                <w:szCs w:val="24"/>
              </w:rPr>
              <w:t xml:space="preserve">= </w:t>
            </w:r>
            <m:oMath>
              <m:f>
                <m:fPr>
                  <m:ctrlPr>
                    <w:rPr>
                      <w:rFonts w:ascii="Cambria Math" w:eastAsia="Times New Roman" w:hAnsi="Cambria Math" w:cs="Times New Roman"/>
                      <w:szCs w:val="24"/>
                    </w:rPr>
                  </m:ctrlPr>
                </m:fPr>
                <m:num>
                  <m:r>
                    <m:rPr>
                      <m:sty m:val="p"/>
                    </m:rPr>
                    <w:rPr>
                      <w:rFonts w:ascii="Cambria Math" w:eastAsia="Times New Roman" w:hAnsi="Cambria Math" w:cs="Times New Roman"/>
                      <w:szCs w:val="24"/>
                    </w:rPr>
                    <m:t>431</m:t>
                  </m:r>
                </m:num>
                <m:den>
                  <m:r>
                    <m:rPr>
                      <m:sty m:val="p"/>
                    </m:rPr>
                    <w:rPr>
                      <w:rFonts w:ascii="Cambria Math" w:eastAsia="Times New Roman" w:hAnsi="Cambria Math" w:cs="Times New Roman"/>
                      <w:szCs w:val="24"/>
                    </w:rPr>
                    <m:t>3,088+ 4,137</m:t>
                  </m:r>
                </m:den>
              </m:f>
            </m:oMath>
            <w:r w:rsidRPr="00A75FE5">
              <w:rPr>
                <w:rFonts w:eastAsia="Times New Roman" w:cs="Times New Roman"/>
                <w:szCs w:val="24"/>
              </w:rPr>
              <w:t xml:space="preserve"> ×100</w:t>
            </w:r>
          </w:p>
          <w:p w14:paraId="365B6BFB" w14:textId="77777777" w:rsidR="00A75FE5" w:rsidRPr="00A75FE5" w:rsidRDefault="00A75FE5" w:rsidP="00A75FE5">
            <w:pPr>
              <w:spacing w:line="276" w:lineRule="auto"/>
              <w:cnfStyle w:val="000000000000" w:firstRow="0" w:lastRow="0" w:firstColumn="0" w:lastColumn="0" w:oddVBand="0" w:evenVBand="0" w:oddHBand="0" w:evenHBand="0" w:firstRowFirstColumn="0" w:firstRowLastColumn="0" w:lastRowFirstColumn="0" w:lastRowLastColumn="0"/>
              <w:rPr>
                <w:rFonts w:cs="Times New Roman"/>
                <w:szCs w:val="24"/>
              </w:rPr>
            </w:pPr>
            <w:r w:rsidRPr="00A75FE5">
              <w:rPr>
                <w:rFonts w:eastAsia="Times New Roman" w:cs="Times New Roman"/>
                <w:szCs w:val="24"/>
              </w:rPr>
              <w:t>= 5.97%</w:t>
            </w:r>
          </w:p>
        </w:tc>
      </w:tr>
      <w:tr w:rsidR="00A75FE5" w:rsidRPr="00ED7E61" w14:paraId="4039ACAF" w14:textId="77777777" w:rsidTr="00A75FE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000" w:type="pct"/>
            <w:gridSpan w:val="3"/>
          </w:tcPr>
          <w:p w14:paraId="3FA88D18" w14:textId="7BA36864" w:rsidR="00A75FE5" w:rsidRPr="00A75FE5" w:rsidRDefault="00A75FE5" w:rsidP="00A75FE5">
            <w:pPr>
              <w:spacing w:after="0" w:line="276" w:lineRule="auto"/>
              <w:jc w:val="center"/>
              <w:rPr>
                <w:rFonts w:eastAsia="Times New Roman" w:cs="Times New Roman"/>
                <w:b w:val="0"/>
                <w:bCs w:val="0"/>
                <w:szCs w:val="24"/>
              </w:rPr>
            </w:pPr>
            <w:r w:rsidRPr="00A75FE5">
              <w:rPr>
                <w:rFonts w:cs="Times New Roman"/>
                <w:b w:val="0"/>
                <w:bCs w:val="0"/>
                <w:szCs w:val="24"/>
              </w:rPr>
              <w:t>ROE</w:t>
            </w:r>
          </w:p>
        </w:tc>
      </w:tr>
      <w:bookmarkEnd w:id="12"/>
      <w:tr w:rsidR="00A75FE5" w:rsidRPr="00ED7E61" w14:paraId="306FF8DA" w14:textId="77777777" w:rsidTr="00A75FE5">
        <w:tc>
          <w:tcPr>
            <w:cnfStyle w:val="001000000000" w:firstRow="0" w:lastRow="0" w:firstColumn="1" w:lastColumn="0" w:oddVBand="0" w:evenVBand="0" w:oddHBand="0" w:evenHBand="0" w:firstRowFirstColumn="0" w:firstRowLastColumn="0" w:lastRowFirstColumn="0" w:lastRowLastColumn="0"/>
            <w:tcW w:w="2131" w:type="pct"/>
          </w:tcPr>
          <w:p w14:paraId="3BAC9D0B" w14:textId="74F3F50D" w:rsidR="00A75FE5" w:rsidRPr="00A75FE5" w:rsidRDefault="00A75FE5" w:rsidP="00A75FE5">
            <w:pPr>
              <w:spacing w:before="240" w:after="0" w:line="276" w:lineRule="auto"/>
              <w:jc w:val="left"/>
              <w:rPr>
                <w:rFonts w:eastAsia="Times New Roman" w:cs="Times New Roman"/>
                <w:szCs w:val="24"/>
              </w:rPr>
            </w:pPr>
            <w:r w:rsidRPr="00A75FE5">
              <w:rPr>
                <w:rFonts w:cs="Times New Roman"/>
                <w:szCs w:val="24"/>
              </w:rPr>
              <w:t>Formula</w:t>
            </w:r>
            <m:oMath>
              <m:r>
                <m:rPr>
                  <m:sty m:val="b"/>
                </m:rPr>
                <w:rPr>
                  <w:rFonts w:ascii="Cambria Math" w:eastAsia="Times New Roman" w:hAnsi="Cambria Math" w:cs="Times New Roman"/>
                  <w:szCs w:val="24"/>
                </w:rPr>
                <m:t>=</m:t>
              </m:r>
              <m:f>
                <m:fPr>
                  <m:ctrlPr>
                    <w:rPr>
                      <w:rFonts w:ascii="Cambria Math" w:eastAsia="Times New Roman" w:hAnsi="Cambria Math" w:cs="Times New Roman"/>
                      <w:szCs w:val="24"/>
                    </w:rPr>
                  </m:ctrlPr>
                </m:fPr>
                <m:num>
                  <m:r>
                    <m:rPr>
                      <m:sty m:val="b"/>
                    </m:rPr>
                    <w:rPr>
                      <w:rFonts w:ascii="Cambria Math" w:eastAsia="Times New Roman" w:hAnsi="Cambria Math" w:cs="Times New Roman"/>
                      <w:szCs w:val="24"/>
                    </w:rPr>
                    <m:t>Net income after tax</m:t>
                  </m:r>
                </m:num>
                <m:den>
                  <m:r>
                    <m:rPr>
                      <m:sty m:val="b"/>
                    </m:rPr>
                    <w:rPr>
                      <w:rFonts w:ascii="Cambria Math" w:eastAsia="Times New Roman" w:hAnsi="Cambria Math" w:cs="Times New Roman"/>
                      <w:szCs w:val="24"/>
                    </w:rPr>
                    <m:t xml:space="preserve">Equity </m:t>
                  </m:r>
                </m:den>
              </m:f>
              <m:r>
                <m:rPr>
                  <m:sty m:val="b"/>
                </m:rPr>
                <w:rPr>
                  <w:rFonts w:ascii="Cambria Math" w:eastAsia="Times New Roman" w:hAnsi="Cambria Math" w:cs="Times New Roman"/>
                  <w:szCs w:val="24"/>
                </w:rPr>
                <m:t xml:space="preserve"> ×100</m:t>
              </m:r>
            </m:oMath>
          </w:p>
        </w:tc>
        <w:tc>
          <w:tcPr>
            <w:tcW w:w="1452" w:type="pct"/>
          </w:tcPr>
          <w:p w14:paraId="1A1D8E33" w14:textId="3BB0CC5B" w:rsidR="00A75FE5" w:rsidRPr="00A75FE5" w:rsidRDefault="00A75FE5" w:rsidP="00A75FE5">
            <w:pPr>
              <w:spacing w:after="0" w:line="276"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b/>
                <w:bCs/>
                <w:szCs w:val="24"/>
              </w:rPr>
            </w:pPr>
            <w:r w:rsidRPr="00A75FE5">
              <w:rPr>
                <w:rFonts w:eastAsia="Times New Roman" w:cs="Times New Roman"/>
                <w:b/>
                <w:bCs/>
                <w:szCs w:val="24"/>
              </w:rPr>
              <w:t>2019</w:t>
            </w:r>
          </w:p>
          <w:p w14:paraId="68117D25" w14:textId="3C120383" w:rsidR="00A75FE5" w:rsidRPr="00A75FE5" w:rsidRDefault="00A75FE5" w:rsidP="00A75FE5">
            <w:pPr>
              <w:spacing w:after="0" w:line="276"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r w:rsidRPr="00A75FE5">
              <w:rPr>
                <w:rFonts w:eastAsiaTheme="minorEastAsia" w:cs="Times New Roman"/>
                <w:szCs w:val="24"/>
              </w:rPr>
              <w:t xml:space="preserve">= </w:t>
            </w:r>
            <m:oMath>
              <m:f>
                <m:fPr>
                  <m:ctrlPr>
                    <w:rPr>
                      <w:rFonts w:ascii="Cambria Math" w:eastAsia="Times New Roman" w:hAnsi="Cambria Math" w:cs="Times New Roman"/>
                      <w:szCs w:val="24"/>
                    </w:rPr>
                  </m:ctrlPr>
                </m:fPr>
                <m:num>
                  <m:r>
                    <m:rPr>
                      <m:sty m:val="p"/>
                    </m:rPr>
                    <w:rPr>
                      <w:rFonts w:ascii="Cambria Math" w:eastAsia="Times New Roman" w:hAnsi="Cambria Math" w:cs="Times New Roman"/>
                      <w:szCs w:val="24"/>
                    </w:rPr>
                    <m:t xml:space="preserve"> £431</m:t>
                  </m:r>
                </m:num>
                <m:den>
                  <m:r>
                    <m:rPr>
                      <m:sty m:val="p"/>
                    </m:rPr>
                    <w:rPr>
                      <w:rFonts w:ascii="Cambria Math" w:eastAsia="Times New Roman" w:hAnsi="Cambria Math" w:cs="Times New Roman"/>
                      <w:szCs w:val="24"/>
                    </w:rPr>
                    <m:t xml:space="preserve"> £3,088</m:t>
                  </m:r>
                </m:den>
              </m:f>
            </m:oMath>
            <w:r w:rsidRPr="00A75FE5">
              <w:rPr>
                <w:rFonts w:eastAsia="Times New Roman" w:cs="Times New Roman"/>
                <w:szCs w:val="24"/>
              </w:rPr>
              <w:t xml:space="preserve"> ×100</w:t>
            </w:r>
          </w:p>
          <w:p w14:paraId="01FADF98" w14:textId="77777777" w:rsidR="00A75FE5" w:rsidRPr="00A75FE5" w:rsidRDefault="00A75FE5" w:rsidP="00A75FE5">
            <w:pPr>
              <w:spacing w:after="0" w:line="276"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r w:rsidRPr="00A75FE5">
              <w:rPr>
                <w:rFonts w:eastAsia="Times New Roman" w:cs="Times New Roman"/>
                <w:szCs w:val="24"/>
              </w:rPr>
              <w:t>= 12.57%</w:t>
            </w:r>
          </w:p>
        </w:tc>
        <w:tc>
          <w:tcPr>
            <w:tcW w:w="1417" w:type="pct"/>
          </w:tcPr>
          <w:p w14:paraId="03F3B6AB" w14:textId="77777777" w:rsidR="00A75FE5" w:rsidRPr="00A75FE5" w:rsidRDefault="00A75FE5" w:rsidP="00A75FE5">
            <w:pPr>
              <w:spacing w:after="0" w:line="276"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b/>
                <w:bCs/>
                <w:szCs w:val="24"/>
              </w:rPr>
            </w:pPr>
            <w:r w:rsidRPr="00A75FE5">
              <w:rPr>
                <w:rFonts w:eastAsia="Times New Roman" w:cs="Times New Roman"/>
                <w:b/>
                <w:bCs/>
                <w:szCs w:val="24"/>
              </w:rPr>
              <w:t>2020</w:t>
            </w:r>
          </w:p>
          <w:p w14:paraId="106073F5" w14:textId="74EA88B1" w:rsidR="00A75FE5" w:rsidRPr="00A75FE5" w:rsidRDefault="00A75FE5" w:rsidP="00A75FE5">
            <w:pPr>
              <w:spacing w:after="0" w:line="276"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r w:rsidRPr="00A75FE5">
              <w:rPr>
                <w:rFonts w:eastAsia="Times New Roman" w:cs="Times New Roman"/>
                <w:szCs w:val="24"/>
              </w:rPr>
              <w:t xml:space="preserve">= </w:t>
            </w:r>
            <m:oMath>
              <m:f>
                <m:fPr>
                  <m:ctrlPr>
                    <w:rPr>
                      <w:rFonts w:ascii="Cambria Math" w:eastAsia="Times New Roman" w:hAnsi="Cambria Math" w:cs="Times New Roman"/>
                      <w:szCs w:val="24"/>
                    </w:rPr>
                  </m:ctrlPr>
                </m:fPr>
                <m:num>
                  <m:r>
                    <m:rPr>
                      <m:sty m:val="p"/>
                    </m:rPr>
                    <w:rPr>
                      <w:rFonts w:ascii="Cambria Math" w:eastAsia="Times New Roman" w:hAnsi="Cambria Math" w:cs="Times New Roman"/>
                      <w:szCs w:val="24"/>
                    </w:rPr>
                    <m:t xml:space="preserve"> £366</m:t>
                  </m:r>
                </m:num>
                <m:den>
                  <m:r>
                    <m:rPr>
                      <m:sty m:val="p"/>
                    </m:rPr>
                    <w:rPr>
                      <w:rFonts w:ascii="Cambria Math" w:eastAsia="Times New Roman" w:hAnsi="Cambria Math" w:cs="Times New Roman"/>
                      <w:szCs w:val="24"/>
                    </w:rPr>
                    <m:t xml:space="preserve">  £2,912</m:t>
                  </m:r>
                </m:den>
              </m:f>
            </m:oMath>
            <w:r w:rsidRPr="00A75FE5">
              <w:rPr>
                <w:rFonts w:eastAsia="Times New Roman" w:cs="Times New Roman"/>
                <w:szCs w:val="24"/>
              </w:rPr>
              <w:t xml:space="preserve"> ×100</w:t>
            </w:r>
          </w:p>
          <w:p w14:paraId="5F4D3826" w14:textId="77777777" w:rsidR="00A75FE5" w:rsidRPr="00A75FE5" w:rsidRDefault="00A75FE5" w:rsidP="00A75FE5">
            <w:pPr>
              <w:spacing w:line="276" w:lineRule="auto"/>
              <w:cnfStyle w:val="000000000000" w:firstRow="0" w:lastRow="0" w:firstColumn="0" w:lastColumn="0" w:oddVBand="0" w:evenVBand="0" w:oddHBand="0" w:evenHBand="0" w:firstRowFirstColumn="0" w:firstRowLastColumn="0" w:lastRowFirstColumn="0" w:lastRowLastColumn="0"/>
              <w:rPr>
                <w:rFonts w:cs="Times New Roman"/>
                <w:szCs w:val="24"/>
              </w:rPr>
            </w:pPr>
            <w:r w:rsidRPr="00A75FE5">
              <w:rPr>
                <w:rFonts w:eastAsia="Times New Roman" w:cs="Times New Roman"/>
                <w:szCs w:val="24"/>
              </w:rPr>
              <w:t>= 13.96%</w:t>
            </w:r>
          </w:p>
        </w:tc>
      </w:tr>
      <w:tr w:rsidR="00A75FE5" w:rsidRPr="00ED7E61" w14:paraId="50ABAB5E" w14:textId="77777777" w:rsidTr="00A75FE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000" w:type="pct"/>
            <w:gridSpan w:val="3"/>
          </w:tcPr>
          <w:p w14:paraId="64D168BB" w14:textId="24C405B0" w:rsidR="00A75FE5" w:rsidRPr="00A75FE5" w:rsidRDefault="00A75FE5" w:rsidP="00A75FE5">
            <w:pPr>
              <w:spacing w:after="0" w:line="276" w:lineRule="auto"/>
              <w:jc w:val="center"/>
              <w:rPr>
                <w:rFonts w:eastAsia="Times New Roman" w:cs="Times New Roman"/>
                <w:b w:val="0"/>
                <w:bCs w:val="0"/>
                <w:szCs w:val="24"/>
              </w:rPr>
            </w:pPr>
            <w:r w:rsidRPr="00A75FE5">
              <w:rPr>
                <w:rFonts w:cs="Times New Roman"/>
                <w:b w:val="0"/>
                <w:bCs w:val="0"/>
                <w:szCs w:val="24"/>
              </w:rPr>
              <w:t>EPS</w:t>
            </w:r>
          </w:p>
        </w:tc>
      </w:tr>
      <w:tr w:rsidR="00A75FE5" w:rsidRPr="00ED7E61" w14:paraId="612C0759" w14:textId="77777777" w:rsidTr="00A75FE5">
        <w:tc>
          <w:tcPr>
            <w:cnfStyle w:val="001000000000" w:firstRow="0" w:lastRow="0" w:firstColumn="1" w:lastColumn="0" w:oddVBand="0" w:evenVBand="0" w:oddHBand="0" w:evenHBand="0" w:firstRowFirstColumn="0" w:firstRowLastColumn="0" w:lastRowFirstColumn="0" w:lastRowLastColumn="0"/>
            <w:tcW w:w="2131" w:type="pct"/>
          </w:tcPr>
          <w:p w14:paraId="71B1297B" w14:textId="3D67F15B" w:rsidR="00A75FE5" w:rsidRPr="00A75FE5" w:rsidRDefault="00A75FE5" w:rsidP="00A75FE5">
            <w:pPr>
              <w:spacing w:before="240" w:after="0" w:line="276" w:lineRule="auto"/>
              <w:rPr>
                <w:rFonts w:eastAsia="Times New Roman" w:cs="Times New Roman"/>
                <w:szCs w:val="24"/>
              </w:rPr>
            </w:pPr>
            <w:r w:rsidRPr="00A75FE5">
              <w:rPr>
                <w:rFonts w:cs="Times New Roman"/>
                <w:szCs w:val="24"/>
              </w:rPr>
              <w:t xml:space="preserve">Formula = </w:t>
            </w:r>
            <m:oMath>
              <m:f>
                <m:fPr>
                  <m:ctrlPr>
                    <w:rPr>
                      <w:rFonts w:ascii="Cambria Math" w:eastAsia="Times New Roman" w:hAnsi="Cambria Math" w:cs="Times New Roman"/>
                      <w:szCs w:val="24"/>
                    </w:rPr>
                  </m:ctrlPr>
                </m:fPr>
                <m:num>
                  <m:r>
                    <m:rPr>
                      <m:sty m:val="b"/>
                    </m:rPr>
                    <w:rPr>
                      <w:rFonts w:ascii="Cambria Math" w:eastAsia="Times New Roman" w:hAnsi="Cambria Math" w:cs="Times New Roman"/>
                      <w:szCs w:val="24"/>
                    </w:rPr>
                    <m:t>Net Income After Tax</m:t>
                  </m:r>
                </m:num>
                <m:den>
                  <m:r>
                    <m:rPr>
                      <m:sty m:val="b"/>
                    </m:rPr>
                    <w:rPr>
                      <w:rFonts w:ascii="Cambria Math" w:eastAsia="Times New Roman" w:hAnsi="Cambria Math" w:cs="Times New Roman"/>
                      <w:szCs w:val="24"/>
                    </w:rPr>
                    <m:t>No of Equity Shares</m:t>
                  </m:r>
                </m:den>
              </m:f>
            </m:oMath>
          </w:p>
          <w:p w14:paraId="34913F35" w14:textId="77777777" w:rsidR="00A75FE5" w:rsidRPr="00A75FE5" w:rsidRDefault="00A75FE5" w:rsidP="00A75FE5">
            <w:pPr>
              <w:spacing w:line="276" w:lineRule="auto"/>
              <w:rPr>
                <w:rFonts w:cs="Times New Roman"/>
                <w:szCs w:val="24"/>
              </w:rPr>
            </w:pPr>
          </w:p>
        </w:tc>
        <w:tc>
          <w:tcPr>
            <w:tcW w:w="1452" w:type="pct"/>
          </w:tcPr>
          <w:p w14:paraId="089C8951" w14:textId="77777777" w:rsidR="00A75FE5" w:rsidRPr="00A75FE5" w:rsidRDefault="00A75FE5" w:rsidP="00A75FE5">
            <w:pPr>
              <w:spacing w:after="0" w:line="276"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b/>
                <w:bCs/>
                <w:szCs w:val="24"/>
              </w:rPr>
            </w:pPr>
            <w:r w:rsidRPr="00A75FE5">
              <w:rPr>
                <w:rFonts w:eastAsia="Times New Roman" w:cs="Times New Roman"/>
                <w:b/>
                <w:bCs/>
                <w:szCs w:val="24"/>
              </w:rPr>
              <w:t>2019</w:t>
            </w:r>
          </w:p>
          <w:p w14:paraId="4332A0E8" w14:textId="4A20ABB1" w:rsidR="00A75FE5" w:rsidRPr="00A75FE5" w:rsidRDefault="00A75FE5" w:rsidP="00A75FE5">
            <w:pPr>
              <w:spacing w:after="0" w:line="276" w:lineRule="auto"/>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r w:rsidRPr="00A75FE5">
              <w:rPr>
                <w:rFonts w:eastAsia="Times New Roman" w:cs="Times New Roman"/>
                <w:szCs w:val="24"/>
              </w:rPr>
              <w:t xml:space="preserve">= </w:t>
            </w:r>
            <m:oMath>
              <m:f>
                <m:fPr>
                  <m:ctrlPr>
                    <w:rPr>
                      <w:rFonts w:ascii="Cambria Math" w:eastAsia="Times New Roman" w:hAnsi="Cambria Math" w:cs="Times New Roman"/>
                      <w:szCs w:val="24"/>
                    </w:rPr>
                  </m:ctrlPr>
                </m:fPr>
                <m:num>
                  <m:r>
                    <m:rPr>
                      <m:sty m:val="p"/>
                    </m:rPr>
                    <w:rPr>
                      <w:rFonts w:ascii="Cambria Math" w:eastAsia="Times New Roman" w:hAnsi="Cambria Math" w:cs="Times New Roman"/>
                      <w:szCs w:val="24"/>
                    </w:rPr>
                    <m:t>366</m:t>
                  </m:r>
                </m:num>
                <m:den>
                  <m:r>
                    <m:rPr>
                      <m:sty m:val="p"/>
                    </m:rPr>
                    <w:rPr>
                      <w:rFonts w:ascii="Cambria Math" w:eastAsia="Times New Roman" w:hAnsi="Cambria Math" w:cs="Times New Roman"/>
                      <w:szCs w:val="24"/>
                    </w:rPr>
                    <m:t>600</m:t>
                  </m:r>
                </m:den>
              </m:f>
            </m:oMath>
          </w:p>
          <w:p w14:paraId="0853B728" w14:textId="77777777" w:rsidR="00A75FE5" w:rsidRPr="00A75FE5" w:rsidRDefault="00A75FE5" w:rsidP="00A75FE5">
            <w:pPr>
              <w:spacing w:after="0" w:line="276" w:lineRule="auto"/>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r w:rsidRPr="00A75FE5">
              <w:rPr>
                <w:rFonts w:eastAsia="Times New Roman" w:cs="Times New Roman"/>
                <w:szCs w:val="24"/>
              </w:rPr>
              <w:t>= 0.61</w:t>
            </w:r>
          </w:p>
        </w:tc>
        <w:tc>
          <w:tcPr>
            <w:tcW w:w="1417" w:type="pct"/>
          </w:tcPr>
          <w:p w14:paraId="37B36070" w14:textId="77777777" w:rsidR="00A75FE5" w:rsidRPr="00A75FE5" w:rsidRDefault="00A75FE5" w:rsidP="00A75FE5">
            <w:pPr>
              <w:spacing w:after="0" w:line="276"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b/>
                <w:bCs/>
                <w:szCs w:val="24"/>
              </w:rPr>
            </w:pPr>
            <w:r w:rsidRPr="00A75FE5">
              <w:rPr>
                <w:rFonts w:eastAsia="Times New Roman" w:cs="Times New Roman"/>
                <w:b/>
                <w:bCs/>
                <w:szCs w:val="24"/>
              </w:rPr>
              <w:t>2020</w:t>
            </w:r>
          </w:p>
          <w:p w14:paraId="0EA628F7" w14:textId="3FC699BD" w:rsidR="00A75FE5" w:rsidRPr="00A75FE5" w:rsidRDefault="00A75FE5" w:rsidP="00A75FE5">
            <w:pPr>
              <w:spacing w:after="0" w:line="276" w:lineRule="auto"/>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r w:rsidRPr="00A75FE5">
              <w:rPr>
                <w:rFonts w:eastAsia="Times New Roman" w:cs="Times New Roman"/>
                <w:szCs w:val="24"/>
              </w:rPr>
              <w:t xml:space="preserve">= </w:t>
            </w:r>
            <m:oMath>
              <m:f>
                <m:fPr>
                  <m:ctrlPr>
                    <w:rPr>
                      <w:rFonts w:ascii="Cambria Math" w:eastAsia="Times New Roman" w:hAnsi="Cambria Math" w:cs="Times New Roman"/>
                      <w:szCs w:val="24"/>
                    </w:rPr>
                  </m:ctrlPr>
                </m:fPr>
                <m:num>
                  <m:r>
                    <m:rPr>
                      <m:sty m:val="p"/>
                    </m:rPr>
                    <w:rPr>
                      <w:rFonts w:ascii="Cambria Math" w:eastAsia="Times New Roman" w:hAnsi="Cambria Math" w:cs="Times New Roman"/>
                      <w:szCs w:val="24"/>
                    </w:rPr>
                    <m:t>431</m:t>
                  </m:r>
                </m:num>
                <m:den>
                  <m:r>
                    <m:rPr>
                      <m:sty m:val="p"/>
                    </m:rPr>
                    <w:rPr>
                      <w:rFonts w:ascii="Cambria Math" w:eastAsia="Times New Roman" w:hAnsi="Cambria Math" w:cs="Times New Roman"/>
                      <w:szCs w:val="24"/>
                    </w:rPr>
                    <m:t>600</m:t>
                  </m:r>
                </m:den>
              </m:f>
            </m:oMath>
          </w:p>
          <w:p w14:paraId="177E3E63" w14:textId="77777777" w:rsidR="00A75FE5" w:rsidRPr="00A75FE5" w:rsidRDefault="00A75FE5" w:rsidP="00A75FE5">
            <w:pPr>
              <w:spacing w:line="276" w:lineRule="auto"/>
              <w:cnfStyle w:val="000000000000" w:firstRow="0" w:lastRow="0" w:firstColumn="0" w:lastColumn="0" w:oddVBand="0" w:evenVBand="0" w:oddHBand="0" w:evenHBand="0" w:firstRowFirstColumn="0" w:firstRowLastColumn="0" w:lastRowFirstColumn="0" w:lastRowLastColumn="0"/>
              <w:rPr>
                <w:rFonts w:cs="Times New Roman"/>
                <w:szCs w:val="24"/>
              </w:rPr>
            </w:pPr>
            <w:r w:rsidRPr="00A75FE5">
              <w:rPr>
                <w:rFonts w:eastAsia="Times New Roman" w:cs="Times New Roman"/>
                <w:szCs w:val="24"/>
              </w:rPr>
              <w:t>= 0.72</w:t>
            </w:r>
          </w:p>
        </w:tc>
      </w:tr>
      <w:tr w:rsidR="00A75FE5" w:rsidRPr="00ED7E61" w14:paraId="450B9111" w14:textId="77777777" w:rsidTr="00A75FE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000" w:type="pct"/>
            <w:gridSpan w:val="3"/>
          </w:tcPr>
          <w:p w14:paraId="5ED24E1D" w14:textId="4BA575FD" w:rsidR="00A75FE5" w:rsidRPr="00A75FE5" w:rsidRDefault="00A75FE5" w:rsidP="00A75FE5">
            <w:pPr>
              <w:spacing w:after="0" w:line="276" w:lineRule="auto"/>
              <w:jc w:val="center"/>
              <w:rPr>
                <w:rFonts w:eastAsia="Times New Roman" w:cs="Times New Roman"/>
                <w:b w:val="0"/>
                <w:bCs w:val="0"/>
                <w:szCs w:val="24"/>
              </w:rPr>
            </w:pPr>
            <w:r w:rsidRPr="00A75FE5">
              <w:rPr>
                <w:rFonts w:eastAsia="Times New Roman" w:cs="Times New Roman"/>
                <w:b w:val="0"/>
                <w:bCs w:val="0"/>
                <w:szCs w:val="24"/>
              </w:rPr>
              <w:t>Net Profit Ratio</w:t>
            </w:r>
          </w:p>
        </w:tc>
      </w:tr>
      <w:tr w:rsidR="00A75FE5" w:rsidRPr="00ED7E61" w14:paraId="18D5345A" w14:textId="77777777" w:rsidTr="00A75FE5">
        <w:tc>
          <w:tcPr>
            <w:cnfStyle w:val="001000000000" w:firstRow="0" w:lastRow="0" w:firstColumn="1" w:lastColumn="0" w:oddVBand="0" w:evenVBand="0" w:oddHBand="0" w:evenHBand="0" w:firstRowFirstColumn="0" w:firstRowLastColumn="0" w:lastRowFirstColumn="0" w:lastRowLastColumn="0"/>
            <w:tcW w:w="2131" w:type="pct"/>
          </w:tcPr>
          <w:p w14:paraId="5D6D6D67" w14:textId="26E82DC9" w:rsidR="00A75FE5" w:rsidRPr="00A75FE5" w:rsidRDefault="00A75FE5" w:rsidP="00A75FE5">
            <w:pPr>
              <w:spacing w:before="240" w:after="0" w:line="276" w:lineRule="auto"/>
              <w:rPr>
                <w:rFonts w:eastAsia="Times New Roman" w:cs="Times New Roman"/>
                <w:szCs w:val="24"/>
              </w:rPr>
            </w:pPr>
            <w:r w:rsidRPr="00A75FE5">
              <w:rPr>
                <w:rFonts w:cs="Times New Roman"/>
                <w:szCs w:val="24"/>
              </w:rPr>
              <w:t>Formula</w:t>
            </w:r>
            <w:r w:rsidRPr="00A75FE5">
              <w:rPr>
                <w:rFonts w:eastAsiaTheme="minorEastAsia" w:cs="Times New Roman"/>
                <w:szCs w:val="24"/>
              </w:rPr>
              <w:t xml:space="preserve"> = </w:t>
            </w:r>
            <m:oMath>
              <m:f>
                <m:fPr>
                  <m:ctrlPr>
                    <w:rPr>
                      <w:rFonts w:ascii="Cambria Math" w:eastAsia="Times New Roman" w:hAnsi="Cambria Math" w:cs="Times New Roman"/>
                      <w:szCs w:val="24"/>
                    </w:rPr>
                  </m:ctrlPr>
                </m:fPr>
                <m:num>
                  <m:r>
                    <m:rPr>
                      <m:sty m:val="b"/>
                    </m:rPr>
                    <w:rPr>
                      <w:rFonts w:ascii="Cambria Math" w:eastAsia="Times New Roman" w:hAnsi="Cambria Math" w:cs="Times New Roman"/>
                      <w:szCs w:val="24"/>
                    </w:rPr>
                    <m:t>Net Income After Tax</m:t>
                  </m:r>
                </m:num>
                <m:den>
                  <m:r>
                    <m:rPr>
                      <m:sty m:val="b"/>
                    </m:rPr>
                    <w:rPr>
                      <w:rFonts w:ascii="Cambria Math" w:eastAsia="Times New Roman" w:hAnsi="Cambria Math" w:cs="Times New Roman"/>
                      <w:szCs w:val="24"/>
                    </w:rPr>
                    <m:t>Net Sales Turnover</m:t>
                  </m:r>
                </m:den>
              </m:f>
              <m:r>
                <m:rPr>
                  <m:sty m:val="b"/>
                </m:rPr>
                <w:rPr>
                  <w:rFonts w:ascii="Cambria Math" w:eastAsia="Times New Roman" w:hAnsi="Cambria Math" w:cs="Times New Roman"/>
                  <w:szCs w:val="24"/>
                </w:rPr>
                <m:t xml:space="preserve"> ×100</m:t>
              </m:r>
            </m:oMath>
          </w:p>
        </w:tc>
        <w:tc>
          <w:tcPr>
            <w:tcW w:w="1452" w:type="pct"/>
          </w:tcPr>
          <w:p w14:paraId="784C9C20" w14:textId="77777777" w:rsidR="00A75FE5" w:rsidRPr="00A75FE5" w:rsidRDefault="00A75FE5" w:rsidP="00A75FE5">
            <w:pPr>
              <w:spacing w:after="0" w:line="276"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b/>
                <w:bCs/>
                <w:szCs w:val="24"/>
              </w:rPr>
            </w:pPr>
            <w:r w:rsidRPr="00A75FE5">
              <w:rPr>
                <w:rFonts w:eastAsia="Times New Roman" w:cs="Times New Roman"/>
                <w:b/>
                <w:bCs/>
                <w:szCs w:val="24"/>
              </w:rPr>
              <w:t>2019</w:t>
            </w:r>
          </w:p>
          <w:p w14:paraId="4A0AFAFC" w14:textId="46B56529" w:rsidR="00A75FE5" w:rsidRPr="00A75FE5" w:rsidRDefault="00A75FE5" w:rsidP="00A75FE5">
            <w:pPr>
              <w:spacing w:after="0" w:line="276" w:lineRule="auto"/>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r w:rsidRPr="00A75FE5">
              <w:rPr>
                <w:rFonts w:eastAsia="Times New Roman" w:cs="Times New Roman"/>
                <w:szCs w:val="24"/>
              </w:rPr>
              <w:t xml:space="preserve">= </w:t>
            </w:r>
            <m:oMath>
              <m:f>
                <m:fPr>
                  <m:ctrlPr>
                    <w:rPr>
                      <w:rFonts w:ascii="Cambria Math" w:eastAsia="Times New Roman" w:hAnsi="Cambria Math" w:cs="Times New Roman"/>
                      <w:szCs w:val="24"/>
                    </w:rPr>
                  </m:ctrlPr>
                </m:fPr>
                <m:num>
                  <m:r>
                    <m:rPr>
                      <m:sty m:val="p"/>
                    </m:rPr>
                    <w:rPr>
                      <w:rFonts w:ascii="Cambria Math" w:eastAsia="Times New Roman" w:hAnsi="Cambria Math" w:cs="Times New Roman"/>
                      <w:szCs w:val="24"/>
                    </w:rPr>
                    <m:t>366</m:t>
                  </m:r>
                </m:num>
                <m:den>
                  <m:r>
                    <m:rPr>
                      <m:sty m:val="p"/>
                    </m:rPr>
                    <w:rPr>
                      <w:rFonts w:ascii="Cambria Math" w:eastAsia="Times New Roman" w:hAnsi="Cambria Math" w:cs="Times New Roman"/>
                      <w:szCs w:val="24"/>
                    </w:rPr>
                    <m:t>6,441</m:t>
                  </m:r>
                </m:den>
              </m:f>
            </m:oMath>
            <w:r w:rsidRPr="00A75FE5">
              <w:rPr>
                <w:rFonts w:eastAsia="Times New Roman" w:cs="Times New Roman"/>
                <w:szCs w:val="24"/>
              </w:rPr>
              <w:t xml:space="preserve"> </w:t>
            </w:r>
            <m:oMath>
              <m:r>
                <m:rPr>
                  <m:sty m:val="p"/>
                </m:rPr>
                <w:rPr>
                  <w:rFonts w:ascii="Cambria Math" w:eastAsia="Times New Roman" w:hAnsi="Cambria Math" w:cs="Times New Roman"/>
                  <w:szCs w:val="24"/>
                </w:rPr>
                <m:t>×100</m:t>
              </m:r>
            </m:oMath>
          </w:p>
          <w:p w14:paraId="224B64F9" w14:textId="77777777" w:rsidR="00A75FE5" w:rsidRPr="00A75FE5" w:rsidRDefault="00A75FE5" w:rsidP="00A75FE5">
            <w:pPr>
              <w:spacing w:after="0" w:line="276" w:lineRule="auto"/>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r w:rsidRPr="00A75FE5">
              <w:rPr>
                <w:rFonts w:eastAsia="Times New Roman" w:cs="Times New Roman"/>
                <w:szCs w:val="24"/>
              </w:rPr>
              <w:t>= 5.68%</w:t>
            </w:r>
          </w:p>
        </w:tc>
        <w:tc>
          <w:tcPr>
            <w:tcW w:w="1417" w:type="pct"/>
          </w:tcPr>
          <w:p w14:paraId="778789DE" w14:textId="77777777" w:rsidR="00A75FE5" w:rsidRPr="00A75FE5" w:rsidRDefault="00A75FE5" w:rsidP="00A75FE5">
            <w:pPr>
              <w:spacing w:after="0" w:line="276"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b/>
                <w:bCs/>
                <w:szCs w:val="24"/>
              </w:rPr>
            </w:pPr>
            <w:r w:rsidRPr="00A75FE5">
              <w:rPr>
                <w:rFonts w:eastAsia="Times New Roman" w:cs="Times New Roman"/>
                <w:b/>
                <w:bCs/>
                <w:szCs w:val="24"/>
              </w:rPr>
              <w:t>2020</w:t>
            </w:r>
          </w:p>
          <w:p w14:paraId="416D6C9D" w14:textId="2C4BD2C5" w:rsidR="00A75FE5" w:rsidRPr="00A75FE5" w:rsidRDefault="00A75FE5" w:rsidP="00A75FE5">
            <w:pPr>
              <w:spacing w:after="0" w:line="276" w:lineRule="auto"/>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r w:rsidRPr="00A75FE5">
              <w:rPr>
                <w:rFonts w:eastAsia="Times New Roman" w:cs="Times New Roman"/>
                <w:szCs w:val="24"/>
              </w:rPr>
              <w:t xml:space="preserve">= </w:t>
            </w:r>
            <m:oMath>
              <m:f>
                <m:fPr>
                  <m:ctrlPr>
                    <w:rPr>
                      <w:rFonts w:ascii="Cambria Math" w:eastAsia="Times New Roman" w:hAnsi="Cambria Math" w:cs="Times New Roman"/>
                      <w:szCs w:val="24"/>
                    </w:rPr>
                  </m:ctrlPr>
                </m:fPr>
                <m:num>
                  <m:r>
                    <m:rPr>
                      <m:sty m:val="p"/>
                    </m:rPr>
                    <w:rPr>
                      <w:rFonts w:ascii="Cambria Math" w:eastAsia="Times New Roman" w:hAnsi="Cambria Math" w:cs="Times New Roman"/>
                      <w:szCs w:val="24"/>
                    </w:rPr>
                    <m:t>431</m:t>
                  </m:r>
                </m:num>
                <m:den>
                  <m:r>
                    <m:rPr>
                      <m:sty m:val="p"/>
                    </m:rPr>
                    <w:rPr>
                      <w:rFonts w:ascii="Cambria Math" w:eastAsia="Times New Roman" w:hAnsi="Cambria Math" w:cs="Times New Roman"/>
                      <w:szCs w:val="24"/>
                    </w:rPr>
                    <m:t>6,738</m:t>
                  </m:r>
                </m:den>
              </m:f>
            </m:oMath>
            <w:r w:rsidRPr="00A75FE5">
              <w:rPr>
                <w:rFonts w:eastAsia="Times New Roman" w:cs="Times New Roman"/>
                <w:szCs w:val="24"/>
              </w:rPr>
              <w:t xml:space="preserve"> </w:t>
            </w:r>
            <m:oMath>
              <m:r>
                <m:rPr>
                  <m:sty m:val="p"/>
                </m:rPr>
                <w:rPr>
                  <w:rFonts w:ascii="Cambria Math" w:eastAsia="Times New Roman" w:hAnsi="Cambria Math" w:cs="Times New Roman"/>
                  <w:szCs w:val="24"/>
                </w:rPr>
                <m:t>×100</m:t>
              </m:r>
            </m:oMath>
          </w:p>
          <w:p w14:paraId="1DEC99CE" w14:textId="77777777" w:rsidR="00A75FE5" w:rsidRPr="00A75FE5" w:rsidRDefault="00A75FE5" w:rsidP="00A75FE5">
            <w:pPr>
              <w:spacing w:line="276" w:lineRule="auto"/>
              <w:cnfStyle w:val="000000000000" w:firstRow="0" w:lastRow="0" w:firstColumn="0" w:lastColumn="0" w:oddVBand="0" w:evenVBand="0" w:oddHBand="0" w:evenHBand="0" w:firstRowFirstColumn="0" w:firstRowLastColumn="0" w:lastRowFirstColumn="0" w:lastRowLastColumn="0"/>
              <w:rPr>
                <w:rFonts w:cs="Times New Roman"/>
                <w:szCs w:val="24"/>
              </w:rPr>
            </w:pPr>
            <w:r w:rsidRPr="00A75FE5">
              <w:rPr>
                <w:rFonts w:eastAsia="Times New Roman" w:cs="Times New Roman"/>
                <w:szCs w:val="24"/>
              </w:rPr>
              <w:t>= 6.40%</w:t>
            </w:r>
          </w:p>
        </w:tc>
      </w:tr>
      <w:tr w:rsidR="00A75FE5" w:rsidRPr="00ED7E61" w14:paraId="017192B4" w14:textId="77777777" w:rsidTr="00A75FE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000" w:type="pct"/>
            <w:gridSpan w:val="3"/>
          </w:tcPr>
          <w:p w14:paraId="28D4A959" w14:textId="4D5D2029" w:rsidR="00A75FE5" w:rsidRPr="00A75FE5" w:rsidRDefault="00A75FE5" w:rsidP="00A75FE5">
            <w:pPr>
              <w:spacing w:after="0" w:line="276" w:lineRule="auto"/>
              <w:jc w:val="center"/>
              <w:rPr>
                <w:rFonts w:eastAsia="Times New Roman" w:cs="Times New Roman"/>
                <w:b w:val="0"/>
                <w:bCs w:val="0"/>
                <w:szCs w:val="24"/>
              </w:rPr>
            </w:pPr>
            <w:r w:rsidRPr="00A75FE5">
              <w:rPr>
                <w:rFonts w:cs="Times New Roman"/>
                <w:b w:val="0"/>
                <w:bCs w:val="0"/>
                <w:szCs w:val="24"/>
              </w:rPr>
              <w:t>Asset turnover</w:t>
            </w:r>
          </w:p>
        </w:tc>
      </w:tr>
      <w:tr w:rsidR="00A75FE5" w:rsidRPr="00ED7E61" w14:paraId="27359F97" w14:textId="77777777" w:rsidTr="00A75FE5">
        <w:tc>
          <w:tcPr>
            <w:cnfStyle w:val="001000000000" w:firstRow="0" w:lastRow="0" w:firstColumn="1" w:lastColumn="0" w:oddVBand="0" w:evenVBand="0" w:oddHBand="0" w:evenHBand="0" w:firstRowFirstColumn="0" w:firstRowLastColumn="0" w:lastRowFirstColumn="0" w:lastRowLastColumn="0"/>
            <w:tcW w:w="2131" w:type="pct"/>
          </w:tcPr>
          <w:p w14:paraId="0BC273AA" w14:textId="7F0C21FC" w:rsidR="00A75FE5" w:rsidRPr="00A75FE5" w:rsidRDefault="00A75FE5" w:rsidP="00A75FE5">
            <w:pPr>
              <w:spacing w:before="240" w:after="0" w:line="276" w:lineRule="auto"/>
              <w:rPr>
                <w:rFonts w:eastAsia="Times New Roman" w:cs="Times New Roman"/>
                <w:szCs w:val="24"/>
              </w:rPr>
            </w:pPr>
            <w:r w:rsidRPr="00A75FE5">
              <w:rPr>
                <w:rFonts w:cs="Times New Roman"/>
                <w:szCs w:val="24"/>
              </w:rPr>
              <w:t>Formula</w:t>
            </w:r>
            <w:r w:rsidRPr="00A75FE5">
              <w:rPr>
                <w:rFonts w:eastAsiaTheme="minorEastAsia" w:cs="Times New Roman"/>
                <w:szCs w:val="24"/>
              </w:rPr>
              <w:t xml:space="preserve"> = </w:t>
            </w:r>
            <m:oMath>
              <m:f>
                <m:fPr>
                  <m:ctrlPr>
                    <w:rPr>
                      <w:rFonts w:ascii="Cambria Math" w:eastAsia="Times New Roman" w:hAnsi="Cambria Math" w:cs="Times New Roman"/>
                      <w:szCs w:val="24"/>
                    </w:rPr>
                  </m:ctrlPr>
                </m:fPr>
                <m:num>
                  <m:r>
                    <m:rPr>
                      <m:sty m:val="b"/>
                    </m:rPr>
                    <w:rPr>
                      <w:rFonts w:ascii="Cambria Math" w:eastAsia="Times New Roman" w:hAnsi="Cambria Math" w:cs="Times New Roman"/>
                      <w:szCs w:val="24"/>
                    </w:rPr>
                    <m:t>Net Sales Turnover</m:t>
                  </m:r>
                </m:num>
                <m:den>
                  <m:r>
                    <m:rPr>
                      <m:sty m:val="b"/>
                    </m:rPr>
                    <w:rPr>
                      <w:rFonts w:ascii="Cambria Math" w:eastAsia="Times New Roman" w:hAnsi="Cambria Math" w:cs="Times New Roman"/>
                      <w:szCs w:val="24"/>
                    </w:rPr>
                    <m:t>Total Asset</m:t>
                  </m:r>
                </m:den>
              </m:f>
              <m:r>
                <m:rPr>
                  <m:sty m:val="b"/>
                </m:rPr>
                <w:rPr>
                  <w:rFonts w:ascii="Cambria Math" w:eastAsia="Times New Roman" w:hAnsi="Cambria Math" w:cs="Times New Roman"/>
                  <w:szCs w:val="24"/>
                </w:rPr>
                <m:t xml:space="preserve"> ×100</m:t>
              </m:r>
            </m:oMath>
          </w:p>
        </w:tc>
        <w:tc>
          <w:tcPr>
            <w:tcW w:w="1452" w:type="pct"/>
          </w:tcPr>
          <w:p w14:paraId="2E0E5E34" w14:textId="77777777" w:rsidR="00A75FE5" w:rsidRPr="00A75FE5" w:rsidRDefault="00A75FE5" w:rsidP="00A75FE5">
            <w:pPr>
              <w:spacing w:after="0" w:line="276"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b/>
                <w:bCs/>
                <w:szCs w:val="24"/>
              </w:rPr>
            </w:pPr>
            <w:r w:rsidRPr="00A75FE5">
              <w:rPr>
                <w:rFonts w:eastAsia="Times New Roman" w:cs="Times New Roman"/>
                <w:b/>
                <w:bCs/>
                <w:szCs w:val="24"/>
              </w:rPr>
              <w:t>2019</w:t>
            </w:r>
          </w:p>
          <w:p w14:paraId="3DDC0372" w14:textId="58CC3F10" w:rsidR="00A75FE5" w:rsidRPr="00A75FE5" w:rsidRDefault="00A75FE5" w:rsidP="00A75FE5">
            <w:pPr>
              <w:spacing w:after="0" w:line="276" w:lineRule="auto"/>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r w:rsidRPr="00A75FE5">
              <w:rPr>
                <w:rFonts w:eastAsia="Times New Roman" w:cs="Times New Roman"/>
                <w:szCs w:val="24"/>
              </w:rPr>
              <w:t xml:space="preserve">= </w:t>
            </w:r>
            <m:oMath>
              <m:f>
                <m:fPr>
                  <m:ctrlPr>
                    <w:rPr>
                      <w:rFonts w:ascii="Cambria Math" w:eastAsia="Times New Roman" w:hAnsi="Cambria Math" w:cs="Times New Roman"/>
                      <w:szCs w:val="24"/>
                    </w:rPr>
                  </m:ctrlPr>
                </m:fPr>
                <m:num>
                  <m:r>
                    <m:rPr>
                      <m:sty m:val="p"/>
                    </m:rPr>
                    <w:rPr>
                      <w:rFonts w:ascii="Cambria Math" w:eastAsia="Times New Roman" w:hAnsi="Cambria Math" w:cs="Times New Roman"/>
                      <w:szCs w:val="24"/>
                    </w:rPr>
                    <m:t>6,441</m:t>
                  </m:r>
                </m:num>
                <m:den>
                  <m:r>
                    <m:rPr>
                      <m:sty m:val="p"/>
                    </m:rPr>
                    <w:rPr>
                      <w:rFonts w:ascii="Cambria Math" w:eastAsia="Times New Roman" w:hAnsi="Cambria Math" w:cs="Times New Roman"/>
                      <w:szCs w:val="24"/>
                    </w:rPr>
                    <m:t xml:space="preserve"> £10,087</m:t>
                  </m:r>
                </m:den>
              </m:f>
            </m:oMath>
          </w:p>
          <w:p w14:paraId="3C7CF937" w14:textId="77777777" w:rsidR="00A75FE5" w:rsidRPr="00A75FE5" w:rsidRDefault="00A75FE5" w:rsidP="00A75FE5">
            <w:pPr>
              <w:spacing w:after="0" w:line="276" w:lineRule="auto"/>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r w:rsidRPr="00A75FE5">
              <w:rPr>
                <w:rFonts w:eastAsia="Times New Roman" w:cs="Times New Roman"/>
                <w:szCs w:val="24"/>
              </w:rPr>
              <w:t>= 0.64</w:t>
            </w:r>
          </w:p>
        </w:tc>
        <w:tc>
          <w:tcPr>
            <w:tcW w:w="1417" w:type="pct"/>
          </w:tcPr>
          <w:p w14:paraId="25C0FA0B" w14:textId="77777777" w:rsidR="00A75FE5" w:rsidRPr="00A75FE5" w:rsidRDefault="00A75FE5" w:rsidP="00A75FE5">
            <w:pPr>
              <w:spacing w:after="0" w:line="276"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b/>
                <w:bCs/>
                <w:szCs w:val="24"/>
              </w:rPr>
            </w:pPr>
            <w:r w:rsidRPr="00A75FE5">
              <w:rPr>
                <w:rFonts w:eastAsia="Times New Roman" w:cs="Times New Roman"/>
                <w:b/>
                <w:bCs/>
                <w:szCs w:val="24"/>
              </w:rPr>
              <w:t>2020</w:t>
            </w:r>
          </w:p>
          <w:p w14:paraId="217193CA" w14:textId="79537D4D" w:rsidR="00A75FE5" w:rsidRPr="00A75FE5" w:rsidRDefault="00A75FE5" w:rsidP="00A75FE5">
            <w:pPr>
              <w:spacing w:after="0" w:line="276" w:lineRule="auto"/>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r w:rsidRPr="00A75FE5">
              <w:rPr>
                <w:rFonts w:eastAsia="Times New Roman" w:cs="Times New Roman"/>
                <w:szCs w:val="24"/>
              </w:rPr>
              <w:t xml:space="preserve">= </w:t>
            </w:r>
            <m:oMath>
              <m:f>
                <m:fPr>
                  <m:ctrlPr>
                    <w:rPr>
                      <w:rFonts w:ascii="Cambria Math" w:eastAsia="Times New Roman" w:hAnsi="Cambria Math" w:cs="Times New Roman"/>
                      <w:szCs w:val="24"/>
                    </w:rPr>
                  </m:ctrlPr>
                </m:fPr>
                <m:num>
                  <m:r>
                    <m:rPr>
                      <m:sty m:val="p"/>
                    </m:rPr>
                    <w:rPr>
                      <w:rFonts w:ascii="Cambria Math" w:eastAsia="Times New Roman" w:hAnsi="Cambria Math" w:cs="Times New Roman"/>
                      <w:szCs w:val="24"/>
                    </w:rPr>
                    <m:t>6,738</m:t>
                  </m:r>
                </m:num>
                <m:den>
                  <m:r>
                    <m:rPr>
                      <m:sty m:val="p"/>
                    </m:rPr>
                    <w:rPr>
                      <w:rFonts w:ascii="Cambria Math" w:eastAsia="Times New Roman" w:hAnsi="Cambria Math" w:cs="Times New Roman"/>
                      <w:szCs w:val="24"/>
                    </w:rPr>
                    <m:t xml:space="preserve"> £9,736</m:t>
                  </m:r>
                </m:den>
              </m:f>
            </m:oMath>
          </w:p>
          <w:p w14:paraId="1D3F79F0" w14:textId="77777777" w:rsidR="00A75FE5" w:rsidRPr="00A75FE5" w:rsidRDefault="00A75FE5" w:rsidP="00A75FE5">
            <w:pPr>
              <w:spacing w:line="276" w:lineRule="auto"/>
              <w:cnfStyle w:val="000000000000" w:firstRow="0" w:lastRow="0" w:firstColumn="0" w:lastColumn="0" w:oddVBand="0" w:evenVBand="0" w:oddHBand="0" w:evenHBand="0" w:firstRowFirstColumn="0" w:firstRowLastColumn="0" w:lastRowFirstColumn="0" w:lastRowLastColumn="0"/>
              <w:rPr>
                <w:rFonts w:cs="Times New Roman"/>
                <w:szCs w:val="24"/>
              </w:rPr>
            </w:pPr>
            <w:r w:rsidRPr="00A75FE5">
              <w:rPr>
                <w:rFonts w:eastAsia="Times New Roman" w:cs="Times New Roman"/>
                <w:szCs w:val="24"/>
              </w:rPr>
              <w:t>= 0.69</w:t>
            </w:r>
          </w:p>
        </w:tc>
      </w:tr>
      <w:tr w:rsidR="00A75FE5" w:rsidRPr="00ED7E61" w14:paraId="54308742" w14:textId="77777777" w:rsidTr="00A75FE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000" w:type="pct"/>
            <w:gridSpan w:val="3"/>
          </w:tcPr>
          <w:p w14:paraId="462D555C" w14:textId="06ECB8E7" w:rsidR="00A75FE5" w:rsidRPr="00A75FE5" w:rsidRDefault="00A75FE5" w:rsidP="00A75FE5">
            <w:pPr>
              <w:spacing w:after="0" w:line="276" w:lineRule="auto"/>
              <w:jc w:val="center"/>
              <w:rPr>
                <w:rFonts w:eastAsia="Times New Roman" w:cs="Times New Roman"/>
                <w:b w:val="0"/>
                <w:bCs w:val="0"/>
                <w:szCs w:val="24"/>
              </w:rPr>
            </w:pPr>
            <w:r w:rsidRPr="00A75FE5">
              <w:rPr>
                <w:rFonts w:cs="Times New Roman"/>
                <w:b w:val="0"/>
                <w:bCs w:val="0"/>
                <w:szCs w:val="24"/>
              </w:rPr>
              <w:t>Stock holding days</w:t>
            </w:r>
          </w:p>
        </w:tc>
      </w:tr>
      <w:tr w:rsidR="00A75FE5" w:rsidRPr="00ED7E61" w14:paraId="075F44DC" w14:textId="77777777" w:rsidTr="00A75FE5">
        <w:tc>
          <w:tcPr>
            <w:cnfStyle w:val="001000000000" w:firstRow="0" w:lastRow="0" w:firstColumn="1" w:lastColumn="0" w:oddVBand="0" w:evenVBand="0" w:oddHBand="0" w:evenHBand="0" w:firstRowFirstColumn="0" w:firstRowLastColumn="0" w:lastRowFirstColumn="0" w:lastRowLastColumn="0"/>
            <w:tcW w:w="2131" w:type="pct"/>
          </w:tcPr>
          <w:p w14:paraId="395F0176" w14:textId="5DC27CCA" w:rsidR="00A75FE5" w:rsidRPr="00A75FE5" w:rsidRDefault="00A75FE5" w:rsidP="00A75FE5">
            <w:pPr>
              <w:spacing w:before="240" w:after="0" w:line="276" w:lineRule="auto"/>
              <w:rPr>
                <w:rFonts w:eastAsia="Times New Roman" w:cs="Times New Roman"/>
                <w:szCs w:val="24"/>
              </w:rPr>
            </w:pPr>
            <w:r w:rsidRPr="00A75FE5">
              <w:rPr>
                <w:rFonts w:cs="Times New Roman"/>
                <w:szCs w:val="24"/>
              </w:rPr>
              <w:t xml:space="preserve">Formula = </w:t>
            </w:r>
            <m:oMath>
              <m:f>
                <m:fPr>
                  <m:ctrlPr>
                    <w:rPr>
                      <w:rFonts w:ascii="Cambria Math" w:eastAsia="Times New Roman" w:hAnsi="Cambria Math" w:cs="Times New Roman"/>
                      <w:szCs w:val="24"/>
                    </w:rPr>
                  </m:ctrlPr>
                </m:fPr>
                <m:num>
                  <m:r>
                    <m:rPr>
                      <m:sty m:val="b"/>
                    </m:rPr>
                    <w:rPr>
                      <w:rFonts w:ascii="Cambria Math" w:eastAsia="Times New Roman" w:hAnsi="Cambria Math" w:cs="Times New Roman"/>
                      <w:szCs w:val="24"/>
                    </w:rPr>
                    <m:t>Inventory</m:t>
                  </m:r>
                </m:num>
                <m:den>
                  <m:r>
                    <m:rPr>
                      <m:sty m:val="b"/>
                    </m:rPr>
                    <w:rPr>
                      <w:rFonts w:ascii="Cambria Math" w:eastAsia="Times New Roman" w:hAnsi="Cambria Math" w:cs="Times New Roman"/>
                      <w:szCs w:val="24"/>
                    </w:rPr>
                    <m:t>Cost of Sales</m:t>
                  </m:r>
                </m:den>
              </m:f>
              <m:r>
                <m:rPr>
                  <m:sty m:val="b"/>
                </m:rPr>
                <w:rPr>
                  <w:rFonts w:ascii="Cambria Math" w:eastAsia="Times New Roman" w:hAnsi="Cambria Math" w:cs="Times New Roman"/>
                  <w:szCs w:val="24"/>
                </w:rPr>
                <m:t xml:space="preserve"> ×365</m:t>
              </m:r>
            </m:oMath>
          </w:p>
          <w:p w14:paraId="0CC7D9B9" w14:textId="77777777" w:rsidR="00A75FE5" w:rsidRPr="00A75FE5" w:rsidRDefault="00A75FE5" w:rsidP="00A75FE5">
            <w:pPr>
              <w:spacing w:line="276" w:lineRule="auto"/>
              <w:rPr>
                <w:rFonts w:cs="Times New Roman"/>
                <w:szCs w:val="24"/>
              </w:rPr>
            </w:pPr>
          </w:p>
        </w:tc>
        <w:tc>
          <w:tcPr>
            <w:tcW w:w="1452" w:type="pct"/>
          </w:tcPr>
          <w:p w14:paraId="7840BDFD" w14:textId="77777777" w:rsidR="00A75FE5" w:rsidRPr="00A75FE5" w:rsidRDefault="00A75FE5" w:rsidP="00A75FE5">
            <w:pPr>
              <w:spacing w:after="0" w:line="276"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b/>
                <w:bCs/>
                <w:szCs w:val="24"/>
              </w:rPr>
            </w:pPr>
            <w:r w:rsidRPr="00A75FE5">
              <w:rPr>
                <w:rFonts w:eastAsia="Times New Roman" w:cs="Times New Roman"/>
                <w:b/>
                <w:bCs/>
                <w:szCs w:val="24"/>
              </w:rPr>
              <w:t>2019</w:t>
            </w:r>
          </w:p>
          <w:p w14:paraId="69F8371E" w14:textId="3B878B3D" w:rsidR="00A75FE5" w:rsidRPr="00A75FE5" w:rsidRDefault="00A75FE5" w:rsidP="00A75FE5">
            <w:pPr>
              <w:spacing w:before="240" w:after="0" w:line="276"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r w:rsidRPr="00A75FE5">
              <w:rPr>
                <w:rFonts w:eastAsia="Times New Roman" w:cs="Times New Roman"/>
                <w:szCs w:val="24"/>
              </w:rPr>
              <w:t xml:space="preserve">= </w:t>
            </w:r>
            <m:oMath>
              <m:f>
                <m:fPr>
                  <m:ctrlPr>
                    <w:rPr>
                      <w:rFonts w:ascii="Cambria Math" w:eastAsia="Times New Roman" w:hAnsi="Cambria Math" w:cs="Times New Roman"/>
                      <w:szCs w:val="24"/>
                    </w:rPr>
                  </m:ctrlPr>
                </m:fPr>
                <m:num>
                  <m:r>
                    <m:rPr>
                      <m:sty m:val="p"/>
                    </m:rPr>
                    <w:rPr>
                      <w:rFonts w:ascii="Cambria Math" w:eastAsia="Times New Roman" w:hAnsi="Cambria Math" w:cs="Times New Roman"/>
                      <w:szCs w:val="24"/>
                    </w:rPr>
                    <m:t>659</m:t>
                  </m:r>
                </m:num>
                <m:den>
                  <m:r>
                    <m:rPr>
                      <m:sty m:val="p"/>
                    </m:rPr>
                    <w:rPr>
                      <w:rFonts w:ascii="Cambria Math" w:eastAsia="Times New Roman" w:hAnsi="Cambria Math" w:cs="Times New Roman"/>
                      <w:szCs w:val="24"/>
                    </w:rPr>
                    <m:t xml:space="preserve"> £3096</m:t>
                  </m:r>
                </m:den>
              </m:f>
            </m:oMath>
            <w:r w:rsidRPr="00A75FE5">
              <w:rPr>
                <w:rFonts w:eastAsia="Times New Roman" w:cs="Times New Roman"/>
                <w:szCs w:val="24"/>
              </w:rPr>
              <w:t xml:space="preserve"> </w:t>
            </w:r>
            <m:oMath>
              <m:r>
                <m:rPr>
                  <m:sty m:val="p"/>
                </m:rPr>
                <w:rPr>
                  <w:rFonts w:ascii="Cambria Math" w:eastAsia="Times New Roman" w:hAnsi="Cambria Math" w:cs="Times New Roman"/>
                  <w:szCs w:val="24"/>
                </w:rPr>
                <m:t>×365</m:t>
              </m:r>
            </m:oMath>
          </w:p>
          <w:p w14:paraId="0206FFB2" w14:textId="51751F3F" w:rsidR="00A75FE5" w:rsidRPr="00A75FE5" w:rsidRDefault="00A75FE5" w:rsidP="00A75FE5">
            <w:pPr>
              <w:spacing w:before="240" w:after="0" w:line="276" w:lineRule="auto"/>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r>
              <w:rPr>
                <w:rFonts w:eastAsia="Times New Roman" w:cs="Times New Roman"/>
                <w:szCs w:val="24"/>
              </w:rPr>
              <w:t xml:space="preserve">= </w:t>
            </w:r>
            <w:r w:rsidRPr="00A75FE5">
              <w:rPr>
                <w:rFonts w:eastAsia="Times New Roman" w:cs="Times New Roman"/>
                <w:szCs w:val="24"/>
              </w:rPr>
              <w:t xml:space="preserve">78 days </w:t>
            </w:r>
          </w:p>
        </w:tc>
        <w:tc>
          <w:tcPr>
            <w:tcW w:w="1417" w:type="pct"/>
          </w:tcPr>
          <w:p w14:paraId="77453D27" w14:textId="77777777" w:rsidR="00A75FE5" w:rsidRPr="00A75FE5" w:rsidRDefault="00A75FE5" w:rsidP="00A75FE5">
            <w:pPr>
              <w:spacing w:after="0" w:line="276"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b/>
                <w:bCs/>
                <w:szCs w:val="24"/>
              </w:rPr>
            </w:pPr>
            <w:r w:rsidRPr="00A75FE5">
              <w:rPr>
                <w:rFonts w:eastAsia="Times New Roman" w:cs="Times New Roman"/>
                <w:b/>
                <w:bCs/>
                <w:szCs w:val="24"/>
              </w:rPr>
              <w:t>2020</w:t>
            </w:r>
          </w:p>
          <w:p w14:paraId="618C0F6D" w14:textId="77777777" w:rsidR="00A75FE5" w:rsidRPr="00A75FE5" w:rsidRDefault="00A75FE5" w:rsidP="00A75FE5">
            <w:pPr>
              <w:spacing w:after="0" w:line="276" w:lineRule="auto"/>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r w:rsidRPr="00A75FE5">
              <w:rPr>
                <w:rFonts w:eastAsia="Times New Roman" w:cs="Times New Roman"/>
                <w:szCs w:val="24"/>
              </w:rPr>
              <w:t xml:space="preserve">= </w:t>
            </w:r>
            <m:oMath>
              <m:f>
                <m:fPr>
                  <m:ctrlPr>
                    <w:rPr>
                      <w:rFonts w:ascii="Cambria Math" w:eastAsia="Times New Roman" w:hAnsi="Cambria Math" w:cs="Times New Roman"/>
                      <w:szCs w:val="24"/>
                    </w:rPr>
                  </m:ctrlPr>
                </m:fPr>
                <m:num>
                  <m:r>
                    <m:rPr>
                      <m:sty m:val="p"/>
                    </m:rPr>
                    <w:rPr>
                      <w:rFonts w:ascii="Cambria Math" w:eastAsia="Times New Roman" w:hAnsi="Cambria Math" w:cs="Times New Roman"/>
                      <w:szCs w:val="24"/>
                    </w:rPr>
                    <m:t>708</m:t>
                  </m:r>
                </m:num>
                <m:den>
                  <m:r>
                    <m:rPr>
                      <m:sty m:val="p"/>
                    </m:rPr>
                    <w:rPr>
                      <w:rFonts w:ascii="Cambria Math" w:eastAsia="Times New Roman" w:hAnsi="Cambria Math" w:cs="Times New Roman"/>
                      <w:szCs w:val="24"/>
                    </w:rPr>
                    <m:t xml:space="preserve"> £3235</m:t>
                  </m:r>
                </m:den>
              </m:f>
              <m:r>
                <m:rPr>
                  <m:sty m:val="p"/>
                </m:rPr>
                <w:rPr>
                  <w:rFonts w:ascii="Cambria Math" w:eastAsia="Times New Roman" w:hAnsi="Cambria Math" w:cs="Times New Roman"/>
                  <w:szCs w:val="24"/>
                </w:rPr>
                <m:t>×365</m:t>
              </m:r>
            </m:oMath>
          </w:p>
          <w:p w14:paraId="7C0C8535" w14:textId="76A64D64" w:rsidR="00A75FE5" w:rsidRPr="00A75FE5" w:rsidRDefault="00A75FE5" w:rsidP="00A75FE5">
            <w:pPr>
              <w:spacing w:line="276" w:lineRule="auto"/>
              <w:cnfStyle w:val="000000000000" w:firstRow="0" w:lastRow="0" w:firstColumn="0" w:lastColumn="0" w:oddVBand="0" w:evenVBand="0" w:oddHBand="0" w:evenHBand="0" w:firstRowFirstColumn="0" w:firstRowLastColumn="0" w:lastRowFirstColumn="0" w:lastRowLastColumn="0"/>
              <w:rPr>
                <w:rFonts w:cs="Times New Roman"/>
                <w:szCs w:val="24"/>
              </w:rPr>
            </w:pPr>
            <w:r>
              <w:rPr>
                <w:rFonts w:eastAsia="Times New Roman" w:cs="Times New Roman"/>
                <w:szCs w:val="24"/>
              </w:rPr>
              <w:t xml:space="preserve">= </w:t>
            </w:r>
            <w:r w:rsidRPr="00A75FE5">
              <w:rPr>
                <w:rFonts w:eastAsia="Times New Roman" w:cs="Times New Roman"/>
                <w:szCs w:val="24"/>
              </w:rPr>
              <w:t>80 days</w:t>
            </w:r>
          </w:p>
        </w:tc>
      </w:tr>
      <w:tr w:rsidR="00A75FE5" w:rsidRPr="00ED7E61" w14:paraId="7ECFA467" w14:textId="77777777" w:rsidTr="00A75FE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000" w:type="pct"/>
            <w:gridSpan w:val="3"/>
          </w:tcPr>
          <w:p w14:paraId="36F5627A" w14:textId="3889DA53" w:rsidR="00A75FE5" w:rsidRPr="00A75FE5" w:rsidRDefault="00A75FE5" w:rsidP="00A75FE5">
            <w:pPr>
              <w:spacing w:after="0" w:line="276" w:lineRule="auto"/>
              <w:jc w:val="center"/>
              <w:rPr>
                <w:rFonts w:eastAsia="Times New Roman" w:cs="Times New Roman"/>
                <w:b w:val="0"/>
                <w:bCs w:val="0"/>
                <w:szCs w:val="24"/>
              </w:rPr>
            </w:pPr>
            <w:r w:rsidRPr="00A75FE5">
              <w:rPr>
                <w:rFonts w:eastAsia="Times New Roman" w:cs="Times New Roman"/>
                <w:b w:val="0"/>
                <w:bCs w:val="0"/>
                <w:szCs w:val="24"/>
              </w:rPr>
              <w:t>Debt Collection Ratio</w:t>
            </w:r>
          </w:p>
        </w:tc>
      </w:tr>
      <w:tr w:rsidR="00A75FE5" w:rsidRPr="00ED7E61" w14:paraId="06445D6B" w14:textId="77777777" w:rsidTr="00A75FE5">
        <w:tc>
          <w:tcPr>
            <w:cnfStyle w:val="001000000000" w:firstRow="0" w:lastRow="0" w:firstColumn="1" w:lastColumn="0" w:oddVBand="0" w:evenVBand="0" w:oddHBand="0" w:evenHBand="0" w:firstRowFirstColumn="0" w:firstRowLastColumn="0" w:lastRowFirstColumn="0" w:lastRowLastColumn="0"/>
            <w:tcW w:w="2131" w:type="pct"/>
          </w:tcPr>
          <w:p w14:paraId="1ACB381D" w14:textId="6DBA2168" w:rsidR="00A75FE5" w:rsidRPr="00A75FE5" w:rsidRDefault="00A75FE5" w:rsidP="00A75FE5">
            <w:pPr>
              <w:spacing w:before="240" w:after="0" w:line="276" w:lineRule="auto"/>
              <w:jc w:val="left"/>
              <w:rPr>
                <w:rFonts w:eastAsia="Times New Roman" w:cs="Times New Roman"/>
                <w:szCs w:val="24"/>
              </w:rPr>
            </w:pPr>
            <w:r w:rsidRPr="00A75FE5">
              <w:rPr>
                <w:rFonts w:cs="Times New Roman"/>
                <w:szCs w:val="24"/>
              </w:rPr>
              <w:t xml:space="preserve">Formula = </w:t>
            </w:r>
            <m:oMath>
              <m:f>
                <m:fPr>
                  <m:ctrlPr>
                    <w:rPr>
                      <w:rFonts w:ascii="Cambria Math" w:eastAsia="Times New Roman" w:hAnsi="Cambria Math" w:cs="Times New Roman"/>
                      <w:szCs w:val="24"/>
                    </w:rPr>
                  </m:ctrlPr>
                </m:fPr>
                <m:num>
                  <m:r>
                    <m:rPr>
                      <m:sty m:val="b"/>
                    </m:rPr>
                    <w:rPr>
                      <w:rFonts w:ascii="Cambria Math" w:eastAsia="Times New Roman" w:hAnsi="Cambria Math" w:cs="Times New Roman"/>
                      <w:szCs w:val="24"/>
                    </w:rPr>
                    <m:t xml:space="preserve">Months or days in a years   </m:t>
                  </m:r>
                </m:num>
                <m:den>
                  <m:r>
                    <m:rPr>
                      <m:sty m:val="b"/>
                    </m:rPr>
                    <w:rPr>
                      <w:rFonts w:ascii="Cambria Math" w:eastAsia="Times New Roman" w:hAnsi="Cambria Math" w:cs="Times New Roman"/>
                      <w:szCs w:val="24"/>
                    </w:rPr>
                    <m:t>Debtors Turnover Ratio</m:t>
                  </m:r>
                </m:den>
              </m:f>
            </m:oMath>
          </w:p>
          <w:p w14:paraId="0134606B" w14:textId="77777777" w:rsidR="00A75FE5" w:rsidRPr="00A75FE5" w:rsidRDefault="00A75FE5" w:rsidP="00A75FE5">
            <w:pPr>
              <w:spacing w:line="276" w:lineRule="auto"/>
              <w:rPr>
                <w:rFonts w:cs="Times New Roman"/>
                <w:szCs w:val="24"/>
              </w:rPr>
            </w:pPr>
          </w:p>
        </w:tc>
        <w:tc>
          <w:tcPr>
            <w:tcW w:w="1452" w:type="pct"/>
          </w:tcPr>
          <w:p w14:paraId="7BFB1A65" w14:textId="77777777" w:rsidR="00A75FE5" w:rsidRPr="00A75FE5" w:rsidRDefault="00A75FE5" w:rsidP="00A75FE5">
            <w:pPr>
              <w:spacing w:after="0" w:line="276"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b/>
                <w:bCs/>
                <w:szCs w:val="24"/>
              </w:rPr>
            </w:pPr>
            <w:r w:rsidRPr="00A75FE5">
              <w:rPr>
                <w:rFonts w:eastAsia="Times New Roman" w:cs="Times New Roman"/>
                <w:b/>
                <w:bCs/>
                <w:szCs w:val="24"/>
              </w:rPr>
              <w:t>2019</w:t>
            </w:r>
          </w:p>
          <w:p w14:paraId="51639EF8" w14:textId="21DD3556" w:rsidR="00A75FE5" w:rsidRPr="00A75FE5" w:rsidRDefault="00A75FE5" w:rsidP="00A75FE5">
            <w:pPr>
              <w:spacing w:after="0" w:line="276"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r w:rsidRPr="00A75FE5">
              <w:rPr>
                <w:rFonts w:eastAsia="Times New Roman" w:cs="Times New Roman"/>
                <w:szCs w:val="24"/>
              </w:rPr>
              <w:t xml:space="preserve">= </w:t>
            </w:r>
            <m:oMath>
              <m:f>
                <m:fPr>
                  <m:ctrlPr>
                    <w:rPr>
                      <w:rFonts w:ascii="Cambria Math" w:eastAsia="Times New Roman" w:hAnsi="Cambria Math" w:cs="Times New Roman"/>
                      <w:szCs w:val="24"/>
                    </w:rPr>
                  </m:ctrlPr>
                </m:fPr>
                <m:num>
                  <m:r>
                    <m:rPr>
                      <m:sty m:val="p"/>
                    </m:rPr>
                    <w:rPr>
                      <w:rFonts w:ascii="Cambria Math" w:eastAsia="Times New Roman" w:hAnsi="Cambria Math" w:cs="Times New Roman"/>
                      <w:szCs w:val="24"/>
                    </w:rPr>
                    <m:t>365</m:t>
                  </m:r>
                </m:num>
                <m:den>
                  <m:r>
                    <m:rPr>
                      <m:sty m:val="p"/>
                    </m:rPr>
                    <w:rPr>
                      <w:rFonts w:ascii="Cambria Math" w:eastAsia="Times New Roman" w:hAnsi="Cambria Math" w:cs="Times New Roman"/>
                      <w:szCs w:val="24"/>
                    </w:rPr>
                    <m:t>5</m:t>
                  </m:r>
                </m:den>
              </m:f>
            </m:oMath>
          </w:p>
          <w:p w14:paraId="75D66F7A" w14:textId="370EFD68" w:rsidR="00A75FE5" w:rsidRPr="00A75FE5" w:rsidRDefault="00A75FE5" w:rsidP="00A75FE5">
            <w:pPr>
              <w:spacing w:after="0" w:line="276"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r>
              <w:rPr>
                <w:rFonts w:eastAsia="Times New Roman" w:cs="Times New Roman"/>
                <w:szCs w:val="24"/>
              </w:rPr>
              <w:t>=</w:t>
            </w:r>
            <w:r w:rsidRPr="00A75FE5">
              <w:rPr>
                <w:rFonts w:eastAsia="Times New Roman" w:cs="Times New Roman"/>
                <w:szCs w:val="24"/>
              </w:rPr>
              <w:t xml:space="preserve"> 73 days</w:t>
            </w:r>
          </w:p>
        </w:tc>
        <w:tc>
          <w:tcPr>
            <w:tcW w:w="1417" w:type="pct"/>
          </w:tcPr>
          <w:p w14:paraId="3647F41C" w14:textId="77777777" w:rsidR="00A75FE5" w:rsidRPr="00A75FE5" w:rsidRDefault="00A75FE5" w:rsidP="00A75FE5">
            <w:pPr>
              <w:spacing w:after="0" w:line="276"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b/>
                <w:bCs/>
                <w:szCs w:val="24"/>
              </w:rPr>
            </w:pPr>
            <w:r w:rsidRPr="00A75FE5">
              <w:rPr>
                <w:rFonts w:eastAsia="Times New Roman" w:cs="Times New Roman"/>
                <w:b/>
                <w:bCs/>
                <w:szCs w:val="24"/>
              </w:rPr>
              <w:t>2020</w:t>
            </w:r>
          </w:p>
          <w:p w14:paraId="3E7F8964" w14:textId="67AB5038" w:rsidR="00A75FE5" w:rsidRPr="00A75FE5" w:rsidRDefault="00A75FE5" w:rsidP="00A75FE5">
            <w:pPr>
              <w:spacing w:after="0" w:line="276"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r w:rsidRPr="00A75FE5">
              <w:rPr>
                <w:rFonts w:eastAsia="Times New Roman" w:cs="Times New Roman"/>
                <w:szCs w:val="24"/>
              </w:rPr>
              <w:t xml:space="preserve">= </w:t>
            </w:r>
            <m:oMath>
              <m:f>
                <m:fPr>
                  <m:ctrlPr>
                    <w:rPr>
                      <w:rFonts w:ascii="Cambria Math" w:eastAsia="Times New Roman" w:hAnsi="Cambria Math" w:cs="Times New Roman"/>
                      <w:szCs w:val="24"/>
                    </w:rPr>
                  </m:ctrlPr>
                </m:fPr>
                <m:num>
                  <m:r>
                    <m:rPr>
                      <m:sty m:val="p"/>
                    </m:rPr>
                    <w:rPr>
                      <w:rFonts w:ascii="Cambria Math" w:eastAsia="Times New Roman" w:hAnsi="Cambria Math" w:cs="Times New Roman"/>
                      <w:szCs w:val="24"/>
                    </w:rPr>
                    <m:t>365</m:t>
                  </m:r>
                </m:num>
                <m:den>
                  <m:r>
                    <m:rPr>
                      <m:sty m:val="p"/>
                    </m:rPr>
                    <w:rPr>
                      <w:rFonts w:ascii="Cambria Math" w:eastAsia="Times New Roman" w:hAnsi="Cambria Math" w:cs="Times New Roman"/>
                      <w:szCs w:val="24"/>
                    </w:rPr>
                    <m:t>5.39</m:t>
                  </m:r>
                </m:den>
              </m:f>
            </m:oMath>
          </w:p>
          <w:p w14:paraId="3DC694B9" w14:textId="3822443B" w:rsidR="00A75FE5" w:rsidRPr="00A75FE5" w:rsidRDefault="00A75FE5" w:rsidP="00A75FE5">
            <w:pPr>
              <w:spacing w:line="276" w:lineRule="auto"/>
              <w:cnfStyle w:val="000000000000" w:firstRow="0" w:lastRow="0" w:firstColumn="0" w:lastColumn="0" w:oddVBand="0" w:evenVBand="0" w:oddHBand="0" w:evenHBand="0" w:firstRowFirstColumn="0" w:firstRowLastColumn="0" w:lastRowFirstColumn="0" w:lastRowLastColumn="0"/>
              <w:rPr>
                <w:rFonts w:cs="Times New Roman"/>
                <w:szCs w:val="24"/>
              </w:rPr>
            </w:pPr>
            <w:r>
              <w:rPr>
                <w:rFonts w:eastAsia="Times New Roman" w:cs="Times New Roman"/>
                <w:szCs w:val="24"/>
              </w:rPr>
              <w:t>=</w:t>
            </w:r>
            <w:r w:rsidRPr="00A75FE5">
              <w:rPr>
                <w:rFonts w:eastAsia="Times New Roman" w:cs="Times New Roman"/>
                <w:szCs w:val="24"/>
              </w:rPr>
              <w:t xml:space="preserve"> 68 days</w:t>
            </w:r>
          </w:p>
        </w:tc>
      </w:tr>
      <w:tr w:rsidR="00A75FE5" w:rsidRPr="00ED7E61" w14:paraId="25C0C712" w14:textId="77777777" w:rsidTr="00A75FE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000" w:type="pct"/>
            <w:gridSpan w:val="3"/>
          </w:tcPr>
          <w:p w14:paraId="6F26275B" w14:textId="55112856" w:rsidR="00A75FE5" w:rsidRPr="00A75FE5" w:rsidRDefault="00A75FE5" w:rsidP="00A75FE5">
            <w:pPr>
              <w:spacing w:after="0" w:line="276" w:lineRule="auto"/>
              <w:jc w:val="center"/>
              <w:rPr>
                <w:rFonts w:eastAsia="Times New Roman" w:cs="Times New Roman"/>
                <w:b w:val="0"/>
                <w:bCs w:val="0"/>
                <w:szCs w:val="24"/>
              </w:rPr>
            </w:pPr>
            <w:r w:rsidRPr="00A75FE5">
              <w:rPr>
                <w:rFonts w:eastAsia="Times New Roman" w:cs="Times New Roman"/>
                <w:b w:val="0"/>
                <w:bCs w:val="0"/>
                <w:szCs w:val="24"/>
              </w:rPr>
              <w:t>Current Ratio</w:t>
            </w:r>
          </w:p>
        </w:tc>
      </w:tr>
      <w:tr w:rsidR="00A75FE5" w:rsidRPr="00ED7E61" w14:paraId="3AB1B920" w14:textId="77777777" w:rsidTr="00A75FE5">
        <w:tc>
          <w:tcPr>
            <w:cnfStyle w:val="001000000000" w:firstRow="0" w:lastRow="0" w:firstColumn="1" w:lastColumn="0" w:oddVBand="0" w:evenVBand="0" w:oddHBand="0" w:evenHBand="0" w:firstRowFirstColumn="0" w:firstRowLastColumn="0" w:lastRowFirstColumn="0" w:lastRowLastColumn="0"/>
            <w:tcW w:w="2131" w:type="pct"/>
          </w:tcPr>
          <w:p w14:paraId="0115EA02" w14:textId="53D5D769" w:rsidR="00A75FE5" w:rsidRPr="00A75FE5" w:rsidRDefault="00A75FE5" w:rsidP="00A75FE5">
            <w:pPr>
              <w:spacing w:before="240" w:after="0" w:line="276" w:lineRule="auto"/>
              <w:rPr>
                <w:rFonts w:eastAsia="Times New Roman" w:cs="Times New Roman"/>
                <w:szCs w:val="24"/>
              </w:rPr>
            </w:pPr>
            <w:r w:rsidRPr="00A75FE5">
              <w:rPr>
                <w:rFonts w:cs="Times New Roman"/>
                <w:szCs w:val="24"/>
              </w:rPr>
              <w:t xml:space="preserve">Formula = </w:t>
            </w:r>
            <m:oMath>
              <m:f>
                <m:fPr>
                  <m:ctrlPr>
                    <w:rPr>
                      <w:rFonts w:ascii="Cambria Math" w:eastAsia="Times New Roman" w:hAnsi="Cambria Math" w:cs="Times New Roman"/>
                      <w:szCs w:val="24"/>
                    </w:rPr>
                  </m:ctrlPr>
                </m:fPr>
                <m:num>
                  <m:r>
                    <m:rPr>
                      <m:sty m:val="b"/>
                    </m:rPr>
                    <w:rPr>
                      <w:rFonts w:ascii="Cambria Math" w:eastAsia="Times New Roman" w:hAnsi="Cambria Math" w:cs="Times New Roman"/>
                      <w:szCs w:val="24"/>
                    </w:rPr>
                    <m:t>Current Assets</m:t>
                  </m:r>
                </m:num>
                <m:den>
                  <m:r>
                    <m:rPr>
                      <m:sty m:val="b"/>
                    </m:rPr>
                    <w:rPr>
                      <w:rFonts w:ascii="Cambria Math" w:eastAsia="Times New Roman" w:hAnsi="Cambria Math" w:cs="Times New Roman"/>
                      <w:szCs w:val="24"/>
                    </w:rPr>
                    <m:t>Current Liabilities</m:t>
                  </m:r>
                </m:den>
              </m:f>
            </m:oMath>
          </w:p>
        </w:tc>
        <w:tc>
          <w:tcPr>
            <w:tcW w:w="1452" w:type="pct"/>
          </w:tcPr>
          <w:p w14:paraId="6B309198" w14:textId="77777777" w:rsidR="00A75FE5" w:rsidRPr="00A75FE5" w:rsidRDefault="00A75FE5" w:rsidP="00A75FE5">
            <w:pPr>
              <w:spacing w:after="0" w:line="276"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b/>
                <w:bCs/>
                <w:szCs w:val="24"/>
              </w:rPr>
            </w:pPr>
            <w:r w:rsidRPr="00A75FE5">
              <w:rPr>
                <w:rFonts w:eastAsia="Times New Roman" w:cs="Times New Roman"/>
                <w:b/>
                <w:bCs/>
                <w:szCs w:val="24"/>
              </w:rPr>
              <w:t>2019</w:t>
            </w:r>
          </w:p>
          <w:p w14:paraId="40BEF012" w14:textId="5A4BC604" w:rsidR="00A75FE5" w:rsidRPr="00A75FE5" w:rsidRDefault="00A75FE5" w:rsidP="00A75FE5">
            <w:pPr>
              <w:spacing w:after="0" w:line="276" w:lineRule="auto"/>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r w:rsidRPr="00A75FE5">
              <w:rPr>
                <w:rFonts w:eastAsia="Times New Roman" w:cs="Times New Roman"/>
                <w:szCs w:val="24"/>
              </w:rPr>
              <w:t xml:space="preserve">= </w:t>
            </w:r>
            <m:oMath>
              <m:f>
                <m:fPr>
                  <m:ctrlPr>
                    <w:rPr>
                      <w:rFonts w:ascii="Cambria Math" w:eastAsia="Times New Roman" w:hAnsi="Cambria Math" w:cs="Times New Roman"/>
                      <w:szCs w:val="24"/>
                    </w:rPr>
                  </m:ctrlPr>
                </m:fPr>
                <m:num>
                  <m:r>
                    <m:rPr>
                      <m:sty m:val="p"/>
                    </m:rPr>
                    <w:rPr>
                      <w:rFonts w:ascii="Cambria Math" w:eastAsia="Times New Roman" w:hAnsi="Cambria Math" w:cs="Times New Roman"/>
                      <w:szCs w:val="24"/>
                    </w:rPr>
                    <m:t>2,355</m:t>
                  </m:r>
                </m:num>
                <m:den>
                  <m:r>
                    <m:rPr>
                      <m:sty m:val="p"/>
                    </m:rPr>
                    <w:rPr>
                      <w:rFonts w:ascii="Cambria Math" w:eastAsia="Times New Roman" w:hAnsi="Cambria Math" w:cs="Times New Roman"/>
                      <w:szCs w:val="24"/>
                    </w:rPr>
                    <m:t>3,046</m:t>
                  </m:r>
                </m:den>
              </m:f>
            </m:oMath>
          </w:p>
          <w:p w14:paraId="780CB5DB" w14:textId="77777777" w:rsidR="00A75FE5" w:rsidRPr="00A75FE5" w:rsidRDefault="00A75FE5" w:rsidP="00A75FE5">
            <w:pPr>
              <w:spacing w:after="0" w:line="276" w:lineRule="auto"/>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r w:rsidRPr="00A75FE5">
              <w:rPr>
                <w:rFonts w:eastAsia="Times New Roman" w:cs="Times New Roman"/>
                <w:szCs w:val="24"/>
              </w:rPr>
              <w:t>= 0.77: 1</w:t>
            </w:r>
          </w:p>
        </w:tc>
        <w:tc>
          <w:tcPr>
            <w:tcW w:w="1417" w:type="pct"/>
          </w:tcPr>
          <w:p w14:paraId="016CA23A" w14:textId="77777777" w:rsidR="00A75FE5" w:rsidRPr="00A75FE5" w:rsidRDefault="00A75FE5" w:rsidP="00A75FE5">
            <w:pPr>
              <w:spacing w:after="0" w:line="276"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b/>
                <w:bCs/>
                <w:szCs w:val="24"/>
              </w:rPr>
            </w:pPr>
            <w:r w:rsidRPr="00A75FE5">
              <w:rPr>
                <w:rFonts w:eastAsia="Times New Roman" w:cs="Times New Roman"/>
                <w:b/>
                <w:bCs/>
                <w:szCs w:val="24"/>
              </w:rPr>
              <w:t>2020</w:t>
            </w:r>
          </w:p>
          <w:p w14:paraId="1AA99DA1" w14:textId="39F31001" w:rsidR="00A75FE5" w:rsidRPr="00A75FE5" w:rsidRDefault="00A75FE5" w:rsidP="00A75FE5">
            <w:pPr>
              <w:spacing w:after="0" w:line="276" w:lineRule="auto"/>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r w:rsidRPr="00A75FE5">
              <w:rPr>
                <w:rFonts w:eastAsia="Times New Roman" w:cs="Times New Roman"/>
                <w:szCs w:val="24"/>
              </w:rPr>
              <w:t xml:space="preserve">= </w:t>
            </w:r>
            <m:oMath>
              <m:f>
                <m:fPr>
                  <m:ctrlPr>
                    <w:rPr>
                      <w:rFonts w:ascii="Cambria Math" w:eastAsia="Times New Roman" w:hAnsi="Cambria Math" w:cs="Times New Roman"/>
                      <w:szCs w:val="24"/>
                    </w:rPr>
                  </m:ctrlPr>
                </m:fPr>
                <m:num>
                  <m:r>
                    <m:rPr>
                      <m:sty m:val="p"/>
                    </m:rPr>
                    <w:rPr>
                      <w:rFonts w:ascii="Cambria Math" w:eastAsia="Times New Roman" w:hAnsi="Cambria Math" w:cs="Times New Roman"/>
                      <w:szCs w:val="24"/>
                    </w:rPr>
                    <m:t>2,303</m:t>
                  </m:r>
                </m:num>
                <m:den>
                  <m:r>
                    <m:rPr>
                      <m:sty m:val="p"/>
                    </m:rPr>
                    <w:rPr>
                      <w:rFonts w:ascii="Cambria Math" w:eastAsia="Times New Roman" w:hAnsi="Cambria Math" w:cs="Times New Roman"/>
                      <w:szCs w:val="24"/>
                    </w:rPr>
                    <m:t>2,511</m:t>
                  </m:r>
                </m:den>
              </m:f>
            </m:oMath>
          </w:p>
          <w:p w14:paraId="7810E1C2" w14:textId="77777777" w:rsidR="00A75FE5" w:rsidRPr="00A75FE5" w:rsidRDefault="00A75FE5" w:rsidP="00A75FE5">
            <w:pPr>
              <w:spacing w:line="276" w:lineRule="auto"/>
              <w:cnfStyle w:val="000000000000" w:firstRow="0" w:lastRow="0" w:firstColumn="0" w:lastColumn="0" w:oddVBand="0" w:evenVBand="0" w:oddHBand="0" w:evenHBand="0" w:firstRowFirstColumn="0" w:firstRowLastColumn="0" w:lastRowFirstColumn="0" w:lastRowLastColumn="0"/>
              <w:rPr>
                <w:rFonts w:cs="Times New Roman"/>
                <w:szCs w:val="24"/>
              </w:rPr>
            </w:pPr>
            <w:r w:rsidRPr="00A75FE5">
              <w:rPr>
                <w:rFonts w:eastAsia="Times New Roman" w:cs="Times New Roman"/>
                <w:szCs w:val="24"/>
              </w:rPr>
              <w:t>= 0.92: 1</w:t>
            </w:r>
          </w:p>
        </w:tc>
      </w:tr>
      <w:tr w:rsidR="00A75FE5" w:rsidRPr="00ED7E61" w14:paraId="2DF58BDC" w14:textId="77777777" w:rsidTr="00A75FE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000" w:type="pct"/>
            <w:gridSpan w:val="3"/>
          </w:tcPr>
          <w:p w14:paraId="65A60AB4" w14:textId="733D16CB" w:rsidR="00A75FE5" w:rsidRPr="00A75FE5" w:rsidRDefault="00A75FE5" w:rsidP="00A75FE5">
            <w:pPr>
              <w:spacing w:after="0" w:line="276" w:lineRule="auto"/>
              <w:jc w:val="center"/>
              <w:rPr>
                <w:rFonts w:eastAsia="Times New Roman" w:cs="Times New Roman"/>
                <w:b w:val="0"/>
                <w:bCs w:val="0"/>
                <w:szCs w:val="24"/>
              </w:rPr>
            </w:pPr>
            <w:r w:rsidRPr="00A75FE5">
              <w:rPr>
                <w:rFonts w:cs="Times New Roman"/>
                <w:b w:val="0"/>
                <w:bCs w:val="0"/>
                <w:szCs w:val="24"/>
              </w:rPr>
              <w:t>Gearing ratio</w:t>
            </w:r>
          </w:p>
        </w:tc>
      </w:tr>
      <w:tr w:rsidR="00A75FE5" w:rsidRPr="00ED7E61" w14:paraId="03C2C373" w14:textId="77777777" w:rsidTr="00A75FE5">
        <w:tc>
          <w:tcPr>
            <w:cnfStyle w:val="001000000000" w:firstRow="0" w:lastRow="0" w:firstColumn="1" w:lastColumn="0" w:oddVBand="0" w:evenVBand="0" w:oddHBand="0" w:evenHBand="0" w:firstRowFirstColumn="0" w:firstRowLastColumn="0" w:lastRowFirstColumn="0" w:lastRowLastColumn="0"/>
            <w:tcW w:w="2131" w:type="pct"/>
          </w:tcPr>
          <w:p w14:paraId="61D15124" w14:textId="28797B7E" w:rsidR="00A75FE5" w:rsidRPr="00A75FE5" w:rsidRDefault="00A75FE5" w:rsidP="00A75FE5">
            <w:pPr>
              <w:spacing w:before="240" w:after="0" w:line="276" w:lineRule="auto"/>
              <w:jc w:val="left"/>
              <w:rPr>
                <w:rFonts w:eastAsia="Times New Roman" w:cs="Times New Roman"/>
                <w:szCs w:val="24"/>
              </w:rPr>
            </w:pPr>
            <w:r w:rsidRPr="00A75FE5">
              <w:rPr>
                <w:rFonts w:cs="Times New Roman"/>
                <w:szCs w:val="24"/>
              </w:rPr>
              <w:t xml:space="preserve">Formula = </w:t>
            </w:r>
            <m:oMath>
              <m:f>
                <m:fPr>
                  <m:ctrlPr>
                    <w:rPr>
                      <w:rFonts w:ascii="Cambria Math" w:eastAsia="Times New Roman" w:hAnsi="Cambria Math" w:cs="Times New Roman"/>
                      <w:szCs w:val="24"/>
                    </w:rPr>
                  </m:ctrlPr>
                </m:fPr>
                <m:num>
                  <m:r>
                    <m:rPr>
                      <m:sty m:val="b"/>
                    </m:rPr>
                    <w:rPr>
                      <w:rFonts w:ascii="Cambria Math" w:eastAsia="Times New Roman" w:hAnsi="Cambria Math" w:cs="Times New Roman"/>
                      <w:szCs w:val="24"/>
                    </w:rPr>
                    <m:t>Non-current Debt</m:t>
                  </m:r>
                </m:num>
                <m:den>
                  <m:r>
                    <m:rPr>
                      <m:sty m:val="b"/>
                    </m:rPr>
                    <w:rPr>
                      <w:rFonts w:ascii="Cambria Math" w:eastAsia="Times New Roman" w:hAnsi="Cambria Math" w:cs="Times New Roman"/>
                      <w:szCs w:val="24"/>
                    </w:rPr>
                    <m:t xml:space="preserve">Capital Employed </m:t>
                  </m:r>
                </m:den>
              </m:f>
              <m:r>
                <m:rPr>
                  <m:sty m:val="b"/>
                </m:rPr>
                <w:rPr>
                  <w:rFonts w:ascii="Cambria Math" w:eastAsia="Times New Roman" w:hAnsi="Cambria Math" w:cs="Times New Roman"/>
                  <w:szCs w:val="24"/>
                </w:rPr>
                <m:t xml:space="preserve"> ×100</m:t>
              </m:r>
            </m:oMath>
          </w:p>
          <w:p w14:paraId="3622C0C0" w14:textId="77777777" w:rsidR="00A75FE5" w:rsidRPr="00A75FE5" w:rsidRDefault="00A75FE5" w:rsidP="00A75FE5">
            <w:pPr>
              <w:spacing w:line="276" w:lineRule="auto"/>
              <w:rPr>
                <w:rFonts w:cs="Times New Roman"/>
                <w:szCs w:val="24"/>
              </w:rPr>
            </w:pPr>
          </w:p>
        </w:tc>
        <w:tc>
          <w:tcPr>
            <w:tcW w:w="1452" w:type="pct"/>
          </w:tcPr>
          <w:p w14:paraId="414E6CA1" w14:textId="77777777" w:rsidR="00A75FE5" w:rsidRPr="00A75FE5" w:rsidRDefault="00A75FE5" w:rsidP="00A75FE5">
            <w:pPr>
              <w:spacing w:after="0" w:line="276"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b/>
                <w:bCs/>
                <w:szCs w:val="24"/>
              </w:rPr>
            </w:pPr>
            <w:r w:rsidRPr="00A75FE5">
              <w:rPr>
                <w:rFonts w:eastAsia="Times New Roman" w:cs="Times New Roman"/>
                <w:b/>
                <w:bCs/>
                <w:szCs w:val="24"/>
              </w:rPr>
              <w:t>2019</w:t>
            </w:r>
          </w:p>
          <w:p w14:paraId="6E494416" w14:textId="712F88D9" w:rsidR="00A75FE5" w:rsidRPr="00A75FE5" w:rsidRDefault="00A75FE5" w:rsidP="00A75FE5">
            <w:pPr>
              <w:spacing w:after="0" w:line="276"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r w:rsidRPr="00A75FE5">
              <w:rPr>
                <w:rFonts w:eastAsia="Times New Roman" w:cs="Times New Roman"/>
                <w:szCs w:val="24"/>
              </w:rPr>
              <w:t xml:space="preserve">= </w:t>
            </w:r>
            <m:oMath>
              <m:f>
                <m:fPr>
                  <m:ctrlPr>
                    <w:rPr>
                      <w:rFonts w:ascii="Cambria Math" w:eastAsia="Times New Roman" w:hAnsi="Cambria Math" w:cs="Times New Roman"/>
                      <w:szCs w:val="24"/>
                    </w:rPr>
                  </m:ctrlPr>
                </m:fPr>
                <m:num>
                  <m:r>
                    <m:rPr>
                      <m:sty m:val="p"/>
                    </m:rPr>
                    <w:rPr>
                      <w:rFonts w:ascii="Cambria Math" w:eastAsia="Times New Roman" w:hAnsi="Cambria Math" w:cs="Times New Roman"/>
                      <w:szCs w:val="24"/>
                    </w:rPr>
                    <m:t>4,129</m:t>
                  </m:r>
                </m:num>
                <m:den>
                  <m:r>
                    <m:rPr>
                      <m:sty m:val="p"/>
                    </m:rPr>
                    <w:rPr>
                      <w:rFonts w:ascii="Cambria Math" w:eastAsia="Times New Roman" w:hAnsi="Cambria Math" w:cs="Times New Roman"/>
                      <w:szCs w:val="24"/>
                    </w:rPr>
                    <m:t>2,912+ 4,129</m:t>
                  </m:r>
                </m:den>
              </m:f>
            </m:oMath>
            <w:r w:rsidRPr="00A75FE5">
              <w:rPr>
                <w:rFonts w:eastAsia="Times New Roman" w:cs="Times New Roman"/>
                <w:szCs w:val="24"/>
              </w:rPr>
              <w:t xml:space="preserve"> ×100</w:t>
            </w:r>
          </w:p>
          <w:p w14:paraId="0BC604FE" w14:textId="77777777" w:rsidR="00A75FE5" w:rsidRPr="00A75FE5" w:rsidRDefault="00A75FE5" w:rsidP="00A75FE5">
            <w:pPr>
              <w:spacing w:after="0" w:line="276"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r w:rsidRPr="00A75FE5">
              <w:rPr>
                <w:rFonts w:eastAsia="Times New Roman" w:cs="Times New Roman"/>
                <w:szCs w:val="24"/>
              </w:rPr>
              <w:t>= 58.64%</w:t>
            </w:r>
          </w:p>
        </w:tc>
        <w:tc>
          <w:tcPr>
            <w:tcW w:w="1417" w:type="pct"/>
          </w:tcPr>
          <w:p w14:paraId="3F984C8F" w14:textId="77777777" w:rsidR="00A75FE5" w:rsidRPr="00A75FE5" w:rsidRDefault="00A75FE5" w:rsidP="00A75FE5">
            <w:pPr>
              <w:spacing w:after="0" w:line="276"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b/>
                <w:bCs/>
                <w:szCs w:val="24"/>
              </w:rPr>
            </w:pPr>
            <w:r w:rsidRPr="00A75FE5">
              <w:rPr>
                <w:rFonts w:eastAsia="Times New Roman" w:cs="Times New Roman"/>
                <w:b/>
                <w:bCs/>
                <w:szCs w:val="24"/>
              </w:rPr>
              <w:t>2020</w:t>
            </w:r>
          </w:p>
          <w:p w14:paraId="46BA47A2" w14:textId="189E192D" w:rsidR="00A75FE5" w:rsidRPr="00A75FE5" w:rsidRDefault="00A75FE5" w:rsidP="00A75FE5">
            <w:pPr>
              <w:spacing w:after="0" w:line="276"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r w:rsidRPr="00A75FE5">
              <w:rPr>
                <w:rFonts w:eastAsia="Times New Roman" w:cs="Times New Roman"/>
                <w:szCs w:val="24"/>
              </w:rPr>
              <w:t xml:space="preserve">= </w:t>
            </w:r>
            <m:oMath>
              <m:f>
                <m:fPr>
                  <m:ctrlPr>
                    <w:rPr>
                      <w:rFonts w:ascii="Cambria Math" w:eastAsia="Times New Roman" w:hAnsi="Cambria Math" w:cs="Times New Roman"/>
                      <w:szCs w:val="24"/>
                    </w:rPr>
                  </m:ctrlPr>
                </m:fPr>
                <m:num>
                  <m:r>
                    <m:rPr>
                      <m:sty m:val="p"/>
                    </m:rPr>
                    <w:rPr>
                      <w:rFonts w:ascii="Cambria Math" w:eastAsia="Times New Roman" w:hAnsi="Cambria Math" w:cs="Times New Roman"/>
                      <w:szCs w:val="24"/>
                    </w:rPr>
                    <m:t>4,137</m:t>
                  </m:r>
                </m:num>
                <m:den>
                  <m:r>
                    <m:rPr>
                      <m:sty m:val="p"/>
                    </m:rPr>
                    <w:rPr>
                      <w:rFonts w:ascii="Cambria Math" w:eastAsia="Times New Roman" w:hAnsi="Cambria Math" w:cs="Times New Roman"/>
                      <w:szCs w:val="24"/>
                    </w:rPr>
                    <m:t>3,088+ 4,137</m:t>
                  </m:r>
                </m:den>
              </m:f>
            </m:oMath>
            <w:r w:rsidRPr="00A75FE5">
              <w:rPr>
                <w:rFonts w:eastAsia="Times New Roman" w:cs="Times New Roman"/>
                <w:szCs w:val="24"/>
              </w:rPr>
              <w:t xml:space="preserve"> ×100</w:t>
            </w:r>
          </w:p>
          <w:p w14:paraId="735AF700" w14:textId="77777777" w:rsidR="00A75FE5" w:rsidRPr="00A75FE5" w:rsidRDefault="00A75FE5" w:rsidP="00A75FE5">
            <w:pPr>
              <w:spacing w:line="276" w:lineRule="auto"/>
              <w:cnfStyle w:val="000000000000" w:firstRow="0" w:lastRow="0" w:firstColumn="0" w:lastColumn="0" w:oddVBand="0" w:evenVBand="0" w:oddHBand="0" w:evenHBand="0" w:firstRowFirstColumn="0" w:firstRowLastColumn="0" w:lastRowFirstColumn="0" w:lastRowLastColumn="0"/>
              <w:rPr>
                <w:rFonts w:cs="Times New Roman"/>
                <w:szCs w:val="24"/>
              </w:rPr>
            </w:pPr>
            <w:r w:rsidRPr="00A75FE5">
              <w:rPr>
                <w:rFonts w:eastAsia="Times New Roman" w:cs="Times New Roman"/>
                <w:szCs w:val="24"/>
              </w:rPr>
              <w:t>= 57.26%</w:t>
            </w:r>
          </w:p>
        </w:tc>
      </w:tr>
      <w:tr w:rsidR="00A75FE5" w:rsidRPr="00ED7E61" w14:paraId="42A7D222" w14:textId="77777777" w:rsidTr="00A75FE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000" w:type="pct"/>
            <w:gridSpan w:val="3"/>
          </w:tcPr>
          <w:p w14:paraId="146D5D7A" w14:textId="61CF2A86" w:rsidR="00A75FE5" w:rsidRPr="00A75FE5" w:rsidRDefault="00A75FE5" w:rsidP="00A75FE5">
            <w:pPr>
              <w:spacing w:after="0" w:line="276" w:lineRule="auto"/>
              <w:jc w:val="center"/>
              <w:rPr>
                <w:rFonts w:eastAsia="Times New Roman" w:cs="Times New Roman"/>
                <w:b w:val="0"/>
                <w:bCs w:val="0"/>
                <w:szCs w:val="24"/>
              </w:rPr>
            </w:pPr>
            <w:r w:rsidRPr="00A75FE5">
              <w:rPr>
                <w:rFonts w:cs="Times New Roman"/>
                <w:b w:val="0"/>
                <w:bCs w:val="0"/>
                <w:szCs w:val="24"/>
              </w:rPr>
              <w:t>Interest coverage</w:t>
            </w:r>
          </w:p>
        </w:tc>
      </w:tr>
      <w:tr w:rsidR="00A75FE5" w:rsidRPr="00ED7E61" w14:paraId="6A7FA25D" w14:textId="77777777" w:rsidTr="00A75FE5">
        <w:tc>
          <w:tcPr>
            <w:cnfStyle w:val="001000000000" w:firstRow="0" w:lastRow="0" w:firstColumn="1" w:lastColumn="0" w:oddVBand="0" w:evenVBand="0" w:oddHBand="0" w:evenHBand="0" w:firstRowFirstColumn="0" w:firstRowLastColumn="0" w:lastRowFirstColumn="0" w:lastRowLastColumn="0"/>
            <w:tcW w:w="2131" w:type="pct"/>
          </w:tcPr>
          <w:p w14:paraId="1FFF4C8C" w14:textId="57F5289D" w:rsidR="00A75FE5" w:rsidRPr="00A75FE5" w:rsidRDefault="00A75FE5" w:rsidP="00A75FE5">
            <w:pPr>
              <w:spacing w:before="240" w:after="0" w:line="276" w:lineRule="auto"/>
              <w:rPr>
                <w:rFonts w:eastAsia="Times New Roman" w:cs="Times New Roman"/>
                <w:szCs w:val="24"/>
              </w:rPr>
            </w:pPr>
            <w:r w:rsidRPr="00A75FE5">
              <w:rPr>
                <w:rFonts w:cs="Times New Roman"/>
                <w:szCs w:val="24"/>
              </w:rPr>
              <w:t>Formula</w:t>
            </w:r>
            <w:r w:rsidRPr="00A75FE5">
              <w:rPr>
                <w:rFonts w:eastAsiaTheme="minorEastAsia" w:cs="Times New Roman"/>
                <w:szCs w:val="24"/>
              </w:rPr>
              <w:t xml:space="preserve"> =</w:t>
            </w:r>
            <m:oMath>
              <m:f>
                <m:fPr>
                  <m:ctrlPr>
                    <w:rPr>
                      <w:rFonts w:ascii="Cambria Math" w:eastAsia="Times New Roman" w:hAnsi="Cambria Math" w:cs="Times New Roman"/>
                      <w:szCs w:val="24"/>
                    </w:rPr>
                  </m:ctrlPr>
                </m:fPr>
                <m:num>
                  <m:r>
                    <m:rPr>
                      <m:sty m:val="b"/>
                    </m:rPr>
                    <w:rPr>
                      <w:rFonts w:ascii="Cambria Math" w:eastAsia="Times New Roman" w:hAnsi="Cambria Math" w:cs="Times New Roman"/>
                      <w:szCs w:val="24"/>
                    </w:rPr>
                    <m:t>Operating profit</m:t>
                  </m:r>
                </m:num>
                <m:den>
                  <m:r>
                    <m:rPr>
                      <m:sty m:val="b"/>
                    </m:rPr>
                    <w:rPr>
                      <w:rFonts w:ascii="Cambria Math" w:eastAsia="Times New Roman" w:hAnsi="Cambria Math" w:cs="Times New Roman"/>
                      <w:szCs w:val="24"/>
                    </w:rPr>
                    <m:t>Interest Expense</m:t>
                  </m:r>
                </m:den>
              </m:f>
              <m:r>
                <m:rPr>
                  <m:sty m:val="b"/>
                </m:rPr>
                <w:rPr>
                  <w:rFonts w:ascii="Cambria Math" w:eastAsia="Times New Roman" w:hAnsi="Cambria Math" w:cs="Times New Roman"/>
                  <w:szCs w:val="24"/>
                </w:rPr>
                <m:t xml:space="preserve"> ×100</m:t>
              </m:r>
            </m:oMath>
          </w:p>
        </w:tc>
        <w:tc>
          <w:tcPr>
            <w:tcW w:w="1452" w:type="pct"/>
          </w:tcPr>
          <w:p w14:paraId="78AA326E" w14:textId="77777777" w:rsidR="00A75FE5" w:rsidRPr="00A75FE5" w:rsidRDefault="00A75FE5" w:rsidP="00A75FE5">
            <w:pPr>
              <w:spacing w:after="0" w:line="276"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b/>
                <w:bCs/>
                <w:szCs w:val="24"/>
              </w:rPr>
            </w:pPr>
            <w:r w:rsidRPr="00A75FE5">
              <w:rPr>
                <w:rFonts w:eastAsia="Times New Roman" w:cs="Times New Roman"/>
                <w:b/>
                <w:bCs/>
                <w:szCs w:val="24"/>
              </w:rPr>
              <w:t>2019</w:t>
            </w:r>
          </w:p>
          <w:p w14:paraId="202863D0" w14:textId="38BA1A14" w:rsidR="00A75FE5" w:rsidRPr="00A75FE5" w:rsidRDefault="00A75FE5" w:rsidP="00A75FE5">
            <w:pPr>
              <w:spacing w:after="0" w:line="276" w:lineRule="auto"/>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r w:rsidRPr="00A75FE5">
              <w:rPr>
                <w:rFonts w:eastAsia="Times New Roman" w:cs="Times New Roman"/>
                <w:szCs w:val="24"/>
              </w:rPr>
              <w:t xml:space="preserve">= </w:t>
            </w:r>
            <m:oMath>
              <m:f>
                <m:fPr>
                  <m:ctrlPr>
                    <w:rPr>
                      <w:rFonts w:ascii="Cambria Math" w:eastAsia="Times New Roman" w:hAnsi="Cambria Math" w:cs="Times New Roman"/>
                      <w:szCs w:val="24"/>
                    </w:rPr>
                  </m:ctrlPr>
                </m:fPr>
                <m:num>
                  <m:r>
                    <m:rPr>
                      <m:sty m:val="p"/>
                    </m:rPr>
                    <w:rPr>
                      <w:rFonts w:ascii="Cambria Math" w:eastAsia="Times New Roman" w:hAnsi="Cambria Math" w:cs="Times New Roman"/>
                      <w:szCs w:val="24"/>
                    </w:rPr>
                    <m:t>720</m:t>
                  </m:r>
                </m:num>
                <m:den>
                  <m:r>
                    <m:rPr>
                      <m:sty m:val="p"/>
                    </m:rPr>
                    <w:rPr>
                      <w:rFonts w:ascii="Cambria Math" w:eastAsia="Times New Roman" w:hAnsi="Cambria Math" w:cs="Times New Roman"/>
                      <w:szCs w:val="24"/>
                    </w:rPr>
                    <m:t>181</m:t>
                  </m:r>
                </m:den>
              </m:f>
            </m:oMath>
          </w:p>
          <w:p w14:paraId="4889EAF1" w14:textId="0CDE3678" w:rsidR="00A75FE5" w:rsidRPr="00A75FE5" w:rsidRDefault="00A75FE5" w:rsidP="00A75FE5">
            <w:pPr>
              <w:spacing w:after="0" w:line="276" w:lineRule="auto"/>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r w:rsidRPr="00A75FE5">
              <w:rPr>
                <w:rFonts w:eastAsia="Times New Roman" w:cs="Times New Roman"/>
                <w:szCs w:val="24"/>
              </w:rPr>
              <w:t>= 3.98</w:t>
            </w:r>
          </w:p>
        </w:tc>
        <w:tc>
          <w:tcPr>
            <w:tcW w:w="1417" w:type="pct"/>
          </w:tcPr>
          <w:p w14:paraId="50BDDA59" w14:textId="77777777" w:rsidR="00A75FE5" w:rsidRPr="00A75FE5" w:rsidRDefault="00A75FE5" w:rsidP="00A75FE5">
            <w:pPr>
              <w:spacing w:after="0" w:line="276"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b/>
                <w:bCs/>
                <w:szCs w:val="24"/>
              </w:rPr>
            </w:pPr>
            <w:r w:rsidRPr="00A75FE5">
              <w:rPr>
                <w:rFonts w:eastAsia="Times New Roman" w:cs="Times New Roman"/>
                <w:b/>
                <w:bCs/>
                <w:szCs w:val="24"/>
              </w:rPr>
              <w:t>2020</w:t>
            </w:r>
          </w:p>
          <w:p w14:paraId="6E070B38" w14:textId="32D218D8" w:rsidR="00A75FE5" w:rsidRPr="00A75FE5" w:rsidRDefault="00A75FE5" w:rsidP="00A75FE5">
            <w:pPr>
              <w:spacing w:after="0" w:line="276" w:lineRule="auto"/>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r w:rsidRPr="00A75FE5">
              <w:rPr>
                <w:rFonts w:eastAsia="Times New Roman" w:cs="Times New Roman"/>
                <w:szCs w:val="24"/>
              </w:rPr>
              <w:t xml:space="preserve">= </w:t>
            </w:r>
            <m:oMath>
              <m:f>
                <m:fPr>
                  <m:ctrlPr>
                    <w:rPr>
                      <w:rFonts w:ascii="Cambria Math" w:eastAsia="Times New Roman" w:hAnsi="Cambria Math" w:cs="Times New Roman"/>
                      <w:szCs w:val="24"/>
                    </w:rPr>
                  </m:ctrlPr>
                </m:fPr>
                <m:num>
                  <m:r>
                    <m:rPr>
                      <m:sty m:val="p"/>
                    </m:rPr>
                    <w:rPr>
                      <w:rFonts w:ascii="Cambria Math" w:eastAsia="Times New Roman" w:hAnsi="Cambria Math" w:cs="Times New Roman"/>
                      <w:szCs w:val="24"/>
                    </w:rPr>
                    <m:t>846</m:t>
                  </m:r>
                </m:num>
                <m:den>
                  <m:r>
                    <m:rPr>
                      <m:sty m:val="p"/>
                    </m:rPr>
                    <w:rPr>
                      <w:rFonts w:ascii="Cambria Math" w:eastAsia="Times New Roman" w:hAnsi="Cambria Math" w:cs="Times New Roman"/>
                      <w:szCs w:val="24"/>
                    </w:rPr>
                    <m:t>226</m:t>
                  </m:r>
                </m:den>
              </m:f>
            </m:oMath>
          </w:p>
          <w:p w14:paraId="1F466439" w14:textId="43DC4E45" w:rsidR="00A75FE5" w:rsidRPr="00A75FE5" w:rsidRDefault="00A75FE5" w:rsidP="00A75FE5">
            <w:pPr>
              <w:spacing w:line="276" w:lineRule="auto"/>
              <w:cnfStyle w:val="000000000000" w:firstRow="0" w:lastRow="0" w:firstColumn="0" w:lastColumn="0" w:oddVBand="0" w:evenVBand="0" w:oddHBand="0" w:evenHBand="0" w:firstRowFirstColumn="0" w:firstRowLastColumn="0" w:lastRowFirstColumn="0" w:lastRowLastColumn="0"/>
              <w:rPr>
                <w:rFonts w:cs="Times New Roman"/>
                <w:szCs w:val="24"/>
              </w:rPr>
            </w:pPr>
            <w:r w:rsidRPr="00A75FE5">
              <w:rPr>
                <w:rFonts w:eastAsia="Times New Roman" w:cs="Times New Roman"/>
                <w:szCs w:val="24"/>
              </w:rPr>
              <w:t>= 3.74</w:t>
            </w:r>
          </w:p>
        </w:tc>
      </w:tr>
    </w:tbl>
    <w:p w14:paraId="77DFABBE" w14:textId="6FDBF892" w:rsidR="00687414" w:rsidRDefault="00687414" w:rsidP="00D41440"/>
    <w:p w14:paraId="64DBE90E" w14:textId="77777777" w:rsidR="00A75FE5" w:rsidRDefault="00A75FE5" w:rsidP="00D41440"/>
    <w:p w14:paraId="049DA8F6" w14:textId="77777777" w:rsidR="00A75FE5" w:rsidRDefault="00A75FE5">
      <w:pPr>
        <w:spacing w:after="160" w:line="259" w:lineRule="auto"/>
        <w:jc w:val="left"/>
      </w:pPr>
      <w:r>
        <w:br w:type="page"/>
      </w:r>
    </w:p>
    <w:p w14:paraId="27F5DAA1" w14:textId="00602CA7" w:rsidR="00D41440" w:rsidRDefault="00D41440" w:rsidP="00D41440">
      <w:r>
        <w:t xml:space="preserve"> </w:t>
      </w:r>
    </w:p>
    <w:p w14:paraId="6FF97A8D" w14:textId="41512A2F" w:rsidR="008835A7" w:rsidRDefault="001D706D" w:rsidP="001D706D">
      <w:pPr>
        <w:pStyle w:val="Heading2"/>
      </w:pPr>
      <w:bookmarkStart w:id="13" w:name="_Toc78219012"/>
      <w:r>
        <w:t>(B)</w:t>
      </w:r>
      <w:bookmarkEnd w:id="13"/>
    </w:p>
    <w:p w14:paraId="086B8730" w14:textId="18BAF338" w:rsidR="00ED7E61" w:rsidRDefault="008835A7" w:rsidP="001D706D">
      <w:pPr>
        <w:pStyle w:val="Heading3"/>
      </w:pPr>
      <w:bookmarkStart w:id="14" w:name="_Toc78219013"/>
      <w:r>
        <w:t>Ratios</w:t>
      </w:r>
      <w:r w:rsidR="00B245FA">
        <w:t xml:space="preserve"> </w:t>
      </w:r>
      <w:r>
        <w:t>Interpretation</w:t>
      </w:r>
      <w:bookmarkEnd w:id="14"/>
    </w:p>
    <w:p w14:paraId="15B15A36" w14:textId="77777777" w:rsidR="001D706D" w:rsidRDefault="001D706D" w:rsidP="001D706D">
      <w:r>
        <w:t xml:space="preserve">Analysis on the ratios for </w:t>
      </w:r>
      <w:proofErr w:type="spellStart"/>
      <w:r w:rsidRPr="00750F1D">
        <w:t>Chocco</w:t>
      </w:r>
      <w:proofErr w:type="spellEnd"/>
      <w:r w:rsidRPr="00750F1D">
        <w:t xml:space="preserve"> plc</w:t>
      </w:r>
      <w:r>
        <w:t>. has been portrayed below,</w:t>
      </w:r>
    </w:p>
    <w:p w14:paraId="4FDE978B" w14:textId="77777777" w:rsidR="001D706D" w:rsidRPr="008466B8" w:rsidRDefault="001D706D" w:rsidP="001D706D">
      <w:pPr>
        <w:pStyle w:val="ListParagraph"/>
        <w:numPr>
          <w:ilvl w:val="0"/>
          <w:numId w:val="3"/>
        </w:numPr>
        <w:spacing w:after="160"/>
      </w:pPr>
      <w:r>
        <w:t xml:space="preserve">The Return on Capital Employed (ROCE) ratio in 2019 for </w:t>
      </w:r>
      <w:proofErr w:type="spellStart"/>
      <w:r w:rsidRPr="00750F1D">
        <w:t>Chocco</w:t>
      </w:r>
      <w:proofErr w:type="spellEnd"/>
      <w:r w:rsidRPr="00750F1D">
        <w:t xml:space="preserve"> plc</w:t>
      </w:r>
      <w:r>
        <w:t xml:space="preserve">. was 5.20 per cent and the ratio increased to 5.97 per cent in 2020. This ratio illustrates the profit earning against capital employed. It can be observed that </w:t>
      </w:r>
      <w:proofErr w:type="spellStart"/>
      <w:r w:rsidRPr="00750F1D">
        <w:t>Chocco</w:t>
      </w:r>
      <w:proofErr w:type="spellEnd"/>
      <w:r w:rsidRPr="00750F1D">
        <w:t xml:space="preserve"> plc</w:t>
      </w:r>
      <w:r>
        <w:t xml:space="preserve"> has witnessed a slight but not significant increase in the ROCE ratio.</w:t>
      </w:r>
    </w:p>
    <w:p w14:paraId="296885BE" w14:textId="77777777" w:rsidR="001D706D" w:rsidRPr="00BD6DD3" w:rsidRDefault="001D706D" w:rsidP="001D706D">
      <w:pPr>
        <w:pStyle w:val="ListParagraph"/>
        <w:numPr>
          <w:ilvl w:val="0"/>
          <w:numId w:val="3"/>
        </w:numPr>
        <w:spacing w:after="160"/>
      </w:pPr>
      <w:r>
        <w:t xml:space="preserve">The Return on Equity, also known as ROE indicates the earning of shareholders through returns in a year </w:t>
      </w:r>
      <w:r w:rsidRPr="00F769C4">
        <w:t>(Maheshwari and Maheshwari, 2021)</w:t>
      </w:r>
      <w:r>
        <w:t xml:space="preserve">. The ROE of </w:t>
      </w:r>
      <w:proofErr w:type="spellStart"/>
      <w:r w:rsidRPr="00750F1D">
        <w:t>Chocco</w:t>
      </w:r>
      <w:proofErr w:type="spellEnd"/>
      <w:r w:rsidRPr="00750F1D">
        <w:t xml:space="preserve"> plc</w:t>
      </w:r>
      <w:r>
        <w:t xml:space="preserve"> was 12.57% and then the ratio was increased by 13.96% in 2020.</w:t>
      </w:r>
    </w:p>
    <w:p w14:paraId="29DF8020" w14:textId="77777777" w:rsidR="001D706D" w:rsidRPr="00A17A97" w:rsidRDefault="001D706D" w:rsidP="001D706D">
      <w:pPr>
        <w:pStyle w:val="ListParagraph"/>
        <w:numPr>
          <w:ilvl w:val="0"/>
          <w:numId w:val="3"/>
        </w:numPr>
        <w:spacing w:after="160"/>
      </w:pPr>
      <w:r>
        <w:t xml:space="preserve">EPS reflects the earnings against each number of shareholders. The EPS of </w:t>
      </w:r>
      <w:proofErr w:type="spellStart"/>
      <w:r w:rsidRPr="00750F1D">
        <w:t>Chocco</w:t>
      </w:r>
      <w:proofErr w:type="spellEnd"/>
      <w:r w:rsidRPr="00750F1D">
        <w:t xml:space="preserve"> plc</w:t>
      </w:r>
      <w:r>
        <w:t xml:space="preserve"> was .61 in 2019 and the ratio has seen a slight development as the ratio increased to .72 in 2020.</w:t>
      </w:r>
    </w:p>
    <w:p w14:paraId="7E4304A4" w14:textId="77777777" w:rsidR="001D706D" w:rsidRPr="000C4CF1" w:rsidRDefault="001D706D" w:rsidP="001D706D">
      <w:pPr>
        <w:pStyle w:val="ListParagraph"/>
        <w:numPr>
          <w:ilvl w:val="0"/>
          <w:numId w:val="3"/>
        </w:numPr>
        <w:spacing w:after="160"/>
      </w:pPr>
      <w:r>
        <w:t xml:space="preserve">The net profit margin ratio helps in understanding the change in net profit while considering the sales </w:t>
      </w:r>
      <w:r w:rsidRPr="00F769C4">
        <w:t>(</w:t>
      </w:r>
      <w:proofErr w:type="spellStart"/>
      <w:r w:rsidRPr="00F769C4">
        <w:t>Kusmayadi</w:t>
      </w:r>
      <w:proofErr w:type="spellEnd"/>
      <w:r w:rsidRPr="00F769C4">
        <w:t xml:space="preserve"> and Abdullah, 2018)</w:t>
      </w:r>
      <w:r>
        <w:t xml:space="preserve">. The ratio of </w:t>
      </w:r>
      <w:proofErr w:type="spellStart"/>
      <w:r w:rsidRPr="00750F1D">
        <w:t>Chocco</w:t>
      </w:r>
      <w:proofErr w:type="spellEnd"/>
      <w:r w:rsidRPr="00750F1D">
        <w:t xml:space="preserve"> plc</w:t>
      </w:r>
      <w:r>
        <w:t xml:space="preserve"> has witnessed an increase as the ratio increased from 5.68% in 2019 to 6.40% in 2020.</w:t>
      </w:r>
    </w:p>
    <w:p w14:paraId="6C16108B" w14:textId="77777777" w:rsidR="001D706D" w:rsidRPr="00F769C4" w:rsidRDefault="001D706D" w:rsidP="001D706D">
      <w:r>
        <w:t xml:space="preserve">The results of the </w:t>
      </w:r>
      <w:proofErr w:type="spellStart"/>
      <w:r>
        <w:t>above-analysed</w:t>
      </w:r>
      <w:proofErr w:type="spellEnd"/>
      <w:r>
        <w:t xml:space="preserve"> ratios indicate that </w:t>
      </w:r>
      <w:proofErr w:type="spellStart"/>
      <w:r w:rsidRPr="00750F1D">
        <w:t>Chocco</w:t>
      </w:r>
      <w:proofErr w:type="spellEnd"/>
      <w:r w:rsidRPr="00750F1D">
        <w:t xml:space="preserve"> plc</w:t>
      </w:r>
      <w:r>
        <w:t xml:space="preserve"> is witnessing an improvement in the profitability of the company.</w:t>
      </w:r>
    </w:p>
    <w:p w14:paraId="2585A633" w14:textId="77777777" w:rsidR="001D706D" w:rsidRPr="000A7473" w:rsidRDefault="001D706D" w:rsidP="001D706D">
      <w:pPr>
        <w:pStyle w:val="ListParagraph"/>
        <w:numPr>
          <w:ilvl w:val="0"/>
          <w:numId w:val="3"/>
        </w:numPr>
        <w:spacing w:after="160"/>
      </w:pPr>
      <w:r>
        <w:t xml:space="preserve">The Asset Turnover Ratio is the indicator of the efficiency of a company in generating more sales by using all the assets </w:t>
      </w:r>
      <w:r w:rsidRPr="00F769C4">
        <w:t>(Maheshwari, 2012)</w:t>
      </w:r>
      <w:r>
        <w:t xml:space="preserve">. In 2019, this ratio of </w:t>
      </w:r>
      <w:proofErr w:type="spellStart"/>
      <w:r w:rsidRPr="00750F1D">
        <w:t>Chocco</w:t>
      </w:r>
      <w:proofErr w:type="spellEnd"/>
      <w:r w:rsidRPr="00750F1D">
        <w:t xml:space="preserve"> plc</w:t>
      </w:r>
      <w:r>
        <w:t xml:space="preserve"> was .64 times but later on, this ratio has seen an improvement by 5 times in 2020. In 2020, the ratio was .69 times and thereby this ratio is indicating that </w:t>
      </w:r>
      <w:proofErr w:type="spellStart"/>
      <w:r w:rsidRPr="00750F1D">
        <w:t>Chocco</w:t>
      </w:r>
      <w:proofErr w:type="spellEnd"/>
      <w:r w:rsidRPr="00750F1D">
        <w:t xml:space="preserve"> plc</w:t>
      </w:r>
      <w:r>
        <w:t xml:space="preserve"> has become more efficient in using its assets into generating more sales.</w:t>
      </w:r>
    </w:p>
    <w:p w14:paraId="1345B631" w14:textId="77777777" w:rsidR="001D706D" w:rsidRPr="002C2076" w:rsidRDefault="001D706D" w:rsidP="001D706D">
      <w:pPr>
        <w:pStyle w:val="ListParagraph"/>
        <w:numPr>
          <w:ilvl w:val="0"/>
          <w:numId w:val="3"/>
        </w:numPr>
        <w:spacing w:after="160"/>
      </w:pPr>
      <w:r>
        <w:t xml:space="preserve">The stock holding days for </w:t>
      </w:r>
      <w:proofErr w:type="spellStart"/>
      <w:r w:rsidRPr="00750F1D">
        <w:t>Chocco</w:t>
      </w:r>
      <w:proofErr w:type="spellEnd"/>
      <w:r w:rsidRPr="00750F1D">
        <w:t xml:space="preserve"> plc</w:t>
      </w:r>
      <w:r>
        <w:t xml:space="preserve"> was 77.69 days in 2019 and then it increased to 79.88 days in 2020. It means </w:t>
      </w:r>
      <w:proofErr w:type="spellStart"/>
      <w:r w:rsidRPr="00750F1D">
        <w:t>Chocco</w:t>
      </w:r>
      <w:proofErr w:type="spellEnd"/>
      <w:r w:rsidRPr="00750F1D">
        <w:t xml:space="preserve"> plc</w:t>
      </w:r>
      <w:r>
        <w:t xml:space="preserve"> needed 77.69 days for turning its inventory into sales and in 2020, the company required 79.88 days for turning its inventory into sales.</w:t>
      </w:r>
    </w:p>
    <w:p w14:paraId="746B2A19" w14:textId="77777777" w:rsidR="001D706D" w:rsidRPr="00F769C4" w:rsidRDefault="001D706D" w:rsidP="001D706D">
      <w:pPr>
        <w:pStyle w:val="ListParagraph"/>
        <w:numPr>
          <w:ilvl w:val="0"/>
          <w:numId w:val="3"/>
        </w:numPr>
        <w:spacing w:after="160"/>
      </w:pPr>
      <w:r>
        <w:t xml:space="preserve">Debtor collection period indicates the requisite days of a company for collecting all the bills. In 2019, </w:t>
      </w:r>
      <w:proofErr w:type="spellStart"/>
      <w:r w:rsidRPr="00750F1D">
        <w:t>Chocco</w:t>
      </w:r>
      <w:proofErr w:type="spellEnd"/>
      <w:r w:rsidRPr="00750F1D">
        <w:t xml:space="preserve"> plc</w:t>
      </w:r>
      <w:r>
        <w:t xml:space="preserve"> required 77.69 days for collecting payments and in 2020, the company required .77 days. As the company collected all of its bills more efficiently than before, the company required more days for turning inventories into sales.</w:t>
      </w:r>
    </w:p>
    <w:p w14:paraId="4E3AF90B" w14:textId="77777777" w:rsidR="001D706D" w:rsidRPr="00F769C4" w:rsidRDefault="001D706D" w:rsidP="001D706D">
      <w:pPr>
        <w:pStyle w:val="ListParagraph"/>
        <w:numPr>
          <w:ilvl w:val="0"/>
          <w:numId w:val="3"/>
        </w:numPr>
        <w:spacing w:after="160"/>
      </w:pPr>
      <w:r>
        <w:t xml:space="preserve">The current ratio is found by dividing the current assets by current liabilities and this ratio is the indicator of the liquidity condition of a company </w:t>
      </w:r>
      <w:r w:rsidRPr="00F769C4">
        <w:t>(Ward, 2012)</w:t>
      </w:r>
      <w:r>
        <w:t xml:space="preserve">. In 2019, </w:t>
      </w:r>
      <w:proofErr w:type="spellStart"/>
      <w:r w:rsidRPr="00750F1D">
        <w:t>Chocco</w:t>
      </w:r>
      <w:proofErr w:type="spellEnd"/>
      <w:r w:rsidRPr="00750F1D">
        <w:t xml:space="preserve"> plc</w:t>
      </w:r>
      <w:r>
        <w:t xml:space="preserve">. has .77 current assets against 1 current liabilities. In 2020, the company has .92 current assets against 1 current liabilities. It indicates that the liquidity position of </w:t>
      </w:r>
      <w:proofErr w:type="spellStart"/>
      <w:r w:rsidRPr="00750F1D">
        <w:t>Chocco</w:t>
      </w:r>
      <w:proofErr w:type="spellEnd"/>
      <w:r w:rsidRPr="00750F1D">
        <w:t xml:space="preserve"> plc</w:t>
      </w:r>
      <w:r>
        <w:t>. got improved.</w:t>
      </w:r>
    </w:p>
    <w:p w14:paraId="4770ED7E" w14:textId="77777777" w:rsidR="001D706D" w:rsidRPr="0028507C" w:rsidRDefault="001D706D" w:rsidP="001D706D">
      <w:pPr>
        <w:pStyle w:val="ListParagraph"/>
        <w:numPr>
          <w:ilvl w:val="0"/>
          <w:numId w:val="3"/>
        </w:numPr>
        <w:spacing w:after="160"/>
      </w:pPr>
      <w:r>
        <w:t xml:space="preserve">The condition of gearing ratio of </w:t>
      </w:r>
      <w:proofErr w:type="spellStart"/>
      <w:r w:rsidRPr="00750F1D">
        <w:t>Chocco</w:t>
      </w:r>
      <w:proofErr w:type="spellEnd"/>
      <w:r w:rsidRPr="00750F1D">
        <w:t xml:space="preserve"> plc</w:t>
      </w:r>
      <w:r>
        <w:t xml:space="preserve">. was 58.64 per cent in 2019 and then this ratio was decreased to 57.26 per cent. This ratio depicts the debt condition of </w:t>
      </w:r>
      <w:proofErr w:type="spellStart"/>
      <w:r w:rsidRPr="00750F1D">
        <w:t>Chocco</w:t>
      </w:r>
      <w:proofErr w:type="spellEnd"/>
      <w:r w:rsidRPr="00750F1D">
        <w:t xml:space="preserve"> plc</w:t>
      </w:r>
      <w:r>
        <w:t>. against the equity condition.</w:t>
      </w:r>
    </w:p>
    <w:p w14:paraId="5253D416" w14:textId="77777777" w:rsidR="001D706D" w:rsidRPr="0028507C" w:rsidRDefault="001D706D" w:rsidP="001D706D">
      <w:pPr>
        <w:pStyle w:val="ListParagraph"/>
      </w:pPr>
    </w:p>
    <w:p w14:paraId="74FC3D9C" w14:textId="77777777" w:rsidR="001D706D" w:rsidRPr="00E5555F" w:rsidRDefault="001D706D" w:rsidP="001D706D">
      <w:pPr>
        <w:pStyle w:val="ListParagraph"/>
        <w:numPr>
          <w:ilvl w:val="0"/>
          <w:numId w:val="3"/>
        </w:numPr>
        <w:spacing w:after="160"/>
      </w:pPr>
      <w:r>
        <w:t xml:space="preserve">The Interest Coverage ratio helps in determining a company’s ability in paying the interest from operating income </w:t>
      </w:r>
      <w:r w:rsidRPr="00F769C4">
        <w:t>(Maheshwari and Maheshwari, 2021)</w:t>
      </w:r>
      <w:r>
        <w:t>. In 2020, the ratio was 3.74 times which is a slight setback from 2019 as the ratio was 3.98 times in 2019.  As this change is very insignificant, the financial position of the company remains unchanged.</w:t>
      </w:r>
    </w:p>
    <w:p w14:paraId="2EECBD94" w14:textId="77777777" w:rsidR="00B245FA" w:rsidRDefault="00B245FA">
      <w:pPr>
        <w:spacing w:after="160" w:line="259" w:lineRule="auto"/>
        <w:jc w:val="left"/>
        <w:rPr>
          <w:rFonts w:eastAsiaTheme="majorEastAsia" w:cs="Times New Roman"/>
          <w:b/>
          <w:color w:val="0070C0"/>
          <w:sz w:val="32"/>
          <w:szCs w:val="32"/>
          <w:lang w:val="en-GB"/>
        </w:rPr>
      </w:pPr>
      <w:r>
        <w:rPr>
          <w:lang w:val="en-GB"/>
        </w:rPr>
        <w:br w:type="page"/>
      </w:r>
    </w:p>
    <w:p w14:paraId="3DCF1B4F" w14:textId="5B84EDE6" w:rsidR="000710ED" w:rsidRPr="000710ED" w:rsidRDefault="00ED7E61" w:rsidP="000710ED">
      <w:pPr>
        <w:pStyle w:val="Heading1"/>
        <w:rPr>
          <w:color w:val="0070C0"/>
          <w:lang w:val="en-GB"/>
        </w:rPr>
      </w:pPr>
      <w:bookmarkStart w:id="15" w:name="_Toc78219014"/>
      <w:r w:rsidRPr="008533F6">
        <w:rPr>
          <w:lang w:val="en-GB"/>
        </w:rPr>
        <w:t>References</w:t>
      </w:r>
      <w:bookmarkEnd w:id="15"/>
    </w:p>
    <w:p w14:paraId="139B4974" w14:textId="77777777" w:rsidR="00EF432E" w:rsidRPr="00856215" w:rsidRDefault="00EF432E" w:rsidP="00EF432E">
      <w:pPr>
        <w:rPr>
          <w:rFonts w:eastAsia="Times New Roman" w:cs="Times New Roman"/>
          <w:szCs w:val="24"/>
          <w:lang w:eastAsia="en-GB"/>
        </w:rPr>
      </w:pPr>
      <w:bookmarkStart w:id="16" w:name="_Hlk78170729"/>
      <w:r w:rsidRPr="00FD6C03">
        <w:rPr>
          <w:rFonts w:eastAsia="Times New Roman" w:cs="Times New Roman"/>
          <w:szCs w:val="24"/>
          <w:lang w:eastAsia="en-GB"/>
        </w:rPr>
        <w:t xml:space="preserve">Drury, C.M. </w:t>
      </w:r>
      <w:r>
        <w:rPr>
          <w:rFonts w:eastAsia="Times New Roman" w:cs="Times New Roman"/>
          <w:szCs w:val="24"/>
          <w:lang w:eastAsia="en-GB"/>
        </w:rPr>
        <w:t>(</w:t>
      </w:r>
      <w:r w:rsidRPr="00FD6C03">
        <w:rPr>
          <w:rFonts w:eastAsia="Times New Roman" w:cs="Times New Roman"/>
          <w:szCs w:val="24"/>
          <w:lang w:eastAsia="en-GB"/>
        </w:rPr>
        <w:t>2013</w:t>
      </w:r>
      <w:r>
        <w:rPr>
          <w:rFonts w:eastAsia="Times New Roman" w:cs="Times New Roman"/>
          <w:szCs w:val="24"/>
          <w:lang w:eastAsia="en-GB"/>
        </w:rPr>
        <w:t>)</w:t>
      </w:r>
      <w:r w:rsidRPr="00FD6C03">
        <w:rPr>
          <w:rFonts w:eastAsia="Times New Roman" w:cs="Times New Roman"/>
          <w:szCs w:val="24"/>
          <w:lang w:eastAsia="en-GB"/>
        </w:rPr>
        <w:t xml:space="preserve">. </w:t>
      </w:r>
      <w:r w:rsidRPr="00FD6C03">
        <w:rPr>
          <w:rFonts w:eastAsia="Times New Roman" w:cs="Times New Roman"/>
          <w:i/>
          <w:iCs/>
          <w:szCs w:val="24"/>
          <w:lang w:eastAsia="en-GB"/>
        </w:rPr>
        <w:t>Management and cost accounting</w:t>
      </w:r>
      <w:r w:rsidRPr="00FD6C03">
        <w:rPr>
          <w:rFonts w:eastAsia="Times New Roman" w:cs="Times New Roman"/>
          <w:szCs w:val="24"/>
          <w:lang w:eastAsia="en-GB"/>
        </w:rPr>
        <w:t>. Springer.</w:t>
      </w:r>
    </w:p>
    <w:p w14:paraId="475DA9E7" w14:textId="77777777" w:rsidR="00EF432E" w:rsidRPr="00856215" w:rsidRDefault="00EF432E" w:rsidP="00EF432E">
      <w:pPr>
        <w:rPr>
          <w:rFonts w:eastAsia="Times New Roman" w:cs="Times New Roman"/>
          <w:szCs w:val="24"/>
          <w:lang w:eastAsia="en-GB"/>
        </w:rPr>
      </w:pPr>
      <w:proofErr w:type="spellStart"/>
      <w:r w:rsidRPr="00856215">
        <w:rPr>
          <w:rFonts w:eastAsia="Times New Roman" w:cs="Times New Roman"/>
          <w:szCs w:val="24"/>
          <w:lang w:eastAsia="en-GB"/>
        </w:rPr>
        <w:t>Kusmayadi</w:t>
      </w:r>
      <w:proofErr w:type="spellEnd"/>
      <w:r w:rsidRPr="00856215">
        <w:rPr>
          <w:rFonts w:eastAsia="Times New Roman" w:cs="Times New Roman"/>
          <w:szCs w:val="24"/>
          <w:lang w:eastAsia="en-GB"/>
        </w:rPr>
        <w:t xml:space="preserve">, D., Rahman, R. and Abdullah, Y. </w:t>
      </w:r>
      <w:r>
        <w:rPr>
          <w:rFonts w:eastAsia="Times New Roman" w:cs="Times New Roman"/>
          <w:szCs w:val="24"/>
          <w:lang w:eastAsia="en-GB"/>
        </w:rPr>
        <w:t>(</w:t>
      </w:r>
      <w:r w:rsidRPr="00856215">
        <w:rPr>
          <w:rFonts w:eastAsia="Times New Roman" w:cs="Times New Roman"/>
          <w:szCs w:val="24"/>
          <w:lang w:eastAsia="en-GB"/>
        </w:rPr>
        <w:t>2018</w:t>
      </w:r>
      <w:r>
        <w:rPr>
          <w:rFonts w:eastAsia="Times New Roman" w:cs="Times New Roman"/>
          <w:szCs w:val="24"/>
          <w:lang w:eastAsia="en-GB"/>
        </w:rPr>
        <w:t>)</w:t>
      </w:r>
      <w:r w:rsidRPr="00856215">
        <w:rPr>
          <w:rFonts w:eastAsia="Times New Roman" w:cs="Times New Roman"/>
          <w:szCs w:val="24"/>
          <w:lang w:eastAsia="en-GB"/>
        </w:rPr>
        <w:t xml:space="preserve">. Analysis Of The Effect Of Net Profit Margin, Price To Book Value, and Debt To Equity Ratio On Stock Return. </w:t>
      </w:r>
      <w:r w:rsidRPr="00856215">
        <w:rPr>
          <w:rFonts w:eastAsia="Times New Roman" w:cs="Times New Roman"/>
          <w:i/>
          <w:iCs/>
          <w:szCs w:val="24"/>
          <w:lang w:eastAsia="en-GB"/>
        </w:rPr>
        <w:t>International Journal of Recent Scientific Research</w:t>
      </w:r>
      <w:r w:rsidRPr="00856215">
        <w:rPr>
          <w:rFonts w:eastAsia="Times New Roman" w:cs="Times New Roman"/>
          <w:szCs w:val="24"/>
          <w:lang w:eastAsia="en-GB"/>
        </w:rPr>
        <w:t xml:space="preserve">, </w:t>
      </w:r>
      <w:r w:rsidRPr="00856215">
        <w:rPr>
          <w:rFonts w:eastAsia="Times New Roman" w:cs="Times New Roman"/>
          <w:i/>
          <w:iCs/>
          <w:szCs w:val="24"/>
          <w:lang w:eastAsia="en-GB"/>
        </w:rPr>
        <w:t>9</w:t>
      </w:r>
      <w:r w:rsidRPr="00856215">
        <w:rPr>
          <w:rFonts w:eastAsia="Times New Roman" w:cs="Times New Roman"/>
          <w:szCs w:val="24"/>
          <w:lang w:eastAsia="en-GB"/>
        </w:rPr>
        <w:t>(7), pp.28091-28095.</w:t>
      </w:r>
    </w:p>
    <w:p w14:paraId="6F4BE230" w14:textId="77777777" w:rsidR="00EF432E" w:rsidRPr="00FD6C03" w:rsidRDefault="00EF432E" w:rsidP="00EF432E">
      <w:pPr>
        <w:rPr>
          <w:rFonts w:eastAsia="Times New Roman" w:cs="Times New Roman"/>
          <w:szCs w:val="24"/>
          <w:lang w:eastAsia="en-GB"/>
        </w:rPr>
      </w:pPr>
      <w:r w:rsidRPr="00FD6C03">
        <w:rPr>
          <w:rFonts w:eastAsia="Times New Roman" w:cs="Times New Roman"/>
          <w:szCs w:val="24"/>
          <w:lang w:eastAsia="en-GB"/>
        </w:rPr>
        <w:t xml:space="preserve">Maheshwari, S.N. </w:t>
      </w:r>
      <w:r>
        <w:rPr>
          <w:rFonts w:eastAsia="Times New Roman" w:cs="Times New Roman"/>
          <w:szCs w:val="24"/>
          <w:lang w:eastAsia="en-GB"/>
        </w:rPr>
        <w:t>(</w:t>
      </w:r>
      <w:r w:rsidRPr="00FD6C03">
        <w:rPr>
          <w:rFonts w:eastAsia="Times New Roman" w:cs="Times New Roman"/>
          <w:szCs w:val="24"/>
          <w:lang w:eastAsia="en-GB"/>
        </w:rPr>
        <w:t>2012</w:t>
      </w:r>
      <w:r>
        <w:rPr>
          <w:rFonts w:eastAsia="Times New Roman" w:cs="Times New Roman"/>
          <w:szCs w:val="24"/>
          <w:lang w:eastAsia="en-GB"/>
        </w:rPr>
        <w:t>)</w:t>
      </w:r>
      <w:r w:rsidRPr="00FD6C03">
        <w:rPr>
          <w:rFonts w:eastAsia="Times New Roman" w:cs="Times New Roman"/>
          <w:szCs w:val="24"/>
          <w:lang w:eastAsia="en-GB"/>
        </w:rPr>
        <w:t xml:space="preserve">. </w:t>
      </w:r>
      <w:r w:rsidRPr="00FD6C03">
        <w:rPr>
          <w:rFonts w:eastAsia="Times New Roman" w:cs="Times New Roman"/>
          <w:i/>
          <w:iCs/>
          <w:szCs w:val="24"/>
          <w:lang w:eastAsia="en-GB"/>
        </w:rPr>
        <w:t xml:space="preserve">A Textbook of Accounting for Management, 3rd </w:t>
      </w:r>
      <w:proofErr w:type="spellStart"/>
      <w:r w:rsidRPr="00FD6C03">
        <w:rPr>
          <w:rFonts w:eastAsia="Times New Roman" w:cs="Times New Roman"/>
          <w:i/>
          <w:iCs/>
          <w:szCs w:val="24"/>
          <w:lang w:eastAsia="en-GB"/>
        </w:rPr>
        <w:t>Editionn</w:t>
      </w:r>
      <w:proofErr w:type="spellEnd"/>
      <w:r w:rsidRPr="00FD6C03">
        <w:rPr>
          <w:rFonts w:eastAsia="Times New Roman" w:cs="Times New Roman"/>
          <w:szCs w:val="24"/>
          <w:lang w:eastAsia="en-GB"/>
        </w:rPr>
        <w:t>. Vikas Publishing House.</w:t>
      </w:r>
    </w:p>
    <w:p w14:paraId="4D3136BC" w14:textId="77777777" w:rsidR="00EF432E" w:rsidRPr="00856215" w:rsidRDefault="00EF432E" w:rsidP="00EF432E">
      <w:pPr>
        <w:rPr>
          <w:rFonts w:eastAsia="Times New Roman" w:cs="Times New Roman"/>
          <w:szCs w:val="24"/>
          <w:lang w:eastAsia="en-GB"/>
        </w:rPr>
      </w:pPr>
      <w:r w:rsidRPr="00856215">
        <w:rPr>
          <w:rFonts w:eastAsia="Times New Roman" w:cs="Times New Roman"/>
          <w:szCs w:val="24"/>
          <w:lang w:eastAsia="en-GB"/>
        </w:rPr>
        <w:t xml:space="preserve">Maheshwari, S.N., Maheshwari, S.K. and Maheshwari, M.S.K. </w:t>
      </w:r>
      <w:r>
        <w:rPr>
          <w:rFonts w:eastAsia="Times New Roman" w:cs="Times New Roman"/>
          <w:szCs w:val="24"/>
          <w:lang w:eastAsia="en-GB"/>
        </w:rPr>
        <w:t>(</w:t>
      </w:r>
      <w:r w:rsidRPr="00856215">
        <w:rPr>
          <w:rFonts w:eastAsia="Times New Roman" w:cs="Times New Roman"/>
          <w:szCs w:val="24"/>
          <w:lang w:eastAsia="en-GB"/>
        </w:rPr>
        <w:t>2021</w:t>
      </w:r>
      <w:r>
        <w:rPr>
          <w:rFonts w:eastAsia="Times New Roman" w:cs="Times New Roman"/>
          <w:szCs w:val="24"/>
          <w:lang w:eastAsia="en-GB"/>
        </w:rPr>
        <w:t>)</w:t>
      </w:r>
      <w:r w:rsidRPr="00856215">
        <w:rPr>
          <w:rFonts w:eastAsia="Times New Roman" w:cs="Times New Roman"/>
          <w:szCs w:val="24"/>
          <w:lang w:eastAsia="en-GB"/>
        </w:rPr>
        <w:t xml:space="preserve">. </w:t>
      </w:r>
      <w:r w:rsidRPr="00856215">
        <w:rPr>
          <w:rFonts w:eastAsia="Times New Roman" w:cs="Times New Roman"/>
          <w:i/>
          <w:iCs/>
          <w:szCs w:val="24"/>
          <w:lang w:eastAsia="en-GB"/>
        </w:rPr>
        <w:t>Principles of Management Accounting</w:t>
      </w:r>
      <w:r w:rsidRPr="00856215">
        <w:rPr>
          <w:rFonts w:eastAsia="Times New Roman" w:cs="Times New Roman"/>
          <w:szCs w:val="24"/>
          <w:lang w:eastAsia="en-GB"/>
        </w:rPr>
        <w:t>. Sultan Chand &amp; Sons.</w:t>
      </w:r>
    </w:p>
    <w:p w14:paraId="740DA854" w14:textId="77777777" w:rsidR="00EF432E" w:rsidRPr="00FD6C03" w:rsidRDefault="00EF432E" w:rsidP="00EF432E">
      <w:pPr>
        <w:rPr>
          <w:rFonts w:eastAsia="Times New Roman" w:cs="Times New Roman"/>
          <w:szCs w:val="24"/>
          <w:lang w:eastAsia="en-GB"/>
        </w:rPr>
      </w:pPr>
      <w:r w:rsidRPr="00FD6C03">
        <w:rPr>
          <w:rFonts w:eastAsia="Times New Roman" w:cs="Times New Roman"/>
          <w:szCs w:val="24"/>
          <w:lang w:eastAsia="en-GB"/>
        </w:rPr>
        <w:t xml:space="preserve">Smith, M. </w:t>
      </w:r>
      <w:r>
        <w:rPr>
          <w:rFonts w:eastAsia="Times New Roman" w:cs="Times New Roman"/>
          <w:szCs w:val="24"/>
          <w:lang w:eastAsia="en-GB"/>
        </w:rPr>
        <w:t>(</w:t>
      </w:r>
      <w:r w:rsidRPr="00FD6C03">
        <w:rPr>
          <w:rFonts w:eastAsia="Times New Roman" w:cs="Times New Roman"/>
          <w:szCs w:val="24"/>
          <w:lang w:eastAsia="en-GB"/>
        </w:rPr>
        <w:t>2018</w:t>
      </w:r>
      <w:r>
        <w:rPr>
          <w:rFonts w:eastAsia="Times New Roman" w:cs="Times New Roman"/>
          <w:szCs w:val="24"/>
          <w:lang w:eastAsia="en-GB"/>
        </w:rPr>
        <w:t>)</w:t>
      </w:r>
      <w:r w:rsidRPr="00FD6C03">
        <w:rPr>
          <w:rFonts w:eastAsia="Times New Roman" w:cs="Times New Roman"/>
          <w:szCs w:val="24"/>
          <w:lang w:eastAsia="en-GB"/>
        </w:rPr>
        <w:t xml:space="preserve">. Luca </w:t>
      </w:r>
      <w:proofErr w:type="spellStart"/>
      <w:r w:rsidRPr="00FD6C03">
        <w:rPr>
          <w:rFonts w:eastAsia="Times New Roman" w:cs="Times New Roman"/>
          <w:szCs w:val="24"/>
          <w:lang w:eastAsia="en-GB"/>
        </w:rPr>
        <w:t>Pacioli</w:t>
      </w:r>
      <w:proofErr w:type="spellEnd"/>
      <w:r w:rsidRPr="00FD6C03">
        <w:rPr>
          <w:rFonts w:eastAsia="Times New Roman" w:cs="Times New Roman"/>
          <w:szCs w:val="24"/>
          <w:lang w:eastAsia="en-GB"/>
        </w:rPr>
        <w:t xml:space="preserve">: The father of accounting. </w:t>
      </w:r>
      <w:r w:rsidRPr="00FD6C03">
        <w:rPr>
          <w:rFonts w:eastAsia="Times New Roman" w:cs="Times New Roman"/>
          <w:i/>
          <w:iCs/>
          <w:szCs w:val="24"/>
          <w:lang w:eastAsia="en-GB"/>
        </w:rPr>
        <w:t>Available at SSRN 2320658</w:t>
      </w:r>
      <w:r w:rsidRPr="00FD6C03">
        <w:rPr>
          <w:rFonts w:eastAsia="Times New Roman" w:cs="Times New Roman"/>
          <w:szCs w:val="24"/>
          <w:lang w:eastAsia="en-GB"/>
        </w:rPr>
        <w:t>.</w:t>
      </w:r>
    </w:p>
    <w:p w14:paraId="4AFF9D25" w14:textId="77777777" w:rsidR="00EF432E" w:rsidRPr="00856215" w:rsidRDefault="00EF432E" w:rsidP="00EF432E">
      <w:pPr>
        <w:rPr>
          <w:rFonts w:eastAsia="Times New Roman" w:cs="Times New Roman"/>
          <w:szCs w:val="24"/>
          <w:lang w:eastAsia="en-GB"/>
        </w:rPr>
      </w:pPr>
      <w:r w:rsidRPr="00856215">
        <w:rPr>
          <w:rFonts w:eastAsia="Times New Roman" w:cs="Times New Roman"/>
          <w:szCs w:val="24"/>
          <w:lang w:eastAsia="en-GB"/>
        </w:rPr>
        <w:t xml:space="preserve">Ward, K. </w:t>
      </w:r>
      <w:r>
        <w:rPr>
          <w:rFonts w:eastAsia="Times New Roman" w:cs="Times New Roman"/>
          <w:szCs w:val="24"/>
          <w:lang w:eastAsia="en-GB"/>
        </w:rPr>
        <w:t>(</w:t>
      </w:r>
      <w:r w:rsidRPr="00856215">
        <w:rPr>
          <w:rFonts w:eastAsia="Times New Roman" w:cs="Times New Roman"/>
          <w:szCs w:val="24"/>
          <w:lang w:eastAsia="en-GB"/>
        </w:rPr>
        <w:t>2012</w:t>
      </w:r>
      <w:r>
        <w:rPr>
          <w:rFonts w:eastAsia="Times New Roman" w:cs="Times New Roman"/>
          <w:szCs w:val="24"/>
          <w:lang w:eastAsia="en-GB"/>
        </w:rPr>
        <w:t>)</w:t>
      </w:r>
      <w:r w:rsidRPr="00856215">
        <w:rPr>
          <w:rFonts w:eastAsia="Times New Roman" w:cs="Times New Roman"/>
          <w:szCs w:val="24"/>
          <w:lang w:eastAsia="en-GB"/>
        </w:rPr>
        <w:t xml:space="preserve">. </w:t>
      </w:r>
      <w:r w:rsidRPr="00856215">
        <w:rPr>
          <w:rFonts w:eastAsia="Times New Roman" w:cs="Times New Roman"/>
          <w:i/>
          <w:iCs/>
          <w:szCs w:val="24"/>
          <w:lang w:eastAsia="en-GB"/>
        </w:rPr>
        <w:t>Strategic management accounting</w:t>
      </w:r>
      <w:r w:rsidRPr="00856215">
        <w:rPr>
          <w:rFonts w:eastAsia="Times New Roman" w:cs="Times New Roman"/>
          <w:szCs w:val="24"/>
          <w:lang w:eastAsia="en-GB"/>
        </w:rPr>
        <w:t>. Routledge.</w:t>
      </w:r>
    </w:p>
    <w:p w14:paraId="13E9848F" w14:textId="77777777" w:rsidR="000710ED" w:rsidRPr="00FD6C03" w:rsidRDefault="000710ED" w:rsidP="000710ED">
      <w:pPr>
        <w:rPr>
          <w:rFonts w:eastAsia="Times New Roman" w:cs="Times New Roman"/>
          <w:szCs w:val="24"/>
          <w:lang w:eastAsia="en-GB"/>
        </w:rPr>
      </w:pPr>
    </w:p>
    <w:bookmarkEnd w:id="16"/>
    <w:p w14:paraId="324E7117" w14:textId="77777777" w:rsidR="000710ED" w:rsidRPr="00857F90" w:rsidRDefault="000710ED" w:rsidP="00857F90">
      <w:pPr>
        <w:rPr>
          <w:rFonts w:cs="Times New Roman"/>
          <w:color w:val="222222"/>
          <w:szCs w:val="24"/>
          <w:shd w:val="clear" w:color="auto" w:fill="FFFFFF"/>
        </w:rPr>
      </w:pPr>
    </w:p>
    <w:sectPr w:rsidR="000710ED" w:rsidRPr="00857F90">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5A2997E" w14:textId="77777777" w:rsidR="00D219CE" w:rsidRDefault="00D219CE" w:rsidP="00857F90">
      <w:pPr>
        <w:spacing w:after="0" w:line="240" w:lineRule="auto"/>
      </w:pPr>
      <w:r>
        <w:separator/>
      </w:r>
    </w:p>
  </w:endnote>
  <w:endnote w:type="continuationSeparator" w:id="0">
    <w:p w14:paraId="196B6FF4" w14:textId="77777777" w:rsidR="00D219CE" w:rsidRDefault="00D219CE" w:rsidP="00857F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089884882"/>
      <w:docPartObj>
        <w:docPartGallery w:val="Page Numbers (Bottom of Page)"/>
        <w:docPartUnique/>
      </w:docPartObj>
    </w:sdtPr>
    <w:sdtEndPr>
      <w:rPr>
        <w:noProof/>
      </w:rPr>
    </w:sdtEndPr>
    <w:sdtContent>
      <w:p w14:paraId="6ABF20C9" w14:textId="2807620A" w:rsidR="006A12D5" w:rsidRDefault="006A12D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B56AFB2" w14:textId="77777777" w:rsidR="00857F90" w:rsidRDefault="00857F9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965545A" w14:textId="77777777" w:rsidR="00D219CE" w:rsidRDefault="00D219CE" w:rsidP="00857F90">
      <w:pPr>
        <w:spacing w:after="0" w:line="240" w:lineRule="auto"/>
      </w:pPr>
      <w:r>
        <w:separator/>
      </w:r>
    </w:p>
  </w:footnote>
  <w:footnote w:type="continuationSeparator" w:id="0">
    <w:p w14:paraId="64915367" w14:textId="77777777" w:rsidR="00D219CE" w:rsidRDefault="00D219CE" w:rsidP="00857F9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5854E30"/>
    <w:multiLevelType w:val="hybridMultilevel"/>
    <w:tmpl w:val="DB40BF42"/>
    <w:lvl w:ilvl="0" w:tplc="936C29AA">
      <w:start w:val="1"/>
      <w:numFmt w:val="bullet"/>
      <w:lvlText w:val=""/>
      <w:lvlJc w:val="left"/>
      <w:pPr>
        <w:ind w:left="720" w:hanging="360"/>
      </w:pPr>
      <w:rPr>
        <w:rFonts w:ascii="Symbol" w:hAnsi="Symbol" w:hint="default"/>
        <w:color w:val="0070C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593498A"/>
    <w:multiLevelType w:val="hybridMultilevel"/>
    <w:tmpl w:val="9022D7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FA109E6"/>
    <w:multiLevelType w:val="hybridMultilevel"/>
    <w:tmpl w:val="F6D60E86"/>
    <w:lvl w:ilvl="0" w:tplc="65E8D662">
      <w:start w:val="2000"/>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web"/>
  <w:zoom w:percent="75"/>
  <w:removePersonalInformation/>
  <w:removeDateAndTime/>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2CEF"/>
    <w:rsid w:val="000304D5"/>
    <w:rsid w:val="000710ED"/>
    <w:rsid w:val="000D3495"/>
    <w:rsid w:val="000E1C81"/>
    <w:rsid w:val="000E7260"/>
    <w:rsid w:val="000F766E"/>
    <w:rsid w:val="001075B1"/>
    <w:rsid w:val="001450BB"/>
    <w:rsid w:val="001D706D"/>
    <w:rsid w:val="002E6027"/>
    <w:rsid w:val="00301C99"/>
    <w:rsid w:val="00343444"/>
    <w:rsid w:val="00384FC9"/>
    <w:rsid w:val="00405CD2"/>
    <w:rsid w:val="00432CEF"/>
    <w:rsid w:val="004A30C9"/>
    <w:rsid w:val="00564256"/>
    <w:rsid w:val="00566D8C"/>
    <w:rsid w:val="00586266"/>
    <w:rsid w:val="005E2AA6"/>
    <w:rsid w:val="005F02A4"/>
    <w:rsid w:val="00601608"/>
    <w:rsid w:val="00656A71"/>
    <w:rsid w:val="00687414"/>
    <w:rsid w:val="006A0882"/>
    <w:rsid w:val="006A12D5"/>
    <w:rsid w:val="006B7450"/>
    <w:rsid w:val="0072129C"/>
    <w:rsid w:val="00753710"/>
    <w:rsid w:val="00770303"/>
    <w:rsid w:val="007A37D0"/>
    <w:rsid w:val="00857F90"/>
    <w:rsid w:val="00861790"/>
    <w:rsid w:val="008757F0"/>
    <w:rsid w:val="008835A7"/>
    <w:rsid w:val="008F0CCF"/>
    <w:rsid w:val="0092392E"/>
    <w:rsid w:val="009A4CDB"/>
    <w:rsid w:val="00A75FE5"/>
    <w:rsid w:val="00B245FA"/>
    <w:rsid w:val="00B44883"/>
    <w:rsid w:val="00B600B3"/>
    <w:rsid w:val="00BA682D"/>
    <w:rsid w:val="00C16259"/>
    <w:rsid w:val="00C22932"/>
    <w:rsid w:val="00C6480E"/>
    <w:rsid w:val="00CD4839"/>
    <w:rsid w:val="00CF210A"/>
    <w:rsid w:val="00CF37DA"/>
    <w:rsid w:val="00D1520D"/>
    <w:rsid w:val="00D219CE"/>
    <w:rsid w:val="00D37ACD"/>
    <w:rsid w:val="00D41440"/>
    <w:rsid w:val="00D52265"/>
    <w:rsid w:val="00D8062C"/>
    <w:rsid w:val="00DC1663"/>
    <w:rsid w:val="00E11BFB"/>
    <w:rsid w:val="00EB332D"/>
    <w:rsid w:val="00ED7E61"/>
    <w:rsid w:val="00EF432E"/>
    <w:rsid w:val="00F504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1D89B0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32CEF"/>
    <w:pPr>
      <w:spacing w:after="120" w:line="360" w:lineRule="auto"/>
      <w:jc w:val="both"/>
    </w:pPr>
    <w:rPr>
      <w:rFonts w:ascii="Times New Roman" w:hAnsi="Times New Roman"/>
      <w:color w:val="000000" w:themeColor="text1"/>
      <w:sz w:val="24"/>
      <w:lang w:val="en-US"/>
    </w:rPr>
  </w:style>
  <w:style w:type="paragraph" w:styleId="Heading1">
    <w:name w:val="heading 1"/>
    <w:basedOn w:val="Normal"/>
    <w:next w:val="Normal"/>
    <w:link w:val="Heading1Char"/>
    <w:autoRedefine/>
    <w:uiPriority w:val="9"/>
    <w:qFormat/>
    <w:rsid w:val="000E1C81"/>
    <w:pPr>
      <w:keepNext/>
      <w:keepLines/>
      <w:spacing w:before="240" w:after="240"/>
      <w:jc w:val="center"/>
      <w:outlineLvl w:val="0"/>
    </w:pPr>
    <w:rPr>
      <w:rFonts w:eastAsiaTheme="majorEastAsia" w:cs="Times New Roman"/>
      <w:b/>
      <w:color w:val="44546A" w:themeColor="text2"/>
      <w:sz w:val="32"/>
      <w:szCs w:val="32"/>
    </w:rPr>
  </w:style>
  <w:style w:type="paragraph" w:styleId="Heading2">
    <w:name w:val="heading 2"/>
    <w:basedOn w:val="Normal"/>
    <w:next w:val="Normal"/>
    <w:link w:val="Heading2Char"/>
    <w:autoRedefine/>
    <w:uiPriority w:val="9"/>
    <w:unhideWhenUsed/>
    <w:qFormat/>
    <w:rsid w:val="005E2AA6"/>
    <w:pPr>
      <w:keepNext/>
      <w:keepLines/>
      <w:spacing w:before="40" w:after="0"/>
      <w:jc w:val="center"/>
      <w:outlineLvl w:val="1"/>
    </w:pPr>
    <w:rPr>
      <w:rFonts w:eastAsiaTheme="majorEastAsia" w:cstheme="majorBidi"/>
      <w:b/>
      <w:color w:val="0070C0"/>
      <w:sz w:val="28"/>
    </w:rPr>
  </w:style>
  <w:style w:type="paragraph" w:styleId="Heading3">
    <w:name w:val="heading 3"/>
    <w:basedOn w:val="Normal"/>
    <w:next w:val="Normal"/>
    <w:link w:val="Heading3Char"/>
    <w:uiPriority w:val="9"/>
    <w:unhideWhenUsed/>
    <w:qFormat/>
    <w:rsid w:val="00B600B3"/>
    <w:pPr>
      <w:keepNext/>
      <w:keepLines/>
      <w:spacing w:before="40" w:after="0"/>
      <w:outlineLvl w:val="2"/>
    </w:pPr>
    <w:rPr>
      <w:rFonts w:eastAsiaTheme="majorEastAsia" w:cstheme="majorBidi"/>
      <w:b/>
      <w:color w:val="171717" w:themeColor="background2" w:themeShade="1A"/>
      <w:sz w:val="26"/>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E1C81"/>
    <w:rPr>
      <w:rFonts w:ascii="Times New Roman" w:eastAsiaTheme="majorEastAsia" w:hAnsi="Times New Roman" w:cs="Times New Roman"/>
      <w:b/>
      <w:color w:val="44546A" w:themeColor="text2"/>
      <w:sz w:val="32"/>
      <w:szCs w:val="32"/>
      <w:lang w:val="en-US"/>
    </w:rPr>
  </w:style>
  <w:style w:type="character" w:customStyle="1" w:styleId="Heading2Char">
    <w:name w:val="Heading 2 Char"/>
    <w:basedOn w:val="DefaultParagraphFont"/>
    <w:link w:val="Heading2"/>
    <w:uiPriority w:val="9"/>
    <w:rsid w:val="005E2AA6"/>
    <w:rPr>
      <w:rFonts w:ascii="Times New Roman" w:eastAsiaTheme="majorEastAsia" w:hAnsi="Times New Roman" w:cstheme="majorBidi"/>
      <w:b/>
      <w:color w:val="0070C0"/>
      <w:sz w:val="28"/>
      <w:lang w:val="en-US"/>
    </w:rPr>
  </w:style>
  <w:style w:type="character" w:customStyle="1" w:styleId="Heading3Char">
    <w:name w:val="Heading 3 Char"/>
    <w:basedOn w:val="DefaultParagraphFont"/>
    <w:link w:val="Heading3"/>
    <w:uiPriority w:val="9"/>
    <w:rsid w:val="00B600B3"/>
    <w:rPr>
      <w:rFonts w:ascii="Times New Roman" w:eastAsiaTheme="majorEastAsia" w:hAnsi="Times New Roman" w:cstheme="majorBidi"/>
      <w:b/>
      <w:color w:val="171717" w:themeColor="background2" w:themeShade="1A"/>
      <w:sz w:val="26"/>
      <w:szCs w:val="24"/>
      <w:lang w:val="en-US"/>
    </w:rPr>
  </w:style>
  <w:style w:type="table" w:styleId="GridTable5Dark-Accent1">
    <w:name w:val="Grid Table 5 Dark Accent 1"/>
    <w:basedOn w:val="TableNormal"/>
    <w:uiPriority w:val="50"/>
    <w:rsid w:val="00432CEF"/>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 w:type="table" w:styleId="GridTable4-Accent1">
    <w:name w:val="Grid Table 4 Accent 1"/>
    <w:basedOn w:val="TableNormal"/>
    <w:uiPriority w:val="49"/>
    <w:rsid w:val="00432CEF"/>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TableGrid">
    <w:name w:val="Table Grid"/>
    <w:basedOn w:val="TableNormal"/>
    <w:uiPriority w:val="39"/>
    <w:rsid w:val="00432CE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ED7E61"/>
    <w:pPr>
      <w:ind w:left="720"/>
      <w:contextualSpacing/>
    </w:pPr>
  </w:style>
  <w:style w:type="paragraph" w:styleId="TOCHeading">
    <w:name w:val="TOC Heading"/>
    <w:basedOn w:val="Heading1"/>
    <w:next w:val="Normal"/>
    <w:uiPriority w:val="39"/>
    <w:unhideWhenUsed/>
    <w:qFormat/>
    <w:rsid w:val="00ED7E61"/>
    <w:pPr>
      <w:spacing w:after="0" w:line="259" w:lineRule="auto"/>
      <w:jc w:val="left"/>
      <w:outlineLvl w:val="9"/>
    </w:pPr>
    <w:rPr>
      <w:rFonts w:asciiTheme="majorHAnsi" w:hAnsiTheme="majorHAnsi" w:cstheme="majorBidi"/>
      <w:b w:val="0"/>
      <w:color w:val="2F5496" w:themeColor="accent1" w:themeShade="BF"/>
    </w:rPr>
  </w:style>
  <w:style w:type="paragraph" w:styleId="TOC1">
    <w:name w:val="toc 1"/>
    <w:basedOn w:val="Normal"/>
    <w:next w:val="Normal"/>
    <w:autoRedefine/>
    <w:uiPriority w:val="39"/>
    <w:unhideWhenUsed/>
    <w:rsid w:val="00ED7E61"/>
    <w:pPr>
      <w:tabs>
        <w:tab w:val="right" w:leader="dot" w:pos="9016"/>
      </w:tabs>
      <w:spacing w:after="100"/>
    </w:pPr>
    <w:rPr>
      <w:rFonts w:cs="Times New Roman"/>
      <w:b/>
      <w:bCs/>
      <w:noProof/>
    </w:rPr>
  </w:style>
  <w:style w:type="paragraph" w:styleId="TOC2">
    <w:name w:val="toc 2"/>
    <w:basedOn w:val="Normal"/>
    <w:next w:val="Normal"/>
    <w:autoRedefine/>
    <w:uiPriority w:val="39"/>
    <w:unhideWhenUsed/>
    <w:rsid w:val="00ED7E61"/>
    <w:pPr>
      <w:spacing w:after="100"/>
      <w:ind w:left="240"/>
    </w:pPr>
  </w:style>
  <w:style w:type="paragraph" w:styleId="TOC3">
    <w:name w:val="toc 3"/>
    <w:basedOn w:val="Normal"/>
    <w:next w:val="Normal"/>
    <w:autoRedefine/>
    <w:uiPriority w:val="39"/>
    <w:unhideWhenUsed/>
    <w:rsid w:val="00ED7E61"/>
    <w:pPr>
      <w:spacing w:after="100"/>
      <w:ind w:left="480"/>
    </w:pPr>
  </w:style>
  <w:style w:type="character" w:styleId="Hyperlink">
    <w:name w:val="Hyperlink"/>
    <w:basedOn w:val="DefaultParagraphFont"/>
    <w:uiPriority w:val="99"/>
    <w:unhideWhenUsed/>
    <w:rsid w:val="00ED7E61"/>
    <w:rPr>
      <w:color w:val="0563C1" w:themeColor="hyperlink"/>
      <w:u w:val="single"/>
    </w:rPr>
  </w:style>
  <w:style w:type="paragraph" w:styleId="Header">
    <w:name w:val="header"/>
    <w:basedOn w:val="Normal"/>
    <w:link w:val="HeaderChar"/>
    <w:uiPriority w:val="99"/>
    <w:unhideWhenUsed/>
    <w:rsid w:val="00857F90"/>
    <w:pPr>
      <w:tabs>
        <w:tab w:val="center" w:pos="4513"/>
        <w:tab w:val="right" w:pos="9026"/>
      </w:tabs>
      <w:spacing w:after="0" w:line="240" w:lineRule="auto"/>
    </w:pPr>
  </w:style>
  <w:style w:type="character" w:customStyle="1" w:styleId="HeaderChar">
    <w:name w:val="Header Char"/>
    <w:basedOn w:val="DefaultParagraphFont"/>
    <w:link w:val="Header"/>
    <w:uiPriority w:val="99"/>
    <w:rsid w:val="00857F90"/>
    <w:rPr>
      <w:rFonts w:ascii="Times New Roman" w:hAnsi="Times New Roman"/>
      <w:color w:val="000000" w:themeColor="text1"/>
      <w:sz w:val="24"/>
      <w:lang w:val="en-US"/>
    </w:rPr>
  </w:style>
  <w:style w:type="paragraph" w:styleId="Footer">
    <w:name w:val="footer"/>
    <w:basedOn w:val="Normal"/>
    <w:link w:val="FooterChar"/>
    <w:uiPriority w:val="99"/>
    <w:unhideWhenUsed/>
    <w:rsid w:val="00857F90"/>
    <w:pPr>
      <w:tabs>
        <w:tab w:val="center" w:pos="4513"/>
        <w:tab w:val="right" w:pos="9026"/>
      </w:tabs>
      <w:spacing w:after="0" w:line="240" w:lineRule="auto"/>
    </w:pPr>
  </w:style>
  <w:style w:type="character" w:customStyle="1" w:styleId="FooterChar">
    <w:name w:val="Footer Char"/>
    <w:basedOn w:val="DefaultParagraphFont"/>
    <w:link w:val="Footer"/>
    <w:uiPriority w:val="99"/>
    <w:rsid w:val="00857F90"/>
    <w:rPr>
      <w:rFonts w:ascii="Times New Roman" w:hAnsi="Times New Roman"/>
      <w:color w:val="000000" w:themeColor="text1"/>
      <w:sz w:val="24"/>
      <w:lang w:val="en-US"/>
    </w:rPr>
  </w:style>
  <w:style w:type="character" w:styleId="PlaceholderText">
    <w:name w:val="Placeholder Text"/>
    <w:basedOn w:val="DefaultParagraphFont"/>
    <w:uiPriority w:val="99"/>
    <w:semiHidden/>
    <w:rsid w:val="00687414"/>
    <w:rPr>
      <w:color w:val="808080"/>
    </w:rPr>
  </w:style>
  <w:style w:type="table" w:styleId="GridTable7Colourful">
    <w:name w:val="Grid Table 7 Colorful"/>
    <w:basedOn w:val="TableNormal"/>
    <w:uiPriority w:val="52"/>
    <w:rsid w:val="000E1C81"/>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3">
    <w:name w:val="Grid Table 3"/>
    <w:basedOn w:val="TableNormal"/>
    <w:uiPriority w:val="48"/>
    <w:rsid w:val="000E1C81"/>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7ColourfulAccent1">
    <w:name w:val="Grid Table 7 Colorful Accent 1"/>
    <w:basedOn w:val="TableNormal"/>
    <w:uiPriority w:val="52"/>
    <w:rsid w:val="000E1C81"/>
    <w:pPr>
      <w:spacing w:after="0" w:line="240" w:lineRule="auto"/>
    </w:pPr>
    <w:rPr>
      <w:color w:val="2F5496" w:themeColor="accent1" w:themeShade="BF"/>
    </w:r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9E2F3" w:themeFill="accent1" w:themeFillTint="33"/>
      </w:tcPr>
    </w:tblStylePr>
    <w:tblStylePr w:type="band1Horz">
      <w:tblPr/>
      <w:tcPr>
        <w:shd w:val="clear" w:color="auto" w:fill="D9E2F3" w:themeFill="accent1" w:themeFillTint="33"/>
      </w:tcPr>
    </w:tblStylePr>
    <w:tblStylePr w:type="neCell">
      <w:tblPr/>
      <w:tcPr>
        <w:tcBorders>
          <w:bottom w:val="single" w:sz="4" w:space="0" w:color="8EAADB" w:themeColor="accent1" w:themeTint="99"/>
        </w:tcBorders>
      </w:tcPr>
    </w:tblStylePr>
    <w:tblStylePr w:type="nwCell">
      <w:tblPr/>
      <w:tcPr>
        <w:tcBorders>
          <w:bottom w:val="single" w:sz="4" w:space="0" w:color="8EAADB" w:themeColor="accent1" w:themeTint="99"/>
        </w:tcBorders>
      </w:tcPr>
    </w:tblStylePr>
    <w:tblStylePr w:type="seCell">
      <w:tblPr/>
      <w:tcPr>
        <w:tcBorders>
          <w:top w:val="single" w:sz="4" w:space="0" w:color="8EAADB" w:themeColor="accent1" w:themeTint="99"/>
        </w:tcBorders>
      </w:tcPr>
    </w:tblStylePr>
    <w:tblStylePr w:type="swCell">
      <w:tblPr/>
      <w:tcPr>
        <w:tcBorders>
          <w:top w:val="single" w:sz="4" w:space="0" w:color="8EAADB" w:themeColor="accent1" w:themeTint="99"/>
        </w:tcBorders>
      </w:tcPr>
    </w:tblStylePr>
  </w:style>
  <w:style w:type="table" w:styleId="GridTable3-Accent1">
    <w:name w:val="Grid Table 3 Accent 1"/>
    <w:basedOn w:val="TableNormal"/>
    <w:uiPriority w:val="48"/>
    <w:rsid w:val="000E1C81"/>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9E2F3" w:themeFill="accent1" w:themeFillTint="33"/>
      </w:tcPr>
    </w:tblStylePr>
    <w:tblStylePr w:type="band1Horz">
      <w:tblPr/>
      <w:tcPr>
        <w:shd w:val="clear" w:color="auto" w:fill="D9E2F3" w:themeFill="accent1" w:themeFillTint="33"/>
      </w:tcPr>
    </w:tblStylePr>
    <w:tblStylePr w:type="neCell">
      <w:tblPr/>
      <w:tcPr>
        <w:tcBorders>
          <w:bottom w:val="single" w:sz="4" w:space="0" w:color="8EAADB" w:themeColor="accent1" w:themeTint="99"/>
        </w:tcBorders>
      </w:tcPr>
    </w:tblStylePr>
    <w:tblStylePr w:type="nwCell">
      <w:tblPr/>
      <w:tcPr>
        <w:tcBorders>
          <w:bottom w:val="single" w:sz="4" w:space="0" w:color="8EAADB" w:themeColor="accent1" w:themeTint="99"/>
        </w:tcBorders>
      </w:tcPr>
    </w:tblStylePr>
    <w:tblStylePr w:type="seCell">
      <w:tblPr/>
      <w:tcPr>
        <w:tcBorders>
          <w:top w:val="single" w:sz="4" w:space="0" w:color="8EAADB" w:themeColor="accent1" w:themeTint="99"/>
        </w:tcBorders>
      </w:tcPr>
    </w:tblStylePr>
    <w:tblStylePr w:type="swCell">
      <w:tblPr/>
      <w:tcPr>
        <w:tcBorders>
          <w:top w:val="single" w:sz="4" w:space="0" w:color="8EAADB" w:themeColor="accent1" w:themeTint="99"/>
        </w:tcBorders>
      </w:tcPr>
    </w:tblStylePr>
  </w:style>
  <w:style w:type="paragraph" w:styleId="Caption">
    <w:name w:val="caption"/>
    <w:basedOn w:val="Normal"/>
    <w:next w:val="Normal"/>
    <w:uiPriority w:val="35"/>
    <w:unhideWhenUsed/>
    <w:qFormat/>
    <w:rsid w:val="001D706D"/>
    <w:pPr>
      <w:spacing w:after="200" w:line="240" w:lineRule="auto"/>
    </w:pPr>
    <w:rPr>
      <w:i/>
      <w:iCs/>
      <w:color w:val="44546A" w:themeColor="text2"/>
      <w:sz w:val="18"/>
      <w:szCs w:val="18"/>
      <w:lang w:val="en-GB"/>
    </w:rPr>
  </w:style>
  <w:style w:type="table" w:styleId="GridTable2-Accent5">
    <w:name w:val="Grid Table 2 Accent 5"/>
    <w:basedOn w:val="TableNormal"/>
    <w:uiPriority w:val="47"/>
    <w:rsid w:val="00A75FE5"/>
    <w:pPr>
      <w:spacing w:after="0" w:line="240" w:lineRule="auto"/>
    </w:pPr>
    <w:tblPr>
      <w:tblStyleRowBandSize w:val="1"/>
      <w:tblStyleColBandSize w:val="1"/>
      <w:tblBorders>
        <w:top w:val="single" w:sz="2" w:space="0" w:color="9CC2E5" w:themeColor="accent5" w:themeTint="99"/>
        <w:bottom w:val="single" w:sz="2" w:space="0" w:color="9CC2E5" w:themeColor="accent5" w:themeTint="99"/>
        <w:insideH w:val="single" w:sz="2" w:space="0" w:color="9CC2E5" w:themeColor="accent5" w:themeTint="99"/>
        <w:insideV w:val="single" w:sz="2" w:space="0" w:color="9CC2E5" w:themeColor="accent5" w:themeTint="99"/>
      </w:tblBorders>
    </w:tblPr>
    <w:tblStylePr w:type="firstRow">
      <w:rPr>
        <w:b/>
        <w:bCs/>
      </w:rPr>
      <w:tblPr/>
      <w:tcPr>
        <w:tcBorders>
          <w:top w:val="nil"/>
          <w:bottom w:val="single" w:sz="12" w:space="0" w:color="9CC2E5" w:themeColor="accent5" w:themeTint="99"/>
          <w:insideH w:val="nil"/>
          <w:insideV w:val="nil"/>
        </w:tcBorders>
        <w:shd w:val="clear" w:color="auto" w:fill="FFFFFF" w:themeFill="background1"/>
      </w:tcPr>
    </w:tblStylePr>
    <w:tblStylePr w:type="lastRow">
      <w:rPr>
        <w:b/>
        <w:bCs/>
      </w:rPr>
      <w:tblPr/>
      <w:tcPr>
        <w:tcBorders>
          <w:top w:val="double" w:sz="2" w:space="0" w:color="9CC2E5"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character" w:styleId="FollowedHyperlink">
    <w:name w:val="FollowedHyperlink"/>
    <w:basedOn w:val="DefaultParagraphFont"/>
    <w:uiPriority w:val="99"/>
    <w:semiHidden/>
    <w:unhideWhenUsed/>
    <w:rsid w:val="006A088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B9626C-CC36-41F0-B481-1BEB4997340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1720</Words>
  <Characters>9807</Characters>
  <Application>Microsoft Office Word</Application>
  <DocSecurity>0</DocSecurity>
  <Lines>81</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2021-07-26T18:33:00Z</dcterms:created>
  <dcterms:modified xsi:type="dcterms:W3CDTF">2021-07-26T18:42:00Z</dcterms:modified>
</cp:coreProperties>
</file>