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825521" w14:textId="001D62FA" w:rsidR="004B0CCC" w:rsidRDefault="004B0CCC" w:rsidP="00EB0184">
      <w:pPr>
        <w:jc w:val="center"/>
        <w:rPr>
          <w:sz w:val="48"/>
        </w:rPr>
      </w:pPr>
    </w:p>
    <w:p w14:paraId="36089168" w14:textId="08FD6F74" w:rsidR="004B0CCC" w:rsidRDefault="004B0CCC" w:rsidP="00EB0184">
      <w:pPr>
        <w:jc w:val="center"/>
        <w:rPr>
          <w:sz w:val="48"/>
        </w:rPr>
      </w:pPr>
    </w:p>
    <w:p w14:paraId="01BF0206" w14:textId="05BB0DBC" w:rsidR="004B0CCC" w:rsidRDefault="004B0CCC" w:rsidP="00EB0184">
      <w:pPr>
        <w:jc w:val="center"/>
        <w:rPr>
          <w:sz w:val="48"/>
        </w:rPr>
      </w:pPr>
    </w:p>
    <w:p w14:paraId="17BD5F59" w14:textId="142CFB2C" w:rsidR="004B0CCC" w:rsidRDefault="004B0CCC" w:rsidP="00EB0184">
      <w:pPr>
        <w:jc w:val="center"/>
        <w:rPr>
          <w:sz w:val="48"/>
        </w:rPr>
      </w:pPr>
    </w:p>
    <w:p w14:paraId="56FF9188" w14:textId="4E34F0E5" w:rsidR="004B0CCC" w:rsidRDefault="004B0CCC" w:rsidP="00EB0184">
      <w:pPr>
        <w:jc w:val="center"/>
        <w:rPr>
          <w:sz w:val="48"/>
        </w:rPr>
      </w:pPr>
    </w:p>
    <w:p w14:paraId="257EE1BA" w14:textId="50AF20E8" w:rsidR="004B0CCC" w:rsidRDefault="004B0CCC" w:rsidP="00EB0184">
      <w:pPr>
        <w:jc w:val="center"/>
        <w:rPr>
          <w:sz w:val="48"/>
        </w:rPr>
      </w:pPr>
    </w:p>
    <w:p w14:paraId="0FA675D0" w14:textId="078E6EA6" w:rsidR="004B0CCC" w:rsidRDefault="00154EF8" w:rsidP="00EB0184">
      <w:pPr>
        <w:jc w:val="center"/>
        <w:rPr>
          <w:sz w:val="48"/>
        </w:rPr>
      </w:pPr>
      <w:r>
        <w:rPr>
          <w:noProof/>
          <w:sz w:val="48"/>
        </w:rPr>
        <mc:AlternateContent>
          <mc:Choice Requires="wps">
            <w:drawing>
              <wp:anchor distT="0" distB="0" distL="114300" distR="114300" simplePos="0" relativeHeight="251671039" behindDoc="0" locked="0" layoutInCell="1" allowOverlap="1" wp14:anchorId="5FC8A8DD" wp14:editId="1E04B4D7">
                <wp:simplePos x="0" y="0"/>
                <wp:positionH relativeFrom="column">
                  <wp:posOffset>-634365</wp:posOffset>
                </wp:positionH>
                <wp:positionV relativeFrom="paragraph">
                  <wp:posOffset>421894</wp:posOffset>
                </wp:positionV>
                <wp:extent cx="6972173" cy="3314700"/>
                <wp:effectExtent l="25400" t="25400" r="13335" b="38100"/>
                <wp:wrapNone/>
                <wp:docPr id="10" name="Rectangle 10"/>
                <wp:cNvGraphicFramePr/>
                <a:graphic xmlns:a="http://schemas.openxmlformats.org/drawingml/2006/main">
                  <a:graphicData uri="http://schemas.microsoft.com/office/word/2010/wordprocessingShape">
                    <wps:wsp>
                      <wps:cNvSpPr/>
                      <wps:spPr>
                        <a:xfrm>
                          <a:off x="0" y="0"/>
                          <a:ext cx="6972173" cy="3314700"/>
                        </a:xfrm>
                        <a:prstGeom prst="rect">
                          <a:avLst/>
                        </a:prstGeom>
                        <a:noFill/>
                        <a:ln w="571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C115C" id="Rectangle 10" o:spid="_x0000_s1026" style="position:absolute;margin-left:-49.95pt;margin-top:33.2pt;width:549pt;height:261pt;z-index:2516710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" filled="f" strokecolor="black [3213]" strokeweight="4.5pt"/>
            </w:pict>
          </mc:Fallback>
        </mc:AlternateContent>
      </w:r>
    </w:p>
    <w:p w14:paraId="00026CDB" w14:textId="1B82E4C1" w:rsidR="004B0CCC" w:rsidRDefault="004B0CCC" w:rsidP="00EB0184">
      <w:pPr>
        <w:jc w:val="center"/>
        <w:rPr>
          <w:sz w:val="48"/>
        </w:rPr>
      </w:pPr>
    </w:p>
    <w:p w14:paraId="6A59D6ED" w14:textId="77777777" w:rsidR="004B0CCC" w:rsidRPr="00026241" w:rsidRDefault="00EB0184" w:rsidP="00EB0184">
      <w:pPr>
        <w:jc w:val="center"/>
        <w:rPr>
          <w:rFonts w:ascii="Bell MT" w:hAnsi="Bell MT" w:cs="Big Caslon Medium"/>
          <w:b/>
          <w:sz w:val="96"/>
        </w:rPr>
      </w:pPr>
      <w:r w:rsidRPr="00026241">
        <w:rPr>
          <w:rFonts w:ascii="Bell MT" w:hAnsi="Bell MT" w:cs="Big Caslon Medium"/>
          <w:b/>
          <w:sz w:val="96"/>
        </w:rPr>
        <w:t>ECES6010C</w:t>
      </w:r>
    </w:p>
    <w:p w14:paraId="4F1F67C1" w14:textId="584D0B14" w:rsidR="001E0681" w:rsidRPr="00026241" w:rsidRDefault="00EB0184" w:rsidP="00EB0184">
      <w:pPr>
        <w:jc w:val="center"/>
        <w:rPr>
          <w:rFonts w:ascii="Bell MT" w:hAnsi="Bell MT" w:cs="Big Caslon Medium"/>
          <w:b/>
          <w:sz w:val="96"/>
        </w:rPr>
      </w:pPr>
      <w:r w:rsidRPr="00026241">
        <w:rPr>
          <w:rFonts w:ascii="Bell MT" w:hAnsi="Bell MT" w:cs="Big Caslon Medium"/>
          <w:b/>
          <w:sz w:val="96"/>
        </w:rPr>
        <w:t>Portffolio</w:t>
      </w:r>
      <w:r w:rsidR="004B0CCC" w:rsidRPr="00026241">
        <w:rPr>
          <w:rFonts w:ascii="Bell MT" w:hAnsi="Bell MT" w:cs="Big Caslon Medium"/>
          <w:b/>
          <w:sz w:val="96"/>
        </w:rPr>
        <w:t xml:space="preserve"> </w:t>
      </w:r>
      <w:r w:rsidR="00D9244A" w:rsidRPr="00026241">
        <w:rPr>
          <w:rFonts w:ascii="Bell MT" w:hAnsi="Bell MT" w:cs="Big Caslon Medium"/>
          <w:b/>
          <w:sz w:val="96"/>
        </w:rPr>
        <w:t>o elfennau hinsoddau dysgu effeithiol</w:t>
      </w:r>
    </w:p>
    <w:p w14:paraId="784D6B8D" w14:textId="77777777" w:rsidR="00F97FA0" w:rsidRPr="00026241" w:rsidRDefault="00F97FA0" w:rsidP="00EB0184">
      <w:pPr>
        <w:jc w:val="center"/>
        <w:rPr>
          <w:rFonts w:ascii="Bell MT" w:hAnsi="Bell MT"/>
          <w:b/>
          <w:sz w:val="28"/>
        </w:rPr>
      </w:pPr>
    </w:p>
    <w:p w14:paraId="4D23F2F0" w14:textId="77777777" w:rsidR="00F97FA0" w:rsidRPr="00026241" w:rsidRDefault="00F97FA0" w:rsidP="00EB0184">
      <w:pPr>
        <w:jc w:val="center"/>
        <w:rPr>
          <w:rFonts w:ascii="Bell MT" w:hAnsi="Bell MT"/>
          <w:b/>
          <w:sz w:val="28"/>
        </w:rPr>
      </w:pPr>
    </w:p>
    <w:p w14:paraId="772BBE9F" w14:textId="77777777" w:rsidR="00F97FA0" w:rsidRPr="00026241" w:rsidRDefault="00F97FA0" w:rsidP="00EB0184">
      <w:pPr>
        <w:jc w:val="center"/>
        <w:rPr>
          <w:rFonts w:ascii="Bell MT" w:hAnsi="Bell MT"/>
          <w:b/>
          <w:sz w:val="28"/>
        </w:rPr>
      </w:pPr>
    </w:p>
    <w:p w14:paraId="643CC701" w14:textId="77777777" w:rsidR="00F97FA0" w:rsidRDefault="00F97FA0" w:rsidP="00EB0184">
      <w:pPr>
        <w:jc w:val="center"/>
        <w:rPr>
          <w:b/>
        </w:rPr>
      </w:pPr>
    </w:p>
    <w:p w14:paraId="0AAB6B46" w14:textId="77777777" w:rsidR="00F97FA0" w:rsidRDefault="00F97FA0" w:rsidP="00EB0184">
      <w:pPr>
        <w:jc w:val="center"/>
        <w:rPr>
          <w:b/>
        </w:rPr>
      </w:pPr>
    </w:p>
    <w:p w14:paraId="20036482" w14:textId="77777777" w:rsidR="00F97FA0" w:rsidRDefault="00F97FA0" w:rsidP="00633E62">
      <w:pPr>
        <w:rPr>
          <w:b/>
        </w:rPr>
      </w:pPr>
    </w:p>
    <w:p w14:paraId="7433C998" w14:textId="77777777" w:rsidR="00633E62" w:rsidRDefault="00633E62" w:rsidP="00633E62">
      <w:pPr>
        <w:rPr>
          <w:b/>
        </w:rPr>
      </w:pPr>
    </w:p>
    <w:p w14:paraId="3D3388B2" w14:textId="77777777" w:rsidR="00F97FA0" w:rsidRDefault="00F97FA0" w:rsidP="00EB0184">
      <w:pPr>
        <w:jc w:val="center"/>
        <w:rPr>
          <w:b/>
        </w:rPr>
      </w:pPr>
    </w:p>
    <w:p w14:paraId="7D0FFAB7" w14:textId="77777777" w:rsidR="00F97FA0" w:rsidRDefault="00F97FA0" w:rsidP="00EB0184">
      <w:pPr>
        <w:jc w:val="center"/>
        <w:rPr>
          <w:b/>
        </w:rPr>
      </w:pPr>
    </w:p>
    <w:p w14:paraId="69122774" w14:textId="77777777" w:rsidR="00F97FA0" w:rsidRDefault="00F97FA0" w:rsidP="00EB0184">
      <w:pPr>
        <w:jc w:val="center"/>
        <w:rPr>
          <w:b/>
        </w:rPr>
      </w:pPr>
    </w:p>
    <w:p w14:paraId="78807969" w14:textId="77777777" w:rsidR="00F97FA0" w:rsidRDefault="00F97FA0" w:rsidP="00EB0184">
      <w:pPr>
        <w:jc w:val="center"/>
        <w:rPr>
          <w:b/>
        </w:rPr>
      </w:pPr>
    </w:p>
    <w:p w14:paraId="73BE9D0A" w14:textId="77777777" w:rsidR="00F97FA0" w:rsidRDefault="00F97FA0" w:rsidP="00EB0184">
      <w:pPr>
        <w:jc w:val="center"/>
        <w:rPr>
          <w:b/>
        </w:rPr>
      </w:pPr>
    </w:p>
    <w:p w14:paraId="729B780C" w14:textId="77777777" w:rsidR="00F97FA0" w:rsidRDefault="00F97FA0" w:rsidP="00EB0184">
      <w:pPr>
        <w:jc w:val="center"/>
        <w:rPr>
          <w:b/>
        </w:rPr>
      </w:pPr>
    </w:p>
    <w:p w14:paraId="60FE6D4A" w14:textId="77777777" w:rsidR="003522FF" w:rsidRDefault="003522FF" w:rsidP="00EB0184">
      <w:pPr>
        <w:jc w:val="center"/>
        <w:rPr>
          <w:b/>
        </w:rPr>
      </w:pPr>
    </w:p>
    <w:p w14:paraId="1BB38F6B" w14:textId="77777777" w:rsidR="003522FF" w:rsidRDefault="003522FF" w:rsidP="00EB0184">
      <w:pPr>
        <w:jc w:val="center"/>
        <w:rPr>
          <w:b/>
        </w:rPr>
      </w:pPr>
    </w:p>
    <w:p w14:paraId="51596875" w14:textId="77777777" w:rsidR="00F97FA0" w:rsidRDefault="00F97FA0" w:rsidP="00EB0184">
      <w:pPr>
        <w:jc w:val="center"/>
        <w:rPr>
          <w:b/>
        </w:rPr>
      </w:pPr>
    </w:p>
    <w:p w14:paraId="6E093355" w14:textId="77777777" w:rsidR="00F97FA0" w:rsidRDefault="00F97FA0" w:rsidP="00EB0184">
      <w:pPr>
        <w:jc w:val="center"/>
        <w:rPr>
          <w:b/>
        </w:rPr>
      </w:pPr>
    </w:p>
    <w:p w14:paraId="7203341E" w14:textId="77777777" w:rsidR="00F97FA0" w:rsidRDefault="00F97FA0" w:rsidP="00F97FA0">
      <w:pPr>
        <w:rPr>
          <w:b/>
        </w:rPr>
      </w:pPr>
    </w:p>
    <w:p w14:paraId="177D2F73" w14:textId="77777777" w:rsidR="00026241" w:rsidRDefault="00026241" w:rsidP="00026241">
      <w:pPr>
        <w:spacing w:line="360" w:lineRule="auto"/>
        <w:rPr>
          <w:rFonts w:asciiTheme="minorHAnsi" w:hAnsiTheme="minorHAnsi"/>
          <w:b/>
          <w:sz w:val="32"/>
          <w:u w:val="single"/>
        </w:rPr>
      </w:pPr>
    </w:p>
    <w:p w14:paraId="389215CF" w14:textId="77777777" w:rsidR="00026241" w:rsidRDefault="00026241" w:rsidP="00026241">
      <w:pPr>
        <w:spacing w:line="360" w:lineRule="auto"/>
        <w:rPr>
          <w:rFonts w:asciiTheme="minorHAnsi" w:hAnsiTheme="minorHAnsi"/>
          <w:b/>
          <w:sz w:val="32"/>
          <w:u w:val="single"/>
        </w:rPr>
      </w:pPr>
    </w:p>
    <w:p w14:paraId="12103FC1" w14:textId="44D58B5F" w:rsidR="00F97FA0" w:rsidRPr="00026241" w:rsidRDefault="00080C89" w:rsidP="00026241">
      <w:pPr>
        <w:spacing w:line="360" w:lineRule="auto"/>
        <w:rPr>
          <w:rFonts w:ascii="Bell MT" w:hAnsi="Bell MT" w:cs="Big Caslon Medium"/>
          <w:b/>
          <w:sz w:val="96"/>
          <w:u w:val="single"/>
        </w:rPr>
      </w:pPr>
      <w:r w:rsidRPr="00026241">
        <w:rPr>
          <w:rFonts w:ascii="Bell MT" w:hAnsi="Bell MT" w:cs="Big Caslon Medium"/>
          <w:b/>
          <w:sz w:val="96"/>
          <w:u w:val="single"/>
        </w:rPr>
        <w:t>Cynnwys:</w:t>
      </w:r>
    </w:p>
    <w:p w14:paraId="1853E4E9" w14:textId="77777777" w:rsidR="00F97FA0" w:rsidRPr="00587037" w:rsidRDefault="00F97FA0" w:rsidP="00026241">
      <w:pPr>
        <w:spacing w:line="360" w:lineRule="auto"/>
        <w:rPr>
          <w:rFonts w:asciiTheme="minorHAnsi" w:hAnsiTheme="minorHAnsi"/>
          <w:b/>
          <w:sz w:val="28"/>
        </w:rPr>
      </w:pPr>
    </w:p>
    <w:p w14:paraId="2146C97D" w14:textId="2805EC0D" w:rsidR="00F97FA0" w:rsidRDefault="00F97FA0" w:rsidP="00026241">
      <w:pPr>
        <w:pStyle w:val="ListParagraph"/>
        <w:numPr>
          <w:ilvl w:val="0"/>
          <w:numId w:val="2"/>
        </w:numPr>
        <w:spacing w:line="360" w:lineRule="auto"/>
        <w:rPr>
          <w:rFonts w:asciiTheme="minorHAnsi" w:hAnsiTheme="minorHAnsi"/>
          <w:b/>
          <w:sz w:val="28"/>
        </w:rPr>
      </w:pPr>
      <w:r w:rsidRPr="00587037">
        <w:rPr>
          <w:rFonts w:asciiTheme="minorHAnsi" w:hAnsiTheme="minorHAnsi"/>
          <w:b/>
          <w:sz w:val="28"/>
        </w:rPr>
        <w:t>Cyflwyniad</w:t>
      </w:r>
    </w:p>
    <w:p w14:paraId="493B007E" w14:textId="77777777" w:rsidR="0065698D" w:rsidRPr="0065698D" w:rsidRDefault="0065698D" w:rsidP="0065698D">
      <w:pPr>
        <w:spacing w:line="360" w:lineRule="auto"/>
        <w:rPr>
          <w:rFonts w:asciiTheme="minorHAnsi" w:hAnsiTheme="minorHAnsi"/>
          <w:b/>
          <w:sz w:val="28"/>
        </w:rPr>
      </w:pPr>
    </w:p>
    <w:p w14:paraId="31DBC1B3" w14:textId="7CFFCAD1" w:rsidR="00F97FA0" w:rsidRPr="00587037" w:rsidRDefault="002201A5" w:rsidP="00026241">
      <w:pPr>
        <w:pStyle w:val="ListParagraph"/>
        <w:numPr>
          <w:ilvl w:val="0"/>
          <w:numId w:val="2"/>
        </w:numPr>
        <w:spacing w:line="360" w:lineRule="auto"/>
        <w:rPr>
          <w:rFonts w:asciiTheme="minorHAnsi" w:hAnsiTheme="minorHAnsi"/>
          <w:b/>
          <w:sz w:val="28"/>
        </w:rPr>
      </w:pPr>
      <w:r w:rsidRPr="00587037">
        <w:rPr>
          <w:rFonts w:asciiTheme="minorHAnsi" w:hAnsiTheme="minorHAnsi"/>
          <w:b/>
          <w:sz w:val="28"/>
        </w:rPr>
        <w:t xml:space="preserve">Prif gorff - </w:t>
      </w:r>
      <w:r w:rsidR="00452C16" w:rsidRPr="00587037">
        <w:rPr>
          <w:rFonts w:asciiTheme="minorHAnsi" w:hAnsiTheme="minorHAnsi"/>
          <w:b/>
          <w:sz w:val="28"/>
        </w:rPr>
        <w:t xml:space="preserve">hinsoddau </w:t>
      </w:r>
      <w:r w:rsidR="00F97FA0" w:rsidRPr="00587037">
        <w:rPr>
          <w:rFonts w:asciiTheme="minorHAnsi" w:hAnsiTheme="minorHAnsi"/>
          <w:b/>
          <w:sz w:val="28"/>
        </w:rPr>
        <w:t>dysgu effeithiol</w:t>
      </w:r>
      <w:r w:rsidRPr="00587037">
        <w:rPr>
          <w:rFonts w:asciiTheme="minorHAnsi" w:hAnsiTheme="minorHAnsi"/>
          <w:b/>
          <w:sz w:val="28"/>
        </w:rPr>
        <w:t>:</w:t>
      </w:r>
    </w:p>
    <w:p w14:paraId="3D4125AB" w14:textId="5082284B"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rPr>
        <w:t>1.</w:t>
      </w:r>
      <w:r w:rsidR="002201A5" w:rsidRPr="00587037">
        <w:rPr>
          <w:rFonts w:asciiTheme="minorHAnsi" w:hAnsiTheme="minorHAnsi" w:cs="Arial"/>
          <w:b/>
          <w:sz w:val="22"/>
          <w:szCs w:val="22"/>
        </w:rPr>
        <w:t xml:space="preserve"> </w:t>
      </w:r>
      <w:r w:rsidR="00452C16" w:rsidRPr="00587037">
        <w:rPr>
          <w:rFonts w:asciiTheme="minorHAnsi" w:hAnsiTheme="minorHAnsi" w:cs="Arial"/>
          <w:b/>
          <w:sz w:val="28"/>
          <w:szCs w:val="22"/>
        </w:rPr>
        <w:t>Adborth</w:t>
      </w:r>
      <w:r w:rsidR="003257CB">
        <w:rPr>
          <w:rFonts w:asciiTheme="minorHAnsi" w:hAnsiTheme="minorHAnsi" w:cs="Arial"/>
          <w:b/>
          <w:sz w:val="28"/>
          <w:szCs w:val="22"/>
        </w:rPr>
        <w:t xml:space="preserve"> </w:t>
      </w:r>
    </w:p>
    <w:p w14:paraId="77318CB6" w14:textId="4DB8F62D"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szCs w:val="28"/>
        </w:rPr>
        <w:t>2.</w:t>
      </w:r>
      <w:r w:rsidR="00452C16" w:rsidRPr="00587037">
        <w:rPr>
          <w:rFonts w:asciiTheme="minorHAnsi" w:hAnsiTheme="minorHAnsi" w:cs="Arial"/>
          <w:b/>
          <w:sz w:val="28"/>
          <w:szCs w:val="28"/>
        </w:rPr>
        <w:t xml:space="preserve"> C</w:t>
      </w:r>
      <w:r w:rsidR="009A214E" w:rsidRPr="00587037">
        <w:rPr>
          <w:rFonts w:asciiTheme="minorHAnsi" w:hAnsiTheme="minorHAnsi" w:cs="Arial"/>
          <w:b/>
          <w:sz w:val="28"/>
          <w:szCs w:val="28"/>
        </w:rPr>
        <w:t>ysylltu gwybodaeth f</w:t>
      </w:r>
      <w:r w:rsidR="00452C16" w:rsidRPr="00587037">
        <w:rPr>
          <w:rFonts w:asciiTheme="minorHAnsi" w:hAnsiTheme="minorHAnsi" w:cs="Arial"/>
          <w:b/>
          <w:sz w:val="28"/>
          <w:szCs w:val="28"/>
        </w:rPr>
        <w:t>laenrol</w:t>
      </w:r>
    </w:p>
    <w:p w14:paraId="113EF717" w14:textId="7AA73DEE"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szCs w:val="28"/>
        </w:rPr>
        <w:t>3.</w:t>
      </w:r>
      <w:r w:rsidR="00AD7485" w:rsidRPr="00587037">
        <w:rPr>
          <w:rFonts w:asciiTheme="minorHAnsi" w:hAnsiTheme="minorHAnsi"/>
          <w:b/>
          <w:sz w:val="28"/>
          <w:szCs w:val="28"/>
        </w:rPr>
        <w:t xml:space="preserve"> </w:t>
      </w:r>
      <w:r w:rsidR="009A214E" w:rsidRPr="00587037">
        <w:rPr>
          <w:rFonts w:asciiTheme="minorHAnsi" w:hAnsiTheme="minorHAnsi"/>
          <w:b/>
          <w:sz w:val="28"/>
          <w:szCs w:val="28"/>
        </w:rPr>
        <w:t>Cwestiy</w:t>
      </w:r>
      <w:r w:rsidR="00AD7485" w:rsidRPr="00587037">
        <w:rPr>
          <w:rFonts w:asciiTheme="minorHAnsi" w:hAnsiTheme="minorHAnsi"/>
          <w:b/>
          <w:sz w:val="28"/>
          <w:szCs w:val="28"/>
        </w:rPr>
        <w:t>nu effeithiol</w:t>
      </w:r>
    </w:p>
    <w:p w14:paraId="27F69EA9" w14:textId="1FE017C0"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szCs w:val="28"/>
        </w:rPr>
        <w:t>4.</w:t>
      </w:r>
      <w:r w:rsidR="00AD7485" w:rsidRPr="00587037">
        <w:rPr>
          <w:rFonts w:asciiTheme="minorHAnsi" w:hAnsiTheme="minorHAnsi"/>
          <w:b/>
          <w:sz w:val="28"/>
          <w:szCs w:val="28"/>
        </w:rPr>
        <w:t xml:space="preserve"> Meddylfryd twf</w:t>
      </w:r>
    </w:p>
    <w:p w14:paraId="7671A768" w14:textId="72FBDBB7"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szCs w:val="28"/>
        </w:rPr>
        <w:t>5.</w:t>
      </w:r>
      <w:r w:rsidR="00AD7485" w:rsidRPr="00587037">
        <w:rPr>
          <w:rFonts w:asciiTheme="minorHAnsi" w:hAnsiTheme="minorHAnsi"/>
          <w:b/>
          <w:sz w:val="28"/>
          <w:szCs w:val="28"/>
        </w:rPr>
        <w:t xml:space="preserve"> Rheoli ymddygiad</w:t>
      </w:r>
    </w:p>
    <w:p w14:paraId="3392F15C" w14:textId="4328F9CF" w:rsidR="00F97FA0" w:rsidRPr="00587037" w:rsidRDefault="00F97FA0" w:rsidP="00026241">
      <w:pPr>
        <w:pStyle w:val="ListParagraph"/>
        <w:spacing w:line="360" w:lineRule="auto"/>
        <w:ind w:left="1440"/>
        <w:rPr>
          <w:rFonts w:asciiTheme="minorHAnsi" w:hAnsiTheme="minorHAnsi"/>
          <w:b/>
          <w:sz w:val="28"/>
          <w:szCs w:val="28"/>
        </w:rPr>
      </w:pPr>
      <w:r w:rsidRPr="00587037">
        <w:rPr>
          <w:rFonts w:asciiTheme="minorHAnsi" w:hAnsiTheme="minorHAnsi"/>
          <w:b/>
          <w:sz w:val="28"/>
          <w:szCs w:val="28"/>
        </w:rPr>
        <w:t>6.</w:t>
      </w:r>
      <w:r w:rsidR="00AD7485" w:rsidRPr="00587037">
        <w:rPr>
          <w:rFonts w:asciiTheme="minorHAnsi" w:hAnsiTheme="minorHAnsi"/>
          <w:b/>
          <w:sz w:val="28"/>
          <w:szCs w:val="28"/>
        </w:rPr>
        <w:t xml:space="preserve"> Dysgu dilys</w:t>
      </w:r>
    </w:p>
    <w:p w14:paraId="4DF3E937" w14:textId="77777777" w:rsidR="00F97FA0" w:rsidRPr="00587037" w:rsidRDefault="00F97FA0" w:rsidP="00026241">
      <w:pPr>
        <w:pStyle w:val="ListParagraph"/>
        <w:spacing w:line="360" w:lineRule="auto"/>
        <w:ind w:left="1440"/>
        <w:rPr>
          <w:rFonts w:asciiTheme="minorHAnsi" w:hAnsiTheme="minorHAnsi"/>
          <w:b/>
          <w:sz w:val="28"/>
        </w:rPr>
      </w:pPr>
    </w:p>
    <w:p w14:paraId="3161F618" w14:textId="02533A65" w:rsidR="00F97FA0" w:rsidRDefault="00F97FA0" w:rsidP="00026241">
      <w:pPr>
        <w:pStyle w:val="ListParagraph"/>
        <w:numPr>
          <w:ilvl w:val="0"/>
          <w:numId w:val="3"/>
        </w:numPr>
        <w:spacing w:line="360" w:lineRule="auto"/>
        <w:rPr>
          <w:rFonts w:asciiTheme="minorHAnsi" w:hAnsiTheme="minorHAnsi"/>
          <w:b/>
          <w:sz w:val="28"/>
        </w:rPr>
      </w:pPr>
      <w:r w:rsidRPr="00587037">
        <w:rPr>
          <w:rFonts w:asciiTheme="minorHAnsi" w:hAnsiTheme="minorHAnsi"/>
          <w:b/>
          <w:sz w:val="28"/>
        </w:rPr>
        <w:t>Casgliadau</w:t>
      </w:r>
    </w:p>
    <w:p w14:paraId="089940D3" w14:textId="77777777" w:rsidR="007D6F99" w:rsidRDefault="007D6F99" w:rsidP="007D6F99">
      <w:pPr>
        <w:pStyle w:val="ListParagraph"/>
        <w:spacing w:line="360" w:lineRule="auto"/>
        <w:rPr>
          <w:rFonts w:asciiTheme="minorHAnsi" w:hAnsiTheme="minorHAnsi"/>
          <w:b/>
          <w:sz w:val="28"/>
        </w:rPr>
      </w:pPr>
    </w:p>
    <w:p w14:paraId="1364148B" w14:textId="0174CFCC" w:rsidR="004613B1" w:rsidRPr="00587037" w:rsidRDefault="004613B1" w:rsidP="00026241">
      <w:pPr>
        <w:pStyle w:val="ListParagraph"/>
        <w:numPr>
          <w:ilvl w:val="0"/>
          <w:numId w:val="3"/>
        </w:numPr>
        <w:spacing w:line="360" w:lineRule="auto"/>
        <w:rPr>
          <w:rFonts w:asciiTheme="minorHAnsi" w:hAnsiTheme="minorHAnsi"/>
          <w:b/>
          <w:sz w:val="28"/>
        </w:rPr>
      </w:pPr>
      <w:r>
        <w:rPr>
          <w:rFonts w:asciiTheme="minorHAnsi" w:hAnsiTheme="minorHAnsi"/>
          <w:b/>
          <w:sz w:val="28"/>
        </w:rPr>
        <w:t>Rhestr cyfeirnodi</w:t>
      </w:r>
    </w:p>
    <w:p w14:paraId="146A7E9F" w14:textId="77777777" w:rsidR="00F97FA0" w:rsidRPr="00587037" w:rsidRDefault="00F97FA0" w:rsidP="00026241">
      <w:pPr>
        <w:spacing w:line="360" w:lineRule="auto"/>
        <w:rPr>
          <w:rFonts w:asciiTheme="minorHAnsi" w:hAnsiTheme="minorHAnsi"/>
          <w:b/>
        </w:rPr>
      </w:pPr>
    </w:p>
    <w:p w14:paraId="54885361" w14:textId="77777777" w:rsidR="00F97FA0" w:rsidRPr="00587037" w:rsidRDefault="00F97FA0" w:rsidP="00026241">
      <w:pPr>
        <w:spacing w:line="360" w:lineRule="auto"/>
        <w:rPr>
          <w:rFonts w:asciiTheme="minorHAnsi" w:hAnsiTheme="minorHAnsi"/>
          <w:b/>
        </w:rPr>
      </w:pPr>
    </w:p>
    <w:p w14:paraId="76B08845" w14:textId="77777777" w:rsidR="00EE3061" w:rsidRPr="00587037" w:rsidRDefault="00EE3061" w:rsidP="00026241">
      <w:pPr>
        <w:spacing w:line="360" w:lineRule="auto"/>
        <w:rPr>
          <w:rFonts w:asciiTheme="minorHAnsi" w:hAnsiTheme="minorHAnsi"/>
          <w:b/>
        </w:rPr>
      </w:pPr>
    </w:p>
    <w:p w14:paraId="53EF0900" w14:textId="77777777" w:rsidR="00EE3061" w:rsidRDefault="00EE3061" w:rsidP="00026241">
      <w:pPr>
        <w:spacing w:line="360" w:lineRule="auto"/>
        <w:rPr>
          <w:rFonts w:asciiTheme="minorHAnsi" w:hAnsiTheme="minorHAnsi"/>
          <w:b/>
        </w:rPr>
      </w:pPr>
    </w:p>
    <w:p w14:paraId="7A589E6A" w14:textId="77777777" w:rsidR="007D6F99" w:rsidRDefault="007D6F99" w:rsidP="00026241">
      <w:pPr>
        <w:spacing w:line="360" w:lineRule="auto"/>
        <w:rPr>
          <w:rFonts w:asciiTheme="minorHAnsi" w:eastAsia="Calibri" w:hAnsiTheme="minorHAnsi" w:cs="Arial"/>
          <w:b/>
          <w:color w:val="FF0000"/>
          <w:sz w:val="28"/>
          <w:szCs w:val="22"/>
        </w:rPr>
      </w:pPr>
      <w:bookmarkStart w:id="0" w:name="_GoBack"/>
      <w:bookmarkEnd w:id="0"/>
    </w:p>
    <w:p w14:paraId="5291C60D" w14:textId="77777777" w:rsidR="003522FF" w:rsidRDefault="003522FF" w:rsidP="00026241">
      <w:pPr>
        <w:spacing w:line="360" w:lineRule="auto"/>
        <w:rPr>
          <w:rFonts w:asciiTheme="minorHAnsi" w:eastAsia="Calibri" w:hAnsiTheme="minorHAnsi" w:cs="Arial"/>
          <w:b/>
          <w:color w:val="FF0000"/>
          <w:sz w:val="28"/>
          <w:szCs w:val="22"/>
        </w:rPr>
      </w:pPr>
    </w:p>
    <w:p w14:paraId="79547A88" w14:textId="77777777" w:rsidR="004613B1" w:rsidRPr="00587037" w:rsidRDefault="004613B1" w:rsidP="00026241">
      <w:pPr>
        <w:spacing w:line="360" w:lineRule="auto"/>
        <w:rPr>
          <w:rFonts w:asciiTheme="minorHAnsi" w:hAnsiTheme="minorHAnsi"/>
          <w:b/>
        </w:rPr>
      </w:pPr>
    </w:p>
    <w:p w14:paraId="0CE7166C" w14:textId="77777777" w:rsidR="00F97FA0" w:rsidRPr="00587037" w:rsidRDefault="00F97FA0" w:rsidP="00026241">
      <w:pPr>
        <w:spacing w:line="360" w:lineRule="auto"/>
        <w:rPr>
          <w:rFonts w:asciiTheme="minorHAnsi" w:hAnsiTheme="minorHAnsi"/>
          <w:b/>
        </w:rPr>
      </w:pPr>
    </w:p>
    <w:p w14:paraId="68A56419" w14:textId="253752AA" w:rsidR="005B7666" w:rsidRPr="0065698D" w:rsidRDefault="00F97FA0" w:rsidP="00026241">
      <w:pPr>
        <w:spacing w:line="360" w:lineRule="auto"/>
        <w:jc w:val="both"/>
        <w:rPr>
          <w:rFonts w:asciiTheme="minorHAnsi" w:eastAsia="Calibri" w:hAnsiTheme="minorHAnsi" w:cs="Arial"/>
          <w:b/>
          <w:szCs w:val="22"/>
        </w:rPr>
      </w:pPr>
      <w:r w:rsidRPr="0065698D">
        <w:rPr>
          <w:rFonts w:asciiTheme="minorHAnsi" w:eastAsia="Calibri" w:hAnsiTheme="minorHAnsi" w:cs="Arial"/>
          <w:b/>
          <w:szCs w:val="22"/>
        </w:rPr>
        <w:lastRenderedPageBreak/>
        <w:t>Cyflwyniad</w:t>
      </w:r>
      <w:r w:rsidR="0065698D">
        <w:rPr>
          <w:rFonts w:asciiTheme="minorHAnsi" w:eastAsia="Calibri" w:hAnsiTheme="minorHAnsi" w:cs="Arial"/>
          <w:b/>
          <w:szCs w:val="22"/>
        </w:rPr>
        <w:t>:</w:t>
      </w:r>
    </w:p>
    <w:p w14:paraId="2D5816E1" w14:textId="535E6183" w:rsidR="007E50E3" w:rsidRPr="0065698D" w:rsidRDefault="007569AD" w:rsidP="00026241">
      <w:pPr>
        <w:spacing w:line="360" w:lineRule="auto"/>
        <w:jc w:val="both"/>
        <w:rPr>
          <w:rFonts w:asciiTheme="minorHAnsi" w:eastAsia="Calibri" w:hAnsiTheme="minorHAnsi" w:cs="Arial"/>
          <w:i/>
          <w:szCs w:val="22"/>
        </w:rPr>
      </w:pPr>
      <w:r w:rsidRPr="0065698D">
        <w:rPr>
          <w:rFonts w:asciiTheme="minorHAnsi" w:eastAsia="Calibri" w:hAnsiTheme="minorHAnsi" w:cs="Arial"/>
          <w:szCs w:val="22"/>
        </w:rPr>
        <w:t>O fewn amgylchedd ysgol, ystyr hinsoddau dysgu effeithiol yw’r hyn mae ymarferwyr dosbarth yn gwneud yn ddyddiol, i sicrhau bod anghenion y plentyn yn cael eu cwrdd, a bod yr addysgu yn addasu’n gyson i gadw i fod yn effeithiol. Yn ôl adroddiad gan Coe et al (2014), yr elfennau allweddol i addysgu effeithiol, yw’r strategaethau sy’n cael ei roi yn ei le, i arwain at wella cynnydd disgybl. Yn fanylach, yr ardaloedd allweddol hyn, yw gwybodaeth am gynnwys addysgeg, ansawdd o gyfarwyddyd, hinsawdd yr ystafell dosbarth, rheolaeth ystafell dosbarth, credoau athrawon, ac agweddau proffesiynol. Rhaid I athrawon felly cynllunio a gweithredu strategaethau addas, sy’n cwrdd â’r hinsoddau dysgu hyn, er mwyn iddynt allu bod yn effeithiol. I gefnogi hyn, dywed Coe et al (2014) hefyd,</w:t>
      </w:r>
      <w:r w:rsidR="000614C2" w:rsidRPr="0065698D">
        <w:rPr>
          <w:rFonts w:asciiTheme="minorHAnsi" w:eastAsia="Calibri" w:hAnsiTheme="minorHAnsi" w:cs="Arial"/>
          <w:szCs w:val="22"/>
        </w:rPr>
        <w:t xml:space="preserve"> </w:t>
      </w:r>
      <w:r w:rsidR="000614C2" w:rsidRPr="0065698D">
        <w:rPr>
          <w:rFonts w:asciiTheme="minorHAnsi" w:eastAsia="Calibri" w:hAnsiTheme="minorHAnsi" w:cs="Arial"/>
          <w:bCs/>
          <w:iCs/>
          <w:szCs w:val="22"/>
        </w:rPr>
        <w:t>“Good quality teaching will likely involve a combination of these attributes manifested at different times; the very best teachers are those that demonstrate all of these features”.</w:t>
      </w:r>
      <w:r w:rsidR="000614C2" w:rsidRPr="0065698D">
        <w:rPr>
          <w:rFonts w:asciiTheme="minorHAnsi" w:eastAsia="Calibri" w:hAnsiTheme="minorHAnsi" w:cs="Arial"/>
          <w:bCs/>
          <w:szCs w:val="22"/>
        </w:rPr>
        <w:t xml:space="preserve"> </w:t>
      </w:r>
      <w:r w:rsidR="00751E2D" w:rsidRPr="0065698D">
        <w:rPr>
          <w:rFonts w:asciiTheme="minorHAnsi" w:eastAsia="Calibri" w:hAnsiTheme="minorHAnsi" w:cs="Arial"/>
          <w:bCs/>
          <w:szCs w:val="22"/>
        </w:rPr>
        <w:t xml:space="preserve">Pwysleisia, bod angen i athrawon gyfuno'r hinsoddau dysgu gwahanol iddynt allu fod yn llwyddiannus, ac i ansawdd yr addysgu bod o safon dda. Yn ogystal, er mwyn i athrawon medru cyflawni hyn yn effeithiol, mae’n holl bwysig bod nhw ei hun yn addysgwyr hyderus, trefnus, gafaelgar, mentrus, creadigol a chefnogol. Gefnogwyd hyn gan Donaldson (2015), wrth ddatgan er mwyn i athro arbenigol bod yn effeithiol, rhaid deall sut mae ffactorau seicolegol a chymdeithasol yn effeithio dysgu, gydag arbenigedd pwnc a methodoleg, y gallu i ddal sylw ac ysbrydoli plant i fod yn ddysgwyr annibynnol, a gyda sgiliau dosbarth sefydlog. </w:t>
      </w:r>
      <w:r w:rsidR="0098709E" w:rsidRPr="0065698D">
        <w:rPr>
          <w:rFonts w:asciiTheme="minorHAnsi" w:eastAsia="Calibri" w:hAnsiTheme="minorHAnsi" w:cs="Arial"/>
          <w:bCs/>
          <w:szCs w:val="22"/>
        </w:rPr>
        <w:t>Yn debyg i syniadaeth Donaldson, creda Hattie (2008) bod athrawon da yn dylanwadu deilliannau arwynebol a dyfnach myfyrwyr. Yn ogystal â, monitro dysgu ac yn darparu adborth, ac yn credu y gall pob disgybl gyrraedd y meini prawf llwyddiant. Golyga bod athrawon yn medru addysgu’n dda, os ydynt yn medru adnabod y ffyrdd gorau o gyflwyno testun y maent yn addysgu. Yn ogystal, awgryma ni all athro arbenigol gweithredu ar y nodweddion hynny, os nad ydynt gyda’r sgiliau nac nodweddion angenrheidiol. Er hyn, rhaid hefyd sicrhau bod amgylcheddau dysgu'r plant yn effeithiol, sef hinsawdd dysgu arall sy’n medru ychwanegu at ddatblygiadau’r plant. Y rheswm am hyn, yw oherwydd mae plant angen rhyddid i ddatblygu a dysgu am eu hunain, felly, mae gan yr athro'r rôl allweddol o fod yn ddawnus wrth greu’r amgylcheddau dysgu gorau posibl ar gyfer dysgu. O ganlyniad, mae disgyblion yn arddangos lefelau uchel o ymrwymiad ac yn gweithio’n galed i’w hathrawon (Estyn, 2015).</w:t>
      </w:r>
    </w:p>
    <w:p w14:paraId="0C47BECA" w14:textId="77777777" w:rsidR="00F53C0F" w:rsidRPr="0065698D" w:rsidRDefault="00F53C0F" w:rsidP="00026241">
      <w:pPr>
        <w:spacing w:line="360" w:lineRule="auto"/>
        <w:jc w:val="both"/>
        <w:rPr>
          <w:rFonts w:asciiTheme="minorHAnsi" w:eastAsia="Calibri" w:hAnsiTheme="minorHAnsi" w:cs="Arial"/>
          <w:szCs w:val="22"/>
        </w:rPr>
      </w:pPr>
    </w:p>
    <w:p w14:paraId="7149952A" w14:textId="77777777" w:rsidR="009F4252" w:rsidRPr="0065698D" w:rsidRDefault="009F4252" w:rsidP="00026241">
      <w:pPr>
        <w:spacing w:line="360" w:lineRule="auto"/>
        <w:rPr>
          <w:rFonts w:asciiTheme="minorHAnsi" w:eastAsia="Calibri" w:hAnsiTheme="minorHAnsi" w:cs="Arial"/>
          <w:szCs w:val="22"/>
        </w:rPr>
      </w:pPr>
      <w:r w:rsidRPr="0065698D">
        <w:rPr>
          <w:rFonts w:asciiTheme="minorHAnsi" w:eastAsia="Calibri" w:hAnsiTheme="minorHAnsi" w:cs="Arial"/>
          <w:szCs w:val="22"/>
        </w:rPr>
        <w:lastRenderedPageBreak/>
        <w:t>Y broblem felly, yw bod rhai ysgolion yn medru mynd ar goll yn y gystadleuaeth o gael y canlyniadau a marciau gorau, gan arwain at ormod o bwysau gwaith a gwybodaeth ar y disgyblion. Yn bennaf, effeithiau negyddol ar y plant bydd yn dod o hyn, megis straen, neu ladd diddordeb dysgu. Fodd bynnag, rhaid sicrhau digon o gyfleoedd i blant bod yn greadigol a defnyddio eu dychymig, iddynt ddysgu a datblygu’n effeithiol.</w:t>
      </w:r>
    </w:p>
    <w:p w14:paraId="376F02CB" w14:textId="77777777" w:rsidR="00F53C0F" w:rsidRPr="0065698D" w:rsidRDefault="00F53C0F" w:rsidP="00026241">
      <w:pPr>
        <w:spacing w:line="360" w:lineRule="auto"/>
        <w:jc w:val="both"/>
        <w:rPr>
          <w:rFonts w:asciiTheme="minorHAnsi" w:eastAsia="Calibri" w:hAnsiTheme="minorHAnsi" w:cs="Arial"/>
          <w:szCs w:val="22"/>
        </w:rPr>
      </w:pPr>
    </w:p>
    <w:p w14:paraId="74B57D19" w14:textId="12824E0D" w:rsidR="001B56AB" w:rsidRPr="0065698D" w:rsidRDefault="009F4252" w:rsidP="00026241">
      <w:pPr>
        <w:spacing w:line="360" w:lineRule="auto"/>
        <w:jc w:val="both"/>
        <w:rPr>
          <w:rFonts w:asciiTheme="minorHAnsi" w:hAnsiTheme="minorHAnsi"/>
          <w:szCs w:val="22"/>
        </w:rPr>
      </w:pPr>
      <w:r w:rsidRPr="0065698D">
        <w:rPr>
          <w:rFonts w:asciiTheme="minorHAnsi" w:eastAsia="Calibri" w:hAnsiTheme="minorHAnsi" w:cs="Arial"/>
          <w:szCs w:val="22"/>
        </w:rPr>
        <w:t xml:space="preserve">Ar y cyfan, mae yna nifer o nodweddion allweddol sydd angen i ymarferwyr dosbarth ystyried wrth gynllunio strategaethau hinsoddau dysgu effeithiol. Ond hefyd, rhaid bod agweddau, gwerthoedd ac ymagweddau'r athrawon yn gyntaf cyn cynllunio, yn foesol gywir. Y rheswm am hyn, yw oherwydd dylid athrawon eisiau mwy dros eu plant, i gyrraedd eu potensial, ac i sicrhau nad ydynt o dan unrhyw anfantais. Gefnogwyd hyn gan ddibenion y cwricwlwm newydd, </w:t>
      </w:r>
      <w:r w:rsidR="00057CFE" w:rsidRPr="0065698D">
        <w:rPr>
          <w:rFonts w:asciiTheme="minorHAnsi" w:eastAsia="Calibri" w:hAnsiTheme="minorHAnsi" w:cs="Arial"/>
          <w:szCs w:val="22"/>
        </w:rPr>
        <w:t xml:space="preserve">yn ôl </w:t>
      </w:r>
      <w:r w:rsidR="00390A65" w:rsidRPr="0065698D">
        <w:rPr>
          <w:rFonts w:asciiTheme="minorHAnsi" w:eastAsia="Calibri" w:hAnsiTheme="minorHAnsi" w:cs="Arial"/>
          <w:szCs w:val="22"/>
        </w:rPr>
        <w:t xml:space="preserve">Llywodraeth Cymru (2020), </w:t>
      </w:r>
      <w:r w:rsidR="00390A65" w:rsidRPr="0065698D">
        <w:rPr>
          <w:rFonts w:asciiTheme="minorHAnsi" w:hAnsiTheme="minorHAnsi"/>
          <w:szCs w:val="22"/>
        </w:rPr>
        <w:t>d</w:t>
      </w:r>
      <w:r w:rsidR="001B56AB" w:rsidRPr="0065698D">
        <w:rPr>
          <w:rFonts w:asciiTheme="minorHAnsi" w:hAnsiTheme="minorHAnsi"/>
          <w:szCs w:val="22"/>
        </w:rPr>
        <w:t xml:space="preserve">ylai’r pedwar diben fod yn ddyhead ac yn nod terfynol ar gyfer y cwricwlwm a gynllunir gan ysgolion. Yn y pen draw, </w:t>
      </w:r>
      <w:r w:rsidR="00390A65" w:rsidRPr="0065698D">
        <w:rPr>
          <w:rFonts w:asciiTheme="minorHAnsi" w:hAnsiTheme="minorHAnsi"/>
          <w:szCs w:val="22"/>
        </w:rPr>
        <w:t>dylid nod cwricwlwm ysgol</w:t>
      </w:r>
      <w:r w:rsidR="001B56AB" w:rsidRPr="0065698D">
        <w:rPr>
          <w:rFonts w:asciiTheme="minorHAnsi" w:hAnsiTheme="minorHAnsi"/>
          <w:szCs w:val="22"/>
        </w:rPr>
        <w:t xml:space="preserve"> cefnogi ei dysgwyr i ddod yn:</w:t>
      </w:r>
    </w:p>
    <w:p w14:paraId="1240564A" w14:textId="77777777" w:rsidR="0065698D" w:rsidRPr="0065698D" w:rsidRDefault="0065698D" w:rsidP="00026241">
      <w:pPr>
        <w:spacing w:line="360" w:lineRule="auto"/>
        <w:jc w:val="both"/>
        <w:rPr>
          <w:rFonts w:asciiTheme="minorHAnsi" w:eastAsia="Calibri" w:hAnsiTheme="minorHAnsi" w:cs="Arial"/>
          <w:szCs w:val="22"/>
        </w:rPr>
      </w:pPr>
    </w:p>
    <w:p w14:paraId="718D0BE2" w14:textId="77777777" w:rsidR="001B56AB" w:rsidRPr="0065698D" w:rsidRDefault="001B56AB" w:rsidP="00026241">
      <w:pPr>
        <w:pStyle w:val="ListParagraph"/>
        <w:numPr>
          <w:ilvl w:val="0"/>
          <w:numId w:val="16"/>
        </w:numPr>
        <w:spacing w:line="360" w:lineRule="auto"/>
        <w:rPr>
          <w:rFonts w:asciiTheme="minorHAnsi" w:hAnsiTheme="minorHAnsi"/>
          <w:sz w:val="24"/>
          <w:szCs w:val="22"/>
        </w:rPr>
      </w:pPr>
      <w:r w:rsidRPr="0065698D">
        <w:rPr>
          <w:rFonts w:asciiTheme="minorHAnsi" w:hAnsiTheme="minorHAnsi"/>
          <w:sz w:val="24"/>
          <w:szCs w:val="22"/>
        </w:rPr>
        <w:t>ddysgwyr uchelgeisiol, galluog sy'n barod i ddysgu gydol eu bywydau</w:t>
      </w:r>
    </w:p>
    <w:p w14:paraId="4B0DDB35" w14:textId="77777777" w:rsidR="001B56AB" w:rsidRPr="0065698D" w:rsidRDefault="001B56AB" w:rsidP="00026241">
      <w:pPr>
        <w:pStyle w:val="ListParagraph"/>
        <w:numPr>
          <w:ilvl w:val="0"/>
          <w:numId w:val="16"/>
        </w:numPr>
        <w:spacing w:line="360" w:lineRule="auto"/>
        <w:rPr>
          <w:rFonts w:asciiTheme="minorHAnsi" w:hAnsiTheme="minorHAnsi"/>
          <w:sz w:val="24"/>
          <w:szCs w:val="22"/>
        </w:rPr>
      </w:pPr>
      <w:r w:rsidRPr="0065698D">
        <w:rPr>
          <w:rFonts w:asciiTheme="minorHAnsi" w:hAnsiTheme="minorHAnsi"/>
          <w:sz w:val="24"/>
          <w:szCs w:val="22"/>
        </w:rPr>
        <w:t>gyfranwyr mentrus, creadigol sy’n barod i chwarae rhan lawn mewn bywyd a gwaith</w:t>
      </w:r>
    </w:p>
    <w:p w14:paraId="6D9F4EB4" w14:textId="77777777" w:rsidR="001B56AB" w:rsidRPr="0065698D" w:rsidRDefault="001B56AB" w:rsidP="00026241">
      <w:pPr>
        <w:pStyle w:val="ListParagraph"/>
        <w:numPr>
          <w:ilvl w:val="0"/>
          <w:numId w:val="16"/>
        </w:numPr>
        <w:spacing w:line="360" w:lineRule="auto"/>
        <w:rPr>
          <w:rFonts w:asciiTheme="minorHAnsi" w:hAnsiTheme="minorHAnsi"/>
          <w:sz w:val="24"/>
          <w:szCs w:val="22"/>
        </w:rPr>
      </w:pPr>
      <w:r w:rsidRPr="0065698D">
        <w:rPr>
          <w:rFonts w:asciiTheme="minorHAnsi" w:hAnsiTheme="minorHAnsi"/>
          <w:sz w:val="24"/>
          <w:szCs w:val="22"/>
        </w:rPr>
        <w:t>ddinasyddion egwyddorol, gwybodus yng Nghymru a’r byd</w:t>
      </w:r>
    </w:p>
    <w:p w14:paraId="139B300D" w14:textId="77777777" w:rsidR="001B56AB" w:rsidRPr="0065698D" w:rsidRDefault="001B56AB" w:rsidP="00026241">
      <w:pPr>
        <w:pStyle w:val="ListParagraph"/>
        <w:numPr>
          <w:ilvl w:val="0"/>
          <w:numId w:val="16"/>
        </w:numPr>
        <w:spacing w:line="360" w:lineRule="auto"/>
        <w:rPr>
          <w:rFonts w:asciiTheme="minorHAnsi" w:hAnsiTheme="minorHAnsi"/>
          <w:sz w:val="24"/>
          <w:szCs w:val="22"/>
        </w:rPr>
      </w:pPr>
      <w:r w:rsidRPr="0065698D">
        <w:rPr>
          <w:rFonts w:asciiTheme="minorHAnsi" w:hAnsiTheme="minorHAnsi"/>
          <w:sz w:val="24"/>
          <w:szCs w:val="22"/>
        </w:rPr>
        <w:t>unigolion iach, hyderus sy'n barod i fyw bywyd cyflawn fel aelodau gwerthfawr o gymdeithas.</w:t>
      </w:r>
    </w:p>
    <w:p w14:paraId="2B89702A" w14:textId="77777777" w:rsidR="00A37725" w:rsidRPr="0065698D" w:rsidRDefault="00A37725" w:rsidP="00026241">
      <w:pPr>
        <w:spacing w:line="360" w:lineRule="auto"/>
        <w:jc w:val="both"/>
        <w:rPr>
          <w:rFonts w:asciiTheme="minorHAnsi" w:eastAsia="Calibri" w:hAnsiTheme="minorHAnsi" w:cs="Arial"/>
          <w:szCs w:val="22"/>
        </w:rPr>
      </w:pPr>
    </w:p>
    <w:p w14:paraId="1F28E63C" w14:textId="77777777" w:rsidR="009F4252" w:rsidRPr="0065698D" w:rsidRDefault="009F4252" w:rsidP="00026241">
      <w:pPr>
        <w:spacing w:line="360" w:lineRule="auto"/>
        <w:jc w:val="both"/>
        <w:rPr>
          <w:rFonts w:asciiTheme="minorHAnsi" w:hAnsiTheme="minorHAnsi" w:cs="Arial"/>
          <w:szCs w:val="22"/>
        </w:rPr>
      </w:pPr>
      <w:r w:rsidRPr="0065698D">
        <w:rPr>
          <w:rFonts w:asciiTheme="minorHAnsi" w:hAnsiTheme="minorHAnsi" w:cs="Arial"/>
          <w:szCs w:val="22"/>
        </w:rPr>
        <w:t>Bwriad y portffolio yma felly, bydd i gyfiawnhau pwysigrwydd hinsoddau dysgu effeithiol, a sut mae’r ymagweddau gwahanol yn edrych fel o fewn enghraifft ymarferol. Yn fanylach, y chwe elfen o hinsoddau dysgu gwahanol bydd yn cael eu trafod yw adborth, cysylltu gwybodaeth flaenorol, cwestiynu effeithiol, meddylfryd twf, rheoli ymddygiad a dysgu dilys. Fodd bynnag, bydd effeithiolrwydd yr elfennau ac unrhyw ddamcaniaethau cysylltiedig yn cael ei thrafod, gan gynnwys unrhyw feirniadaeth tuag atynt.</w:t>
      </w:r>
    </w:p>
    <w:p w14:paraId="2016746F" w14:textId="77777777" w:rsidR="00DD284F" w:rsidRPr="0065698D" w:rsidRDefault="00DD284F" w:rsidP="00026241">
      <w:pPr>
        <w:spacing w:line="360" w:lineRule="auto"/>
        <w:rPr>
          <w:rFonts w:asciiTheme="minorHAnsi" w:hAnsiTheme="minorHAnsi" w:cs="Arial"/>
          <w:b/>
          <w:szCs w:val="22"/>
        </w:rPr>
      </w:pPr>
    </w:p>
    <w:p w14:paraId="187D88F0" w14:textId="77777777" w:rsidR="00DD284F" w:rsidRDefault="00DD284F" w:rsidP="00026241">
      <w:pPr>
        <w:spacing w:line="360" w:lineRule="auto"/>
        <w:rPr>
          <w:rFonts w:asciiTheme="minorHAnsi" w:hAnsiTheme="minorHAnsi" w:cs="Arial"/>
          <w:b/>
          <w:szCs w:val="22"/>
        </w:rPr>
      </w:pPr>
    </w:p>
    <w:p w14:paraId="566B0398" w14:textId="77777777" w:rsidR="0065698D" w:rsidRPr="0065698D" w:rsidRDefault="0065698D" w:rsidP="00026241">
      <w:pPr>
        <w:spacing w:line="360" w:lineRule="auto"/>
        <w:rPr>
          <w:rFonts w:asciiTheme="minorHAnsi" w:hAnsiTheme="minorHAnsi" w:cs="Arial"/>
          <w:b/>
          <w:szCs w:val="22"/>
        </w:rPr>
      </w:pPr>
    </w:p>
    <w:p w14:paraId="517D8B77" w14:textId="77777777" w:rsidR="001264B2" w:rsidRPr="00587037" w:rsidRDefault="001264B2" w:rsidP="00026241">
      <w:pPr>
        <w:spacing w:line="360" w:lineRule="auto"/>
        <w:rPr>
          <w:rFonts w:asciiTheme="minorHAnsi" w:hAnsiTheme="minorHAnsi" w:cs="Arial"/>
          <w:b/>
          <w:sz w:val="22"/>
          <w:szCs w:val="22"/>
        </w:rPr>
      </w:pPr>
    </w:p>
    <w:p w14:paraId="0D9D214E" w14:textId="6275D521" w:rsidR="003E33F9" w:rsidRPr="0065698D" w:rsidRDefault="003B407B" w:rsidP="00026241">
      <w:pPr>
        <w:pStyle w:val="ListParagraph"/>
        <w:numPr>
          <w:ilvl w:val="0"/>
          <w:numId w:val="6"/>
        </w:numPr>
        <w:spacing w:line="360" w:lineRule="auto"/>
        <w:rPr>
          <w:rFonts w:asciiTheme="minorHAnsi" w:hAnsiTheme="minorHAnsi" w:cs="Arial"/>
          <w:b/>
          <w:sz w:val="24"/>
          <w:szCs w:val="24"/>
        </w:rPr>
      </w:pPr>
      <w:r w:rsidRPr="0065698D">
        <w:rPr>
          <w:rFonts w:asciiTheme="minorHAnsi" w:hAnsiTheme="minorHAnsi" w:cs="Arial"/>
          <w:b/>
          <w:sz w:val="24"/>
          <w:szCs w:val="24"/>
        </w:rPr>
        <w:lastRenderedPageBreak/>
        <w:t>Adborth</w:t>
      </w:r>
      <w:r w:rsidR="005B7666" w:rsidRPr="0065698D">
        <w:rPr>
          <w:rFonts w:asciiTheme="minorHAnsi" w:hAnsiTheme="minorHAnsi" w:cs="Arial"/>
          <w:b/>
          <w:sz w:val="24"/>
          <w:szCs w:val="24"/>
        </w:rPr>
        <w:t xml:space="preserve"> - d</w:t>
      </w:r>
      <w:r w:rsidR="005B7666" w:rsidRPr="0065698D">
        <w:rPr>
          <w:rFonts w:asciiTheme="minorHAnsi" w:hAnsiTheme="minorHAnsi" w:cs="Arial"/>
          <w:b/>
          <w:sz w:val="24"/>
          <w:szCs w:val="24"/>
        </w:rPr>
        <w:t>wy</w:t>
      </w:r>
      <w:r w:rsidR="005B7666" w:rsidRPr="0065698D">
        <w:rPr>
          <w:rFonts w:asciiTheme="minorHAnsi" w:hAnsiTheme="minorHAnsi" w:cs="Arial"/>
          <w:b/>
          <w:sz w:val="24"/>
          <w:szCs w:val="24"/>
        </w:rPr>
        <w:t xml:space="preserve"> seren a dymuniad</w:t>
      </w:r>
      <w:r w:rsidR="0065698D">
        <w:rPr>
          <w:rFonts w:asciiTheme="minorHAnsi" w:hAnsiTheme="minorHAnsi" w:cs="Arial"/>
          <w:b/>
          <w:sz w:val="24"/>
          <w:szCs w:val="24"/>
        </w:rPr>
        <w:t>:</w:t>
      </w:r>
    </w:p>
    <w:p w14:paraId="5B602827" w14:textId="4D1CC26D" w:rsidR="003B407B" w:rsidRPr="0065698D" w:rsidRDefault="00DD5CED" w:rsidP="00026241">
      <w:pPr>
        <w:spacing w:line="360" w:lineRule="auto"/>
        <w:rPr>
          <w:rFonts w:asciiTheme="minorHAnsi" w:hAnsiTheme="minorHAnsi" w:cs="Arial"/>
        </w:rPr>
      </w:pPr>
      <w:r w:rsidRPr="0065698D">
        <w:rPr>
          <w:rFonts w:asciiTheme="minorHAnsi" w:hAnsiTheme="minorHAnsi" w:cs="Arial"/>
        </w:rPr>
        <w:t>Yr elfen gyntaf o hinsoddau dysgu effeithiol bydd yn cael eu trafod yw adborth. Dangoswyd ymchwil, mai adborth yw’r dull mwyaf effeithiol yn seiliedig ar wella cynnydd datblygiad plentyn. Cafwyd hyn ei gefnogi gan y tabl isod, sef crynodeb o feintiau effaith sy’n ymwneud ag effeithiau adborth:</w:t>
      </w:r>
    </w:p>
    <w:p w14:paraId="635BB2CD" w14:textId="77777777" w:rsidR="00DD5CED" w:rsidRPr="00587037" w:rsidRDefault="00DD5CED" w:rsidP="00026241">
      <w:pPr>
        <w:spacing w:line="360" w:lineRule="auto"/>
        <w:rPr>
          <w:rFonts w:asciiTheme="minorHAnsi" w:hAnsiTheme="minorHAnsi" w:cs="Arial"/>
          <w:sz w:val="22"/>
          <w:szCs w:val="22"/>
        </w:rPr>
      </w:pPr>
    </w:p>
    <w:p w14:paraId="12F159A1" w14:textId="77777777" w:rsidR="003B407B" w:rsidRPr="00587037" w:rsidRDefault="003B407B" w:rsidP="00026241">
      <w:pPr>
        <w:spacing w:line="360" w:lineRule="auto"/>
        <w:jc w:val="center"/>
        <w:rPr>
          <w:rFonts w:asciiTheme="minorHAnsi" w:hAnsiTheme="minorHAnsi" w:cs="Arial"/>
          <w:szCs w:val="22"/>
        </w:rPr>
      </w:pPr>
      <w:r w:rsidRPr="00587037">
        <w:rPr>
          <w:rFonts w:asciiTheme="minorHAnsi" w:hAnsiTheme="minorHAnsi" w:cs="Arial"/>
          <w:noProof/>
          <w:sz w:val="22"/>
          <w:szCs w:val="22"/>
        </w:rPr>
        <w:drawing>
          <wp:inline distT="0" distB="0" distL="0" distR="0" wp14:anchorId="3A1D803B" wp14:editId="4C48F447">
            <wp:extent cx="4070985" cy="2781937"/>
            <wp:effectExtent l="0" t="0" r="0" b="12065"/>
            <wp:docPr id="3" name="Picture 3" descr="Screen%20Shot%202020-11-28%20at%2016.1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20-11-28%20at%2016.12.2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89041" cy="2794276"/>
                    </a:xfrm>
                    <a:prstGeom prst="rect">
                      <a:avLst/>
                    </a:prstGeom>
                    <a:noFill/>
                    <a:ln>
                      <a:noFill/>
                    </a:ln>
                  </pic:spPr>
                </pic:pic>
              </a:graphicData>
            </a:graphic>
          </wp:inline>
        </w:drawing>
      </w:r>
    </w:p>
    <w:p w14:paraId="500839D2" w14:textId="1A5B5C09" w:rsidR="003B407B" w:rsidRPr="00587037" w:rsidRDefault="003B407B" w:rsidP="00026241">
      <w:pPr>
        <w:spacing w:line="360" w:lineRule="auto"/>
        <w:jc w:val="right"/>
        <w:rPr>
          <w:rFonts w:asciiTheme="minorHAnsi" w:hAnsiTheme="minorHAnsi" w:cs="Arial"/>
          <w:szCs w:val="22"/>
        </w:rPr>
      </w:pPr>
      <w:r w:rsidRPr="00587037">
        <w:rPr>
          <w:rFonts w:asciiTheme="minorHAnsi" w:hAnsiTheme="minorHAnsi" w:cs="Arial"/>
          <w:szCs w:val="22"/>
        </w:rPr>
        <w:t>(Hat</w:t>
      </w:r>
      <w:r w:rsidR="00B66A4A" w:rsidRPr="00587037">
        <w:rPr>
          <w:rFonts w:asciiTheme="minorHAnsi" w:hAnsiTheme="minorHAnsi" w:cs="Arial"/>
          <w:szCs w:val="22"/>
        </w:rPr>
        <w:t>tie &amp; Timperley, 2007).</w:t>
      </w:r>
    </w:p>
    <w:p w14:paraId="669F204D" w14:textId="77777777" w:rsidR="003B407B" w:rsidRPr="00587037" w:rsidRDefault="003B407B" w:rsidP="00026241">
      <w:pPr>
        <w:spacing w:line="360" w:lineRule="auto"/>
        <w:jc w:val="right"/>
        <w:rPr>
          <w:rFonts w:asciiTheme="minorHAnsi" w:hAnsiTheme="minorHAnsi" w:cs="Arial"/>
          <w:szCs w:val="22"/>
        </w:rPr>
      </w:pPr>
    </w:p>
    <w:p w14:paraId="23C21F1F" w14:textId="06EA7374" w:rsidR="003B407B" w:rsidRPr="00587037" w:rsidRDefault="00FB3778" w:rsidP="00026241">
      <w:pPr>
        <w:spacing w:line="360" w:lineRule="auto"/>
        <w:jc w:val="both"/>
        <w:rPr>
          <w:rFonts w:asciiTheme="minorHAnsi" w:eastAsia="Times New Roman" w:hAnsiTheme="minorHAnsi"/>
          <w:color w:val="000000"/>
          <w:szCs w:val="18"/>
        </w:rPr>
      </w:pPr>
      <w:r w:rsidRPr="00587037">
        <w:rPr>
          <w:rFonts w:asciiTheme="minorHAnsi" w:hAnsiTheme="minorHAnsi" w:cs="Arial"/>
        </w:rPr>
        <w:t>Yn ôl Hattie a Timperley (2007), dangoswyd yr astudiaethau bod y meintiau effaith uchaf, yn cynnwys myfyrwyr yn derbyn adborth gwybodaeth am dasg, a sut i’w gwneud yn fwy effeithiol. Dywed hefyd, roedd y meintiau effaith is yn gysylltiedig â chanmoliaeth, gwobrau, a chosb. Awgryma hyn, bod plant yn ymateb yn fwy effeithiol, os ydynt yn weledol yn gallu deall ei chamgymeriadau, yn ogystal, yn derbyn cyfarwyddiadau defnyddiol i ddatblygu ei sgiliau ymhellach. Yn ganlyniad, gall myfyrwyr hefyd ddatblygu sgiliau canfod gwallau effeithiol, gan arwain at hunan-adborth eu hunain, gyda’r bwriad o gyrraedd nod (Hattie &amp; Timperley, 2007). Pwysleisia, bod y math yma o sgil yn medru bod yn hynod o bwerus i’r dysgwyr, o ran galluogi nhw i wybod sut i ddadansoddi gwybodaeth tasg yn naturiol, ac yn annibynnol. Ar ben hynny, bydd y sgil yma yn dysgu disgyblion sut i ddatrys problemau, yn ogystal â, dysgu nhw i feddwl yn rhesymegol a dewis strategaethau gwell i gyflawni tasg.</w:t>
      </w:r>
      <w:r w:rsidR="005B7666" w:rsidRPr="00587037">
        <w:rPr>
          <w:rFonts w:asciiTheme="minorHAnsi" w:hAnsiTheme="minorHAnsi" w:cs="Arial"/>
        </w:rPr>
        <w:t xml:space="preserve"> </w:t>
      </w:r>
      <w:r w:rsidR="00F0597E" w:rsidRPr="00587037">
        <w:rPr>
          <w:rFonts w:asciiTheme="minorHAnsi" w:eastAsia="Times New Roman" w:hAnsiTheme="minorHAnsi"/>
          <w:color w:val="000000"/>
          <w:szCs w:val="18"/>
        </w:rPr>
        <w:t>Yn ôl Hattie (2009), mae adborth yn gweithio o fewn pedwar lefel, sef tasg, cynnydd, hunanreoliad, a chanmoliaeth. Yn ogystal, yn mynd i’r afael â phedwar cwestiwn</w:t>
      </w:r>
      <w:r w:rsidR="003B407B" w:rsidRPr="00587037">
        <w:rPr>
          <w:rFonts w:asciiTheme="minorHAnsi" w:eastAsia="Times New Roman" w:hAnsiTheme="minorHAnsi"/>
          <w:color w:val="000000"/>
          <w:szCs w:val="18"/>
        </w:rPr>
        <w:t>:</w:t>
      </w:r>
    </w:p>
    <w:p w14:paraId="0FB1CBC2" w14:textId="77777777" w:rsidR="005B7666" w:rsidRPr="00587037" w:rsidRDefault="005B7666" w:rsidP="00026241">
      <w:pPr>
        <w:spacing w:line="360" w:lineRule="auto"/>
        <w:jc w:val="both"/>
        <w:rPr>
          <w:rFonts w:asciiTheme="minorHAnsi" w:hAnsiTheme="minorHAnsi" w:cs="Arial"/>
          <w:sz w:val="15"/>
        </w:rPr>
      </w:pPr>
    </w:p>
    <w:p w14:paraId="6930A94C" w14:textId="61478478" w:rsidR="003B407B" w:rsidRPr="00587037" w:rsidRDefault="003B407B" w:rsidP="00026241">
      <w:pPr>
        <w:spacing w:line="360" w:lineRule="auto"/>
        <w:rPr>
          <w:rFonts w:asciiTheme="minorHAnsi" w:eastAsia="Times New Roman" w:hAnsiTheme="minorHAnsi"/>
          <w:color w:val="000000"/>
          <w:szCs w:val="18"/>
        </w:rPr>
      </w:pPr>
      <w:r w:rsidRPr="00587037">
        <w:rPr>
          <w:rFonts w:asciiTheme="minorHAnsi" w:eastAsia="Times New Roman" w:hAnsiTheme="minorHAnsi"/>
          <w:color w:val="000000"/>
          <w:szCs w:val="18"/>
        </w:rPr>
        <w:tab/>
      </w:r>
      <w:r w:rsidRPr="00587037">
        <w:rPr>
          <w:rFonts w:asciiTheme="minorHAnsi" w:eastAsia="Times New Roman" w:hAnsiTheme="minorHAnsi"/>
          <w:color w:val="000000"/>
          <w:szCs w:val="18"/>
        </w:rPr>
        <w:tab/>
      </w:r>
      <w:r w:rsidRPr="00587037">
        <w:rPr>
          <w:rFonts w:asciiTheme="minorHAnsi" w:eastAsia="Times New Roman" w:hAnsiTheme="minorHAnsi"/>
          <w:i/>
          <w:color w:val="000000"/>
          <w:szCs w:val="18"/>
        </w:rPr>
        <w:t>Ble ydw i‘n mynd?</w:t>
      </w:r>
    </w:p>
    <w:p w14:paraId="0ADBBBED" w14:textId="77777777" w:rsidR="003B407B" w:rsidRPr="00587037" w:rsidRDefault="003B407B" w:rsidP="00026241">
      <w:pPr>
        <w:spacing w:line="360" w:lineRule="auto"/>
        <w:rPr>
          <w:rFonts w:asciiTheme="minorHAnsi" w:eastAsia="Times New Roman" w:hAnsiTheme="minorHAnsi" w:cs="Arial"/>
          <w:i/>
          <w:sz w:val="22"/>
          <w:szCs w:val="22"/>
        </w:rPr>
      </w:pPr>
      <w:r w:rsidRPr="00587037">
        <w:rPr>
          <w:rFonts w:asciiTheme="minorHAnsi" w:eastAsia="Times New Roman" w:hAnsiTheme="minorHAnsi"/>
          <w:i/>
          <w:color w:val="000000"/>
          <w:szCs w:val="18"/>
        </w:rPr>
        <w:tab/>
      </w:r>
      <w:r w:rsidRPr="00587037">
        <w:rPr>
          <w:rFonts w:asciiTheme="minorHAnsi" w:eastAsia="Times New Roman" w:hAnsiTheme="minorHAnsi"/>
          <w:i/>
          <w:color w:val="000000"/>
          <w:szCs w:val="18"/>
        </w:rPr>
        <w:tab/>
        <w:t>Sut ydw i’n mynd i gyrraedd yna?</w:t>
      </w:r>
      <w:r w:rsidRPr="00587037">
        <w:rPr>
          <w:rFonts w:asciiTheme="minorHAnsi" w:eastAsia="Times New Roman" w:hAnsiTheme="minorHAnsi"/>
          <w:i/>
          <w:color w:val="000000"/>
          <w:sz w:val="18"/>
          <w:szCs w:val="18"/>
        </w:rPr>
        <w:br/>
      </w:r>
      <w:r w:rsidRPr="00587037">
        <w:rPr>
          <w:rFonts w:asciiTheme="minorHAnsi" w:eastAsia="Times New Roman" w:hAnsiTheme="minorHAnsi" w:cs="Arial"/>
          <w:i/>
          <w:sz w:val="22"/>
          <w:szCs w:val="22"/>
        </w:rPr>
        <w:tab/>
      </w:r>
      <w:r w:rsidRPr="00587037">
        <w:rPr>
          <w:rFonts w:asciiTheme="minorHAnsi" w:eastAsia="Times New Roman" w:hAnsiTheme="minorHAnsi" w:cs="Arial"/>
          <w:i/>
          <w:sz w:val="22"/>
          <w:szCs w:val="22"/>
        </w:rPr>
        <w:tab/>
      </w:r>
      <w:r w:rsidRPr="00587037">
        <w:rPr>
          <w:rFonts w:asciiTheme="minorHAnsi" w:eastAsia="Times New Roman" w:hAnsiTheme="minorHAnsi" w:cs="Arial"/>
          <w:i/>
          <w:szCs w:val="22"/>
        </w:rPr>
        <w:t>I ble nesaf?</w:t>
      </w:r>
    </w:p>
    <w:p w14:paraId="6B87A2FD" w14:textId="77777777" w:rsidR="003B407B" w:rsidRPr="00587037" w:rsidRDefault="003B407B" w:rsidP="00026241">
      <w:pPr>
        <w:spacing w:line="360" w:lineRule="auto"/>
        <w:jc w:val="both"/>
        <w:rPr>
          <w:rFonts w:asciiTheme="minorHAnsi" w:eastAsia="Times New Roman" w:hAnsiTheme="minorHAnsi" w:cs="Arial"/>
          <w:sz w:val="22"/>
          <w:szCs w:val="22"/>
        </w:rPr>
      </w:pPr>
    </w:p>
    <w:p w14:paraId="5A6D6782" w14:textId="5D7E36F1" w:rsidR="003B407B" w:rsidRPr="0065698D" w:rsidRDefault="00F0597E" w:rsidP="0065698D">
      <w:pPr>
        <w:spacing w:line="360" w:lineRule="auto"/>
        <w:jc w:val="both"/>
        <w:rPr>
          <w:rFonts w:asciiTheme="minorHAnsi" w:eastAsia="Times New Roman" w:hAnsiTheme="minorHAnsi" w:cs="Arial"/>
          <w:szCs w:val="22"/>
        </w:rPr>
      </w:pPr>
      <w:r w:rsidRPr="00587037">
        <w:rPr>
          <w:rFonts w:asciiTheme="minorHAnsi" w:eastAsia="Times New Roman" w:hAnsiTheme="minorHAnsi" w:cs="Arial"/>
          <w:szCs w:val="22"/>
        </w:rPr>
        <w:t>Pwysleisia hyn, bod y cwestiynau yn cyfateb i syniadau o fwydo i fyny, bwydo yn ôl, a bwydo ymlaen. I esbonio hyn yn fanylach, enghraifft ymarferol o hyn yw strategaeth o’r enw dwy seren a dymuniad. Gall hyn fod yn ffurf o hunanasesu neu asesu cyfoed. Fodd bynnag, pwrpas y strategaeth yw cael ddisgyblion i asesu ac adnabod dau agwedd positif am waith ei chyfoed, er enghraifft. Yn ogystal i hyn, i fynegi dymuniad am yr hyn y gallai’r cyfoed ei wneud y tro nesaf, er mwyn gwella agwedd arall o’r gwaith</w:t>
      </w:r>
      <w:r w:rsidR="003B407B" w:rsidRPr="00587037">
        <w:rPr>
          <w:rFonts w:asciiTheme="minorHAnsi" w:eastAsia="Times New Roman" w:hAnsiTheme="minorHAnsi" w:cs="Arial"/>
          <w:szCs w:val="22"/>
        </w:rPr>
        <w:t xml:space="preserve"> (Education Services Australia, dd). </w:t>
      </w:r>
      <w:r w:rsidR="003B407B" w:rsidRPr="00587037">
        <w:rPr>
          <w:rFonts w:asciiTheme="minorHAnsi" w:hAnsiTheme="minorHAnsi" w:cs="Arial"/>
          <w:szCs w:val="22"/>
        </w:rPr>
        <w:t>I gefnogi hyn, dyma enghraifft effeithiol a llai effeithiol o hyn, i ddangos y gwahaniaeth rhwng dylanwadau gall cael ar y dysgwr:</w:t>
      </w:r>
    </w:p>
    <w:tbl>
      <w:tblPr>
        <w:tblStyle w:val="TableGrid"/>
        <w:tblW w:w="0" w:type="auto"/>
        <w:tblLook w:val="04A0" w:firstRow="1" w:lastRow="0" w:firstColumn="1" w:lastColumn="0" w:noHBand="0" w:noVBand="1"/>
      </w:tblPr>
      <w:tblGrid>
        <w:gridCol w:w="2605"/>
        <w:gridCol w:w="3150"/>
        <w:gridCol w:w="3255"/>
      </w:tblGrid>
      <w:tr w:rsidR="003B407B" w:rsidRPr="00587037" w14:paraId="57C90406" w14:textId="77777777" w:rsidTr="0065698D">
        <w:trPr>
          <w:trHeight w:val="278"/>
        </w:trPr>
        <w:tc>
          <w:tcPr>
            <w:tcW w:w="2605" w:type="dxa"/>
          </w:tcPr>
          <w:p w14:paraId="3228DDAA" w14:textId="77777777" w:rsidR="003B407B" w:rsidRPr="00587037" w:rsidRDefault="003B407B" w:rsidP="008A1B52">
            <w:pPr>
              <w:rPr>
                <w:rFonts w:asciiTheme="minorHAnsi" w:hAnsiTheme="minorHAnsi" w:cs="Arial"/>
              </w:rPr>
            </w:pPr>
          </w:p>
        </w:tc>
        <w:tc>
          <w:tcPr>
            <w:tcW w:w="3150" w:type="dxa"/>
          </w:tcPr>
          <w:p w14:paraId="64CC8AC3" w14:textId="77777777" w:rsidR="003B407B" w:rsidRPr="00587037" w:rsidRDefault="003B407B" w:rsidP="008A1B52">
            <w:pPr>
              <w:jc w:val="center"/>
              <w:rPr>
                <w:rFonts w:asciiTheme="minorHAnsi" w:hAnsiTheme="minorHAnsi" w:cs="Arial"/>
              </w:rPr>
            </w:pPr>
            <w:r w:rsidRPr="00587037">
              <w:rPr>
                <w:rFonts w:asciiTheme="minorHAnsi" w:hAnsiTheme="minorHAnsi" w:cs="Arial"/>
              </w:rPr>
              <w:t xml:space="preserve"> ENGHRIAFFT EFFEITHIOL</w:t>
            </w:r>
          </w:p>
        </w:tc>
        <w:tc>
          <w:tcPr>
            <w:tcW w:w="3255" w:type="dxa"/>
          </w:tcPr>
          <w:p w14:paraId="15F44A09" w14:textId="77777777" w:rsidR="003B407B" w:rsidRPr="00587037" w:rsidRDefault="003B407B" w:rsidP="008A1B52">
            <w:pPr>
              <w:jc w:val="center"/>
              <w:rPr>
                <w:rFonts w:asciiTheme="minorHAnsi" w:hAnsiTheme="minorHAnsi" w:cs="Arial"/>
              </w:rPr>
            </w:pPr>
            <w:r w:rsidRPr="00587037">
              <w:rPr>
                <w:rFonts w:asciiTheme="minorHAnsi" w:hAnsiTheme="minorHAnsi" w:cs="Arial"/>
              </w:rPr>
              <w:t>ENGHRAIFFT LLAI EFFEITHIOL</w:t>
            </w:r>
          </w:p>
        </w:tc>
      </w:tr>
      <w:tr w:rsidR="003B407B" w:rsidRPr="00587037" w14:paraId="089726DA" w14:textId="77777777" w:rsidTr="0065698D">
        <w:trPr>
          <w:trHeight w:val="2321"/>
        </w:trPr>
        <w:tc>
          <w:tcPr>
            <w:tcW w:w="2605" w:type="dxa"/>
          </w:tcPr>
          <w:p w14:paraId="55AC4254"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noProof/>
              </w:rPr>
              <mc:AlternateContent>
                <mc:Choice Requires="wps">
                  <w:drawing>
                    <wp:anchor distT="0" distB="0" distL="114300" distR="114300" simplePos="0" relativeHeight="251674111" behindDoc="0" locked="0" layoutInCell="1" allowOverlap="1" wp14:anchorId="1155C537" wp14:editId="227B7A71">
                      <wp:simplePos x="0" y="0"/>
                      <wp:positionH relativeFrom="column">
                        <wp:posOffset>204351</wp:posOffset>
                      </wp:positionH>
                      <wp:positionV relativeFrom="paragraph">
                        <wp:posOffset>50912</wp:posOffset>
                      </wp:positionV>
                      <wp:extent cx="342900" cy="342900"/>
                      <wp:effectExtent l="25400" t="50800" r="63500" b="63500"/>
                      <wp:wrapThrough wrapText="bothSides">
                        <wp:wrapPolygon edited="0">
                          <wp:start x="6400" y="-3200"/>
                          <wp:lineTo x="-1600" y="4800"/>
                          <wp:lineTo x="0" y="24000"/>
                          <wp:lineTo x="22400" y="24000"/>
                          <wp:lineTo x="24000" y="8000"/>
                          <wp:lineTo x="22400" y="1600"/>
                          <wp:lineTo x="16000" y="-3200"/>
                          <wp:lineTo x="6400" y="-3200"/>
                        </wp:wrapPolygon>
                      </wp:wrapThrough>
                      <wp:docPr id="6" name="5-Point Star 6"/>
                      <wp:cNvGraphicFramePr/>
                      <a:graphic xmlns:a="http://schemas.openxmlformats.org/drawingml/2006/main">
                        <a:graphicData uri="http://schemas.microsoft.com/office/word/2010/wordprocessingShape">
                          <wps:wsp>
                            <wps:cNvSpPr/>
                            <wps:spPr>
                              <a:xfrm>
                                <a:off x="0" y="0"/>
                                <a:ext cx="342900" cy="34290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30F616" id="5-Point Star 6" o:spid="_x0000_s1026" style="position:absolute;margin-left:16.1pt;margin-top:4pt;width:27pt;height:27pt;z-index:251674111;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" path="m0,130976l130977,130977,171450,,211923,130977,342900,130976,236937,211923,277412,342899,171450,261950,65488,342899,105963,211923,,130976xe" fillcolor="#ffc000 [3207]" strokecolor="#7f5f00 [1607]" strokeweight="1pt">
                      <v:stroke joinstyle="miter"/>
                      <v:path arrowok="t" o:connecttype="custom" o:connectlocs="0,130976;130977,130977;171450,0;211923,130977;342900,130976;236937,211923;277412,342899;171450,261950;65488,342899;105963,211923;0,130976" o:connectangles="0,0,0,0,0,0,0,0,0,0,0"/>
                      <w10:wrap type="through"/>
                    </v:shape>
                  </w:pict>
                </mc:Fallback>
              </mc:AlternateContent>
            </w:r>
          </w:p>
          <w:p w14:paraId="6BB516EA" w14:textId="1BB1C698" w:rsidR="003B407B" w:rsidRPr="00587037" w:rsidRDefault="003B407B" w:rsidP="00026241">
            <w:pPr>
              <w:spacing w:line="360" w:lineRule="auto"/>
              <w:rPr>
                <w:rFonts w:asciiTheme="minorHAnsi" w:hAnsiTheme="minorHAnsi" w:cs="Arial"/>
              </w:rPr>
            </w:pPr>
            <w:r w:rsidRPr="00587037">
              <w:rPr>
                <w:rFonts w:asciiTheme="minorHAnsi" w:hAnsiTheme="minorHAnsi" w:cs="Arial"/>
              </w:rPr>
              <w:t xml:space="preserve">   Seren</w:t>
            </w:r>
          </w:p>
          <w:p w14:paraId="73A6FDCC" w14:textId="77777777" w:rsidR="0065698D" w:rsidRDefault="0065698D" w:rsidP="00026241">
            <w:pPr>
              <w:spacing w:line="360" w:lineRule="auto"/>
              <w:rPr>
                <w:rFonts w:asciiTheme="minorHAnsi" w:hAnsiTheme="minorHAnsi" w:cs="Arial"/>
              </w:rPr>
            </w:pPr>
          </w:p>
          <w:p w14:paraId="1D3CFE6E"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noProof/>
              </w:rPr>
              <mc:AlternateContent>
                <mc:Choice Requires="wps">
                  <w:drawing>
                    <wp:anchor distT="0" distB="0" distL="114300" distR="114300" simplePos="0" relativeHeight="251675135" behindDoc="0" locked="0" layoutInCell="1" allowOverlap="1" wp14:anchorId="76150203" wp14:editId="1EFB1970">
                      <wp:simplePos x="0" y="0"/>
                      <wp:positionH relativeFrom="column">
                        <wp:posOffset>207645</wp:posOffset>
                      </wp:positionH>
                      <wp:positionV relativeFrom="paragraph">
                        <wp:posOffset>54610</wp:posOffset>
                      </wp:positionV>
                      <wp:extent cx="342900" cy="342900"/>
                      <wp:effectExtent l="25400" t="50800" r="63500" b="63500"/>
                      <wp:wrapThrough wrapText="bothSides">
                        <wp:wrapPolygon edited="0">
                          <wp:start x="6400" y="-3200"/>
                          <wp:lineTo x="-1600" y="4800"/>
                          <wp:lineTo x="0" y="24000"/>
                          <wp:lineTo x="22400" y="24000"/>
                          <wp:lineTo x="24000" y="8000"/>
                          <wp:lineTo x="22400" y="1600"/>
                          <wp:lineTo x="16000" y="-3200"/>
                          <wp:lineTo x="6400" y="-3200"/>
                        </wp:wrapPolygon>
                      </wp:wrapThrough>
                      <wp:docPr id="8" name="5-Point Star 8"/>
                      <wp:cNvGraphicFramePr/>
                      <a:graphic xmlns:a="http://schemas.openxmlformats.org/drawingml/2006/main">
                        <a:graphicData uri="http://schemas.microsoft.com/office/word/2010/wordprocessingShape">
                          <wps:wsp>
                            <wps:cNvSpPr/>
                            <wps:spPr>
                              <a:xfrm>
                                <a:off x="0" y="0"/>
                                <a:ext cx="342900" cy="342900"/>
                              </a:xfrm>
                              <a:prstGeom prst="star5">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65F8B8" id="5-Point Star 8" o:spid="_x0000_s1026" style="position:absolute;margin-left:16.35pt;margin-top:4.3pt;width:27pt;height:27pt;z-index:251675135;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" path="m0,130976l130977,130977,171450,,211923,130977,342900,130976,236937,211923,277412,342899,171450,261950,65488,342899,105963,211923,,130976xe" fillcolor="#ffc000 [3207]" strokecolor="#7f5f00 [1607]" strokeweight="1pt">
                      <v:stroke joinstyle="miter"/>
                      <v:path arrowok="t" o:connecttype="custom" o:connectlocs="0,130976;130977,130977;171450,0;211923,130977;342900,130976;236937,211923;277412,342899;171450,261950;65488,342899;105963,211923;0,130976" o:connectangles="0,0,0,0,0,0,0,0,0,0,0"/>
                      <w10:wrap type="through"/>
                    </v:shape>
                  </w:pict>
                </mc:Fallback>
              </mc:AlternateContent>
            </w:r>
          </w:p>
          <w:p w14:paraId="47F97955"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rPr>
              <w:t xml:space="preserve">   Seren</w:t>
            </w:r>
          </w:p>
          <w:p w14:paraId="48B094A2" w14:textId="77777777" w:rsidR="003B407B" w:rsidRPr="00587037" w:rsidRDefault="003B407B" w:rsidP="00026241">
            <w:pPr>
              <w:spacing w:line="360" w:lineRule="auto"/>
              <w:rPr>
                <w:rFonts w:asciiTheme="minorHAnsi" w:hAnsiTheme="minorHAnsi" w:cs="Arial"/>
              </w:rPr>
            </w:pPr>
          </w:p>
        </w:tc>
        <w:tc>
          <w:tcPr>
            <w:tcW w:w="3150" w:type="dxa"/>
          </w:tcPr>
          <w:p w14:paraId="0E1C6DA5" w14:textId="77777777" w:rsidR="0065698D" w:rsidRDefault="0065698D" w:rsidP="00026241">
            <w:pPr>
              <w:spacing w:line="360" w:lineRule="auto"/>
              <w:rPr>
                <w:rFonts w:asciiTheme="minorHAnsi" w:hAnsiTheme="minorHAnsi" w:cs="Arial"/>
              </w:rPr>
            </w:pPr>
          </w:p>
          <w:p w14:paraId="7FE8FE52" w14:textId="4E0EA13A" w:rsidR="003B407B" w:rsidRDefault="003B407B" w:rsidP="00026241">
            <w:pPr>
              <w:spacing w:line="360" w:lineRule="auto"/>
              <w:rPr>
                <w:rFonts w:asciiTheme="minorHAnsi" w:hAnsiTheme="minorHAnsi" w:cs="Arial"/>
              </w:rPr>
            </w:pPr>
            <w:r w:rsidRPr="00587037">
              <w:rPr>
                <w:rFonts w:asciiTheme="minorHAnsi" w:hAnsiTheme="minorHAnsi" w:cs="Arial"/>
              </w:rPr>
              <w:t>Cyflwyniad da i’r stori pan yn osod y sefyllfa.</w:t>
            </w:r>
          </w:p>
          <w:p w14:paraId="224C1A92" w14:textId="77777777" w:rsidR="0065698D" w:rsidRPr="00587037" w:rsidRDefault="0065698D" w:rsidP="00026241">
            <w:pPr>
              <w:spacing w:line="360" w:lineRule="auto"/>
              <w:rPr>
                <w:rFonts w:asciiTheme="minorHAnsi" w:hAnsiTheme="minorHAnsi" w:cs="Arial"/>
              </w:rPr>
            </w:pPr>
          </w:p>
          <w:p w14:paraId="287184D4"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rPr>
              <w:t>Defnydd da o ansoddeiriau.</w:t>
            </w:r>
          </w:p>
        </w:tc>
        <w:tc>
          <w:tcPr>
            <w:tcW w:w="3255" w:type="dxa"/>
          </w:tcPr>
          <w:p w14:paraId="2601885E" w14:textId="77777777" w:rsidR="003B407B" w:rsidRPr="00587037" w:rsidRDefault="003B407B" w:rsidP="00026241">
            <w:pPr>
              <w:spacing w:line="360" w:lineRule="auto"/>
              <w:rPr>
                <w:rFonts w:asciiTheme="minorHAnsi" w:hAnsiTheme="minorHAnsi" w:cs="Arial"/>
              </w:rPr>
            </w:pPr>
          </w:p>
          <w:p w14:paraId="23D93F57"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rPr>
              <w:t>Stori yn dda.</w:t>
            </w:r>
          </w:p>
          <w:p w14:paraId="605FA121" w14:textId="77777777" w:rsidR="003B407B" w:rsidRPr="00587037" w:rsidRDefault="003B407B" w:rsidP="00026241">
            <w:pPr>
              <w:spacing w:line="360" w:lineRule="auto"/>
              <w:rPr>
                <w:rFonts w:asciiTheme="minorHAnsi" w:hAnsiTheme="minorHAnsi" w:cs="Arial"/>
              </w:rPr>
            </w:pPr>
          </w:p>
          <w:p w14:paraId="4FB5557D" w14:textId="77777777" w:rsidR="003B407B" w:rsidRPr="00587037" w:rsidRDefault="003B407B" w:rsidP="00026241">
            <w:pPr>
              <w:spacing w:line="360" w:lineRule="auto"/>
              <w:rPr>
                <w:rFonts w:asciiTheme="minorHAnsi" w:hAnsiTheme="minorHAnsi" w:cs="Arial"/>
              </w:rPr>
            </w:pPr>
          </w:p>
          <w:p w14:paraId="7A9D88D4" w14:textId="6CC361DB" w:rsidR="003B407B" w:rsidRPr="00587037" w:rsidRDefault="009001F3" w:rsidP="00026241">
            <w:pPr>
              <w:spacing w:line="360" w:lineRule="auto"/>
              <w:rPr>
                <w:rFonts w:asciiTheme="minorHAnsi" w:hAnsiTheme="minorHAnsi" w:cs="Arial"/>
              </w:rPr>
            </w:pPr>
            <w:r w:rsidRPr="00587037">
              <w:rPr>
                <w:rFonts w:asciiTheme="minorHAnsi" w:hAnsiTheme="minorHAnsi" w:cs="Arial"/>
              </w:rPr>
              <w:t xml:space="preserve">Hoffi’r </w:t>
            </w:r>
            <w:r w:rsidR="003B407B" w:rsidRPr="00587037">
              <w:rPr>
                <w:rFonts w:asciiTheme="minorHAnsi" w:hAnsiTheme="minorHAnsi" w:cs="Arial"/>
              </w:rPr>
              <w:t>eirfa.</w:t>
            </w:r>
          </w:p>
        </w:tc>
      </w:tr>
      <w:tr w:rsidR="003B407B" w:rsidRPr="00587037" w14:paraId="3EEF9035" w14:textId="77777777" w:rsidTr="00CD4482">
        <w:tc>
          <w:tcPr>
            <w:tcW w:w="2605" w:type="dxa"/>
          </w:tcPr>
          <w:p w14:paraId="29BA3A29" w14:textId="1CA9586A" w:rsidR="003B407B" w:rsidRPr="00587037" w:rsidRDefault="003B407B" w:rsidP="00026241">
            <w:pPr>
              <w:spacing w:line="360" w:lineRule="auto"/>
              <w:rPr>
                <w:rFonts w:asciiTheme="minorHAnsi" w:hAnsiTheme="minorHAnsi" w:cs="Arial"/>
              </w:rPr>
            </w:pPr>
          </w:p>
          <w:p w14:paraId="1CC9BC07" w14:textId="27B1A045" w:rsidR="0065698D" w:rsidRDefault="0065698D" w:rsidP="00026241">
            <w:pPr>
              <w:spacing w:line="360" w:lineRule="auto"/>
              <w:rPr>
                <w:rFonts w:asciiTheme="minorHAnsi" w:hAnsiTheme="minorHAnsi" w:cs="Arial"/>
              </w:rPr>
            </w:pPr>
            <w:r w:rsidRPr="00587037">
              <w:rPr>
                <w:rFonts w:asciiTheme="minorHAnsi" w:hAnsiTheme="minorHAnsi" w:cs="Arial"/>
                <w:noProof/>
              </w:rPr>
              <mc:AlternateContent>
                <mc:Choice Requires="wps">
                  <w:drawing>
                    <wp:anchor distT="0" distB="0" distL="114300" distR="114300" simplePos="0" relativeHeight="251673087" behindDoc="0" locked="0" layoutInCell="1" allowOverlap="1" wp14:anchorId="220BAA57" wp14:editId="3FCFE46C">
                      <wp:simplePos x="0" y="0"/>
                      <wp:positionH relativeFrom="column">
                        <wp:posOffset>106045</wp:posOffset>
                      </wp:positionH>
                      <wp:positionV relativeFrom="paragraph">
                        <wp:posOffset>231775</wp:posOffset>
                      </wp:positionV>
                      <wp:extent cx="457200" cy="228600"/>
                      <wp:effectExtent l="25400" t="25400" r="25400" b="50800"/>
                      <wp:wrapThrough wrapText="bothSides">
                        <wp:wrapPolygon edited="0">
                          <wp:start x="12000" y="-2400"/>
                          <wp:lineTo x="-1200" y="0"/>
                          <wp:lineTo x="-1200" y="16800"/>
                          <wp:lineTo x="12000" y="24000"/>
                          <wp:lineTo x="20400" y="24000"/>
                          <wp:lineTo x="21600" y="19200"/>
                          <wp:lineTo x="21600" y="4800"/>
                          <wp:lineTo x="20400" y="-2400"/>
                          <wp:lineTo x="12000" y="-2400"/>
                        </wp:wrapPolygon>
                      </wp:wrapThrough>
                      <wp:docPr id="9" name="Notched Right Arrow 9"/>
                      <wp:cNvGraphicFramePr/>
                      <a:graphic xmlns:a="http://schemas.openxmlformats.org/drawingml/2006/main">
                        <a:graphicData uri="http://schemas.microsoft.com/office/word/2010/wordprocessingShape">
                          <wps:wsp>
                            <wps:cNvSpPr/>
                            <wps:spPr>
                              <a:xfrm>
                                <a:off x="0" y="0"/>
                                <a:ext cx="457200" cy="228600"/>
                              </a:xfrm>
                              <a:prstGeom prst="notched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1651AA" id="_x0000_t94" coordsize="21600,21600" o:spt="94" adj="16200,5400" path="m@0,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Notched Right Arrow 9" o:spid="_x0000_s1026" type="#_x0000_t94" style="position:absolute;margin-left:8.35pt;margin-top:18.25pt;width:36pt;height:18pt;z-index:25167308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" fillcolor="#4472c4 [3204]" strokecolor="#1f3763 [1604]" strokeweight="1pt">
                      <w10:wrap type="through"/>
                    </v:shape>
                  </w:pict>
                </mc:Fallback>
              </mc:AlternateContent>
            </w:r>
            <w:r w:rsidR="003B407B" w:rsidRPr="00587037">
              <w:rPr>
                <w:rFonts w:asciiTheme="minorHAnsi" w:hAnsiTheme="minorHAnsi" w:cs="Arial"/>
              </w:rPr>
              <w:t xml:space="preserve"> </w:t>
            </w:r>
          </w:p>
          <w:p w14:paraId="6855FCE0" w14:textId="023F1E4E" w:rsidR="003B407B" w:rsidRPr="00587037" w:rsidRDefault="003B407B" w:rsidP="00026241">
            <w:pPr>
              <w:spacing w:line="360" w:lineRule="auto"/>
              <w:rPr>
                <w:rFonts w:asciiTheme="minorHAnsi" w:hAnsiTheme="minorHAnsi" w:cs="Arial"/>
              </w:rPr>
            </w:pPr>
            <w:r w:rsidRPr="00587037">
              <w:rPr>
                <w:rFonts w:asciiTheme="minorHAnsi" w:hAnsiTheme="minorHAnsi" w:cs="Arial"/>
              </w:rPr>
              <w:t xml:space="preserve"> Dymuniad</w:t>
            </w:r>
          </w:p>
          <w:p w14:paraId="45D3103D" w14:textId="77777777" w:rsidR="003B407B" w:rsidRPr="00587037" w:rsidRDefault="003B407B" w:rsidP="00026241">
            <w:pPr>
              <w:spacing w:line="360" w:lineRule="auto"/>
              <w:rPr>
                <w:rFonts w:asciiTheme="minorHAnsi" w:hAnsiTheme="minorHAnsi" w:cs="Arial"/>
              </w:rPr>
            </w:pPr>
          </w:p>
        </w:tc>
        <w:tc>
          <w:tcPr>
            <w:tcW w:w="3150" w:type="dxa"/>
          </w:tcPr>
          <w:p w14:paraId="4D22DF75" w14:textId="77777777" w:rsidR="003B407B" w:rsidRPr="00587037" w:rsidRDefault="003B407B" w:rsidP="00026241">
            <w:pPr>
              <w:spacing w:line="360" w:lineRule="auto"/>
              <w:rPr>
                <w:rFonts w:asciiTheme="minorHAnsi" w:hAnsiTheme="minorHAnsi" w:cs="Arial"/>
              </w:rPr>
            </w:pPr>
          </w:p>
          <w:p w14:paraId="3E2B4383" w14:textId="77777777" w:rsidR="003B407B" w:rsidRDefault="009001F3" w:rsidP="00026241">
            <w:pPr>
              <w:spacing w:line="360" w:lineRule="auto"/>
              <w:rPr>
                <w:rFonts w:asciiTheme="minorHAnsi" w:hAnsiTheme="minorHAnsi" w:cs="Arial"/>
              </w:rPr>
            </w:pPr>
            <w:r w:rsidRPr="00587037">
              <w:rPr>
                <w:rFonts w:asciiTheme="minorHAnsi" w:hAnsiTheme="minorHAnsi" w:cs="Arial"/>
              </w:rPr>
              <w:t>Angen datblygu prif gorff y stori, efallai trwy ychwanegu mwy o gymeriadau i’r stori.</w:t>
            </w:r>
          </w:p>
          <w:p w14:paraId="2854AB66" w14:textId="6863776A" w:rsidR="0065698D" w:rsidRPr="0065698D" w:rsidRDefault="0065698D" w:rsidP="00026241">
            <w:pPr>
              <w:spacing w:line="360" w:lineRule="auto"/>
              <w:rPr>
                <w:rFonts w:asciiTheme="minorHAnsi" w:hAnsiTheme="minorHAnsi" w:cs="Arial"/>
                <w:sz w:val="11"/>
              </w:rPr>
            </w:pPr>
          </w:p>
        </w:tc>
        <w:tc>
          <w:tcPr>
            <w:tcW w:w="3255" w:type="dxa"/>
          </w:tcPr>
          <w:p w14:paraId="534040D8" w14:textId="77777777" w:rsidR="003B407B" w:rsidRPr="00587037" w:rsidRDefault="003B407B" w:rsidP="00026241">
            <w:pPr>
              <w:spacing w:line="360" w:lineRule="auto"/>
              <w:rPr>
                <w:rFonts w:asciiTheme="minorHAnsi" w:hAnsiTheme="minorHAnsi" w:cs="Arial"/>
              </w:rPr>
            </w:pPr>
          </w:p>
          <w:p w14:paraId="257AD0F0" w14:textId="77777777" w:rsidR="0065698D" w:rsidRDefault="0065698D" w:rsidP="00026241">
            <w:pPr>
              <w:spacing w:line="360" w:lineRule="auto"/>
              <w:rPr>
                <w:rFonts w:asciiTheme="minorHAnsi" w:hAnsiTheme="minorHAnsi" w:cs="Arial"/>
              </w:rPr>
            </w:pPr>
          </w:p>
          <w:p w14:paraId="630481AC" w14:textId="77777777" w:rsidR="003B407B" w:rsidRPr="00587037" w:rsidRDefault="003B407B" w:rsidP="00026241">
            <w:pPr>
              <w:spacing w:line="360" w:lineRule="auto"/>
              <w:rPr>
                <w:rFonts w:asciiTheme="minorHAnsi" w:hAnsiTheme="minorHAnsi" w:cs="Arial"/>
              </w:rPr>
            </w:pPr>
            <w:r w:rsidRPr="00587037">
              <w:rPr>
                <w:rFonts w:asciiTheme="minorHAnsi" w:hAnsiTheme="minorHAnsi" w:cs="Arial"/>
              </w:rPr>
              <w:t>Dim digon o gymeriadau.</w:t>
            </w:r>
          </w:p>
        </w:tc>
      </w:tr>
      <w:tr w:rsidR="003B407B" w:rsidRPr="00587037" w14:paraId="172D7B1D" w14:textId="77777777" w:rsidTr="0065698D">
        <w:trPr>
          <w:trHeight w:val="3068"/>
        </w:trPr>
        <w:tc>
          <w:tcPr>
            <w:tcW w:w="2605" w:type="dxa"/>
          </w:tcPr>
          <w:p w14:paraId="077C0A3D" w14:textId="77777777" w:rsidR="003B407B" w:rsidRPr="00587037" w:rsidRDefault="003B407B" w:rsidP="00026241">
            <w:pPr>
              <w:spacing w:line="360" w:lineRule="auto"/>
              <w:jc w:val="center"/>
              <w:rPr>
                <w:rFonts w:asciiTheme="minorHAnsi" w:hAnsiTheme="minorHAnsi" w:cs="Arial"/>
              </w:rPr>
            </w:pPr>
          </w:p>
          <w:p w14:paraId="3CA1767D" w14:textId="77777777" w:rsidR="003B407B" w:rsidRPr="00587037" w:rsidRDefault="003B407B" w:rsidP="00026241">
            <w:pPr>
              <w:spacing w:line="360" w:lineRule="auto"/>
              <w:jc w:val="center"/>
              <w:rPr>
                <w:rFonts w:asciiTheme="minorHAnsi" w:hAnsiTheme="minorHAnsi" w:cs="Arial"/>
              </w:rPr>
            </w:pPr>
          </w:p>
          <w:p w14:paraId="194B7952" w14:textId="77777777" w:rsidR="003B407B" w:rsidRPr="00587037" w:rsidRDefault="003B407B" w:rsidP="00026241">
            <w:pPr>
              <w:spacing w:line="360" w:lineRule="auto"/>
              <w:jc w:val="center"/>
              <w:rPr>
                <w:rFonts w:asciiTheme="minorHAnsi" w:hAnsiTheme="minorHAnsi" w:cs="Arial"/>
              </w:rPr>
            </w:pPr>
          </w:p>
          <w:p w14:paraId="7F7A0571" w14:textId="77777777" w:rsidR="003B407B" w:rsidRPr="00587037" w:rsidRDefault="003B407B" w:rsidP="00026241">
            <w:pPr>
              <w:spacing w:line="360" w:lineRule="auto"/>
              <w:jc w:val="center"/>
              <w:rPr>
                <w:rFonts w:asciiTheme="minorHAnsi" w:hAnsiTheme="minorHAnsi" w:cs="Arial"/>
              </w:rPr>
            </w:pPr>
            <w:r w:rsidRPr="00587037">
              <w:rPr>
                <w:rFonts w:asciiTheme="minorHAnsi" w:hAnsiTheme="minorHAnsi" w:cs="Arial"/>
              </w:rPr>
              <w:t>Effeithiolrwydd</w:t>
            </w:r>
          </w:p>
        </w:tc>
        <w:tc>
          <w:tcPr>
            <w:tcW w:w="3150" w:type="dxa"/>
          </w:tcPr>
          <w:p w14:paraId="072FCB45" w14:textId="77777777" w:rsidR="003B407B" w:rsidRPr="00587037" w:rsidRDefault="003B407B" w:rsidP="00026241">
            <w:pPr>
              <w:spacing w:line="360" w:lineRule="auto"/>
              <w:rPr>
                <w:rFonts w:asciiTheme="minorHAnsi" w:hAnsiTheme="minorHAnsi" w:cs="Arial"/>
              </w:rPr>
            </w:pPr>
          </w:p>
          <w:p w14:paraId="4F95DC6C" w14:textId="13481EFB" w:rsidR="003B407B" w:rsidRPr="00587037" w:rsidRDefault="009001F3" w:rsidP="00026241">
            <w:pPr>
              <w:spacing w:line="360" w:lineRule="auto"/>
              <w:rPr>
                <w:rFonts w:asciiTheme="minorHAnsi" w:hAnsiTheme="minorHAnsi" w:cs="Arial"/>
              </w:rPr>
            </w:pPr>
            <w:r w:rsidRPr="00587037">
              <w:rPr>
                <w:rFonts w:asciiTheme="minorHAnsi" w:hAnsiTheme="minorHAnsi" w:cs="Arial"/>
              </w:rPr>
              <w:t>Mwy d</w:t>
            </w:r>
            <w:r w:rsidR="003B407B" w:rsidRPr="00587037">
              <w:rPr>
                <w:rFonts w:asciiTheme="minorHAnsi" w:hAnsiTheme="minorHAnsi" w:cs="Arial"/>
              </w:rPr>
              <w:t>efnyddiol i’r dysgwr i wybod yn union beth mae ef neu hi wedi gwneud yn dda, a pa agweddau penodol sydd angen datblygu pellach.</w:t>
            </w:r>
          </w:p>
          <w:p w14:paraId="43360A94" w14:textId="77777777" w:rsidR="003B407B" w:rsidRPr="00587037" w:rsidRDefault="003B407B" w:rsidP="00026241">
            <w:pPr>
              <w:spacing w:line="360" w:lineRule="auto"/>
              <w:rPr>
                <w:rFonts w:asciiTheme="minorHAnsi" w:hAnsiTheme="minorHAnsi" w:cs="Arial"/>
              </w:rPr>
            </w:pPr>
          </w:p>
        </w:tc>
        <w:tc>
          <w:tcPr>
            <w:tcW w:w="3255" w:type="dxa"/>
          </w:tcPr>
          <w:p w14:paraId="4AE90489" w14:textId="77777777" w:rsidR="0065698D" w:rsidRPr="0065698D" w:rsidRDefault="0065698D" w:rsidP="00026241">
            <w:pPr>
              <w:spacing w:line="360" w:lineRule="auto"/>
              <w:rPr>
                <w:rFonts w:asciiTheme="minorHAnsi" w:hAnsiTheme="minorHAnsi" w:cs="Arial"/>
                <w:sz w:val="18"/>
              </w:rPr>
            </w:pPr>
          </w:p>
          <w:p w14:paraId="62E8C72A" w14:textId="685FCC3E" w:rsidR="003B407B" w:rsidRPr="00587037" w:rsidRDefault="003B407B" w:rsidP="00026241">
            <w:pPr>
              <w:spacing w:line="360" w:lineRule="auto"/>
              <w:rPr>
                <w:rFonts w:asciiTheme="minorHAnsi" w:hAnsiTheme="minorHAnsi" w:cs="Arial"/>
              </w:rPr>
            </w:pPr>
            <w:r w:rsidRPr="00587037">
              <w:rPr>
                <w:rFonts w:asciiTheme="minorHAnsi" w:hAnsiTheme="minorHAnsi" w:cs="Arial"/>
              </w:rPr>
              <w:t xml:space="preserve">Llai effeithiol i’r dysgwr oherwydd nid yw’r adborth yma yn </w:t>
            </w:r>
            <w:r w:rsidR="009001F3" w:rsidRPr="00587037">
              <w:rPr>
                <w:rFonts w:asciiTheme="minorHAnsi" w:hAnsiTheme="minorHAnsi" w:cs="Arial"/>
              </w:rPr>
              <w:t>d</w:t>
            </w:r>
            <w:r w:rsidRPr="00587037">
              <w:rPr>
                <w:rFonts w:asciiTheme="minorHAnsi" w:hAnsiTheme="minorHAnsi" w:cs="Arial"/>
              </w:rPr>
              <w:t>digon penodol i’r disgybl, i allu deall yn union pa agweddau sydd angen datblygu.</w:t>
            </w:r>
          </w:p>
        </w:tc>
      </w:tr>
    </w:tbl>
    <w:p w14:paraId="46D8CDBE" w14:textId="77777777" w:rsidR="003B407B" w:rsidRPr="00587037" w:rsidRDefault="003B407B" w:rsidP="00026241">
      <w:pPr>
        <w:spacing w:line="360" w:lineRule="auto"/>
        <w:rPr>
          <w:rFonts w:asciiTheme="minorHAnsi" w:hAnsiTheme="minorHAnsi" w:cs="Arial"/>
          <w:sz w:val="22"/>
          <w:szCs w:val="22"/>
        </w:rPr>
      </w:pPr>
    </w:p>
    <w:p w14:paraId="399C0A86" w14:textId="397A7AA3" w:rsidR="00A3010F" w:rsidRPr="00587037" w:rsidRDefault="00355CE5" w:rsidP="00026241">
      <w:pPr>
        <w:spacing w:line="360" w:lineRule="auto"/>
        <w:jc w:val="both"/>
        <w:rPr>
          <w:rFonts w:asciiTheme="minorHAnsi" w:hAnsiTheme="minorHAnsi" w:cs="Arial"/>
          <w:szCs w:val="22"/>
        </w:rPr>
      </w:pPr>
      <w:r w:rsidRPr="00587037">
        <w:rPr>
          <w:rFonts w:asciiTheme="minorHAnsi" w:hAnsiTheme="minorHAnsi" w:cs="Arial"/>
          <w:szCs w:val="22"/>
        </w:rPr>
        <w:lastRenderedPageBreak/>
        <w:t xml:space="preserve">Yn amlwg, mae’r enghraifft hwnnw yn pwysleisio bod e’n allweddol i adborth fod yn glir a chryno, er mwyn sicrhau bod y dysgu’n llwyddiannus. I gefnogi hyn, yn ôl Estyn (2013), mae athrawon yn defnyddio ‘dwy seren a dymuniad’ yn rheolaidd wrth farcio, ac mae’r rhain yn bwydo i dargedau unigol disgyblion yn briodol. </w:t>
      </w:r>
      <w:r w:rsidR="00A3010F" w:rsidRPr="00587037">
        <w:rPr>
          <w:rFonts w:asciiTheme="minorHAnsi" w:eastAsia="Times New Roman" w:hAnsiTheme="minorHAnsi"/>
        </w:rPr>
        <w:t xml:space="preserve">Awgryma, bod y strategaeth hon yn ddefnyddiol i athrawon hefyd, oherwydd gallent weld yn glir os oes angen addasu’r asesu, neu angen sicrhau cymorth ychwanegol i unigolion. </w:t>
      </w:r>
    </w:p>
    <w:p w14:paraId="303EA165" w14:textId="77777777" w:rsidR="003B407B" w:rsidRPr="00587037" w:rsidRDefault="003B407B" w:rsidP="00026241">
      <w:pPr>
        <w:spacing w:line="360" w:lineRule="auto"/>
        <w:jc w:val="both"/>
        <w:rPr>
          <w:rFonts w:asciiTheme="minorHAnsi" w:eastAsia="Times New Roman" w:hAnsiTheme="minorHAnsi"/>
        </w:rPr>
      </w:pPr>
    </w:p>
    <w:p w14:paraId="05E652EC" w14:textId="3129518C" w:rsidR="003B407B" w:rsidRPr="00587037" w:rsidRDefault="003B407B" w:rsidP="00026241">
      <w:pPr>
        <w:spacing w:line="360" w:lineRule="auto"/>
        <w:jc w:val="both"/>
        <w:rPr>
          <w:rFonts w:asciiTheme="minorHAnsi" w:eastAsia="Times New Roman" w:hAnsiTheme="minorHAnsi"/>
        </w:rPr>
      </w:pPr>
      <w:r w:rsidRPr="00587037">
        <w:rPr>
          <w:rFonts w:asciiTheme="minorHAnsi" w:eastAsia="Times New Roman" w:hAnsiTheme="minorHAnsi"/>
        </w:rPr>
        <w:t xml:space="preserve">Er hyn, </w:t>
      </w:r>
      <w:r w:rsidR="00DD5CED" w:rsidRPr="00587037">
        <w:rPr>
          <w:rFonts w:asciiTheme="minorHAnsi" w:eastAsia="Times New Roman" w:hAnsiTheme="minorHAnsi"/>
        </w:rPr>
        <w:t>mae’r strategaeth dwy</w:t>
      </w:r>
      <w:r w:rsidRPr="00587037">
        <w:rPr>
          <w:rFonts w:asciiTheme="minorHAnsi" w:eastAsia="Times New Roman" w:hAnsiTheme="minorHAnsi"/>
        </w:rPr>
        <w:t xml:space="preserve"> seren a dymuniad</w:t>
      </w:r>
      <w:r w:rsidRPr="00587037">
        <w:rPr>
          <w:rFonts w:asciiTheme="minorHAnsi" w:eastAsia="Times New Roman" w:hAnsiTheme="minorHAnsi"/>
        </w:rPr>
        <w:t xml:space="preserve"> hefyd</w:t>
      </w:r>
      <w:r w:rsidRPr="00587037">
        <w:rPr>
          <w:rFonts w:asciiTheme="minorHAnsi" w:eastAsia="Times New Roman" w:hAnsiTheme="minorHAnsi"/>
        </w:rPr>
        <w:t xml:space="preserve"> yn ffurf o asesu ar gyfer dysgu (AGD). Asesu ar gyfer dysgu yw’r broses o ddarganfod y man y mae dysgwyr wedi’i gyrraedd o fewn continwwm dysgu, y man y mae angen iddynt anelu ato, a’r dull gorau o gyrraedd y man hwnnw (Llywodraeth </w:t>
      </w:r>
      <w:r w:rsidR="00862CCF" w:rsidRPr="00587037">
        <w:rPr>
          <w:rFonts w:asciiTheme="minorHAnsi" w:eastAsia="Times New Roman" w:hAnsiTheme="minorHAnsi"/>
        </w:rPr>
        <w:t xml:space="preserve">Cynulliad </w:t>
      </w:r>
      <w:r w:rsidRPr="00587037">
        <w:rPr>
          <w:rFonts w:asciiTheme="minorHAnsi" w:eastAsia="Times New Roman" w:hAnsiTheme="minorHAnsi"/>
        </w:rPr>
        <w:t xml:space="preserve">Cymru, 2010). </w:t>
      </w:r>
      <w:r w:rsidR="00535695" w:rsidRPr="00587037">
        <w:rPr>
          <w:rFonts w:asciiTheme="minorHAnsi" w:eastAsia="Times New Roman" w:hAnsiTheme="minorHAnsi"/>
        </w:rPr>
        <w:t xml:space="preserve">Golyga hyn bod lawer o bwysigrwydd i AGD, oherwydd mae’n sicrhau camau i’r plant i weithio tuag at gynnydd, ac yn sicrhau pwrpas i’r addysgu. Yn ogystal i hyn, mae’n rhoi chwant i ddisgyblion i eisiau datblygu, os ydynt gyda’r canllawiau ac adborth cywir i ddilyn. Yn ganlyniad, bydd ymgysylltiad y plant o fewn eu hunanasesu, yn sicrhau bydd y plant yn datblygu'r sgil o reolaeth. Ymhellach, bydd cynnwys y plant mewn asesu’n, eu hannog nhw i gymryd mwy o gyfrifoldeb am eu dysgu eu hunain </w:t>
      </w:r>
      <w:r w:rsidR="00F113E4" w:rsidRPr="00587037">
        <w:rPr>
          <w:rFonts w:asciiTheme="minorHAnsi" w:eastAsia="Times New Roman" w:hAnsiTheme="minorHAnsi"/>
        </w:rPr>
        <w:t>(Llywodraeth Cymru, 2014</w:t>
      </w:r>
      <w:r w:rsidRPr="00587037">
        <w:rPr>
          <w:rFonts w:asciiTheme="minorHAnsi" w:eastAsia="Times New Roman" w:hAnsiTheme="minorHAnsi"/>
        </w:rPr>
        <w:t>).</w:t>
      </w:r>
    </w:p>
    <w:p w14:paraId="78859761" w14:textId="77777777" w:rsidR="003B407B" w:rsidRPr="00587037" w:rsidRDefault="003B407B" w:rsidP="00026241">
      <w:pPr>
        <w:spacing w:line="360" w:lineRule="auto"/>
        <w:rPr>
          <w:rFonts w:asciiTheme="minorHAnsi" w:hAnsiTheme="minorHAnsi" w:cs="Arial"/>
          <w:sz w:val="22"/>
          <w:szCs w:val="22"/>
        </w:rPr>
      </w:pPr>
    </w:p>
    <w:p w14:paraId="4E7DEBA1" w14:textId="77777777" w:rsidR="00A52491" w:rsidRDefault="00931CAE" w:rsidP="00A52491">
      <w:pPr>
        <w:spacing w:line="360" w:lineRule="auto"/>
        <w:jc w:val="both"/>
        <w:rPr>
          <w:rFonts w:asciiTheme="minorHAnsi" w:hAnsiTheme="minorHAnsi" w:cs="Arial"/>
        </w:rPr>
      </w:pPr>
      <w:r w:rsidRPr="00587037">
        <w:rPr>
          <w:rFonts w:asciiTheme="minorHAnsi" w:hAnsiTheme="minorHAnsi" w:cs="Arial"/>
        </w:rPr>
        <w:t>I gefnogi holl fanteision strategaethau gwahanol AGD, gan gynnwys dwy seren a dymuniad, yn ôl Black et al (2002), mae tystiolaeth yn dangos bod strategaethau asesu ar gyfer dysgu yn gwella cyrhaeddiad dysgwyr o hanner lefel ar gyfartaledd yng Nghyfnod Allweddol 2 a Chyfnod Allweddol 3. Yn ogystal, dywed bod adborth effeithiol yn chwarae rhan hollbwysig yn natblygiad dysgwr, oherwydd mae canlyniadau amrywiaeth o astudiaethau’n dangos, y gall adborth effeithiol wella perfformiad dysgwyr mewn 60% o achosion. Dangoswyd y datganiadau hyn, bod adborth effeithiol yn angenrheidiol o fewn hinsoddau dysgu plant, oherwydd mae’n sicrhau’r wybodaeth allweddol i blentyn i allu datblygu. I gefnogi hyn ymhellach, dywed Wiliam (2016) o fewn gyfweliad, mae adborth da yn achosi meddwl. Dywed hefyd, bod angen adborth i ddangos bod “gallu” yn medru cynnydd, ac nid yn sefydlog, sy’n cytuno gyda datganiad Piaget fel soniais ynghynt.</w:t>
      </w:r>
    </w:p>
    <w:p w14:paraId="613D1A78" w14:textId="77777777" w:rsidR="00A52491" w:rsidRDefault="00A52491" w:rsidP="00A52491">
      <w:pPr>
        <w:spacing w:line="360" w:lineRule="auto"/>
        <w:jc w:val="both"/>
        <w:rPr>
          <w:rFonts w:asciiTheme="minorHAnsi" w:hAnsiTheme="minorHAnsi" w:cs="Arial"/>
        </w:rPr>
      </w:pPr>
    </w:p>
    <w:p w14:paraId="513FB93F" w14:textId="68502E7F" w:rsidR="003B407B" w:rsidRPr="00A52491" w:rsidRDefault="00C312A8" w:rsidP="00A52491">
      <w:pPr>
        <w:spacing w:line="360" w:lineRule="auto"/>
        <w:jc w:val="both"/>
        <w:rPr>
          <w:rFonts w:asciiTheme="minorHAnsi" w:hAnsiTheme="minorHAnsi" w:cs="Arial"/>
        </w:rPr>
      </w:pPr>
      <w:r w:rsidRPr="00587037">
        <w:rPr>
          <w:rFonts w:asciiTheme="minorHAnsi" w:eastAsia="Times New Roman" w:hAnsiTheme="minorHAnsi"/>
          <w:color w:val="000000"/>
        </w:rPr>
        <w:lastRenderedPageBreak/>
        <w:t>Ar y llaw arall, rhaid i athrawon ystyried bod yna rhai heriau i’r strategaeth yma hefyd, o ran candyffiad. Yn ôl ymchwil, mae pob bod dynol yn wahanol i’w gilydd, ac felly, yn gallu cael agweddau gwahanol tuag at dderbyn adborth. Er enghraifft, bydd rhai disgyblion yn naturiol yn gwrthsefyll barn eraill nad ydynt yn hoff o (Boud &amp; Molloy, 2013). Awgryma hyn, mai’r unigolion sydd gyda phroblemau personol, megis cymdeithasol neu feddyliol, bydd o fewn y grŵp yma o blant. Yn cyfateb, rhaid i athrawon ceisio dysgu i’r grŵp yma o blant, bod adborth negyddol ddim yn anghywir, ond yn ganllawiau iddynt ddatblygu.</w:t>
      </w:r>
      <w:r w:rsidRPr="00587037">
        <w:rPr>
          <w:rFonts w:asciiTheme="minorHAnsi" w:hAnsiTheme="minorHAnsi"/>
        </w:rPr>
        <w:t xml:space="preserve"> </w:t>
      </w:r>
      <w:r w:rsidRPr="00587037">
        <w:rPr>
          <w:rFonts w:asciiTheme="minorHAnsi" w:eastAsia="Times New Roman" w:hAnsiTheme="minorHAnsi"/>
          <w:color w:val="000000"/>
        </w:rPr>
        <w:t>Ar y llaw arall, rhaid i athrawon ystyried bod yna rhai heriau i’r strategaeth yma hefyd, o ran candyffiad. Yn ôl ymchwil, mae pob bod dynol yn wahanol i’w gilydd, ac felly, yn gallu cael agweddau gwahanol tuag at dderbyn adborth. Er enghraifft, bydd rhai disgyblion yn naturiol yn gwrthsefyll barn eraill nad ydynt yn hoff o (Boud &amp; Molloy, 2013). Awgryma hyn, mai’r unigolion sydd gyda phroblemau personol, megis cymdeithasol neu feddyliol, bydd o fewn y grŵp yma o blant. Yn cyfateb, rhaid i athrawon ceisio dysgu i’r grŵp yma o blant, bod adborth negyddol ddim yn anghywir, ond yn ganllawiau iddynt ddatblygu.</w:t>
      </w:r>
    </w:p>
    <w:p w14:paraId="14B28785" w14:textId="77777777" w:rsidR="003B407B" w:rsidRPr="00587037" w:rsidRDefault="003B407B" w:rsidP="00026241">
      <w:pPr>
        <w:spacing w:line="360" w:lineRule="auto"/>
        <w:rPr>
          <w:rFonts w:asciiTheme="minorHAnsi" w:eastAsia="Times New Roman" w:hAnsiTheme="minorHAnsi"/>
          <w:color w:val="000000"/>
        </w:rPr>
      </w:pPr>
      <w:r w:rsidRPr="00587037">
        <w:rPr>
          <w:rFonts w:asciiTheme="minorHAnsi" w:eastAsia="Times New Roman" w:hAnsiTheme="minorHAnsi"/>
          <w:color w:val="000000"/>
        </w:rPr>
        <w:t xml:space="preserve"> </w:t>
      </w:r>
    </w:p>
    <w:p w14:paraId="6B822931" w14:textId="5AC5B9D0" w:rsidR="00C312A8" w:rsidRPr="00587037" w:rsidRDefault="00C312A8" w:rsidP="00026241">
      <w:pPr>
        <w:spacing w:line="360" w:lineRule="auto"/>
        <w:jc w:val="both"/>
        <w:rPr>
          <w:rFonts w:asciiTheme="minorHAnsi" w:hAnsiTheme="minorHAnsi" w:cs="Arial"/>
        </w:rPr>
      </w:pPr>
      <w:r w:rsidRPr="00587037">
        <w:rPr>
          <w:rFonts w:asciiTheme="minorHAnsi" w:hAnsiTheme="minorHAnsi" w:cs="Arial"/>
        </w:rPr>
        <w:t>Ar y llaw arall, rhaid i athrawon ystyried bod yna rhai heriau i’r strateg</w:t>
      </w:r>
      <w:r w:rsidR="00B352EE" w:rsidRPr="00587037">
        <w:rPr>
          <w:rFonts w:asciiTheme="minorHAnsi" w:hAnsiTheme="minorHAnsi" w:cs="Arial"/>
        </w:rPr>
        <w:t xml:space="preserve">aeth yma hefyd, o ran </w:t>
      </w:r>
      <w:r w:rsidR="00755AE6" w:rsidRPr="00587037">
        <w:rPr>
          <w:rFonts w:asciiTheme="minorHAnsi" w:hAnsiTheme="minorHAnsi" w:cs="Arial"/>
        </w:rPr>
        <w:t>ymatebai</w:t>
      </w:r>
      <w:r w:rsidR="00825DCB" w:rsidRPr="00587037">
        <w:rPr>
          <w:rFonts w:asciiTheme="minorHAnsi" w:hAnsiTheme="minorHAnsi" w:cs="Arial"/>
        </w:rPr>
        <w:t xml:space="preserve"> plant</w:t>
      </w:r>
      <w:r w:rsidRPr="00587037">
        <w:rPr>
          <w:rFonts w:asciiTheme="minorHAnsi" w:hAnsiTheme="minorHAnsi" w:cs="Arial"/>
        </w:rPr>
        <w:t>. Yn ôl ymchwil, mae pob bod dynol yn wahanol i’w gilydd, ac felly, yn gallu cael agweddau gwahanol tuag at dderbyn adborth. Er enghraifft, bydd rhai disgyblion yn naturiol yn gwrthsefyll barn eraill nad ydynt yn hoff o (Boud &amp; Molloy, 2013). Awgryma hyn, mai’r unigolion sydd gyda phroblemau personol, megis cymdeithasol neu feddyliol, bydd o fewn y grŵp yma o blant. Yn cyfateb, rhaid i athrawon ceisio dysgu i’r grŵp yma o blant, bod adborth negyddol ddim yn anghywir, ond yn ganllawiau iddynt ddatblygu.</w:t>
      </w:r>
    </w:p>
    <w:p w14:paraId="105FFA79" w14:textId="77777777" w:rsidR="003B407B" w:rsidRPr="00587037" w:rsidRDefault="003B407B" w:rsidP="00026241">
      <w:pPr>
        <w:spacing w:line="360" w:lineRule="auto"/>
        <w:rPr>
          <w:rFonts w:asciiTheme="minorHAnsi" w:hAnsiTheme="minorHAnsi" w:cs="Arial"/>
        </w:rPr>
      </w:pPr>
    </w:p>
    <w:p w14:paraId="4D18B179" w14:textId="77777777" w:rsidR="003B407B" w:rsidRPr="00587037" w:rsidRDefault="003B407B" w:rsidP="00026241">
      <w:pPr>
        <w:spacing w:line="360" w:lineRule="auto"/>
        <w:rPr>
          <w:rFonts w:asciiTheme="minorHAnsi" w:hAnsiTheme="minorHAnsi" w:cs="Arial"/>
        </w:rPr>
      </w:pPr>
    </w:p>
    <w:p w14:paraId="475D4DAB" w14:textId="77777777" w:rsidR="003B407B" w:rsidRPr="00587037" w:rsidRDefault="003B407B" w:rsidP="00026241">
      <w:pPr>
        <w:spacing w:line="360" w:lineRule="auto"/>
        <w:rPr>
          <w:rFonts w:asciiTheme="minorHAnsi" w:hAnsiTheme="minorHAnsi" w:cs="Arial"/>
          <w:b/>
          <w:color w:val="FF0000"/>
        </w:rPr>
      </w:pPr>
    </w:p>
    <w:p w14:paraId="61796360" w14:textId="77777777" w:rsidR="003B407B" w:rsidRPr="00587037" w:rsidRDefault="003B407B" w:rsidP="00026241">
      <w:pPr>
        <w:spacing w:line="360" w:lineRule="auto"/>
        <w:rPr>
          <w:rFonts w:asciiTheme="minorHAnsi" w:hAnsiTheme="minorHAnsi" w:cs="Arial"/>
          <w:b/>
          <w:color w:val="FF0000"/>
          <w:sz w:val="22"/>
          <w:szCs w:val="22"/>
        </w:rPr>
      </w:pPr>
    </w:p>
    <w:p w14:paraId="197FD05C" w14:textId="77777777" w:rsidR="00176177" w:rsidRDefault="00176177" w:rsidP="00026241">
      <w:pPr>
        <w:spacing w:line="360" w:lineRule="auto"/>
        <w:rPr>
          <w:rFonts w:asciiTheme="minorHAnsi" w:hAnsiTheme="minorHAnsi" w:cs="Arial"/>
          <w:b/>
          <w:color w:val="FF0000"/>
          <w:sz w:val="22"/>
          <w:szCs w:val="22"/>
        </w:rPr>
      </w:pPr>
    </w:p>
    <w:p w14:paraId="6714B306" w14:textId="77777777" w:rsidR="00A52491" w:rsidRDefault="00A52491" w:rsidP="00026241">
      <w:pPr>
        <w:spacing w:line="360" w:lineRule="auto"/>
        <w:rPr>
          <w:rFonts w:asciiTheme="minorHAnsi" w:hAnsiTheme="minorHAnsi" w:cs="Arial"/>
          <w:b/>
          <w:color w:val="FF0000"/>
          <w:sz w:val="22"/>
          <w:szCs w:val="22"/>
        </w:rPr>
      </w:pPr>
    </w:p>
    <w:p w14:paraId="2024E332" w14:textId="77777777" w:rsidR="00A52491" w:rsidRDefault="00A52491" w:rsidP="00026241">
      <w:pPr>
        <w:spacing w:line="360" w:lineRule="auto"/>
        <w:rPr>
          <w:rFonts w:asciiTheme="minorHAnsi" w:hAnsiTheme="minorHAnsi" w:cs="Arial"/>
          <w:b/>
          <w:color w:val="FF0000"/>
          <w:sz w:val="22"/>
          <w:szCs w:val="22"/>
        </w:rPr>
      </w:pPr>
    </w:p>
    <w:p w14:paraId="422CABDD" w14:textId="77777777" w:rsidR="00A52491" w:rsidRDefault="00A52491" w:rsidP="00026241">
      <w:pPr>
        <w:spacing w:line="360" w:lineRule="auto"/>
        <w:rPr>
          <w:rFonts w:asciiTheme="minorHAnsi" w:hAnsiTheme="minorHAnsi" w:cs="Arial"/>
          <w:b/>
          <w:color w:val="FF0000"/>
          <w:sz w:val="22"/>
          <w:szCs w:val="22"/>
        </w:rPr>
      </w:pPr>
    </w:p>
    <w:p w14:paraId="46CA07B0" w14:textId="77777777" w:rsidR="00A52491" w:rsidRPr="00587037" w:rsidRDefault="00A52491" w:rsidP="00026241">
      <w:pPr>
        <w:spacing w:line="360" w:lineRule="auto"/>
        <w:rPr>
          <w:rFonts w:asciiTheme="minorHAnsi" w:hAnsiTheme="minorHAnsi" w:cs="Arial"/>
          <w:b/>
          <w:sz w:val="22"/>
          <w:szCs w:val="22"/>
        </w:rPr>
      </w:pPr>
    </w:p>
    <w:p w14:paraId="52F76931" w14:textId="77777777" w:rsidR="003B407B" w:rsidRPr="00587037" w:rsidRDefault="003B407B" w:rsidP="00026241">
      <w:pPr>
        <w:spacing w:line="360" w:lineRule="auto"/>
        <w:rPr>
          <w:rFonts w:asciiTheme="minorHAnsi" w:hAnsiTheme="minorHAnsi" w:cs="Arial"/>
          <w:b/>
          <w:sz w:val="22"/>
          <w:szCs w:val="22"/>
        </w:rPr>
      </w:pPr>
    </w:p>
    <w:p w14:paraId="620C9A6C" w14:textId="3C0ACDFB" w:rsidR="003E33F9" w:rsidRPr="00A52491" w:rsidRDefault="00697BCE" w:rsidP="00A52491">
      <w:pPr>
        <w:pStyle w:val="ListParagraph"/>
        <w:numPr>
          <w:ilvl w:val="0"/>
          <w:numId w:val="6"/>
        </w:numPr>
        <w:spacing w:line="360" w:lineRule="auto"/>
        <w:rPr>
          <w:rFonts w:asciiTheme="minorHAnsi" w:hAnsiTheme="minorHAnsi" w:cs="Arial"/>
          <w:b/>
          <w:sz w:val="22"/>
          <w:szCs w:val="22"/>
        </w:rPr>
      </w:pPr>
      <w:r w:rsidRPr="00587037">
        <w:rPr>
          <w:rFonts w:asciiTheme="minorHAnsi" w:hAnsiTheme="minorHAnsi" w:cs="Arial"/>
          <w:b/>
          <w:sz w:val="22"/>
          <w:szCs w:val="22"/>
        </w:rPr>
        <w:lastRenderedPageBreak/>
        <w:t>Cysylltu gwybodaeth flaenrol</w:t>
      </w:r>
      <w:r w:rsidR="00F43E0D" w:rsidRPr="00587037">
        <w:rPr>
          <w:rFonts w:asciiTheme="minorHAnsi" w:hAnsiTheme="minorHAnsi" w:cs="Arial"/>
          <w:b/>
          <w:sz w:val="22"/>
          <w:szCs w:val="22"/>
        </w:rPr>
        <w:t xml:space="preserve"> - grid GED</w:t>
      </w:r>
      <w:r w:rsidR="00A52491">
        <w:rPr>
          <w:rFonts w:asciiTheme="minorHAnsi" w:hAnsiTheme="minorHAnsi" w:cs="Arial"/>
          <w:b/>
          <w:sz w:val="22"/>
          <w:szCs w:val="22"/>
        </w:rPr>
        <w:t>:</w:t>
      </w:r>
    </w:p>
    <w:p w14:paraId="4BA96F21" w14:textId="59F2D492" w:rsidR="00746F75" w:rsidRPr="00587037" w:rsidRDefault="005C3BBB" w:rsidP="00026241">
      <w:pPr>
        <w:spacing w:line="360" w:lineRule="auto"/>
        <w:jc w:val="both"/>
        <w:rPr>
          <w:rFonts w:asciiTheme="minorHAnsi" w:hAnsiTheme="minorHAnsi" w:cs="Arial"/>
          <w:szCs w:val="22"/>
        </w:rPr>
      </w:pPr>
      <w:r w:rsidRPr="00587037">
        <w:rPr>
          <w:rFonts w:asciiTheme="minorHAnsi" w:hAnsiTheme="minorHAnsi" w:cs="Arial"/>
          <w:szCs w:val="22"/>
        </w:rPr>
        <w:t>Elfen arall o hinsoddau dysgu effeithiol yw cysylltu gwybodaeth flaenorol. Yn fanylach, enghraifft ymarferol o hyn gall ymarferwyr dosbarth defnyddio yw grid GED. Yn ôl Farha a Rohani (2019), mae’r strategaeth GED yn strategaeth addysgu a dysgu gan ddefnyddio trefnydd tair colofn, sef beth mae’r unigolyn yn gwybod yn barod (G), beth maent eisiau gwybod (E), a beth maent wedi dysgu (D). I gefnogi hyn, dyma enghraifft o adnodd grid GED gall athro defnyddio o fewn gwers, yn seiliedig ar ddealltwriaeth y plant o Ddydd Gŵyl Dewi er enghraifft:</w:t>
      </w:r>
    </w:p>
    <w:p w14:paraId="286CE4E1" w14:textId="77777777" w:rsidR="003556F1" w:rsidRPr="00587037" w:rsidRDefault="003556F1" w:rsidP="00026241">
      <w:pPr>
        <w:spacing w:line="360" w:lineRule="auto"/>
        <w:rPr>
          <w:rFonts w:asciiTheme="minorHAnsi" w:hAnsiTheme="minorHAnsi" w:cs="Arial"/>
          <w:sz w:val="22"/>
          <w:szCs w:val="22"/>
        </w:rPr>
      </w:pPr>
    </w:p>
    <w:p w14:paraId="1D2E0C94" w14:textId="24ECAFBE" w:rsidR="003556F1" w:rsidRPr="00587037" w:rsidRDefault="003556F1" w:rsidP="00026241">
      <w:pPr>
        <w:spacing w:line="360" w:lineRule="auto"/>
        <w:jc w:val="center"/>
        <w:rPr>
          <w:rFonts w:asciiTheme="minorHAnsi" w:hAnsiTheme="minorHAnsi" w:cs="Arial"/>
          <w:sz w:val="22"/>
          <w:szCs w:val="22"/>
        </w:rPr>
      </w:pPr>
      <w:r w:rsidRPr="00587037">
        <w:rPr>
          <w:rFonts w:asciiTheme="minorHAnsi" w:hAnsiTheme="minorHAnsi" w:cs="Arial"/>
          <w:noProof/>
          <w:sz w:val="22"/>
          <w:szCs w:val="22"/>
        </w:rPr>
        <w:drawing>
          <wp:inline distT="0" distB="0" distL="0" distR="0" wp14:anchorId="271EBF80" wp14:editId="61A5632C">
            <wp:extent cx="3486150" cy="2114867"/>
            <wp:effectExtent l="0" t="0" r="0" b="0"/>
            <wp:docPr id="5" name="Picture 5" descr="wl-t2-t-176-grid-ged-dydd-gyl-dewi-grid-ged-welsh_ver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l-t2-t-176-grid-ged-dydd-gyl-dewi-grid-ged-welsh_ver_1.jpg"/>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l="19447" t="9837" r="19626" b="16107"/>
                    <a:stretch/>
                  </pic:blipFill>
                  <pic:spPr bwMode="auto">
                    <a:xfrm>
                      <a:off x="0" y="0"/>
                      <a:ext cx="3486692" cy="2115196"/>
                    </a:xfrm>
                    <a:prstGeom prst="rect">
                      <a:avLst/>
                    </a:prstGeom>
                    <a:noFill/>
                    <a:ln>
                      <a:noFill/>
                    </a:ln>
                    <a:extLst>
                      <a:ext uri="{53640926-AAD7-44D8-BBD7-CCE9431645EC}">
                        <a14:shadowObscured xmlns:a14="http://schemas.microsoft.com/office/drawing/2010/main"/>
                      </a:ext>
                    </a:extLst>
                  </pic:spPr>
                </pic:pic>
              </a:graphicData>
            </a:graphic>
          </wp:inline>
        </w:drawing>
      </w:r>
    </w:p>
    <w:p w14:paraId="49144D67" w14:textId="173CA14D" w:rsidR="00A9540D" w:rsidRPr="00587037" w:rsidRDefault="00107129" w:rsidP="00026241">
      <w:pPr>
        <w:spacing w:line="360" w:lineRule="auto"/>
        <w:jc w:val="right"/>
        <w:rPr>
          <w:rFonts w:asciiTheme="minorHAnsi" w:hAnsiTheme="minorHAnsi" w:cs="Arial"/>
          <w:sz w:val="22"/>
          <w:szCs w:val="22"/>
        </w:rPr>
      </w:pPr>
      <w:r w:rsidRPr="00587037">
        <w:rPr>
          <w:rFonts w:asciiTheme="minorHAnsi" w:hAnsiTheme="minorHAnsi" w:cs="Arial"/>
          <w:sz w:val="22"/>
          <w:szCs w:val="22"/>
        </w:rPr>
        <w:t xml:space="preserve">(Twinkl, </w:t>
      </w:r>
      <w:r w:rsidR="0025365F" w:rsidRPr="00587037">
        <w:rPr>
          <w:rFonts w:asciiTheme="minorHAnsi" w:hAnsiTheme="minorHAnsi" w:cs="Arial"/>
          <w:sz w:val="22"/>
          <w:szCs w:val="22"/>
        </w:rPr>
        <w:t>2019).</w:t>
      </w:r>
    </w:p>
    <w:p w14:paraId="6D164B2D" w14:textId="77777777" w:rsidR="00EC32EE" w:rsidRPr="00587037" w:rsidRDefault="00EC32EE" w:rsidP="00026241">
      <w:pPr>
        <w:spacing w:line="360" w:lineRule="auto"/>
        <w:jc w:val="both"/>
        <w:rPr>
          <w:rFonts w:asciiTheme="minorHAnsi" w:hAnsiTheme="minorHAnsi" w:cs="Arial"/>
          <w:b/>
          <w:sz w:val="22"/>
          <w:szCs w:val="22"/>
        </w:rPr>
      </w:pPr>
    </w:p>
    <w:p w14:paraId="1071A56C" w14:textId="77777777" w:rsidR="00EC220B" w:rsidRPr="00587037" w:rsidRDefault="00EC220B" w:rsidP="00026241">
      <w:pPr>
        <w:spacing w:line="360" w:lineRule="auto"/>
        <w:jc w:val="both"/>
        <w:rPr>
          <w:rFonts w:asciiTheme="minorHAnsi" w:hAnsiTheme="minorHAnsi"/>
        </w:rPr>
      </w:pPr>
      <w:r w:rsidRPr="00587037">
        <w:rPr>
          <w:rFonts w:asciiTheme="minorHAnsi" w:hAnsiTheme="minorHAnsi"/>
        </w:rPr>
        <w:t>Yn amlwg, mae’r strategaeth yma yn medru bod o fudd i’r disgybl ac athrawon, o ran bod y disgybl yn medru cydnabod ei lefel o ddealltwriaeth o wybodaeth flaenorol. Yn ogystal, mae athrawon angen deall beth mae’r plant yn gwybod yn barod, er mwyn iddynt ddarparu’r cymorth cywir i’r addysgwr iddynt allu datblygu. I gefnogi hyn, dywed Burgtorf (dd), gan ddefnyddio grid GED ar ddechrau ac ar ddiwedd uned neu wers, gall cynyddu dealltwriaeth disgybl, yn ogystal â helpu athrawon i asesu dysgu disgybl. Yn debyg i’r strategaeth adborth cafodd ei thrafod ynghynt, mae grid GED felly hefyd yn ffurf o asesu ar gyfer dysgu.</w:t>
      </w:r>
    </w:p>
    <w:p w14:paraId="0FA9CF02" w14:textId="77777777" w:rsidR="00303E21" w:rsidRPr="00587037" w:rsidRDefault="00303E21" w:rsidP="00026241">
      <w:pPr>
        <w:spacing w:line="360" w:lineRule="auto"/>
        <w:jc w:val="both"/>
        <w:rPr>
          <w:rFonts w:asciiTheme="minorHAnsi" w:hAnsiTheme="minorHAnsi" w:cs="Arial"/>
        </w:rPr>
      </w:pPr>
      <w:bookmarkStart w:id="1" w:name="OLE_LINK3"/>
      <w:bookmarkStart w:id="2" w:name="OLE_LINK4"/>
    </w:p>
    <w:p w14:paraId="3B6480AE" w14:textId="02973B54" w:rsidR="009F244C" w:rsidRPr="00587037" w:rsidRDefault="00BF4FB0" w:rsidP="00026241">
      <w:pPr>
        <w:spacing w:line="360" w:lineRule="auto"/>
        <w:jc w:val="both"/>
        <w:rPr>
          <w:rFonts w:asciiTheme="minorHAnsi" w:hAnsiTheme="minorHAnsi"/>
          <w:color w:val="000000"/>
          <w:spacing w:val="3"/>
          <w:shd w:val="clear" w:color="auto" w:fill="FFFFFF"/>
        </w:rPr>
      </w:pPr>
      <w:r w:rsidRPr="00587037">
        <w:rPr>
          <w:rFonts w:asciiTheme="minorHAnsi" w:hAnsiTheme="minorHAnsi"/>
          <w:color w:val="000000"/>
          <w:spacing w:val="3"/>
          <w:shd w:val="clear" w:color="auto" w:fill="FFFFFF"/>
        </w:rPr>
        <w:t xml:space="preserve">Ar ben hynny, mae grid GED yn sbardun i ddal sylw plentyn, sy’n allweddol ar ddechrau gwers, i sicrhau bydd y plant yn ffocysu trwy gydol y wers. Fodd bynnag, prif effaith sy’n dod o’r elfen yma, yw mai’n cael dylanwad positif ar ddatblygiad gwybyddol plentyn. Mae'n rhoi pwyslais cryf ar ffyrdd y mae gwybodaeth flaenorol wedi'i strwythuro ym meddwl y dysgwr, ac ar ffyrdd y mae'r wybodaeth hon yn cael ei gweithredu a'i dwyn i'r amlwg yn </w:t>
      </w:r>
      <w:r w:rsidRPr="00587037">
        <w:rPr>
          <w:rFonts w:asciiTheme="minorHAnsi" w:hAnsiTheme="minorHAnsi"/>
          <w:color w:val="000000"/>
          <w:spacing w:val="3"/>
          <w:shd w:val="clear" w:color="auto" w:fill="FFFFFF"/>
        </w:rPr>
        <w:lastRenderedPageBreak/>
        <w:t>ystod y dysgu (Greenwood, 2019).</w:t>
      </w:r>
      <w:bookmarkEnd w:id="1"/>
      <w:bookmarkEnd w:id="2"/>
      <w:r w:rsidR="000160CA" w:rsidRPr="00587037">
        <w:rPr>
          <w:rFonts w:asciiTheme="minorHAnsi" w:hAnsiTheme="minorHAnsi"/>
          <w:color w:val="000000"/>
          <w:spacing w:val="3"/>
          <w:shd w:val="clear" w:color="auto" w:fill="FFFFFF"/>
        </w:rPr>
        <w:t xml:space="preserve"> </w:t>
      </w:r>
      <w:r w:rsidR="003430CC" w:rsidRPr="00587037">
        <w:rPr>
          <w:rFonts w:asciiTheme="minorHAnsi" w:hAnsiTheme="minorHAnsi" w:cs="Arial"/>
        </w:rPr>
        <w:t>Awgryma, bod grid GED yn medru sicrhau gwybodaeth allweddol i’r athro, er mwyn iddynt allu cefnogi dysgwyr wrth symud o beth maent yn gwybod yn barod, i beth sydd i ddod. Ar ben hynny, bydd yr athro yn medru cynllunio’n ofalus i alluoedd y plant, a cheisio sicrhau bydd yr addysgu’n effeithiol. Yn dilyn hyn, bydd yr athro yn medru dysgu gwers ychwanegol i’r plant, o ran pwysigrwydd creu cysylltiadau rhwng prosesu gwybodaeth flaenorol a newydd. Gefnogwyd hyn gan theori'r damcaniaethwr Piaget o’r datblygiad gwybyddol. Yn ôl McLeod (2018), mae theori Piaget yn esbonio sut mae plentyn yn llunio model meddyliol o’r byd. Er hyn, roedd Piaget yn anghytuno gyda’r syniad bod deallusrwydd yn nodwedd sefydlog, ac yn ystyried y datblygiad gwybyddol fel proses oedd yn digwydd oherwydd aeddfedu biolegol, a rhyngweithio â’r amgylchedd (McLeod, 2018).</w:t>
      </w:r>
      <w:r w:rsidR="000160CA" w:rsidRPr="00587037">
        <w:rPr>
          <w:rFonts w:asciiTheme="minorHAnsi" w:hAnsiTheme="minorHAnsi"/>
          <w:color w:val="000000"/>
          <w:spacing w:val="3"/>
          <w:shd w:val="clear" w:color="auto" w:fill="FFFFFF"/>
        </w:rPr>
        <w:t xml:space="preserve"> </w:t>
      </w:r>
      <w:r w:rsidR="009F244C" w:rsidRPr="00587037">
        <w:rPr>
          <w:rFonts w:asciiTheme="minorHAnsi" w:hAnsiTheme="minorHAnsi"/>
        </w:rPr>
        <w:t>Pwysleisia, bod y datblygiad gwybyddol ddim yn sefydlog, am y rheswm bod y datblygiad yma o fewn yr ymennydd, sy’n gyhyr. Awgryma, oherwydd mae cyhyr yn medru tyfu a datblygu, ymhellach, dylai’r wybodaeth mae e’n derbyn ac yn prosesu, hefyd, yn gallu datblygu ac ehangu. Yn ogystal i hyn, mae syniadaeth Piaget yn gysylltiedig i’r strategaeth GED oherwydd mae’n rhoi strwythur rhesymegol ar gyfer mynd i’r afael â thasgau ymchwil mewn sawl maes o’r cwricwlwm (Wray &amp; Lewis, 1999). Ar ben hynny, y cyfuniad hwn o sgaffaldio cymorth syml ond rhesymegol, sy’n ymddangos i fod yn ddefnyddiol iawn i ddarllenwyr gydag anawsterau dysgu (Wray &amp; Lewis, 1999).</w:t>
      </w:r>
      <w:r w:rsidR="000160CA" w:rsidRPr="00587037">
        <w:rPr>
          <w:rFonts w:asciiTheme="minorHAnsi" w:hAnsiTheme="minorHAnsi"/>
          <w:color w:val="000000"/>
          <w:spacing w:val="3"/>
          <w:shd w:val="clear" w:color="auto" w:fill="FFFFFF"/>
        </w:rPr>
        <w:t xml:space="preserve"> </w:t>
      </w:r>
      <w:r w:rsidR="009F244C" w:rsidRPr="00587037">
        <w:rPr>
          <w:rFonts w:asciiTheme="minorHAnsi" w:hAnsiTheme="minorHAnsi" w:cs="Arial"/>
        </w:rPr>
        <w:t>Golyga hyn, bod angen i athrawon sicrhau amser er mwyn iddynt allu asesu a deall datblygiadau gwybyddol unigolion, ac i ystyried os oes angen unrhyw cymorth ychwanegol ar rai plant sydd ddim yn cwrdd â’u deilliannau dysgu. Gefnogwyd hyn gan Piaget, oherwydd dadlau bod angen i athrawon beidio â meddwl, oherwydd bod rhywbeth wedi’i gyflwyno, ei fod wedi’i ddysgu (Simatwa, 2010). Awgryma, bod angen i athrawon yn ogystal â’u hunain, sicrhau amser i’r plant prosesu gwybodaeth newydd, cyn gallent weithredu ar eu deallusrwydd.</w:t>
      </w:r>
    </w:p>
    <w:p w14:paraId="22B6A112" w14:textId="2412716E" w:rsidR="00F1336A" w:rsidRPr="00587037" w:rsidRDefault="00F1336A" w:rsidP="00026241">
      <w:pPr>
        <w:spacing w:line="360" w:lineRule="auto"/>
        <w:rPr>
          <w:rFonts w:asciiTheme="minorHAnsi" w:hAnsiTheme="minorHAnsi" w:cs="Arial"/>
          <w:sz w:val="22"/>
          <w:szCs w:val="22"/>
        </w:rPr>
      </w:pPr>
    </w:p>
    <w:p w14:paraId="3F64A22D" w14:textId="61ECE0FE" w:rsidR="00E31517" w:rsidRPr="00587037" w:rsidRDefault="001579D3" w:rsidP="00026241">
      <w:pPr>
        <w:spacing w:line="360" w:lineRule="auto"/>
        <w:jc w:val="both"/>
        <w:rPr>
          <w:rFonts w:asciiTheme="minorHAnsi" w:hAnsiTheme="minorHAnsi"/>
          <w:szCs w:val="22"/>
        </w:rPr>
      </w:pPr>
      <w:r w:rsidRPr="00587037">
        <w:rPr>
          <w:rFonts w:asciiTheme="minorHAnsi" w:hAnsiTheme="minorHAnsi"/>
          <w:szCs w:val="22"/>
        </w:rPr>
        <w:t xml:space="preserve">Ar y llaw arall, dangoswyd ymchwil bod nifer yn dadlau bod elfennau anghywir o fewn theori datblygiad gwybyddol Piaget. Yn ôl Bartlett a Burton (2016), nid yw theori Piaget yn dweud unrhyw beth am wahaniaethau unigol, cyd-destun cymdeithasol nac dulliau o ddysgu. Awgryma, bod y plentyn yn cael ei ystyried fel system o ddatblygu rhesymeg, ac nid fel bod dynol cymdeithasol, emosiynol (Bartlett &amp; Burton, 2016). Yn dilyn hyn, pwysleisia bod e’n allweddol i athrawon ystyried bod yna unigolion efo anghenion ychwanegol o fewn y </w:t>
      </w:r>
      <w:r w:rsidRPr="00587037">
        <w:rPr>
          <w:rFonts w:asciiTheme="minorHAnsi" w:hAnsiTheme="minorHAnsi"/>
          <w:szCs w:val="22"/>
        </w:rPr>
        <w:lastRenderedPageBreak/>
        <w:t>dosbarth, ac felly, angen sicrhau strategaethau dysgu sy’n addas iddyn nhw yn ogystal â’r dosbarth cyfan. Er hyn, beirniadaeth arall yn erbyn theori Piaget yw teimla'r mwyafrif o feirniaid, bod y tasgau a ddefnyddiodd Piaget i ddatgelu lefelau amrywiol o gymhwysedd, yn rhy anodd, ac yn tanamcangyfrif yr hyn yr oedd plant yn gwybod yn barod (Byrnes, 2008). Yn debyg i feirniadaeth Bartlett &amp; Burton (2016), awgryma nad oedd Piaget yn ystyried plant digon fel bodau dynol, ac yn lle, yn ffocysu gormod ar ymchwiliad a rhesymeg y theori.</w:t>
      </w:r>
    </w:p>
    <w:p w14:paraId="2BE35EE6" w14:textId="2B499B15" w:rsidR="00753125" w:rsidRPr="00587037" w:rsidRDefault="00753125" w:rsidP="00026241">
      <w:pPr>
        <w:spacing w:line="360" w:lineRule="auto"/>
        <w:jc w:val="both"/>
        <w:rPr>
          <w:rFonts w:asciiTheme="minorHAnsi" w:hAnsiTheme="minorHAnsi"/>
        </w:rPr>
      </w:pPr>
    </w:p>
    <w:p w14:paraId="67E0360E" w14:textId="02EF99E9" w:rsidR="00A26E3D" w:rsidRPr="00587037" w:rsidRDefault="00BF67C3" w:rsidP="00026241">
      <w:pPr>
        <w:spacing w:line="360" w:lineRule="auto"/>
        <w:jc w:val="both"/>
        <w:rPr>
          <w:rFonts w:asciiTheme="minorHAnsi" w:hAnsiTheme="minorHAnsi"/>
        </w:rPr>
      </w:pPr>
      <w:r w:rsidRPr="00587037">
        <w:rPr>
          <w:rFonts w:asciiTheme="minorHAnsi" w:hAnsiTheme="minorHAnsi"/>
        </w:rPr>
        <w:t>Fodd bynnag, mae’r strategaeth grid GED yn hinsawdd dysgu effeithiol gall ymarferwr dosbarth defnyddio, er mwyn sicrhau addysgu a dysgu llwyddiannus. I gyfiawnhau, manteision o’r grid GED, yw mai’n strategaeth fwy gweledol, sy’n sicrhau bod y plant ac athrawon yn medru deall y cam nesaf i ddatblygu'r unigolyn. Yn ogystal, bydd grid GED yn sicrhau’r elfen o hunanreolaeth i’r plentyn, dros beth maent eisiau dysgu, o achos y golofn ganol (Eisiau gwybod). Ar ben hynny, bydd y strategaeth hon yn sicrhau bod yr addysgu yn cwrdd â rhai o ofynion y cwricwlwm newydd gan yr Athro Grahame Donaldson. Y rheswm am hyn, yw oherwydd mae e’n strategaeth dan arweiniad plentyn, o ran bod y plant yn cael y cyfle i ddewis beth maent yn dysgu. Yn ganlyniad, awgryma hyn bydd y plant yn diddori o fewn y tasgau i ddod, ac erbyn diwedd yr uned, wedi mwynhau’r gwersi a dysgu ar yr un pryd.</w:t>
      </w:r>
    </w:p>
    <w:p w14:paraId="57DE4C02" w14:textId="77777777" w:rsidR="002545BE" w:rsidRPr="00587037" w:rsidRDefault="002545BE" w:rsidP="00026241">
      <w:pPr>
        <w:spacing w:line="360" w:lineRule="auto"/>
        <w:rPr>
          <w:rFonts w:asciiTheme="minorHAnsi" w:hAnsiTheme="minorHAnsi" w:cs="Arial"/>
          <w:sz w:val="22"/>
          <w:szCs w:val="22"/>
        </w:rPr>
      </w:pPr>
    </w:p>
    <w:p w14:paraId="4B0A21AC" w14:textId="77777777" w:rsidR="006F12A0" w:rsidRPr="00587037" w:rsidRDefault="006F12A0" w:rsidP="00026241">
      <w:pPr>
        <w:spacing w:line="360" w:lineRule="auto"/>
        <w:rPr>
          <w:rFonts w:asciiTheme="minorHAnsi" w:hAnsiTheme="minorHAnsi" w:cs="Arial"/>
          <w:sz w:val="22"/>
          <w:szCs w:val="22"/>
        </w:rPr>
      </w:pPr>
    </w:p>
    <w:p w14:paraId="5EBAAF3B" w14:textId="77777777" w:rsidR="006F12A0" w:rsidRPr="00587037" w:rsidRDefault="006F12A0" w:rsidP="00026241">
      <w:pPr>
        <w:spacing w:line="360" w:lineRule="auto"/>
        <w:rPr>
          <w:rFonts w:asciiTheme="minorHAnsi" w:hAnsiTheme="minorHAnsi" w:cs="Arial"/>
          <w:sz w:val="22"/>
          <w:szCs w:val="22"/>
        </w:rPr>
      </w:pPr>
    </w:p>
    <w:p w14:paraId="3AE14BEA" w14:textId="77777777" w:rsidR="006F12A0" w:rsidRPr="00587037" w:rsidRDefault="006F12A0" w:rsidP="00026241">
      <w:pPr>
        <w:spacing w:line="360" w:lineRule="auto"/>
        <w:rPr>
          <w:rFonts w:asciiTheme="minorHAnsi" w:hAnsiTheme="minorHAnsi" w:cs="Arial"/>
          <w:sz w:val="22"/>
          <w:szCs w:val="22"/>
        </w:rPr>
      </w:pPr>
    </w:p>
    <w:p w14:paraId="702A35E8" w14:textId="77777777" w:rsidR="006F12A0" w:rsidRPr="00587037" w:rsidRDefault="006F12A0" w:rsidP="00026241">
      <w:pPr>
        <w:spacing w:line="360" w:lineRule="auto"/>
        <w:rPr>
          <w:rFonts w:asciiTheme="minorHAnsi" w:hAnsiTheme="minorHAnsi" w:cs="Arial"/>
          <w:sz w:val="22"/>
          <w:szCs w:val="22"/>
        </w:rPr>
      </w:pPr>
    </w:p>
    <w:p w14:paraId="580435B9" w14:textId="77777777" w:rsidR="006F12A0" w:rsidRPr="00587037" w:rsidRDefault="006F12A0" w:rsidP="00026241">
      <w:pPr>
        <w:spacing w:line="360" w:lineRule="auto"/>
        <w:rPr>
          <w:rFonts w:asciiTheme="minorHAnsi" w:hAnsiTheme="minorHAnsi" w:cs="Arial"/>
          <w:color w:val="FF0000"/>
          <w:sz w:val="22"/>
          <w:szCs w:val="22"/>
        </w:rPr>
      </w:pPr>
    </w:p>
    <w:p w14:paraId="53A67440" w14:textId="77777777" w:rsidR="0047635E" w:rsidRPr="00587037" w:rsidRDefault="0047635E" w:rsidP="00026241">
      <w:pPr>
        <w:spacing w:line="360" w:lineRule="auto"/>
        <w:rPr>
          <w:rFonts w:asciiTheme="minorHAnsi" w:hAnsiTheme="minorHAnsi" w:cs="Arial"/>
          <w:sz w:val="22"/>
          <w:szCs w:val="22"/>
        </w:rPr>
      </w:pPr>
    </w:p>
    <w:p w14:paraId="2722589E" w14:textId="77777777" w:rsidR="00800E1D" w:rsidRDefault="00800E1D" w:rsidP="00026241">
      <w:pPr>
        <w:spacing w:line="360" w:lineRule="auto"/>
        <w:rPr>
          <w:rFonts w:asciiTheme="minorHAnsi" w:hAnsiTheme="minorHAnsi" w:cs="Arial"/>
          <w:b/>
          <w:sz w:val="22"/>
          <w:szCs w:val="22"/>
        </w:rPr>
      </w:pPr>
    </w:p>
    <w:p w14:paraId="058CD7E6" w14:textId="77777777" w:rsidR="00A52491" w:rsidRDefault="00A52491" w:rsidP="00026241">
      <w:pPr>
        <w:spacing w:line="360" w:lineRule="auto"/>
        <w:rPr>
          <w:rFonts w:asciiTheme="minorHAnsi" w:hAnsiTheme="minorHAnsi" w:cs="Arial"/>
          <w:b/>
          <w:sz w:val="22"/>
          <w:szCs w:val="22"/>
        </w:rPr>
      </w:pPr>
    </w:p>
    <w:p w14:paraId="07435180" w14:textId="77777777" w:rsidR="00A52491" w:rsidRDefault="00A52491" w:rsidP="00026241">
      <w:pPr>
        <w:spacing w:line="360" w:lineRule="auto"/>
        <w:rPr>
          <w:rFonts w:asciiTheme="minorHAnsi" w:hAnsiTheme="minorHAnsi" w:cs="Arial"/>
          <w:b/>
          <w:sz w:val="22"/>
          <w:szCs w:val="22"/>
        </w:rPr>
      </w:pPr>
    </w:p>
    <w:p w14:paraId="41CA1F86" w14:textId="77777777" w:rsidR="00A52491" w:rsidRDefault="00A52491" w:rsidP="00026241">
      <w:pPr>
        <w:spacing w:line="360" w:lineRule="auto"/>
        <w:rPr>
          <w:rFonts w:asciiTheme="minorHAnsi" w:hAnsiTheme="minorHAnsi" w:cs="Arial"/>
          <w:b/>
          <w:sz w:val="22"/>
          <w:szCs w:val="22"/>
        </w:rPr>
      </w:pPr>
    </w:p>
    <w:p w14:paraId="02282576" w14:textId="77777777" w:rsidR="00A52491" w:rsidRDefault="00A52491" w:rsidP="00026241">
      <w:pPr>
        <w:spacing w:line="360" w:lineRule="auto"/>
        <w:rPr>
          <w:rFonts w:asciiTheme="minorHAnsi" w:hAnsiTheme="minorHAnsi" w:cs="Arial"/>
          <w:b/>
          <w:sz w:val="22"/>
          <w:szCs w:val="22"/>
        </w:rPr>
      </w:pPr>
    </w:p>
    <w:p w14:paraId="5931C1CF" w14:textId="77777777" w:rsidR="00A52491" w:rsidRPr="00587037" w:rsidRDefault="00A52491" w:rsidP="00026241">
      <w:pPr>
        <w:spacing w:line="360" w:lineRule="auto"/>
        <w:rPr>
          <w:rFonts w:asciiTheme="minorHAnsi" w:hAnsiTheme="minorHAnsi" w:cs="Arial"/>
          <w:b/>
          <w:sz w:val="22"/>
          <w:szCs w:val="22"/>
        </w:rPr>
      </w:pPr>
    </w:p>
    <w:p w14:paraId="33C68B93" w14:textId="77777777" w:rsidR="0047635E" w:rsidRPr="00587037" w:rsidRDefault="0047635E" w:rsidP="00026241">
      <w:pPr>
        <w:spacing w:line="360" w:lineRule="auto"/>
        <w:rPr>
          <w:rFonts w:asciiTheme="minorHAnsi" w:hAnsiTheme="minorHAnsi" w:cs="Arial"/>
          <w:b/>
          <w:sz w:val="22"/>
          <w:szCs w:val="22"/>
        </w:rPr>
      </w:pPr>
    </w:p>
    <w:p w14:paraId="07AC2E7C" w14:textId="77777777" w:rsidR="00EB2906" w:rsidRPr="00587037" w:rsidRDefault="00EB2906" w:rsidP="00026241">
      <w:pPr>
        <w:spacing w:line="360" w:lineRule="auto"/>
        <w:rPr>
          <w:rFonts w:asciiTheme="minorHAnsi" w:hAnsiTheme="minorHAnsi" w:cs="Arial"/>
          <w:b/>
          <w:sz w:val="22"/>
          <w:szCs w:val="22"/>
        </w:rPr>
      </w:pPr>
    </w:p>
    <w:p w14:paraId="737FEE8F" w14:textId="77777777" w:rsidR="00EB2906" w:rsidRPr="00587037" w:rsidRDefault="00EB2906" w:rsidP="00026241">
      <w:pPr>
        <w:spacing w:line="360" w:lineRule="auto"/>
        <w:rPr>
          <w:rFonts w:asciiTheme="minorHAnsi" w:hAnsiTheme="minorHAnsi" w:cs="Arial"/>
          <w:b/>
          <w:sz w:val="22"/>
          <w:szCs w:val="22"/>
        </w:rPr>
      </w:pPr>
    </w:p>
    <w:p w14:paraId="0FAAF51F" w14:textId="5D6FBD4C" w:rsidR="00A244C9" w:rsidRPr="00A52491" w:rsidRDefault="002965ED" w:rsidP="00026241">
      <w:pPr>
        <w:pStyle w:val="ListParagraph"/>
        <w:numPr>
          <w:ilvl w:val="0"/>
          <w:numId w:val="6"/>
        </w:numPr>
        <w:spacing w:line="360" w:lineRule="auto"/>
        <w:rPr>
          <w:rFonts w:asciiTheme="minorHAnsi" w:hAnsiTheme="minorHAnsi" w:cs="Arial"/>
          <w:b/>
          <w:sz w:val="24"/>
          <w:szCs w:val="22"/>
        </w:rPr>
      </w:pPr>
      <w:r w:rsidRPr="00587037">
        <w:rPr>
          <w:rFonts w:asciiTheme="minorHAnsi" w:hAnsiTheme="minorHAnsi" w:cs="Arial"/>
          <w:b/>
          <w:sz w:val="24"/>
          <w:szCs w:val="22"/>
        </w:rPr>
        <w:lastRenderedPageBreak/>
        <w:t>C</w:t>
      </w:r>
      <w:r w:rsidR="00E4419C" w:rsidRPr="00587037">
        <w:rPr>
          <w:rFonts w:asciiTheme="minorHAnsi" w:hAnsiTheme="minorHAnsi" w:cs="Arial"/>
          <w:b/>
          <w:sz w:val="24"/>
          <w:szCs w:val="22"/>
        </w:rPr>
        <w:t>westiynnu effeithiol</w:t>
      </w:r>
      <w:r w:rsidRPr="00587037">
        <w:rPr>
          <w:rFonts w:asciiTheme="minorHAnsi" w:hAnsiTheme="minorHAnsi" w:cs="Arial"/>
          <w:b/>
          <w:sz w:val="24"/>
          <w:szCs w:val="22"/>
        </w:rPr>
        <w:t xml:space="preserve"> - c</w:t>
      </w:r>
      <w:r w:rsidRPr="00587037">
        <w:rPr>
          <w:rFonts w:asciiTheme="minorHAnsi" w:hAnsiTheme="minorHAnsi" w:cs="Arial"/>
          <w:b/>
          <w:sz w:val="24"/>
          <w:szCs w:val="22"/>
        </w:rPr>
        <w:t>ynllunio cwestiynau ymlaen llaw</w:t>
      </w:r>
      <w:r w:rsidR="00A52491">
        <w:rPr>
          <w:rFonts w:asciiTheme="minorHAnsi" w:hAnsiTheme="minorHAnsi" w:cs="Arial"/>
          <w:b/>
          <w:sz w:val="24"/>
          <w:szCs w:val="22"/>
        </w:rPr>
        <w:t>:</w:t>
      </w:r>
    </w:p>
    <w:p w14:paraId="0D34270E" w14:textId="59992A15" w:rsidR="007A681A" w:rsidRPr="00587037" w:rsidRDefault="0047110A" w:rsidP="00026241">
      <w:pPr>
        <w:spacing w:line="360" w:lineRule="auto"/>
        <w:jc w:val="both"/>
        <w:rPr>
          <w:rFonts w:asciiTheme="minorHAnsi" w:hAnsiTheme="minorHAnsi" w:cs="Arial"/>
        </w:rPr>
      </w:pPr>
      <w:r w:rsidRPr="00587037">
        <w:rPr>
          <w:rFonts w:asciiTheme="minorHAnsi" w:hAnsiTheme="minorHAnsi" w:cs="Arial"/>
        </w:rPr>
        <w:t>Fodd bynnag, elfen arall o hinsoddau dysgu effeithiol yw cwestiynu effeithiol. Yn ôl Cambridge Assessment International Education (2020), mae cwestiynu effeithiol yn cynnwys meddwl yn ofalus am y cwestiwn rydych chi’n ei ofyn, y pwrpas tu ôl gofyn y cwestiwn, a beth fydd yn cael ei wneud gyda’r ymatebion. Pwysleisia hyn, bod e’n allweddol i ymarferwyr dosbarth cynllunio’n ofalus wrth greu cwestiynau allweddol i’r wers, er mwyn sicrhau bydd ymatebion y plant yn ddefnyddiol i’r addysgwyr.</w:t>
      </w:r>
      <w:r w:rsidR="0084545F" w:rsidRPr="00587037">
        <w:rPr>
          <w:rFonts w:asciiTheme="minorHAnsi" w:hAnsiTheme="minorHAnsi" w:cs="Arial"/>
        </w:rPr>
        <w:t xml:space="preserve"> </w:t>
      </w:r>
      <w:r w:rsidR="00011D92" w:rsidRPr="00587037">
        <w:rPr>
          <w:rFonts w:asciiTheme="minorHAnsi" w:hAnsiTheme="minorHAnsi" w:cs="Arial"/>
        </w:rPr>
        <w:t xml:space="preserve">I gefnogi hyn, dywed </w:t>
      </w:r>
      <w:r w:rsidR="00F043EB" w:rsidRPr="00587037">
        <w:rPr>
          <w:rFonts w:asciiTheme="minorHAnsi" w:hAnsiTheme="minorHAnsi" w:cs="Arial"/>
        </w:rPr>
        <w:t xml:space="preserve">Hannel (2009), </w:t>
      </w:r>
      <w:r w:rsidR="009C47A0" w:rsidRPr="00587037">
        <w:rPr>
          <w:rFonts w:asciiTheme="minorHAnsi" w:hAnsiTheme="minorHAnsi" w:cs="Arial"/>
        </w:rPr>
        <w:t>bod athrawon sydd ddi</w:t>
      </w:r>
      <w:r w:rsidRPr="00587037">
        <w:rPr>
          <w:rFonts w:asciiTheme="minorHAnsi" w:hAnsiTheme="minorHAnsi" w:cs="Arial"/>
        </w:rPr>
        <w:t>m yn cynllunio ar gyfer cwestiy</w:t>
      </w:r>
      <w:r w:rsidR="009C47A0" w:rsidRPr="00587037">
        <w:rPr>
          <w:rFonts w:asciiTheme="minorHAnsi" w:hAnsiTheme="minorHAnsi" w:cs="Arial"/>
        </w:rPr>
        <w:t>nu, yn annhebygol wedi ystyried beth i wneud pan nad yw eu cwestiynau greddfol, yn arwain at y dysgu a ddymunir.</w:t>
      </w:r>
      <w:r w:rsidR="0084545F" w:rsidRPr="00587037">
        <w:rPr>
          <w:rFonts w:asciiTheme="minorHAnsi" w:hAnsiTheme="minorHAnsi" w:cs="Arial"/>
        </w:rPr>
        <w:t xml:space="preserve"> </w:t>
      </w:r>
      <w:r w:rsidRPr="00587037">
        <w:rPr>
          <w:rFonts w:asciiTheme="minorHAnsi" w:hAnsiTheme="minorHAnsi" w:cs="Arial"/>
          <w:szCs w:val="22"/>
        </w:rPr>
        <w:t>Yn amlwg, mae cwestiynu effeithiol yn agwedd allweddol o’r proses addysgu a dysgu, oherwydd mae’n sicrhau gwybodaeth ddefnyddiol i’r athro, i addasu’r addysgu i alluoedd y plant. Yn ogystal, yn sicrhau gwybodaeth ddefnyddiol i’r dysgwr hefyd, iddynt allu dysgu’n effeithiol a gwella ei chynnydd.</w:t>
      </w:r>
    </w:p>
    <w:p w14:paraId="77624A87" w14:textId="77777777" w:rsidR="0047110A" w:rsidRPr="00587037" w:rsidRDefault="0047110A" w:rsidP="00026241">
      <w:pPr>
        <w:spacing w:line="360" w:lineRule="auto"/>
        <w:rPr>
          <w:rFonts w:asciiTheme="minorHAnsi" w:hAnsiTheme="minorHAnsi" w:cs="Arial"/>
          <w:sz w:val="22"/>
          <w:szCs w:val="22"/>
        </w:rPr>
      </w:pPr>
    </w:p>
    <w:p w14:paraId="7A94C4BF" w14:textId="46B26043" w:rsidR="003F73C8" w:rsidRPr="00587037" w:rsidRDefault="00525A55" w:rsidP="00026241">
      <w:pPr>
        <w:spacing w:line="360" w:lineRule="auto"/>
        <w:jc w:val="both"/>
        <w:rPr>
          <w:rFonts w:asciiTheme="minorHAnsi" w:hAnsiTheme="minorHAnsi" w:cs="Arial"/>
          <w:szCs w:val="22"/>
        </w:rPr>
      </w:pPr>
      <w:r w:rsidRPr="00587037">
        <w:rPr>
          <w:rFonts w:asciiTheme="minorHAnsi" w:hAnsiTheme="minorHAnsi" w:cs="Arial"/>
          <w:szCs w:val="22"/>
        </w:rPr>
        <w:t>Yn fanylach, strategaeth o gwestiynu effeithiol, yw cynllunio cwestiynau ymlaen llaw. Yn ôl Galton (2010), mae pa mor ddwfn bydd y dysgu, yn dibynnu ar eirfa a gofynion y cwestiwn. I gefnogi hyn, dyma enghreifftiau o eirfa wahanol gall athro defnyddio ar ddechrau cwestiwn, gan osod nhw mewn grwpiau o leiaf effeithiol, eithaf effeithiol, a mwyaf effeithiol:</w:t>
      </w:r>
      <w:r w:rsidR="003F73C8" w:rsidRPr="00587037">
        <w:rPr>
          <w:rFonts w:asciiTheme="minorHAnsi" w:hAnsiTheme="minorHAnsi" w:cs="Arial"/>
          <w:szCs w:val="22"/>
        </w:rPr>
        <w:tab/>
      </w:r>
      <w:r w:rsidR="003F73C8" w:rsidRPr="00587037">
        <w:rPr>
          <w:rFonts w:asciiTheme="minorHAnsi" w:hAnsiTheme="minorHAnsi" w:cs="Arial"/>
          <w:szCs w:val="22"/>
        </w:rPr>
        <w:tab/>
      </w:r>
      <w:r w:rsidRPr="00587037">
        <w:rPr>
          <w:rFonts w:asciiTheme="minorHAnsi" w:hAnsiTheme="minorHAnsi" w:cs="Arial"/>
          <w:szCs w:val="22"/>
        </w:rPr>
        <w:tab/>
      </w:r>
      <w:r w:rsidR="003F73C8" w:rsidRPr="00587037">
        <w:rPr>
          <w:rFonts w:asciiTheme="minorHAnsi" w:hAnsiTheme="minorHAnsi" w:cs="Arial"/>
          <w:i/>
          <w:szCs w:val="22"/>
        </w:rPr>
        <w:t>LLAI EFFEITHIOL</w:t>
      </w:r>
      <w:r w:rsidR="003F73C8" w:rsidRPr="00587037">
        <w:rPr>
          <w:rFonts w:asciiTheme="minorHAnsi" w:hAnsiTheme="minorHAnsi" w:cs="Arial"/>
          <w:szCs w:val="22"/>
        </w:rPr>
        <w:t xml:space="preserve"> – i ddiffinio, nodi, datgan, darganfod.</w:t>
      </w:r>
    </w:p>
    <w:p w14:paraId="384CC3EE" w14:textId="23ECDF2E" w:rsidR="003F73C8" w:rsidRPr="00587037" w:rsidRDefault="003F73C8" w:rsidP="00026241">
      <w:pPr>
        <w:spacing w:line="360" w:lineRule="auto"/>
        <w:jc w:val="both"/>
        <w:rPr>
          <w:rFonts w:asciiTheme="minorHAnsi" w:hAnsiTheme="minorHAnsi" w:cs="Arial"/>
          <w:szCs w:val="22"/>
        </w:rPr>
      </w:pPr>
      <w:r w:rsidRPr="00587037">
        <w:rPr>
          <w:rFonts w:asciiTheme="minorHAnsi" w:hAnsiTheme="minorHAnsi" w:cs="Arial"/>
          <w:szCs w:val="22"/>
        </w:rPr>
        <w:tab/>
      </w:r>
      <w:r w:rsidRPr="00587037">
        <w:rPr>
          <w:rFonts w:asciiTheme="minorHAnsi" w:hAnsiTheme="minorHAnsi" w:cs="Arial"/>
          <w:szCs w:val="22"/>
        </w:rPr>
        <w:tab/>
      </w:r>
      <w:r w:rsidRPr="00587037">
        <w:rPr>
          <w:rFonts w:asciiTheme="minorHAnsi" w:hAnsiTheme="minorHAnsi" w:cs="Arial"/>
          <w:i/>
          <w:szCs w:val="22"/>
        </w:rPr>
        <w:t>EITHAF EFFEITHIOL</w:t>
      </w:r>
      <w:r w:rsidRPr="00587037">
        <w:rPr>
          <w:rFonts w:asciiTheme="minorHAnsi" w:hAnsiTheme="minorHAnsi" w:cs="Arial"/>
          <w:szCs w:val="22"/>
        </w:rPr>
        <w:t xml:space="preserve"> – i ddefnyddio, dangos, perfformio, esbonio.</w:t>
      </w:r>
    </w:p>
    <w:p w14:paraId="03DD5A02" w14:textId="513AB3C3" w:rsidR="003F73C8" w:rsidRPr="00587037" w:rsidRDefault="003F73C8" w:rsidP="00026241">
      <w:pPr>
        <w:spacing w:line="360" w:lineRule="auto"/>
        <w:jc w:val="both"/>
        <w:rPr>
          <w:rFonts w:asciiTheme="minorHAnsi" w:hAnsiTheme="minorHAnsi" w:cs="Arial"/>
          <w:szCs w:val="22"/>
        </w:rPr>
      </w:pPr>
      <w:r w:rsidRPr="00587037">
        <w:rPr>
          <w:rFonts w:asciiTheme="minorHAnsi" w:hAnsiTheme="minorHAnsi" w:cs="Arial"/>
          <w:szCs w:val="22"/>
        </w:rPr>
        <w:tab/>
      </w:r>
      <w:r w:rsidRPr="00587037">
        <w:rPr>
          <w:rFonts w:asciiTheme="minorHAnsi" w:hAnsiTheme="minorHAnsi" w:cs="Arial"/>
          <w:szCs w:val="22"/>
        </w:rPr>
        <w:tab/>
      </w:r>
      <w:r w:rsidRPr="00587037">
        <w:rPr>
          <w:rFonts w:asciiTheme="minorHAnsi" w:hAnsiTheme="minorHAnsi" w:cs="Arial"/>
          <w:i/>
          <w:szCs w:val="22"/>
        </w:rPr>
        <w:t>MWYAF EFFEITHIOL</w:t>
      </w:r>
      <w:r w:rsidRPr="00587037">
        <w:rPr>
          <w:rFonts w:asciiTheme="minorHAnsi" w:hAnsiTheme="minorHAnsi" w:cs="Arial"/>
          <w:szCs w:val="22"/>
        </w:rPr>
        <w:t xml:space="preserve"> – i ddosbarthu, dylunio, trefnu, cyfansoddi.</w:t>
      </w:r>
    </w:p>
    <w:p w14:paraId="529AE590" w14:textId="01562443" w:rsidR="003F73C8" w:rsidRPr="00587037" w:rsidRDefault="00851CFC" w:rsidP="00026241">
      <w:pPr>
        <w:spacing w:line="360" w:lineRule="auto"/>
        <w:jc w:val="right"/>
        <w:rPr>
          <w:rFonts w:asciiTheme="minorHAnsi" w:hAnsiTheme="minorHAnsi" w:cs="Arial"/>
          <w:szCs w:val="22"/>
        </w:rPr>
      </w:pPr>
      <w:r w:rsidRPr="00587037">
        <w:rPr>
          <w:rFonts w:asciiTheme="minorHAnsi" w:hAnsiTheme="minorHAnsi" w:cs="Arial"/>
          <w:szCs w:val="22"/>
        </w:rPr>
        <w:t>(Galton, 2010).</w:t>
      </w:r>
    </w:p>
    <w:p w14:paraId="673D5901" w14:textId="77777777" w:rsidR="00627DF3" w:rsidRPr="00587037" w:rsidRDefault="00627DF3" w:rsidP="00026241">
      <w:pPr>
        <w:spacing w:line="360" w:lineRule="auto"/>
        <w:rPr>
          <w:rFonts w:asciiTheme="minorHAnsi" w:hAnsiTheme="minorHAnsi" w:cs="Arial"/>
          <w:b/>
          <w:szCs w:val="22"/>
        </w:rPr>
      </w:pPr>
    </w:p>
    <w:p w14:paraId="5EEE2F26" w14:textId="4CA433A8" w:rsidR="005209C7" w:rsidRPr="00587037" w:rsidRDefault="005209C7" w:rsidP="00026241">
      <w:pPr>
        <w:spacing w:line="360" w:lineRule="auto"/>
        <w:jc w:val="both"/>
        <w:rPr>
          <w:rFonts w:asciiTheme="minorHAnsi" w:hAnsiTheme="minorHAnsi" w:cs="Arial"/>
          <w:szCs w:val="22"/>
        </w:rPr>
      </w:pPr>
      <w:r w:rsidRPr="00587037">
        <w:rPr>
          <w:rFonts w:asciiTheme="minorHAnsi" w:hAnsiTheme="minorHAnsi" w:cs="Arial"/>
          <w:szCs w:val="22"/>
        </w:rPr>
        <w:t xml:space="preserve">Datgan hyn, bod yr eirfa lai effeithiol ddim yn ddefnyddiol, oherwydd maent yn rhy fras, a dim ond yn gofyn i’r dysgwr gwneud un peth. Yn cyfateb, mae’r eirfa fwyaf effeithiol yn ddefnyddiol iawn, oherwydd maent yn gofyn i’r dysgwr i ddefnyddio mwy nag un sgil i ateb y cwestiwn. Yn ganlyniad, yn gorfodi’r plentyn i ddefnyddio ei sgiliau gwybyddol, gan wneud cysylltiadau gyda gwybodaeth flaenorol a newydd, ac yna, i allu meddwl yn feirniadol sut i ateb y cwestiwn yn effeithiol. Ymhellach, mae Tacsonomeg Bloom o ddysgu gwybyddol yn gysylltiedig i’r elfen o gwestiynu effeithiol. Yn fanylach, bod angen i blentyn mynd trwyddo’r proses o ddatblygu sgil penodol, megis ymateb i gwestiynau yn effeithiol, cyn gall ef neu hi gweithredu’r sgil hwnnw o safon dda iawn. </w:t>
      </w:r>
      <w:r w:rsidR="0018606F" w:rsidRPr="00587037">
        <w:rPr>
          <w:rFonts w:asciiTheme="minorHAnsi" w:hAnsiTheme="minorHAnsi" w:cs="Arial"/>
          <w:szCs w:val="22"/>
        </w:rPr>
        <w:t xml:space="preserve">I gefnogi hyn, yn ôl </w:t>
      </w:r>
      <w:r w:rsidR="008340E9" w:rsidRPr="00587037">
        <w:rPr>
          <w:rFonts w:asciiTheme="minorHAnsi" w:hAnsiTheme="minorHAnsi" w:cs="Arial"/>
          <w:szCs w:val="22"/>
        </w:rPr>
        <w:t xml:space="preserve">Adams (2015), </w:t>
      </w:r>
      <w:r w:rsidR="008340E9" w:rsidRPr="00587037">
        <w:rPr>
          <w:rFonts w:asciiTheme="minorHAnsi" w:hAnsiTheme="minorHAnsi"/>
        </w:rPr>
        <w:t xml:space="preserve">mae </w:t>
      </w:r>
      <w:r w:rsidR="008340E9" w:rsidRPr="00587037">
        <w:rPr>
          <w:rFonts w:asciiTheme="minorHAnsi" w:hAnsiTheme="minorHAnsi"/>
        </w:rPr>
        <w:lastRenderedPageBreak/>
        <w:t>tacsonomeg Bloom yn gwahaniaethu rhwng lefelau sgiliau gwybyddol, ac yn galw sylw at amcanion dysgu sy'n gofyn am lefelau uwch o sgiliau gwybyddol, ac felly, yn arwain at ddysgu dyfnach, a throsglwyddo gwybodaeth a sgiliau i fwy o amrywiaeth o dasgau a chyd-destunau.</w:t>
      </w:r>
      <w:r w:rsidR="00775626" w:rsidRPr="00587037">
        <w:rPr>
          <w:rFonts w:asciiTheme="minorHAnsi" w:hAnsiTheme="minorHAnsi" w:cs="Arial"/>
          <w:szCs w:val="22"/>
        </w:rPr>
        <w:t xml:space="preserve"> </w:t>
      </w:r>
      <w:r w:rsidRPr="00587037">
        <w:rPr>
          <w:rFonts w:asciiTheme="minorHAnsi" w:hAnsiTheme="minorHAnsi" w:cs="Arial"/>
          <w:szCs w:val="22"/>
        </w:rPr>
        <w:t>I esbonio hyn ymhellach, dyma ddiagram o dacsonomeg Bloom, sy’n dangos y gwahanol hierarchaethau (lefelau) sydd rhaid i blentyn gweithio trwyddo, gan ddechrau o’r gwaelod i fyny, cyn gallent berfformio’r sgil penodol o ansawdd da:</w:t>
      </w:r>
    </w:p>
    <w:p w14:paraId="7293A04A" w14:textId="77777777" w:rsidR="005209C7" w:rsidRPr="00587037" w:rsidRDefault="005209C7" w:rsidP="00026241">
      <w:pPr>
        <w:spacing w:line="360" w:lineRule="auto"/>
        <w:jc w:val="both"/>
        <w:rPr>
          <w:rFonts w:asciiTheme="minorHAnsi" w:hAnsiTheme="minorHAnsi" w:cs="Arial"/>
          <w:szCs w:val="22"/>
        </w:rPr>
      </w:pPr>
    </w:p>
    <w:p w14:paraId="6C0EEA78" w14:textId="77777777" w:rsidR="00D77ABF" w:rsidRPr="00587037" w:rsidRDefault="00D77ABF" w:rsidP="00026241">
      <w:pPr>
        <w:spacing w:line="360" w:lineRule="auto"/>
        <w:jc w:val="both"/>
        <w:rPr>
          <w:rFonts w:asciiTheme="minorHAnsi" w:hAnsiTheme="minorHAnsi" w:cs="Arial"/>
          <w:sz w:val="22"/>
          <w:szCs w:val="22"/>
        </w:rPr>
      </w:pPr>
    </w:p>
    <w:p w14:paraId="033076F4" w14:textId="77777777" w:rsidR="00F96BA1" w:rsidRPr="00587037" w:rsidRDefault="00F96BA1" w:rsidP="00026241">
      <w:pPr>
        <w:spacing w:line="360" w:lineRule="auto"/>
        <w:jc w:val="center"/>
        <w:rPr>
          <w:rFonts w:asciiTheme="minorHAnsi" w:hAnsiTheme="minorHAnsi" w:cs="Arial"/>
          <w:sz w:val="22"/>
          <w:szCs w:val="22"/>
        </w:rPr>
      </w:pPr>
      <w:r w:rsidRPr="00587037">
        <w:rPr>
          <w:rFonts w:asciiTheme="minorHAnsi" w:hAnsiTheme="minorHAnsi" w:cs="Arial"/>
          <w:sz w:val="22"/>
          <w:szCs w:val="22"/>
        </w:rPr>
        <w:drawing>
          <wp:inline distT="0" distB="0" distL="0" distR="0" wp14:anchorId="5D7000A2" wp14:editId="303BF6D8">
            <wp:extent cx="4013835" cy="27963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6566" cy="2888805"/>
                    </a:xfrm>
                    <a:prstGeom prst="rect">
                      <a:avLst/>
                    </a:prstGeom>
                    <a:noFill/>
                    <a:ln>
                      <a:noFill/>
                    </a:ln>
                    <a:extLst/>
                  </pic:spPr>
                </pic:pic>
              </a:graphicData>
            </a:graphic>
          </wp:inline>
        </w:drawing>
      </w:r>
    </w:p>
    <w:p w14:paraId="02F17FFF" w14:textId="344681F1" w:rsidR="00764AF5" w:rsidRPr="00587037" w:rsidRDefault="006B714C" w:rsidP="00026241">
      <w:pPr>
        <w:spacing w:line="360" w:lineRule="auto"/>
        <w:jc w:val="right"/>
        <w:rPr>
          <w:rFonts w:asciiTheme="minorHAnsi" w:hAnsiTheme="minorHAnsi" w:cs="Arial"/>
          <w:szCs w:val="22"/>
        </w:rPr>
      </w:pPr>
      <w:r w:rsidRPr="00587037">
        <w:rPr>
          <w:rFonts w:asciiTheme="minorHAnsi" w:hAnsiTheme="minorHAnsi" w:cs="Arial"/>
          <w:szCs w:val="22"/>
        </w:rPr>
        <w:t>(</w:t>
      </w:r>
      <w:r w:rsidR="0090516A" w:rsidRPr="00587037">
        <w:rPr>
          <w:rFonts w:asciiTheme="minorHAnsi" w:hAnsiTheme="minorHAnsi" w:cs="Arial"/>
          <w:szCs w:val="22"/>
        </w:rPr>
        <w:t>Alford et al</w:t>
      </w:r>
      <w:r w:rsidRPr="00587037">
        <w:rPr>
          <w:rFonts w:asciiTheme="minorHAnsi" w:hAnsiTheme="minorHAnsi" w:cs="Arial"/>
          <w:szCs w:val="22"/>
        </w:rPr>
        <w:t>,</w:t>
      </w:r>
      <w:r w:rsidR="00764AF5" w:rsidRPr="00587037">
        <w:rPr>
          <w:rFonts w:asciiTheme="minorHAnsi" w:hAnsiTheme="minorHAnsi" w:cs="Arial"/>
          <w:szCs w:val="22"/>
        </w:rPr>
        <w:t xml:space="preserve"> 2006).</w:t>
      </w:r>
    </w:p>
    <w:p w14:paraId="76986226" w14:textId="77777777" w:rsidR="00F96BA1" w:rsidRPr="00587037" w:rsidRDefault="00F96BA1" w:rsidP="00026241">
      <w:pPr>
        <w:spacing w:line="360" w:lineRule="auto"/>
        <w:rPr>
          <w:rFonts w:asciiTheme="minorHAnsi" w:hAnsiTheme="minorHAnsi" w:cs="Arial"/>
        </w:rPr>
      </w:pPr>
    </w:p>
    <w:p w14:paraId="451581BF" w14:textId="77777777" w:rsidR="005209C7" w:rsidRPr="00587037" w:rsidRDefault="005209C7" w:rsidP="00026241">
      <w:pPr>
        <w:spacing w:line="360" w:lineRule="auto"/>
        <w:jc w:val="both"/>
        <w:rPr>
          <w:rFonts w:asciiTheme="minorHAnsi" w:hAnsiTheme="minorHAnsi" w:cs="Arial"/>
        </w:rPr>
      </w:pPr>
      <w:r w:rsidRPr="00587037">
        <w:rPr>
          <w:rFonts w:asciiTheme="minorHAnsi" w:hAnsiTheme="minorHAnsi" w:cs="Arial"/>
        </w:rPr>
        <w:t>Datgan hyn, bod e’n allweddol i’r athro sicrhau cwestiynau blaenorol, sy’n ymgysylltu â’r plentyn, ac yn annog dysgwyr i feddwl, ac adeiladu eu sgemâu eu hunain yn weithredol, er mwyn canllaw'r plant i ddatblygu. I gefnogi hyn, dyma ddwy enghraifft o gwestiwn effeithiol gall athro cynllunio ymlaen llaw i wers, ac enghraifft lai effeithiol, i gymharu effeithiolrwydd geirfa'r ddau:</w:t>
      </w:r>
    </w:p>
    <w:p w14:paraId="7A067626" w14:textId="77777777" w:rsidR="001361C8" w:rsidRDefault="001361C8" w:rsidP="00026241">
      <w:pPr>
        <w:spacing w:line="360" w:lineRule="auto"/>
        <w:jc w:val="both"/>
        <w:rPr>
          <w:rFonts w:asciiTheme="minorHAnsi" w:hAnsiTheme="minorHAnsi" w:cs="Arial"/>
        </w:rPr>
      </w:pPr>
    </w:p>
    <w:p w14:paraId="1833770E" w14:textId="77777777" w:rsidR="002407C7" w:rsidRDefault="002407C7" w:rsidP="00026241">
      <w:pPr>
        <w:spacing w:line="360" w:lineRule="auto"/>
        <w:jc w:val="both"/>
        <w:rPr>
          <w:rFonts w:asciiTheme="minorHAnsi" w:hAnsiTheme="minorHAnsi" w:cs="Arial"/>
        </w:rPr>
      </w:pPr>
    </w:p>
    <w:p w14:paraId="096B1188" w14:textId="77777777" w:rsidR="002407C7" w:rsidRDefault="002407C7" w:rsidP="00026241">
      <w:pPr>
        <w:spacing w:line="360" w:lineRule="auto"/>
        <w:jc w:val="both"/>
        <w:rPr>
          <w:rFonts w:asciiTheme="minorHAnsi" w:hAnsiTheme="minorHAnsi" w:cs="Arial"/>
        </w:rPr>
      </w:pPr>
    </w:p>
    <w:p w14:paraId="6B8C3FC8" w14:textId="77777777" w:rsidR="002407C7" w:rsidRDefault="002407C7" w:rsidP="00026241">
      <w:pPr>
        <w:spacing w:line="360" w:lineRule="auto"/>
        <w:jc w:val="both"/>
        <w:rPr>
          <w:rFonts w:asciiTheme="minorHAnsi" w:hAnsiTheme="minorHAnsi" w:cs="Arial"/>
        </w:rPr>
      </w:pPr>
    </w:p>
    <w:p w14:paraId="7E77D064" w14:textId="77777777" w:rsidR="002407C7" w:rsidRDefault="002407C7" w:rsidP="00026241">
      <w:pPr>
        <w:spacing w:line="360" w:lineRule="auto"/>
        <w:jc w:val="both"/>
        <w:rPr>
          <w:rFonts w:asciiTheme="minorHAnsi" w:hAnsiTheme="minorHAnsi" w:cs="Arial"/>
        </w:rPr>
      </w:pPr>
    </w:p>
    <w:p w14:paraId="55828C88" w14:textId="77777777" w:rsidR="002407C7" w:rsidRPr="00587037" w:rsidRDefault="002407C7" w:rsidP="00026241">
      <w:pPr>
        <w:spacing w:line="360" w:lineRule="auto"/>
        <w:jc w:val="both"/>
        <w:rPr>
          <w:rFonts w:asciiTheme="minorHAnsi" w:hAnsiTheme="minorHAnsi" w:cs="Arial"/>
        </w:rPr>
      </w:pPr>
    </w:p>
    <w:tbl>
      <w:tblPr>
        <w:tblStyle w:val="TableGrid"/>
        <w:tblW w:w="0" w:type="auto"/>
        <w:tblLook w:val="04A0" w:firstRow="1" w:lastRow="0" w:firstColumn="1" w:lastColumn="0" w:noHBand="0" w:noVBand="1"/>
      </w:tblPr>
      <w:tblGrid>
        <w:gridCol w:w="2155"/>
        <w:gridCol w:w="3870"/>
        <w:gridCol w:w="2985"/>
      </w:tblGrid>
      <w:tr w:rsidR="00514847" w:rsidRPr="00587037" w14:paraId="6B9B8F0B" w14:textId="77777777" w:rsidTr="008A1B52">
        <w:trPr>
          <w:trHeight w:val="260"/>
        </w:trPr>
        <w:tc>
          <w:tcPr>
            <w:tcW w:w="2155" w:type="dxa"/>
          </w:tcPr>
          <w:p w14:paraId="50892D59" w14:textId="37E36E49" w:rsidR="00DE674A" w:rsidRPr="00587037" w:rsidRDefault="00733709" w:rsidP="008A1B52">
            <w:pPr>
              <w:jc w:val="center"/>
              <w:rPr>
                <w:rFonts w:asciiTheme="minorHAnsi" w:hAnsiTheme="minorHAnsi" w:cs="Arial"/>
                <w:b/>
              </w:rPr>
            </w:pPr>
            <w:r w:rsidRPr="00587037">
              <w:rPr>
                <w:rFonts w:asciiTheme="minorHAnsi" w:hAnsiTheme="minorHAnsi" w:cs="Arial"/>
                <w:b/>
              </w:rPr>
              <w:lastRenderedPageBreak/>
              <w:t>ENGHRAIFFT</w:t>
            </w:r>
          </w:p>
        </w:tc>
        <w:tc>
          <w:tcPr>
            <w:tcW w:w="3870" w:type="dxa"/>
          </w:tcPr>
          <w:p w14:paraId="0E206075" w14:textId="0ED96443" w:rsidR="00DE674A" w:rsidRPr="00587037" w:rsidRDefault="00DE674A" w:rsidP="008A1B52">
            <w:pPr>
              <w:jc w:val="center"/>
              <w:rPr>
                <w:rFonts w:asciiTheme="minorHAnsi" w:hAnsiTheme="minorHAnsi" w:cs="Arial"/>
                <w:b/>
              </w:rPr>
            </w:pPr>
            <w:r w:rsidRPr="00587037">
              <w:rPr>
                <w:rFonts w:asciiTheme="minorHAnsi" w:hAnsiTheme="minorHAnsi" w:cs="Arial"/>
                <w:b/>
              </w:rPr>
              <w:t>CWESTIWN</w:t>
            </w:r>
          </w:p>
        </w:tc>
        <w:tc>
          <w:tcPr>
            <w:tcW w:w="2985" w:type="dxa"/>
          </w:tcPr>
          <w:p w14:paraId="399D88F2" w14:textId="44E81018" w:rsidR="00DE674A" w:rsidRPr="00587037" w:rsidRDefault="00DE674A" w:rsidP="008A1B52">
            <w:pPr>
              <w:jc w:val="center"/>
              <w:rPr>
                <w:rFonts w:asciiTheme="minorHAnsi" w:hAnsiTheme="minorHAnsi" w:cs="Arial"/>
                <w:b/>
              </w:rPr>
            </w:pPr>
            <w:r w:rsidRPr="00587037">
              <w:rPr>
                <w:rFonts w:asciiTheme="minorHAnsi" w:hAnsiTheme="minorHAnsi" w:cs="Arial"/>
                <w:b/>
              </w:rPr>
              <w:t>EFFEITHIOLRWYDD</w:t>
            </w:r>
          </w:p>
        </w:tc>
      </w:tr>
      <w:tr w:rsidR="00733709" w:rsidRPr="00587037" w14:paraId="53C53941" w14:textId="77777777" w:rsidTr="00514847">
        <w:tc>
          <w:tcPr>
            <w:tcW w:w="2155" w:type="dxa"/>
          </w:tcPr>
          <w:p w14:paraId="4D46732A" w14:textId="77777777" w:rsidR="00165D9F" w:rsidRPr="00587037" w:rsidRDefault="00165D9F" w:rsidP="00026241">
            <w:pPr>
              <w:spacing w:line="360" w:lineRule="auto"/>
              <w:jc w:val="center"/>
              <w:rPr>
                <w:rFonts w:asciiTheme="minorHAnsi" w:hAnsiTheme="minorHAnsi" w:cs="Arial"/>
              </w:rPr>
            </w:pPr>
          </w:p>
          <w:p w14:paraId="22BCEDF9" w14:textId="77777777" w:rsidR="00165D9F" w:rsidRPr="00587037" w:rsidRDefault="00165D9F" w:rsidP="00026241">
            <w:pPr>
              <w:spacing w:line="360" w:lineRule="auto"/>
              <w:jc w:val="center"/>
              <w:rPr>
                <w:rFonts w:asciiTheme="minorHAnsi" w:hAnsiTheme="minorHAnsi" w:cs="Arial"/>
              </w:rPr>
            </w:pPr>
          </w:p>
          <w:p w14:paraId="49CB7EC0" w14:textId="562EFED8" w:rsidR="00DE674A" w:rsidRPr="00587037" w:rsidRDefault="00733709" w:rsidP="00026241">
            <w:pPr>
              <w:spacing w:line="360" w:lineRule="auto"/>
              <w:jc w:val="center"/>
              <w:rPr>
                <w:rFonts w:asciiTheme="minorHAnsi" w:hAnsiTheme="minorHAnsi" w:cs="Arial"/>
              </w:rPr>
            </w:pPr>
            <w:r w:rsidRPr="00587037">
              <w:rPr>
                <w:rFonts w:asciiTheme="minorHAnsi" w:hAnsiTheme="minorHAnsi" w:cs="Arial"/>
              </w:rPr>
              <w:t>EFFEITHIOL</w:t>
            </w:r>
          </w:p>
        </w:tc>
        <w:tc>
          <w:tcPr>
            <w:tcW w:w="3870" w:type="dxa"/>
          </w:tcPr>
          <w:p w14:paraId="79CF138B" w14:textId="77777777" w:rsidR="00165D9F" w:rsidRPr="00587037" w:rsidRDefault="00165D9F" w:rsidP="00026241">
            <w:pPr>
              <w:spacing w:line="360" w:lineRule="auto"/>
              <w:rPr>
                <w:rFonts w:asciiTheme="minorHAnsi" w:hAnsiTheme="minorHAnsi" w:cs="Arial"/>
              </w:rPr>
            </w:pPr>
          </w:p>
          <w:p w14:paraId="0F60C7B0" w14:textId="0AA92633" w:rsidR="00165D9F" w:rsidRPr="00587037" w:rsidRDefault="005209C7" w:rsidP="00026241">
            <w:pPr>
              <w:spacing w:line="360" w:lineRule="auto"/>
              <w:rPr>
                <w:rFonts w:asciiTheme="minorHAnsi" w:hAnsiTheme="minorHAnsi" w:cs="Arial"/>
              </w:rPr>
            </w:pPr>
            <w:r w:rsidRPr="00587037">
              <w:rPr>
                <w:rFonts w:asciiTheme="minorHAnsi" w:hAnsiTheme="minorHAnsi" w:cs="Arial"/>
              </w:rPr>
              <w:t>“Dyluniwch boster Nadoligaidd gan ddefnyddio adnoddau crefft, a chynn</w:t>
            </w:r>
            <w:r w:rsidRPr="00587037">
              <w:rPr>
                <w:rFonts w:asciiTheme="minorHAnsi" w:hAnsiTheme="minorHAnsi" w:cs="Arial"/>
              </w:rPr>
              <w:t xml:space="preserve">wys gwrthrychau allweddol sy’n </w:t>
            </w:r>
            <w:r w:rsidRPr="00587037">
              <w:rPr>
                <w:rFonts w:asciiTheme="minorHAnsi" w:hAnsiTheme="minorHAnsi" w:cs="Arial"/>
              </w:rPr>
              <w:t>symboleiddio’r dathliad”.</w:t>
            </w:r>
          </w:p>
        </w:tc>
        <w:tc>
          <w:tcPr>
            <w:tcW w:w="2985" w:type="dxa"/>
          </w:tcPr>
          <w:p w14:paraId="6104E6BB" w14:textId="77777777" w:rsidR="00DE674A" w:rsidRPr="00587037" w:rsidRDefault="00DE674A" w:rsidP="00026241">
            <w:pPr>
              <w:spacing w:line="360" w:lineRule="auto"/>
              <w:jc w:val="both"/>
              <w:rPr>
                <w:rFonts w:asciiTheme="minorHAnsi" w:hAnsiTheme="minorHAnsi" w:cs="Arial"/>
              </w:rPr>
            </w:pPr>
          </w:p>
          <w:p w14:paraId="6FDA91CC" w14:textId="77777777" w:rsidR="005209C7" w:rsidRPr="00587037" w:rsidRDefault="005209C7" w:rsidP="00026241">
            <w:pPr>
              <w:spacing w:line="360" w:lineRule="auto"/>
              <w:rPr>
                <w:rFonts w:asciiTheme="minorHAnsi" w:hAnsiTheme="minorHAnsi" w:cs="Arial"/>
              </w:rPr>
            </w:pPr>
            <w:r w:rsidRPr="00587037">
              <w:rPr>
                <w:rFonts w:asciiTheme="minorHAnsi" w:hAnsiTheme="minorHAnsi" w:cs="Arial"/>
              </w:rPr>
              <w:t>Cyfarwyddo’r plentyn yn fwy manwl o sut i gwrdd â gofynion y dasg, ac yn gorfodi’r plentyn i wneud cysylltiad i wybodaeth flaenorol o Nadolig.</w:t>
            </w:r>
          </w:p>
          <w:p w14:paraId="1ECA5901" w14:textId="7C8082BB" w:rsidR="00C1169D" w:rsidRPr="00587037" w:rsidRDefault="00C1169D" w:rsidP="00026241">
            <w:pPr>
              <w:spacing w:line="360" w:lineRule="auto"/>
              <w:rPr>
                <w:rFonts w:asciiTheme="minorHAnsi" w:hAnsiTheme="minorHAnsi" w:cs="Arial"/>
              </w:rPr>
            </w:pPr>
          </w:p>
        </w:tc>
      </w:tr>
      <w:tr w:rsidR="00733709" w:rsidRPr="00587037" w14:paraId="41909952" w14:textId="77777777" w:rsidTr="00514847">
        <w:tc>
          <w:tcPr>
            <w:tcW w:w="2155" w:type="dxa"/>
          </w:tcPr>
          <w:p w14:paraId="5D638086" w14:textId="2F24CBCF" w:rsidR="00165D9F" w:rsidRPr="00587037" w:rsidRDefault="00165D9F" w:rsidP="00026241">
            <w:pPr>
              <w:spacing w:line="360" w:lineRule="auto"/>
              <w:jc w:val="center"/>
              <w:rPr>
                <w:rFonts w:asciiTheme="minorHAnsi" w:hAnsiTheme="minorHAnsi" w:cs="Arial"/>
              </w:rPr>
            </w:pPr>
          </w:p>
          <w:p w14:paraId="632297D7" w14:textId="63F38247" w:rsidR="00DE674A" w:rsidRPr="00587037" w:rsidRDefault="00733709" w:rsidP="00026241">
            <w:pPr>
              <w:spacing w:line="360" w:lineRule="auto"/>
              <w:jc w:val="center"/>
              <w:rPr>
                <w:rFonts w:asciiTheme="minorHAnsi" w:hAnsiTheme="minorHAnsi" w:cs="Arial"/>
              </w:rPr>
            </w:pPr>
            <w:r w:rsidRPr="00587037">
              <w:rPr>
                <w:rFonts w:asciiTheme="minorHAnsi" w:hAnsiTheme="minorHAnsi" w:cs="Arial"/>
              </w:rPr>
              <w:t>LLAI EFFEITHIOL</w:t>
            </w:r>
          </w:p>
        </w:tc>
        <w:tc>
          <w:tcPr>
            <w:tcW w:w="3870" w:type="dxa"/>
          </w:tcPr>
          <w:p w14:paraId="506D1AAF" w14:textId="77777777" w:rsidR="00165D9F" w:rsidRPr="00587037" w:rsidRDefault="00165D9F" w:rsidP="00026241">
            <w:pPr>
              <w:spacing w:line="360" w:lineRule="auto"/>
              <w:rPr>
                <w:rFonts w:asciiTheme="minorHAnsi" w:hAnsiTheme="minorHAnsi" w:cs="Arial"/>
              </w:rPr>
            </w:pPr>
          </w:p>
          <w:p w14:paraId="04A5881D" w14:textId="098753B9" w:rsidR="00DE674A" w:rsidRPr="00587037" w:rsidRDefault="005209C7" w:rsidP="00026241">
            <w:pPr>
              <w:spacing w:line="360" w:lineRule="auto"/>
              <w:rPr>
                <w:rFonts w:asciiTheme="minorHAnsi" w:hAnsiTheme="minorHAnsi" w:cs="Arial"/>
              </w:rPr>
            </w:pPr>
            <w:r w:rsidRPr="00587037">
              <w:rPr>
                <w:rFonts w:asciiTheme="minorHAnsi" w:hAnsiTheme="minorHAnsi" w:cs="Arial"/>
              </w:rPr>
              <w:t>“Mae angen i chi creu poster Nad</w:t>
            </w:r>
            <w:r w:rsidR="00165D9F" w:rsidRPr="00587037">
              <w:rPr>
                <w:rFonts w:asciiTheme="minorHAnsi" w:hAnsiTheme="minorHAnsi" w:cs="Arial"/>
              </w:rPr>
              <w:t>olig”.</w:t>
            </w:r>
          </w:p>
          <w:p w14:paraId="4127ECA5" w14:textId="4AF7E4CC" w:rsidR="00165D9F" w:rsidRPr="00587037" w:rsidRDefault="00165D9F" w:rsidP="00026241">
            <w:pPr>
              <w:spacing w:line="360" w:lineRule="auto"/>
              <w:rPr>
                <w:rFonts w:asciiTheme="minorHAnsi" w:hAnsiTheme="minorHAnsi" w:cs="Arial"/>
              </w:rPr>
            </w:pPr>
          </w:p>
        </w:tc>
        <w:tc>
          <w:tcPr>
            <w:tcW w:w="2985" w:type="dxa"/>
          </w:tcPr>
          <w:p w14:paraId="2EC5C1F5" w14:textId="77777777" w:rsidR="00DE674A" w:rsidRPr="00587037" w:rsidRDefault="00DE674A" w:rsidP="00026241">
            <w:pPr>
              <w:spacing w:line="360" w:lineRule="auto"/>
              <w:jc w:val="both"/>
              <w:rPr>
                <w:rFonts w:asciiTheme="minorHAnsi" w:hAnsiTheme="minorHAnsi" w:cs="Arial"/>
              </w:rPr>
            </w:pPr>
          </w:p>
          <w:p w14:paraId="292BC7B0" w14:textId="77777777" w:rsidR="005209C7" w:rsidRPr="00587037" w:rsidRDefault="005209C7" w:rsidP="00026241">
            <w:pPr>
              <w:spacing w:line="360" w:lineRule="auto"/>
              <w:rPr>
                <w:rFonts w:asciiTheme="minorHAnsi" w:hAnsiTheme="minorHAnsi" w:cs="Arial"/>
              </w:rPr>
            </w:pPr>
            <w:r w:rsidRPr="00587037">
              <w:rPr>
                <w:rFonts w:asciiTheme="minorHAnsi" w:hAnsiTheme="minorHAnsi" w:cs="Arial"/>
              </w:rPr>
              <w:t>Yn gofyn y plentyn i greu poster Nadolig, ond ddim yn ddigon manwl o sut dylai’r plentyn mynd ati i gwrdd â gofynion y dasg, nac yn annog y plentyn i ddefnyddio unrhyw sgiliau penodol.</w:t>
            </w:r>
          </w:p>
          <w:p w14:paraId="33AE521B" w14:textId="22E90988" w:rsidR="001847F0" w:rsidRPr="00587037" w:rsidRDefault="001847F0" w:rsidP="00026241">
            <w:pPr>
              <w:spacing w:line="360" w:lineRule="auto"/>
              <w:jc w:val="both"/>
              <w:rPr>
                <w:rFonts w:asciiTheme="minorHAnsi" w:hAnsiTheme="minorHAnsi" w:cs="Arial"/>
              </w:rPr>
            </w:pPr>
          </w:p>
        </w:tc>
      </w:tr>
    </w:tbl>
    <w:p w14:paraId="76901891" w14:textId="77777777" w:rsidR="00B92839" w:rsidRPr="00587037" w:rsidRDefault="00B92839" w:rsidP="00026241">
      <w:pPr>
        <w:spacing w:line="360" w:lineRule="auto"/>
        <w:jc w:val="both"/>
        <w:rPr>
          <w:rFonts w:asciiTheme="minorHAnsi" w:hAnsiTheme="minorHAnsi" w:cs="Arial"/>
        </w:rPr>
      </w:pPr>
    </w:p>
    <w:p w14:paraId="52BFA6DD" w14:textId="77777777" w:rsidR="00923D41" w:rsidRPr="00587037" w:rsidRDefault="00923D41" w:rsidP="00026241">
      <w:pPr>
        <w:spacing w:line="360" w:lineRule="auto"/>
        <w:jc w:val="both"/>
        <w:rPr>
          <w:rFonts w:asciiTheme="minorHAnsi" w:hAnsiTheme="minorHAnsi" w:cs="Arial"/>
        </w:rPr>
      </w:pPr>
      <w:r w:rsidRPr="00587037">
        <w:rPr>
          <w:rFonts w:asciiTheme="minorHAnsi" w:hAnsiTheme="minorHAnsi" w:cs="Arial"/>
        </w:rPr>
        <w:t xml:space="preserve">I gyfiawnhau, mae cynllunio cwestiynau ymlaen llaw yn effeithiol iawn i addysgwyr a dysgwyr, oherwydd galluogi’r addysgwr i ennyn meddwl y dysgwr, a gwella ei dealltwriaeth. Datgan West Lothian Council (dd), bod angen cwestiynu effeithiol, oherwydd mae cwestiynau da yn bwrpasol ac yn hyrwyddo dysgu. </w:t>
      </w:r>
    </w:p>
    <w:p w14:paraId="0E067D24" w14:textId="77777777" w:rsidR="00772671" w:rsidRPr="00587037" w:rsidRDefault="00772671" w:rsidP="00026241">
      <w:pPr>
        <w:spacing w:line="360" w:lineRule="auto"/>
        <w:jc w:val="both"/>
        <w:rPr>
          <w:rFonts w:asciiTheme="minorHAnsi" w:hAnsiTheme="minorHAnsi" w:cs="Arial"/>
          <w:szCs w:val="22"/>
        </w:rPr>
      </w:pPr>
    </w:p>
    <w:p w14:paraId="37F5FB6A" w14:textId="2636E47F" w:rsidR="00265260" w:rsidRPr="00587037" w:rsidRDefault="00923D41" w:rsidP="00026241">
      <w:pPr>
        <w:spacing w:line="360" w:lineRule="auto"/>
        <w:jc w:val="both"/>
        <w:rPr>
          <w:rFonts w:asciiTheme="minorHAnsi" w:eastAsia="Times New Roman" w:hAnsiTheme="minorHAnsi"/>
        </w:rPr>
      </w:pPr>
      <w:r w:rsidRPr="00587037">
        <w:rPr>
          <w:rFonts w:asciiTheme="minorHAnsi" w:eastAsia="Times New Roman" w:hAnsiTheme="minorHAnsi"/>
        </w:rPr>
        <w:t>Er hyn, dadlau rhai, bod athrawon yn rhy aml yn nodweddiadol yn gofyn cwestiynau lefel isel, sydd yn bennaf dim ond angen cof da i’w ateb (Almeida, 2011). Awgryma, nad yw rhai athrawon yn cynllunio cwestiynau ymlaen llawn ddigon effeithiol, ac efallai angen hyfforddiant ychwanegol arnynt.</w:t>
      </w:r>
      <w:r w:rsidR="00563C76" w:rsidRPr="00587037">
        <w:rPr>
          <w:rFonts w:asciiTheme="minorHAnsi" w:eastAsia="Times New Roman" w:hAnsiTheme="minorHAnsi"/>
        </w:rPr>
        <w:t xml:space="preserve"> </w:t>
      </w:r>
      <w:r w:rsidR="00265260" w:rsidRPr="00587037">
        <w:rPr>
          <w:rFonts w:asciiTheme="minorHAnsi" w:hAnsiTheme="minorHAnsi" w:cs="Arial"/>
          <w:szCs w:val="22"/>
        </w:rPr>
        <w:t xml:space="preserve">Yn ogystal, her arall gall athro wynebu wrth gwestiynu, yw derbyn agweddau negyddol gan unigolion sydd ddim yn hoff o fod yn anghywir wrth ateb cwestiwn. Yn fanylach, gall yr unigolion yma fod yn blant sydd ag anghenion ychwanegol, megis problemau meddwl, ADHD, awtistig, neu broblemau cymdeithasol. Golyga hyn, bod </w:t>
      </w:r>
      <w:r w:rsidR="00265260" w:rsidRPr="00587037">
        <w:rPr>
          <w:rFonts w:asciiTheme="minorHAnsi" w:hAnsiTheme="minorHAnsi" w:cs="Arial"/>
          <w:szCs w:val="22"/>
        </w:rPr>
        <w:lastRenderedPageBreak/>
        <w:t>angen i athrawon ymateb i atebion y plant mewn modd addas, yn ogystal â chynllunio’r cwestiynau ymlaen llaw yn ofalus. Gefnogwyd hyn gan Kyriakides et al (2013) wrth ddweud, ‘yn dilyn atebion anghywir, dylai athrawon dechrau trwy nodi nad yw’r ymateb yn gywir, ond osgoi beirniadaeth bersonol wrth esbonio pam mae’r ateb cywir yn gywir’.</w:t>
      </w:r>
    </w:p>
    <w:p w14:paraId="64B00C7B" w14:textId="2E87C01E" w:rsidR="002524EB" w:rsidRPr="00587037" w:rsidRDefault="002524EB" w:rsidP="00026241">
      <w:pPr>
        <w:spacing w:line="360" w:lineRule="auto"/>
        <w:rPr>
          <w:rFonts w:asciiTheme="minorHAnsi" w:hAnsiTheme="minorHAnsi" w:cs="Arial"/>
          <w:szCs w:val="22"/>
        </w:rPr>
      </w:pPr>
    </w:p>
    <w:p w14:paraId="1B022B68" w14:textId="77777777" w:rsidR="003E4699" w:rsidRPr="00587037" w:rsidRDefault="003E4699" w:rsidP="00026241">
      <w:pPr>
        <w:spacing w:line="360" w:lineRule="auto"/>
        <w:rPr>
          <w:rFonts w:asciiTheme="minorHAnsi" w:hAnsiTheme="minorHAnsi" w:cs="Arial"/>
          <w:sz w:val="22"/>
          <w:szCs w:val="22"/>
        </w:rPr>
      </w:pPr>
    </w:p>
    <w:p w14:paraId="3D47FA17" w14:textId="77777777" w:rsidR="003E4699" w:rsidRPr="00587037" w:rsidRDefault="003E4699" w:rsidP="00026241">
      <w:pPr>
        <w:spacing w:line="360" w:lineRule="auto"/>
        <w:rPr>
          <w:rFonts w:asciiTheme="minorHAnsi" w:hAnsiTheme="minorHAnsi" w:cs="Arial"/>
          <w:sz w:val="22"/>
          <w:szCs w:val="22"/>
        </w:rPr>
      </w:pPr>
    </w:p>
    <w:p w14:paraId="0B599750" w14:textId="77777777" w:rsidR="00796B9B" w:rsidRPr="00587037" w:rsidRDefault="00796B9B" w:rsidP="00026241">
      <w:pPr>
        <w:spacing w:line="360" w:lineRule="auto"/>
        <w:rPr>
          <w:rFonts w:asciiTheme="minorHAnsi" w:hAnsiTheme="minorHAnsi" w:cs="Arial"/>
          <w:sz w:val="22"/>
          <w:szCs w:val="22"/>
        </w:rPr>
      </w:pPr>
    </w:p>
    <w:p w14:paraId="070E7F07" w14:textId="77777777" w:rsidR="00796B9B" w:rsidRPr="00587037" w:rsidRDefault="00796B9B" w:rsidP="00026241">
      <w:pPr>
        <w:spacing w:line="360" w:lineRule="auto"/>
        <w:rPr>
          <w:rFonts w:asciiTheme="minorHAnsi" w:hAnsiTheme="minorHAnsi" w:cs="Arial"/>
          <w:sz w:val="22"/>
          <w:szCs w:val="22"/>
        </w:rPr>
      </w:pPr>
    </w:p>
    <w:p w14:paraId="522BF467" w14:textId="77777777" w:rsidR="00796B9B" w:rsidRPr="00587037" w:rsidRDefault="00796B9B" w:rsidP="00026241">
      <w:pPr>
        <w:spacing w:line="360" w:lineRule="auto"/>
        <w:rPr>
          <w:rFonts w:asciiTheme="minorHAnsi" w:hAnsiTheme="minorHAnsi" w:cs="Arial"/>
          <w:sz w:val="22"/>
          <w:szCs w:val="22"/>
        </w:rPr>
      </w:pPr>
    </w:p>
    <w:p w14:paraId="7B4BEA7B" w14:textId="77777777" w:rsidR="00796B9B" w:rsidRPr="00587037" w:rsidRDefault="00796B9B" w:rsidP="00026241">
      <w:pPr>
        <w:spacing w:line="360" w:lineRule="auto"/>
        <w:rPr>
          <w:rFonts w:asciiTheme="minorHAnsi" w:hAnsiTheme="minorHAnsi" w:cs="Arial"/>
          <w:sz w:val="22"/>
          <w:szCs w:val="22"/>
        </w:rPr>
      </w:pPr>
    </w:p>
    <w:p w14:paraId="10AC41D1" w14:textId="77777777" w:rsidR="00796B9B" w:rsidRPr="00587037" w:rsidRDefault="00796B9B" w:rsidP="00026241">
      <w:pPr>
        <w:spacing w:line="360" w:lineRule="auto"/>
        <w:rPr>
          <w:rFonts w:asciiTheme="minorHAnsi" w:hAnsiTheme="minorHAnsi" w:cs="Arial"/>
          <w:sz w:val="22"/>
          <w:szCs w:val="22"/>
        </w:rPr>
      </w:pPr>
    </w:p>
    <w:p w14:paraId="5D785A5F" w14:textId="77777777" w:rsidR="00B92839" w:rsidRPr="00587037" w:rsidRDefault="00B92839" w:rsidP="00026241">
      <w:pPr>
        <w:spacing w:line="360" w:lineRule="auto"/>
        <w:rPr>
          <w:rFonts w:asciiTheme="minorHAnsi" w:hAnsiTheme="minorHAnsi" w:cs="Arial"/>
          <w:sz w:val="22"/>
          <w:szCs w:val="22"/>
        </w:rPr>
      </w:pPr>
    </w:p>
    <w:p w14:paraId="3B65B642" w14:textId="77777777" w:rsidR="00796B9B" w:rsidRPr="00587037" w:rsidRDefault="00796B9B" w:rsidP="00026241">
      <w:pPr>
        <w:spacing w:line="360" w:lineRule="auto"/>
        <w:rPr>
          <w:rFonts w:asciiTheme="minorHAnsi" w:hAnsiTheme="minorHAnsi" w:cs="Arial"/>
          <w:sz w:val="22"/>
          <w:szCs w:val="22"/>
        </w:rPr>
      </w:pPr>
    </w:p>
    <w:p w14:paraId="480DD8D1" w14:textId="77777777" w:rsidR="00796B9B" w:rsidRPr="00587037" w:rsidRDefault="00796B9B" w:rsidP="00026241">
      <w:pPr>
        <w:spacing w:line="360" w:lineRule="auto"/>
        <w:rPr>
          <w:rFonts w:asciiTheme="minorHAnsi" w:hAnsiTheme="minorHAnsi" w:cs="Arial"/>
          <w:sz w:val="22"/>
          <w:szCs w:val="22"/>
        </w:rPr>
      </w:pPr>
    </w:p>
    <w:p w14:paraId="5643B7C5" w14:textId="77777777" w:rsidR="00796B9B" w:rsidRPr="00587037" w:rsidRDefault="00796B9B" w:rsidP="00026241">
      <w:pPr>
        <w:spacing w:line="360" w:lineRule="auto"/>
        <w:rPr>
          <w:rFonts w:asciiTheme="minorHAnsi" w:hAnsiTheme="minorHAnsi" w:cs="Arial"/>
          <w:sz w:val="22"/>
          <w:szCs w:val="22"/>
        </w:rPr>
      </w:pPr>
    </w:p>
    <w:p w14:paraId="7EEDE557" w14:textId="77777777" w:rsidR="00796B9B" w:rsidRPr="00587037" w:rsidRDefault="00796B9B" w:rsidP="00026241">
      <w:pPr>
        <w:spacing w:line="360" w:lineRule="auto"/>
        <w:rPr>
          <w:rFonts w:asciiTheme="minorHAnsi" w:hAnsiTheme="minorHAnsi" w:cs="Arial"/>
          <w:sz w:val="22"/>
          <w:szCs w:val="22"/>
        </w:rPr>
      </w:pPr>
    </w:p>
    <w:p w14:paraId="07844693" w14:textId="77777777" w:rsidR="00796B9B" w:rsidRPr="00587037" w:rsidRDefault="00796B9B" w:rsidP="00026241">
      <w:pPr>
        <w:spacing w:line="360" w:lineRule="auto"/>
        <w:rPr>
          <w:rFonts w:asciiTheme="minorHAnsi" w:hAnsiTheme="minorHAnsi" w:cs="Arial"/>
          <w:sz w:val="22"/>
          <w:szCs w:val="22"/>
        </w:rPr>
      </w:pPr>
    </w:p>
    <w:p w14:paraId="78943490" w14:textId="77777777" w:rsidR="00796B9B" w:rsidRPr="00587037" w:rsidRDefault="00796B9B" w:rsidP="00026241">
      <w:pPr>
        <w:spacing w:line="360" w:lineRule="auto"/>
        <w:rPr>
          <w:rFonts w:asciiTheme="minorHAnsi" w:hAnsiTheme="minorHAnsi" w:cs="Arial"/>
          <w:sz w:val="22"/>
          <w:szCs w:val="22"/>
        </w:rPr>
      </w:pPr>
    </w:p>
    <w:p w14:paraId="68B17D3C" w14:textId="77777777" w:rsidR="00796B9B" w:rsidRPr="00587037" w:rsidRDefault="00796B9B" w:rsidP="00026241">
      <w:pPr>
        <w:spacing w:line="360" w:lineRule="auto"/>
        <w:rPr>
          <w:rFonts w:asciiTheme="minorHAnsi" w:hAnsiTheme="minorHAnsi" w:cs="Arial"/>
          <w:sz w:val="22"/>
          <w:szCs w:val="22"/>
        </w:rPr>
      </w:pPr>
    </w:p>
    <w:p w14:paraId="7C1E49A0" w14:textId="77777777" w:rsidR="00796B9B" w:rsidRPr="00587037" w:rsidRDefault="00796B9B" w:rsidP="00026241">
      <w:pPr>
        <w:spacing w:line="360" w:lineRule="auto"/>
        <w:rPr>
          <w:rFonts w:asciiTheme="minorHAnsi" w:hAnsiTheme="minorHAnsi" w:cs="Arial"/>
          <w:sz w:val="22"/>
          <w:szCs w:val="22"/>
        </w:rPr>
      </w:pPr>
    </w:p>
    <w:p w14:paraId="30FB6F5E" w14:textId="77777777" w:rsidR="00796B9B" w:rsidRPr="00587037" w:rsidRDefault="00796B9B" w:rsidP="00026241">
      <w:pPr>
        <w:spacing w:line="360" w:lineRule="auto"/>
        <w:rPr>
          <w:rFonts w:asciiTheme="minorHAnsi" w:hAnsiTheme="minorHAnsi" w:cs="Arial"/>
          <w:sz w:val="22"/>
          <w:szCs w:val="22"/>
        </w:rPr>
      </w:pPr>
    </w:p>
    <w:p w14:paraId="38EC46E2" w14:textId="77777777" w:rsidR="00796B9B" w:rsidRPr="00587037" w:rsidRDefault="00796B9B" w:rsidP="00026241">
      <w:pPr>
        <w:spacing w:line="360" w:lineRule="auto"/>
        <w:rPr>
          <w:rFonts w:asciiTheme="minorHAnsi" w:hAnsiTheme="minorHAnsi" w:cs="Arial"/>
          <w:sz w:val="22"/>
          <w:szCs w:val="22"/>
        </w:rPr>
      </w:pPr>
    </w:p>
    <w:p w14:paraId="5B682EDB" w14:textId="77777777" w:rsidR="00796B9B" w:rsidRPr="00587037" w:rsidRDefault="00796B9B" w:rsidP="00026241">
      <w:pPr>
        <w:spacing w:line="360" w:lineRule="auto"/>
        <w:rPr>
          <w:rFonts w:asciiTheme="minorHAnsi" w:hAnsiTheme="minorHAnsi" w:cs="Arial"/>
          <w:sz w:val="22"/>
          <w:szCs w:val="22"/>
        </w:rPr>
      </w:pPr>
    </w:p>
    <w:p w14:paraId="6CED05B2" w14:textId="77777777" w:rsidR="00796B9B" w:rsidRPr="00587037" w:rsidRDefault="00796B9B" w:rsidP="00026241">
      <w:pPr>
        <w:spacing w:line="360" w:lineRule="auto"/>
        <w:rPr>
          <w:rFonts w:asciiTheme="minorHAnsi" w:hAnsiTheme="minorHAnsi" w:cs="Arial"/>
          <w:sz w:val="22"/>
          <w:szCs w:val="22"/>
        </w:rPr>
      </w:pPr>
    </w:p>
    <w:p w14:paraId="54730805" w14:textId="77777777" w:rsidR="00265260" w:rsidRPr="00587037" w:rsidRDefault="00265260" w:rsidP="00026241">
      <w:pPr>
        <w:spacing w:line="360" w:lineRule="auto"/>
        <w:rPr>
          <w:rFonts w:asciiTheme="minorHAnsi" w:hAnsiTheme="minorHAnsi" w:cs="Arial"/>
          <w:sz w:val="22"/>
          <w:szCs w:val="22"/>
        </w:rPr>
      </w:pPr>
    </w:p>
    <w:p w14:paraId="22E89469" w14:textId="77777777" w:rsidR="00563C76" w:rsidRPr="00587037" w:rsidRDefault="00563C76" w:rsidP="00026241">
      <w:pPr>
        <w:spacing w:line="360" w:lineRule="auto"/>
        <w:rPr>
          <w:rFonts w:asciiTheme="minorHAnsi" w:hAnsiTheme="minorHAnsi" w:cs="Arial"/>
          <w:sz w:val="22"/>
          <w:szCs w:val="22"/>
        </w:rPr>
      </w:pPr>
    </w:p>
    <w:p w14:paraId="4F92436E" w14:textId="77777777" w:rsidR="00563C76" w:rsidRPr="00587037" w:rsidRDefault="00563C76" w:rsidP="00026241">
      <w:pPr>
        <w:spacing w:line="360" w:lineRule="auto"/>
        <w:rPr>
          <w:rFonts w:asciiTheme="minorHAnsi" w:hAnsiTheme="minorHAnsi" w:cs="Arial"/>
          <w:sz w:val="22"/>
          <w:szCs w:val="22"/>
        </w:rPr>
      </w:pPr>
    </w:p>
    <w:p w14:paraId="582C2E2A" w14:textId="77777777" w:rsidR="00B92839" w:rsidRDefault="00B92839" w:rsidP="00026241">
      <w:pPr>
        <w:spacing w:line="360" w:lineRule="auto"/>
        <w:rPr>
          <w:rFonts w:asciiTheme="minorHAnsi" w:hAnsiTheme="minorHAnsi" w:cs="Arial"/>
          <w:sz w:val="22"/>
          <w:szCs w:val="22"/>
        </w:rPr>
      </w:pPr>
    </w:p>
    <w:p w14:paraId="0C560F28" w14:textId="77777777" w:rsidR="002407C7" w:rsidRDefault="002407C7" w:rsidP="00026241">
      <w:pPr>
        <w:spacing w:line="360" w:lineRule="auto"/>
        <w:rPr>
          <w:rFonts w:asciiTheme="minorHAnsi" w:hAnsiTheme="minorHAnsi" w:cs="Arial"/>
          <w:sz w:val="22"/>
          <w:szCs w:val="22"/>
        </w:rPr>
      </w:pPr>
    </w:p>
    <w:p w14:paraId="5C902B86" w14:textId="77777777" w:rsidR="002407C7" w:rsidRPr="00587037" w:rsidRDefault="002407C7" w:rsidP="00026241">
      <w:pPr>
        <w:spacing w:line="360" w:lineRule="auto"/>
        <w:rPr>
          <w:rFonts w:asciiTheme="minorHAnsi" w:hAnsiTheme="minorHAnsi" w:cs="Arial"/>
          <w:sz w:val="22"/>
          <w:szCs w:val="22"/>
        </w:rPr>
      </w:pPr>
    </w:p>
    <w:p w14:paraId="7B516B86" w14:textId="77777777" w:rsidR="00031B9B" w:rsidRDefault="00031B9B" w:rsidP="00026241">
      <w:pPr>
        <w:spacing w:line="360" w:lineRule="auto"/>
        <w:rPr>
          <w:rFonts w:asciiTheme="minorHAnsi" w:hAnsiTheme="minorHAnsi" w:cs="Arial"/>
          <w:b/>
          <w:sz w:val="22"/>
          <w:szCs w:val="22"/>
        </w:rPr>
      </w:pPr>
    </w:p>
    <w:p w14:paraId="7B64537D" w14:textId="77777777" w:rsidR="008A1B52" w:rsidRPr="00587037" w:rsidRDefault="008A1B52" w:rsidP="00026241">
      <w:pPr>
        <w:spacing w:line="360" w:lineRule="auto"/>
        <w:rPr>
          <w:rFonts w:asciiTheme="minorHAnsi" w:hAnsiTheme="minorHAnsi" w:cs="Arial"/>
          <w:b/>
          <w:sz w:val="22"/>
          <w:szCs w:val="22"/>
        </w:rPr>
      </w:pPr>
    </w:p>
    <w:p w14:paraId="44E225A0" w14:textId="77777777" w:rsidR="001A4790" w:rsidRPr="00587037" w:rsidRDefault="001A4790" w:rsidP="00026241">
      <w:pPr>
        <w:spacing w:line="360" w:lineRule="auto"/>
        <w:rPr>
          <w:rFonts w:asciiTheme="minorHAnsi" w:hAnsiTheme="minorHAnsi" w:cs="Arial"/>
          <w:b/>
          <w:sz w:val="22"/>
          <w:szCs w:val="22"/>
        </w:rPr>
      </w:pPr>
    </w:p>
    <w:p w14:paraId="6868BDBE" w14:textId="1F0F6CAA" w:rsidR="00F6216C" w:rsidRPr="002407C7" w:rsidRDefault="00563C76" w:rsidP="00026241">
      <w:pPr>
        <w:pStyle w:val="ListParagraph"/>
        <w:numPr>
          <w:ilvl w:val="0"/>
          <w:numId w:val="6"/>
        </w:numPr>
        <w:spacing w:line="360" w:lineRule="auto"/>
        <w:rPr>
          <w:rFonts w:asciiTheme="minorHAnsi" w:hAnsiTheme="minorHAnsi" w:cs="Arial"/>
          <w:b/>
          <w:sz w:val="24"/>
          <w:szCs w:val="24"/>
        </w:rPr>
      </w:pPr>
      <w:r w:rsidRPr="00587037">
        <w:rPr>
          <w:rFonts w:asciiTheme="minorHAnsi" w:hAnsiTheme="minorHAnsi" w:cs="Arial"/>
          <w:b/>
          <w:sz w:val="24"/>
          <w:szCs w:val="24"/>
        </w:rPr>
        <w:lastRenderedPageBreak/>
        <w:t>M</w:t>
      </w:r>
      <w:r w:rsidR="00260487" w:rsidRPr="00587037">
        <w:rPr>
          <w:rFonts w:asciiTheme="minorHAnsi" w:hAnsiTheme="minorHAnsi" w:cs="Arial"/>
          <w:b/>
          <w:sz w:val="24"/>
          <w:szCs w:val="24"/>
        </w:rPr>
        <w:t>eddylfryd twf</w:t>
      </w:r>
      <w:r w:rsidRPr="00587037">
        <w:rPr>
          <w:rFonts w:asciiTheme="minorHAnsi" w:hAnsiTheme="minorHAnsi" w:cs="Arial"/>
          <w:b/>
          <w:sz w:val="24"/>
          <w:szCs w:val="24"/>
        </w:rPr>
        <w:t xml:space="preserve"> – teithiau dysgu</w:t>
      </w:r>
      <w:r w:rsidR="002407C7">
        <w:rPr>
          <w:rFonts w:asciiTheme="minorHAnsi" w:hAnsiTheme="minorHAnsi" w:cs="Arial"/>
          <w:b/>
          <w:sz w:val="24"/>
          <w:szCs w:val="24"/>
        </w:rPr>
        <w:t>:</w:t>
      </w:r>
    </w:p>
    <w:p w14:paraId="2ECAEAD1" w14:textId="20ABB7EE" w:rsidR="009C3509" w:rsidRPr="00587037" w:rsidRDefault="00265260" w:rsidP="00026241">
      <w:pPr>
        <w:spacing w:line="360" w:lineRule="auto"/>
        <w:jc w:val="both"/>
        <w:rPr>
          <w:rFonts w:asciiTheme="minorHAnsi" w:eastAsia="Times New Roman" w:hAnsiTheme="minorHAnsi"/>
          <w:szCs w:val="23"/>
          <w:shd w:val="clear" w:color="auto" w:fill="FFFFFF"/>
        </w:rPr>
      </w:pPr>
      <w:r w:rsidRPr="00587037">
        <w:rPr>
          <w:rFonts w:asciiTheme="minorHAnsi" w:eastAsia="Times New Roman" w:hAnsiTheme="minorHAnsi"/>
          <w:szCs w:val="23"/>
          <w:shd w:val="clear" w:color="auto" w:fill="FFFFFF"/>
        </w:rPr>
        <w:t xml:space="preserve">Ar y llaw arall, math arall o hinsoddau dysgu effeithiol yw meddylfryd twf, a ddyfeisiwyd gan y seicolegydd, Carol Dweck. Yn ôl Dweck (2006), mae’r meddylfryd twf hwn yn seiliedig ar y gred bod eich rhinweddau sylfaenol, yn bethau y gallwch eu meithrin trwy eich ymdrechion. </w:t>
      </w:r>
      <w:r w:rsidR="00A56409" w:rsidRPr="00587037">
        <w:rPr>
          <w:rFonts w:asciiTheme="minorHAnsi" w:eastAsia="Times New Roman" w:hAnsiTheme="minorHAnsi"/>
          <w:szCs w:val="23"/>
          <w:shd w:val="clear" w:color="auto" w:fill="FFFFFF"/>
        </w:rPr>
        <w:t xml:space="preserve">Yn fanylach, ystyr meddylfryd twf yw cael meddylfryd positif, lle rydych yn croesawi heriau, yn gweld gweithio’n galed fel y ffordd i lwyddo, ac yn dyfalbarhau yn gwyneb heriau. Yn ogystal, yn dysgu gwersi a chael eu hysbrydoli gan lwyddiant eraill, ac yn gweld adborth negyddol fel ffordd o ddysgu. Yn debyg i ddatgan Dweck (2006), dywed Claro et al (2016), bod niferoedd o astudiaethau wedi canfod, bod myfyrwyr yn gwneud yn well os ydynt yn credu y gellir datblygu eu galluoedd deallusol – cred o’r enw'r meddylfryd twf – na phe baent yn credu bod eu galluoedd deallusol yn anadferadwy – cred o’r enw'r meddylfryd sefydlog. Nodwyd y gwrthwyneb i feddylfryd twf, sef i gael meddylfryd sefydlog. Bydd plentyn gyda meddylfryd sefydlog felly, yn meddwl yn negyddol, yn osgoi heriau, ildio’n hawdd, ac yn gweld gwneud ymdrech yn ddiwerth. Ar ben hynny, yn anwybyddu neu deimlo bod adborth defnyddiol ond yn negyddol ac yn ymosodol, yn ogystal â, gweld llwyddiant eraill fel bygythiad. Pwysleisia, bod e’n allweddol i athrawon deall pa fath o feddylfryd sydd gan blentyn, er mwyn sicrhau bod nhw’n cael y gefnogaeth gywir i anghenion penodol nhw. </w:t>
      </w:r>
      <w:r w:rsidR="00B25BFC" w:rsidRPr="00587037">
        <w:rPr>
          <w:rFonts w:asciiTheme="minorHAnsi" w:hAnsiTheme="minorHAnsi" w:cs="Arial"/>
          <w:szCs w:val="22"/>
        </w:rPr>
        <w:t xml:space="preserve">I gyfiawnhau, </w:t>
      </w:r>
      <w:r w:rsidR="00801506" w:rsidRPr="00587037">
        <w:rPr>
          <w:rFonts w:asciiTheme="minorHAnsi" w:hAnsiTheme="minorHAnsi" w:cs="Arial"/>
          <w:szCs w:val="22"/>
        </w:rPr>
        <w:t xml:space="preserve">mae dysgu plentyn felly yn dibynnu </w:t>
      </w:r>
      <w:r w:rsidR="00D152A7" w:rsidRPr="00587037">
        <w:rPr>
          <w:rFonts w:asciiTheme="minorHAnsi" w:hAnsiTheme="minorHAnsi" w:cs="Arial"/>
          <w:szCs w:val="22"/>
        </w:rPr>
        <w:t>ar ba</w:t>
      </w:r>
      <w:r w:rsidR="00A56409" w:rsidRPr="00587037">
        <w:rPr>
          <w:rFonts w:asciiTheme="minorHAnsi" w:hAnsiTheme="minorHAnsi" w:cs="Arial"/>
          <w:szCs w:val="22"/>
        </w:rPr>
        <w:t xml:space="preserve"> f</w:t>
      </w:r>
      <w:r w:rsidR="00D152A7" w:rsidRPr="00587037">
        <w:rPr>
          <w:rFonts w:asciiTheme="minorHAnsi" w:hAnsiTheme="minorHAnsi" w:cs="Arial"/>
          <w:szCs w:val="22"/>
        </w:rPr>
        <w:t xml:space="preserve">ath o feddylfryd sydd ganddynt. </w:t>
      </w:r>
      <w:r w:rsidR="00D55BE3" w:rsidRPr="00587037">
        <w:rPr>
          <w:rFonts w:asciiTheme="minorHAnsi" w:hAnsiTheme="minorHAnsi" w:cs="Arial"/>
          <w:szCs w:val="22"/>
        </w:rPr>
        <w:t>Yn fanylach, p’un ai mae myfyrwyr eisiau dysgu, yn dibynnu llwyr a ydyn nhw’n credu y gallent ddysgu (Zeeb et al, 2020)</w:t>
      </w:r>
      <w:r w:rsidR="002B6FEA" w:rsidRPr="00587037">
        <w:rPr>
          <w:rFonts w:asciiTheme="minorHAnsi" w:hAnsiTheme="minorHAnsi" w:cs="Arial"/>
          <w:szCs w:val="22"/>
        </w:rPr>
        <w:t>.</w:t>
      </w:r>
    </w:p>
    <w:p w14:paraId="461209D1" w14:textId="77777777" w:rsidR="00421944" w:rsidRPr="00587037" w:rsidRDefault="00421944" w:rsidP="00026241">
      <w:pPr>
        <w:spacing w:line="360" w:lineRule="auto"/>
        <w:jc w:val="both"/>
        <w:rPr>
          <w:rFonts w:asciiTheme="minorHAnsi" w:hAnsiTheme="minorHAnsi" w:cs="Arial"/>
          <w:szCs w:val="22"/>
        </w:rPr>
      </w:pPr>
    </w:p>
    <w:p w14:paraId="7DE488DD" w14:textId="12DA63D1" w:rsidR="00811F16" w:rsidRPr="00587037" w:rsidRDefault="000A02A3" w:rsidP="00026241">
      <w:pPr>
        <w:spacing w:line="360" w:lineRule="auto"/>
        <w:jc w:val="both"/>
        <w:rPr>
          <w:rFonts w:asciiTheme="minorHAnsi" w:hAnsiTheme="minorHAnsi" w:cs="Arial"/>
        </w:rPr>
      </w:pPr>
      <w:r w:rsidRPr="00587037">
        <w:rPr>
          <w:rFonts w:asciiTheme="minorHAnsi" w:hAnsiTheme="minorHAnsi" w:cs="Arial"/>
        </w:rPr>
        <w:t>Ymhellach, mae’n holl bwysig bod ymarferwyr dosbarth yn annog unigolion i ddatblygu meddylfryd twf, oherwydd mae cael meddylfryd twf yn gwella eu dysgu, ac yn cefnogi eu datblygiadau. I gefnogi hyn, yn ôl Robinson (2017), pan fydd myfyrwyr yn credu y gellir gwella eu deallusrwydd, maent yn fwy parod i roi amser ac ymdrech ychwanegol yn eu dysgu. Pwysleisia, bod adeiladu meddylfryd diwylliant ystafell dosbarth, yn newid sut mae myfyrwyr yn mynd ati i ddysgu, ac yn helpu nhw i ddatblygu arferon waith cryf, sy’n arwain at gyflawniad a llwyddiant</w:t>
      </w:r>
      <w:r w:rsidR="00117958" w:rsidRPr="00587037">
        <w:rPr>
          <w:rFonts w:asciiTheme="minorHAnsi" w:hAnsiTheme="minorHAnsi" w:cs="Arial"/>
        </w:rPr>
        <w:t xml:space="preserve"> (Robinson, 2017).</w:t>
      </w:r>
      <w:r w:rsidRPr="00587037">
        <w:rPr>
          <w:rFonts w:asciiTheme="minorHAnsi" w:hAnsiTheme="minorHAnsi" w:cs="Arial"/>
        </w:rPr>
        <w:t xml:space="preserve"> Awgryma hyn, bod e’n angenrheidiol i ymarferwyr dosbarth sicrhau amrywiaeth o strategaethau dysgu, sy’n annog plant i eisiau ffocysu a dysgu. Yn ogystal, yn darparu strategaethau sy’n annog y plant i ddysgu’n weledol eu hunain, ac iddynt ddeall yn annibynnol, pan nad ydynt yn gwneud cynnydd a pam. Ar ben hynny, bydd </w:t>
      </w:r>
      <w:r w:rsidRPr="00587037">
        <w:rPr>
          <w:rFonts w:asciiTheme="minorHAnsi" w:hAnsiTheme="minorHAnsi" w:cs="Arial"/>
        </w:rPr>
        <w:lastRenderedPageBreak/>
        <w:t xml:space="preserve">ymarferwyr sy’n hyrwyddo pwysigrwydd meddylfryd twf, yn sicrhau bod nhw’n anelu at gwrdd â dibenion y cwricwlwm newydd. Fel soniais ynghynt yn gyflwyniad y portffolio, mae’n allweddol i athrawon wireddu’r pedwar diben o fewn unrhyw strategaeth arferol. Y rheswm am hyn, yw oherwydd maent yn sicrhau eich bod yn gosod disgwyliadau uchel i bawb, yn hyrwyddo lles personol a chenedlaethol, yn herio anwybodaeth a ffug-wybodaeth, ac yn annog dysgwyr i chwarae eu rhan fel dinasyddion effro a beirniadol </w:t>
      </w:r>
      <w:r w:rsidR="008545F0" w:rsidRPr="00587037">
        <w:rPr>
          <w:rFonts w:asciiTheme="minorHAnsi" w:hAnsiTheme="minorHAnsi"/>
        </w:rPr>
        <w:t>(Llywodraeth Cymru, 2020).</w:t>
      </w:r>
    </w:p>
    <w:p w14:paraId="3ACB8856" w14:textId="77777777" w:rsidR="005273F6" w:rsidRPr="00587037" w:rsidRDefault="005273F6" w:rsidP="00026241">
      <w:pPr>
        <w:spacing w:line="360" w:lineRule="auto"/>
        <w:jc w:val="both"/>
        <w:rPr>
          <w:rFonts w:asciiTheme="minorHAnsi" w:hAnsiTheme="minorHAnsi" w:cs="Arial"/>
          <w:szCs w:val="22"/>
        </w:rPr>
      </w:pPr>
    </w:p>
    <w:p w14:paraId="4EAB5082" w14:textId="727F64F6" w:rsidR="00480142" w:rsidRPr="00587037" w:rsidRDefault="00BC545F" w:rsidP="00026241">
      <w:pPr>
        <w:spacing w:line="360" w:lineRule="auto"/>
        <w:jc w:val="both"/>
        <w:rPr>
          <w:rFonts w:asciiTheme="minorHAnsi" w:hAnsiTheme="minorHAnsi" w:cs="Arial"/>
        </w:rPr>
      </w:pPr>
      <w:r w:rsidRPr="00587037">
        <w:rPr>
          <w:rFonts w:asciiTheme="minorHAnsi" w:hAnsiTheme="minorHAnsi" w:cs="Arial"/>
        </w:rPr>
        <w:t xml:space="preserve">Enghraifft ymarferol o’r hinsawdd dysgu effeithiol yma yw gan Ysgol X, o’r enw teithiau dysgu, a chafwyd ei ysbrydoli gan syniadaeth y damcaniaethwr John Hattie, Dysgu Gwybyddol. Yn ôl cyflwyniad gan brif athro Ysgol X, mae’r strategaeth yma yn ganllawiau gweledol gall plentyn dilyn, i arwain at wella cynnydd. Dywed, bod yr ysgol yn cyflwyno'r strategaeth yma ar ffurf arddangosfeydd wal, oherwydd mae plant yn dysgu’n gwell trwy ganllawiau gweledol. I gefnogi hyn, yn ôl Hattie (2012), mae dysgu gweledol yn cyfeirio at wneud addysgu yn weladwy i’r myfyriwr, fel ei fod yn dysgu i ddod yn athrawon ei hun, sef priodoledd craidd o ddysgu gydol oes neu hunanreoleiddiol. </w:t>
      </w:r>
      <w:r w:rsidR="00E54038" w:rsidRPr="00587037">
        <w:rPr>
          <w:rFonts w:asciiTheme="minorHAnsi" w:hAnsiTheme="minorHAnsi" w:cs="Arial"/>
        </w:rPr>
        <w:t>I gyfiawnhau, dyma enghreifftiau o</w:t>
      </w:r>
      <w:r w:rsidR="00CB4CCB" w:rsidRPr="00587037">
        <w:rPr>
          <w:rFonts w:asciiTheme="minorHAnsi" w:hAnsiTheme="minorHAnsi" w:cs="Arial"/>
        </w:rPr>
        <w:t xml:space="preserve"> deithiau dysgu gan Ysgol X:</w:t>
      </w:r>
    </w:p>
    <w:p w14:paraId="19334AE7" w14:textId="77777777" w:rsidR="005E43DE" w:rsidRPr="00587037" w:rsidRDefault="005E43DE" w:rsidP="00026241">
      <w:pPr>
        <w:spacing w:line="360" w:lineRule="auto"/>
        <w:rPr>
          <w:rFonts w:asciiTheme="minorHAnsi" w:hAnsiTheme="minorHAnsi" w:cs="Arial"/>
          <w:sz w:val="22"/>
          <w:szCs w:val="22"/>
        </w:rPr>
      </w:pPr>
    </w:p>
    <w:p w14:paraId="18D90124" w14:textId="2E8BA71A" w:rsidR="00F818C6" w:rsidRPr="00587037" w:rsidRDefault="0007770F" w:rsidP="00026241">
      <w:pPr>
        <w:spacing w:line="360" w:lineRule="auto"/>
        <w:rPr>
          <w:rFonts w:asciiTheme="minorHAnsi" w:hAnsiTheme="minorHAnsi" w:cs="Arial"/>
          <w:sz w:val="22"/>
          <w:szCs w:val="22"/>
        </w:rPr>
      </w:pPr>
      <w:r w:rsidRPr="00587037">
        <w:rPr>
          <w:rFonts w:asciiTheme="minorHAnsi" w:hAnsiTheme="minorHAnsi" w:cs="Arial"/>
          <w:sz w:val="22"/>
          <w:szCs w:val="22"/>
        </w:rPr>
        <w:drawing>
          <wp:inline distT="0" distB="0" distL="0" distR="0" wp14:anchorId="7DD06B40" wp14:editId="3EE572FE">
            <wp:extent cx="2680335" cy="2001520"/>
            <wp:effectExtent l="0" t="0" r="12065" b="508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25407" cy="2035177"/>
                    </a:xfrm>
                    <a:prstGeom prst="rect">
                      <a:avLst/>
                    </a:prstGeom>
                    <a:noFill/>
                    <a:ln>
                      <a:noFill/>
                    </a:ln>
                    <a:extLst/>
                  </pic:spPr>
                </pic:pic>
              </a:graphicData>
            </a:graphic>
          </wp:inline>
        </w:drawing>
      </w:r>
      <w:r w:rsidRPr="00587037">
        <w:rPr>
          <w:rFonts w:asciiTheme="minorHAnsi" w:hAnsiTheme="minorHAnsi"/>
          <w:noProof/>
        </w:rPr>
        <w:t xml:space="preserve"> </w:t>
      </w:r>
      <w:r w:rsidRPr="00587037">
        <w:rPr>
          <w:rFonts w:asciiTheme="minorHAnsi" w:hAnsiTheme="minorHAnsi" w:cs="Arial"/>
          <w:sz w:val="22"/>
          <w:szCs w:val="22"/>
        </w:rPr>
        <w:drawing>
          <wp:inline distT="0" distB="0" distL="0" distR="0" wp14:anchorId="6A67C253" wp14:editId="1EF3C048">
            <wp:extent cx="2969098" cy="2009711"/>
            <wp:effectExtent l="0" t="0" r="3175"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pic:cNvPicPr>
                      <a:picLocks noChangeAspect="1"/>
                    </pic:cNvPicPr>
                  </pic:nvPicPr>
                  <pic:blipFill rotWithShape="1">
                    <a:blip r:embed="rId12">
                      <a:extLst>
                        <a:ext uri="{28A0092B-C50C-407E-A947-70E740481C1C}">
                          <a14:useLocalDpi xmlns:a14="http://schemas.microsoft.com/office/drawing/2010/main" val="0"/>
                        </a:ext>
                      </a:extLst>
                    </a:blip>
                    <a:srcRect t="9393"/>
                    <a:stretch/>
                  </pic:blipFill>
                  <pic:spPr bwMode="auto">
                    <a:xfrm>
                      <a:off x="0" y="0"/>
                      <a:ext cx="3006180" cy="2034811"/>
                    </a:xfrm>
                    <a:prstGeom prst="rect">
                      <a:avLst/>
                    </a:prstGeom>
                    <a:noFill/>
                    <a:ln>
                      <a:noFill/>
                    </a:ln>
                    <a:extLst>
                      <a:ext uri="{53640926-AAD7-44D8-BBD7-CCE9431645EC}">
                        <a14:shadowObscured xmlns:a14="http://schemas.microsoft.com/office/drawing/2010/main"/>
                      </a:ext>
                    </a:extLst>
                  </pic:spPr>
                </pic:pic>
              </a:graphicData>
            </a:graphic>
          </wp:inline>
        </w:drawing>
      </w:r>
    </w:p>
    <w:p w14:paraId="5AFA39E5" w14:textId="77777777" w:rsidR="0025106C" w:rsidRPr="00587037" w:rsidRDefault="0025106C" w:rsidP="00026241">
      <w:pPr>
        <w:spacing w:line="360" w:lineRule="auto"/>
        <w:jc w:val="both"/>
        <w:rPr>
          <w:rFonts w:asciiTheme="minorHAnsi" w:hAnsiTheme="minorHAnsi" w:cs="Arial"/>
          <w:szCs w:val="22"/>
        </w:rPr>
      </w:pPr>
    </w:p>
    <w:p w14:paraId="4C8BF443" w14:textId="1471592C" w:rsidR="0025106C" w:rsidRPr="00587037" w:rsidRDefault="00C965C4" w:rsidP="00026241">
      <w:pPr>
        <w:spacing w:line="360" w:lineRule="auto"/>
        <w:jc w:val="both"/>
        <w:rPr>
          <w:rFonts w:asciiTheme="minorHAnsi" w:hAnsiTheme="minorHAnsi" w:cs="Arial"/>
          <w:szCs w:val="22"/>
        </w:rPr>
      </w:pPr>
      <w:r w:rsidRPr="00587037">
        <w:rPr>
          <w:rFonts w:asciiTheme="minorHAnsi" w:hAnsiTheme="minorHAnsi" w:cs="Arial"/>
          <w:szCs w:val="22"/>
        </w:rPr>
        <w:t xml:space="preserve">I ddadansoddi’r enghreifftiau, mae yna nifer o fanteision iddynt, megis bod themâu'r enghreifftiau o </w:t>
      </w:r>
      <w:r w:rsidRPr="00587037">
        <w:rPr>
          <w:rFonts w:asciiTheme="minorHAnsi" w:hAnsiTheme="minorHAnsi" w:cs="Arial"/>
          <w:i/>
          <w:szCs w:val="22"/>
        </w:rPr>
        <w:t>Frozen</w:t>
      </w:r>
      <w:r w:rsidRPr="00587037">
        <w:rPr>
          <w:rFonts w:asciiTheme="minorHAnsi" w:hAnsiTheme="minorHAnsi" w:cs="Arial"/>
          <w:szCs w:val="22"/>
        </w:rPr>
        <w:t xml:space="preserve"> a balŵns aer poeth yn addas i blant, ac yn diddori nhw yn syth. Yn ogystal, mae strwythurau'r llwybrau o ran bod y canllawiau yn raddol yn mynd i fyny'r wal, i gyrraedd y nod terfynol. Ar ben hynny, trwy gael y teithiau dysgu ar welydd y dosbarth, bydd y plentyn yn medru ailymweld a’r canllawiau cynnydd yn aml. Yn ganlyniad, bydd y plant yn </w:t>
      </w:r>
      <w:r w:rsidRPr="00587037">
        <w:rPr>
          <w:rFonts w:asciiTheme="minorHAnsi" w:hAnsiTheme="minorHAnsi" w:cs="Arial"/>
          <w:szCs w:val="22"/>
        </w:rPr>
        <w:lastRenderedPageBreak/>
        <w:t>dod i arfer â’r strategaeth, ac yn datblygu i fod yn ddysgwyr hyderus, annibynnol. Yn ogystal, yn dysgu'r plant bod pawb yn unigryw, a gyda galluoedd ac anghenion gwahanol. Yn cyfateb i hyn, bydd y plant yn gallu datblygu i ddeall, bod pawb yn dysgu ar gyflymder gwahanol, a bod angen parchu hyn.</w:t>
      </w:r>
    </w:p>
    <w:p w14:paraId="5B76B2E4" w14:textId="77777777" w:rsidR="00C965C4" w:rsidRPr="00587037" w:rsidRDefault="00C965C4" w:rsidP="00026241">
      <w:pPr>
        <w:spacing w:line="360" w:lineRule="auto"/>
        <w:jc w:val="both"/>
        <w:rPr>
          <w:rFonts w:asciiTheme="minorHAnsi" w:hAnsiTheme="minorHAnsi" w:cs="Arial"/>
          <w:szCs w:val="22"/>
        </w:rPr>
      </w:pPr>
    </w:p>
    <w:p w14:paraId="6B127CF0" w14:textId="0C605FC9" w:rsidR="0025106C" w:rsidRPr="00587037" w:rsidRDefault="00C965C4" w:rsidP="00026241">
      <w:pPr>
        <w:spacing w:line="360" w:lineRule="auto"/>
        <w:jc w:val="both"/>
        <w:rPr>
          <w:rFonts w:asciiTheme="minorHAnsi" w:hAnsiTheme="minorHAnsi" w:cs="Arial"/>
          <w:szCs w:val="22"/>
        </w:rPr>
      </w:pPr>
      <w:r w:rsidRPr="00587037">
        <w:rPr>
          <w:rFonts w:asciiTheme="minorHAnsi" w:hAnsiTheme="minorHAnsi" w:cs="Arial"/>
          <w:szCs w:val="22"/>
        </w:rPr>
        <w:t>Er hyn, yn ôl ymchwil, mae yna feirniadaeth tuag at syniadaeth Hattie. I gefnogi hyn, dywed Killian (2015), mae Dysgu Gweledol yn dangos y maint o effaith mae ffactorau amrywiol yn cael ar ganlyniadau academaidd myfyrwyr. Nodwyd, mae rhai beirniaid yn eithriad i hyn, gan ddadlau bod ysgolion yn ymwneud â llawer mwy na chyflawniad academaidd yn unig.</w:t>
      </w:r>
      <w:r w:rsidRPr="00587037">
        <w:rPr>
          <w:rFonts w:asciiTheme="minorHAnsi" w:hAnsiTheme="minorHAnsi" w:cs="Arial"/>
          <w:szCs w:val="22"/>
        </w:rPr>
        <w:t xml:space="preserve"> Golyga hyn, creda rhai bod syniadaeth Hattie ddim yn ystyried digon galluoedd amgylchedd ysgol, i ddatblygu sgiliau cymdeithasol ac emosiynol plentyn, neu wella lles plentyn, ac ond yn ffocysu ar ei chyflawniad academaidd. Ar y llaw arall, gallai rhai dadlau yn erbyn hyn oherwydd mae dysgu gweledol yn bennaf yn dysgu plentyn i fod yn annibynnol ac yn fwy hyderus. Yn dilyn hyn, gall yr hyder hwn dros amser, er enghraifft, datblygu plentyn i fod yn fwy mentrus, ac annog nhw i eisiau cymdeithasu mwy gyda’i chyfoedion. Pwysleisia, bod strategaethau dysgu gweledol yn darparu nifer o gyfleoedd, i gefnogi datblygiadau plentyn, yn ogystal â, sicrhau bod yr addysgu a dysgu’n effeithiol.</w:t>
      </w:r>
    </w:p>
    <w:p w14:paraId="07C3C620" w14:textId="77777777" w:rsidR="00F818C6" w:rsidRPr="00587037" w:rsidRDefault="00F818C6" w:rsidP="00026241">
      <w:pPr>
        <w:spacing w:line="360" w:lineRule="auto"/>
        <w:rPr>
          <w:rFonts w:asciiTheme="minorHAnsi" w:hAnsiTheme="minorHAnsi" w:cs="Arial"/>
          <w:sz w:val="22"/>
          <w:szCs w:val="22"/>
        </w:rPr>
      </w:pPr>
    </w:p>
    <w:p w14:paraId="783EF428" w14:textId="77777777" w:rsidR="00B67A1A" w:rsidRPr="00587037" w:rsidRDefault="00B67A1A" w:rsidP="00026241">
      <w:pPr>
        <w:spacing w:line="360" w:lineRule="auto"/>
        <w:rPr>
          <w:rFonts w:asciiTheme="minorHAnsi" w:hAnsiTheme="minorHAnsi" w:cs="Arial"/>
          <w:b/>
          <w:sz w:val="22"/>
          <w:szCs w:val="22"/>
        </w:rPr>
      </w:pPr>
    </w:p>
    <w:p w14:paraId="2229A5CF" w14:textId="77777777" w:rsidR="00B67A1A" w:rsidRPr="00587037" w:rsidRDefault="00B67A1A" w:rsidP="00026241">
      <w:pPr>
        <w:spacing w:line="360" w:lineRule="auto"/>
        <w:rPr>
          <w:rFonts w:asciiTheme="minorHAnsi" w:hAnsiTheme="minorHAnsi" w:cs="Arial"/>
          <w:b/>
          <w:sz w:val="22"/>
          <w:szCs w:val="22"/>
        </w:rPr>
      </w:pPr>
    </w:p>
    <w:p w14:paraId="69723AF9" w14:textId="77777777" w:rsidR="00B96D96" w:rsidRPr="00587037" w:rsidRDefault="00B96D96" w:rsidP="00026241">
      <w:pPr>
        <w:spacing w:line="360" w:lineRule="auto"/>
        <w:rPr>
          <w:rFonts w:asciiTheme="minorHAnsi" w:hAnsiTheme="minorHAnsi" w:cs="Arial"/>
          <w:b/>
          <w:sz w:val="22"/>
          <w:szCs w:val="22"/>
        </w:rPr>
      </w:pPr>
    </w:p>
    <w:p w14:paraId="5E4D4E94" w14:textId="77777777" w:rsidR="00B96D96" w:rsidRPr="00587037" w:rsidRDefault="00B96D96" w:rsidP="00026241">
      <w:pPr>
        <w:spacing w:line="360" w:lineRule="auto"/>
        <w:rPr>
          <w:rFonts w:asciiTheme="minorHAnsi" w:hAnsiTheme="minorHAnsi" w:cs="Arial"/>
          <w:b/>
          <w:sz w:val="22"/>
          <w:szCs w:val="22"/>
        </w:rPr>
      </w:pPr>
    </w:p>
    <w:p w14:paraId="35CAF5FA" w14:textId="77777777" w:rsidR="00F379F1" w:rsidRPr="00587037" w:rsidRDefault="00F379F1" w:rsidP="00026241">
      <w:pPr>
        <w:spacing w:line="360" w:lineRule="auto"/>
        <w:rPr>
          <w:rFonts w:asciiTheme="minorHAnsi" w:hAnsiTheme="minorHAnsi" w:cs="Arial"/>
          <w:b/>
          <w:sz w:val="22"/>
          <w:szCs w:val="22"/>
        </w:rPr>
      </w:pPr>
    </w:p>
    <w:p w14:paraId="68476800" w14:textId="77777777" w:rsidR="00C965C4" w:rsidRDefault="00C965C4" w:rsidP="00026241">
      <w:pPr>
        <w:spacing w:line="360" w:lineRule="auto"/>
        <w:rPr>
          <w:rFonts w:asciiTheme="minorHAnsi" w:hAnsiTheme="minorHAnsi" w:cs="Arial"/>
          <w:b/>
          <w:sz w:val="22"/>
          <w:szCs w:val="22"/>
        </w:rPr>
      </w:pPr>
    </w:p>
    <w:p w14:paraId="2DC87393" w14:textId="77777777" w:rsidR="002407C7" w:rsidRDefault="002407C7" w:rsidP="00026241">
      <w:pPr>
        <w:spacing w:line="360" w:lineRule="auto"/>
        <w:rPr>
          <w:rFonts w:asciiTheme="minorHAnsi" w:hAnsiTheme="minorHAnsi" w:cs="Arial"/>
          <w:b/>
          <w:sz w:val="22"/>
          <w:szCs w:val="22"/>
        </w:rPr>
      </w:pPr>
    </w:p>
    <w:p w14:paraId="7E06A29E" w14:textId="77777777" w:rsidR="002407C7" w:rsidRDefault="002407C7" w:rsidP="00026241">
      <w:pPr>
        <w:spacing w:line="360" w:lineRule="auto"/>
        <w:rPr>
          <w:rFonts w:asciiTheme="minorHAnsi" w:hAnsiTheme="minorHAnsi" w:cs="Arial"/>
          <w:b/>
          <w:sz w:val="22"/>
          <w:szCs w:val="22"/>
        </w:rPr>
      </w:pPr>
    </w:p>
    <w:p w14:paraId="5F998DE5" w14:textId="77777777" w:rsidR="002407C7" w:rsidRDefault="002407C7" w:rsidP="00026241">
      <w:pPr>
        <w:spacing w:line="360" w:lineRule="auto"/>
        <w:rPr>
          <w:rFonts w:asciiTheme="minorHAnsi" w:hAnsiTheme="minorHAnsi" w:cs="Arial"/>
          <w:b/>
          <w:sz w:val="22"/>
          <w:szCs w:val="22"/>
        </w:rPr>
      </w:pPr>
    </w:p>
    <w:p w14:paraId="20E565D5" w14:textId="77777777" w:rsidR="002407C7" w:rsidRDefault="002407C7" w:rsidP="00026241">
      <w:pPr>
        <w:spacing w:line="360" w:lineRule="auto"/>
        <w:rPr>
          <w:rFonts w:asciiTheme="minorHAnsi" w:hAnsiTheme="minorHAnsi" w:cs="Arial"/>
          <w:b/>
          <w:sz w:val="22"/>
          <w:szCs w:val="22"/>
        </w:rPr>
      </w:pPr>
    </w:p>
    <w:p w14:paraId="1B80557A" w14:textId="77777777" w:rsidR="002407C7" w:rsidRPr="00587037" w:rsidRDefault="002407C7" w:rsidP="00026241">
      <w:pPr>
        <w:spacing w:line="360" w:lineRule="auto"/>
        <w:rPr>
          <w:rFonts w:asciiTheme="minorHAnsi" w:hAnsiTheme="minorHAnsi" w:cs="Arial"/>
          <w:b/>
          <w:sz w:val="22"/>
          <w:szCs w:val="22"/>
        </w:rPr>
      </w:pPr>
    </w:p>
    <w:p w14:paraId="166DBADE" w14:textId="77777777" w:rsidR="00C965C4" w:rsidRPr="00587037" w:rsidRDefault="00C965C4" w:rsidP="00026241">
      <w:pPr>
        <w:spacing w:line="360" w:lineRule="auto"/>
        <w:rPr>
          <w:rFonts w:asciiTheme="minorHAnsi" w:hAnsiTheme="minorHAnsi" w:cs="Arial"/>
          <w:b/>
          <w:sz w:val="22"/>
          <w:szCs w:val="22"/>
        </w:rPr>
      </w:pPr>
    </w:p>
    <w:p w14:paraId="0AA69B96" w14:textId="77777777" w:rsidR="00C965C4" w:rsidRPr="00587037" w:rsidRDefault="00C965C4" w:rsidP="00026241">
      <w:pPr>
        <w:spacing w:line="360" w:lineRule="auto"/>
        <w:rPr>
          <w:rFonts w:asciiTheme="minorHAnsi" w:hAnsiTheme="minorHAnsi" w:cs="Arial"/>
          <w:b/>
          <w:sz w:val="22"/>
          <w:szCs w:val="22"/>
        </w:rPr>
      </w:pPr>
    </w:p>
    <w:p w14:paraId="25351401" w14:textId="77777777" w:rsidR="00B67A1A" w:rsidRPr="00587037" w:rsidRDefault="00B67A1A" w:rsidP="00026241">
      <w:pPr>
        <w:spacing w:line="360" w:lineRule="auto"/>
        <w:rPr>
          <w:rFonts w:asciiTheme="minorHAnsi" w:hAnsiTheme="minorHAnsi" w:cs="Arial"/>
          <w:b/>
          <w:sz w:val="22"/>
          <w:szCs w:val="22"/>
        </w:rPr>
      </w:pPr>
    </w:p>
    <w:p w14:paraId="03795AC9" w14:textId="77777777" w:rsidR="00563C76" w:rsidRPr="00587037" w:rsidRDefault="00563C76" w:rsidP="00026241">
      <w:pPr>
        <w:spacing w:line="360" w:lineRule="auto"/>
        <w:rPr>
          <w:rFonts w:asciiTheme="minorHAnsi" w:hAnsiTheme="minorHAnsi" w:cs="Arial"/>
          <w:b/>
          <w:sz w:val="22"/>
          <w:szCs w:val="22"/>
        </w:rPr>
      </w:pPr>
    </w:p>
    <w:p w14:paraId="20C99D63" w14:textId="613E901E" w:rsidR="004B242E" w:rsidRPr="002407C7" w:rsidRDefault="002407C7" w:rsidP="00026241">
      <w:pPr>
        <w:pStyle w:val="ListParagraph"/>
        <w:numPr>
          <w:ilvl w:val="0"/>
          <w:numId w:val="6"/>
        </w:numPr>
        <w:spacing w:line="360" w:lineRule="auto"/>
        <w:rPr>
          <w:rFonts w:asciiTheme="minorHAnsi" w:hAnsiTheme="minorHAnsi" w:cs="Arial"/>
          <w:b/>
          <w:sz w:val="24"/>
          <w:szCs w:val="24"/>
        </w:rPr>
      </w:pPr>
      <w:r>
        <w:rPr>
          <w:rFonts w:asciiTheme="minorHAnsi" w:hAnsiTheme="minorHAnsi" w:cs="Arial"/>
          <w:b/>
          <w:sz w:val="24"/>
          <w:szCs w:val="24"/>
        </w:rPr>
        <w:lastRenderedPageBreak/>
        <w:t>R</w:t>
      </w:r>
      <w:r w:rsidR="005C6F8E" w:rsidRPr="00587037">
        <w:rPr>
          <w:rFonts w:asciiTheme="minorHAnsi" w:hAnsiTheme="minorHAnsi" w:cs="Arial"/>
          <w:b/>
          <w:sz w:val="24"/>
          <w:szCs w:val="24"/>
        </w:rPr>
        <w:t xml:space="preserve">heoli </w:t>
      </w:r>
      <w:r w:rsidR="00B67A1A" w:rsidRPr="00587037">
        <w:rPr>
          <w:rFonts w:asciiTheme="minorHAnsi" w:hAnsiTheme="minorHAnsi" w:cs="Arial"/>
          <w:b/>
          <w:sz w:val="24"/>
          <w:szCs w:val="24"/>
        </w:rPr>
        <w:t>y</w:t>
      </w:r>
      <w:r w:rsidR="00543F14" w:rsidRPr="00587037">
        <w:rPr>
          <w:rFonts w:asciiTheme="minorHAnsi" w:hAnsiTheme="minorHAnsi" w:cs="Arial"/>
          <w:b/>
          <w:sz w:val="24"/>
          <w:szCs w:val="24"/>
        </w:rPr>
        <w:t>mddygiad</w:t>
      </w:r>
      <w:r w:rsidRPr="002407C7">
        <w:rPr>
          <w:rFonts w:asciiTheme="minorHAnsi" w:hAnsiTheme="minorHAnsi" w:cs="Arial"/>
          <w:b/>
          <w:sz w:val="24"/>
          <w:szCs w:val="24"/>
        </w:rPr>
        <w:t xml:space="preserve"> </w:t>
      </w:r>
      <w:r>
        <w:rPr>
          <w:rFonts w:asciiTheme="minorHAnsi" w:hAnsiTheme="minorHAnsi" w:cs="Arial"/>
          <w:b/>
          <w:sz w:val="24"/>
          <w:szCs w:val="24"/>
        </w:rPr>
        <w:t>- gwobrau Dojo:</w:t>
      </w:r>
    </w:p>
    <w:p w14:paraId="14184767" w14:textId="7575E6C8" w:rsidR="00687829" w:rsidRPr="00587037" w:rsidRDefault="00624B92" w:rsidP="00026241">
      <w:pPr>
        <w:spacing w:line="360" w:lineRule="auto"/>
        <w:jc w:val="both"/>
        <w:rPr>
          <w:rFonts w:asciiTheme="minorHAnsi" w:hAnsiTheme="minorHAnsi" w:cs="Arial"/>
          <w:szCs w:val="22"/>
        </w:rPr>
      </w:pPr>
      <w:r w:rsidRPr="00587037">
        <w:rPr>
          <w:rFonts w:asciiTheme="minorHAnsi" w:hAnsiTheme="minorHAnsi" w:cs="Arial"/>
          <w:szCs w:val="22"/>
        </w:rPr>
        <w:t xml:space="preserve">Ymhellach, elfen arall o hinsoddau dysgu effeithiol yw rheoli ymddygiad, sy’n </w:t>
      </w:r>
      <w:r w:rsidR="00C13266" w:rsidRPr="00587037">
        <w:rPr>
          <w:rFonts w:asciiTheme="minorHAnsi" w:hAnsiTheme="minorHAnsi" w:cs="Arial"/>
          <w:szCs w:val="22"/>
        </w:rPr>
        <w:t xml:space="preserve">allweddol i athrawon gweithredu o fewn amgylcheddau </w:t>
      </w:r>
      <w:r w:rsidR="00B940CF" w:rsidRPr="00587037">
        <w:rPr>
          <w:rFonts w:asciiTheme="minorHAnsi" w:hAnsiTheme="minorHAnsi" w:cs="Arial"/>
          <w:szCs w:val="22"/>
        </w:rPr>
        <w:t>ysgol</w:t>
      </w:r>
      <w:r w:rsidR="00C13266" w:rsidRPr="00587037">
        <w:rPr>
          <w:rFonts w:asciiTheme="minorHAnsi" w:hAnsiTheme="minorHAnsi" w:cs="Arial"/>
          <w:szCs w:val="22"/>
        </w:rPr>
        <w:t>.</w:t>
      </w:r>
      <w:r w:rsidR="00155744" w:rsidRPr="00587037">
        <w:rPr>
          <w:rFonts w:asciiTheme="minorHAnsi" w:hAnsiTheme="minorHAnsi" w:cs="Arial"/>
          <w:szCs w:val="22"/>
        </w:rPr>
        <w:t xml:space="preserve"> Y rheswm am hyn, yw oherwydd mae problemau ymddygiad mewn ystafell ddosbarth yn cynyddu’r lefelau straen </w:t>
      </w:r>
      <w:r w:rsidR="00A3100C" w:rsidRPr="00587037">
        <w:rPr>
          <w:rFonts w:asciiTheme="minorHAnsi" w:hAnsiTheme="minorHAnsi" w:cs="Arial"/>
          <w:szCs w:val="22"/>
        </w:rPr>
        <w:t>i</w:t>
      </w:r>
      <w:r w:rsidR="00155744" w:rsidRPr="00587037">
        <w:rPr>
          <w:rFonts w:asciiTheme="minorHAnsi" w:hAnsiTheme="minorHAnsi" w:cs="Arial"/>
          <w:szCs w:val="22"/>
        </w:rPr>
        <w:t>’r athro a’r disgyblion, yn tarfu ar lif gwersi, ac yn gwrthdaro ag amcanion dysgu a phrosesau dysgu</w:t>
      </w:r>
      <w:r w:rsidR="00812493" w:rsidRPr="00587037">
        <w:rPr>
          <w:rFonts w:asciiTheme="minorHAnsi" w:hAnsiTheme="minorHAnsi" w:cs="Arial"/>
          <w:szCs w:val="22"/>
        </w:rPr>
        <w:t xml:space="preserve"> (Parsonson, 2012).</w:t>
      </w:r>
      <w:r w:rsidR="00687829" w:rsidRPr="00587037">
        <w:rPr>
          <w:rFonts w:asciiTheme="minorHAnsi" w:hAnsiTheme="minorHAnsi" w:cs="Arial"/>
          <w:szCs w:val="22"/>
        </w:rPr>
        <w:t xml:space="preserve"> Yn fanylach, gellir ymddygiad ymddangos mewn ffurfiau positif neu negatif, felly, mae’n angenrheidiol bod athrawon yn deall y gwahanol fathau o ymddygiad, fel y gallent ddelio â’r ymddygiad yn y ffordd gywir. Yn ogystal, rhaid i athrawon cofio bod pob math o ymddygiad yn ffordd o gyfathrebu, sy’n pwysleisio'r angen i athrawon i ddeall y rhesymu tu ôl i’r ymddygiad penodol. I gefnogi hyn, yn ôl Collier (2018), nid yw plant sy’n arddangos ymddygiad heriol fel arfer yn gwneud hynny, ‘dim ond oherwydd eu bod eisiau gwneud hynny’. Dywed hefyd, fel arfer mae rheswm tu ôl i’w hymddygiad, neu efallai mai dyna’u hunig ffordd o ddweud wrthych, bod rhywbeth o’i le.</w:t>
      </w:r>
    </w:p>
    <w:p w14:paraId="389C999B" w14:textId="77777777" w:rsidR="00687829" w:rsidRPr="00587037" w:rsidRDefault="00687829" w:rsidP="00026241">
      <w:pPr>
        <w:spacing w:line="360" w:lineRule="auto"/>
        <w:jc w:val="both"/>
        <w:rPr>
          <w:rFonts w:asciiTheme="minorHAnsi" w:hAnsiTheme="minorHAnsi" w:cs="Arial"/>
          <w:szCs w:val="22"/>
        </w:rPr>
      </w:pPr>
    </w:p>
    <w:p w14:paraId="1029285C" w14:textId="75FB7095" w:rsidR="00CC776E" w:rsidRPr="00587037" w:rsidRDefault="00687829" w:rsidP="00026241">
      <w:pPr>
        <w:spacing w:line="360" w:lineRule="auto"/>
        <w:jc w:val="both"/>
        <w:rPr>
          <w:rFonts w:asciiTheme="minorHAnsi" w:hAnsiTheme="minorHAnsi" w:cs="Arial"/>
          <w:szCs w:val="22"/>
        </w:rPr>
      </w:pPr>
      <w:r w:rsidRPr="00587037">
        <w:rPr>
          <w:rFonts w:asciiTheme="minorHAnsi" w:hAnsiTheme="minorHAnsi" w:cs="Arial"/>
          <w:szCs w:val="22"/>
        </w:rPr>
        <w:t xml:space="preserve">Yn ôl ymchwil, y gwahanol fathau o ymddygiadau gall ymarferwr dosbarth wynebu, yw ymddygiadol, gwybyddol, dynol, systemig, seicodeinameg, neu, dysgu cymdeithasol. Golyga hyn, bod e’n allweddol i athrawon dewis y strategaeth addas wrth ddelio gydag ymddygiad anaddas, er mwyn sicrhau rheolaeth effeithiol dros y sefyllfa. Yn ogystal i hyn, efallai y bydd rhai myfyrwyr yn dod o gartrefi cefnogol iawn, a rhai yn mynd adref i deuluoedd sy’n weddi’n aml, cweryla, gyda diet gwael, neu gartrefi camweithrediad teulu (Rogers, 2015). Yn waeth na hyn, efallai bydd rai myfyrwyr gyda diagnosis o anhwylderau ymddygiad, ac yn sicr, bydd rhai myfyrwyr ag anghenion dysgu sylweddol (Rogers, 2015). </w:t>
      </w:r>
      <w:r w:rsidR="000017CA" w:rsidRPr="00587037">
        <w:rPr>
          <w:rFonts w:asciiTheme="minorHAnsi" w:hAnsiTheme="minorHAnsi" w:cs="Arial"/>
          <w:szCs w:val="22"/>
        </w:rPr>
        <w:t xml:space="preserve">Awgryma hyn, </w:t>
      </w:r>
      <w:r w:rsidR="00647778" w:rsidRPr="00587037">
        <w:rPr>
          <w:rFonts w:asciiTheme="minorHAnsi" w:hAnsiTheme="minorHAnsi" w:cs="Arial"/>
          <w:szCs w:val="22"/>
        </w:rPr>
        <w:t>bod yr unigolion</w:t>
      </w:r>
      <w:r w:rsidR="00A25377" w:rsidRPr="00587037">
        <w:rPr>
          <w:rFonts w:asciiTheme="minorHAnsi" w:hAnsiTheme="minorHAnsi" w:cs="Arial"/>
          <w:szCs w:val="22"/>
        </w:rPr>
        <w:t xml:space="preserve"> sydd gyda p</w:t>
      </w:r>
      <w:r w:rsidRPr="00587037">
        <w:rPr>
          <w:rFonts w:asciiTheme="minorHAnsi" w:hAnsiTheme="minorHAnsi" w:cs="Arial"/>
          <w:szCs w:val="22"/>
        </w:rPr>
        <w:t>h</w:t>
      </w:r>
      <w:r w:rsidR="00A25377" w:rsidRPr="00587037">
        <w:rPr>
          <w:rFonts w:asciiTheme="minorHAnsi" w:hAnsiTheme="minorHAnsi" w:cs="Arial"/>
          <w:szCs w:val="22"/>
        </w:rPr>
        <w:t>roblemau gwybyddol</w:t>
      </w:r>
      <w:r w:rsidR="00647778" w:rsidRPr="00587037">
        <w:rPr>
          <w:rFonts w:asciiTheme="minorHAnsi" w:hAnsiTheme="minorHAnsi" w:cs="Arial"/>
          <w:szCs w:val="22"/>
        </w:rPr>
        <w:t>,</w:t>
      </w:r>
      <w:r w:rsidR="00A25377" w:rsidRPr="00587037">
        <w:rPr>
          <w:rFonts w:asciiTheme="minorHAnsi" w:hAnsiTheme="minorHAnsi" w:cs="Arial"/>
          <w:szCs w:val="22"/>
        </w:rPr>
        <w:t xml:space="preserve"> neu sy’n profi amgylcheddau negyddol yn aml</w:t>
      </w:r>
      <w:r w:rsidR="00647778" w:rsidRPr="00587037">
        <w:rPr>
          <w:rFonts w:asciiTheme="minorHAnsi" w:hAnsiTheme="minorHAnsi" w:cs="Arial"/>
          <w:szCs w:val="22"/>
        </w:rPr>
        <w:t>, efallai o dan anfantais. Y</w:t>
      </w:r>
      <w:r w:rsidR="00F4439A" w:rsidRPr="00587037">
        <w:rPr>
          <w:rFonts w:asciiTheme="minorHAnsi" w:hAnsiTheme="minorHAnsi" w:cs="Arial"/>
          <w:szCs w:val="22"/>
        </w:rPr>
        <w:t xml:space="preserve"> rheswm am hyn, yw oherwydd nid bai na dewis yr unigolyn, yw pam mae’r dylanwadau hyn yn digwydd</w:t>
      </w:r>
      <w:r w:rsidR="00F64FA8" w:rsidRPr="00587037">
        <w:rPr>
          <w:rFonts w:asciiTheme="minorHAnsi" w:hAnsiTheme="minorHAnsi" w:cs="Arial"/>
          <w:szCs w:val="22"/>
        </w:rPr>
        <w:t>, sydd</w:t>
      </w:r>
      <w:r w:rsidR="00F147A4" w:rsidRPr="00587037">
        <w:rPr>
          <w:rFonts w:asciiTheme="minorHAnsi" w:hAnsiTheme="minorHAnsi" w:cs="Arial"/>
          <w:szCs w:val="22"/>
        </w:rPr>
        <w:t xml:space="preserve"> yn mynd yn erbyn hawl yr unigolyn </w:t>
      </w:r>
      <w:r w:rsidR="00CC776E" w:rsidRPr="00587037">
        <w:rPr>
          <w:rFonts w:asciiTheme="minorHAnsi" w:hAnsiTheme="minorHAnsi" w:cs="Arial"/>
          <w:szCs w:val="22"/>
        </w:rPr>
        <w:t>i gael eich trin yn deg (Comisiynydd Plant Cymru, 2020).</w:t>
      </w:r>
      <w:r w:rsidR="00D612EF" w:rsidRPr="00587037">
        <w:rPr>
          <w:rFonts w:asciiTheme="minorHAnsi" w:hAnsiTheme="minorHAnsi" w:cs="Arial"/>
          <w:szCs w:val="22"/>
        </w:rPr>
        <w:t xml:space="preserve"> I gyfiawnhau, mae angen i athrawon </w:t>
      </w:r>
      <w:r w:rsidR="00094EBB" w:rsidRPr="00587037">
        <w:rPr>
          <w:rFonts w:asciiTheme="minorHAnsi" w:hAnsiTheme="minorHAnsi" w:cs="Arial"/>
          <w:szCs w:val="22"/>
        </w:rPr>
        <w:t xml:space="preserve">darganfod ac asesu unrhyw ymddygiadau anaddas o fewn y dosbarth, oherwydd gall plentyn angen </w:t>
      </w:r>
      <w:r w:rsidR="00AE2744" w:rsidRPr="00587037">
        <w:rPr>
          <w:rFonts w:asciiTheme="minorHAnsi" w:hAnsiTheme="minorHAnsi" w:cs="Arial"/>
          <w:szCs w:val="22"/>
        </w:rPr>
        <w:t>cymorth heb ei ganfod.</w:t>
      </w:r>
      <w:r w:rsidR="008F76D8" w:rsidRPr="00587037">
        <w:rPr>
          <w:rFonts w:asciiTheme="minorHAnsi" w:hAnsiTheme="minorHAnsi" w:cs="Arial"/>
          <w:szCs w:val="22"/>
        </w:rPr>
        <w:t xml:space="preserve"> </w:t>
      </w:r>
    </w:p>
    <w:p w14:paraId="6FB0623C" w14:textId="77777777" w:rsidR="00D612EF" w:rsidRPr="00587037" w:rsidRDefault="00D612EF" w:rsidP="00026241">
      <w:pPr>
        <w:spacing w:line="360" w:lineRule="auto"/>
        <w:jc w:val="both"/>
        <w:rPr>
          <w:rFonts w:asciiTheme="minorHAnsi" w:hAnsiTheme="minorHAnsi" w:cs="Arial"/>
          <w:szCs w:val="22"/>
        </w:rPr>
      </w:pPr>
    </w:p>
    <w:p w14:paraId="7286D5B4" w14:textId="453C9EE6" w:rsidR="00F642FB" w:rsidRPr="00587037" w:rsidRDefault="00676964" w:rsidP="00026241">
      <w:pPr>
        <w:spacing w:line="360" w:lineRule="auto"/>
        <w:jc w:val="both"/>
        <w:rPr>
          <w:rFonts w:asciiTheme="minorHAnsi" w:hAnsiTheme="minorHAnsi" w:cs="Arial"/>
          <w:szCs w:val="22"/>
        </w:rPr>
      </w:pPr>
      <w:r w:rsidRPr="00587037">
        <w:rPr>
          <w:rFonts w:asciiTheme="minorHAnsi" w:hAnsiTheme="minorHAnsi" w:cs="Arial"/>
          <w:szCs w:val="22"/>
        </w:rPr>
        <w:t xml:space="preserve">Fodd bynnag, yr ymddygiad penodol bydd yn cael ei thrafod ymhellach yw ymddygiadol, sef ymddygiad sy’n cael ei ddysgu yn yr amgylchedd, yn hytrach na phroses gwybyddol. Enghraifft </w:t>
      </w:r>
      <w:r w:rsidRPr="00587037">
        <w:rPr>
          <w:rFonts w:asciiTheme="minorHAnsi" w:hAnsiTheme="minorHAnsi" w:cs="Arial"/>
          <w:szCs w:val="22"/>
        </w:rPr>
        <w:lastRenderedPageBreak/>
        <w:t>o’r ymddygiad hyn, yw plentyn sy’n tarfu ar y wers, dim ond oherwydd mae ei ffrindiau yn meddwl bod e’n ddoniol. Yn ôl ymchwil, gellir addasu ymddygiad trwy’r proses o gyflyru. Yn fanylach, mae yna dau fath o gyflyru gall ymarferwr dosbarth i reoli ymddygiad, megis cyflyru clasurol, neu gyflyru gweithredol. Ar gyfer yr enghraifft ymarferol bydd yn cael ei thrafod ymhellach ymlaen yn y drafodaeth hon, strategaethau gyflyru gweithredol bydd yn fwy addas, a chafwyd ei ddyfeisio gan y damcaniaethwr, B. F. Skinner. Yn ôl Gallagher (2016), roedd gan Skinner ddiddordeb yn y ffyrdd y mae ymddygiad dynol (ac anifail arall) yn gweithredu yn ei amgylchedd ac yn cael ei arwain gan ei ganlyniadau. Nodwyd hefyd, roedd yn arbennig o awyddus i ddeall dysgu fel ffenomen amgylcheddol, bragmatig.</w:t>
      </w:r>
      <w:r w:rsidR="00F642FB" w:rsidRPr="00587037">
        <w:rPr>
          <w:rFonts w:asciiTheme="minorHAnsi" w:hAnsiTheme="minorHAnsi" w:cs="Arial"/>
          <w:szCs w:val="22"/>
        </w:rPr>
        <w:t xml:space="preserve"> Yn fanylach, syniadaeth Skinner oedd bod ymddygiad da yn cael ei wobrwyo, a bod ymddygiad gwael yn cael ei chosbi. Yn ganlyniad, trwy ailadrodd y technegau hyn yn aml, byddai’r ymddygiad dymunol yn cael ei atgyfnerthu. I gefnogi hyn, datgan Kavan et al (2018), mae atgyfnerthion effeithiol yn fyr, yn digwydd yn syth ar ôl yr ymddygiad a ddymunir, a gellir eu hailadrodd yn hawdd mewn amrywiaeth o amgylcheddau. Golyga, er mwyn i athrawon gweithredu hyn yn effeithiol, rhaid iddynt atgyfnerthu'r strategaethau hyn yn gyson, iddynt fod yn llwyddiannus.</w:t>
      </w:r>
    </w:p>
    <w:p w14:paraId="585590AE" w14:textId="77777777" w:rsidR="00B413E7" w:rsidRPr="00587037" w:rsidRDefault="00B413E7" w:rsidP="00026241">
      <w:pPr>
        <w:spacing w:line="360" w:lineRule="auto"/>
        <w:rPr>
          <w:rFonts w:asciiTheme="minorHAnsi" w:hAnsiTheme="minorHAnsi" w:cs="Arial"/>
          <w:color w:val="000000" w:themeColor="text1"/>
          <w:szCs w:val="22"/>
        </w:rPr>
      </w:pPr>
    </w:p>
    <w:p w14:paraId="3942C27D" w14:textId="77777777" w:rsidR="002702F1" w:rsidRPr="00587037" w:rsidRDefault="002702F1" w:rsidP="00026241">
      <w:pPr>
        <w:spacing w:line="360" w:lineRule="auto"/>
        <w:jc w:val="both"/>
        <w:rPr>
          <w:rFonts w:asciiTheme="minorHAnsi" w:eastAsia="Times New Roman" w:hAnsiTheme="minorHAnsi"/>
        </w:rPr>
      </w:pPr>
      <w:r w:rsidRPr="00587037">
        <w:rPr>
          <w:rFonts w:asciiTheme="minorHAnsi" w:eastAsia="Times New Roman" w:hAnsiTheme="minorHAnsi"/>
        </w:rPr>
        <w:t>Yn cyfateb, enghraifft ymarferol effeithiol o hinsoddau dysgu yw Gwobrau Dojo. Yn fanylach, mae Gwobrau Dojo yn offeryn ar-lein am ddim, sy’n galluogi athrawon i gadw cofnod o ymddygiadau positif a negatif o fewn y dosbarth. Cafwyd hyn ei wneud, trwy roi pwyntiau i gymeriad y plentyn ar yr ap pan wedi ymddwyn yn dda, ac yn cymryd pwyntiau i ffwrdd wrthynt, pan wedi ymddwyn yn negyddol. Pwrpas y strategaeth felly, yw cael y plant i ailadrodd yr ymddygiad da wnaethant gael pwynt am, a chael gwared â’r ymddygiad annerbyniol. I gefnogi hyn, yn ôl Watson (2019), un o’r pethau gwych am Dojo, yw ei fod yn caniatáu chi i ddyfarnu pwyntiau i fyfyrwyr unigol neu’r dosbarth cyfan, ac yn gwneud sain hapus wrth ddyfarnu pwynt, sy’n cael sylw’r myfyriwr. Yn amlwg, gall rai cytuno bod y strategaeth yma yn effeithiol iawn, oherwydd mae’r mwyafrif o blant yn hoffi derbyn gwobrau, sy’n awgrymu bydd y mwyafrif yn dilyn y cyfarwyddiadau i dderbyn pwyntiau. Mantais arall o Wobrau Dojo, yw mai’n gallu fod yn weledol ar y bwrdd gwyn, i’r plant cael gwella eu dealltwriaeth o’r strategaeth. I gefnogi hyn, dyma lun o sut byddai’n edrych ar y bwrdd gwyn digidol:</w:t>
      </w:r>
    </w:p>
    <w:p w14:paraId="56D59C69" w14:textId="121F0F74" w:rsidR="00461FB0" w:rsidRPr="00587037" w:rsidRDefault="00461FB0" w:rsidP="00026241">
      <w:pPr>
        <w:spacing w:line="360" w:lineRule="auto"/>
        <w:jc w:val="both"/>
        <w:rPr>
          <w:rFonts w:asciiTheme="minorHAnsi" w:eastAsia="Times New Roman" w:hAnsiTheme="minorHAnsi"/>
        </w:rPr>
      </w:pPr>
    </w:p>
    <w:p w14:paraId="5B65168A" w14:textId="17E29CEB" w:rsidR="00D070F1" w:rsidRPr="00587037" w:rsidRDefault="00030B3B" w:rsidP="00026241">
      <w:pPr>
        <w:spacing w:line="360" w:lineRule="auto"/>
        <w:jc w:val="both"/>
        <w:rPr>
          <w:rFonts w:asciiTheme="minorHAnsi" w:eastAsia="Times New Roman" w:hAnsiTheme="minorHAnsi"/>
        </w:rPr>
      </w:pPr>
      <w:r w:rsidRPr="00587037">
        <w:rPr>
          <w:rFonts w:asciiTheme="minorHAnsi" w:eastAsia="Times New Roman" w:hAnsiTheme="minorHAnsi"/>
        </w:rPr>
        <w:lastRenderedPageBreak/>
        <w:t xml:space="preserve"> </w:t>
      </w:r>
    </w:p>
    <w:p w14:paraId="512C068F" w14:textId="77777777" w:rsidR="002702F1" w:rsidRPr="00587037" w:rsidRDefault="006C7BC1" w:rsidP="00026241">
      <w:pPr>
        <w:spacing w:line="360" w:lineRule="auto"/>
        <w:jc w:val="center"/>
        <w:rPr>
          <w:rFonts w:asciiTheme="minorHAnsi" w:hAnsiTheme="minorHAnsi"/>
        </w:rPr>
      </w:pPr>
      <w:r w:rsidRPr="00587037">
        <w:rPr>
          <w:rFonts w:asciiTheme="minorHAnsi" w:hAnsiTheme="minorHAnsi"/>
        </w:rPr>
        <w:drawing>
          <wp:inline distT="0" distB="0" distL="0" distR="0" wp14:anchorId="27490DD9" wp14:editId="64501B5A">
            <wp:extent cx="4520021" cy="2858337"/>
            <wp:effectExtent l="0" t="0" r="1270" b="1206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25000"/>
                              </a14:imgEffect>
                            </a14:imgLayer>
                          </a14:imgProps>
                        </a:ext>
                      </a:extLst>
                    </a:blip>
                    <a:stretch>
                      <a:fillRect/>
                    </a:stretch>
                  </pic:blipFill>
                  <pic:spPr>
                    <a:xfrm>
                      <a:off x="0" y="0"/>
                      <a:ext cx="4763880" cy="3012547"/>
                    </a:xfrm>
                    <a:prstGeom prst="rect">
                      <a:avLst/>
                    </a:prstGeom>
                  </pic:spPr>
                </pic:pic>
              </a:graphicData>
            </a:graphic>
          </wp:inline>
        </w:drawing>
      </w:r>
    </w:p>
    <w:p w14:paraId="58512BD6" w14:textId="21046AED" w:rsidR="004F5551" w:rsidRPr="00587037" w:rsidRDefault="003E2C7F" w:rsidP="00026241">
      <w:pPr>
        <w:spacing w:line="360" w:lineRule="auto"/>
        <w:jc w:val="right"/>
        <w:rPr>
          <w:rFonts w:asciiTheme="minorHAnsi" w:hAnsiTheme="minorHAnsi"/>
        </w:rPr>
      </w:pPr>
      <w:r w:rsidRPr="00587037">
        <w:rPr>
          <w:rFonts w:asciiTheme="minorHAnsi" w:hAnsiTheme="minorHAnsi"/>
        </w:rPr>
        <w:t>(Rhynsburger, 2020).</w:t>
      </w:r>
    </w:p>
    <w:p w14:paraId="0950582A" w14:textId="77777777" w:rsidR="002702F1" w:rsidRPr="00587037" w:rsidRDefault="002702F1" w:rsidP="00026241">
      <w:pPr>
        <w:spacing w:line="360" w:lineRule="auto"/>
        <w:rPr>
          <w:rFonts w:asciiTheme="minorHAnsi" w:hAnsiTheme="minorHAnsi"/>
        </w:rPr>
      </w:pPr>
    </w:p>
    <w:p w14:paraId="69133CCC" w14:textId="77777777" w:rsidR="005916D0" w:rsidRPr="00587037" w:rsidRDefault="005916D0" w:rsidP="00026241">
      <w:pPr>
        <w:spacing w:line="360" w:lineRule="auto"/>
        <w:jc w:val="both"/>
        <w:rPr>
          <w:rFonts w:asciiTheme="minorHAnsi" w:hAnsiTheme="minorHAnsi" w:cs="Arial"/>
          <w:szCs w:val="22"/>
        </w:rPr>
      </w:pPr>
      <w:r w:rsidRPr="00587037">
        <w:rPr>
          <w:rFonts w:asciiTheme="minorHAnsi" w:hAnsiTheme="minorHAnsi" w:cs="Arial"/>
          <w:szCs w:val="22"/>
        </w:rPr>
        <w:t>I gyfiawnhau, mae’n amlwg bod Gwobrau Dojo yn ddefnyddiol iawn, oherwydd mae’n ffurf o reoli ymddygiad, ac yn cefnogi addysgu a dysgu effeithiol, os yw’r plant yn ymddwyn yn dda ac yn ffocysu ar y tasgau. Er hyn, her gall athrawon wynebu wrth geisio rheoli ymddygiad, yw’r ffaith bod nhw’n dysgu nifer o blant gydag anghenion amrywiol, gwahanol ymddygiadau, a chyfnodau canolbwyntio gwahanol, sy’n medru gwneud rheoli ymddygiad yn heriol iawn. Yn ogystal i hyn, bydd dysgu sy’n cynnwys cyfranogiad gweithredol, rhyngweithio, a chydweithio, yn ennyn diddordeb ac yn ysgogi disgyblion, ond gall hefyd arwain at gyffro a sŵn, gan greu amgylchedd a allai beri straen i’r athro (Shelton &amp; Brownhill, 2008). Pwysleisia hyn, bod e’n allweddol i athrawon gweithredu'r strategaeth yma yn ofalus, er mwyn cael y plant i ddefnyddio Gwobrau Dojo am ei bwrpas craidd, ac nid am hwyl yn unig.</w:t>
      </w:r>
    </w:p>
    <w:p w14:paraId="2AA2EAB1" w14:textId="77777777" w:rsidR="000453E5" w:rsidRPr="00587037" w:rsidRDefault="000453E5" w:rsidP="00026241">
      <w:pPr>
        <w:spacing w:line="360" w:lineRule="auto"/>
        <w:rPr>
          <w:rFonts w:asciiTheme="minorHAnsi" w:hAnsiTheme="minorHAnsi" w:cs="Arial"/>
          <w:sz w:val="22"/>
          <w:szCs w:val="22"/>
        </w:rPr>
      </w:pPr>
    </w:p>
    <w:p w14:paraId="47468356" w14:textId="77777777" w:rsidR="008C5673" w:rsidRPr="00587037" w:rsidRDefault="008C5673" w:rsidP="00026241">
      <w:pPr>
        <w:spacing w:line="360" w:lineRule="auto"/>
        <w:rPr>
          <w:rFonts w:asciiTheme="minorHAnsi" w:hAnsiTheme="minorHAnsi" w:cs="Arial"/>
          <w:b/>
          <w:sz w:val="22"/>
          <w:szCs w:val="22"/>
        </w:rPr>
      </w:pPr>
    </w:p>
    <w:p w14:paraId="66E84CC9" w14:textId="77777777" w:rsidR="005916D0" w:rsidRDefault="005916D0" w:rsidP="00026241">
      <w:pPr>
        <w:spacing w:line="360" w:lineRule="auto"/>
        <w:rPr>
          <w:rFonts w:asciiTheme="minorHAnsi" w:hAnsiTheme="minorHAnsi" w:cs="Arial"/>
          <w:b/>
          <w:sz w:val="22"/>
          <w:szCs w:val="22"/>
        </w:rPr>
      </w:pPr>
    </w:p>
    <w:p w14:paraId="382BBCD2" w14:textId="77777777" w:rsidR="002407C7" w:rsidRDefault="002407C7" w:rsidP="00026241">
      <w:pPr>
        <w:spacing w:line="360" w:lineRule="auto"/>
        <w:rPr>
          <w:rFonts w:asciiTheme="minorHAnsi" w:hAnsiTheme="minorHAnsi" w:cs="Arial"/>
          <w:b/>
          <w:sz w:val="22"/>
          <w:szCs w:val="22"/>
        </w:rPr>
      </w:pPr>
    </w:p>
    <w:p w14:paraId="00F789AD" w14:textId="77777777" w:rsidR="002407C7" w:rsidRDefault="002407C7" w:rsidP="00026241">
      <w:pPr>
        <w:spacing w:line="360" w:lineRule="auto"/>
        <w:rPr>
          <w:rFonts w:asciiTheme="minorHAnsi" w:hAnsiTheme="minorHAnsi" w:cs="Arial"/>
          <w:b/>
          <w:sz w:val="22"/>
          <w:szCs w:val="22"/>
        </w:rPr>
      </w:pPr>
    </w:p>
    <w:p w14:paraId="33696CF8" w14:textId="77777777" w:rsidR="002407C7" w:rsidRDefault="002407C7" w:rsidP="00026241">
      <w:pPr>
        <w:spacing w:line="360" w:lineRule="auto"/>
        <w:rPr>
          <w:rFonts w:asciiTheme="minorHAnsi" w:hAnsiTheme="minorHAnsi" w:cs="Arial"/>
          <w:b/>
          <w:sz w:val="22"/>
          <w:szCs w:val="22"/>
        </w:rPr>
      </w:pPr>
    </w:p>
    <w:p w14:paraId="6E8625A2" w14:textId="77777777" w:rsidR="002407C7" w:rsidRDefault="002407C7" w:rsidP="00026241">
      <w:pPr>
        <w:spacing w:line="360" w:lineRule="auto"/>
        <w:rPr>
          <w:rFonts w:asciiTheme="minorHAnsi" w:hAnsiTheme="minorHAnsi" w:cs="Arial"/>
          <w:b/>
          <w:sz w:val="22"/>
          <w:szCs w:val="22"/>
        </w:rPr>
      </w:pPr>
    </w:p>
    <w:p w14:paraId="2B5E9E64" w14:textId="77777777" w:rsidR="002407C7" w:rsidRPr="00587037" w:rsidRDefault="002407C7" w:rsidP="00026241">
      <w:pPr>
        <w:spacing w:line="360" w:lineRule="auto"/>
        <w:rPr>
          <w:rFonts w:asciiTheme="minorHAnsi" w:hAnsiTheme="minorHAnsi" w:cs="Arial"/>
          <w:b/>
          <w:sz w:val="22"/>
          <w:szCs w:val="22"/>
        </w:rPr>
      </w:pPr>
    </w:p>
    <w:p w14:paraId="0131DA90" w14:textId="74A7DE9F" w:rsidR="0042236F" w:rsidRPr="002407C7" w:rsidRDefault="003F74E6" w:rsidP="00026241">
      <w:pPr>
        <w:pStyle w:val="ListParagraph"/>
        <w:numPr>
          <w:ilvl w:val="0"/>
          <w:numId w:val="6"/>
        </w:numPr>
        <w:spacing w:line="360" w:lineRule="auto"/>
        <w:rPr>
          <w:rFonts w:asciiTheme="minorHAnsi" w:hAnsiTheme="minorHAnsi" w:cs="Arial"/>
          <w:b/>
          <w:sz w:val="22"/>
          <w:szCs w:val="22"/>
        </w:rPr>
      </w:pPr>
      <w:r w:rsidRPr="00587037">
        <w:rPr>
          <w:rFonts w:asciiTheme="minorHAnsi" w:hAnsiTheme="minorHAnsi" w:cs="Arial"/>
          <w:b/>
          <w:sz w:val="22"/>
          <w:szCs w:val="22"/>
        </w:rPr>
        <w:lastRenderedPageBreak/>
        <w:t>D</w:t>
      </w:r>
      <w:r w:rsidR="007203F6" w:rsidRPr="00587037">
        <w:rPr>
          <w:rFonts w:asciiTheme="minorHAnsi" w:hAnsiTheme="minorHAnsi" w:cs="Arial"/>
          <w:b/>
          <w:sz w:val="22"/>
          <w:szCs w:val="22"/>
        </w:rPr>
        <w:t xml:space="preserve">ysgu </w:t>
      </w:r>
      <w:r w:rsidR="00610592" w:rsidRPr="00587037">
        <w:rPr>
          <w:rFonts w:asciiTheme="minorHAnsi" w:hAnsiTheme="minorHAnsi" w:cs="Arial"/>
          <w:b/>
          <w:sz w:val="22"/>
          <w:szCs w:val="22"/>
        </w:rPr>
        <w:t>dilys</w:t>
      </w:r>
      <w:r w:rsidRPr="00587037">
        <w:rPr>
          <w:rFonts w:asciiTheme="minorHAnsi" w:hAnsiTheme="minorHAnsi" w:cs="Arial"/>
          <w:b/>
          <w:sz w:val="22"/>
          <w:szCs w:val="22"/>
        </w:rPr>
        <w:t xml:space="preserve"> - p</w:t>
      </w:r>
      <w:r w:rsidRPr="00587037">
        <w:rPr>
          <w:rFonts w:asciiTheme="minorHAnsi" w:hAnsiTheme="minorHAnsi" w:cs="Arial"/>
          <w:b/>
          <w:sz w:val="22"/>
          <w:szCs w:val="22"/>
        </w:rPr>
        <w:t>rofiadau dysgu dilys</w:t>
      </w:r>
      <w:r w:rsidR="002407C7">
        <w:rPr>
          <w:rFonts w:asciiTheme="minorHAnsi" w:hAnsiTheme="minorHAnsi" w:cs="Arial"/>
          <w:b/>
          <w:sz w:val="22"/>
          <w:szCs w:val="22"/>
        </w:rPr>
        <w:t>:</w:t>
      </w:r>
    </w:p>
    <w:p w14:paraId="7684D67A" w14:textId="366E52B0" w:rsidR="002444EF" w:rsidRPr="00587037" w:rsidRDefault="00A60AD3" w:rsidP="00026241">
      <w:pPr>
        <w:spacing w:line="360" w:lineRule="auto"/>
        <w:jc w:val="both"/>
        <w:rPr>
          <w:rFonts w:asciiTheme="minorHAnsi" w:hAnsiTheme="minorHAnsi"/>
        </w:rPr>
      </w:pPr>
      <w:r w:rsidRPr="00587037">
        <w:rPr>
          <w:rFonts w:asciiTheme="minorHAnsi" w:hAnsiTheme="minorHAnsi"/>
        </w:rPr>
        <w:t xml:space="preserve">Yn olaf, y chweched elfen o hinsoddau dysgu effeithiol bydd yn cael ei thrafod yw </w:t>
      </w:r>
      <w:r w:rsidR="00C40901" w:rsidRPr="00587037">
        <w:rPr>
          <w:rFonts w:asciiTheme="minorHAnsi" w:hAnsiTheme="minorHAnsi"/>
        </w:rPr>
        <w:t xml:space="preserve">dysgu dilys. Yn ôl Pearce (2016), </w:t>
      </w:r>
      <w:r w:rsidR="00C7264B" w:rsidRPr="00587037">
        <w:rPr>
          <w:rFonts w:asciiTheme="minorHAnsi" w:hAnsiTheme="minorHAnsi"/>
        </w:rPr>
        <w:t>dysgu dilys yw dysgu sydd wedi'i gynllunio i gysylltu'r hyn y mae myfyrwyr yn ei ddysgu yn yr ysgol â materion, problemau a chymwysiadau'r byd go iawn; dylai profiadau dysgu adlewyrchu cymhlethdodau ac amwysedd bywyd go iawn.</w:t>
      </w:r>
      <w:r w:rsidR="006C3981" w:rsidRPr="00587037">
        <w:rPr>
          <w:rFonts w:asciiTheme="minorHAnsi" w:hAnsiTheme="minorHAnsi"/>
        </w:rPr>
        <w:t xml:space="preserve"> </w:t>
      </w:r>
      <w:r w:rsidR="002444EF" w:rsidRPr="00587037">
        <w:rPr>
          <w:rFonts w:asciiTheme="minorHAnsi" w:hAnsiTheme="minorHAnsi"/>
        </w:rPr>
        <w:t xml:space="preserve">Pwysleisia, bod dysgu dilys yn ffurf o ddysgu effeithiol, oherwydd mae cynllunio tasgau ymarferol sy’n berthnasol i fywydau’r plant, yn sicrhau eu bod yn ymgysylltu yn y gwaith. Yn gytûn â hyn, dywed Hursen (2016), mae dysgu dilys ynghyd â gweithgareddau dysgu yn yr ystafell ddosbarth, yn trosglwyddo diddordebau, credoau a phrofiadau myfyrwyr i mewn i awyrgylch yr ystafell ddosbarth. Ar ben hynny, yn galluogi dysgwyr i ddarganfod, trafod a llunio gwybodaeth, yn ogystal â chynhyrchu atebion i'r problemau bywyd go iawn (Hursen, 2016). Awgryma, nad yw dysgu dilys yn unig yn darparu gwahanol brofiadau dysgu, ond hefyd, yn darparu amrywiaeth o gyfleoedd i’r plant allu datblygu nifer o sgiliau, megis cymdeithasu, cyfathrebu, datrys problemau, dod i farn, neu, aml-dasg. </w:t>
      </w:r>
      <w:r w:rsidR="00646A25" w:rsidRPr="00587037">
        <w:rPr>
          <w:rFonts w:asciiTheme="minorHAnsi" w:hAnsiTheme="minorHAnsi" w:cs="Arial"/>
          <w:szCs w:val="22"/>
        </w:rPr>
        <w:t>Ymhellach, er mwyn gwneud dysgu myfyrwyr yn berthnasol i brofiadau bywyd go iawn, rhaid i amgylcheddau dysgu fod yn ddilys (</w:t>
      </w:r>
      <w:r w:rsidR="000212FC" w:rsidRPr="00587037">
        <w:rPr>
          <w:rFonts w:asciiTheme="minorHAnsi" w:hAnsiTheme="minorHAnsi" w:cs="Arial"/>
          <w:szCs w:val="22"/>
        </w:rPr>
        <w:t>Mims, 2003).</w:t>
      </w:r>
      <w:r w:rsidR="002444EF" w:rsidRPr="00587037">
        <w:rPr>
          <w:rFonts w:asciiTheme="minorHAnsi" w:hAnsiTheme="minorHAnsi" w:cs="Arial"/>
          <w:szCs w:val="22"/>
        </w:rPr>
        <w:t xml:space="preserve"> </w:t>
      </w:r>
    </w:p>
    <w:p w14:paraId="63F0FA6E" w14:textId="77777777" w:rsidR="002444EF" w:rsidRPr="00587037" w:rsidRDefault="002444EF" w:rsidP="00026241">
      <w:pPr>
        <w:spacing w:line="360" w:lineRule="auto"/>
        <w:jc w:val="both"/>
        <w:rPr>
          <w:rFonts w:asciiTheme="minorHAnsi" w:hAnsiTheme="minorHAnsi" w:cs="Arial"/>
          <w:szCs w:val="22"/>
        </w:rPr>
      </w:pPr>
    </w:p>
    <w:p w14:paraId="6B212639" w14:textId="67EB2832" w:rsidR="00AB4DFC" w:rsidRPr="00587037" w:rsidRDefault="002444EF" w:rsidP="00026241">
      <w:pPr>
        <w:spacing w:line="360" w:lineRule="auto"/>
        <w:jc w:val="both"/>
        <w:rPr>
          <w:rFonts w:asciiTheme="minorHAnsi" w:hAnsiTheme="minorHAnsi" w:cs="Arial"/>
          <w:szCs w:val="22"/>
        </w:rPr>
      </w:pPr>
      <w:r w:rsidRPr="00587037">
        <w:rPr>
          <w:rFonts w:asciiTheme="minorHAnsi" w:hAnsiTheme="minorHAnsi" w:cs="Arial"/>
          <w:szCs w:val="22"/>
        </w:rPr>
        <w:t xml:space="preserve">Yn ogystal i’r hinsoddau dysgu arall sydd wedi cael ei thrafod yn y portffolio hwn, cafwyd yr hinsawdd dysgu yma hefyd ei chefnogi gan y damcaniaethwr Piaget. Y rheswm am hyn, yw oherwydd wnaeth Piaget a seicolegwyr eraill credu, bod rhaid i’r dysgwr fod yn egnïol i gymryd rhan mewn dysgu go iawn (Piaget, 1974). Pwysleisia hyn, bod ymgysylltiad plentyn yn rhan allweddol, i ddysgu effeithiol cael digwydd. Mantais arall o ddysgu dilys, yw mai’n cwrdd ag un o ofynion penodol y cwricwlwm newydd gan Donaldson. Yn fanylach, mae’n cwrdd ag un o’r egwyddorion addysgeg, sef bod angen i athrawon darparu addysgu da, trwy greu cyd-destunau dilys ar gyfer dysgu (Llywodraeth Cymru, 2020). Datgan hyn, bwriad yr egwyddor addysgeg hon, yw sicrhau bod athrawon yn addysgu sgiliau defnyddiol i’r plant, er mwyn iddynt allu bod yn ddinasyddion effeithiol yn y dyfodol. Enghraifft ymarferol i gefnogi hyn, yw bydd plentyn sy'n dysgu am sgiliau mathemateg sylfaenol, yn defnyddio ei wybodaeth, pan fydd wedi'i aseinio i redeg stondin lemonêd. Yn nawr, bydd ef neu hi yn gallu defnyddio’r sgil o dynnu i ddychwelyd newid i gwsmeriaid, a gallu ymarfer y sgil ymhellach (Mazarin, 2015). I gyfiawnhau, mae’r enghraifft hyn yn hynod o effeithiol, oherwydd mae’r unigolyn yn datblygu ei sgiliau mathemategol a’i sgiliau annibynnol o redeg stondin lemonêd ar yr un pryd. Yn </w:t>
      </w:r>
      <w:r w:rsidRPr="00587037">
        <w:rPr>
          <w:rFonts w:asciiTheme="minorHAnsi" w:hAnsiTheme="minorHAnsi" w:cs="Arial"/>
          <w:szCs w:val="22"/>
        </w:rPr>
        <w:lastRenderedPageBreak/>
        <w:t>ogystal i hyn, yn sicrhau profiad bywyd go iawn iddo, sy’n paratoi ef neu hi gyda’r sgiliau allweddol, ar gyfer wynebu sefyllfa debyg i hyn yn y dyfodol. Ar ben hynny, dangoswyd ymchwil bod plant yn dysgu’n gwell trwy chwarae rôl, ac yn amlwg, chwarae cyffredinol, oherwydd maent yn rhydd i ddysgu o’i chamgymeriadau ei hun, yn ogystal â dysgu ystyr hunan rheolaeth wrth chwarae’n annibynnol. I gefnogi hyn, yn ôl Crosby et al (dd),</w:t>
      </w:r>
      <w:r w:rsidR="00E34CDE" w:rsidRPr="00587037">
        <w:rPr>
          <w:rFonts w:asciiTheme="minorHAnsi" w:hAnsiTheme="minorHAnsi" w:cs="Arial"/>
          <w:szCs w:val="22"/>
        </w:rPr>
        <w:t xml:space="preserve"> </w:t>
      </w:r>
      <w:r w:rsidR="00041307" w:rsidRPr="00587037">
        <w:rPr>
          <w:rFonts w:asciiTheme="minorHAnsi" w:hAnsiTheme="minorHAnsi" w:cs="Arial"/>
          <w:szCs w:val="22"/>
        </w:rPr>
        <w:t>‘</w:t>
      </w:r>
      <w:r w:rsidR="003A393A" w:rsidRPr="00587037">
        <w:rPr>
          <w:rFonts w:asciiTheme="minorHAnsi" w:eastAsia="Times New Roman" w:hAnsiTheme="minorHAnsi"/>
        </w:rPr>
        <w:t>Children learn best when they are given appropriate responsibility, allowed to make errors, decisions and choices, and r</w:t>
      </w:r>
      <w:r w:rsidR="00041307" w:rsidRPr="00587037">
        <w:rPr>
          <w:rFonts w:asciiTheme="minorHAnsi" w:eastAsia="Times New Roman" w:hAnsiTheme="minorHAnsi"/>
        </w:rPr>
        <w:t>espected as autonomous learners’.</w:t>
      </w:r>
      <w:r w:rsidR="00301DC8" w:rsidRPr="00587037">
        <w:rPr>
          <w:rFonts w:asciiTheme="minorHAnsi" w:eastAsia="Times New Roman" w:hAnsiTheme="minorHAnsi"/>
        </w:rPr>
        <w:t xml:space="preserve"> (Crosby et al, </w:t>
      </w:r>
      <w:r w:rsidR="005A6015" w:rsidRPr="00587037">
        <w:rPr>
          <w:rFonts w:asciiTheme="minorHAnsi" w:eastAsia="Times New Roman" w:hAnsiTheme="minorHAnsi"/>
        </w:rPr>
        <w:t>dd).</w:t>
      </w:r>
      <w:r w:rsidRPr="00587037">
        <w:rPr>
          <w:rFonts w:asciiTheme="minorHAnsi" w:hAnsiTheme="minorHAnsi" w:cs="Arial"/>
          <w:szCs w:val="22"/>
        </w:rPr>
        <w:t xml:space="preserve"> Yn c</w:t>
      </w:r>
      <w:r w:rsidR="00315692" w:rsidRPr="00587037">
        <w:rPr>
          <w:rFonts w:asciiTheme="minorHAnsi" w:hAnsiTheme="minorHAnsi" w:cs="Arial"/>
          <w:szCs w:val="22"/>
        </w:rPr>
        <w:t>yfateb, mae’n amlwg bod</w:t>
      </w:r>
      <w:r w:rsidR="006C385C" w:rsidRPr="00587037">
        <w:rPr>
          <w:rFonts w:asciiTheme="minorHAnsi" w:hAnsiTheme="minorHAnsi" w:cs="Arial"/>
          <w:szCs w:val="22"/>
        </w:rPr>
        <w:t xml:space="preserve"> dysgu di</w:t>
      </w:r>
      <w:r w:rsidR="00AB4DFC" w:rsidRPr="00587037">
        <w:rPr>
          <w:rFonts w:asciiTheme="minorHAnsi" w:hAnsiTheme="minorHAnsi" w:cs="Arial"/>
          <w:szCs w:val="22"/>
        </w:rPr>
        <w:t xml:space="preserve">lys yn elfen effeithiol o hinsoddau dysgu, oherwydd mae’n paratoi plant yn effeithiol ar gyfer eu dyfodol. Datgan </w:t>
      </w:r>
      <w:r w:rsidR="00D909EC" w:rsidRPr="00587037">
        <w:rPr>
          <w:rFonts w:asciiTheme="minorHAnsi" w:hAnsiTheme="minorHAnsi" w:cs="Arial"/>
          <w:szCs w:val="22"/>
        </w:rPr>
        <w:t xml:space="preserve">Lombardi </w:t>
      </w:r>
      <w:r w:rsidR="00AB4DFC" w:rsidRPr="00587037">
        <w:rPr>
          <w:rFonts w:asciiTheme="minorHAnsi" w:hAnsiTheme="minorHAnsi" w:cs="Arial"/>
          <w:szCs w:val="22"/>
        </w:rPr>
        <w:t xml:space="preserve">(2007), </w:t>
      </w:r>
      <w:r w:rsidR="00AB4DFC" w:rsidRPr="00587037">
        <w:rPr>
          <w:rFonts w:asciiTheme="minorHAnsi" w:eastAsia="Times New Roman" w:hAnsiTheme="minorHAnsi"/>
        </w:rPr>
        <w:t>‘a</w:t>
      </w:r>
      <w:r w:rsidR="00454FFB" w:rsidRPr="00587037">
        <w:rPr>
          <w:rFonts w:asciiTheme="minorHAnsi" w:eastAsia="Times New Roman" w:hAnsiTheme="minorHAnsi"/>
        </w:rPr>
        <w:t>uthentic learning may be more important than ever in a rapidly changing world, where the half-life of information is short and individuals can expect to pr</w:t>
      </w:r>
      <w:r w:rsidR="00AB4DFC" w:rsidRPr="00587037">
        <w:rPr>
          <w:rFonts w:asciiTheme="minorHAnsi" w:eastAsia="Times New Roman" w:hAnsiTheme="minorHAnsi"/>
        </w:rPr>
        <w:t>ogress through multiple careers’.</w:t>
      </w:r>
      <w:r w:rsidR="0054791C" w:rsidRPr="00587037">
        <w:rPr>
          <w:rFonts w:asciiTheme="minorHAnsi" w:eastAsia="Times New Roman" w:hAnsiTheme="minorHAnsi"/>
        </w:rPr>
        <w:t xml:space="preserve"> </w:t>
      </w:r>
      <w:r w:rsidRPr="00587037">
        <w:rPr>
          <w:rFonts w:asciiTheme="minorHAnsi" w:eastAsia="Times New Roman" w:hAnsiTheme="minorHAnsi"/>
        </w:rPr>
        <w:t>Pwysleisia, bod e’n angenrheidiol i athrawon dysgu plant sgiliau newydd yn gyson, er mwyn sicrhau eu bod yn cadw i fyny â datblygiadau'r unfed ganrif, megis swyddi newydd sy’n cadw i ddatblygu.</w:t>
      </w:r>
    </w:p>
    <w:p w14:paraId="43720312" w14:textId="77777777" w:rsidR="002444EF" w:rsidRPr="00587037" w:rsidRDefault="002444EF" w:rsidP="00026241">
      <w:pPr>
        <w:spacing w:line="360" w:lineRule="auto"/>
        <w:jc w:val="both"/>
        <w:rPr>
          <w:rFonts w:asciiTheme="minorHAnsi" w:hAnsiTheme="minorHAnsi" w:cs="Arial"/>
          <w:szCs w:val="22"/>
        </w:rPr>
      </w:pPr>
    </w:p>
    <w:p w14:paraId="0C51F03F" w14:textId="090C456B" w:rsidR="00297A0B" w:rsidRPr="00587037" w:rsidRDefault="00E75CF7" w:rsidP="00026241">
      <w:pPr>
        <w:spacing w:line="360" w:lineRule="auto"/>
        <w:jc w:val="both"/>
        <w:rPr>
          <w:rFonts w:asciiTheme="minorHAnsi" w:eastAsia="Times New Roman" w:hAnsiTheme="minorHAnsi"/>
        </w:rPr>
      </w:pPr>
      <w:r w:rsidRPr="00587037">
        <w:rPr>
          <w:rFonts w:asciiTheme="minorHAnsi" w:eastAsia="Times New Roman" w:hAnsiTheme="minorHAnsi"/>
        </w:rPr>
        <w:t xml:space="preserve">Ar y llaw arall, </w:t>
      </w:r>
      <w:r w:rsidR="00BA6C24" w:rsidRPr="00587037">
        <w:rPr>
          <w:rFonts w:asciiTheme="minorHAnsi" w:eastAsia="Times New Roman" w:hAnsiTheme="minorHAnsi"/>
        </w:rPr>
        <w:t xml:space="preserve">mae yna elfen o ddysgu dilys sy’n gallu ymddangos i fod yn eithaf heriol i </w:t>
      </w:r>
      <w:r w:rsidR="00330826" w:rsidRPr="00587037">
        <w:rPr>
          <w:rFonts w:asciiTheme="minorHAnsi" w:eastAsia="Times New Roman" w:hAnsiTheme="minorHAnsi"/>
        </w:rPr>
        <w:t>rai athrawon, o ran bod e’n gallu cymryd llawer o amser. Gefnogwyd hyn gan Shaw (2019), pan datgan ef, ‘</w:t>
      </w:r>
      <w:r w:rsidR="00330826" w:rsidRPr="00587037">
        <w:rPr>
          <w:rFonts w:asciiTheme="minorHAnsi" w:hAnsiTheme="minorHAnsi"/>
        </w:rPr>
        <w:t>a</w:t>
      </w:r>
      <w:r w:rsidR="00297A0B" w:rsidRPr="00587037">
        <w:rPr>
          <w:rFonts w:asciiTheme="minorHAnsi" w:hAnsiTheme="minorHAnsi"/>
        </w:rPr>
        <w:t>uthentic assessments typically require detailed, personalized, and specific feedback, meaning that, as beneficial as they can be for students and your course, they will require addition</w:t>
      </w:r>
      <w:r w:rsidR="00330826" w:rsidRPr="00587037">
        <w:rPr>
          <w:rFonts w:asciiTheme="minorHAnsi" w:hAnsiTheme="minorHAnsi"/>
        </w:rPr>
        <w:t>al time to design and implement’. Awgryma, bod rhaid i athrawon</w:t>
      </w:r>
      <w:r w:rsidR="00200D94" w:rsidRPr="00587037">
        <w:rPr>
          <w:rFonts w:asciiTheme="minorHAnsi" w:hAnsiTheme="minorHAnsi"/>
        </w:rPr>
        <w:t xml:space="preserve"> sicrhau amser ychwanegol ar gyfer cynllunio ac asesu dysgu dilys</w:t>
      </w:r>
      <w:r w:rsidR="00963781" w:rsidRPr="00587037">
        <w:rPr>
          <w:rFonts w:asciiTheme="minorHAnsi" w:hAnsiTheme="minorHAnsi"/>
        </w:rPr>
        <w:t xml:space="preserve">. Yn ganlyniad, bydd </w:t>
      </w:r>
      <w:r w:rsidR="007B0925" w:rsidRPr="00587037">
        <w:rPr>
          <w:rFonts w:asciiTheme="minorHAnsi" w:hAnsiTheme="minorHAnsi"/>
        </w:rPr>
        <w:t>yr athrawon yn medru anelu at gefnogi profiadau dysgu dilys</w:t>
      </w:r>
      <w:r w:rsidR="007C1F74" w:rsidRPr="00587037">
        <w:rPr>
          <w:rFonts w:asciiTheme="minorHAnsi" w:hAnsiTheme="minorHAnsi"/>
        </w:rPr>
        <w:t xml:space="preserve"> llwyddiannus</w:t>
      </w:r>
      <w:r w:rsidR="00EA2621" w:rsidRPr="00587037">
        <w:rPr>
          <w:rFonts w:asciiTheme="minorHAnsi" w:hAnsiTheme="minorHAnsi"/>
        </w:rPr>
        <w:t xml:space="preserve">, yn ogystal â chefnogi anghenion </w:t>
      </w:r>
      <w:r w:rsidR="00854B5C" w:rsidRPr="00587037">
        <w:rPr>
          <w:rFonts w:asciiTheme="minorHAnsi" w:hAnsiTheme="minorHAnsi"/>
        </w:rPr>
        <w:t>amrywiol</w:t>
      </w:r>
      <w:r w:rsidR="00EA2621" w:rsidRPr="00587037">
        <w:rPr>
          <w:rFonts w:asciiTheme="minorHAnsi" w:hAnsiTheme="minorHAnsi"/>
        </w:rPr>
        <w:t xml:space="preserve"> y</w:t>
      </w:r>
      <w:r w:rsidR="007B0925" w:rsidRPr="00587037">
        <w:rPr>
          <w:rFonts w:asciiTheme="minorHAnsi" w:hAnsiTheme="minorHAnsi"/>
        </w:rPr>
        <w:t xml:space="preserve"> plant.</w:t>
      </w:r>
    </w:p>
    <w:p w14:paraId="42BCBB9B" w14:textId="77777777" w:rsidR="004F19C2" w:rsidRPr="00587037" w:rsidRDefault="004F19C2" w:rsidP="00026241">
      <w:pPr>
        <w:spacing w:line="360" w:lineRule="auto"/>
        <w:rPr>
          <w:rFonts w:asciiTheme="minorHAnsi" w:hAnsiTheme="minorHAnsi" w:cs="Arial"/>
          <w:b/>
          <w:sz w:val="22"/>
          <w:szCs w:val="22"/>
        </w:rPr>
      </w:pPr>
    </w:p>
    <w:p w14:paraId="104A3E2C" w14:textId="77777777" w:rsidR="004F19C2" w:rsidRPr="00587037" w:rsidRDefault="004F19C2" w:rsidP="00026241">
      <w:pPr>
        <w:spacing w:line="360" w:lineRule="auto"/>
        <w:rPr>
          <w:rFonts w:asciiTheme="minorHAnsi" w:hAnsiTheme="minorHAnsi" w:cs="Arial"/>
          <w:b/>
          <w:sz w:val="22"/>
          <w:szCs w:val="22"/>
        </w:rPr>
      </w:pPr>
    </w:p>
    <w:p w14:paraId="0B3FE9E4" w14:textId="77777777" w:rsidR="004F19C2" w:rsidRPr="00587037" w:rsidRDefault="004F19C2" w:rsidP="00026241">
      <w:pPr>
        <w:spacing w:line="360" w:lineRule="auto"/>
        <w:rPr>
          <w:rFonts w:asciiTheme="minorHAnsi" w:hAnsiTheme="minorHAnsi" w:cs="Arial"/>
          <w:b/>
          <w:sz w:val="22"/>
          <w:szCs w:val="22"/>
        </w:rPr>
      </w:pPr>
    </w:p>
    <w:p w14:paraId="347933D1" w14:textId="77777777" w:rsidR="00297A0B" w:rsidRPr="00587037" w:rsidRDefault="00297A0B" w:rsidP="00026241">
      <w:pPr>
        <w:spacing w:line="360" w:lineRule="auto"/>
        <w:rPr>
          <w:rFonts w:asciiTheme="minorHAnsi" w:hAnsiTheme="minorHAnsi" w:cs="Arial"/>
          <w:b/>
          <w:sz w:val="22"/>
          <w:szCs w:val="22"/>
        </w:rPr>
      </w:pPr>
    </w:p>
    <w:p w14:paraId="28C59E0D" w14:textId="77777777" w:rsidR="00297A0B" w:rsidRPr="00587037" w:rsidRDefault="00297A0B" w:rsidP="00026241">
      <w:pPr>
        <w:spacing w:line="360" w:lineRule="auto"/>
        <w:rPr>
          <w:rFonts w:asciiTheme="minorHAnsi" w:hAnsiTheme="minorHAnsi" w:cs="Arial"/>
          <w:b/>
          <w:sz w:val="22"/>
          <w:szCs w:val="22"/>
        </w:rPr>
      </w:pPr>
    </w:p>
    <w:p w14:paraId="404D0EA2" w14:textId="77777777" w:rsidR="00297A0B" w:rsidRPr="00587037" w:rsidRDefault="00297A0B" w:rsidP="00026241">
      <w:pPr>
        <w:spacing w:line="360" w:lineRule="auto"/>
        <w:rPr>
          <w:rFonts w:asciiTheme="minorHAnsi" w:hAnsiTheme="minorHAnsi" w:cs="Arial"/>
          <w:b/>
          <w:sz w:val="22"/>
          <w:szCs w:val="22"/>
        </w:rPr>
      </w:pPr>
    </w:p>
    <w:p w14:paraId="54E95607" w14:textId="77777777" w:rsidR="0046533B" w:rsidRDefault="0046533B" w:rsidP="00026241">
      <w:pPr>
        <w:spacing w:line="360" w:lineRule="auto"/>
        <w:rPr>
          <w:rFonts w:asciiTheme="minorHAnsi" w:hAnsiTheme="minorHAnsi" w:cs="Arial"/>
          <w:b/>
          <w:sz w:val="22"/>
          <w:szCs w:val="22"/>
        </w:rPr>
      </w:pPr>
    </w:p>
    <w:p w14:paraId="671466DB" w14:textId="77777777" w:rsidR="002407C7" w:rsidRPr="00587037" w:rsidRDefault="002407C7" w:rsidP="00026241">
      <w:pPr>
        <w:spacing w:line="360" w:lineRule="auto"/>
        <w:rPr>
          <w:rFonts w:asciiTheme="minorHAnsi" w:hAnsiTheme="minorHAnsi" w:cs="Arial"/>
          <w:b/>
          <w:sz w:val="22"/>
          <w:szCs w:val="22"/>
        </w:rPr>
      </w:pPr>
    </w:p>
    <w:p w14:paraId="16962330" w14:textId="77777777" w:rsidR="0046533B" w:rsidRPr="00587037" w:rsidRDefault="0046533B" w:rsidP="00026241">
      <w:pPr>
        <w:spacing w:line="360" w:lineRule="auto"/>
        <w:rPr>
          <w:rFonts w:asciiTheme="minorHAnsi" w:hAnsiTheme="minorHAnsi" w:cs="Arial"/>
          <w:b/>
          <w:sz w:val="22"/>
          <w:szCs w:val="22"/>
        </w:rPr>
      </w:pPr>
    </w:p>
    <w:p w14:paraId="4965E12B" w14:textId="77777777" w:rsidR="00383282" w:rsidRPr="00587037" w:rsidRDefault="00383282" w:rsidP="00026241">
      <w:pPr>
        <w:spacing w:line="360" w:lineRule="auto"/>
        <w:rPr>
          <w:rFonts w:asciiTheme="minorHAnsi" w:hAnsiTheme="minorHAnsi" w:cs="Arial"/>
          <w:b/>
          <w:sz w:val="22"/>
          <w:szCs w:val="22"/>
        </w:rPr>
      </w:pPr>
    </w:p>
    <w:p w14:paraId="7FF366FE" w14:textId="2A6DB1B8" w:rsidR="00F97FA0" w:rsidRPr="002407C7" w:rsidRDefault="00F97FA0" w:rsidP="002407C7">
      <w:pPr>
        <w:spacing w:line="360" w:lineRule="auto"/>
        <w:rPr>
          <w:rFonts w:asciiTheme="minorHAnsi" w:hAnsiTheme="minorHAnsi" w:cs="Arial"/>
          <w:b/>
          <w:sz w:val="22"/>
          <w:szCs w:val="22"/>
        </w:rPr>
      </w:pPr>
      <w:r w:rsidRPr="00587037">
        <w:rPr>
          <w:rFonts w:asciiTheme="minorHAnsi" w:hAnsiTheme="minorHAnsi" w:cs="Arial"/>
          <w:b/>
          <w:sz w:val="22"/>
          <w:szCs w:val="22"/>
        </w:rPr>
        <w:lastRenderedPageBreak/>
        <w:t>Casgliada</w:t>
      </w:r>
      <w:r w:rsidRPr="002407C7">
        <w:rPr>
          <w:rFonts w:asciiTheme="minorHAnsi" w:hAnsiTheme="minorHAnsi" w:cs="Arial"/>
          <w:b/>
          <w:sz w:val="22"/>
          <w:szCs w:val="22"/>
        </w:rPr>
        <w:t>u</w:t>
      </w:r>
      <w:r w:rsidR="002407C7" w:rsidRPr="002407C7">
        <w:rPr>
          <w:rFonts w:asciiTheme="minorHAnsi" w:hAnsiTheme="minorHAnsi" w:cs="Arial"/>
        </w:rPr>
        <w:t>:</w:t>
      </w:r>
    </w:p>
    <w:p w14:paraId="787FED7A" w14:textId="54254AA0" w:rsidR="00F11A34" w:rsidRPr="00587037" w:rsidRDefault="002444EF" w:rsidP="00026241">
      <w:pPr>
        <w:spacing w:line="360" w:lineRule="auto"/>
        <w:jc w:val="both"/>
        <w:rPr>
          <w:rFonts w:asciiTheme="minorHAnsi" w:hAnsiTheme="minorHAnsi" w:cs="Arial"/>
          <w:szCs w:val="22"/>
        </w:rPr>
      </w:pPr>
      <w:r w:rsidRPr="00587037">
        <w:rPr>
          <w:rFonts w:asciiTheme="minorHAnsi" w:hAnsiTheme="minorHAnsi" w:cs="Arial"/>
          <w:szCs w:val="22"/>
        </w:rPr>
        <w:t>I grynhoi’r portffolio, mae yna amrywiaeth o elfennau pwysig sy’n cefnogi hinsoddau dysgu effeithiol, yn ogystal â chwrdd â dibenion y cwricwlwm newydd. Yn fanylach, rhaid i athrawon bod yn greadigol, cynhwysol, a sicrhau amser i ddeall anghenion gwahanol y plant, a sut i gefnogi nhw’n effeithiol. Ar ben hynny, mae angen i athrawon derbyn hyfforddiant allweddol, iddynt allu darparu dulliau mwy cyfannol holistig i’r plant. Yn ogystal, rhaid i ysgolion sicrhau hyfforddiant cywir i athrawon, er mwyn sicrhau nhw gyda’r sgiliau angenrheidiol, i leihau’r tebygolrwydd o blant yn ymddwyn yn anaddas. Rheswm arall pam mae hyn yn bwysig, yw oherwydd fel dangoswyd ymchwil, mae ymddygiad anaddas yn dueddol o gael effaith negyddol ar ddysgu plentyn. Pwysleisia hyn, bod sicrhau ymddygiad cadarnhaol o fewn yr ystafell dosbarth yn elfen allweddol o hinsoddau dysgu positif. Yn ganlyniad, bydd y cynllunio, addysgu ac asesu ofalus yma, yn arwain at gynnydd effeithiol a pharhaus o fewn y dysgu ac addysgu.</w:t>
      </w:r>
    </w:p>
    <w:p w14:paraId="7FEFD03B" w14:textId="77777777" w:rsidR="00A144C8" w:rsidRDefault="00A144C8" w:rsidP="00026241">
      <w:pPr>
        <w:spacing w:line="360" w:lineRule="auto"/>
      </w:pPr>
    </w:p>
    <w:p w14:paraId="2F70C76D" w14:textId="77777777" w:rsidR="001D7D87" w:rsidRDefault="001D7D87" w:rsidP="00026241">
      <w:pPr>
        <w:spacing w:line="360" w:lineRule="auto"/>
      </w:pPr>
    </w:p>
    <w:p w14:paraId="149F7456" w14:textId="77777777" w:rsidR="001D7D87" w:rsidRDefault="001D7D87" w:rsidP="00026241">
      <w:pPr>
        <w:spacing w:line="360" w:lineRule="auto"/>
      </w:pPr>
    </w:p>
    <w:p w14:paraId="443EB267" w14:textId="77777777" w:rsidR="001D7D87" w:rsidRDefault="001D7D87" w:rsidP="00026241">
      <w:pPr>
        <w:spacing w:line="360" w:lineRule="auto"/>
      </w:pPr>
    </w:p>
    <w:p w14:paraId="344EE4DF" w14:textId="77777777" w:rsidR="001D7D87" w:rsidRDefault="001D7D87" w:rsidP="00026241">
      <w:pPr>
        <w:spacing w:line="360" w:lineRule="auto"/>
      </w:pPr>
    </w:p>
    <w:p w14:paraId="51AF157A" w14:textId="77777777" w:rsidR="001D7D87" w:rsidRDefault="001D7D87" w:rsidP="00026241">
      <w:pPr>
        <w:spacing w:line="360" w:lineRule="auto"/>
      </w:pPr>
    </w:p>
    <w:p w14:paraId="44D7DAB0" w14:textId="77777777" w:rsidR="001D7D87" w:rsidRDefault="001D7D87" w:rsidP="00026241">
      <w:pPr>
        <w:spacing w:line="360" w:lineRule="auto"/>
      </w:pPr>
    </w:p>
    <w:p w14:paraId="27ED64F6" w14:textId="77777777" w:rsidR="001D7D87" w:rsidRDefault="001D7D87" w:rsidP="00026241">
      <w:pPr>
        <w:spacing w:line="360" w:lineRule="auto"/>
      </w:pPr>
    </w:p>
    <w:p w14:paraId="5946EEBB" w14:textId="77777777" w:rsidR="001D7D87" w:rsidRDefault="001D7D87" w:rsidP="00026241">
      <w:pPr>
        <w:spacing w:line="360" w:lineRule="auto"/>
      </w:pPr>
    </w:p>
    <w:p w14:paraId="11417313" w14:textId="77777777" w:rsidR="001D7D87" w:rsidRDefault="001D7D87" w:rsidP="00026241">
      <w:pPr>
        <w:spacing w:line="360" w:lineRule="auto"/>
      </w:pPr>
    </w:p>
    <w:p w14:paraId="16E84C0A" w14:textId="77777777" w:rsidR="001D7D87" w:rsidRDefault="001D7D87" w:rsidP="00026241">
      <w:pPr>
        <w:spacing w:line="360" w:lineRule="auto"/>
      </w:pPr>
    </w:p>
    <w:p w14:paraId="68B9CE95" w14:textId="77777777" w:rsidR="001D7D87" w:rsidRDefault="001D7D87" w:rsidP="00026241">
      <w:pPr>
        <w:spacing w:line="360" w:lineRule="auto"/>
      </w:pPr>
    </w:p>
    <w:p w14:paraId="3B3717C0" w14:textId="77777777" w:rsidR="001D7D87" w:rsidRDefault="001D7D87" w:rsidP="00026241">
      <w:pPr>
        <w:spacing w:line="360" w:lineRule="auto"/>
      </w:pPr>
    </w:p>
    <w:p w14:paraId="4B96F0A0" w14:textId="77777777" w:rsidR="001D7D87" w:rsidRDefault="001D7D87" w:rsidP="00026241">
      <w:pPr>
        <w:spacing w:line="360" w:lineRule="auto"/>
      </w:pPr>
    </w:p>
    <w:p w14:paraId="7899F5B9" w14:textId="77777777" w:rsidR="001D7D87" w:rsidRDefault="001D7D87" w:rsidP="00026241">
      <w:pPr>
        <w:spacing w:line="360" w:lineRule="auto"/>
      </w:pPr>
    </w:p>
    <w:p w14:paraId="4574C4F9" w14:textId="77777777" w:rsidR="001D7D87" w:rsidRDefault="001D7D87" w:rsidP="00026241">
      <w:pPr>
        <w:spacing w:line="360" w:lineRule="auto"/>
      </w:pPr>
    </w:p>
    <w:p w14:paraId="2BB56D95" w14:textId="77777777" w:rsidR="001D7D87" w:rsidRDefault="001D7D87" w:rsidP="00026241">
      <w:pPr>
        <w:spacing w:line="360" w:lineRule="auto"/>
      </w:pPr>
    </w:p>
    <w:p w14:paraId="6A39C0E6" w14:textId="77777777" w:rsidR="001D7D87" w:rsidRDefault="001D7D87" w:rsidP="00026241">
      <w:pPr>
        <w:spacing w:line="360" w:lineRule="auto"/>
      </w:pPr>
    </w:p>
    <w:p w14:paraId="44AA143E" w14:textId="77777777" w:rsidR="001D7D87" w:rsidRDefault="001D7D87" w:rsidP="00026241">
      <w:pPr>
        <w:spacing w:line="360" w:lineRule="auto"/>
      </w:pPr>
    </w:p>
    <w:p w14:paraId="20027E06" w14:textId="6F2C1D2D" w:rsidR="001D7D87" w:rsidRDefault="001D7D87" w:rsidP="00026241">
      <w:pPr>
        <w:spacing w:line="360" w:lineRule="auto"/>
        <w:rPr>
          <w:rFonts w:asciiTheme="minorHAnsi" w:hAnsiTheme="minorHAnsi"/>
          <w:u w:val="single"/>
        </w:rPr>
      </w:pPr>
      <w:r w:rsidRPr="001D7D87">
        <w:rPr>
          <w:rFonts w:asciiTheme="minorHAnsi" w:hAnsiTheme="minorHAnsi"/>
          <w:u w:val="single"/>
        </w:rPr>
        <w:lastRenderedPageBreak/>
        <w:t>Rhestr cyfeirnodi:</w:t>
      </w:r>
    </w:p>
    <w:p w14:paraId="0A6829F5" w14:textId="77777777" w:rsidR="001D7D87" w:rsidRPr="001D7D87" w:rsidRDefault="001D7D87" w:rsidP="00026241">
      <w:pPr>
        <w:spacing w:line="360" w:lineRule="auto"/>
        <w:rPr>
          <w:rFonts w:asciiTheme="minorHAnsi" w:hAnsiTheme="minorHAnsi"/>
          <w:u w:val="single"/>
        </w:rPr>
      </w:pPr>
    </w:p>
    <w:p w14:paraId="732E2061"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Adams. N. E. (2015) ‘</w:t>
      </w:r>
      <w:r w:rsidRPr="00F60851">
        <w:rPr>
          <w:rFonts w:asciiTheme="minorHAnsi" w:eastAsia="Times New Roman" w:hAnsiTheme="minorHAnsi"/>
          <w:shd w:val="clear" w:color="auto" w:fill="FFFFFF"/>
        </w:rPr>
        <w:t>Bloom's taxonomy of cognitive learning objectives’, </w:t>
      </w:r>
      <w:r w:rsidRPr="00F60851">
        <w:rPr>
          <w:rFonts w:asciiTheme="minorHAnsi" w:eastAsia="Times New Roman" w:hAnsiTheme="minorHAnsi"/>
          <w:i/>
          <w:iCs/>
          <w:shd w:val="clear" w:color="auto" w:fill="FFFFFF"/>
        </w:rPr>
        <w:t>Journal of the Medical Library Association. </w:t>
      </w:r>
      <w:r w:rsidRPr="00F60851">
        <w:rPr>
          <w:rFonts w:asciiTheme="minorHAnsi" w:eastAsia="Times New Roman" w:hAnsiTheme="minorHAnsi"/>
          <w:bCs/>
          <w:shd w:val="clear" w:color="auto" w:fill="FFFFFF"/>
        </w:rPr>
        <w:t>103</w:t>
      </w:r>
      <w:r w:rsidRPr="00F60851">
        <w:rPr>
          <w:rFonts w:asciiTheme="minorHAnsi" w:eastAsia="Times New Roman" w:hAnsiTheme="minorHAnsi"/>
          <w:shd w:val="clear" w:color="auto" w:fill="FFFFFF"/>
        </w:rPr>
        <w:t>(3), Tud 152-153.</w:t>
      </w:r>
      <w:r w:rsidRPr="00F60851">
        <w:rPr>
          <w:rFonts w:asciiTheme="minorHAnsi" w:hAnsiTheme="minorHAnsi"/>
        </w:rPr>
        <w:t xml:space="preserve"> [Arlein] Ar gael ar:</w:t>
      </w:r>
      <w:r w:rsidRPr="00F60851">
        <w:rPr>
          <w:rFonts w:asciiTheme="minorHAnsi" w:hAnsiTheme="minorHAnsi" w:cs="Arial"/>
        </w:rPr>
        <w:t xml:space="preserve"> </w:t>
      </w:r>
      <w:hyperlink r:id="rId15" w:history="1">
        <w:r w:rsidRPr="00F60851">
          <w:rPr>
            <w:rStyle w:val="Hyperlink"/>
            <w:rFonts w:asciiTheme="minorHAnsi" w:hAnsiTheme="minorHAnsi" w:cs="Arial"/>
          </w:rPr>
          <w:t>https://search-proquest-com.ezproxy.uwtsd.ac.uk/docview/1705546386/fulltextPDF/A7F63D07E774111PQ/1?accountid=130472</w:t>
        </w:r>
      </w:hyperlink>
      <w:r w:rsidRPr="00F60851">
        <w:rPr>
          <w:rFonts w:asciiTheme="minorHAnsi" w:hAnsiTheme="minorHAnsi" w:cs="Arial"/>
        </w:rPr>
        <w:t xml:space="preserve"> </w:t>
      </w:r>
      <w:r w:rsidRPr="00F60851">
        <w:rPr>
          <w:rFonts w:asciiTheme="minorHAnsi" w:hAnsiTheme="minorHAnsi"/>
        </w:rPr>
        <w:t>(Darllenwyd: Gorffennaf 2015).</w:t>
      </w:r>
    </w:p>
    <w:p w14:paraId="4B9D1C07" w14:textId="77777777" w:rsidR="001D7D87" w:rsidRPr="00F60851" w:rsidRDefault="001D7D87" w:rsidP="001D7D87">
      <w:pPr>
        <w:spacing w:line="360" w:lineRule="auto"/>
        <w:rPr>
          <w:rFonts w:asciiTheme="minorHAnsi" w:hAnsiTheme="minorHAnsi"/>
        </w:rPr>
      </w:pPr>
    </w:p>
    <w:p w14:paraId="65491CDF"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shd w:val="clear" w:color="auto" w:fill="FFFFFF"/>
        </w:rPr>
        <w:t>Alford, G., Herbert, P., a Frangenheim, E. (2006) Bloom’s Taxonomy Overview. Innovative Teachers Companion, 176 – 224. ITC Publications.</w:t>
      </w:r>
      <w:r w:rsidRPr="00F60851">
        <w:rPr>
          <w:rFonts w:asciiTheme="minorHAnsi" w:hAnsiTheme="minorHAnsi"/>
        </w:rPr>
        <w:t xml:space="preserve"> [Arlein] Ar gael ar:</w:t>
      </w:r>
    </w:p>
    <w:p w14:paraId="40E5792B" w14:textId="77777777" w:rsidR="001D7D87" w:rsidRPr="00F60851" w:rsidRDefault="001D7D87" w:rsidP="001D7D87">
      <w:pPr>
        <w:spacing w:line="360" w:lineRule="auto"/>
        <w:rPr>
          <w:rFonts w:asciiTheme="minorHAnsi" w:hAnsiTheme="minorHAnsi" w:cs="Arial"/>
        </w:rPr>
      </w:pPr>
      <w:hyperlink r:id="rId16" w:history="1">
        <w:r w:rsidRPr="00F60851">
          <w:rPr>
            <w:rStyle w:val="Hyperlink"/>
            <w:rFonts w:asciiTheme="minorHAnsi" w:hAnsiTheme="minorHAnsi" w:cs="Arial"/>
            <w:color w:val="auto"/>
          </w:rPr>
          <w:t>https://juliaec.wordpress.com/2011/03/23/blooms-taxonomy-encouraging-higher-cognitive-thinking-in-primary-school-classrooms/</w:t>
        </w:r>
      </w:hyperlink>
      <w:r w:rsidRPr="00F60851">
        <w:rPr>
          <w:rFonts w:asciiTheme="minorHAnsi" w:hAnsiTheme="minorHAnsi" w:cs="Arial"/>
        </w:rPr>
        <w:t xml:space="preserve"> </w:t>
      </w:r>
      <w:r w:rsidRPr="00F60851">
        <w:rPr>
          <w:rFonts w:asciiTheme="minorHAnsi" w:hAnsiTheme="minorHAnsi"/>
        </w:rPr>
        <w:t>(Darllenwyd: 2006).</w:t>
      </w:r>
    </w:p>
    <w:p w14:paraId="3E663E83" w14:textId="77777777" w:rsidR="001D7D87" w:rsidRDefault="001D7D87" w:rsidP="001D7D87">
      <w:pPr>
        <w:spacing w:line="360" w:lineRule="auto"/>
        <w:rPr>
          <w:rFonts w:asciiTheme="minorHAnsi" w:hAnsiTheme="minorHAnsi" w:cs="Arial"/>
        </w:rPr>
      </w:pPr>
    </w:p>
    <w:p w14:paraId="737903E6"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Almeida, P. A. (2011) ‘Can I ask a question? The importance of classroom questioning’, </w:t>
      </w:r>
      <w:r w:rsidRPr="00F60851">
        <w:rPr>
          <w:rFonts w:asciiTheme="minorHAnsi" w:hAnsiTheme="minorHAnsi" w:cs="Arial"/>
          <w:i/>
        </w:rPr>
        <w:t xml:space="preserve">Procedia Social and Behavioural Sciences, </w:t>
      </w:r>
      <w:r w:rsidRPr="00F60851">
        <w:rPr>
          <w:rFonts w:asciiTheme="minorHAnsi" w:hAnsiTheme="minorHAnsi" w:cs="Arial"/>
        </w:rPr>
        <w:t xml:space="preserve">Tud 634-638. </w:t>
      </w:r>
      <w:r w:rsidRPr="00F60851">
        <w:rPr>
          <w:rFonts w:asciiTheme="minorHAnsi" w:hAnsiTheme="minorHAnsi"/>
        </w:rPr>
        <w:t>[Arlein] Ar gael ar:</w:t>
      </w:r>
    </w:p>
    <w:p w14:paraId="0497865E" w14:textId="77777777" w:rsidR="001D7D87" w:rsidRPr="00F60851" w:rsidRDefault="001D7D87" w:rsidP="001D7D87">
      <w:pPr>
        <w:spacing w:line="360" w:lineRule="auto"/>
        <w:rPr>
          <w:rFonts w:asciiTheme="minorHAnsi" w:eastAsia="Times New Roman" w:hAnsiTheme="minorHAnsi"/>
        </w:rPr>
      </w:pPr>
      <w:hyperlink r:id="rId17" w:history="1">
        <w:r w:rsidRPr="00F60851">
          <w:rPr>
            <w:rStyle w:val="Hyperlink"/>
            <w:rFonts w:asciiTheme="minorHAnsi" w:eastAsia="Times New Roman" w:hAnsiTheme="minorHAnsi"/>
          </w:rPr>
          <w:t xml:space="preserve">… a question? The </w:t>
        </w:r>
        <w:r w:rsidRPr="00F60851">
          <w:rPr>
            <w:rStyle w:val="Emphasis"/>
            <w:rFonts w:asciiTheme="minorHAnsi" w:eastAsia="Times New Roman" w:hAnsiTheme="minorHAnsi"/>
            <w:color w:val="0000FF"/>
            <w:u w:val="single"/>
          </w:rPr>
          <w:t xml:space="preserve">importance </w:t>
        </w:r>
        <w:r w:rsidRPr="00F60851">
          <w:rPr>
            <w:rStyle w:val="Hyperlink"/>
            <w:rFonts w:asciiTheme="minorHAnsi" w:eastAsia="Times New Roman" w:hAnsiTheme="minorHAnsi"/>
          </w:rPr>
          <w:t xml:space="preserve">of classroom </w:t>
        </w:r>
        <w:r w:rsidRPr="00F60851">
          <w:rPr>
            <w:rStyle w:val="Emphasis"/>
            <w:rFonts w:asciiTheme="minorHAnsi" w:eastAsia="Times New Roman" w:hAnsiTheme="minorHAnsi"/>
            <w:color w:val="0000FF"/>
            <w:u w:val="single"/>
          </w:rPr>
          <w:t>questioning</w:t>
        </w:r>
      </w:hyperlink>
      <w:r w:rsidRPr="00F60851">
        <w:rPr>
          <w:rFonts w:asciiTheme="minorHAnsi" w:eastAsia="Times New Roman" w:hAnsiTheme="minorHAnsi"/>
        </w:rPr>
        <w:t xml:space="preserve"> </w:t>
      </w:r>
      <w:r w:rsidRPr="00F60851">
        <w:rPr>
          <w:rFonts w:asciiTheme="minorHAnsi" w:hAnsiTheme="minorHAnsi"/>
        </w:rPr>
        <w:t>(Darllenwyd: 2011).</w:t>
      </w:r>
    </w:p>
    <w:p w14:paraId="440A88B5" w14:textId="77777777" w:rsidR="001D7D87" w:rsidRDefault="001D7D87" w:rsidP="001D7D87">
      <w:pPr>
        <w:spacing w:line="360" w:lineRule="auto"/>
        <w:rPr>
          <w:rFonts w:asciiTheme="minorHAnsi" w:hAnsiTheme="minorHAnsi"/>
        </w:rPr>
      </w:pPr>
    </w:p>
    <w:p w14:paraId="632B694F"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Bartlett, S. a Burton, D. (2016). ‘Criticisms of Piaget’s work’, </w:t>
      </w:r>
      <w:r w:rsidRPr="00F60851">
        <w:rPr>
          <w:rFonts w:asciiTheme="minorHAnsi" w:hAnsiTheme="minorHAnsi"/>
          <w:i/>
        </w:rPr>
        <w:t xml:space="preserve">Education Studies. </w:t>
      </w:r>
      <w:r w:rsidRPr="00F60851">
        <w:rPr>
          <w:rFonts w:asciiTheme="minorHAnsi" w:hAnsiTheme="minorHAnsi"/>
        </w:rPr>
        <w:t>4ydd Ed. Llundain: SAGE Publications Ltd. (tud 234).</w:t>
      </w:r>
    </w:p>
    <w:p w14:paraId="1373E893" w14:textId="77777777" w:rsidR="001D7D87" w:rsidRDefault="001D7D87" w:rsidP="001D7D87">
      <w:pPr>
        <w:spacing w:line="360" w:lineRule="auto"/>
        <w:rPr>
          <w:rFonts w:asciiTheme="minorHAnsi" w:eastAsia="Times New Roman" w:hAnsiTheme="minorHAnsi"/>
        </w:rPr>
      </w:pPr>
    </w:p>
    <w:p w14:paraId="60ADFFF4"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t>Black, P.</w:t>
      </w:r>
      <w:r>
        <w:rPr>
          <w:rFonts w:asciiTheme="minorHAnsi" w:eastAsia="Times New Roman" w:hAnsiTheme="minorHAnsi"/>
        </w:rPr>
        <w:t>, Harrison, C., Lee, C., Marshall, B. a Wiliam, D.</w:t>
      </w:r>
      <w:r w:rsidRPr="00F60851">
        <w:rPr>
          <w:rFonts w:asciiTheme="minorHAnsi" w:eastAsia="Times New Roman" w:hAnsiTheme="minorHAnsi"/>
        </w:rPr>
        <w:t xml:space="preserve"> (2002) </w:t>
      </w:r>
      <w:r w:rsidRPr="00F60851">
        <w:rPr>
          <w:rFonts w:asciiTheme="minorHAnsi" w:eastAsia="Times New Roman" w:hAnsiTheme="minorHAnsi"/>
          <w:i/>
        </w:rPr>
        <w:t xml:space="preserve">Working Inside the Black Box: Assessment for Learning in the Classroom. </w:t>
      </w:r>
      <w:r w:rsidRPr="00F60851">
        <w:rPr>
          <w:rFonts w:asciiTheme="minorHAnsi" w:eastAsia="Times New Roman" w:hAnsiTheme="minorHAnsi"/>
        </w:rPr>
        <w:t>Llundain: King’s College London, Department of Education and Professional Studies.</w:t>
      </w:r>
    </w:p>
    <w:p w14:paraId="0E412875" w14:textId="77777777" w:rsidR="001D7D87" w:rsidRDefault="001D7D87" w:rsidP="001D7D87">
      <w:pPr>
        <w:spacing w:line="360" w:lineRule="auto"/>
        <w:rPr>
          <w:rFonts w:asciiTheme="minorHAnsi" w:hAnsiTheme="minorHAnsi" w:cs="Arial"/>
        </w:rPr>
      </w:pPr>
    </w:p>
    <w:p w14:paraId="74B9CACC"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Boud, D. a Molloy, E. (2013). ‘What is the problem with feedback</w:t>
      </w:r>
      <w:r w:rsidRPr="00F60851">
        <w:rPr>
          <w:rFonts w:asciiTheme="minorHAnsi" w:hAnsiTheme="minorHAnsi" w:cs="Arial"/>
          <w:i/>
        </w:rPr>
        <w:t>’</w:t>
      </w:r>
      <w:r w:rsidRPr="00F60851">
        <w:rPr>
          <w:rFonts w:asciiTheme="minorHAnsi" w:hAnsiTheme="minorHAnsi" w:cs="Arial"/>
        </w:rPr>
        <w:t>,</w:t>
      </w:r>
      <w:r w:rsidRPr="00F60851">
        <w:rPr>
          <w:rFonts w:asciiTheme="minorHAnsi" w:hAnsiTheme="minorHAnsi" w:cs="Arial"/>
          <w:i/>
        </w:rPr>
        <w:t xml:space="preserve"> Feedback in Higher and Professional Education, </w:t>
      </w:r>
      <w:r w:rsidRPr="00F60851">
        <w:rPr>
          <w:rFonts w:asciiTheme="minorHAnsi" w:hAnsiTheme="minorHAnsi" w:cs="Arial"/>
        </w:rPr>
        <w:t xml:space="preserve">Llundain: Routledge, 1-10. </w:t>
      </w:r>
      <w:r w:rsidRPr="00F60851">
        <w:rPr>
          <w:rFonts w:asciiTheme="minorHAnsi" w:hAnsiTheme="minorHAnsi"/>
        </w:rPr>
        <w:t>[Arlein] Ar gael ar:</w:t>
      </w:r>
    </w:p>
    <w:p w14:paraId="16A5DA17" w14:textId="77777777" w:rsidR="001D7D87" w:rsidRPr="00D83E43" w:rsidRDefault="001D7D87" w:rsidP="001D7D87">
      <w:pPr>
        <w:spacing w:line="360" w:lineRule="auto"/>
        <w:rPr>
          <w:rFonts w:asciiTheme="minorHAnsi" w:hAnsiTheme="minorHAnsi"/>
        </w:rPr>
      </w:pPr>
      <w:hyperlink r:id="rId18" w:history="1">
        <w:r w:rsidRPr="00F60851">
          <w:rPr>
            <w:rStyle w:val="Hyperlink"/>
            <w:rFonts w:asciiTheme="minorHAnsi" w:hAnsiTheme="minorHAnsi" w:cs="Arial"/>
          </w:rPr>
          <w:t>https://www.researchgate.net/publication/298095123_What_is_the_problem_with_feedback</w:t>
        </w:r>
      </w:hyperlink>
      <w:r w:rsidRPr="00F60851">
        <w:rPr>
          <w:rFonts w:asciiTheme="minorHAnsi" w:hAnsiTheme="minorHAnsi" w:cs="Arial"/>
        </w:rPr>
        <w:t xml:space="preserve"> </w:t>
      </w:r>
      <w:r w:rsidRPr="00F60851">
        <w:rPr>
          <w:rFonts w:asciiTheme="minorHAnsi" w:hAnsiTheme="minorHAnsi"/>
        </w:rPr>
        <w:t>(Darllenwyd: Ionawr 2013).</w:t>
      </w:r>
    </w:p>
    <w:p w14:paraId="73AC6012" w14:textId="77777777" w:rsidR="001D7D87" w:rsidRPr="00D83E43" w:rsidRDefault="001D7D87" w:rsidP="001D7D87">
      <w:pPr>
        <w:spacing w:line="360" w:lineRule="auto"/>
        <w:rPr>
          <w:rFonts w:asciiTheme="minorHAnsi" w:eastAsia="Times New Roman" w:hAnsiTheme="minorHAnsi"/>
          <w:color w:val="000000"/>
        </w:rPr>
      </w:pPr>
    </w:p>
    <w:p w14:paraId="36EE89D3"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Burgtorf, T. (dd) ‘What are the Benefits of a KWL Chart?’, </w:t>
      </w:r>
      <w:r w:rsidRPr="00F60851">
        <w:rPr>
          <w:rFonts w:asciiTheme="minorHAnsi" w:hAnsiTheme="minorHAnsi" w:cs="Arial"/>
          <w:i/>
        </w:rPr>
        <w:t>Classroom.</w:t>
      </w:r>
      <w:r w:rsidRPr="00F60851">
        <w:rPr>
          <w:rFonts w:asciiTheme="minorHAnsi" w:hAnsiTheme="minorHAnsi" w:cs="Arial"/>
        </w:rPr>
        <w:t xml:space="preserve"> </w:t>
      </w:r>
      <w:r w:rsidRPr="00F60851">
        <w:rPr>
          <w:rFonts w:asciiTheme="minorHAnsi" w:hAnsiTheme="minorHAnsi"/>
        </w:rPr>
        <w:t>[Arlein] Ar gael ar:</w:t>
      </w:r>
    </w:p>
    <w:p w14:paraId="782A4415" w14:textId="77777777" w:rsidR="001D7D87" w:rsidRPr="00F60851" w:rsidRDefault="001D7D87" w:rsidP="001D7D87">
      <w:pPr>
        <w:spacing w:line="360" w:lineRule="auto"/>
        <w:rPr>
          <w:rFonts w:asciiTheme="minorHAnsi" w:hAnsiTheme="minorHAnsi"/>
        </w:rPr>
      </w:pPr>
      <w:hyperlink r:id="rId19" w:history="1">
        <w:r w:rsidRPr="00F60851">
          <w:rPr>
            <w:rStyle w:val="Hyperlink"/>
            <w:rFonts w:asciiTheme="minorHAnsi" w:hAnsiTheme="minorHAnsi"/>
          </w:rPr>
          <w:t>https://classroom.synonym.com/benefits-kwl-chart-12022324.html</w:t>
        </w:r>
      </w:hyperlink>
      <w:r w:rsidRPr="00F60851">
        <w:rPr>
          <w:rFonts w:asciiTheme="minorHAnsi" w:hAnsiTheme="minorHAnsi"/>
        </w:rPr>
        <w:t xml:space="preserve"> (Darllenwyd: dd).</w:t>
      </w:r>
    </w:p>
    <w:p w14:paraId="0882D111" w14:textId="77777777" w:rsidR="001D7D87" w:rsidRDefault="001D7D87" w:rsidP="001D7D87">
      <w:pPr>
        <w:spacing w:line="360" w:lineRule="auto"/>
        <w:rPr>
          <w:rFonts w:asciiTheme="minorHAnsi" w:hAnsiTheme="minorHAnsi"/>
        </w:rPr>
      </w:pPr>
    </w:p>
    <w:p w14:paraId="1D9B4156"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Byrnes, J. P. (2008) ‘Piaget’s Cognitive-Developmental Theory’, Yn Haith, M. M. a Benson, J. B. (ed.) </w:t>
      </w:r>
      <w:r w:rsidRPr="00F60851">
        <w:rPr>
          <w:rFonts w:asciiTheme="minorHAnsi" w:hAnsiTheme="minorHAnsi"/>
          <w:i/>
        </w:rPr>
        <w:t>Encyclopedia of Infant and Early Childhood Development</w:t>
      </w:r>
      <w:r w:rsidRPr="00F60851">
        <w:rPr>
          <w:rFonts w:asciiTheme="minorHAnsi" w:hAnsiTheme="minorHAnsi"/>
        </w:rPr>
        <w:t>. San Diego: Academic Press. (Tud 551) [Arlein] Ar gael ar:</w:t>
      </w:r>
      <w:r>
        <w:rPr>
          <w:rFonts w:asciiTheme="minorHAnsi" w:hAnsiTheme="minorHAnsi"/>
        </w:rPr>
        <w:t xml:space="preserve"> </w:t>
      </w:r>
      <w:hyperlink r:id="rId20" w:history="1">
        <w:r w:rsidRPr="00F60851">
          <w:rPr>
            <w:rStyle w:val="Hyperlink"/>
            <w:rFonts w:asciiTheme="minorHAnsi" w:hAnsiTheme="minorHAnsi"/>
          </w:rPr>
          <w:t>https://www.researchgate.net/profile/James_Byrnes2/publication/260362934_Byrnes_James_P_2008_Piaget's_theory_In_M_M_Haith_J_B_Benson_editors_Encyclopedia_of_Infant_and_Early_Childhood_Development_vol_2_pp_543-552_New_York_NY_USA_Elsevier/links/5d2f5e9392851cf4408cdf2d/Byrnes-James-P-2008-Piagets-theory-In-M-M-Haith-J-B-Benson-editors-Encyclopedia-of-Infant-and-Early-Childhood-Development-vol-2-pp-543-552-New-York-NY-USA-Elsevier.pdf</w:t>
        </w:r>
      </w:hyperlink>
      <w:r w:rsidRPr="00F60851">
        <w:rPr>
          <w:rFonts w:asciiTheme="minorHAnsi" w:hAnsiTheme="minorHAnsi" w:cs="Arial"/>
          <w:i/>
        </w:rPr>
        <w:t xml:space="preserve"> </w:t>
      </w:r>
      <w:r w:rsidRPr="00F60851">
        <w:rPr>
          <w:rFonts w:asciiTheme="minorHAnsi" w:hAnsiTheme="minorHAnsi"/>
        </w:rPr>
        <w:t>(Darllenwyd: 2008).</w:t>
      </w:r>
    </w:p>
    <w:p w14:paraId="682630A5" w14:textId="77777777" w:rsidR="001D7D87" w:rsidRDefault="001D7D87" w:rsidP="001D7D87">
      <w:pPr>
        <w:spacing w:line="360" w:lineRule="auto"/>
        <w:rPr>
          <w:rFonts w:asciiTheme="minorHAnsi" w:hAnsiTheme="minorHAnsi" w:cs="Arial"/>
        </w:rPr>
      </w:pPr>
    </w:p>
    <w:p w14:paraId="1C2510D2"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Cambridge Assessment International Education. (2020) </w:t>
      </w:r>
      <w:r w:rsidRPr="00F60851">
        <w:rPr>
          <w:rFonts w:asciiTheme="minorHAnsi" w:hAnsiTheme="minorHAnsi" w:cs="Arial"/>
          <w:i/>
        </w:rPr>
        <w:t xml:space="preserve">Effective questioning. </w:t>
      </w:r>
      <w:r w:rsidRPr="00F60851">
        <w:rPr>
          <w:rFonts w:asciiTheme="minorHAnsi" w:hAnsiTheme="minorHAnsi"/>
        </w:rPr>
        <w:t>[Arlein] Ar gael ar:</w:t>
      </w:r>
      <w:r w:rsidRPr="00F60851">
        <w:rPr>
          <w:rFonts w:asciiTheme="minorHAnsi" w:hAnsiTheme="minorHAnsi" w:cs="Arial"/>
        </w:rPr>
        <w:t xml:space="preserve"> </w:t>
      </w:r>
      <w:hyperlink r:id="rId21" w:history="1">
        <w:r w:rsidRPr="00F60851">
          <w:rPr>
            <w:rStyle w:val="Hyperlink"/>
            <w:rFonts w:asciiTheme="minorHAnsi" w:hAnsiTheme="minorHAnsi" w:cs="Arial"/>
          </w:rPr>
          <w:t>https://www.cambridgeinternational.org/Images/580377-effective-questioning.pdf</w:t>
        </w:r>
      </w:hyperlink>
      <w:r w:rsidRPr="00F60851">
        <w:rPr>
          <w:rFonts w:asciiTheme="minorHAnsi" w:hAnsiTheme="minorHAnsi" w:cs="Arial"/>
        </w:rPr>
        <w:t xml:space="preserve"> </w:t>
      </w:r>
      <w:r w:rsidRPr="00F60851">
        <w:rPr>
          <w:rFonts w:asciiTheme="minorHAnsi" w:hAnsiTheme="minorHAnsi"/>
        </w:rPr>
        <w:t>(Darllenwyd: Ebrill 2020).</w:t>
      </w:r>
    </w:p>
    <w:p w14:paraId="55030AD3" w14:textId="77777777" w:rsidR="001D7D87" w:rsidRDefault="001D7D87" w:rsidP="001D7D87">
      <w:pPr>
        <w:spacing w:line="360" w:lineRule="auto"/>
        <w:rPr>
          <w:rFonts w:asciiTheme="minorHAnsi" w:eastAsia="Times New Roman" w:hAnsiTheme="minorHAnsi"/>
        </w:rPr>
      </w:pPr>
    </w:p>
    <w:p w14:paraId="70C325E1"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t>Claro, S.</w:t>
      </w:r>
      <w:r>
        <w:rPr>
          <w:rFonts w:asciiTheme="minorHAnsi" w:eastAsia="Times New Roman" w:hAnsiTheme="minorHAnsi"/>
        </w:rPr>
        <w:t xml:space="preserve">, Paunesku, D. a Dweck, C. S. </w:t>
      </w:r>
      <w:r w:rsidRPr="00F60851">
        <w:rPr>
          <w:rFonts w:asciiTheme="minorHAnsi" w:eastAsia="Times New Roman" w:hAnsiTheme="minorHAnsi"/>
        </w:rPr>
        <w:t xml:space="preserve">(2016) </w:t>
      </w:r>
      <w:r w:rsidRPr="00F60851">
        <w:rPr>
          <w:rFonts w:asciiTheme="minorHAnsi" w:eastAsia="Times New Roman" w:hAnsiTheme="minorHAnsi"/>
          <w:i/>
        </w:rPr>
        <w:t>Growth mindset tempers the effects of poverty on academic achievement.</w:t>
      </w:r>
      <w:r w:rsidRPr="00F60851">
        <w:rPr>
          <w:rFonts w:asciiTheme="minorHAnsi" w:eastAsia="Times New Roman" w:hAnsiTheme="minorHAnsi"/>
        </w:rPr>
        <w:t xml:space="preserve"> </w:t>
      </w:r>
      <w:r w:rsidRPr="00F60851">
        <w:rPr>
          <w:rFonts w:asciiTheme="minorHAnsi" w:hAnsiTheme="minorHAnsi"/>
        </w:rPr>
        <w:t>[Arlein] Ar gael ar:</w:t>
      </w:r>
    </w:p>
    <w:p w14:paraId="099111CB" w14:textId="77777777" w:rsidR="001D7D87" w:rsidRPr="00F60851" w:rsidRDefault="001D7D87" w:rsidP="001D7D87">
      <w:pPr>
        <w:spacing w:line="360" w:lineRule="auto"/>
        <w:rPr>
          <w:rFonts w:asciiTheme="minorHAnsi" w:hAnsiTheme="minorHAnsi" w:cs="Arial"/>
        </w:rPr>
      </w:pPr>
      <w:hyperlink r:id="rId22" w:history="1">
        <w:r w:rsidRPr="00F60851">
          <w:rPr>
            <w:rStyle w:val="Hyperlink"/>
            <w:rFonts w:asciiTheme="minorHAnsi" w:hAnsiTheme="minorHAnsi" w:cs="Arial"/>
          </w:rPr>
          <w:t>https://www.pnas.org/content/pnas/113/31/8664.full.pdf</w:t>
        </w:r>
      </w:hyperlink>
      <w:r w:rsidRPr="00F60851">
        <w:rPr>
          <w:rFonts w:asciiTheme="minorHAnsi" w:hAnsiTheme="minorHAnsi" w:cs="Arial"/>
        </w:rPr>
        <w:t xml:space="preserve"> </w:t>
      </w:r>
      <w:r w:rsidRPr="00F60851">
        <w:rPr>
          <w:rFonts w:asciiTheme="minorHAnsi" w:hAnsiTheme="minorHAnsi"/>
        </w:rPr>
        <w:t>(Darllenwyd: 25ain o Fai 2016).</w:t>
      </w:r>
    </w:p>
    <w:p w14:paraId="1D643F56" w14:textId="77777777" w:rsidR="001D7D87" w:rsidRDefault="001D7D87" w:rsidP="001D7D87">
      <w:pPr>
        <w:spacing w:line="360" w:lineRule="auto"/>
        <w:rPr>
          <w:rFonts w:asciiTheme="minorHAnsi" w:hAnsiTheme="minorHAnsi"/>
        </w:rPr>
      </w:pPr>
    </w:p>
    <w:p w14:paraId="29DE8EA0" w14:textId="77777777" w:rsidR="001D7D87" w:rsidRPr="0070420A" w:rsidRDefault="001D7D87" w:rsidP="001D7D87">
      <w:pPr>
        <w:spacing w:line="360" w:lineRule="auto"/>
        <w:rPr>
          <w:rFonts w:asciiTheme="minorHAnsi" w:hAnsiTheme="minorHAnsi"/>
        </w:rPr>
      </w:pPr>
      <w:r w:rsidRPr="0070420A">
        <w:rPr>
          <w:rFonts w:asciiTheme="minorHAnsi" w:hAnsiTheme="minorHAnsi"/>
        </w:rPr>
        <w:t xml:space="preserve">Coe, R., Aloisi, C., Higgins, S. a Major, L.E. </w:t>
      </w:r>
      <w:r w:rsidRPr="0070420A">
        <w:rPr>
          <w:rFonts w:asciiTheme="minorHAnsi" w:eastAsia="Calibri" w:hAnsiTheme="minorHAnsi" w:cs="Arial"/>
        </w:rPr>
        <w:t xml:space="preserve">(2014) </w:t>
      </w:r>
      <w:r w:rsidRPr="0070420A">
        <w:rPr>
          <w:rFonts w:asciiTheme="minorHAnsi" w:eastAsia="Times New Roman" w:hAnsiTheme="minorHAnsi"/>
        </w:rPr>
        <w:t xml:space="preserve">'What makes great teaching? Review of the underpinning research.', </w:t>
      </w:r>
      <w:r w:rsidRPr="0070420A">
        <w:rPr>
          <w:rFonts w:asciiTheme="minorHAnsi" w:eastAsia="Times New Roman" w:hAnsiTheme="minorHAnsi"/>
          <w:i/>
        </w:rPr>
        <w:t>Project Report</w:t>
      </w:r>
      <w:r w:rsidRPr="0070420A">
        <w:rPr>
          <w:rFonts w:asciiTheme="minorHAnsi" w:eastAsia="Times New Roman" w:hAnsiTheme="minorHAnsi"/>
        </w:rPr>
        <w:t xml:space="preserve">. Sutton Trust, Llundain. </w:t>
      </w:r>
      <w:r w:rsidRPr="0070420A">
        <w:rPr>
          <w:rFonts w:asciiTheme="minorHAnsi" w:hAnsiTheme="minorHAnsi"/>
        </w:rPr>
        <w:t>[Arlein] Ar gael ar:</w:t>
      </w:r>
      <w:r w:rsidRPr="0070420A">
        <w:rPr>
          <w:rFonts w:asciiTheme="minorHAnsi" w:eastAsia="Times New Roman" w:hAnsiTheme="minorHAnsi"/>
        </w:rPr>
        <w:t xml:space="preserve"> </w:t>
      </w:r>
      <w:hyperlink r:id="rId23" w:history="1">
        <w:r w:rsidRPr="0070420A">
          <w:rPr>
            <w:rStyle w:val="Hyperlink"/>
            <w:rFonts w:asciiTheme="minorHAnsi" w:eastAsia="Calibri" w:hAnsiTheme="minorHAnsi" w:cs="Arial"/>
          </w:rPr>
          <w:t>https://dro.dur.ac.uk/13747/1/13747.pdf?DDD45+DDD29+DDO128+ded4ss+d700tmt</w:t>
        </w:r>
      </w:hyperlink>
      <w:r w:rsidRPr="0070420A">
        <w:rPr>
          <w:rFonts w:asciiTheme="minorHAnsi" w:eastAsia="Calibri" w:hAnsiTheme="minorHAnsi" w:cs="Arial"/>
        </w:rPr>
        <w:t xml:space="preserve"> </w:t>
      </w:r>
      <w:r w:rsidRPr="0070420A">
        <w:rPr>
          <w:rFonts w:asciiTheme="minorHAnsi" w:hAnsiTheme="minorHAnsi"/>
        </w:rPr>
        <w:t>(Darllenwyd: 6ed o Dachwedd 2014).</w:t>
      </w:r>
    </w:p>
    <w:p w14:paraId="5A12556F" w14:textId="77777777" w:rsidR="001D7D87" w:rsidRDefault="001D7D87" w:rsidP="001D7D87">
      <w:pPr>
        <w:spacing w:line="360" w:lineRule="auto"/>
        <w:rPr>
          <w:rFonts w:asciiTheme="minorHAnsi" w:hAnsiTheme="minorHAnsi" w:cs="Arial"/>
        </w:rPr>
      </w:pPr>
    </w:p>
    <w:p w14:paraId="0C645DD7"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Collier, E. (2018) ‘How to deal with Challenging Behaviour in the Classroom’, </w:t>
      </w:r>
      <w:r w:rsidRPr="00F60851">
        <w:rPr>
          <w:rFonts w:asciiTheme="minorHAnsi" w:hAnsiTheme="minorHAnsi" w:cs="Arial"/>
          <w:i/>
        </w:rPr>
        <w:t>High Speed Training.</w:t>
      </w:r>
      <w:r w:rsidRPr="00F60851">
        <w:rPr>
          <w:rFonts w:asciiTheme="minorHAnsi" w:hAnsiTheme="minorHAnsi" w:cs="Arial"/>
        </w:rPr>
        <w:t xml:space="preserve"> </w:t>
      </w:r>
      <w:r w:rsidRPr="00F60851">
        <w:rPr>
          <w:rFonts w:asciiTheme="minorHAnsi" w:hAnsiTheme="minorHAnsi"/>
        </w:rPr>
        <w:t>[Arlein] Ar gael ar:</w:t>
      </w:r>
      <w:r w:rsidRPr="00F60851">
        <w:rPr>
          <w:rFonts w:asciiTheme="minorHAnsi" w:hAnsiTheme="minorHAnsi" w:cs="Arial"/>
        </w:rPr>
        <w:t xml:space="preserve"> </w:t>
      </w:r>
      <w:hyperlink r:id="rId24" w:history="1">
        <w:r w:rsidRPr="00F60851">
          <w:rPr>
            <w:rStyle w:val="Hyperlink"/>
            <w:rFonts w:asciiTheme="minorHAnsi" w:hAnsiTheme="minorHAnsi" w:cs="Arial"/>
          </w:rPr>
          <w:t>https://www.highspeedtraining.co.uk/hub/challenging-behaviour-in-the-classroom/</w:t>
        </w:r>
      </w:hyperlink>
      <w:r w:rsidRPr="00F60851">
        <w:rPr>
          <w:rFonts w:asciiTheme="minorHAnsi" w:hAnsiTheme="minorHAnsi" w:cs="Arial"/>
        </w:rPr>
        <w:t xml:space="preserve"> </w:t>
      </w:r>
      <w:r w:rsidRPr="00F60851">
        <w:rPr>
          <w:rFonts w:asciiTheme="minorHAnsi" w:hAnsiTheme="minorHAnsi"/>
        </w:rPr>
        <w:t>(Darllenwyd: 14eg o Dachwedd 2018).</w:t>
      </w:r>
    </w:p>
    <w:p w14:paraId="0170C4C5" w14:textId="77777777" w:rsidR="001D7D87" w:rsidRDefault="001D7D87" w:rsidP="001D7D87">
      <w:pPr>
        <w:spacing w:line="360" w:lineRule="auto"/>
        <w:rPr>
          <w:rFonts w:asciiTheme="minorHAnsi" w:hAnsiTheme="minorHAnsi" w:cs="Arial"/>
        </w:rPr>
      </w:pPr>
    </w:p>
    <w:p w14:paraId="5E396DDD"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Comisiynydd Plant Cymru. (2020) </w:t>
      </w:r>
      <w:r w:rsidRPr="00F60851">
        <w:rPr>
          <w:rFonts w:asciiTheme="minorHAnsi" w:hAnsiTheme="minorHAnsi" w:cs="Arial"/>
          <w:i/>
        </w:rPr>
        <w:t xml:space="preserve">CCUHP – Hawliau Plant. </w:t>
      </w:r>
      <w:r w:rsidRPr="00F60851">
        <w:rPr>
          <w:rFonts w:asciiTheme="minorHAnsi" w:hAnsiTheme="minorHAnsi"/>
        </w:rPr>
        <w:t>[Arlein] Ar gael ar:</w:t>
      </w:r>
    </w:p>
    <w:p w14:paraId="5C38AF3F" w14:textId="77777777" w:rsidR="001D7D87" w:rsidRPr="00F60851" w:rsidRDefault="001D7D87" w:rsidP="001D7D87">
      <w:pPr>
        <w:spacing w:line="360" w:lineRule="auto"/>
        <w:rPr>
          <w:rFonts w:asciiTheme="minorHAnsi" w:hAnsiTheme="minorHAnsi" w:cs="Arial"/>
        </w:rPr>
      </w:pPr>
      <w:hyperlink r:id="rId25" w:history="1">
        <w:r w:rsidRPr="00F60851">
          <w:rPr>
            <w:rStyle w:val="Hyperlink"/>
            <w:rFonts w:asciiTheme="minorHAnsi" w:hAnsiTheme="minorHAnsi" w:cs="Arial"/>
          </w:rPr>
          <w:t>https://www.complantcymru.org.uk/ccuhp-hawliau-plant/ccuhp-hawliau-planthttpswww-youtube-comwatchvvs1usdrn-voindex4listplgsiznczbjkhq3lfdktmsbnlhtbzu5yrc/</w:t>
        </w:r>
      </w:hyperlink>
      <w:r w:rsidRPr="00F60851">
        <w:rPr>
          <w:rFonts w:asciiTheme="minorHAnsi" w:hAnsiTheme="minorHAnsi" w:cs="Arial"/>
        </w:rPr>
        <w:t xml:space="preserve"> </w:t>
      </w:r>
      <w:r w:rsidRPr="00F60851">
        <w:rPr>
          <w:rFonts w:asciiTheme="minorHAnsi" w:hAnsiTheme="minorHAnsi"/>
        </w:rPr>
        <w:t>(Darllenwyd: 2020).</w:t>
      </w:r>
    </w:p>
    <w:p w14:paraId="05A7E1C7" w14:textId="77777777" w:rsidR="001D7D87" w:rsidRDefault="001D7D87" w:rsidP="001D7D87">
      <w:pPr>
        <w:spacing w:line="360" w:lineRule="auto"/>
        <w:rPr>
          <w:rFonts w:asciiTheme="minorHAnsi" w:eastAsia="Times New Roman" w:hAnsiTheme="minorHAnsi"/>
        </w:rPr>
      </w:pPr>
    </w:p>
    <w:p w14:paraId="148D3343"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rPr>
        <w:t>Crosby</w:t>
      </w:r>
      <w:r>
        <w:rPr>
          <w:rFonts w:asciiTheme="minorHAnsi" w:eastAsia="Times New Roman" w:hAnsiTheme="minorHAnsi"/>
        </w:rPr>
        <w:t xml:space="preserve">, D., Crossey, U., Crowe, L., Devlin, C., Heaney, N., McDermott, A. a Warren, M. </w:t>
      </w:r>
      <w:r w:rsidRPr="00F60851">
        <w:rPr>
          <w:rFonts w:asciiTheme="minorHAnsi" w:eastAsia="Times New Roman" w:hAnsiTheme="minorHAnsi"/>
        </w:rPr>
        <w:t xml:space="preserve">(dd) </w:t>
      </w:r>
      <w:r w:rsidRPr="00F60851">
        <w:rPr>
          <w:rFonts w:asciiTheme="minorHAnsi" w:eastAsia="Times New Roman" w:hAnsiTheme="minorHAnsi"/>
          <w:i/>
        </w:rPr>
        <w:t>Learning through play in the early years.</w:t>
      </w:r>
      <w:r w:rsidRPr="00F60851">
        <w:rPr>
          <w:rFonts w:asciiTheme="minorHAnsi" w:eastAsia="Times New Roman" w:hAnsiTheme="minorHAnsi"/>
        </w:rPr>
        <w:t xml:space="preserve"> </w:t>
      </w:r>
      <w:r w:rsidRPr="00F60851">
        <w:rPr>
          <w:rFonts w:asciiTheme="minorHAnsi" w:hAnsiTheme="minorHAnsi"/>
        </w:rPr>
        <w:t>[Arlein] Ar gael ar:</w:t>
      </w:r>
      <w:r>
        <w:rPr>
          <w:rFonts w:asciiTheme="minorHAnsi" w:hAnsiTheme="minorHAnsi" w:cs="Arial"/>
        </w:rPr>
        <w:t xml:space="preserve"> </w:t>
      </w:r>
      <w:hyperlink r:id="rId26" w:history="1">
        <w:r w:rsidRPr="00F60851">
          <w:rPr>
            <w:rStyle w:val="Hyperlink"/>
            <w:rFonts w:asciiTheme="minorHAnsi" w:hAnsiTheme="minorHAnsi" w:cs="Arial"/>
          </w:rPr>
          <w:t>http://www.nicurriculum.org.uk/docs/foundation_stage/learning_through_play_ey.pdf</w:t>
        </w:r>
      </w:hyperlink>
      <w:r w:rsidRPr="00F60851">
        <w:rPr>
          <w:rFonts w:asciiTheme="minorHAnsi" w:hAnsiTheme="minorHAnsi" w:cs="Arial"/>
        </w:rPr>
        <w:t xml:space="preserve"> </w:t>
      </w:r>
      <w:r w:rsidRPr="00F60851">
        <w:rPr>
          <w:rFonts w:asciiTheme="minorHAnsi" w:hAnsiTheme="minorHAnsi"/>
        </w:rPr>
        <w:t>(Darllenwyd: dd).</w:t>
      </w:r>
    </w:p>
    <w:p w14:paraId="07F44C03" w14:textId="77777777" w:rsidR="001D7D87" w:rsidRPr="00F60851" w:rsidRDefault="001D7D87" w:rsidP="001D7D87">
      <w:pPr>
        <w:spacing w:line="360" w:lineRule="auto"/>
        <w:rPr>
          <w:rFonts w:asciiTheme="minorHAnsi" w:hAnsiTheme="minorHAnsi"/>
        </w:rPr>
      </w:pPr>
    </w:p>
    <w:p w14:paraId="4214CB2F" w14:textId="77777777" w:rsidR="001D7D87" w:rsidRPr="00F60851" w:rsidRDefault="001D7D87" w:rsidP="001D7D87">
      <w:pPr>
        <w:spacing w:line="360" w:lineRule="auto"/>
        <w:rPr>
          <w:rFonts w:asciiTheme="minorHAnsi" w:eastAsia="Calibri" w:hAnsiTheme="minorHAnsi" w:cs="Arial"/>
        </w:rPr>
      </w:pPr>
      <w:r w:rsidRPr="00F60851">
        <w:rPr>
          <w:rFonts w:asciiTheme="minorHAnsi" w:eastAsia="Calibri" w:hAnsiTheme="minorHAnsi" w:cs="Arial"/>
        </w:rPr>
        <w:t xml:space="preserve">Donaldson, G. (2015) ‘Adolygiad Annibynnol o’r Cwricwlwm a’r trefniadau Asesu yng Nghymru’, </w:t>
      </w:r>
      <w:r w:rsidRPr="00F60851">
        <w:rPr>
          <w:rFonts w:asciiTheme="minorHAnsi" w:eastAsia="Calibri" w:hAnsiTheme="minorHAnsi" w:cs="Arial"/>
          <w:i/>
        </w:rPr>
        <w:t>Dyfodol Llwyddiannus.</w:t>
      </w:r>
      <w:r w:rsidRPr="00F60851">
        <w:rPr>
          <w:rFonts w:asciiTheme="minorHAnsi" w:eastAsia="Calibri" w:hAnsiTheme="minorHAnsi" w:cs="Arial"/>
        </w:rPr>
        <w:t xml:space="preserve"> </w:t>
      </w:r>
      <w:r w:rsidRPr="00F60851">
        <w:rPr>
          <w:rFonts w:asciiTheme="minorHAnsi" w:hAnsiTheme="minorHAnsi"/>
        </w:rPr>
        <w:t>[Arlein] Ar gael ar:</w:t>
      </w:r>
    </w:p>
    <w:p w14:paraId="32C3977A" w14:textId="77777777" w:rsidR="001D7D87" w:rsidRPr="00F60851" w:rsidRDefault="001D7D87" w:rsidP="001D7D87">
      <w:pPr>
        <w:spacing w:line="360" w:lineRule="auto"/>
        <w:rPr>
          <w:rStyle w:val="Hyperlink"/>
          <w:rFonts w:asciiTheme="minorHAnsi" w:hAnsiTheme="minorHAnsi"/>
        </w:rPr>
      </w:pPr>
      <w:hyperlink r:id="rId27" w:history="1">
        <w:r w:rsidRPr="00F60851">
          <w:rPr>
            <w:rStyle w:val="Hyperlink"/>
            <w:rFonts w:asciiTheme="minorHAnsi" w:eastAsia="Calibri" w:hAnsiTheme="minorHAnsi" w:cs="Arial"/>
          </w:rPr>
          <w:t>https://llyw.cymru/sites/default/files/publications/2018-03/dyfodol-llwyddiannus.pdf</w:t>
        </w:r>
      </w:hyperlink>
      <w:r w:rsidRPr="00F60851">
        <w:rPr>
          <w:rFonts w:asciiTheme="minorHAnsi" w:eastAsia="Calibri" w:hAnsiTheme="minorHAnsi" w:cs="Arial"/>
        </w:rPr>
        <w:t xml:space="preserve"> </w:t>
      </w:r>
      <w:r w:rsidRPr="00F60851">
        <w:rPr>
          <w:rFonts w:asciiTheme="minorHAnsi" w:hAnsiTheme="minorHAnsi"/>
        </w:rPr>
        <w:t>(Darllenwyd: Chwefror 2015).</w:t>
      </w:r>
    </w:p>
    <w:p w14:paraId="1496EF27" w14:textId="77777777" w:rsidR="001D7D87" w:rsidRDefault="001D7D87" w:rsidP="001D7D87">
      <w:pPr>
        <w:spacing w:line="360" w:lineRule="auto"/>
        <w:rPr>
          <w:rFonts w:asciiTheme="minorHAnsi" w:eastAsia="Times New Roman" w:hAnsiTheme="minorHAnsi"/>
          <w:shd w:val="clear" w:color="auto" w:fill="FFFFFF"/>
        </w:rPr>
      </w:pPr>
    </w:p>
    <w:p w14:paraId="7D6157BF"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shd w:val="clear" w:color="auto" w:fill="FFFFFF"/>
        </w:rPr>
        <w:t>Dweck, C.S. (2006) </w:t>
      </w:r>
      <w:r w:rsidRPr="00F60851">
        <w:rPr>
          <w:rFonts w:asciiTheme="minorHAnsi" w:eastAsia="Times New Roman" w:hAnsiTheme="minorHAnsi"/>
          <w:i/>
          <w:iCs/>
          <w:shd w:val="clear" w:color="auto" w:fill="FFFFFF"/>
        </w:rPr>
        <w:t>Mindset / the new psychology of success</w:t>
      </w:r>
      <w:r w:rsidRPr="00F60851">
        <w:rPr>
          <w:rFonts w:asciiTheme="minorHAnsi" w:eastAsia="Times New Roman" w:hAnsiTheme="minorHAnsi"/>
          <w:shd w:val="clear" w:color="auto" w:fill="FFFFFF"/>
        </w:rPr>
        <w:t>, New York: Random House.</w:t>
      </w:r>
    </w:p>
    <w:p w14:paraId="1A703D84" w14:textId="77777777" w:rsidR="001D7D87" w:rsidRDefault="001D7D87" w:rsidP="001D7D87">
      <w:pPr>
        <w:spacing w:line="360" w:lineRule="auto"/>
        <w:rPr>
          <w:rFonts w:asciiTheme="minorHAnsi" w:eastAsia="Times New Roman" w:hAnsiTheme="minorHAnsi" w:cs="Arial"/>
        </w:rPr>
      </w:pPr>
    </w:p>
    <w:p w14:paraId="5EF49FA2" w14:textId="77777777" w:rsidR="001D7D87" w:rsidRPr="00F60851" w:rsidRDefault="001D7D87" w:rsidP="001D7D87">
      <w:pPr>
        <w:spacing w:line="360" w:lineRule="auto"/>
        <w:rPr>
          <w:rFonts w:asciiTheme="minorHAnsi" w:eastAsia="Times New Roman" w:hAnsiTheme="minorHAnsi" w:cs="Arial"/>
          <w:i/>
        </w:rPr>
      </w:pPr>
      <w:r w:rsidRPr="00F60851">
        <w:rPr>
          <w:rFonts w:asciiTheme="minorHAnsi" w:eastAsia="Times New Roman" w:hAnsiTheme="minorHAnsi" w:cs="Arial"/>
        </w:rPr>
        <w:t xml:space="preserve">Education Services Australia. (dd) ‘Strategies to enhance peer feedback’, </w:t>
      </w:r>
      <w:r w:rsidRPr="00F60851">
        <w:rPr>
          <w:rFonts w:asciiTheme="minorHAnsi" w:eastAsia="Times New Roman" w:hAnsiTheme="minorHAnsi" w:cs="Arial"/>
          <w:i/>
        </w:rPr>
        <w:t xml:space="preserve">Assessment For Learning. </w:t>
      </w:r>
      <w:r w:rsidRPr="00F60851">
        <w:rPr>
          <w:rFonts w:asciiTheme="minorHAnsi" w:hAnsiTheme="minorHAnsi"/>
        </w:rPr>
        <w:t>[Arlein] Ar gael ar:</w:t>
      </w:r>
      <w:r w:rsidRPr="00F60851">
        <w:rPr>
          <w:rFonts w:asciiTheme="minorHAnsi" w:eastAsia="Times New Roman" w:hAnsiTheme="minorHAnsi" w:cs="Arial"/>
          <w:i/>
        </w:rPr>
        <w:t xml:space="preserve"> </w:t>
      </w:r>
      <w:hyperlink r:id="rId28" w:history="1">
        <w:r w:rsidRPr="00F60851">
          <w:rPr>
            <w:rStyle w:val="Hyperlink"/>
            <w:rFonts w:asciiTheme="minorHAnsi" w:hAnsiTheme="minorHAnsi" w:cs="Arial"/>
          </w:rPr>
          <w:t>https://www.assessmentforlearning.edu.au/professional_learning/peer_feedback/peer_strategies_enhance.html</w:t>
        </w:r>
      </w:hyperlink>
      <w:r w:rsidRPr="00F60851">
        <w:rPr>
          <w:rFonts w:asciiTheme="minorHAnsi" w:hAnsiTheme="minorHAnsi" w:cs="Arial"/>
        </w:rPr>
        <w:t xml:space="preserve"> </w:t>
      </w:r>
      <w:r w:rsidRPr="00F60851">
        <w:rPr>
          <w:rFonts w:asciiTheme="minorHAnsi" w:hAnsiTheme="minorHAnsi"/>
        </w:rPr>
        <w:t>(Darllenwyd: dd).</w:t>
      </w:r>
    </w:p>
    <w:p w14:paraId="699CE9E8" w14:textId="77777777" w:rsidR="001D7D87" w:rsidRPr="00F60851" w:rsidRDefault="001D7D87" w:rsidP="001D7D87">
      <w:pPr>
        <w:spacing w:line="360" w:lineRule="auto"/>
        <w:rPr>
          <w:rFonts w:asciiTheme="minorHAnsi" w:hAnsiTheme="minorHAnsi" w:cs="Arial"/>
        </w:rPr>
      </w:pPr>
    </w:p>
    <w:p w14:paraId="43C6643D"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Estyn. (2013) ‘Adroddiad yr ymweliad’, </w:t>
      </w:r>
      <w:r w:rsidRPr="00F60851">
        <w:rPr>
          <w:rFonts w:asciiTheme="minorHAnsi" w:hAnsiTheme="minorHAnsi" w:cs="Arial"/>
          <w:i/>
        </w:rPr>
        <w:t xml:space="preserve">Lefel y dilyniant: monitro gan Estyn. </w:t>
      </w:r>
      <w:r w:rsidRPr="00F60851">
        <w:rPr>
          <w:rFonts w:asciiTheme="minorHAnsi" w:hAnsiTheme="minorHAnsi" w:cs="Arial"/>
        </w:rPr>
        <w:t>[</w:t>
      </w:r>
      <w:r w:rsidRPr="00F60851">
        <w:rPr>
          <w:rFonts w:asciiTheme="minorHAnsi" w:hAnsiTheme="minorHAnsi"/>
        </w:rPr>
        <w:t>Arlein] Ar gael ar:</w:t>
      </w:r>
      <w:r w:rsidRPr="00F60851">
        <w:rPr>
          <w:rFonts w:asciiTheme="minorHAnsi" w:hAnsiTheme="minorHAnsi" w:cs="Arial"/>
        </w:rPr>
        <w:t xml:space="preserve"> </w:t>
      </w:r>
      <w:hyperlink r:id="rId29" w:history="1">
        <w:r w:rsidRPr="00F60851">
          <w:rPr>
            <w:rStyle w:val="Hyperlink"/>
            <w:rFonts w:asciiTheme="minorHAnsi" w:hAnsiTheme="minorHAnsi" w:cs="Arial"/>
          </w:rPr>
          <w:t>https://www.estyn.llyw.cymru/system/files/2020-08/Adroddiad%2520arolygiad%2520Talley%2520C.P%2520School%25202013_0.pdf.pdf.pdf.pdf</w:t>
        </w:r>
      </w:hyperlink>
      <w:r w:rsidRPr="00F60851">
        <w:rPr>
          <w:rFonts w:asciiTheme="minorHAnsi" w:hAnsiTheme="minorHAnsi" w:cs="Arial"/>
        </w:rPr>
        <w:t xml:space="preserve"> </w:t>
      </w:r>
      <w:r w:rsidRPr="00F60851">
        <w:rPr>
          <w:rFonts w:asciiTheme="minorHAnsi" w:hAnsiTheme="minorHAnsi"/>
        </w:rPr>
        <w:t>(Darllenwyd: Tachwedd 2013).</w:t>
      </w:r>
    </w:p>
    <w:p w14:paraId="2D0054C6" w14:textId="77777777" w:rsidR="001D7D87" w:rsidRDefault="001D7D87" w:rsidP="001D7D87">
      <w:pPr>
        <w:spacing w:line="360" w:lineRule="auto"/>
        <w:rPr>
          <w:rFonts w:asciiTheme="minorHAnsi" w:hAnsiTheme="minorHAnsi"/>
        </w:rPr>
      </w:pPr>
    </w:p>
    <w:p w14:paraId="00C0F6E4"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Estyn. (2015) ‘Mae arferion addysgu yn creu profiadau dysgu o ansawdd uchel’, </w:t>
      </w:r>
      <w:r w:rsidRPr="00F60851">
        <w:rPr>
          <w:rFonts w:asciiTheme="minorHAnsi" w:hAnsiTheme="minorHAnsi"/>
          <w:i/>
        </w:rPr>
        <w:t xml:space="preserve">Estyn. </w:t>
      </w:r>
      <w:r w:rsidRPr="00F60851">
        <w:rPr>
          <w:rFonts w:asciiTheme="minorHAnsi" w:hAnsiTheme="minorHAnsi"/>
        </w:rPr>
        <w:t xml:space="preserve">[Arlein] Ar gael ar: </w:t>
      </w:r>
      <w:hyperlink r:id="rId30" w:history="1">
        <w:r w:rsidRPr="00F60851">
          <w:rPr>
            <w:rStyle w:val="Hyperlink"/>
            <w:rFonts w:asciiTheme="minorHAnsi" w:eastAsia="Calibri" w:hAnsiTheme="minorHAnsi" w:cs="Arial"/>
          </w:rPr>
          <w:t>https://www.estyn.llyw.cymru/arfer-effeithiol/mae-arferion-addysgu-yn-creu-profiadau-dysgu-o-ansawdd-uchel</w:t>
        </w:r>
      </w:hyperlink>
      <w:r w:rsidRPr="00F60851">
        <w:rPr>
          <w:rFonts w:asciiTheme="minorHAnsi" w:eastAsia="Calibri" w:hAnsiTheme="minorHAnsi" w:cs="Arial"/>
        </w:rPr>
        <w:t xml:space="preserve"> </w:t>
      </w:r>
      <w:r w:rsidRPr="00F60851">
        <w:rPr>
          <w:rFonts w:asciiTheme="minorHAnsi" w:hAnsiTheme="minorHAnsi"/>
        </w:rPr>
        <w:t>(Darllenwyd: 27ain o Dachwedd 2015).</w:t>
      </w:r>
    </w:p>
    <w:p w14:paraId="05CC3CD5" w14:textId="77777777" w:rsidR="001D7D87" w:rsidRDefault="001D7D87" w:rsidP="001D7D87">
      <w:pPr>
        <w:spacing w:line="360" w:lineRule="auto"/>
        <w:rPr>
          <w:rFonts w:asciiTheme="minorHAnsi" w:eastAsia="Times New Roman" w:hAnsiTheme="minorHAnsi"/>
          <w:color w:val="000000" w:themeColor="text1"/>
          <w:shd w:val="clear" w:color="auto" w:fill="FFFFFF"/>
        </w:rPr>
      </w:pPr>
    </w:p>
    <w:p w14:paraId="07466D1C"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color w:val="000000" w:themeColor="text1"/>
          <w:shd w:val="clear" w:color="auto" w:fill="FFFFFF"/>
        </w:rPr>
        <w:lastRenderedPageBreak/>
        <w:t>Farha, N.A. a Rohani, R. (2019) Improving Students' Reading Comprehension of Report Text with KWL Strategy. </w:t>
      </w:r>
      <w:r w:rsidRPr="00F60851">
        <w:rPr>
          <w:rFonts w:asciiTheme="minorHAnsi" w:eastAsia="Times New Roman" w:hAnsiTheme="minorHAnsi"/>
          <w:i/>
          <w:iCs/>
          <w:color w:val="000000" w:themeColor="text1"/>
          <w:shd w:val="clear" w:color="auto" w:fill="FFFFFF"/>
        </w:rPr>
        <w:t>ELT Forum: Journal of English Language Teaching</w:t>
      </w:r>
      <w:r w:rsidRPr="00F60851">
        <w:rPr>
          <w:rFonts w:asciiTheme="minorHAnsi" w:eastAsia="Times New Roman" w:hAnsiTheme="minorHAnsi"/>
          <w:color w:val="000000" w:themeColor="text1"/>
          <w:shd w:val="clear" w:color="auto" w:fill="FFFFFF"/>
        </w:rPr>
        <w:t>, 8(1), pp.25–36.</w:t>
      </w:r>
      <w:r w:rsidRPr="00F60851">
        <w:rPr>
          <w:rFonts w:asciiTheme="minorHAnsi" w:hAnsiTheme="minorHAnsi"/>
        </w:rPr>
        <w:t xml:space="preserve"> [Arlein] Ar gael ar:</w:t>
      </w:r>
      <w:r w:rsidRPr="00F60851">
        <w:rPr>
          <w:rFonts w:asciiTheme="minorHAnsi" w:hAnsiTheme="minorHAnsi" w:cs="Arial"/>
        </w:rPr>
        <w:t xml:space="preserve"> </w:t>
      </w:r>
      <w:hyperlink r:id="rId31" w:history="1">
        <w:r w:rsidRPr="00F60851">
          <w:rPr>
            <w:rStyle w:val="Hyperlink"/>
            <w:rFonts w:asciiTheme="minorHAnsi" w:hAnsiTheme="minorHAnsi" w:cs="Arial"/>
          </w:rPr>
          <w:t>https://journal.unnes.ac.id/sju/index.php/elt/article/view/30244/13797</w:t>
        </w:r>
      </w:hyperlink>
      <w:r w:rsidRPr="00F60851">
        <w:rPr>
          <w:rFonts w:asciiTheme="minorHAnsi" w:hAnsiTheme="minorHAnsi" w:cs="Arial"/>
        </w:rPr>
        <w:t xml:space="preserve"> </w:t>
      </w:r>
      <w:r w:rsidRPr="00F60851">
        <w:rPr>
          <w:rFonts w:asciiTheme="minorHAnsi" w:hAnsiTheme="minorHAnsi"/>
        </w:rPr>
        <w:t>(Darllenwyd: 29ain o Orffennaf 2019).</w:t>
      </w:r>
    </w:p>
    <w:p w14:paraId="33D46CD9" w14:textId="77777777" w:rsidR="001D7D87" w:rsidRDefault="001D7D87" w:rsidP="001D7D87">
      <w:pPr>
        <w:spacing w:line="360" w:lineRule="auto"/>
        <w:rPr>
          <w:rFonts w:asciiTheme="minorHAnsi" w:hAnsiTheme="minorHAnsi"/>
        </w:rPr>
      </w:pPr>
    </w:p>
    <w:p w14:paraId="776098B3"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Gallagher, C. W. (2016) ‘What Writers Do: Behaviors, Behaviorism, and Writing Studies’, </w:t>
      </w:r>
      <w:r w:rsidRPr="00F60851">
        <w:rPr>
          <w:rFonts w:asciiTheme="minorHAnsi" w:hAnsiTheme="minorHAnsi"/>
          <w:i/>
        </w:rPr>
        <w:t>College Composition and Communication</w:t>
      </w:r>
      <w:r w:rsidRPr="00F60851">
        <w:rPr>
          <w:rFonts w:asciiTheme="minorHAnsi" w:hAnsiTheme="minorHAnsi"/>
        </w:rPr>
        <w:t>, Vol. 68, No. 2, Tud 242[Arlein] Ar gael ar:</w:t>
      </w:r>
    </w:p>
    <w:p w14:paraId="4FCF1592" w14:textId="77777777" w:rsidR="001D7D87" w:rsidRPr="00F60851" w:rsidRDefault="001D7D87" w:rsidP="001D7D87">
      <w:pPr>
        <w:spacing w:line="360" w:lineRule="auto"/>
        <w:rPr>
          <w:rFonts w:asciiTheme="minorHAnsi" w:hAnsiTheme="minorHAnsi"/>
        </w:rPr>
      </w:pPr>
      <w:hyperlink r:id="rId32" w:history="1">
        <w:r w:rsidRPr="00F60851">
          <w:rPr>
            <w:rStyle w:val="Hyperlink"/>
            <w:rFonts w:asciiTheme="minorHAnsi" w:hAnsiTheme="minorHAnsi" w:cs="Arial"/>
          </w:rPr>
          <w:t>https://www-jstor-org.ezproxy.uwtsd.ac.uk/stable/pdf/44783561.pdf?ab_segments=0%252Fbasic_SYC-5187_SYC-5188%252Fcontrol&amp;refreqid=excelsior%3Aeffaac273ce876bebd05d5cae7ac0037</w:t>
        </w:r>
      </w:hyperlink>
      <w:r w:rsidRPr="00F60851">
        <w:rPr>
          <w:rFonts w:asciiTheme="minorHAnsi" w:hAnsiTheme="minorHAnsi"/>
        </w:rPr>
        <w:t xml:space="preserve"> (Darllenwyd: 2016).</w:t>
      </w:r>
    </w:p>
    <w:p w14:paraId="567B5655" w14:textId="77777777" w:rsidR="001D7D87" w:rsidRDefault="001D7D87" w:rsidP="001D7D87">
      <w:pPr>
        <w:spacing w:line="360" w:lineRule="auto"/>
        <w:rPr>
          <w:rFonts w:asciiTheme="minorHAnsi" w:eastAsia="Times New Roman" w:hAnsiTheme="minorHAnsi"/>
          <w:shd w:val="clear" w:color="auto" w:fill="FFFFFF"/>
        </w:rPr>
      </w:pPr>
    </w:p>
    <w:p w14:paraId="54ABE1FB"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shd w:val="clear" w:color="auto" w:fill="FFFFFF"/>
        </w:rPr>
        <w:t>Galton, M.</w:t>
      </w:r>
      <w:r w:rsidRPr="007B0F95">
        <w:rPr>
          <w:rFonts w:asciiTheme="minorHAnsi" w:eastAsia="Times New Roman" w:hAnsiTheme="minorHAnsi"/>
          <w:shd w:val="clear" w:color="auto" w:fill="FFFFFF"/>
        </w:rPr>
        <w:t> </w:t>
      </w:r>
      <w:r w:rsidRPr="00F60851">
        <w:rPr>
          <w:rFonts w:asciiTheme="minorHAnsi" w:eastAsia="Times New Roman" w:hAnsiTheme="minorHAnsi"/>
          <w:shd w:val="clear" w:color="auto" w:fill="FFFFFF"/>
        </w:rPr>
        <w:t>(2010)</w:t>
      </w:r>
      <w:r w:rsidRPr="007B0F95">
        <w:rPr>
          <w:rFonts w:asciiTheme="minorHAnsi" w:eastAsia="Times New Roman" w:hAnsiTheme="minorHAnsi"/>
          <w:shd w:val="clear" w:color="auto" w:fill="FFFFFF"/>
        </w:rPr>
        <w:t> </w:t>
      </w:r>
      <w:r w:rsidRPr="00F60851">
        <w:rPr>
          <w:rFonts w:asciiTheme="minorHAnsi" w:eastAsia="Times New Roman" w:hAnsiTheme="minorHAnsi"/>
          <w:shd w:val="clear" w:color="auto" w:fill="FFFFFF"/>
        </w:rPr>
        <w:t xml:space="preserve">‘Going with the flow or back to normal? The impact of creative practitioners in schools and classrooms’, </w:t>
      </w:r>
      <w:r w:rsidRPr="00F60851">
        <w:rPr>
          <w:rFonts w:asciiTheme="minorHAnsi" w:eastAsia="Times New Roman" w:hAnsiTheme="minorHAnsi"/>
          <w:i/>
          <w:shd w:val="clear" w:color="auto" w:fill="FFFFFF"/>
        </w:rPr>
        <w:t>Taylor &amp; Francis Online.</w:t>
      </w:r>
      <w:r w:rsidRPr="007B0F95">
        <w:rPr>
          <w:rFonts w:asciiTheme="minorHAnsi" w:eastAsia="Times New Roman" w:hAnsiTheme="minorHAnsi"/>
          <w:shd w:val="clear" w:color="auto" w:fill="FFFFFF"/>
        </w:rPr>
        <w:t> </w:t>
      </w:r>
      <w:r w:rsidRPr="00F60851">
        <w:rPr>
          <w:rFonts w:asciiTheme="minorHAnsi" w:eastAsia="Times New Roman" w:hAnsiTheme="minorHAnsi"/>
          <w:shd w:val="clear" w:color="auto" w:fill="FFFFFF"/>
        </w:rPr>
        <w:t>Research Papers in Education:</w:t>
      </w:r>
      <w:r w:rsidRPr="007B0F95">
        <w:rPr>
          <w:rFonts w:asciiTheme="minorHAnsi" w:eastAsia="Times New Roman" w:hAnsiTheme="minorHAnsi"/>
          <w:shd w:val="clear" w:color="auto" w:fill="FFFFFF"/>
        </w:rPr>
        <w:t> </w:t>
      </w:r>
      <w:r w:rsidRPr="00F60851">
        <w:rPr>
          <w:rFonts w:asciiTheme="minorHAnsi" w:eastAsia="Times New Roman" w:hAnsiTheme="minorHAnsi"/>
          <w:shd w:val="clear" w:color="auto" w:fill="FFFFFF"/>
        </w:rPr>
        <w:t>25:4,</w:t>
      </w:r>
      <w:r w:rsidRPr="007B0F95">
        <w:rPr>
          <w:rFonts w:asciiTheme="minorHAnsi" w:eastAsia="Times New Roman" w:hAnsiTheme="minorHAnsi"/>
          <w:shd w:val="clear" w:color="auto" w:fill="FFFFFF"/>
        </w:rPr>
        <w:t> </w:t>
      </w:r>
      <w:r w:rsidRPr="00F60851">
        <w:rPr>
          <w:rFonts w:asciiTheme="minorHAnsi" w:eastAsia="Times New Roman" w:hAnsiTheme="minorHAnsi"/>
          <w:shd w:val="clear" w:color="auto" w:fill="FFFFFF"/>
        </w:rPr>
        <w:t xml:space="preserve">355-375 </w:t>
      </w:r>
      <w:r w:rsidRPr="00F60851">
        <w:rPr>
          <w:rFonts w:asciiTheme="minorHAnsi" w:hAnsiTheme="minorHAnsi"/>
        </w:rPr>
        <w:t>[Arlein] Ar gael ar:</w:t>
      </w:r>
      <w:r w:rsidRPr="00F60851">
        <w:rPr>
          <w:rFonts w:asciiTheme="minorHAnsi" w:hAnsiTheme="minorHAnsi" w:cs="Arial"/>
        </w:rPr>
        <w:t xml:space="preserve"> </w:t>
      </w:r>
      <w:hyperlink r:id="rId33" w:history="1">
        <w:r w:rsidRPr="00F60851">
          <w:rPr>
            <w:rStyle w:val="Hyperlink"/>
            <w:rFonts w:asciiTheme="minorHAnsi" w:eastAsia="Times New Roman" w:hAnsiTheme="minorHAnsi"/>
          </w:rPr>
          <w:t>https://www.tandfonline.com/doi/full/10.1080/02671520903082429</w:t>
        </w:r>
      </w:hyperlink>
      <w:r w:rsidRPr="00F60851">
        <w:rPr>
          <w:rFonts w:asciiTheme="minorHAnsi" w:eastAsia="Times New Roman" w:hAnsiTheme="minorHAnsi"/>
        </w:rPr>
        <w:t xml:space="preserve"> </w:t>
      </w:r>
      <w:r w:rsidRPr="00F60851">
        <w:rPr>
          <w:rFonts w:asciiTheme="minorHAnsi" w:hAnsiTheme="minorHAnsi"/>
        </w:rPr>
        <w:t>(Darllenwyd: 10fed o Dachwedd 2009).</w:t>
      </w:r>
    </w:p>
    <w:p w14:paraId="610931A0" w14:textId="77777777" w:rsidR="001D7D87" w:rsidRDefault="001D7D87" w:rsidP="001D7D87">
      <w:pPr>
        <w:spacing w:line="360" w:lineRule="auto"/>
        <w:rPr>
          <w:rFonts w:asciiTheme="minorHAnsi" w:hAnsiTheme="minorHAnsi"/>
        </w:rPr>
      </w:pPr>
    </w:p>
    <w:p w14:paraId="38C19FFE"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Greenwood, R. (2019) ‘Pupil involvement in planning topics using KWL grids: opinions of teachers, student teachers and pupils’, </w:t>
      </w:r>
      <w:r w:rsidRPr="00F60851">
        <w:rPr>
          <w:rFonts w:asciiTheme="minorHAnsi" w:hAnsiTheme="minorHAnsi"/>
          <w:i/>
        </w:rPr>
        <w:t>Educational Studies</w:t>
      </w:r>
      <w:r w:rsidRPr="00F60851">
        <w:rPr>
          <w:rFonts w:asciiTheme="minorHAnsi" w:hAnsiTheme="minorHAnsi"/>
        </w:rPr>
        <w:t xml:space="preserve">, 45:4, 497-519. [Arlein] Ar gael ar: </w:t>
      </w:r>
      <w:hyperlink r:id="rId34" w:history="1">
        <w:r w:rsidRPr="00F60851">
          <w:rPr>
            <w:rStyle w:val="Hyperlink"/>
            <w:rFonts w:asciiTheme="minorHAnsi" w:hAnsiTheme="minorHAnsi"/>
            <w:spacing w:val="3"/>
            <w:shd w:val="clear" w:color="auto" w:fill="FFFFFF"/>
          </w:rPr>
          <w:t>https://www.stran.ac.uk/wp-content/uploads/2019/11/Greenwood-2019-Pupil-Involvement-in-Plannint-Topics-Using-KWL-Grids-OA-PDF-AM.pdf</w:t>
        </w:r>
      </w:hyperlink>
      <w:r w:rsidRPr="00F60851">
        <w:rPr>
          <w:rFonts w:asciiTheme="minorHAnsi" w:hAnsiTheme="minorHAnsi"/>
          <w:color w:val="000000"/>
          <w:spacing w:val="3"/>
          <w:shd w:val="clear" w:color="auto" w:fill="FFFFFF"/>
        </w:rPr>
        <w:t xml:space="preserve"> </w:t>
      </w:r>
      <w:r w:rsidRPr="00F60851">
        <w:rPr>
          <w:rFonts w:asciiTheme="minorHAnsi" w:hAnsiTheme="minorHAnsi"/>
        </w:rPr>
        <w:t>(Darllenwyd: 2019).</w:t>
      </w:r>
    </w:p>
    <w:p w14:paraId="77239715" w14:textId="77777777" w:rsidR="001D7D87" w:rsidRDefault="001D7D87" w:rsidP="001D7D87">
      <w:pPr>
        <w:spacing w:line="360" w:lineRule="auto"/>
        <w:rPr>
          <w:rFonts w:asciiTheme="minorHAnsi" w:eastAsia="Times New Roman" w:hAnsiTheme="minorHAnsi"/>
          <w:color w:val="000000"/>
          <w:spacing w:val="-5"/>
          <w:shd w:val="clear" w:color="auto" w:fill="FFFFFF"/>
        </w:rPr>
      </w:pPr>
    </w:p>
    <w:p w14:paraId="2B67E93B"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color w:val="000000"/>
          <w:spacing w:val="-5"/>
          <w:shd w:val="clear" w:color="auto" w:fill="FFFFFF"/>
        </w:rPr>
        <w:t>Hannel, I. (2009) Insufficient Questioning. </w:t>
      </w:r>
      <w:r w:rsidRPr="00F60851">
        <w:rPr>
          <w:rFonts w:asciiTheme="minorHAnsi" w:eastAsia="Times New Roman" w:hAnsiTheme="minorHAnsi"/>
          <w:i/>
          <w:iCs/>
          <w:color w:val="000000"/>
          <w:spacing w:val="-5"/>
          <w:shd w:val="clear" w:color="auto" w:fill="FFFFFF"/>
        </w:rPr>
        <w:t>The Phi Delta Kappan,</w:t>
      </w:r>
      <w:r w:rsidRPr="00F60851">
        <w:rPr>
          <w:rFonts w:asciiTheme="minorHAnsi" w:eastAsia="Times New Roman" w:hAnsiTheme="minorHAnsi"/>
          <w:color w:val="000000"/>
          <w:spacing w:val="-5"/>
          <w:shd w:val="clear" w:color="auto" w:fill="FFFFFF"/>
        </w:rPr>
        <w:t> </w:t>
      </w:r>
      <w:r w:rsidRPr="00F60851">
        <w:rPr>
          <w:rFonts w:asciiTheme="minorHAnsi" w:eastAsia="Times New Roman" w:hAnsiTheme="minorHAnsi"/>
          <w:i/>
          <w:iCs/>
          <w:color w:val="000000"/>
          <w:spacing w:val="-5"/>
          <w:shd w:val="clear" w:color="auto" w:fill="FFFFFF"/>
        </w:rPr>
        <w:t>91</w:t>
      </w:r>
      <w:r w:rsidRPr="00F60851">
        <w:rPr>
          <w:rFonts w:asciiTheme="minorHAnsi" w:eastAsia="Times New Roman" w:hAnsiTheme="minorHAnsi"/>
          <w:color w:val="000000"/>
          <w:spacing w:val="-5"/>
          <w:shd w:val="clear" w:color="auto" w:fill="FFFFFF"/>
        </w:rPr>
        <w:t xml:space="preserve">(3), 65-69. </w:t>
      </w:r>
      <w:r w:rsidRPr="00F60851">
        <w:rPr>
          <w:rFonts w:asciiTheme="minorHAnsi" w:hAnsiTheme="minorHAnsi"/>
        </w:rPr>
        <w:t>[Arlein] Ar gael ar:</w:t>
      </w:r>
      <w:r w:rsidRPr="00F60851">
        <w:rPr>
          <w:rFonts w:asciiTheme="minorHAnsi" w:hAnsiTheme="minorHAnsi" w:cs="Arial"/>
        </w:rPr>
        <w:t xml:space="preserve"> </w:t>
      </w:r>
      <w:hyperlink r:id="rId35" w:history="1">
        <w:r w:rsidRPr="00F60851">
          <w:rPr>
            <w:rStyle w:val="Hyperlink"/>
            <w:rFonts w:asciiTheme="minorHAnsi" w:hAnsiTheme="minorHAnsi" w:cs="Arial"/>
          </w:rPr>
          <w:t>https://www-jstor-org.ezproxy.uwtsd.ac.uk/stable/pdf/40345093.pdf?ab_segments=0%252Fbasic_SYC-5187_SYC-5188%252F5188&amp;refreqid=excelsior%3Adfc893a143102268cd59504a8bdc0d43</w:t>
        </w:r>
      </w:hyperlink>
      <w:r w:rsidRPr="00F60851">
        <w:rPr>
          <w:rFonts w:asciiTheme="minorHAnsi" w:hAnsiTheme="minorHAnsi" w:cs="Arial"/>
        </w:rPr>
        <w:t xml:space="preserve"> </w:t>
      </w:r>
      <w:r w:rsidRPr="00F60851">
        <w:rPr>
          <w:rFonts w:asciiTheme="minorHAnsi" w:hAnsiTheme="minorHAnsi"/>
        </w:rPr>
        <w:t>(Darllenwyd: Tachwedd 2009).</w:t>
      </w:r>
    </w:p>
    <w:p w14:paraId="4C6B45CA" w14:textId="77777777" w:rsidR="001D7D87" w:rsidRDefault="001D7D87" w:rsidP="001D7D87">
      <w:pPr>
        <w:spacing w:line="360" w:lineRule="auto"/>
        <w:rPr>
          <w:rFonts w:asciiTheme="minorHAnsi" w:eastAsia="Times New Roman" w:hAnsiTheme="minorHAnsi"/>
          <w:color w:val="000000"/>
          <w:spacing w:val="-5"/>
          <w:shd w:val="clear" w:color="auto" w:fill="FFFFFF"/>
        </w:rPr>
      </w:pPr>
    </w:p>
    <w:p w14:paraId="4A61298E" w14:textId="77777777" w:rsidR="001D7D87" w:rsidRPr="00F60851" w:rsidRDefault="001D7D87" w:rsidP="001D7D87">
      <w:pPr>
        <w:spacing w:line="360" w:lineRule="auto"/>
        <w:rPr>
          <w:rFonts w:asciiTheme="minorHAnsi" w:hAnsiTheme="minorHAnsi"/>
        </w:rPr>
      </w:pPr>
      <w:r w:rsidRPr="00F60851">
        <w:rPr>
          <w:rFonts w:asciiTheme="minorHAnsi" w:eastAsia="Times New Roman" w:hAnsiTheme="minorHAnsi"/>
          <w:color w:val="000000"/>
          <w:spacing w:val="-5"/>
          <w:shd w:val="clear" w:color="auto" w:fill="FFFFFF"/>
        </w:rPr>
        <w:t>Hattie, J., a Timperley, H. (2007) ‘The Power of Feedback’.</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
          <w:iCs/>
          <w:color w:val="000000"/>
          <w:spacing w:val="-5"/>
        </w:rPr>
        <w:t>Review of Educational Research,</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
          <w:iCs/>
          <w:color w:val="000000"/>
          <w:spacing w:val="-5"/>
        </w:rPr>
        <w:t>77</w:t>
      </w:r>
      <w:r w:rsidRPr="00F60851">
        <w:rPr>
          <w:rFonts w:asciiTheme="minorHAnsi" w:eastAsia="Times New Roman" w:hAnsiTheme="minorHAnsi"/>
          <w:color w:val="000000"/>
          <w:spacing w:val="-5"/>
          <w:shd w:val="clear" w:color="auto" w:fill="FFFFFF"/>
        </w:rPr>
        <w:t xml:space="preserve">(1), Tud 84-86. </w:t>
      </w:r>
      <w:r w:rsidRPr="00F60851">
        <w:rPr>
          <w:rFonts w:asciiTheme="minorHAnsi" w:hAnsiTheme="minorHAnsi"/>
        </w:rPr>
        <w:t>[Arlein] Ar gael ar:</w:t>
      </w:r>
      <w:r w:rsidRPr="00F60851">
        <w:rPr>
          <w:rFonts w:asciiTheme="minorHAnsi" w:hAnsiTheme="minorHAnsi" w:cs="Arial"/>
        </w:rPr>
        <w:t xml:space="preserve"> </w:t>
      </w:r>
      <w:hyperlink r:id="rId36" w:history="1">
        <w:r w:rsidRPr="00F60851">
          <w:rPr>
            <w:rStyle w:val="Hyperlink"/>
            <w:rFonts w:asciiTheme="minorHAnsi" w:hAnsiTheme="minorHAnsi" w:cs="Arial"/>
          </w:rPr>
          <w:t>https://www-jstor-</w:t>
        </w:r>
        <w:r w:rsidRPr="00F60851">
          <w:rPr>
            <w:rStyle w:val="Hyperlink"/>
            <w:rFonts w:asciiTheme="minorHAnsi" w:hAnsiTheme="minorHAnsi" w:cs="Arial"/>
          </w:rPr>
          <w:lastRenderedPageBreak/>
          <w:t>org.ezproxy.uwtsd.ac.uk/stable/4624888?seq=6#metadata_info_tab_contents</w:t>
        </w:r>
      </w:hyperlink>
      <w:r w:rsidRPr="00F60851">
        <w:rPr>
          <w:rFonts w:asciiTheme="minorHAnsi" w:hAnsiTheme="minorHAnsi" w:cs="Arial"/>
        </w:rPr>
        <w:t xml:space="preserve"> </w:t>
      </w:r>
      <w:r w:rsidRPr="00F60851">
        <w:rPr>
          <w:rFonts w:asciiTheme="minorHAnsi" w:hAnsiTheme="minorHAnsi"/>
        </w:rPr>
        <w:t>(Darllenwyd: Mawrth 2007).</w:t>
      </w:r>
    </w:p>
    <w:p w14:paraId="0C83F7E4" w14:textId="77777777" w:rsidR="001D7D87" w:rsidRPr="00F60851" w:rsidRDefault="001D7D87" w:rsidP="001D7D87">
      <w:pPr>
        <w:spacing w:line="360" w:lineRule="auto"/>
        <w:rPr>
          <w:rFonts w:asciiTheme="minorHAnsi" w:eastAsia="Calibri" w:hAnsiTheme="minorHAnsi" w:cs="Arial"/>
        </w:rPr>
      </w:pPr>
    </w:p>
    <w:p w14:paraId="3DC9AE5C" w14:textId="77777777" w:rsidR="001D7D87" w:rsidRPr="00F60851" w:rsidRDefault="001D7D87" w:rsidP="001D7D87">
      <w:pPr>
        <w:spacing w:line="360" w:lineRule="auto"/>
        <w:rPr>
          <w:rFonts w:asciiTheme="minorHAnsi" w:eastAsia="Calibri" w:hAnsiTheme="minorHAnsi" w:cs="Arial"/>
        </w:rPr>
      </w:pPr>
      <w:r w:rsidRPr="00F60851">
        <w:rPr>
          <w:rFonts w:asciiTheme="minorHAnsi" w:eastAsia="Calibri" w:hAnsiTheme="minorHAnsi" w:cs="Arial"/>
        </w:rPr>
        <w:t xml:space="preserve">Hattie, J. (2008) </w:t>
      </w:r>
      <w:r w:rsidRPr="00F60851">
        <w:rPr>
          <w:rFonts w:asciiTheme="minorHAnsi" w:eastAsia="Calibri" w:hAnsiTheme="minorHAnsi" w:cs="Arial"/>
          <w:i/>
          <w:iCs/>
        </w:rPr>
        <w:t xml:space="preserve">Visible Learning for Teachers, </w:t>
      </w:r>
      <w:r w:rsidRPr="00F60851">
        <w:rPr>
          <w:rFonts w:asciiTheme="minorHAnsi" w:eastAsia="Calibri" w:hAnsiTheme="minorHAnsi" w:cs="Arial"/>
        </w:rPr>
        <w:t>Routledge: Oxon</w:t>
      </w:r>
      <w:r w:rsidRPr="00F60851">
        <w:rPr>
          <w:rFonts w:asciiTheme="minorHAnsi" w:eastAsia="Calibri" w:hAnsiTheme="minorHAnsi" w:cs="Arial"/>
          <w:i/>
          <w:iCs/>
        </w:rPr>
        <w:t xml:space="preserve">. </w:t>
      </w:r>
    </w:p>
    <w:p w14:paraId="7D32D2AA" w14:textId="77777777" w:rsidR="001D7D87" w:rsidRPr="00F60851" w:rsidRDefault="001D7D87" w:rsidP="001D7D87">
      <w:pPr>
        <w:spacing w:line="360" w:lineRule="auto"/>
        <w:rPr>
          <w:rFonts w:asciiTheme="minorHAnsi" w:eastAsia="Times New Roman" w:hAnsiTheme="minorHAnsi"/>
          <w:color w:val="000000"/>
        </w:rPr>
      </w:pPr>
      <w:r w:rsidRPr="00F60851">
        <w:rPr>
          <w:rFonts w:asciiTheme="minorHAnsi" w:eastAsia="Times New Roman" w:hAnsiTheme="minorHAnsi"/>
          <w:color w:val="000000"/>
        </w:rPr>
        <w:t>Hattie</w:t>
      </w:r>
      <w:r>
        <w:rPr>
          <w:rFonts w:asciiTheme="minorHAnsi" w:eastAsia="Times New Roman" w:hAnsiTheme="minorHAnsi"/>
          <w:color w:val="000000"/>
        </w:rPr>
        <w:t>,</w:t>
      </w:r>
      <w:r w:rsidRPr="00F60851">
        <w:rPr>
          <w:rFonts w:asciiTheme="minorHAnsi" w:eastAsia="Times New Roman" w:hAnsiTheme="minorHAnsi"/>
          <w:color w:val="000000"/>
        </w:rPr>
        <w:t xml:space="preserve"> J. (2009) </w:t>
      </w:r>
      <w:r w:rsidRPr="00F60851">
        <w:rPr>
          <w:rFonts w:asciiTheme="minorHAnsi" w:eastAsia="Times New Roman" w:hAnsiTheme="minorHAnsi"/>
          <w:i/>
          <w:color w:val="000000"/>
        </w:rPr>
        <w:t xml:space="preserve">Visible Learning: A Synthesis of Over 800 Meta-Analyses Relating to Achievement. </w:t>
      </w:r>
      <w:r w:rsidRPr="00F60851">
        <w:rPr>
          <w:rFonts w:asciiTheme="minorHAnsi" w:eastAsia="Times New Roman" w:hAnsiTheme="minorHAnsi"/>
          <w:color w:val="000000"/>
        </w:rPr>
        <w:t>Routledge.</w:t>
      </w:r>
      <w:r w:rsidRPr="00F60851">
        <w:rPr>
          <w:rFonts w:asciiTheme="minorHAnsi" w:hAnsiTheme="minorHAnsi"/>
        </w:rPr>
        <w:t xml:space="preserve"> [Arlein] Ar gael ar:</w:t>
      </w:r>
      <w:r w:rsidRPr="00F60851">
        <w:rPr>
          <w:rFonts w:asciiTheme="minorHAnsi" w:eastAsia="Times New Roman" w:hAnsiTheme="minorHAnsi"/>
          <w:color w:val="000000"/>
        </w:rPr>
        <w:t xml:space="preserve"> </w:t>
      </w:r>
      <w:hyperlink r:id="rId37" w:history="1">
        <w:r w:rsidRPr="00F60851">
          <w:rPr>
            <w:rStyle w:val="Hyperlink"/>
            <w:rFonts w:asciiTheme="minorHAnsi" w:hAnsiTheme="minorHAnsi" w:cs="Arial"/>
          </w:rPr>
          <w:t>https://web-b-ebscohost-com.ezproxy.uwtsd.ac.uk/ehost/ebookviewer/ebook/bmxlYmtfXzI1Mzc2MF9fQU41?sid=dbf46090-c3b6-4351-acf7-c5234a81c013@pdc-v-sessmgr04&amp;vid=0&amp;format=EB&amp;lpid=lp_C-2&amp;rid=0</w:t>
        </w:r>
      </w:hyperlink>
      <w:r w:rsidRPr="00F60851">
        <w:rPr>
          <w:rFonts w:asciiTheme="minorHAnsi" w:hAnsiTheme="minorHAnsi" w:cs="Arial"/>
        </w:rPr>
        <w:t xml:space="preserve"> </w:t>
      </w:r>
      <w:r w:rsidRPr="00F60851">
        <w:rPr>
          <w:rFonts w:asciiTheme="minorHAnsi" w:hAnsiTheme="minorHAnsi"/>
        </w:rPr>
        <w:t>(Darllenwyd: 2009).</w:t>
      </w:r>
    </w:p>
    <w:p w14:paraId="21C8BC65" w14:textId="77777777" w:rsidR="001D7D87" w:rsidRDefault="001D7D87" w:rsidP="001D7D87">
      <w:pPr>
        <w:spacing w:line="360" w:lineRule="auto"/>
        <w:rPr>
          <w:rFonts w:asciiTheme="minorHAnsi" w:hAnsiTheme="minorHAnsi" w:cs="Arial"/>
        </w:rPr>
      </w:pPr>
    </w:p>
    <w:p w14:paraId="2CF03341" w14:textId="77777777" w:rsidR="001D7D87" w:rsidRPr="00F60851" w:rsidRDefault="001D7D87" w:rsidP="001D7D87">
      <w:pPr>
        <w:spacing w:line="360" w:lineRule="auto"/>
        <w:rPr>
          <w:rFonts w:asciiTheme="minorHAnsi" w:hAnsiTheme="minorHAnsi" w:cs="Arial"/>
          <w:b/>
        </w:rPr>
      </w:pPr>
      <w:r w:rsidRPr="00F60851">
        <w:rPr>
          <w:rFonts w:asciiTheme="minorHAnsi" w:hAnsiTheme="minorHAnsi" w:cs="Arial"/>
        </w:rPr>
        <w:t xml:space="preserve">Hattie, J. (2012) </w:t>
      </w:r>
      <w:r w:rsidRPr="00F60851">
        <w:rPr>
          <w:rFonts w:asciiTheme="minorHAnsi" w:eastAsia="Times New Roman" w:hAnsiTheme="minorHAnsi"/>
          <w:i/>
          <w:color w:val="000000"/>
        </w:rPr>
        <w:t xml:space="preserve">Visible Learning for Teachers: Maximizing Impact on Learning. </w:t>
      </w:r>
      <w:r w:rsidRPr="00F60851">
        <w:rPr>
          <w:rFonts w:asciiTheme="minorHAnsi" w:eastAsia="Times New Roman" w:hAnsiTheme="minorHAnsi"/>
          <w:color w:val="000000"/>
        </w:rPr>
        <w:t>Routledge. (Tud 1)</w:t>
      </w:r>
      <w:r w:rsidRPr="00F60851">
        <w:rPr>
          <w:rFonts w:asciiTheme="minorHAnsi" w:hAnsiTheme="minorHAnsi"/>
        </w:rPr>
        <w:t xml:space="preserve"> [Arlein] Ar gael ar:</w:t>
      </w:r>
      <w:r w:rsidRPr="00F60851">
        <w:rPr>
          <w:rFonts w:asciiTheme="minorHAnsi" w:hAnsiTheme="minorHAnsi" w:cs="Arial"/>
          <w:b/>
        </w:rPr>
        <w:t xml:space="preserve"> </w:t>
      </w:r>
      <w:hyperlink r:id="rId38" w:history="1">
        <w:r w:rsidRPr="00F60851">
          <w:rPr>
            <w:rStyle w:val="Hyperlink"/>
            <w:rFonts w:asciiTheme="minorHAnsi" w:hAnsiTheme="minorHAnsi" w:cs="Arial"/>
          </w:rPr>
          <w:t>https://web-a-ebscohost-com.ezproxy.uwtsd.ac.uk/ehost/ebookviewer/ebook/bmxlYmtfXzQ1MTI4Nl9fQU41?sid=eecb2429-df40-4961-b005-71c5719b20a7%40sessionmgr4008&amp;vid=0&amp;format=EB&amp;lpid=lp_1&amp;rid=0</w:t>
        </w:r>
      </w:hyperlink>
      <w:r w:rsidRPr="00F60851">
        <w:rPr>
          <w:rFonts w:asciiTheme="minorHAnsi" w:hAnsiTheme="minorHAnsi" w:cs="Arial"/>
        </w:rPr>
        <w:t xml:space="preserve"> </w:t>
      </w:r>
      <w:r w:rsidRPr="00F60851">
        <w:rPr>
          <w:rFonts w:asciiTheme="minorHAnsi" w:hAnsiTheme="minorHAnsi"/>
        </w:rPr>
        <w:t>(Darllenwyd: 2012).</w:t>
      </w:r>
    </w:p>
    <w:p w14:paraId="15EAFFCF" w14:textId="77777777" w:rsidR="001D7D87" w:rsidRDefault="001D7D87" w:rsidP="001D7D87">
      <w:pPr>
        <w:spacing w:line="360" w:lineRule="auto"/>
        <w:rPr>
          <w:rFonts w:asciiTheme="minorHAnsi" w:eastAsia="Times New Roman" w:hAnsiTheme="minorHAnsi"/>
          <w:shd w:val="clear" w:color="auto" w:fill="FFFFFF"/>
        </w:rPr>
      </w:pPr>
    </w:p>
    <w:p w14:paraId="73646EB4"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shd w:val="clear" w:color="auto" w:fill="FFFFFF"/>
        </w:rPr>
        <w:t>Hursen, C. (2016) ‘The impact of curriculum developed in line with authentic learning on the teacher candidates' success, attitude and self-directed learning skills’, </w:t>
      </w:r>
      <w:r w:rsidRPr="00F60851">
        <w:rPr>
          <w:rFonts w:asciiTheme="minorHAnsi" w:eastAsia="Times New Roman" w:hAnsiTheme="minorHAnsi"/>
          <w:i/>
          <w:iCs/>
          <w:shd w:val="clear" w:color="auto" w:fill="FFFFFF"/>
        </w:rPr>
        <w:t>Asia Pacific Education Review, </w:t>
      </w:r>
      <w:r w:rsidRPr="00F60851">
        <w:rPr>
          <w:rFonts w:asciiTheme="minorHAnsi" w:eastAsia="Times New Roman" w:hAnsiTheme="minorHAnsi"/>
          <w:bCs/>
          <w:shd w:val="clear" w:color="auto" w:fill="FFFFFF"/>
        </w:rPr>
        <w:t>17</w:t>
      </w:r>
      <w:r w:rsidRPr="00F60851">
        <w:rPr>
          <w:rFonts w:asciiTheme="minorHAnsi" w:eastAsia="Times New Roman" w:hAnsiTheme="minorHAnsi"/>
          <w:shd w:val="clear" w:color="auto" w:fill="FFFFFF"/>
        </w:rPr>
        <w:t>(1), Tud 73-86.</w:t>
      </w:r>
      <w:r w:rsidRPr="00F60851">
        <w:rPr>
          <w:rFonts w:asciiTheme="minorHAnsi" w:hAnsiTheme="minorHAnsi"/>
        </w:rPr>
        <w:t xml:space="preserve"> [Arlein] Ar gael ar:</w:t>
      </w:r>
      <w:r w:rsidRPr="00F60851">
        <w:rPr>
          <w:rFonts w:asciiTheme="minorHAnsi" w:hAnsiTheme="minorHAnsi" w:cs="Arial"/>
        </w:rPr>
        <w:t xml:space="preserve"> </w:t>
      </w:r>
      <w:hyperlink r:id="rId39" w:history="1">
        <w:r w:rsidRPr="00F60851">
          <w:rPr>
            <w:rStyle w:val="Hyperlink"/>
            <w:rFonts w:asciiTheme="minorHAnsi" w:hAnsiTheme="minorHAnsi" w:cs="Arial"/>
            <w:color w:val="auto"/>
          </w:rPr>
          <w:t>https://search-proquest-com.ezproxy.uwtsd.ac.uk/docview/1771535647/fulltextPDF/8F4288CDEB0743B5PQ/1?accountid=130472</w:t>
        </w:r>
      </w:hyperlink>
      <w:r w:rsidRPr="00F60851">
        <w:rPr>
          <w:rFonts w:asciiTheme="minorHAnsi" w:hAnsiTheme="minorHAnsi" w:cs="Arial"/>
        </w:rPr>
        <w:t xml:space="preserve"> </w:t>
      </w:r>
      <w:r w:rsidRPr="00F60851">
        <w:rPr>
          <w:rFonts w:asciiTheme="minorHAnsi" w:hAnsiTheme="minorHAnsi"/>
        </w:rPr>
        <w:t>(Darllenwyd: Mawrth 2016).</w:t>
      </w:r>
    </w:p>
    <w:p w14:paraId="6EF7ECAB" w14:textId="77777777" w:rsidR="001D7D87" w:rsidRDefault="001D7D87" w:rsidP="001D7D87">
      <w:pPr>
        <w:spacing w:line="360" w:lineRule="auto"/>
        <w:rPr>
          <w:rFonts w:asciiTheme="minorHAnsi" w:hAnsiTheme="minorHAnsi"/>
        </w:rPr>
      </w:pPr>
    </w:p>
    <w:p w14:paraId="383F50EF" w14:textId="77777777" w:rsidR="001D7D87" w:rsidRPr="00F60851" w:rsidRDefault="001D7D87" w:rsidP="001D7D87">
      <w:pPr>
        <w:spacing w:line="360" w:lineRule="auto"/>
        <w:rPr>
          <w:rFonts w:asciiTheme="minorHAnsi" w:eastAsia="Times New Roman" w:hAnsiTheme="minorHAnsi"/>
          <w:color w:val="000000" w:themeColor="text1"/>
        </w:rPr>
      </w:pPr>
      <w:r w:rsidRPr="00F60851">
        <w:rPr>
          <w:rFonts w:asciiTheme="minorHAnsi" w:hAnsiTheme="minorHAnsi"/>
        </w:rPr>
        <w:t xml:space="preserve">Kavan, M. G., Saxena, S. K. a Rafiq, N. (2018) </w:t>
      </w:r>
      <w:r w:rsidRPr="00F60851">
        <w:rPr>
          <w:rFonts w:asciiTheme="minorHAnsi" w:eastAsia="Times New Roman" w:hAnsiTheme="minorHAnsi"/>
          <w:color w:val="000000" w:themeColor="text1"/>
          <w:shd w:val="clear" w:color="auto" w:fill="FFFFFF"/>
        </w:rPr>
        <w:t>General Parenting Strategies: Practical Suggestions for Common Child Behavior Issues. </w:t>
      </w:r>
      <w:r w:rsidRPr="00F60851">
        <w:rPr>
          <w:rFonts w:asciiTheme="minorHAnsi" w:eastAsia="Times New Roman" w:hAnsiTheme="minorHAnsi"/>
          <w:i/>
          <w:iCs/>
          <w:color w:val="000000" w:themeColor="text1"/>
          <w:shd w:val="clear" w:color="auto" w:fill="FFFFFF"/>
        </w:rPr>
        <w:t>American Family Physician, </w:t>
      </w:r>
      <w:r w:rsidRPr="00F60851">
        <w:rPr>
          <w:rFonts w:asciiTheme="minorHAnsi" w:eastAsia="Times New Roman" w:hAnsiTheme="minorHAnsi"/>
          <w:b/>
          <w:bCs/>
          <w:color w:val="000000" w:themeColor="text1"/>
          <w:shd w:val="clear" w:color="auto" w:fill="FFFFFF"/>
        </w:rPr>
        <w:t>97</w:t>
      </w:r>
      <w:r w:rsidRPr="00F60851">
        <w:rPr>
          <w:rFonts w:asciiTheme="minorHAnsi" w:eastAsia="Times New Roman" w:hAnsiTheme="minorHAnsi"/>
          <w:color w:val="000000" w:themeColor="text1"/>
          <w:shd w:val="clear" w:color="auto" w:fill="FFFFFF"/>
        </w:rPr>
        <w:t>(10), Tud 642-648.</w:t>
      </w:r>
      <w:r w:rsidRPr="00F60851">
        <w:rPr>
          <w:rFonts w:asciiTheme="minorHAnsi" w:eastAsia="Times New Roman" w:hAnsiTheme="minorHAnsi"/>
          <w:color w:val="000000" w:themeColor="text1"/>
        </w:rPr>
        <w:t xml:space="preserve"> </w:t>
      </w:r>
      <w:r w:rsidRPr="00F60851">
        <w:rPr>
          <w:rFonts w:asciiTheme="minorHAnsi" w:hAnsiTheme="minorHAnsi"/>
        </w:rPr>
        <w:t>[Arlein] Ar gael ar:</w:t>
      </w:r>
      <w:r w:rsidRPr="00F60851">
        <w:rPr>
          <w:rFonts w:asciiTheme="minorHAnsi" w:eastAsia="Times New Roman" w:hAnsiTheme="minorHAnsi"/>
          <w:color w:val="000000" w:themeColor="text1"/>
        </w:rPr>
        <w:t xml:space="preserve"> </w:t>
      </w:r>
      <w:hyperlink r:id="rId40" w:history="1">
        <w:r w:rsidRPr="00F60851">
          <w:rPr>
            <w:rStyle w:val="Hyperlink"/>
            <w:rFonts w:asciiTheme="minorHAnsi" w:hAnsiTheme="minorHAnsi" w:cs="Arial"/>
          </w:rPr>
          <w:t>https://search-proquest-com.ezproxy.uwtsd.ac.uk/docview/2454235868/fulltextPDF/C703B8ECB42A4D17PQ/1?accountid=130472</w:t>
        </w:r>
      </w:hyperlink>
      <w:r w:rsidRPr="00F60851">
        <w:rPr>
          <w:rFonts w:asciiTheme="minorHAnsi" w:hAnsiTheme="minorHAnsi" w:cs="Arial"/>
        </w:rPr>
        <w:t xml:space="preserve"> </w:t>
      </w:r>
      <w:r w:rsidRPr="00F60851">
        <w:rPr>
          <w:rFonts w:asciiTheme="minorHAnsi" w:hAnsiTheme="minorHAnsi"/>
        </w:rPr>
        <w:t>(Darllenwyd: 15eg o Fai 2018).</w:t>
      </w:r>
    </w:p>
    <w:p w14:paraId="7010C18E" w14:textId="77777777" w:rsidR="001D7D87" w:rsidRDefault="001D7D87" w:rsidP="001D7D87">
      <w:pPr>
        <w:spacing w:line="360" w:lineRule="auto"/>
        <w:rPr>
          <w:rFonts w:asciiTheme="minorHAnsi" w:hAnsiTheme="minorHAnsi" w:cs="Arial"/>
        </w:rPr>
      </w:pPr>
    </w:p>
    <w:p w14:paraId="4DDE5188"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Killian, S. (2015) ‘An Objective Critique of Hattie’s Visible Learning Research’, </w:t>
      </w:r>
      <w:r w:rsidRPr="00F60851">
        <w:rPr>
          <w:rFonts w:asciiTheme="minorHAnsi" w:hAnsiTheme="minorHAnsi" w:cs="Arial"/>
          <w:i/>
        </w:rPr>
        <w:t xml:space="preserve">Australian Society for Evidence Based Teaching. </w:t>
      </w:r>
      <w:r w:rsidRPr="00F60851">
        <w:rPr>
          <w:rFonts w:asciiTheme="minorHAnsi" w:hAnsiTheme="minorHAnsi"/>
        </w:rPr>
        <w:t>[Arlein] Ar gael ar:</w:t>
      </w:r>
    </w:p>
    <w:p w14:paraId="64EAAC70" w14:textId="77777777" w:rsidR="001D7D87" w:rsidRPr="00F60851" w:rsidRDefault="001D7D87" w:rsidP="001D7D87">
      <w:pPr>
        <w:spacing w:line="360" w:lineRule="auto"/>
        <w:rPr>
          <w:rFonts w:asciiTheme="minorHAnsi" w:hAnsiTheme="minorHAnsi" w:cs="Arial"/>
        </w:rPr>
      </w:pPr>
      <w:hyperlink r:id="rId41" w:history="1">
        <w:r w:rsidRPr="00F60851">
          <w:rPr>
            <w:rStyle w:val="Hyperlink"/>
            <w:rFonts w:asciiTheme="minorHAnsi" w:hAnsiTheme="minorHAnsi" w:cs="Arial"/>
          </w:rPr>
          <w:t>https://www.evidencebasedteaching.org.au/wp-content/uploads/An-Objective-Critique-of-Hatties-Visible-Learning-Research.pdf</w:t>
        </w:r>
      </w:hyperlink>
      <w:r w:rsidRPr="00F60851">
        <w:rPr>
          <w:rFonts w:asciiTheme="minorHAnsi" w:hAnsiTheme="minorHAnsi" w:cs="Arial"/>
        </w:rPr>
        <w:t xml:space="preserve"> </w:t>
      </w:r>
      <w:r w:rsidRPr="00F60851">
        <w:rPr>
          <w:rFonts w:asciiTheme="minorHAnsi" w:hAnsiTheme="minorHAnsi"/>
        </w:rPr>
        <w:t>(Darllenwyd: 2015).</w:t>
      </w:r>
    </w:p>
    <w:p w14:paraId="19E64352" w14:textId="77777777" w:rsidR="001D7D87" w:rsidRDefault="001D7D87" w:rsidP="001D7D87">
      <w:pPr>
        <w:spacing w:line="360" w:lineRule="auto"/>
        <w:rPr>
          <w:rFonts w:asciiTheme="minorHAnsi" w:eastAsia="Times New Roman" w:hAnsiTheme="minorHAnsi"/>
          <w:color w:val="000000"/>
          <w:spacing w:val="-5"/>
          <w:shd w:val="clear" w:color="auto" w:fill="FFFFFF"/>
        </w:rPr>
      </w:pPr>
    </w:p>
    <w:p w14:paraId="31B15338"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color w:val="000000"/>
          <w:spacing w:val="-5"/>
          <w:shd w:val="clear" w:color="auto" w:fill="FFFFFF"/>
        </w:rPr>
        <w:t>Kyriakides, L., Archambault, I., a Janosz, M. (2013) ‘Searching for Stages of Effective Teaching: A Study Testing the Validity of the Dynamic Model in Canada’,</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
          <w:iCs/>
          <w:color w:val="000000"/>
          <w:spacing w:val="-5"/>
        </w:rPr>
        <w:t>The Journal of Classroom Interaction,</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Cs/>
          <w:color w:val="000000"/>
          <w:spacing w:val="-5"/>
        </w:rPr>
        <w:t>48</w:t>
      </w:r>
      <w:r w:rsidRPr="00F60851">
        <w:rPr>
          <w:rFonts w:asciiTheme="minorHAnsi" w:eastAsia="Times New Roman" w:hAnsiTheme="minorHAnsi"/>
          <w:color w:val="000000"/>
          <w:spacing w:val="-5"/>
          <w:shd w:val="clear" w:color="auto" w:fill="FFFFFF"/>
        </w:rPr>
        <w:t xml:space="preserve">(2), Tud 11-24. </w:t>
      </w:r>
      <w:r w:rsidRPr="00F60851">
        <w:rPr>
          <w:rFonts w:asciiTheme="minorHAnsi" w:hAnsiTheme="minorHAnsi"/>
        </w:rPr>
        <w:t>[Arlein] Ar gael ar:</w:t>
      </w:r>
      <w:r w:rsidRPr="00F60851">
        <w:rPr>
          <w:rFonts w:asciiTheme="minorHAnsi" w:hAnsiTheme="minorHAnsi" w:cs="Arial"/>
        </w:rPr>
        <w:t xml:space="preserve"> </w:t>
      </w:r>
      <w:hyperlink r:id="rId42" w:history="1">
        <w:r w:rsidRPr="00F60851">
          <w:rPr>
            <w:rStyle w:val="Hyperlink"/>
            <w:rFonts w:asciiTheme="minorHAnsi" w:hAnsiTheme="minorHAnsi" w:cs="Arial"/>
          </w:rPr>
          <w:t>https://www-jstor-org.ezproxy.uwtsd.ac.uk/stable/43858891?seq=3#metadata_info_tab_contents</w:t>
        </w:r>
      </w:hyperlink>
      <w:r w:rsidRPr="00F60851">
        <w:rPr>
          <w:rFonts w:asciiTheme="minorHAnsi" w:hAnsiTheme="minorHAnsi" w:cs="Arial"/>
        </w:rPr>
        <w:t xml:space="preserve"> </w:t>
      </w:r>
      <w:r w:rsidRPr="00F60851">
        <w:rPr>
          <w:rFonts w:asciiTheme="minorHAnsi" w:hAnsiTheme="minorHAnsi"/>
        </w:rPr>
        <w:t>(Darllenwyd: 2013).</w:t>
      </w:r>
    </w:p>
    <w:p w14:paraId="7AD2482F" w14:textId="77777777" w:rsidR="001D7D87" w:rsidRDefault="001D7D87" w:rsidP="001D7D87">
      <w:pPr>
        <w:spacing w:line="360" w:lineRule="auto"/>
        <w:rPr>
          <w:rFonts w:asciiTheme="minorHAnsi" w:hAnsiTheme="minorHAnsi" w:cs="Arial"/>
        </w:rPr>
      </w:pPr>
    </w:p>
    <w:p w14:paraId="70281FCB"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Lombardi, M. M. (2007) ‘Authentic Learning for the 21</w:t>
      </w:r>
      <w:r w:rsidRPr="00F60851">
        <w:rPr>
          <w:rFonts w:asciiTheme="minorHAnsi" w:hAnsiTheme="minorHAnsi" w:cs="Arial"/>
          <w:vertAlign w:val="superscript"/>
        </w:rPr>
        <w:t>st</w:t>
      </w:r>
      <w:r w:rsidRPr="00F60851">
        <w:rPr>
          <w:rFonts w:asciiTheme="minorHAnsi" w:hAnsiTheme="minorHAnsi" w:cs="Arial"/>
        </w:rPr>
        <w:t xml:space="preserve"> Century: An Overview’, </w:t>
      </w:r>
      <w:r w:rsidRPr="00F60851">
        <w:rPr>
          <w:rFonts w:asciiTheme="minorHAnsi" w:hAnsiTheme="minorHAnsi" w:cs="Arial"/>
          <w:i/>
        </w:rPr>
        <w:t xml:space="preserve">Educause Learning Initiative. </w:t>
      </w:r>
      <w:r w:rsidRPr="00F60851">
        <w:rPr>
          <w:rFonts w:asciiTheme="minorHAnsi" w:hAnsiTheme="minorHAnsi"/>
        </w:rPr>
        <w:t>[Arlein] Ar gael ar:</w:t>
      </w:r>
      <w:r w:rsidRPr="00F60851">
        <w:rPr>
          <w:rFonts w:asciiTheme="minorHAnsi" w:hAnsiTheme="minorHAnsi" w:cs="Arial"/>
        </w:rPr>
        <w:t xml:space="preserve"> </w:t>
      </w:r>
      <w:hyperlink r:id="rId43" w:history="1">
        <w:r w:rsidRPr="00F60851">
          <w:rPr>
            <w:rStyle w:val="Hyperlink"/>
            <w:rFonts w:asciiTheme="minorHAnsi" w:eastAsia="Times New Roman" w:hAnsiTheme="minorHAnsi"/>
          </w:rPr>
          <w:t>https://www.researchgate.net/profile/Marilyn_Lombardi/publication/220040581_Authentic_Learning_for_the_21st_Century_An_Overview/links/0f317531744eedf4d1000000.pdf</w:t>
        </w:r>
      </w:hyperlink>
      <w:r w:rsidRPr="00F60851">
        <w:rPr>
          <w:rFonts w:asciiTheme="minorHAnsi" w:eastAsia="Times New Roman" w:hAnsiTheme="minorHAnsi"/>
        </w:rPr>
        <w:t xml:space="preserve"> </w:t>
      </w:r>
      <w:r w:rsidRPr="00F60851">
        <w:rPr>
          <w:rFonts w:asciiTheme="minorHAnsi" w:hAnsiTheme="minorHAnsi"/>
        </w:rPr>
        <w:t>(Darllenwyd: Mai 2007).</w:t>
      </w:r>
    </w:p>
    <w:p w14:paraId="4E589E2A" w14:textId="77777777" w:rsidR="001D7D87" w:rsidRDefault="001D7D87" w:rsidP="001D7D87">
      <w:pPr>
        <w:spacing w:line="360" w:lineRule="auto"/>
        <w:rPr>
          <w:rFonts w:asciiTheme="minorHAnsi" w:eastAsia="Times New Roman" w:hAnsiTheme="minorHAnsi"/>
        </w:rPr>
      </w:pPr>
    </w:p>
    <w:p w14:paraId="38B88EFE"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t xml:space="preserve">Llywodraeth Cynulliad Cymru. (2010) </w:t>
      </w:r>
      <w:r w:rsidRPr="00F60851">
        <w:rPr>
          <w:rFonts w:asciiTheme="minorHAnsi" w:eastAsia="Times New Roman" w:hAnsiTheme="minorHAnsi"/>
          <w:i/>
        </w:rPr>
        <w:t xml:space="preserve">Pam y mae angen datblygu meddwl ac asesu ar gyfer dysgu yn yr ystafell ddosbarth? </w:t>
      </w:r>
      <w:r w:rsidRPr="00F60851">
        <w:rPr>
          <w:rFonts w:asciiTheme="minorHAnsi" w:hAnsiTheme="minorHAnsi"/>
        </w:rPr>
        <w:t>[Arlein] Ar gael ar:</w:t>
      </w:r>
    </w:p>
    <w:p w14:paraId="1B528908" w14:textId="77777777" w:rsidR="001D7D87" w:rsidRPr="00F60851" w:rsidRDefault="001D7D87" w:rsidP="001D7D87">
      <w:pPr>
        <w:spacing w:line="360" w:lineRule="auto"/>
        <w:rPr>
          <w:rFonts w:asciiTheme="minorHAnsi" w:hAnsiTheme="minorHAnsi" w:cs="Arial"/>
        </w:rPr>
      </w:pPr>
      <w:hyperlink r:id="rId44" w:history="1">
        <w:r w:rsidRPr="00F60851">
          <w:rPr>
            <w:rStyle w:val="Hyperlink"/>
            <w:rFonts w:asciiTheme="minorHAnsi" w:hAnsiTheme="minorHAnsi" w:cs="Arial"/>
          </w:rPr>
          <w:t>https://hwb.gov.wales/api/storage/2b5cc5e1-489b-444c-a8b3-253d2c75912a/pam-y-mae-angen-datblygu-meddwl-ac-asesu-ar-gyfer-dysgu-yn-yr-ystafell-ddosbarth.pdf</w:t>
        </w:r>
      </w:hyperlink>
      <w:r w:rsidRPr="00F60851">
        <w:rPr>
          <w:rFonts w:asciiTheme="minorHAnsi" w:hAnsiTheme="minorHAnsi" w:cs="Arial"/>
        </w:rPr>
        <w:t xml:space="preserve"> </w:t>
      </w:r>
      <w:r w:rsidRPr="00F60851">
        <w:rPr>
          <w:rFonts w:asciiTheme="minorHAnsi" w:hAnsiTheme="minorHAnsi"/>
        </w:rPr>
        <w:t>(Darllenwyd: Mehefin 2010).</w:t>
      </w:r>
    </w:p>
    <w:p w14:paraId="485FBAD1" w14:textId="77777777" w:rsidR="001D7D87" w:rsidRPr="00F60851" w:rsidRDefault="001D7D87" w:rsidP="001D7D87">
      <w:pPr>
        <w:spacing w:line="360" w:lineRule="auto"/>
        <w:rPr>
          <w:rFonts w:asciiTheme="minorHAnsi" w:hAnsiTheme="minorHAnsi" w:cs="Arial"/>
        </w:rPr>
      </w:pPr>
    </w:p>
    <w:p w14:paraId="1B8EC5A3"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t xml:space="preserve">Llywodraeth Cymru. (2014) ‘Crynodeb o adroddiad yr Athro Graham Donaldson’, </w:t>
      </w:r>
      <w:r w:rsidRPr="00F60851">
        <w:rPr>
          <w:rFonts w:asciiTheme="minorHAnsi" w:eastAsia="Times New Roman" w:hAnsiTheme="minorHAnsi"/>
          <w:i/>
        </w:rPr>
        <w:t>Dyfodol Llwyddiannus.</w:t>
      </w:r>
      <w:r w:rsidRPr="00F60851">
        <w:rPr>
          <w:rFonts w:asciiTheme="minorHAnsi" w:eastAsia="Times New Roman" w:hAnsiTheme="minorHAnsi"/>
        </w:rPr>
        <w:t xml:space="preserve"> </w:t>
      </w:r>
      <w:r w:rsidRPr="00F60851">
        <w:rPr>
          <w:rFonts w:asciiTheme="minorHAnsi" w:hAnsiTheme="minorHAnsi"/>
        </w:rPr>
        <w:t>[Arlein] Ar gael ar:</w:t>
      </w:r>
      <w:r w:rsidRPr="00F60851">
        <w:rPr>
          <w:rFonts w:asciiTheme="minorHAnsi" w:eastAsia="Times New Roman" w:hAnsiTheme="minorHAnsi"/>
        </w:rPr>
        <w:t xml:space="preserve"> </w:t>
      </w:r>
      <w:hyperlink r:id="rId45" w:history="1">
        <w:r w:rsidRPr="00F60851">
          <w:rPr>
            <w:rStyle w:val="Hyperlink"/>
            <w:rFonts w:asciiTheme="minorHAnsi" w:hAnsiTheme="minorHAnsi" w:cs="Arial"/>
          </w:rPr>
          <w:t>https://llyw.cymru/sites/default/files/publications/2018-03/dyfodol-llwyddiannus-crynodeb-o-adroddiad-yr-athro-graham-donaldson.pdf</w:t>
        </w:r>
      </w:hyperlink>
      <w:r w:rsidRPr="00F60851">
        <w:rPr>
          <w:rFonts w:asciiTheme="minorHAnsi" w:hAnsiTheme="minorHAnsi" w:cs="Arial"/>
        </w:rPr>
        <w:t xml:space="preserve"> </w:t>
      </w:r>
      <w:r w:rsidRPr="00F60851">
        <w:rPr>
          <w:rFonts w:asciiTheme="minorHAnsi" w:hAnsiTheme="minorHAnsi"/>
        </w:rPr>
        <w:t>(Darllenwyd: Mawrth 2014).</w:t>
      </w:r>
    </w:p>
    <w:p w14:paraId="4F40AC4C" w14:textId="77777777" w:rsidR="001D7D87" w:rsidRDefault="001D7D87" w:rsidP="001D7D87">
      <w:pPr>
        <w:spacing w:line="360" w:lineRule="auto"/>
        <w:rPr>
          <w:rFonts w:asciiTheme="minorHAnsi" w:hAnsiTheme="minorHAnsi"/>
        </w:rPr>
      </w:pPr>
    </w:p>
    <w:p w14:paraId="7F1EAE48"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Llywodraeth Cymru. (2020) ‘Cyflwyniad i ganllawiau Cwricwlwm i Gymru’, </w:t>
      </w:r>
      <w:r w:rsidRPr="00F60851">
        <w:rPr>
          <w:rFonts w:asciiTheme="minorHAnsi" w:hAnsiTheme="minorHAnsi"/>
          <w:i/>
        </w:rPr>
        <w:t>Hwb.</w:t>
      </w:r>
      <w:r w:rsidRPr="00F60851">
        <w:rPr>
          <w:rFonts w:asciiTheme="minorHAnsi" w:hAnsiTheme="minorHAnsi"/>
        </w:rPr>
        <w:t xml:space="preserve"> [Arlein] Ar gael ar: </w:t>
      </w:r>
      <w:hyperlink r:id="rId46" w:history="1">
        <w:r w:rsidRPr="00F60851">
          <w:rPr>
            <w:rStyle w:val="Hyperlink"/>
            <w:rFonts w:asciiTheme="minorHAnsi" w:hAnsiTheme="minorHAnsi" w:cs="Arial"/>
          </w:rPr>
          <w:t>https://hwb.gov.wales/cwricwlwm-i-gymru/cyflwyniad/</w:t>
        </w:r>
      </w:hyperlink>
      <w:r w:rsidRPr="00F60851">
        <w:rPr>
          <w:rFonts w:asciiTheme="minorHAnsi" w:hAnsiTheme="minorHAnsi" w:cs="Arial"/>
        </w:rPr>
        <w:t xml:space="preserve"> </w:t>
      </w:r>
      <w:r w:rsidRPr="00F60851">
        <w:rPr>
          <w:rFonts w:asciiTheme="minorHAnsi" w:hAnsiTheme="minorHAnsi"/>
        </w:rPr>
        <w:t>(Darllenwyd: 28ain o Ionawr 2020).</w:t>
      </w:r>
    </w:p>
    <w:p w14:paraId="5710F5B8" w14:textId="77777777" w:rsidR="001D7D87" w:rsidRPr="00F60851" w:rsidRDefault="001D7D87" w:rsidP="001D7D87">
      <w:pPr>
        <w:spacing w:line="360" w:lineRule="auto"/>
        <w:rPr>
          <w:rFonts w:asciiTheme="minorHAnsi" w:hAnsiTheme="minorHAnsi"/>
        </w:rPr>
      </w:pPr>
    </w:p>
    <w:p w14:paraId="40AF6D88" w14:textId="77777777" w:rsidR="001D7D87" w:rsidRPr="00F60851" w:rsidRDefault="001D7D87" w:rsidP="001D7D87">
      <w:pPr>
        <w:spacing w:line="360" w:lineRule="auto"/>
        <w:rPr>
          <w:rFonts w:asciiTheme="minorHAnsi" w:eastAsia="Calibri" w:hAnsiTheme="minorHAnsi" w:cs="Arial"/>
        </w:rPr>
      </w:pPr>
      <w:r w:rsidRPr="00F60851">
        <w:rPr>
          <w:rFonts w:asciiTheme="minorHAnsi" w:eastAsia="Calibri" w:hAnsiTheme="minorHAnsi" w:cs="Arial"/>
        </w:rPr>
        <w:lastRenderedPageBreak/>
        <w:t xml:space="preserve">Llywodraeth Cymru. (2020) ‘Datblygu gweledigaeth ar gyfer dylunio cwricwlwm’, </w:t>
      </w:r>
      <w:r w:rsidRPr="00F60851">
        <w:rPr>
          <w:rFonts w:asciiTheme="minorHAnsi" w:eastAsia="Calibri" w:hAnsiTheme="minorHAnsi" w:cs="Arial"/>
          <w:i/>
        </w:rPr>
        <w:t>Hwb.</w:t>
      </w:r>
      <w:r w:rsidRPr="00F60851">
        <w:rPr>
          <w:rFonts w:asciiTheme="minorHAnsi" w:eastAsia="Calibri" w:hAnsiTheme="minorHAnsi" w:cs="Arial"/>
        </w:rPr>
        <w:t xml:space="preserve"> </w:t>
      </w:r>
      <w:r w:rsidRPr="00F60851">
        <w:rPr>
          <w:rFonts w:asciiTheme="minorHAnsi" w:hAnsiTheme="minorHAnsi"/>
        </w:rPr>
        <w:t>[Arlein] Ar gael ar:</w:t>
      </w:r>
      <w:r w:rsidRPr="00F60851">
        <w:rPr>
          <w:rFonts w:asciiTheme="minorHAnsi" w:eastAsia="Calibri" w:hAnsiTheme="minorHAnsi" w:cs="Arial"/>
        </w:rPr>
        <w:t xml:space="preserve"> </w:t>
      </w:r>
      <w:hyperlink r:id="rId47" w:history="1">
        <w:r w:rsidRPr="00F60851">
          <w:rPr>
            <w:rStyle w:val="Hyperlink"/>
            <w:rFonts w:asciiTheme="minorHAnsi" w:eastAsia="Calibri" w:hAnsiTheme="minorHAnsi" w:cs="Arial"/>
          </w:rPr>
          <w:t>https://hwb.gov.wales/cwricwlwm-i-gymru/cynllunio-eich-cwricwlwm/datblygu-gweledigaeth-ar-gyfer-dylunio-cwricwlwm/#cynllunio-cwricwlwm-a'r-pedwar-diben</w:t>
        </w:r>
      </w:hyperlink>
      <w:r w:rsidRPr="00F60851">
        <w:rPr>
          <w:rFonts w:asciiTheme="minorHAnsi" w:eastAsia="Calibri" w:hAnsiTheme="minorHAnsi" w:cs="Arial"/>
        </w:rPr>
        <w:t xml:space="preserve"> </w:t>
      </w:r>
      <w:r w:rsidRPr="00F60851">
        <w:rPr>
          <w:rFonts w:asciiTheme="minorHAnsi" w:hAnsiTheme="minorHAnsi"/>
        </w:rPr>
        <w:t>(Darllenwyd: 28ain o Ionawr 2020).</w:t>
      </w:r>
    </w:p>
    <w:p w14:paraId="2509E482" w14:textId="77777777" w:rsidR="001D7D87" w:rsidRDefault="001D7D87" w:rsidP="001D7D87">
      <w:pPr>
        <w:spacing w:line="360" w:lineRule="auto"/>
        <w:rPr>
          <w:rFonts w:asciiTheme="minorHAnsi" w:hAnsiTheme="minorHAnsi" w:cs="Arial"/>
        </w:rPr>
      </w:pPr>
    </w:p>
    <w:p w14:paraId="07900A80" w14:textId="77777777" w:rsidR="001D7D87" w:rsidRPr="002C036D" w:rsidRDefault="001D7D87" w:rsidP="001D7D87">
      <w:pPr>
        <w:spacing w:line="360" w:lineRule="auto"/>
        <w:rPr>
          <w:rFonts w:asciiTheme="minorHAnsi" w:hAnsiTheme="minorHAnsi" w:cs="Arial"/>
        </w:rPr>
      </w:pPr>
      <w:r w:rsidRPr="00F60851">
        <w:rPr>
          <w:rFonts w:asciiTheme="minorHAnsi" w:hAnsiTheme="minorHAnsi" w:cs="Arial"/>
        </w:rPr>
        <w:t xml:space="preserve">Llywodraeth Cymru. (2020) ‘Implementation and practical considerations. </w:t>
      </w:r>
      <w:r w:rsidRPr="00F60851">
        <w:rPr>
          <w:rFonts w:asciiTheme="minorHAnsi" w:hAnsiTheme="minorHAnsi"/>
        </w:rPr>
        <w:t>[Arlein] Ar gael ar:</w:t>
      </w:r>
      <w:r>
        <w:rPr>
          <w:rFonts w:asciiTheme="minorHAnsi" w:hAnsiTheme="minorHAnsi" w:cs="Arial"/>
        </w:rPr>
        <w:t xml:space="preserve"> </w:t>
      </w:r>
      <w:hyperlink r:id="rId48" w:history="1">
        <w:r w:rsidRPr="00F60851">
          <w:rPr>
            <w:rStyle w:val="Hyperlink"/>
            <w:rFonts w:asciiTheme="minorHAnsi" w:hAnsiTheme="minorHAnsi"/>
          </w:rPr>
          <w:t>https://hwb.gov.wales/curriculum-for-wales/designing-your-curriculum/implementation-and-practical-considerations</w:t>
        </w:r>
      </w:hyperlink>
      <w:r w:rsidRPr="00F60851">
        <w:rPr>
          <w:rFonts w:asciiTheme="minorHAnsi" w:hAnsiTheme="minorHAnsi"/>
        </w:rPr>
        <w:t xml:space="preserve"> (Darllenwyd: 28ain o Ionawr 2020).</w:t>
      </w:r>
    </w:p>
    <w:p w14:paraId="3BEF779D" w14:textId="77777777" w:rsidR="001D7D87" w:rsidRDefault="001D7D87" w:rsidP="001D7D87">
      <w:pPr>
        <w:spacing w:line="360" w:lineRule="auto"/>
        <w:rPr>
          <w:rFonts w:asciiTheme="minorHAnsi" w:eastAsia="Times New Roman" w:hAnsiTheme="minorHAnsi"/>
          <w:shd w:val="clear" w:color="auto" w:fill="FFFFFF"/>
        </w:rPr>
      </w:pPr>
    </w:p>
    <w:p w14:paraId="6CCC94D4"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shd w:val="clear" w:color="auto" w:fill="FFFFFF"/>
        </w:rPr>
        <w:t xml:space="preserve">Mazarin, J. (2015) </w:t>
      </w:r>
      <w:r w:rsidRPr="00F60851">
        <w:rPr>
          <w:rFonts w:asciiTheme="minorHAnsi" w:eastAsia="Times New Roman" w:hAnsiTheme="minorHAnsi"/>
          <w:i/>
          <w:shd w:val="clear" w:color="auto" w:fill="FFFFFF"/>
        </w:rPr>
        <w:t xml:space="preserve">Authentic Learning Activities: Examples &amp; Concept. </w:t>
      </w:r>
      <w:r w:rsidRPr="00F60851">
        <w:rPr>
          <w:rFonts w:asciiTheme="minorHAnsi" w:hAnsiTheme="minorHAnsi"/>
        </w:rPr>
        <w:t>[Arlein] Ar gael ar:</w:t>
      </w:r>
      <w:r w:rsidRPr="00F60851">
        <w:rPr>
          <w:rFonts w:asciiTheme="minorHAnsi" w:eastAsia="Times New Roman" w:hAnsiTheme="minorHAnsi"/>
        </w:rPr>
        <w:t xml:space="preserve"> </w:t>
      </w:r>
      <w:hyperlink r:id="rId49" w:history="1">
        <w:r w:rsidRPr="00F60851">
          <w:rPr>
            <w:rStyle w:val="Hyperlink"/>
            <w:rFonts w:asciiTheme="minorHAnsi" w:hAnsiTheme="minorHAnsi" w:cs="Arial"/>
          </w:rPr>
          <w:t>https://study.com/academy/lesson/authentic-learning-activities-examples-lesson-quiz.html</w:t>
        </w:r>
      </w:hyperlink>
      <w:r w:rsidRPr="00F60851">
        <w:rPr>
          <w:rFonts w:asciiTheme="minorHAnsi" w:hAnsiTheme="minorHAnsi" w:cs="Arial"/>
        </w:rPr>
        <w:t xml:space="preserve"> </w:t>
      </w:r>
      <w:r w:rsidRPr="00F60851">
        <w:rPr>
          <w:rFonts w:asciiTheme="minorHAnsi" w:hAnsiTheme="minorHAnsi"/>
        </w:rPr>
        <w:t>(Darllenwyd: 3ydd o Dachwedd 2015).</w:t>
      </w:r>
    </w:p>
    <w:p w14:paraId="7F767E33" w14:textId="77777777" w:rsidR="001D7D87" w:rsidRPr="00F60851" w:rsidRDefault="001D7D87" w:rsidP="001D7D87">
      <w:pPr>
        <w:spacing w:line="360" w:lineRule="auto"/>
        <w:rPr>
          <w:rFonts w:asciiTheme="minorHAnsi" w:hAnsiTheme="minorHAnsi"/>
        </w:rPr>
      </w:pPr>
    </w:p>
    <w:p w14:paraId="7FD46E06"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McLeod, S. (2018) ‘Jean Piaget’s Theory and Stages of Cognitive Development’, </w:t>
      </w:r>
      <w:r w:rsidRPr="00F60851">
        <w:rPr>
          <w:rFonts w:asciiTheme="minorHAnsi" w:hAnsiTheme="minorHAnsi" w:cs="Arial"/>
          <w:i/>
        </w:rPr>
        <w:t xml:space="preserve">Developmental Psychology. </w:t>
      </w:r>
      <w:r w:rsidRPr="00F60851">
        <w:rPr>
          <w:rFonts w:asciiTheme="minorHAnsi" w:hAnsiTheme="minorHAnsi"/>
        </w:rPr>
        <w:t>[Arlein] Ar gael ar:</w:t>
      </w:r>
      <w:r w:rsidRPr="00F60851">
        <w:rPr>
          <w:rFonts w:asciiTheme="minorHAnsi" w:hAnsiTheme="minorHAnsi" w:cs="Arial"/>
        </w:rPr>
        <w:t xml:space="preserve"> </w:t>
      </w:r>
      <w:hyperlink r:id="rId50" w:history="1">
        <w:r w:rsidRPr="00F60851">
          <w:rPr>
            <w:rStyle w:val="Hyperlink"/>
            <w:rFonts w:asciiTheme="minorHAnsi" w:hAnsiTheme="minorHAnsi" w:cs="Arial"/>
          </w:rPr>
          <w:t>https://www.simplypsychology.org/piaget.html</w:t>
        </w:r>
      </w:hyperlink>
      <w:r w:rsidRPr="00F60851">
        <w:rPr>
          <w:rFonts w:asciiTheme="minorHAnsi" w:hAnsiTheme="minorHAnsi" w:cs="Arial"/>
        </w:rPr>
        <w:t xml:space="preserve"> </w:t>
      </w:r>
      <w:r w:rsidRPr="00F60851">
        <w:rPr>
          <w:rFonts w:asciiTheme="minorHAnsi" w:hAnsiTheme="minorHAnsi"/>
        </w:rPr>
        <w:t>(Darllenwyd: 2018).</w:t>
      </w:r>
    </w:p>
    <w:p w14:paraId="138DD3FE" w14:textId="77777777" w:rsidR="001D7D87" w:rsidRDefault="001D7D87" w:rsidP="001D7D87">
      <w:pPr>
        <w:spacing w:line="360" w:lineRule="auto"/>
        <w:rPr>
          <w:rFonts w:asciiTheme="minorHAnsi" w:hAnsiTheme="minorHAnsi"/>
        </w:rPr>
      </w:pPr>
    </w:p>
    <w:p w14:paraId="430A7BD5" w14:textId="7B1570C4" w:rsidR="001D7D87" w:rsidRPr="00F60851" w:rsidRDefault="001D7D87" w:rsidP="001D7D87">
      <w:pPr>
        <w:spacing w:line="360" w:lineRule="auto"/>
        <w:rPr>
          <w:rFonts w:asciiTheme="minorHAnsi" w:hAnsiTheme="minorHAnsi"/>
        </w:rPr>
      </w:pPr>
      <w:r w:rsidRPr="00F60851">
        <w:rPr>
          <w:rFonts w:asciiTheme="minorHAnsi" w:hAnsiTheme="minorHAnsi"/>
        </w:rPr>
        <w:t xml:space="preserve">Mims, C. (2003) </w:t>
      </w:r>
      <w:r w:rsidRPr="00F60851">
        <w:rPr>
          <w:rFonts w:asciiTheme="minorHAnsi" w:hAnsiTheme="minorHAnsi"/>
          <w:i/>
        </w:rPr>
        <w:t>Authentic Learning: A practical introduction and guide for implementation</w:t>
      </w:r>
      <w:r w:rsidRPr="00F60851">
        <w:rPr>
          <w:rFonts w:asciiTheme="minorHAnsi" w:hAnsiTheme="minorHAnsi"/>
        </w:rPr>
        <w:t>. [Arlein] Ar gael ar:</w:t>
      </w:r>
      <w:r>
        <w:rPr>
          <w:rFonts w:asciiTheme="minorHAnsi" w:hAnsiTheme="minorHAnsi"/>
        </w:rPr>
        <w:t xml:space="preserve"> </w:t>
      </w:r>
      <w:hyperlink r:id="rId51" w:history="1">
        <w:r w:rsidRPr="00F60851">
          <w:rPr>
            <w:rStyle w:val="Hyperlink"/>
            <w:rFonts w:asciiTheme="minorHAnsi" w:hAnsiTheme="minorHAnsi" w:cs="Arial"/>
          </w:rPr>
          <w:t>file:///Users/georgiaadams/Downloads/Authentic_Learning_A_practical_introduction_and_gu.pdf</w:t>
        </w:r>
      </w:hyperlink>
      <w:r w:rsidRPr="00F60851">
        <w:rPr>
          <w:rFonts w:asciiTheme="minorHAnsi" w:hAnsiTheme="minorHAnsi" w:cs="Arial"/>
        </w:rPr>
        <w:t xml:space="preserve"> </w:t>
      </w:r>
      <w:r w:rsidRPr="00F60851">
        <w:rPr>
          <w:rFonts w:asciiTheme="minorHAnsi" w:hAnsiTheme="minorHAnsi"/>
        </w:rPr>
        <w:t>(Darllenwyd: Rhagfyr 2003).</w:t>
      </w:r>
    </w:p>
    <w:p w14:paraId="043D7BF1" w14:textId="77777777" w:rsidR="001D7D87" w:rsidRDefault="001D7D87" w:rsidP="001D7D87">
      <w:pPr>
        <w:spacing w:line="360" w:lineRule="auto"/>
        <w:rPr>
          <w:rFonts w:asciiTheme="minorHAnsi" w:hAnsiTheme="minorHAnsi" w:cs="Arial"/>
        </w:rPr>
      </w:pPr>
    </w:p>
    <w:p w14:paraId="45C86CB2"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Parsonson, B. S. (2012) </w:t>
      </w:r>
      <w:r w:rsidRPr="00F60851">
        <w:rPr>
          <w:rFonts w:asciiTheme="minorHAnsi" w:hAnsiTheme="minorHAnsi" w:cs="Arial"/>
          <w:i/>
        </w:rPr>
        <w:t>Evidence-based Classroom Behaviour Management Strategies.</w:t>
      </w:r>
      <w:r w:rsidRPr="00F60851">
        <w:rPr>
          <w:rFonts w:asciiTheme="minorHAnsi" w:hAnsiTheme="minorHAnsi" w:cs="Arial"/>
        </w:rPr>
        <w:t xml:space="preserve"> </w:t>
      </w:r>
      <w:r w:rsidRPr="00F60851">
        <w:rPr>
          <w:rFonts w:asciiTheme="minorHAnsi" w:hAnsiTheme="minorHAnsi"/>
        </w:rPr>
        <w:t>[Arlein] Ar gael ar:</w:t>
      </w:r>
      <w:r w:rsidRPr="00F60851">
        <w:rPr>
          <w:rFonts w:asciiTheme="minorHAnsi" w:hAnsiTheme="minorHAnsi" w:cs="Arial"/>
        </w:rPr>
        <w:t xml:space="preserve"> </w:t>
      </w:r>
      <w:hyperlink r:id="rId52" w:history="1">
        <w:r w:rsidRPr="00F60851">
          <w:rPr>
            <w:rStyle w:val="Hyperlink"/>
            <w:rFonts w:asciiTheme="minorHAnsi" w:hAnsiTheme="minorHAnsi" w:cs="Arial"/>
          </w:rPr>
          <w:t>https://files.eric.ed.gov/fulltext/EJ976654.pdf</w:t>
        </w:r>
      </w:hyperlink>
      <w:r w:rsidRPr="00F60851">
        <w:rPr>
          <w:rFonts w:asciiTheme="minorHAnsi" w:hAnsiTheme="minorHAnsi" w:cs="Arial"/>
        </w:rPr>
        <w:t xml:space="preserve"> </w:t>
      </w:r>
      <w:r w:rsidRPr="00F60851">
        <w:rPr>
          <w:rFonts w:asciiTheme="minorHAnsi" w:hAnsiTheme="minorHAnsi"/>
        </w:rPr>
        <w:t>(Darllenwyd: 2012).</w:t>
      </w:r>
    </w:p>
    <w:p w14:paraId="34FEBF95" w14:textId="77777777" w:rsidR="001D7D87" w:rsidRDefault="001D7D87" w:rsidP="001D7D87">
      <w:pPr>
        <w:spacing w:line="360" w:lineRule="auto"/>
        <w:rPr>
          <w:rFonts w:asciiTheme="minorHAnsi" w:hAnsiTheme="minorHAnsi"/>
        </w:rPr>
      </w:pPr>
    </w:p>
    <w:p w14:paraId="2C088595"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Pearce, S. (2016) ‘Authentic learning: what, why and how?’, </w:t>
      </w:r>
      <w:r w:rsidRPr="00F60851">
        <w:rPr>
          <w:rFonts w:asciiTheme="minorHAnsi" w:hAnsiTheme="minorHAnsi"/>
          <w:i/>
        </w:rPr>
        <w:t>E-Teaching: Management Strategies for the Classroom.</w:t>
      </w:r>
      <w:r w:rsidRPr="00F60851">
        <w:rPr>
          <w:rFonts w:asciiTheme="minorHAnsi" w:hAnsiTheme="minorHAnsi"/>
        </w:rPr>
        <w:t xml:space="preserve"> [Arlein] Ar gael ar:</w:t>
      </w:r>
    </w:p>
    <w:p w14:paraId="5DF95F6C" w14:textId="77777777" w:rsidR="001D7D87" w:rsidRPr="00F60851" w:rsidRDefault="001D7D87" w:rsidP="001D7D87">
      <w:pPr>
        <w:spacing w:line="360" w:lineRule="auto"/>
        <w:rPr>
          <w:rFonts w:asciiTheme="minorHAnsi" w:hAnsiTheme="minorHAnsi" w:cs="Arial"/>
        </w:rPr>
      </w:pPr>
      <w:hyperlink r:id="rId53" w:history="1">
        <w:r w:rsidRPr="00F60851">
          <w:rPr>
            <w:rStyle w:val="Hyperlink"/>
            <w:rFonts w:asciiTheme="minorHAnsi" w:hAnsiTheme="minorHAnsi" w:cs="Arial"/>
          </w:rPr>
          <w:t>http://www.acel.org.au/acel/ACEL_docs/Publications/e-Teaching/2016/e-Teaching_2016_10.pdf</w:t>
        </w:r>
      </w:hyperlink>
      <w:r w:rsidRPr="00F60851">
        <w:rPr>
          <w:rFonts w:asciiTheme="minorHAnsi" w:hAnsiTheme="minorHAnsi" w:cs="Arial"/>
        </w:rPr>
        <w:t xml:space="preserve"> </w:t>
      </w:r>
      <w:r w:rsidRPr="00F60851">
        <w:rPr>
          <w:rFonts w:asciiTheme="minorHAnsi" w:hAnsiTheme="minorHAnsi"/>
        </w:rPr>
        <w:t>(Darllenwyd: Ebrill 2016).</w:t>
      </w:r>
    </w:p>
    <w:p w14:paraId="42CE9836" w14:textId="77777777" w:rsidR="001D7D87" w:rsidRDefault="001D7D87" w:rsidP="001D7D87">
      <w:pPr>
        <w:spacing w:line="360" w:lineRule="auto"/>
        <w:rPr>
          <w:rFonts w:asciiTheme="minorHAnsi" w:eastAsia="Times New Roman" w:hAnsiTheme="minorHAnsi"/>
        </w:rPr>
      </w:pPr>
    </w:p>
    <w:p w14:paraId="0AB231A1"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lastRenderedPageBreak/>
        <w:t xml:space="preserve">Piaget, J. (1974) </w:t>
      </w:r>
      <w:r w:rsidRPr="00F60851">
        <w:rPr>
          <w:rFonts w:asciiTheme="minorHAnsi" w:eastAsia="Times New Roman" w:hAnsiTheme="minorHAnsi"/>
          <w:i/>
        </w:rPr>
        <w:t>To understand is to invent: The future of education</w:t>
      </w:r>
      <w:r w:rsidRPr="00F60851">
        <w:rPr>
          <w:rFonts w:asciiTheme="minorHAnsi" w:eastAsia="Times New Roman" w:hAnsiTheme="minorHAnsi"/>
        </w:rPr>
        <w:t>. New York: Grossman.</w:t>
      </w:r>
    </w:p>
    <w:p w14:paraId="71269114" w14:textId="77777777" w:rsidR="001D7D87" w:rsidRDefault="001D7D87" w:rsidP="001D7D87">
      <w:pPr>
        <w:spacing w:line="360" w:lineRule="auto"/>
        <w:rPr>
          <w:rFonts w:asciiTheme="minorHAnsi" w:eastAsia="Times New Roman" w:hAnsiTheme="minorHAnsi"/>
          <w:color w:val="000000"/>
          <w:spacing w:val="-5"/>
          <w:shd w:val="clear" w:color="auto" w:fill="FFFFFF"/>
        </w:rPr>
      </w:pPr>
    </w:p>
    <w:p w14:paraId="6F9890D1" w14:textId="77777777" w:rsidR="001D7D87" w:rsidRPr="00F60851" w:rsidRDefault="001D7D87" w:rsidP="001D7D87">
      <w:pPr>
        <w:spacing w:line="360" w:lineRule="auto"/>
        <w:rPr>
          <w:rFonts w:asciiTheme="minorHAnsi" w:hAnsiTheme="minorHAnsi"/>
        </w:rPr>
      </w:pPr>
      <w:r w:rsidRPr="00F60851">
        <w:rPr>
          <w:rFonts w:asciiTheme="minorHAnsi" w:eastAsia="Times New Roman" w:hAnsiTheme="minorHAnsi"/>
          <w:color w:val="000000"/>
          <w:spacing w:val="-5"/>
          <w:shd w:val="clear" w:color="auto" w:fill="FFFFFF"/>
        </w:rPr>
        <w:t>Robinson, C. (2017) ‘Growth mindset in the classroom’,</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
          <w:iCs/>
          <w:color w:val="000000"/>
          <w:spacing w:val="-5"/>
        </w:rPr>
        <w:t>Science Scope.</w:t>
      </w:r>
      <w:r w:rsidRPr="00F60851">
        <w:rPr>
          <w:rStyle w:val="apple-converted-space"/>
          <w:rFonts w:asciiTheme="minorHAnsi" w:eastAsia="Times New Roman" w:hAnsiTheme="minorHAnsi"/>
          <w:color w:val="000000"/>
          <w:spacing w:val="-5"/>
          <w:shd w:val="clear" w:color="auto" w:fill="FFFFFF"/>
        </w:rPr>
        <w:t> </w:t>
      </w:r>
      <w:r w:rsidRPr="00F60851">
        <w:rPr>
          <w:rFonts w:asciiTheme="minorHAnsi" w:eastAsia="Times New Roman" w:hAnsiTheme="minorHAnsi"/>
          <w:iCs/>
          <w:color w:val="000000"/>
          <w:spacing w:val="-5"/>
        </w:rPr>
        <w:t>41</w:t>
      </w:r>
      <w:r w:rsidRPr="00F60851">
        <w:rPr>
          <w:rFonts w:asciiTheme="minorHAnsi" w:eastAsia="Times New Roman" w:hAnsiTheme="minorHAnsi"/>
          <w:color w:val="000000"/>
          <w:spacing w:val="-5"/>
          <w:shd w:val="clear" w:color="auto" w:fill="FFFFFF"/>
        </w:rPr>
        <w:t xml:space="preserve">(2), Tud 18-21. </w:t>
      </w:r>
      <w:r w:rsidRPr="00F60851">
        <w:rPr>
          <w:rFonts w:asciiTheme="minorHAnsi" w:hAnsiTheme="minorHAnsi"/>
        </w:rPr>
        <w:t>[Arlein] Ar gael ar:</w:t>
      </w:r>
      <w:r w:rsidRPr="00F60851">
        <w:rPr>
          <w:rFonts w:asciiTheme="minorHAnsi" w:hAnsiTheme="minorHAnsi" w:cs="Arial"/>
        </w:rPr>
        <w:t xml:space="preserve"> </w:t>
      </w:r>
      <w:hyperlink r:id="rId54" w:history="1">
        <w:r w:rsidRPr="00F60851">
          <w:rPr>
            <w:rStyle w:val="Hyperlink"/>
            <w:rFonts w:asciiTheme="minorHAnsi" w:hAnsiTheme="minorHAnsi" w:cs="Arial"/>
          </w:rPr>
          <w:t>https://www-jstor-org.ezproxy.uwtsd.ac.uk/stable/26387192?seq=2#metadata_info_tab_contents</w:t>
        </w:r>
      </w:hyperlink>
      <w:r w:rsidRPr="00F60851">
        <w:rPr>
          <w:rFonts w:asciiTheme="minorHAnsi" w:hAnsiTheme="minorHAnsi" w:cs="Arial"/>
        </w:rPr>
        <w:t xml:space="preserve"> </w:t>
      </w:r>
      <w:r w:rsidRPr="00F60851">
        <w:rPr>
          <w:rFonts w:asciiTheme="minorHAnsi" w:hAnsiTheme="minorHAnsi"/>
        </w:rPr>
        <w:t>(Darllenwyd: Hydref 2017).</w:t>
      </w:r>
    </w:p>
    <w:p w14:paraId="4AF89923" w14:textId="77777777" w:rsidR="001D7D87" w:rsidRDefault="001D7D87" w:rsidP="001D7D87">
      <w:pPr>
        <w:spacing w:line="360" w:lineRule="auto"/>
        <w:rPr>
          <w:rFonts w:asciiTheme="minorHAnsi" w:hAnsiTheme="minorHAnsi" w:cs="Arial"/>
        </w:rPr>
      </w:pPr>
    </w:p>
    <w:p w14:paraId="3E17AD41"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Rogers, B. (2015) </w:t>
      </w:r>
      <w:r w:rsidRPr="00F60851">
        <w:rPr>
          <w:rFonts w:asciiTheme="minorHAnsi" w:hAnsiTheme="minorHAnsi" w:cs="Arial"/>
          <w:i/>
        </w:rPr>
        <w:t xml:space="preserve">Classroom Behaviour. </w:t>
      </w:r>
      <w:r w:rsidRPr="00F60851">
        <w:rPr>
          <w:rFonts w:asciiTheme="minorHAnsi" w:hAnsiTheme="minorHAnsi" w:cs="Arial"/>
        </w:rPr>
        <w:t xml:space="preserve">4ydd Ed. Llundain: Sage Publications Ltd. </w:t>
      </w:r>
      <w:r w:rsidRPr="00F60851">
        <w:rPr>
          <w:rFonts w:asciiTheme="minorHAnsi" w:hAnsiTheme="minorHAnsi"/>
        </w:rPr>
        <w:t>[Arlein] Ar gael ar:</w:t>
      </w:r>
      <w:r w:rsidRPr="00F60851">
        <w:rPr>
          <w:rFonts w:asciiTheme="minorHAnsi" w:hAnsiTheme="minorHAnsi" w:cs="Arial"/>
        </w:rPr>
        <w:t xml:space="preserve"> </w:t>
      </w:r>
      <w:hyperlink r:id="rId55" w:history="1">
        <w:r w:rsidRPr="00F60851">
          <w:rPr>
            <w:rStyle w:val="Hyperlink"/>
            <w:rFonts w:asciiTheme="minorHAnsi" w:hAnsiTheme="minorHAnsi" w:cs="Arial"/>
          </w:rPr>
          <w:t>https://books.google.co.uk/books?hl=en&amp;lr=&amp;id=ScWICwAAQBAJ&amp;oi=fnd&amp;pg=PP1&amp;dq=classroom+behaviour+management&amp;ots=Y8HUTKBjiL&amp;sig=jrOLwkEuFFOkDtB2QET4be6VeAw#v=onepage&amp;q=classroom%20behaviour%20management&amp;f=false</w:t>
        </w:r>
      </w:hyperlink>
      <w:r w:rsidRPr="00F60851">
        <w:rPr>
          <w:rFonts w:asciiTheme="minorHAnsi" w:hAnsiTheme="minorHAnsi" w:cs="Arial"/>
        </w:rPr>
        <w:t xml:space="preserve"> </w:t>
      </w:r>
      <w:r w:rsidRPr="00F60851">
        <w:rPr>
          <w:rFonts w:asciiTheme="minorHAnsi" w:hAnsiTheme="minorHAnsi"/>
        </w:rPr>
        <w:t>(Darllenwyd: 2015).</w:t>
      </w:r>
    </w:p>
    <w:p w14:paraId="2D5E72C7" w14:textId="77777777" w:rsidR="001D7D87" w:rsidRDefault="001D7D87" w:rsidP="001D7D87">
      <w:pPr>
        <w:spacing w:line="360" w:lineRule="auto"/>
        <w:rPr>
          <w:rFonts w:asciiTheme="minorHAnsi" w:hAnsiTheme="minorHAnsi"/>
        </w:rPr>
      </w:pPr>
    </w:p>
    <w:p w14:paraId="1B65FFCE" w14:textId="77777777" w:rsidR="001D7D87" w:rsidRPr="00F60851" w:rsidRDefault="001D7D87" w:rsidP="001D7D87">
      <w:pPr>
        <w:spacing w:line="360" w:lineRule="auto"/>
        <w:rPr>
          <w:rFonts w:asciiTheme="minorHAnsi" w:hAnsiTheme="minorHAnsi"/>
        </w:rPr>
      </w:pPr>
      <w:r w:rsidRPr="00F60851">
        <w:rPr>
          <w:rFonts w:asciiTheme="minorHAnsi" w:hAnsiTheme="minorHAnsi"/>
        </w:rPr>
        <w:t xml:space="preserve">Rhynsburger, J. (2020) </w:t>
      </w:r>
      <w:r w:rsidRPr="00F60851">
        <w:rPr>
          <w:rFonts w:asciiTheme="minorHAnsi" w:hAnsiTheme="minorHAnsi"/>
          <w:i/>
        </w:rPr>
        <w:t>ClassDojo Helpdesk.</w:t>
      </w:r>
      <w:r w:rsidRPr="00F60851">
        <w:rPr>
          <w:rFonts w:asciiTheme="minorHAnsi" w:hAnsiTheme="minorHAnsi"/>
        </w:rPr>
        <w:t xml:space="preserve"> [Arlein] Ar gael ar:</w:t>
      </w:r>
    </w:p>
    <w:p w14:paraId="33134E90" w14:textId="77777777" w:rsidR="001D7D87" w:rsidRPr="00F60851" w:rsidRDefault="001D7D87" w:rsidP="001D7D87">
      <w:pPr>
        <w:spacing w:line="360" w:lineRule="auto"/>
        <w:rPr>
          <w:rFonts w:asciiTheme="minorHAnsi" w:hAnsiTheme="minorHAnsi"/>
        </w:rPr>
      </w:pPr>
      <w:hyperlink r:id="rId56" w:history="1">
        <w:r w:rsidRPr="00F60851">
          <w:rPr>
            <w:rStyle w:val="Hyperlink"/>
            <w:rFonts w:asciiTheme="minorHAnsi" w:hAnsiTheme="minorHAnsi"/>
          </w:rPr>
          <w:t>https://classdojo.zendesk.com/hc/en-us/articles/115003703466-Show-or-Hide-Points-in-Parent-Reports?mobile_site=true</w:t>
        </w:r>
      </w:hyperlink>
      <w:r w:rsidRPr="00F60851">
        <w:rPr>
          <w:rFonts w:asciiTheme="minorHAnsi" w:hAnsiTheme="minorHAnsi"/>
        </w:rPr>
        <w:t xml:space="preserve"> (Darllenwyd: 2il o Orffennaf 2020).</w:t>
      </w:r>
    </w:p>
    <w:p w14:paraId="06B9C428" w14:textId="77777777" w:rsidR="001D7D87" w:rsidRDefault="001D7D87" w:rsidP="001D7D87">
      <w:pPr>
        <w:spacing w:line="360" w:lineRule="auto"/>
        <w:rPr>
          <w:rFonts w:asciiTheme="minorHAnsi" w:eastAsia="Times New Roman" w:hAnsiTheme="minorHAnsi"/>
        </w:rPr>
      </w:pPr>
    </w:p>
    <w:p w14:paraId="1FA6DDD8" w14:textId="77777777" w:rsidR="001D7D87" w:rsidRDefault="001D7D87" w:rsidP="001D7D87">
      <w:pPr>
        <w:spacing w:line="360" w:lineRule="auto"/>
        <w:rPr>
          <w:rFonts w:asciiTheme="minorHAnsi" w:hAnsiTheme="minorHAnsi"/>
        </w:rPr>
      </w:pPr>
      <w:r w:rsidRPr="00F60851">
        <w:rPr>
          <w:rFonts w:asciiTheme="minorHAnsi" w:eastAsia="Times New Roman" w:hAnsiTheme="minorHAnsi"/>
        </w:rPr>
        <w:t xml:space="preserve">Simatwa, E. M. W. (2010). </w:t>
      </w:r>
      <w:r w:rsidRPr="00F60851">
        <w:rPr>
          <w:rFonts w:asciiTheme="minorHAnsi" w:hAnsiTheme="minorHAnsi"/>
        </w:rPr>
        <w:t>Piaget’s theory of intellectual development and its implication for instructional management at pre- secondary school level</w:t>
      </w:r>
      <w:r w:rsidRPr="00F60851">
        <w:rPr>
          <w:rFonts w:asciiTheme="minorHAnsi" w:hAnsiTheme="minorHAnsi"/>
          <w:i/>
        </w:rPr>
        <w:t>. Educational Research and Reviews</w:t>
      </w:r>
      <w:r w:rsidRPr="00F60851">
        <w:rPr>
          <w:rFonts w:asciiTheme="minorHAnsi" w:hAnsiTheme="minorHAnsi"/>
        </w:rPr>
        <w:t xml:space="preserve"> Vol. 5(7), tud. 366-371. [Arlein] Ar gael ar: </w:t>
      </w:r>
      <w:hyperlink r:id="rId57" w:history="1">
        <w:r w:rsidRPr="00F60851">
          <w:rPr>
            <w:rStyle w:val="Hyperlink"/>
            <w:rFonts w:asciiTheme="minorHAnsi" w:hAnsiTheme="minorHAnsi" w:cs="Arial"/>
          </w:rPr>
          <w:t>https://academicjournals.org/article/article1379610138_Simatwa.pdf</w:t>
        </w:r>
      </w:hyperlink>
      <w:r w:rsidRPr="00F60851">
        <w:rPr>
          <w:rFonts w:asciiTheme="minorHAnsi" w:hAnsiTheme="minorHAnsi"/>
        </w:rPr>
        <w:t xml:space="preserve"> (Darllenwyd: Gorffennaf 2010).</w:t>
      </w:r>
    </w:p>
    <w:p w14:paraId="5F995A7E" w14:textId="77777777" w:rsidR="001D7D87" w:rsidRPr="00F60851" w:rsidRDefault="001D7D87" w:rsidP="001D7D87">
      <w:pPr>
        <w:spacing w:line="360" w:lineRule="auto"/>
        <w:rPr>
          <w:rFonts w:asciiTheme="minorHAnsi" w:eastAsia="Times New Roman" w:hAnsiTheme="minorHAnsi"/>
        </w:rPr>
      </w:pPr>
    </w:p>
    <w:p w14:paraId="1931885D" w14:textId="77777777" w:rsidR="001D7D87" w:rsidRDefault="001D7D87" w:rsidP="001D7D87">
      <w:pPr>
        <w:spacing w:line="360" w:lineRule="auto"/>
        <w:rPr>
          <w:rFonts w:asciiTheme="minorHAnsi" w:hAnsiTheme="minorHAnsi"/>
        </w:rPr>
      </w:pPr>
      <w:r w:rsidRPr="00F60851">
        <w:rPr>
          <w:rFonts w:asciiTheme="minorHAnsi" w:eastAsia="Times New Roman" w:hAnsiTheme="minorHAnsi"/>
        </w:rPr>
        <w:t xml:space="preserve">Shaw, A. (2019) ‘Authentic Assessment in the Online Classroom’, </w:t>
      </w:r>
      <w:r w:rsidRPr="00F60851">
        <w:rPr>
          <w:rFonts w:asciiTheme="minorHAnsi" w:eastAsia="Times New Roman" w:hAnsiTheme="minorHAnsi"/>
          <w:i/>
        </w:rPr>
        <w:t xml:space="preserve">Wiley Education Services. </w:t>
      </w:r>
      <w:r w:rsidRPr="00F60851">
        <w:rPr>
          <w:rFonts w:asciiTheme="minorHAnsi" w:hAnsiTheme="minorHAnsi"/>
        </w:rPr>
        <w:t>[Arlein] Ar gael ar:</w:t>
      </w:r>
      <w:r w:rsidRPr="00F60851">
        <w:rPr>
          <w:rFonts w:asciiTheme="minorHAnsi" w:eastAsia="Times New Roman" w:hAnsiTheme="minorHAnsi"/>
        </w:rPr>
        <w:t xml:space="preserve"> </w:t>
      </w:r>
      <w:hyperlink r:id="rId58" w:history="1">
        <w:r w:rsidRPr="00F60851">
          <w:rPr>
            <w:rStyle w:val="Hyperlink"/>
            <w:rFonts w:asciiTheme="minorHAnsi" w:hAnsiTheme="minorHAnsi"/>
          </w:rPr>
          <w:t>https://ctl.wiley.com/authentic-assessment-in-the-online-classroom/</w:t>
        </w:r>
      </w:hyperlink>
      <w:r w:rsidRPr="00F60851">
        <w:rPr>
          <w:rFonts w:asciiTheme="minorHAnsi" w:hAnsiTheme="minorHAnsi"/>
        </w:rPr>
        <w:t xml:space="preserve"> (Darllenwyd: 26ain o Fawrth 2019).</w:t>
      </w:r>
    </w:p>
    <w:p w14:paraId="1C49238A" w14:textId="77777777" w:rsidR="001D7D87" w:rsidRPr="00F60851" w:rsidRDefault="001D7D87" w:rsidP="001D7D87">
      <w:pPr>
        <w:spacing w:line="360" w:lineRule="auto"/>
        <w:rPr>
          <w:rFonts w:asciiTheme="minorHAnsi" w:eastAsia="Times New Roman" w:hAnsiTheme="minorHAnsi"/>
        </w:rPr>
      </w:pPr>
    </w:p>
    <w:p w14:paraId="3CE5311C" w14:textId="77777777" w:rsidR="001D7D87" w:rsidRPr="00F60851" w:rsidRDefault="001D7D87" w:rsidP="001D7D87">
      <w:pPr>
        <w:spacing w:line="360" w:lineRule="auto"/>
        <w:rPr>
          <w:rFonts w:asciiTheme="minorHAnsi" w:hAnsiTheme="minorHAnsi" w:cs="Arial"/>
        </w:rPr>
      </w:pPr>
      <w:r w:rsidRPr="00F60851">
        <w:rPr>
          <w:rFonts w:asciiTheme="minorHAnsi" w:eastAsia="Times New Roman" w:hAnsiTheme="minorHAnsi"/>
          <w:shd w:val="clear" w:color="auto" w:fill="FFFFFF"/>
        </w:rPr>
        <w:t>Shelton, F. a Brownhill, S. (2008) </w:t>
      </w:r>
      <w:r w:rsidRPr="00F60851">
        <w:rPr>
          <w:rStyle w:val="Emphasis"/>
          <w:rFonts w:asciiTheme="minorHAnsi" w:eastAsia="Times New Roman" w:hAnsiTheme="minorHAnsi"/>
          <w:shd w:val="clear" w:color="auto" w:fill="FFFFFF"/>
        </w:rPr>
        <w:t>Effective Behaviour Management in the Primary Classroom</w:t>
      </w:r>
      <w:r w:rsidRPr="00F60851">
        <w:rPr>
          <w:rFonts w:asciiTheme="minorHAnsi" w:eastAsia="Times New Roman" w:hAnsiTheme="minorHAnsi"/>
          <w:shd w:val="clear" w:color="auto" w:fill="FFFFFF"/>
        </w:rPr>
        <w:t xml:space="preserve">. 1af Ed. McGraw-Hill Education. </w:t>
      </w:r>
      <w:r w:rsidRPr="00F60851">
        <w:rPr>
          <w:rFonts w:asciiTheme="minorHAnsi" w:hAnsiTheme="minorHAnsi"/>
        </w:rPr>
        <w:t>[Arlein] Ar gael ar:</w:t>
      </w:r>
      <w:r w:rsidRPr="00F60851">
        <w:rPr>
          <w:rFonts w:asciiTheme="minorHAnsi" w:hAnsiTheme="minorHAnsi" w:cs="Arial"/>
        </w:rPr>
        <w:t xml:space="preserve"> </w:t>
      </w:r>
      <w:hyperlink r:id="rId59" w:history="1">
        <w:r w:rsidRPr="00F60851">
          <w:rPr>
            <w:rStyle w:val="Hyperlink"/>
            <w:rFonts w:asciiTheme="minorHAnsi" w:hAnsiTheme="minorHAnsi" w:cs="Arial"/>
            <w:color w:val="auto"/>
          </w:rPr>
          <w:t>https://r1.vlereader.com/Reader?ean=9780335237708</w:t>
        </w:r>
      </w:hyperlink>
      <w:r w:rsidRPr="00F60851">
        <w:rPr>
          <w:rFonts w:asciiTheme="minorHAnsi" w:hAnsiTheme="minorHAnsi" w:cs="Arial"/>
        </w:rPr>
        <w:t xml:space="preserve"> </w:t>
      </w:r>
      <w:r w:rsidRPr="00F60851">
        <w:rPr>
          <w:rFonts w:asciiTheme="minorHAnsi" w:hAnsiTheme="minorHAnsi"/>
        </w:rPr>
        <w:t>(Darllenwyd: 1af o Ragfyr 2008).</w:t>
      </w:r>
    </w:p>
    <w:p w14:paraId="3F99E00E" w14:textId="77777777" w:rsidR="001D7D87" w:rsidRPr="00F60851" w:rsidRDefault="001D7D87" w:rsidP="001D7D87">
      <w:pPr>
        <w:spacing w:line="360" w:lineRule="auto"/>
        <w:rPr>
          <w:rFonts w:asciiTheme="minorHAnsi" w:hAnsiTheme="minorHAnsi"/>
        </w:rPr>
      </w:pPr>
    </w:p>
    <w:p w14:paraId="0D354D9C"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Twinkl. (2019) ‘Grid GED Dydd Gwyl Dewi’, </w:t>
      </w:r>
      <w:r w:rsidRPr="00F60851">
        <w:rPr>
          <w:rFonts w:asciiTheme="minorHAnsi" w:hAnsiTheme="minorHAnsi" w:cs="Arial"/>
          <w:i/>
        </w:rPr>
        <w:t>Twinkl.</w:t>
      </w:r>
      <w:r w:rsidRPr="00F60851">
        <w:rPr>
          <w:rFonts w:asciiTheme="minorHAnsi" w:hAnsiTheme="minorHAnsi" w:cs="Arial"/>
        </w:rPr>
        <w:t xml:space="preserve"> </w:t>
      </w:r>
      <w:r w:rsidRPr="00F60851">
        <w:rPr>
          <w:rFonts w:asciiTheme="minorHAnsi" w:hAnsiTheme="minorHAnsi"/>
        </w:rPr>
        <w:t>[Arlein] Ar gael ar:</w:t>
      </w:r>
    </w:p>
    <w:p w14:paraId="50EF08F3" w14:textId="77777777" w:rsidR="001D7D87" w:rsidRPr="00F60851" w:rsidRDefault="001D7D87" w:rsidP="001D7D87">
      <w:pPr>
        <w:spacing w:line="360" w:lineRule="auto"/>
        <w:rPr>
          <w:rFonts w:asciiTheme="minorHAnsi" w:hAnsiTheme="minorHAnsi" w:cs="Arial"/>
        </w:rPr>
      </w:pPr>
      <w:hyperlink r:id="rId60" w:history="1">
        <w:r w:rsidRPr="00F60851">
          <w:rPr>
            <w:rStyle w:val="Hyperlink"/>
            <w:rFonts w:asciiTheme="minorHAnsi" w:hAnsiTheme="minorHAnsi" w:cs="Arial"/>
          </w:rPr>
          <w:t>https://www.twinkl.co.uk/resource/wl-t2-t-176-grid-ged-dydd-gwyl-dewi-grid-ged-welsh</w:t>
        </w:r>
      </w:hyperlink>
      <w:r w:rsidRPr="00F60851">
        <w:rPr>
          <w:rFonts w:asciiTheme="minorHAnsi" w:hAnsiTheme="minorHAnsi" w:cs="Arial"/>
        </w:rPr>
        <w:t xml:space="preserve"> </w:t>
      </w:r>
      <w:r w:rsidRPr="00F60851">
        <w:rPr>
          <w:rFonts w:asciiTheme="minorHAnsi" w:hAnsiTheme="minorHAnsi"/>
        </w:rPr>
        <w:t>(Darllenwyd: 2019).</w:t>
      </w:r>
    </w:p>
    <w:p w14:paraId="7D3743B7" w14:textId="77777777" w:rsidR="001D7D87" w:rsidRDefault="001D7D87" w:rsidP="001D7D87">
      <w:pPr>
        <w:spacing w:line="360" w:lineRule="auto"/>
        <w:rPr>
          <w:rFonts w:asciiTheme="minorHAnsi" w:hAnsiTheme="minorHAnsi" w:cs="Arial"/>
          <w:color w:val="000000" w:themeColor="text1"/>
        </w:rPr>
      </w:pPr>
    </w:p>
    <w:p w14:paraId="4C2DC3D5" w14:textId="77777777" w:rsidR="001D7D87" w:rsidRPr="00F60851" w:rsidRDefault="001D7D87" w:rsidP="001D7D87">
      <w:pPr>
        <w:spacing w:line="360" w:lineRule="auto"/>
        <w:rPr>
          <w:rFonts w:asciiTheme="minorHAnsi" w:hAnsiTheme="minorHAnsi" w:cs="Arial"/>
          <w:color w:val="000000" w:themeColor="text1"/>
        </w:rPr>
      </w:pPr>
      <w:r w:rsidRPr="00F60851">
        <w:rPr>
          <w:rFonts w:asciiTheme="minorHAnsi" w:hAnsiTheme="minorHAnsi" w:cs="Arial"/>
          <w:color w:val="000000" w:themeColor="text1"/>
        </w:rPr>
        <w:t xml:space="preserve">Watson, A. (2019) </w:t>
      </w:r>
      <w:r w:rsidRPr="00F60851">
        <w:rPr>
          <w:rFonts w:asciiTheme="minorHAnsi" w:hAnsiTheme="minorHAnsi" w:cs="Arial"/>
          <w:i/>
          <w:color w:val="000000" w:themeColor="text1"/>
        </w:rPr>
        <w:t xml:space="preserve">Using Class Dojo to reinforce positive behaviour. </w:t>
      </w:r>
      <w:r w:rsidRPr="00F60851">
        <w:rPr>
          <w:rFonts w:asciiTheme="minorHAnsi" w:hAnsiTheme="minorHAnsi"/>
        </w:rPr>
        <w:t>[Arlein] Ar gael ar:</w:t>
      </w:r>
    </w:p>
    <w:p w14:paraId="12BEA211" w14:textId="77777777" w:rsidR="001D7D87" w:rsidRPr="00F60851" w:rsidRDefault="001D7D87" w:rsidP="001D7D87">
      <w:pPr>
        <w:spacing w:line="360" w:lineRule="auto"/>
        <w:rPr>
          <w:rFonts w:asciiTheme="minorHAnsi" w:eastAsia="Times New Roman" w:hAnsiTheme="minorHAnsi"/>
        </w:rPr>
      </w:pPr>
      <w:hyperlink r:id="rId61" w:history="1">
        <w:r w:rsidRPr="00F60851">
          <w:rPr>
            <w:rStyle w:val="Hyperlink"/>
            <w:rFonts w:asciiTheme="minorHAnsi" w:eastAsia="Times New Roman" w:hAnsiTheme="minorHAnsi"/>
          </w:rPr>
          <w:t>https://thecornerstoneforteachers.com/using-class-dojo-reinforce-positive-behavior/</w:t>
        </w:r>
      </w:hyperlink>
      <w:r w:rsidRPr="00F60851">
        <w:rPr>
          <w:rFonts w:asciiTheme="minorHAnsi" w:eastAsia="Times New Roman" w:hAnsiTheme="minorHAnsi"/>
        </w:rPr>
        <w:t xml:space="preserve"> </w:t>
      </w:r>
      <w:r w:rsidRPr="00F60851">
        <w:rPr>
          <w:rFonts w:asciiTheme="minorHAnsi" w:hAnsiTheme="minorHAnsi"/>
        </w:rPr>
        <w:t>(Darllenwyd: 2019).</w:t>
      </w:r>
    </w:p>
    <w:p w14:paraId="365C17EE" w14:textId="77777777" w:rsidR="001D7D87" w:rsidRDefault="001D7D87" w:rsidP="001D7D87">
      <w:pPr>
        <w:spacing w:line="360" w:lineRule="auto"/>
        <w:rPr>
          <w:rFonts w:asciiTheme="minorHAnsi" w:hAnsiTheme="minorHAnsi" w:cs="Arial"/>
        </w:rPr>
      </w:pPr>
    </w:p>
    <w:p w14:paraId="060ED051" w14:textId="77777777" w:rsidR="001D7D87" w:rsidRPr="00F60851" w:rsidRDefault="001D7D87" w:rsidP="001D7D87">
      <w:pPr>
        <w:spacing w:line="360" w:lineRule="auto"/>
        <w:rPr>
          <w:rFonts w:asciiTheme="minorHAnsi" w:hAnsiTheme="minorHAnsi" w:cs="Arial"/>
        </w:rPr>
      </w:pPr>
      <w:r w:rsidRPr="00F60851">
        <w:rPr>
          <w:rFonts w:asciiTheme="minorHAnsi" w:hAnsiTheme="minorHAnsi" w:cs="Arial"/>
        </w:rPr>
        <w:t xml:space="preserve">West Lothian Council. (dd) </w:t>
      </w:r>
      <w:r w:rsidRPr="00F60851">
        <w:rPr>
          <w:rFonts w:asciiTheme="minorHAnsi" w:hAnsiTheme="minorHAnsi" w:cs="Arial"/>
          <w:i/>
        </w:rPr>
        <w:t xml:space="preserve">Effective Questioning. </w:t>
      </w:r>
      <w:r w:rsidRPr="00F60851">
        <w:rPr>
          <w:rFonts w:asciiTheme="minorHAnsi" w:hAnsiTheme="minorHAnsi"/>
        </w:rPr>
        <w:t>[Arlein] Ar gael ar:</w:t>
      </w:r>
      <w:r w:rsidRPr="00F60851">
        <w:rPr>
          <w:rFonts w:asciiTheme="minorHAnsi" w:hAnsiTheme="minorHAnsi" w:cs="Arial"/>
        </w:rPr>
        <w:t xml:space="preserve"> </w:t>
      </w:r>
      <w:hyperlink r:id="rId62" w:history="1">
        <w:r w:rsidRPr="00F60851">
          <w:rPr>
            <w:rStyle w:val="Hyperlink"/>
            <w:rFonts w:asciiTheme="minorHAnsi" w:hAnsiTheme="minorHAnsi" w:cs="Arial"/>
          </w:rPr>
          <w:t>https://www.westlothian.gov.uk/media/2681/Questioning/pdf/Questioning.pdfIaith</w:t>
        </w:r>
      </w:hyperlink>
      <w:r w:rsidRPr="00F60851">
        <w:rPr>
          <w:rFonts w:asciiTheme="minorHAnsi" w:hAnsiTheme="minorHAnsi" w:cs="Arial"/>
        </w:rPr>
        <w:t xml:space="preserve"> </w:t>
      </w:r>
      <w:r w:rsidRPr="00F60851">
        <w:rPr>
          <w:rFonts w:asciiTheme="minorHAnsi" w:hAnsiTheme="minorHAnsi"/>
        </w:rPr>
        <w:t>(Darllenwyd: dd).</w:t>
      </w:r>
    </w:p>
    <w:p w14:paraId="015A7884" w14:textId="77777777" w:rsidR="001D7D87" w:rsidRPr="00F60851" w:rsidRDefault="001D7D87" w:rsidP="001D7D87">
      <w:pPr>
        <w:spacing w:line="360" w:lineRule="auto"/>
        <w:rPr>
          <w:rFonts w:asciiTheme="minorHAnsi" w:hAnsiTheme="minorHAnsi"/>
        </w:rPr>
      </w:pPr>
    </w:p>
    <w:p w14:paraId="06CDFF34" w14:textId="77777777" w:rsidR="001D7D87" w:rsidRPr="00F60851" w:rsidRDefault="001D7D87" w:rsidP="001D7D87">
      <w:pPr>
        <w:spacing w:line="360" w:lineRule="auto"/>
        <w:rPr>
          <w:rFonts w:asciiTheme="minorHAnsi" w:hAnsiTheme="minorHAnsi"/>
        </w:rPr>
      </w:pPr>
      <w:r w:rsidRPr="00F60851">
        <w:rPr>
          <w:rFonts w:asciiTheme="minorHAnsi" w:eastAsia="Times New Roman" w:hAnsiTheme="minorHAnsi"/>
        </w:rPr>
        <w:t xml:space="preserve">Wray, D. a Lewis, M. (1999) </w:t>
      </w:r>
      <w:r w:rsidRPr="00F60851">
        <w:rPr>
          <w:rFonts w:asciiTheme="minorHAnsi" w:eastAsia="Times New Roman" w:hAnsiTheme="minorHAnsi"/>
          <w:i/>
        </w:rPr>
        <w:t>From learning to teaching: towards a model of teaching literacy</w:t>
      </w:r>
      <w:r w:rsidRPr="00F60851">
        <w:rPr>
          <w:rFonts w:asciiTheme="minorHAnsi" w:eastAsia="Times New Roman" w:hAnsiTheme="minorHAnsi"/>
        </w:rPr>
        <w:t xml:space="preserve">. </w:t>
      </w:r>
      <w:r w:rsidRPr="00F60851">
        <w:rPr>
          <w:rFonts w:asciiTheme="minorHAnsi" w:hAnsiTheme="minorHAnsi"/>
        </w:rPr>
        <w:t xml:space="preserve">[Arlein] Ar gael ar: </w:t>
      </w:r>
      <w:hyperlink r:id="rId63" w:history="1">
        <w:r w:rsidRPr="00F60851">
          <w:rPr>
            <w:rStyle w:val="Hyperlink"/>
            <w:rFonts w:asciiTheme="minorHAnsi" w:hAnsiTheme="minorHAnsi"/>
          </w:rPr>
          <w:t>https://files.eric.ed.gov/fulltext/ED432777.pdf</w:t>
        </w:r>
      </w:hyperlink>
      <w:r w:rsidRPr="00F60851">
        <w:rPr>
          <w:rFonts w:asciiTheme="minorHAnsi" w:hAnsiTheme="minorHAnsi"/>
        </w:rPr>
        <w:t xml:space="preserve"> (Darllenwyd: 1999).</w:t>
      </w:r>
    </w:p>
    <w:p w14:paraId="27C4178E" w14:textId="77777777" w:rsidR="001D7D87" w:rsidRPr="00F60851" w:rsidRDefault="001D7D87" w:rsidP="001D7D87">
      <w:pPr>
        <w:spacing w:line="360" w:lineRule="auto"/>
        <w:rPr>
          <w:rFonts w:asciiTheme="minorHAnsi" w:hAnsiTheme="minorHAnsi"/>
        </w:rPr>
      </w:pPr>
    </w:p>
    <w:p w14:paraId="28C86144" w14:textId="77777777" w:rsidR="001D7D87" w:rsidRPr="00F60851" w:rsidRDefault="001D7D87" w:rsidP="001D7D87">
      <w:pPr>
        <w:spacing w:line="360" w:lineRule="auto"/>
        <w:rPr>
          <w:rFonts w:asciiTheme="minorHAnsi" w:eastAsia="Times New Roman" w:hAnsiTheme="minorHAnsi"/>
        </w:rPr>
      </w:pPr>
      <w:r w:rsidRPr="00F60851">
        <w:rPr>
          <w:rFonts w:asciiTheme="minorHAnsi" w:eastAsia="Times New Roman" w:hAnsiTheme="minorHAnsi"/>
        </w:rPr>
        <w:t xml:space="preserve">Wiliam, D. (2016) ‘Feedback on Learning’. </w:t>
      </w:r>
      <w:r w:rsidRPr="00F60851">
        <w:rPr>
          <w:rFonts w:asciiTheme="minorHAnsi" w:eastAsia="Times New Roman" w:hAnsiTheme="minorHAnsi"/>
          <w:i/>
        </w:rPr>
        <w:t>Youtube.</w:t>
      </w:r>
      <w:r w:rsidRPr="00F60851">
        <w:rPr>
          <w:rFonts w:asciiTheme="minorHAnsi" w:eastAsia="Times New Roman" w:hAnsiTheme="minorHAnsi"/>
        </w:rPr>
        <w:t xml:space="preserve"> [Fidio]</w:t>
      </w:r>
      <w:r w:rsidRPr="00F60851">
        <w:rPr>
          <w:rFonts w:asciiTheme="minorHAnsi" w:hAnsiTheme="minorHAnsi"/>
        </w:rPr>
        <w:t xml:space="preserve"> Ar gael ar:</w:t>
      </w:r>
    </w:p>
    <w:p w14:paraId="2A483227" w14:textId="77777777" w:rsidR="001D7D87" w:rsidRPr="00F60851" w:rsidRDefault="001D7D87" w:rsidP="001D7D87">
      <w:pPr>
        <w:spacing w:line="360" w:lineRule="auto"/>
        <w:rPr>
          <w:rFonts w:asciiTheme="minorHAnsi" w:hAnsiTheme="minorHAnsi" w:cs="Arial"/>
        </w:rPr>
      </w:pPr>
      <w:hyperlink r:id="rId64" w:history="1">
        <w:r w:rsidRPr="00F60851">
          <w:rPr>
            <w:rStyle w:val="Hyperlink"/>
            <w:rFonts w:asciiTheme="minorHAnsi" w:hAnsiTheme="minorHAnsi" w:cs="Arial"/>
          </w:rPr>
          <w:t>https://www.youtube.com/watch?v=n7Ox5aoZ4ww </w:t>
        </w:r>
      </w:hyperlink>
      <w:r w:rsidRPr="00F60851">
        <w:rPr>
          <w:rFonts w:asciiTheme="minorHAnsi" w:hAnsiTheme="minorHAnsi" w:cs="Arial"/>
        </w:rPr>
        <w:t xml:space="preserve"> </w:t>
      </w:r>
      <w:r w:rsidRPr="00F60851">
        <w:rPr>
          <w:rFonts w:asciiTheme="minorHAnsi" w:hAnsiTheme="minorHAnsi"/>
        </w:rPr>
        <w:t>(Darllenwyd: 15eg o Orffennaf 2016).</w:t>
      </w:r>
    </w:p>
    <w:p w14:paraId="2EB8C618" w14:textId="77777777" w:rsidR="001D7D87" w:rsidRPr="00F60851" w:rsidRDefault="001D7D87" w:rsidP="001D7D87">
      <w:pPr>
        <w:spacing w:line="360" w:lineRule="auto"/>
        <w:rPr>
          <w:rFonts w:asciiTheme="minorHAnsi" w:hAnsiTheme="minorHAnsi" w:cs="Arial"/>
        </w:rPr>
      </w:pPr>
    </w:p>
    <w:p w14:paraId="0194403B" w14:textId="77777777" w:rsidR="001D7D87" w:rsidRPr="00D83E43" w:rsidRDefault="001D7D87" w:rsidP="001D7D87">
      <w:pPr>
        <w:spacing w:line="360" w:lineRule="auto"/>
        <w:rPr>
          <w:rFonts w:asciiTheme="minorHAnsi" w:eastAsia="Times New Roman" w:hAnsiTheme="minorHAnsi"/>
        </w:rPr>
      </w:pPr>
      <w:r w:rsidRPr="00F60851">
        <w:rPr>
          <w:rFonts w:asciiTheme="minorHAnsi" w:eastAsia="Times New Roman" w:hAnsiTheme="minorHAnsi"/>
        </w:rPr>
        <w:lastRenderedPageBreak/>
        <w:t>Zeeb, H., Ostertag, J. a Renkl, A</w:t>
      </w:r>
      <w:r w:rsidRPr="00F60851">
        <w:rPr>
          <w:rStyle w:val="Emphasis"/>
          <w:rFonts w:asciiTheme="minorHAnsi" w:eastAsia="Times New Roman" w:hAnsiTheme="minorHAnsi"/>
          <w:bdr w:val="none" w:sz="0" w:space="0" w:color="auto" w:frame="1"/>
        </w:rPr>
        <w:t>. </w:t>
      </w:r>
      <w:r w:rsidRPr="00F60851">
        <w:rPr>
          <w:rStyle w:val="Emphasis"/>
          <w:rFonts w:asciiTheme="minorHAnsi" w:eastAsia="Times New Roman" w:hAnsiTheme="minorHAnsi"/>
          <w:i w:val="0"/>
          <w:bdr w:val="none" w:sz="0" w:space="0" w:color="auto" w:frame="1"/>
        </w:rPr>
        <w:t xml:space="preserve">(2020) </w:t>
      </w:r>
      <w:r w:rsidRPr="00F60851">
        <w:rPr>
          <w:rStyle w:val="Strong"/>
          <w:rFonts w:asciiTheme="minorHAnsi" w:hAnsiTheme="minorHAnsi"/>
          <w:b w:val="0"/>
          <w:i/>
          <w:iCs/>
          <w:bdr w:val="none" w:sz="0" w:space="0" w:color="auto" w:frame="1"/>
        </w:rPr>
        <w:t>Education</w:t>
      </w:r>
      <w:r w:rsidRPr="00F60851">
        <w:rPr>
          <w:rStyle w:val="Emphasis"/>
          <w:rFonts w:asciiTheme="minorHAnsi" w:eastAsia="Times New Roman" w:hAnsiTheme="minorHAnsi"/>
          <w:b/>
          <w:bdr w:val="none" w:sz="0" w:space="0" w:color="auto" w:frame="1"/>
        </w:rPr>
        <w:t> </w:t>
      </w:r>
      <w:r w:rsidRPr="00F60851">
        <w:rPr>
          <w:rStyle w:val="Strong"/>
          <w:rFonts w:asciiTheme="minorHAnsi" w:hAnsiTheme="minorHAnsi"/>
          <w:b w:val="0"/>
          <w:i/>
          <w:iCs/>
          <w:bdr w:val="none" w:sz="0" w:space="0" w:color="auto" w:frame="1"/>
        </w:rPr>
        <w:t>Research</w:t>
      </w:r>
      <w:r w:rsidRPr="00F60851">
        <w:rPr>
          <w:rStyle w:val="Emphasis"/>
          <w:rFonts w:asciiTheme="minorHAnsi" w:eastAsia="Times New Roman" w:hAnsiTheme="minorHAnsi"/>
          <w:b/>
          <w:bdr w:val="none" w:sz="0" w:space="0" w:color="auto" w:frame="1"/>
        </w:rPr>
        <w:t> </w:t>
      </w:r>
      <w:r w:rsidRPr="00F60851">
        <w:rPr>
          <w:rStyle w:val="Strong"/>
          <w:rFonts w:asciiTheme="minorHAnsi" w:hAnsiTheme="minorHAnsi"/>
          <w:b w:val="0"/>
          <w:i/>
          <w:iCs/>
          <w:bdr w:val="none" w:sz="0" w:space="0" w:color="auto" w:frame="1"/>
        </w:rPr>
        <w:t>International</w:t>
      </w:r>
      <w:r w:rsidRPr="00F60851">
        <w:rPr>
          <w:rFonts w:asciiTheme="minorHAnsi" w:eastAsia="Times New Roman" w:hAnsiTheme="minorHAnsi"/>
        </w:rPr>
        <w:t xml:space="preserve">. Tud 1-13. </w:t>
      </w:r>
      <w:r w:rsidRPr="00F60851">
        <w:rPr>
          <w:rFonts w:asciiTheme="minorHAnsi" w:hAnsiTheme="minorHAnsi"/>
        </w:rPr>
        <w:t>[Arlein] Ar gael ar:</w:t>
      </w:r>
      <w:r w:rsidRPr="00F60851">
        <w:rPr>
          <w:rFonts w:asciiTheme="minorHAnsi" w:eastAsia="Times New Roman" w:hAnsiTheme="minorHAnsi"/>
        </w:rPr>
        <w:t xml:space="preserve"> </w:t>
      </w:r>
      <w:hyperlink r:id="rId65" w:history="1">
        <w:r w:rsidRPr="00F60851">
          <w:rPr>
            <w:rStyle w:val="Hyperlink"/>
            <w:rFonts w:asciiTheme="minorHAnsi" w:hAnsiTheme="minorHAnsi" w:cs="Arial"/>
          </w:rPr>
          <w:t>https://web.a.ebscohost.com/ehost/pdfviewer/pdfviewer?vid=1&amp;sid=059da174-dfa5-4fc9-b39c-71423e8bc022%40sdc-v-sessmgr01</w:t>
        </w:r>
      </w:hyperlink>
      <w:r w:rsidRPr="00F60851">
        <w:rPr>
          <w:rFonts w:asciiTheme="minorHAnsi" w:hAnsiTheme="minorHAnsi" w:cs="Arial"/>
        </w:rPr>
        <w:t xml:space="preserve"> </w:t>
      </w:r>
      <w:r w:rsidRPr="00F60851">
        <w:rPr>
          <w:rFonts w:asciiTheme="minorHAnsi" w:hAnsiTheme="minorHAnsi"/>
        </w:rPr>
        <w:t>(Darllenwyd: 2020).</w:t>
      </w:r>
    </w:p>
    <w:p w14:paraId="560A325D" w14:textId="3C9FC485" w:rsidR="00EB0184" w:rsidRPr="00EB0184" w:rsidRDefault="00EB0184" w:rsidP="00B67A1A"/>
    <w:sectPr w:rsidR="00EB0184" w:rsidRPr="00EB0184" w:rsidSect="00347936">
      <w:headerReference w:type="default" r:id="rId6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99061A" w14:textId="77777777" w:rsidR="003432E5" w:rsidRDefault="003432E5" w:rsidP="00EB0184">
      <w:r>
        <w:separator/>
      </w:r>
    </w:p>
  </w:endnote>
  <w:endnote w:type="continuationSeparator" w:id="0">
    <w:p w14:paraId="0848821B" w14:textId="77777777" w:rsidR="003432E5" w:rsidRDefault="003432E5" w:rsidP="00EB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Bell MT">
    <w:panose1 w:val="02020503060305020303"/>
    <w:charset w:val="00"/>
    <w:family w:val="auto"/>
    <w:pitch w:val="variable"/>
    <w:sig w:usb0="00000003" w:usb1="00000000" w:usb2="00000000" w:usb3="00000000" w:csb0="00000001" w:csb1="00000000"/>
  </w:font>
  <w:font w:name="Big Caslon Medium">
    <w:panose1 w:val="02000603090000020003"/>
    <w:charset w:val="00"/>
    <w:family w:val="auto"/>
    <w:pitch w:val="variable"/>
    <w:sig w:usb0="80000063" w:usb1="00000000" w:usb2="00000000" w:usb3="00000000" w:csb0="000001FB"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A3A651" w14:textId="77777777" w:rsidR="003432E5" w:rsidRDefault="003432E5" w:rsidP="00EB0184">
      <w:r>
        <w:separator/>
      </w:r>
    </w:p>
  </w:footnote>
  <w:footnote w:type="continuationSeparator" w:id="0">
    <w:p w14:paraId="4A3A9E9A" w14:textId="77777777" w:rsidR="003432E5" w:rsidRDefault="003432E5" w:rsidP="00EB018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8A57C" w14:textId="7A174955" w:rsidR="00620C89" w:rsidRPr="00546E52" w:rsidRDefault="00620C89" w:rsidP="00EB0184">
    <w:pPr>
      <w:pStyle w:val="Header"/>
      <w:jc w:val="right"/>
      <w:rPr>
        <w:rFonts w:asciiTheme="minorHAnsi" w:hAnsiTheme="minorHAnsi"/>
      </w:rPr>
    </w:pPr>
    <w:r w:rsidRPr="00546E52">
      <w:rPr>
        <w:rFonts w:asciiTheme="minorHAnsi" w:hAnsiTheme="minorHAnsi"/>
      </w:rPr>
      <w:t>Georgia Marie Adams</w:t>
    </w:r>
  </w:p>
  <w:p w14:paraId="164BEEDD" w14:textId="77B06E89" w:rsidR="00620C89" w:rsidRPr="00546E52" w:rsidRDefault="00620C89" w:rsidP="00EB0184">
    <w:pPr>
      <w:pStyle w:val="Header"/>
      <w:jc w:val="right"/>
      <w:rPr>
        <w:rFonts w:asciiTheme="minorHAnsi" w:hAnsiTheme="minorHAnsi"/>
      </w:rPr>
    </w:pPr>
    <w:r w:rsidRPr="00546E52">
      <w:rPr>
        <w:rFonts w:asciiTheme="minorHAnsi" w:hAnsiTheme="minorHAnsi"/>
      </w:rPr>
      <w:t>1708392</w:t>
    </w:r>
  </w:p>
  <w:p w14:paraId="383EAB51" w14:textId="77777777" w:rsidR="00620C89" w:rsidRDefault="00620C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FE608D"/>
    <w:multiLevelType w:val="hybridMultilevel"/>
    <w:tmpl w:val="C0AC1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AD2C37"/>
    <w:multiLevelType w:val="multilevel"/>
    <w:tmpl w:val="F19CA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C33079"/>
    <w:multiLevelType w:val="hybridMultilevel"/>
    <w:tmpl w:val="A0C06338"/>
    <w:lvl w:ilvl="0" w:tplc="B58EB824">
      <w:start w:val="1"/>
      <w:numFmt w:val="bullet"/>
      <w:lvlText w:val="•"/>
      <w:lvlJc w:val="left"/>
      <w:pPr>
        <w:tabs>
          <w:tab w:val="num" w:pos="720"/>
        </w:tabs>
        <w:ind w:left="720" w:hanging="360"/>
      </w:pPr>
      <w:rPr>
        <w:rFonts w:ascii="Arial" w:hAnsi="Arial" w:hint="default"/>
      </w:rPr>
    </w:lvl>
    <w:lvl w:ilvl="1" w:tplc="F5FED50E" w:tentative="1">
      <w:start w:val="1"/>
      <w:numFmt w:val="bullet"/>
      <w:lvlText w:val="•"/>
      <w:lvlJc w:val="left"/>
      <w:pPr>
        <w:tabs>
          <w:tab w:val="num" w:pos="1440"/>
        </w:tabs>
        <w:ind w:left="1440" w:hanging="360"/>
      </w:pPr>
      <w:rPr>
        <w:rFonts w:ascii="Arial" w:hAnsi="Arial" w:hint="default"/>
      </w:rPr>
    </w:lvl>
    <w:lvl w:ilvl="2" w:tplc="221E2BC8" w:tentative="1">
      <w:start w:val="1"/>
      <w:numFmt w:val="bullet"/>
      <w:lvlText w:val="•"/>
      <w:lvlJc w:val="left"/>
      <w:pPr>
        <w:tabs>
          <w:tab w:val="num" w:pos="2160"/>
        </w:tabs>
        <w:ind w:left="2160" w:hanging="360"/>
      </w:pPr>
      <w:rPr>
        <w:rFonts w:ascii="Arial" w:hAnsi="Arial" w:hint="default"/>
      </w:rPr>
    </w:lvl>
    <w:lvl w:ilvl="3" w:tplc="F6140784" w:tentative="1">
      <w:start w:val="1"/>
      <w:numFmt w:val="bullet"/>
      <w:lvlText w:val="•"/>
      <w:lvlJc w:val="left"/>
      <w:pPr>
        <w:tabs>
          <w:tab w:val="num" w:pos="2880"/>
        </w:tabs>
        <w:ind w:left="2880" w:hanging="360"/>
      </w:pPr>
      <w:rPr>
        <w:rFonts w:ascii="Arial" w:hAnsi="Arial" w:hint="default"/>
      </w:rPr>
    </w:lvl>
    <w:lvl w:ilvl="4" w:tplc="BA0275DA" w:tentative="1">
      <w:start w:val="1"/>
      <w:numFmt w:val="bullet"/>
      <w:lvlText w:val="•"/>
      <w:lvlJc w:val="left"/>
      <w:pPr>
        <w:tabs>
          <w:tab w:val="num" w:pos="3600"/>
        </w:tabs>
        <w:ind w:left="3600" w:hanging="360"/>
      </w:pPr>
      <w:rPr>
        <w:rFonts w:ascii="Arial" w:hAnsi="Arial" w:hint="default"/>
      </w:rPr>
    </w:lvl>
    <w:lvl w:ilvl="5" w:tplc="C95C8D58" w:tentative="1">
      <w:start w:val="1"/>
      <w:numFmt w:val="bullet"/>
      <w:lvlText w:val="•"/>
      <w:lvlJc w:val="left"/>
      <w:pPr>
        <w:tabs>
          <w:tab w:val="num" w:pos="4320"/>
        </w:tabs>
        <w:ind w:left="4320" w:hanging="360"/>
      </w:pPr>
      <w:rPr>
        <w:rFonts w:ascii="Arial" w:hAnsi="Arial" w:hint="default"/>
      </w:rPr>
    </w:lvl>
    <w:lvl w:ilvl="6" w:tplc="E850C6AA" w:tentative="1">
      <w:start w:val="1"/>
      <w:numFmt w:val="bullet"/>
      <w:lvlText w:val="•"/>
      <w:lvlJc w:val="left"/>
      <w:pPr>
        <w:tabs>
          <w:tab w:val="num" w:pos="5040"/>
        </w:tabs>
        <w:ind w:left="5040" w:hanging="360"/>
      </w:pPr>
      <w:rPr>
        <w:rFonts w:ascii="Arial" w:hAnsi="Arial" w:hint="default"/>
      </w:rPr>
    </w:lvl>
    <w:lvl w:ilvl="7" w:tplc="FA8C805C" w:tentative="1">
      <w:start w:val="1"/>
      <w:numFmt w:val="bullet"/>
      <w:lvlText w:val="•"/>
      <w:lvlJc w:val="left"/>
      <w:pPr>
        <w:tabs>
          <w:tab w:val="num" w:pos="5760"/>
        </w:tabs>
        <w:ind w:left="5760" w:hanging="360"/>
      </w:pPr>
      <w:rPr>
        <w:rFonts w:ascii="Arial" w:hAnsi="Arial" w:hint="default"/>
      </w:rPr>
    </w:lvl>
    <w:lvl w:ilvl="8" w:tplc="AC48DE80" w:tentative="1">
      <w:start w:val="1"/>
      <w:numFmt w:val="bullet"/>
      <w:lvlText w:val="•"/>
      <w:lvlJc w:val="left"/>
      <w:pPr>
        <w:tabs>
          <w:tab w:val="num" w:pos="6480"/>
        </w:tabs>
        <w:ind w:left="6480" w:hanging="360"/>
      </w:pPr>
      <w:rPr>
        <w:rFonts w:ascii="Arial" w:hAnsi="Arial" w:hint="default"/>
      </w:rPr>
    </w:lvl>
  </w:abstractNum>
  <w:abstractNum w:abstractNumId="3">
    <w:nsid w:val="116D28A7"/>
    <w:multiLevelType w:val="hybridMultilevel"/>
    <w:tmpl w:val="CF4069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D3096C"/>
    <w:multiLevelType w:val="hybridMultilevel"/>
    <w:tmpl w:val="68E479A8"/>
    <w:lvl w:ilvl="0" w:tplc="C736F494">
      <w:start w:val="5"/>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76C4BE8"/>
    <w:multiLevelType w:val="hybridMultilevel"/>
    <w:tmpl w:val="DE5E44E8"/>
    <w:lvl w:ilvl="0" w:tplc="F5123684">
      <w:start w:val="1"/>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8C20F26"/>
    <w:multiLevelType w:val="hybridMultilevel"/>
    <w:tmpl w:val="9CF04A76"/>
    <w:lvl w:ilvl="0" w:tplc="00029ABA">
      <w:start w:val="1"/>
      <w:numFmt w:val="bullet"/>
      <w:lvlText w:val="•"/>
      <w:lvlJc w:val="left"/>
      <w:pPr>
        <w:tabs>
          <w:tab w:val="num" w:pos="720"/>
        </w:tabs>
        <w:ind w:left="720" w:hanging="360"/>
      </w:pPr>
      <w:rPr>
        <w:rFonts w:ascii="Arial" w:hAnsi="Arial" w:hint="default"/>
      </w:rPr>
    </w:lvl>
    <w:lvl w:ilvl="1" w:tplc="5132524E" w:tentative="1">
      <w:start w:val="1"/>
      <w:numFmt w:val="bullet"/>
      <w:lvlText w:val="•"/>
      <w:lvlJc w:val="left"/>
      <w:pPr>
        <w:tabs>
          <w:tab w:val="num" w:pos="1440"/>
        </w:tabs>
        <w:ind w:left="1440" w:hanging="360"/>
      </w:pPr>
      <w:rPr>
        <w:rFonts w:ascii="Arial" w:hAnsi="Arial" w:hint="default"/>
      </w:rPr>
    </w:lvl>
    <w:lvl w:ilvl="2" w:tplc="CB0C134A" w:tentative="1">
      <w:start w:val="1"/>
      <w:numFmt w:val="bullet"/>
      <w:lvlText w:val="•"/>
      <w:lvlJc w:val="left"/>
      <w:pPr>
        <w:tabs>
          <w:tab w:val="num" w:pos="2160"/>
        </w:tabs>
        <w:ind w:left="2160" w:hanging="360"/>
      </w:pPr>
      <w:rPr>
        <w:rFonts w:ascii="Arial" w:hAnsi="Arial" w:hint="default"/>
      </w:rPr>
    </w:lvl>
    <w:lvl w:ilvl="3" w:tplc="499EAF8E" w:tentative="1">
      <w:start w:val="1"/>
      <w:numFmt w:val="bullet"/>
      <w:lvlText w:val="•"/>
      <w:lvlJc w:val="left"/>
      <w:pPr>
        <w:tabs>
          <w:tab w:val="num" w:pos="2880"/>
        </w:tabs>
        <w:ind w:left="2880" w:hanging="360"/>
      </w:pPr>
      <w:rPr>
        <w:rFonts w:ascii="Arial" w:hAnsi="Arial" w:hint="default"/>
      </w:rPr>
    </w:lvl>
    <w:lvl w:ilvl="4" w:tplc="48F2F22A" w:tentative="1">
      <w:start w:val="1"/>
      <w:numFmt w:val="bullet"/>
      <w:lvlText w:val="•"/>
      <w:lvlJc w:val="left"/>
      <w:pPr>
        <w:tabs>
          <w:tab w:val="num" w:pos="3600"/>
        </w:tabs>
        <w:ind w:left="3600" w:hanging="360"/>
      </w:pPr>
      <w:rPr>
        <w:rFonts w:ascii="Arial" w:hAnsi="Arial" w:hint="default"/>
      </w:rPr>
    </w:lvl>
    <w:lvl w:ilvl="5" w:tplc="EB48B580" w:tentative="1">
      <w:start w:val="1"/>
      <w:numFmt w:val="bullet"/>
      <w:lvlText w:val="•"/>
      <w:lvlJc w:val="left"/>
      <w:pPr>
        <w:tabs>
          <w:tab w:val="num" w:pos="4320"/>
        </w:tabs>
        <w:ind w:left="4320" w:hanging="360"/>
      </w:pPr>
      <w:rPr>
        <w:rFonts w:ascii="Arial" w:hAnsi="Arial" w:hint="default"/>
      </w:rPr>
    </w:lvl>
    <w:lvl w:ilvl="6" w:tplc="5D46D0CA" w:tentative="1">
      <w:start w:val="1"/>
      <w:numFmt w:val="bullet"/>
      <w:lvlText w:val="•"/>
      <w:lvlJc w:val="left"/>
      <w:pPr>
        <w:tabs>
          <w:tab w:val="num" w:pos="5040"/>
        </w:tabs>
        <w:ind w:left="5040" w:hanging="360"/>
      </w:pPr>
      <w:rPr>
        <w:rFonts w:ascii="Arial" w:hAnsi="Arial" w:hint="default"/>
      </w:rPr>
    </w:lvl>
    <w:lvl w:ilvl="7" w:tplc="93A22286" w:tentative="1">
      <w:start w:val="1"/>
      <w:numFmt w:val="bullet"/>
      <w:lvlText w:val="•"/>
      <w:lvlJc w:val="left"/>
      <w:pPr>
        <w:tabs>
          <w:tab w:val="num" w:pos="5760"/>
        </w:tabs>
        <w:ind w:left="5760" w:hanging="360"/>
      </w:pPr>
      <w:rPr>
        <w:rFonts w:ascii="Arial" w:hAnsi="Arial" w:hint="default"/>
      </w:rPr>
    </w:lvl>
    <w:lvl w:ilvl="8" w:tplc="CDD02C9E" w:tentative="1">
      <w:start w:val="1"/>
      <w:numFmt w:val="bullet"/>
      <w:lvlText w:val="•"/>
      <w:lvlJc w:val="left"/>
      <w:pPr>
        <w:tabs>
          <w:tab w:val="num" w:pos="6480"/>
        </w:tabs>
        <w:ind w:left="6480" w:hanging="360"/>
      </w:pPr>
      <w:rPr>
        <w:rFonts w:ascii="Arial" w:hAnsi="Arial" w:hint="default"/>
      </w:rPr>
    </w:lvl>
  </w:abstractNum>
  <w:abstractNum w:abstractNumId="7">
    <w:nsid w:val="19DA75A3"/>
    <w:multiLevelType w:val="hybridMultilevel"/>
    <w:tmpl w:val="8892E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2000E4A"/>
    <w:multiLevelType w:val="hybridMultilevel"/>
    <w:tmpl w:val="B9E409E6"/>
    <w:lvl w:ilvl="0" w:tplc="4A2026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2664DF5"/>
    <w:multiLevelType w:val="multilevel"/>
    <w:tmpl w:val="D9A8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4420F"/>
    <w:multiLevelType w:val="hybridMultilevel"/>
    <w:tmpl w:val="D2B03166"/>
    <w:lvl w:ilvl="0" w:tplc="4A2026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31558B7"/>
    <w:multiLevelType w:val="hybridMultilevel"/>
    <w:tmpl w:val="999A4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DA64F09"/>
    <w:multiLevelType w:val="multilevel"/>
    <w:tmpl w:val="AD8A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6B7753"/>
    <w:multiLevelType w:val="hybridMultilevel"/>
    <w:tmpl w:val="F754E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38E652A"/>
    <w:multiLevelType w:val="hybridMultilevel"/>
    <w:tmpl w:val="71727C78"/>
    <w:lvl w:ilvl="0" w:tplc="4A2026D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7000F6E"/>
    <w:multiLevelType w:val="multilevel"/>
    <w:tmpl w:val="51B04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F77C99"/>
    <w:multiLevelType w:val="hybridMultilevel"/>
    <w:tmpl w:val="8A36C460"/>
    <w:lvl w:ilvl="0" w:tplc="108E6A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4E113126"/>
    <w:multiLevelType w:val="hybridMultilevel"/>
    <w:tmpl w:val="8834CB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1D10D33"/>
    <w:multiLevelType w:val="multilevel"/>
    <w:tmpl w:val="6C5E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D02857"/>
    <w:multiLevelType w:val="hybridMultilevel"/>
    <w:tmpl w:val="93768CB6"/>
    <w:lvl w:ilvl="0" w:tplc="A0F68BF0">
      <w:start w:val="1"/>
      <w:numFmt w:val="bullet"/>
      <w:lvlText w:val="•"/>
      <w:lvlJc w:val="left"/>
      <w:pPr>
        <w:tabs>
          <w:tab w:val="num" w:pos="720"/>
        </w:tabs>
        <w:ind w:left="720" w:hanging="360"/>
      </w:pPr>
      <w:rPr>
        <w:rFonts w:ascii="Arial" w:hAnsi="Arial" w:hint="default"/>
      </w:rPr>
    </w:lvl>
    <w:lvl w:ilvl="1" w:tplc="F9668A4C" w:tentative="1">
      <w:start w:val="1"/>
      <w:numFmt w:val="bullet"/>
      <w:lvlText w:val="•"/>
      <w:lvlJc w:val="left"/>
      <w:pPr>
        <w:tabs>
          <w:tab w:val="num" w:pos="1440"/>
        </w:tabs>
        <w:ind w:left="1440" w:hanging="360"/>
      </w:pPr>
      <w:rPr>
        <w:rFonts w:ascii="Arial" w:hAnsi="Arial" w:hint="default"/>
      </w:rPr>
    </w:lvl>
    <w:lvl w:ilvl="2" w:tplc="3196B9B2" w:tentative="1">
      <w:start w:val="1"/>
      <w:numFmt w:val="bullet"/>
      <w:lvlText w:val="•"/>
      <w:lvlJc w:val="left"/>
      <w:pPr>
        <w:tabs>
          <w:tab w:val="num" w:pos="2160"/>
        </w:tabs>
        <w:ind w:left="2160" w:hanging="360"/>
      </w:pPr>
      <w:rPr>
        <w:rFonts w:ascii="Arial" w:hAnsi="Arial" w:hint="default"/>
      </w:rPr>
    </w:lvl>
    <w:lvl w:ilvl="3" w:tplc="6024CA04" w:tentative="1">
      <w:start w:val="1"/>
      <w:numFmt w:val="bullet"/>
      <w:lvlText w:val="•"/>
      <w:lvlJc w:val="left"/>
      <w:pPr>
        <w:tabs>
          <w:tab w:val="num" w:pos="2880"/>
        </w:tabs>
        <w:ind w:left="2880" w:hanging="360"/>
      </w:pPr>
      <w:rPr>
        <w:rFonts w:ascii="Arial" w:hAnsi="Arial" w:hint="default"/>
      </w:rPr>
    </w:lvl>
    <w:lvl w:ilvl="4" w:tplc="A23A08DC" w:tentative="1">
      <w:start w:val="1"/>
      <w:numFmt w:val="bullet"/>
      <w:lvlText w:val="•"/>
      <w:lvlJc w:val="left"/>
      <w:pPr>
        <w:tabs>
          <w:tab w:val="num" w:pos="3600"/>
        </w:tabs>
        <w:ind w:left="3600" w:hanging="360"/>
      </w:pPr>
      <w:rPr>
        <w:rFonts w:ascii="Arial" w:hAnsi="Arial" w:hint="default"/>
      </w:rPr>
    </w:lvl>
    <w:lvl w:ilvl="5" w:tplc="4B66D57C" w:tentative="1">
      <w:start w:val="1"/>
      <w:numFmt w:val="bullet"/>
      <w:lvlText w:val="•"/>
      <w:lvlJc w:val="left"/>
      <w:pPr>
        <w:tabs>
          <w:tab w:val="num" w:pos="4320"/>
        </w:tabs>
        <w:ind w:left="4320" w:hanging="360"/>
      </w:pPr>
      <w:rPr>
        <w:rFonts w:ascii="Arial" w:hAnsi="Arial" w:hint="default"/>
      </w:rPr>
    </w:lvl>
    <w:lvl w:ilvl="6" w:tplc="6C7071FE" w:tentative="1">
      <w:start w:val="1"/>
      <w:numFmt w:val="bullet"/>
      <w:lvlText w:val="•"/>
      <w:lvlJc w:val="left"/>
      <w:pPr>
        <w:tabs>
          <w:tab w:val="num" w:pos="5040"/>
        </w:tabs>
        <w:ind w:left="5040" w:hanging="360"/>
      </w:pPr>
      <w:rPr>
        <w:rFonts w:ascii="Arial" w:hAnsi="Arial" w:hint="default"/>
      </w:rPr>
    </w:lvl>
    <w:lvl w:ilvl="7" w:tplc="85AA3860" w:tentative="1">
      <w:start w:val="1"/>
      <w:numFmt w:val="bullet"/>
      <w:lvlText w:val="•"/>
      <w:lvlJc w:val="left"/>
      <w:pPr>
        <w:tabs>
          <w:tab w:val="num" w:pos="5760"/>
        </w:tabs>
        <w:ind w:left="5760" w:hanging="360"/>
      </w:pPr>
      <w:rPr>
        <w:rFonts w:ascii="Arial" w:hAnsi="Arial" w:hint="default"/>
      </w:rPr>
    </w:lvl>
    <w:lvl w:ilvl="8" w:tplc="0E4AA876" w:tentative="1">
      <w:start w:val="1"/>
      <w:numFmt w:val="bullet"/>
      <w:lvlText w:val="•"/>
      <w:lvlJc w:val="left"/>
      <w:pPr>
        <w:tabs>
          <w:tab w:val="num" w:pos="6480"/>
        </w:tabs>
        <w:ind w:left="6480" w:hanging="360"/>
      </w:pPr>
      <w:rPr>
        <w:rFonts w:ascii="Arial" w:hAnsi="Arial" w:hint="default"/>
      </w:rPr>
    </w:lvl>
  </w:abstractNum>
  <w:abstractNum w:abstractNumId="20">
    <w:nsid w:val="5C5D35C6"/>
    <w:multiLevelType w:val="multilevel"/>
    <w:tmpl w:val="6C5E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E455BF"/>
    <w:multiLevelType w:val="hybridMultilevel"/>
    <w:tmpl w:val="5268F386"/>
    <w:lvl w:ilvl="0" w:tplc="C7A208C2">
      <w:start w:val="1"/>
      <w:numFmt w:val="bullet"/>
      <w:lvlText w:val="D"/>
      <w:lvlJc w:val="left"/>
      <w:pPr>
        <w:ind w:left="720" w:hanging="360"/>
      </w:pPr>
      <w:rPr>
        <w:rFonts w:ascii="Calibri" w:eastAsiaTheme="minorHAnsi" w:hAnsi="Calibri"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5931506"/>
    <w:multiLevelType w:val="multilevel"/>
    <w:tmpl w:val="6C5E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387FB0"/>
    <w:multiLevelType w:val="hybridMultilevel"/>
    <w:tmpl w:val="B2B2E5AE"/>
    <w:lvl w:ilvl="0" w:tplc="4A2026D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17A1822"/>
    <w:multiLevelType w:val="hybridMultilevel"/>
    <w:tmpl w:val="0A84D63C"/>
    <w:lvl w:ilvl="0" w:tplc="D8AA6C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78825C6F"/>
    <w:multiLevelType w:val="hybridMultilevel"/>
    <w:tmpl w:val="A20EA372"/>
    <w:lvl w:ilvl="0" w:tplc="E50693F2">
      <w:start w:val="1"/>
      <w:numFmt w:val="bullet"/>
      <w:lvlText w:val="•"/>
      <w:lvlJc w:val="left"/>
      <w:pPr>
        <w:tabs>
          <w:tab w:val="num" w:pos="720"/>
        </w:tabs>
        <w:ind w:left="720" w:hanging="360"/>
      </w:pPr>
      <w:rPr>
        <w:rFonts w:ascii="Arial" w:hAnsi="Arial" w:hint="default"/>
      </w:rPr>
    </w:lvl>
    <w:lvl w:ilvl="1" w:tplc="1696BA7C" w:tentative="1">
      <w:start w:val="1"/>
      <w:numFmt w:val="bullet"/>
      <w:lvlText w:val="•"/>
      <w:lvlJc w:val="left"/>
      <w:pPr>
        <w:tabs>
          <w:tab w:val="num" w:pos="1440"/>
        </w:tabs>
        <w:ind w:left="1440" w:hanging="360"/>
      </w:pPr>
      <w:rPr>
        <w:rFonts w:ascii="Arial" w:hAnsi="Arial" w:hint="default"/>
      </w:rPr>
    </w:lvl>
    <w:lvl w:ilvl="2" w:tplc="DF3491B4" w:tentative="1">
      <w:start w:val="1"/>
      <w:numFmt w:val="bullet"/>
      <w:lvlText w:val="•"/>
      <w:lvlJc w:val="left"/>
      <w:pPr>
        <w:tabs>
          <w:tab w:val="num" w:pos="2160"/>
        </w:tabs>
        <w:ind w:left="2160" w:hanging="360"/>
      </w:pPr>
      <w:rPr>
        <w:rFonts w:ascii="Arial" w:hAnsi="Arial" w:hint="default"/>
      </w:rPr>
    </w:lvl>
    <w:lvl w:ilvl="3" w:tplc="2B94465A" w:tentative="1">
      <w:start w:val="1"/>
      <w:numFmt w:val="bullet"/>
      <w:lvlText w:val="•"/>
      <w:lvlJc w:val="left"/>
      <w:pPr>
        <w:tabs>
          <w:tab w:val="num" w:pos="2880"/>
        </w:tabs>
        <w:ind w:left="2880" w:hanging="360"/>
      </w:pPr>
      <w:rPr>
        <w:rFonts w:ascii="Arial" w:hAnsi="Arial" w:hint="default"/>
      </w:rPr>
    </w:lvl>
    <w:lvl w:ilvl="4" w:tplc="618EEB48" w:tentative="1">
      <w:start w:val="1"/>
      <w:numFmt w:val="bullet"/>
      <w:lvlText w:val="•"/>
      <w:lvlJc w:val="left"/>
      <w:pPr>
        <w:tabs>
          <w:tab w:val="num" w:pos="3600"/>
        </w:tabs>
        <w:ind w:left="3600" w:hanging="360"/>
      </w:pPr>
      <w:rPr>
        <w:rFonts w:ascii="Arial" w:hAnsi="Arial" w:hint="default"/>
      </w:rPr>
    </w:lvl>
    <w:lvl w:ilvl="5" w:tplc="D1E61E74" w:tentative="1">
      <w:start w:val="1"/>
      <w:numFmt w:val="bullet"/>
      <w:lvlText w:val="•"/>
      <w:lvlJc w:val="left"/>
      <w:pPr>
        <w:tabs>
          <w:tab w:val="num" w:pos="4320"/>
        </w:tabs>
        <w:ind w:left="4320" w:hanging="360"/>
      </w:pPr>
      <w:rPr>
        <w:rFonts w:ascii="Arial" w:hAnsi="Arial" w:hint="default"/>
      </w:rPr>
    </w:lvl>
    <w:lvl w:ilvl="6" w:tplc="C2BE9E90" w:tentative="1">
      <w:start w:val="1"/>
      <w:numFmt w:val="bullet"/>
      <w:lvlText w:val="•"/>
      <w:lvlJc w:val="left"/>
      <w:pPr>
        <w:tabs>
          <w:tab w:val="num" w:pos="5040"/>
        </w:tabs>
        <w:ind w:left="5040" w:hanging="360"/>
      </w:pPr>
      <w:rPr>
        <w:rFonts w:ascii="Arial" w:hAnsi="Arial" w:hint="default"/>
      </w:rPr>
    </w:lvl>
    <w:lvl w:ilvl="7" w:tplc="826C0764" w:tentative="1">
      <w:start w:val="1"/>
      <w:numFmt w:val="bullet"/>
      <w:lvlText w:val="•"/>
      <w:lvlJc w:val="left"/>
      <w:pPr>
        <w:tabs>
          <w:tab w:val="num" w:pos="5760"/>
        </w:tabs>
        <w:ind w:left="5760" w:hanging="360"/>
      </w:pPr>
      <w:rPr>
        <w:rFonts w:ascii="Arial" w:hAnsi="Arial" w:hint="default"/>
      </w:rPr>
    </w:lvl>
    <w:lvl w:ilvl="8" w:tplc="00806A28" w:tentative="1">
      <w:start w:val="1"/>
      <w:numFmt w:val="bullet"/>
      <w:lvlText w:val="•"/>
      <w:lvlJc w:val="left"/>
      <w:pPr>
        <w:tabs>
          <w:tab w:val="num" w:pos="6480"/>
        </w:tabs>
        <w:ind w:left="6480" w:hanging="360"/>
      </w:pPr>
      <w:rPr>
        <w:rFonts w:ascii="Arial" w:hAnsi="Arial" w:hint="default"/>
      </w:rPr>
    </w:lvl>
  </w:abstractNum>
  <w:num w:numId="1">
    <w:abstractNumId w:val="17"/>
  </w:num>
  <w:num w:numId="2">
    <w:abstractNumId w:val="10"/>
  </w:num>
  <w:num w:numId="3">
    <w:abstractNumId w:val="23"/>
  </w:num>
  <w:num w:numId="4">
    <w:abstractNumId w:val="7"/>
  </w:num>
  <w:num w:numId="5">
    <w:abstractNumId w:val="24"/>
  </w:num>
  <w:num w:numId="6">
    <w:abstractNumId w:val="11"/>
  </w:num>
  <w:num w:numId="7">
    <w:abstractNumId w:val="5"/>
  </w:num>
  <w:num w:numId="8">
    <w:abstractNumId w:val="4"/>
  </w:num>
  <w:num w:numId="9">
    <w:abstractNumId w:val="16"/>
  </w:num>
  <w:num w:numId="10">
    <w:abstractNumId w:val="21"/>
  </w:num>
  <w:num w:numId="11">
    <w:abstractNumId w:val="19"/>
  </w:num>
  <w:num w:numId="12">
    <w:abstractNumId w:val="6"/>
  </w:num>
  <w:num w:numId="13">
    <w:abstractNumId w:val="25"/>
  </w:num>
  <w:num w:numId="14">
    <w:abstractNumId w:val="2"/>
  </w:num>
  <w:num w:numId="15">
    <w:abstractNumId w:val="9"/>
  </w:num>
  <w:num w:numId="16">
    <w:abstractNumId w:val="14"/>
  </w:num>
  <w:num w:numId="17">
    <w:abstractNumId w:val="8"/>
  </w:num>
  <w:num w:numId="18">
    <w:abstractNumId w:val="13"/>
  </w:num>
  <w:num w:numId="19">
    <w:abstractNumId w:val="12"/>
  </w:num>
  <w:num w:numId="20">
    <w:abstractNumId w:val="22"/>
  </w:num>
  <w:num w:numId="21">
    <w:abstractNumId w:val="15"/>
  </w:num>
  <w:num w:numId="22">
    <w:abstractNumId w:val="18"/>
  </w:num>
  <w:num w:numId="23">
    <w:abstractNumId w:val="1"/>
  </w:num>
  <w:num w:numId="24">
    <w:abstractNumId w:val="20"/>
  </w:num>
  <w:num w:numId="25">
    <w:abstractNumId w:val="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0AB"/>
    <w:rsid w:val="00000F4A"/>
    <w:rsid w:val="000012C6"/>
    <w:rsid w:val="000017CA"/>
    <w:rsid w:val="00002A68"/>
    <w:rsid w:val="000040A7"/>
    <w:rsid w:val="000044F7"/>
    <w:rsid w:val="00005900"/>
    <w:rsid w:val="00007D31"/>
    <w:rsid w:val="00010883"/>
    <w:rsid w:val="00010E9F"/>
    <w:rsid w:val="00011D92"/>
    <w:rsid w:val="00013A3E"/>
    <w:rsid w:val="000154CC"/>
    <w:rsid w:val="00015E5B"/>
    <w:rsid w:val="000160CA"/>
    <w:rsid w:val="000206D1"/>
    <w:rsid w:val="000212FC"/>
    <w:rsid w:val="000227C6"/>
    <w:rsid w:val="00023201"/>
    <w:rsid w:val="000235C9"/>
    <w:rsid w:val="00024BB3"/>
    <w:rsid w:val="00025DC6"/>
    <w:rsid w:val="00026241"/>
    <w:rsid w:val="00027F72"/>
    <w:rsid w:val="00030398"/>
    <w:rsid w:val="00030B3B"/>
    <w:rsid w:val="00031B9B"/>
    <w:rsid w:val="000321A6"/>
    <w:rsid w:val="00035ECE"/>
    <w:rsid w:val="000366B9"/>
    <w:rsid w:val="000370DB"/>
    <w:rsid w:val="000407F5"/>
    <w:rsid w:val="00041307"/>
    <w:rsid w:val="000413CD"/>
    <w:rsid w:val="00044237"/>
    <w:rsid w:val="0004457D"/>
    <w:rsid w:val="000453E5"/>
    <w:rsid w:val="000470AF"/>
    <w:rsid w:val="0005021C"/>
    <w:rsid w:val="000506D8"/>
    <w:rsid w:val="00050940"/>
    <w:rsid w:val="00050E81"/>
    <w:rsid w:val="00051608"/>
    <w:rsid w:val="00052547"/>
    <w:rsid w:val="00053D1D"/>
    <w:rsid w:val="000543D9"/>
    <w:rsid w:val="00055FDD"/>
    <w:rsid w:val="00057CFE"/>
    <w:rsid w:val="000614C2"/>
    <w:rsid w:val="00061EC3"/>
    <w:rsid w:val="0006311B"/>
    <w:rsid w:val="00063A89"/>
    <w:rsid w:val="00064416"/>
    <w:rsid w:val="0006480A"/>
    <w:rsid w:val="000710ED"/>
    <w:rsid w:val="00071668"/>
    <w:rsid w:val="00072DBD"/>
    <w:rsid w:val="00072FAF"/>
    <w:rsid w:val="0007770F"/>
    <w:rsid w:val="000778A1"/>
    <w:rsid w:val="00080C89"/>
    <w:rsid w:val="00081CCA"/>
    <w:rsid w:val="0008317F"/>
    <w:rsid w:val="00083AEE"/>
    <w:rsid w:val="0008412D"/>
    <w:rsid w:val="0008477B"/>
    <w:rsid w:val="000848B4"/>
    <w:rsid w:val="0009134C"/>
    <w:rsid w:val="00092722"/>
    <w:rsid w:val="00093234"/>
    <w:rsid w:val="00093D41"/>
    <w:rsid w:val="00094EBB"/>
    <w:rsid w:val="00096D69"/>
    <w:rsid w:val="00097E46"/>
    <w:rsid w:val="000A027C"/>
    <w:rsid w:val="000A02A3"/>
    <w:rsid w:val="000B16A7"/>
    <w:rsid w:val="000B4C66"/>
    <w:rsid w:val="000B57B9"/>
    <w:rsid w:val="000B7835"/>
    <w:rsid w:val="000B7B55"/>
    <w:rsid w:val="000C27C7"/>
    <w:rsid w:val="000C33F2"/>
    <w:rsid w:val="000C6A44"/>
    <w:rsid w:val="000C6AF2"/>
    <w:rsid w:val="000C7204"/>
    <w:rsid w:val="000C774F"/>
    <w:rsid w:val="000C798F"/>
    <w:rsid w:val="000D133F"/>
    <w:rsid w:val="000D1EFD"/>
    <w:rsid w:val="000D302F"/>
    <w:rsid w:val="000D35EB"/>
    <w:rsid w:val="000D51A1"/>
    <w:rsid w:val="000D5E26"/>
    <w:rsid w:val="000E1232"/>
    <w:rsid w:val="000E39A5"/>
    <w:rsid w:val="000E45E2"/>
    <w:rsid w:val="000E5C77"/>
    <w:rsid w:val="000F15C4"/>
    <w:rsid w:val="000F1F85"/>
    <w:rsid w:val="000F23AF"/>
    <w:rsid w:val="000F2D69"/>
    <w:rsid w:val="00100011"/>
    <w:rsid w:val="001029E4"/>
    <w:rsid w:val="0010514C"/>
    <w:rsid w:val="00105794"/>
    <w:rsid w:val="00106B7D"/>
    <w:rsid w:val="00107129"/>
    <w:rsid w:val="00107322"/>
    <w:rsid w:val="001104D3"/>
    <w:rsid w:val="00111F8F"/>
    <w:rsid w:val="001141AB"/>
    <w:rsid w:val="00117136"/>
    <w:rsid w:val="00117958"/>
    <w:rsid w:val="00117B3D"/>
    <w:rsid w:val="0012165C"/>
    <w:rsid w:val="00122E70"/>
    <w:rsid w:val="00123C10"/>
    <w:rsid w:val="001264B2"/>
    <w:rsid w:val="0012739A"/>
    <w:rsid w:val="00131137"/>
    <w:rsid w:val="00134C11"/>
    <w:rsid w:val="00135726"/>
    <w:rsid w:val="001361C8"/>
    <w:rsid w:val="0013669E"/>
    <w:rsid w:val="001379C8"/>
    <w:rsid w:val="00140D33"/>
    <w:rsid w:val="00142635"/>
    <w:rsid w:val="00142BEB"/>
    <w:rsid w:val="001450FB"/>
    <w:rsid w:val="001524E5"/>
    <w:rsid w:val="00152E39"/>
    <w:rsid w:val="001535BB"/>
    <w:rsid w:val="00154EF8"/>
    <w:rsid w:val="00155586"/>
    <w:rsid w:val="00155744"/>
    <w:rsid w:val="00157459"/>
    <w:rsid w:val="001579D3"/>
    <w:rsid w:val="00165D9F"/>
    <w:rsid w:val="00166539"/>
    <w:rsid w:val="00167204"/>
    <w:rsid w:val="00175C01"/>
    <w:rsid w:val="00176177"/>
    <w:rsid w:val="0017683A"/>
    <w:rsid w:val="001768E9"/>
    <w:rsid w:val="001770A3"/>
    <w:rsid w:val="00180BF8"/>
    <w:rsid w:val="00181E08"/>
    <w:rsid w:val="0018265E"/>
    <w:rsid w:val="001839A7"/>
    <w:rsid w:val="001847F0"/>
    <w:rsid w:val="001853D4"/>
    <w:rsid w:val="0018548F"/>
    <w:rsid w:val="0018588B"/>
    <w:rsid w:val="0018606F"/>
    <w:rsid w:val="001872C0"/>
    <w:rsid w:val="00187806"/>
    <w:rsid w:val="001879EA"/>
    <w:rsid w:val="00190295"/>
    <w:rsid w:val="00190903"/>
    <w:rsid w:val="001912D8"/>
    <w:rsid w:val="00191C88"/>
    <w:rsid w:val="001936FC"/>
    <w:rsid w:val="00196E90"/>
    <w:rsid w:val="001A049C"/>
    <w:rsid w:val="001A0A7F"/>
    <w:rsid w:val="001A2D27"/>
    <w:rsid w:val="001A4095"/>
    <w:rsid w:val="001A441B"/>
    <w:rsid w:val="001A4790"/>
    <w:rsid w:val="001A712F"/>
    <w:rsid w:val="001A7826"/>
    <w:rsid w:val="001A7B54"/>
    <w:rsid w:val="001B175E"/>
    <w:rsid w:val="001B1C9E"/>
    <w:rsid w:val="001B2205"/>
    <w:rsid w:val="001B35D0"/>
    <w:rsid w:val="001B4441"/>
    <w:rsid w:val="001B5232"/>
    <w:rsid w:val="001B56AB"/>
    <w:rsid w:val="001C1B9D"/>
    <w:rsid w:val="001C225F"/>
    <w:rsid w:val="001C3BD8"/>
    <w:rsid w:val="001C538A"/>
    <w:rsid w:val="001C6A6D"/>
    <w:rsid w:val="001C6B24"/>
    <w:rsid w:val="001D118B"/>
    <w:rsid w:val="001D4119"/>
    <w:rsid w:val="001D427C"/>
    <w:rsid w:val="001D4525"/>
    <w:rsid w:val="001D4D60"/>
    <w:rsid w:val="001D7255"/>
    <w:rsid w:val="001D7D87"/>
    <w:rsid w:val="001E0681"/>
    <w:rsid w:val="001E0B71"/>
    <w:rsid w:val="001E1B09"/>
    <w:rsid w:val="001E2C8A"/>
    <w:rsid w:val="001E6210"/>
    <w:rsid w:val="001F076A"/>
    <w:rsid w:val="001F0DE4"/>
    <w:rsid w:val="001F3F51"/>
    <w:rsid w:val="001F4D21"/>
    <w:rsid w:val="001F53D3"/>
    <w:rsid w:val="001F6643"/>
    <w:rsid w:val="001F68FB"/>
    <w:rsid w:val="001F76AA"/>
    <w:rsid w:val="001F7E11"/>
    <w:rsid w:val="00200D94"/>
    <w:rsid w:val="002017A6"/>
    <w:rsid w:val="002025C5"/>
    <w:rsid w:val="002034B0"/>
    <w:rsid w:val="00210248"/>
    <w:rsid w:val="0021066D"/>
    <w:rsid w:val="00212010"/>
    <w:rsid w:val="002120C2"/>
    <w:rsid w:val="0021354C"/>
    <w:rsid w:val="002159F1"/>
    <w:rsid w:val="002201A5"/>
    <w:rsid w:val="002219B1"/>
    <w:rsid w:val="002224B0"/>
    <w:rsid w:val="002306C0"/>
    <w:rsid w:val="00231068"/>
    <w:rsid w:val="002330F8"/>
    <w:rsid w:val="00234E2F"/>
    <w:rsid w:val="0023519D"/>
    <w:rsid w:val="0023588F"/>
    <w:rsid w:val="002407C7"/>
    <w:rsid w:val="0024085C"/>
    <w:rsid w:val="002433F8"/>
    <w:rsid w:val="002441E0"/>
    <w:rsid w:val="002444EF"/>
    <w:rsid w:val="00246A2B"/>
    <w:rsid w:val="0025106C"/>
    <w:rsid w:val="002524EB"/>
    <w:rsid w:val="00252EBB"/>
    <w:rsid w:val="0025365F"/>
    <w:rsid w:val="00253E24"/>
    <w:rsid w:val="00254442"/>
    <w:rsid w:val="002545BE"/>
    <w:rsid w:val="002569B4"/>
    <w:rsid w:val="00257BFE"/>
    <w:rsid w:val="002603F5"/>
    <w:rsid w:val="00260487"/>
    <w:rsid w:val="00262103"/>
    <w:rsid w:val="00264F85"/>
    <w:rsid w:val="00265260"/>
    <w:rsid w:val="00266103"/>
    <w:rsid w:val="002665AB"/>
    <w:rsid w:val="002702F1"/>
    <w:rsid w:val="00272A9F"/>
    <w:rsid w:val="00272C1A"/>
    <w:rsid w:val="00274648"/>
    <w:rsid w:val="002760A2"/>
    <w:rsid w:val="0028093C"/>
    <w:rsid w:val="00281D86"/>
    <w:rsid w:val="00282838"/>
    <w:rsid w:val="00283400"/>
    <w:rsid w:val="00284E9E"/>
    <w:rsid w:val="002901E3"/>
    <w:rsid w:val="00290465"/>
    <w:rsid w:val="00290A92"/>
    <w:rsid w:val="00290F57"/>
    <w:rsid w:val="002940C1"/>
    <w:rsid w:val="00295672"/>
    <w:rsid w:val="00295A6F"/>
    <w:rsid w:val="002965ED"/>
    <w:rsid w:val="00297A0B"/>
    <w:rsid w:val="002A0343"/>
    <w:rsid w:val="002A05DD"/>
    <w:rsid w:val="002A0997"/>
    <w:rsid w:val="002A0B64"/>
    <w:rsid w:val="002A47DF"/>
    <w:rsid w:val="002B123E"/>
    <w:rsid w:val="002B32D4"/>
    <w:rsid w:val="002B42ED"/>
    <w:rsid w:val="002B5CC7"/>
    <w:rsid w:val="002B645F"/>
    <w:rsid w:val="002B6FEA"/>
    <w:rsid w:val="002C01B7"/>
    <w:rsid w:val="002C09E1"/>
    <w:rsid w:val="002C1A63"/>
    <w:rsid w:val="002C2C41"/>
    <w:rsid w:val="002C347E"/>
    <w:rsid w:val="002C428F"/>
    <w:rsid w:val="002D1AE4"/>
    <w:rsid w:val="002D5501"/>
    <w:rsid w:val="002E0229"/>
    <w:rsid w:val="002E0E04"/>
    <w:rsid w:val="002E206F"/>
    <w:rsid w:val="002E60DE"/>
    <w:rsid w:val="002F298A"/>
    <w:rsid w:val="002F4FE4"/>
    <w:rsid w:val="002F6DB1"/>
    <w:rsid w:val="00300635"/>
    <w:rsid w:val="00301DC8"/>
    <w:rsid w:val="00302823"/>
    <w:rsid w:val="00302DB0"/>
    <w:rsid w:val="0030358A"/>
    <w:rsid w:val="00303E21"/>
    <w:rsid w:val="00304CBD"/>
    <w:rsid w:val="00305B6D"/>
    <w:rsid w:val="00306670"/>
    <w:rsid w:val="003077B5"/>
    <w:rsid w:val="00311581"/>
    <w:rsid w:val="0031181B"/>
    <w:rsid w:val="003130CF"/>
    <w:rsid w:val="003132BB"/>
    <w:rsid w:val="00315692"/>
    <w:rsid w:val="00315CF6"/>
    <w:rsid w:val="00315D0E"/>
    <w:rsid w:val="003208CD"/>
    <w:rsid w:val="003216DB"/>
    <w:rsid w:val="00322200"/>
    <w:rsid w:val="00322F0F"/>
    <w:rsid w:val="00323B12"/>
    <w:rsid w:val="00324922"/>
    <w:rsid w:val="00325252"/>
    <w:rsid w:val="0032546D"/>
    <w:rsid w:val="003257CB"/>
    <w:rsid w:val="00325950"/>
    <w:rsid w:val="00327F5C"/>
    <w:rsid w:val="00330826"/>
    <w:rsid w:val="00330A30"/>
    <w:rsid w:val="003333EF"/>
    <w:rsid w:val="003430CC"/>
    <w:rsid w:val="003432E5"/>
    <w:rsid w:val="00346F9A"/>
    <w:rsid w:val="00347936"/>
    <w:rsid w:val="00347FD5"/>
    <w:rsid w:val="003507D2"/>
    <w:rsid w:val="003522FF"/>
    <w:rsid w:val="00354110"/>
    <w:rsid w:val="00355279"/>
    <w:rsid w:val="003556F1"/>
    <w:rsid w:val="00355A27"/>
    <w:rsid w:val="00355CB1"/>
    <w:rsid w:val="00355CE5"/>
    <w:rsid w:val="00355D47"/>
    <w:rsid w:val="00355E5F"/>
    <w:rsid w:val="00356DCD"/>
    <w:rsid w:val="003623CB"/>
    <w:rsid w:val="00363262"/>
    <w:rsid w:val="00371AD8"/>
    <w:rsid w:val="003740AA"/>
    <w:rsid w:val="003751C7"/>
    <w:rsid w:val="003766E2"/>
    <w:rsid w:val="00377AA3"/>
    <w:rsid w:val="00381DB6"/>
    <w:rsid w:val="0038243B"/>
    <w:rsid w:val="00383282"/>
    <w:rsid w:val="0038454B"/>
    <w:rsid w:val="00384A85"/>
    <w:rsid w:val="00385406"/>
    <w:rsid w:val="00387088"/>
    <w:rsid w:val="003879C2"/>
    <w:rsid w:val="00390A65"/>
    <w:rsid w:val="003925F7"/>
    <w:rsid w:val="00392ABD"/>
    <w:rsid w:val="00393E6B"/>
    <w:rsid w:val="003974B6"/>
    <w:rsid w:val="003A0C4B"/>
    <w:rsid w:val="003A0CC8"/>
    <w:rsid w:val="003A18B3"/>
    <w:rsid w:val="003A22C7"/>
    <w:rsid w:val="003A3377"/>
    <w:rsid w:val="003A3696"/>
    <w:rsid w:val="003A393A"/>
    <w:rsid w:val="003A4C86"/>
    <w:rsid w:val="003A7B9F"/>
    <w:rsid w:val="003B05E3"/>
    <w:rsid w:val="003B0BDA"/>
    <w:rsid w:val="003B407B"/>
    <w:rsid w:val="003B681C"/>
    <w:rsid w:val="003B6BD0"/>
    <w:rsid w:val="003B74A6"/>
    <w:rsid w:val="003C1260"/>
    <w:rsid w:val="003C2863"/>
    <w:rsid w:val="003C40DF"/>
    <w:rsid w:val="003C4459"/>
    <w:rsid w:val="003C6AEE"/>
    <w:rsid w:val="003D22E7"/>
    <w:rsid w:val="003D3DD7"/>
    <w:rsid w:val="003D43AB"/>
    <w:rsid w:val="003D4E46"/>
    <w:rsid w:val="003D6FE1"/>
    <w:rsid w:val="003D71C5"/>
    <w:rsid w:val="003D772C"/>
    <w:rsid w:val="003E2323"/>
    <w:rsid w:val="003E2C7F"/>
    <w:rsid w:val="003E33F9"/>
    <w:rsid w:val="003E4699"/>
    <w:rsid w:val="003E6814"/>
    <w:rsid w:val="003E78FF"/>
    <w:rsid w:val="003F4308"/>
    <w:rsid w:val="003F4928"/>
    <w:rsid w:val="003F5514"/>
    <w:rsid w:val="003F73C8"/>
    <w:rsid w:val="003F74E6"/>
    <w:rsid w:val="003F75DA"/>
    <w:rsid w:val="003F768A"/>
    <w:rsid w:val="00401689"/>
    <w:rsid w:val="00403FFD"/>
    <w:rsid w:val="00404E22"/>
    <w:rsid w:val="0041042C"/>
    <w:rsid w:val="00415301"/>
    <w:rsid w:val="00421944"/>
    <w:rsid w:val="0042236F"/>
    <w:rsid w:val="00422972"/>
    <w:rsid w:val="0042349D"/>
    <w:rsid w:val="004243B6"/>
    <w:rsid w:val="004301B2"/>
    <w:rsid w:val="00431122"/>
    <w:rsid w:val="00433804"/>
    <w:rsid w:val="00434D33"/>
    <w:rsid w:val="00435E0B"/>
    <w:rsid w:val="004373DC"/>
    <w:rsid w:val="004374BD"/>
    <w:rsid w:val="00441665"/>
    <w:rsid w:val="0044173C"/>
    <w:rsid w:val="00446DC3"/>
    <w:rsid w:val="00447B24"/>
    <w:rsid w:val="00452C16"/>
    <w:rsid w:val="00454E20"/>
    <w:rsid w:val="00454FFB"/>
    <w:rsid w:val="004550F6"/>
    <w:rsid w:val="004613B1"/>
    <w:rsid w:val="00461956"/>
    <w:rsid w:val="00461FB0"/>
    <w:rsid w:val="0046533B"/>
    <w:rsid w:val="004663DB"/>
    <w:rsid w:val="0046690C"/>
    <w:rsid w:val="00466F14"/>
    <w:rsid w:val="00467271"/>
    <w:rsid w:val="0047110A"/>
    <w:rsid w:val="00473533"/>
    <w:rsid w:val="00473915"/>
    <w:rsid w:val="0047402D"/>
    <w:rsid w:val="00475096"/>
    <w:rsid w:val="00475B5F"/>
    <w:rsid w:val="0047635E"/>
    <w:rsid w:val="00480142"/>
    <w:rsid w:val="00480465"/>
    <w:rsid w:val="00481D8A"/>
    <w:rsid w:val="004827F6"/>
    <w:rsid w:val="00485EA1"/>
    <w:rsid w:val="004863E4"/>
    <w:rsid w:val="00490341"/>
    <w:rsid w:val="0049096E"/>
    <w:rsid w:val="00490CF7"/>
    <w:rsid w:val="00494B2F"/>
    <w:rsid w:val="00495967"/>
    <w:rsid w:val="004A0D46"/>
    <w:rsid w:val="004A0FE1"/>
    <w:rsid w:val="004A18E0"/>
    <w:rsid w:val="004A4273"/>
    <w:rsid w:val="004B00B2"/>
    <w:rsid w:val="004B0CCC"/>
    <w:rsid w:val="004B219A"/>
    <w:rsid w:val="004B242E"/>
    <w:rsid w:val="004B3C3B"/>
    <w:rsid w:val="004B415A"/>
    <w:rsid w:val="004B4C46"/>
    <w:rsid w:val="004B5722"/>
    <w:rsid w:val="004C29A5"/>
    <w:rsid w:val="004C2D97"/>
    <w:rsid w:val="004C5BDC"/>
    <w:rsid w:val="004C7662"/>
    <w:rsid w:val="004D2872"/>
    <w:rsid w:val="004D3936"/>
    <w:rsid w:val="004D4885"/>
    <w:rsid w:val="004D5DF8"/>
    <w:rsid w:val="004D72CE"/>
    <w:rsid w:val="004D7C0D"/>
    <w:rsid w:val="004D7D64"/>
    <w:rsid w:val="004E036E"/>
    <w:rsid w:val="004E2BB7"/>
    <w:rsid w:val="004E55F6"/>
    <w:rsid w:val="004F015A"/>
    <w:rsid w:val="004F099F"/>
    <w:rsid w:val="004F168C"/>
    <w:rsid w:val="004F19C2"/>
    <w:rsid w:val="004F4DA4"/>
    <w:rsid w:val="004F5551"/>
    <w:rsid w:val="004F56EC"/>
    <w:rsid w:val="004F6DF5"/>
    <w:rsid w:val="004F70A9"/>
    <w:rsid w:val="00507A09"/>
    <w:rsid w:val="00507AC1"/>
    <w:rsid w:val="00510634"/>
    <w:rsid w:val="00514847"/>
    <w:rsid w:val="00516123"/>
    <w:rsid w:val="00520253"/>
    <w:rsid w:val="005209C7"/>
    <w:rsid w:val="00521BBF"/>
    <w:rsid w:val="00523272"/>
    <w:rsid w:val="00523801"/>
    <w:rsid w:val="005239AF"/>
    <w:rsid w:val="005239F1"/>
    <w:rsid w:val="00525A55"/>
    <w:rsid w:val="0052693E"/>
    <w:rsid w:val="005273F6"/>
    <w:rsid w:val="005302D7"/>
    <w:rsid w:val="00532FB4"/>
    <w:rsid w:val="005330C0"/>
    <w:rsid w:val="00535695"/>
    <w:rsid w:val="00535AEB"/>
    <w:rsid w:val="005418E6"/>
    <w:rsid w:val="00543B51"/>
    <w:rsid w:val="00543F14"/>
    <w:rsid w:val="005440AA"/>
    <w:rsid w:val="00546E52"/>
    <w:rsid w:val="00546FA9"/>
    <w:rsid w:val="0054791C"/>
    <w:rsid w:val="00550830"/>
    <w:rsid w:val="00550EDB"/>
    <w:rsid w:val="00551559"/>
    <w:rsid w:val="00551B7A"/>
    <w:rsid w:val="00554956"/>
    <w:rsid w:val="005555B6"/>
    <w:rsid w:val="005556D0"/>
    <w:rsid w:val="005600FA"/>
    <w:rsid w:val="00562AED"/>
    <w:rsid w:val="00563C76"/>
    <w:rsid w:val="0056554C"/>
    <w:rsid w:val="00565948"/>
    <w:rsid w:val="0056603D"/>
    <w:rsid w:val="0056640F"/>
    <w:rsid w:val="005678CD"/>
    <w:rsid w:val="005703CD"/>
    <w:rsid w:val="00576872"/>
    <w:rsid w:val="005769BC"/>
    <w:rsid w:val="00576B2E"/>
    <w:rsid w:val="00580927"/>
    <w:rsid w:val="005822BA"/>
    <w:rsid w:val="00582351"/>
    <w:rsid w:val="005825C3"/>
    <w:rsid w:val="00582C4C"/>
    <w:rsid w:val="00582E23"/>
    <w:rsid w:val="005844CA"/>
    <w:rsid w:val="005856E5"/>
    <w:rsid w:val="00585973"/>
    <w:rsid w:val="00587037"/>
    <w:rsid w:val="005916D0"/>
    <w:rsid w:val="00591BDA"/>
    <w:rsid w:val="00592237"/>
    <w:rsid w:val="005933FC"/>
    <w:rsid w:val="00593464"/>
    <w:rsid w:val="00593B99"/>
    <w:rsid w:val="005945C6"/>
    <w:rsid w:val="00594F8D"/>
    <w:rsid w:val="005A212F"/>
    <w:rsid w:val="005A3A41"/>
    <w:rsid w:val="005A5400"/>
    <w:rsid w:val="005A6015"/>
    <w:rsid w:val="005A6A94"/>
    <w:rsid w:val="005A70E1"/>
    <w:rsid w:val="005B2F23"/>
    <w:rsid w:val="005B4327"/>
    <w:rsid w:val="005B4CA2"/>
    <w:rsid w:val="005B696A"/>
    <w:rsid w:val="005B7666"/>
    <w:rsid w:val="005C0E01"/>
    <w:rsid w:val="005C36A1"/>
    <w:rsid w:val="005C3BBB"/>
    <w:rsid w:val="005C658D"/>
    <w:rsid w:val="005C6F8E"/>
    <w:rsid w:val="005D2D75"/>
    <w:rsid w:val="005D5933"/>
    <w:rsid w:val="005E010D"/>
    <w:rsid w:val="005E04D5"/>
    <w:rsid w:val="005E094E"/>
    <w:rsid w:val="005E0DBA"/>
    <w:rsid w:val="005E1E0F"/>
    <w:rsid w:val="005E2B3C"/>
    <w:rsid w:val="005E4245"/>
    <w:rsid w:val="005E43DE"/>
    <w:rsid w:val="005E571F"/>
    <w:rsid w:val="005E74C9"/>
    <w:rsid w:val="005E7CC9"/>
    <w:rsid w:val="005F0BD3"/>
    <w:rsid w:val="005F21E9"/>
    <w:rsid w:val="005F2BE3"/>
    <w:rsid w:val="005F3A13"/>
    <w:rsid w:val="005F3E4E"/>
    <w:rsid w:val="005F490E"/>
    <w:rsid w:val="005F5182"/>
    <w:rsid w:val="005F5993"/>
    <w:rsid w:val="005F601A"/>
    <w:rsid w:val="00600838"/>
    <w:rsid w:val="00604A1A"/>
    <w:rsid w:val="006064D7"/>
    <w:rsid w:val="00610592"/>
    <w:rsid w:val="006125C6"/>
    <w:rsid w:val="00612DAA"/>
    <w:rsid w:val="00613A03"/>
    <w:rsid w:val="00614859"/>
    <w:rsid w:val="006162D0"/>
    <w:rsid w:val="00620C89"/>
    <w:rsid w:val="00621560"/>
    <w:rsid w:val="00622D9D"/>
    <w:rsid w:val="00623987"/>
    <w:rsid w:val="00624B92"/>
    <w:rsid w:val="00624D39"/>
    <w:rsid w:val="00627DF3"/>
    <w:rsid w:val="0063143E"/>
    <w:rsid w:val="006317AF"/>
    <w:rsid w:val="006318AE"/>
    <w:rsid w:val="006320B8"/>
    <w:rsid w:val="0063265E"/>
    <w:rsid w:val="006331C7"/>
    <w:rsid w:val="00633E62"/>
    <w:rsid w:val="006363E9"/>
    <w:rsid w:val="006367BB"/>
    <w:rsid w:val="00636A54"/>
    <w:rsid w:val="00636F15"/>
    <w:rsid w:val="0064065A"/>
    <w:rsid w:val="00640CBF"/>
    <w:rsid w:val="00641CFE"/>
    <w:rsid w:val="00643DAD"/>
    <w:rsid w:val="0064478C"/>
    <w:rsid w:val="00646A25"/>
    <w:rsid w:val="0064711F"/>
    <w:rsid w:val="00647507"/>
    <w:rsid w:val="006476BE"/>
    <w:rsid w:val="00647778"/>
    <w:rsid w:val="0065088F"/>
    <w:rsid w:val="00651259"/>
    <w:rsid w:val="00653841"/>
    <w:rsid w:val="006548C4"/>
    <w:rsid w:val="0065539B"/>
    <w:rsid w:val="00655580"/>
    <w:rsid w:val="0065568F"/>
    <w:rsid w:val="0065698D"/>
    <w:rsid w:val="0065721F"/>
    <w:rsid w:val="006601FB"/>
    <w:rsid w:val="00661AA5"/>
    <w:rsid w:val="00662160"/>
    <w:rsid w:val="00663158"/>
    <w:rsid w:val="006657B6"/>
    <w:rsid w:val="0066691C"/>
    <w:rsid w:val="00666ABE"/>
    <w:rsid w:val="00667373"/>
    <w:rsid w:val="006706D0"/>
    <w:rsid w:val="006717B5"/>
    <w:rsid w:val="00672594"/>
    <w:rsid w:val="00675DE3"/>
    <w:rsid w:val="00676964"/>
    <w:rsid w:val="00677A9F"/>
    <w:rsid w:val="00677D03"/>
    <w:rsid w:val="00680DD1"/>
    <w:rsid w:val="00682F20"/>
    <w:rsid w:val="00682FF5"/>
    <w:rsid w:val="006853A9"/>
    <w:rsid w:val="00686212"/>
    <w:rsid w:val="00686DFC"/>
    <w:rsid w:val="00687829"/>
    <w:rsid w:val="006904E7"/>
    <w:rsid w:val="00690A68"/>
    <w:rsid w:val="00690FDD"/>
    <w:rsid w:val="00691588"/>
    <w:rsid w:val="006949EC"/>
    <w:rsid w:val="00695622"/>
    <w:rsid w:val="00695B35"/>
    <w:rsid w:val="006976BF"/>
    <w:rsid w:val="00697BCE"/>
    <w:rsid w:val="006A1641"/>
    <w:rsid w:val="006A36D0"/>
    <w:rsid w:val="006A4630"/>
    <w:rsid w:val="006A5975"/>
    <w:rsid w:val="006A78BF"/>
    <w:rsid w:val="006A7E86"/>
    <w:rsid w:val="006B3659"/>
    <w:rsid w:val="006B384C"/>
    <w:rsid w:val="006B397F"/>
    <w:rsid w:val="006B3A2C"/>
    <w:rsid w:val="006B500A"/>
    <w:rsid w:val="006B65B3"/>
    <w:rsid w:val="006B714C"/>
    <w:rsid w:val="006C1496"/>
    <w:rsid w:val="006C214A"/>
    <w:rsid w:val="006C385C"/>
    <w:rsid w:val="006C3981"/>
    <w:rsid w:val="006C4181"/>
    <w:rsid w:val="006C6060"/>
    <w:rsid w:val="006C67BC"/>
    <w:rsid w:val="006C7BC1"/>
    <w:rsid w:val="006D53DA"/>
    <w:rsid w:val="006E18F9"/>
    <w:rsid w:val="006E261E"/>
    <w:rsid w:val="006E35B3"/>
    <w:rsid w:val="006E5F2E"/>
    <w:rsid w:val="006F117B"/>
    <w:rsid w:val="006F12A0"/>
    <w:rsid w:val="006F2ADA"/>
    <w:rsid w:val="006F47DA"/>
    <w:rsid w:val="006F6143"/>
    <w:rsid w:val="006F62D7"/>
    <w:rsid w:val="006F6EC7"/>
    <w:rsid w:val="007007E6"/>
    <w:rsid w:val="00701101"/>
    <w:rsid w:val="00701268"/>
    <w:rsid w:val="007017D9"/>
    <w:rsid w:val="007027DA"/>
    <w:rsid w:val="007038DE"/>
    <w:rsid w:val="007039B9"/>
    <w:rsid w:val="007052D9"/>
    <w:rsid w:val="00706A8B"/>
    <w:rsid w:val="00706E99"/>
    <w:rsid w:val="00706F59"/>
    <w:rsid w:val="00711606"/>
    <w:rsid w:val="0071222A"/>
    <w:rsid w:val="007137E7"/>
    <w:rsid w:val="00713C38"/>
    <w:rsid w:val="00714FEE"/>
    <w:rsid w:val="007203F6"/>
    <w:rsid w:val="007212E2"/>
    <w:rsid w:val="00722CB8"/>
    <w:rsid w:val="007233C2"/>
    <w:rsid w:val="007234DD"/>
    <w:rsid w:val="0072542C"/>
    <w:rsid w:val="00731CDE"/>
    <w:rsid w:val="00731EB3"/>
    <w:rsid w:val="007321D8"/>
    <w:rsid w:val="00733709"/>
    <w:rsid w:val="007351EB"/>
    <w:rsid w:val="00735C67"/>
    <w:rsid w:val="00735DB7"/>
    <w:rsid w:val="00737AA1"/>
    <w:rsid w:val="0074028E"/>
    <w:rsid w:val="007412FB"/>
    <w:rsid w:val="00741FD4"/>
    <w:rsid w:val="00742256"/>
    <w:rsid w:val="00742CA7"/>
    <w:rsid w:val="00743490"/>
    <w:rsid w:val="00745E99"/>
    <w:rsid w:val="00746C0C"/>
    <w:rsid w:val="00746F75"/>
    <w:rsid w:val="0074708C"/>
    <w:rsid w:val="00747DE9"/>
    <w:rsid w:val="00750664"/>
    <w:rsid w:val="00750DB1"/>
    <w:rsid w:val="00751E2D"/>
    <w:rsid w:val="007523D1"/>
    <w:rsid w:val="00752957"/>
    <w:rsid w:val="00752BE9"/>
    <w:rsid w:val="00753125"/>
    <w:rsid w:val="00754214"/>
    <w:rsid w:val="00755986"/>
    <w:rsid w:val="00755AE6"/>
    <w:rsid w:val="007561C5"/>
    <w:rsid w:val="007569AD"/>
    <w:rsid w:val="007577E2"/>
    <w:rsid w:val="00757C71"/>
    <w:rsid w:val="007612FF"/>
    <w:rsid w:val="0076175B"/>
    <w:rsid w:val="007624BD"/>
    <w:rsid w:val="00764AF5"/>
    <w:rsid w:val="007660E9"/>
    <w:rsid w:val="00766F31"/>
    <w:rsid w:val="007721FE"/>
    <w:rsid w:val="00772671"/>
    <w:rsid w:val="00773157"/>
    <w:rsid w:val="00775626"/>
    <w:rsid w:val="00775914"/>
    <w:rsid w:val="00776EAF"/>
    <w:rsid w:val="007771C4"/>
    <w:rsid w:val="0077792C"/>
    <w:rsid w:val="007802EF"/>
    <w:rsid w:val="00783EB0"/>
    <w:rsid w:val="00784BB8"/>
    <w:rsid w:val="00785405"/>
    <w:rsid w:val="007856AE"/>
    <w:rsid w:val="00785A91"/>
    <w:rsid w:val="007871D4"/>
    <w:rsid w:val="00787FF4"/>
    <w:rsid w:val="0079174D"/>
    <w:rsid w:val="007940D6"/>
    <w:rsid w:val="00796B9B"/>
    <w:rsid w:val="007A2509"/>
    <w:rsid w:val="007A2FFA"/>
    <w:rsid w:val="007A3D69"/>
    <w:rsid w:val="007A499C"/>
    <w:rsid w:val="007A538B"/>
    <w:rsid w:val="007A681A"/>
    <w:rsid w:val="007A685B"/>
    <w:rsid w:val="007B0925"/>
    <w:rsid w:val="007B0B3C"/>
    <w:rsid w:val="007B30AA"/>
    <w:rsid w:val="007B4555"/>
    <w:rsid w:val="007B5B39"/>
    <w:rsid w:val="007B660B"/>
    <w:rsid w:val="007B6F6C"/>
    <w:rsid w:val="007C158B"/>
    <w:rsid w:val="007C1F74"/>
    <w:rsid w:val="007C372B"/>
    <w:rsid w:val="007D050B"/>
    <w:rsid w:val="007D1FDA"/>
    <w:rsid w:val="007D2D2C"/>
    <w:rsid w:val="007D327E"/>
    <w:rsid w:val="007D342B"/>
    <w:rsid w:val="007D47F2"/>
    <w:rsid w:val="007D4812"/>
    <w:rsid w:val="007D60AF"/>
    <w:rsid w:val="007D6F99"/>
    <w:rsid w:val="007D73A9"/>
    <w:rsid w:val="007E16DB"/>
    <w:rsid w:val="007E19C1"/>
    <w:rsid w:val="007E50E3"/>
    <w:rsid w:val="007F3E5B"/>
    <w:rsid w:val="007F490E"/>
    <w:rsid w:val="007F76C4"/>
    <w:rsid w:val="007F78AE"/>
    <w:rsid w:val="00800E1D"/>
    <w:rsid w:val="00800F0C"/>
    <w:rsid w:val="00801506"/>
    <w:rsid w:val="008024BF"/>
    <w:rsid w:val="00802B74"/>
    <w:rsid w:val="00803DD9"/>
    <w:rsid w:val="00807B56"/>
    <w:rsid w:val="00811F16"/>
    <w:rsid w:val="00812493"/>
    <w:rsid w:val="00814407"/>
    <w:rsid w:val="008146E0"/>
    <w:rsid w:val="008163D2"/>
    <w:rsid w:val="00816E21"/>
    <w:rsid w:val="00820381"/>
    <w:rsid w:val="008209EC"/>
    <w:rsid w:val="00823B43"/>
    <w:rsid w:val="00825DCB"/>
    <w:rsid w:val="00826B7E"/>
    <w:rsid w:val="00831001"/>
    <w:rsid w:val="00831B92"/>
    <w:rsid w:val="0083299A"/>
    <w:rsid w:val="00832C77"/>
    <w:rsid w:val="00832CF4"/>
    <w:rsid w:val="008334DC"/>
    <w:rsid w:val="00833BF3"/>
    <w:rsid w:val="008340E9"/>
    <w:rsid w:val="00840E7E"/>
    <w:rsid w:val="0084143E"/>
    <w:rsid w:val="0084314B"/>
    <w:rsid w:val="0084420B"/>
    <w:rsid w:val="0084545F"/>
    <w:rsid w:val="00846D36"/>
    <w:rsid w:val="00850D1C"/>
    <w:rsid w:val="00851A7C"/>
    <w:rsid w:val="00851CFC"/>
    <w:rsid w:val="00852779"/>
    <w:rsid w:val="008545F0"/>
    <w:rsid w:val="00854B5C"/>
    <w:rsid w:val="0085670A"/>
    <w:rsid w:val="008575A4"/>
    <w:rsid w:val="00857792"/>
    <w:rsid w:val="008618CF"/>
    <w:rsid w:val="00862CCF"/>
    <w:rsid w:val="00863092"/>
    <w:rsid w:val="008677A8"/>
    <w:rsid w:val="008739F0"/>
    <w:rsid w:val="00874FC1"/>
    <w:rsid w:val="008805F8"/>
    <w:rsid w:val="00881F1E"/>
    <w:rsid w:val="008854CB"/>
    <w:rsid w:val="00886E75"/>
    <w:rsid w:val="008903A2"/>
    <w:rsid w:val="00890DF7"/>
    <w:rsid w:val="0089424B"/>
    <w:rsid w:val="00897909"/>
    <w:rsid w:val="00897ABF"/>
    <w:rsid w:val="008A1074"/>
    <w:rsid w:val="008A18D7"/>
    <w:rsid w:val="008A1B52"/>
    <w:rsid w:val="008A1FEE"/>
    <w:rsid w:val="008A409C"/>
    <w:rsid w:val="008A428A"/>
    <w:rsid w:val="008A4348"/>
    <w:rsid w:val="008A65E3"/>
    <w:rsid w:val="008A6D23"/>
    <w:rsid w:val="008A6F30"/>
    <w:rsid w:val="008A70CF"/>
    <w:rsid w:val="008B286B"/>
    <w:rsid w:val="008B4931"/>
    <w:rsid w:val="008B73FC"/>
    <w:rsid w:val="008B7DA6"/>
    <w:rsid w:val="008B7F7C"/>
    <w:rsid w:val="008C11A0"/>
    <w:rsid w:val="008C13AA"/>
    <w:rsid w:val="008C3767"/>
    <w:rsid w:val="008C5673"/>
    <w:rsid w:val="008C56A3"/>
    <w:rsid w:val="008D0152"/>
    <w:rsid w:val="008D0EAE"/>
    <w:rsid w:val="008E3C84"/>
    <w:rsid w:val="008E3C92"/>
    <w:rsid w:val="008E40F2"/>
    <w:rsid w:val="008F2160"/>
    <w:rsid w:val="008F48EC"/>
    <w:rsid w:val="008F4A08"/>
    <w:rsid w:val="008F5F1B"/>
    <w:rsid w:val="008F6A9E"/>
    <w:rsid w:val="008F6C6E"/>
    <w:rsid w:val="008F76D8"/>
    <w:rsid w:val="009001F3"/>
    <w:rsid w:val="00901179"/>
    <w:rsid w:val="00901227"/>
    <w:rsid w:val="00901408"/>
    <w:rsid w:val="00902110"/>
    <w:rsid w:val="00904FD4"/>
    <w:rsid w:val="0090516A"/>
    <w:rsid w:val="009069A8"/>
    <w:rsid w:val="00907A3D"/>
    <w:rsid w:val="00910107"/>
    <w:rsid w:val="00910E95"/>
    <w:rsid w:val="00911328"/>
    <w:rsid w:val="00916139"/>
    <w:rsid w:val="0091673F"/>
    <w:rsid w:val="00922D33"/>
    <w:rsid w:val="00923D41"/>
    <w:rsid w:val="009250E3"/>
    <w:rsid w:val="00925236"/>
    <w:rsid w:val="00925EE1"/>
    <w:rsid w:val="009275F4"/>
    <w:rsid w:val="00927A88"/>
    <w:rsid w:val="00931CAE"/>
    <w:rsid w:val="00934689"/>
    <w:rsid w:val="009362BE"/>
    <w:rsid w:val="0093638E"/>
    <w:rsid w:val="00940022"/>
    <w:rsid w:val="00942AC7"/>
    <w:rsid w:val="009438C5"/>
    <w:rsid w:val="00944201"/>
    <w:rsid w:val="009456B5"/>
    <w:rsid w:val="00946C86"/>
    <w:rsid w:val="0095402C"/>
    <w:rsid w:val="00954E7F"/>
    <w:rsid w:val="00956AB6"/>
    <w:rsid w:val="00957C20"/>
    <w:rsid w:val="0096076C"/>
    <w:rsid w:val="00961804"/>
    <w:rsid w:val="00961E6E"/>
    <w:rsid w:val="00963781"/>
    <w:rsid w:val="0096574C"/>
    <w:rsid w:val="00965F89"/>
    <w:rsid w:val="0096690C"/>
    <w:rsid w:val="00966FB3"/>
    <w:rsid w:val="009677BC"/>
    <w:rsid w:val="00970D10"/>
    <w:rsid w:val="009715D6"/>
    <w:rsid w:val="00971ACE"/>
    <w:rsid w:val="00972289"/>
    <w:rsid w:val="009722E7"/>
    <w:rsid w:val="00975D7A"/>
    <w:rsid w:val="0097632F"/>
    <w:rsid w:val="00977F6F"/>
    <w:rsid w:val="009807B5"/>
    <w:rsid w:val="00982088"/>
    <w:rsid w:val="009825A7"/>
    <w:rsid w:val="00985BC8"/>
    <w:rsid w:val="0098709E"/>
    <w:rsid w:val="00987E20"/>
    <w:rsid w:val="009902DF"/>
    <w:rsid w:val="00996675"/>
    <w:rsid w:val="009973CA"/>
    <w:rsid w:val="009A02F1"/>
    <w:rsid w:val="009A214E"/>
    <w:rsid w:val="009A23C3"/>
    <w:rsid w:val="009A31ED"/>
    <w:rsid w:val="009A4613"/>
    <w:rsid w:val="009A52AA"/>
    <w:rsid w:val="009A7767"/>
    <w:rsid w:val="009B0C9C"/>
    <w:rsid w:val="009B1C0B"/>
    <w:rsid w:val="009B20D8"/>
    <w:rsid w:val="009B2E4B"/>
    <w:rsid w:val="009B3139"/>
    <w:rsid w:val="009B633D"/>
    <w:rsid w:val="009B758E"/>
    <w:rsid w:val="009C3509"/>
    <w:rsid w:val="009C4323"/>
    <w:rsid w:val="009C47A0"/>
    <w:rsid w:val="009C4E50"/>
    <w:rsid w:val="009C54C1"/>
    <w:rsid w:val="009C7DD8"/>
    <w:rsid w:val="009D1E0F"/>
    <w:rsid w:val="009D2F5C"/>
    <w:rsid w:val="009D3957"/>
    <w:rsid w:val="009D57D0"/>
    <w:rsid w:val="009D5DDB"/>
    <w:rsid w:val="009D60AB"/>
    <w:rsid w:val="009D6B63"/>
    <w:rsid w:val="009E0093"/>
    <w:rsid w:val="009E2908"/>
    <w:rsid w:val="009E3002"/>
    <w:rsid w:val="009E5342"/>
    <w:rsid w:val="009E7DD0"/>
    <w:rsid w:val="009F029E"/>
    <w:rsid w:val="009F0E5F"/>
    <w:rsid w:val="009F221F"/>
    <w:rsid w:val="009F244C"/>
    <w:rsid w:val="009F2528"/>
    <w:rsid w:val="009F2583"/>
    <w:rsid w:val="009F2FB4"/>
    <w:rsid w:val="009F37D7"/>
    <w:rsid w:val="009F4252"/>
    <w:rsid w:val="009F7B9F"/>
    <w:rsid w:val="009F7C7C"/>
    <w:rsid w:val="00A00A01"/>
    <w:rsid w:val="00A018C2"/>
    <w:rsid w:val="00A01E84"/>
    <w:rsid w:val="00A03B90"/>
    <w:rsid w:val="00A06E34"/>
    <w:rsid w:val="00A0783A"/>
    <w:rsid w:val="00A078F1"/>
    <w:rsid w:val="00A11D51"/>
    <w:rsid w:val="00A144C8"/>
    <w:rsid w:val="00A146A7"/>
    <w:rsid w:val="00A15F9A"/>
    <w:rsid w:val="00A170DF"/>
    <w:rsid w:val="00A17422"/>
    <w:rsid w:val="00A179A9"/>
    <w:rsid w:val="00A23652"/>
    <w:rsid w:val="00A23968"/>
    <w:rsid w:val="00A244C9"/>
    <w:rsid w:val="00A25377"/>
    <w:rsid w:val="00A25AC0"/>
    <w:rsid w:val="00A26E3D"/>
    <w:rsid w:val="00A278C2"/>
    <w:rsid w:val="00A27B28"/>
    <w:rsid w:val="00A3010F"/>
    <w:rsid w:val="00A3100C"/>
    <w:rsid w:val="00A31A79"/>
    <w:rsid w:val="00A33477"/>
    <w:rsid w:val="00A35067"/>
    <w:rsid w:val="00A3696F"/>
    <w:rsid w:val="00A37725"/>
    <w:rsid w:val="00A37D5B"/>
    <w:rsid w:val="00A37F91"/>
    <w:rsid w:val="00A42BE3"/>
    <w:rsid w:val="00A51803"/>
    <w:rsid w:val="00A520AB"/>
    <w:rsid w:val="00A52491"/>
    <w:rsid w:val="00A54B69"/>
    <w:rsid w:val="00A553A8"/>
    <w:rsid w:val="00A55773"/>
    <w:rsid w:val="00A5638A"/>
    <w:rsid w:val="00A56409"/>
    <w:rsid w:val="00A60AD3"/>
    <w:rsid w:val="00A621BA"/>
    <w:rsid w:val="00A63ABF"/>
    <w:rsid w:val="00A65040"/>
    <w:rsid w:val="00A67096"/>
    <w:rsid w:val="00A7087D"/>
    <w:rsid w:val="00A73593"/>
    <w:rsid w:val="00A74362"/>
    <w:rsid w:val="00A84B54"/>
    <w:rsid w:val="00A86511"/>
    <w:rsid w:val="00A86989"/>
    <w:rsid w:val="00A9002E"/>
    <w:rsid w:val="00A90B67"/>
    <w:rsid w:val="00A92542"/>
    <w:rsid w:val="00A92FBC"/>
    <w:rsid w:val="00A9441F"/>
    <w:rsid w:val="00A94F02"/>
    <w:rsid w:val="00A94FDE"/>
    <w:rsid w:val="00A9540D"/>
    <w:rsid w:val="00A95F2C"/>
    <w:rsid w:val="00AA4D69"/>
    <w:rsid w:val="00AA6F2A"/>
    <w:rsid w:val="00AB0EF7"/>
    <w:rsid w:val="00AB4DFC"/>
    <w:rsid w:val="00AB539C"/>
    <w:rsid w:val="00AB556C"/>
    <w:rsid w:val="00AB6878"/>
    <w:rsid w:val="00AB778B"/>
    <w:rsid w:val="00AC1C39"/>
    <w:rsid w:val="00AC4951"/>
    <w:rsid w:val="00AC65E3"/>
    <w:rsid w:val="00AC7907"/>
    <w:rsid w:val="00AD0A3F"/>
    <w:rsid w:val="00AD18D7"/>
    <w:rsid w:val="00AD51C7"/>
    <w:rsid w:val="00AD630B"/>
    <w:rsid w:val="00AD6534"/>
    <w:rsid w:val="00AD6B4C"/>
    <w:rsid w:val="00AD6FE5"/>
    <w:rsid w:val="00AD747C"/>
    <w:rsid w:val="00AD7485"/>
    <w:rsid w:val="00AE0D01"/>
    <w:rsid w:val="00AE2744"/>
    <w:rsid w:val="00AE3CFD"/>
    <w:rsid w:val="00AF0437"/>
    <w:rsid w:val="00AF2198"/>
    <w:rsid w:val="00AF4BEB"/>
    <w:rsid w:val="00AF58AC"/>
    <w:rsid w:val="00AF5F0C"/>
    <w:rsid w:val="00B0347D"/>
    <w:rsid w:val="00B040AD"/>
    <w:rsid w:val="00B04B6E"/>
    <w:rsid w:val="00B113E0"/>
    <w:rsid w:val="00B15731"/>
    <w:rsid w:val="00B15CC0"/>
    <w:rsid w:val="00B23F35"/>
    <w:rsid w:val="00B23FA1"/>
    <w:rsid w:val="00B24315"/>
    <w:rsid w:val="00B244F7"/>
    <w:rsid w:val="00B25BFC"/>
    <w:rsid w:val="00B276B6"/>
    <w:rsid w:val="00B32F20"/>
    <w:rsid w:val="00B33DE5"/>
    <w:rsid w:val="00B352EE"/>
    <w:rsid w:val="00B355DF"/>
    <w:rsid w:val="00B35661"/>
    <w:rsid w:val="00B371B0"/>
    <w:rsid w:val="00B40288"/>
    <w:rsid w:val="00B40FA0"/>
    <w:rsid w:val="00B413E7"/>
    <w:rsid w:val="00B428FB"/>
    <w:rsid w:val="00B46929"/>
    <w:rsid w:val="00B46CEC"/>
    <w:rsid w:val="00B46EE4"/>
    <w:rsid w:val="00B50400"/>
    <w:rsid w:val="00B50547"/>
    <w:rsid w:val="00B51625"/>
    <w:rsid w:val="00B51D4F"/>
    <w:rsid w:val="00B51F63"/>
    <w:rsid w:val="00B52492"/>
    <w:rsid w:val="00B539B2"/>
    <w:rsid w:val="00B62E97"/>
    <w:rsid w:val="00B6480A"/>
    <w:rsid w:val="00B65216"/>
    <w:rsid w:val="00B66A4A"/>
    <w:rsid w:val="00B66E69"/>
    <w:rsid w:val="00B673CE"/>
    <w:rsid w:val="00B67675"/>
    <w:rsid w:val="00B67A1A"/>
    <w:rsid w:val="00B710EE"/>
    <w:rsid w:val="00B7115A"/>
    <w:rsid w:val="00B71337"/>
    <w:rsid w:val="00B73941"/>
    <w:rsid w:val="00B74914"/>
    <w:rsid w:val="00B74AEF"/>
    <w:rsid w:val="00B7514A"/>
    <w:rsid w:val="00B7585E"/>
    <w:rsid w:val="00B76156"/>
    <w:rsid w:val="00B87624"/>
    <w:rsid w:val="00B876CA"/>
    <w:rsid w:val="00B87A95"/>
    <w:rsid w:val="00B92839"/>
    <w:rsid w:val="00B92CC7"/>
    <w:rsid w:val="00B940CF"/>
    <w:rsid w:val="00B96D96"/>
    <w:rsid w:val="00B96DA4"/>
    <w:rsid w:val="00BA01E2"/>
    <w:rsid w:val="00BA0961"/>
    <w:rsid w:val="00BA39C0"/>
    <w:rsid w:val="00BA42C1"/>
    <w:rsid w:val="00BA4F4C"/>
    <w:rsid w:val="00BA574B"/>
    <w:rsid w:val="00BA6C24"/>
    <w:rsid w:val="00BB2C8C"/>
    <w:rsid w:val="00BB3323"/>
    <w:rsid w:val="00BB5649"/>
    <w:rsid w:val="00BB63D5"/>
    <w:rsid w:val="00BC545F"/>
    <w:rsid w:val="00BC7078"/>
    <w:rsid w:val="00BC7F05"/>
    <w:rsid w:val="00BD0651"/>
    <w:rsid w:val="00BD082A"/>
    <w:rsid w:val="00BD2FF0"/>
    <w:rsid w:val="00BD4330"/>
    <w:rsid w:val="00BE038C"/>
    <w:rsid w:val="00BE33D7"/>
    <w:rsid w:val="00BE5B9E"/>
    <w:rsid w:val="00BF094D"/>
    <w:rsid w:val="00BF2C03"/>
    <w:rsid w:val="00BF30DA"/>
    <w:rsid w:val="00BF4FB0"/>
    <w:rsid w:val="00BF5D51"/>
    <w:rsid w:val="00BF6058"/>
    <w:rsid w:val="00BF67C3"/>
    <w:rsid w:val="00BF6EFA"/>
    <w:rsid w:val="00BF7B42"/>
    <w:rsid w:val="00C057DD"/>
    <w:rsid w:val="00C05AA5"/>
    <w:rsid w:val="00C06F7C"/>
    <w:rsid w:val="00C1169D"/>
    <w:rsid w:val="00C1220F"/>
    <w:rsid w:val="00C13266"/>
    <w:rsid w:val="00C13846"/>
    <w:rsid w:val="00C14862"/>
    <w:rsid w:val="00C22042"/>
    <w:rsid w:val="00C220B2"/>
    <w:rsid w:val="00C23C14"/>
    <w:rsid w:val="00C24B7B"/>
    <w:rsid w:val="00C26FB5"/>
    <w:rsid w:val="00C26FEF"/>
    <w:rsid w:val="00C312A8"/>
    <w:rsid w:val="00C32D5E"/>
    <w:rsid w:val="00C333F3"/>
    <w:rsid w:val="00C338DF"/>
    <w:rsid w:val="00C34396"/>
    <w:rsid w:val="00C362D1"/>
    <w:rsid w:val="00C36E87"/>
    <w:rsid w:val="00C40901"/>
    <w:rsid w:val="00C40AC7"/>
    <w:rsid w:val="00C40B30"/>
    <w:rsid w:val="00C41B28"/>
    <w:rsid w:val="00C42728"/>
    <w:rsid w:val="00C43DDB"/>
    <w:rsid w:val="00C44E21"/>
    <w:rsid w:val="00C474D9"/>
    <w:rsid w:val="00C5003F"/>
    <w:rsid w:val="00C50ECC"/>
    <w:rsid w:val="00C50FB9"/>
    <w:rsid w:val="00C53E93"/>
    <w:rsid w:val="00C571FC"/>
    <w:rsid w:val="00C61742"/>
    <w:rsid w:val="00C64FD4"/>
    <w:rsid w:val="00C65BC4"/>
    <w:rsid w:val="00C65FE9"/>
    <w:rsid w:val="00C671C6"/>
    <w:rsid w:val="00C70831"/>
    <w:rsid w:val="00C7264B"/>
    <w:rsid w:val="00C73BE3"/>
    <w:rsid w:val="00C75B70"/>
    <w:rsid w:val="00C765AC"/>
    <w:rsid w:val="00C765B0"/>
    <w:rsid w:val="00C77699"/>
    <w:rsid w:val="00C81CAC"/>
    <w:rsid w:val="00C834B0"/>
    <w:rsid w:val="00C83E37"/>
    <w:rsid w:val="00C877CE"/>
    <w:rsid w:val="00C87BDB"/>
    <w:rsid w:val="00C92F37"/>
    <w:rsid w:val="00C94FC7"/>
    <w:rsid w:val="00C956C9"/>
    <w:rsid w:val="00C95D3F"/>
    <w:rsid w:val="00C960AB"/>
    <w:rsid w:val="00C965C4"/>
    <w:rsid w:val="00CA2096"/>
    <w:rsid w:val="00CA34BE"/>
    <w:rsid w:val="00CA4952"/>
    <w:rsid w:val="00CA53E4"/>
    <w:rsid w:val="00CA557E"/>
    <w:rsid w:val="00CA71C0"/>
    <w:rsid w:val="00CB1699"/>
    <w:rsid w:val="00CB23D7"/>
    <w:rsid w:val="00CB2BC6"/>
    <w:rsid w:val="00CB31B3"/>
    <w:rsid w:val="00CB4CCB"/>
    <w:rsid w:val="00CB50AC"/>
    <w:rsid w:val="00CB55B6"/>
    <w:rsid w:val="00CB5635"/>
    <w:rsid w:val="00CC069E"/>
    <w:rsid w:val="00CC1F59"/>
    <w:rsid w:val="00CC6F40"/>
    <w:rsid w:val="00CC776E"/>
    <w:rsid w:val="00CD6C97"/>
    <w:rsid w:val="00CD7079"/>
    <w:rsid w:val="00CE17F1"/>
    <w:rsid w:val="00CE21C7"/>
    <w:rsid w:val="00CF1A42"/>
    <w:rsid w:val="00CF1A50"/>
    <w:rsid w:val="00CF3EA4"/>
    <w:rsid w:val="00D0195B"/>
    <w:rsid w:val="00D02522"/>
    <w:rsid w:val="00D05B15"/>
    <w:rsid w:val="00D060CC"/>
    <w:rsid w:val="00D070F1"/>
    <w:rsid w:val="00D07951"/>
    <w:rsid w:val="00D11AAC"/>
    <w:rsid w:val="00D12B84"/>
    <w:rsid w:val="00D131D5"/>
    <w:rsid w:val="00D15165"/>
    <w:rsid w:val="00D152A7"/>
    <w:rsid w:val="00D15EDE"/>
    <w:rsid w:val="00D1641F"/>
    <w:rsid w:val="00D20821"/>
    <w:rsid w:val="00D259B6"/>
    <w:rsid w:val="00D32848"/>
    <w:rsid w:val="00D32C85"/>
    <w:rsid w:val="00D341DE"/>
    <w:rsid w:val="00D36BEF"/>
    <w:rsid w:val="00D3749C"/>
    <w:rsid w:val="00D40576"/>
    <w:rsid w:val="00D440F3"/>
    <w:rsid w:val="00D50624"/>
    <w:rsid w:val="00D55BE3"/>
    <w:rsid w:val="00D60A0A"/>
    <w:rsid w:val="00D60CD2"/>
    <w:rsid w:val="00D612EF"/>
    <w:rsid w:val="00D61A97"/>
    <w:rsid w:val="00D66477"/>
    <w:rsid w:val="00D66BB1"/>
    <w:rsid w:val="00D6719E"/>
    <w:rsid w:val="00D70DB4"/>
    <w:rsid w:val="00D71266"/>
    <w:rsid w:val="00D7653E"/>
    <w:rsid w:val="00D77ABF"/>
    <w:rsid w:val="00D81CAF"/>
    <w:rsid w:val="00D83091"/>
    <w:rsid w:val="00D83D6E"/>
    <w:rsid w:val="00D909EC"/>
    <w:rsid w:val="00D9237F"/>
    <w:rsid w:val="00D9244A"/>
    <w:rsid w:val="00DA4128"/>
    <w:rsid w:val="00DA46E1"/>
    <w:rsid w:val="00DA58F8"/>
    <w:rsid w:val="00DB0951"/>
    <w:rsid w:val="00DB09C0"/>
    <w:rsid w:val="00DB4DD1"/>
    <w:rsid w:val="00DC15FE"/>
    <w:rsid w:val="00DC2C6E"/>
    <w:rsid w:val="00DD09FD"/>
    <w:rsid w:val="00DD0A36"/>
    <w:rsid w:val="00DD0E31"/>
    <w:rsid w:val="00DD1DCC"/>
    <w:rsid w:val="00DD284F"/>
    <w:rsid w:val="00DD4146"/>
    <w:rsid w:val="00DD48E2"/>
    <w:rsid w:val="00DD5987"/>
    <w:rsid w:val="00DD5CED"/>
    <w:rsid w:val="00DD74C5"/>
    <w:rsid w:val="00DE101C"/>
    <w:rsid w:val="00DE1D49"/>
    <w:rsid w:val="00DE267E"/>
    <w:rsid w:val="00DE5123"/>
    <w:rsid w:val="00DE5E81"/>
    <w:rsid w:val="00DE674A"/>
    <w:rsid w:val="00DF094F"/>
    <w:rsid w:val="00DF0CAD"/>
    <w:rsid w:val="00DF157F"/>
    <w:rsid w:val="00DF39A6"/>
    <w:rsid w:val="00DF4476"/>
    <w:rsid w:val="00DF46BB"/>
    <w:rsid w:val="00DF7DAC"/>
    <w:rsid w:val="00E00639"/>
    <w:rsid w:val="00E02B8C"/>
    <w:rsid w:val="00E06B7D"/>
    <w:rsid w:val="00E07308"/>
    <w:rsid w:val="00E07AAE"/>
    <w:rsid w:val="00E12CF4"/>
    <w:rsid w:val="00E13A5C"/>
    <w:rsid w:val="00E157F0"/>
    <w:rsid w:val="00E21375"/>
    <w:rsid w:val="00E21D00"/>
    <w:rsid w:val="00E24A88"/>
    <w:rsid w:val="00E25345"/>
    <w:rsid w:val="00E26F3E"/>
    <w:rsid w:val="00E31517"/>
    <w:rsid w:val="00E332BC"/>
    <w:rsid w:val="00E343C8"/>
    <w:rsid w:val="00E3498E"/>
    <w:rsid w:val="00E34CDE"/>
    <w:rsid w:val="00E35586"/>
    <w:rsid w:val="00E36770"/>
    <w:rsid w:val="00E3698A"/>
    <w:rsid w:val="00E372FA"/>
    <w:rsid w:val="00E408EE"/>
    <w:rsid w:val="00E43334"/>
    <w:rsid w:val="00E4419C"/>
    <w:rsid w:val="00E4555E"/>
    <w:rsid w:val="00E469FE"/>
    <w:rsid w:val="00E47DC7"/>
    <w:rsid w:val="00E50784"/>
    <w:rsid w:val="00E50AEC"/>
    <w:rsid w:val="00E519B8"/>
    <w:rsid w:val="00E54038"/>
    <w:rsid w:val="00E54EB8"/>
    <w:rsid w:val="00E5644A"/>
    <w:rsid w:val="00E60AD7"/>
    <w:rsid w:val="00E61B76"/>
    <w:rsid w:val="00E63DA3"/>
    <w:rsid w:val="00E64400"/>
    <w:rsid w:val="00E7404C"/>
    <w:rsid w:val="00E75CF7"/>
    <w:rsid w:val="00E75FCB"/>
    <w:rsid w:val="00E76246"/>
    <w:rsid w:val="00E77DD1"/>
    <w:rsid w:val="00E8046A"/>
    <w:rsid w:val="00E80E1E"/>
    <w:rsid w:val="00E829B4"/>
    <w:rsid w:val="00E83D49"/>
    <w:rsid w:val="00E83E98"/>
    <w:rsid w:val="00E84193"/>
    <w:rsid w:val="00E85718"/>
    <w:rsid w:val="00E907E1"/>
    <w:rsid w:val="00E918C5"/>
    <w:rsid w:val="00E91D0B"/>
    <w:rsid w:val="00E9277E"/>
    <w:rsid w:val="00E92DAD"/>
    <w:rsid w:val="00E938CF"/>
    <w:rsid w:val="00E940D9"/>
    <w:rsid w:val="00E94710"/>
    <w:rsid w:val="00E9603E"/>
    <w:rsid w:val="00EA186E"/>
    <w:rsid w:val="00EA2621"/>
    <w:rsid w:val="00EA41E1"/>
    <w:rsid w:val="00EA5187"/>
    <w:rsid w:val="00EA740F"/>
    <w:rsid w:val="00EA786C"/>
    <w:rsid w:val="00EB0184"/>
    <w:rsid w:val="00EB0852"/>
    <w:rsid w:val="00EB0CBA"/>
    <w:rsid w:val="00EB1359"/>
    <w:rsid w:val="00EB21ED"/>
    <w:rsid w:val="00EB2906"/>
    <w:rsid w:val="00EB4F2D"/>
    <w:rsid w:val="00EB5766"/>
    <w:rsid w:val="00EB72CE"/>
    <w:rsid w:val="00EC182A"/>
    <w:rsid w:val="00EC220B"/>
    <w:rsid w:val="00EC2F4A"/>
    <w:rsid w:val="00EC32EE"/>
    <w:rsid w:val="00EC44A4"/>
    <w:rsid w:val="00EC4C0C"/>
    <w:rsid w:val="00EC5F25"/>
    <w:rsid w:val="00EC5FFA"/>
    <w:rsid w:val="00ED044A"/>
    <w:rsid w:val="00ED34C2"/>
    <w:rsid w:val="00ED4630"/>
    <w:rsid w:val="00ED59FB"/>
    <w:rsid w:val="00ED7265"/>
    <w:rsid w:val="00EE0534"/>
    <w:rsid w:val="00EE0603"/>
    <w:rsid w:val="00EE0E0E"/>
    <w:rsid w:val="00EE2BBE"/>
    <w:rsid w:val="00EE3061"/>
    <w:rsid w:val="00EE4E90"/>
    <w:rsid w:val="00EE56A4"/>
    <w:rsid w:val="00EE56B1"/>
    <w:rsid w:val="00EE5E60"/>
    <w:rsid w:val="00EF0590"/>
    <w:rsid w:val="00EF32EA"/>
    <w:rsid w:val="00EF3B96"/>
    <w:rsid w:val="00EF5AF8"/>
    <w:rsid w:val="00EF619F"/>
    <w:rsid w:val="00EF6D5C"/>
    <w:rsid w:val="00EF700A"/>
    <w:rsid w:val="00EF7049"/>
    <w:rsid w:val="00F00A6C"/>
    <w:rsid w:val="00F00AA8"/>
    <w:rsid w:val="00F0202B"/>
    <w:rsid w:val="00F03070"/>
    <w:rsid w:val="00F03410"/>
    <w:rsid w:val="00F03682"/>
    <w:rsid w:val="00F043EB"/>
    <w:rsid w:val="00F0597E"/>
    <w:rsid w:val="00F113E4"/>
    <w:rsid w:val="00F11A34"/>
    <w:rsid w:val="00F12CF1"/>
    <w:rsid w:val="00F1336A"/>
    <w:rsid w:val="00F13C1A"/>
    <w:rsid w:val="00F147A4"/>
    <w:rsid w:val="00F20C29"/>
    <w:rsid w:val="00F20D6C"/>
    <w:rsid w:val="00F21590"/>
    <w:rsid w:val="00F21695"/>
    <w:rsid w:val="00F21AE5"/>
    <w:rsid w:val="00F321EF"/>
    <w:rsid w:val="00F32237"/>
    <w:rsid w:val="00F32FE0"/>
    <w:rsid w:val="00F337D0"/>
    <w:rsid w:val="00F344BD"/>
    <w:rsid w:val="00F370B6"/>
    <w:rsid w:val="00F379F1"/>
    <w:rsid w:val="00F4042D"/>
    <w:rsid w:val="00F41271"/>
    <w:rsid w:val="00F43969"/>
    <w:rsid w:val="00F43E0D"/>
    <w:rsid w:val="00F4439A"/>
    <w:rsid w:val="00F456EB"/>
    <w:rsid w:val="00F45C2D"/>
    <w:rsid w:val="00F462B5"/>
    <w:rsid w:val="00F4678C"/>
    <w:rsid w:val="00F46FB9"/>
    <w:rsid w:val="00F51263"/>
    <w:rsid w:val="00F512AE"/>
    <w:rsid w:val="00F519FF"/>
    <w:rsid w:val="00F53C0F"/>
    <w:rsid w:val="00F56465"/>
    <w:rsid w:val="00F570F5"/>
    <w:rsid w:val="00F6064A"/>
    <w:rsid w:val="00F6216C"/>
    <w:rsid w:val="00F62F8A"/>
    <w:rsid w:val="00F642FB"/>
    <w:rsid w:val="00F64FA8"/>
    <w:rsid w:val="00F65875"/>
    <w:rsid w:val="00F65C68"/>
    <w:rsid w:val="00F67714"/>
    <w:rsid w:val="00F70196"/>
    <w:rsid w:val="00F70B8F"/>
    <w:rsid w:val="00F732BC"/>
    <w:rsid w:val="00F74CE8"/>
    <w:rsid w:val="00F7537B"/>
    <w:rsid w:val="00F76E31"/>
    <w:rsid w:val="00F77E08"/>
    <w:rsid w:val="00F818C6"/>
    <w:rsid w:val="00F81ABF"/>
    <w:rsid w:val="00F85DE0"/>
    <w:rsid w:val="00F86649"/>
    <w:rsid w:val="00F91C54"/>
    <w:rsid w:val="00F9352B"/>
    <w:rsid w:val="00F95475"/>
    <w:rsid w:val="00F96BA1"/>
    <w:rsid w:val="00F97FA0"/>
    <w:rsid w:val="00FA02E8"/>
    <w:rsid w:val="00FA080E"/>
    <w:rsid w:val="00FA30A3"/>
    <w:rsid w:val="00FA33A5"/>
    <w:rsid w:val="00FA43FC"/>
    <w:rsid w:val="00FA7D26"/>
    <w:rsid w:val="00FB0324"/>
    <w:rsid w:val="00FB2205"/>
    <w:rsid w:val="00FB2A6F"/>
    <w:rsid w:val="00FB3523"/>
    <w:rsid w:val="00FB3778"/>
    <w:rsid w:val="00FB5062"/>
    <w:rsid w:val="00FB71F2"/>
    <w:rsid w:val="00FB7AD4"/>
    <w:rsid w:val="00FC113A"/>
    <w:rsid w:val="00FC13B0"/>
    <w:rsid w:val="00FC17DD"/>
    <w:rsid w:val="00FC2121"/>
    <w:rsid w:val="00FC3A4D"/>
    <w:rsid w:val="00FC3FFC"/>
    <w:rsid w:val="00FC5996"/>
    <w:rsid w:val="00FC5B9C"/>
    <w:rsid w:val="00FC7B5B"/>
    <w:rsid w:val="00FD5379"/>
    <w:rsid w:val="00FD6692"/>
    <w:rsid w:val="00FE016B"/>
    <w:rsid w:val="00FE0C9C"/>
    <w:rsid w:val="00FE0E0C"/>
    <w:rsid w:val="00FE2522"/>
    <w:rsid w:val="00FE3695"/>
    <w:rsid w:val="00FE6B09"/>
    <w:rsid w:val="00FE74E7"/>
    <w:rsid w:val="00FE7A26"/>
    <w:rsid w:val="00FF0242"/>
    <w:rsid w:val="00FF6092"/>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AC3C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0C89"/>
    <w:rPr>
      <w:rFonts w:ascii="Times New Roman" w:hAnsi="Times New Roman" w:cs="Times New Roman"/>
      <w:lang w:eastAsia="en-GB"/>
    </w:rPr>
  </w:style>
  <w:style w:type="paragraph" w:styleId="Heading1">
    <w:name w:val="heading 1"/>
    <w:basedOn w:val="Normal"/>
    <w:link w:val="Heading1Char"/>
    <w:uiPriority w:val="9"/>
    <w:qFormat/>
    <w:rsid w:val="00C23C14"/>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uiPriority w:val="9"/>
    <w:unhideWhenUsed/>
    <w:qFormat/>
    <w:rsid w:val="004B415A"/>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0184"/>
    <w:pPr>
      <w:tabs>
        <w:tab w:val="center" w:pos="4513"/>
        <w:tab w:val="right" w:pos="9026"/>
      </w:tabs>
    </w:pPr>
  </w:style>
  <w:style w:type="character" w:customStyle="1" w:styleId="HeaderChar">
    <w:name w:val="Header Char"/>
    <w:basedOn w:val="DefaultParagraphFont"/>
    <w:link w:val="Header"/>
    <w:uiPriority w:val="99"/>
    <w:rsid w:val="00EB0184"/>
  </w:style>
  <w:style w:type="paragraph" w:styleId="Footer">
    <w:name w:val="footer"/>
    <w:basedOn w:val="Normal"/>
    <w:link w:val="FooterChar"/>
    <w:uiPriority w:val="99"/>
    <w:unhideWhenUsed/>
    <w:rsid w:val="00EB0184"/>
    <w:pPr>
      <w:tabs>
        <w:tab w:val="center" w:pos="4513"/>
        <w:tab w:val="right" w:pos="9026"/>
      </w:tabs>
    </w:pPr>
  </w:style>
  <w:style w:type="character" w:customStyle="1" w:styleId="FooterChar">
    <w:name w:val="Footer Char"/>
    <w:basedOn w:val="DefaultParagraphFont"/>
    <w:link w:val="Footer"/>
    <w:uiPriority w:val="99"/>
    <w:rsid w:val="00EB0184"/>
  </w:style>
  <w:style w:type="paragraph" w:styleId="ListParagraph">
    <w:name w:val="List Paragraph"/>
    <w:basedOn w:val="Normal"/>
    <w:link w:val="ListParagraphChar"/>
    <w:uiPriority w:val="34"/>
    <w:qFormat/>
    <w:rsid w:val="00F97FA0"/>
    <w:pPr>
      <w:ind w:left="720"/>
      <w:contextualSpacing/>
    </w:pPr>
    <w:rPr>
      <w:rFonts w:eastAsia="Times New Roman"/>
      <w:sz w:val="20"/>
      <w:szCs w:val="20"/>
    </w:rPr>
  </w:style>
  <w:style w:type="character" w:customStyle="1" w:styleId="ListParagraphChar">
    <w:name w:val="List Paragraph Char"/>
    <w:link w:val="ListParagraph"/>
    <w:uiPriority w:val="34"/>
    <w:locked/>
    <w:rsid w:val="00F97FA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90F57"/>
    <w:rPr>
      <w:color w:val="0563C1" w:themeColor="hyperlink"/>
      <w:u w:val="single"/>
    </w:rPr>
  </w:style>
  <w:style w:type="paragraph" w:styleId="NormalWeb">
    <w:name w:val="Normal (Web)"/>
    <w:basedOn w:val="Normal"/>
    <w:uiPriority w:val="99"/>
    <w:semiHidden/>
    <w:unhideWhenUsed/>
    <w:rsid w:val="009362BE"/>
    <w:pPr>
      <w:spacing w:before="100" w:beforeAutospacing="1" w:after="100" w:afterAutospacing="1"/>
    </w:pPr>
  </w:style>
  <w:style w:type="character" w:styleId="FollowedHyperlink">
    <w:name w:val="FollowedHyperlink"/>
    <w:basedOn w:val="DefaultParagraphFont"/>
    <w:uiPriority w:val="99"/>
    <w:semiHidden/>
    <w:unhideWhenUsed/>
    <w:rsid w:val="00447B24"/>
    <w:rPr>
      <w:color w:val="954F72" w:themeColor="followedHyperlink"/>
      <w:u w:val="single"/>
    </w:rPr>
  </w:style>
  <w:style w:type="character" w:customStyle="1" w:styleId="titleauthoretc">
    <w:name w:val="titleauthoretc"/>
    <w:basedOn w:val="DefaultParagraphFont"/>
    <w:rsid w:val="00B413E7"/>
  </w:style>
  <w:style w:type="character" w:styleId="Strong">
    <w:name w:val="Strong"/>
    <w:basedOn w:val="DefaultParagraphFont"/>
    <w:uiPriority w:val="22"/>
    <w:qFormat/>
    <w:rsid w:val="00B413E7"/>
    <w:rPr>
      <w:b/>
      <w:bCs/>
    </w:rPr>
  </w:style>
  <w:style w:type="character" w:styleId="Emphasis">
    <w:name w:val="Emphasis"/>
    <w:basedOn w:val="DefaultParagraphFont"/>
    <w:uiPriority w:val="20"/>
    <w:qFormat/>
    <w:rsid w:val="00B46CEC"/>
    <w:rPr>
      <w:i/>
      <w:iCs/>
    </w:rPr>
  </w:style>
  <w:style w:type="character" w:styleId="HTMLCite">
    <w:name w:val="HTML Cite"/>
    <w:basedOn w:val="DefaultParagraphFont"/>
    <w:uiPriority w:val="99"/>
    <w:semiHidden/>
    <w:unhideWhenUsed/>
    <w:rsid w:val="005273F6"/>
    <w:rPr>
      <w:i/>
      <w:iCs/>
    </w:rPr>
  </w:style>
  <w:style w:type="paragraph" w:styleId="HTMLPreformatted">
    <w:name w:val="HTML Preformatted"/>
    <w:basedOn w:val="Normal"/>
    <w:link w:val="HTMLPreformattedChar"/>
    <w:uiPriority w:val="99"/>
    <w:semiHidden/>
    <w:unhideWhenUsed/>
    <w:rsid w:val="009275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275F4"/>
    <w:rPr>
      <w:rFonts w:ascii="Courier New" w:hAnsi="Courier New" w:cs="Courier New"/>
      <w:sz w:val="20"/>
      <w:szCs w:val="20"/>
      <w:lang w:eastAsia="en-GB"/>
    </w:rPr>
  </w:style>
  <w:style w:type="table" w:styleId="TableGrid">
    <w:name w:val="Table Grid"/>
    <w:basedOn w:val="TableNormal"/>
    <w:uiPriority w:val="39"/>
    <w:rsid w:val="007C15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s6">
    <w:name w:val="ls6"/>
    <w:basedOn w:val="DefaultParagraphFont"/>
    <w:rsid w:val="00857792"/>
  </w:style>
  <w:style w:type="character" w:customStyle="1" w:styleId="ls7">
    <w:name w:val="ls7"/>
    <w:basedOn w:val="DefaultParagraphFont"/>
    <w:rsid w:val="00857792"/>
  </w:style>
  <w:style w:type="character" w:customStyle="1" w:styleId="ls0">
    <w:name w:val="ls0"/>
    <w:basedOn w:val="DefaultParagraphFont"/>
    <w:rsid w:val="00857792"/>
  </w:style>
  <w:style w:type="character" w:customStyle="1" w:styleId="ls9">
    <w:name w:val="ls9"/>
    <w:basedOn w:val="DefaultParagraphFont"/>
    <w:rsid w:val="00857792"/>
  </w:style>
  <w:style w:type="character" w:customStyle="1" w:styleId="ff3">
    <w:name w:val="ff3"/>
    <w:basedOn w:val="DefaultParagraphFont"/>
    <w:rsid w:val="00857792"/>
  </w:style>
  <w:style w:type="character" w:customStyle="1" w:styleId="ff2">
    <w:name w:val="ff2"/>
    <w:basedOn w:val="DefaultParagraphFont"/>
    <w:rsid w:val="00857792"/>
  </w:style>
  <w:style w:type="character" w:customStyle="1" w:styleId="ls1">
    <w:name w:val="ls1"/>
    <w:basedOn w:val="DefaultParagraphFont"/>
    <w:rsid w:val="00857792"/>
  </w:style>
  <w:style w:type="character" w:customStyle="1" w:styleId="ls4">
    <w:name w:val="ls4"/>
    <w:basedOn w:val="DefaultParagraphFont"/>
    <w:rsid w:val="00857792"/>
  </w:style>
  <w:style w:type="character" w:customStyle="1" w:styleId="Heading1Char">
    <w:name w:val="Heading 1 Char"/>
    <w:basedOn w:val="DefaultParagraphFont"/>
    <w:link w:val="Heading1"/>
    <w:uiPriority w:val="9"/>
    <w:rsid w:val="00C23C14"/>
    <w:rPr>
      <w:rFonts w:ascii="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4B415A"/>
    <w:rPr>
      <w:rFonts w:asciiTheme="majorHAnsi" w:eastAsiaTheme="majorEastAsia" w:hAnsiTheme="majorHAnsi" w:cstheme="majorBidi"/>
      <w:color w:val="1F3763" w:themeColor="accent1" w:themeShade="7F"/>
      <w:lang w:eastAsia="en-GB"/>
    </w:rPr>
  </w:style>
  <w:style w:type="character" w:customStyle="1" w:styleId="apple-converted-space">
    <w:name w:val="apple-converted-space"/>
    <w:basedOn w:val="DefaultParagraphFont"/>
    <w:rsid w:val="001D7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1510">
      <w:bodyDiv w:val="1"/>
      <w:marLeft w:val="0"/>
      <w:marRight w:val="0"/>
      <w:marTop w:val="0"/>
      <w:marBottom w:val="0"/>
      <w:divBdr>
        <w:top w:val="none" w:sz="0" w:space="0" w:color="auto"/>
        <w:left w:val="none" w:sz="0" w:space="0" w:color="auto"/>
        <w:bottom w:val="none" w:sz="0" w:space="0" w:color="auto"/>
        <w:right w:val="none" w:sz="0" w:space="0" w:color="auto"/>
      </w:divBdr>
    </w:div>
    <w:div w:id="20015713">
      <w:bodyDiv w:val="1"/>
      <w:marLeft w:val="0"/>
      <w:marRight w:val="0"/>
      <w:marTop w:val="0"/>
      <w:marBottom w:val="0"/>
      <w:divBdr>
        <w:top w:val="none" w:sz="0" w:space="0" w:color="auto"/>
        <w:left w:val="none" w:sz="0" w:space="0" w:color="auto"/>
        <w:bottom w:val="none" w:sz="0" w:space="0" w:color="auto"/>
        <w:right w:val="none" w:sz="0" w:space="0" w:color="auto"/>
      </w:divBdr>
    </w:div>
    <w:div w:id="26684386">
      <w:bodyDiv w:val="1"/>
      <w:marLeft w:val="0"/>
      <w:marRight w:val="0"/>
      <w:marTop w:val="0"/>
      <w:marBottom w:val="0"/>
      <w:divBdr>
        <w:top w:val="none" w:sz="0" w:space="0" w:color="auto"/>
        <w:left w:val="none" w:sz="0" w:space="0" w:color="auto"/>
        <w:bottom w:val="none" w:sz="0" w:space="0" w:color="auto"/>
        <w:right w:val="none" w:sz="0" w:space="0" w:color="auto"/>
      </w:divBdr>
    </w:div>
    <w:div w:id="28144811">
      <w:bodyDiv w:val="1"/>
      <w:marLeft w:val="0"/>
      <w:marRight w:val="0"/>
      <w:marTop w:val="0"/>
      <w:marBottom w:val="0"/>
      <w:divBdr>
        <w:top w:val="none" w:sz="0" w:space="0" w:color="auto"/>
        <w:left w:val="none" w:sz="0" w:space="0" w:color="auto"/>
        <w:bottom w:val="none" w:sz="0" w:space="0" w:color="auto"/>
        <w:right w:val="none" w:sz="0" w:space="0" w:color="auto"/>
      </w:divBdr>
    </w:div>
    <w:div w:id="35007190">
      <w:bodyDiv w:val="1"/>
      <w:marLeft w:val="0"/>
      <w:marRight w:val="0"/>
      <w:marTop w:val="0"/>
      <w:marBottom w:val="0"/>
      <w:divBdr>
        <w:top w:val="none" w:sz="0" w:space="0" w:color="auto"/>
        <w:left w:val="none" w:sz="0" w:space="0" w:color="auto"/>
        <w:bottom w:val="none" w:sz="0" w:space="0" w:color="auto"/>
        <w:right w:val="none" w:sz="0" w:space="0" w:color="auto"/>
      </w:divBdr>
    </w:div>
    <w:div w:id="62068807">
      <w:bodyDiv w:val="1"/>
      <w:marLeft w:val="0"/>
      <w:marRight w:val="0"/>
      <w:marTop w:val="0"/>
      <w:marBottom w:val="0"/>
      <w:divBdr>
        <w:top w:val="none" w:sz="0" w:space="0" w:color="auto"/>
        <w:left w:val="none" w:sz="0" w:space="0" w:color="auto"/>
        <w:bottom w:val="none" w:sz="0" w:space="0" w:color="auto"/>
        <w:right w:val="none" w:sz="0" w:space="0" w:color="auto"/>
      </w:divBdr>
    </w:div>
    <w:div w:id="62335719">
      <w:bodyDiv w:val="1"/>
      <w:marLeft w:val="0"/>
      <w:marRight w:val="0"/>
      <w:marTop w:val="0"/>
      <w:marBottom w:val="0"/>
      <w:divBdr>
        <w:top w:val="none" w:sz="0" w:space="0" w:color="auto"/>
        <w:left w:val="none" w:sz="0" w:space="0" w:color="auto"/>
        <w:bottom w:val="none" w:sz="0" w:space="0" w:color="auto"/>
        <w:right w:val="none" w:sz="0" w:space="0" w:color="auto"/>
      </w:divBdr>
    </w:div>
    <w:div w:id="71315015">
      <w:bodyDiv w:val="1"/>
      <w:marLeft w:val="0"/>
      <w:marRight w:val="0"/>
      <w:marTop w:val="0"/>
      <w:marBottom w:val="0"/>
      <w:divBdr>
        <w:top w:val="none" w:sz="0" w:space="0" w:color="auto"/>
        <w:left w:val="none" w:sz="0" w:space="0" w:color="auto"/>
        <w:bottom w:val="none" w:sz="0" w:space="0" w:color="auto"/>
        <w:right w:val="none" w:sz="0" w:space="0" w:color="auto"/>
      </w:divBdr>
    </w:div>
    <w:div w:id="103505580">
      <w:bodyDiv w:val="1"/>
      <w:marLeft w:val="0"/>
      <w:marRight w:val="0"/>
      <w:marTop w:val="0"/>
      <w:marBottom w:val="0"/>
      <w:divBdr>
        <w:top w:val="none" w:sz="0" w:space="0" w:color="auto"/>
        <w:left w:val="none" w:sz="0" w:space="0" w:color="auto"/>
        <w:bottom w:val="none" w:sz="0" w:space="0" w:color="auto"/>
        <w:right w:val="none" w:sz="0" w:space="0" w:color="auto"/>
      </w:divBdr>
      <w:divsChild>
        <w:div w:id="298456402">
          <w:marLeft w:val="547"/>
          <w:marRight w:val="0"/>
          <w:marTop w:val="106"/>
          <w:marBottom w:val="0"/>
          <w:divBdr>
            <w:top w:val="none" w:sz="0" w:space="0" w:color="auto"/>
            <w:left w:val="none" w:sz="0" w:space="0" w:color="auto"/>
            <w:bottom w:val="none" w:sz="0" w:space="0" w:color="auto"/>
            <w:right w:val="none" w:sz="0" w:space="0" w:color="auto"/>
          </w:divBdr>
        </w:div>
      </w:divsChild>
    </w:div>
    <w:div w:id="110713182">
      <w:bodyDiv w:val="1"/>
      <w:marLeft w:val="0"/>
      <w:marRight w:val="0"/>
      <w:marTop w:val="0"/>
      <w:marBottom w:val="0"/>
      <w:divBdr>
        <w:top w:val="none" w:sz="0" w:space="0" w:color="auto"/>
        <w:left w:val="none" w:sz="0" w:space="0" w:color="auto"/>
        <w:bottom w:val="none" w:sz="0" w:space="0" w:color="auto"/>
        <w:right w:val="none" w:sz="0" w:space="0" w:color="auto"/>
      </w:divBdr>
    </w:div>
    <w:div w:id="128088288">
      <w:bodyDiv w:val="1"/>
      <w:marLeft w:val="0"/>
      <w:marRight w:val="0"/>
      <w:marTop w:val="0"/>
      <w:marBottom w:val="0"/>
      <w:divBdr>
        <w:top w:val="none" w:sz="0" w:space="0" w:color="auto"/>
        <w:left w:val="none" w:sz="0" w:space="0" w:color="auto"/>
        <w:bottom w:val="none" w:sz="0" w:space="0" w:color="auto"/>
        <w:right w:val="none" w:sz="0" w:space="0" w:color="auto"/>
      </w:divBdr>
    </w:div>
    <w:div w:id="170923838">
      <w:bodyDiv w:val="1"/>
      <w:marLeft w:val="0"/>
      <w:marRight w:val="0"/>
      <w:marTop w:val="0"/>
      <w:marBottom w:val="0"/>
      <w:divBdr>
        <w:top w:val="none" w:sz="0" w:space="0" w:color="auto"/>
        <w:left w:val="none" w:sz="0" w:space="0" w:color="auto"/>
        <w:bottom w:val="none" w:sz="0" w:space="0" w:color="auto"/>
        <w:right w:val="none" w:sz="0" w:space="0" w:color="auto"/>
      </w:divBdr>
    </w:div>
    <w:div w:id="175072512">
      <w:bodyDiv w:val="1"/>
      <w:marLeft w:val="0"/>
      <w:marRight w:val="0"/>
      <w:marTop w:val="0"/>
      <w:marBottom w:val="0"/>
      <w:divBdr>
        <w:top w:val="none" w:sz="0" w:space="0" w:color="auto"/>
        <w:left w:val="none" w:sz="0" w:space="0" w:color="auto"/>
        <w:bottom w:val="none" w:sz="0" w:space="0" w:color="auto"/>
        <w:right w:val="none" w:sz="0" w:space="0" w:color="auto"/>
      </w:divBdr>
    </w:div>
    <w:div w:id="182016094">
      <w:bodyDiv w:val="1"/>
      <w:marLeft w:val="0"/>
      <w:marRight w:val="0"/>
      <w:marTop w:val="0"/>
      <w:marBottom w:val="0"/>
      <w:divBdr>
        <w:top w:val="none" w:sz="0" w:space="0" w:color="auto"/>
        <w:left w:val="none" w:sz="0" w:space="0" w:color="auto"/>
        <w:bottom w:val="none" w:sz="0" w:space="0" w:color="auto"/>
        <w:right w:val="none" w:sz="0" w:space="0" w:color="auto"/>
      </w:divBdr>
    </w:div>
    <w:div w:id="189152008">
      <w:bodyDiv w:val="1"/>
      <w:marLeft w:val="0"/>
      <w:marRight w:val="0"/>
      <w:marTop w:val="0"/>
      <w:marBottom w:val="0"/>
      <w:divBdr>
        <w:top w:val="none" w:sz="0" w:space="0" w:color="auto"/>
        <w:left w:val="none" w:sz="0" w:space="0" w:color="auto"/>
        <w:bottom w:val="none" w:sz="0" w:space="0" w:color="auto"/>
        <w:right w:val="none" w:sz="0" w:space="0" w:color="auto"/>
      </w:divBdr>
    </w:div>
    <w:div w:id="248664421">
      <w:bodyDiv w:val="1"/>
      <w:marLeft w:val="0"/>
      <w:marRight w:val="0"/>
      <w:marTop w:val="0"/>
      <w:marBottom w:val="0"/>
      <w:divBdr>
        <w:top w:val="none" w:sz="0" w:space="0" w:color="auto"/>
        <w:left w:val="none" w:sz="0" w:space="0" w:color="auto"/>
        <w:bottom w:val="none" w:sz="0" w:space="0" w:color="auto"/>
        <w:right w:val="none" w:sz="0" w:space="0" w:color="auto"/>
      </w:divBdr>
    </w:div>
    <w:div w:id="259989760">
      <w:bodyDiv w:val="1"/>
      <w:marLeft w:val="0"/>
      <w:marRight w:val="0"/>
      <w:marTop w:val="0"/>
      <w:marBottom w:val="0"/>
      <w:divBdr>
        <w:top w:val="none" w:sz="0" w:space="0" w:color="auto"/>
        <w:left w:val="none" w:sz="0" w:space="0" w:color="auto"/>
        <w:bottom w:val="none" w:sz="0" w:space="0" w:color="auto"/>
        <w:right w:val="none" w:sz="0" w:space="0" w:color="auto"/>
      </w:divBdr>
    </w:div>
    <w:div w:id="266621464">
      <w:bodyDiv w:val="1"/>
      <w:marLeft w:val="0"/>
      <w:marRight w:val="0"/>
      <w:marTop w:val="0"/>
      <w:marBottom w:val="0"/>
      <w:divBdr>
        <w:top w:val="none" w:sz="0" w:space="0" w:color="auto"/>
        <w:left w:val="none" w:sz="0" w:space="0" w:color="auto"/>
        <w:bottom w:val="none" w:sz="0" w:space="0" w:color="auto"/>
        <w:right w:val="none" w:sz="0" w:space="0" w:color="auto"/>
      </w:divBdr>
    </w:div>
    <w:div w:id="271203631">
      <w:bodyDiv w:val="1"/>
      <w:marLeft w:val="0"/>
      <w:marRight w:val="0"/>
      <w:marTop w:val="0"/>
      <w:marBottom w:val="0"/>
      <w:divBdr>
        <w:top w:val="none" w:sz="0" w:space="0" w:color="auto"/>
        <w:left w:val="none" w:sz="0" w:space="0" w:color="auto"/>
        <w:bottom w:val="none" w:sz="0" w:space="0" w:color="auto"/>
        <w:right w:val="none" w:sz="0" w:space="0" w:color="auto"/>
      </w:divBdr>
    </w:div>
    <w:div w:id="280887491">
      <w:bodyDiv w:val="1"/>
      <w:marLeft w:val="0"/>
      <w:marRight w:val="0"/>
      <w:marTop w:val="0"/>
      <w:marBottom w:val="0"/>
      <w:divBdr>
        <w:top w:val="none" w:sz="0" w:space="0" w:color="auto"/>
        <w:left w:val="none" w:sz="0" w:space="0" w:color="auto"/>
        <w:bottom w:val="none" w:sz="0" w:space="0" w:color="auto"/>
        <w:right w:val="none" w:sz="0" w:space="0" w:color="auto"/>
      </w:divBdr>
    </w:div>
    <w:div w:id="287393575">
      <w:bodyDiv w:val="1"/>
      <w:marLeft w:val="0"/>
      <w:marRight w:val="0"/>
      <w:marTop w:val="0"/>
      <w:marBottom w:val="0"/>
      <w:divBdr>
        <w:top w:val="none" w:sz="0" w:space="0" w:color="auto"/>
        <w:left w:val="none" w:sz="0" w:space="0" w:color="auto"/>
        <w:bottom w:val="none" w:sz="0" w:space="0" w:color="auto"/>
        <w:right w:val="none" w:sz="0" w:space="0" w:color="auto"/>
      </w:divBdr>
    </w:div>
    <w:div w:id="307825283">
      <w:bodyDiv w:val="1"/>
      <w:marLeft w:val="0"/>
      <w:marRight w:val="0"/>
      <w:marTop w:val="0"/>
      <w:marBottom w:val="0"/>
      <w:divBdr>
        <w:top w:val="none" w:sz="0" w:space="0" w:color="auto"/>
        <w:left w:val="none" w:sz="0" w:space="0" w:color="auto"/>
        <w:bottom w:val="none" w:sz="0" w:space="0" w:color="auto"/>
        <w:right w:val="none" w:sz="0" w:space="0" w:color="auto"/>
      </w:divBdr>
    </w:div>
    <w:div w:id="330451057">
      <w:bodyDiv w:val="1"/>
      <w:marLeft w:val="0"/>
      <w:marRight w:val="0"/>
      <w:marTop w:val="0"/>
      <w:marBottom w:val="0"/>
      <w:divBdr>
        <w:top w:val="none" w:sz="0" w:space="0" w:color="auto"/>
        <w:left w:val="none" w:sz="0" w:space="0" w:color="auto"/>
        <w:bottom w:val="none" w:sz="0" w:space="0" w:color="auto"/>
        <w:right w:val="none" w:sz="0" w:space="0" w:color="auto"/>
      </w:divBdr>
      <w:divsChild>
        <w:div w:id="1487746179">
          <w:marLeft w:val="0"/>
          <w:marRight w:val="0"/>
          <w:marTop w:val="0"/>
          <w:marBottom w:val="0"/>
          <w:divBdr>
            <w:top w:val="none" w:sz="0" w:space="0" w:color="auto"/>
            <w:left w:val="none" w:sz="0" w:space="0" w:color="auto"/>
            <w:bottom w:val="none" w:sz="0" w:space="0" w:color="auto"/>
            <w:right w:val="none" w:sz="0" w:space="0" w:color="auto"/>
          </w:divBdr>
          <w:divsChild>
            <w:div w:id="1904944">
              <w:marLeft w:val="0"/>
              <w:marRight w:val="0"/>
              <w:marTop w:val="0"/>
              <w:marBottom w:val="0"/>
              <w:divBdr>
                <w:top w:val="none" w:sz="0" w:space="0" w:color="auto"/>
                <w:left w:val="none" w:sz="0" w:space="0" w:color="auto"/>
                <w:bottom w:val="none" w:sz="0" w:space="0" w:color="auto"/>
                <w:right w:val="none" w:sz="0" w:space="0" w:color="auto"/>
              </w:divBdr>
              <w:divsChild>
                <w:div w:id="18022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369706">
      <w:bodyDiv w:val="1"/>
      <w:marLeft w:val="0"/>
      <w:marRight w:val="0"/>
      <w:marTop w:val="0"/>
      <w:marBottom w:val="0"/>
      <w:divBdr>
        <w:top w:val="none" w:sz="0" w:space="0" w:color="auto"/>
        <w:left w:val="none" w:sz="0" w:space="0" w:color="auto"/>
        <w:bottom w:val="none" w:sz="0" w:space="0" w:color="auto"/>
        <w:right w:val="none" w:sz="0" w:space="0" w:color="auto"/>
      </w:divBdr>
      <w:divsChild>
        <w:div w:id="536744134">
          <w:marLeft w:val="562"/>
          <w:marRight w:val="0"/>
          <w:marTop w:val="115"/>
          <w:marBottom w:val="0"/>
          <w:divBdr>
            <w:top w:val="none" w:sz="0" w:space="0" w:color="auto"/>
            <w:left w:val="none" w:sz="0" w:space="0" w:color="auto"/>
            <w:bottom w:val="none" w:sz="0" w:space="0" w:color="auto"/>
            <w:right w:val="none" w:sz="0" w:space="0" w:color="auto"/>
          </w:divBdr>
        </w:div>
      </w:divsChild>
    </w:div>
    <w:div w:id="369571729">
      <w:bodyDiv w:val="1"/>
      <w:marLeft w:val="0"/>
      <w:marRight w:val="0"/>
      <w:marTop w:val="0"/>
      <w:marBottom w:val="0"/>
      <w:divBdr>
        <w:top w:val="none" w:sz="0" w:space="0" w:color="auto"/>
        <w:left w:val="none" w:sz="0" w:space="0" w:color="auto"/>
        <w:bottom w:val="none" w:sz="0" w:space="0" w:color="auto"/>
        <w:right w:val="none" w:sz="0" w:space="0" w:color="auto"/>
      </w:divBdr>
    </w:div>
    <w:div w:id="444278876">
      <w:bodyDiv w:val="1"/>
      <w:marLeft w:val="0"/>
      <w:marRight w:val="0"/>
      <w:marTop w:val="0"/>
      <w:marBottom w:val="0"/>
      <w:divBdr>
        <w:top w:val="none" w:sz="0" w:space="0" w:color="auto"/>
        <w:left w:val="none" w:sz="0" w:space="0" w:color="auto"/>
        <w:bottom w:val="none" w:sz="0" w:space="0" w:color="auto"/>
        <w:right w:val="none" w:sz="0" w:space="0" w:color="auto"/>
      </w:divBdr>
    </w:div>
    <w:div w:id="459885594">
      <w:bodyDiv w:val="1"/>
      <w:marLeft w:val="0"/>
      <w:marRight w:val="0"/>
      <w:marTop w:val="0"/>
      <w:marBottom w:val="0"/>
      <w:divBdr>
        <w:top w:val="none" w:sz="0" w:space="0" w:color="auto"/>
        <w:left w:val="none" w:sz="0" w:space="0" w:color="auto"/>
        <w:bottom w:val="none" w:sz="0" w:space="0" w:color="auto"/>
        <w:right w:val="none" w:sz="0" w:space="0" w:color="auto"/>
      </w:divBdr>
      <w:divsChild>
        <w:div w:id="116485395">
          <w:marLeft w:val="547"/>
          <w:marRight w:val="0"/>
          <w:marTop w:val="106"/>
          <w:marBottom w:val="0"/>
          <w:divBdr>
            <w:top w:val="none" w:sz="0" w:space="0" w:color="auto"/>
            <w:left w:val="none" w:sz="0" w:space="0" w:color="auto"/>
            <w:bottom w:val="none" w:sz="0" w:space="0" w:color="auto"/>
            <w:right w:val="none" w:sz="0" w:space="0" w:color="auto"/>
          </w:divBdr>
        </w:div>
      </w:divsChild>
    </w:div>
    <w:div w:id="483551813">
      <w:bodyDiv w:val="1"/>
      <w:marLeft w:val="0"/>
      <w:marRight w:val="0"/>
      <w:marTop w:val="0"/>
      <w:marBottom w:val="0"/>
      <w:divBdr>
        <w:top w:val="none" w:sz="0" w:space="0" w:color="auto"/>
        <w:left w:val="none" w:sz="0" w:space="0" w:color="auto"/>
        <w:bottom w:val="none" w:sz="0" w:space="0" w:color="auto"/>
        <w:right w:val="none" w:sz="0" w:space="0" w:color="auto"/>
      </w:divBdr>
    </w:div>
    <w:div w:id="498887085">
      <w:bodyDiv w:val="1"/>
      <w:marLeft w:val="0"/>
      <w:marRight w:val="0"/>
      <w:marTop w:val="0"/>
      <w:marBottom w:val="0"/>
      <w:divBdr>
        <w:top w:val="none" w:sz="0" w:space="0" w:color="auto"/>
        <w:left w:val="none" w:sz="0" w:space="0" w:color="auto"/>
        <w:bottom w:val="none" w:sz="0" w:space="0" w:color="auto"/>
        <w:right w:val="none" w:sz="0" w:space="0" w:color="auto"/>
      </w:divBdr>
    </w:div>
    <w:div w:id="524826425">
      <w:bodyDiv w:val="1"/>
      <w:marLeft w:val="0"/>
      <w:marRight w:val="0"/>
      <w:marTop w:val="0"/>
      <w:marBottom w:val="0"/>
      <w:divBdr>
        <w:top w:val="none" w:sz="0" w:space="0" w:color="auto"/>
        <w:left w:val="none" w:sz="0" w:space="0" w:color="auto"/>
        <w:bottom w:val="none" w:sz="0" w:space="0" w:color="auto"/>
        <w:right w:val="none" w:sz="0" w:space="0" w:color="auto"/>
      </w:divBdr>
    </w:div>
    <w:div w:id="591011167">
      <w:bodyDiv w:val="1"/>
      <w:marLeft w:val="0"/>
      <w:marRight w:val="0"/>
      <w:marTop w:val="0"/>
      <w:marBottom w:val="0"/>
      <w:divBdr>
        <w:top w:val="none" w:sz="0" w:space="0" w:color="auto"/>
        <w:left w:val="none" w:sz="0" w:space="0" w:color="auto"/>
        <w:bottom w:val="none" w:sz="0" w:space="0" w:color="auto"/>
        <w:right w:val="none" w:sz="0" w:space="0" w:color="auto"/>
      </w:divBdr>
    </w:div>
    <w:div w:id="593779873">
      <w:bodyDiv w:val="1"/>
      <w:marLeft w:val="0"/>
      <w:marRight w:val="0"/>
      <w:marTop w:val="0"/>
      <w:marBottom w:val="0"/>
      <w:divBdr>
        <w:top w:val="none" w:sz="0" w:space="0" w:color="auto"/>
        <w:left w:val="none" w:sz="0" w:space="0" w:color="auto"/>
        <w:bottom w:val="none" w:sz="0" w:space="0" w:color="auto"/>
        <w:right w:val="none" w:sz="0" w:space="0" w:color="auto"/>
      </w:divBdr>
    </w:div>
    <w:div w:id="621115900">
      <w:bodyDiv w:val="1"/>
      <w:marLeft w:val="0"/>
      <w:marRight w:val="0"/>
      <w:marTop w:val="0"/>
      <w:marBottom w:val="0"/>
      <w:divBdr>
        <w:top w:val="none" w:sz="0" w:space="0" w:color="auto"/>
        <w:left w:val="none" w:sz="0" w:space="0" w:color="auto"/>
        <w:bottom w:val="none" w:sz="0" w:space="0" w:color="auto"/>
        <w:right w:val="none" w:sz="0" w:space="0" w:color="auto"/>
      </w:divBdr>
    </w:div>
    <w:div w:id="621882982">
      <w:bodyDiv w:val="1"/>
      <w:marLeft w:val="0"/>
      <w:marRight w:val="0"/>
      <w:marTop w:val="0"/>
      <w:marBottom w:val="0"/>
      <w:divBdr>
        <w:top w:val="none" w:sz="0" w:space="0" w:color="auto"/>
        <w:left w:val="none" w:sz="0" w:space="0" w:color="auto"/>
        <w:bottom w:val="none" w:sz="0" w:space="0" w:color="auto"/>
        <w:right w:val="none" w:sz="0" w:space="0" w:color="auto"/>
      </w:divBdr>
    </w:div>
    <w:div w:id="633023725">
      <w:bodyDiv w:val="1"/>
      <w:marLeft w:val="0"/>
      <w:marRight w:val="0"/>
      <w:marTop w:val="0"/>
      <w:marBottom w:val="0"/>
      <w:divBdr>
        <w:top w:val="none" w:sz="0" w:space="0" w:color="auto"/>
        <w:left w:val="none" w:sz="0" w:space="0" w:color="auto"/>
        <w:bottom w:val="none" w:sz="0" w:space="0" w:color="auto"/>
        <w:right w:val="none" w:sz="0" w:space="0" w:color="auto"/>
      </w:divBdr>
    </w:div>
    <w:div w:id="643121409">
      <w:bodyDiv w:val="1"/>
      <w:marLeft w:val="0"/>
      <w:marRight w:val="0"/>
      <w:marTop w:val="0"/>
      <w:marBottom w:val="0"/>
      <w:divBdr>
        <w:top w:val="none" w:sz="0" w:space="0" w:color="auto"/>
        <w:left w:val="none" w:sz="0" w:space="0" w:color="auto"/>
        <w:bottom w:val="none" w:sz="0" w:space="0" w:color="auto"/>
        <w:right w:val="none" w:sz="0" w:space="0" w:color="auto"/>
      </w:divBdr>
    </w:div>
    <w:div w:id="662389270">
      <w:bodyDiv w:val="1"/>
      <w:marLeft w:val="0"/>
      <w:marRight w:val="0"/>
      <w:marTop w:val="0"/>
      <w:marBottom w:val="0"/>
      <w:divBdr>
        <w:top w:val="none" w:sz="0" w:space="0" w:color="auto"/>
        <w:left w:val="none" w:sz="0" w:space="0" w:color="auto"/>
        <w:bottom w:val="none" w:sz="0" w:space="0" w:color="auto"/>
        <w:right w:val="none" w:sz="0" w:space="0" w:color="auto"/>
      </w:divBdr>
      <w:divsChild>
        <w:div w:id="1703048439">
          <w:marLeft w:val="0"/>
          <w:marRight w:val="0"/>
          <w:marTop w:val="0"/>
          <w:marBottom w:val="0"/>
          <w:divBdr>
            <w:top w:val="none" w:sz="0" w:space="0" w:color="auto"/>
            <w:left w:val="none" w:sz="0" w:space="0" w:color="auto"/>
            <w:bottom w:val="none" w:sz="0" w:space="0" w:color="auto"/>
            <w:right w:val="none" w:sz="0" w:space="0" w:color="auto"/>
          </w:divBdr>
        </w:div>
        <w:div w:id="591549090">
          <w:marLeft w:val="0"/>
          <w:marRight w:val="0"/>
          <w:marTop w:val="0"/>
          <w:marBottom w:val="0"/>
          <w:divBdr>
            <w:top w:val="none" w:sz="0" w:space="0" w:color="auto"/>
            <w:left w:val="none" w:sz="0" w:space="0" w:color="auto"/>
            <w:bottom w:val="none" w:sz="0" w:space="0" w:color="auto"/>
            <w:right w:val="none" w:sz="0" w:space="0" w:color="auto"/>
          </w:divBdr>
          <w:divsChild>
            <w:div w:id="16551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338356">
      <w:bodyDiv w:val="1"/>
      <w:marLeft w:val="0"/>
      <w:marRight w:val="0"/>
      <w:marTop w:val="0"/>
      <w:marBottom w:val="0"/>
      <w:divBdr>
        <w:top w:val="none" w:sz="0" w:space="0" w:color="auto"/>
        <w:left w:val="none" w:sz="0" w:space="0" w:color="auto"/>
        <w:bottom w:val="none" w:sz="0" w:space="0" w:color="auto"/>
        <w:right w:val="none" w:sz="0" w:space="0" w:color="auto"/>
      </w:divBdr>
    </w:div>
    <w:div w:id="700396030">
      <w:bodyDiv w:val="1"/>
      <w:marLeft w:val="0"/>
      <w:marRight w:val="0"/>
      <w:marTop w:val="0"/>
      <w:marBottom w:val="0"/>
      <w:divBdr>
        <w:top w:val="none" w:sz="0" w:space="0" w:color="auto"/>
        <w:left w:val="none" w:sz="0" w:space="0" w:color="auto"/>
        <w:bottom w:val="none" w:sz="0" w:space="0" w:color="auto"/>
        <w:right w:val="none" w:sz="0" w:space="0" w:color="auto"/>
      </w:divBdr>
    </w:div>
    <w:div w:id="706762564">
      <w:bodyDiv w:val="1"/>
      <w:marLeft w:val="0"/>
      <w:marRight w:val="0"/>
      <w:marTop w:val="0"/>
      <w:marBottom w:val="0"/>
      <w:divBdr>
        <w:top w:val="none" w:sz="0" w:space="0" w:color="auto"/>
        <w:left w:val="none" w:sz="0" w:space="0" w:color="auto"/>
        <w:bottom w:val="none" w:sz="0" w:space="0" w:color="auto"/>
        <w:right w:val="none" w:sz="0" w:space="0" w:color="auto"/>
      </w:divBdr>
    </w:div>
    <w:div w:id="733621812">
      <w:bodyDiv w:val="1"/>
      <w:marLeft w:val="0"/>
      <w:marRight w:val="0"/>
      <w:marTop w:val="0"/>
      <w:marBottom w:val="0"/>
      <w:divBdr>
        <w:top w:val="none" w:sz="0" w:space="0" w:color="auto"/>
        <w:left w:val="none" w:sz="0" w:space="0" w:color="auto"/>
        <w:bottom w:val="none" w:sz="0" w:space="0" w:color="auto"/>
        <w:right w:val="none" w:sz="0" w:space="0" w:color="auto"/>
      </w:divBdr>
    </w:div>
    <w:div w:id="749154930">
      <w:bodyDiv w:val="1"/>
      <w:marLeft w:val="0"/>
      <w:marRight w:val="0"/>
      <w:marTop w:val="0"/>
      <w:marBottom w:val="0"/>
      <w:divBdr>
        <w:top w:val="none" w:sz="0" w:space="0" w:color="auto"/>
        <w:left w:val="none" w:sz="0" w:space="0" w:color="auto"/>
        <w:bottom w:val="none" w:sz="0" w:space="0" w:color="auto"/>
        <w:right w:val="none" w:sz="0" w:space="0" w:color="auto"/>
      </w:divBdr>
    </w:div>
    <w:div w:id="754057392">
      <w:bodyDiv w:val="1"/>
      <w:marLeft w:val="0"/>
      <w:marRight w:val="0"/>
      <w:marTop w:val="0"/>
      <w:marBottom w:val="0"/>
      <w:divBdr>
        <w:top w:val="none" w:sz="0" w:space="0" w:color="auto"/>
        <w:left w:val="none" w:sz="0" w:space="0" w:color="auto"/>
        <w:bottom w:val="none" w:sz="0" w:space="0" w:color="auto"/>
        <w:right w:val="none" w:sz="0" w:space="0" w:color="auto"/>
      </w:divBdr>
    </w:div>
    <w:div w:id="785663478">
      <w:bodyDiv w:val="1"/>
      <w:marLeft w:val="0"/>
      <w:marRight w:val="0"/>
      <w:marTop w:val="0"/>
      <w:marBottom w:val="0"/>
      <w:divBdr>
        <w:top w:val="none" w:sz="0" w:space="0" w:color="auto"/>
        <w:left w:val="none" w:sz="0" w:space="0" w:color="auto"/>
        <w:bottom w:val="none" w:sz="0" w:space="0" w:color="auto"/>
        <w:right w:val="none" w:sz="0" w:space="0" w:color="auto"/>
      </w:divBdr>
    </w:div>
    <w:div w:id="799615765">
      <w:bodyDiv w:val="1"/>
      <w:marLeft w:val="0"/>
      <w:marRight w:val="0"/>
      <w:marTop w:val="0"/>
      <w:marBottom w:val="0"/>
      <w:divBdr>
        <w:top w:val="none" w:sz="0" w:space="0" w:color="auto"/>
        <w:left w:val="none" w:sz="0" w:space="0" w:color="auto"/>
        <w:bottom w:val="none" w:sz="0" w:space="0" w:color="auto"/>
        <w:right w:val="none" w:sz="0" w:space="0" w:color="auto"/>
      </w:divBdr>
    </w:div>
    <w:div w:id="811214162">
      <w:bodyDiv w:val="1"/>
      <w:marLeft w:val="0"/>
      <w:marRight w:val="0"/>
      <w:marTop w:val="0"/>
      <w:marBottom w:val="0"/>
      <w:divBdr>
        <w:top w:val="none" w:sz="0" w:space="0" w:color="auto"/>
        <w:left w:val="none" w:sz="0" w:space="0" w:color="auto"/>
        <w:bottom w:val="none" w:sz="0" w:space="0" w:color="auto"/>
        <w:right w:val="none" w:sz="0" w:space="0" w:color="auto"/>
      </w:divBdr>
    </w:div>
    <w:div w:id="837429085">
      <w:bodyDiv w:val="1"/>
      <w:marLeft w:val="0"/>
      <w:marRight w:val="0"/>
      <w:marTop w:val="0"/>
      <w:marBottom w:val="0"/>
      <w:divBdr>
        <w:top w:val="none" w:sz="0" w:space="0" w:color="auto"/>
        <w:left w:val="none" w:sz="0" w:space="0" w:color="auto"/>
        <w:bottom w:val="none" w:sz="0" w:space="0" w:color="auto"/>
        <w:right w:val="none" w:sz="0" w:space="0" w:color="auto"/>
      </w:divBdr>
    </w:div>
    <w:div w:id="844711977">
      <w:bodyDiv w:val="1"/>
      <w:marLeft w:val="0"/>
      <w:marRight w:val="0"/>
      <w:marTop w:val="0"/>
      <w:marBottom w:val="0"/>
      <w:divBdr>
        <w:top w:val="none" w:sz="0" w:space="0" w:color="auto"/>
        <w:left w:val="none" w:sz="0" w:space="0" w:color="auto"/>
        <w:bottom w:val="none" w:sz="0" w:space="0" w:color="auto"/>
        <w:right w:val="none" w:sz="0" w:space="0" w:color="auto"/>
      </w:divBdr>
    </w:div>
    <w:div w:id="846213811">
      <w:bodyDiv w:val="1"/>
      <w:marLeft w:val="0"/>
      <w:marRight w:val="0"/>
      <w:marTop w:val="0"/>
      <w:marBottom w:val="0"/>
      <w:divBdr>
        <w:top w:val="none" w:sz="0" w:space="0" w:color="auto"/>
        <w:left w:val="none" w:sz="0" w:space="0" w:color="auto"/>
        <w:bottom w:val="none" w:sz="0" w:space="0" w:color="auto"/>
        <w:right w:val="none" w:sz="0" w:space="0" w:color="auto"/>
      </w:divBdr>
    </w:div>
    <w:div w:id="856893005">
      <w:bodyDiv w:val="1"/>
      <w:marLeft w:val="0"/>
      <w:marRight w:val="0"/>
      <w:marTop w:val="0"/>
      <w:marBottom w:val="0"/>
      <w:divBdr>
        <w:top w:val="none" w:sz="0" w:space="0" w:color="auto"/>
        <w:left w:val="none" w:sz="0" w:space="0" w:color="auto"/>
        <w:bottom w:val="none" w:sz="0" w:space="0" w:color="auto"/>
        <w:right w:val="none" w:sz="0" w:space="0" w:color="auto"/>
      </w:divBdr>
    </w:div>
    <w:div w:id="868760161">
      <w:bodyDiv w:val="1"/>
      <w:marLeft w:val="0"/>
      <w:marRight w:val="0"/>
      <w:marTop w:val="0"/>
      <w:marBottom w:val="0"/>
      <w:divBdr>
        <w:top w:val="none" w:sz="0" w:space="0" w:color="auto"/>
        <w:left w:val="none" w:sz="0" w:space="0" w:color="auto"/>
        <w:bottom w:val="none" w:sz="0" w:space="0" w:color="auto"/>
        <w:right w:val="none" w:sz="0" w:space="0" w:color="auto"/>
      </w:divBdr>
    </w:div>
    <w:div w:id="873545327">
      <w:bodyDiv w:val="1"/>
      <w:marLeft w:val="0"/>
      <w:marRight w:val="0"/>
      <w:marTop w:val="0"/>
      <w:marBottom w:val="0"/>
      <w:divBdr>
        <w:top w:val="none" w:sz="0" w:space="0" w:color="auto"/>
        <w:left w:val="none" w:sz="0" w:space="0" w:color="auto"/>
        <w:bottom w:val="none" w:sz="0" w:space="0" w:color="auto"/>
        <w:right w:val="none" w:sz="0" w:space="0" w:color="auto"/>
      </w:divBdr>
    </w:div>
    <w:div w:id="887183676">
      <w:bodyDiv w:val="1"/>
      <w:marLeft w:val="0"/>
      <w:marRight w:val="0"/>
      <w:marTop w:val="0"/>
      <w:marBottom w:val="0"/>
      <w:divBdr>
        <w:top w:val="none" w:sz="0" w:space="0" w:color="auto"/>
        <w:left w:val="none" w:sz="0" w:space="0" w:color="auto"/>
        <w:bottom w:val="none" w:sz="0" w:space="0" w:color="auto"/>
        <w:right w:val="none" w:sz="0" w:space="0" w:color="auto"/>
      </w:divBdr>
    </w:div>
    <w:div w:id="894589760">
      <w:bodyDiv w:val="1"/>
      <w:marLeft w:val="0"/>
      <w:marRight w:val="0"/>
      <w:marTop w:val="0"/>
      <w:marBottom w:val="0"/>
      <w:divBdr>
        <w:top w:val="none" w:sz="0" w:space="0" w:color="auto"/>
        <w:left w:val="none" w:sz="0" w:space="0" w:color="auto"/>
        <w:bottom w:val="none" w:sz="0" w:space="0" w:color="auto"/>
        <w:right w:val="none" w:sz="0" w:space="0" w:color="auto"/>
      </w:divBdr>
    </w:div>
    <w:div w:id="897595463">
      <w:bodyDiv w:val="1"/>
      <w:marLeft w:val="0"/>
      <w:marRight w:val="0"/>
      <w:marTop w:val="0"/>
      <w:marBottom w:val="0"/>
      <w:divBdr>
        <w:top w:val="none" w:sz="0" w:space="0" w:color="auto"/>
        <w:left w:val="none" w:sz="0" w:space="0" w:color="auto"/>
        <w:bottom w:val="none" w:sz="0" w:space="0" w:color="auto"/>
        <w:right w:val="none" w:sz="0" w:space="0" w:color="auto"/>
      </w:divBdr>
    </w:div>
    <w:div w:id="909073254">
      <w:bodyDiv w:val="1"/>
      <w:marLeft w:val="0"/>
      <w:marRight w:val="0"/>
      <w:marTop w:val="0"/>
      <w:marBottom w:val="0"/>
      <w:divBdr>
        <w:top w:val="none" w:sz="0" w:space="0" w:color="auto"/>
        <w:left w:val="none" w:sz="0" w:space="0" w:color="auto"/>
        <w:bottom w:val="none" w:sz="0" w:space="0" w:color="auto"/>
        <w:right w:val="none" w:sz="0" w:space="0" w:color="auto"/>
      </w:divBdr>
    </w:div>
    <w:div w:id="912786180">
      <w:bodyDiv w:val="1"/>
      <w:marLeft w:val="0"/>
      <w:marRight w:val="0"/>
      <w:marTop w:val="0"/>
      <w:marBottom w:val="0"/>
      <w:divBdr>
        <w:top w:val="none" w:sz="0" w:space="0" w:color="auto"/>
        <w:left w:val="none" w:sz="0" w:space="0" w:color="auto"/>
        <w:bottom w:val="none" w:sz="0" w:space="0" w:color="auto"/>
        <w:right w:val="none" w:sz="0" w:space="0" w:color="auto"/>
      </w:divBdr>
    </w:div>
    <w:div w:id="920017824">
      <w:bodyDiv w:val="1"/>
      <w:marLeft w:val="0"/>
      <w:marRight w:val="0"/>
      <w:marTop w:val="0"/>
      <w:marBottom w:val="0"/>
      <w:divBdr>
        <w:top w:val="none" w:sz="0" w:space="0" w:color="auto"/>
        <w:left w:val="none" w:sz="0" w:space="0" w:color="auto"/>
        <w:bottom w:val="none" w:sz="0" w:space="0" w:color="auto"/>
        <w:right w:val="none" w:sz="0" w:space="0" w:color="auto"/>
      </w:divBdr>
      <w:divsChild>
        <w:div w:id="2072193767">
          <w:marLeft w:val="0"/>
          <w:marRight w:val="0"/>
          <w:marTop w:val="0"/>
          <w:marBottom w:val="0"/>
          <w:divBdr>
            <w:top w:val="none" w:sz="0" w:space="0" w:color="auto"/>
            <w:left w:val="none" w:sz="0" w:space="0" w:color="auto"/>
            <w:bottom w:val="none" w:sz="0" w:space="0" w:color="auto"/>
            <w:right w:val="none" w:sz="0" w:space="0" w:color="auto"/>
          </w:divBdr>
        </w:div>
        <w:div w:id="1748769004">
          <w:marLeft w:val="0"/>
          <w:marRight w:val="0"/>
          <w:marTop w:val="0"/>
          <w:marBottom w:val="0"/>
          <w:divBdr>
            <w:top w:val="none" w:sz="0" w:space="0" w:color="auto"/>
            <w:left w:val="none" w:sz="0" w:space="0" w:color="auto"/>
            <w:bottom w:val="none" w:sz="0" w:space="0" w:color="auto"/>
            <w:right w:val="none" w:sz="0" w:space="0" w:color="auto"/>
          </w:divBdr>
        </w:div>
        <w:div w:id="795024509">
          <w:marLeft w:val="0"/>
          <w:marRight w:val="0"/>
          <w:marTop w:val="0"/>
          <w:marBottom w:val="0"/>
          <w:divBdr>
            <w:top w:val="none" w:sz="0" w:space="0" w:color="auto"/>
            <w:left w:val="none" w:sz="0" w:space="0" w:color="auto"/>
            <w:bottom w:val="none" w:sz="0" w:space="0" w:color="auto"/>
            <w:right w:val="none" w:sz="0" w:space="0" w:color="auto"/>
          </w:divBdr>
        </w:div>
        <w:div w:id="149519007">
          <w:marLeft w:val="0"/>
          <w:marRight w:val="0"/>
          <w:marTop w:val="0"/>
          <w:marBottom w:val="0"/>
          <w:divBdr>
            <w:top w:val="none" w:sz="0" w:space="0" w:color="auto"/>
            <w:left w:val="none" w:sz="0" w:space="0" w:color="auto"/>
            <w:bottom w:val="none" w:sz="0" w:space="0" w:color="auto"/>
            <w:right w:val="none" w:sz="0" w:space="0" w:color="auto"/>
          </w:divBdr>
        </w:div>
        <w:div w:id="1674911180">
          <w:marLeft w:val="0"/>
          <w:marRight w:val="0"/>
          <w:marTop w:val="0"/>
          <w:marBottom w:val="0"/>
          <w:divBdr>
            <w:top w:val="none" w:sz="0" w:space="0" w:color="auto"/>
            <w:left w:val="none" w:sz="0" w:space="0" w:color="auto"/>
            <w:bottom w:val="none" w:sz="0" w:space="0" w:color="auto"/>
            <w:right w:val="none" w:sz="0" w:space="0" w:color="auto"/>
          </w:divBdr>
        </w:div>
        <w:div w:id="817844518">
          <w:marLeft w:val="0"/>
          <w:marRight w:val="0"/>
          <w:marTop w:val="0"/>
          <w:marBottom w:val="0"/>
          <w:divBdr>
            <w:top w:val="none" w:sz="0" w:space="0" w:color="auto"/>
            <w:left w:val="none" w:sz="0" w:space="0" w:color="auto"/>
            <w:bottom w:val="none" w:sz="0" w:space="0" w:color="auto"/>
            <w:right w:val="none" w:sz="0" w:space="0" w:color="auto"/>
          </w:divBdr>
        </w:div>
        <w:div w:id="1276786309">
          <w:marLeft w:val="0"/>
          <w:marRight w:val="0"/>
          <w:marTop w:val="0"/>
          <w:marBottom w:val="0"/>
          <w:divBdr>
            <w:top w:val="none" w:sz="0" w:space="0" w:color="auto"/>
            <w:left w:val="none" w:sz="0" w:space="0" w:color="auto"/>
            <w:bottom w:val="none" w:sz="0" w:space="0" w:color="auto"/>
            <w:right w:val="none" w:sz="0" w:space="0" w:color="auto"/>
          </w:divBdr>
        </w:div>
        <w:div w:id="302001763">
          <w:marLeft w:val="0"/>
          <w:marRight w:val="0"/>
          <w:marTop w:val="0"/>
          <w:marBottom w:val="0"/>
          <w:divBdr>
            <w:top w:val="none" w:sz="0" w:space="0" w:color="auto"/>
            <w:left w:val="none" w:sz="0" w:space="0" w:color="auto"/>
            <w:bottom w:val="none" w:sz="0" w:space="0" w:color="auto"/>
            <w:right w:val="none" w:sz="0" w:space="0" w:color="auto"/>
          </w:divBdr>
        </w:div>
        <w:div w:id="823280170">
          <w:marLeft w:val="0"/>
          <w:marRight w:val="0"/>
          <w:marTop w:val="0"/>
          <w:marBottom w:val="0"/>
          <w:divBdr>
            <w:top w:val="none" w:sz="0" w:space="0" w:color="auto"/>
            <w:left w:val="none" w:sz="0" w:space="0" w:color="auto"/>
            <w:bottom w:val="none" w:sz="0" w:space="0" w:color="auto"/>
            <w:right w:val="none" w:sz="0" w:space="0" w:color="auto"/>
          </w:divBdr>
        </w:div>
        <w:div w:id="1451969043">
          <w:marLeft w:val="0"/>
          <w:marRight w:val="0"/>
          <w:marTop w:val="0"/>
          <w:marBottom w:val="0"/>
          <w:divBdr>
            <w:top w:val="none" w:sz="0" w:space="0" w:color="auto"/>
            <w:left w:val="none" w:sz="0" w:space="0" w:color="auto"/>
            <w:bottom w:val="none" w:sz="0" w:space="0" w:color="auto"/>
            <w:right w:val="none" w:sz="0" w:space="0" w:color="auto"/>
          </w:divBdr>
        </w:div>
        <w:div w:id="1244291875">
          <w:marLeft w:val="0"/>
          <w:marRight w:val="0"/>
          <w:marTop w:val="0"/>
          <w:marBottom w:val="0"/>
          <w:divBdr>
            <w:top w:val="none" w:sz="0" w:space="0" w:color="auto"/>
            <w:left w:val="none" w:sz="0" w:space="0" w:color="auto"/>
            <w:bottom w:val="none" w:sz="0" w:space="0" w:color="auto"/>
            <w:right w:val="none" w:sz="0" w:space="0" w:color="auto"/>
          </w:divBdr>
        </w:div>
        <w:div w:id="1731230053">
          <w:marLeft w:val="0"/>
          <w:marRight w:val="0"/>
          <w:marTop w:val="0"/>
          <w:marBottom w:val="0"/>
          <w:divBdr>
            <w:top w:val="none" w:sz="0" w:space="0" w:color="auto"/>
            <w:left w:val="none" w:sz="0" w:space="0" w:color="auto"/>
            <w:bottom w:val="none" w:sz="0" w:space="0" w:color="auto"/>
            <w:right w:val="none" w:sz="0" w:space="0" w:color="auto"/>
          </w:divBdr>
        </w:div>
        <w:div w:id="1050497468">
          <w:marLeft w:val="0"/>
          <w:marRight w:val="0"/>
          <w:marTop w:val="0"/>
          <w:marBottom w:val="0"/>
          <w:divBdr>
            <w:top w:val="none" w:sz="0" w:space="0" w:color="auto"/>
            <w:left w:val="none" w:sz="0" w:space="0" w:color="auto"/>
            <w:bottom w:val="none" w:sz="0" w:space="0" w:color="auto"/>
            <w:right w:val="none" w:sz="0" w:space="0" w:color="auto"/>
          </w:divBdr>
        </w:div>
      </w:divsChild>
    </w:div>
    <w:div w:id="954599760">
      <w:bodyDiv w:val="1"/>
      <w:marLeft w:val="0"/>
      <w:marRight w:val="0"/>
      <w:marTop w:val="0"/>
      <w:marBottom w:val="0"/>
      <w:divBdr>
        <w:top w:val="none" w:sz="0" w:space="0" w:color="auto"/>
        <w:left w:val="none" w:sz="0" w:space="0" w:color="auto"/>
        <w:bottom w:val="none" w:sz="0" w:space="0" w:color="auto"/>
        <w:right w:val="none" w:sz="0" w:space="0" w:color="auto"/>
      </w:divBdr>
    </w:div>
    <w:div w:id="970283058">
      <w:bodyDiv w:val="1"/>
      <w:marLeft w:val="0"/>
      <w:marRight w:val="0"/>
      <w:marTop w:val="0"/>
      <w:marBottom w:val="0"/>
      <w:divBdr>
        <w:top w:val="none" w:sz="0" w:space="0" w:color="auto"/>
        <w:left w:val="none" w:sz="0" w:space="0" w:color="auto"/>
        <w:bottom w:val="none" w:sz="0" w:space="0" w:color="auto"/>
        <w:right w:val="none" w:sz="0" w:space="0" w:color="auto"/>
      </w:divBdr>
    </w:div>
    <w:div w:id="1018118801">
      <w:bodyDiv w:val="1"/>
      <w:marLeft w:val="0"/>
      <w:marRight w:val="0"/>
      <w:marTop w:val="0"/>
      <w:marBottom w:val="0"/>
      <w:divBdr>
        <w:top w:val="none" w:sz="0" w:space="0" w:color="auto"/>
        <w:left w:val="none" w:sz="0" w:space="0" w:color="auto"/>
        <w:bottom w:val="none" w:sz="0" w:space="0" w:color="auto"/>
        <w:right w:val="none" w:sz="0" w:space="0" w:color="auto"/>
      </w:divBdr>
    </w:div>
    <w:div w:id="1018854529">
      <w:bodyDiv w:val="1"/>
      <w:marLeft w:val="0"/>
      <w:marRight w:val="0"/>
      <w:marTop w:val="0"/>
      <w:marBottom w:val="0"/>
      <w:divBdr>
        <w:top w:val="none" w:sz="0" w:space="0" w:color="auto"/>
        <w:left w:val="none" w:sz="0" w:space="0" w:color="auto"/>
        <w:bottom w:val="none" w:sz="0" w:space="0" w:color="auto"/>
        <w:right w:val="none" w:sz="0" w:space="0" w:color="auto"/>
      </w:divBdr>
    </w:div>
    <w:div w:id="1061094818">
      <w:bodyDiv w:val="1"/>
      <w:marLeft w:val="0"/>
      <w:marRight w:val="0"/>
      <w:marTop w:val="0"/>
      <w:marBottom w:val="0"/>
      <w:divBdr>
        <w:top w:val="none" w:sz="0" w:space="0" w:color="auto"/>
        <w:left w:val="none" w:sz="0" w:space="0" w:color="auto"/>
        <w:bottom w:val="none" w:sz="0" w:space="0" w:color="auto"/>
        <w:right w:val="none" w:sz="0" w:space="0" w:color="auto"/>
      </w:divBdr>
    </w:div>
    <w:div w:id="1093671248">
      <w:bodyDiv w:val="1"/>
      <w:marLeft w:val="0"/>
      <w:marRight w:val="0"/>
      <w:marTop w:val="0"/>
      <w:marBottom w:val="0"/>
      <w:divBdr>
        <w:top w:val="none" w:sz="0" w:space="0" w:color="auto"/>
        <w:left w:val="none" w:sz="0" w:space="0" w:color="auto"/>
        <w:bottom w:val="none" w:sz="0" w:space="0" w:color="auto"/>
        <w:right w:val="none" w:sz="0" w:space="0" w:color="auto"/>
      </w:divBdr>
    </w:div>
    <w:div w:id="1119760824">
      <w:bodyDiv w:val="1"/>
      <w:marLeft w:val="0"/>
      <w:marRight w:val="0"/>
      <w:marTop w:val="0"/>
      <w:marBottom w:val="0"/>
      <w:divBdr>
        <w:top w:val="none" w:sz="0" w:space="0" w:color="auto"/>
        <w:left w:val="none" w:sz="0" w:space="0" w:color="auto"/>
        <w:bottom w:val="none" w:sz="0" w:space="0" w:color="auto"/>
        <w:right w:val="none" w:sz="0" w:space="0" w:color="auto"/>
      </w:divBdr>
    </w:div>
    <w:div w:id="1142384035">
      <w:bodyDiv w:val="1"/>
      <w:marLeft w:val="0"/>
      <w:marRight w:val="0"/>
      <w:marTop w:val="0"/>
      <w:marBottom w:val="0"/>
      <w:divBdr>
        <w:top w:val="none" w:sz="0" w:space="0" w:color="auto"/>
        <w:left w:val="none" w:sz="0" w:space="0" w:color="auto"/>
        <w:bottom w:val="none" w:sz="0" w:space="0" w:color="auto"/>
        <w:right w:val="none" w:sz="0" w:space="0" w:color="auto"/>
      </w:divBdr>
    </w:div>
    <w:div w:id="1142581442">
      <w:bodyDiv w:val="1"/>
      <w:marLeft w:val="0"/>
      <w:marRight w:val="0"/>
      <w:marTop w:val="0"/>
      <w:marBottom w:val="0"/>
      <w:divBdr>
        <w:top w:val="none" w:sz="0" w:space="0" w:color="auto"/>
        <w:left w:val="none" w:sz="0" w:space="0" w:color="auto"/>
        <w:bottom w:val="none" w:sz="0" w:space="0" w:color="auto"/>
        <w:right w:val="none" w:sz="0" w:space="0" w:color="auto"/>
      </w:divBdr>
    </w:div>
    <w:div w:id="1213886087">
      <w:bodyDiv w:val="1"/>
      <w:marLeft w:val="0"/>
      <w:marRight w:val="0"/>
      <w:marTop w:val="0"/>
      <w:marBottom w:val="0"/>
      <w:divBdr>
        <w:top w:val="none" w:sz="0" w:space="0" w:color="auto"/>
        <w:left w:val="none" w:sz="0" w:space="0" w:color="auto"/>
        <w:bottom w:val="none" w:sz="0" w:space="0" w:color="auto"/>
        <w:right w:val="none" w:sz="0" w:space="0" w:color="auto"/>
      </w:divBdr>
    </w:div>
    <w:div w:id="1227956086">
      <w:bodyDiv w:val="1"/>
      <w:marLeft w:val="0"/>
      <w:marRight w:val="0"/>
      <w:marTop w:val="0"/>
      <w:marBottom w:val="0"/>
      <w:divBdr>
        <w:top w:val="none" w:sz="0" w:space="0" w:color="auto"/>
        <w:left w:val="none" w:sz="0" w:space="0" w:color="auto"/>
        <w:bottom w:val="none" w:sz="0" w:space="0" w:color="auto"/>
        <w:right w:val="none" w:sz="0" w:space="0" w:color="auto"/>
      </w:divBdr>
    </w:div>
    <w:div w:id="1325863107">
      <w:bodyDiv w:val="1"/>
      <w:marLeft w:val="0"/>
      <w:marRight w:val="0"/>
      <w:marTop w:val="0"/>
      <w:marBottom w:val="0"/>
      <w:divBdr>
        <w:top w:val="none" w:sz="0" w:space="0" w:color="auto"/>
        <w:left w:val="none" w:sz="0" w:space="0" w:color="auto"/>
        <w:bottom w:val="none" w:sz="0" w:space="0" w:color="auto"/>
        <w:right w:val="none" w:sz="0" w:space="0" w:color="auto"/>
      </w:divBdr>
    </w:div>
    <w:div w:id="1336806122">
      <w:bodyDiv w:val="1"/>
      <w:marLeft w:val="0"/>
      <w:marRight w:val="0"/>
      <w:marTop w:val="0"/>
      <w:marBottom w:val="0"/>
      <w:divBdr>
        <w:top w:val="none" w:sz="0" w:space="0" w:color="auto"/>
        <w:left w:val="none" w:sz="0" w:space="0" w:color="auto"/>
        <w:bottom w:val="none" w:sz="0" w:space="0" w:color="auto"/>
        <w:right w:val="none" w:sz="0" w:space="0" w:color="auto"/>
      </w:divBdr>
    </w:div>
    <w:div w:id="1337071283">
      <w:bodyDiv w:val="1"/>
      <w:marLeft w:val="0"/>
      <w:marRight w:val="0"/>
      <w:marTop w:val="0"/>
      <w:marBottom w:val="0"/>
      <w:divBdr>
        <w:top w:val="none" w:sz="0" w:space="0" w:color="auto"/>
        <w:left w:val="none" w:sz="0" w:space="0" w:color="auto"/>
        <w:bottom w:val="none" w:sz="0" w:space="0" w:color="auto"/>
        <w:right w:val="none" w:sz="0" w:space="0" w:color="auto"/>
      </w:divBdr>
    </w:div>
    <w:div w:id="1349257329">
      <w:bodyDiv w:val="1"/>
      <w:marLeft w:val="0"/>
      <w:marRight w:val="0"/>
      <w:marTop w:val="0"/>
      <w:marBottom w:val="0"/>
      <w:divBdr>
        <w:top w:val="none" w:sz="0" w:space="0" w:color="auto"/>
        <w:left w:val="none" w:sz="0" w:space="0" w:color="auto"/>
        <w:bottom w:val="none" w:sz="0" w:space="0" w:color="auto"/>
        <w:right w:val="none" w:sz="0" w:space="0" w:color="auto"/>
      </w:divBdr>
    </w:div>
    <w:div w:id="1364672730">
      <w:bodyDiv w:val="1"/>
      <w:marLeft w:val="0"/>
      <w:marRight w:val="0"/>
      <w:marTop w:val="0"/>
      <w:marBottom w:val="0"/>
      <w:divBdr>
        <w:top w:val="none" w:sz="0" w:space="0" w:color="auto"/>
        <w:left w:val="none" w:sz="0" w:space="0" w:color="auto"/>
        <w:bottom w:val="none" w:sz="0" w:space="0" w:color="auto"/>
        <w:right w:val="none" w:sz="0" w:space="0" w:color="auto"/>
      </w:divBdr>
    </w:div>
    <w:div w:id="1379746343">
      <w:bodyDiv w:val="1"/>
      <w:marLeft w:val="0"/>
      <w:marRight w:val="0"/>
      <w:marTop w:val="0"/>
      <w:marBottom w:val="0"/>
      <w:divBdr>
        <w:top w:val="none" w:sz="0" w:space="0" w:color="auto"/>
        <w:left w:val="none" w:sz="0" w:space="0" w:color="auto"/>
        <w:bottom w:val="none" w:sz="0" w:space="0" w:color="auto"/>
        <w:right w:val="none" w:sz="0" w:space="0" w:color="auto"/>
      </w:divBdr>
    </w:div>
    <w:div w:id="1425225702">
      <w:bodyDiv w:val="1"/>
      <w:marLeft w:val="0"/>
      <w:marRight w:val="0"/>
      <w:marTop w:val="0"/>
      <w:marBottom w:val="0"/>
      <w:divBdr>
        <w:top w:val="none" w:sz="0" w:space="0" w:color="auto"/>
        <w:left w:val="none" w:sz="0" w:space="0" w:color="auto"/>
        <w:bottom w:val="none" w:sz="0" w:space="0" w:color="auto"/>
        <w:right w:val="none" w:sz="0" w:space="0" w:color="auto"/>
      </w:divBdr>
    </w:div>
    <w:div w:id="1439060169">
      <w:bodyDiv w:val="1"/>
      <w:marLeft w:val="0"/>
      <w:marRight w:val="0"/>
      <w:marTop w:val="0"/>
      <w:marBottom w:val="0"/>
      <w:divBdr>
        <w:top w:val="none" w:sz="0" w:space="0" w:color="auto"/>
        <w:left w:val="none" w:sz="0" w:space="0" w:color="auto"/>
        <w:bottom w:val="none" w:sz="0" w:space="0" w:color="auto"/>
        <w:right w:val="none" w:sz="0" w:space="0" w:color="auto"/>
      </w:divBdr>
    </w:div>
    <w:div w:id="1443692736">
      <w:bodyDiv w:val="1"/>
      <w:marLeft w:val="0"/>
      <w:marRight w:val="0"/>
      <w:marTop w:val="0"/>
      <w:marBottom w:val="0"/>
      <w:divBdr>
        <w:top w:val="none" w:sz="0" w:space="0" w:color="auto"/>
        <w:left w:val="none" w:sz="0" w:space="0" w:color="auto"/>
        <w:bottom w:val="none" w:sz="0" w:space="0" w:color="auto"/>
        <w:right w:val="none" w:sz="0" w:space="0" w:color="auto"/>
      </w:divBdr>
    </w:div>
    <w:div w:id="1453091285">
      <w:bodyDiv w:val="1"/>
      <w:marLeft w:val="0"/>
      <w:marRight w:val="0"/>
      <w:marTop w:val="0"/>
      <w:marBottom w:val="0"/>
      <w:divBdr>
        <w:top w:val="none" w:sz="0" w:space="0" w:color="auto"/>
        <w:left w:val="none" w:sz="0" w:space="0" w:color="auto"/>
        <w:bottom w:val="none" w:sz="0" w:space="0" w:color="auto"/>
        <w:right w:val="none" w:sz="0" w:space="0" w:color="auto"/>
      </w:divBdr>
    </w:div>
    <w:div w:id="1453476971">
      <w:bodyDiv w:val="1"/>
      <w:marLeft w:val="0"/>
      <w:marRight w:val="0"/>
      <w:marTop w:val="0"/>
      <w:marBottom w:val="0"/>
      <w:divBdr>
        <w:top w:val="none" w:sz="0" w:space="0" w:color="auto"/>
        <w:left w:val="none" w:sz="0" w:space="0" w:color="auto"/>
        <w:bottom w:val="none" w:sz="0" w:space="0" w:color="auto"/>
        <w:right w:val="none" w:sz="0" w:space="0" w:color="auto"/>
      </w:divBdr>
    </w:div>
    <w:div w:id="1474709915">
      <w:bodyDiv w:val="1"/>
      <w:marLeft w:val="0"/>
      <w:marRight w:val="0"/>
      <w:marTop w:val="0"/>
      <w:marBottom w:val="0"/>
      <w:divBdr>
        <w:top w:val="none" w:sz="0" w:space="0" w:color="auto"/>
        <w:left w:val="none" w:sz="0" w:space="0" w:color="auto"/>
        <w:bottom w:val="none" w:sz="0" w:space="0" w:color="auto"/>
        <w:right w:val="none" w:sz="0" w:space="0" w:color="auto"/>
      </w:divBdr>
    </w:div>
    <w:div w:id="1476490301">
      <w:bodyDiv w:val="1"/>
      <w:marLeft w:val="0"/>
      <w:marRight w:val="0"/>
      <w:marTop w:val="0"/>
      <w:marBottom w:val="0"/>
      <w:divBdr>
        <w:top w:val="none" w:sz="0" w:space="0" w:color="auto"/>
        <w:left w:val="none" w:sz="0" w:space="0" w:color="auto"/>
        <w:bottom w:val="none" w:sz="0" w:space="0" w:color="auto"/>
        <w:right w:val="none" w:sz="0" w:space="0" w:color="auto"/>
      </w:divBdr>
    </w:div>
    <w:div w:id="1583218838">
      <w:bodyDiv w:val="1"/>
      <w:marLeft w:val="0"/>
      <w:marRight w:val="0"/>
      <w:marTop w:val="0"/>
      <w:marBottom w:val="0"/>
      <w:divBdr>
        <w:top w:val="none" w:sz="0" w:space="0" w:color="auto"/>
        <w:left w:val="none" w:sz="0" w:space="0" w:color="auto"/>
        <w:bottom w:val="none" w:sz="0" w:space="0" w:color="auto"/>
        <w:right w:val="none" w:sz="0" w:space="0" w:color="auto"/>
      </w:divBdr>
    </w:div>
    <w:div w:id="1622951420">
      <w:bodyDiv w:val="1"/>
      <w:marLeft w:val="0"/>
      <w:marRight w:val="0"/>
      <w:marTop w:val="0"/>
      <w:marBottom w:val="0"/>
      <w:divBdr>
        <w:top w:val="none" w:sz="0" w:space="0" w:color="auto"/>
        <w:left w:val="none" w:sz="0" w:space="0" w:color="auto"/>
        <w:bottom w:val="none" w:sz="0" w:space="0" w:color="auto"/>
        <w:right w:val="none" w:sz="0" w:space="0" w:color="auto"/>
      </w:divBdr>
    </w:div>
    <w:div w:id="1639917126">
      <w:bodyDiv w:val="1"/>
      <w:marLeft w:val="0"/>
      <w:marRight w:val="0"/>
      <w:marTop w:val="0"/>
      <w:marBottom w:val="0"/>
      <w:divBdr>
        <w:top w:val="none" w:sz="0" w:space="0" w:color="auto"/>
        <w:left w:val="none" w:sz="0" w:space="0" w:color="auto"/>
        <w:bottom w:val="none" w:sz="0" w:space="0" w:color="auto"/>
        <w:right w:val="none" w:sz="0" w:space="0" w:color="auto"/>
      </w:divBdr>
    </w:div>
    <w:div w:id="1644192478">
      <w:bodyDiv w:val="1"/>
      <w:marLeft w:val="0"/>
      <w:marRight w:val="0"/>
      <w:marTop w:val="0"/>
      <w:marBottom w:val="0"/>
      <w:divBdr>
        <w:top w:val="none" w:sz="0" w:space="0" w:color="auto"/>
        <w:left w:val="none" w:sz="0" w:space="0" w:color="auto"/>
        <w:bottom w:val="none" w:sz="0" w:space="0" w:color="auto"/>
        <w:right w:val="none" w:sz="0" w:space="0" w:color="auto"/>
      </w:divBdr>
    </w:div>
    <w:div w:id="1644233289">
      <w:bodyDiv w:val="1"/>
      <w:marLeft w:val="0"/>
      <w:marRight w:val="0"/>
      <w:marTop w:val="0"/>
      <w:marBottom w:val="0"/>
      <w:divBdr>
        <w:top w:val="none" w:sz="0" w:space="0" w:color="auto"/>
        <w:left w:val="none" w:sz="0" w:space="0" w:color="auto"/>
        <w:bottom w:val="none" w:sz="0" w:space="0" w:color="auto"/>
        <w:right w:val="none" w:sz="0" w:space="0" w:color="auto"/>
      </w:divBdr>
    </w:div>
    <w:div w:id="1659263473">
      <w:bodyDiv w:val="1"/>
      <w:marLeft w:val="0"/>
      <w:marRight w:val="0"/>
      <w:marTop w:val="0"/>
      <w:marBottom w:val="0"/>
      <w:divBdr>
        <w:top w:val="none" w:sz="0" w:space="0" w:color="auto"/>
        <w:left w:val="none" w:sz="0" w:space="0" w:color="auto"/>
        <w:bottom w:val="none" w:sz="0" w:space="0" w:color="auto"/>
        <w:right w:val="none" w:sz="0" w:space="0" w:color="auto"/>
      </w:divBdr>
    </w:div>
    <w:div w:id="1661695509">
      <w:bodyDiv w:val="1"/>
      <w:marLeft w:val="0"/>
      <w:marRight w:val="0"/>
      <w:marTop w:val="0"/>
      <w:marBottom w:val="0"/>
      <w:divBdr>
        <w:top w:val="none" w:sz="0" w:space="0" w:color="auto"/>
        <w:left w:val="none" w:sz="0" w:space="0" w:color="auto"/>
        <w:bottom w:val="none" w:sz="0" w:space="0" w:color="auto"/>
        <w:right w:val="none" w:sz="0" w:space="0" w:color="auto"/>
      </w:divBdr>
    </w:div>
    <w:div w:id="1661958973">
      <w:bodyDiv w:val="1"/>
      <w:marLeft w:val="0"/>
      <w:marRight w:val="0"/>
      <w:marTop w:val="0"/>
      <w:marBottom w:val="0"/>
      <w:divBdr>
        <w:top w:val="none" w:sz="0" w:space="0" w:color="auto"/>
        <w:left w:val="none" w:sz="0" w:space="0" w:color="auto"/>
        <w:bottom w:val="none" w:sz="0" w:space="0" w:color="auto"/>
        <w:right w:val="none" w:sz="0" w:space="0" w:color="auto"/>
      </w:divBdr>
    </w:div>
    <w:div w:id="1673487771">
      <w:bodyDiv w:val="1"/>
      <w:marLeft w:val="0"/>
      <w:marRight w:val="0"/>
      <w:marTop w:val="0"/>
      <w:marBottom w:val="0"/>
      <w:divBdr>
        <w:top w:val="none" w:sz="0" w:space="0" w:color="auto"/>
        <w:left w:val="none" w:sz="0" w:space="0" w:color="auto"/>
        <w:bottom w:val="none" w:sz="0" w:space="0" w:color="auto"/>
        <w:right w:val="none" w:sz="0" w:space="0" w:color="auto"/>
      </w:divBdr>
    </w:div>
    <w:div w:id="1697729321">
      <w:bodyDiv w:val="1"/>
      <w:marLeft w:val="0"/>
      <w:marRight w:val="0"/>
      <w:marTop w:val="0"/>
      <w:marBottom w:val="0"/>
      <w:divBdr>
        <w:top w:val="none" w:sz="0" w:space="0" w:color="auto"/>
        <w:left w:val="none" w:sz="0" w:space="0" w:color="auto"/>
        <w:bottom w:val="none" w:sz="0" w:space="0" w:color="auto"/>
        <w:right w:val="none" w:sz="0" w:space="0" w:color="auto"/>
      </w:divBdr>
    </w:div>
    <w:div w:id="1727222684">
      <w:bodyDiv w:val="1"/>
      <w:marLeft w:val="0"/>
      <w:marRight w:val="0"/>
      <w:marTop w:val="0"/>
      <w:marBottom w:val="0"/>
      <w:divBdr>
        <w:top w:val="none" w:sz="0" w:space="0" w:color="auto"/>
        <w:left w:val="none" w:sz="0" w:space="0" w:color="auto"/>
        <w:bottom w:val="none" w:sz="0" w:space="0" w:color="auto"/>
        <w:right w:val="none" w:sz="0" w:space="0" w:color="auto"/>
      </w:divBdr>
    </w:div>
    <w:div w:id="1739014604">
      <w:bodyDiv w:val="1"/>
      <w:marLeft w:val="0"/>
      <w:marRight w:val="0"/>
      <w:marTop w:val="0"/>
      <w:marBottom w:val="0"/>
      <w:divBdr>
        <w:top w:val="none" w:sz="0" w:space="0" w:color="auto"/>
        <w:left w:val="none" w:sz="0" w:space="0" w:color="auto"/>
        <w:bottom w:val="none" w:sz="0" w:space="0" w:color="auto"/>
        <w:right w:val="none" w:sz="0" w:space="0" w:color="auto"/>
      </w:divBdr>
    </w:div>
    <w:div w:id="1749495822">
      <w:bodyDiv w:val="1"/>
      <w:marLeft w:val="0"/>
      <w:marRight w:val="0"/>
      <w:marTop w:val="0"/>
      <w:marBottom w:val="0"/>
      <w:divBdr>
        <w:top w:val="none" w:sz="0" w:space="0" w:color="auto"/>
        <w:left w:val="none" w:sz="0" w:space="0" w:color="auto"/>
        <w:bottom w:val="none" w:sz="0" w:space="0" w:color="auto"/>
        <w:right w:val="none" w:sz="0" w:space="0" w:color="auto"/>
      </w:divBdr>
    </w:div>
    <w:div w:id="1757970207">
      <w:bodyDiv w:val="1"/>
      <w:marLeft w:val="0"/>
      <w:marRight w:val="0"/>
      <w:marTop w:val="0"/>
      <w:marBottom w:val="0"/>
      <w:divBdr>
        <w:top w:val="none" w:sz="0" w:space="0" w:color="auto"/>
        <w:left w:val="none" w:sz="0" w:space="0" w:color="auto"/>
        <w:bottom w:val="none" w:sz="0" w:space="0" w:color="auto"/>
        <w:right w:val="none" w:sz="0" w:space="0" w:color="auto"/>
      </w:divBdr>
    </w:div>
    <w:div w:id="1778796686">
      <w:bodyDiv w:val="1"/>
      <w:marLeft w:val="0"/>
      <w:marRight w:val="0"/>
      <w:marTop w:val="0"/>
      <w:marBottom w:val="0"/>
      <w:divBdr>
        <w:top w:val="none" w:sz="0" w:space="0" w:color="auto"/>
        <w:left w:val="none" w:sz="0" w:space="0" w:color="auto"/>
        <w:bottom w:val="none" w:sz="0" w:space="0" w:color="auto"/>
        <w:right w:val="none" w:sz="0" w:space="0" w:color="auto"/>
      </w:divBdr>
    </w:div>
    <w:div w:id="1821264307">
      <w:bodyDiv w:val="1"/>
      <w:marLeft w:val="0"/>
      <w:marRight w:val="0"/>
      <w:marTop w:val="0"/>
      <w:marBottom w:val="0"/>
      <w:divBdr>
        <w:top w:val="none" w:sz="0" w:space="0" w:color="auto"/>
        <w:left w:val="none" w:sz="0" w:space="0" w:color="auto"/>
        <w:bottom w:val="none" w:sz="0" w:space="0" w:color="auto"/>
        <w:right w:val="none" w:sz="0" w:space="0" w:color="auto"/>
      </w:divBdr>
    </w:div>
    <w:div w:id="1847095097">
      <w:bodyDiv w:val="1"/>
      <w:marLeft w:val="0"/>
      <w:marRight w:val="0"/>
      <w:marTop w:val="0"/>
      <w:marBottom w:val="0"/>
      <w:divBdr>
        <w:top w:val="none" w:sz="0" w:space="0" w:color="auto"/>
        <w:left w:val="none" w:sz="0" w:space="0" w:color="auto"/>
        <w:bottom w:val="none" w:sz="0" w:space="0" w:color="auto"/>
        <w:right w:val="none" w:sz="0" w:space="0" w:color="auto"/>
      </w:divBdr>
    </w:div>
    <w:div w:id="1881550617">
      <w:bodyDiv w:val="1"/>
      <w:marLeft w:val="0"/>
      <w:marRight w:val="0"/>
      <w:marTop w:val="0"/>
      <w:marBottom w:val="0"/>
      <w:divBdr>
        <w:top w:val="none" w:sz="0" w:space="0" w:color="auto"/>
        <w:left w:val="none" w:sz="0" w:space="0" w:color="auto"/>
        <w:bottom w:val="none" w:sz="0" w:space="0" w:color="auto"/>
        <w:right w:val="none" w:sz="0" w:space="0" w:color="auto"/>
      </w:divBdr>
    </w:div>
    <w:div w:id="1953852966">
      <w:bodyDiv w:val="1"/>
      <w:marLeft w:val="0"/>
      <w:marRight w:val="0"/>
      <w:marTop w:val="0"/>
      <w:marBottom w:val="0"/>
      <w:divBdr>
        <w:top w:val="none" w:sz="0" w:space="0" w:color="auto"/>
        <w:left w:val="none" w:sz="0" w:space="0" w:color="auto"/>
        <w:bottom w:val="none" w:sz="0" w:space="0" w:color="auto"/>
        <w:right w:val="none" w:sz="0" w:space="0" w:color="auto"/>
      </w:divBdr>
    </w:div>
    <w:div w:id="1970553071">
      <w:bodyDiv w:val="1"/>
      <w:marLeft w:val="0"/>
      <w:marRight w:val="0"/>
      <w:marTop w:val="0"/>
      <w:marBottom w:val="0"/>
      <w:divBdr>
        <w:top w:val="none" w:sz="0" w:space="0" w:color="auto"/>
        <w:left w:val="none" w:sz="0" w:space="0" w:color="auto"/>
        <w:bottom w:val="none" w:sz="0" w:space="0" w:color="auto"/>
        <w:right w:val="none" w:sz="0" w:space="0" w:color="auto"/>
      </w:divBdr>
    </w:div>
    <w:div w:id="2012635432">
      <w:bodyDiv w:val="1"/>
      <w:marLeft w:val="0"/>
      <w:marRight w:val="0"/>
      <w:marTop w:val="0"/>
      <w:marBottom w:val="0"/>
      <w:divBdr>
        <w:top w:val="none" w:sz="0" w:space="0" w:color="auto"/>
        <w:left w:val="none" w:sz="0" w:space="0" w:color="auto"/>
        <w:bottom w:val="none" w:sz="0" w:space="0" w:color="auto"/>
        <w:right w:val="none" w:sz="0" w:space="0" w:color="auto"/>
      </w:divBdr>
    </w:div>
    <w:div w:id="2019387145">
      <w:bodyDiv w:val="1"/>
      <w:marLeft w:val="0"/>
      <w:marRight w:val="0"/>
      <w:marTop w:val="0"/>
      <w:marBottom w:val="0"/>
      <w:divBdr>
        <w:top w:val="none" w:sz="0" w:space="0" w:color="auto"/>
        <w:left w:val="none" w:sz="0" w:space="0" w:color="auto"/>
        <w:bottom w:val="none" w:sz="0" w:space="0" w:color="auto"/>
        <w:right w:val="none" w:sz="0" w:space="0" w:color="auto"/>
      </w:divBdr>
    </w:div>
    <w:div w:id="2059238147">
      <w:bodyDiv w:val="1"/>
      <w:marLeft w:val="0"/>
      <w:marRight w:val="0"/>
      <w:marTop w:val="0"/>
      <w:marBottom w:val="0"/>
      <w:divBdr>
        <w:top w:val="none" w:sz="0" w:space="0" w:color="auto"/>
        <w:left w:val="none" w:sz="0" w:space="0" w:color="auto"/>
        <w:bottom w:val="none" w:sz="0" w:space="0" w:color="auto"/>
        <w:right w:val="none" w:sz="0" w:space="0" w:color="auto"/>
      </w:divBdr>
    </w:div>
    <w:div w:id="2067802803">
      <w:bodyDiv w:val="1"/>
      <w:marLeft w:val="0"/>
      <w:marRight w:val="0"/>
      <w:marTop w:val="0"/>
      <w:marBottom w:val="0"/>
      <w:divBdr>
        <w:top w:val="none" w:sz="0" w:space="0" w:color="auto"/>
        <w:left w:val="none" w:sz="0" w:space="0" w:color="auto"/>
        <w:bottom w:val="none" w:sz="0" w:space="0" w:color="auto"/>
        <w:right w:val="none" w:sz="0" w:space="0" w:color="auto"/>
      </w:divBdr>
      <w:divsChild>
        <w:div w:id="312494822">
          <w:marLeft w:val="547"/>
          <w:marRight w:val="0"/>
          <w:marTop w:val="144"/>
          <w:marBottom w:val="0"/>
          <w:divBdr>
            <w:top w:val="none" w:sz="0" w:space="0" w:color="auto"/>
            <w:left w:val="none" w:sz="0" w:space="0" w:color="auto"/>
            <w:bottom w:val="none" w:sz="0" w:space="0" w:color="auto"/>
            <w:right w:val="none" w:sz="0" w:space="0" w:color="auto"/>
          </w:divBdr>
        </w:div>
        <w:div w:id="1375347784">
          <w:marLeft w:val="547"/>
          <w:marRight w:val="0"/>
          <w:marTop w:val="144"/>
          <w:marBottom w:val="0"/>
          <w:divBdr>
            <w:top w:val="none" w:sz="0" w:space="0" w:color="auto"/>
            <w:left w:val="none" w:sz="0" w:space="0" w:color="auto"/>
            <w:bottom w:val="none" w:sz="0" w:space="0" w:color="auto"/>
            <w:right w:val="none" w:sz="0" w:space="0" w:color="auto"/>
          </w:divBdr>
        </w:div>
        <w:div w:id="693462083">
          <w:marLeft w:val="547"/>
          <w:marRight w:val="0"/>
          <w:marTop w:val="144"/>
          <w:marBottom w:val="0"/>
          <w:divBdr>
            <w:top w:val="none" w:sz="0" w:space="0" w:color="auto"/>
            <w:left w:val="none" w:sz="0" w:space="0" w:color="auto"/>
            <w:bottom w:val="none" w:sz="0" w:space="0" w:color="auto"/>
            <w:right w:val="none" w:sz="0" w:space="0" w:color="auto"/>
          </w:divBdr>
        </w:div>
        <w:div w:id="135028973">
          <w:marLeft w:val="547"/>
          <w:marRight w:val="0"/>
          <w:marTop w:val="144"/>
          <w:marBottom w:val="0"/>
          <w:divBdr>
            <w:top w:val="none" w:sz="0" w:space="0" w:color="auto"/>
            <w:left w:val="none" w:sz="0" w:space="0" w:color="auto"/>
            <w:bottom w:val="none" w:sz="0" w:space="0" w:color="auto"/>
            <w:right w:val="none" w:sz="0" w:space="0" w:color="auto"/>
          </w:divBdr>
        </w:div>
        <w:div w:id="158692289">
          <w:marLeft w:val="547"/>
          <w:marRight w:val="0"/>
          <w:marTop w:val="144"/>
          <w:marBottom w:val="0"/>
          <w:divBdr>
            <w:top w:val="none" w:sz="0" w:space="0" w:color="auto"/>
            <w:left w:val="none" w:sz="0" w:space="0" w:color="auto"/>
            <w:bottom w:val="none" w:sz="0" w:space="0" w:color="auto"/>
            <w:right w:val="none" w:sz="0" w:space="0" w:color="auto"/>
          </w:divBdr>
        </w:div>
        <w:div w:id="1565868433">
          <w:marLeft w:val="547"/>
          <w:marRight w:val="0"/>
          <w:marTop w:val="144"/>
          <w:marBottom w:val="0"/>
          <w:divBdr>
            <w:top w:val="none" w:sz="0" w:space="0" w:color="auto"/>
            <w:left w:val="none" w:sz="0" w:space="0" w:color="auto"/>
            <w:bottom w:val="none" w:sz="0" w:space="0" w:color="auto"/>
            <w:right w:val="none" w:sz="0" w:space="0" w:color="auto"/>
          </w:divBdr>
        </w:div>
      </w:divsChild>
    </w:div>
    <w:div w:id="2090808019">
      <w:bodyDiv w:val="1"/>
      <w:marLeft w:val="0"/>
      <w:marRight w:val="0"/>
      <w:marTop w:val="0"/>
      <w:marBottom w:val="0"/>
      <w:divBdr>
        <w:top w:val="none" w:sz="0" w:space="0" w:color="auto"/>
        <w:left w:val="none" w:sz="0" w:space="0" w:color="auto"/>
        <w:bottom w:val="none" w:sz="0" w:space="0" w:color="auto"/>
        <w:right w:val="none" w:sz="0" w:space="0" w:color="auto"/>
      </w:divBdr>
    </w:div>
    <w:div w:id="2091998656">
      <w:bodyDiv w:val="1"/>
      <w:marLeft w:val="0"/>
      <w:marRight w:val="0"/>
      <w:marTop w:val="0"/>
      <w:marBottom w:val="0"/>
      <w:divBdr>
        <w:top w:val="none" w:sz="0" w:space="0" w:color="auto"/>
        <w:left w:val="none" w:sz="0" w:space="0" w:color="auto"/>
        <w:bottom w:val="none" w:sz="0" w:space="0" w:color="auto"/>
        <w:right w:val="none" w:sz="0" w:space="0" w:color="auto"/>
      </w:divBdr>
    </w:div>
    <w:div w:id="2098944950">
      <w:bodyDiv w:val="1"/>
      <w:marLeft w:val="0"/>
      <w:marRight w:val="0"/>
      <w:marTop w:val="0"/>
      <w:marBottom w:val="0"/>
      <w:divBdr>
        <w:top w:val="none" w:sz="0" w:space="0" w:color="auto"/>
        <w:left w:val="none" w:sz="0" w:space="0" w:color="auto"/>
        <w:bottom w:val="none" w:sz="0" w:space="0" w:color="auto"/>
        <w:right w:val="none" w:sz="0" w:space="0" w:color="auto"/>
      </w:divBdr>
    </w:div>
    <w:div w:id="2113549938">
      <w:bodyDiv w:val="1"/>
      <w:marLeft w:val="0"/>
      <w:marRight w:val="0"/>
      <w:marTop w:val="0"/>
      <w:marBottom w:val="0"/>
      <w:divBdr>
        <w:top w:val="none" w:sz="0" w:space="0" w:color="auto"/>
        <w:left w:val="none" w:sz="0" w:space="0" w:color="auto"/>
        <w:bottom w:val="none" w:sz="0" w:space="0" w:color="auto"/>
        <w:right w:val="none" w:sz="0" w:space="0" w:color="auto"/>
      </w:divBdr>
    </w:div>
    <w:div w:id="21356367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4" Type="http://schemas.microsoft.com/office/2007/relationships/hdphoto" Target="media/hdphoto2.wdp"/><Relationship Id="rId15" Type="http://schemas.openxmlformats.org/officeDocument/2006/relationships/hyperlink" Target="https://search-proquest-com.ezproxy.uwtsd.ac.uk/docview/1705546386/fulltextPDF/A7F63D07E774111PQ/1?accountid=130472" TargetMode="External"/><Relationship Id="rId16" Type="http://schemas.openxmlformats.org/officeDocument/2006/relationships/hyperlink" Target="https://juliaec.wordpress.com/2011/03/23/blooms-taxonomy-encouraging-higher-cognitive-thinking-in-primary-school-classrooms/" TargetMode="External"/><Relationship Id="rId17" Type="http://schemas.openxmlformats.org/officeDocument/2006/relationships/hyperlink" Target="http://scholar.google.co.uk/scholar_url?url=https://www.sciencedirect.com/science/article/pii/S187704281103045X/pdf%3Fmd5%3D8cee79537226ba8ded4234a18a6d83ee%26pid%3D1-s2.0-S187704281103045X-main.pdf&amp;hl=en&amp;sa=X&amp;ei=apTDX_zwPIbcmAHioqC4AQ&amp;scisig=AAGBfm3yZaBpoct8PoHo1ymw-7NhZUdz8g&amp;nossl=1&amp;oi=scholarr" TargetMode="External"/><Relationship Id="rId18" Type="http://schemas.openxmlformats.org/officeDocument/2006/relationships/hyperlink" Target="https://www.researchgate.net/publication/298095123_What_is_the_problem_with_feedback" TargetMode="External"/><Relationship Id="rId19" Type="http://schemas.openxmlformats.org/officeDocument/2006/relationships/hyperlink" Target="https://classroom.synonym.com/benefits-kwl-chart-12022324.html" TargetMode="External"/><Relationship Id="rId63" Type="http://schemas.openxmlformats.org/officeDocument/2006/relationships/hyperlink" Target="https://files.eric.ed.gov/fulltext/ED432777.pdf" TargetMode="External"/><Relationship Id="rId64" Type="http://schemas.openxmlformats.org/officeDocument/2006/relationships/hyperlink" Target="https://www.youtube.com/watch?v=n7Ox5aoZ4ww" TargetMode="External"/><Relationship Id="rId65" Type="http://schemas.openxmlformats.org/officeDocument/2006/relationships/hyperlink" Target="https://web.a.ebscohost.com/ehost/pdfviewer/pdfviewer?vid=1&amp;sid=059da174-dfa5-4fc9-b39c-71423e8bc022%40sdc-v-sessmgr01" TargetMode="External"/><Relationship Id="rId66" Type="http://schemas.openxmlformats.org/officeDocument/2006/relationships/header" Target="header1.xml"/><Relationship Id="rId67" Type="http://schemas.openxmlformats.org/officeDocument/2006/relationships/fontTable" Target="fontTable.xml"/><Relationship Id="rId68" Type="http://schemas.openxmlformats.org/officeDocument/2006/relationships/theme" Target="theme/theme1.xml"/><Relationship Id="rId50" Type="http://schemas.openxmlformats.org/officeDocument/2006/relationships/hyperlink" Target="https://www.simplypsychology.org/piaget.html" TargetMode="External"/><Relationship Id="rId51" Type="http://schemas.openxmlformats.org/officeDocument/2006/relationships/hyperlink" Target="file:///Users/georgiaadams/Downloads/Authentic_Learning_A_practical_introduction_and_gu.pdf" TargetMode="External"/><Relationship Id="rId52" Type="http://schemas.openxmlformats.org/officeDocument/2006/relationships/hyperlink" Target="https://files.eric.ed.gov/fulltext/EJ976654.pdf" TargetMode="External"/><Relationship Id="rId53" Type="http://schemas.openxmlformats.org/officeDocument/2006/relationships/hyperlink" Target="http://www.acel.org.au/acel/ACEL_docs/Publications/e-Teaching/2016/e-Teaching_2016_10.pdf" TargetMode="External"/><Relationship Id="rId54" Type="http://schemas.openxmlformats.org/officeDocument/2006/relationships/hyperlink" Target="https://www-jstor-org.ezproxy.uwtsd.ac.uk/stable/26387192?seq=2#metadata_info_tab_contents" TargetMode="External"/><Relationship Id="rId55" Type="http://schemas.openxmlformats.org/officeDocument/2006/relationships/hyperlink" Target="https://books.google.co.uk/books?hl=en&amp;lr=&amp;id=ScWICwAAQBAJ&amp;oi=fnd&amp;pg=PP1&amp;dq=classroom+behaviour+management&amp;ots=Y8HUTKBjiL&amp;sig=jrOLwkEuFFOkDtB2QET4be6VeAw#v=onepage&amp;q=classroom%20behaviour%20management&amp;f=false" TargetMode="External"/><Relationship Id="rId56" Type="http://schemas.openxmlformats.org/officeDocument/2006/relationships/hyperlink" Target="https://classdojo.zendesk.com/hc/en-us/articles/115003703466-Show-or-Hide-Points-in-Parent-Reports?mobile_site=true" TargetMode="External"/><Relationship Id="rId57" Type="http://schemas.openxmlformats.org/officeDocument/2006/relationships/hyperlink" Target="https://academicjournals.org/article/article1379610138_Simatwa.pdf" TargetMode="External"/><Relationship Id="rId58" Type="http://schemas.openxmlformats.org/officeDocument/2006/relationships/hyperlink" Target="https://ctl.wiley.com/authentic-assessment-in-the-online-classroom/" TargetMode="External"/><Relationship Id="rId59" Type="http://schemas.openxmlformats.org/officeDocument/2006/relationships/hyperlink" Target="https://r1.vlereader.com/Reader?ean=9780335237708" TargetMode="External"/><Relationship Id="rId40" Type="http://schemas.openxmlformats.org/officeDocument/2006/relationships/hyperlink" Target="https://search-proquest-com.ezproxy.uwtsd.ac.uk/docview/2454235868/fulltextPDF/C703B8ECB42A4D17PQ/1?accountid=130472" TargetMode="External"/><Relationship Id="rId41" Type="http://schemas.openxmlformats.org/officeDocument/2006/relationships/hyperlink" Target="https://www.evidencebasedteaching.org.au/wp-content/uploads/An-Objective-Critique-of-Hatties-Visible-Learning-Research.pdf" TargetMode="External"/><Relationship Id="rId42" Type="http://schemas.openxmlformats.org/officeDocument/2006/relationships/hyperlink" Target="https://www-jstor-org.ezproxy.uwtsd.ac.uk/stable/43858891?seq=3#metadata_info_tab_contents" TargetMode="External"/><Relationship Id="rId43" Type="http://schemas.openxmlformats.org/officeDocument/2006/relationships/hyperlink" Target="https://www.researchgate.net/profile/Marilyn_Lombardi/publication/220040581_Authentic_Learning_for_the_21st_Century_An_Overview/links/0f317531744eedf4d1000000.pdf" TargetMode="External"/><Relationship Id="rId44" Type="http://schemas.openxmlformats.org/officeDocument/2006/relationships/hyperlink" Target="https://hwb.gov.wales/api/storage/2b5cc5e1-489b-444c-a8b3-253d2c75912a/pam-y-mae-angen-datblygu-meddwl-ac-asesu-ar-gyfer-dysgu-yn-yr-ystafell-ddosbarth.pdf" TargetMode="External"/><Relationship Id="rId45" Type="http://schemas.openxmlformats.org/officeDocument/2006/relationships/hyperlink" Target="https://llyw.cymru/sites/default/files/publications/2018-03/dyfodol-llwyddiannus-crynodeb-o-adroddiad-yr-athro-graham-donaldson.pdf" TargetMode="External"/><Relationship Id="rId46" Type="http://schemas.openxmlformats.org/officeDocument/2006/relationships/hyperlink" Target="https://hwb.gov.wales/cwricwlwm-i-gymru/cyflwyniad/" TargetMode="External"/><Relationship Id="rId47" Type="http://schemas.openxmlformats.org/officeDocument/2006/relationships/hyperlink" Target="https://hwb.gov.wales/cwricwlwm-i-gymru/cynllunio-eich-cwricwlwm/datblygu-gweledigaeth-ar-gyfer-dylunio-cwricwlwm/#cynllunio-cwricwlwm-a'r-pedwar-diben" TargetMode="External"/><Relationship Id="rId48" Type="http://schemas.openxmlformats.org/officeDocument/2006/relationships/hyperlink" Target="https://hwb.gov.wales/curriculum-for-wales/designing-your-curriculum/implementation-and-practical-considerations" TargetMode="External"/><Relationship Id="rId49" Type="http://schemas.openxmlformats.org/officeDocument/2006/relationships/hyperlink" Target="https://study.com/academy/lesson/authentic-learning-activities-examples-lesson-quiz.html"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 Id="rId9" Type="http://schemas.microsoft.com/office/2007/relationships/hdphoto" Target="media/hdphoto1.wdp"/><Relationship Id="rId30" Type="http://schemas.openxmlformats.org/officeDocument/2006/relationships/hyperlink" Target="https://www.estyn.llyw.cymru/arfer-effeithiol/mae-arferion-addysgu-yn-creu-profiadau-dysgu-o-ansawdd-uchel" TargetMode="External"/><Relationship Id="rId31" Type="http://schemas.openxmlformats.org/officeDocument/2006/relationships/hyperlink" Target="https://journal.unnes.ac.id/sju/index.php/elt/article/view/30244/13797" TargetMode="External"/><Relationship Id="rId32" Type="http://schemas.openxmlformats.org/officeDocument/2006/relationships/hyperlink" Target="https://www-jstor-org.ezproxy.uwtsd.ac.uk/stable/pdf/44783561.pdf?ab_segments=0%252Fbasic_SYC-5187_SYC-5188%252Fcontrol&amp;refreqid=excelsior%3Aeffaac273ce876bebd05d5cae7ac0037" TargetMode="External"/><Relationship Id="rId33" Type="http://schemas.openxmlformats.org/officeDocument/2006/relationships/hyperlink" Target="https://www.tandfonline.com/doi/full/10.1080/02671520903082429" TargetMode="External"/><Relationship Id="rId34" Type="http://schemas.openxmlformats.org/officeDocument/2006/relationships/hyperlink" Target="https://www.stran.ac.uk/wp-content/uploads/2019/11/Greenwood-2019-Pupil-Involvement-in-Plannint-Topics-Using-KWL-Grids-OA-PDF-AM.pdf" TargetMode="External"/><Relationship Id="rId35" Type="http://schemas.openxmlformats.org/officeDocument/2006/relationships/hyperlink" Target="https://www-jstor-org.ezproxy.uwtsd.ac.uk/stable/pdf/40345093.pdf?ab_segments=0%252Fbasic_SYC-5187_SYC-5188%252F5188&amp;refreqid=excelsior%3Adfc893a143102268cd59504a8bdc0d43" TargetMode="External"/><Relationship Id="rId36" Type="http://schemas.openxmlformats.org/officeDocument/2006/relationships/hyperlink" Target="https://www-jstor-org.ezproxy.uwtsd.ac.uk/stable/4624888?seq=6#metadata_info_tab_contents" TargetMode="External"/><Relationship Id="rId37" Type="http://schemas.openxmlformats.org/officeDocument/2006/relationships/hyperlink" Target="https://web-b-ebscohost-com.ezproxy.uwtsd.ac.uk/ehost/ebookviewer/ebook/bmxlYmtfXzI1Mzc2MF9fQU41?sid=dbf46090-c3b6-4351-acf7-c5234a81c013@pdc-v-sessmgr04&amp;vid=0&amp;format=EB&amp;lpid=lp_C-2&amp;rid=0" TargetMode="External"/><Relationship Id="rId38" Type="http://schemas.openxmlformats.org/officeDocument/2006/relationships/hyperlink" Target="https://web-a-ebscohost-com.ezproxy.uwtsd.ac.uk/ehost/ebookviewer/ebook/bmxlYmtfXzQ1MTI4Nl9fQU41?sid=eecb2429-df40-4961-b005-71c5719b20a7%40sessionmgr4008&amp;vid=0&amp;format=EB&amp;lpid=lp_1&amp;rid=0" TargetMode="External"/><Relationship Id="rId39" Type="http://schemas.openxmlformats.org/officeDocument/2006/relationships/hyperlink" Target="https://search-proquest-com.ezproxy.uwtsd.ac.uk/docview/1771535647/fulltextPDF/8F4288CDEB0743B5PQ/1?accountid=130472" TargetMode="External"/><Relationship Id="rId20" Type="http://schemas.openxmlformats.org/officeDocument/2006/relationships/hyperlink" Target="https://www.researchgate.net/profile/James_Byrnes2/publication/260362934_Byrnes_James_P_2008_Piaget's_theory_In_M_M_Haith_J_B_Benson_editors_Encyclopedia_of_Infant_and_Early_Childhood_Development_vol_2_pp_543-552_New_York_NY_USA_Elsevier/links/5d2f5e9392851cf4408cdf2d/Byrnes-James-P-2008-Piagets-theory-In-M-M-Haith-J-B-Benson-editors-Encyclopedia-of-Infant-and-Early-Childhood-Development-vol-2-pp-543-552-New-York-NY-USA-Elsevier.pdf" TargetMode="External"/><Relationship Id="rId21" Type="http://schemas.openxmlformats.org/officeDocument/2006/relationships/hyperlink" Target="https://www.cambridgeinternational.org/Images/580377-effective-questioning.pdf" TargetMode="External"/><Relationship Id="rId22" Type="http://schemas.openxmlformats.org/officeDocument/2006/relationships/hyperlink" Target="https://www.pnas.org/content/pnas/113/31/8664.full.pdf" TargetMode="External"/><Relationship Id="rId23" Type="http://schemas.openxmlformats.org/officeDocument/2006/relationships/hyperlink" Target="https://dro.dur.ac.uk/13747/1/13747.pdf?DDD45+DDD29+DDO128+ded4ss+d700tmt" TargetMode="External"/><Relationship Id="rId24" Type="http://schemas.openxmlformats.org/officeDocument/2006/relationships/hyperlink" Target="https://www.highspeedtraining.co.uk/hub/challenging-behaviour-in-the-classroom/" TargetMode="External"/><Relationship Id="rId25" Type="http://schemas.openxmlformats.org/officeDocument/2006/relationships/hyperlink" Target="https://www.complantcymru.org.uk/ccuhp-hawliau-plant/ccuhp-hawliau-planthttpswww-youtube-comwatchvvs1usdrn-voindex4listplgsiznczbjkhq3lfdktmsbnlhtbzu5yrc/" TargetMode="External"/><Relationship Id="rId26" Type="http://schemas.openxmlformats.org/officeDocument/2006/relationships/hyperlink" Target="http://www.nicurriculum.org.uk/docs/foundation_stage/learning_through_play_ey.pdf" TargetMode="External"/><Relationship Id="rId27" Type="http://schemas.openxmlformats.org/officeDocument/2006/relationships/hyperlink" Target="https://llyw.cymru/sites/default/files/publications/2018-03/dyfodol-llwyddiannus.pdf" TargetMode="External"/><Relationship Id="rId28" Type="http://schemas.openxmlformats.org/officeDocument/2006/relationships/hyperlink" Target="https://www.assessmentforlearning.edu.au/professional_learning/peer_feedback/peer_strategies_enhance.html" TargetMode="External"/><Relationship Id="rId29" Type="http://schemas.openxmlformats.org/officeDocument/2006/relationships/hyperlink" Target="https://www.estyn.llyw.cymru/system/files/2020-08/Adroddiad%2520arolygiad%2520Talley%2520C.P%2520School%25202013_0.pdf.pdf.pdf.pdf" TargetMode="External"/><Relationship Id="rId60" Type="http://schemas.openxmlformats.org/officeDocument/2006/relationships/hyperlink" Target="https://www.twinkl.co.uk/resource/wl-t2-t-176-grid-ged-dydd-gwyl-dewi-grid-ged-welsh" TargetMode="External"/><Relationship Id="rId61" Type="http://schemas.openxmlformats.org/officeDocument/2006/relationships/hyperlink" Target="https://thecornerstoneforteachers.com/using-class-dojo-reinforce-positive-behavior/" TargetMode="External"/><Relationship Id="rId62" Type="http://schemas.openxmlformats.org/officeDocument/2006/relationships/hyperlink" Target="https://www.westlothian.gov.uk/media/2681/Questioning/pdf/Questioning.pdfIaith" TargetMode="External"/><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3356</TotalTime>
  <Pages>34</Pages>
  <Words>9035</Words>
  <Characters>51503</Characters>
  <Application>Microsoft Macintosh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60418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Adams</dc:creator>
  <cp:keywords/>
  <dc:description/>
  <cp:lastModifiedBy>Georgia Adams</cp:lastModifiedBy>
  <cp:revision>1174</cp:revision>
  <dcterms:created xsi:type="dcterms:W3CDTF">2020-11-16T12:12:00Z</dcterms:created>
  <dcterms:modified xsi:type="dcterms:W3CDTF">2020-12-07T19:40:00Z</dcterms:modified>
</cp:coreProperties>
</file>