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3BBDC8" w14:textId="73EB299C" w:rsidR="00971216" w:rsidRDefault="00971216">
      <w:r>
        <w:t>Taylor Edward Phillips                                  ECAD 4008/C                                                     1802933</w:t>
      </w:r>
    </w:p>
    <w:p w14:paraId="1FA833AB" w14:textId="12D2F37A" w:rsidR="00971216" w:rsidRDefault="00971216"/>
    <w:p w14:paraId="41D34651" w14:textId="613D77B4" w:rsidR="00971216" w:rsidRPr="00971216" w:rsidRDefault="00971216">
      <w:pPr>
        <w:rPr>
          <w:b/>
          <w:bCs/>
          <w:i/>
          <w:iCs/>
          <w:sz w:val="32"/>
          <w:szCs w:val="32"/>
          <w:u w:val="single"/>
        </w:rPr>
      </w:pPr>
    </w:p>
    <w:p w14:paraId="38FCA07B" w14:textId="37138E88" w:rsidR="00971216" w:rsidRPr="00A7794A" w:rsidRDefault="00971216">
      <w:pPr>
        <w:rPr>
          <w:b/>
          <w:bCs/>
          <w:i/>
          <w:iCs/>
          <w:sz w:val="32"/>
          <w:szCs w:val="32"/>
          <w:u w:val="single"/>
        </w:rPr>
      </w:pPr>
      <w:r w:rsidRPr="00A7794A">
        <w:rPr>
          <w:b/>
          <w:bCs/>
          <w:i/>
          <w:iCs/>
          <w:sz w:val="32"/>
          <w:szCs w:val="32"/>
          <w:u w:val="single"/>
        </w:rPr>
        <w:t>ECAD 4008/C- Arwain y dysgu: Beth? Sut a pham ydw i’n addysgu?</w:t>
      </w:r>
    </w:p>
    <w:p w14:paraId="034696E6" w14:textId="4617A3B6" w:rsidR="00971216" w:rsidRPr="00A7794A" w:rsidRDefault="00971216"/>
    <w:p w14:paraId="13F069C3" w14:textId="557E756B" w:rsidR="00971216" w:rsidRPr="00A7794A" w:rsidRDefault="00971216">
      <w:pPr>
        <w:rPr>
          <w:b/>
          <w:bCs/>
          <w:sz w:val="32"/>
          <w:szCs w:val="32"/>
          <w:u w:val="single"/>
        </w:rPr>
      </w:pPr>
      <w:r w:rsidRPr="00A7794A">
        <w:rPr>
          <w:b/>
          <w:bCs/>
          <w:sz w:val="32"/>
          <w:szCs w:val="32"/>
          <w:u w:val="single"/>
        </w:rPr>
        <w:t>Teitl yr aseiniad;</w:t>
      </w:r>
    </w:p>
    <w:p w14:paraId="317F018E" w14:textId="77777777" w:rsidR="00971216" w:rsidRPr="00A7794A" w:rsidRDefault="00971216"/>
    <w:p w14:paraId="6F6B6954" w14:textId="174447B1" w:rsidR="00971216" w:rsidRPr="00A7794A" w:rsidRDefault="00971216">
      <w:r w:rsidRPr="00A7794A">
        <w:t>- Mae addysgu a dysgu da yn galw am ddefnyddio cymysgedd o ddulliau sy’n cynnwys addysgu uniongyrchol.</w:t>
      </w:r>
    </w:p>
    <w:p w14:paraId="68AF9039" w14:textId="29AF22C3" w:rsidR="00971216" w:rsidRPr="00A7794A" w:rsidRDefault="00971216">
      <w:r w:rsidRPr="00A7794A">
        <w:t>- Mae addysgu a dysgu yn golygu gosod tasgau a dewis adnoddau sy’n adeiladu ar wybodaeth a phrofiad blaenorol ac yn ennyn wybodaeth.</w:t>
      </w:r>
    </w:p>
    <w:p w14:paraId="3ED5523B" w14:textId="48F5A0F1" w:rsidR="00971216" w:rsidRPr="00A7794A" w:rsidRDefault="00971216">
      <w:r w:rsidRPr="00A7794A">
        <w:t>- mae addysgu a dysgu yn ymestyn oddi mewn ac ar draws meysydd dysgu a phrofiad.</w:t>
      </w:r>
    </w:p>
    <w:p w14:paraId="122C25DB" w14:textId="706B7D86" w:rsidR="00971216" w:rsidRPr="00A7794A" w:rsidRDefault="00971216"/>
    <w:p w14:paraId="66BB6ED2" w14:textId="33436241" w:rsidR="00971216" w:rsidRPr="00A7794A" w:rsidRDefault="00971216">
      <w:r w:rsidRPr="00A7794A">
        <w:t>Gan defnyddio 3 egwyddor bedagogaidd au nodi’r uchod. Trafodwch rhain mewn perthynas a’ch profiad yn yr ysgol gan ddangos dealldwriaeth sicr, nodi cryfderau a meysydd I’w datblygu.</w:t>
      </w:r>
    </w:p>
    <w:p w14:paraId="283006A5" w14:textId="557BA9F4" w:rsidR="00971216" w:rsidRPr="00A7794A" w:rsidRDefault="00971216">
      <w:pPr>
        <w:rPr>
          <w:b/>
          <w:bCs/>
          <w:sz w:val="28"/>
          <w:szCs w:val="28"/>
          <w:u w:val="single"/>
        </w:rPr>
      </w:pPr>
    </w:p>
    <w:p w14:paraId="0433D075" w14:textId="6FB47FEC" w:rsidR="00971216" w:rsidRPr="00A7794A" w:rsidRDefault="00971216">
      <w:pPr>
        <w:rPr>
          <w:b/>
          <w:bCs/>
          <w:sz w:val="28"/>
          <w:szCs w:val="28"/>
          <w:u w:val="single"/>
        </w:rPr>
      </w:pPr>
      <w:r w:rsidRPr="00A7794A">
        <w:rPr>
          <w:b/>
          <w:bCs/>
          <w:sz w:val="28"/>
          <w:szCs w:val="28"/>
          <w:u w:val="single"/>
        </w:rPr>
        <w:t>Cyflwyniad-</w:t>
      </w:r>
    </w:p>
    <w:p w14:paraId="7A9C7A91" w14:textId="479FF61D" w:rsidR="00971216" w:rsidRPr="00A7794A" w:rsidRDefault="00971216"/>
    <w:p w14:paraId="19297035" w14:textId="77777777" w:rsidR="009D5041" w:rsidRPr="00A7794A" w:rsidRDefault="009D5041" w:rsidP="009D5041">
      <w:r w:rsidRPr="00A7794A">
        <w:t xml:space="preserve">Yn ystod yr aseiniad hyn byddain cyfeirio at y tair egwyddor addysgegol sef; </w:t>
      </w:r>
    </w:p>
    <w:p w14:paraId="31965AC2" w14:textId="7C8BC59F" w:rsidR="009D5041" w:rsidRPr="00A7794A" w:rsidRDefault="009D5041" w:rsidP="009D5041">
      <w:r w:rsidRPr="00A7794A">
        <w:t>- Mae addysgu a dysgu da yn galw am ddefnyddio cymysgedd o ddulliau sy’n cynnwys addysgu uniongyrchol.</w:t>
      </w:r>
    </w:p>
    <w:p w14:paraId="702498C9" w14:textId="77777777" w:rsidR="009D5041" w:rsidRPr="00A7794A" w:rsidRDefault="009D5041" w:rsidP="009D5041">
      <w:r w:rsidRPr="00A7794A">
        <w:t>- Mae addysgu a dysgu yn golygu gosod tasgau a dewis adnoddau sy’n adeiladu ar wybodaeth a phrofiad blaenorol ac yn ennyn wybodaeth.</w:t>
      </w:r>
    </w:p>
    <w:p w14:paraId="286BEA09" w14:textId="5DA91AB3" w:rsidR="009D5041" w:rsidRPr="00A7794A" w:rsidRDefault="009D5041" w:rsidP="009D5041">
      <w:r w:rsidRPr="00A7794A">
        <w:t>- mae addysgu a dysgu yn ymestyn oddi mewn ac ar draws meysydd dysgu a phrofiad.</w:t>
      </w:r>
    </w:p>
    <w:p w14:paraId="3B723DE3" w14:textId="77777777" w:rsidR="009D5041" w:rsidRPr="00A7794A" w:rsidRDefault="009D5041" w:rsidP="009D5041"/>
    <w:p w14:paraId="17C6B9EE" w14:textId="6098EE59" w:rsidR="00AF0209" w:rsidRDefault="00AF0209" w:rsidP="00AF0209">
      <w:r>
        <w:t>Byddai’n ceisio myn at i i drafod y rhain mewn perthynas gyda fy mhrofiad yn fy ysgol lleoliad.</w:t>
      </w:r>
      <w:r>
        <w:t xml:space="preserve"> </w:t>
      </w:r>
      <w:r>
        <w:t>Wrth i mi ysgrifennu'r aseiniad hwn byddai’n archwilio a datblygu gwybodaeth am y pwnc a dealltwriaeth o’r egwyddorion addysgeg, ar un modd i weld sut mae'r rhain yn berthnasol i gynllunio, cyflwyno ac asesu cyfleoedd dysgu effeithiol. Archwilio ac ennill dealltwriaeth gychwynnol o natur gymhleth yr amgylchedd dysgu a dechrau cwestiynu'r cydweithrediad. Hefyd, ystyried y rôl yr athro proffesiynol yng ngoleuni arfer trawsgwricwlaidd trwy gwrdd, profi a rhannu egwyddorion addysgeg uchod.</w:t>
      </w:r>
    </w:p>
    <w:p w14:paraId="29CD28A8" w14:textId="77777777" w:rsidR="00AF0209" w:rsidRDefault="00AF0209">
      <w:pPr>
        <w:rPr>
          <w:b/>
          <w:bCs/>
          <w:sz w:val="28"/>
          <w:szCs w:val="28"/>
          <w:u w:val="single"/>
        </w:rPr>
      </w:pPr>
    </w:p>
    <w:p w14:paraId="7EAD2BAD" w14:textId="65FCAEDC" w:rsidR="0000386D" w:rsidRPr="00A7794A" w:rsidRDefault="00DC51D2">
      <w:pPr>
        <w:rPr>
          <w:b/>
          <w:bCs/>
          <w:sz w:val="28"/>
          <w:szCs w:val="28"/>
          <w:u w:val="single"/>
        </w:rPr>
      </w:pPr>
      <w:r w:rsidRPr="00A7794A">
        <w:rPr>
          <w:b/>
          <w:bCs/>
          <w:sz w:val="28"/>
          <w:szCs w:val="28"/>
          <w:u w:val="single"/>
        </w:rPr>
        <w:t>Y Cyfnod Sylfaen.</w:t>
      </w:r>
    </w:p>
    <w:p w14:paraId="48BE6DD1" w14:textId="77777777" w:rsidR="00AF0209" w:rsidRDefault="00AF0209" w:rsidP="00AF0209">
      <w:r>
        <w:t>Mae’r cyfnod Sylfaen yn gwricwlwm ffurfiannol ar gyfer plant tair i saith oed yng Nghymru. Cyflenwyd y cwricwlwm mewn Cymru ym mis Medi 2010. Mae’n annog plant i fod yn arloesol, yn greadigol ac i gael llawer o hwyl wrth ddysgu’n gynyddol hyfyw.</w:t>
      </w:r>
    </w:p>
    <w:p w14:paraId="0191BEC7" w14:textId="4C87B7CD" w:rsidR="000C55FF" w:rsidRPr="00A7794A" w:rsidRDefault="00AF0209" w:rsidP="00AF0209">
      <w:r>
        <w:t>Bydd y plant yn cael cynnig o gyfleoedd i ymchwilio i’w amgylchedd cyffredinol a gweld sut mae pethau’n gweithio trwy gymryd rhan mewn ymarferion swyddogaethol sy’n arwyddocaol i’w cam ffurfiol. Byddant yn cael eu profi trwy ymarferion defnyddiol ac yn cronni eu didyniad gydag ymholiadau gorffenedig. Anogir eich llanc i ymchwilio i syniadau a chynnig meddyliau ar gyfer gofalu am faterion.</w:t>
      </w:r>
    </w:p>
    <w:p w14:paraId="62257E2F" w14:textId="7240ADCC" w:rsidR="000C55FF" w:rsidRPr="00A7794A" w:rsidRDefault="000C55FF">
      <w:r w:rsidRPr="00A7794A">
        <w:t xml:space="preserve">Trefnir cynllun addysgol y Cyfnod Sylfaen fel system ddeinamig sy'n croesi pedair blynedd i ddiwallu'r amrywiol anghenion yr holl bethau a ystyrir, gan gynnwys yr unigolion sydd ar gam blaenorol o welliant a'r unigolion sy'n fwyfwy galluog. Trwy gydol eu camau cynnar, </w:t>
      </w:r>
      <w:r w:rsidRPr="00A7794A">
        <w:lastRenderedPageBreak/>
        <w:t>mae dysgu pobl ifanc yn tyfu'n gyflymach nag ar ryw adeg arall. Beth bynnag, nid yw cynnydd hyd yn oed ymhellach, mae pobl ifanc yn profi amseroedd o welliant cyflym ac amseroedd pan ymddengys eu bod yn ailwaelu. Dylai cynllun addysgol ar gyfer plant bach fod yn gweddu i'w cam addasu yn hytrach na chanolbwyntio'n llwyr ar ganlyniadau sy'n gysylltiedig ag oedran i'w cyflawni. Dylai plant symud ymlaen i'r camau canlynol o'u sylweddoli pan fyddant wedi'u paratoi'n ffurfiannol ac ar eu cyflymder eu hunain</w:t>
      </w:r>
      <w:r w:rsidR="00DC51D2" w:rsidRPr="00A7794A">
        <w:t>.</w:t>
      </w:r>
    </w:p>
    <w:p w14:paraId="365870B5" w14:textId="26AEF83D" w:rsidR="00DC51D2" w:rsidRPr="00A7794A" w:rsidRDefault="00DC51D2">
      <w:r w:rsidRPr="00A7794A">
        <w:t>Mae’r cyfnod Sylfaen wedi’u rhannu mewn i saith maes dysgu a phrofiad sef;</w:t>
      </w:r>
    </w:p>
    <w:p w14:paraId="46F5D7C9" w14:textId="77777777" w:rsidR="009A0C84" w:rsidRPr="00A7794A" w:rsidRDefault="009A0C84" w:rsidP="009A0C84">
      <w:pPr>
        <w:pStyle w:val="HTMLPreformatted"/>
        <w:shd w:val="clear" w:color="auto" w:fill="F8F9FA"/>
        <w:rPr>
          <w:rFonts w:ascii="Times New Roman" w:hAnsi="Times New Roman" w:cs="Times New Roman"/>
          <w:color w:val="1F1F1F"/>
          <w:sz w:val="24"/>
          <w:szCs w:val="24"/>
        </w:rPr>
      </w:pPr>
    </w:p>
    <w:p w14:paraId="75B986CD" w14:textId="77777777" w:rsidR="00A7794A" w:rsidRDefault="00DC51D2" w:rsidP="009A0C84">
      <w:pPr>
        <w:pStyle w:val="HTMLPreformatted"/>
        <w:shd w:val="clear" w:color="auto" w:fill="F8F9FA"/>
        <w:rPr>
          <w:rFonts w:ascii="Times New Roman" w:hAnsi="Times New Roman" w:cs="Times New Roman"/>
          <w:color w:val="1F1F1F"/>
          <w:sz w:val="27"/>
          <w:szCs w:val="27"/>
        </w:rPr>
      </w:pPr>
      <w:r w:rsidRPr="00DC51D2">
        <w:rPr>
          <w:rFonts w:ascii="Times New Roman" w:hAnsi="Times New Roman" w:cs="Times New Roman"/>
          <w:b/>
          <w:bCs/>
          <w:color w:val="1F1F1F"/>
          <w:sz w:val="24"/>
          <w:szCs w:val="24"/>
          <w:u w:val="single"/>
        </w:rPr>
        <w:t>datblygiad personol a chymdeithasol, lles ac amrywiaeth ddiwylliannol</w:t>
      </w:r>
      <w:r w:rsidR="009A0C84" w:rsidRPr="00A7794A">
        <w:rPr>
          <w:rFonts w:ascii="Times New Roman" w:hAnsi="Times New Roman" w:cs="Times New Roman"/>
          <w:color w:val="1F1F1F"/>
          <w:sz w:val="27"/>
          <w:szCs w:val="27"/>
        </w:rPr>
        <w:t>-</w:t>
      </w:r>
    </w:p>
    <w:p w14:paraId="56CE79BB" w14:textId="77777777" w:rsidR="00A7794A" w:rsidRDefault="00A7794A" w:rsidP="009A0C84">
      <w:pPr>
        <w:pStyle w:val="HTMLPreformatted"/>
        <w:shd w:val="clear" w:color="auto" w:fill="F8F9FA"/>
        <w:rPr>
          <w:rFonts w:ascii="Times New Roman" w:hAnsi="Times New Roman" w:cs="Times New Roman"/>
          <w:color w:val="1F1F1F"/>
          <w:sz w:val="27"/>
          <w:szCs w:val="27"/>
        </w:rPr>
      </w:pPr>
    </w:p>
    <w:p w14:paraId="67CBAF57" w14:textId="15F3239D" w:rsidR="00A7794A" w:rsidRPr="00A7794A" w:rsidRDefault="00A7794A" w:rsidP="00A7794A">
      <w:pPr>
        <w:pStyle w:val="HTMLPreformatted"/>
        <w:shd w:val="clear" w:color="auto" w:fill="F8F9FA"/>
        <w:rPr>
          <w:rFonts w:ascii="Times New Roman" w:hAnsi="Times New Roman" w:cs="Times New Roman"/>
          <w:color w:val="222222"/>
          <w:sz w:val="36"/>
          <w:szCs w:val="22"/>
          <w:lang w:val="cy-GB"/>
        </w:rPr>
      </w:pPr>
      <w:r w:rsidRPr="00A7794A">
        <w:rPr>
          <w:rFonts w:ascii="Times New Roman" w:hAnsi="Times New Roman" w:cs="Times New Roman"/>
          <w:sz w:val="24"/>
          <w:szCs w:val="24"/>
        </w:rPr>
        <w:t>Dysgu amdanynt eu hunain a ffurfio perthnasoedd â phlant eraill</w:t>
      </w:r>
    </w:p>
    <w:p w14:paraId="0C129C96" w14:textId="77777777" w:rsidR="00A7794A" w:rsidRPr="00CE4003" w:rsidRDefault="00A7794A" w:rsidP="00A7794A">
      <w:r w:rsidRPr="00CE4003">
        <w:t>ac oedolion yn rhan bwysig o'r Cyfnod Sylfaen. Bydd eich plentyn</w:t>
      </w:r>
    </w:p>
    <w:p w14:paraId="410DE342" w14:textId="77777777" w:rsidR="00A7794A" w:rsidRPr="00CE4003" w:rsidRDefault="00A7794A" w:rsidP="00A7794A">
      <w:r w:rsidRPr="00CE4003">
        <w:t>cael eu hannog i ddatblygu eu hunan-barch a'u gwerthoedd moesol personol</w:t>
      </w:r>
    </w:p>
    <w:p w14:paraId="4CD440BB" w14:textId="77777777" w:rsidR="00A7794A" w:rsidRPr="00CE4003" w:rsidRDefault="00A7794A" w:rsidP="00A7794A">
      <w:r w:rsidRPr="00CE4003">
        <w:t>yn ogystal â datblygu ymwybyddiaeth o'u hunaniaeth ddiwylliannol eu hunain o fewn a</w:t>
      </w:r>
    </w:p>
    <w:p w14:paraId="05C4130A" w14:textId="77777777" w:rsidR="00A7794A" w:rsidRPr="00CE4003" w:rsidRDefault="00A7794A" w:rsidP="00A7794A">
      <w:r w:rsidRPr="00CE4003">
        <w:t>cymdeithas amlddiwylliannol amrywiol.</w:t>
      </w:r>
    </w:p>
    <w:p w14:paraId="793FFC0B" w14:textId="4E1B1696" w:rsidR="00DC51D2" w:rsidRPr="00DC51D2" w:rsidRDefault="00DC51D2" w:rsidP="009A0C84">
      <w:pPr>
        <w:pStyle w:val="HTMLPreformatted"/>
        <w:shd w:val="clear" w:color="auto" w:fill="F8F9FA"/>
        <w:rPr>
          <w:rFonts w:ascii="Times New Roman" w:hAnsi="Times New Roman" w:cs="Times New Roman"/>
          <w:color w:val="222222"/>
          <w:sz w:val="24"/>
          <w:szCs w:val="18"/>
        </w:rPr>
      </w:pPr>
    </w:p>
    <w:p w14:paraId="26B533B3" w14:textId="4D87D042" w:rsidR="00DC51D2" w:rsidRPr="00A7794A" w:rsidRDefault="00BD7FBD" w:rsidP="009A0C84">
      <w:pPr>
        <w:shd w:val="clear" w:color="auto" w:fill="FFFFFF"/>
        <w:textAlignment w:val="baseline"/>
        <w:rPr>
          <w:color w:val="1F1F1F"/>
          <w:sz w:val="27"/>
          <w:szCs w:val="27"/>
        </w:rPr>
      </w:pPr>
      <w:r w:rsidRPr="00A7794A">
        <w:rPr>
          <w:b/>
          <w:bCs/>
          <w:color w:val="1F1F1F"/>
          <w:u w:val="single"/>
        </w:rPr>
        <w:t>s</w:t>
      </w:r>
      <w:r w:rsidR="00DC51D2" w:rsidRPr="00DC51D2">
        <w:rPr>
          <w:b/>
          <w:bCs/>
          <w:color w:val="1F1F1F"/>
          <w:u w:val="single"/>
        </w:rPr>
        <w:t>giliau iaith, llythrennedd a chyfathrebu</w:t>
      </w:r>
      <w:r w:rsidR="009A0C84" w:rsidRPr="00A7794A">
        <w:rPr>
          <w:color w:val="1F1F1F"/>
          <w:sz w:val="27"/>
          <w:szCs w:val="27"/>
        </w:rPr>
        <w:t xml:space="preserve">- </w:t>
      </w:r>
      <w:r w:rsidR="009A0C84" w:rsidRPr="00A7794A">
        <w:rPr>
          <w:color w:val="1F1F1F"/>
        </w:rPr>
        <w:t>Bydd plant yn cael eu trochi mewn profiadau a gweithgareddau iaith. Bydd y sgiliau hyn yn datblygu trwy siarad, arwyddo / cyfathrebu a gwrando. Byddant yn gallu dewis a defnyddio ystod o ddeunyddiau darllen i ddatblygu eu mwynhad a'u dealltwriaeth a chânt eu cefnogi wrth iddynt ddatblygu eu sgiliau ysgrifennu. Fe'u hanogir hefyd i gyfathrebu eu hanghenion, eu teimladau a'u meddyliau, a siarad am brofiadau</w:t>
      </w:r>
      <w:r w:rsidR="009A0C84" w:rsidRPr="00A7794A">
        <w:rPr>
          <w:color w:val="1F1F1F"/>
          <w:sz w:val="27"/>
          <w:szCs w:val="27"/>
        </w:rPr>
        <w:t>.</w:t>
      </w:r>
    </w:p>
    <w:p w14:paraId="0DC19170" w14:textId="6D8D3D3E" w:rsidR="009A0C84" w:rsidRPr="00A7794A" w:rsidRDefault="00DC51D2" w:rsidP="009A0C84">
      <w:pPr>
        <w:shd w:val="clear" w:color="auto" w:fill="FFFFFF"/>
        <w:textAlignment w:val="baseline"/>
        <w:rPr>
          <w:color w:val="1F1F1F"/>
        </w:rPr>
      </w:pPr>
      <w:r w:rsidRPr="00DC51D2">
        <w:rPr>
          <w:b/>
          <w:bCs/>
          <w:color w:val="1F1F1F"/>
          <w:sz w:val="22"/>
          <w:szCs w:val="22"/>
          <w:u w:val="single"/>
        </w:rPr>
        <w:t>datblygiad</w:t>
      </w:r>
      <w:r w:rsidRPr="00DC51D2">
        <w:rPr>
          <w:b/>
          <w:bCs/>
          <w:color w:val="1F1F1F"/>
          <w:u w:val="single"/>
        </w:rPr>
        <w:t xml:space="preserve"> mathemategol</w:t>
      </w:r>
      <w:r w:rsidR="009A0C84" w:rsidRPr="00A7794A">
        <w:rPr>
          <w:b/>
          <w:bCs/>
          <w:color w:val="1F1F1F"/>
          <w:u w:val="single"/>
        </w:rPr>
        <w:t>-</w:t>
      </w:r>
      <w:r w:rsidR="009A0C84" w:rsidRPr="00A7794A">
        <w:rPr>
          <w:color w:val="1F1F1F"/>
        </w:rPr>
        <w:t xml:space="preserve"> Bydd plant yn datblygu eu sgiliau, eu gwybodaeth a'u dealltwriaeth o mathemateg trwy brofiadau ymarferol. Trwy chwarae gyda rhifau yn eu gweithgareddau beunyddiol byddant yn datblygu gwahanol ffyrdd o ddatrys problemau mewn amrywiaeth o sefyllfaoedd. Byddant hefyd yn ymchwilio i briodweddau siapiau a byddant yn didoli, paru, dilyniannu a chymharu gwrthrychau, ac yn creu patrymau a pherthnasoedd syml. Bydd plant hefyd yn datblygu eu dealltwriaeth o amser ac arian mewn ffyrdd sy'n ystyrlon iddynt.</w:t>
      </w:r>
    </w:p>
    <w:p w14:paraId="1B033193" w14:textId="77777777" w:rsidR="009A0C84" w:rsidRPr="00A7794A" w:rsidRDefault="00DC51D2" w:rsidP="009A0C84">
      <w:pPr>
        <w:shd w:val="clear" w:color="auto" w:fill="FFFFFF"/>
        <w:textAlignment w:val="baseline"/>
        <w:rPr>
          <w:color w:val="1F1F1F"/>
        </w:rPr>
      </w:pPr>
      <w:r w:rsidRPr="00DC51D2">
        <w:rPr>
          <w:b/>
          <w:bCs/>
          <w:color w:val="1F1F1F"/>
          <w:u w:val="single"/>
        </w:rPr>
        <w:t>datblygu’r Gymraeg</w:t>
      </w:r>
      <w:r w:rsidR="009A0C84" w:rsidRPr="00A7794A">
        <w:rPr>
          <w:b/>
          <w:bCs/>
          <w:color w:val="1F1F1F"/>
          <w:u w:val="single"/>
        </w:rPr>
        <w:t>-</w:t>
      </w:r>
      <w:r w:rsidR="009A0C84" w:rsidRPr="00A7794A">
        <w:rPr>
          <w:color w:val="1F1F1F"/>
        </w:rPr>
        <w:t>Bydd plant sy'n dysgu'n bennaf trwy gyfrwng Saesneg yn cael y</w:t>
      </w:r>
    </w:p>
    <w:p w14:paraId="10B8C39B" w14:textId="41696E21" w:rsidR="00DC51D2" w:rsidRPr="00A7794A" w:rsidRDefault="009A0C84" w:rsidP="009A0C84">
      <w:pPr>
        <w:shd w:val="clear" w:color="auto" w:fill="FFFFFF"/>
        <w:textAlignment w:val="baseline"/>
        <w:rPr>
          <w:color w:val="1F1F1F"/>
        </w:rPr>
      </w:pPr>
      <w:r w:rsidRPr="00A7794A">
        <w:rPr>
          <w:color w:val="1F1F1F"/>
        </w:rPr>
        <w:t>cyfle i ddysgu defnyddio a chyfathrebu yn Gymraeg hyd eithaf eu gallu. Bydd plant yn datblygu'r sgiliau hyn trwy gymryd rhan mewn amrywiaeth o weithgareddau pleserus, ymarferol, gan ddefnyddio ystod o adnoddau sy'n adeiladu ar ac yn cynyddu gwybodaeth a phrofiadau blaenorol. Defnyddir eu profiadau llafar i'w helpu i ddatblygu eu sgiliau darllen ac ysgrifennu</w:t>
      </w:r>
    </w:p>
    <w:p w14:paraId="7C669903" w14:textId="77777777" w:rsidR="009A0C84" w:rsidRPr="00A7794A" w:rsidRDefault="00DC51D2" w:rsidP="009A0C84">
      <w:pPr>
        <w:shd w:val="clear" w:color="auto" w:fill="FFFFFF"/>
        <w:textAlignment w:val="baseline"/>
        <w:rPr>
          <w:color w:val="1F1F1F"/>
        </w:rPr>
      </w:pPr>
      <w:r w:rsidRPr="00DC51D2">
        <w:rPr>
          <w:b/>
          <w:bCs/>
          <w:color w:val="1F1F1F"/>
        </w:rPr>
        <w:t>gwybodaeth a dealltwriaeth o’r byd</w:t>
      </w:r>
      <w:r w:rsidRPr="00A7794A">
        <w:rPr>
          <w:color w:val="1F1F1F"/>
          <w:sz w:val="27"/>
          <w:szCs w:val="27"/>
        </w:rPr>
        <w:t>.</w:t>
      </w:r>
      <w:r w:rsidR="009A0C84" w:rsidRPr="00A7794A">
        <w:rPr>
          <w:color w:val="1F1F1F"/>
          <w:sz w:val="27"/>
          <w:szCs w:val="27"/>
        </w:rPr>
        <w:t>-</w:t>
      </w:r>
      <w:r w:rsidR="009A0C84" w:rsidRPr="00A7794A">
        <w:rPr>
          <w:color w:val="1F1F1F"/>
        </w:rPr>
        <w:t xml:space="preserve"> Bydd plant yn cael profiadau sy'n cynyddu eu chwilfrydedd am y byd o'u cwmpas i'w helpu i ddeall mwy am ddigwyddiadau'r gorffennol, pobl a lleoedd, pethau byw a'r gwaith y mae pobl yn ei wneud. Maen nhw'n dysgu dangos gofal, cyfrifoldeb, pryder a pharch at bopeth byw. a'r amgylchedd.</w:t>
      </w:r>
    </w:p>
    <w:p w14:paraId="1B34BC8B" w14:textId="07091269" w:rsidR="00DC51D2" w:rsidRPr="00DC51D2" w:rsidRDefault="009A0C84" w:rsidP="009A0C84">
      <w:pPr>
        <w:shd w:val="clear" w:color="auto" w:fill="FFFFFF"/>
        <w:textAlignment w:val="baseline"/>
        <w:rPr>
          <w:color w:val="1F1F1F"/>
        </w:rPr>
      </w:pPr>
      <w:r w:rsidRPr="00A7794A">
        <w:rPr>
          <w:color w:val="1F1F1F"/>
        </w:rPr>
        <w:t>Byddant yn datblygu eu syniadau eu hunain, ac yn dysgu sut i fynegi eu barn a'u teimladau gyda dychymyg, creadigrwydd a sensitifrwydd</w:t>
      </w:r>
    </w:p>
    <w:p w14:paraId="5131F2EB" w14:textId="561C2272" w:rsidR="00DC51D2" w:rsidRPr="00DC51D2" w:rsidRDefault="00DC51D2" w:rsidP="009A0C84">
      <w:pPr>
        <w:shd w:val="clear" w:color="auto" w:fill="FFFFFF"/>
        <w:textAlignment w:val="baseline"/>
        <w:rPr>
          <w:b/>
          <w:bCs/>
          <w:color w:val="1F1F1F"/>
          <w:sz w:val="22"/>
          <w:szCs w:val="22"/>
          <w:u w:val="single"/>
        </w:rPr>
      </w:pPr>
      <w:r w:rsidRPr="00DC51D2">
        <w:rPr>
          <w:b/>
          <w:bCs/>
          <w:color w:val="1F1F1F"/>
          <w:u w:val="single"/>
        </w:rPr>
        <w:t>datblygiad corfforol</w:t>
      </w:r>
      <w:r w:rsidR="009A0C84" w:rsidRPr="00A7794A">
        <w:rPr>
          <w:b/>
          <w:bCs/>
          <w:color w:val="1F1F1F"/>
          <w:u w:val="single"/>
        </w:rPr>
        <w:t>-</w:t>
      </w:r>
      <w:r w:rsidR="009A0C84" w:rsidRPr="00A7794A">
        <w:rPr>
          <w:color w:val="1F1F1F"/>
        </w:rPr>
        <w:t>Bydd plant yn cael eu hannog i fwynhau gweithgaredd corfforol, a bydd hunaniaeth sy'n datblygu yn cael ei chysylltu'n agos â'u hunanddelwedd, eu hunan-barch a'u hyder eu hunain. Byddant yn datblygu eu barn ar iechyd, hylendid, diogelwch a phwysigrwydd diet, gorffwys, cysgu ac ymarfer corff</w:t>
      </w:r>
    </w:p>
    <w:p w14:paraId="4DA6DDCE" w14:textId="63FE49A1" w:rsidR="00DC51D2" w:rsidRPr="00A7794A" w:rsidRDefault="00DC51D2" w:rsidP="009A0C84">
      <w:pPr>
        <w:shd w:val="clear" w:color="auto" w:fill="FFFFFF"/>
        <w:textAlignment w:val="baseline"/>
        <w:rPr>
          <w:color w:val="1F1F1F"/>
        </w:rPr>
      </w:pPr>
      <w:r w:rsidRPr="00DC51D2">
        <w:rPr>
          <w:b/>
          <w:bCs/>
          <w:color w:val="1F1F1F"/>
          <w:u w:val="single"/>
        </w:rPr>
        <w:t>datblygiad creadigol</w:t>
      </w:r>
      <w:r w:rsidR="009A0C84" w:rsidRPr="00A7794A">
        <w:rPr>
          <w:color w:val="1F1F1F"/>
          <w:sz w:val="27"/>
          <w:szCs w:val="27"/>
        </w:rPr>
        <w:t>-</w:t>
      </w:r>
      <w:r w:rsidR="009A0C84" w:rsidRPr="00A7794A">
        <w:rPr>
          <w:color w:val="1F1F1F"/>
        </w:rPr>
        <w:t>Cymryd rhan mewn creadigol, dychmygusa gweithgareddau mynegiadol mewn celf, crefft,</w:t>
      </w:r>
      <w:r w:rsidR="008B5189" w:rsidRPr="00A7794A">
        <w:rPr>
          <w:color w:val="1F1F1F"/>
        </w:rPr>
        <w:t xml:space="preserve"> </w:t>
      </w:r>
      <w:r w:rsidR="009A0C84" w:rsidRPr="00A7794A">
        <w:rPr>
          <w:color w:val="1F1F1F"/>
        </w:rPr>
        <w:t>dylunio, cerddoriaeth, dawns a symud</w:t>
      </w:r>
      <w:r w:rsidR="008B5189" w:rsidRPr="00A7794A">
        <w:rPr>
          <w:color w:val="1F1F1F"/>
        </w:rPr>
        <w:t xml:space="preserve"> </w:t>
      </w:r>
      <w:r w:rsidR="009A0C84" w:rsidRPr="00A7794A">
        <w:rPr>
          <w:color w:val="1F1F1F"/>
        </w:rPr>
        <w:t>yn helpu i gefnogi plant yn greadigol</w:t>
      </w:r>
      <w:r w:rsidR="008B5189" w:rsidRPr="00A7794A">
        <w:rPr>
          <w:color w:val="1F1F1F"/>
        </w:rPr>
        <w:t xml:space="preserve">. </w:t>
      </w:r>
      <w:r w:rsidR="009A0C84" w:rsidRPr="00A7794A">
        <w:rPr>
          <w:color w:val="1F1F1F"/>
        </w:rPr>
        <w:t>Byddant yn archwilio ystod eang o adnoddau, yn datblygu eu gallu i gyfathrebu a mynegi eu syniadau creadigol a myfyrio ar eu gwaith.</w:t>
      </w:r>
    </w:p>
    <w:p w14:paraId="2B9998D9" w14:textId="3E898A02" w:rsidR="00DC51D2" w:rsidRPr="00A7794A" w:rsidRDefault="00DC51D2" w:rsidP="00DC51D2">
      <w:pPr>
        <w:shd w:val="clear" w:color="auto" w:fill="FFFFFF"/>
        <w:textAlignment w:val="baseline"/>
        <w:rPr>
          <w:color w:val="1F1F1F"/>
          <w:sz w:val="27"/>
          <w:szCs w:val="27"/>
        </w:rPr>
      </w:pPr>
    </w:p>
    <w:p w14:paraId="3D804C03" w14:textId="0EDD06F7" w:rsidR="00DC51D2" w:rsidRPr="00DC51D2" w:rsidRDefault="00DC51D2" w:rsidP="00DC51D2">
      <w:pPr>
        <w:shd w:val="clear" w:color="auto" w:fill="FFFFFF"/>
        <w:textAlignment w:val="baseline"/>
        <w:rPr>
          <w:color w:val="1F1F1F"/>
        </w:rPr>
      </w:pPr>
      <w:r w:rsidRPr="00A7794A">
        <w:rPr>
          <w:color w:val="1F1F1F"/>
        </w:rPr>
        <w:t>ar gyfer pob maes dysgu a phrofiad mae’r rhaglen addysgol yn cyflwyno’r hyn y dylid ei ddysgu i blant</w:t>
      </w:r>
      <w:r w:rsidR="00BD7FBD" w:rsidRPr="00A7794A">
        <w:rPr>
          <w:color w:val="1F1F1F"/>
        </w:rPr>
        <w:t xml:space="preserve"> ac mae’r deilliannau yn pennu safonau perfformio disgwyliedig y plant.</w:t>
      </w:r>
    </w:p>
    <w:p w14:paraId="16CEAFEA" w14:textId="77777777" w:rsidR="00BD7FBD" w:rsidRPr="00A7794A" w:rsidRDefault="00BD7FBD">
      <w:pPr>
        <w:rPr>
          <w:highlight w:val="yellow"/>
        </w:rPr>
      </w:pPr>
    </w:p>
    <w:p w14:paraId="6C710BD4" w14:textId="3C6A21FB" w:rsidR="00692E38" w:rsidRPr="00A7794A" w:rsidRDefault="00AF0209" w:rsidP="00692E38">
      <w:pPr>
        <w:rPr>
          <w:highlight w:val="yellow"/>
        </w:rPr>
      </w:pPr>
      <w:r w:rsidRPr="00AF0209">
        <w:t>Mae criw arbenigol wedi’i sefydlu i lunio cynllun gweithgaredd hanfodol a fydd yn sefydlu ffordd bell i ddelio a thyfu arfer dibynadwy a phwerus dros bob lleoliad yn fwy na hynny, mae ysgolion yn gweithio gyda’i gilydd er mwyn i’r Cyfnod Sylfaen gyrraedd ei photensial. Bydd y cynllun gweithgaredd hwn yn cael ei ddosbarthu o’r cychwyn arni yn 2016, ond ni fydyn yn dal hyd at y pwynt hwnnw i uwchraddio’r ffordd y mae’r Cyfnod Sylfaen yn cael eu cyfleu. Mae adroddiad ail-enwi hwn yn cyflwyno meysydd dysgu wedi’u hail-enwi ar gyfer sgiliau iaith, llythrennedd a chyfathrebu a gwelliant mathemategol ym mis Medi 2015, ochr yn ochr â chyflwyno dyfais werthuso Cyfnod Sylfaen arall ar gyfer yr arfarniad patrwm, y Proffil Cyfnod Sylfaen. Bydd gwaith y meistr ymgynnull yn cael ei gydlynu â gwelliannau allweddol eraill mewn hyfforddiant Cymraeg,</w:t>
      </w:r>
      <w:r>
        <w:t>.</w:t>
      </w:r>
      <w:r w:rsidRPr="00AF0209">
        <w:t xml:space="preserve"> </w:t>
      </w:r>
      <w:r w:rsidRPr="00AF0209">
        <w:t>yn fwy na hynny, yn arbennig a fydd yn ymateb i adroddiad yr Athro Donaldson dyfodol llwyddiannus Archwiliad Annibynnol o Drefniadau Cwricwlwm ac Asesu yng Nghymru (2015), sy'n eithriadol o gryf o'r Cyfnod Sylfaen a'i fethodoleg, ac a ddefnyddir i gynghori cynnydd cynllun addysgol yn y dyfodol. Mae estyniad a maint y dilyniannau a ddelweddwyd gan Ddyfodol Llwyddiannus yn ymestyn yn eang a bydd angen cryn dipyn o amser arnynt i greu a chyfleu yn llwyr.</w:t>
      </w:r>
    </w:p>
    <w:p w14:paraId="4B8D18A0" w14:textId="7EF67C73" w:rsidR="00FF0971" w:rsidRPr="00A7794A" w:rsidRDefault="00FF0971"/>
    <w:p w14:paraId="1F89BC10" w14:textId="307AF9CF" w:rsidR="00FF0971" w:rsidRPr="00A7794A" w:rsidRDefault="00A61A66">
      <w:pPr>
        <w:rPr>
          <w:b/>
          <w:bCs/>
          <w:sz w:val="28"/>
          <w:szCs w:val="28"/>
          <w:u w:val="single"/>
        </w:rPr>
      </w:pPr>
      <w:r w:rsidRPr="00A7794A">
        <w:rPr>
          <w:b/>
          <w:bCs/>
          <w:sz w:val="28"/>
          <w:szCs w:val="28"/>
          <w:u w:val="single"/>
        </w:rPr>
        <w:t>Egwyddor 1-</w:t>
      </w:r>
    </w:p>
    <w:p w14:paraId="7158EF61" w14:textId="6A3B5025" w:rsidR="00A61A66" w:rsidRPr="00A7794A" w:rsidRDefault="00A61A66" w:rsidP="00A61A66">
      <w:r w:rsidRPr="00A7794A">
        <w:t>mae yna lawer o strategaethau sy'n cael eu defnyddio ym myd addysg. Tra fy amser ar leoliad, gwelais ddigon o strategaethau addysgu y gwnes i fy hun eu cymryd tra roeddwn i'n arwain y dosbarth fel athro. Un o'r strategaethau a ddefnyddiais fwyaf oedd rheoli ystafell ddosbarth. Defnyddiais lawer o strategaethau rheoli ystafell ddosbarth tra fy amser ar leoliad.</w:t>
      </w:r>
    </w:p>
    <w:p w14:paraId="78CE37B6" w14:textId="67FBF390" w:rsidR="00A61A66" w:rsidRPr="00A7794A" w:rsidRDefault="00A61A66" w:rsidP="00A61A66">
      <w:r w:rsidRPr="00A7794A">
        <w:t>un o'r strategaethau oedd defnyddio siart ymddygiad.</w:t>
      </w:r>
    </w:p>
    <w:p w14:paraId="0EBA47E6" w14:textId="401CF33D" w:rsidR="00655910" w:rsidRPr="00A7794A" w:rsidRDefault="00A61A66" w:rsidP="00A61A66">
      <w:r w:rsidRPr="00A7794A">
        <w:rPr>
          <w:b/>
          <w:bCs/>
        </w:rPr>
        <w:t>Gweler atodiad 1</w:t>
      </w:r>
      <w:r w:rsidR="00655910" w:rsidRPr="00A7794A">
        <w:t xml:space="preserve"> enghraifft o siart ymddygiadol wnes I defnyddio.</w:t>
      </w:r>
    </w:p>
    <w:p w14:paraId="3AEEA123" w14:textId="77777777" w:rsidR="00385635" w:rsidRPr="00A7794A" w:rsidRDefault="00385635" w:rsidP="00A61A66">
      <w:pPr>
        <w:rPr>
          <w:b/>
          <w:bCs/>
          <w:u w:val="single"/>
        </w:rPr>
      </w:pPr>
    </w:p>
    <w:p w14:paraId="2CB7E426" w14:textId="545033AD" w:rsidR="00AF0209" w:rsidRDefault="00AF0209" w:rsidP="00385635">
      <w:r w:rsidRPr="00AF0209">
        <w:t>Rheoli ystafell ddosbarth yw'r weithdrefn lle mae athrawon ac ysgolion yn gwneud ac yn cynnal ymddygiad priodol o isdyfiant mewn lleoliadau ystafell ddosbarth. Y cymhelliant y tu ôl i weithredu technegau rheoli ystafell ddosbarth yw uwchraddio ymddygiad periseicl ac ymrwymiad ysgolheigaidd rhy isel (Emmer a Sabornie, 2015; Everston a Weinstein, 2006). Mae safonau rheoli ystafell ddosbarth pwerus yn gweithio ar draws bron pob cangen o wybodaeth a lefelau gradd (Brophy, 2006; Lewis, et al., 2006). Wrth ddefnyddio model haenog lle rhoddir cymorth ysgol gyfan ar bob lefel gynhwysol, mae rhaglenni rheoli ymddygiad ystafell ddosbarth wedi dangos eu bod yn hyfyw am fod 80-85 y cant o bopeth yn gyfartal. Efallai y bydd angen prosiectau cynyddol ddifrifol ar gyfer rhai isdyfiant.</w:t>
      </w:r>
      <w:r>
        <w:t>.</w:t>
      </w:r>
    </w:p>
    <w:p w14:paraId="0D58678F" w14:textId="77777777" w:rsidR="00AF0209" w:rsidRDefault="00AF0209" w:rsidP="00AF0209">
      <w:r>
        <w:t>Mae defnyddio strategaeth rheoli ystafell dosbarth yn sefydlu ac yn cynnal amgylchedd trefnus yn yr ystafell ddosbarth. Yn cynyddu dysgu academaidd ystyrlon ac yn hwyluso twf cymdeithasol ac emosiynol. Yn lleihau ymddygiadau negyddol ac yn cynyddu'r amser a dreulir yn ymgysylltu'n academaidd.</w:t>
      </w:r>
    </w:p>
    <w:p w14:paraId="03C7BE88" w14:textId="13898589" w:rsidR="00385635" w:rsidRPr="00A7794A" w:rsidRDefault="00AF0209" w:rsidP="00AF0209">
      <w:r>
        <w:t>Er bod rheoli ystafell ddosbarth yn effeithiol yn cynhyrchu amrywiaeth o ganlyniadau cadarnhaol i fyfyrwyr, yn ôl arolwg yn 2006 o athrawon traws ysgolion cynradd a hefyd ysgolion uwchradd a gynhaliwyd gan APA, mae athrawon yn nodi diffyg cefnogaeth wrth weithredu strategaethau rheoli ystafell ddosbarth. Mae amgylcheddau anhrefnus ystafell ddosbarth yn fater mawr i athrawon a gallant gyfrannu at straen athrawon uchel a chyfraddau llosgi. Felly, mae'n bwysig defnyddio strategaethau rheoli ystafell ddosbarth effeithiol ar y lefel gyffredinol mewn model haenog, gan eu bod yn gweithredu fel dulliau atal ac ymyrraeth sy'n hyrwyddo canlyniadau cadarnhaol i fyfyrwyr.</w:t>
      </w:r>
    </w:p>
    <w:p w14:paraId="102E56EC" w14:textId="1BFA0D92" w:rsidR="00385635" w:rsidRPr="00A7794A" w:rsidRDefault="0005673C" w:rsidP="00385635">
      <w:r w:rsidRPr="00A7794A">
        <w:lastRenderedPageBreak/>
        <w:t>strategaeth addysgu arall a ddefnyddiais tra ar leoliad oedd trwy gael y plant i ddysgu trwy chwarae. Mae chwarae yn rhan hanfodol yn y cyfnod sylfaen oherwydd mae'n rhoi cyfle i blant ddatblygu sgiliau lleferydd ac iaith ynghyd â sgiliau gwrando. Mae plant yn siarad ac yn gwrando wrth chwarae.</w:t>
      </w:r>
    </w:p>
    <w:p w14:paraId="0C86AD72" w14:textId="410D3595" w:rsidR="0005673C" w:rsidRDefault="0005673C" w:rsidP="0005673C">
      <w:pPr>
        <w:rPr>
          <w:rStyle w:val="Strong"/>
          <w:b w:val="0"/>
          <w:bCs w:val="0"/>
          <w:color w:val="333333"/>
          <w:bdr w:val="none" w:sz="0" w:space="0" w:color="auto" w:frame="1"/>
          <w:shd w:val="clear" w:color="auto" w:fill="FFFFFF"/>
        </w:rPr>
      </w:pPr>
      <w:r w:rsidRPr="00A7794A">
        <w:t xml:space="preserve">Dywed Bergen, D(2002) </w:t>
      </w:r>
      <w:r w:rsidR="00A7794A">
        <w:t>“</w:t>
      </w:r>
      <w:r w:rsidRPr="00A7794A">
        <w:rPr>
          <w:color w:val="333333"/>
          <w:shd w:val="clear" w:color="auto" w:fill="FFFFFF"/>
        </w:rPr>
        <w:t>Childre</w:t>
      </w:r>
      <w:bookmarkStart w:id="0" w:name="_GoBack"/>
      <w:bookmarkEnd w:id="0"/>
      <w:r w:rsidRPr="00A7794A">
        <w:rPr>
          <w:color w:val="333333"/>
          <w:shd w:val="clear" w:color="auto" w:fill="FFFFFF"/>
        </w:rPr>
        <w:t>n who engage in pretend play tend to have </w:t>
      </w:r>
      <w:r w:rsidRPr="00A7794A">
        <w:rPr>
          <w:rStyle w:val="Strong"/>
          <w:b w:val="0"/>
          <w:bCs w:val="0"/>
          <w:color w:val="333333"/>
          <w:bdr w:val="none" w:sz="0" w:space="0" w:color="auto" w:frame="1"/>
          <w:shd w:val="clear" w:color="auto" w:fill="FFFFFF"/>
        </w:rPr>
        <w:t>more sophisticated levels of interaction with others.</w:t>
      </w:r>
      <w:r w:rsidR="00A7794A">
        <w:rPr>
          <w:rStyle w:val="Strong"/>
          <w:b w:val="0"/>
          <w:bCs w:val="0"/>
          <w:color w:val="333333"/>
          <w:bdr w:val="none" w:sz="0" w:space="0" w:color="auto" w:frame="1"/>
          <w:shd w:val="clear" w:color="auto" w:fill="FFFFFF"/>
        </w:rPr>
        <w:t>”</w:t>
      </w:r>
    </w:p>
    <w:p w14:paraId="32CD606F" w14:textId="77777777" w:rsidR="00A7794A" w:rsidRPr="00A7794A" w:rsidRDefault="00A7794A" w:rsidP="0005673C">
      <w:pPr>
        <w:rPr>
          <w:rStyle w:val="Strong"/>
          <w:b w:val="0"/>
          <w:bCs w:val="0"/>
          <w:color w:val="333333"/>
          <w:bdr w:val="none" w:sz="0" w:space="0" w:color="auto" w:frame="1"/>
          <w:shd w:val="clear" w:color="auto" w:fill="FFFFFF"/>
        </w:rPr>
      </w:pPr>
    </w:p>
    <w:p w14:paraId="4C2ABD24" w14:textId="67C4BD6F" w:rsidR="0005673C" w:rsidRPr="00A7794A" w:rsidRDefault="0005673C" w:rsidP="0005673C">
      <w:r w:rsidRPr="00A7794A">
        <w:t>Mae'r darnau hir sylfaenol o fywyd yn siapio dyfodol llanc i fod yn oedolyn. Dyma'r pwynt lle mae'r datblygiad ymennydd mwyaf hanfodol yn digwydd, yn enwedig yn ystod dwy flynedd gychwynnol bywyd. Gall absenoldeb chwarae a gohebiaeth, a elwir yn "dan-annog", arwain at ganlyniadau negyddol hir ar ddysgu a lles corfforol a seicolegol llanc.</w:t>
      </w:r>
    </w:p>
    <w:p w14:paraId="01FCAC7D" w14:textId="2CDE508B" w:rsidR="0005673C" w:rsidRPr="00A7794A" w:rsidRDefault="0005673C" w:rsidP="0005673C">
      <w:r w:rsidRPr="00A7794A">
        <w:t>Yn gyffredinol, mae 80% o ddatblygiad yr ymennydd wedi'i orffen erbyn tair oed a 90% erbyn pump oed. Mae hyn yn awgrymu na all plentyn ymddiried y bydd ysgol gynradd ar gyfer dysgu yn cychwyn.</w:t>
      </w:r>
    </w:p>
    <w:p w14:paraId="5571F60D" w14:textId="77777777" w:rsidR="0005673C" w:rsidRPr="00A7794A" w:rsidRDefault="0005673C" w:rsidP="0005673C">
      <w:r w:rsidRPr="00A7794A">
        <w:t>Mae'r gemau ieuenctid hyn yn sylfaenol i sefydlu'r fframweithiau ar gyfer cyfarwyddyd ffurfiol. Boed hynny fel y gall, mewn teuluoedd tlawd, lle gall gwarcheidwaid weithio cyfnodau estynedig ac yn brwydro dim ond i ofalu am eu teuluoedd, gellir cyfyngu ar fynediad at deganau ffitio a'r gallu i neilltuo ychydig funudau ar gyfer chwarae.</w:t>
      </w:r>
    </w:p>
    <w:p w14:paraId="0C52C9B4" w14:textId="640848D0" w:rsidR="0005673C" w:rsidRPr="00A7794A" w:rsidRDefault="0005673C" w:rsidP="0005673C">
      <w:r w:rsidRPr="00A7794A">
        <w:t>Mewn ymchwiliad yn Jamaica, ymwelwyd â phlant bach tlawd â datblygiad rhwystr unwaith yr wythnos am awr trwy labrwyr lles parod, a oedd yn meddiannu dysgu trwy chwarae ac yn gweithio gyda'u moms i helpu a bywiogi'r ddrama hon. Ar ôl ugain mlynedd, mae'n ymddangos bod y rhaglen wedi elwa o'r aelodau ac wedi lleihau'r gwahaniaeth yn ddiweddarach mewn bywyd. Roeddent yn gwella yn yr ysgol, yn cael eu cynghori i ddoniau cymdeithasol ac yn llai tueddol o gyflawni troseddau. Roedd eu cyflog hefyd yn normal o 25% yn uwch na phlant na chawsant y dysgu trwy gyfryngu chwarae.</w:t>
      </w:r>
    </w:p>
    <w:p w14:paraId="62E7626B" w14:textId="25B89E98" w:rsidR="0005673C" w:rsidRPr="00A7794A" w:rsidRDefault="0005673C" w:rsidP="00385635">
      <w:pPr>
        <w:rPr>
          <w:sz w:val="32"/>
          <w:szCs w:val="32"/>
        </w:rPr>
      </w:pPr>
    </w:p>
    <w:p w14:paraId="742CD081" w14:textId="7647D268" w:rsidR="00FF0971" w:rsidRPr="00A7794A" w:rsidRDefault="00FF0971">
      <w:pPr>
        <w:rPr>
          <w:sz w:val="32"/>
          <w:szCs w:val="32"/>
        </w:rPr>
      </w:pPr>
    </w:p>
    <w:p w14:paraId="00C6EFCE" w14:textId="5809C7F3" w:rsidR="00FF0971" w:rsidRPr="00A7794A" w:rsidRDefault="000536BD">
      <w:pPr>
        <w:rPr>
          <w:b/>
          <w:bCs/>
          <w:sz w:val="28"/>
          <w:szCs w:val="28"/>
          <w:u w:val="single"/>
        </w:rPr>
      </w:pPr>
      <w:r w:rsidRPr="00A7794A">
        <w:rPr>
          <w:b/>
          <w:bCs/>
          <w:sz w:val="28"/>
          <w:szCs w:val="28"/>
          <w:u w:val="single"/>
        </w:rPr>
        <w:t>Egwyddor 2-</w:t>
      </w:r>
    </w:p>
    <w:p w14:paraId="33A9E0BB" w14:textId="18D2F34A" w:rsidR="00FF0971" w:rsidRPr="00A7794A" w:rsidRDefault="000536BD" w:rsidP="000536BD">
      <w:r w:rsidRPr="00A7794A">
        <w:t>Mae angen i drefniadau gynllunio i roi sefyllfa ac ymarferion sy'n swynol i'r plant ac a fydd yn eu herio. Rhaid cael cytgord rhwng ymarferion gyriant plentyn ac oedolion. Dylid trefnu ar gyfer y trefniant i gyd ac ar gyfer plant unigol, gan ddiwallu eu hanghenion a'u diddordebau arbennig. Mae trefnu yn sylfaenol i warantu bod dysgu plant yn bwerus a'u bod yn ennill y tir angenrheidiol tuag at yr amcanion dysgu cynnar. Dylai gwarcheidwaid ymwneud â'r weithdrefn hon. Mae trefnu yn cynnwys meddwl sut mae'r trefniant yn creu ac yn cyfleu eu rhaglen addysgiadol trwy wahaniaethu rhwng camau cychwyn llanc a gwarantu eu bod yn ennill tir trwy bwerus eisiau diwallu anghenion ffurfiannol y plentyn.</w:t>
      </w:r>
    </w:p>
    <w:p w14:paraId="6FCC20DE" w14:textId="0515CD54" w:rsidR="00161D84" w:rsidRPr="00A7794A" w:rsidRDefault="00161D84" w:rsidP="000536BD"/>
    <w:p w14:paraId="60D5A470" w14:textId="6A0368F5" w:rsidR="00C803E3" w:rsidRPr="00A7794A" w:rsidRDefault="00161D84" w:rsidP="00C803E3">
      <w:r w:rsidRPr="00A7794A">
        <w:t>mae yna lawer o ffyrdd i ennyn diddordeb llais a diddordebau'r disgyblion wrth gynllunio ar gyfer tasgau yn ystod gwersi. p'un a yw'n canolbwyntio ar y dasg neu'n gwella meysydd chwarae yn yr ystafell ddosbarth. Defnyddiodd fy ysgol leoliad dechneg lle byddai'r athro a'r disgyblion yn trafod yr hyn yr oeddent am ei ddysgu ar bob prynhawn dydd Iau arall ac yna byddai'r athro'n teilwra eu hanghenion o'r hyn yr oeddent am ei ddysgu i anghenion yr hyn yr oedd angen i'r disgyblion ei ddysgu. Mae hyn yn bwysig oherwydd</w:t>
      </w:r>
      <w:r w:rsidR="00C803E3" w:rsidRPr="00A7794A">
        <w:t xml:space="preserve"> dywed Meilyr Rowlands: “A strong pupil voice has clear benefits for both schools and learners. I urge all schools to read the good practice found in this report to help them improve the impact of making pupils’ voices heard.”</w:t>
      </w:r>
      <w:r w:rsidR="00952D3B" w:rsidRPr="00A7794A">
        <w:t xml:space="preserve"> (M.Rowlands).</w:t>
      </w:r>
    </w:p>
    <w:p w14:paraId="1FDE7B8A" w14:textId="353617BA" w:rsidR="007E0098" w:rsidRPr="00A7794A" w:rsidRDefault="007E0098" w:rsidP="00C803E3"/>
    <w:p w14:paraId="656CE1F1" w14:textId="1D24D2F7" w:rsidR="004A5BAD" w:rsidRPr="00A7794A" w:rsidRDefault="007E0098" w:rsidP="00C803E3">
      <w:r w:rsidRPr="00A7794A">
        <w:rPr>
          <w:b/>
          <w:bCs/>
        </w:rPr>
        <w:t>gweler atodiad 2</w:t>
      </w:r>
      <w:r w:rsidRPr="00A7794A">
        <w:t xml:space="preserve"> enghraifft o gynllun gwers.</w:t>
      </w:r>
    </w:p>
    <w:p w14:paraId="224CAF1A" w14:textId="77777777" w:rsidR="00FB0572" w:rsidRDefault="00FB0572" w:rsidP="00C803E3"/>
    <w:p w14:paraId="03BF87F2" w14:textId="68E3B4F1" w:rsidR="00FB0572" w:rsidRDefault="00FB0572" w:rsidP="00FB0572">
      <w:r>
        <w:lastRenderedPageBreak/>
        <w:t>Yn ystod fy amser ar leoliad fe wnes i wneud yn sicr i geisio cael y tasgau cynlluniais i fod yn addas ac yn hwylus i bawb gan ddefnyddio llawer o brotocolau fel cynllunio ar y cyd gyda’r plant. Roedd y plant yn eisiau dysgu mathemateg gan ddefnyddio gwahanol bethau ac roedd yn yr amgylchedd gyda nhw. Gwelais hyn fel modd gwych i ddysgu’r plant mathemateg mewn ffordd newydd iddyn nhw. Wnes I hyn trwy ddefnyddio system grwpio gallu ac roedd yn y dosbarth yn barod. Mae gwneud yn siŵr bod y tasgau’n addas i’r disgyblion yn bwysig oherwydd os fydd y dasg yn rhy hawdd neu’n rhy anodd bydd y plant ddim yn diwallu a hefyd byddant yn mynd gof y dasg gan nad yw’r dasg yn bwrw lefel addysgu'r plant.</w:t>
      </w:r>
      <w:r>
        <w:t xml:space="preserve"> </w:t>
      </w:r>
      <w:r>
        <w:t>Mae hefyd i gael gwers sydd yn hwyl i bawb, mae hyn yn bwysig oherwydd bydd y plant yn cysylltu mwynhad yn y dasg fel ffynhonnell chwarae.</w:t>
      </w:r>
    </w:p>
    <w:p w14:paraId="35BC525E" w14:textId="77777777" w:rsidR="00FB0572" w:rsidRDefault="00FB0572" w:rsidP="00FB0572">
      <w:r>
        <w:t>Mae'r Cyfnod Sylfaen yn seiliedig ar safonau dysgu trwy chwarae ac mae'n osodiad sylfaenol yn y rhaglen addysgol. Gwyddom o brawf fod dysgu trwy chwarae yn ased anhygoel. Gall gynorthwyo plant i ddatblygu ac ehangu eu hiaith a'u galluoedd perthynol. Mae chwarae yn caniatáu iddynt fod yn ddyfeisgar, i ymchwilio ac ymchwilio i amrywiol ddefnyddiau, ac yn rhoi cyfleoedd iddynt geisio rhagweld canlyniadau. Yn yr un modd, gall eu cynorthwyo i ddatblygu eu sicrwydd, eu hunan-ysbrydoliaeth a'u rheolaeth o'u myfyrdodau a'u gweithgareddau eu hunain. Mae chwarae hefyd yn caniatáu i blant brofi eu galluoedd, defnyddio gweithgaredd, wynebu heriau a chyflawni gwallau nad ydynt yn gyfarwydd â siom. Trwy chwarae, mae plant yn ennill hyfedredd gyda thueddfrydau cyfnewid a'r grefft o lunio cysylltiadau â'u cymdeithion.</w:t>
      </w:r>
    </w:p>
    <w:p w14:paraId="3E3AC1AE" w14:textId="14B0A4F0" w:rsidR="004A5BAD" w:rsidRPr="00A7794A" w:rsidRDefault="00FB0572" w:rsidP="00FB0572">
      <w:r>
        <w:t>Mae hyn hefyd yn cysylltu gyda’r ddarpariaeth barhaus sydd o gwympes y dosbarth, felly, bydd y plant hefyd yn cysylltu gyda chwarae oherwydd bydd y tasgau yn hwylus iddyn nhw gan hefyd fod yn addysgol tu hwnt iddyn nhw.</w:t>
      </w:r>
    </w:p>
    <w:p w14:paraId="1DA71810" w14:textId="3B308DDD" w:rsidR="000536BD" w:rsidRPr="00A7794A" w:rsidRDefault="000536BD">
      <w:pPr>
        <w:rPr>
          <w:b/>
          <w:bCs/>
          <w:sz w:val="28"/>
          <w:szCs w:val="28"/>
          <w:u w:val="single"/>
        </w:rPr>
      </w:pPr>
      <w:r w:rsidRPr="00A7794A">
        <w:rPr>
          <w:b/>
          <w:bCs/>
          <w:sz w:val="28"/>
          <w:szCs w:val="28"/>
          <w:u w:val="single"/>
        </w:rPr>
        <w:t>Egwyddor 3-</w:t>
      </w:r>
    </w:p>
    <w:p w14:paraId="7C447F84" w14:textId="49CC71C5" w:rsidR="00FB0572" w:rsidRDefault="00FB0572">
      <w:r w:rsidRPr="00FB0572">
        <w:t>Mae'r byd heibio'r ystafell gartref yn drawsgwricwlaidd. Trwy fy ffenest, gwelaf ranwyr, coed, unigolion yn rhodio drwodd, altos, anifeiliaid asgellog, niwloedd a'r awyren ysbeidiol - ni welaf yr un ohonynt yn llwyr o safbwynt un pwnc rhaglen addysgol yn unig. Rwy'n darlunio ac yn croesawu'r goeden geirios y tu allan gan ddefnyddio cyfuniad o eirfaoedd tir, creadigol, rhyfeddol, athronyddol a chronig. Efallai y bydd eraill yn gweld golygfa debyg trwy ryngweithio ystyriaethau o rifyddeg, gwyddoniaeth, strwythur, cerddoriaeth, datblygiad neu gyfarwyddyd caeth. Mae pob un ohonom yn edrych ar y byd, ei erthyglau, ei enghreifftiau a'i gyfarfyddiadau, gyda llygaid amrywiol. Mae dysgu trawsgwricwlaidd yn canfod y gwahanol safbwyntiau hyn ac yn ceisio llunio dealltwriaeth gynyddol hyfedr, barhaus a throsglwyddadwy o'n hamgylchedd cyffredinol.</w:t>
      </w:r>
    </w:p>
    <w:p w14:paraId="52B58F03" w14:textId="50B4E486" w:rsidR="007E24D1" w:rsidRPr="00A7794A" w:rsidRDefault="00FB0572">
      <w:r w:rsidRPr="00FB0572">
        <w:t>tra ar leoliad yn fy ysgol leoliad sylwais yn gyflym iawn bod yr athro roeddwn i'n cysgodi yn fy wythnos gyntaf. Roedd yr athro'n bwriadu addysgu pynciau eraill yn gynnil mewn pwnc craidd fel Cymraeg neu fathemateg. er enghraifft, ysgrifennu dyddiadur, yn lle ysgrifennu dyddiadur amdanynt eu hunain. adeiladodd yr athro'r dyddiadur o amgylch hanes Cymru ac yna byddai'r disgyblion yn dysgu am gyfnod yn hanes Cymru. yn yr achos hwn yr 1800au ac yn benodol diwrnod yn golchi dillad yn yr amser hwnnw. Mae hyn yn taro hanes yn ogystal â gwella sgiliau Cymraeg y plant gan y byddant yn dysgu am rywbeth nad oes ganddynt unrhyw brofiad ynddo. Mae hyn yn bwysig oherwydd fel athro byddwch yn creu cysylltiadau dilys â chysylltiadau ystyrlon ar gyfer y plentyn sy'n dysgu ac yn datblygu.</w:t>
      </w:r>
    </w:p>
    <w:p w14:paraId="540C266B" w14:textId="77777777" w:rsidR="00FB0572" w:rsidRDefault="00FB0572" w:rsidP="007E24D1">
      <w:r w:rsidRPr="00FB0572">
        <w:t xml:space="preserve">Mae canllawiau trawsgwricwlaidd yn cynnig y pwyntiau o ddiddordeb cysylltiedig i isdyfiant: ysbrydoliaeth estynedig, gwella'r weithdrefn ddysgu, cydweithredu dilys, a llwybrau ar gyfer datgeliadau ychwanegol. Ar yr adeg pan fydd addysgwyr yn cymryd y cam ychwanegol o ymledu i wahanol drenau a chysylltu rhagdybiaeth â'r realiti presennol hwn, gallant demtio eu tonyddol i amgyffred y pwnc. Pan fydd isdyfiant yn darganfod sut i gymhwyso eu mewnwelediad, maent yn dechrau gweld y cymhelliant mewn dysgu. Mae </w:t>
      </w:r>
      <w:r w:rsidRPr="00FB0572">
        <w:lastRenderedPageBreak/>
        <w:t>prisiad mwy nodedig ar gyfer y weithdrefn ddysgu yn gyrru isdyfiant i ddod yn bartneriaid deinamig ac yn fyfyrwyr sydd â gwreiddiau dwfn.</w:t>
      </w:r>
      <w:r>
        <w:t xml:space="preserve">. </w:t>
      </w:r>
    </w:p>
    <w:p w14:paraId="13F4A491" w14:textId="492964C8" w:rsidR="007E24D1" w:rsidRPr="00A7794A" w:rsidRDefault="007E24D1" w:rsidP="007E24D1">
      <w:r w:rsidRPr="00A7794A">
        <w:t>Mae canllawiau trawsgwricwlaidd yn grymuso rhesymu sylfaenol, cydweithredu a myfyrio. Wrth i'r pwnc ddod yn berthnasol, mae gallu'r isdyfiant i ymchwilio a threfnu data yn hynod o welliant. Gallant greu arwyddocâd, meddwl am, gwneud casgliadau, a gwneud rhagolygon. Mae caffael y nodweddion hyn yn dangos meddwl uwch.</w:t>
      </w:r>
    </w:p>
    <w:p w14:paraId="67B58F28" w14:textId="0712E084" w:rsidR="00FF0971" w:rsidRPr="00A7794A" w:rsidRDefault="00FF0971">
      <w:pPr>
        <w:rPr>
          <w:b/>
          <w:bCs/>
          <w:sz w:val="28"/>
          <w:szCs w:val="28"/>
          <w:u w:val="single"/>
        </w:rPr>
      </w:pPr>
    </w:p>
    <w:p w14:paraId="6AB5CF8C" w14:textId="06FDC604" w:rsidR="00FF0971" w:rsidRPr="00A7794A" w:rsidRDefault="00FF0971">
      <w:pPr>
        <w:rPr>
          <w:b/>
          <w:bCs/>
          <w:sz w:val="28"/>
          <w:szCs w:val="28"/>
          <w:u w:val="single"/>
        </w:rPr>
      </w:pPr>
      <w:r w:rsidRPr="00A7794A">
        <w:rPr>
          <w:b/>
          <w:bCs/>
          <w:sz w:val="28"/>
          <w:szCs w:val="28"/>
          <w:u w:val="single"/>
        </w:rPr>
        <w:t xml:space="preserve">Casgliad </w:t>
      </w:r>
    </w:p>
    <w:p w14:paraId="50A232C3" w14:textId="46EE0AC8" w:rsidR="00FF0971" w:rsidRDefault="00FF0971"/>
    <w:p w14:paraId="127BFE04" w14:textId="34F43C93" w:rsidR="00FB0572" w:rsidRDefault="00FB0572" w:rsidP="00FE0B3E">
      <w:r w:rsidRPr="00FB0572">
        <w:t>Wrth ymchwilio mewn i’r tair egwyddor bedagogaidd uchod fe sylwais i fod popeth yn cysylltu i raddau. mae’r egwyddorion yn cysylltu trwy wersi mewn ysgolion pob dydd oherwydd mae strategaeth mae’r athro/athrawes yn ceisio defnyddio yn cael effaith ar ba mor effeithlon fydd y plentyn wrth gyflawni'r dasg sydd o'i flaen. er enghraifft, pe bai plentyn yn y dosbarth a oedd yn camymddwyn, byddai hynny'n arwain at i'r plentyn fod oddi ar y dasg, a fyddai wedyn yn cael sglyfaeth ar fyfyrwyr eraill yn y grŵp dysgu y mae'r plentyn sy'n camymddwyn ynddo. Os yw'r athro arddangos y rheolau sylfaenol ar gyfer y plentyn hwnnw a phob plentyn arall ni fydd unrhyw gamymddwyn nac unrhyw blentyn oddi ar y dasg oherwydd hyn.</w:t>
      </w:r>
    </w:p>
    <w:p w14:paraId="4AFC37CD" w14:textId="33706FEE" w:rsidR="00971216" w:rsidRPr="00A7794A" w:rsidRDefault="00FB0572">
      <w:r w:rsidRPr="00FB0572">
        <w:t>gallai'r mater ymddygiad ddeillio o'r gwaith yn rhy galed neu'n rhy hawdd a fyddai yn ei dro yn rhoi'r plentyn oddi ar y dasg, gan arwain at gamymddwyn. pe bai'r athro'n cynllunio'n drylwyr ar gyfer y wers o'i flaen, byddai yna lawer o dasgau pleserus eraill i'r plentyn sy'n dysgu cymryd rhan ynddynt. trwy gael tasgau pleserus, sylwais ar y lleoliad y byddai'r plentyn sy'n dysgu yn cymryd mwy o ddiddordeb yn y tasgau wrth law oherwydd nad yw'r plentyn yn gwneud hynny cysylltu gwaith â bod yn bleserus, ond mae'n cysylltu chwarae â bod yn bleserus. Gan fod y plentyn yn archwilio llawer o ffyrdd newydd o ddysgu trwy gydol y wers honno, gallai'r athro gynllunio i ddod â gweithgareddau trawsgwricwlaidd yn y gweithgareddau dan arweiniad myfyrwyr yn yr ystafell ddosbarth er mwyn i'r plentyn sy'n dysgu creu cysylltiadau athrylith â phynciau craidd a phynciau eraill ar draws y saith maes. o ddysgu.</w:t>
      </w:r>
    </w:p>
    <w:p w14:paraId="520701CB" w14:textId="07F138A1" w:rsidR="008B34FA" w:rsidRPr="00A7794A" w:rsidRDefault="008B34FA"/>
    <w:p w14:paraId="68A4431B" w14:textId="77777777" w:rsidR="00FE0B3E" w:rsidRDefault="00FE0B3E">
      <w:pPr>
        <w:rPr>
          <w:b/>
          <w:bCs/>
          <w:sz w:val="28"/>
          <w:szCs w:val="28"/>
          <w:u w:val="single"/>
        </w:rPr>
      </w:pPr>
    </w:p>
    <w:p w14:paraId="60E3F960" w14:textId="77777777" w:rsidR="00FE0B3E" w:rsidRDefault="00FE0B3E">
      <w:pPr>
        <w:rPr>
          <w:b/>
          <w:bCs/>
          <w:sz w:val="28"/>
          <w:szCs w:val="28"/>
          <w:u w:val="single"/>
        </w:rPr>
      </w:pPr>
    </w:p>
    <w:p w14:paraId="2B29CFB1" w14:textId="77777777" w:rsidR="00FE0B3E" w:rsidRDefault="00FE0B3E">
      <w:pPr>
        <w:rPr>
          <w:b/>
          <w:bCs/>
          <w:sz w:val="28"/>
          <w:szCs w:val="28"/>
          <w:u w:val="single"/>
        </w:rPr>
      </w:pPr>
    </w:p>
    <w:p w14:paraId="0016427C" w14:textId="77777777" w:rsidR="00FE0B3E" w:rsidRDefault="00FE0B3E">
      <w:pPr>
        <w:rPr>
          <w:b/>
          <w:bCs/>
          <w:sz w:val="28"/>
          <w:szCs w:val="28"/>
          <w:u w:val="single"/>
        </w:rPr>
      </w:pPr>
    </w:p>
    <w:p w14:paraId="55820176" w14:textId="77777777" w:rsidR="00FE0B3E" w:rsidRDefault="00FE0B3E">
      <w:pPr>
        <w:rPr>
          <w:b/>
          <w:bCs/>
          <w:sz w:val="28"/>
          <w:szCs w:val="28"/>
          <w:u w:val="single"/>
        </w:rPr>
      </w:pPr>
    </w:p>
    <w:p w14:paraId="595EEC83" w14:textId="77777777" w:rsidR="00FE0B3E" w:rsidRDefault="00FE0B3E">
      <w:pPr>
        <w:rPr>
          <w:b/>
          <w:bCs/>
          <w:sz w:val="28"/>
          <w:szCs w:val="28"/>
          <w:u w:val="single"/>
        </w:rPr>
      </w:pPr>
    </w:p>
    <w:p w14:paraId="1E0BB052" w14:textId="77777777" w:rsidR="00FE0B3E" w:rsidRDefault="00FE0B3E">
      <w:pPr>
        <w:rPr>
          <w:b/>
          <w:bCs/>
          <w:sz w:val="28"/>
          <w:szCs w:val="28"/>
          <w:u w:val="single"/>
        </w:rPr>
      </w:pPr>
    </w:p>
    <w:p w14:paraId="356526DF" w14:textId="77777777" w:rsidR="00FE0B3E" w:rsidRDefault="00FE0B3E">
      <w:pPr>
        <w:rPr>
          <w:b/>
          <w:bCs/>
          <w:sz w:val="28"/>
          <w:szCs w:val="28"/>
          <w:u w:val="single"/>
        </w:rPr>
      </w:pPr>
    </w:p>
    <w:p w14:paraId="48F53040" w14:textId="77777777" w:rsidR="00FE0B3E" w:rsidRDefault="00FE0B3E">
      <w:pPr>
        <w:rPr>
          <w:b/>
          <w:bCs/>
          <w:sz w:val="28"/>
          <w:szCs w:val="28"/>
          <w:u w:val="single"/>
        </w:rPr>
      </w:pPr>
    </w:p>
    <w:p w14:paraId="6606A8F8" w14:textId="77777777" w:rsidR="00FE0B3E" w:rsidRDefault="00FE0B3E">
      <w:pPr>
        <w:rPr>
          <w:b/>
          <w:bCs/>
          <w:sz w:val="28"/>
          <w:szCs w:val="28"/>
          <w:u w:val="single"/>
        </w:rPr>
      </w:pPr>
    </w:p>
    <w:p w14:paraId="4BDAEA3A" w14:textId="77777777" w:rsidR="00FE0B3E" w:rsidRDefault="00FE0B3E">
      <w:pPr>
        <w:rPr>
          <w:b/>
          <w:bCs/>
          <w:sz w:val="28"/>
          <w:szCs w:val="28"/>
          <w:u w:val="single"/>
        </w:rPr>
      </w:pPr>
    </w:p>
    <w:p w14:paraId="6A25212A" w14:textId="77777777" w:rsidR="00FE0B3E" w:rsidRDefault="00FE0B3E">
      <w:pPr>
        <w:rPr>
          <w:b/>
          <w:bCs/>
          <w:sz w:val="28"/>
          <w:szCs w:val="28"/>
          <w:u w:val="single"/>
        </w:rPr>
      </w:pPr>
    </w:p>
    <w:p w14:paraId="2C651873" w14:textId="77777777" w:rsidR="00FE0B3E" w:rsidRDefault="00FE0B3E">
      <w:pPr>
        <w:rPr>
          <w:b/>
          <w:bCs/>
          <w:sz w:val="28"/>
          <w:szCs w:val="28"/>
          <w:u w:val="single"/>
        </w:rPr>
      </w:pPr>
    </w:p>
    <w:p w14:paraId="4DB04CF7" w14:textId="77777777" w:rsidR="00FE0B3E" w:rsidRDefault="00FE0B3E">
      <w:pPr>
        <w:rPr>
          <w:b/>
          <w:bCs/>
          <w:sz w:val="28"/>
          <w:szCs w:val="28"/>
          <w:u w:val="single"/>
        </w:rPr>
      </w:pPr>
    </w:p>
    <w:p w14:paraId="3E258CC1" w14:textId="77777777" w:rsidR="00FE0B3E" w:rsidRDefault="00FE0B3E">
      <w:pPr>
        <w:rPr>
          <w:b/>
          <w:bCs/>
          <w:sz w:val="28"/>
          <w:szCs w:val="28"/>
          <w:u w:val="single"/>
        </w:rPr>
      </w:pPr>
    </w:p>
    <w:p w14:paraId="257B536B" w14:textId="77777777" w:rsidR="00FE0B3E" w:rsidRDefault="00FE0B3E">
      <w:pPr>
        <w:rPr>
          <w:b/>
          <w:bCs/>
          <w:sz w:val="28"/>
          <w:szCs w:val="28"/>
          <w:u w:val="single"/>
        </w:rPr>
      </w:pPr>
    </w:p>
    <w:p w14:paraId="2028D806" w14:textId="77777777" w:rsidR="00FE0B3E" w:rsidRDefault="00FE0B3E">
      <w:pPr>
        <w:rPr>
          <w:b/>
          <w:bCs/>
          <w:sz w:val="28"/>
          <w:szCs w:val="28"/>
          <w:u w:val="single"/>
        </w:rPr>
      </w:pPr>
    </w:p>
    <w:p w14:paraId="046A1F4B" w14:textId="77777777" w:rsidR="00FE0B3E" w:rsidRDefault="00FE0B3E">
      <w:pPr>
        <w:rPr>
          <w:b/>
          <w:bCs/>
          <w:sz w:val="28"/>
          <w:szCs w:val="28"/>
          <w:u w:val="single"/>
        </w:rPr>
      </w:pPr>
    </w:p>
    <w:p w14:paraId="6FD2E758" w14:textId="77777777" w:rsidR="00FE0B3E" w:rsidRDefault="00FE0B3E">
      <w:pPr>
        <w:rPr>
          <w:b/>
          <w:bCs/>
          <w:sz w:val="28"/>
          <w:szCs w:val="28"/>
          <w:u w:val="single"/>
        </w:rPr>
      </w:pPr>
    </w:p>
    <w:p w14:paraId="2FD0C4A1" w14:textId="77777777" w:rsidR="00FE0B3E" w:rsidRDefault="00FE0B3E">
      <w:pPr>
        <w:rPr>
          <w:b/>
          <w:bCs/>
          <w:sz w:val="28"/>
          <w:szCs w:val="28"/>
          <w:u w:val="single"/>
        </w:rPr>
      </w:pPr>
    </w:p>
    <w:p w14:paraId="5C8FBAB2" w14:textId="77777777" w:rsidR="00FE0B3E" w:rsidRDefault="00FE0B3E">
      <w:pPr>
        <w:rPr>
          <w:b/>
          <w:bCs/>
          <w:sz w:val="28"/>
          <w:szCs w:val="28"/>
          <w:u w:val="single"/>
        </w:rPr>
      </w:pPr>
    </w:p>
    <w:p w14:paraId="660F1896" w14:textId="77777777" w:rsidR="00FE0B3E" w:rsidRDefault="00FE0B3E">
      <w:pPr>
        <w:rPr>
          <w:b/>
          <w:bCs/>
          <w:sz w:val="28"/>
          <w:szCs w:val="28"/>
          <w:u w:val="single"/>
        </w:rPr>
      </w:pPr>
    </w:p>
    <w:p w14:paraId="643DE772" w14:textId="77777777" w:rsidR="00FE0B3E" w:rsidRDefault="00FE0B3E">
      <w:pPr>
        <w:rPr>
          <w:b/>
          <w:bCs/>
          <w:sz w:val="28"/>
          <w:szCs w:val="28"/>
          <w:u w:val="single"/>
        </w:rPr>
      </w:pPr>
    </w:p>
    <w:p w14:paraId="29F725DF" w14:textId="77777777" w:rsidR="00FE0B3E" w:rsidRDefault="00FE0B3E">
      <w:pPr>
        <w:rPr>
          <w:b/>
          <w:bCs/>
          <w:sz w:val="28"/>
          <w:szCs w:val="28"/>
          <w:u w:val="single"/>
        </w:rPr>
      </w:pPr>
    </w:p>
    <w:p w14:paraId="58EDB1DB" w14:textId="77777777" w:rsidR="00FE0B3E" w:rsidRDefault="00FE0B3E">
      <w:pPr>
        <w:rPr>
          <w:b/>
          <w:bCs/>
          <w:sz w:val="28"/>
          <w:szCs w:val="28"/>
          <w:u w:val="single"/>
        </w:rPr>
      </w:pPr>
    </w:p>
    <w:p w14:paraId="205F2759" w14:textId="77777777" w:rsidR="00FE0B3E" w:rsidRDefault="00FE0B3E">
      <w:pPr>
        <w:rPr>
          <w:b/>
          <w:bCs/>
          <w:sz w:val="28"/>
          <w:szCs w:val="28"/>
          <w:u w:val="single"/>
        </w:rPr>
      </w:pPr>
    </w:p>
    <w:p w14:paraId="178B5770" w14:textId="77777777" w:rsidR="00FE0B3E" w:rsidRDefault="00FE0B3E">
      <w:pPr>
        <w:rPr>
          <w:b/>
          <w:bCs/>
          <w:sz w:val="28"/>
          <w:szCs w:val="28"/>
          <w:u w:val="single"/>
        </w:rPr>
      </w:pPr>
    </w:p>
    <w:p w14:paraId="1D03D334" w14:textId="77777777" w:rsidR="00FE0B3E" w:rsidRDefault="00FE0B3E">
      <w:pPr>
        <w:rPr>
          <w:b/>
          <w:bCs/>
          <w:sz w:val="28"/>
          <w:szCs w:val="28"/>
          <w:u w:val="single"/>
        </w:rPr>
      </w:pPr>
    </w:p>
    <w:p w14:paraId="4C163062" w14:textId="36CA37CD" w:rsidR="00A7794A" w:rsidRPr="00A7794A" w:rsidRDefault="00A7794A">
      <w:pPr>
        <w:rPr>
          <w:b/>
          <w:bCs/>
          <w:sz w:val="28"/>
          <w:szCs w:val="28"/>
          <w:u w:val="single"/>
        </w:rPr>
      </w:pPr>
      <w:r w:rsidRPr="00A7794A">
        <w:rPr>
          <w:b/>
          <w:bCs/>
          <w:sz w:val="28"/>
          <w:szCs w:val="28"/>
          <w:u w:val="single"/>
        </w:rPr>
        <w:t>Cyfeirnodi</w:t>
      </w:r>
    </w:p>
    <w:p w14:paraId="7CE7CDF6" w14:textId="63D5481B" w:rsidR="00A7794A" w:rsidRPr="00A7794A" w:rsidRDefault="00A7794A"/>
    <w:p w14:paraId="45CAD918" w14:textId="77777777" w:rsidR="00A7794A" w:rsidRPr="00A7794A" w:rsidRDefault="00A7794A" w:rsidP="00A7794A">
      <w:pPr>
        <w:spacing w:after="180"/>
        <w:ind w:left="450" w:hanging="450"/>
        <w:rPr>
          <w:color w:val="000000"/>
          <w:sz w:val="27"/>
          <w:szCs w:val="27"/>
        </w:rPr>
      </w:pPr>
      <w:r w:rsidRPr="00A7794A">
        <w:rPr>
          <w:color w:val="000000"/>
          <w:sz w:val="27"/>
          <w:szCs w:val="27"/>
        </w:rPr>
        <w:t>App.croneri.co.uk. 2019. </w:t>
      </w:r>
      <w:r w:rsidRPr="00A7794A">
        <w:rPr>
          <w:i/>
          <w:iCs/>
          <w:color w:val="000000"/>
          <w:sz w:val="27"/>
          <w:szCs w:val="27"/>
        </w:rPr>
        <w:t>Planning For Early Years: In-Depth | Croner-I</w:t>
      </w:r>
      <w:r w:rsidRPr="00A7794A">
        <w:rPr>
          <w:color w:val="000000"/>
          <w:sz w:val="27"/>
          <w:szCs w:val="27"/>
        </w:rPr>
        <w:t>. [online] Available at: &lt;https://app.croneri.co.uk/topics/planning-early-years/indepth&gt; [Accessed 10 July 2019].</w:t>
      </w:r>
    </w:p>
    <w:p w14:paraId="11F75067" w14:textId="77777777" w:rsidR="00A7794A" w:rsidRPr="00A7794A" w:rsidRDefault="00A7794A" w:rsidP="00A7794A">
      <w:pPr>
        <w:spacing w:after="180"/>
        <w:ind w:left="450" w:hanging="450"/>
        <w:rPr>
          <w:color w:val="000000"/>
          <w:sz w:val="27"/>
          <w:szCs w:val="27"/>
        </w:rPr>
      </w:pPr>
      <w:r w:rsidRPr="00A7794A">
        <w:rPr>
          <w:color w:val="000000"/>
          <w:sz w:val="27"/>
          <w:szCs w:val="27"/>
        </w:rPr>
        <w:t>Barnes, J., 2015. </w:t>
      </w:r>
      <w:r w:rsidRPr="00A7794A">
        <w:rPr>
          <w:i/>
          <w:iCs/>
          <w:color w:val="000000"/>
          <w:sz w:val="27"/>
          <w:szCs w:val="27"/>
        </w:rPr>
        <w:t>Introduction Into Cros-Curricular Learning</w:t>
      </w:r>
      <w:r w:rsidRPr="00A7794A">
        <w:rPr>
          <w:color w:val="000000"/>
          <w:sz w:val="27"/>
          <w:szCs w:val="27"/>
        </w:rPr>
        <w:t>. [online] Research gate. Available at: &lt;https://www.researchgate.net/publication/274313611_An_Introduction_to_Cross-Curricular_Learning&gt; [Accessed June 2015].</w:t>
      </w:r>
    </w:p>
    <w:p w14:paraId="57D43B5C" w14:textId="77777777" w:rsidR="00A7794A" w:rsidRPr="00A7794A" w:rsidRDefault="00A7794A" w:rsidP="00A7794A">
      <w:pPr>
        <w:spacing w:after="180"/>
        <w:ind w:left="450" w:hanging="450"/>
        <w:rPr>
          <w:color w:val="000000"/>
          <w:sz w:val="27"/>
          <w:szCs w:val="27"/>
        </w:rPr>
      </w:pPr>
      <w:r w:rsidRPr="00A7794A">
        <w:rPr>
          <w:color w:val="000000"/>
          <w:sz w:val="27"/>
          <w:szCs w:val="27"/>
        </w:rPr>
        <w:t>Estyn.gov.wales. 2016. </w:t>
      </w:r>
      <w:r w:rsidRPr="00A7794A">
        <w:rPr>
          <w:i/>
          <w:iCs/>
          <w:color w:val="000000"/>
          <w:sz w:val="27"/>
          <w:szCs w:val="27"/>
        </w:rPr>
        <w:t>‘Pupil Voice’ Benefits Pupils And Helps Schools To Improve | Estyn</w:t>
      </w:r>
      <w:r w:rsidRPr="00A7794A">
        <w:rPr>
          <w:color w:val="000000"/>
          <w:sz w:val="27"/>
          <w:szCs w:val="27"/>
        </w:rPr>
        <w:t>. [online] Available at: &lt;https://www.estyn.gov.wales/news/%E2%80%98pupil-voice%E2%80%99-benefits-pupils-and-helps-schools-improve&gt; [Accessed 7 December 2016].</w:t>
      </w:r>
    </w:p>
    <w:p w14:paraId="03F61E41" w14:textId="77777777" w:rsidR="00A7794A" w:rsidRPr="00A7794A" w:rsidRDefault="00A7794A" w:rsidP="00A7794A">
      <w:pPr>
        <w:spacing w:after="180"/>
        <w:ind w:left="450" w:hanging="450"/>
        <w:rPr>
          <w:color w:val="000000"/>
          <w:sz w:val="27"/>
          <w:szCs w:val="27"/>
        </w:rPr>
      </w:pPr>
      <w:r w:rsidRPr="00A7794A">
        <w:rPr>
          <w:color w:val="000000"/>
          <w:sz w:val="27"/>
          <w:szCs w:val="27"/>
        </w:rPr>
        <w:t>Gabriel, J., n.d. </w:t>
      </w:r>
      <w:r w:rsidRPr="00A7794A">
        <w:rPr>
          <w:i/>
          <w:iCs/>
          <w:color w:val="000000"/>
          <w:sz w:val="27"/>
          <w:szCs w:val="27"/>
        </w:rPr>
        <w:t>The Benefits Of Cross-Curricular Instruction - Professional Page Of John Gabriel</w:t>
      </w:r>
      <w:r w:rsidRPr="00A7794A">
        <w:rPr>
          <w:color w:val="000000"/>
          <w:sz w:val="27"/>
          <w:szCs w:val="27"/>
        </w:rPr>
        <w:t>. [online] Sites.google.com. Available at: &lt;https://sites.google.com/site/professionalpageofjohngabriel/home/the-benefits-of-cross-curricular-instruction&gt;.</w:t>
      </w:r>
    </w:p>
    <w:p w14:paraId="13F35153" w14:textId="77777777" w:rsidR="00A7794A" w:rsidRPr="00A7794A" w:rsidRDefault="00A7794A" w:rsidP="00A7794A">
      <w:pPr>
        <w:spacing w:after="180"/>
        <w:ind w:left="450" w:hanging="450"/>
        <w:rPr>
          <w:color w:val="000000"/>
          <w:sz w:val="27"/>
          <w:szCs w:val="27"/>
        </w:rPr>
      </w:pPr>
      <w:r w:rsidRPr="00A7794A">
        <w:rPr>
          <w:color w:val="000000"/>
          <w:sz w:val="27"/>
          <w:szCs w:val="27"/>
        </w:rPr>
        <w:t>Gabriel, J., n.d. </w:t>
      </w:r>
      <w:r w:rsidRPr="00A7794A">
        <w:rPr>
          <w:i/>
          <w:iCs/>
          <w:color w:val="000000"/>
          <w:sz w:val="27"/>
          <w:szCs w:val="27"/>
        </w:rPr>
        <w:t>The Benefits Of Cross-Curricular Instruction - Professional Page Of John Gabriel</w:t>
      </w:r>
      <w:r w:rsidRPr="00A7794A">
        <w:rPr>
          <w:color w:val="000000"/>
          <w:sz w:val="27"/>
          <w:szCs w:val="27"/>
        </w:rPr>
        <w:t>. [online] Sites.google.com. Available at: &lt;https://sites.google.com/site/professionalpageofjohngabriel/home/the-benefits-of-cross-curricular-instruction&gt;.</w:t>
      </w:r>
    </w:p>
    <w:p w14:paraId="788388FB" w14:textId="77777777" w:rsidR="00A7794A" w:rsidRPr="00A7794A" w:rsidRDefault="00A7794A" w:rsidP="00A7794A">
      <w:pPr>
        <w:spacing w:after="180"/>
        <w:ind w:left="450" w:hanging="450"/>
        <w:rPr>
          <w:color w:val="000000"/>
          <w:sz w:val="27"/>
          <w:szCs w:val="27"/>
        </w:rPr>
      </w:pPr>
      <w:r w:rsidRPr="00A7794A">
        <w:rPr>
          <w:color w:val="000000"/>
          <w:sz w:val="27"/>
          <w:szCs w:val="27"/>
        </w:rPr>
        <w:t>Gov.wales. 2015. [online] Available at: &lt;https://gov.wales/sites/default/files/publications/2018-06/how-is-my-child-doing-in-the-foundation-phase-a-guide-for-parents-and-carers.pdf&gt; [Accessed 15 September 2015].</w:t>
      </w:r>
    </w:p>
    <w:p w14:paraId="692B0F59" w14:textId="77777777" w:rsidR="00A7794A" w:rsidRPr="00A7794A" w:rsidRDefault="00A7794A" w:rsidP="00A7794A">
      <w:pPr>
        <w:spacing w:after="180"/>
        <w:ind w:left="450" w:hanging="450"/>
        <w:rPr>
          <w:color w:val="000000"/>
          <w:sz w:val="27"/>
          <w:szCs w:val="27"/>
        </w:rPr>
      </w:pPr>
      <w:r w:rsidRPr="00A7794A">
        <w:rPr>
          <w:color w:val="000000"/>
          <w:sz w:val="27"/>
          <w:szCs w:val="27"/>
        </w:rPr>
        <w:t>Gov.wales. 2015. </w:t>
      </w:r>
      <w:r w:rsidRPr="00A7794A">
        <w:rPr>
          <w:i/>
          <w:iCs/>
          <w:color w:val="000000"/>
          <w:sz w:val="27"/>
          <w:szCs w:val="27"/>
        </w:rPr>
        <w:t>Fframwaith Cwriciwlwm</w:t>
      </w:r>
      <w:r w:rsidRPr="00A7794A">
        <w:rPr>
          <w:color w:val="000000"/>
          <w:sz w:val="27"/>
          <w:szCs w:val="27"/>
        </w:rPr>
        <w:t>. [online] Available at: &lt;https://gov.wales/sites/default/files/publications/2018-02/foundation-phase-framework-revised-2015.pdf&gt; [Accessed 15 May 2015].</w:t>
      </w:r>
    </w:p>
    <w:p w14:paraId="33F8C770" w14:textId="77777777" w:rsidR="00A7794A" w:rsidRPr="00A7794A" w:rsidRDefault="00A7794A" w:rsidP="00A7794A">
      <w:pPr>
        <w:spacing w:after="180"/>
        <w:ind w:left="450" w:hanging="450"/>
        <w:rPr>
          <w:color w:val="000000"/>
          <w:sz w:val="27"/>
          <w:szCs w:val="27"/>
        </w:rPr>
      </w:pPr>
      <w:r w:rsidRPr="00A7794A">
        <w:rPr>
          <w:color w:val="000000"/>
          <w:sz w:val="27"/>
          <w:szCs w:val="27"/>
        </w:rPr>
        <w:lastRenderedPageBreak/>
        <w:t>Gov.wales. 2018. [online] Available at: &lt;https://gov.wales/sites/default/files/publications/2018-06/how-is-my-child-doing-in-the-foundation-phase-a-guide-for-parents-and-carers.pdf&gt; [Accessed June 2018].</w:t>
      </w:r>
    </w:p>
    <w:p w14:paraId="6A07E20F" w14:textId="77777777" w:rsidR="00A7794A" w:rsidRPr="00A7794A" w:rsidRDefault="00A7794A" w:rsidP="00A7794A">
      <w:pPr>
        <w:spacing w:after="180"/>
        <w:ind w:left="450" w:hanging="450"/>
        <w:rPr>
          <w:color w:val="000000"/>
          <w:sz w:val="27"/>
          <w:szCs w:val="27"/>
        </w:rPr>
      </w:pPr>
      <w:r w:rsidRPr="00A7794A">
        <w:rPr>
          <w:color w:val="000000"/>
          <w:sz w:val="27"/>
          <w:szCs w:val="27"/>
        </w:rPr>
        <w:t>Gov.wales. 2018. [online] Available at: &lt;https://gov.wales/sites/default/files/publications/2018-06/how-is-my-child-doing-in-the-foundation-phase-a-guide-for-parents-and-carers.pdf&gt; [Accessed June 2018].</w:t>
      </w:r>
    </w:p>
    <w:p w14:paraId="4B785980" w14:textId="77777777" w:rsidR="00A7794A" w:rsidRPr="00A7794A" w:rsidRDefault="00A7794A" w:rsidP="00A7794A">
      <w:pPr>
        <w:spacing w:after="180"/>
        <w:ind w:left="450" w:hanging="450"/>
        <w:rPr>
          <w:color w:val="000000"/>
          <w:sz w:val="27"/>
          <w:szCs w:val="27"/>
        </w:rPr>
      </w:pPr>
      <w:r w:rsidRPr="00A7794A">
        <w:rPr>
          <w:color w:val="000000"/>
          <w:sz w:val="27"/>
          <w:szCs w:val="27"/>
        </w:rPr>
        <w:t>Kratochwil, T., DeRoos, R. and Blair, S., n.d. </w:t>
      </w:r>
      <w:r w:rsidRPr="00A7794A">
        <w:rPr>
          <w:i/>
          <w:iCs/>
          <w:color w:val="000000"/>
          <w:sz w:val="27"/>
          <w:szCs w:val="27"/>
        </w:rPr>
        <w:t>Classroom Management Module</w:t>
      </w:r>
      <w:r w:rsidRPr="00A7794A">
        <w:rPr>
          <w:color w:val="000000"/>
          <w:sz w:val="27"/>
          <w:szCs w:val="27"/>
        </w:rPr>
        <w:t>. [online] Apa.org. Available at: &lt;https://www.apa.org/education/k12/modules-classroom-management&gt;.</w:t>
      </w:r>
    </w:p>
    <w:p w14:paraId="630E6D99" w14:textId="77777777" w:rsidR="00A7794A" w:rsidRPr="00A7794A" w:rsidRDefault="00A7794A" w:rsidP="00A7794A">
      <w:pPr>
        <w:spacing w:after="180"/>
        <w:ind w:left="450" w:hanging="450"/>
        <w:rPr>
          <w:color w:val="000000"/>
          <w:sz w:val="27"/>
          <w:szCs w:val="27"/>
        </w:rPr>
      </w:pPr>
      <w:r w:rsidRPr="00A7794A">
        <w:rPr>
          <w:color w:val="000000"/>
          <w:sz w:val="27"/>
          <w:szCs w:val="27"/>
        </w:rPr>
        <w:t>Learning, F., 2016. </w:t>
      </w:r>
      <w:r w:rsidRPr="00A7794A">
        <w:rPr>
          <w:i/>
          <w:iCs/>
          <w:color w:val="000000"/>
          <w:sz w:val="27"/>
          <w:szCs w:val="27"/>
        </w:rPr>
        <w:t>The 7 Different Areas Of Learning And Development In The EYFS</w:t>
      </w:r>
      <w:r w:rsidRPr="00A7794A">
        <w:rPr>
          <w:color w:val="000000"/>
          <w:sz w:val="27"/>
          <w:szCs w:val="27"/>
        </w:rPr>
        <w:t>. [online] Flick Learning. Available at: &lt;https://www.flicklearning.com/blog/the-7-different-areas-of-learning-and-development-in-the-eyfs&gt; [Accessed 3 September 2016].</w:t>
      </w:r>
    </w:p>
    <w:p w14:paraId="3B8F6837" w14:textId="77777777" w:rsidR="00A7794A" w:rsidRPr="00A7794A" w:rsidRDefault="00A7794A" w:rsidP="00A7794A">
      <w:pPr>
        <w:spacing w:after="180"/>
        <w:ind w:left="450" w:hanging="450"/>
        <w:rPr>
          <w:color w:val="000000"/>
          <w:sz w:val="27"/>
          <w:szCs w:val="27"/>
        </w:rPr>
      </w:pPr>
      <w:r w:rsidRPr="00A7794A">
        <w:rPr>
          <w:color w:val="000000"/>
          <w:sz w:val="27"/>
          <w:szCs w:val="27"/>
        </w:rPr>
        <w:t>n.d. </w:t>
      </w:r>
      <w:r w:rsidRPr="00A7794A">
        <w:rPr>
          <w:i/>
          <w:iCs/>
          <w:color w:val="000000"/>
          <w:sz w:val="27"/>
          <w:szCs w:val="27"/>
        </w:rPr>
        <w:t>Inspirational Ideas For Classroom Teachers</w:t>
      </w:r>
      <w:r w:rsidRPr="00A7794A">
        <w:rPr>
          <w:color w:val="000000"/>
          <w:sz w:val="27"/>
          <w:szCs w:val="27"/>
        </w:rPr>
        <w:t>. [image] Available at: &lt;https://www.brightconcepts4teachers.com/2014/08/weekend-warriors-back-to-school-cool_31.html&gt;.</w:t>
      </w:r>
    </w:p>
    <w:p w14:paraId="079DD376" w14:textId="77777777" w:rsidR="00A7794A" w:rsidRPr="00A7794A" w:rsidRDefault="00A7794A" w:rsidP="00A7794A">
      <w:pPr>
        <w:spacing w:after="180"/>
        <w:ind w:left="450" w:hanging="450"/>
        <w:rPr>
          <w:color w:val="000000"/>
          <w:sz w:val="27"/>
          <w:szCs w:val="27"/>
        </w:rPr>
      </w:pPr>
      <w:r w:rsidRPr="00A7794A">
        <w:rPr>
          <w:color w:val="000000"/>
          <w:sz w:val="27"/>
          <w:szCs w:val="27"/>
        </w:rPr>
        <w:t>Theirworld. n.d. </w:t>
      </w:r>
      <w:r w:rsidRPr="00A7794A">
        <w:rPr>
          <w:i/>
          <w:iCs/>
          <w:color w:val="000000"/>
          <w:sz w:val="27"/>
          <w:szCs w:val="27"/>
        </w:rPr>
        <w:t>Learning Through Play (Early Childhood Development)</w:t>
      </w:r>
      <w:r w:rsidRPr="00A7794A">
        <w:rPr>
          <w:color w:val="000000"/>
          <w:sz w:val="27"/>
          <w:szCs w:val="27"/>
        </w:rPr>
        <w:t>. [online] Available at: &lt;https://theirworld.org/explainers/learning-through-play-early-childhood-development&gt;.</w:t>
      </w:r>
    </w:p>
    <w:p w14:paraId="4CC6024D" w14:textId="77777777" w:rsidR="00A7794A" w:rsidRPr="00A7794A" w:rsidRDefault="00A7794A" w:rsidP="00A7794A">
      <w:pPr>
        <w:spacing w:after="180"/>
        <w:ind w:left="450" w:hanging="450"/>
        <w:rPr>
          <w:color w:val="000000"/>
          <w:sz w:val="27"/>
          <w:szCs w:val="27"/>
        </w:rPr>
      </w:pPr>
      <w:r w:rsidRPr="00A7794A">
        <w:rPr>
          <w:color w:val="000000"/>
          <w:sz w:val="27"/>
          <w:szCs w:val="27"/>
        </w:rPr>
        <w:t>Thibodeau, T., n.d. </w:t>
      </w:r>
      <w:r w:rsidRPr="00A7794A">
        <w:rPr>
          <w:i/>
          <w:iCs/>
          <w:color w:val="000000"/>
          <w:sz w:val="27"/>
          <w:szCs w:val="27"/>
        </w:rPr>
        <w:t>Top 3 Benefits Of Learning Through Play - The Center For Parenting Education</w:t>
      </w:r>
      <w:r w:rsidRPr="00A7794A">
        <w:rPr>
          <w:color w:val="000000"/>
          <w:sz w:val="27"/>
          <w:szCs w:val="27"/>
        </w:rPr>
        <w:t>. [online] The Center for Parenting Education. Available at: &lt;https://centerforparentingeducation.org/library-of-articles/baby-through-preschool-articles/top-3-benefits-of-learning-through-play/&gt;.</w:t>
      </w:r>
    </w:p>
    <w:p w14:paraId="083C29D3" w14:textId="77777777" w:rsidR="00A7794A" w:rsidRPr="00A7794A" w:rsidRDefault="00A7794A"/>
    <w:p w14:paraId="27C8F7B2" w14:textId="14FD7793" w:rsidR="00A61A66" w:rsidRPr="00A7794A" w:rsidRDefault="00A61A66"/>
    <w:p w14:paraId="38B3187D" w14:textId="3C6784F7" w:rsidR="00A61A66" w:rsidRPr="00A7794A" w:rsidRDefault="00A61A66">
      <w:pPr>
        <w:rPr>
          <w:b/>
          <w:bCs/>
          <w:i/>
          <w:iCs/>
          <w:sz w:val="28"/>
          <w:szCs w:val="28"/>
          <w:u w:val="single"/>
        </w:rPr>
      </w:pPr>
      <w:r w:rsidRPr="00A7794A">
        <w:rPr>
          <w:b/>
          <w:bCs/>
          <w:i/>
          <w:iCs/>
          <w:sz w:val="28"/>
          <w:szCs w:val="28"/>
          <w:u w:val="single"/>
        </w:rPr>
        <w:t>Atodiadau.</w:t>
      </w:r>
    </w:p>
    <w:p w14:paraId="0EDE415C" w14:textId="3A43C5B0" w:rsidR="00A61A66" w:rsidRDefault="00A61A66">
      <w:pPr>
        <w:rPr>
          <w:sz w:val="28"/>
          <w:szCs w:val="28"/>
        </w:rPr>
      </w:pPr>
    </w:p>
    <w:p w14:paraId="48198C31" w14:textId="7D1C24B8" w:rsidR="00A61A66" w:rsidRDefault="00A61A66" w:rsidP="00A61A66">
      <w:r>
        <w:fldChar w:fldCharType="begin"/>
      </w:r>
      <w:r>
        <w:instrText xml:space="preserve"> INCLUDEPICTURE "https://i.pinimg.com/originals/d7/b0/55/d7b0557f7733975d9f22fde20c3dfc78.jpg" \* MERGEFORMATINET </w:instrText>
      </w:r>
      <w:r>
        <w:fldChar w:fldCharType="end"/>
      </w:r>
    </w:p>
    <w:p w14:paraId="229D8AC6" w14:textId="51868E2A" w:rsidR="00A61A66" w:rsidRDefault="00357774" w:rsidP="00385635">
      <w:pPr>
        <w:rPr>
          <w:sz w:val="28"/>
          <w:szCs w:val="28"/>
        </w:rPr>
      </w:pPr>
      <w:r>
        <w:rPr>
          <w:noProof/>
        </w:rPr>
        <w:lastRenderedPageBreak/>
        <w:drawing>
          <wp:anchor distT="0" distB="0" distL="114300" distR="114300" simplePos="0" relativeHeight="251662336" behindDoc="1" locked="0" layoutInCell="1" allowOverlap="1" wp14:anchorId="68B760E9" wp14:editId="7820099F">
            <wp:simplePos x="0" y="0"/>
            <wp:positionH relativeFrom="column">
              <wp:posOffset>-207645</wp:posOffset>
            </wp:positionH>
            <wp:positionV relativeFrom="paragraph">
              <wp:posOffset>320511</wp:posOffset>
            </wp:positionV>
            <wp:extent cx="2177415" cy="2205355"/>
            <wp:effectExtent l="0" t="0" r="0" b="4445"/>
            <wp:wrapTight wrapText="bothSides">
              <wp:wrapPolygon edited="0">
                <wp:start x="0" y="0"/>
                <wp:lineTo x="0" y="21519"/>
                <wp:lineTo x="21417" y="21519"/>
                <wp:lineTo x="21417" y="0"/>
                <wp:lineTo x="0" y="0"/>
              </wp:wrapPolygon>
            </wp:wrapTight>
            <wp:docPr id="3" name="Picture 3" descr="Image result for classroom management behavior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lassroom management behavior char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77415" cy="220535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szCs w:val="28"/>
        </w:rPr>
        <w:t>atodiad 1.</w:t>
      </w:r>
    </w:p>
    <w:p w14:paraId="14065465" w14:textId="63FEB9BF" w:rsidR="00357774" w:rsidRDefault="00357774" w:rsidP="00385635">
      <w:pPr>
        <w:rPr>
          <w:sz w:val="28"/>
          <w:szCs w:val="28"/>
        </w:rPr>
      </w:pPr>
    </w:p>
    <w:p w14:paraId="0D61EB49" w14:textId="6A3C0416" w:rsidR="00357774" w:rsidRDefault="00357774" w:rsidP="00385635">
      <w:pPr>
        <w:rPr>
          <w:sz w:val="28"/>
          <w:szCs w:val="28"/>
        </w:rPr>
      </w:pPr>
    </w:p>
    <w:p w14:paraId="19D9BA17" w14:textId="50C4CE16" w:rsidR="00357774" w:rsidRDefault="00357774" w:rsidP="00385635">
      <w:pPr>
        <w:rPr>
          <w:sz w:val="28"/>
          <w:szCs w:val="28"/>
        </w:rPr>
      </w:pPr>
    </w:p>
    <w:p w14:paraId="2922FD25" w14:textId="3E5639D3" w:rsidR="00357774" w:rsidRDefault="00357774" w:rsidP="00385635">
      <w:pPr>
        <w:rPr>
          <w:sz w:val="28"/>
          <w:szCs w:val="28"/>
        </w:rPr>
      </w:pPr>
    </w:p>
    <w:p w14:paraId="0CF53523" w14:textId="36043F41" w:rsidR="00357774" w:rsidRDefault="00357774" w:rsidP="00385635">
      <w:pPr>
        <w:rPr>
          <w:sz w:val="28"/>
          <w:szCs w:val="28"/>
        </w:rPr>
      </w:pPr>
    </w:p>
    <w:p w14:paraId="5BFB7BA6" w14:textId="72EE51DC" w:rsidR="00357774" w:rsidRDefault="00357774" w:rsidP="00385635">
      <w:pPr>
        <w:rPr>
          <w:sz w:val="28"/>
          <w:szCs w:val="28"/>
        </w:rPr>
      </w:pPr>
    </w:p>
    <w:p w14:paraId="3CA1F434" w14:textId="11EBEDD8" w:rsidR="00357774" w:rsidRDefault="00357774" w:rsidP="00385635">
      <w:pPr>
        <w:rPr>
          <w:sz w:val="28"/>
          <w:szCs w:val="28"/>
        </w:rPr>
      </w:pPr>
    </w:p>
    <w:p w14:paraId="3975694E" w14:textId="65A4027B" w:rsidR="00357774" w:rsidRDefault="00357774" w:rsidP="00385635">
      <w:pPr>
        <w:rPr>
          <w:sz w:val="28"/>
          <w:szCs w:val="28"/>
        </w:rPr>
      </w:pPr>
    </w:p>
    <w:p w14:paraId="3A70400C" w14:textId="7F55D3B0" w:rsidR="00357774" w:rsidRDefault="00357774" w:rsidP="00385635">
      <w:pPr>
        <w:rPr>
          <w:sz w:val="28"/>
          <w:szCs w:val="28"/>
        </w:rPr>
      </w:pPr>
    </w:p>
    <w:p w14:paraId="1AA70425" w14:textId="2BB4A08C" w:rsidR="00357774" w:rsidRDefault="00357774" w:rsidP="00385635">
      <w:pPr>
        <w:rPr>
          <w:sz w:val="28"/>
          <w:szCs w:val="28"/>
        </w:rPr>
      </w:pPr>
    </w:p>
    <w:p w14:paraId="601D1062" w14:textId="7FFC2545" w:rsidR="00357774" w:rsidRDefault="00357774" w:rsidP="00385635">
      <w:pPr>
        <w:rPr>
          <w:sz w:val="28"/>
          <w:szCs w:val="28"/>
        </w:rPr>
      </w:pPr>
    </w:p>
    <w:p w14:paraId="673B4888" w14:textId="145E00B2" w:rsidR="00357774" w:rsidRDefault="00357774" w:rsidP="00385635">
      <w:pPr>
        <w:rPr>
          <w:sz w:val="28"/>
          <w:szCs w:val="28"/>
        </w:rPr>
      </w:pPr>
    </w:p>
    <w:p w14:paraId="6ECC377D" w14:textId="3E28D125" w:rsidR="00357774" w:rsidRPr="00A61A66" w:rsidRDefault="00A7794A" w:rsidP="00385635">
      <w:pPr>
        <w:rPr>
          <w:sz w:val="28"/>
          <w:szCs w:val="28"/>
        </w:rPr>
      </w:pPr>
      <w:r w:rsidRPr="00357774">
        <w:rPr>
          <w:noProof/>
          <w:sz w:val="28"/>
          <w:szCs w:val="28"/>
        </w:rPr>
        <w:drawing>
          <wp:anchor distT="0" distB="0" distL="114300" distR="114300" simplePos="0" relativeHeight="251665408" behindDoc="1" locked="0" layoutInCell="1" allowOverlap="1" wp14:anchorId="0C02B741" wp14:editId="03DF6C28">
            <wp:simplePos x="0" y="0"/>
            <wp:positionH relativeFrom="column">
              <wp:posOffset>-312073</wp:posOffset>
            </wp:positionH>
            <wp:positionV relativeFrom="paragraph">
              <wp:posOffset>291275</wp:posOffset>
            </wp:positionV>
            <wp:extent cx="3308808" cy="2765899"/>
            <wp:effectExtent l="0" t="0" r="0" b="3175"/>
            <wp:wrapTight wrapText="bothSides">
              <wp:wrapPolygon edited="0">
                <wp:start x="0" y="0"/>
                <wp:lineTo x="0" y="21526"/>
                <wp:lineTo x="21476" y="21526"/>
                <wp:lineTo x="2147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08808" cy="2765899"/>
                    </a:xfrm>
                    <a:prstGeom prst="rect">
                      <a:avLst/>
                    </a:prstGeom>
                  </pic:spPr>
                </pic:pic>
              </a:graphicData>
            </a:graphic>
            <wp14:sizeRelH relativeFrom="page">
              <wp14:pctWidth>0</wp14:pctWidth>
            </wp14:sizeRelH>
            <wp14:sizeRelV relativeFrom="page">
              <wp14:pctHeight>0</wp14:pctHeight>
            </wp14:sizeRelV>
          </wp:anchor>
        </w:drawing>
      </w:r>
      <w:r w:rsidR="00357774">
        <w:rPr>
          <w:sz w:val="28"/>
          <w:szCs w:val="28"/>
        </w:rPr>
        <w:t>Atodiad 2</w:t>
      </w:r>
    </w:p>
    <w:sectPr w:rsidR="00357774" w:rsidRPr="00A61A66" w:rsidSect="00DD4B1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3F7649"/>
    <w:multiLevelType w:val="multilevel"/>
    <w:tmpl w:val="1A7A3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216"/>
    <w:rsid w:val="0000386D"/>
    <w:rsid w:val="00007DE2"/>
    <w:rsid w:val="00024128"/>
    <w:rsid w:val="000536BD"/>
    <w:rsid w:val="0005673C"/>
    <w:rsid w:val="000C55FF"/>
    <w:rsid w:val="00113E28"/>
    <w:rsid w:val="00161D84"/>
    <w:rsid w:val="00357774"/>
    <w:rsid w:val="00385635"/>
    <w:rsid w:val="004A5BAD"/>
    <w:rsid w:val="004A718F"/>
    <w:rsid w:val="004F33EB"/>
    <w:rsid w:val="0061469C"/>
    <w:rsid w:val="006413D4"/>
    <w:rsid w:val="00655910"/>
    <w:rsid w:val="00674A8D"/>
    <w:rsid w:val="00692E38"/>
    <w:rsid w:val="00693626"/>
    <w:rsid w:val="007B2DAE"/>
    <w:rsid w:val="007E0098"/>
    <w:rsid w:val="007E24D1"/>
    <w:rsid w:val="008B34FA"/>
    <w:rsid w:val="008B5189"/>
    <w:rsid w:val="00915904"/>
    <w:rsid w:val="00952D3B"/>
    <w:rsid w:val="00971216"/>
    <w:rsid w:val="009A0C84"/>
    <w:rsid w:val="009A1DB9"/>
    <w:rsid w:val="009D5041"/>
    <w:rsid w:val="00A61A66"/>
    <w:rsid w:val="00A7794A"/>
    <w:rsid w:val="00AF0209"/>
    <w:rsid w:val="00BD7FBD"/>
    <w:rsid w:val="00C344B2"/>
    <w:rsid w:val="00C803E3"/>
    <w:rsid w:val="00DC51D2"/>
    <w:rsid w:val="00DD4B10"/>
    <w:rsid w:val="00EE1457"/>
    <w:rsid w:val="00FB0572"/>
    <w:rsid w:val="00FE0B3E"/>
    <w:rsid w:val="00FF0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8319E"/>
  <w15:chartTrackingRefBased/>
  <w15:docId w15:val="{D2FA652E-C122-7541-A49F-970376B85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94A"/>
    <w:rPr>
      <w:rFonts w:ascii="Times New Roman" w:eastAsia="Times New Roman" w:hAnsi="Times New Roman" w:cs="Times New Roman"/>
      <w:lang w:eastAsia="en-GB"/>
    </w:rPr>
  </w:style>
  <w:style w:type="paragraph" w:styleId="Heading2">
    <w:name w:val="heading 2"/>
    <w:basedOn w:val="Normal"/>
    <w:link w:val="Heading2Char"/>
    <w:uiPriority w:val="9"/>
    <w:qFormat/>
    <w:rsid w:val="00A7794A"/>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692E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692E38"/>
    <w:rPr>
      <w:rFonts w:ascii="Courier New" w:eastAsia="Times New Roman" w:hAnsi="Courier New" w:cs="Courier New"/>
      <w:sz w:val="20"/>
      <w:szCs w:val="20"/>
      <w:lang w:eastAsia="en-GB"/>
    </w:rPr>
  </w:style>
  <w:style w:type="character" w:styleId="Strong">
    <w:name w:val="Strong"/>
    <w:basedOn w:val="DefaultParagraphFont"/>
    <w:uiPriority w:val="22"/>
    <w:qFormat/>
    <w:rsid w:val="0005673C"/>
    <w:rPr>
      <w:b/>
      <w:bCs/>
    </w:rPr>
  </w:style>
  <w:style w:type="character" w:customStyle="1" w:styleId="Heading2Char">
    <w:name w:val="Heading 2 Char"/>
    <w:basedOn w:val="DefaultParagraphFont"/>
    <w:link w:val="Heading2"/>
    <w:uiPriority w:val="9"/>
    <w:rsid w:val="00A7794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7794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067715">
      <w:bodyDiv w:val="1"/>
      <w:marLeft w:val="0"/>
      <w:marRight w:val="0"/>
      <w:marTop w:val="0"/>
      <w:marBottom w:val="0"/>
      <w:divBdr>
        <w:top w:val="none" w:sz="0" w:space="0" w:color="auto"/>
        <w:left w:val="none" w:sz="0" w:space="0" w:color="auto"/>
        <w:bottom w:val="none" w:sz="0" w:space="0" w:color="auto"/>
        <w:right w:val="none" w:sz="0" w:space="0" w:color="auto"/>
      </w:divBdr>
    </w:div>
    <w:div w:id="329910629">
      <w:bodyDiv w:val="1"/>
      <w:marLeft w:val="0"/>
      <w:marRight w:val="0"/>
      <w:marTop w:val="0"/>
      <w:marBottom w:val="0"/>
      <w:divBdr>
        <w:top w:val="none" w:sz="0" w:space="0" w:color="auto"/>
        <w:left w:val="none" w:sz="0" w:space="0" w:color="auto"/>
        <w:bottom w:val="none" w:sz="0" w:space="0" w:color="auto"/>
        <w:right w:val="none" w:sz="0" w:space="0" w:color="auto"/>
      </w:divBdr>
    </w:div>
    <w:div w:id="430441315">
      <w:bodyDiv w:val="1"/>
      <w:marLeft w:val="0"/>
      <w:marRight w:val="0"/>
      <w:marTop w:val="0"/>
      <w:marBottom w:val="0"/>
      <w:divBdr>
        <w:top w:val="none" w:sz="0" w:space="0" w:color="auto"/>
        <w:left w:val="none" w:sz="0" w:space="0" w:color="auto"/>
        <w:bottom w:val="none" w:sz="0" w:space="0" w:color="auto"/>
        <w:right w:val="none" w:sz="0" w:space="0" w:color="auto"/>
      </w:divBdr>
    </w:div>
    <w:div w:id="453983430">
      <w:bodyDiv w:val="1"/>
      <w:marLeft w:val="0"/>
      <w:marRight w:val="0"/>
      <w:marTop w:val="0"/>
      <w:marBottom w:val="0"/>
      <w:divBdr>
        <w:top w:val="none" w:sz="0" w:space="0" w:color="auto"/>
        <w:left w:val="none" w:sz="0" w:space="0" w:color="auto"/>
        <w:bottom w:val="none" w:sz="0" w:space="0" w:color="auto"/>
        <w:right w:val="none" w:sz="0" w:space="0" w:color="auto"/>
      </w:divBdr>
    </w:div>
    <w:div w:id="499586304">
      <w:bodyDiv w:val="1"/>
      <w:marLeft w:val="0"/>
      <w:marRight w:val="0"/>
      <w:marTop w:val="0"/>
      <w:marBottom w:val="0"/>
      <w:divBdr>
        <w:top w:val="none" w:sz="0" w:space="0" w:color="auto"/>
        <w:left w:val="none" w:sz="0" w:space="0" w:color="auto"/>
        <w:bottom w:val="none" w:sz="0" w:space="0" w:color="auto"/>
        <w:right w:val="none" w:sz="0" w:space="0" w:color="auto"/>
      </w:divBdr>
    </w:div>
    <w:div w:id="542058017">
      <w:bodyDiv w:val="1"/>
      <w:marLeft w:val="0"/>
      <w:marRight w:val="0"/>
      <w:marTop w:val="0"/>
      <w:marBottom w:val="0"/>
      <w:divBdr>
        <w:top w:val="none" w:sz="0" w:space="0" w:color="auto"/>
        <w:left w:val="none" w:sz="0" w:space="0" w:color="auto"/>
        <w:bottom w:val="none" w:sz="0" w:space="0" w:color="auto"/>
        <w:right w:val="none" w:sz="0" w:space="0" w:color="auto"/>
      </w:divBdr>
    </w:div>
    <w:div w:id="589317201">
      <w:bodyDiv w:val="1"/>
      <w:marLeft w:val="0"/>
      <w:marRight w:val="0"/>
      <w:marTop w:val="0"/>
      <w:marBottom w:val="0"/>
      <w:divBdr>
        <w:top w:val="none" w:sz="0" w:space="0" w:color="auto"/>
        <w:left w:val="none" w:sz="0" w:space="0" w:color="auto"/>
        <w:bottom w:val="none" w:sz="0" w:space="0" w:color="auto"/>
        <w:right w:val="none" w:sz="0" w:space="0" w:color="auto"/>
      </w:divBdr>
    </w:div>
    <w:div w:id="752168104">
      <w:bodyDiv w:val="1"/>
      <w:marLeft w:val="0"/>
      <w:marRight w:val="0"/>
      <w:marTop w:val="0"/>
      <w:marBottom w:val="0"/>
      <w:divBdr>
        <w:top w:val="none" w:sz="0" w:space="0" w:color="auto"/>
        <w:left w:val="none" w:sz="0" w:space="0" w:color="auto"/>
        <w:bottom w:val="none" w:sz="0" w:space="0" w:color="auto"/>
        <w:right w:val="none" w:sz="0" w:space="0" w:color="auto"/>
      </w:divBdr>
    </w:div>
    <w:div w:id="846215208">
      <w:bodyDiv w:val="1"/>
      <w:marLeft w:val="0"/>
      <w:marRight w:val="0"/>
      <w:marTop w:val="0"/>
      <w:marBottom w:val="0"/>
      <w:divBdr>
        <w:top w:val="none" w:sz="0" w:space="0" w:color="auto"/>
        <w:left w:val="none" w:sz="0" w:space="0" w:color="auto"/>
        <w:bottom w:val="none" w:sz="0" w:space="0" w:color="auto"/>
        <w:right w:val="none" w:sz="0" w:space="0" w:color="auto"/>
      </w:divBdr>
    </w:div>
    <w:div w:id="1240094421">
      <w:bodyDiv w:val="1"/>
      <w:marLeft w:val="0"/>
      <w:marRight w:val="0"/>
      <w:marTop w:val="0"/>
      <w:marBottom w:val="0"/>
      <w:divBdr>
        <w:top w:val="none" w:sz="0" w:space="0" w:color="auto"/>
        <w:left w:val="none" w:sz="0" w:space="0" w:color="auto"/>
        <w:bottom w:val="none" w:sz="0" w:space="0" w:color="auto"/>
        <w:right w:val="none" w:sz="0" w:space="0" w:color="auto"/>
      </w:divBdr>
    </w:div>
    <w:div w:id="1246303101">
      <w:bodyDiv w:val="1"/>
      <w:marLeft w:val="0"/>
      <w:marRight w:val="0"/>
      <w:marTop w:val="0"/>
      <w:marBottom w:val="0"/>
      <w:divBdr>
        <w:top w:val="none" w:sz="0" w:space="0" w:color="auto"/>
        <w:left w:val="none" w:sz="0" w:space="0" w:color="auto"/>
        <w:bottom w:val="none" w:sz="0" w:space="0" w:color="auto"/>
        <w:right w:val="none" w:sz="0" w:space="0" w:color="auto"/>
      </w:divBdr>
    </w:div>
    <w:div w:id="1444807781">
      <w:bodyDiv w:val="1"/>
      <w:marLeft w:val="0"/>
      <w:marRight w:val="0"/>
      <w:marTop w:val="0"/>
      <w:marBottom w:val="0"/>
      <w:divBdr>
        <w:top w:val="none" w:sz="0" w:space="0" w:color="auto"/>
        <w:left w:val="none" w:sz="0" w:space="0" w:color="auto"/>
        <w:bottom w:val="none" w:sz="0" w:space="0" w:color="auto"/>
        <w:right w:val="none" w:sz="0" w:space="0" w:color="auto"/>
      </w:divBdr>
    </w:div>
    <w:div w:id="1608461184">
      <w:bodyDiv w:val="1"/>
      <w:marLeft w:val="0"/>
      <w:marRight w:val="0"/>
      <w:marTop w:val="0"/>
      <w:marBottom w:val="0"/>
      <w:divBdr>
        <w:top w:val="none" w:sz="0" w:space="0" w:color="auto"/>
        <w:left w:val="none" w:sz="0" w:space="0" w:color="auto"/>
        <w:bottom w:val="none" w:sz="0" w:space="0" w:color="auto"/>
        <w:right w:val="none" w:sz="0" w:space="0" w:color="auto"/>
      </w:divBdr>
    </w:div>
    <w:div w:id="1642687553">
      <w:bodyDiv w:val="1"/>
      <w:marLeft w:val="0"/>
      <w:marRight w:val="0"/>
      <w:marTop w:val="0"/>
      <w:marBottom w:val="0"/>
      <w:divBdr>
        <w:top w:val="none" w:sz="0" w:space="0" w:color="auto"/>
        <w:left w:val="none" w:sz="0" w:space="0" w:color="auto"/>
        <w:bottom w:val="none" w:sz="0" w:space="0" w:color="auto"/>
        <w:right w:val="none" w:sz="0" w:space="0" w:color="auto"/>
      </w:divBdr>
    </w:div>
    <w:div w:id="1831096050">
      <w:bodyDiv w:val="1"/>
      <w:marLeft w:val="0"/>
      <w:marRight w:val="0"/>
      <w:marTop w:val="0"/>
      <w:marBottom w:val="0"/>
      <w:divBdr>
        <w:top w:val="none" w:sz="0" w:space="0" w:color="auto"/>
        <w:left w:val="none" w:sz="0" w:space="0" w:color="auto"/>
        <w:bottom w:val="none" w:sz="0" w:space="0" w:color="auto"/>
        <w:right w:val="none" w:sz="0" w:space="0" w:color="auto"/>
      </w:divBdr>
    </w:div>
    <w:div w:id="1888446998">
      <w:bodyDiv w:val="1"/>
      <w:marLeft w:val="0"/>
      <w:marRight w:val="0"/>
      <w:marTop w:val="0"/>
      <w:marBottom w:val="0"/>
      <w:divBdr>
        <w:top w:val="none" w:sz="0" w:space="0" w:color="auto"/>
        <w:left w:val="none" w:sz="0" w:space="0" w:color="auto"/>
        <w:bottom w:val="none" w:sz="0" w:space="0" w:color="auto"/>
        <w:right w:val="none" w:sz="0" w:space="0" w:color="auto"/>
      </w:divBdr>
    </w:div>
    <w:div w:id="1894193658">
      <w:bodyDiv w:val="1"/>
      <w:marLeft w:val="0"/>
      <w:marRight w:val="0"/>
      <w:marTop w:val="0"/>
      <w:marBottom w:val="0"/>
      <w:divBdr>
        <w:top w:val="none" w:sz="0" w:space="0" w:color="auto"/>
        <w:left w:val="none" w:sz="0" w:space="0" w:color="auto"/>
        <w:bottom w:val="none" w:sz="0" w:space="0" w:color="auto"/>
        <w:right w:val="none" w:sz="0" w:space="0" w:color="auto"/>
      </w:divBdr>
    </w:div>
    <w:div w:id="1990280093">
      <w:bodyDiv w:val="1"/>
      <w:marLeft w:val="0"/>
      <w:marRight w:val="0"/>
      <w:marTop w:val="0"/>
      <w:marBottom w:val="0"/>
      <w:divBdr>
        <w:top w:val="none" w:sz="0" w:space="0" w:color="auto"/>
        <w:left w:val="none" w:sz="0" w:space="0" w:color="auto"/>
        <w:bottom w:val="none" w:sz="0" w:space="0" w:color="auto"/>
        <w:right w:val="none" w:sz="0" w:space="0" w:color="auto"/>
      </w:divBdr>
    </w:div>
    <w:div w:id="2131823086">
      <w:bodyDiv w:val="1"/>
      <w:marLeft w:val="0"/>
      <w:marRight w:val="0"/>
      <w:marTop w:val="0"/>
      <w:marBottom w:val="0"/>
      <w:divBdr>
        <w:top w:val="none" w:sz="0" w:space="0" w:color="auto"/>
        <w:left w:val="none" w:sz="0" w:space="0" w:color="auto"/>
        <w:bottom w:val="none" w:sz="0" w:space="0" w:color="auto"/>
        <w:right w:val="none" w:sz="0" w:space="0" w:color="auto"/>
      </w:divBdr>
    </w:div>
    <w:div w:id="2132093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tif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9F3FFE-FC06-A94E-9D8D-29B06AA86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9</Pages>
  <Words>3370</Words>
  <Characters>19212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DONOVAN A. (979602)</cp:lastModifiedBy>
  <cp:revision>5</cp:revision>
  <dcterms:created xsi:type="dcterms:W3CDTF">2020-03-27T02:26:00Z</dcterms:created>
  <dcterms:modified xsi:type="dcterms:W3CDTF">2020-03-27T14:40:00Z</dcterms:modified>
</cp:coreProperties>
</file>