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0C2C1" w14:textId="77777777" w:rsidR="009C0200" w:rsidRPr="000D1E88" w:rsidRDefault="009C0200" w:rsidP="009C0200">
      <w:pPr>
        <w:pStyle w:val="Header"/>
        <w:tabs>
          <w:tab w:val="clear" w:pos="4153"/>
          <w:tab w:val="clear" w:pos="8306"/>
        </w:tabs>
        <w:spacing w:line="360" w:lineRule="auto"/>
        <w:jc w:val="right"/>
      </w:pPr>
    </w:p>
    <w:p w14:paraId="370C6172" w14:textId="77777777" w:rsidR="009C0200" w:rsidRPr="000D1E88" w:rsidRDefault="009C0200" w:rsidP="009C0200">
      <w:pPr>
        <w:pStyle w:val="Header"/>
        <w:tabs>
          <w:tab w:val="clear" w:pos="4153"/>
          <w:tab w:val="clear" w:pos="8306"/>
        </w:tabs>
        <w:spacing w:line="360" w:lineRule="auto"/>
        <w:jc w:val="right"/>
      </w:pPr>
    </w:p>
    <w:p w14:paraId="71032BA7" w14:textId="7B146291" w:rsidR="009C0200" w:rsidRPr="000D1E88" w:rsidRDefault="009C0200" w:rsidP="009C0200">
      <w:pPr>
        <w:jc w:val="center"/>
        <w:rPr>
          <w:rFonts w:eastAsia="FangSong_GB2312" w:cs="Times New Roman"/>
          <w:szCs w:val="52"/>
        </w:rPr>
      </w:pPr>
      <w:r w:rsidRPr="000D1E88">
        <w:rPr>
          <w:rFonts w:cs="Times New Roman"/>
          <w:noProof/>
        </w:rPr>
        <w:drawing>
          <wp:inline distT="0" distB="0" distL="0" distR="0" wp14:anchorId="140491BA" wp14:editId="2D03850F">
            <wp:extent cx="2804160" cy="1000125"/>
            <wp:effectExtent l="0" t="0" r="0" b="0"/>
            <wp:docPr id="5961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4160" cy="1000125"/>
                    </a:xfrm>
                    <a:prstGeom prst="rect">
                      <a:avLst/>
                    </a:prstGeom>
                    <a:noFill/>
                  </pic:spPr>
                </pic:pic>
              </a:graphicData>
            </a:graphic>
          </wp:inline>
        </w:drawing>
      </w:r>
      <w:r w:rsidRPr="000D1E88">
        <w:rPr>
          <w:rFonts w:cs="Times New Roman"/>
        </w:rPr>
        <w:t xml:space="preserve">  </w:t>
      </w:r>
    </w:p>
    <w:p w14:paraId="4049F9EF" w14:textId="77777777" w:rsidR="009C0200" w:rsidRPr="000D1E88" w:rsidRDefault="009C0200" w:rsidP="009C0200">
      <w:pPr>
        <w:spacing w:before="240"/>
        <w:ind w:leftChars="337" w:left="809"/>
        <w:jc w:val="center"/>
        <w:rPr>
          <w:rFonts w:cs="Times New Roman"/>
          <w:b/>
          <w:bCs/>
          <w:spacing w:val="40"/>
          <w:sz w:val="56"/>
          <w:szCs w:val="56"/>
        </w:rPr>
      </w:pPr>
      <w:r w:rsidRPr="000D1E88">
        <w:rPr>
          <w:rFonts w:cs="Times New Roman"/>
          <w:b/>
          <w:bCs/>
          <w:spacing w:val="40"/>
          <w:sz w:val="56"/>
          <w:szCs w:val="56"/>
        </w:rPr>
        <w:t>ASSESSMENT LEVEL 7</w:t>
      </w:r>
    </w:p>
    <w:p w14:paraId="6FE9BA07" w14:textId="77777777" w:rsidR="009C0200" w:rsidRPr="000D1E88" w:rsidRDefault="009C0200" w:rsidP="009C0200">
      <w:pPr>
        <w:spacing w:after="0"/>
        <w:ind w:leftChars="337" w:left="809"/>
        <w:rPr>
          <w:rFonts w:cs="Times New Roman"/>
          <w:b/>
          <w:sz w:val="36"/>
        </w:rPr>
      </w:pPr>
    </w:p>
    <w:p w14:paraId="12DFAF99" w14:textId="31CCA9A1" w:rsidR="009C0200" w:rsidRPr="000D1E88" w:rsidRDefault="009C0200" w:rsidP="009C0200">
      <w:pPr>
        <w:spacing w:before="120" w:after="120" w:line="480" w:lineRule="auto"/>
        <w:ind w:firstLine="720"/>
        <w:rPr>
          <w:rFonts w:cs="Times New Roman"/>
          <w:b/>
          <w:bCs/>
          <w:sz w:val="36"/>
          <w:szCs w:val="36"/>
        </w:rPr>
      </w:pPr>
      <w:r w:rsidRPr="000D1E88">
        <w:rPr>
          <w:rFonts w:cs="Times New Roman"/>
          <w:b/>
          <w:sz w:val="36"/>
        </w:rPr>
        <w:t xml:space="preserve">Title: </w:t>
      </w:r>
      <w:r w:rsidRPr="000D1E88">
        <w:rPr>
          <w:rFonts w:cs="Times New Roman"/>
          <w:b/>
          <w:sz w:val="36"/>
          <w:szCs w:val="36"/>
        </w:rPr>
        <w:t>Carrying out Lean Six-Sigma Exercises.</w:t>
      </w:r>
    </w:p>
    <w:p w14:paraId="477AB7F7" w14:textId="77777777" w:rsidR="009C0200" w:rsidRPr="000D1E88" w:rsidRDefault="009C0200" w:rsidP="009C0200">
      <w:pPr>
        <w:spacing w:after="0"/>
        <w:ind w:leftChars="337" w:left="809"/>
        <w:rPr>
          <w:rFonts w:cs="Times New Roman"/>
          <w:bCs/>
          <w:color w:val="999999"/>
          <w:sz w:val="30"/>
          <w:u w:val="single"/>
        </w:rPr>
      </w:pPr>
      <w:r w:rsidRPr="000D1E88">
        <w:rPr>
          <w:rFonts w:cs="Times New Roman"/>
          <w:b/>
          <w:sz w:val="30"/>
          <w:szCs w:val="30"/>
        </w:rPr>
        <w:t>Programme:</w:t>
      </w:r>
      <w:r w:rsidRPr="000D1E88">
        <w:rPr>
          <w:rFonts w:cs="Times New Roman"/>
        </w:rPr>
        <w:t xml:space="preserve"> </w:t>
      </w:r>
      <w:r w:rsidRPr="000D1E88">
        <w:rPr>
          <w:rFonts w:cs="Times New Roman"/>
          <w:bCs/>
          <w:sz w:val="30"/>
        </w:rPr>
        <w:t>MEng</w:t>
      </w:r>
    </w:p>
    <w:p w14:paraId="49F0660E" w14:textId="76A17269" w:rsidR="009C0200" w:rsidRPr="000D1E88" w:rsidRDefault="009C0200" w:rsidP="009C0200">
      <w:pPr>
        <w:ind w:leftChars="337" w:left="809"/>
        <w:rPr>
          <w:rFonts w:cs="Times New Roman"/>
          <w:bCs/>
          <w:color w:val="999999"/>
          <w:sz w:val="30"/>
        </w:rPr>
      </w:pPr>
      <w:r w:rsidRPr="000D1E88">
        <w:rPr>
          <w:rFonts w:cs="Times New Roman"/>
          <w:b/>
          <w:sz w:val="30"/>
        </w:rPr>
        <w:t>Module:</w:t>
      </w:r>
      <w:r w:rsidRPr="000D1E88">
        <w:rPr>
          <w:rFonts w:cs="Times New Roman"/>
        </w:rPr>
        <w:t xml:space="preserve"> </w:t>
      </w:r>
      <w:r w:rsidRPr="000D1E88">
        <w:rPr>
          <w:rFonts w:cs="Times New Roman"/>
          <w:bCs/>
          <w:sz w:val="30"/>
          <w:szCs w:val="30"/>
        </w:rPr>
        <w:t>Lean Six Sigma</w:t>
      </w:r>
    </w:p>
    <w:p w14:paraId="2688136F" w14:textId="18EEA0AE" w:rsidR="009C0200" w:rsidRPr="000D1E88" w:rsidRDefault="009C0200" w:rsidP="009C0200">
      <w:pPr>
        <w:ind w:leftChars="337" w:left="809"/>
        <w:rPr>
          <w:rFonts w:cs="Times New Roman"/>
          <w:bCs/>
          <w:color w:val="999999"/>
          <w:sz w:val="30"/>
          <w:szCs w:val="30"/>
        </w:rPr>
      </w:pPr>
      <w:r w:rsidRPr="000D1E88">
        <w:rPr>
          <w:rFonts w:cs="Times New Roman"/>
          <w:b/>
          <w:sz w:val="30"/>
        </w:rPr>
        <w:t>Module Code:</w:t>
      </w:r>
      <w:r w:rsidRPr="000D1E88">
        <w:rPr>
          <w:rFonts w:cs="Times New Roman"/>
          <w:bCs/>
          <w:color w:val="999999"/>
          <w:sz w:val="30"/>
        </w:rPr>
        <w:t xml:space="preserve"> </w:t>
      </w:r>
      <w:r w:rsidRPr="000D1E88">
        <w:rPr>
          <w:rFonts w:cs="Times New Roman"/>
          <w:bCs/>
          <w:sz w:val="30"/>
          <w:szCs w:val="30"/>
        </w:rPr>
        <w:t>ACHA 7013</w:t>
      </w:r>
    </w:p>
    <w:p w14:paraId="4D5E55D3" w14:textId="7896004F" w:rsidR="009C0200" w:rsidRPr="000D1E88" w:rsidRDefault="009C0200" w:rsidP="009C0200">
      <w:pPr>
        <w:ind w:leftChars="337" w:left="809"/>
        <w:rPr>
          <w:rFonts w:cs="Times New Roman"/>
          <w:b/>
          <w:sz w:val="30"/>
        </w:rPr>
      </w:pPr>
      <w:r w:rsidRPr="000D1E88">
        <w:rPr>
          <w:rFonts w:cs="Times New Roman"/>
          <w:b/>
          <w:sz w:val="30"/>
        </w:rPr>
        <w:t>Name</w:t>
      </w:r>
      <w:r w:rsidR="00741465" w:rsidRPr="000D1E88">
        <w:rPr>
          <w:rFonts w:cs="Times New Roman"/>
          <w:b/>
          <w:sz w:val="30"/>
        </w:rPr>
        <w:t>:</w:t>
      </w:r>
      <w:r w:rsidRPr="000D1E88">
        <w:rPr>
          <w:rFonts w:eastAsia="MS Mincho" w:cs="Times New Roman"/>
          <w:b/>
          <w:sz w:val="30"/>
        </w:rPr>
        <w:t xml:space="preserve"> </w:t>
      </w:r>
      <w:r w:rsidRPr="000D1E88">
        <w:rPr>
          <w:rFonts w:cs="Times New Roman"/>
          <w:bCs/>
          <w:sz w:val="30"/>
        </w:rPr>
        <w:t>MD Muzahidul Islam</w:t>
      </w:r>
      <w:r w:rsidRPr="000D1E88">
        <w:rPr>
          <w:rFonts w:cs="Times New Roman"/>
          <w:b/>
          <w:sz w:val="30"/>
        </w:rPr>
        <w:t xml:space="preserve"> </w:t>
      </w:r>
    </w:p>
    <w:p w14:paraId="370F6AF3" w14:textId="37ABF450" w:rsidR="009C0200" w:rsidRPr="000D1E88" w:rsidRDefault="009C0200" w:rsidP="009C0200">
      <w:pPr>
        <w:ind w:leftChars="337" w:left="809"/>
        <w:rPr>
          <w:rFonts w:cs="Times New Roman"/>
          <w:b/>
          <w:color w:val="999999"/>
          <w:sz w:val="30"/>
          <w:u w:val="dash"/>
        </w:rPr>
      </w:pPr>
      <w:r w:rsidRPr="000D1E88">
        <w:rPr>
          <w:rFonts w:cs="Times New Roman"/>
          <w:b/>
          <w:sz w:val="30"/>
        </w:rPr>
        <w:t>Student ID</w:t>
      </w:r>
      <w:r w:rsidR="00741465" w:rsidRPr="000D1E88">
        <w:rPr>
          <w:rFonts w:cs="Times New Roman"/>
          <w:b/>
          <w:sz w:val="30"/>
        </w:rPr>
        <w:t xml:space="preserve">: </w:t>
      </w:r>
      <w:r w:rsidRPr="000D1E88">
        <w:rPr>
          <w:rFonts w:cs="Times New Roman"/>
          <w:bCs/>
          <w:sz w:val="30"/>
        </w:rPr>
        <w:t>2505303</w:t>
      </w:r>
    </w:p>
    <w:p w14:paraId="6586CA4F" w14:textId="5F5B7B28" w:rsidR="009C0200" w:rsidRPr="000D1E88" w:rsidRDefault="009C0200" w:rsidP="009C0200">
      <w:pPr>
        <w:ind w:leftChars="337" w:left="809"/>
        <w:rPr>
          <w:rFonts w:cs="Times New Roman"/>
          <w:bCs/>
          <w:sz w:val="30"/>
          <w:szCs w:val="30"/>
        </w:rPr>
      </w:pPr>
      <w:r w:rsidRPr="000D1E88">
        <w:rPr>
          <w:rFonts w:cs="Times New Roman"/>
          <w:b/>
          <w:sz w:val="30"/>
        </w:rPr>
        <w:t>Lecturer:</w:t>
      </w:r>
      <w:r w:rsidR="00741465" w:rsidRPr="000D1E88">
        <w:rPr>
          <w:rFonts w:cs="Times New Roman"/>
          <w:b/>
          <w:sz w:val="30"/>
        </w:rPr>
        <w:t xml:space="preserve"> </w:t>
      </w:r>
      <w:r w:rsidRPr="000D1E88">
        <w:rPr>
          <w:rFonts w:cs="Times New Roman"/>
          <w:bCs/>
          <w:sz w:val="30"/>
          <w:szCs w:val="30"/>
        </w:rPr>
        <w:t xml:space="preserve">Andrew Thorn </w:t>
      </w:r>
    </w:p>
    <w:p w14:paraId="7F0C3753" w14:textId="7E7F66C1" w:rsidR="009C0200" w:rsidRPr="000D1E88" w:rsidRDefault="009C0200" w:rsidP="009C0200">
      <w:pPr>
        <w:ind w:leftChars="337" w:left="809"/>
        <w:rPr>
          <w:rFonts w:cs="Times New Roman"/>
          <w:bCs/>
          <w:sz w:val="30"/>
        </w:rPr>
      </w:pPr>
      <w:r w:rsidRPr="000D1E88">
        <w:rPr>
          <w:rFonts w:cs="Times New Roman"/>
          <w:b/>
          <w:sz w:val="30"/>
        </w:rPr>
        <w:t>Internal Verifier:</w:t>
      </w:r>
      <w:r w:rsidR="00741465" w:rsidRPr="000D1E88">
        <w:rPr>
          <w:rFonts w:cs="Times New Roman"/>
          <w:b/>
          <w:sz w:val="30"/>
        </w:rPr>
        <w:t xml:space="preserve"> </w:t>
      </w:r>
      <w:r w:rsidRPr="000D1E88">
        <w:rPr>
          <w:rFonts w:cs="Times New Roman"/>
          <w:sz w:val="30"/>
        </w:rPr>
        <w:t>Kelvin Lake</w:t>
      </w:r>
    </w:p>
    <w:p w14:paraId="12B36A4F" w14:textId="77777777" w:rsidR="009C0200" w:rsidRPr="000D1E88" w:rsidRDefault="009C0200" w:rsidP="009C0200">
      <w:pPr>
        <w:ind w:leftChars="337" w:left="809"/>
        <w:rPr>
          <w:rFonts w:cs="Times New Roman"/>
        </w:rPr>
      </w:pPr>
    </w:p>
    <w:p w14:paraId="0802159F" w14:textId="77777777" w:rsidR="009C0200" w:rsidRPr="000D1E88" w:rsidRDefault="009C0200" w:rsidP="009C0200">
      <w:pPr>
        <w:ind w:leftChars="337" w:left="809"/>
        <w:rPr>
          <w:rFonts w:cs="Times New Roman"/>
        </w:rPr>
      </w:pPr>
      <w:r w:rsidRPr="000D1E88">
        <w:rPr>
          <w:rFonts w:cs="Times New Roman"/>
        </w:rPr>
        <w:t>.</w:t>
      </w:r>
    </w:p>
    <w:p w14:paraId="3229E809" w14:textId="77777777" w:rsidR="009C0200" w:rsidRPr="000D1E88" w:rsidRDefault="009C0200" w:rsidP="009C0200">
      <w:pPr>
        <w:ind w:leftChars="337" w:left="809"/>
        <w:rPr>
          <w:rFonts w:cs="Times New Roman"/>
        </w:rPr>
      </w:pPr>
    </w:p>
    <w:p w14:paraId="53041BB9" w14:textId="0860BB5A" w:rsidR="009C0200" w:rsidRPr="000D1E88" w:rsidRDefault="009C0200" w:rsidP="009C0200">
      <w:pPr>
        <w:pStyle w:val="Header"/>
        <w:tabs>
          <w:tab w:val="clear" w:pos="4153"/>
          <w:tab w:val="clear" w:pos="8306"/>
        </w:tabs>
        <w:spacing w:line="360" w:lineRule="auto"/>
        <w:jc w:val="right"/>
        <w:rPr>
          <w:sz w:val="22"/>
          <w:szCs w:val="22"/>
        </w:rPr>
      </w:pPr>
      <w:r w:rsidRPr="000D1E88">
        <w:rPr>
          <w:sz w:val="22"/>
          <w:szCs w:val="22"/>
        </w:rPr>
        <w:t xml:space="preserve">Date: </w:t>
      </w:r>
      <w:r w:rsidR="00520347" w:rsidRPr="000D1E88">
        <w:rPr>
          <w:sz w:val="22"/>
          <w:szCs w:val="22"/>
        </w:rPr>
        <w:t>1</w:t>
      </w:r>
      <w:r w:rsidR="00BE1FDC">
        <w:rPr>
          <w:sz w:val="22"/>
          <w:szCs w:val="22"/>
        </w:rPr>
        <w:t>6</w:t>
      </w:r>
      <w:r w:rsidRPr="000D1E88">
        <w:rPr>
          <w:sz w:val="22"/>
          <w:szCs w:val="22"/>
        </w:rPr>
        <w:t>/03/2026</w:t>
      </w:r>
    </w:p>
    <w:p w14:paraId="2DF148A9" w14:textId="1C7D37B7" w:rsidR="00D03A65" w:rsidRPr="000D1E88" w:rsidRDefault="00D03A65">
      <w:pPr>
        <w:rPr>
          <w:rFonts w:cs="Times New Roman"/>
          <w:b/>
          <w:bCs/>
        </w:rPr>
      </w:pPr>
      <w:r w:rsidRPr="000D1E88">
        <w:rPr>
          <w:rFonts w:cs="Times New Roman"/>
          <w:b/>
          <w:bCs/>
        </w:rPr>
        <w:br w:type="page"/>
      </w:r>
    </w:p>
    <w:p w14:paraId="20EABCF0" w14:textId="478ECC10" w:rsidR="00D03A65" w:rsidRPr="000D1E88" w:rsidRDefault="00D03A65" w:rsidP="00D03A65">
      <w:pPr>
        <w:jc w:val="center"/>
        <w:rPr>
          <w:rFonts w:cs="Times New Roman"/>
          <w:b/>
          <w:bCs/>
          <w:sz w:val="36"/>
          <w:szCs w:val="36"/>
        </w:rPr>
      </w:pPr>
      <w:r w:rsidRPr="000D1E88">
        <w:rPr>
          <w:rFonts w:cs="Times New Roman"/>
          <w:b/>
          <w:bCs/>
          <w:sz w:val="36"/>
          <w:szCs w:val="36"/>
        </w:rPr>
        <w:lastRenderedPageBreak/>
        <w:t>Executive summary</w:t>
      </w:r>
    </w:p>
    <w:p w14:paraId="0F2C85E9" w14:textId="77777777" w:rsidR="005625FD" w:rsidRPr="000D1E88" w:rsidRDefault="005625FD" w:rsidP="005625FD">
      <w:pPr>
        <w:pStyle w:val="NoSpacing"/>
      </w:pPr>
      <w:r w:rsidRPr="000D1E88">
        <w:t>This report analyses three operational environments: manufacturing materials handling, e</w:t>
      </w:r>
      <w:r w:rsidRPr="000D1E88">
        <w:noBreakHyphen/>
        <w:t>commerce warehousing and baked</w:t>
      </w:r>
      <w:r w:rsidRPr="000D1E88">
        <w:noBreakHyphen/>
        <w:t>bean food production. By using lean principles to identify and eliminate the seven wastes (TIMWOOD). Across the scenarios, the most significant wastes were transportation and waiting in manufacturing, motion and defects in warehousing, and defects and waiting in food production.</w:t>
      </w:r>
    </w:p>
    <w:p w14:paraId="3A19F6EA" w14:textId="5DA8CDFC" w:rsidR="005625FD" w:rsidRPr="000D1E88" w:rsidRDefault="005625FD" w:rsidP="005625FD">
      <w:pPr>
        <w:pStyle w:val="NoSpacing"/>
      </w:pPr>
      <w:r w:rsidRPr="000D1E88">
        <w:t>Targeted lean improvements were developed for each setting, including point</w:t>
      </w:r>
      <w:r w:rsidRPr="000D1E88">
        <w:noBreakHyphen/>
        <w:t>of</w:t>
      </w:r>
      <w:r w:rsidRPr="000D1E88">
        <w:noBreakHyphen/>
        <w:t>use storage with scheduled milk</w:t>
      </w:r>
      <w:r w:rsidRPr="000D1E88">
        <w:noBreakHyphen/>
        <w:t>runs, ABC slotting with pick</w:t>
      </w:r>
      <w:r w:rsidRPr="000D1E88">
        <w:noBreakHyphen/>
        <w:t>to</w:t>
      </w:r>
      <w:r w:rsidRPr="000D1E88">
        <w:noBreakHyphen/>
        <w:t>light verification, and SMED</w:t>
      </w:r>
      <w:r w:rsidRPr="000D1E88">
        <w:noBreakHyphen/>
        <w:t>based changeover reduction with enhanced in</w:t>
      </w:r>
      <w:r w:rsidRPr="000D1E88">
        <w:noBreakHyphen/>
        <w:t>process quality control. These interventions require modest investment in racking, software, sensors, and training, with implementation challenges such as staff resistance and process validation addressed through pilots, visual management, and standardized work.</w:t>
      </w:r>
    </w:p>
    <w:p w14:paraId="11223C7D" w14:textId="77777777" w:rsidR="005625FD" w:rsidRPr="000D1E88" w:rsidRDefault="005625FD" w:rsidP="005625FD">
      <w:pPr>
        <w:pStyle w:val="NoSpacing"/>
      </w:pPr>
      <w:r w:rsidRPr="000D1E88">
        <w:t>In summary, the proposals offer substantial reductions in non</w:t>
      </w:r>
      <w:r w:rsidRPr="000D1E88">
        <w:noBreakHyphen/>
        <w:t>value</w:t>
      </w:r>
      <w:r w:rsidRPr="000D1E88">
        <w:noBreakHyphen/>
        <w:t>adding movement, rework, and downtime, demonstrating how lean methods can significantly improve productivity, quality, and resource efficiency across diverse operational contexts.</w:t>
      </w:r>
    </w:p>
    <w:p w14:paraId="01E6914D" w14:textId="0560F46B" w:rsidR="00D03A65" w:rsidRPr="000D1E88" w:rsidRDefault="00D03A65">
      <w:pPr>
        <w:rPr>
          <w:rFonts w:cs="Times New Roman"/>
          <w:b/>
          <w:bCs/>
        </w:rPr>
      </w:pPr>
      <w:r w:rsidRPr="000D1E88">
        <w:rPr>
          <w:rFonts w:cs="Times New Roman"/>
          <w:b/>
          <w:bCs/>
        </w:rPr>
        <w:br w:type="page"/>
      </w:r>
    </w:p>
    <w:sdt>
      <w:sdtPr>
        <w:rPr>
          <w:rFonts w:ascii="Times New Roman" w:eastAsiaTheme="minorEastAsia" w:hAnsi="Times New Roman" w:cstheme="minorBidi"/>
          <w:color w:val="auto"/>
          <w:kern w:val="2"/>
          <w:sz w:val="24"/>
          <w:szCs w:val="24"/>
          <w:lang w:val="en-GB" w:eastAsia="zh-CN"/>
          <w14:ligatures w14:val="standardContextual"/>
        </w:rPr>
        <w:id w:val="1131220569"/>
        <w:docPartObj>
          <w:docPartGallery w:val="Table of Contents"/>
          <w:docPartUnique/>
        </w:docPartObj>
      </w:sdtPr>
      <w:sdtEndPr>
        <w:rPr>
          <w:b/>
          <w:bCs/>
        </w:rPr>
      </w:sdtEndPr>
      <w:sdtContent>
        <w:p w14:paraId="18EE5A43" w14:textId="012C75FD" w:rsidR="00E46B60" w:rsidRPr="000D1E88" w:rsidRDefault="00E46B60">
          <w:pPr>
            <w:pStyle w:val="TOCHeading"/>
            <w:rPr>
              <w:rFonts w:ascii="Times New Roman" w:hAnsi="Times New Roman" w:cs="Times New Roman"/>
              <w:color w:val="auto"/>
              <w:lang w:val="en-GB"/>
            </w:rPr>
          </w:pPr>
          <w:r w:rsidRPr="000D1E88">
            <w:rPr>
              <w:rFonts w:ascii="Times New Roman" w:hAnsi="Times New Roman" w:cs="Times New Roman"/>
              <w:color w:val="auto"/>
              <w:lang w:val="en-GB"/>
            </w:rPr>
            <w:t>Contents</w:t>
          </w:r>
        </w:p>
        <w:p w14:paraId="7A0AD90B" w14:textId="61CFA642" w:rsidR="00BE1FDC" w:rsidRDefault="00E46B60">
          <w:pPr>
            <w:pStyle w:val="TOC1"/>
            <w:tabs>
              <w:tab w:val="right" w:leader="dot" w:pos="9350"/>
            </w:tabs>
            <w:rPr>
              <w:rFonts w:asciiTheme="minorHAnsi" w:hAnsiTheme="minorHAnsi"/>
              <w:noProof/>
              <w:lang w:val="en-US" w:eastAsia="en-US"/>
            </w:rPr>
          </w:pPr>
          <w:r w:rsidRPr="000D1E88">
            <w:fldChar w:fldCharType="begin"/>
          </w:r>
          <w:r w:rsidRPr="000D1E88">
            <w:instrText xml:space="preserve"> TOC \o "1-3" \h \z \u </w:instrText>
          </w:r>
          <w:r w:rsidRPr="000D1E88">
            <w:fldChar w:fldCharType="separate"/>
          </w:r>
          <w:hyperlink w:anchor="_Toc224572427" w:history="1">
            <w:r w:rsidR="00BE1FDC" w:rsidRPr="00BA1A81">
              <w:rPr>
                <w:rStyle w:val="Hyperlink"/>
                <w:rFonts w:cs="Times New Roman"/>
                <w:noProof/>
              </w:rPr>
              <w:t>1. Introduction</w:t>
            </w:r>
            <w:r w:rsidR="00BE1FDC">
              <w:rPr>
                <w:noProof/>
                <w:webHidden/>
              </w:rPr>
              <w:tab/>
            </w:r>
            <w:r w:rsidR="00BE1FDC">
              <w:rPr>
                <w:noProof/>
                <w:webHidden/>
              </w:rPr>
              <w:fldChar w:fldCharType="begin"/>
            </w:r>
            <w:r w:rsidR="00BE1FDC">
              <w:rPr>
                <w:noProof/>
                <w:webHidden/>
              </w:rPr>
              <w:instrText xml:space="preserve"> PAGEREF _Toc224572427 \h </w:instrText>
            </w:r>
            <w:r w:rsidR="00BE1FDC">
              <w:rPr>
                <w:noProof/>
                <w:webHidden/>
              </w:rPr>
            </w:r>
            <w:r w:rsidR="00BE1FDC">
              <w:rPr>
                <w:noProof/>
                <w:webHidden/>
              </w:rPr>
              <w:fldChar w:fldCharType="separate"/>
            </w:r>
            <w:r w:rsidR="00BE1FDC">
              <w:rPr>
                <w:noProof/>
                <w:webHidden/>
              </w:rPr>
              <w:t>5</w:t>
            </w:r>
            <w:r w:rsidR="00BE1FDC">
              <w:rPr>
                <w:noProof/>
                <w:webHidden/>
              </w:rPr>
              <w:fldChar w:fldCharType="end"/>
            </w:r>
          </w:hyperlink>
        </w:p>
        <w:p w14:paraId="0D3583AB" w14:textId="498C5AA3" w:rsidR="00BE1FDC" w:rsidRDefault="00BE1FDC">
          <w:pPr>
            <w:pStyle w:val="TOC2"/>
            <w:tabs>
              <w:tab w:val="right" w:leader="dot" w:pos="9350"/>
            </w:tabs>
            <w:rPr>
              <w:rFonts w:asciiTheme="minorHAnsi" w:hAnsiTheme="minorHAnsi"/>
              <w:noProof/>
              <w:lang w:val="en-US" w:eastAsia="en-US"/>
            </w:rPr>
          </w:pPr>
          <w:hyperlink w:anchor="_Toc224572428" w:history="1">
            <w:r w:rsidRPr="00BA1A81">
              <w:rPr>
                <w:rStyle w:val="Hyperlink"/>
                <w:rFonts w:cs="Times New Roman"/>
                <w:noProof/>
              </w:rPr>
              <w:t>1.1 Background and purpose</w:t>
            </w:r>
            <w:r>
              <w:rPr>
                <w:noProof/>
                <w:webHidden/>
              </w:rPr>
              <w:tab/>
            </w:r>
            <w:r>
              <w:rPr>
                <w:noProof/>
                <w:webHidden/>
              </w:rPr>
              <w:fldChar w:fldCharType="begin"/>
            </w:r>
            <w:r>
              <w:rPr>
                <w:noProof/>
                <w:webHidden/>
              </w:rPr>
              <w:instrText xml:space="preserve"> PAGEREF _Toc224572428 \h </w:instrText>
            </w:r>
            <w:r>
              <w:rPr>
                <w:noProof/>
                <w:webHidden/>
              </w:rPr>
            </w:r>
            <w:r>
              <w:rPr>
                <w:noProof/>
                <w:webHidden/>
              </w:rPr>
              <w:fldChar w:fldCharType="separate"/>
            </w:r>
            <w:r>
              <w:rPr>
                <w:noProof/>
                <w:webHidden/>
              </w:rPr>
              <w:t>5</w:t>
            </w:r>
            <w:r>
              <w:rPr>
                <w:noProof/>
                <w:webHidden/>
              </w:rPr>
              <w:fldChar w:fldCharType="end"/>
            </w:r>
          </w:hyperlink>
        </w:p>
        <w:p w14:paraId="5908F696" w14:textId="029D6D36" w:rsidR="00BE1FDC" w:rsidRDefault="00BE1FDC">
          <w:pPr>
            <w:pStyle w:val="TOC2"/>
            <w:tabs>
              <w:tab w:val="right" w:leader="dot" w:pos="9350"/>
            </w:tabs>
            <w:rPr>
              <w:rFonts w:asciiTheme="minorHAnsi" w:hAnsiTheme="minorHAnsi"/>
              <w:noProof/>
              <w:lang w:val="en-US" w:eastAsia="en-US"/>
            </w:rPr>
          </w:pPr>
          <w:hyperlink w:anchor="_Toc224572429" w:history="1">
            <w:r w:rsidRPr="00BA1A81">
              <w:rPr>
                <w:rStyle w:val="Hyperlink"/>
                <w:rFonts w:cs="Times New Roman"/>
                <w:noProof/>
              </w:rPr>
              <w:t>1.2 Overview of selected scenarios</w:t>
            </w:r>
            <w:r>
              <w:rPr>
                <w:noProof/>
                <w:webHidden/>
              </w:rPr>
              <w:tab/>
            </w:r>
            <w:r>
              <w:rPr>
                <w:noProof/>
                <w:webHidden/>
              </w:rPr>
              <w:fldChar w:fldCharType="begin"/>
            </w:r>
            <w:r>
              <w:rPr>
                <w:noProof/>
                <w:webHidden/>
              </w:rPr>
              <w:instrText xml:space="preserve"> PAGEREF _Toc224572429 \h </w:instrText>
            </w:r>
            <w:r>
              <w:rPr>
                <w:noProof/>
                <w:webHidden/>
              </w:rPr>
            </w:r>
            <w:r>
              <w:rPr>
                <w:noProof/>
                <w:webHidden/>
              </w:rPr>
              <w:fldChar w:fldCharType="separate"/>
            </w:r>
            <w:r>
              <w:rPr>
                <w:noProof/>
                <w:webHidden/>
              </w:rPr>
              <w:t>5</w:t>
            </w:r>
            <w:r>
              <w:rPr>
                <w:noProof/>
                <w:webHidden/>
              </w:rPr>
              <w:fldChar w:fldCharType="end"/>
            </w:r>
          </w:hyperlink>
        </w:p>
        <w:p w14:paraId="47E8AC90" w14:textId="22BF73CA" w:rsidR="00BE1FDC" w:rsidRDefault="00BE1FDC">
          <w:pPr>
            <w:pStyle w:val="TOC1"/>
            <w:tabs>
              <w:tab w:val="right" w:leader="dot" w:pos="9350"/>
            </w:tabs>
            <w:rPr>
              <w:rFonts w:asciiTheme="minorHAnsi" w:hAnsiTheme="minorHAnsi"/>
              <w:noProof/>
              <w:lang w:val="en-US" w:eastAsia="en-US"/>
            </w:rPr>
          </w:pPr>
          <w:hyperlink w:anchor="_Toc224572430" w:history="1">
            <w:r w:rsidRPr="00BA1A81">
              <w:rPr>
                <w:rStyle w:val="Hyperlink"/>
                <w:rFonts w:cs="Times New Roman"/>
                <w:noProof/>
              </w:rPr>
              <w:t>2. Investigation into waste</w:t>
            </w:r>
            <w:r>
              <w:rPr>
                <w:noProof/>
                <w:webHidden/>
              </w:rPr>
              <w:tab/>
            </w:r>
            <w:r>
              <w:rPr>
                <w:noProof/>
                <w:webHidden/>
              </w:rPr>
              <w:fldChar w:fldCharType="begin"/>
            </w:r>
            <w:r>
              <w:rPr>
                <w:noProof/>
                <w:webHidden/>
              </w:rPr>
              <w:instrText xml:space="preserve"> PAGEREF _Toc224572430 \h </w:instrText>
            </w:r>
            <w:r>
              <w:rPr>
                <w:noProof/>
                <w:webHidden/>
              </w:rPr>
            </w:r>
            <w:r>
              <w:rPr>
                <w:noProof/>
                <w:webHidden/>
              </w:rPr>
              <w:fldChar w:fldCharType="separate"/>
            </w:r>
            <w:r>
              <w:rPr>
                <w:noProof/>
                <w:webHidden/>
              </w:rPr>
              <w:t>7</w:t>
            </w:r>
            <w:r>
              <w:rPr>
                <w:noProof/>
                <w:webHidden/>
              </w:rPr>
              <w:fldChar w:fldCharType="end"/>
            </w:r>
          </w:hyperlink>
        </w:p>
        <w:p w14:paraId="4430E282" w14:textId="4C4FF8DD" w:rsidR="00BE1FDC" w:rsidRDefault="00BE1FDC">
          <w:pPr>
            <w:pStyle w:val="TOC2"/>
            <w:tabs>
              <w:tab w:val="right" w:leader="dot" w:pos="9350"/>
            </w:tabs>
            <w:rPr>
              <w:rFonts w:asciiTheme="minorHAnsi" w:hAnsiTheme="minorHAnsi"/>
              <w:noProof/>
              <w:lang w:val="en-US" w:eastAsia="en-US"/>
            </w:rPr>
          </w:pPr>
          <w:hyperlink w:anchor="_Toc224572431" w:history="1">
            <w:r w:rsidRPr="00BA1A81">
              <w:rPr>
                <w:rStyle w:val="Hyperlink"/>
                <w:rFonts w:cs="Times New Roman"/>
                <w:noProof/>
              </w:rPr>
              <w:t>2.1 Materials handling in a production environment</w:t>
            </w:r>
            <w:r>
              <w:rPr>
                <w:noProof/>
                <w:webHidden/>
              </w:rPr>
              <w:tab/>
            </w:r>
            <w:r>
              <w:rPr>
                <w:noProof/>
                <w:webHidden/>
              </w:rPr>
              <w:fldChar w:fldCharType="begin"/>
            </w:r>
            <w:r>
              <w:rPr>
                <w:noProof/>
                <w:webHidden/>
              </w:rPr>
              <w:instrText xml:space="preserve"> PAGEREF _Toc224572431 \h </w:instrText>
            </w:r>
            <w:r>
              <w:rPr>
                <w:noProof/>
                <w:webHidden/>
              </w:rPr>
            </w:r>
            <w:r>
              <w:rPr>
                <w:noProof/>
                <w:webHidden/>
              </w:rPr>
              <w:fldChar w:fldCharType="separate"/>
            </w:r>
            <w:r>
              <w:rPr>
                <w:noProof/>
                <w:webHidden/>
              </w:rPr>
              <w:t>7</w:t>
            </w:r>
            <w:r>
              <w:rPr>
                <w:noProof/>
                <w:webHidden/>
              </w:rPr>
              <w:fldChar w:fldCharType="end"/>
            </w:r>
          </w:hyperlink>
        </w:p>
        <w:p w14:paraId="226E7908" w14:textId="4A932C01" w:rsidR="00BE1FDC" w:rsidRDefault="00BE1FDC">
          <w:pPr>
            <w:pStyle w:val="TOC2"/>
            <w:tabs>
              <w:tab w:val="right" w:leader="dot" w:pos="9350"/>
            </w:tabs>
            <w:rPr>
              <w:rFonts w:asciiTheme="minorHAnsi" w:hAnsiTheme="minorHAnsi"/>
              <w:noProof/>
              <w:lang w:val="en-US" w:eastAsia="en-US"/>
            </w:rPr>
          </w:pPr>
          <w:hyperlink w:anchor="_Toc224572432" w:history="1">
            <w:r w:rsidRPr="00BA1A81">
              <w:rPr>
                <w:rStyle w:val="Hyperlink"/>
                <w:rFonts w:cs="Times New Roman"/>
                <w:noProof/>
              </w:rPr>
              <w:t>2.2 Warehousing operations for an online retailer</w:t>
            </w:r>
            <w:r>
              <w:rPr>
                <w:noProof/>
                <w:webHidden/>
              </w:rPr>
              <w:tab/>
            </w:r>
            <w:r>
              <w:rPr>
                <w:noProof/>
                <w:webHidden/>
              </w:rPr>
              <w:fldChar w:fldCharType="begin"/>
            </w:r>
            <w:r>
              <w:rPr>
                <w:noProof/>
                <w:webHidden/>
              </w:rPr>
              <w:instrText xml:space="preserve"> PAGEREF _Toc224572432 \h </w:instrText>
            </w:r>
            <w:r>
              <w:rPr>
                <w:noProof/>
                <w:webHidden/>
              </w:rPr>
            </w:r>
            <w:r>
              <w:rPr>
                <w:noProof/>
                <w:webHidden/>
              </w:rPr>
              <w:fldChar w:fldCharType="separate"/>
            </w:r>
            <w:r>
              <w:rPr>
                <w:noProof/>
                <w:webHidden/>
              </w:rPr>
              <w:t>11</w:t>
            </w:r>
            <w:r>
              <w:rPr>
                <w:noProof/>
                <w:webHidden/>
              </w:rPr>
              <w:fldChar w:fldCharType="end"/>
            </w:r>
          </w:hyperlink>
        </w:p>
        <w:p w14:paraId="0325FFA7" w14:textId="6558AE40" w:rsidR="00BE1FDC" w:rsidRDefault="00BE1FDC">
          <w:pPr>
            <w:pStyle w:val="TOC2"/>
            <w:tabs>
              <w:tab w:val="right" w:leader="dot" w:pos="9350"/>
            </w:tabs>
            <w:rPr>
              <w:rFonts w:asciiTheme="minorHAnsi" w:hAnsiTheme="minorHAnsi"/>
              <w:noProof/>
              <w:lang w:val="en-US" w:eastAsia="en-US"/>
            </w:rPr>
          </w:pPr>
          <w:hyperlink w:anchor="_Toc224572433" w:history="1">
            <w:r w:rsidRPr="00BA1A81">
              <w:rPr>
                <w:rStyle w:val="Hyperlink"/>
                <w:rFonts w:cs="Times New Roman"/>
                <w:noProof/>
              </w:rPr>
              <w:t>2.3 Food production: baked beans</w:t>
            </w:r>
            <w:r>
              <w:rPr>
                <w:noProof/>
                <w:webHidden/>
              </w:rPr>
              <w:tab/>
            </w:r>
            <w:r>
              <w:rPr>
                <w:noProof/>
                <w:webHidden/>
              </w:rPr>
              <w:fldChar w:fldCharType="begin"/>
            </w:r>
            <w:r>
              <w:rPr>
                <w:noProof/>
                <w:webHidden/>
              </w:rPr>
              <w:instrText xml:space="preserve"> PAGEREF _Toc224572433 \h </w:instrText>
            </w:r>
            <w:r>
              <w:rPr>
                <w:noProof/>
                <w:webHidden/>
              </w:rPr>
            </w:r>
            <w:r>
              <w:rPr>
                <w:noProof/>
                <w:webHidden/>
              </w:rPr>
              <w:fldChar w:fldCharType="separate"/>
            </w:r>
            <w:r>
              <w:rPr>
                <w:noProof/>
                <w:webHidden/>
              </w:rPr>
              <w:t>12</w:t>
            </w:r>
            <w:r>
              <w:rPr>
                <w:noProof/>
                <w:webHidden/>
              </w:rPr>
              <w:fldChar w:fldCharType="end"/>
            </w:r>
          </w:hyperlink>
        </w:p>
        <w:p w14:paraId="63CD51AE" w14:textId="282FFFB2" w:rsidR="00BE1FDC" w:rsidRDefault="00BE1FDC">
          <w:pPr>
            <w:pStyle w:val="TOC1"/>
            <w:tabs>
              <w:tab w:val="right" w:leader="dot" w:pos="9350"/>
            </w:tabs>
            <w:rPr>
              <w:rFonts w:asciiTheme="minorHAnsi" w:hAnsiTheme="minorHAnsi"/>
              <w:noProof/>
              <w:lang w:val="en-US" w:eastAsia="en-US"/>
            </w:rPr>
          </w:pPr>
          <w:hyperlink w:anchor="_Toc224572434" w:history="1">
            <w:r w:rsidRPr="00BA1A81">
              <w:rPr>
                <w:rStyle w:val="Hyperlink"/>
                <w:noProof/>
              </w:rPr>
              <w:t>3. Quantification of waste</w:t>
            </w:r>
            <w:r>
              <w:rPr>
                <w:noProof/>
                <w:webHidden/>
              </w:rPr>
              <w:tab/>
            </w:r>
            <w:r>
              <w:rPr>
                <w:noProof/>
                <w:webHidden/>
              </w:rPr>
              <w:fldChar w:fldCharType="begin"/>
            </w:r>
            <w:r>
              <w:rPr>
                <w:noProof/>
                <w:webHidden/>
              </w:rPr>
              <w:instrText xml:space="preserve"> PAGEREF _Toc224572434 \h </w:instrText>
            </w:r>
            <w:r>
              <w:rPr>
                <w:noProof/>
                <w:webHidden/>
              </w:rPr>
            </w:r>
            <w:r>
              <w:rPr>
                <w:noProof/>
                <w:webHidden/>
              </w:rPr>
              <w:fldChar w:fldCharType="separate"/>
            </w:r>
            <w:r>
              <w:rPr>
                <w:noProof/>
                <w:webHidden/>
              </w:rPr>
              <w:t>14</w:t>
            </w:r>
            <w:r>
              <w:rPr>
                <w:noProof/>
                <w:webHidden/>
              </w:rPr>
              <w:fldChar w:fldCharType="end"/>
            </w:r>
          </w:hyperlink>
        </w:p>
        <w:p w14:paraId="56C359E7" w14:textId="126F2144" w:rsidR="00BE1FDC" w:rsidRDefault="00BE1FDC">
          <w:pPr>
            <w:pStyle w:val="TOC2"/>
            <w:tabs>
              <w:tab w:val="right" w:leader="dot" w:pos="9350"/>
            </w:tabs>
            <w:rPr>
              <w:rFonts w:asciiTheme="minorHAnsi" w:hAnsiTheme="minorHAnsi"/>
              <w:noProof/>
              <w:lang w:val="en-US" w:eastAsia="en-US"/>
            </w:rPr>
          </w:pPr>
          <w:hyperlink w:anchor="_Toc224572435" w:history="1">
            <w:r w:rsidRPr="00BA1A81">
              <w:rPr>
                <w:rStyle w:val="Hyperlink"/>
                <w:noProof/>
              </w:rPr>
              <w:t>3.1 Materials handling quantification</w:t>
            </w:r>
            <w:r>
              <w:rPr>
                <w:noProof/>
                <w:webHidden/>
              </w:rPr>
              <w:tab/>
            </w:r>
            <w:r>
              <w:rPr>
                <w:noProof/>
                <w:webHidden/>
              </w:rPr>
              <w:fldChar w:fldCharType="begin"/>
            </w:r>
            <w:r>
              <w:rPr>
                <w:noProof/>
                <w:webHidden/>
              </w:rPr>
              <w:instrText xml:space="preserve"> PAGEREF _Toc224572435 \h </w:instrText>
            </w:r>
            <w:r>
              <w:rPr>
                <w:noProof/>
                <w:webHidden/>
              </w:rPr>
            </w:r>
            <w:r>
              <w:rPr>
                <w:noProof/>
                <w:webHidden/>
              </w:rPr>
              <w:fldChar w:fldCharType="separate"/>
            </w:r>
            <w:r>
              <w:rPr>
                <w:noProof/>
                <w:webHidden/>
              </w:rPr>
              <w:t>14</w:t>
            </w:r>
            <w:r>
              <w:rPr>
                <w:noProof/>
                <w:webHidden/>
              </w:rPr>
              <w:fldChar w:fldCharType="end"/>
            </w:r>
          </w:hyperlink>
        </w:p>
        <w:p w14:paraId="1F5CCDA9" w14:textId="7C0E310D" w:rsidR="00BE1FDC" w:rsidRDefault="00BE1FDC">
          <w:pPr>
            <w:pStyle w:val="TOC2"/>
            <w:tabs>
              <w:tab w:val="right" w:leader="dot" w:pos="9350"/>
            </w:tabs>
            <w:rPr>
              <w:rFonts w:asciiTheme="minorHAnsi" w:hAnsiTheme="minorHAnsi"/>
              <w:noProof/>
              <w:lang w:val="en-US" w:eastAsia="en-US"/>
            </w:rPr>
          </w:pPr>
          <w:hyperlink w:anchor="_Toc224572436" w:history="1">
            <w:r w:rsidRPr="00BA1A81">
              <w:rPr>
                <w:rStyle w:val="Hyperlink"/>
                <w:noProof/>
              </w:rPr>
              <w:t>3.2 Warehousing quantification</w:t>
            </w:r>
            <w:r>
              <w:rPr>
                <w:noProof/>
                <w:webHidden/>
              </w:rPr>
              <w:tab/>
            </w:r>
            <w:r>
              <w:rPr>
                <w:noProof/>
                <w:webHidden/>
              </w:rPr>
              <w:fldChar w:fldCharType="begin"/>
            </w:r>
            <w:r>
              <w:rPr>
                <w:noProof/>
                <w:webHidden/>
              </w:rPr>
              <w:instrText xml:space="preserve"> PAGEREF _Toc224572436 \h </w:instrText>
            </w:r>
            <w:r>
              <w:rPr>
                <w:noProof/>
                <w:webHidden/>
              </w:rPr>
            </w:r>
            <w:r>
              <w:rPr>
                <w:noProof/>
                <w:webHidden/>
              </w:rPr>
              <w:fldChar w:fldCharType="separate"/>
            </w:r>
            <w:r>
              <w:rPr>
                <w:noProof/>
                <w:webHidden/>
              </w:rPr>
              <w:t>15</w:t>
            </w:r>
            <w:r>
              <w:rPr>
                <w:noProof/>
                <w:webHidden/>
              </w:rPr>
              <w:fldChar w:fldCharType="end"/>
            </w:r>
          </w:hyperlink>
        </w:p>
        <w:p w14:paraId="464A7E99" w14:textId="182C353A" w:rsidR="00BE1FDC" w:rsidRDefault="00BE1FDC">
          <w:pPr>
            <w:pStyle w:val="TOC2"/>
            <w:tabs>
              <w:tab w:val="right" w:leader="dot" w:pos="9350"/>
            </w:tabs>
            <w:rPr>
              <w:rFonts w:asciiTheme="minorHAnsi" w:hAnsiTheme="minorHAnsi"/>
              <w:noProof/>
              <w:lang w:val="en-US" w:eastAsia="en-US"/>
            </w:rPr>
          </w:pPr>
          <w:hyperlink w:anchor="_Toc224572437" w:history="1">
            <w:r w:rsidRPr="00BA1A81">
              <w:rPr>
                <w:rStyle w:val="Hyperlink"/>
                <w:noProof/>
              </w:rPr>
              <w:t>3.3 Food production quantification</w:t>
            </w:r>
            <w:r>
              <w:rPr>
                <w:noProof/>
                <w:webHidden/>
              </w:rPr>
              <w:tab/>
            </w:r>
            <w:r>
              <w:rPr>
                <w:noProof/>
                <w:webHidden/>
              </w:rPr>
              <w:fldChar w:fldCharType="begin"/>
            </w:r>
            <w:r>
              <w:rPr>
                <w:noProof/>
                <w:webHidden/>
              </w:rPr>
              <w:instrText xml:space="preserve"> PAGEREF _Toc224572437 \h </w:instrText>
            </w:r>
            <w:r>
              <w:rPr>
                <w:noProof/>
                <w:webHidden/>
              </w:rPr>
            </w:r>
            <w:r>
              <w:rPr>
                <w:noProof/>
                <w:webHidden/>
              </w:rPr>
              <w:fldChar w:fldCharType="separate"/>
            </w:r>
            <w:r>
              <w:rPr>
                <w:noProof/>
                <w:webHidden/>
              </w:rPr>
              <w:t>16</w:t>
            </w:r>
            <w:r>
              <w:rPr>
                <w:noProof/>
                <w:webHidden/>
              </w:rPr>
              <w:fldChar w:fldCharType="end"/>
            </w:r>
          </w:hyperlink>
        </w:p>
        <w:p w14:paraId="32E781E2" w14:textId="488452CC" w:rsidR="00BE1FDC" w:rsidRDefault="00BE1FDC">
          <w:pPr>
            <w:pStyle w:val="TOC1"/>
            <w:tabs>
              <w:tab w:val="right" w:leader="dot" w:pos="9350"/>
            </w:tabs>
            <w:rPr>
              <w:rFonts w:asciiTheme="minorHAnsi" w:hAnsiTheme="minorHAnsi"/>
              <w:noProof/>
              <w:lang w:val="en-US" w:eastAsia="en-US"/>
            </w:rPr>
          </w:pPr>
          <w:hyperlink w:anchor="_Toc224572438" w:history="1">
            <w:r w:rsidRPr="00BA1A81">
              <w:rPr>
                <w:rStyle w:val="Hyperlink"/>
                <w:noProof/>
              </w:rPr>
              <w:t>4. Evaluation of improvements</w:t>
            </w:r>
            <w:r>
              <w:rPr>
                <w:noProof/>
                <w:webHidden/>
              </w:rPr>
              <w:tab/>
            </w:r>
            <w:r>
              <w:rPr>
                <w:noProof/>
                <w:webHidden/>
              </w:rPr>
              <w:fldChar w:fldCharType="begin"/>
            </w:r>
            <w:r>
              <w:rPr>
                <w:noProof/>
                <w:webHidden/>
              </w:rPr>
              <w:instrText xml:space="preserve"> PAGEREF _Toc224572438 \h </w:instrText>
            </w:r>
            <w:r>
              <w:rPr>
                <w:noProof/>
                <w:webHidden/>
              </w:rPr>
            </w:r>
            <w:r>
              <w:rPr>
                <w:noProof/>
                <w:webHidden/>
              </w:rPr>
              <w:fldChar w:fldCharType="separate"/>
            </w:r>
            <w:r>
              <w:rPr>
                <w:noProof/>
                <w:webHidden/>
              </w:rPr>
              <w:t>17</w:t>
            </w:r>
            <w:r>
              <w:rPr>
                <w:noProof/>
                <w:webHidden/>
              </w:rPr>
              <w:fldChar w:fldCharType="end"/>
            </w:r>
          </w:hyperlink>
        </w:p>
        <w:p w14:paraId="766E8DD2" w14:textId="3AB4B809" w:rsidR="00BE1FDC" w:rsidRDefault="00BE1FDC">
          <w:pPr>
            <w:pStyle w:val="TOC2"/>
            <w:tabs>
              <w:tab w:val="right" w:leader="dot" w:pos="9350"/>
            </w:tabs>
            <w:rPr>
              <w:rFonts w:asciiTheme="minorHAnsi" w:hAnsiTheme="minorHAnsi"/>
              <w:noProof/>
              <w:lang w:val="en-US" w:eastAsia="en-US"/>
            </w:rPr>
          </w:pPr>
          <w:hyperlink w:anchor="_Toc224572439" w:history="1">
            <w:r w:rsidRPr="00BA1A81">
              <w:rPr>
                <w:rStyle w:val="Hyperlink"/>
                <w:noProof/>
              </w:rPr>
              <w:t>4.1 Materials handling improvement proposals</w:t>
            </w:r>
            <w:r>
              <w:rPr>
                <w:noProof/>
                <w:webHidden/>
              </w:rPr>
              <w:tab/>
            </w:r>
            <w:r>
              <w:rPr>
                <w:noProof/>
                <w:webHidden/>
              </w:rPr>
              <w:fldChar w:fldCharType="begin"/>
            </w:r>
            <w:r>
              <w:rPr>
                <w:noProof/>
                <w:webHidden/>
              </w:rPr>
              <w:instrText xml:space="preserve"> PAGEREF _Toc224572439 \h </w:instrText>
            </w:r>
            <w:r>
              <w:rPr>
                <w:noProof/>
                <w:webHidden/>
              </w:rPr>
            </w:r>
            <w:r>
              <w:rPr>
                <w:noProof/>
                <w:webHidden/>
              </w:rPr>
              <w:fldChar w:fldCharType="separate"/>
            </w:r>
            <w:r>
              <w:rPr>
                <w:noProof/>
                <w:webHidden/>
              </w:rPr>
              <w:t>17</w:t>
            </w:r>
            <w:r>
              <w:rPr>
                <w:noProof/>
                <w:webHidden/>
              </w:rPr>
              <w:fldChar w:fldCharType="end"/>
            </w:r>
          </w:hyperlink>
        </w:p>
        <w:p w14:paraId="0A439F83" w14:textId="55FE090D" w:rsidR="00BE1FDC" w:rsidRDefault="00BE1FDC">
          <w:pPr>
            <w:pStyle w:val="TOC2"/>
            <w:tabs>
              <w:tab w:val="right" w:leader="dot" w:pos="9350"/>
            </w:tabs>
            <w:rPr>
              <w:rFonts w:asciiTheme="minorHAnsi" w:hAnsiTheme="minorHAnsi"/>
              <w:noProof/>
              <w:lang w:val="en-US" w:eastAsia="en-US"/>
            </w:rPr>
          </w:pPr>
          <w:hyperlink w:anchor="_Toc224572440" w:history="1">
            <w:r w:rsidRPr="00BA1A81">
              <w:rPr>
                <w:rStyle w:val="Hyperlink"/>
                <w:noProof/>
              </w:rPr>
              <w:t>4.2 Warehousing improvement proposals</w:t>
            </w:r>
            <w:r>
              <w:rPr>
                <w:noProof/>
                <w:webHidden/>
              </w:rPr>
              <w:tab/>
            </w:r>
            <w:r>
              <w:rPr>
                <w:noProof/>
                <w:webHidden/>
              </w:rPr>
              <w:fldChar w:fldCharType="begin"/>
            </w:r>
            <w:r>
              <w:rPr>
                <w:noProof/>
                <w:webHidden/>
              </w:rPr>
              <w:instrText xml:space="preserve"> PAGEREF _Toc224572440 \h </w:instrText>
            </w:r>
            <w:r>
              <w:rPr>
                <w:noProof/>
                <w:webHidden/>
              </w:rPr>
            </w:r>
            <w:r>
              <w:rPr>
                <w:noProof/>
                <w:webHidden/>
              </w:rPr>
              <w:fldChar w:fldCharType="separate"/>
            </w:r>
            <w:r>
              <w:rPr>
                <w:noProof/>
                <w:webHidden/>
              </w:rPr>
              <w:t>18</w:t>
            </w:r>
            <w:r>
              <w:rPr>
                <w:noProof/>
                <w:webHidden/>
              </w:rPr>
              <w:fldChar w:fldCharType="end"/>
            </w:r>
          </w:hyperlink>
        </w:p>
        <w:p w14:paraId="5F4B1F8F" w14:textId="6AB94969" w:rsidR="00BE1FDC" w:rsidRDefault="00BE1FDC">
          <w:pPr>
            <w:pStyle w:val="TOC2"/>
            <w:tabs>
              <w:tab w:val="right" w:leader="dot" w:pos="9350"/>
            </w:tabs>
            <w:rPr>
              <w:rFonts w:asciiTheme="minorHAnsi" w:hAnsiTheme="minorHAnsi"/>
              <w:noProof/>
              <w:lang w:val="en-US" w:eastAsia="en-US"/>
            </w:rPr>
          </w:pPr>
          <w:hyperlink w:anchor="_Toc224572441" w:history="1">
            <w:r w:rsidRPr="00BA1A81">
              <w:rPr>
                <w:rStyle w:val="Hyperlink"/>
                <w:noProof/>
              </w:rPr>
              <w:t>4.3 Food production improvement proposals</w:t>
            </w:r>
            <w:r>
              <w:rPr>
                <w:noProof/>
                <w:webHidden/>
              </w:rPr>
              <w:tab/>
            </w:r>
            <w:r>
              <w:rPr>
                <w:noProof/>
                <w:webHidden/>
              </w:rPr>
              <w:fldChar w:fldCharType="begin"/>
            </w:r>
            <w:r>
              <w:rPr>
                <w:noProof/>
                <w:webHidden/>
              </w:rPr>
              <w:instrText xml:space="preserve"> PAGEREF _Toc224572441 \h </w:instrText>
            </w:r>
            <w:r>
              <w:rPr>
                <w:noProof/>
                <w:webHidden/>
              </w:rPr>
            </w:r>
            <w:r>
              <w:rPr>
                <w:noProof/>
                <w:webHidden/>
              </w:rPr>
              <w:fldChar w:fldCharType="separate"/>
            </w:r>
            <w:r>
              <w:rPr>
                <w:noProof/>
                <w:webHidden/>
              </w:rPr>
              <w:t>19</w:t>
            </w:r>
            <w:r>
              <w:rPr>
                <w:noProof/>
                <w:webHidden/>
              </w:rPr>
              <w:fldChar w:fldCharType="end"/>
            </w:r>
          </w:hyperlink>
        </w:p>
        <w:p w14:paraId="600688EA" w14:textId="460B426B" w:rsidR="00BE1FDC" w:rsidRDefault="00BE1FDC">
          <w:pPr>
            <w:pStyle w:val="TOC1"/>
            <w:tabs>
              <w:tab w:val="right" w:leader="dot" w:pos="9350"/>
            </w:tabs>
            <w:rPr>
              <w:rFonts w:asciiTheme="minorHAnsi" w:hAnsiTheme="minorHAnsi"/>
              <w:noProof/>
              <w:lang w:val="en-US" w:eastAsia="en-US"/>
            </w:rPr>
          </w:pPr>
          <w:hyperlink w:anchor="_Toc224572442" w:history="1">
            <w:r w:rsidRPr="00BA1A81">
              <w:rPr>
                <w:rStyle w:val="Hyperlink"/>
                <w:noProof/>
              </w:rPr>
              <w:t>5. Costs and implementation issues</w:t>
            </w:r>
            <w:r>
              <w:rPr>
                <w:noProof/>
                <w:webHidden/>
              </w:rPr>
              <w:tab/>
            </w:r>
            <w:r>
              <w:rPr>
                <w:noProof/>
                <w:webHidden/>
              </w:rPr>
              <w:fldChar w:fldCharType="begin"/>
            </w:r>
            <w:r>
              <w:rPr>
                <w:noProof/>
                <w:webHidden/>
              </w:rPr>
              <w:instrText xml:space="preserve"> PAGEREF _Toc224572442 \h </w:instrText>
            </w:r>
            <w:r>
              <w:rPr>
                <w:noProof/>
                <w:webHidden/>
              </w:rPr>
            </w:r>
            <w:r>
              <w:rPr>
                <w:noProof/>
                <w:webHidden/>
              </w:rPr>
              <w:fldChar w:fldCharType="separate"/>
            </w:r>
            <w:r>
              <w:rPr>
                <w:noProof/>
                <w:webHidden/>
              </w:rPr>
              <w:t>20</w:t>
            </w:r>
            <w:r>
              <w:rPr>
                <w:noProof/>
                <w:webHidden/>
              </w:rPr>
              <w:fldChar w:fldCharType="end"/>
            </w:r>
          </w:hyperlink>
        </w:p>
        <w:p w14:paraId="75BF5C49" w14:textId="49D74E65" w:rsidR="00BE1FDC" w:rsidRDefault="00BE1FDC">
          <w:pPr>
            <w:pStyle w:val="TOC2"/>
            <w:tabs>
              <w:tab w:val="right" w:leader="dot" w:pos="9350"/>
            </w:tabs>
            <w:rPr>
              <w:rFonts w:asciiTheme="minorHAnsi" w:hAnsiTheme="minorHAnsi"/>
              <w:noProof/>
              <w:lang w:val="en-US" w:eastAsia="en-US"/>
            </w:rPr>
          </w:pPr>
          <w:hyperlink w:anchor="_Toc224572443" w:history="1">
            <w:r w:rsidRPr="00BA1A81">
              <w:rPr>
                <w:rStyle w:val="Hyperlink"/>
                <w:noProof/>
              </w:rPr>
              <w:t>5.1 Materials handling costs and obstacles</w:t>
            </w:r>
            <w:r>
              <w:rPr>
                <w:noProof/>
                <w:webHidden/>
              </w:rPr>
              <w:tab/>
            </w:r>
            <w:r>
              <w:rPr>
                <w:noProof/>
                <w:webHidden/>
              </w:rPr>
              <w:fldChar w:fldCharType="begin"/>
            </w:r>
            <w:r>
              <w:rPr>
                <w:noProof/>
                <w:webHidden/>
              </w:rPr>
              <w:instrText xml:space="preserve"> PAGEREF _Toc224572443 \h </w:instrText>
            </w:r>
            <w:r>
              <w:rPr>
                <w:noProof/>
                <w:webHidden/>
              </w:rPr>
            </w:r>
            <w:r>
              <w:rPr>
                <w:noProof/>
                <w:webHidden/>
              </w:rPr>
              <w:fldChar w:fldCharType="separate"/>
            </w:r>
            <w:r>
              <w:rPr>
                <w:noProof/>
                <w:webHidden/>
              </w:rPr>
              <w:t>20</w:t>
            </w:r>
            <w:r>
              <w:rPr>
                <w:noProof/>
                <w:webHidden/>
              </w:rPr>
              <w:fldChar w:fldCharType="end"/>
            </w:r>
          </w:hyperlink>
        </w:p>
        <w:p w14:paraId="49445035" w14:textId="3B2B0A87" w:rsidR="00BE1FDC" w:rsidRDefault="00BE1FDC">
          <w:pPr>
            <w:pStyle w:val="TOC2"/>
            <w:tabs>
              <w:tab w:val="right" w:leader="dot" w:pos="9350"/>
            </w:tabs>
            <w:rPr>
              <w:rFonts w:asciiTheme="minorHAnsi" w:hAnsiTheme="minorHAnsi"/>
              <w:noProof/>
              <w:lang w:val="en-US" w:eastAsia="en-US"/>
            </w:rPr>
          </w:pPr>
          <w:hyperlink w:anchor="_Toc224572444" w:history="1">
            <w:r w:rsidRPr="00BA1A81">
              <w:rPr>
                <w:rStyle w:val="Hyperlink"/>
                <w:noProof/>
              </w:rPr>
              <w:t>5.2 Warehousing costs and obstacles</w:t>
            </w:r>
            <w:r>
              <w:rPr>
                <w:noProof/>
                <w:webHidden/>
              </w:rPr>
              <w:tab/>
            </w:r>
            <w:r>
              <w:rPr>
                <w:noProof/>
                <w:webHidden/>
              </w:rPr>
              <w:fldChar w:fldCharType="begin"/>
            </w:r>
            <w:r>
              <w:rPr>
                <w:noProof/>
                <w:webHidden/>
              </w:rPr>
              <w:instrText xml:space="preserve"> PAGEREF _Toc224572444 \h </w:instrText>
            </w:r>
            <w:r>
              <w:rPr>
                <w:noProof/>
                <w:webHidden/>
              </w:rPr>
            </w:r>
            <w:r>
              <w:rPr>
                <w:noProof/>
                <w:webHidden/>
              </w:rPr>
              <w:fldChar w:fldCharType="separate"/>
            </w:r>
            <w:r>
              <w:rPr>
                <w:noProof/>
                <w:webHidden/>
              </w:rPr>
              <w:t>21</w:t>
            </w:r>
            <w:r>
              <w:rPr>
                <w:noProof/>
                <w:webHidden/>
              </w:rPr>
              <w:fldChar w:fldCharType="end"/>
            </w:r>
          </w:hyperlink>
        </w:p>
        <w:p w14:paraId="5CC5EC7A" w14:textId="1143832C" w:rsidR="00BE1FDC" w:rsidRDefault="00BE1FDC">
          <w:pPr>
            <w:pStyle w:val="TOC2"/>
            <w:tabs>
              <w:tab w:val="right" w:leader="dot" w:pos="9350"/>
            </w:tabs>
            <w:rPr>
              <w:rFonts w:asciiTheme="minorHAnsi" w:hAnsiTheme="minorHAnsi"/>
              <w:noProof/>
              <w:lang w:val="en-US" w:eastAsia="en-US"/>
            </w:rPr>
          </w:pPr>
          <w:hyperlink w:anchor="_Toc224572445" w:history="1">
            <w:r w:rsidRPr="00BA1A81">
              <w:rPr>
                <w:rStyle w:val="Hyperlink"/>
                <w:noProof/>
              </w:rPr>
              <w:t>5.3 Food production costs and obstacles</w:t>
            </w:r>
            <w:r>
              <w:rPr>
                <w:noProof/>
                <w:webHidden/>
              </w:rPr>
              <w:tab/>
            </w:r>
            <w:r>
              <w:rPr>
                <w:noProof/>
                <w:webHidden/>
              </w:rPr>
              <w:fldChar w:fldCharType="begin"/>
            </w:r>
            <w:r>
              <w:rPr>
                <w:noProof/>
                <w:webHidden/>
              </w:rPr>
              <w:instrText xml:space="preserve"> PAGEREF _Toc224572445 \h </w:instrText>
            </w:r>
            <w:r>
              <w:rPr>
                <w:noProof/>
                <w:webHidden/>
              </w:rPr>
            </w:r>
            <w:r>
              <w:rPr>
                <w:noProof/>
                <w:webHidden/>
              </w:rPr>
              <w:fldChar w:fldCharType="separate"/>
            </w:r>
            <w:r>
              <w:rPr>
                <w:noProof/>
                <w:webHidden/>
              </w:rPr>
              <w:t>22</w:t>
            </w:r>
            <w:r>
              <w:rPr>
                <w:noProof/>
                <w:webHidden/>
              </w:rPr>
              <w:fldChar w:fldCharType="end"/>
            </w:r>
          </w:hyperlink>
        </w:p>
        <w:p w14:paraId="300DDB63" w14:textId="72040EA3" w:rsidR="00BE1FDC" w:rsidRDefault="00BE1FDC">
          <w:pPr>
            <w:pStyle w:val="TOC1"/>
            <w:tabs>
              <w:tab w:val="right" w:leader="dot" w:pos="9350"/>
            </w:tabs>
            <w:rPr>
              <w:rFonts w:asciiTheme="minorHAnsi" w:hAnsiTheme="minorHAnsi"/>
              <w:noProof/>
              <w:lang w:val="en-US" w:eastAsia="en-US"/>
            </w:rPr>
          </w:pPr>
          <w:hyperlink w:anchor="_Toc224572446" w:history="1">
            <w:r w:rsidRPr="00BA1A81">
              <w:rPr>
                <w:rStyle w:val="Hyperlink"/>
                <w:noProof/>
              </w:rPr>
              <w:t>6. Combined Evaluation of the Three Operational Scenarios</w:t>
            </w:r>
            <w:r>
              <w:rPr>
                <w:noProof/>
                <w:webHidden/>
              </w:rPr>
              <w:tab/>
            </w:r>
            <w:r>
              <w:rPr>
                <w:noProof/>
                <w:webHidden/>
              </w:rPr>
              <w:fldChar w:fldCharType="begin"/>
            </w:r>
            <w:r>
              <w:rPr>
                <w:noProof/>
                <w:webHidden/>
              </w:rPr>
              <w:instrText xml:space="preserve"> PAGEREF _Toc224572446 \h </w:instrText>
            </w:r>
            <w:r>
              <w:rPr>
                <w:noProof/>
                <w:webHidden/>
              </w:rPr>
            </w:r>
            <w:r>
              <w:rPr>
                <w:noProof/>
                <w:webHidden/>
              </w:rPr>
              <w:fldChar w:fldCharType="separate"/>
            </w:r>
            <w:r>
              <w:rPr>
                <w:noProof/>
                <w:webHidden/>
              </w:rPr>
              <w:t>23</w:t>
            </w:r>
            <w:r>
              <w:rPr>
                <w:noProof/>
                <w:webHidden/>
              </w:rPr>
              <w:fldChar w:fldCharType="end"/>
            </w:r>
          </w:hyperlink>
        </w:p>
        <w:p w14:paraId="1EA6415B" w14:textId="7C03AAA2" w:rsidR="00BE1FDC" w:rsidRDefault="00BE1FDC">
          <w:pPr>
            <w:pStyle w:val="TOC1"/>
            <w:tabs>
              <w:tab w:val="right" w:leader="dot" w:pos="9350"/>
            </w:tabs>
            <w:rPr>
              <w:rFonts w:asciiTheme="minorHAnsi" w:hAnsiTheme="minorHAnsi"/>
              <w:noProof/>
              <w:lang w:val="en-US" w:eastAsia="en-US"/>
            </w:rPr>
          </w:pPr>
          <w:hyperlink w:anchor="_Toc224572447" w:history="1">
            <w:r w:rsidRPr="00BA1A81">
              <w:rPr>
                <w:rStyle w:val="Hyperlink"/>
                <w:noProof/>
              </w:rPr>
              <w:t>References</w:t>
            </w:r>
            <w:r>
              <w:rPr>
                <w:noProof/>
                <w:webHidden/>
              </w:rPr>
              <w:tab/>
            </w:r>
            <w:r>
              <w:rPr>
                <w:noProof/>
                <w:webHidden/>
              </w:rPr>
              <w:fldChar w:fldCharType="begin"/>
            </w:r>
            <w:r>
              <w:rPr>
                <w:noProof/>
                <w:webHidden/>
              </w:rPr>
              <w:instrText xml:space="preserve"> PAGEREF _Toc224572447 \h </w:instrText>
            </w:r>
            <w:r>
              <w:rPr>
                <w:noProof/>
                <w:webHidden/>
              </w:rPr>
            </w:r>
            <w:r>
              <w:rPr>
                <w:noProof/>
                <w:webHidden/>
              </w:rPr>
              <w:fldChar w:fldCharType="separate"/>
            </w:r>
            <w:r>
              <w:rPr>
                <w:noProof/>
                <w:webHidden/>
              </w:rPr>
              <w:t>24</w:t>
            </w:r>
            <w:r>
              <w:rPr>
                <w:noProof/>
                <w:webHidden/>
              </w:rPr>
              <w:fldChar w:fldCharType="end"/>
            </w:r>
          </w:hyperlink>
        </w:p>
        <w:p w14:paraId="6B25F21C" w14:textId="65E5B987" w:rsidR="00BE1FDC" w:rsidRDefault="00BE1FDC">
          <w:pPr>
            <w:pStyle w:val="TOC1"/>
            <w:tabs>
              <w:tab w:val="right" w:leader="dot" w:pos="9350"/>
            </w:tabs>
            <w:rPr>
              <w:rFonts w:asciiTheme="minorHAnsi" w:hAnsiTheme="minorHAnsi"/>
              <w:noProof/>
              <w:lang w:val="en-US" w:eastAsia="en-US"/>
            </w:rPr>
          </w:pPr>
          <w:hyperlink w:anchor="_Toc224572448" w:history="1">
            <w:r w:rsidRPr="00BA1A81">
              <w:rPr>
                <w:rStyle w:val="Hyperlink"/>
                <w:noProof/>
              </w:rPr>
              <w:t>Appendices</w:t>
            </w:r>
            <w:r>
              <w:rPr>
                <w:noProof/>
                <w:webHidden/>
              </w:rPr>
              <w:tab/>
            </w:r>
            <w:r>
              <w:rPr>
                <w:noProof/>
                <w:webHidden/>
              </w:rPr>
              <w:fldChar w:fldCharType="begin"/>
            </w:r>
            <w:r>
              <w:rPr>
                <w:noProof/>
                <w:webHidden/>
              </w:rPr>
              <w:instrText xml:space="preserve"> PAGEREF _Toc224572448 \h </w:instrText>
            </w:r>
            <w:r>
              <w:rPr>
                <w:noProof/>
                <w:webHidden/>
              </w:rPr>
            </w:r>
            <w:r>
              <w:rPr>
                <w:noProof/>
                <w:webHidden/>
              </w:rPr>
              <w:fldChar w:fldCharType="separate"/>
            </w:r>
            <w:r>
              <w:rPr>
                <w:noProof/>
                <w:webHidden/>
              </w:rPr>
              <w:t>30</w:t>
            </w:r>
            <w:r>
              <w:rPr>
                <w:noProof/>
                <w:webHidden/>
              </w:rPr>
              <w:fldChar w:fldCharType="end"/>
            </w:r>
          </w:hyperlink>
        </w:p>
        <w:p w14:paraId="0B098AA5" w14:textId="29C602E6" w:rsidR="00E46B60" w:rsidRPr="000D1E88" w:rsidRDefault="00E46B60">
          <w:r w:rsidRPr="000D1E88">
            <w:rPr>
              <w:b/>
              <w:bCs/>
            </w:rPr>
            <w:fldChar w:fldCharType="end"/>
          </w:r>
        </w:p>
      </w:sdtContent>
    </w:sdt>
    <w:p w14:paraId="344E1EF5" w14:textId="77777777" w:rsidR="00E46B60" w:rsidRPr="000D1E88" w:rsidRDefault="00E46B60">
      <w:pPr>
        <w:pStyle w:val="TableofFigures"/>
        <w:tabs>
          <w:tab w:val="right" w:leader="dot" w:pos="9350"/>
        </w:tabs>
        <w:rPr>
          <w:rFonts w:cs="Times New Roman"/>
          <w:b/>
          <w:bCs/>
        </w:rPr>
      </w:pPr>
    </w:p>
    <w:p w14:paraId="65620AFB" w14:textId="298CC27D" w:rsidR="00E46B60" w:rsidRPr="00BE1FDC" w:rsidRDefault="00E46B60">
      <w:pPr>
        <w:pStyle w:val="TableofFigures"/>
        <w:tabs>
          <w:tab w:val="right" w:leader="dot" w:pos="9350"/>
        </w:tabs>
        <w:rPr>
          <w:rFonts w:cs="Times New Roman"/>
          <w:b/>
          <w:bCs/>
        </w:rPr>
      </w:pPr>
      <w:r w:rsidRPr="00BE1FDC">
        <w:rPr>
          <w:rFonts w:cs="Times New Roman"/>
          <w:b/>
          <w:bCs/>
        </w:rPr>
        <w:lastRenderedPageBreak/>
        <w:t>List of Figure</w:t>
      </w:r>
      <w:r w:rsidR="00E8049C" w:rsidRPr="00BE1FDC">
        <w:rPr>
          <w:rFonts w:cs="Times New Roman"/>
          <w:b/>
          <w:bCs/>
        </w:rPr>
        <w:t>s</w:t>
      </w:r>
    </w:p>
    <w:p w14:paraId="7B59A20E" w14:textId="3C5C2EBA" w:rsidR="00BE1FDC" w:rsidRDefault="00E46B60">
      <w:pPr>
        <w:pStyle w:val="TableofFigures"/>
        <w:tabs>
          <w:tab w:val="right" w:leader="dot" w:pos="9350"/>
        </w:tabs>
        <w:rPr>
          <w:rFonts w:asciiTheme="minorHAnsi" w:hAnsiTheme="minorHAnsi"/>
          <w:noProof/>
          <w:lang w:val="en-US" w:eastAsia="en-US"/>
        </w:rPr>
      </w:pPr>
      <w:r w:rsidRPr="000D1E88">
        <w:rPr>
          <w:rFonts w:cs="Times New Roman"/>
          <w:b/>
          <w:bCs/>
        </w:rPr>
        <w:fldChar w:fldCharType="begin"/>
      </w:r>
      <w:r w:rsidRPr="000D1E88">
        <w:rPr>
          <w:rFonts w:cs="Times New Roman"/>
          <w:b/>
          <w:bCs/>
        </w:rPr>
        <w:instrText xml:space="preserve"> TOC \h \z \c "Figure" </w:instrText>
      </w:r>
      <w:r w:rsidRPr="000D1E88">
        <w:rPr>
          <w:rFonts w:cs="Times New Roman"/>
          <w:b/>
          <w:bCs/>
        </w:rPr>
        <w:fldChar w:fldCharType="separate"/>
      </w:r>
      <w:hyperlink w:anchor="_Toc224572449" w:history="1">
        <w:r w:rsidR="00BE1FDC" w:rsidRPr="00D21127">
          <w:rPr>
            <w:rStyle w:val="Hyperlink"/>
            <w:rFonts w:cs="Times New Roman"/>
            <w:noProof/>
          </w:rPr>
          <w:t>Figure 1. Material handling workflow (Mittal &amp; Verma, 2016).</w:t>
        </w:r>
        <w:r w:rsidR="00BE1FDC">
          <w:rPr>
            <w:noProof/>
            <w:webHidden/>
          </w:rPr>
          <w:tab/>
        </w:r>
        <w:r w:rsidR="00BE1FDC">
          <w:rPr>
            <w:noProof/>
            <w:webHidden/>
          </w:rPr>
          <w:fldChar w:fldCharType="begin"/>
        </w:r>
        <w:r w:rsidR="00BE1FDC">
          <w:rPr>
            <w:noProof/>
            <w:webHidden/>
          </w:rPr>
          <w:instrText xml:space="preserve"> PAGEREF _Toc224572449 \h </w:instrText>
        </w:r>
        <w:r w:rsidR="00BE1FDC">
          <w:rPr>
            <w:noProof/>
            <w:webHidden/>
          </w:rPr>
        </w:r>
        <w:r w:rsidR="00BE1FDC">
          <w:rPr>
            <w:noProof/>
            <w:webHidden/>
          </w:rPr>
          <w:fldChar w:fldCharType="separate"/>
        </w:r>
        <w:r w:rsidR="00BE1FDC">
          <w:rPr>
            <w:noProof/>
            <w:webHidden/>
          </w:rPr>
          <w:t>7</w:t>
        </w:r>
        <w:r w:rsidR="00BE1FDC">
          <w:rPr>
            <w:noProof/>
            <w:webHidden/>
          </w:rPr>
          <w:fldChar w:fldCharType="end"/>
        </w:r>
      </w:hyperlink>
    </w:p>
    <w:p w14:paraId="38AAFD68" w14:textId="4A2F4FBF" w:rsidR="00BE1FDC" w:rsidRDefault="00BE1FDC">
      <w:pPr>
        <w:pStyle w:val="TableofFigures"/>
        <w:tabs>
          <w:tab w:val="right" w:leader="dot" w:pos="9350"/>
        </w:tabs>
        <w:rPr>
          <w:rFonts w:asciiTheme="minorHAnsi" w:hAnsiTheme="minorHAnsi"/>
          <w:noProof/>
          <w:lang w:val="en-US" w:eastAsia="en-US"/>
        </w:rPr>
      </w:pPr>
      <w:hyperlink w:anchor="_Toc224572450" w:history="1">
        <w:r w:rsidRPr="00D21127">
          <w:rPr>
            <w:rStyle w:val="Hyperlink"/>
            <w:rFonts w:cs="Times New Roman"/>
            <w:noProof/>
          </w:rPr>
          <w:t>Figure 2. Transport waste in material handling. (Earley, 2026).</w:t>
        </w:r>
        <w:r>
          <w:rPr>
            <w:noProof/>
            <w:webHidden/>
          </w:rPr>
          <w:tab/>
        </w:r>
        <w:r>
          <w:rPr>
            <w:noProof/>
            <w:webHidden/>
          </w:rPr>
          <w:fldChar w:fldCharType="begin"/>
        </w:r>
        <w:r>
          <w:rPr>
            <w:noProof/>
            <w:webHidden/>
          </w:rPr>
          <w:instrText xml:space="preserve"> PAGEREF _Toc224572450 \h </w:instrText>
        </w:r>
        <w:r>
          <w:rPr>
            <w:noProof/>
            <w:webHidden/>
          </w:rPr>
        </w:r>
        <w:r>
          <w:rPr>
            <w:noProof/>
            <w:webHidden/>
          </w:rPr>
          <w:fldChar w:fldCharType="separate"/>
        </w:r>
        <w:r>
          <w:rPr>
            <w:noProof/>
            <w:webHidden/>
          </w:rPr>
          <w:t>8</w:t>
        </w:r>
        <w:r>
          <w:rPr>
            <w:noProof/>
            <w:webHidden/>
          </w:rPr>
          <w:fldChar w:fldCharType="end"/>
        </w:r>
      </w:hyperlink>
    </w:p>
    <w:p w14:paraId="12C83E40" w14:textId="3D7ACB6B" w:rsidR="00BE1FDC" w:rsidRDefault="00BE1FDC">
      <w:pPr>
        <w:pStyle w:val="TableofFigures"/>
        <w:tabs>
          <w:tab w:val="right" w:leader="dot" w:pos="9350"/>
        </w:tabs>
        <w:rPr>
          <w:rFonts w:asciiTheme="minorHAnsi" w:hAnsiTheme="minorHAnsi"/>
          <w:noProof/>
          <w:lang w:val="en-US" w:eastAsia="en-US"/>
        </w:rPr>
      </w:pPr>
      <w:hyperlink w:anchor="_Toc224572451" w:history="1">
        <w:r w:rsidRPr="00D21127">
          <w:rPr>
            <w:rStyle w:val="Hyperlink"/>
            <w:rFonts w:cs="Times New Roman"/>
            <w:noProof/>
          </w:rPr>
          <w:t>Figure 3. Inventory waste. (Chan, 2018).</w:t>
        </w:r>
        <w:r>
          <w:rPr>
            <w:noProof/>
            <w:webHidden/>
          </w:rPr>
          <w:tab/>
        </w:r>
        <w:r>
          <w:rPr>
            <w:noProof/>
            <w:webHidden/>
          </w:rPr>
          <w:fldChar w:fldCharType="begin"/>
        </w:r>
        <w:r>
          <w:rPr>
            <w:noProof/>
            <w:webHidden/>
          </w:rPr>
          <w:instrText xml:space="preserve"> PAGEREF _Toc224572451 \h </w:instrText>
        </w:r>
        <w:r>
          <w:rPr>
            <w:noProof/>
            <w:webHidden/>
          </w:rPr>
        </w:r>
        <w:r>
          <w:rPr>
            <w:noProof/>
            <w:webHidden/>
          </w:rPr>
          <w:fldChar w:fldCharType="separate"/>
        </w:r>
        <w:r>
          <w:rPr>
            <w:noProof/>
            <w:webHidden/>
          </w:rPr>
          <w:t>8</w:t>
        </w:r>
        <w:r>
          <w:rPr>
            <w:noProof/>
            <w:webHidden/>
          </w:rPr>
          <w:fldChar w:fldCharType="end"/>
        </w:r>
      </w:hyperlink>
    </w:p>
    <w:p w14:paraId="2708CAF5" w14:textId="1DB1B4DD" w:rsidR="00BE1FDC" w:rsidRDefault="00BE1FDC">
      <w:pPr>
        <w:pStyle w:val="TableofFigures"/>
        <w:tabs>
          <w:tab w:val="right" w:leader="dot" w:pos="9350"/>
        </w:tabs>
        <w:rPr>
          <w:rFonts w:asciiTheme="minorHAnsi" w:hAnsiTheme="minorHAnsi"/>
          <w:noProof/>
          <w:lang w:val="en-US" w:eastAsia="en-US"/>
        </w:rPr>
      </w:pPr>
      <w:hyperlink w:anchor="_Toc224572452" w:history="1">
        <w:r w:rsidRPr="00D21127">
          <w:rPr>
            <w:rStyle w:val="Hyperlink"/>
            <w:rFonts w:cs="Times New Roman"/>
            <w:noProof/>
          </w:rPr>
          <w:t>Figure 4. Motion waste (Skhmot, 2026).</w:t>
        </w:r>
        <w:r>
          <w:rPr>
            <w:noProof/>
            <w:webHidden/>
          </w:rPr>
          <w:tab/>
        </w:r>
        <w:r>
          <w:rPr>
            <w:noProof/>
            <w:webHidden/>
          </w:rPr>
          <w:fldChar w:fldCharType="begin"/>
        </w:r>
        <w:r>
          <w:rPr>
            <w:noProof/>
            <w:webHidden/>
          </w:rPr>
          <w:instrText xml:space="preserve"> PAGEREF _Toc224572452 \h </w:instrText>
        </w:r>
        <w:r>
          <w:rPr>
            <w:noProof/>
            <w:webHidden/>
          </w:rPr>
        </w:r>
        <w:r>
          <w:rPr>
            <w:noProof/>
            <w:webHidden/>
          </w:rPr>
          <w:fldChar w:fldCharType="separate"/>
        </w:r>
        <w:r>
          <w:rPr>
            <w:noProof/>
            <w:webHidden/>
          </w:rPr>
          <w:t>9</w:t>
        </w:r>
        <w:r>
          <w:rPr>
            <w:noProof/>
            <w:webHidden/>
          </w:rPr>
          <w:fldChar w:fldCharType="end"/>
        </w:r>
      </w:hyperlink>
    </w:p>
    <w:p w14:paraId="175EEB34" w14:textId="19DCE1DF" w:rsidR="00BE1FDC" w:rsidRDefault="00BE1FDC">
      <w:pPr>
        <w:pStyle w:val="TableofFigures"/>
        <w:tabs>
          <w:tab w:val="right" w:leader="dot" w:pos="9350"/>
        </w:tabs>
        <w:rPr>
          <w:rFonts w:asciiTheme="minorHAnsi" w:hAnsiTheme="minorHAnsi"/>
          <w:noProof/>
          <w:lang w:val="en-US" w:eastAsia="en-US"/>
        </w:rPr>
      </w:pPr>
      <w:hyperlink w:anchor="_Toc224572453" w:history="1">
        <w:r w:rsidRPr="00D21127">
          <w:rPr>
            <w:rStyle w:val="Hyperlink"/>
            <w:rFonts w:cs="Times New Roman"/>
            <w:noProof/>
          </w:rPr>
          <w:t>Figure 5. Waiting waste in manufacturing (Skhmot, 2026).</w:t>
        </w:r>
        <w:r>
          <w:rPr>
            <w:noProof/>
            <w:webHidden/>
          </w:rPr>
          <w:tab/>
        </w:r>
        <w:r>
          <w:rPr>
            <w:noProof/>
            <w:webHidden/>
          </w:rPr>
          <w:fldChar w:fldCharType="begin"/>
        </w:r>
        <w:r>
          <w:rPr>
            <w:noProof/>
            <w:webHidden/>
          </w:rPr>
          <w:instrText xml:space="preserve"> PAGEREF _Toc224572453 \h </w:instrText>
        </w:r>
        <w:r>
          <w:rPr>
            <w:noProof/>
            <w:webHidden/>
          </w:rPr>
        </w:r>
        <w:r>
          <w:rPr>
            <w:noProof/>
            <w:webHidden/>
          </w:rPr>
          <w:fldChar w:fldCharType="separate"/>
        </w:r>
        <w:r>
          <w:rPr>
            <w:noProof/>
            <w:webHidden/>
          </w:rPr>
          <w:t>9</w:t>
        </w:r>
        <w:r>
          <w:rPr>
            <w:noProof/>
            <w:webHidden/>
          </w:rPr>
          <w:fldChar w:fldCharType="end"/>
        </w:r>
      </w:hyperlink>
    </w:p>
    <w:p w14:paraId="2F71E755" w14:textId="152881B4" w:rsidR="00BE1FDC" w:rsidRDefault="00BE1FDC">
      <w:pPr>
        <w:pStyle w:val="TableofFigures"/>
        <w:tabs>
          <w:tab w:val="right" w:leader="dot" w:pos="9350"/>
        </w:tabs>
        <w:rPr>
          <w:rFonts w:asciiTheme="minorHAnsi" w:hAnsiTheme="minorHAnsi"/>
          <w:noProof/>
          <w:lang w:val="en-US" w:eastAsia="en-US"/>
        </w:rPr>
      </w:pPr>
      <w:hyperlink w:anchor="_Toc224572454" w:history="1">
        <w:r w:rsidRPr="00D21127">
          <w:rPr>
            <w:rStyle w:val="Hyperlink"/>
            <w:rFonts w:cs="Times New Roman"/>
            <w:noProof/>
          </w:rPr>
          <w:t>Figure 6. Over production waste (Skhmot, 2026).</w:t>
        </w:r>
        <w:r>
          <w:rPr>
            <w:noProof/>
            <w:webHidden/>
          </w:rPr>
          <w:tab/>
        </w:r>
        <w:r>
          <w:rPr>
            <w:noProof/>
            <w:webHidden/>
          </w:rPr>
          <w:fldChar w:fldCharType="begin"/>
        </w:r>
        <w:r>
          <w:rPr>
            <w:noProof/>
            <w:webHidden/>
          </w:rPr>
          <w:instrText xml:space="preserve"> PAGEREF _Toc224572454 \h </w:instrText>
        </w:r>
        <w:r>
          <w:rPr>
            <w:noProof/>
            <w:webHidden/>
          </w:rPr>
        </w:r>
        <w:r>
          <w:rPr>
            <w:noProof/>
            <w:webHidden/>
          </w:rPr>
          <w:fldChar w:fldCharType="separate"/>
        </w:r>
        <w:r>
          <w:rPr>
            <w:noProof/>
            <w:webHidden/>
          </w:rPr>
          <w:t>10</w:t>
        </w:r>
        <w:r>
          <w:rPr>
            <w:noProof/>
            <w:webHidden/>
          </w:rPr>
          <w:fldChar w:fldCharType="end"/>
        </w:r>
      </w:hyperlink>
    </w:p>
    <w:p w14:paraId="3FC47F9F" w14:textId="1F971668" w:rsidR="00BE1FDC" w:rsidRDefault="00BE1FDC">
      <w:pPr>
        <w:pStyle w:val="TableofFigures"/>
        <w:tabs>
          <w:tab w:val="right" w:leader="dot" w:pos="9350"/>
        </w:tabs>
        <w:rPr>
          <w:rFonts w:asciiTheme="minorHAnsi" w:hAnsiTheme="minorHAnsi"/>
          <w:noProof/>
          <w:lang w:val="en-US" w:eastAsia="en-US"/>
        </w:rPr>
      </w:pPr>
      <w:hyperlink w:anchor="_Toc224572455" w:history="1">
        <w:r w:rsidRPr="00D21127">
          <w:rPr>
            <w:rStyle w:val="Hyperlink"/>
            <w:rFonts w:cs="Times New Roman"/>
            <w:noProof/>
          </w:rPr>
          <w:t>Figure 7. Waste occurs due to overprocessing (Skhmot, 2026).</w:t>
        </w:r>
        <w:r>
          <w:rPr>
            <w:noProof/>
            <w:webHidden/>
          </w:rPr>
          <w:tab/>
        </w:r>
        <w:r>
          <w:rPr>
            <w:noProof/>
            <w:webHidden/>
          </w:rPr>
          <w:fldChar w:fldCharType="begin"/>
        </w:r>
        <w:r>
          <w:rPr>
            <w:noProof/>
            <w:webHidden/>
          </w:rPr>
          <w:instrText xml:space="preserve"> PAGEREF _Toc224572455 \h </w:instrText>
        </w:r>
        <w:r>
          <w:rPr>
            <w:noProof/>
            <w:webHidden/>
          </w:rPr>
        </w:r>
        <w:r>
          <w:rPr>
            <w:noProof/>
            <w:webHidden/>
          </w:rPr>
          <w:fldChar w:fldCharType="separate"/>
        </w:r>
        <w:r>
          <w:rPr>
            <w:noProof/>
            <w:webHidden/>
          </w:rPr>
          <w:t>10</w:t>
        </w:r>
        <w:r>
          <w:rPr>
            <w:noProof/>
            <w:webHidden/>
          </w:rPr>
          <w:fldChar w:fldCharType="end"/>
        </w:r>
      </w:hyperlink>
    </w:p>
    <w:p w14:paraId="7060C522" w14:textId="6F4744A3" w:rsidR="00BE1FDC" w:rsidRDefault="00BE1FDC">
      <w:pPr>
        <w:pStyle w:val="TableofFigures"/>
        <w:tabs>
          <w:tab w:val="right" w:leader="dot" w:pos="9350"/>
        </w:tabs>
        <w:rPr>
          <w:rFonts w:asciiTheme="minorHAnsi" w:hAnsiTheme="minorHAnsi"/>
          <w:noProof/>
          <w:lang w:val="en-US" w:eastAsia="en-US"/>
        </w:rPr>
      </w:pPr>
      <w:hyperlink w:anchor="_Toc224572456" w:history="1">
        <w:r w:rsidRPr="00D21127">
          <w:rPr>
            <w:rStyle w:val="Hyperlink"/>
            <w:rFonts w:cs="Times New Roman"/>
            <w:noProof/>
          </w:rPr>
          <w:t>Figure 8. Defect waste (Skhmot, 2026).</w:t>
        </w:r>
        <w:r>
          <w:rPr>
            <w:noProof/>
            <w:webHidden/>
          </w:rPr>
          <w:tab/>
        </w:r>
        <w:r>
          <w:rPr>
            <w:noProof/>
            <w:webHidden/>
          </w:rPr>
          <w:fldChar w:fldCharType="begin"/>
        </w:r>
        <w:r>
          <w:rPr>
            <w:noProof/>
            <w:webHidden/>
          </w:rPr>
          <w:instrText xml:space="preserve"> PAGEREF _Toc224572456 \h </w:instrText>
        </w:r>
        <w:r>
          <w:rPr>
            <w:noProof/>
            <w:webHidden/>
          </w:rPr>
        </w:r>
        <w:r>
          <w:rPr>
            <w:noProof/>
            <w:webHidden/>
          </w:rPr>
          <w:fldChar w:fldCharType="separate"/>
        </w:r>
        <w:r>
          <w:rPr>
            <w:noProof/>
            <w:webHidden/>
          </w:rPr>
          <w:t>10</w:t>
        </w:r>
        <w:r>
          <w:rPr>
            <w:noProof/>
            <w:webHidden/>
          </w:rPr>
          <w:fldChar w:fldCharType="end"/>
        </w:r>
      </w:hyperlink>
    </w:p>
    <w:p w14:paraId="4B77A967" w14:textId="3EE0A4FA" w:rsidR="00BE1FDC" w:rsidRDefault="00BE1FDC">
      <w:pPr>
        <w:pStyle w:val="TableofFigures"/>
        <w:tabs>
          <w:tab w:val="right" w:leader="dot" w:pos="9350"/>
        </w:tabs>
        <w:rPr>
          <w:rFonts w:asciiTheme="minorHAnsi" w:hAnsiTheme="minorHAnsi"/>
          <w:noProof/>
          <w:lang w:val="en-US" w:eastAsia="en-US"/>
        </w:rPr>
      </w:pPr>
      <w:hyperlink w:anchor="_Toc224572457" w:history="1">
        <w:r w:rsidRPr="00D21127">
          <w:rPr>
            <w:rStyle w:val="Hyperlink"/>
            <w:rFonts w:cs="Times New Roman"/>
            <w:noProof/>
          </w:rPr>
          <w:t>Figure 9. Operational workflow for an E-commerce Retailer's Warehouse. (Choco Up, 2025).</w:t>
        </w:r>
        <w:r>
          <w:rPr>
            <w:noProof/>
            <w:webHidden/>
          </w:rPr>
          <w:tab/>
        </w:r>
        <w:r>
          <w:rPr>
            <w:noProof/>
            <w:webHidden/>
          </w:rPr>
          <w:fldChar w:fldCharType="begin"/>
        </w:r>
        <w:r>
          <w:rPr>
            <w:noProof/>
            <w:webHidden/>
          </w:rPr>
          <w:instrText xml:space="preserve"> PAGEREF _Toc224572457 \h </w:instrText>
        </w:r>
        <w:r>
          <w:rPr>
            <w:noProof/>
            <w:webHidden/>
          </w:rPr>
        </w:r>
        <w:r>
          <w:rPr>
            <w:noProof/>
            <w:webHidden/>
          </w:rPr>
          <w:fldChar w:fldCharType="separate"/>
        </w:r>
        <w:r>
          <w:rPr>
            <w:noProof/>
            <w:webHidden/>
          </w:rPr>
          <w:t>11</w:t>
        </w:r>
        <w:r>
          <w:rPr>
            <w:noProof/>
            <w:webHidden/>
          </w:rPr>
          <w:fldChar w:fldCharType="end"/>
        </w:r>
      </w:hyperlink>
    </w:p>
    <w:p w14:paraId="48AABE97" w14:textId="069FA622" w:rsidR="00BE1FDC" w:rsidRDefault="00BE1FDC">
      <w:pPr>
        <w:pStyle w:val="TableofFigures"/>
        <w:tabs>
          <w:tab w:val="right" w:leader="dot" w:pos="9350"/>
        </w:tabs>
        <w:rPr>
          <w:rFonts w:asciiTheme="minorHAnsi" w:hAnsiTheme="minorHAnsi"/>
          <w:noProof/>
          <w:lang w:val="en-US" w:eastAsia="en-US"/>
        </w:rPr>
      </w:pPr>
      <w:hyperlink w:anchor="_Toc224572458" w:history="1">
        <w:r w:rsidRPr="00D21127">
          <w:rPr>
            <w:rStyle w:val="Hyperlink"/>
            <w:noProof/>
          </w:rPr>
          <w:t>Figure 10. Baked bean production process (Seamerco Industrial Group, n.d.).</w:t>
        </w:r>
        <w:r>
          <w:rPr>
            <w:noProof/>
            <w:webHidden/>
          </w:rPr>
          <w:tab/>
        </w:r>
        <w:r>
          <w:rPr>
            <w:noProof/>
            <w:webHidden/>
          </w:rPr>
          <w:fldChar w:fldCharType="begin"/>
        </w:r>
        <w:r>
          <w:rPr>
            <w:noProof/>
            <w:webHidden/>
          </w:rPr>
          <w:instrText xml:space="preserve"> PAGEREF _Toc224572458 \h </w:instrText>
        </w:r>
        <w:r>
          <w:rPr>
            <w:noProof/>
            <w:webHidden/>
          </w:rPr>
        </w:r>
        <w:r>
          <w:rPr>
            <w:noProof/>
            <w:webHidden/>
          </w:rPr>
          <w:fldChar w:fldCharType="separate"/>
        </w:r>
        <w:r>
          <w:rPr>
            <w:noProof/>
            <w:webHidden/>
          </w:rPr>
          <w:t>13</w:t>
        </w:r>
        <w:r>
          <w:rPr>
            <w:noProof/>
            <w:webHidden/>
          </w:rPr>
          <w:fldChar w:fldCharType="end"/>
        </w:r>
      </w:hyperlink>
    </w:p>
    <w:p w14:paraId="4AB458A6" w14:textId="595E8F74" w:rsidR="00E46B60" w:rsidRPr="000D1E88" w:rsidRDefault="00E46B60">
      <w:pPr>
        <w:spacing w:line="278" w:lineRule="auto"/>
        <w:rPr>
          <w:rFonts w:cs="Times New Roman"/>
          <w:b/>
          <w:bCs/>
        </w:rPr>
      </w:pPr>
      <w:r w:rsidRPr="000D1E88">
        <w:rPr>
          <w:rFonts w:cs="Times New Roman"/>
          <w:b/>
          <w:bCs/>
        </w:rPr>
        <w:fldChar w:fldCharType="end"/>
      </w:r>
    </w:p>
    <w:p w14:paraId="1D2C611A" w14:textId="1F59CDBD" w:rsidR="00E8049C" w:rsidRPr="00BE1FDC" w:rsidRDefault="00E8049C" w:rsidP="00E8049C">
      <w:pPr>
        <w:pStyle w:val="TableofFigures"/>
        <w:tabs>
          <w:tab w:val="right" w:leader="dot" w:pos="9350"/>
        </w:tabs>
        <w:rPr>
          <w:rFonts w:cs="Times New Roman"/>
          <w:b/>
          <w:bCs/>
        </w:rPr>
      </w:pPr>
      <w:r w:rsidRPr="00BE1FDC">
        <w:rPr>
          <w:rFonts w:cs="Times New Roman"/>
          <w:b/>
          <w:bCs/>
        </w:rPr>
        <w:t>List of Tables</w:t>
      </w:r>
    </w:p>
    <w:p w14:paraId="05C58916" w14:textId="1503CD0A" w:rsidR="00BE1FDC" w:rsidRDefault="00E46B60">
      <w:pPr>
        <w:pStyle w:val="TableofFigures"/>
        <w:tabs>
          <w:tab w:val="right" w:leader="dot" w:pos="9350"/>
        </w:tabs>
        <w:rPr>
          <w:rFonts w:asciiTheme="minorHAnsi" w:hAnsiTheme="minorHAnsi"/>
          <w:noProof/>
          <w:lang w:val="en-US" w:eastAsia="en-US"/>
        </w:rPr>
      </w:pPr>
      <w:r w:rsidRPr="000D1E88">
        <w:rPr>
          <w:rFonts w:cs="Times New Roman"/>
          <w:b/>
          <w:bCs/>
        </w:rPr>
        <w:fldChar w:fldCharType="begin"/>
      </w:r>
      <w:r w:rsidRPr="000D1E88">
        <w:rPr>
          <w:rFonts w:cs="Times New Roman"/>
          <w:b/>
          <w:bCs/>
        </w:rPr>
        <w:instrText xml:space="preserve"> TOC \h \z \c "Table" </w:instrText>
      </w:r>
      <w:r w:rsidRPr="000D1E88">
        <w:rPr>
          <w:rFonts w:cs="Times New Roman"/>
          <w:b/>
          <w:bCs/>
        </w:rPr>
        <w:fldChar w:fldCharType="separate"/>
      </w:r>
      <w:hyperlink w:anchor="_Toc224572459" w:history="1">
        <w:r w:rsidR="00BE1FDC" w:rsidRPr="008139EF">
          <w:rPr>
            <w:rStyle w:val="Hyperlink"/>
            <w:noProof/>
          </w:rPr>
          <w:t>Table 1. Realistic assumption of transportation and waiting waste in material handling.</w:t>
        </w:r>
        <w:r w:rsidR="00BE1FDC">
          <w:rPr>
            <w:noProof/>
            <w:webHidden/>
          </w:rPr>
          <w:tab/>
        </w:r>
        <w:r w:rsidR="00BE1FDC">
          <w:rPr>
            <w:noProof/>
            <w:webHidden/>
          </w:rPr>
          <w:fldChar w:fldCharType="begin"/>
        </w:r>
        <w:r w:rsidR="00BE1FDC">
          <w:rPr>
            <w:noProof/>
            <w:webHidden/>
          </w:rPr>
          <w:instrText xml:space="preserve"> PAGEREF _Toc224572459 \h </w:instrText>
        </w:r>
        <w:r w:rsidR="00BE1FDC">
          <w:rPr>
            <w:noProof/>
            <w:webHidden/>
          </w:rPr>
        </w:r>
        <w:r w:rsidR="00BE1FDC">
          <w:rPr>
            <w:noProof/>
            <w:webHidden/>
          </w:rPr>
          <w:fldChar w:fldCharType="separate"/>
        </w:r>
        <w:r w:rsidR="00BE1FDC">
          <w:rPr>
            <w:noProof/>
            <w:webHidden/>
          </w:rPr>
          <w:t>14</w:t>
        </w:r>
        <w:r w:rsidR="00BE1FDC">
          <w:rPr>
            <w:noProof/>
            <w:webHidden/>
          </w:rPr>
          <w:fldChar w:fldCharType="end"/>
        </w:r>
      </w:hyperlink>
    </w:p>
    <w:p w14:paraId="0628D1E2" w14:textId="4AE72DF1" w:rsidR="00BE1FDC" w:rsidRDefault="00BE1FDC">
      <w:pPr>
        <w:pStyle w:val="TableofFigures"/>
        <w:tabs>
          <w:tab w:val="right" w:leader="dot" w:pos="9350"/>
        </w:tabs>
        <w:rPr>
          <w:rFonts w:asciiTheme="minorHAnsi" w:hAnsiTheme="minorHAnsi"/>
          <w:noProof/>
          <w:lang w:val="en-US" w:eastAsia="en-US"/>
        </w:rPr>
      </w:pPr>
      <w:hyperlink w:anchor="_Toc224572460" w:history="1">
        <w:r w:rsidRPr="008139EF">
          <w:rPr>
            <w:rStyle w:val="Hyperlink"/>
            <w:noProof/>
          </w:rPr>
          <w:t>Table 2.Quantification of key wastes in warehousing</w:t>
        </w:r>
        <w:r>
          <w:rPr>
            <w:noProof/>
            <w:webHidden/>
          </w:rPr>
          <w:tab/>
        </w:r>
        <w:r>
          <w:rPr>
            <w:noProof/>
            <w:webHidden/>
          </w:rPr>
          <w:fldChar w:fldCharType="begin"/>
        </w:r>
        <w:r>
          <w:rPr>
            <w:noProof/>
            <w:webHidden/>
          </w:rPr>
          <w:instrText xml:space="preserve"> PAGEREF _Toc224572460 \h </w:instrText>
        </w:r>
        <w:r>
          <w:rPr>
            <w:noProof/>
            <w:webHidden/>
          </w:rPr>
        </w:r>
        <w:r>
          <w:rPr>
            <w:noProof/>
            <w:webHidden/>
          </w:rPr>
          <w:fldChar w:fldCharType="separate"/>
        </w:r>
        <w:r>
          <w:rPr>
            <w:noProof/>
            <w:webHidden/>
          </w:rPr>
          <w:t>15</w:t>
        </w:r>
        <w:r>
          <w:rPr>
            <w:noProof/>
            <w:webHidden/>
          </w:rPr>
          <w:fldChar w:fldCharType="end"/>
        </w:r>
      </w:hyperlink>
    </w:p>
    <w:p w14:paraId="67088A1D" w14:textId="4D8D520C" w:rsidR="00BE1FDC" w:rsidRDefault="00BE1FDC">
      <w:pPr>
        <w:pStyle w:val="TableofFigures"/>
        <w:tabs>
          <w:tab w:val="right" w:leader="dot" w:pos="9350"/>
        </w:tabs>
        <w:rPr>
          <w:rFonts w:asciiTheme="minorHAnsi" w:hAnsiTheme="minorHAnsi"/>
          <w:noProof/>
          <w:lang w:val="en-US" w:eastAsia="en-US"/>
        </w:rPr>
      </w:pPr>
      <w:hyperlink w:anchor="_Toc224572461" w:history="1">
        <w:r w:rsidRPr="008139EF">
          <w:rPr>
            <w:rStyle w:val="Hyperlink"/>
            <w:noProof/>
          </w:rPr>
          <w:t>Table 3. Quantification of key wastes in baked beans production.</w:t>
        </w:r>
        <w:r>
          <w:rPr>
            <w:noProof/>
            <w:webHidden/>
          </w:rPr>
          <w:tab/>
        </w:r>
        <w:r>
          <w:rPr>
            <w:noProof/>
            <w:webHidden/>
          </w:rPr>
          <w:fldChar w:fldCharType="begin"/>
        </w:r>
        <w:r>
          <w:rPr>
            <w:noProof/>
            <w:webHidden/>
          </w:rPr>
          <w:instrText xml:space="preserve"> PAGEREF _Toc224572461 \h </w:instrText>
        </w:r>
        <w:r>
          <w:rPr>
            <w:noProof/>
            <w:webHidden/>
          </w:rPr>
        </w:r>
        <w:r>
          <w:rPr>
            <w:noProof/>
            <w:webHidden/>
          </w:rPr>
          <w:fldChar w:fldCharType="separate"/>
        </w:r>
        <w:r>
          <w:rPr>
            <w:noProof/>
            <w:webHidden/>
          </w:rPr>
          <w:t>16</w:t>
        </w:r>
        <w:r>
          <w:rPr>
            <w:noProof/>
            <w:webHidden/>
          </w:rPr>
          <w:fldChar w:fldCharType="end"/>
        </w:r>
      </w:hyperlink>
    </w:p>
    <w:p w14:paraId="4DA77185" w14:textId="01765E21" w:rsidR="00BE1FDC" w:rsidRDefault="00BE1FDC">
      <w:pPr>
        <w:pStyle w:val="TableofFigures"/>
        <w:tabs>
          <w:tab w:val="right" w:leader="dot" w:pos="9350"/>
        </w:tabs>
        <w:rPr>
          <w:rFonts w:asciiTheme="minorHAnsi" w:hAnsiTheme="minorHAnsi"/>
          <w:noProof/>
          <w:lang w:val="en-US" w:eastAsia="en-US"/>
        </w:rPr>
      </w:pPr>
      <w:hyperlink w:anchor="_Toc224572462" w:history="1">
        <w:r w:rsidRPr="008139EF">
          <w:rPr>
            <w:rStyle w:val="Hyperlink"/>
            <w:noProof/>
          </w:rPr>
          <w:t>Table 4. Costs and implementation issues for materials handling improvements.</w:t>
        </w:r>
        <w:r>
          <w:rPr>
            <w:noProof/>
            <w:webHidden/>
          </w:rPr>
          <w:tab/>
        </w:r>
        <w:r>
          <w:rPr>
            <w:noProof/>
            <w:webHidden/>
          </w:rPr>
          <w:fldChar w:fldCharType="begin"/>
        </w:r>
        <w:r>
          <w:rPr>
            <w:noProof/>
            <w:webHidden/>
          </w:rPr>
          <w:instrText xml:space="preserve"> PAGEREF _Toc224572462 \h </w:instrText>
        </w:r>
        <w:r>
          <w:rPr>
            <w:noProof/>
            <w:webHidden/>
          </w:rPr>
        </w:r>
        <w:r>
          <w:rPr>
            <w:noProof/>
            <w:webHidden/>
          </w:rPr>
          <w:fldChar w:fldCharType="separate"/>
        </w:r>
        <w:r>
          <w:rPr>
            <w:noProof/>
            <w:webHidden/>
          </w:rPr>
          <w:t>20</w:t>
        </w:r>
        <w:r>
          <w:rPr>
            <w:noProof/>
            <w:webHidden/>
          </w:rPr>
          <w:fldChar w:fldCharType="end"/>
        </w:r>
      </w:hyperlink>
    </w:p>
    <w:p w14:paraId="2BBAE63E" w14:textId="398F4F16" w:rsidR="00BE1FDC" w:rsidRDefault="00BE1FDC">
      <w:pPr>
        <w:pStyle w:val="TableofFigures"/>
        <w:tabs>
          <w:tab w:val="right" w:leader="dot" w:pos="9350"/>
        </w:tabs>
        <w:rPr>
          <w:rFonts w:asciiTheme="minorHAnsi" w:hAnsiTheme="minorHAnsi"/>
          <w:noProof/>
          <w:lang w:val="en-US" w:eastAsia="en-US"/>
        </w:rPr>
      </w:pPr>
      <w:hyperlink w:anchor="_Toc224572463" w:history="1">
        <w:r w:rsidRPr="008139EF">
          <w:rPr>
            <w:rStyle w:val="Hyperlink"/>
            <w:noProof/>
          </w:rPr>
          <w:t>Table 5. Costs and implementation issues for warehousing improvements.</w:t>
        </w:r>
        <w:r>
          <w:rPr>
            <w:noProof/>
            <w:webHidden/>
          </w:rPr>
          <w:tab/>
        </w:r>
        <w:r>
          <w:rPr>
            <w:noProof/>
            <w:webHidden/>
          </w:rPr>
          <w:fldChar w:fldCharType="begin"/>
        </w:r>
        <w:r>
          <w:rPr>
            <w:noProof/>
            <w:webHidden/>
          </w:rPr>
          <w:instrText xml:space="preserve"> PAGEREF _Toc224572463 \h </w:instrText>
        </w:r>
        <w:r>
          <w:rPr>
            <w:noProof/>
            <w:webHidden/>
          </w:rPr>
        </w:r>
        <w:r>
          <w:rPr>
            <w:noProof/>
            <w:webHidden/>
          </w:rPr>
          <w:fldChar w:fldCharType="separate"/>
        </w:r>
        <w:r>
          <w:rPr>
            <w:noProof/>
            <w:webHidden/>
          </w:rPr>
          <w:t>21</w:t>
        </w:r>
        <w:r>
          <w:rPr>
            <w:noProof/>
            <w:webHidden/>
          </w:rPr>
          <w:fldChar w:fldCharType="end"/>
        </w:r>
      </w:hyperlink>
    </w:p>
    <w:p w14:paraId="3C1F93B8" w14:textId="44E32AA4" w:rsidR="00BE1FDC" w:rsidRDefault="00BE1FDC">
      <w:pPr>
        <w:pStyle w:val="TableofFigures"/>
        <w:tabs>
          <w:tab w:val="right" w:leader="dot" w:pos="9350"/>
        </w:tabs>
        <w:rPr>
          <w:rFonts w:asciiTheme="minorHAnsi" w:hAnsiTheme="minorHAnsi"/>
          <w:noProof/>
          <w:lang w:val="en-US" w:eastAsia="en-US"/>
        </w:rPr>
      </w:pPr>
      <w:hyperlink w:anchor="_Toc224572464" w:history="1">
        <w:r w:rsidRPr="008139EF">
          <w:rPr>
            <w:rStyle w:val="Hyperlink"/>
            <w:noProof/>
          </w:rPr>
          <w:t>Table 6. Costs and implementation issues for food production improvements.</w:t>
        </w:r>
        <w:r>
          <w:rPr>
            <w:noProof/>
            <w:webHidden/>
          </w:rPr>
          <w:tab/>
        </w:r>
        <w:r>
          <w:rPr>
            <w:noProof/>
            <w:webHidden/>
          </w:rPr>
          <w:fldChar w:fldCharType="begin"/>
        </w:r>
        <w:r>
          <w:rPr>
            <w:noProof/>
            <w:webHidden/>
          </w:rPr>
          <w:instrText xml:space="preserve"> PAGEREF _Toc224572464 \h </w:instrText>
        </w:r>
        <w:r>
          <w:rPr>
            <w:noProof/>
            <w:webHidden/>
          </w:rPr>
        </w:r>
        <w:r>
          <w:rPr>
            <w:noProof/>
            <w:webHidden/>
          </w:rPr>
          <w:fldChar w:fldCharType="separate"/>
        </w:r>
        <w:r>
          <w:rPr>
            <w:noProof/>
            <w:webHidden/>
          </w:rPr>
          <w:t>22</w:t>
        </w:r>
        <w:r>
          <w:rPr>
            <w:noProof/>
            <w:webHidden/>
          </w:rPr>
          <w:fldChar w:fldCharType="end"/>
        </w:r>
      </w:hyperlink>
    </w:p>
    <w:p w14:paraId="458470DB" w14:textId="2272C05A" w:rsidR="00D03A65" w:rsidRPr="000D1E88" w:rsidRDefault="00E46B60" w:rsidP="00E46B60">
      <w:pPr>
        <w:spacing w:line="278" w:lineRule="auto"/>
        <w:rPr>
          <w:rFonts w:cs="Times New Roman"/>
          <w:b/>
          <w:bCs/>
        </w:rPr>
      </w:pPr>
      <w:r w:rsidRPr="000D1E88">
        <w:rPr>
          <w:rFonts w:cs="Times New Roman"/>
          <w:b/>
          <w:bCs/>
        </w:rPr>
        <w:fldChar w:fldCharType="end"/>
      </w:r>
      <w:r w:rsidR="00D03A65" w:rsidRPr="000D1E88">
        <w:rPr>
          <w:rFonts w:cs="Times New Roman"/>
        </w:rPr>
        <w:br w:type="page"/>
      </w:r>
    </w:p>
    <w:p w14:paraId="04EA587B" w14:textId="111755B3" w:rsidR="00D03A65" w:rsidRPr="000D1E88" w:rsidRDefault="00FC4131" w:rsidP="00B06791">
      <w:pPr>
        <w:pStyle w:val="Heading1"/>
        <w:rPr>
          <w:rFonts w:cs="Times New Roman"/>
        </w:rPr>
      </w:pPr>
      <w:bookmarkStart w:id="0" w:name="_Toc224572427"/>
      <w:r w:rsidRPr="000D1E88">
        <w:rPr>
          <w:rFonts w:cs="Times New Roman"/>
        </w:rPr>
        <w:lastRenderedPageBreak/>
        <w:t>1</w:t>
      </w:r>
      <w:r w:rsidR="00D03A65" w:rsidRPr="000D1E88">
        <w:rPr>
          <w:rFonts w:cs="Times New Roman"/>
        </w:rPr>
        <w:t>. Introduction</w:t>
      </w:r>
      <w:bookmarkEnd w:id="0"/>
    </w:p>
    <w:p w14:paraId="1E2E5BB8" w14:textId="402D8B18" w:rsidR="00E575A2" w:rsidRPr="000D1E88" w:rsidRDefault="00E575A2" w:rsidP="005B6381">
      <w:pPr>
        <w:pStyle w:val="Heading2"/>
        <w:rPr>
          <w:rFonts w:cs="Times New Roman"/>
        </w:rPr>
      </w:pPr>
      <w:bookmarkStart w:id="1" w:name="_Toc224572428"/>
      <w:r w:rsidRPr="000D1E88">
        <w:rPr>
          <w:rFonts w:cs="Times New Roman"/>
        </w:rPr>
        <w:t>1.1 Background and purpose</w:t>
      </w:r>
      <w:bookmarkEnd w:id="1"/>
    </w:p>
    <w:p w14:paraId="0BAEE5FD" w14:textId="159D00F1" w:rsidR="00E03CF0" w:rsidRPr="000D1E88" w:rsidRDefault="00374662" w:rsidP="00E03CF0">
      <w:pPr>
        <w:pStyle w:val="NoSpacing"/>
        <w:spacing w:after="240"/>
        <w:rPr>
          <w:rFonts w:cs="Times New Roman"/>
        </w:rPr>
      </w:pPr>
      <w:r w:rsidRPr="000D1E88">
        <w:rPr>
          <w:rFonts w:cs="Times New Roman"/>
        </w:rPr>
        <w:t>Lean thinking is an operations management philosophy that focuses on maximizing value for the customer while minimizing waste in processes</w:t>
      </w:r>
      <w:sdt>
        <w:sdtPr>
          <w:rPr>
            <w:rFonts w:cs="Times New Roman"/>
          </w:rPr>
          <w:id w:val="-1665081348"/>
          <w:citation/>
        </w:sdtPr>
        <w:sdtContent>
          <w:r w:rsidR="009F549E" w:rsidRPr="000D1E88">
            <w:rPr>
              <w:rFonts w:cs="Times New Roman"/>
            </w:rPr>
            <w:fldChar w:fldCharType="begin"/>
          </w:r>
          <w:r w:rsidR="009F549E" w:rsidRPr="000D1E88">
            <w:rPr>
              <w:rFonts w:cs="Times New Roman"/>
            </w:rPr>
            <w:instrText xml:space="preserve"> CITATION Gur24 \l 2057 </w:instrText>
          </w:r>
          <w:r w:rsidR="009F549E" w:rsidRPr="000D1E88">
            <w:rPr>
              <w:rFonts w:cs="Times New Roman"/>
            </w:rPr>
            <w:fldChar w:fldCharType="separate"/>
          </w:r>
          <w:r w:rsidR="00BE1FDC">
            <w:rPr>
              <w:rFonts w:cs="Times New Roman"/>
              <w:noProof/>
            </w:rPr>
            <w:t xml:space="preserve"> </w:t>
          </w:r>
          <w:r w:rsidR="00BE1FDC" w:rsidRPr="00BE1FDC">
            <w:rPr>
              <w:rFonts w:cs="Times New Roman"/>
              <w:noProof/>
            </w:rPr>
            <w:t>(Gurumurthy, et al., 2024)</w:t>
          </w:r>
          <w:r w:rsidR="009F549E" w:rsidRPr="000D1E88">
            <w:rPr>
              <w:rFonts w:cs="Times New Roman"/>
            </w:rPr>
            <w:fldChar w:fldCharType="end"/>
          </w:r>
        </w:sdtContent>
      </w:sdt>
      <w:r w:rsidRPr="000D1E88">
        <w:rPr>
          <w:rFonts w:cs="Times New Roman"/>
        </w:rPr>
        <w:t>. It originated in manufacturing but is now widely applied across services, logistics, and food production because it can improve efficiency, quality, and responsiveness</w:t>
      </w:r>
      <w:sdt>
        <w:sdtPr>
          <w:rPr>
            <w:rFonts w:cs="Times New Roman"/>
          </w:rPr>
          <w:id w:val="1248006416"/>
          <w:citation/>
        </w:sdtPr>
        <w:sdtContent>
          <w:r w:rsidR="006A1063" w:rsidRPr="000D1E88">
            <w:rPr>
              <w:rFonts w:cs="Times New Roman"/>
            </w:rPr>
            <w:fldChar w:fldCharType="begin"/>
          </w:r>
          <w:r w:rsidR="006A1063" w:rsidRPr="000D1E88">
            <w:rPr>
              <w:rFonts w:cs="Times New Roman"/>
            </w:rPr>
            <w:instrText xml:space="preserve"> CITATION Yan25 \l 2057 </w:instrText>
          </w:r>
          <w:r w:rsidR="006A1063" w:rsidRPr="000D1E88">
            <w:rPr>
              <w:rFonts w:cs="Times New Roman"/>
            </w:rPr>
            <w:fldChar w:fldCharType="separate"/>
          </w:r>
          <w:r w:rsidR="00BE1FDC">
            <w:rPr>
              <w:rFonts w:cs="Times New Roman"/>
              <w:noProof/>
            </w:rPr>
            <w:t xml:space="preserve"> </w:t>
          </w:r>
          <w:r w:rsidR="00BE1FDC" w:rsidRPr="00BE1FDC">
            <w:rPr>
              <w:rFonts w:cs="Times New Roman"/>
              <w:noProof/>
            </w:rPr>
            <w:t>(Yang, et al., 2025)</w:t>
          </w:r>
          <w:r w:rsidR="006A1063" w:rsidRPr="000D1E88">
            <w:rPr>
              <w:rFonts w:cs="Times New Roman"/>
            </w:rPr>
            <w:fldChar w:fldCharType="end"/>
          </w:r>
        </w:sdtContent>
      </w:sdt>
      <w:r w:rsidRPr="000D1E88">
        <w:rPr>
          <w:rFonts w:cs="Times New Roman"/>
        </w:rPr>
        <w:t>. A central concept in lean is the identification and elimination of the seven wastes, often summarized by the TIMWOOD acronym: Transport, Inventory, Motion, Waiting, Overproduction, over</w:t>
      </w:r>
      <w:r w:rsidRPr="000D1E88">
        <w:rPr>
          <w:rFonts w:cs="Times New Roman"/>
        </w:rPr>
        <w:noBreakHyphen/>
        <w:t>processing, and Defects</w:t>
      </w:r>
      <w:sdt>
        <w:sdtPr>
          <w:rPr>
            <w:rFonts w:cs="Times New Roman"/>
          </w:rPr>
          <w:id w:val="1223571762"/>
          <w:citation/>
        </w:sdtPr>
        <w:sdtContent>
          <w:r w:rsidR="00E03CF0" w:rsidRPr="000D1E88">
            <w:rPr>
              <w:rFonts w:cs="Times New Roman"/>
            </w:rPr>
            <w:fldChar w:fldCharType="begin"/>
          </w:r>
          <w:r w:rsidR="00E03CF0" w:rsidRPr="000D1E88">
            <w:rPr>
              <w:rFonts w:cs="Times New Roman"/>
            </w:rPr>
            <w:instrText xml:space="preserve"> CITATION Saf25 \l 2057 </w:instrText>
          </w:r>
          <w:r w:rsidR="00E03CF0" w:rsidRPr="000D1E88">
            <w:rPr>
              <w:rFonts w:cs="Times New Roman"/>
            </w:rPr>
            <w:fldChar w:fldCharType="separate"/>
          </w:r>
          <w:r w:rsidR="00BE1FDC">
            <w:rPr>
              <w:rFonts w:cs="Times New Roman"/>
              <w:noProof/>
            </w:rPr>
            <w:t xml:space="preserve"> </w:t>
          </w:r>
          <w:r w:rsidR="00BE1FDC" w:rsidRPr="00BE1FDC">
            <w:rPr>
              <w:rFonts w:cs="Times New Roman"/>
              <w:noProof/>
            </w:rPr>
            <w:t>(SafetyCulture Content, 2025)</w:t>
          </w:r>
          <w:r w:rsidR="00E03CF0" w:rsidRPr="000D1E88">
            <w:rPr>
              <w:rFonts w:cs="Times New Roman"/>
            </w:rPr>
            <w:fldChar w:fldCharType="end"/>
          </w:r>
        </w:sdtContent>
      </w:sdt>
      <w:r w:rsidRPr="000D1E88">
        <w:rPr>
          <w:rFonts w:cs="Times New Roman"/>
        </w:rPr>
        <w:t>. Reducing these wastes helps organizations lower costs, shorten lead times, and use resources more effectively, without compromising product quality or safety.</w:t>
      </w:r>
    </w:p>
    <w:p w14:paraId="44A623E1" w14:textId="77777777" w:rsidR="00374662" w:rsidRPr="000D1E88" w:rsidRDefault="00374662" w:rsidP="00E03CF0">
      <w:pPr>
        <w:pStyle w:val="NoSpacing"/>
        <w:spacing w:after="240"/>
        <w:rPr>
          <w:rFonts w:cs="Times New Roman"/>
        </w:rPr>
      </w:pPr>
      <w:r w:rsidRPr="000D1E88">
        <w:rPr>
          <w:rFonts w:cs="Times New Roman"/>
        </w:rPr>
        <w:t>The purpose of this report is to investigate how the seven wastes of lean manifest in three different operational contexts and to evaluate practical opportunities for improvement. Specifically, the report examines materials handling in a production environment, warehousing operations for an online retailer, and food production in a baked beans process. For each scenario, the report identifies and quantifies key wastes, proposes targeted improvements, and assesses the likely costs and implementation challenges.</w:t>
      </w:r>
    </w:p>
    <w:p w14:paraId="11693C63" w14:textId="77777777" w:rsidR="00420E6B" w:rsidRPr="00420E6B" w:rsidRDefault="00420E6B" w:rsidP="00420E6B">
      <w:pPr>
        <w:pStyle w:val="NoSpacing"/>
        <w:spacing w:after="240"/>
        <w:rPr>
          <w:rFonts w:cs="Times New Roman"/>
        </w:rPr>
      </w:pPr>
      <w:r w:rsidRPr="00420E6B">
        <w:rPr>
          <w:rFonts w:cs="Times New Roman"/>
        </w:rPr>
        <w:t>While lean provides a powerful lens for waste elimination, several authors argue that its effectiveness depends heavily on organisational culture and cross-functional alignment, which can limit transferability across sectors.</w:t>
      </w:r>
    </w:p>
    <w:p w14:paraId="129ED515" w14:textId="34DB7350" w:rsidR="00E575A2" w:rsidRPr="000D1E88" w:rsidRDefault="00E575A2" w:rsidP="00E03CF0">
      <w:pPr>
        <w:pStyle w:val="Heading2"/>
        <w:rPr>
          <w:rFonts w:cs="Times New Roman"/>
        </w:rPr>
      </w:pPr>
      <w:bookmarkStart w:id="2" w:name="_Toc224572429"/>
      <w:r w:rsidRPr="000D1E88">
        <w:rPr>
          <w:rFonts w:cs="Times New Roman"/>
        </w:rPr>
        <w:t>1.2 Overview of selected scenarios</w:t>
      </w:r>
      <w:bookmarkEnd w:id="2"/>
    </w:p>
    <w:p w14:paraId="1239CC4F" w14:textId="77777777" w:rsidR="007F00F5" w:rsidRPr="000D1E88" w:rsidRDefault="007F00F5" w:rsidP="001A7EB0">
      <w:pPr>
        <w:pStyle w:val="NoSpacing"/>
        <w:spacing w:after="240"/>
        <w:rPr>
          <w:rFonts w:cs="Times New Roman"/>
        </w:rPr>
      </w:pPr>
      <w:r w:rsidRPr="000D1E88">
        <w:rPr>
          <w:rFonts w:cs="Times New Roman"/>
        </w:rPr>
        <w:t>This research explores three operational scenarios: materials handling in manufacturing, warehousing for online retail, and baked beans production. These contexts were selected because they each involve repeated flows of materials and information where the seven wastes of lean can significantly affect cost, lead time and service performance.</w:t>
      </w:r>
    </w:p>
    <w:p w14:paraId="4A790FDA" w14:textId="74826ADD" w:rsidR="007F00F5" w:rsidRPr="000D1E88" w:rsidRDefault="007F00F5" w:rsidP="001A7EB0">
      <w:pPr>
        <w:pStyle w:val="NoSpacing"/>
        <w:spacing w:after="240"/>
        <w:rPr>
          <w:rFonts w:cs="Times New Roman"/>
        </w:rPr>
      </w:pPr>
      <w:r w:rsidRPr="000D1E88">
        <w:rPr>
          <w:rFonts w:cs="Times New Roman"/>
        </w:rPr>
        <w:t xml:space="preserve">When it comes to materials handling, the focus is on how raw materials, components, and finished products are moved, stored, and supplied within a factory. Inefficient layouts, double handling of items, and poorly planned internal transport often led to excessive transportation and motion, </w:t>
      </w:r>
      <w:r w:rsidRPr="000D1E88">
        <w:rPr>
          <w:rFonts w:cs="Times New Roman"/>
        </w:rPr>
        <w:lastRenderedPageBreak/>
        <w:t>unnecessary in-process inventory, and waiting time at production stations. For example, long distances between storage and workstations or frequent use of forklifts and pallet trucks to transfer parts can increase non-value-adding handling and the risk of damage. Analysing this scenario makes it possible to explore how lean concepts such as flow, point</w:t>
      </w:r>
      <w:r w:rsidRPr="000D1E88">
        <w:rPr>
          <w:rFonts w:cs="Times New Roman"/>
        </w:rPr>
        <w:noBreakHyphen/>
        <w:t>of</w:t>
      </w:r>
      <w:r w:rsidRPr="000D1E88">
        <w:rPr>
          <w:rFonts w:cs="Times New Roman"/>
        </w:rPr>
        <w:noBreakHyphen/>
        <w:t>use storage, and layout redesign can reduce internal logistics waste</w:t>
      </w:r>
      <w:sdt>
        <w:sdtPr>
          <w:rPr>
            <w:rFonts w:cs="Times New Roman"/>
          </w:rPr>
          <w:id w:val="-513914747"/>
          <w:citation/>
        </w:sdtPr>
        <w:sdtContent>
          <w:r w:rsidR="009E6537" w:rsidRPr="000D1E88">
            <w:rPr>
              <w:rFonts w:cs="Times New Roman"/>
            </w:rPr>
            <w:fldChar w:fldCharType="begin"/>
          </w:r>
          <w:r w:rsidR="009E6537" w:rsidRPr="000D1E88">
            <w:rPr>
              <w:rFonts w:cs="Times New Roman"/>
            </w:rPr>
            <w:instrText xml:space="preserve"> CITATION Skh26 \l 2057 </w:instrText>
          </w:r>
          <w:r w:rsidR="009E6537" w:rsidRPr="000D1E88">
            <w:rPr>
              <w:rFonts w:cs="Times New Roman"/>
            </w:rPr>
            <w:fldChar w:fldCharType="separate"/>
          </w:r>
          <w:r w:rsidR="00BE1FDC">
            <w:rPr>
              <w:rFonts w:cs="Times New Roman"/>
              <w:noProof/>
            </w:rPr>
            <w:t xml:space="preserve"> </w:t>
          </w:r>
          <w:r w:rsidR="00BE1FDC" w:rsidRPr="00BE1FDC">
            <w:rPr>
              <w:rFonts w:cs="Times New Roman"/>
              <w:noProof/>
            </w:rPr>
            <w:t>(Skhmot, 2026)</w:t>
          </w:r>
          <w:r w:rsidR="009E6537" w:rsidRPr="000D1E88">
            <w:rPr>
              <w:rFonts w:cs="Times New Roman"/>
            </w:rPr>
            <w:fldChar w:fldCharType="end"/>
          </w:r>
        </w:sdtContent>
      </w:sdt>
      <w:r w:rsidRPr="000D1E88">
        <w:rPr>
          <w:rFonts w:cs="Times New Roman"/>
        </w:rPr>
        <w:t>.</w:t>
      </w:r>
    </w:p>
    <w:p w14:paraId="2161EA2D" w14:textId="58F55B14" w:rsidR="007F00F5" w:rsidRPr="000D1E88" w:rsidRDefault="007F00F5" w:rsidP="001A7EB0">
      <w:pPr>
        <w:pStyle w:val="NoSpacing"/>
        <w:spacing w:after="240"/>
        <w:rPr>
          <w:rFonts w:cs="Times New Roman"/>
        </w:rPr>
      </w:pPr>
      <w:r w:rsidRPr="000D1E88">
        <w:rPr>
          <w:rFonts w:cs="Times New Roman"/>
        </w:rPr>
        <w:t>The scenario for warehouse operations considers an online retailer’s facility where goods are received, stored, picked, packed, and dispatched to customers. E-commerce warehouses are typically characterized by large SKU ranges and high order volumes, which can create significant waste through inefficient picking routes, excess walking, misplaced inventory, and order errors. Poorly optimized storage, inadequate picking methods, and ineffective warehouse management systems lead to unnecessary movement, delays in stock or information retrieval, and errors resulting in rework. Applying lean warehouse principles, including simplified pick routes, demand-based slotting, and enhanced visual and digital management, enables the exploration of waste reduction in a logistics environment</w:t>
      </w:r>
      <w:sdt>
        <w:sdtPr>
          <w:rPr>
            <w:rFonts w:cs="Times New Roman"/>
          </w:rPr>
          <w:id w:val="2022128596"/>
          <w:citation/>
        </w:sdtPr>
        <w:sdtContent>
          <w:r w:rsidR="009E6537" w:rsidRPr="000D1E88">
            <w:rPr>
              <w:rFonts w:cs="Times New Roman"/>
            </w:rPr>
            <w:fldChar w:fldCharType="begin"/>
          </w:r>
          <w:r w:rsidR="009E6537" w:rsidRPr="000D1E88">
            <w:rPr>
              <w:rFonts w:cs="Times New Roman"/>
            </w:rPr>
            <w:instrText xml:space="preserve"> CITATION Mod25 \l 2057  \m Han25</w:instrText>
          </w:r>
          <w:r w:rsidR="009E6537" w:rsidRPr="000D1E88">
            <w:rPr>
              <w:rFonts w:cs="Times New Roman"/>
            </w:rPr>
            <w:fldChar w:fldCharType="separate"/>
          </w:r>
          <w:r w:rsidR="00BE1FDC">
            <w:rPr>
              <w:rFonts w:cs="Times New Roman"/>
              <w:noProof/>
            </w:rPr>
            <w:t xml:space="preserve"> </w:t>
          </w:r>
          <w:r w:rsidR="00BE1FDC" w:rsidRPr="00BE1FDC">
            <w:rPr>
              <w:rFonts w:cs="Times New Roman"/>
              <w:noProof/>
            </w:rPr>
            <w:t>(Modula, 2025; Hand, 2025)</w:t>
          </w:r>
          <w:r w:rsidR="009E6537" w:rsidRPr="000D1E88">
            <w:rPr>
              <w:rFonts w:cs="Times New Roman"/>
            </w:rPr>
            <w:fldChar w:fldCharType="end"/>
          </w:r>
        </w:sdtContent>
      </w:sdt>
      <w:r w:rsidRPr="000D1E88">
        <w:rPr>
          <w:rFonts w:cs="Times New Roman"/>
        </w:rPr>
        <w:t>.</w:t>
      </w:r>
    </w:p>
    <w:p w14:paraId="1FF3013C" w14:textId="1E3D6AFB" w:rsidR="007F00F5" w:rsidRPr="000D1E88" w:rsidRDefault="007F00F5" w:rsidP="007F00F5">
      <w:pPr>
        <w:pStyle w:val="NoSpacing"/>
        <w:rPr>
          <w:rFonts w:cs="Times New Roman"/>
        </w:rPr>
      </w:pPr>
      <w:r w:rsidRPr="000D1E88">
        <w:rPr>
          <w:rFonts w:cs="Times New Roman"/>
        </w:rPr>
        <w:t>The baked beans production case represents a high-volume food manufacturing process. This typically involves stages such as ingredient preparation, cooking, filling, seaming, sterilization, labelling, and packaging. In such environments, long and complex process flows, strict hygiene requirements, and changeovers between product types can lead to waiting time, overproduction, rework, and physical waste of product and packaging. For instance, poorly balanced lines and changeover times may cause upstream or downstream equipment to be idle, while any defects or contamination can result in scrapped batches and additional handling. Applying lean manufacturing ideas to this scenario supports analysis of how layout, standardized work, 5S, and improved process control can reduce both non</w:t>
      </w:r>
      <w:r w:rsidRPr="000D1E88">
        <w:rPr>
          <w:rFonts w:cs="Times New Roman"/>
        </w:rPr>
        <w:noBreakHyphen/>
        <w:t>value</w:t>
      </w:r>
      <w:r w:rsidRPr="000D1E88">
        <w:rPr>
          <w:rFonts w:cs="Times New Roman"/>
        </w:rPr>
        <w:noBreakHyphen/>
        <w:t>added activities and material waste in the food industry</w:t>
      </w:r>
      <w:sdt>
        <w:sdtPr>
          <w:rPr>
            <w:rFonts w:cs="Times New Roman"/>
          </w:rPr>
          <w:id w:val="138232842"/>
          <w:citation/>
        </w:sdtPr>
        <w:sdtContent>
          <w:r w:rsidR="002148DB" w:rsidRPr="000D1E88">
            <w:rPr>
              <w:rFonts w:cs="Times New Roman"/>
            </w:rPr>
            <w:fldChar w:fldCharType="begin"/>
          </w:r>
          <w:r w:rsidR="002148DB" w:rsidRPr="000D1E88">
            <w:rPr>
              <w:rFonts w:cs="Times New Roman"/>
            </w:rPr>
            <w:instrText xml:space="preserve"> CITATION Nor23 \l 2057 </w:instrText>
          </w:r>
          <w:r w:rsidR="006F2E20" w:rsidRPr="000D1E88">
            <w:rPr>
              <w:rFonts w:cs="Times New Roman"/>
            </w:rPr>
            <w:instrText xml:space="preserve"> \m Arc26</w:instrText>
          </w:r>
          <w:r w:rsidR="002148DB" w:rsidRPr="000D1E88">
            <w:rPr>
              <w:rFonts w:cs="Times New Roman"/>
            </w:rPr>
            <w:fldChar w:fldCharType="separate"/>
          </w:r>
          <w:r w:rsidR="00BE1FDC">
            <w:rPr>
              <w:rFonts w:cs="Times New Roman"/>
              <w:noProof/>
            </w:rPr>
            <w:t xml:space="preserve"> </w:t>
          </w:r>
          <w:r w:rsidR="00BE1FDC" w:rsidRPr="00BE1FDC">
            <w:rPr>
              <w:rFonts w:cs="Times New Roman"/>
              <w:noProof/>
            </w:rPr>
            <w:t>(Norman, et al., 2023; Arctica Ltd, 2026)</w:t>
          </w:r>
          <w:r w:rsidR="002148DB" w:rsidRPr="000D1E88">
            <w:rPr>
              <w:rFonts w:cs="Times New Roman"/>
            </w:rPr>
            <w:fldChar w:fldCharType="end"/>
          </w:r>
        </w:sdtContent>
      </w:sdt>
      <w:r w:rsidRPr="000D1E88">
        <w:rPr>
          <w:rFonts w:cs="Times New Roman"/>
        </w:rPr>
        <w:t>.</w:t>
      </w:r>
    </w:p>
    <w:p w14:paraId="44617ADE" w14:textId="19139976" w:rsidR="007F00F5" w:rsidRPr="000D1E88" w:rsidRDefault="007F00F5" w:rsidP="007F00F5">
      <w:pPr>
        <w:pStyle w:val="NoSpacing"/>
        <w:rPr>
          <w:rFonts w:cs="Times New Roman"/>
        </w:rPr>
      </w:pPr>
      <w:r w:rsidRPr="000D1E88">
        <w:rPr>
          <w:rFonts w:cs="Times New Roman"/>
        </w:rPr>
        <w:br/>
      </w:r>
    </w:p>
    <w:p w14:paraId="7863F459" w14:textId="2DA1F07F" w:rsidR="00E03CF0" w:rsidRPr="000D1E88" w:rsidRDefault="00E03CF0">
      <w:pPr>
        <w:spacing w:line="278" w:lineRule="auto"/>
        <w:rPr>
          <w:rFonts w:cs="Times New Roman"/>
        </w:rPr>
      </w:pPr>
      <w:r w:rsidRPr="000D1E88">
        <w:rPr>
          <w:rFonts w:cs="Times New Roman"/>
        </w:rPr>
        <w:br w:type="page"/>
      </w:r>
    </w:p>
    <w:p w14:paraId="49B306DE" w14:textId="61991936" w:rsidR="00D03A65" w:rsidRPr="000D1E88" w:rsidRDefault="00FC4131" w:rsidP="006F2E20">
      <w:pPr>
        <w:pStyle w:val="Heading1"/>
        <w:rPr>
          <w:rFonts w:cs="Times New Roman"/>
        </w:rPr>
      </w:pPr>
      <w:bookmarkStart w:id="3" w:name="_Toc224572430"/>
      <w:r w:rsidRPr="000D1E88">
        <w:rPr>
          <w:rFonts w:cs="Times New Roman"/>
        </w:rPr>
        <w:lastRenderedPageBreak/>
        <w:t>2</w:t>
      </w:r>
      <w:r w:rsidR="00D03A65" w:rsidRPr="000D1E88">
        <w:rPr>
          <w:rFonts w:cs="Times New Roman"/>
        </w:rPr>
        <w:t>. Investigation into waste</w:t>
      </w:r>
      <w:bookmarkEnd w:id="3"/>
      <w:r w:rsidR="00D03A65" w:rsidRPr="000D1E88">
        <w:rPr>
          <w:rFonts w:cs="Times New Roman"/>
        </w:rPr>
        <w:t xml:space="preserve"> </w:t>
      </w:r>
    </w:p>
    <w:p w14:paraId="555AF434" w14:textId="048B283F" w:rsidR="00D03A65" w:rsidRPr="000D1E88" w:rsidRDefault="00073F4E" w:rsidP="00F24303">
      <w:pPr>
        <w:pStyle w:val="Heading2"/>
        <w:rPr>
          <w:rFonts w:cs="Times New Roman"/>
        </w:rPr>
      </w:pPr>
      <w:bookmarkStart w:id="4" w:name="_Toc224572431"/>
      <w:r w:rsidRPr="000D1E88">
        <w:rPr>
          <w:rFonts w:cs="Times New Roman"/>
        </w:rPr>
        <w:t>2</w:t>
      </w:r>
      <w:r w:rsidR="00D03A65" w:rsidRPr="000D1E88">
        <w:rPr>
          <w:rFonts w:cs="Times New Roman"/>
        </w:rPr>
        <w:t>.1 Materials handling in a production environment</w:t>
      </w:r>
      <w:bookmarkEnd w:id="4"/>
    </w:p>
    <w:p w14:paraId="56ADBF0B" w14:textId="3741543C" w:rsidR="00A117C4" w:rsidRPr="000D1E88" w:rsidRDefault="002944B8" w:rsidP="002944B8">
      <w:pPr>
        <w:pStyle w:val="NoSpacing"/>
        <w:rPr>
          <w:rFonts w:cs="Times New Roman"/>
        </w:rPr>
      </w:pPr>
      <w:r w:rsidRPr="000D1E88">
        <w:rPr>
          <w:rFonts w:cs="Times New Roman"/>
        </w:rPr>
        <w:t xml:space="preserve">Materials handling in a factory involves the processes of receiving, storing, moving, and supplying raw materials and finished products to production workstations. </w:t>
      </w:r>
      <w:r w:rsidR="00787C74" w:rsidRPr="000D1E88">
        <w:rPr>
          <w:rFonts w:cs="Times New Roman"/>
        </w:rPr>
        <w:fldChar w:fldCharType="begin"/>
      </w:r>
      <w:r w:rsidR="00787C74" w:rsidRPr="000D1E88">
        <w:rPr>
          <w:rFonts w:cs="Times New Roman"/>
        </w:rPr>
        <w:instrText xml:space="preserve"> REF _Ref222912897 \h </w:instrText>
      </w:r>
      <w:r w:rsidR="00741465" w:rsidRPr="000D1E88">
        <w:rPr>
          <w:rFonts w:cs="Times New Roman"/>
        </w:rPr>
        <w:instrText xml:space="preserve"> \* MERGEFORMAT </w:instrText>
      </w:r>
      <w:r w:rsidR="00787C74" w:rsidRPr="000D1E88">
        <w:rPr>
          <w:rFonts w:cs="Times New Roman"/>
        </w:rPr>
      </w:r>
      <w:r w:rsidR="00787C74" w:rsidRPr="000D1E88">
        <w:rPr>
          <w:rFonts w:cs="Times New Roman"/>
        </w:rPr>
        <w:fldChar w:fldCharType="separate"/>
      </w:r>
      <w:r w:rsidR="00BE1FDC" w:rsidRPr="000D1E88">
        <w:rPr>
          <w:rFonts w:cs="Times New Roman"/>
        </w:rPr>
        <w:t xml:space="preserve">Figure </w:t>
      </w:r>
      <w:r w:rsidR="00BE1FDC">
        <w:rPr>
          <w:rFonts w:cs="Times New Roman"/>
        </w:rPr>
        <w:t>1</w:t>
      </w:r>
      <w:r w:rsidR="00787C74" w:rsidRPr="000D1E88">
        <w:rPr>
          <w:rFonts w:cs="Times New Roman"/>
        </w:rPr>
        <w:fldChar w:fldCharType="end"/>
      </w:r>
      <w:r w:rsidR="00787C74" w:rsidRPr="000D1E88">
        <w:rPr>
          <w:rFonts w:cs="Times New Roman"/>
        </w:rPr>
        <w:t xml:space="preserve"> illustrates the material </w:t>
      </w:r>
      <w:r w:rsidR="00352CD5" w:rsidRPr="000D1E88">
        <w:rPr>
          <w:rFonts w:cs="Times New Roman"/>
        </w:rPr>
        <w:t>workflow in a factory.</w:t>
      </w:r>
    </w:p>
    <w:p w14:paraId="5F01473D" w14:textId="77777777" w:rsidR="00534D04" w:rsidRPr="000D1E88" w:rsidRDefault="00534D04" w:rsidP="00534D04">
      <w:pPr>
        <w:pStyle w:val="NoSpacing"/>
        <w:keepNext/>
        <w:jc w:val="center"/>
        <w:rPr>
          <w:rFonts w:cs="Times New Roman"/>
        </w:rPr>
      </w:pPr>
      <w:r w:rsidRPr="000D1E88">
        <w:rPr>
          <w:rFonts w:cs="Times New Roman"/>
          <w:noProof/>
        </w:rPr>
        <w:drawing>
          <wp:inline distT="0" distB="0" distL="0" distR="0" wp14:anchorId="00EFBAE5" wp14:editId="464C73EF">
            <wp:extent cx="5427608" cy="2189018"/>
            <wp:effectExtent l="0" t="0" r="1905" b="1905"/>
            <wp:docPr id="13910111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011132" name="Picture 1391011132"/>
                    <pic:cNvPicPr/>
                  </pic:nvPicPr>
                  <pic:blipFill>
                    <a:blip r:embed="rId12">
                      <a:extLst>
                        <a:ext uri="{28A0092B-C50C-407E-A947-70E740481C1C}">
                          <a14:useLocalDpi xmlns:a14="http://schemas.microsoft.com/office/drawing/2010/main" val="0"/>
                        </a:ext>
                      </a:extLst>
                    </a:blip>
                    <a:stretch>
                      <a:fillRect/>
                    </a:stretch>
                  </pic:blipFill>
                  <pic:spPr>
                    <a:xfrm>
                      <a:off x="0" y="0"/>
                      <a:ext cx="5447356" cy="2196983"/>
                    </a:xfrm>
                    <a:prstGeom prst="rect">
                      <a:avLst/>
                    </a:prstGeom>
                  </pic:spPr>
                </pic:pic>
              </a:graphicData>
            </a:graphic>
          </wp:inline>
        </w:drawing>
      </w:r>
    </w:p>
    <w:p w14:paraId="6F5C5383" w14:textId="279BF44F" w:rsidR="00A117C4" w:rsidRPr="000D1E88" w:rsidRDefault="00534D04" w:rsidP="00534D04">
      <w:pPr>
        <w:pStyle w:val="Caption"/>
        <w:jc w:val="center"/>
        <w:rPr>
          <w:rFonts w:cs="Times New Roman"/>
        </w:rPr>
      </w:pPr>
      <w:bookmarkStart w:id="5" w:name="_Ref222912897"/>
      <w:bookmarkStart w:id="6" w:name="_Toc224572449"/>
      <w:r w:rsidRPr="000D1E88">
        <w:rPr>
          <w:rFonts w:cs="Times New Roman"/>
        </w:rPr>
        <w:t xml:space="preserve">Figure </w:t>
      </w:r>
      <w:r w:rsidRPr="000D1E88">
        <w:rPr>
          <w:rFonts w:cs="Times New Roman"/>
        </w:rPr>
        <w:fldChar w:fldCharType="begin"/>
      </w:r>
      <w:r w:rsidRPr="000D1E88">
        <w:rPr>
          <w:rFonts w:cs="Times New Roman"/>
        </w:rPr>
        <w:instrText xml:space="preserve"> SEQ Figure \* ARABIC </w:instrText>
      </w:r>
      <w:r w:rsidRPr="000D1E88">
        <w:rPr>
          <w:rFonts w:cs="Times New Roman"/>
        </w:rPr>
        <w:fldChar w:fldCharType="separate"/>
      </w:r>
      <w:r w:rsidR="00BE1FDC">
        <w:rPr>
          <w:rFonts w:cs="Times New Roman"/>
          <w:noProof/>
        </w:rPr>
        <w:t>1</w:t>
      </w:r>
      <w:r w:rsidRPr="000D1E88">
        <w:rPr>
          <w:rFonts w:cs="Times New Roman"/>
        </w:rPr>
        <w:fldChar w:fldCharType="end"/>
      </w:r>
      <w:bookmarkEnd w:id="5"/>
      <w:r w:rsidRPr="000D1E88">
        <w:rPr>
          <w:rFonts w:cs="Times New Roman"/>
        </w:rPr>
        <w:t>. Material handling workflow</w:t>
      </w:r>
      <w:sdt>
        <w:sdtPr>
          <w:rPr>
            <w:rFonts w:cs="Times New Roman"/>
          </w:rPr>
          <w:id w:val="-758605412"/>
          <w:citation/>
        </w:sdtPr>
        <w:sdtContent>
          <w:r w:rsidR="009A469F" w:rsidRPr="000D1E88">
            <w:rPr>
              <w:rFonts w:cs="Times New Roman"/>
            </w:rPr>
            <w:fldChar w:fldCharType="begin"/>
          </w:r>
          <w:r w:rsidR="009A469F" w:rsidRPr="000D1E88">
            <w:rPr>
              <w:rFonts w:cs="Times New Roman"/>
            </w:rPr>
            <w:instrText xml:space="preserve"> CITATION Mit16 \l 2057 </w:instrText>
          </w:r>
          <w:r w:rsidR="009A469F" w:rsidRPr="000D1E88">
            <w:rPr>
              <w:rFonts w:cs="Times New Roman"/>
            </w:rPr>
            <w:fldChar w:fldCharType="separate"/>
          </w:r>
          <w:r w:rsidR="00BE1FDC">
            <w:rPr>
              <w:rFonts w:cs="Times New Roman"/>
              <w:noProof/>
            </w:rPr>
            <w:t xml:space="preserve"> </w:t>
          </w:r>
          <w:r w:rsidR="00BE1FDC" w:rsidRPr="00BE1FDC">
            <w:rPr>
              <w:rFonts w:cs="Times New Roman"/>
              <w:noProof/>
            </w:rPr>
            <w:t>(Mittal &amp; Verma, 2016)</w:t>
          </w:r>
          <w:r w:rsidR="009A469F" w:rsidRPr="000D1E88">
            <w:rPr>
              <w:rFonts w:cs="Times New Roman"/>
            </w:rPr>
            <w:fldChar w:fldCharType="end"/>
          </w:r>
        </w:sdtContent>
      </w:sdt>
      <w:r w:rsidRPr="000D1E88">
        <w:rPr>
          <w:rFonts w:cs="Times New Roman"/>
        </w:rPr>
        <w:t>.</w:t>
      </w:r>
      <w:bookmarkEnd w:id="6"/>
    </w:p>
    <w:p w14:paraId="4AABAADA" w14:textId="4CBC7A9D" w:rsidR="00534D04" w:rsidRPr="000D1E88" w:rsidRDefault="002944B8" w:rsidP="00352CD5">
      <w:pPr>
        <w:pStyle w:val="NoSpacing"/>
        <w:spacing w:after="240"/>
        <w:rPr>
          <w:rFonts w:cs="Times New Roman"/>
        </w:rPr>
      </w:pPr>
      <w:r w:rsidRPr="000D1E88">
        <w:rPr>
          <w:rFonts w:cs="Times New Roman"/>
        </w:rPr>
        <w:t>A standard layout typically includes a central goods-in area, bulk storage racks, staging zones, and assembly lines. Utilizing forklifts or pallet trucks for transport. Ineffective coordination among purchasing, storage, and production planning can lead to material flow inconsistencies, increased expediting needs, and unnecessary handling steps that are non-value-adding</w:t>
      </w:r>
      <w:sdt>
        <w:sdtPr>
          <w:rPr>
            <w:rFonts w:cs="Times New Roman"/>
          </w:rPr>
          <w:id w:val="-1458486701"/>
          <w:citation/>
        </w:sdtPr>
        <w:sdtContent>
          <w:r w:rsidRPr="000D1E88">
            <w:rPr>
              <w:rFonts w:cs="Times New Roman"/>
            </w:rPr>
            <w:fldChar w:fldCharType="begin"/>
          </w:r>
          <w:r w:rsidRPr="000D1E88">
            <w:rPr>
              <w:rFonts w:cs="Times New Roman"/>
            </w:rPr>
            <w:instrText xml:space="preserve"> CITATION Sad21 \l 2057 </w:instrText>
          </w:r>
          <w:r w:rsidRPr="000D1E88">
            <w:rPr>
              <w:rFonts w:cs="Times New Roman"/>
            </w:rPr>
            <w:fldChar w:fldCharType="separate"/>
          </w:r>
          <w:r w:rsidR="00BE1FDC">
            <w:rPr>
              <w:rFonts w:cs="Times New Roman"/>
              <w:noProof/>
            </w:rPr>
            <w:t xml:space="preserve"> </w:t>
          </w:r>
          <w:r w:rsidR="00BE1FDC" w:rsidRPr="00BE1FDC">
            <w:rPr>
              <w:rFonts w:cs="Times New Roman"/>
              <w:noProof/>
            </w:rPr>
            <w:t>(Saderova, et al., 2021)</w:t>
          </w:r>
          <w:r w:rsidRPr="000D1E88">
            <w:rPr>
              <w:rFonts w:cs="Times New Roman"/>
            </w:rPr>
            <w:fldChar w:fldCharType="end"/>
          </w:r>
        </w:sdtContent>
      </w:sdt>
      <w:r w:rsidRPr="000D1E88">
        <w:rPr>
          <w:rFonts w:cs="Times New Roman"/>
        </w:rPr>
        <w:t xml:space="preserve">. </w:t>
      </w:r>
      <w:r w:rsidR="00081195" w:rsidRPr="000D1E88">
        <w:rPr>
          <w:rFonts w:cs="Times New Roman"/>
        </w:rPr>
        <w:t>Using the TIMWOOD framework, several types of waste can be observed in such a materials</w:t>
      </w:r>
      <w:r w:rsidR="00081195" w:rsidRPr="000D1E88">
        <w:rPr>
          <w:rFonts w:cs="Times New Roman"/>
        </w:rPr>
        <w:noBreakHyphen/>
        <w:t xml:space="preserve">handling system. </w:t>
      </w:r>
    </w:p>
    <w:p w14:paraId="575806C6" w14:textId="36782888" w:rsidR="00081195" w:rsidRPr="000D1E88" w:rsidRDefault="00081195" w:rsidP="002944B8">
      <w:pPr>
        <w:pStyle w:val="NoSpacing"/>
        <w:rPr>
          <w:rFonts w:cs="Times New Roman"/>
        </w:rPr>
      </w:pPr>
      <w:r w:rsidRPr="000D1E88">
        <w:rPr>
          <w:rFonts w:cs="Times New Roman"/>
          <w:b/>
          <w:bCs/>
        </w:rPr>
        <w:t>Transportation waste</w:t>
      </w:r>
      <w:r w:rsidRPr="000D1E88">
        <w:rPr>
          <w:rFonts w:cs="Times New Roman"/>
        </w:rPr>
        <w:t xml:space="preserve"> </w:t>
      </w:r>
      <w:r w:rsidR="00E71CA3" w:rsidRPr="000D1E88">
        <w:rPr>
          <w:rFonts w:cs="Times New Roman"/>
        </w:rPr>
        <w:t>(</w:t>
      </w:r>
      <w:r w:rsidR="00E71CA3" w:rsidRPr="000D1E88">
        <w:rPr>
          <w:rFonts w:cs="Times New Roman"/>
        </w:rPr>
        <w:fldChar w:fldCharType="begin"/>
      </w:r>
      <w:r w:rsidR="00E71CA3" w:rsidRPr="000D1E88">
        <w:rPr>
          <w:rFonts w:cs="Times New Roman"/>
        </w:rPr>
        <w:instrText xml:space="preserve"> REF _Ref222908733 \h </w:instrText>
      </w:r>
      <w:r w:rsidR="00741465" w:rsidRPr="000D1E88">
        <w:rPr>
          <w:rFonts w:cs="Times New Roman"/>
        </w:rPr>
        <w:instrText xml:space="preserve"> \* MERGEFORMAT </w:instrText>
      </w:r>
      <w:r w:rsidR="00E71CA3" w:rsidRPr="000D1E88">
        <w:rPr>
          <w:rFonts w:cs="Times New Roman"/>
        </w:rPr>
      </w:r>
      <w:r w:rsidR="00E71CA3" w:rsidRPr="000D1E88">
        <w:rPr>
          <w:rFonts w:cs="Times New Roman"/>
        </w:rPr>
        <w:fldChar w:fldCharType="separate"/>
      </w:r>
      <w:r w:rsidR="00BE1FDC" w:rsidRPr="000D1E88">
        <w:rPr>
          <w:rFonts w:cs="Times New Roman"/>
        </w:rPr>
        <w:t xml:space="preserve">Figure </w:t>
      </w:r>
      <w:r w:rsidR="00BE1FDC">
        <w:rPr>
          <w:rFonts w:cs="Times New Roman"/>
        </w:rPr>
        <w:t>2</w:t>
      </w:r>
      <w:r w:rsidR="00E71CA3" w:rsidRPr="000D1E88">
        <w:rPr>
          <w:rFonts w:cs="Times New Roman"/>
        </w:rPr>
        <w:fldChar w:fldCharType="end"/>
      </w:r>
      <w:r w:rsidR="00E71CA3" w:rsidRPr="000D1E88">
        <w:rPr>
          <w:rFonts w:cs="Times New Roman"/>
        </w:rPr>
        <w:t xml:space="preserve">) </w:t>
      </w:r>
      <w:r w:rsidR="002759B9" w:rsidRPr="000D1E88">
        <w:rPr>
          <w:rFonts w:cs="Times New Roman"/>
        </w:rPr>
        <w:t xml:space="preserve">in material handling </w:t>
      </w:r>
      <w:r w:rsidRPr="000D1E88">
        <w:rPr>
          <w:rFonts w:cs="Times New Roman"/>
        </w:rPr>
        <w:t>is caused by the unnecessary movement of pallets or containers between distant storage locations and workstations, resulting from poor layout, complex routes.</w:t>
      </w:r>
      <w:r w:rsidR="009B5895" w:rsidRPr="000D1E88">
        <w:rPr>
          <w:rFonts w:cs="Times New Roman"/>
        </w:rPr>
        <w:t xml:space="preserve"> </w:t>
      </w:r>
      <w:r w:rsidR="009B5895" w:rsidRPr="000D1E88">
        <w:rPr>
          <w:rFonts w:cs="Times New Roman"/>
        </w:rPr>
        <w:fldChar w:fldCharType="begin"/>
      </w:r>
      <w:r w:rsidR="009B5895" w:rsidRPr="000D1E88">
        <w:rPr>
          <w:rFonts w:cs="Times New Roman"/>
        </w:rPr>
        <w:instrText xml:space="preserve"> REF _Ref222908733 \h </w:instrText>
      </w:r>
      <w:r w:rsidR="00741465" w:rsidRPr="000D1E88">
        <w:rPr>
          <w:rFonts w:cs="Times New Roman"/>
        </w:rPr>
        <w:instrText xml:space="preserve"> \* MERGEFORMAT </w:instrText>
      </w:r>
      <w:r w:rsidR="009B5895" w:rsidRPr="000D1E88">
        <w:rPr>
          <w:rFonts w:cs="Times New Roman"/>
        </w:rPr>
      </w:r>
      <w:r w:rsidR="009B5895" w:rsidRPr="000D1E88">
        <w:rPr>
          <w:rFonts w:cs="Times New Roman"/>
        </w:rPr>
        <w:fldChar w:fldCharType="separate"/>
      </w:r>
      <w:r w:rsidR="00BE1FDC" w:rsidRPr="000D1E88">
        <w:rPr>
          <w:rFonts w:cs="Times New Roman"/>
        </w:rPr>
        <w:t xml:space="preserve">Figure </w:t>
      </w:r>
      <w:r w:rsidR="00BE1FDC">
        <w:rPr>
          <w:rFonts w:cs="Times New Roman"/>
        </w:rPr>
        <w:t>2</w:t>
      </w:r>
      <w:r w:rsidR="009B5895" w:rsidRPr="000D1E88">
        <w:rPr>
          <w:rFonts w:cs="Times New Roman"/>
        </w:rPr>
        <w:fldChar w:fldCharType="end"/>
      </w:r>
      <w:r w:rsidR="009B5895" w:rsidRPr="000D1E88">
        <w:rPr>
          <w:rFonts w:cs="Times New Roman"/>
        </w:rPr>
        <w:t xml:space="preserve"> shows </w:t>
      </w:r>
      <w:r w:rsidR="00ED4433" w:rsidRPr="000D1E88">
        <w:rPr>
          <w:rFonts w:cs="Times New Roman"/>
        </w:rPr>
        <w:t>the visualization</w:t>
      </w:r>
      <w:r w:rsidR="009B5895" w:rsidRPr="000D1E88">
        <w:rPr>
          <w:rFonts w:cs="Times New Roman"/>
        </w:rPr>
        <w:t xml:space="preserve"> </w:t>
      </w:r>
      <w:r w:rsidR="00ED4433" w:rsidRPr="000D1E88">
        <w:rPr>
          <w:rFonts w:cs="Times New Roman"/>
        </w:rPr>
        <w:t>of transport waste</w:t>
      </w:r>
      <w:r w:rsidR="005867E9" w:rsidRPr="000D1E88">
        <w:rPr>
          <w:rFonts w:cs="Times New Roman"/>
        </w:rPr>
        <w:t xml:space="preserve"> in material handling</w:t>
      </w:r>
      <w:r w:rsidR="00ED4433" w:rsidRPr="000D1E88">
        <w:rPr>
          <w:rFonts w:cs="Times New Roman"/>
        </w:rPr>
        <w:t>.</w:t>
      </w:r>
    </w:p>
    <w:p w14:paraId="378F8910" w14:textId="77777777" w:rsidR="00CC1C4C" w:rsidRPr="000D1E88" w:rsidRDefault="00CC1C4C" w:rsidP="00CC1C4C">
      <w:pPr>
        <w:pStyle w:val="NoSpacing"/>
        <w:keepNext/>
        <w:jc w:val="center"/>
        <w:rPr>
          <w:rFonts w:cs="Times New Roman"/>
        </w:rPr>
      </w:pPr>
      <w:r w:rsidRPr="000D1E88">
        <w:rPr>
          <w:rFonts w:cs="Times New Roman"/>
          <w:noProof/>
        </w:rPr>
        <w:lastRenderedPageBreak/>
        <w:drawing>
          <wp:inline distT="0" distB="0" distL="0" distR="0" wp14:anchorId="66CC895E" wp14:editId="7710D45E">
            <wp:extent cx="2743200" cy="3262515"/>
            <wp:effectExtent l="0" t="0" r="0" b="0"/>
            <wp:docPr id="774691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691430" name=""/>
                    <pic:cNvPicPr/>
                  </pic:nvPicPr>
                  <pic:blipFill>
                    <a:blip r:embed="rId13"/>
                    <a:stretch>
                      <a:fillRect/>
                    </a:stretch>
                  </pic:blipFill>
                  <pic:spPr>
                    <a:xfrm>
                      <a:off x="0" y="0"/>
                      <a:ext cx="2743200" cy="3262515"/>
                    </a:xfrm>
                    <a:prstGeom prst="rect">
                      <a:avLst/>
                    </a:prstGeom>
                  </pic:spPr>
                </pic:pic>
              </a:graphicData>
            </a:graphic>
          </wp:inline>
        </w:drawing>
      </w:r>
    </w:p>
    <w:p w14:paraId="1065E70C" w14:textId="3D6B11F6" w:rsidR="00CC1C4C" w:rsidRPr="000D1E88" w:rsidRDefault="00CC1C4C" w:rsidP="00CC1C4C">
      <w:pPr>
        <w:pStyle w:val="Caption"/>
        <w:jc w:val="center"/>
        <w:rPr>
          <w:rFonts w:cs="Times New Roman"/>
        </w:rPr>
      </w:pPr>
      <w:bookmarkStart w:id="7" w:name="_Ref222908733"/>
      <w:bookmarkStart w:id="8" w:name="_Toc224572450"/>
      <w:r w:rsidRPr="000D1E88">
        <w:rPr>
          <w:rFonts w:cs="Times New Roman"/>
        </w:rPr>
        <w:t xml:space="preserve">Figure </w:t>
      </w:r>
      <w:r w:rsidRPr="000D1E88">
        <w:rPr>
          <w:rFonts w:cs="Times New Roman"/>
        </w:rPr>
        <w:fldChar w:fldCharType="begin"/>
      </w:r>
      <w:r w:rsidRPr="000D1E88">
        <w:rPr>
          <w:rFonts w:cs="Times New Roman"/>
        </w:rPr>
        <w:instrText xml:space="preserve"> SEQ Figure \* ARABIC </w:instrText>
      </w:r>
      <w:r w:rsidRPr="000D1E88">
        <w:rPr>
          <w:rFonts w:cs="Times New Roman"/>
        </w:rPr>
        <w:fldChar w:fldCharType="separate"/>
      </w:r>
      <w:r w:rsidR="00BE1FDC">
        <w:rPr>
          <w:rFonts w:cs="Times New Roman"/>
          <w:noProof/>
        </w:rPr>
        <w:t>2</w:t>
      </w:r>
      <w:r w:rsidRPr="000D1E88">
        <w:rPr>
          <w:rFonts w:cs="Times New Roman"/>
        </w:rPr>
        <w:fldChar w:fldCharType="end"/>
      </w:r>
      <w:bookmarkEnd w:id="7"/>
      <w:r w:rsidRPr="000D1E88">
        <w:rPr>
          <w:rFonts w:cs="Times New Roman"/>
        </w:rPr>
        <w:t>. Transport waste</w:t>
      </w:r>
      <w:r w:rsidR="002759B9" w:rsidRPr="000D1E88">
        <w:rPr>
          <w:rFonts w:cs="Times New Roman"/>
        </w:rPr>
        <w:t xml:space="preserve"> in material handling.</w:t>
      </w:r>
      <w:sdt>
        <w:sdtPr>
          <w:rPr>
            <w:rFonts w:cs="Times New Roman"/>
          </w:rPr>
          <w:id w:val="2014954394"/>
          <w:citation/>
        </w:sdtPr>
        <w:sdtContent>
          <w:r w:rsidR="00ED4433" w:rsidRPr="000D1E88">
            <w:rPr>
              <w:rFonts w:cs="Times New Roman"/>
            </w:rPr>
            <w:fldChar w:fldCharType="begin"/>
          </w:r>
          <w:r w:rsidR="00ED4433" w:rsidRPr="000D1E88">
            <w:rPr>
              <w:rFonts w:cs="Times New Roman"/>
            </w:rPr>
            <w:instrText xml:space="preserve"> CITATION Ear26 \l 2057 </w:instrText>
          </w:r>
          <w:r w:rsidR="00ED4433" w:rsidRPr="000D1E88">
            <w:rPr>
              <w:rFonts w:cs="Times New Roman"/>
            </w:rPr>
            <w:fldChar w:fldCharType="separate"/>
          </w:r>
          <w:r w:rsidR="00BE1FDC">
            <w:rPr>
              <w:rFonts w:cs="Times New Roman"/>
              <w:noProof/>
            </w:rPr>
            <w:t xml:space="preserve"> </w:t>
          </w:r>
          <w:r w:rsidR="00BE1FDC" w:rsidRPr="00BE1FDC">
            <w:rPr>
              <w:rFonts w:cs="Times New Roman"/>
              <w:noProof/>
            </w:rPr>
            <w:t>(Earley, 2026)</w:t>
          </w:r>
          <w:r w:rsidR="00ED4433" w:rsidRPr="000D1E88">
            <w:rPr>
              <w:rFonts w:cs="Times New Roman"/>
            </w:rPr>
            <w:fldChar w:fldCharType="end"/>
          </w:r>
        </w:sdtContent>
      </w:sdt>
      <w:r w:rsidRPr="000D1E88">
        <w:rPr>
          <w:rFonts w:cs="Times New Roman"/>
        </w:rPr>
        <w:t>.</w:t>
      </w:r>
      <w:bookmarkEnd w:id="8"/>
    </w:p>
    <w:p w14:paraId="6708CC7E" w14:textId="56B39122" w:rsidR="00081195" w:rsidRPr="000D1E88" w:rsidRDefault="00081195" w:rsidP="002371E1">
      <w:pPr>
        <w:pStyle w:val="NoSpacing"/>
        <w:rPr>
          <w:rFonts w:cs="Times New Roman"/>
        </w:rPr>
      </w:pPr>
      <w:r w:rsidRPr="000D1E88">
        <w:rPr>
          <w:rFonts w:cs="Times New Roman"/>
          <w:b/>
          <w:bCs/>
        </w:rPr>
        <w:t>Inventory waste</w:t>
      </w:r>
      <w:r w:rsidR="00E71CA3" w:rsidRPr="000D1E88">
        <w:rPr>
          <w:rFonts w:cs="Times New Roman"/>
        </w:rPr>
        <w:t xml:space="preserve"> (</w:t>
      </w:r>
      <w:r w:rsidR="00E71CA3" w:rsidRPr="000D1E88">
        <w:rPr>
          <w:rFonts w:cs="Times New Roman"/>
        </w:rPr>
        <w:fldChar w:fldCharType="begin"/>
      </w:r>
      <w:r w:rsidR="00E71CA3" w:rsidRPr="000D1E88">
        <w:rPr>
          <w:rFonts w:cs="Times New Roman"/>
        </w:rPr>
        <w:instrText xml:space="preserve"> REF _Ref222910160 \h </w:instrText>
      </w:r>
      <w:r w:rsidR="00741465" w:rsidRPr="000D1E88">
        <w:rPr>
          <w:rFonts w:cs="Times New Roman"/>
        </w:rPr>
        <w:instrText xml:space="preserve"> \* MERGEFORMAT </w:instrText>
      </w:r>
      <w:r w:rsidR="00E71CA3" w:rsidRPr="000D1E88">
        <w:rPr>
          <w:rFonts w:cs="Times New Roman"/>
        </w:rPr>
      </w:r>
      <w:r w:rsidR="00E71CA3" w:rsidRPr="000D1E88">
        <w:rPr>
          <w:rFonts w:cs="Times New Roman"/>
        </w:rPr>
        <w:fldChar w:fldCharType="separate"/>
      </w:r>
      <w:r w:rsidR="00BE1FDC" w:rsidRPr="000D1E88">
        <w:rPr>
          <w:rFonts w:cs="Times New Roman"/>
        </w:rPr>
        <w:t xml:space="preserve">Figure </w:t>
      </w:r>
      <w:r w:rsidR="00BE1FDC">
        <w:rPr>
          <w:rFonts w:cs="Times New Roman"/>
        </w:rPr>
        <w:t>3</w:t>
      </w:r>
      <w:r w:rsidR="00E71CA3" w:rsidRPr="000D1E88">
        <w:rPr>
          <w:rFonts w:cs="Times New Roman"/>
        </w:rPr>
        <w:fldChar w:fldCharType="end"/>
      </w:r>
      <w:r w:rsidR="00E71CA3" w:rsidRPr="000D1E88">
        <w:rPr>
          <w:rFonts w:cs="Times New Roman"/>
        </w:rPr>
        <w:t>)</w:t>
      </w:r>
      <w:r w:rsidRPr="000D1E88">
        <w:rPr>
          <w:rFonts w:cs="Times New Roman"/>
        </w:rPr>
        <w:t xml:space="preserve"> </w:t>
      </w:r>
      <w:r w:rsidR="002759B9" w:rsidRPr="000D1E88">
        <w:rPr>
          <w:rFonts w:cs="Times New Roman"/>
        </w:rPr>
        <w:t xml:space="preserve">in material handling </w:t>
      </w:r>
      <w:r w:rsidRPr="000D1E88">
        <w:rPr>
          <w:rFonts w:cs="Times New Roman"/>
        </w:rPr>
        <w:t xml:space="preserve">occurs due to excessive safety stocks or imbalanced production rates, leading to extra work-in-progress and finished goods that occupy space and capital. </w:t>
      </w:r>
    </w:p>
    <w:p w14:paraId="6AD305C8" w14:textId="77777777" w:rsidR="005F16F6" w:rsidRPr="000D1E88" w:rsidRDefault="005F16F6" w:rsidP="005F16F6">
      <w:pPr>
        <w:pStyle w:val="NoSpacing"/>
        <w:keepNext/>
        <w:jc w:val="center"/>
        <w:rPr>
          <w:rFonts w:cs="Times New Roman"/>
        </w:rPr>
      </w:pPr>
      <w:r w:rsidRPr="000D1E88">
        <w:rPr>
          <w:rFonts w:cs="Times New Roman"/>
          <w:noProof/>
        </w:rPr>
        <w:drawing>
          <wp:inline distT="0" distB="0" distL="0" distR="0" wp14:anchorId="65445D56" wp14:editId="59597C5C">
            <wp:extent cx="4400105" cy="2937164"/>
            <wp:effectExtent l="0" t="0" r="635" b="0"/>
            <wp:docPr id="1691474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474318" name="Picture 1691474318"/>
                    <pic:cNvPicPr/>
                  </pic:nvPicPr>
                  <pic:blipFill>
                    <a:blip r:embed="rId14">
                      <a:extLst>
                        <a:ext uri="{28A0092B-C50C-407E-A947-70E740481C1C}">
                          <a14:useLocalDpi xmlns:a14="http://schemas.microsoft.com/office/drawing/2010/main" val="0"/>
                        </a:ext>
                      </a:extLst>
                    </a:blip>
                    <a:stretch>
                      <a:fillRect/>
                    </a:stretch>
                  </pic:blipFill>
                  <pic:spPr>
                    <a:xfrm>
                      <a:off x="0" y="0"/>
                      <a:ext cx="4402973" cy="2939078"/>
                    </a:xfrm>
                    <a:prstGeom prst="rect">
                      <a:avLst/>
                    </a:prstGeom>
                  </pic:spPr>
                </pic:pic>
              </a:graphicData>
            </a:graphic>
          </wp:inline>
        </w:drawing>
      </w:r>
    </w:p>
    <w:p w14:paraId="257BF08D" w14:textId="406AEAA8" w:rsidR="005F16F6" w:rsidRPr="000D1E88" w:rsidRDefault="005F16F6" w:rsidP="005F16F6">
      <w:pPr>
        <w:pStyle w:val="Caption"/>
        <w:jc w:val="center"/>
        <w:rPr>
          <w:rFonts w:cs="Times New Roman"/>
        </w:rPr>
      </w:pPr>
      <w:bookmarkStart w:id="9" w:name="_Ref222910160"/>
      <w:bookmarkStart w:id="10" w:name="_Toc224572451"/>
      <w:r w:rsidRPr="000D1E88">
        <w:rPr>
          <w:rFonts w:cs="Times New Roman"/>
        </w:rPr>
        <w:t xml:space="preserve">Figure </w:t>
      </w:r>
      <w:r w:rsidRPr="000D1E88">
        <w:rPr>
          <w:rFonts w:cs="Times New Roman"/>
        </w:rPr>
        <w:fldChar w:fldCharType="begin"/>
      </w:r>
      <w:r w:rsidRPr="000D1E88">
        <w:rPr>
          <w:rFonts w:cs="Times New Roman"/>
        </w:rPr>
        <w:instrText xml:space="preserve"> SEQ Figure \* ARABIC </w:instrText>
      </w:r>
      <w:r w:rsidRPr="000D1E88">
        <w:rPr>
          <w:rFonts w:cs="Times New Roman"/>
        </w:rPr>
        <w:fldChar w:fldCharType="separate"/>
      </w:r>
      <w:r w:rsidR="00BE1FDC">
        <w:rPr>
          <w:rFonts w:cs="Times New Roman"/>
          <w:noProof/>
        </w:rPr>
        <w:t>3</w:t>
      </w:r>
      <w:r w:rsidRPr="000D1E88">
        <w:rPr>
          <w:rFonts w:cs="Times New Roman"/>
        </w:rPr>
        <w:fldChar w:fldCharType="end"/>
      </w:r>
      <w:bookmarkEnd w:id="9"/>
      <w:r w:rsidRPr="000D1E88">
        <w:rPr>
          <w:rFonts w:cs="Times New Roman"/>
        </w:rPr>
        <w:t>. Inventory waste</w:t>
      </w:r>
      <w:r w:rsidR="00D63F2D" w:rsidRPr="000D1E88">
        <w:rPr>
          <w:rFonts w:cs="Times New Roman"/>
        </w:rPr>
        <w:t>.</w:t>
      </w:r>
      <w:sdt>
        <w:sdtPr>
          <w:rPr>
            <w:rFonts w:cs="Times New Roman"/>
          </w:rPr>
          <w:id w:val="-286894227"/>
          <w:citation/>
        </w:sdtPr>
        <w:sdtContent>
          <w:r w:rsidR="00A558BF" w:rsidRPr="000D1E88">
            <w:rPr>
              <w:rFonts w:cs="Times New Roman"/>
            </w:rPr>
            <w:fldChar w:fldCharType="begin"/>
          </w:r>
          <w:r w:rsidR="00A558BF" w:rsidRPr="000D1E88">
            <w:rPr>
              <w:rFonts w:cs="Times New Roman"/>
            </w:rPr>
            <w:instrText xml:space="preserve"> CITATION Cha18 \l 2057 </w:instrText>
          </w:r>
          <w:r w:rsidR="00A558BF" w:rsidRPr="000D1E88">
            <w:rPr>
              <w:rFonts w:cs="Times New Roman"/>
            </w:rPr>
            <w:fldChar w:fldCharType="separate"/>
          </w:r>
          <w:r w:rsidR="00BE1FDC">
            <w:rPr>
              <w:rFonts w:cs="Times New Roman"/>
              <w:noProof/>
            </w:rPr>
            <w:t xml:space="preserve"> </w:t>
          </w:r>
          <w:r w:rsidR="00BE1FDC" w:rsidRPr="00BE1FDC">
            <w:rPr>
              <w:rFonts w:cs="Times New Roman"/>
              <w:noProof/>
            </w:rPr>
            <w:t>(Chan, 2018)</w:t>
          </w:r>
          <w:r w:rsidR="00A558BF" w:rsidRPr="000D1E88">
            <w:rPr>
              <w:rFonts w:cs="Times New Roman"/>
            </w:rPr>
            <w:fldChar w:fldCharType="end"/>
          </w:r>
        </w:sdtContent>
      </w:sdt>
      <w:r w:rsidRPr="000D1E88">
        <w:rPr>
          <w:rFonts w:cs="Times New Roman"/>
        </w:rPr>
        <w:t>.</w:t>
      </w:r>
      <w:bookmarkEnd w:id="10"/>
    </w:p>
    <w:p w14:paraId="6194F3A4" w14:textId="77777777" w:rsidR="00B80A91" w:rsidRPr="000D1E88" w:rsidRDefault="00B80A91" w:rsidP="00B80A91">
      <w:pPr>
        <w:pStyle w:val="NoSpacing"/>
        <w:jc w:val="center"/>
        <w:rPr>
          <w:rFonts w:cs="Times New Roman"/>
        </w:rPr>
      </w:pPr>
    </w:p>
    <w:p w14:paraId="5799F38F" w14:textId="6320ECEC" w:rsidR="00081195" w:rsidRPr="000D1E88" w:rsidRDefault="00081195" w:rsidP="002944B8">
      <w:pPr>
        <w:pStyle w:val="NoSpacing"/>
        <w:rPr>
          <w:rFonts w:cs="Times New Roman"/>
        </w:rPr>
      </w:pPr>
      <w:r w:rsidRPr="000D1E88">
        <w:rPr>
          <w:rFonts w:cs="Times New Roman"/>
          <w:b/>
          <w:bCs/>
        </w:rPr>
        <w:lastRenderedPageBreak/>
        <w:t>Motion waste</w:t>
      </w:r>
      <w:r w:rsidR="002759B9" w:rsidRPr="000D1E88">
        <w:rPr>
          <w:rFonts w:cs="Times New Roman"/>
          <w:b/>
          <w:bCs/>
        </w:rPr>
        <w:t xml:space="preserve"> </w:t>
      </w:r>
      <w:r w:rsidR="00D5524C" w:rsidRPr="000D1E88">
        <w:rPr>
          <w:rFonts w:cs="Times New Roman"/>
        </w:rPr>
        <w:t>(</w:t>
      </w:r>
      <w:r w:rsidR="00D5524C" w:rsidRPr="000D1E88">
        <w:rPr>
          <w:rFonts w:cs="Times New Roman"/>
        </w:rPr>
        <w:fldChar w:fldCharType="begin"/>
      </w:r>
      <w:r w:rsidR="00D5524C" w:rsidRPr="000D1E88">
        <w:rPr>
          <w:rFonts w:cs="Times New Roman"/>
        </w:rPr>
        <w:instrText xml:space="preserve"> REF _Ref222910971 \h </w:instrText>
      </w:r>
      <w:r w:rsidR="00741465" w:rsidRPr="000D1E88">
        <w:rPr>
          <w:rFonts w:cs="Times New Roman"/>
        </w:rPr>
        <w:instrText xml:space="preserve"> \* MERGEFORMAT </w:instrText>
      </w:r>
      <w:r w:rsidR="00D5524C" w:rsidRPr="000D1E88">
        <w:rPr>
          <w:rFonts w:cs="Times New Roman"/>
        </w:rPr>
      </w:r>
      <w:r w:rsidR="00D5524C" w:rsidRPr="000D1E88">
        <w:rPr>
          <w:rFonts w:cs="Times New Roman"/>
        </w:rPr>
        <w:fldChar w:fldCharType="separate"/>
      </w:r>
      <w:r w:rsidR="00BE1FDC" w:rsidRPr="000D1E88">
        <w:rPr>
          <w:rFonts w:cs="Times New Roman"/>
        </w:rPr>
        <w:t xml:space="preserve">Figure </w:t>
      </w:r>
      <w:r w:rsidR="00BE1FDC">
        <w:rPr>
          <w:rFonts w:cs="Times New Roman"/>
        </w:rPr>
        <w:t>4</w:t>
      </w:r>
      <w:r w:rsidR="00D5524C" w:rsidRPr="000D1E88">
        <w:rPr>
          <w:rFonts w:cs="Times New Roman"/>
        </w:rPr>
        <w:fldChar w:fldCharType="end"/>
      </w:r>
      <w:r w:rsidR="00D5524C" w:rsidRPr="000D1E88">
        <w:rPr>
          <w:rFonts w:cs="Times New Roman"/>
        </w:rPr>
        <w:t>)</w:t>
      </w:r>
      <w:r w:rsidR="00D5524C" w:rsidRPr="000D1E88">
        <w:rPr>
          <w:rFonts w:cs="Times New Roman"/>
          <w:b/>
          <w:bCs/>
        </w:rPr>
        <w:t xml:space="preserve"> </w:t>
      </w:r>
      <w:r w:rsidR="002759B9" w:rsidRPr="000D1E88">
        <w:rPr>
          <w:rFonts w:cs="Times New Roman"/>
        </w:rPr>
        <w:t>in material handling</w:t>
      </w:r>
      <w:r w:rsidRPr="000D1E88">
        <w:rPr>
          <w:rFonts w:cs="Times New Roman"/>
        </w:rPr>
        <w:t xml:space="preserve"> appears in operators travelling long distances looking for components, searching for goods, or often bending, reaching, and twisting to access unorganized storage areas.</w:t>
      </w:r>
      <w:r w:rsidR="002945B9" w:rsidRPr="000D1E88">
        <w:rPr>
          <w:rFonts w:cs="Times New Roman"/>
        </w:rPr>
        <w:t xml:space="preserve"> </w:t>
      </w:r>
    </w:p>
    <w:p w14:paraId="1FDE8EFA" w14:textId="421745C5" w:rsidR="00061158" w:rsidRPr="000D1E88" w:rsidRDefault="00CB79FB" w:rsidP="00061158">
      <w:pPr>
        <w:pStyle w:val="NoSpacing"/>
        <w:keepNext/>
        <w:jc w:val="center"/>
        <w:rPr>
          <w:rFonts w:cs="Times New Roman"/>
        </w:rPr>
      </w:pPr>
      <w:r w:rsidRPr="000D1E88">
        <w:rPr>
          <w:rFonts w:cs="Times New Roman"/>
          <w:noProof/>
        </w:rPr>
        <w:drawing>
          <wp:inline distT="0" distB="0" distL="0" distR="0" wp14:anchorId="11DC80E5" wp14:editId="79025ECD">
            <wp:extent cx="4053385" cy="1828800"/>
            <wp:effectExtent l="0" t="0" r="4445" b="0"/>
            <wp:docPr id="21382825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282580" name="Picture 2138282580"/>
                    <pic:cNvPicPr/>
                  </pic:nvPicPr>
                  <pic:blipFill>
                    <a:blip r:embed="rId15">
                      <a:extLst>
                        <a:ext uri="{28A0092B-C50C-407E-A947-70E740481C1C}">
                          <a14:useLocalDpi xmlns:a14="http://schemas.microsoft.com/office/drawing/2010/main" val="0"/>
                        </a:ext>
                      </a:extLst>
                    </a:blip>
                    <a:stretch>
                      <a:fillRect/>
                    </a:stretch>
                  </pic:blipFill>
                  <pic:spPr>
                    <a:xfrm>
                      <a:off x="0" y="0"/>
                      <a:ext cx="4053385" cy="1828800"/>
                    </a:xfrm>
                    <a:prstGeom prst="rect">
                      <a:avLst/>
                    </a:prstGeom>
                  </pic:spPr>
                </pic:pic>
              </a:graphicData>
            </a:graphic>
          </wp:inline>
        </w:drawing>
      </w:r>
    </w:p>
    <w:p w14:paraId="502D7708" w14:textId="69CCCA56" w:rsidR="000C7E33" w:rsidRPr="000D1E88" w:rsidRDefault="00061158" w:rsidP="00061158">
      <w:pPr>
        <w:pStyle w:val="Caption"/>
        <w:jc w:val="center"/>
        <w:rPr>
          <w:rFonts w:cs="Times New Roman"/>
        </w:rPr>
      </w:pPr>
      <w:bookmarkStart w:id="11" w:name="_Ref222910971"/>
      <w:bookmarkStart w:id="12" w:name="_Toc224572452"/>
      <w:r w:rsidRPr="000D1E88">
        <w:rPr>
          <w:rFonts w:cs="Times New Roman"/>
        </w:rPr>
        <w:t xml:space="preserve">Figure </w:t>
      </w:r>
      <w:r w:rsidRPr="000D1E88">
        <w:rPr>
          <w:rFonts w:cs="Times New Roman"/>
        </w:rPr>
        <w:fldChar w:fldCharType="begin"/>
      </w:r>
      <w:r w:rsidRPr="000D1E88">
        <w:rPr>
          <w:rFonts w:cs="Times New Roman"/>
        </w:rPr>
        <w:instrText xml:space="preserve"> SEQ Figure \* ARABIC </w:instrText>
      </w:r>
      <w:r w:rsidRPr="000D1E88">
        <w:rPr>
          <w:rFonts w:cs="Times New Roman"/>
        </w:rPr>
        <w:fldChar w:fldCharType="separate"/>
      </w:r>
      <w:r w:rsidR="00BE1FDC">
        <w:rPr>
          <w:rFonts w:cs="Times New Roman"/>
          <w:noProof/>
        </w:rPr>
        <w:t>4</w:t>
      </w:r>
      <w:r w:rsidRPr="000D1E88">
        <w:rPr>
          <w:rFonts w:cs="Times New Roman"/>
        </w:rPr>
        <w:fldChar w:fldCharType="end"/>
      </w:r>
      <w:bookmarkEnd w:id="11"/>
      <w:r w:rsidRPr="000D1E88">
        <w:rPr>
          <w:rFonts w:cs="Times New Roman"/>
        </w:rPr>
        <w:t>. Motion waste</w:t>
      </w:r>
      <w:sdt>
        <w:sdtPr>
          <w:rPr>
            <w:rFonts w:cs="Times New Roman"/>
          </w:rPr>
          <w:id w:val="1818752493"/>
          <w:citation/>
        </w:sdtPr>
        <w:sdtContent>
          <w:r w:rsidR="00D27FC6" w:rsidRPr="000D1E88">
            <w:rPr>
              <w:rFonts w:cs="Times New Roman"/>
            </w:rPr>
            <w:fldChar w:fldCharType="begin"/>
          </w:r>
          <w:r w:rsidR="00D27FC6" w:rsidRPr="000D1E88">
            <w:rPr>
              <w:rFonts w:cs="Times New Roman"/>
            </w:rPr>
            <w:instrText xml:space="preserve"> CITATION Skh261 \l 2057 </w:instrText>
          </w:r>
          <w:r w:rsidR="00D27FC6" w:rsidRPr="000D1E88">
            <w:rPr>
              <w:rFonts w:cs="Times New Roman"/>
            </w:rPr>
            <w:fldChar w:fldCharType="separate"/>
          </w:r>
          <w:r w:rsidR="00BE1FDC">
            <w:rPr>
              <w:rFonts w:cs="Times New Roman"/>
              <w:noProof/>
            </w:rPr>
            <w:t xml:space="preserve"> </w:t>
          </w:r>
          <w:r w:rsidR="00BE1FDC" w:rsidRPr="00BE1FDC">
            <w:rPr>
              <w:rFonts w:cs="Times New Roman"/>
              <w:noProof/>
            </w:rPr>
            <w:t>(Skhmot, 2026)</w:t>
          </w:r>
          <w:r w:rsidR="00D27FC6" w:rsidRPr="000D1E88">
            <w:rPr>
              <w:rFonts w:cs="Times New Roman"/>
            </w:rPr>
            <w:fldChar w:fldCharType="end"/>
          </w:r>
        </w:sdtContent>
      </w:sdt>
      <w:r w:rsidRPr="000D1E88">
        <w:rPr>
          <w:rFonts w:cs="Times New Roman"/>
        </w:rPr>
        <w:t>.</w:t>
      </w:r>
      <w:bookmarkEnd w:id="12"/>
    </w:p>
    <w:p w14:paraId="73691EB8" w14:textId="77777777" w:rsidR="00061158" w:rsidRPr="000D1E88" w:rsidRDefault="00061158" w:rsidP="00061158">
      <w:pPr>
        <w:pStyle w:val="NoSpacing"/>
        <w:rPr>
          <w:rFonts w:cs="Times New Roman"/>
        </w:rPr>
      </w:pPr>
    </w:p>
    <w:p w14:paraId="4821A378" w14:textId="0EE8BF45" w:rsidR="00081195" w:rsidRPr="000D1E88" w:rsidRDefault="00081195" w:rsidP="002944B8">
      <w:pPr>
        <w:pStyle w:val="NoSpacing"/>
        <w:rPr>
          <w:rFonts w:cs="Times New Roman"/>
        </w:rPr>
      </w:pPr>
      <w:r w:rsidRPr="000D1E88">
        <w:rPr>
          <w:rFonts w:cs="Times New Roman"/>
          <w:b/>
          <w:bCs/>
        </w:rPr>
        <w:t>Waiting waste</w:t>
      </w:r>
      <w:r w:rsidR="00D5524C" w:rsidRPr="000D1E88">
        <w:rPr>
          <w:rFonts w:cs="Times New Roman"/>
          <w:b/>
          <w:bCs/>
        </w:rPr>
        <w:t xml:space="preserve"> </w:t>
      </w:r>
      <w:r w:rsidR="00D5524C" w:rsidRPr="000D1E88">
        <w:rPr>
          <w:rFonts w:cs="Times New Roman"/>
        </w:rPr>
        <w:t>(</w:t>
      </w:r>
      <w:r w:rsidR="00D5524C" w:rsidRPr="000D1E88">
        <w:rPr>
          <w:rFonts w:cs="Times New Roman"/>
          <w:b/>
          <w:bCs/>
        </w:rPr>
        <w:fldChar w:fldCharType="begin"/>
      </w:r>
      <w:r w:rsidR="00D5524C" w:rsidRPr="000D1E88">
        <w:rPr>
          <w:rFonts w:cs="Times New Roman"/>
          <w:b/>
          <w:bCs/>
        </w:rPr>
        <w:instrText xml:space="preserve"> REF _Ref222911542 \h </w:instrText>
      </w:r>
      <w:r w:rsidR="00741465" w:rsidRPr="000D1E88">
        <w:rPr>
          <w:rFonts w:cs="Times New Roman"/>
          <w:b/>
          <w:bCs/>
        </w:rPr>
        <w:instrText xml:space="preserve"> \* MERGEFORMAT </w:instrText>
      </w:r>
      <w:r w:rsidR="00D5524C" w:rsidRPr="000D1E88">
        <w:rPr>
          <w:rFonts w:cs="Times New Roman"/>
          <w:b/>
          <w:bCs/>
        </w:rPr>
      </w:r>
      <w:r w:rsidR="00D5524C" w:rsidRPr="000D1E88">
        <w:rPr>
          <w:rFonts w:cs="Times New Roman"/>
          <w:b/>
          <w:bCs/>
        </w:rPr>
        <w:fldChar w:fldCharType="separate"/>
      </w:r>
      <w:r w:rsidR="00BE1FDC" w:rsidRPr="000D1E88">
        <w:rPr>
          <w:rFonts w:cs="Times New Roman"/>
        </w:rPr>
        <w:t xml:space="preserve">Figure </w:t>
      </w:r>
      <w:r w:rsidR="00BE1FDC">
        <w:rPr>
          <w:rFonts w:cs="Times New Roman"/>
        </w:rPr>
        <w:t>5</w:t>
      </w:r>
      <w:r w:rsidR="00D5524C" w:rsidRPr="000D1E88">
        <w:rPr>
          <w:rFonts w:cs="Times New Roman"/>
          <w:b/>
          <w:bCs/>
        </w:rPr>
        <w:fldChar w:fldCharType="end"/>
      </w:r>
      <w:r w:rsidR="00D5524C" w:rsidRPr="000D1E88">
        <w:rPr>
          <w:rFonts w:cs="Times New Roman"/>
          <w:b/>
          <w:bCs/>
        </w:rPr>
        <w:t>)</w:t>
      </w:r>
      <w:r w:rsidRPr="000D1E88">
        <w:rPr>
          <w:rFonts w:cs="Times New Roman"/>
        </w:rPr>
        <w:t xml:space="preserve"> </w:t>
      </w:r>
      <w:r w:rsidR="002759B9" w:rsidRPr="000D1E88">
        <w:rPr>
          <w:rFonts w:cs="Times New Roman"/>
        </w:rPr>
        <w:t>in material handling occurs</w:t>
      </w:r>
      <w:r w:rsidRPr="000D1E88">
        <w:rPr>
          <w:rFonts w:cs="Times New Roman"/>
        </w:rPr>
        <w:t xml:space="preserve"> when production operators are idle due to late material deliveries, when forklifts are delayed by congestion, or when machines are on standby for missing components. </w:t>
      </w:r>
    </w:p>
    <w:p w14:paraId="3AE887EA" w14:textId="4C72708F" w:rsidR="00E00ABC" w:rsidRPr="000D1E88" w:rsidRDefault="00D27FC6" w:rsidP="00E00ABC">
      <w:pPr>
        <w:pStyle w:val="NoSpacing"/>
        <w:keepNext/>
        <w:jc w:val="center"/>
        <w:rPr>
          <w:rFonts w:cs="Times New Roman"/>
        </w:rPr>
      </w:pPr>
      <w:r w:rsidRPr="000D1E88">
        <w:rPr>
          <w:rFonts w:cs="Times New Roman"/>
          <w:noProof/>
        </w:rPr>
        <w:drawing>
          <wp:inline distT="0" distB="0" distL="0" distR="0" wp14:anchorId="5D550426" wp14:editId="26BAED74">
            <wp:extent cx="3523488" cy="1828800"/>
            <wp:effectExtent l="0" t="0" r="1270" b="0"/>
            <wp:docPr id="134682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8232" name="Picture 13468232"/>
                    <pic:cNvPicPr/>
                  </pic:nvPicPr>
                  <pic:blipFill>
                    <a:blip r:embed="rId16">
                      <a:extLst>
                        <a:ext uri="{28A0092B-C50C-407E-A947-70E740481C1C}">
                          <a14:useLocalDpi xmlns:a14="http://schemas.microsoft.com/office/drawing/2010/main" val="0"/>
                        </a:ext>
                      </a:extLst>
                    </a:blip>
                    <a:stretch>
                      <a:fillRect/>
                    </a:stretch>
                  </pic:blipFill>
                  <pic:spPr>
                    <a:xfrm>
                      <a:off x="0" y="0"/>
                      <a:ext cx="3523488" cy="1828800"/>
                    </a:xfrm>
                    <a:prstGeom prst="rect">
                      <a:avLst/>
                    </a:prstGeom>
                  </pic:spPr>
                </pic:pic>
              </a:graphicData>
            </a:graphic>
          </wp:inline>
        </w:drawing>
      </w:r>
    </w:p>
    <w:p w14:paraId="0E3D72A6" w14:textId="6ADE4593" w:rsidR="00EE2167" w:rsidRPr="000D1E88" w:rsidRDefault="00E00ABC" w:rsidP="00E00ABC">
      <w:pPr>
        <w:pStyle w:val="Caption"/>
        <w:jc w:val="center"/>
        <w:rPr>
          <w:rFonts w:cs="Times New Roman"/>
        </w:rPr>
      </w:pPr>
      <w:bookmarkStart w:id="13" w:name="_Ref222911542"/>
      <w:bookmarkStart w:id="14" w:name="_Toc224572453"/>
      <w:r w:rsidRPr="000D1E88">
        <w:rPr>
          <w:rFonts w:cs="Times New Roman"/>
        </w:rPr>
        <w:t xml:space="preserve">Figure </w:t>
      </w:r>
      <w:r w:rsidRPr="000D1E88">
        <w:rPr>
          <w:rFonts w:cs="Times New Roman"/>
        </w:rPr>
        <w:fldChar w:fldCharType="begin"/>
      </w:r>
      <w:r w:rsidRPr="000D1E88">
        <w:rPr>
          <w:rFonts w:cs="Times New Roman"/>
        </w:rPr>
        <w:instrText xml:space="preserve"> SEQ Figure \* ARABIC </w:instrText>
      </w:r>
      <w:r w:rsidRPr="000D1E88">
        <w:rPr>
          <w:rFonts w:cs="Times New Roman"/>
        </w:rPr>
        <w:fldChar w:fldCharType="separate"/>
      </w:r>
      <w:r w:rsidR="00BE1FDC">
        <w:rPr>
          <w:rFonts w:cs="Times New Roman"/>
          <w:noProof/>
        </w:rPr>
        <w:t>5</w:t>
      </w:r>
      <w:r w:rsidRPr="000D1E88">
        <w:rPr>
          <w:rFonts w:cs="Times New Roman"/>
        </w:rPr>
        <w:fldChar w:fldCharType="end"/>
      </w:r>
      <w:bookmarkEnd w:id="13"/>
      <w:r w:rsidRPr="000D1E88">
        <w:rPr>
          <w:rFonts w:cs="Times New Roman"/>
        </w:rPr>
        <w:t>. Waiting waste in manufacturing</w:t>
      </w:r>
      <w:r w:rsidR="00D27FC6" w:rsidRPr="000D1E88">
        <w:rPr>
          <w:rFonts w:cs="Times New Roman"/>
        </w:rPr>
        <w:t xml:space="preserve"> </w:t>
      </w:r>
      <w:sdt>
        <w:sdtPr>
          <w:rPr>
            <w:rFonts w:cs="Times New Roman"/>
          </w:rPr>
          <w:id w:val="1189109957"/>
          <w:citation/>
        </w:sdtPr>
        <w:sdtContent>
          <w:r w:rsidR="00D27FC6" w:rsidRPr="000D1E88">
            <w:rPr>
              <w:rFonts w:cs="Times New Roman"/>
            </w:rPr>
            <w:fldChar w:fldCharType="begin"/>
          </w:r>
          <w:r w:rsidR="00D27FC6" w:rsidRPr="000D1E88">
            <w:rPr>
              <w:rFonts w:cs="Times New Roman"/>
            </w:rPr>
            <w:instrText xml:space="preserve"> CITATION Skh261 \l 2057 </w:instrText>
          </w:r>
          <w:r w:rsidR="00D27FC6" w:rsidRPr="000D1E88">
            <w:rPr>
              <w:rFonts w:cs="Times New Roman"/>
            </w:rPr>
            <w:fldChar w:fldCharType="separate"/>
          </w:r>
          <w:r w:rsidR="00BE1FDC" w:rsidRPr="00BE1FDC">
            <w:rPr>
              <w:rFonts w:cs="Times New Roman"/>
              <w:noProof/>
            </w:rPr>
            <w:t>(Skhmot, 2026)</w:t>
          </w:r>
          <w:r w:rsidR="00D27FC6" w:rsidRPr="000D1E88">
            <w:rPr>
              <w:rFonts w:cs="Times New Roman"/>
            </w:rPr>
            <w:fldChar w:fldCharType="end"/>
          </w:r>
        </w:sdtContent>
      </w:sdt>
      <w:r w:rsidRPr="000D1E88">
        <w:rPr>
          <w:rFonts w:cs="Times New Roman"/>
        </w:rPr>
        <w:t>.</w:t>
      </w:r>
      <w:bookmarkEnd w:id="14"/>
    </w:p>
    <w:p w14:paraId="1D86B234" w14:textId="363D40BB" w:rsidR="00E71CA3" w:rsidRPr="000D1E88" w:rsidRDefault="00081195" w:rsidP="002944B8">
      <w:pPr>
        <w:pStyle w:val="NoSpacing"/>
        <w:rPr>
          <w:rFonts w:cs="Times New Roman"/>
        </w:rPr>
      </w:pPr>
      <w:r w:rsidRPr="000D1E88">
        <w:rPr>
          <w:rFonts w:cs="Times New Roman"/>
          <w:b/>
          <w:bCs/>
        </w:rPr>
        <w:t>Overproduction waste</w:t>
      </w:r>
      <w:r w:rsidR="00372218" w:rsidRPr="000D1E88">
        <w:rPr>
          <w:rFonts w:cs="Times New Roman"/>
          <w:b/>
          <w:bCs/>
        </w:rPr>
        <w:t xml:space="preserve"> </w:t>
      </w:r>
      <w:r w:rsidR="00372218" w:rsidRPr="000D1E88">
        <w:rPr>
          <w:rFonts w:cs="Times New Roman"/>
        </w:rPr>
        <w:t>(</w:t>
      </w:r>
      <w:r w:rsidR="00372218" w:rsidRPr="000D1E88">
        <w:rPr>
          <w:rFonts w:cs="Times New Roman"/>
        </w:rPr>
        <w:fldChar w:fldCharType="begin"/>
      </w:r>
      <w:r w:rsidR="00372218" w:rsidRPr="000D1E88">
        <w:rPr>
          <w:rFonts w:cs="Times New Roman"/>
        </w:rPr>
        <w:instrText xml:space="preserve"> REF _Ref222912304 \h </w:instrText>
      </w:r>
      <w:r w:rsidR="00741465" w:rsidRPr="000D1E88">
        <w:rPr>
          <w:rFonts w:cs="Times New Roman"/>
        </w:rPr>
        <w:instrText xml:space="preserve"> \* MERGEFORMAT </w:instrText>
      </w:r>
      <w:r w:rsidR="00372218" w:rsidRPr="000D1E88">
        <w:rPr>
          <w:rFonts w:cs="Times New Roman"/>
        </w:rPr>
      </w:r>
      <w:r w:rsidR="00372218" w:rsidRPr="000D1E88">
        <w:rPr>
          <w:rFonts w:cs="Times New Roman"/>
        </w:rPr>
        <w:fldChar w:fldCharType="separate"/>
      </w:r>
      <w:r w:rsidR="00BE1FDC" w:rsidRPr="000D1E88">
        <w:rPr>
          <w:rFonts w:cs="Times New Roman"/>
        </w:rPr>
        <w:t xml:space="preserve">Figure </w:t>
      </w:r>
      <w:r w:rsidR="00BE1FDC">
        <w:rPr>
          <w:rFonts w:cs="Times New Roman"/>
        </w:rPr>
        <w:t>6</w:t>
      </w:r>
      <w:r w:rsidR="00372218" w:rsidRPr="000D1E88">
        <w:rPr>
          <w:rFonts w:cs="Times New Roman"/>
        </w:rPr>
        <w:fldChar w:fldCharType="end"/>
      </w:r>
      <w:r w:rsidR="00372218" w:rsidRPr="000D1E88">
        <w:rPr>
          <w:rFonts w:cs="Times New Roman"/>
        </w:rPr>
        <w:t>)</w:t>
      </w:r>
      <w:r w:rsidR="002759B9" w:rsidRPr="000D1E88">
        <w:rPr>
          <w:rFonts w:cs="Times New Roman"/>
          <w:b/>
          <w:bCs/>
        </w:rPr>
        <w:t xml:space="preserve"> </w:t>
      </w:r>
      <w:r w:rsidR="002759B9" w:rsidRPr="000D1E88">
        <w:rPr>
          <w:rFonts w:cs="Times New Roman"/>
        </w:rPr>
        <w:t>in material handling</w:t>
      </w:r>
      <w:r w:rsidRPr="000D1E88">
        <w:rPr>
          <w:rFonts w:cs="Times New Roman"/>
        </w:rPr>
        <w:t xml:space="preserve"> happens when earlier processes create large batches unnecessarily, leading to excessive handling and storage of unneeded materials downstream.</w:t>
      </w:r>
    </w:p>
    <w:p w14:paraId="30FFCE89" w14:textId="77777777" w:rsidR="00D27FC6" w:rsidRPr="000D1E88" w:rsidRDefault="00D27FC6" w:rsidP="00D27FC6">
      <w:pPr>
        <w:pStyle w:val="NoSpacing"/>
        <w:keepNext/>
        <w:jc w:val="center"/>
        <w:rPr>
          <w:rFonts w:cs="Times New Roman"/>
        </w:rPr>
      </w:pPr>
      <w:r w:rsidRPr="000D1E88">
        <w:rPr>
          <w:rFonts w:cs="Times New Roman"/>
          <w:noProof/>
        </w:rPr>
        <w:lastRenderedPageBreak/>
        <w:drawing>
          <wp:inline distT="0" distB="0" distL="0" distR="0" wp14:anchorId="4C478E58" wp14:editId="473657FA">
            <wp:extent cx="3905445" cy="1828800"/>
            <wp:effectExtent l="0" t="0" r="0" b="0"/>
            <wp:docPr id="8641883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188316" name="Picture 864188316"/>
                    <pic:cNvPicPr/>
                  </pic:nvPicPr>
                  <pic:blipFill>
                    <a:blip r:embed="rId17">
                      <a:extLst>
                        <a:ext uri="{28A0092B-C50C-407E-A947-70E740481C1C}">
                          <a14:useLocalDpi xmlns:a14="http://schemas.microsoft.com/office/drawing/2010/main" val="0"/>
                        </a:ext>
                      </a:extLst>
                    </a:blip>
                    <a:stretch>
                      <a:fillRect/>
                    </a:stretch>
                  </pic:blipFill>
                  <pic:spPr>
                    <a:xfrm>
                      <a:off x="0" y="0"/>
                      <a:ext cx="3905445" cy="1828800"/>
                    </a:xfrm>
                    <a:prstGeom prst="rect">
                      <a:avLst/>
                    </a:prstGeom>
                  </pic:spPr>
                </pic:pic>
              </a:graphicData>
            </a:graphic>
          </wp:inline>
        </w:drawing>
      </w:r>
    </w:p>
    <w:p w14:paraId="4D89095C" w14:textId="330FF101" w:rsidR="00081195" w:rsidRPr="000D1E88" w:rsidRDefault="00D27FC6" w:rsidP="00D27FC6">
      <w:pPr>
        <w:pStyle w:val="Caption"/>
        <w:jc w:val="center"/>
        <w:rPr>
          <w:rFonts w:cs="Times New Roman"/>
        </w:rPr>
      </w:pPr>
      <w:bookmarkStart w:id="15" w:name="_Ref222912304"/>
      <w:bookmarkStart w:id="16" w:name="_Toc224572454"/>
      <w:r w:rsidRPr="000D1E88">
        <w:rPr>
          <w:rFonts w:cs="Times New Roman"/>
        </w:rPr>
        <w:t xml:space="preserve">Figure </w:t>
      </w:r>
      <w:r w:rsidRPr="000D1E88">
        <w:rPr>
          <w:rFonts w:cs="Times New Roman"/>
        </w:rPr>
        <w:fldChar w:fldCharType="begin"/>
      </w:r>
      <w:r w:rsidRPr="000D1E88">
        <w:rPr>
          <w:rFonts w:cs="Times New Roman"/>
        </w:rPr>
        <w:instrText xml:space="preserve"> SEQ Figure \* ARABIC </w:instrText>
      </w:r>
      <w:r w:rsidRPr="000D1E88">
        <w:rPr>
          <w:rFonts w:cs="Times New Roman"/>
        </w:rPr>
        <w:fldChar w:fldCharType="separate"/>
      </w:r>
      <w:r w:rsidR="00BE1FDC">
        <w:rPr>
          <w:rFonts w:cs="Times New Roman"/>
          <w:noProof/>
        </w:rPr>
        <w:t>6</w:t>
      </w:r>
      <w:r w:rsidRPr="000D1E88">
        <w:rPr>
          <w:rFonts w:cs="Times New Roman"/>
        </w:rPr>
        <w:fldChar w:fldCharType="end"/>
      </w:r>
      <w:bookmarkEnd w:id="15"/>
      <w:r w:rsidRPr="000D1E88">
        <w:rPr>
          <w:rFonts w:cs="Times New Roman"/>
        </w:rPr>
        <w:t>. Over production</w:t>
      </w:r>
      <w:r w:rsidR="00372218" w:rsidRPr="000D1E88">
        <w:rPr>
          <w:rFonts w:cs="Times New Roman"/>
        </w:rPr>
        <w:t xml:space="preserve"> waste</w:t>
      </w:r>
      <w:sdt>
        <w:sdtPr>
          <w:rPr>
            <w:rFonts w:cs="Times New Roman"/>
          </w:rPr>
          <w:id w:val="-1530789415"/>
          <w:citation/>
        </w:sdtPr>
        <w:sdtContent>
          <w:r w:rsidRPr="000D1E88">
            <w:rPr>
              <w:rFonts w:cs="Times New Roman"/>
            </w:rPr>
            <w:fldChar w:fldCharType="begin"/>
          </w:r>
          <w:r w:rsidRPr="000D1E88">
            <w:rPr>
              <w:rFonts w:cs="Times New Roman"/>
            </w:rPr>
            <w:instrText xml:space="preserve"> CITATION Skh261 \l 2057 </w:instrText>
          </w:r>
          <w:r w:rsidRPr="000D1E88">
            <w:rPr>
              <w:rFonts w:cs="Times New Roman"/>
            </w:rPr>
            <w:fldChar w:fldCharType="separate"/>
          </w:r>
          <w:r w:rsidR="00BE1FDC">
            <w:rPr>
              <w:rFonts w:cs="Times New Roman"/>
              <w:noProof/>
            </w:rPr>
            <w:t xml:space="preserve"> </w:t>
          </w:r>
          <w:r w:rsidR="00BE1FDC" w:rsidRPr="00BE1FDC">
            <w:rPr>
              <w:rFonts w:cs="Times New Roman"/>
              <w:noProof/>
            </w:rPr>
            <w:t>(Skhmot, 2026)</w:t>
          </w:r>
          <w:r w:rsidRPr="000D1E88">
            <w:rPr>
              <w:rFonts w:cs="Times New Roman"/>
            </w:rPr>
            <w:fldChar w:fldCharType="end"/>
          </w:r>
        </w:sdtContent>
      </w:sdt>
      <w:r w:rsidRPr="000D1E88">
        <w:rPr>
          <w:rFonts w:cs="Times New Roman"/>
        </w:rPr>
        <w:t>.</w:t>
      </w:r>
      <w:bookmarkEnd w:id="16"/>
    </w:p>
    <w:p w14:paraId="1D38F54D" w14:textId="338640C4" w:rsidR="00081195" w:rsidRPr="000D1E88" w:rsidRDefault="00081195" w:rsidP="002944B8">
      <w:pPr>
        <w:pStyle w:val="NoSpacing"/>
        <w:rPr>
          <w:rFonts w:cs="Times New Roman"/>
        </w:rPr>
      </w:pPr>
      <w:r w:rsidRPr="000D1E88">
        <w:rPr>
          <w:rFonts w:cs="Times New Roman"/>
          <w:b/>
          <w:bCs/>
        </w:rPr>
        <w:t>Over-processing</w:t>
      </w:r>
      <w:r w:rsidRPr="000D1E88">
        <w:rPr>
          <w:rFonts w:cs="Times New Roman"/>
        </w:rPr>
        <w:t xml:space="preserve"> </w:t>
      </w:r>
      <w:r w:rsidR="00DB74D0" w:rsidRPr="000D1E88">
        <w:rPr>
          <w:rFonts w:cs="Times New Roman"/>
        </w:rPr>
        <w:t>(</w:t>
      </w:r>
      <w:r w:rsidR="00DB74D0" w:rsidRPr="000D1E88">
        <w:rPr>
          <w:rFonts w:cs="Times New Roman"/>
        </w:rPr>
        <w:fldChar w:fldCharType="begin"/>
      </w:r>
      <w:r w:rsidR="00DB74D0" w:rsidRPr="000D1E88">
        <w:rPr>
          <w:rFonts w:cs="Times New Roman"/>
        </w:rPr>
        <w:instrText xml:space="preserve"> REF _Ref222913133 \h </w:instrText>
      </w:r>
      <w:r w:rsidR="00741465" w:rsidRPr="000D1E88">
        <w:rPr>
          <w:rFonts w:cs="Times New Roman"/>
        </w:rPr>
        <w:instrText xml:space="preserve"> \* MERGEFORMAT </w:instrText>
      </w:r>
      <w:r w:rsidR="00DB74D0" w:rsidRPr="000D1E88">
        <w:rPr>
          <w:rFonts w:cs="Times New Roman"/>
        </w:rPr>
      </w:r>
      <w:r w:rsidR="00DB74D0" w:rsidRPr="000D1E88">
        <w:rPr>
          <w:rFonts w:cs="Times New Roman"/>
        </w:rPr>
        <w:fldChar w:fldCharType="separate"/>
      </w:r>
      <w:r w:rsidR="00BE1FDC" w:rsidRPr="000D1E88">
        <w:rPr>
          <w:rFonts w:cs="Times New Roman"/>
        </w:rPr>
        <w:t xml:space="preserve">Figure </w:t>
      </w:r>
      <w:r w:rsidR="00BE1FDC">
        <w:rPr>
          <w:rFonts w:cs="Times New Roman"/>
        </w:rPr>
        <w:t>7</w:t>
      </w:r>
      <w:r w:rsidR="00DB74D0" w:rsidRPr="000D1E88">
        <w:rPr>
          <w:rFonts w:cs="Times New Roman"/>
        </w:rPr>
        <w:fldChar w:fldCharType="end"/>
      </w:r>
      <w:r w:rsidR="00DB74D0" w:rsidRPr="000D1E88">
        <w:rPr>
          <w:rFonts w:cs="Times New Roman"/>
        </w:rPr>
        <w:t xml:space="preserve">) </w:t>
      </w:r>
      <w:r w:rsidR="00E635D4" w:rsidRPr="000D1E88">
        <w:rPr>
          <w:rFonts w:cs="Times New Roman"/>
        </w:rPr>
        <w:t xml:space="preserve">in material </w:t>
      </w:r>
      <w:r w:rsidR="00EE2167" w:rsidRPr="000D1E88">
        <w:rPr>
          <w:rFonts w:cs="Times New Roman"/>
        </w:rPr>
        <w:t>handling can</w:t>
      </w:r>
      <w:r w:rsidRPr="000D1E88">
        <w:rPr>
          <w:rFonts w:cs="Times New Roman"/>
        </w:rPr>
        <w:t xml:space="preserve"> happen when components are excessively checked and repackaged during handling or when overly complicated handling equipment and documentation are utilized instead of simpler alternatives. </w:t>
      </w:r>
    </w:p>
    <w:p w14:paraId="578E74AB" w14:textId="77777777" w:rsidR="00860795" w:rsidRPr="000D1E88" w:rsidRDefault="00860795" w:rsidP="00860795">
      <w:pPr>
        <w:pStyle w:val="NoSpacing"/>
        <w:keepNext/>
        <w:jc w:val="center"/>
        <w:rPr>
          <w:rFonts w:cs="Times New Roman"/>
        </w:rPr>
      </w:pPr>
      <w:r w:rsidRPr="000D1E88">
        <w:rPr>
          <w:rFonts w:cs="Times New Roman"/>
          <w:noProof/>
        </w:rPr>
        <w:drawing>
          <wp:inline distT="0" distB="0" distL="0" distR="0" wp14:anchorId="3C9E6E56" wp14:editId="1F714007">
            <wp:extent cx="3885940" cy="1828800"/>
            <wp:effectExtent l="0" t="0" r="635" b="0"/>
            <wp:docPr id="10087938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793897" name="Picture 1008793897"/>
                    <pic:cNvPicPr/>
                  </pic:nvPicPr>
                  <pic:blipFill>
                    <a:blip r:embed="rId18">
                      <a:extLst>
                        <a:ext uri="{28A0092B-C50C-407E-A947-70E740481C1C}">
                          <a14:useLocalDpi xmlns:a14="http://schemas.microsoft.com/office/drawing/2010/main" val="0"/>
                        </a:ext>
                      </a:extLst>
                    </a:blip>
                    <a:stretch>
                      <a:fillRect/>
                    </a:stretch>
                  </pic:blipFill>
                  <pic:spPr>
                    <a:xfrm>
                      <a:off x="0" y="0"/>
                      <a:ext cx="3885940" cy="1828800"/>
                    </a:xfrm>
                    <a:prstGeom prst="rect">
                      <a:avLst/>
                    </a:prstGeom>
                  </pic:spPr>
                </pic:pic>
              </a:graphicData>
            </a:graphic>
          </wp:inline>
        </w:drawing>
      </w:r>
    </w:p>
    <w:p w14:paraId="33E96D73" w14:textId="290F36E1" w:rsidR="000C45EF" w:rsidRPr="000D1E88" w:rsidRDefault="00860795" w:rsidP="00860795">
      <w:pPr>
        <w:pStyle w:val="Caption"/>
        <w:jc w:val="center"/>
        <w:rPr>
          <w:rFonts w:cs="Times New Roman"/>
        </w:rPr>
      </w:pPr>
      <w:bookmarkStart w:id="17" w:name="_Ref222913133"/>
      <w:bookmarkStart w:id="18" w:name="_Toc224572455"/>
      <w:r w:rsidRPr="000D1E88">
        <w:rPr>
          <w:rFonts w:cs="Times New Roman"/>
        </w:rPr>
        <w:t xml:space="preserve">Figure </w:t>
      </w:r>
      <w:r w:rsidRPr="000D1E88">
        <w:rPr>
          <w:rFonts w:cs="Times New Roman"/>
        </w:rPr>
        <w:fldChar w:fldCharType="begin"/>
      </w:r>
      <w:r w:rsidRPr="000D1E88">
        <w:rPr>
          <w:rFonts w:cs="Times New Roman"/>
        </w:rPr>
        <w:instrText xml:space="preserve"> SEQ Figure \* ARABIC </w:instrText>
      </w:r>
      <w:r w:rsidRPr="000D1E88">
        <w:rPr>
          <w:rFonts w:cs="Times New Roman"/>
        </w:rPr>
        <w:fldChar w:fldCharType="separate"/>
      </w:r>
      <w:r w:rsidR="00BE1FDC">
        <w:rPr>
          <w:rFonts w:cs="Times New Roman"/>
          <w:noProof/>
        </w:rPr>
        <w:t>7</w:t>
      </w:r>
      <w:r w:rsidRPr="000D1E88">
        <w:rPr>
          <w:rFonts w:cs="Times New Roman"/>
        </w:rPr>
        <w:fldChar w:fldCharType="end"/>
      </w:r>
      <w:bookmarkEnd w:id="17"/>
      <w:r w:rsidRPr="000D1E88">
        <w:rPr>
          <w:rFonts w:cs="Times New Roman"/>
        </w:rPr>
        <w:t>. Waste occurs due to overprocessing</w:t>
      </w:r>
      <w:r w:rsidR="00DB74D0" w:rsidRPr="000D1E88">
        <w:rPr>
          <w:rFonts w:cs="Times New Roman"/>
        </w:rPr>
        <w:t xml:space="preserve"> </w:t>
      </w:r>
      <w:sdt>
        <w:sdtPr>
          <w:rPr>
            <w:rFonts w:cs="Times New Roman"/>
          </w:rPr>
          <w:id w:val="1407264963"/>
          <w:citation/>
        </w:sdtPr>
        <w:sdtContent>
          <w:r w:rsidR="00DB74D0" w:rsidRPr="000D1E88">
            <w:rPr>
              <w:rFonts w:cs="Times New Roman"/>
            </w:rPr>
            <w:fldChar w:fldCharType="begin"/>
          </w:r>
          <w:r w:rsidR="00DB74D0" w:rsidRPr="000D1E88">
            <w:rPr>
              <w:rFonts w:cs="Times New Roman"/>
            </w:rPr>
            <w:instrText xml:space="preserve"> CITATION Skh261 \l 2057 </w:instrText>
          </w:r>
          <w:r w:rsidR="00DB74D0" w:rsidRPr="000D1E88">
            <w:rPr>
              <w:rFonts w:cs="Times New Roman"/>
            </w:rPr>
            <w:fldChar w:fldCharType="separate"/>
          </w:r>
          <w:r w:rsidR="00BE1FDC" w:rsidRPr="00BE1FDC">
            <w:rPr>
              <w:rFonts w:cs="Times New Roman"/>
              <w:noProof/>
            </w:rPr>
            <w:t>(Skhmot, 2026)</w:t>
          </w:r>
          <w:r w:rsidR="00DB74D0" w:rsidRPr="000D1E88">
            <w:rPr>
              <w:rFonts w:cs="Times New Roman"/>
            </w:rPr>
            <w:fldChar w:fldCharType="end"/>
          </w:r>
        </w:sdtContent>
      </w:sdt>
      <w:r w:rsidRPr="000D1E88">
        <w:rPr>
          <w:rFonts w:cs="Times New Roman"/>
        </w:rPr>
        <w:t>.</w:t>
      </w:r>
      <w:bookmarkEnd w:id="18"/>
    </w:p>
    <w:p w14:paraId="2D274D83" w14:textId="548ED8C3" w:rsidR="00081195" w:rsidRPr="000D1E88" w:rsidRDefault="00081195" w:rsidP="002944B8">
      <w:pPr>
        <w:pStyle w:val="NoSpacing"/>
        <w:rPr>
          <w:rFonts w:cs="Times New Roman"/>
        </w:rPr>
      </w:pPr>
      <w:r w:rsidRPr="000D1E88">
        <w:rPr>
          <w:rFonts w:cs="Times New Roman"/>
        </w:rPr>
        <w:t xml:space="preserve">Finally, </w:t>
      </w:r>
      <w:r w:rsidRPr="000D1E88">
        <w:rPr>
          <w:rFonts w:cs="Times New Roman"/>
          <w:b/>
          <w:bCs/>
        </w:rPr>
        <w:t>defects</w:t>
      </w:r>
      <w:r w:rsidR="00DB74D0" w:rsidRPr="000D1E88">
        <w:rPr>
          <w:rFonts w:cs="Times New Roman"/>
          <w:b/>
          <w:bCs/>
        </w:rPr>
        <w:t xml:space="preserve"> </w:t>
      </w:r>
      <w:r w:rsidR="00DB74D0" w:rsidRPr="000D1E88">
        <w:rPr>
          <w:rFonts w:cs="Times New Roman"/>
        </w:rPr>
        <w:t>(</w:t>
      </w:r>
      <w:r w:rsidR="00984327" w:rsidRPr="000D1E88">
        <w:rPr>
          <w:rFonts w:cs="Times New Roman"/>
        </w:rPr>
        <w:fldChar w:fldCharType="begin"/>
      </w:r>
      <w:r w:rsidR="00984327" w:rsidRPr="000D1E88">
        <w:rPr>
          <w:rFonts w:cs="Times New Roman"/>
        </w:rPr>
        <w:instrText xml:space="preserve"> REF _Ref223946762 \h </w:instrText>
      </w:r>
      <w:r w:rsidR="00984327" w:rsidRPr="000D1E88">
        <w:rPr>
          <w:rFonts w:cs="Times New Roman"/>
        </w:rPr>
      </w:r>
      <w:r w:rsidR="00984327" w:rsidRPr="000D1E88">
        <w:rPr>
          <w:rFonts w:cs="Times New Roman"/>
        </w:rPr>
        <w:fldChar w:fldCharType="separate"/>
      </w:r>
      <w:r w:rsidR="00BE1FDC" w:rsidRPr="000D1E88">
        <w:rPr>
          <w:rFonts w:cs="Times New Roman"/>
        </w:rPr>
        <w:t xml:space="preserve">Figure </w:t>
      </w:r>
      <w:r w:rsidR="00BE1FDC">
        <w:rPr>
          <w:rFonts w:cs="Times New Roman"/>
          <w:noProof/>
        </w:rPr>
        <w:t>8</w:t>
      </w:r>
      <w:r w:rsidR="00984327" w:rsidRPr="000D1E88">
        <w:rPr>
          <w:rFonts w:cs="Times New Roman"/>
        </w:rPr>
        <w:fldChar w:fldCharType="end"/>
      </w:r>
      <w:r w:rsidR="00DB74D0" w:rsidRPr="000D1E88">
        <w:rPr>
          <w:rFonts w:cs="Times New Roman"/>
        </w:rPr>
        <w:t>)</w:t>
      </w:r>
      <w:r w:rsidRPr="000D1E88">
        <w:rPr>
          <w:rFonts w:cs="Times New Roman"/>
        </w:rPr>
        <w:t xml:space="preserve"> in materials handling, such as damaged parts, mixed or mislabelled pallets, and lost items, result in rework, additional movements, and potential line stoppages due to difficulty in locating the correct material.</w:t>
      </w:r>
    </w:p>
    <w:p w14:paraId="19D83E92" w14:textId="77777777" w:rsidR="00C149EA" w:rsidRPr="000D1E88" w:rsidRDefault="00DB74D0" w:rsidP="00C149EA">
      <w:pPr>
        <w:pStyle w:val="NoSpacing"/>
        <w:keepNext/>
        <w:jc w:val="center"/>
        <w:rPr>
          <w:rFonts w:cs="Times New Roman"/>
        </w:rPr>
      </w:pPr>
      <w:r w:rsidRPr="000D1E88">
        <w:rPr>
          <w:rFonts w:cs="Times New Roman"/>
          <w:noProof/>
        </w:rPr>
        <w:drawing>
          <wp:inline distT="0" distB="0" distL="0" distR="0" wp14:anchorId="181385A9" wp14:editId="1ADC7774">
            <wp:extent cx="3522858" cy="1828800"/>
            <wp:effectExtent l="0" t="0" r="1905" b="0"/>
            <wp:docPr id="5079660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966029" name="Picture 50796602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22858" cy="1828800"/>
                    </a:xfrm>
                    <a:prstGeom prst="rect">
                      <a:avLst/>
                    </a:prstGeom>
                  </pic:spPr>
                </pic:pic>
              </a:graphicData>
            </a:graphic>
          </wp:inline>
        </w:drawing>
      </w:r>
    </w:p>
    <w:p w14:paraId="43065157" w14:textId="41184C7D" w:rsidR="00DB74D0" w:rsidRPr="000D1E88" w:rsidRDefault="00C149EA" w:rsidP="00C149EA">
      <w:pPr>
        <w:pStyle w:val="Caption"/>
        <w:jc w:val="center"/>
        <w:rPr>
          <w:rFonts w:cs="Times New Roman"/>
        </w:rPr>
      </w:pPr>
      <w:bookmarkStart w:id="19" w:name="_Ref223946762"/>
      <w:bookmarkStart w:id="20" w:name="_Toc224572456"/>
      <w:r w:rsidRPr="000D1E88">
        <w:rPr>
          <w:rFonts w:cs="Times New Roman"/>
        </w:rPr>
        <w:t xml:space="preserve">Figure </w:t>
      </w:r>
      <w:r w:rsidRPr="000D1E88">
        <w:rPr>
          <w:rFonts w:cs="Times New Roman"/>
        </w:rPr>
        <w:fldChar w:fldCharType="begin"/>
      </w:r>
      <w:r w:rsidRPr="000D1E88">
        <w:rPr>
          <w:rFonts w:cs="Times New Roman"/>
        </w:rPr>
        <w:instrText xml:space="preserve"> SEQ Figure \* ARABIC </w:instrText>
      </w:r>
      <w:r w:rsidRPr="000D1E88">
        <w:rPr>
          <w:rFonts w:cs="Times New Roman"/>
        </w:rPr>
        <w:fldChar w:fldCharType="separate"/>
      </w:r>
      <w:r w:rsidR="00BE1FDC">
        <w:rPr>
          <w:rFonts w:cs="Times New Roman"/>
          <w:noProof/>
        </w:rPr>
        <w:t>8</w:t>
      </w:r>
      <w:r w:rsidRPr="000D1E88">
        <w:rPr>
          <w:rFonts w:cs="Times New Roman"/>
        </w:rPr>
        <w:fldChar w:fldCharType="end"/>
      </w:r>
      <w:bookmarkEnd w:id="19"/>
      <w:r w:rsidRPr="000D1E88">
        <w:rPr>
          <w:rFonts w:cs="Times New Roman"/>
        </w:rPr>
        <w:t>. Defect waste</w:t>
      </w:r>
      <w:r w:rsidR="006A222A" w:rsidRPr="000D1E88">
        <w:rPr>
          <w:rFonts w:cs="Times New Roman"/>
        </w:rPr>
        <w:t xml:space="preserve"> </w:t>
      </w:r>
      <w:sdt>
        <w:sdtPr>
          <w:rPr>
            <w:rFonts w:cs="Times New Roman"/>
          </w:rPr>
          <w:id w:val="-105123493"/>
          <w:citation/>
        </w:sdtPr>
        <w:sdtContent>
          <w:r w:rsidR="006A222A" w:rsidRPr="000D1E88">
            <w:rPr>
              <w:rFonts w:cs="Times New Roman"/>
            </w:rPr>
            <w:fldChar w:fldCharType="begin"/>
          </w:r>
          <w:r w:rsidR="006A222A" w:rsidRPr="000D1E88">
            <w:rPr>
              <w:rFonts w:cs="Times New Roman"/>
            </w:rPr>
            <w:instrText xml:space="preserve"> CITATION Skh261 \l 2057 </w:instrText>
          </w:r>
          <w:r w:rsidR="006A222A" w:rsidRPr="000D1E88">
            <w:rPr>
              <w:rFonts w:cs="Times New Roman"/>
            </w:rPr>
            <w:fldChar w:fldCharType="separate"/>
          </w:r>
          <w:r w:rsidR="00BE1FDC" w:rsidRPr="00BE1FDC">
            <w:rPr>
              <w:rFonts w:cs="Times New Roman"/>
              <w:noProof/>
            </w:rPr>
            <w:t>(Skhmot, 2026)</w:t>
          </w:r>
          <w:r w:rsidR="006A222A" w:rsidRPr="000D1E88">
            <w:rPr>
              <w:rFonts w:cs="Times New Roman"/>
            </w:rPr>
            <w:fldChar w:fldCharType="end"/>
          </w:r>
        </w:sdtContent>
      </w:sdt>
      <w:r w:rsidRPr="000D1E88">
        <w:rPr>
          <w:rFonts w:cs="Times New Roman"/>
        </w:rPr>
        <w:t>.</w:t>
      </w:r>
      <w:bookmarkEnd w:id="20"/>
    </w:p>
    <w:p w14:paraId="57D55974" w14:textId="3EEF8972" w:rsidR="00081195" w:rsidRPr="000D1E88" w:rsidRDefault="00081195" w:rsidP="002944B8">
      <w:pPr>
        <w:pStyle w:val="NoSpacing"/>
        <w:rPr>
          <w:rFonts w:cs="Times New Roman"/>
        </w:rPr>
      </w:pPr>
      <w:r w:rsidRPr="000D1E88">
        <w:rPr>
          <w:rFonts w:cs="Times New Roman"/>
        </w:rPr>
        <w:lastRenderedPageBreak/>
        <w:t>This analysis shows that materials handling is not just a support activity but a significant source of lean waste that can be addressed through layout redesign, simplified flows, and better coordination of supply to the line.</w:t>
      </w:r>
    </w:p>
    <w:p w14:paraId="55E89A5B" w14:textId="77777777" w:rsidR="000238AD" w:rsidRPr="000D1E88" w:rsidRDefault="000238AD" w:rsidP="000238AD">
      <w:pPr>
        <w:rPr>
          <w:rFonts w:cs="Times New Roman"/>
        </w:rPr>
      </w:pPr>
    </w:p>
    <w:p w14:paraId="327BB204" w14:textId="5F9BF0BA" w:rsidR="00D03A65" w:rsidRPr="000D1E88" w:rsidRDefault="00073F4E" w:rsidP="00693A88">
      <w:pPr>
        <w:pStyle w:val="Heading2"/>
        <w:rPr>
          <w:rFonts w:cs="Times New Roman"/>
        </w:rPr>
      </w:pPr>
      <w:bookmarkStart w:id="21" w:name="_Toc224572432"/>
      <w:r w:rsidRPr="000D1E88">
        <w:rPr>
          <w:rFonts w:cs="Times New Roman"/>
        </w:rPr>
        <w:t>2</w:t>
      </w:r>
      <w:r w:rsidR="00D03A65" w:rsidRPr="000D1E88">
        <w:rPr>
          <w:rFonts w:cs="Times New Roman"/>
        </w:rPr>
        <w:t>.2 Warehousing operations for an online retailer</w:t>
      </w:r>
      <w:bookmarkEnd w:id="21"/>
    </w:p>
    <w:p w14:paraId="401DCA8E" w14:textId="0D554D11" w:rsidR="00693A88" w:rsidRPr="000D1E88" w:rsidRDefault="00693A88" w:rsidP="00693A88">
      <w:pPr>
        <w:pStyle w:val="NoSpacing"/>
        <w:rPr>
          <w:rFonts w:cs="Times New Roman"/>
        </w:rPr>
      </w:pPr>
      <w:r w:rsidRPr="000D1E88">
        <w:rPr>
          <w:rFonts w:cs="Times New Roman"/>
        </w:rPr>
        <w:t>In this scenario, the warehouse receives inbound deliveries from suppliers, stores items in racking, and then picks, packs, and ships customer orders placed through an online platform. A typical layout includes receiving docks, storage aisles with shelving or pallet racking, a dedicated picking area, packing benches, and outbound docks, with staff using handheld devices, trolleys, or pallet trucks to move goods. High SKU variety and fluctuating order volumes mean that inefficient layouts, poor slotting of items, and manual processes can quickly create bottlenecks and inconsistency in performance</w:t>
      </w:r>
      <w:sdt>
        <w:sdtPr>
          <w:rPr>
            <w:rFonts w:cs="Times New Roman"/>
          </w:rPr>
          <w:id w:val="2133824423"/>
          <w:citation/>
        </w:sdtPr>
        <w:sdtContent>
          <w:r w:rsidR="00F75FC5" w:rsidRPr="000D1E88">
            <w:rPr>
              <w:rFonts w:cs="Times New Roman"/>
            </w:rPr>
            <w:fldChar w:fldCharType="begin"/>
          </w:r>
          <w:r w:rsidR="00F75FC5" w:rsidRPr="000D1E88">
            <w:rPr>
              <w:rFonts w:cs="Times New Roman"/>
            </w:rPr>
            <w:instrText xml:space="preserve"> CITATION Rac25 \l 2057  \m Han251</w:instrText>
          </w:r>
          <w:r w:rsidR="00F75FC5" w:rsidRPr="000D1E88">
            <w:rPr>
              <w:rFonts w:cs="Times New Roman"/>
            </w:rPr>
            <w:fldChar w:fldCharType="separate"/>
          </w:r>
          <w:r w:rsidR="00BE1FDC">
            <w:rPr>
              <w:rFonts w:cs="Times New Roman"/>
              <w:noProof/>
            </w:rPr>
            <w:t xml:space="preserve"> </w:t>
          </w:r>
          <w:r w:rsidR="00BE1FDC" w:rsidRPr="00BE1FDC">
            <w:rPr>
              <w:rFonts w:cs="Times New Roman"/>
              <w:noProof/>
            </w:rPr>
            <w:t>(Rackbeat, 2025; Hand, 2025)</w:t>
          </w:r>
          <w:r w:rsidR="00F75FC5" w:rsidRPr="000D1E88">
            <w:rPr>
              <w:rFonts w:cs="Times New Roman"/>
            </w:rPr>
            <w:fldChar w:fldCharType="end"/>
          </w:r>
        </w:sdtContent>
      </w:sdt>
      <w:r w:rsidRPr="000D1E88">
        <w:rPr>
          <w:rFonts w:cs="Times New Roman"/>
        </w:rPr>
        <w:t>.</w:t>
      </w:r>
    </w:p>
    <w:p w14:paraId="195C360F" w14:textId="77777777" w:rsidR="00F75FC5" w:rsidRPr="000D1E88" w:rsidRDefault="00F75FC5" w:rsidP="00F75FC5">
      <w:pPr>
        <w:keepNext/>
        <w:spacing w:line="278" w:lineRule="auto"/>
        <w:jc w:val="center"/>
        <w:rPr>
          <w:rFonts w:cs="Times New Roman"/>
        </w:rPr>
      </w:pPr>
      <w:r w:rsidRPr="000D1E88">
        <w:rPr>
          <w:rFonts w:cs="Times New Roman"/>
          <w:noProof/>
        </w:rPr>
        <w:drawing>
          <wp:inline distT="0" distB="0" distL="0" distR="0" wp14:anchorId="0C165114" wp14:editId="4BD0D47D">
            <wp:extent cx="5172210" cy="2015836"/>
            <wp:effectExtent l="0" t="0" r="0" b="3810"/>
            <wp:docPr id="17813322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332246" name="Picture 1781332246"/>
                    <pic:cNvPicPr/>
                  </pic:nvPicPr>
                  <pic:blipFill>
                    <a:blip r:embed="rId20">
                      <a:extLst>
                        <a:ext uri="{28A0092B-C50C-407E-A947-70E740481C1C}">
                          <a14:useLocalDpi xmlns:a14="http://schemas.microsoft.com/office/drawing/2010/main" val="0"/>
                        </a:ext>
                      </a:extLst>
                    </a:blip>
                    <a:stretch>
                      <a:fillRect/>
                    </a:stretch>
                  </pic:blipFill>
                  <pic:spPr>
                    <a:xfrm>
                      <a:off x="0" y="0"/>
                      <a:ext cx="5174199" cy="2016611"/>
                    </a:xfrm>
                    <a:prstGeom prst="rect">
                      <a:avLst/>
                    </a:prstGeom>
                  </pic:spPr>
                </pic:pic>
              </a:graphicData>
            </a:graphic>
          </wp:inline>
        </w:drawing>
      </w:r>
    </w:p>
    <w:p w14:paraId="01929520" w14:textId="39A152EF" w:rsidR="00F75FC5" w:rsidRPr="000D1E88" w:rsidRDefault="00F75FC5" w:rsidP="00F75FC5">
      <w:pPr>
        <w:pStyle w:val="Caption"/>
        <w:jc w:val="center"/>
        <w:rPr>
          <w:rFonts w:cs="Times New Roman"/>
        </w:rPr>
      </w:pPr>
      <w:bookmarkStart w:id="22" w:name="_Toc224572457"/>
      <w:r w:rsidRPr="000D1E88">
        <w:rPr>
          <w:rFonts w:cs="Times New Roman"/>
        </w:rPr>
        <w:t xml:space="preserve">Figure </w:t>
      </w:r>
      <w:r w:rsidRPr="000D1E88">
        <w:rPr>
          <w:rFonts w:cs="Times New Roman"/>
        </w:rPr>
        <w:fldChar w:fldCharType="begin"/>
      </w:r>
      <w:r w:rsidRPr="000D1E88">
        <w:rPr>
          <w:rFonts w:cs="Times New Roman"/>
        </w:rPr>
        <w:instrText xml:space="preserve"> SEQ Figure \* ARABIC </w:instrText>
      </w:r>
      <w:r w:rsidRPr="000D1E88">
        <w:rPr>
          <w:rFonts w:cs="Times New Roman"/>
        </w:rPr>
        <w:fldChar w:fldCharType="separate"/>
      </w:r>
      <w:r w:rsidR="00BE1FDC">
        <w:rPr>
          <w:rFonts w:cs="Times New Roman"/>
          <w:noProof/>
        </w:rPr>
        <w:t>9</w:t>
      </w:r>
      <w:r w:rsidRPr="000D1E88">
        <w:rPr>
          <w:rFonts w:cs="Times New Roman"/>
        </w:rPr>
        <w:fldChar w:fldCharType="end"/>
      </w:r>
      <w:r w:rsidRPr="000D1E88">
        <w:rPr>
          <w:rFonts w:cs="Times New Roman"/>
        </w:rPr>
        <w:t xml:space="preserve">. </w:t>
      </w:r>
      <w:r w:rsidR="00747E01" w:rsidRPr="000D1E88">
        <w:rPr>
          <w:rFonts w:cs="Times New Roman"/>
        </w:rPr>
        <w:t>Operational workflow for an E-commerce Retailer's Warehouse.</w:t>
      </w:r>
      <w:sdt>
        <w:sdtPr>
          <w:rPr>
            <w:rFonts w:cs="Times New Roman"/>
          </w:rPr>
          <w:id w:val="-1177654636"/>
          <w:citation/>
        </w:sdtPr>
        <w:sdtContent>
          <w:r w:rsidRPr="000D1E88">
            <w:rPr>
              <w:rFonts w:cs="Times New Roman"/>
            </w:rPr>
            <w:fldChar w:fldCharType="begin"/>
          </w:r>
          <w:r w:rsidRPr="000D1E88">
            <w:rPr>
              <w:rFonts w:cs="Times New Roman"/>
            </w:rPr>
            <w:instrText xml:space="preserve"> CITATION Cho25 \l 2057 </w:instrText>
          </w:r>
          <w:r w:rsidRPr="000D1E88">
            <w:rPr>
              <w:rFonts w:cs="Times New Roman"/>
            </w:rPr>
            <w:fldChar w:fldCharType="separate"/>
          </w:r>
          <w:r w:rsidR="00BE1FDC">
            <w:rPr>
              <w:rFonts w:cs="Times New Roman"/>
              <w:noProof/>
            </w:rPr>
            <w:t xml:space="preserve"> </w:t>
          </w:r>
          <w:r w:rsidR="00BE1FDC" w:rsidRPr="00BE1FDC">
            <w:rPr>
              <w:rFonts w:cs="Times New Roman"/>
              <w:noProof/>
            </w:rPr>
            <w:t>(Choco Up, 2025)</w:t>
          </w:r>
          <w:r w:rsidRPr="000D1E88">
            <w:rPr>
              <w:rFonts w:cs="Times New Roman"/>
            </w:rPr>
            <w:fldChar w:fldCharType="end"/>
          </w:r>
        </w:sdtContent>
      </w:sdt>
      <w:r w:rsidRPr="000D1E88">
        <w:rPr>
          <w:rFonts w:cs="Times New Roman"/>
        </w:rPr>
        <w:t>.</w:t>
      </w:r>
      <w:bookmarkEnd w:id="22"/>
    </w:p>
    <w:p w14:paraId="11ED15EC" w14:textId="5DFEB9AF" w:rsidR="001E54AC" w:rsidRPr="000D1E88" w:rsidRDefault="001E54AC" w:rsidP="001E54AC">
      <w:pPr>
        <w:pStyle w:val="NoSpacing"/>
        <w:rPr>
          <w:rFonts w:cs="Times New Roman"/>
        </w:rPr>
      </w:pPr>
      <w:r w:rsidRPr="000D1E88">
        <w:rPr>
          <w:rFonts w:cs="Times New Roman"/>
        </w:rPr>
        <w:t>Using the TIMWOOD framework, several key wastes can be observed in an e</w:t>
      </w:r>
      <w:r w:rsidRPr="000D1E88">
        <w:rPr>
          <w:rFonts w:cs="Times New Roman"/>
        </w:rPr>
        <w:noBreakHyphen/>
        <w:t>commerce warehouse. Transportation waste arises when orders require pickers to travel long distances across the warehouse due to inefficient layout and item locations. This leads to unnecessary movement of people and trolleys. Inventory waste appears as excess stock held “just in case,” slow</w:t>
      </w:r>
      <w:r w:rsidRPr="000D1E88">
        <w:rPr>
          <w:rFonts w:cs="Times New Roman"/>
        </w:rPr>
        <w:noBreakHyphen/>
        <w:t>moving items occupying prime locations that consume storage space and capital without adding value. Motion waste is seen when workers spend time walking back and forth, searching for SKUs, bending to reach awkwardly placed items, rather than following efficient, well</w:t>
      </w:r>
      <w:r w:rsidRPr="000D1E88">
        <w:rPr>
          <w:rFonts w:cs="Times New Roman"/>
        </w:rPr>
        <w:noBreakHyphen/>
        <w:t>defined pick paths</w:t>
      </w:r>
      <w:sdt>
        <w:sdtPr>
          <w:rPr>
            <w:rFonts w:cs="Times New Roman"/>
          </w:rPr>
          <w:id w:val="-284198237"/>
          <w:citation/>
        </w:sdtPr>
        <w:sdtContent>
          <w:r w:rsidR="00184917" w:rsidRPr="000D1E88">
            <w:rPr>
              <w:rFonts w:cs="Times New Roman"/>
            </w:rPr>
            <w:fldChar w:fldCharType="begin"/>
          </w:r>
          <w:r w:rsidR="00184917" w:rsidRPr="000D1E88">
            <w:rPr>
              <w:rFonts w:cs="Times New Roman"/>
            </w:rPr>
            <w:instrText xml:space="preserve"> CITATION Mus25 \l 2057 </w:instrText>
          </w:r>
          <w:r w:rsidR="00184917" w:rsidRPr="000D1E88">
            <w:rPr>
              <w:rFonts w:cs="Times New Roman"/>
            </w:rPr>
            <w:fldChar w:fldCharType="separate"/>
          </w:r>
          <w:r w:rsidR="00BE1FDC">
            <w:rPr>
              <w:rFonts w:cs="Times New Roman"/>
              <w:noProof/>
            </w:rPr>
            <w:t xml:space="preserve"> </w:t>
          </w:r>
          <w:r w:rsidR="00BE1FDC" w:rsidRPr="00BE1FDC">
            <w:rPr>
              <w:rFonts w:cs="Times New Roman"/>
              <w:noProof/>
            </w:rPr>
            <w:t>(Musaoglu, 2025)</w:t>
          </w:r>
          <w:r w:rsidR="00184917" w:rsidRPr="000D1E88">
            <w:rPr>
              <w:rFonts w:cs="Times New Roman"/>
            </w:rPr>
            <w:fldChar w:fldCharType="end"/>
          </w:r>
        </w:sdtContent>
      </w:sdt>
      <w:r w:rsidRPr="000D1E88">
        <w:rPr>
          <w:rFonts w:cs="Times New Roman"/>
        </w:rPr>
        <w:t>.</w:t>
      </w:r>
    </w:p>
    <w:p w14:paraId="6CF02798" w14:textId="6FEE05AA" w:rsidR="00693A88" w:rsidRPr="000D1E88" w:rsidRDefault="00693A88" w:rsidP="00747E01">
      <w:pPr>
        <w:spacing w:line="278" w:lineRule="auto"/>
        <w:rPr>
          <w:rFonts w:cs="Times New Roman"/>
        </w:rPr>
      </w:pPr>
      <w:r w:rsidRPr="000D1E88">
        <w:rPr>
          <w:rFonts w:cs="Times New Roman"/>
        </w:rPr>
        <w:br w:type="page"/>
      </w:r>
    </w:p>
    <w:p w14:paraId="628F216D" w14:textId="46462425" w:rsidR="00BB15BE" w:rsidRPr="000D1E88" w:rsidRDefault="00BB15BE" w:rsidP="00FB7337">
      <w:pPr>
        <w:pStyle w:val="NoSpacing"/>
        <w:spacing w:after="240"/>
        <w:rPr>
          <w:rFonts w:cs="Times New Roman"/>
        </w:rPr>
      </w:pPr>
      <w:r w:rsidRPr="000D1E88">
        <w:rPr>
          <w:rFonts w:cs="Times New Roman"/>
        </w:rPr>
        <w:lastRenderedPageBreak/>
        <w:t>Waiting waste occurs when pickers or packers are idle because orders are held up by missing stock or system delays in releasing orders and labels. Overproduction waste can take the form of processing more orders or picking more units than can be packed or dispatched within the planned time, causing queues of partially completed orders and congestion at the packing area. Over</w:t>
      </w:r>
      <w:r w:rsidRPr="000D1E88">
        <w:rPr>
          <w:rFonts w:cs="Times New Roman"/>
        </w:rPr>
        <w:noBreakHyphen/>
        <w:t>processing is present when staff repeatedly check paperwork, manually re</w:t>
      </w:r>
      <w:r w:rsidRPr="000D1E88">
        <w:rPr>
          <w:rFonts w:cs="Times New Roman"/>
        </w:rPr>
        <w:noBreakHyphen/>
        <w:t xml:space="preserve">enter data already stored in the warehouse management system or repack items unnecessarily due to inconsistent packaging standards. Defects in this context include picking errors, wrong quantities, damaged items, or incorrect </w:t>
      </w:r>
      <w:r w:rsidR="00520347" w:rsidRPr="000D1E88">
        <w:rPr>
          <w:rFonts w:cs="Times New Roman"/>
        </w:rPr>
        <w:t>labelling</w:t>
      </w:r>
      <w:r w:rsidRPr="000D1E88">
        <w:rPr>
          <w:rFonts w:cs="Times New Roman"/>
        </w:rPr>
        <w:t>, which trigger rework, returns handling, and additional shipping, all of which increase cost and lead time</w:t>
      </w:r>
      <w:sdt>
        <w:sdtPr>
          <w:rPr>
            <w:rFonts w:cs="Times New Roman"/>
          </w:rPr>
          <w:id w:val="-1570264862"/>
          <w:citation/>
        </w:sdtPr>
        <w:sdtContent>
          <w:r w:rsidRPr="000D1E88">
            <w:rPr>
              <w:rFonts w:cs="Times New Roman"/>
            </w:rPr>
            <w:fldChar w:fldCharType="begin"/>
          </w:r>
          <w:r w:rsidRPr="000D1E88">
            <w:rPr>
              <w:rFonts w:cs="Times New Roman"/>
            </w:rPr>
            <w:instrText xml:space="preserve"> CITATION Yew23 \l 2057 </w:instrText>
          </w:r>
          <w:r w:rsidRPr="000D1E88">
            <w:rPr>
              <w:rFonts w:cs="Times New Roman"/>
            </w:rPr>
            <w:fldChar w:fldCharType="separate"/>
          </w:r>
          <w:r w:rsidR="00BE1FDC">
            <w:rPr>
              <w:rFonts w:cs="Times New Roman"/>
              <w:noProof/>
            </w:rPr>
            <w:t xml:space="preserve"> </w:t>
          </w:r>
          <w:r w:rsidR="00BE1FDC" w:rsidRPr="00BE1FDC">
            <w:rPr>
              <w:rFonts w:cs="Times New Roman"/>
              <w:noProof/>
            </w:rPr>
            <w:t>(Yew, 2023)</w:t>
          </w:r>
          <w:r w:rsidRPr="000D1E88">
            <w:rPr>
              <w:rFonts w:cs="Times New Roman"/>
            </w:rPr>
            <w:fldChar w:fldCharType="end"/>
          </w:r>
        </w:sdtContent>
      </w:sdt>
      <w:r w:rsidRPr="000D1E88">
        <w:rPr>
          <w:rFonts w:cs="Times New Roman"/>
        </w:rPr>
        <w:t>.</w:t>
      </w:r>
    </w:p>
    <w:p w14:paraId="4C00BB29" w14:textId="5F802BF1" w:rsidR="00BB15BE" w:rsidRPr="000D1E88" w:rsidRDefault="00420E6B" w:rsidP="00BB15BE">
      <w:pPr>
        <w:pStyle w:val="NoSpacing"/>
        <w:rPr>
          <w:rFonts w:cs="Times New Roman"/>
        </w:rPr>
      </w:pPr>
      <w:r w:rsidRPr="00420E6B">
        <w:rPr>
          <w:rFonts w:cs="Times New Roman"/>
        </w:rPr>
        <w:t>In the warehouse scenario, motion waste is not only a layout issue but also a symptom of poor information flow.</w:t>
      </w:r>
      <w:r w:rsidRPr="000D1E88">
        <w:rPr>
          <w:rFonts w:cs="Times New Roman"/>
        </w:rPr>
        <w:t xml:space="preserve"> </w:t>
      </w:r>
      <w:r w:rsidR="00BB15BE" w:rsidRPr="000D1E88">
        <w:rPr>
          <w:rFonts w:cs="Times New Roman"/>
        </w:rPr>
        <w:t xml:space="preserve">By highlighting these wastes, the online retail warehouse scenario shows how lean warehousing principles such as optimized slotting, route optimization, visual management, and error-proofing are essential for maintaining fast, accurate, and cost-effective order </w:t>
      </w:r>
      <w:r w:rsidR="00520347" w:rsidRPr="000D1E88">
        <w:rPr>
          <w:rFonts w:cs="Times New Roman"/>
        </w:rPr>
        <w:t>fulfilment</w:t>
      </w:r>
      <w:r w:rsidR="00BB15BE" w:rsidRPr="000D1E88">
        <w:rPr>
          <w:rFonts w:cs="Times New Roman"/>
        </w:rPr>
        <w:t>.</w:t>
      </w:r>
    </w:p>
    <w:p w14:paraId="5418C11D" w14:textId="77777777" w:rsidR="00260878" w:rsidRPr="000D1E88" w:rsidRDefault="00260878" w:rsidP="00D03A65">
      <w:pPr>
        <w:rPr>
          <w:rFonts w:cs="Times New Roman"/>
        </w:rPr>
      </w:pPr>
    </w:p>
    <w:p w14:paraId="7F686A93" w14:textId="254B4813" w:rsidR="00D03A65" w:rsidRPr="000D1E88" w:rsidRDefault="00073F4E" w:rsidP="00FB7337">
      <w:pPr>
        <w:pStyle w:val="Heading2"/>
        <w:rPr>
          <w:rFonts w:cs="Times New Roman"/>
        </w:rPr>
      </w:pPr>
      <w:bookmarkStart w:id="23" w:name="_Toc224572433"/>
      <w:r w:rsidRPr="000D1E88">
        <w:rPr>
          <w:rFonts w:cs="Times New Roman"/>
        </w:rPr>
        <w:t>2</w:t>
      </w:r>
      <w:r w:rsidR="00D03A65" w:rsidRPr="000D1E88">
        <w:rPr>
          <w:rFonts w:cs="Times New Roman"/>
        </w:rPr>
        <w:t>.3 Food production: baked beans</w:t>
      </w:r>
      <w:bookmarkEnd w:id="23"/>
    </w:p>
    <w:p w14:paraId="08BCAB4D" w14:textId="4E9A0BEC" w:rsidR="00334F85" w:rsidRPr="000D1E88" w:rsidRDefault="00334F85" w:rsidP="00334F85">
      <w:pPr>
        <w:pStyle w:val="NoSpacing"/>
      </w:pPr>
      <w:r w:rsidRPr="000D1E88">
        <w:t xml:space="preserve">The baked bean production shown in </w:t>
      </w:r>
      <w:r w:rsidR="00A1507E" w:rsidRPr="000D1E88">
        <w:fldChar w:fldCharType="begin"/>
      </w:r>
      <w:r w:rsidR="00A1507E" w:rsidRPr="000D1E88">
        <w:instrText xml:space="preserve"> REF _Ref223769302 \h </w:instrText>
      </w:r>
      <w:r w:rsidR="00A1507E" w:rsidRPr="000D1E88">
        <w:fldChar w:fldCharType="separate"/>
      </w:r>
      <w:r w:rsidR="00BE1FDC" w:rsidRPr="000D1E88">
        <w:t xml:space="preserve">Figure </w:t>
      </w:r>
      <w:r w:rsidR="00BE1FDC">
        <w:rPr>
          <w:noProof/>
        </w:rPr>
        <w:t>10</w:t>
      </w:r>
      <w:r w:rsidR="00A1507E" w:rsidRPr="000D1E88">
        <w:fldChar w:fldCharType="end"/>
      </w:r>
      <w:r w:rsidRPr="000D1E88">
        <w:t xml:space="preserve"> is modelled as a linear process flow for baked bean production. The workflow shows sequential unit operations where dried beans are prepared and cleaned, soaked to rehydrate, and blanched to remove impurities, then filled into pre</w:t>
      </w:r>
      <w:r w:rsidRPr="000D1E88">
        <w:noBreakHyphen/>
        <w:t xml:space="preserve">formed cans, which are seamed, filled with sauce, sterilized in retorts, cooled, </w:t>
      </w:r>
      <w:r w:rsidR="00520347" w:rsidRPr="000D1E88">
        <w:t>labelled</w:t>
      </w:r>
      <w:r w:rsidRPr="000D1E88">
        <w:t>, and packed into cases for distribution. Each stage requires precise timing, temperature control, and hygiene to ensure food safety but also creates opportunities for waste if processes are not balanced or changeovers are inefficient.</w:t>
      </w:r>
    </w:p>
    <w:p w14:paraId="778D8908" w14:textId="77777777" w:rsidR="0025001A" w:rsidRPr="000D1E88" w:rsidRDefault="0025001A">
      <w:pPr>
        <w:spacing w:line="278" w:lineRule="auto"/>
        <w:rPr>
          <w:rFonts w:cs="Times New Roman"/>
        </w:rPr>
      </w:pPr>
    </w:p>
    <w:p w14:paraId="7AF0D541" w14:textId="77777777" w:rsidR="0025001A" w:rsidRPr="000D1E88" w:rsidRDefault="0025001A" w:rsidP="0025001A">
      <w:pPr>
        <w:keepNext/>
        <w:spacing w:line="278" w:lineRule="auto"/>
        <w:jc w:val="center"/>
      </w:pPr>
      <w:r w:rsidRPr="000D1E88">
        <w:rPr>
          <w:rFonts w:cs="Times New Roman"/>
          <w:noProof/>
        </w:rPr>
        <w:lastRenderedPageBreak/>
        <w:drawing>
          <wp:inline distT="0" distB="0" distL="0" distR="0" wp14:anchorId="33556613" wp14:editId="22FEBD35">
            <wp:extent cx="4023680" cy="2774018"/>
            <wp:effectExtent l="0" t="0" r="0" b="7620"/>
            <wp:docPr id="662658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658344" name="Picture 662658344"/>
                    <pic:cNvPicPr/>
                  </pic:nvPicPr>
                  <pic:blipFill>
                    <a:blip r:embed="rId21">
                      <a:extLst>
                        <a:ext uri="{28A0092B-C50C-407E-A947-70E740481C1C}">
                          <a14:useLocalDpi xmlns:a14="http://schemas.microsoft.com/office/drawing/2010/main" val="0"/>
                        </a:ext>
                      </a:extLst>
                    </a:blip>
                    <a:stretch>
                      <a:fillRect/>
                    </a:stretch>
                  </pic:blipFill>
                  <pic:spPr>
                    <a:xfrm>
                      <a:off x="0" y="0"/>
                      <a:ext cx="4023680" cy="2774018"/>
                    </a:xfrm>
                    <a:prstGeom prst="rect">
                      <a:avLst/>
                    </a:prstGeom>
                  </pic:spPr>
                </pic:pic>
              </a:graphicData>
            </a:graphic>
          </wp:inline>
        </w:drawing>
      </w:r>
    </w:p>
    <w:p w14:paraId="0432177A" w14:textId="03371B3E" w:rsidR="0025001A" w:rsidRPr="000D1E88" w:rsidRDefault="0025001A" w:rsidP="0025001A">
      <w:pPr>
        <w:pStyle w:val="Caption"/>
        <w:jc w:val="center"/>
      </w:pPr>
      <w:bookmarkStart w:id="24" w:name="_Ref223769302"/>
      <w:bookmarkStart w:id="25" w:name="_Toc224572458"/>
      <w:r w:rsidRPr="000D1E88">
        <w:t xml:space="preserve">Figure </w:t>
      </w:r>
      <w:r w:rsidRPr="000D1E88">
        <w:fldChar w:fldCharType="begin"/>
      </w:r>
      <w:r w:rsidRPr="000D1E88">
        <w:instrText xml:space="preserve"> SEQ Figure \* ARABIC </w:instrText>
      </w:r>
      <w:r w:rsidRPr="000D1E88">
        <w:fldChar w:fldCharType="separate"/>
      </w:r>
      <w:r w:rsidR="00BE1FDC">
        <w:rPr>
          <w:noProof/>
        </w:rPr>
        <w:t>10</w:t>
      </w:r>
      <w:r w:rsidRPr="000D1E88">
        <w:fldChar w:fldCharType="end"/>
      </w:r>
      <w:bookmarkEnd w:id="24"/>
      <w:r w:rsidRPr="000D1E88">
        <w:t>. Baked bean production process</w:t>
      </w:r>
      <w:sdt>
        <w:sdtPr>
          <w:id w:val="-503285253"/>
          <w:citation/>
        </w:sdtPr>
        <w:sdtContent>
          <w:r w:rsidR="00334F85" w:rsidRPr="000D1E88">
            <w:fldChar w:fldCharType="begin"/>
          </w:r>
          <w:r w:rsidR="00334F85" w:rsidRPr="000D1E88">
            <w:instrText xml:space="preserve">CITATION Sea26 \l 2057 </w:instrText>
          </w:r>
          <w:r w:rsidR="00334F85" w:rsidRPr="000D1E88">
            <w:fldChar w:fldCharType="separate"/>
          </w:r>
          <w:r w:rsidR="00BE1FDC">
            <w:rPr>
              <w:noProof/>
            </w:rPr>
            <w:t xml:space="preserve"> </w:t>
          </w:r>
          <w:r w:rsidR="00BE1FDC" w:rsidRPr="00BE1FDC">
            <w:rPr>
              <w:noProof/>
            </w:rPr>
            <w:t>(Seamerco Industrial Group, n.d.)</w:t>
          </w:r>
          <w:r w:rsidR="00334F85" w:rsidRPr="000D1E88">
            <w:fldChar w:fldCharType="end"/>
          </w:r>
        </w:sdtContent>
      </w:sdt>
      <w:r w:rsidRPr="000D1E88">
        <w:t>.</w:t>
      </w:r>
      <w:bookmarkEnd w:id="25"/>
    </w:p>
    <w:p w14:paraId="6F17A60E" w14:textId="6B4B8DB1" w:rsidR="00A1507E" w:rsidRPr="000D1E88" w:rsidRDefault="00A1507E" w:rsidP="00A1507E">
      <w:pPr>
        <w:pStyle w:val="NoSpacing"/>
      </w:pPr>
      <w:r w:rsidRPr="000D1E88">
        <w:t>Using the TIMWOOD framework, the seven wastes can be identified. Overproduction occurs in early stages, causing beans to accumulate before filling or seaming and increasing spoilage risk. Wasted time is evident during long cleaning and allergen changeovers between batches or when the sterilization and cooling stages hold upstream filling and seaming. Transportation waste arises from unnecessary movement of beans between tanks, blanching vessels, and filling lines.</w:t>
      </w:r>
    </w:p>
    <w:p w14:paraId="42137A7A" w14:textId="638555F9" w:rsidR="00CD5F73" w:rsidRPr="000D1E88" w:rsidRDefault="00CD5F73" w:rsidP="00CD5F73">
      <w:pPr>
        <w:pStyle w:val="NoSpacing"/>
      </w:pPr>
      <w:r w:rsidRPr="000D1E88">
        <w:t xml:space="preserve">Inventory waste appears as large stocks of soaked or blanched beans waiting in buffers before filling or finished cans. Accumulating after cooling but before </w:t>
      </w:r>
      <w:r w:rsidR="00520347" w:rsidRPr="000D1E88">
        <w:t>labelling</w:t>
      </w:r>
      <w:r w:rsidRPr="000D1E88">
        <w:t xml:space="preserve"> and packing, tying up space and raising quality risks. Motion waste is seen when operators walk between stations for manual adjustments, sample collection. Overprocessing can occur through redundant manual inspections at cleaning, blanching, and filling stages. Defects include contaminated blanched beans, fill levels, sauce inconsistencies, and </w:t>
      </w:r>
      <w:r w:rsidR="00520347" w:rsidRPr="000D1E88">
        <w:t>mislabelled</w:t>
      </w:r>
      <w:r w:rsidRPr="000D1E88">
        <w:t xml:space="preserve"> packs. This leads to rework, rejection, and material loss at multiple points.</w:t>
      </w:r>
    </w:p>
    <w:p w14:paraId="1626B1C3" w14:textId="0A165A0D" w:rsidR="00B16919" w:rsidRPr="000D1E88" w:rsidRDefault="00B16919" w:rsidP="00B16919">
      <w:pPr>
        <w:pStyle w:val="NoSpacing"/>
      </w:pPr>
      <w:r w:rsidRPr="000D1E88">
        <w:t>This process highlights how lean principles such as line balancing, SMED (Single-Minute Exchange of Die) for changeovers, and visual management can reduce waste in food manufacturing while upholding strict safety and quality requirements.</w:t>
      </w:r>
    </w:p>
    <w:p w14:paraId="7C07284A" w14:textId="421356AC" w:rsidR="00FB7337" w:rsidRPr="000D1E88" w:rsidRDefault="00FB7337" w:rsidP="00582B5E">
      <w:pPr>
        <w:spacing w:line="278" w:lineRule="auto"/>
        <w:rPr>
          <w:rFonts w:cs="Times New Roman"/>
        </w:rPr>
      </w:pPr>
      <w:r w:rsidRPr="000D1E88">
        <w:rPr>
          <w:rFonts w:cs="Times New Roman"/>
        </w:rPr>
        <w:br w:type="page"/>
      </w:r>
    </w:p>
    <w:p w14:paraId="63CD8721" w14:textId="35C7F63B" w:rsidR="00D03A65" w:rsidRPr="000D1E88" w:rsidRDefault="00073F4E" w:rsidP="00AF7BAA">
      <w:pPr>
        <w:pStyle w:val="Heading1"/>
      </w:pPr>
      <w:bookmarkStart w:id="26" w:name="_Toc224572434"/>
      <w:r w:rsidRPr="000D1E88">
        <w:lastRenderedPageBreak/>
        <w:t>3</w:t>
      </w:r>
      <w:r w:rsidR="00D03A65" w:rsidRPr="000D1E88">
        <w:t>. Quantification of waste</w:t>
      </w:r>
      <w:bookmarkEnd w:id="26"/>
    </w:p>
    <w:p w14:paraId="6B641FEC" w14:textId="628ED8C3" w:rsidR="00D03A65" w:rsidRPr="000D1E88" w:rsidRDefault="00073F4E" w:rsidP="00AF7BAA">
      <w:pPr>
        <w:pStyle w:val="Heading2"/>
      </w:pPr>
      <w:bookmarkStart w:id="27" w:name="_Ref224117925"/>
      <w:bookmarkStart w:id="28" w:name="_Toc224572435"/>
      <w:r w:rsidRPr="000D1E88">
        <w:t>3</w:t>
      </w:r>
      <w:r w:rsidR="00D03A65" w:rsidRPr="000D1E88">
        <w:t>.1 Materials handling quantification</w:t>
      </w:r>
      <w:bookmarkEnd w:id="27"/>
      <w:bookmarkEnd w:id="28"/>
    </w:p>
    <w:p w14:paraId="306AD053" w14:textId="77777777" w:rsidR="00183FC2" w:rsidRPr="000D1E88" w:rsidRDefault="00183FC2" w:rsidP="00183FC2">
      <w:pPr>
        <w:pStyle w:val="NoSpacing"/>
      </w:pPr>
      <w:r w:rsidRPr="000D1E88">
        <w:t>To understand the scale of waste in the materials</w:t>
      </w:r>
      <w:r w:rsidRPr="000D1E88">
        <w:noBreakHyphen/>
        <w:t xml:space="preserve">handling process, two major wastes have been quantified: </w:t>
      </w:r>
      <w:r w:rsidRPr="000D1E88">
        <w:rPr>
          <w:b/>
          <w:bCs/>
        </w:rPr>
        <w:t>transportation</w:t>
      </w:r>
      <w:r w:rsidRPr="000D1E88">
        <w:t xml:space="preserve"> and </w:t>
      </w:r>
      <w:r w:rsidRPr="000D1E88">
        <w:rPr>
          <w:b/>
          <w:bCs/>
        </w:rPr>
        <w:t>waiting</w:t>
      </w:r>
      <w:r w:rsidRPr="000D1E88">
        <w:t>. The figures below are based on realistic assumptions for a small factory supplying one main production line from a central warehouse.</w:t>
      </w:r>
    </w:p>
    <w:p w14:paraId="7E8308C0" w14:textId="77777777" w:rsidR="00A806B6" w:rsidRPr="000D1E88" w:rsidRDefault="00A806B6">
      <w:pPr>
        <w:spacing w:line="278" w:lineRule="auto"/>
      </w:pPr>
    </w:p>
    <w:p w14:paraId="3F40D20D" w14:textId="5725A029" w:rsidR="001B50F9" w:rsidRPr="000D1E88" w:rsidRDefault="001B50F9" w:rsidP="001B50F9">
      <w:pPr>
        <w:pStyle w:val="Caption"/>
        <w:keepNext/>
        <w:jc w:val="center"/>
      </w:pPr>
      <w:bookmarkStart w:id="29" w:name="_Ref224043440"/>
      <w:bookmarkStart w:id="30" w:name="_Toc224572459"/>
      <w:r w:rsidRPr="000D1E88">
        <w:t xml:space="preserve">Table </w:t>
      </w:r>
      <w:r w:rsidRPr="000D1E88">
        <w:fldChar w:fldCharType="begin"/>
      </w:r>
      <w:r w:rsidRPr="000D1E88">
        <w:instrText xml:space="preserve"> SEQ Table \* ARABIC </w:instrText>
      </w:r>
      <w:r w:rsidRPr="000D1E88">
        <w:fldChar w:fldCharType="separate"/>
      </w:r>
      <w:r w:rsidR="00BE1FDC">
        <w:rPr>
          <w:noProof/>
        </w:rPr>
        <w:t>1</w:t>
      </w:r>
      <w:r w:rsidRPr="000D1E88">
        <w:fldChar w:fldCharType="end"/>
      </w:r>
      <w:bookmarkEnd w:id="29"/>
      <w:r w:rsidRPr="000D1E88">
        <w:t>. Realistic assumption of transportation and waiting waste in material handling.</w:t>
      </w:r>
      <w:bookmarkEnd w:id="30"/>
    </w:p>
    <w:tbl>
      <w:tblPr>
        <w:tblStyle w:val="TableGrid"/>
        <w:tblW w:w="0" w:type="auto"/>
        <w:jc w:val="center"/>
        <w:tblLook w:val="04A0" w:firstRow="1" w:lastRow="0" w:firstColumn="1" w:lastColumn="0" w:noHBand="0" w:noVBand="1"/>
      </w:tblPr>
      <w:tblGrid>
        <w:gridCol w:w="1622"/>
        <w:gridCol w:w="3680"/>
        <w:gridCol w:w="1323"/>
        <w:gridCol w:w="2725"/>
      </w:tblGrid>
      <w:tr w:rsidR="00A806B6" w:rsidRPr="000D1E88" w14:paraId="6DA37344" w14:textId="77777777" w:rsidTr="001B50F9">
        <w:trPr>
          <w:trHeight w:val="503"/>
          <w:jc w:val="center"/>
        </w:trPr>
        <w:tc>
          <w:tcPr>
            <w:tcW w:w="1622" w:type="dxa"/>
            <w:vAlign w:val="center"/>
          </w:tcPr>
          <w:p w14:paraId="737BF462" w14:textId="722496CF" w:rsidR="00A806B6" w:rsidRPr="000D1E88" w:rsidRDefault="00A806B6" w:rsidP="00A806B6">
            <w:pPr>
              <w:spacing w:line="278" w:lineRule="auto"/>
              <w:jc w:val="center"/>
            </w:pPr>
            <w:r w:rsidRPr="000D1E88">
              <w:t>Waste type</w:t>
            </w:r>
          </w:p>
        </w:tc>
        <w:tc>
          <w:tcPr>
            <w:tcW w:w="3773" w:type="dxa"/>
            <w:vAlign w:val="center"/>
          </w:tcPr>
          <w:p w14:paraId="755B3801" w14:textId="6B78D94C" w:rsidR="00A806B6" w:rsidRPr="000D1E88" w:rsidRDefault="00A806B6" w:rsidP="00A806B6">
            <w:pPr>
              <w:spacing w:line="278" w:lineRule="auto"/>
              <w:jc w:val="center"/>
            </w:pPr>
            <w:r w:rsidRPr="000D1E88">
              <w:t>Assumption about current process</w:t>
            </w:r>
          </w:p>
        </w:tc>
        <w:tc>
          <w:tcPr>
            <w:tcW w:w="1170" w:type="dxa"/>
            <w:vAlign w:val="center"/>
          </w:tcPr>
          <w:p w14:paraId="4780677D" w14:textId="7A8DD72D" w:rsidR="00A806B6" w:rsidRPr="000D1E88" w:rsidRDefault="00A806B6" w:rsidP="00A806B6">
            <w:pPr>
              <w:spacing w:line="278" w:lineRule="auto"/>
              <w:jc w:val="center"/>
            </w:pPr>
            <w:r w:rsidRPr="000D1E88">
              <w:t>Calculation</w:t>
            </w:r>
          </w:p>
        </w:tc>
        <w:tc>
          <w:tcPr>
            <w:tcW w:w="2785" w:type="dxa"/>
            <w:vAlign w:val="center"/>
          </w:tcPr>
          <w:p w14:paraId="240EFA42" w14:textId="5E217668" w:rsidR="00A806B6" w:rsidRPr="000D1E88" w:rsidRDefault="00A806B6" w:rsidP="00A806B6">
            <w:pPr>
              <w:spacing w:line="278" w:lineRule="auto"/>
              <w:jc w:val="center"/>
            </w:pPr>
            <w:r w:rsidRPr="000D1E88">
              <w:t>Result per 8</w:t>
            </w:r>
            <w:r w:rsidRPr="000D1E88">
              <w:noBreakHyphen/>
              <w:t>hour shift</w:t>
            </w:r>
          </w:p>
        </w:tc>
      </w:tr>
      <w:tr w:rsidR="00A806B6" w:rsidRPr="000D1E88" w14:paraId="0F8E5258" w14:textId="77777777" w:rsidTr="001B50F9">
        <w:trPr>
          <w:trHeight w:val="1250"/>
          <w:jc w:val="center"/>
        </w:trPr>
        <w:tc>
          <w:tcPr>
            <w:tcW w:w="1622" w:type="dxa"/>
            <w:vAlign w:val="center"/>
          </w:tcPr>
          <w:p w14:paraId="3289E7DF" w14:textId="75C2A7A4" w:rsidR="00A806B6" w:rsidRPr="000D1E88" w:rsidRDefault="00A806B6" w:rsidP="00A806B6">
            <w:pPr>
              <w:spacing w:line="278" w:lineRule="auto"/>
              <w:jc w:val="center"/>
            </w:pPr>
            <w:r w:rsidRPr="000D1E88">
              <w:t>Transportation</w:t>
            </w:r>
          </w:p>
        </w:tc>
        <w:tc>
          <w:tcPr>
            <w:tcW w:w="3773" w:type="dxa"/>
            <w:vAlign w:val="center"/>
          </w:tcPr>
          <w:p w14:paraId="6F912CB4" w14:textId="47866056" w:rsidR="00A806B6" w:rsidRPr="000D1E88" w:rsidRDefault="00A806B6" w:rsidP="00A806B6">
            <w:pPr>
              <w:spacing w:line="278" w:lineRule="auto"/>
              <w:jc w:val="center"/>
            </w:pPr>
            <w:r w:rsidRPr="000D1E88">
              <w:t>One pallet of components is moved from warehouse to line 50 times per shift over 60 m per trip.</w:t>
            </w:r>
          </w:p>
        </w:tc>
        <w:tc>
          <w:tcPr>
            <w:tcW w:w="1170" w:type="dxa"/>
            <w:vAlign w:val="center"/>
          </w:tcPr>
          <w:p w14:paraId="2F6CD54D" w14:textId="2EB479D1" w:rsidR="00A806B6" w:rsidRPr="000D1E88" w:rsidRDefault="00A806B6" w:rsidP="00A806B6">
            <w:pPr>
              <w:spacing w:line="278" w:lineRule="auto"/>
              <w:jc w:val="center"/>
            </w:pPr>
            <w:r w:rsidRPr="000D1E88">
              <w:t>50 trips × 60 m</w:t>
            </w:r>
          </w:p>
        </w:tc>
        <w:tc>
          <w:tcPr>
            <w:tcW w:w="2785" w:type="dxa"/>
            <w:vAlign w:val="center"/>
          </w:tcPr>
          <w:p w14:paraId="7D3FB1A0" w14:textId="49F7B720" w:rsidR="00A806B6" w:rsidRPr="000D1E88" w:rsidRDefault="00A806B6" w:rsidP="00A806B6">
            <w:pPr>
              <w:spacing w:line="278" w:lineRule="auto"/>
              <w:jc w:val="center"/>
            </w:pPr>
            <w:r w:rsidRPr="000D1E88">
              <w:t>3000 m (3.0 km) of travel</w:t>
            </w:r>
          </w:p>
        </w:tc>
      </w:tr>
      <w:tr w:rsidR="00A806B6" w:rsidRPr="000D1E88" w14:paraId="2F87C7C2" w14:textId="77777777" w:rsidTr="001B50F9">
        <w:trPr>
          <w:trHeight w:val="1151"/>
          <w:jc w:val="center"/>
        </w:trPr>
        <w:tc>
          <w:tcPr>
            <w:tcW w:w="1622" w:type="dxa"/>
            <w:vAlign w:val="center"/>
          </w:tcPr>
          <w:p w14:paraId="61F9C053" w14:textId="4CEDEE70" w:rsidR="00A806B6" w:rsidRPr="000D1E88" w:rsidRDefault="00A806B6" w:rsidP="00A806B6">
            <w:pPr>
              <w:spacing w:line="278" w:lineRule="auto"/>
              <w:jc w:val="center"/>
            </w:pPr>
            <w:r w:rsidRPr="000D1E88">
              <w:t>Waiting</w:t>
            </w:r>
          </w:p>
        </w:tc>
        <w:tc>
          <w:tcPr>
            <w:tcW w:w="3773" w:type="dxa"/>
            <w:vAlign w:val="center"/>
          </w:tcPr>
          <w:p w14:paraId="45541F7F" w14:textId="0CD9094A" w:rsidR="00A806B6" w:rsidRPr="000D1E88" w:rsidRDefault="00A806B6" w:rsidP="00A806B6">
            <w:pPr>
              <w:spacing w:line="278" w:lineRule="auto"/>
              <w:jc w:val="center"/>
            </w:pPr>
            <w:r w:rsidRPr="000D1E88">
              <w:t>The production line stops 8 times per shift, waiting on average 4 minutes for materials.</w:t>
            </w:r>
          </w:p>
        </w:tc>
        <w:tc>
          <w:tcPr>
            <w:tcW w:w="1170" w:type="dxa"/>
            <w:vAlign w:val="center"/>
          </w:tcPr>
          <w:p w14:paraId="474921D4" w14:textId="2E592A5C" w:rsidR="00A806B6" w:rsidRPr="000D1E88" w:rsidRDefault="00A806B6" w:rsidP="00A806B6">
            <w:pPr>
              <w:spacing w:line="278" w:lineRule="auto"/>
              <w:jc w:val="center"/>
            </w:pPr>
            <w:r w:rsidRPr="000D1E88">
              <w:t>8 stops × 4 minutes</w:t>
            </w:r>
          </w:p>
        </w:tc>
        <w:tc>
          <w:tcPr>
            <w:tcW w:w="2785" w:type="dxa"/>
            <w:vAlign w:val="center"/>
          </w:tcPr>
          <w:p w14:paraId="5BA3A1EC" w14:textId="7ABDBE4B" w:rsidR="00A806B6" w:rsidRPr="000D1E88" w:rsidRDefault="00A806B6" w:rsidP="00A806B6">
            <w:pPr>
              <w:spacing w:line="278" w:lineRule="auto"/>
              <w:jc w:val="center"/>
            </w:pPr>
            <w:r w:rsidRPr="000D1E88">
              <w:t>32 minutes lost production</w:t>
            </w:r>
          </w:p>
        </w:tc>
      </w:tr>
    </w:tbl>
    <w:p w14:paraId="77BC5430" w14:textId="77777777" w:rsidR="00FA4BDE" w:rsidRPr="000D1E88" w:rsidRDefault="00FA4BDE" w:rsidP="00FA4BDE">
      <w:pPr>
        <w:pStyle w:val="NoSpacing"/>
      </w:pPr>
    </w:p>
    <w:p w14:paraId="3251CB6D" w14:textId="78BEF9BB" w:rsidR="00FA4BDE" w:rsidRPr="000D1E88" w:rsidRDefault="00FA4BDE" w:rsidP="00FA4BDE">
      <w:pPr>
        <w:pStyle w:val="NoSpacing"/>
      </w:pPr>
      <w:r w:rsidRPr="000D1E88">
        <w:t xml:space="preserve">The data in </w:t>
      </w:r>
      <w:r w:rsidR="007A2097" w:rsidRPr="000D1E88">
        <w:fldChar w:fldCharType="begin"/>
      </w:r>
      <w:r w:rsidR="007A2097" w:rsidRPr="000D1E88">
        <w:instrText xml:space="preserve"> REF _Ref224043440 \h </w:instrText>
      </w:r>
      <w:r w:rsidR="007A2097" w:rsidRPr="000D1E88">
        <w:fldChar w:fldCharType="separate"/>
      </w:r>
      <w:r w:rsidR="00BE1FDC" w:rsidRPr="000D1E88">
        <w:t xml:space="preserve">Table </w:t>
      </w:r>
      <w:r w:rsidR="00BE1FDC">
        <w:rPr>
          <w:noProof/>
        </w:rPr>
        <w:t>1</w:t>
      </w:r>
      <w:r w:rsidR="007A2097" w:rsidRPr="000D1E88">
        <w:fldChar w:fldCharType="end"/>
      </w:r>
      <w:r w:rsidR="007A2097" w:rsidRPr="000D1E88">
        <w:t xml:space="preserve"> </w:t>
      </w:r>
      <w:r w:rsidRPr="000D1E88">
        <w:t>indicate that forklifts currently travel around 3 km per shift purely to move pallets between the warehouse and the production line, most of which does not add value to the product. This repeated movement increases fuel use, operator time and the risk of damage or accidents. In addition, the line loses around 32 minutes of productive time per shift while operators wait for materials; over a five</w:t>
      </w:r>
      <w:r w:rsidRPr="000D1E88">
        <w:noBreakHyphen/>
        <w:t>day week this is more than 2.5 hours of lost capacity. These simple calculations show that transportation and waiting represent significant opportunities for improvement in the materials</w:t>
      </w:r>
      <w:r w:rsidRPr="000D1E88">
        <w:noBreakHyphen/>
        <w:t>handling system.</w:t>
      </w:r>
    </w:p>
    <w:p w14:paraId="6D72A382" w14:textId="2CD4E5DD" w:rsidR="00560C45" w:rsidRPr="000D1E88" w:rsidRDefault="00560C45">
      <w:pPr>
        <w:spacing w:line="278" w:lineRule="auto"/>
      </w:pPr>
      <w:r w:rsidRPr="000D1E88">
        <w:br w:type="page"/>
      </w:r>
    </w:p>
    <w:p w14:paraId="023BE08C" w14:textId="386D3EDE" w:rsidR="00D03A65" w:rsidRPr="000D1E88" w:rsidRDefault="00073F4E" w:rsidP="003E3F0B">
      <w:pPr>
        <w:pStyle w:val="Heading2"/>
      </w:pPr>
      <w:bookmarkStart w:id="31" w:name="_Toc224572436"/>
      <w:r w:rsidRPr="000D1E88">
        <w:lastRenderedPageBreak/>
        <w:t>3</w:t>
      </w:r>
      <w:r w:rsidR="00D03A65" w:rsidRPr="000D1E88">
        <w:t>.2 Warehousing quantification</w:t>
      </w:r>
      <w:bookmarkEnd w:id="31"/>
    </w:p>
    <w:p w14:paraId="4A394916" w14:textId="0C2A331E" w:rsidR="00026374" w:rsidRPr="000D1E88" w:rsidRDefault="003E3F0B" w:rsidP="00D5642F">
      <w:pPr>
        <w:pStyle w:val="NoSpacing"/>
      </w:pPr>
      <w:r w:rsidRPr="000D1E88">
        <w:t xml:space="preserve">In the online retail warehouse, </w:t>
      </w:r>
      <w:r w:rsidRPr="000D1E88">
        <w:rPr>
          <w:b/>
          <w:bCs/>
        </w:rPr>
        <w:t>motion</w:t>
      </w:r>
      <w:r w:rsidRPr="000D1E88">
        <w:t xml:space="preserve"> and </w:t>
      </w:r>
      <w:r w:rsidRPr="000D1E88">
        <w:rPr>
          <w:b/>
          <w:bCs/>
        </w:rPr>
        <w:t>defects</w:t>
      </w:r>
      <w:r w:rsidRPr="000D1E88">
        <w:t xml:space="preserve"> were selected as the two most significant wastes to quantify. The estimates below are based on a typical manual picking operation serving one shift of customer orders.</w:t>
      </w:r>
      <w:r w:rsidR="00026374" w:rsidRPr="000D1E88">
        <w:t xml:space="preserve"> </w:t>
      </w:r>
    </w:p>
    <w:p w14:paraId="3A28AFF5" w14:textId="5181D6C4" w:rsidR="00BC592E" w:rsidRPr="000D1E88" w:rsidRDefault="00BC592E" w:rsidP="00BC592E">
      <w:pPr>
        <w:pStyle w:val="Caption"/>
        <w:keepNext/>
        <w:jc w:val="center"/>
      </w:pPr>
      <w:bookmarkStart w:id="32" w:name="_Toc224572460"/>
      <w:r w:rsidRPr="000D1E88">
        <w:t xml:space="preserve">Table </w:t>
      </w:r>
      <w:r w:rsidRPr="000D1E88">
        <w:fldChar w:fldCharType="begin"/>
      </w:r>
      <w:r w:rsidRPr="000D1E88">
        <w:instrText xml:space="preserve"> SEQ Table \* ARABIC </w:instrText>
      </w:r>
      <w:r w:rsidRPr="000D1E88">
        <w:fldChar w:fldCharType="separate"/>
      </w:r>
      <w:r w:rsidR="00BE1FDC">
        <w:rPr>
          <w:noProof/>
        </w:rPr>
        <w:t>2</w:t>
      </w:r>
      <w:r w:rsidRPr="000D1E88">
        <w:fldChar w:fldCharType="end"/>
      </w:r>
      <w:r w:rsidRPr="000D1E88">
        <w:t>.Quantification of key wastes in warehousing</w:t>
      </w:r>
      <w:bookmarkEnd w:id="32"/>
    </w:p>
    <w:tbl>
      <w:tblPr>
        <w:tblStyle w:val="TableGrid"/>
        <w:tblW w:w="0" w:type="auto"/>
        <w:jc w:val="center"/>
        <w:tblLook w:val="04A0" w:firstRow="1" w:lastRow="0" w:firstColumn="1" w:lastColumn="0" w:noHBand="0" w:noVBand="1"/>
      </w:tblPr>
      <w:tblGrid>
        <w:gridCol w:w="1600"/>
        <w:gridCol w:w="3696"/>
        <w:gridCol w:w="1629"/>
        <w:gridCol w:w="2425"/>
      </w:tblGrid>
      <w:tr w:rsidR="00026374" w:rsidRPr="000D1E88" w14:paraId="411EEF41" w14:textId="77777777" w:rsidTr="00035241">
        <w:trPr>
          <w:trHeight w:val="503"/>
          <w:jc w:val="center"/>
        </w:trPr>
        <w:tc>
          <w:tcPr>
            <w:tcW w:w="1600" w:type="dxa"/>
            <w:vAlign w:val="center"/>
          </w:tcPr>
          <w:p w14:paraId="7DACA67F" w14:textId="77777777" w:rsidR="00026374" w:rsidRPr="000D1E88" w:rsidRDefault="00026374" w:rsidP="0036636C">
            <w:pPr>
              <w:spacing w:line="278" w:lineRule="auto"/>
              <w:jc w:val="center"/>
            </w:pPr>
            <w:r w:rsidRPr="000D1E88">
              <w:t>Waste type</w:t>
            </w:r>
          </w:p>
        </w:tc>
        <w:tc>
          <w:tcPr>
            <w:tcW w:w="3696" w:type="dxa"/>
            <w:vAlign w:val="center"/>
          </w:tcPr>
          <w:p w14:paraId="637C62ED" w14:textId="77777777" w:rsidR="00026374" w:rsidRPr="000D1E88" w:rsidRDefault="00026374" w:rsidP="0036636C">
            <w:pPr>
              <w:spacing w:line="278" w:lineRule="auto"/>
              <w:jc w:val="center"/>
            </w:pPr>
            <w:r w:rsidRPr="000D1E88">
              <w:t>Assumption about current process</w:t>
            </w:r>
          </w:p>
        </w:tc>
        <w:tc>
          <w:tcPr>
            <w:tcW w:w="1629" w:type="dxa"/>
            <w:vAlign w:val="center"/>
          </w:tcPr>
          <w:p w14:paraId="35EC03A0" w14:textId="77777777" w:rsidR="00026374" w:rsidRPr="000D1E88" w:rsidRDefault="00026374" w:rsidP="0036636C">
            <w:pPr>
              <w:spacing w:line="278" w:lineRule="auto"/>
              <w:jc w:val="center"/>
            </w:pPr>
            <w:r w:rsidRPr="000D1E88">
              <w:t>Calculation</w:t>
            </w:r>
          </w:p>
        </w:tc>
        <w:tc>
          <w:tcPr>
            <w:tcW w:w="2425" w:type="dxa"/>
            <w:vAlign w:val="center"/>
          </w:tcPr>
          <w:p w14:paraId="3A53EFAF" w14:textId="77777777" w:rsidR="00026374" w:rsidRPr="000D1E88" w:rsidRDefault="00026374" w:rsidP="0036636C">
            <w:pPr>
              <w:spacing w:line="278" w:lineRule="auto"/>
              <w:jc w:val="center"/>
            </w:pPr>
            <w:r w:rsidRPr="000D1E88">
              <w:t>Result per 8</w:t>
            </w:r>
            <w:r w:rsidRPr="000D1E88">
              <w:noBreakHyphen/>
              <w:t>hour shift</w:t>
            </w:r>
          </w:p>
        </w:tc>
      </w:tr>
      <w:tr w:rsidR="00026374" w:rsidRPr="000D1E88" w14:paraId="3D5BF419" w14:textId="77777777" w:rsidTr="00035241">
        <w:trPr>
          <w:trHeight w:val="1250"/>
          <w:jc w:val="center"/>
        </w:trPr>
        <w:tc>
          <w:tcPr>
            <w:tcW w:w="1600" w:type="dxa"/>
            <w:vAlign w:val="center"/>
          </w:tcPr>
          <w:p w14:paraId="5ACD72EB" w14:textId="060D58CB" w:rsidR="00026374" w:rsidRPr="000D1E88" w:rsidRDefault="00026374" w:rsidP="0036636C">
            <w:pPr>
              <w:spacing w:line="278" w:lineRule="auto"/>
              <w:jc w:val="center"/>
            </w:pPr>
            <w:r w:rsidRPr="000D1E88">
              <w:t>Motion</w:t>
            </w:r>
          </w:p>
        </w:tc>
        <w:tc>
          <w:tcPr>
            <w:tcW w:w="3696" w:type="dxa"/>
            <w:vAlign w:val="center"/>
          </w:tcPr>
          <w:p w14:paraId="16BE8734" w14:textId="2AE77229" w:rsidR="00026374" w:rsidRPr="000D1E88" w:rsidRDefault="00026374" w:rsidP="0036636C">
            <w:pPr>
              <w:spacing w:line="278" w:lineRule="auto"/>
              <w:jc w:val="center"/>
            </w:pPr>
            <w:r w:rsidRPr="000D1E88">
              <w:t xml:space="preserve">Each picker walks about </w:t>
            </w:r>
            <w:r w:rsidR="00E634B6" w:rsidRPr="000D1E88">
              <w:t>100</w:t>
            </w:r>
            <w:r w:rsidRPr="000D1E88">
              <w:t xml:space="preserve"> m per order; the warehouse processes 80 orders per shift with one picker.</w:t>
            </w:r>
          </w:p>
        </w:tc>
        <w:tc>
          <w:tcPr>
            <w:tcW w:w="1629" w:type="dxa"/>
            <w:vAlign w:val="center"/>
          </w:tcPr>
          <w:p w14:paraId="26558399" w14:textId="5A7001FA" w:rsidR="00026374" w:rsidRPr="000D1E88" w:rsidRDefault="00026374" w:rsidP="0036636C">
            <w:pPr>
              <w:spacing w:line="278" w:lineRule="auto"/>
              <w:jc w:val="center"/>
            </w:pPr>
            <w:r w:rsidRPr="000D1E88">
              <w:t>1</w:t>
            </w:r>
            <w:r w:rsidR="00E634B6" w:rsidRPr="000D1E88">
              <w:t>0</w:t>
            </w:r>
            <w:r w:rsidRPr="000D1E88">
              <w:t>0 m × 80 orders</w:t>
            </w:r>
          </w:p>
        </w:tc>
        <w:tc>
          <w:tcPr>
            <w:tcW w:w="2425" w:type="dxa"/>
            <w:vAlign w:val="center"/>
          </w:tcPr>
          <w:p w14:paraId="39A656C7" w14:textId="6B9CA056" w:rsidR="00026374" w:rsidRPr="000D1E88" w:rsidRDefault="00E634B6" w:rsidP="0036636C">
            <w:pPr>
              <w:spacing w:line="278" w:lineRule="auto"/>
              <w:jc w:val="center"/>
            </w:pPr>
            <w:r w:rsidRPr="000D1E88">
              <w:t>8000</w:t>
            </w:r>
            <w:r w:rsidR="00026374" w:rsidRPr="000D1E88">
              <w:t xml:space="preserve"> m (</w:t>
            </w:r>
            <w:r w:rsidRPr="000D1E88">
              <w:t>8</w:t>
            </w:r>
            <w:r w:rsidR="00026374" w:rsidRPr="000D1E88">
              <w:t xml:space="preserve"> km) of walking</w:t>
            </w:r>
          </w:p>
        </w:tc>
      </w:tr>
      <w:tr w:rsidR="00026374" w:rsidRPr="000D1E88" w14:paraId="0DA1880B" w14:textId="77777777" w:rsidTr="00035241">
        <w:trPr>
          <w:trHeight w:val="1151"/>
          <w:jc w:val="center"/>
        </w:trPr>
        <w:tc>
          <w:tcPr>
            <w:tcW w:w="1600" w:type="dxa"/>
            <w:vAlign w:val="center"/>
          </w:tcPr>
          <w:p w14:paraId="0BB03AD4" w14:textId="32E3EEAE" w:rsidR="00026374" w:rsidRPr="000D1E88" w:rsidRDefault="00026374" w:rsidP="0036636C">
            <w:pPr>
              <w:spacing w:line="278" w:lineRule="auto"/>
              <w:jc w:val="center"/>
            </w:pPr>
            <w:r w:rsidRPr="000D1E88">
              <w:t>Defects</w:t>
            </w:r>
          </w:p>
        </w:tc>
        <w:tc>
          <w:tcPr>
            <w:tcW w:w="3696" w:type="dxa"/>
            <w:vAlign w:val="center"/>
          </w:tcPr>
          <w:p w14:paraId="02CD7F08" w14:textId="1C458C8A" w:rsidR="00026374" w:rsidRPr="000D1E88" w:rsidRDefault="00026374" w:rsidP="0036636C">
            <w:pPr>
              <w:spacing w:line="278" w:lineRule="auto"/>
              <w:jc w:val="center"/>
            </w:pPr>
            <w:r w:rsidRPr="000D1E88">
              <w:t xml:space="preserve">Around 3% </w:t>
            </w:r>
            <w:sdt>
              <w:sdtPr>
                <w:id w:val="1607545186"/>
                <w:citation/>
              </w:sdtPr>
              <w:sdtContent>
                <w:r w:rsidR="0006630C" w:rsidRPr="000D1E88">
                  <w:fldChar w:fldCharType="begin"/>
                </w:r>
                <w:r w:rsidR="0006630C" w:rsidRPr="000D1E88">
                  <w:instrText xml:space="preserve"> CITATION Pri26 \l 2057 </w:instrText>
                </w:r>
                <w:r w:rsidR="0006630C" w:rsidRPr="000D1E88">
                  <w:fldChar w:fldCharType="separate"/>
                </w:r>
                <w:r w:rsidR="00BE1FDC" w:rsidRPr="00BE1FDC">
                  <w:rPr>
                    <w:noProof/>
                  </w:rPr>
                  <w:t>(Prime Robotics, 2026)</w:t>
                </w:r>
                <w:r w:rsidR="0006630C" w:rsidRPr="000D1E88">
                  <w:fldChar w:fldCharType="end"/>
                </w:r>
              </w:sdtContent>
            </w:sdt>
            <w:r w:rsidR="0006630C" w:rsidRPr="000D1E88">
              <w:t xml:space="preserve"> </w:t>
            </w:r>
            <w:r w:rsidRPr="000D1E88">
              <w:t>of orders are picked incorrectly and must be re</w:t>
            </w:r>
            <w:r w:rsidRPr="000D1E88">
              <w:noBreakHyphen/>
              <w:t>picked; with 80 orders per shift this equals 2.4 orders (≈2–3 orders).</w:t>
            </w:r>
          </w:p>
        </w:tc>
        <w:tc>
          <w:tcPr>
            <w:tcW w:w="1629" w:type="dxa"/>
            <w:vAlign w:val="center"/>
          </w:tcPr>
          <w:p w14:paraId="208F093C" w14:textId="2B9693B7" w:rsidR="00026374" w:rsidRPr="000D1E88" w:rsidRDefault="00026374" w:rsidP="0036636C">
            <w:pPr>
              <w:spacing w:line="278" w:lineRule="auto"/>
              <w:jc w:val="center"/>
            </w:pPr>
            <w:r w:rsidRPr="000D1E88">
              <w:t>80 orders</w:t>
            </w:r>
            <w:r w:rsidR="00035241" w:rsidRPr="000D1E88">
              <w:rPr>
                <w:rFonts w:cs="Times New Roman"/>
              </w:rPr>
              <w:t>×</w:t>
            </w:r>
            <w:r w:rsidRPr="000D1E88">
              <w:t>3% = 2.4 orders</w:t>
            </w:r>
          </w:p>
        </w:tc>
        <w:tc>
          <w:tcPr>
            <w:tcW w:w="2425" w:type="dxa"/>
            <w:vAlign w:val="center"/>
          </w:tcPr>
          <w:p w14:paraId="2A620689" w14:textId="368C87D3" w:rsidR="00026374" w:rsidRPr="000D1E88" w:rsidRDefault="00026374" w:rsidP="0036636C">
            <w:pPr>
              <w:spacing w:line="278" w:lineRule="auto"/>
              <w:jc w:val="center"/>
            </w:pPr>
            <w:r w:rsidRPr="000D1E88">
              <w:t>2–3 orders re</w:t>
            </w:r>
            <w:r w:rsidRPr="000D1E88">
              <w:noBreakHyphen/>
              <w:t>picked (extra picking time)</w:t>
            </w:r>
          </w:p>
        </w:tc>
      </w:tr>
    </w:tbl>
    <w:p w14:paraId="584F7C1C" w14:textId="77777777" w:rsidR="00D5642F" w:rsidRPr="000D1E88" w:rsidRDefault="00D5642F">
      <w:pPr>
        <w:spacing w:line="278" w:lineRule="auto"/>
      </w:pPr>
    </w:p>
    <w:p w14:paraId="2A49E0A0" w14:textId="5D218189" w:rsidR="00D5642F" w:rsidRPr="000D1E88" w:rsidRDefault="00D5642F" w:rsidP="00D5642F">
      <w:pPr>
        <w:pStyle w:val="NoSpacing"/>
      </w:pPr>
      <w:r w:rsidRPr="000D1E88">
        <w:t xml:space="preserve">These figures suggest that a single picker may walk </w:t>
      </w:r>
      <w:sdt>
        <w:sdtPr>
          <w:id w:val="-390262416"/>
          <w:citation/>
        </w:sdtPr>
        <w:sdtContent>
          <w:r w:rsidR="001659B6" w:rsidRPr="000D1E88">
            <w:fldChar w:fldCharType="begin"/>
          </w:r>
          <w:r w:rsidR="001659B6" w:rsidRPr="000D1E88">
            <w:instrText xml:space="preserve"> CITATION Sco13 \l 2057 </w:instrText>
          </w:r>
          <w:r w:rsidR="001659B6" w:rsidRPr="000D1E88">
            <w:fldChar w:fldCharType="separate"/>
          </w:r>
          <w:r w:rsidR="00BE1FDC" w:rsidRPr="00BE1FDC">
            <w:rPr>
              <w:noProof/>
            </w:rPr>
            <w:t>(Stone, 2013)</w:t>
          </w:r>
          <w:r w:rsidR="001659B6" w:rsidRPr="000D1E88">
            <w:fldChar w:fldCharType="end"/>
          </w:r>
        </w:sdtContent>
      </w:sdt>
      <w:r w:rsidR="001659B6" w:rsidRPr="000D1E88">
        <w:t xml:space="preserve"> </w:t>
      </w:r>
      <w:r w:rsidRPr="000D1E88">
        <w:t xml:space="preserve">almost </w:t>
      </w:r>
      <w:r w:rsidR="0064121B" w:rsidRPr="000D1E88">
        <w:rPr>
          <w:b/>
          <w:bCs/>
        </w:rPr>
        <w:t>8</w:t>
      </w:r>
      <w:r w:rsidRPr="000D1E88">
        <w:rPr>
          <w:b/>
          <w:bCs/>
        </w:rPr>
        <w:t xml:space="preserve"> km</w:t>
      </w:r>
      <w:r w:rsidRPr="000D1E88">
        <w:t xml:space="preserve"> in one shift, much of which is non</w:t>
      </w:r>
      <w:r w:rsidRPr="000D1E88">
        <w:noBreakHyphen/>
        <w:t>value</w:t>
      </w:r>
      <w:r w:rsidRPr="000D1E88">
        <w:noBreakHyphen/>
        <w:t>adding motion caused by sub</w:t>
      </w:r>
      <w:r w:rsidRPr="000D1E88">
        <w:noBreakHyphen/>
        <w:t>optimal item locations and pick routes. Re-picking 2–3 incorrect orders per shift adds extra travel, handling and administration and can also delay shipments and reduce customer satisfaction. By redesigning the layout, improving slotting and introducing error</w:t>
      </w:r>
      <w:r w:rsidRPr="000D1E88">
        <w:noBreakHyphen/>
        <w:t>proofing in the picking process, both motion and defect waste could be significantly reduced.</w:t>
      </w:r>
    </w:p>
    <w:p w14:paraId="1521A249" w14:textId="03F49046" w:rsidR="00026374" w:rsidRPr="000D1E88" w:rsidRDefault="00026374">
      <w:pPr>
        <w:spacing w:line="278" w:lineRule="auto"/>
      </w:pPr>
      <w:r w:rsidRPr="000D1E88">
        <w:br w:type="page"/>
      </w:r>
    </w:p>
    <w:p w14:paraId="0DA372DD" w14:textId="06034D93" w:rsidR="00D03A65" w:rsidRPr="000D1E88" w:rsidRDefault="00073F4E" w:rsidP="000B3FA1">
      <w:pPr>
        <w:pStyle w:val="Heading2"/>
      </w:pPr>
      <w:bookmarkStart w:id="33" w:name="_Toc224572437"/>
      <w:r w:rsidRPr="000D1E88">
        <w:lastRenderedPageBreak/>
        <w:t>3</w:t>
      </w:r>
      <w:r w:rsidR="00D03A65" w:rsidRPr="000D1E88">
        <w:t>.3 Food production quantification</w:t>
      </w:r>
      <w:bookmarkEnd w:id="33"/>
    </w:p>
    <w:p w14:paraId="46CD3D4A" w14:textId="77777777" w:rsidR="00FD2496" w:rsidRPr="000D1E88" w:rsidRDefault="00FD2496" w:rsidP="00A17225">
      <w:pPr>
        <w:pStyle w:val="NoSpacing"/>
      </w:pPr>
      <w:r w:rsidRPr="000D1E88">
        <w:t xml:space="preserve">In the baked beans production line, </w:t>
      </w:r>
      <w:r w:rsidRPr="000D1E88">
        <w:rPr>
          <w:b/>
          <w:bCs/>
        </w:rPr>
        <w:t>defects</w:t>
      </w:r>
      <w:r w:rsidRPr="000D1E88">
        <w:t xml:space="preserve"> and </w:t>
      </w:r>
      <w:r w:rsidRPr="000D1E88">
        <w:rPr>
          <w:b/>
          <w:bCs/>
        </w:rPr>
        <w:t>waiting</w:t>
      </w:r>
      <w:r w:rsidRPr="000D1E88">
        <w:t xml:space="preserve"> were selected as the main wastes to quantify. The estimates below are based on a single line producing standard baked beans in cans.</w:t>
      </w:r>
    </w:p>
    <w:p w14:paraId="28B37663" w14:textId="77777777" w:rsidR="00D30314" w:rsidRPr="000D1E88" w:rsidRDefault="00D30314">
      <w:pPr>
        <w:spacing w:line="278" w:lineRule="auto"/>
        <w:rPr>
          <w:rFonts w:cs="Times New Roman"/>
        </w:rPr>
      </w:pPr>
    </w:p>
    <w:p w14:paraId="0B42603C" w14:textId="04E09E70" w:rsidR="00393695" w:rsidRPr="000D1E88" w:rsidRDefault="00393695" w:rsidP="00393695">
      <w:pPr>
        <w:pStyle w:val="Caption"/>
        <w:keepNext/>
        <w:jc w:val="center"/>
      </w:pPr>
      <w:bookmarkStart w:id="34" w:name="_Toc224572461"/>
      <w:r w:rsidRPr="000D1E88">
        <w:t xml:space="preserve">Table </w:t>
      </w:r>
      <w:r w:rsidRPr="000D1E88">
        <w:fldChar w:fldCharType="begin"/>
      </w:r>
      <w:r w:rsidRPr="000D1E88">
        <w:instrText xml:space="preserve"> SEQ Table \* ARABIC </w:instrText>
      </w:r>
      <w:r w:rsidRPr="000D1E88">
        <w:fldChar w:fldCharType="separate"/>
      </w:r>
      <w:r w:rsidR="00BE1FDC">
        <w:rPr>
          <w:noProof/>
        </w:rPr>
        <w:t>3</w:t>
      </w:r>
      <w:r w:rsidRPr="000D1E88">
        <w:fldChar w:fldCharType="end"/>
      </w:r>
      <w:r w:rsidRPr="000D1E88">
        <w:t>. Quantification of key wastes in baked beans production.</w:t>
      </w:r>
      <w:bookmarkEnd w:id="34"/>
    </w:p>
    <w:tbl>
      <w:tblPr>
        <w:tblStyle w:val="TableGrid"/>
        <w:tblW w:w="0" w:type="auto"/>
        <w:jc w:val="center"/>
        <w:tblLook w:val="04A0" w:firstRow="1" w:lastRow="0" w:firstColumn="1" w:lastColumn="0" w:noHBand="0" w:noVBand="1"/>
      </w:tblPr>
      <w:tblGrid>
        <w:gridCol w:w="1600"/>
        <w:gridCol w:w="3696"/>
        <w:gridCol w:w="1629"/>
        <w:gridCol w:w="2425"/>
      </w:tblGrid>
      <w:tr w:rsidR="00D30314" w:rsidRPr="000D1E88" w14:paraId="5913AA86" w14:textId="77777777" w:rsidTr="00314FC9">
        <w:trPr>
          <w:trHeight w:val="503"/>
          <w:jc w:val="center"/>
        </w:trPr>
        <w:tc>
          <w:tcPr>
            <w:tcW w:w="1600" w:type="dxa"/>
            <w:vAlign w:val="center"/>
          </w:tcPr>
          <w:p w14:paraId="7BB46D99" w14:textId="77777777" w:rsidR="00D30314" w:rsidRPr="000D1E88" w:rsidRDefault="00D30314" w:rsidP="00314FC9">
            <w:pPr>
              <w:spacing w:line="278" w:lineRule="auto"/>
              <w:jc w:val="center"/>
            </w:pPr>
            <w:r w:rsidRPr="000D1E88">
              <w:t>Waste type</w:t>
            </w:r>
          </w:p>
        </w:tc>
        <w:tc>
          <w:tcPr>
            <w:tcW w:w="3696" w:type="dxa"/>
            <w:vAlign w:val="center"/>
          </w:tcPr>
          <w:p w14:paraId="53DD82AA" w14:textId="77777777" w:rsidR="00D30314" w:rsidRPr="000D1E88" w:rsidRDefault="00D30314" w:rsidP="00314FC9">
            <w:pPr>
              <w:spacing w:line="278" w:lineRule="auto"/>
              <w:jc w:val="center"/>
            </w:pPr>
            <w:r w:rsidRPr="000D1E88">
              <w:t>Assumption about current process</w:t>
            </w:r>
          </w:p>
        </w:tc>
        <w:tc>
          <w:tcPr>
            <w:tcW w:w="1629" w:type="dxa"/>
            <w:vAlign w:val="center"/>
          </w:tcPr>
          <w:p w14:paraId="73EA85CD" w14:textId="77777777" w:rsidR="00D30314" w:rsidRPr="000D1E88" w:rsidRDefault="00D30314" w:rsidP="00314FC9">
            <w:pPr>
              <w:spacing w:line="278" w:lineRule="auto"/>
              <w:jc w:val="center"/>
            </w:pPr>
            <w:r w:rsidRPr="000D1E88">
              <w:t>Calculation</w:t>
            </w:r>
          </w:p>
        </w:tc>
        <w:tc>
          <w:tcPr>
            <w:tcW w:w="2425" w:type="dxa"/>
            <w:vAlign w:val="center"/>
          </w:tcPr>
          <w:p w14:paraId="071C05B5" w14:textId="77777777" w:rsidR="00D30314" w:rsidRPr="000D1E88" w:rsidRDefault="00D30314" w:rsidP="00314FC9">
            <w:pPr>
              <w:spacing w:line="278" w:lineRule="auto"/>
              <w:jc w:val="center"/>
            </w:pPr>
            <w:r w:rsidRPr="000D1E88">
              <w:t>Result per 8</w:t>
            </w:r>
            <w:r w:rsidRPr="000D1E88">
              <w:noBreakHyphen/>
              <w:t>hour shift</w:t>
            </w:r>
          </w:p>
        </w:tc>
      </w:tr>
      <w:tr w:rsidR="00D30314" w:rsidRPr="000D1E88" w14:paraId="1DCE47C5" w14:textId="77777777" w:rsidTr="00314FC9">
        <w:trPr>
          <w:trHeight w:val="1250"/>
          <w:jc w:val="center"/>
        </w:trPr>
        <w:tc>
          <w:tcPr>
            <w:tcW w:w="1600" w:type="dxa"/>
            <w:vAlign w:val="center"/>
          </w:tcPr>
          <w:p w14:paraId="6281B23E" w14:textId="0AB4F608" w:rsidR="00D30314" w:rsidRPr="000D1E88" w:rsidRDefault="00D30314" w:rsidP="00314FC9">
            <w:pPr>
              <w:spacing w:line="278" w:lineRule="auto"/>
              <w:jc w:val="center"/>
            </w:pPr>
            <w:r w:rsidRPr="000D1E88">
              <w:rPr>
                <w:rFonts w:cs="Times New Roman"/>
              </w:rPr>
              <w:t>Defects</w:t>
            </w:r>
          </w:p>
        </w:tc>
        <w:tc>
          <w:tcPr>
            <w:tcW w:w="3696" w:type="dxa"/>
            <w:vAlign w:val="center"/>
          </w:tcPr>
          <w:p w14:paraId="249FCD04" w14:textId="65FA0A49" w:rsidR="00D30314" w:rsidRPr="000D1E88" w:rsidRDefault="00D30314" w:rsidP="00314FC9">
            <w:pPr>
              <w:spacing w:line="278" w:lineRule="auto"/>
              <w:jc w:val="center"/>
            </w:pPr>
            <w:r w:rsidRPr="000D1E88">
              <w:rPr>
                <w:rFonts w:cs="Times New Roman"/>
              </w:rPr>
              <w:t>The line fills and seams 20 000 cans per shift; around 1.5%</w:t>
            </w:r>
            <w:r w:rsidR="00035606" w:rsidRPr="000D1E88">
              <w:rPr>
                <w:rFonts w:cs="Times New Roman"/>
              </w:rPr>
              <w:t xml:space="preserve"> </w:t>
            </w:r>
            <w:sdt>
              <w:sdtPr>
                <w:rPr>
                  <w:rFonts w:cs="Times New Roman"/>
                </w:rPr>
                <w:id w:val="-2072729242"/>
                <w:citation/>
              </w:sdtPr>
              <w:sdtContent>
                <w:r w:rsidR="00035606" w:rsidRPr="000D1E88">
                  <w:rPr>
                    <w:rFonts w:cs="Times New Roman"/>
                  </w:rPr>
                  <w:fldChar w:fldCharType="begin"/>
                </w:r>
                <w:r w:rsidR="00035606" w:rsidRPr="000D1E88">
                  <w:rPr>
                    <w:rFonts w:cs="Times New Roman"/>
                  </w:rPr>
                  <w:instrText xml:space="preserve"> CITATION Ent19 \l 2057 </w:instrText>
                </w:r>
                <w:r w:rsidR="00035606" w:rsidRPr="000D1E88">
                  <w:rPr>
                    <w:rFonts w:cs="Times New Roman"/>
                  </w:rPr>
                  <w:fldChar w:fldCharType="separate"/>
                </w:r>
                <w:r w:rsidR="00BE1FDC" w:rsidRPr="00BE1FDC">
                  <w:rPr>
                    <w:rFonts w:cs="Times New Roman"/>
                    <w:noProof/>
                  </w:rPr>
                  <w:t>(Entada, et al., 2019)</w:t>
                </w:r>
                <w:r w:rsidR="00035606" w:rsidRPr="000D1E88">
                  <w:rPr>
                    <w:rFonts w:cs="Times New Roman"/>
                  </w:rPr>
                  <w:fldChar w:fldCharType="end"/>
                </w:r>
              </w:sdtContent>
            </w:sdt>
            <w:r w:rsidRPr="000D1E88">
              <w:rPr>
                <w:rFonts w:cs="Times New Roman"/>
              </w:rPr>
              <w:t xml:space="preserve"> are defective </w:t>
            </w:r>
          </w:p>
        </w:tc>
        <w:tc>
          <w:tcPr>
            <w:tcW w:w="1629" w:type="dxa"/>
            <w:vAlign w:val="center"/>
          </w:tcPr>
          <w:p w14:paraId="2188D9C9" w14:textId="0F0DFC70" w:rsidR="00D30314" w:rsidRPr="000D1E88" w:rsidRDefault="00D30314" w:rsidP="00314FC9">
            <w:pPr>
              <w:spacing w:line="278" w:lineRule="auto"/>
              <w:jc w:val="center"/>
            </w:pPr>
            <w:r w:rsidRPr="000D1E88">
              <w:rPr>
                <w:rFonts w:cs="Times New Roman"/>
              </w:rPr>
              <w:t>20 000 cans × 1.5% defective</w:t>
            </w:r>
          </w:p>
        </w:tc>
        <w:tc>
          <w:tcPr>
            <w:tcW w:w="2425" w:type="dxa"/>
            <w:vAlign w:val="center"/>
          </w:tcPr>
          <w:p w14:paraId="1A17CADD" w14:textId="1307A70D" w:rsidR="00D30314" w:rsidRPr="000D1E88" w:rsidRDefault="00D30314" w:rsidP="00314FC9">
            <w:pPr>
              <w:spacing w:line="278" w:lineRule="auto"/>
              <w:jc w:val="center"/>
            </w:pPr>
            <w:r w:rsidRPr="000D1E88">
              <w:rPr>
                <w:rFonts w:cs="Times New Roman"/>
              </w:rPr>
              <w:t>300 defective cans per shift</w:t>
            </w:r>
          </w:p>
        </w:tc>
      </w:tr>
      <w:tr w:rsidR="00D30314" w:rsidRPr="000D1E88" w14:paraId="1776DC8E" w14:textId="77777777" w:rsidTr="00314FC9">
        <w:trPr>
          <w:trHeight w:val="1151"/>
          <w:jc w:val="center"/>
        </w:trPr>
        <w:tc>
          <w:tcPr>
            <w:tcW w:w="1600" w:type="dxa"/>
            <w:vAlign w:val="center"/>
          </w:tcPr>
          <w:p w14:paraId="0DA40EFC" w14:textId="37D6EA71" w:rsidR="00D30314" w:rsidRPr="000D1E88" w:rsidRDefault="00D30314" w:rsidP="00D30314">
            <w:pPr>
              <w:spacing w:line="278" w:lineRule="auto"/>
              <w:jc w:val="center"/>
            </w:pPr>
            <w:r w:rsidRPr="000D1E88">
              <w:rPr>
                <w:rFonts w:cs="Times New Roman"/>
              </w:rPr>
              <w:t>Waiting</w:t>
            </w:r>
          </w:p>
        </w:tc>
        <w:tc>
          <w:tcPr>
            <w:tcW w:w="3696" w:type="dxa"/>
            <w:vAlign w:val="center"/>
          </w:tcPr>
          <w:p w14:paraId="69DF98C9" w14:textId="5E031F3D" w:rsidR="00D30314" w:rsidRPr="000D1E88" w:rsidRDefault="00D30314" w:rsidP="00D30314">
            <w:pPr>
              <w:spacing w:line="278" w:lineRule="auto"/>
              <w:jc w:val="center"/>
            </w:pPr>
            <w:r w:rsidRPr="000D1E88">
              <w:rPr>
                <w:rFonts w:cs="Times New Roman"/>
              </w:rPr>
              <w:t>Unplanned stoppages for minor jams, changeover delays and small cleaning tasks total about 40 minutes per shift.</w:t>
            </w:r>
            <w:sdt>
              <w:sdtPr>
                <w:rPr>
                  <w:rFonts w:cs="Times New Roman"/>
                </w:rPr>
                <w:id w:val="-175657018"/>
                <w:citation/>
              </w:sdtPr>
              <w:sdtContent>
                <w:r w:rsidR="00090638" w:rsidRPr="000D1E88">
                  <w:rPr>
                    <w:rFonts w:cs="Times New Roman"/>
                  </w:rPr>
                  <w:fldChar w:fldCharType="begin"/>
                </w:r>
                <w:r w:rsidR="00090638" w:rsidRPr="000D1E88">
                  <w:rPr>
                    <w:rFonts w:cs="Times New Roman"/>
                  </w:rPr>
                  <w:instrText xml:space="preserve"> CITATION Mic25 \l 2057 </w:instrText>
                </w:r>
                <w:r w:rsidR="00090638" w:rsidRPr="000D1E88">
                  <w:rPr>
                    <w:rFonts w:cs="Times New Roman"/>
                  </w:rPr>
                  <w:fldChar w:fldCharType="separate"/>
                </w:r>
                <w:r w:rsidR="00BE1FDC">
                  <w:rPr>
                    <w:rFonts w:cs="Times New Roman"/>
                    <w:noProof/>
                  </w:rPr>
                  <w:t xml:space="preserve"> </w:t>
                </w:r>
                <w:r w:rsidR="00BE1FDC" w:rsidRPr="00BE1FDC">
                  <w:rPr>
                    <w:rFonts w:cs="Times New Roman"/>
                    <w:noProof/>
                  </w:rPr>
                  <w:t>(Bosson, 2025)</w:t>
                </w:r>
                <w:r w:rsidR="00090638" w:rsidRPr="000D1E88">
                  <w:rPr>
                    <w:rFonts w:cs="Times New Roman"/>
                  </w:rPr>
                  <w:fldChar w:fldCharType="end"/>
                </w:r>
              </w:sdtContent>
            </w:sdt>
          </w:p>
        </w:tc>
        <w:tc>
          <w:tcPr>
            <w:tcW w:w="1629" w:type="dxa"/>
            <w:vAlign w:val="center"/>
          </w:tcPr>
          <w:p w14:paraId="41F53C8C" w14:textId="3A0DA99E" w:rsidR="00D30314" w:rsidRPr="000D1E88" w:rsidRDefault="00D30314" w:rsidP="00D30314">
            <w:pPr>
              <w:spacing w:line="278" w:lineRule="auto"/>
              <w:jc w:val="center"/>
            </w:pPr>
            <w:r w:rsidRPr="000D1E88">
              <w:rPr>
                <w:rFonts w:cs="Times New Roman"/>
              </w:rPr>
              <w:t>Sum of short stoppages ≈ 40 minutes</w:t>
            </w:r>
          </w:p>
        </w:tc>
        <w:tc>
          <w:tcPr>
            <w:tcW w:w="2425" w:type="dxa"/>
            <w:vAlign w:val="center"/>
          </w:tcPr>
          <w:p w14:paraId="7820A56A" w14:textId="67BFA93F" w:rsidR="00D30314" w:rsidRPr="000D1E88" w:rsidRDefault="00D30314" w:rsidP="00D30314">
            <w:pPr>
              <w:spacing w:line="278" w:lineRule="auto"/>
              <w:jc w:val="center"/>
            </w:pPr>
            <w:r w:rsidRPr="000D1E88">
              <w:rPr>
                <w:rFonts w:cs="Times New Roman"/>
              </w:rPr>
              <w:t>40 minutes of lost production time</w:t>
            </w:r>
          </w:p>
        </w:tc>
      </w:tr>
    </w:tbl>
    <w:p w14:paraId="62B78EC9" w14:textId="77777777" w:rsidR="00FD2496" w:rsidRPr="000D1E88" w:rsidRDefault="00FD2496">
      <w:pPr>
        <w:spacing w:line="278" w:lineRule="auto"/>
        <w:rPr>
          <w:rFonts w:cs="Times New Roman"/>
        </w:rPr>
      </w:pPr>
    </w:p>
    <w:p w14:paraId="606E626B" w14:textId="5554279A" w:rsidR="00DD0FBF" w:rsidRPr="000D1E88" w:rsidRDefault="00DD0FBF" w:rsidP="00DD0FBF">
      <w:pPr>
        <w:pStyle w:val="NoSpacing"/>
      </w:pPr>
      <w:r w:rsidRPr="000D1E88">
        <w:t>These figures indicate that approximately 300 cans per shift are either scrapped or reworked due to quality issues at filling, seaming or labelling</w:t>
      </w:r>
      <w:r w:rsidR="00420E6B" w:rsidRPr="000D1E88">
        <w:t xml:space="preserve">. This </w:t>
      </w:r>
      <w:r w:rsidRPr="000D1E88">
        <w:t>represents a direct loss of materials, energy and labour. In addition, around 40 minutes of effective production time is lost each shift due to short stoppages, changeover delays and small cleaning operations that prevent the line from running continuously. Over a five</w:t>
      </w:r>
      <w:r w:rsidRPr="000D1E88">
        <w:noBreakHyphen/>
        <w:t>day week, this equates to 200 minutes of downtime, reducing available capacity and increasing unit cost. Quantifying defects and waiting in this way highlights where lean improvements such as better process control, changeover reduction and root</w:t>
      </w:r>
      <w:r w:rsidRPr="000D1E88">
        <w:noBreakHyphen/>
        <w:t>cause analysis of stoppages could deliver significant benefits for the baked beans process.</w:t>
      </w:r>
    </w:p>
    <w:p w14:paraId="50EF360F" w14:textId="03FED82B" w:rsidR="000B3FA1" w:rsidRPr="000D1E88" w:rsidRDefault="000B3FA1">
      <w:pPr>
        <w:spacing w:line="278" w:lineRule="auto"/>
        <w:rPr>
          <w:rFonts w:cs="Times New Roman"/>
        </w:rPr>
      </w:pPr>
      <w:r w:rsidRPr="000D1E88">
        <w:rPr>
          <w:rFonts w:cs="Times New Roman"/>
        </w:rPr>
        <w:br w:type="page"/>
      </w:r>
    </w:p>
    <w:p w14:paraId="58AF2D78" w14:textId="49AEC603" w:rsidR="00D03A65" w:rsidRPr="000D1E88" w:rsidRDefault="00073F4E" w:rsidP="00090638">
      <w:pPr>
        <w:pStyle w:val="Heading1"/>
      </w:pPr>
      <w:bookmarkStart w:id="35" w:name="_Toc224572438"/>
      <w:r w:rsidRPr="000D1E88">
        <w:lastRenderedPageBreak/>
        <w:t>4</w:t>
      </w:r>
      <w:r w:rsidR="00D03A65" w:rsidRPr="000D1E88">
        <w:t>. Evaluation of improvements</w:t>
      </w:r>
      <w:bookmarkEnd w:id="35"/>
      <w:r w:rsidR="00D03A65" w:rsidRPr="000D1E88">
        <w:t xml:space="preserve"> </w:t>
      </w:r>
    </w:p>
    <w:p w14:paraId="537031A7" w14:textId="3982544A" w:rsidR="00D03A65" w:rsidRPr="000D1E88" w:rsidRDefault="00073F4E" w:rsidP="00090638">
      <w:pPr>
        <w:pStyle w:val="Heading2"/>
      </w:pPr>
      <w:bookmarkStart w:id="36" w:name="_Toc224572439"/>
      <w:r w:rsidRPr="000D1E88">
        <w:t>4</w:t>
      </w:r>
      <w:r w:rsidR="00D03A65" w:rsidRPr="000D1E88">
        <w:t>.1 Materials handling improvement proposals</w:t>
      </w:r>
      <w:bookmarkEnd w:id="36"/>
    </w:p>
    <w:p w14:paraId="2F0A1041" w14:textId="77777777" w:rsidR="00767AE6" w:rsidRPr="000D1E88" w:rsidRDefault="00767AE6" w:rsidP="00767AE6">
      <w:pPr>
        <w:pStyle w:val="NoSpacing"/>
      </w:pPr>
      <w:r w:rsidRPr="000D1E88">
        <w:t>This section proposes two key lean improvements for the materials</w:t>
      </w:r>
      <w:r w:rsidRPr="000D1E88">
        <w:noBreakHyphen/>
        <w:t>handling process, directly targeting the quantified wastes of excessive transportation distance and waiting time at the line.</w:t>
      </w:r>
    </w:p>
    <w:p w14:paraId="6B5FBFE0" w14:textId="77777777" w:rsidR="000167FD" w:rsidRPr="000D1E88" w:rsidRDefault="000167FD" w:rsidP="00767AE6">
      <w:pPr>
        <w:pStyle w:val="NoSpacing"/>
      </w:pPr>
    </w:p>
    <w:p w14:paraId="301E5CF7" w14:textId="36726EF3" w:rsidR="00767AE6" w:rsidRPr="000D1E88" w:rsidRDefault="00767AE6" w:rsidP="00AC0A64">
      <w:pPr>
        <w:pStyle w:val="NoSpacing"/>
        <w:rPr>
          <w:b/>
          <w:bCs/>
        </w:rPr>
      </w:pPr>
      <w:r w:rsidRPr="000D1E88">
        <w:rPr>
          <w:b/>
          <w:bCs/>
        </w:rPr>
        <w:t>Layout change and point</w:t>
      </w:r>
      <w:r w:rsidRPr="000D1E88">
        <w:rPr>
          <w:b/>
          <w:bCs/>
        </w:rPr>
        <w:noBreakHyphen/>
        <w:t>of</w:t>
      </w:r>
      <w:r w:rsidRPr="000D1E88">
        <w:rPr>
          <w:b/>
          <w:bCs/>
        </w:rPr>
        <w:noBreakHyphen/>
        <w:t>use storage</w:t>
      </w:r>
      <w:r w:rsidR="004203B7" w:rsidRPr="000D1E88">
        <w:rPr>
          <w:b/>
          <w:bCs/>
        </w:rPr>
        <w:t xml:space="preserve"> </w:t>
      </w:r>
      <w:sdt>
        <w:sdtPr>
          <w:rPr>
            <w:b/>
            <w:bCs/>
          </w:rPr>
          <w:id w:val="2028290982"/>
          <w:citation/>
        </w:sdtPr>
        <w:sdtContent>
          <w:r w:rsidR="004203B7" w:rsidRPr="000D1E88">
            <w:rPr>
              <w:b/>
              <w:bCs/>
            </w:rPr>
            <w:fldChar w:fldCharType="begin"/>
          </w:r>
          <w:r w:rsidR="004203B7" w:rsidRPr="000D1E88">
            <w:rPr>
              <w:b/>
              <w:bCs/>
            </w:rPr>
            <w:instrText xml:space="preserve"> CITATION MTE24 \l 2057 </w:instrText>
          </w:r>
          <w:r w:rsidR="004203B7" w:rsidRPr="000D1E88">
            <w:rPr>
              <w:b/>
              <w:bCs/>
            </w:rPr>
            <w:fldChar w:fldCharType="separate"/>
          </w:r>
          <w:r w:rsidR="00BE1FDC" w:rsidRPr="00BE1FDC">
            <w:rPr>
              <w:noProof/>
            </w:rPr>
            <w:t>(MTEC, 2024)</w:t>
          </w:r>
          <w:r w:rsidR="004203B7" w:rsidRPr="000D1E88">
            <w:rPr>
              <w:b/>
              <w:bCs/>
            </w:rPr>
            <w:fldChar w:fldCharType="end"/>
          </w:r>
        </w:sdtContent>
      </w:sdt>
    </w:p>
    <w:p w14:paraId="17E130EC" w14:textId="4EEB6F3F" w:rsidR="00767AE6" w:rsidRPr="000D1E88" w:rsidRDefault="00767AE6" w:rsidP="00767AE6">
      <w:pPr>
        <w:pStyle w:val="NoSpacing"/>
      </w:pPr>
      <w:r w:rsidRPr="000D1E88">
        <w:t>The first improvement is to redesign the layout so that frequently used components are stored in point</w:t>
      </w:r>
      <w:r w:rsidRPr="000D1E88">
        <w:noBreakHyphen/>
        <w:t>of</w:t>
      </w:r>
      <w:r w:rsidRPr="000D1E88">
        <w:noBreakHyphen/>
        <w:t>use storage (POUS) racks located adjacent to the production line, rather than in a central warehouse. Point</w:t>
      </w:r>
      <w:r w:rsidRPr="000D1E88">
        <w:noBreakHyphen/>
        <w:t>of</w:t>
      </w:r>
      <w:r w:rsidRPr="000D1E88">
        <w:noBreakHyphen/>
        <w:t>use storage places raw materials at the work centre where they are used, eliminating intermediate moves from receiving to a distant store and then back to the line. By introducing line</w:t>
      </w:r>
      <w:r w:rsidRPr="000D1E88">
        <w:noBreakHyphen/>
        <w:t xml:space="preserve">side supermarkets or flow racks that are restocked from the main warehouse, the average travel distance per pallet </w:t>
      </w:r>
      <w:r w:rsidR="000167FD" w:rsidRPr="000D1E88">
        <w:t>moves</w:t>
      </w:r>
      <w:r w:rsidRPr="000D1E88">
        <w:t xml:space="preserve"> and the number of forklift trips per shift can be significantly reduced, cutting transportation waste, handling time and the risk of damage. This directly addresses the current 3 km of non</w:t>
      </w:r>
      <w:r w:rsidRPr="000D1E88">
        <w:noBreakHyphen/>
        <w:t>value</w:t>
      </w:r>
      <w:r w:rsidRPr="000D1E88">
        <w:noBreakHyphen/>
        <w:t xml:space="preserve">adding forklift travel per </w:t>
      </w:r>
      <w:r w:rsidR="00145EA0" w:rsidRPr="000D1E88">
        <w:t>shift that</w:t>
      </w:r>
      <w:r w:rsidR="00AC0A64" w:rsidRPr="000D1E88">
        <w:t xml:space="preserve"> is </w:t>
      </w:r>
      <w:r w:rsidRPr="000D1E88">
        <w:t xml:space="preserve">identified in section </w:t>
      </w:r>
      <w:r w:rsidR="000167FD" w:rsidRPr="000D1E88">
        <w:fldChar w:fldCharType="begin"/>
      </w:r>
      <w:r w:rsidR="000167FD" w:rsidRPr="000D1E88">
        <w:instrText xml:space="preserve"> REF _Ref224117925 \h </w:instrText>
      </w:r>
      <w:r w:rsidR="000167FD" w:rsidRPr="000D1E88">
        <w:fldChar w:fldCharType="separate"/>
      </w:r>
      <w:r w:rsidR="00BE1FDC" w:rsidRPr="000D1E88">
        <w:t>3.1 Materials handling quantification</w:t>
      </w:r>
      <w:r w:rsidR="000167FD" w:rsidRPr="000D1E88">
        <w:fldChar w:fldCharType="end"/>
      </w:r>
      <w:r w:rsidRPr="000D1E88">
        <w:t>.</w:t>
      </w:r>
    </w:p>
    <w:p w14:paraId="21F5169E" w14:textId="77777777" w:rsidR="00EA2CD0" w:rsidRPr="000D1E88" w:rsidRDefault="00EA2CD0" w:rsidP="00767AE6">
      <w:pPr>
        <w:pStyle w:val="NoSpacing"/>
      </w:pPr>
    </w:p>
    <w:p w14:paraId="13B7FDDF" w14:textId="5EDB3568" w:rsidR="00EA2CD0" w:rsidRPr="000D1E88" w:rsidRDefault="00EA2CD0" w:rsidP="00AC0A64">
      <w:pPr>
        <w:pStyle w:val="NoSpacing"/>
      </w:pPr>
      <w:r w:rsidRPr="000D1E88">
        <w:rPr>
          <w:b/>
          <w:bCs/>
        </w:rPr>
        <w:t>Scheduled milk</w:t>
      </w:r>
      <w:r w:rsidRPr="000D1E88">
        <w:rPr>
          <w:b/>
          <w:bCs/>
        </w:rPr>
        <w:noBreakHyphen/>
        <w:t xml:space="preserve">run replenishment with Kanban </w:t>
      </w:r>
      <w:sdt>
        <w:sdtPr>
          <w:rPr>
            <w:b/>
            <w:bCs/>
          </w:rPr>
          <w:id w:val="-534570560"/>
          <w:citation/>
        </w:sdtPr>
        <w:sdtContent>
          <w:r w:rsidR="004433F5" w:rsidRPr="000D1E88">
            <w:rPr>
              <w:b/>
              <w:bCs/>
            </w:rPr>
            <w:fldChar w:fldCharType="begin"/>
          </w:r>
          <w:r w:rsidR="004433F5" w:rsidRPr="000D1E88">
            <w:instrText xml:space="preserve"> CITATION Kan26 \l 2057 </w:instrText>
          </w:r>
          <w:r w:rsidR="004433F5" w:rsidRPr="000D1E88">
            <w:rPr>
              <w:b/>
              <w:bCs/>
            </w:rPr>
            <w:fldChar w:fldCharType="separate"/>
          </w:r>
          <w:r w:rsidR="00BE1FDC" w:rsidRPr="00BE1FDC">
            <w:rPr>
              <w:noProof/>
            </w:rPr>
            <w:t>(KanbanBOX Srl, 2026)</w:t>
          </w:r>
          <w:r w:rsidR="004433F5" w:rsidRPr="000D1E88">
            <w:rPr>
              <w:b/>
              <w:bCs/>
            </w:rPr>
            <w:fldChar w:fldCharType="end"/>
          </w:r>
        </w:sdtContent>
      </w:sdt>
    </w:p>
    <w:p w14:paraId="701BF998" w14:textId="464D9DB7" w:rsidR="004C3BE3" w:rsidRPr="000D1E88" w:rsidRDefault="004927AB" w:rsidP="00233DE6">
      <w:pPr>
        <w:pStyle w:val="NoSpacing"/>
        <w:rPr>
          <w:rFonts w:cs="Times New Roman"/>
        </w:rPr>
      </w:pPr>
      <w:r w:rsidRPr="000D1E88">
        <w:t>The second improvement is to replace irregular material orders with a milk</w:t>
      </w:r>
      <w:r w:rsidRPr="000D1E88">
        <w:noBreakHyphen/>
        <w:t>run supply system controlled by Kanban or e</w:t>
      </w:r>
      <w:r w:rsidRPr="000D1E88">
        <w:noBreakHyphen/>
        <w:t>Kanban signals. In a milk run, a tugger or logistics train follows a fixed, standardised route and timetable, collecting empty containers and delivering full ones at multiple workstations, rather than responding to urgent individual calls. Electronic or card</w:t>
      </w:r>
      <w:r w:rsidRPr="000D1E88">
        <w:noBreakHyphen/>
        <w:t>based Kanban signals are triggered when line</w:t>
      </w:r>
      <w:r w:rsidRPr="000D1E88">
        <w:noBreakHyphen/>
        <w:t xml:space="preserve">side stock reaches a defined minimum, so refilling occurs before a stockout, and production operators are no longer required to wait for materials. This approach standardises internal logistics, optimises picking and delivery routes, and has been shown to reduce transport and waiting waste by </w:t>
      </w:r>
      <w:r w:rsidR="004C3BE3" w:rsidRPr="000D1E88">
        <w:t>minimizing</w:t>
      </w:r>
      <w:r w:rsidRPr="000D1E88">
        <w:t xml:space="preserve"> urgent deliveries and ensuring that each workstation receives only what is needed, when it is needed. As a result, the 32 minutes of line waiting time per shift estimated in section </w:t>
      </w:r>
      <w:r w:rsidR="00233DE6" w:rsidRPr="000D1E88">
        <w:t>quantification could</w:t>
      </w:r>
      <w:r w:rsidRPr="000D1E88">
        <w:t xml:space="preserve"> be substantially reduced.</w:t>
      </w:r>
      <w:r w:rsidR="00233DE6" w:rsidRPr="000D1E88">
        <w:t xml:space="preserve"> While Kanban reduces waiting waste, it introduces dependency on accurate demand signals. Any inaccuracies in upstream forecasts may spread rapidly.</w:t>
      </w:r>
    </w:p>
    <w:p w14:paraId="3830070D" w14:textId="258B5577" w:rsidR="004C3BE3" w:rsidRPr="000D1E88" w:rsidRDefault="004C3BE3" w:rsidP="004C3BE3">
      <w:pPr>
        <w:pStyle w:val="NoSpacing"/>
      </w:pPr>
      <w:r w:rsidRPr="000D1E88">
        <w:br w:type="page"/>
      </w:r>
    </w:p>
    <w:p w14:paraId="22F3547D" w14:textId="7C432D5B" w:rsidR="00D03A65" w:rsidRPr="000D1E88" w:rsidRDefault="00073F4E" w:rsidP="00977CA8">
      <w:pPr>
        <w:pStyle w:val="Heading2"/>
      </w:pPr>
      <w:bookmarkStart w:id="37" w:name="_Toc224572440"/>
      <w:r w:rsidRPr="000D1E88">
        <w:lastRenderedPageBreak/>
        <w:t>4</w:t>
      </w:r>
      <w:r w:rsidR="00D03A65" w:rsidRPr="000D1E88">
        <w:t>.2 Warehousing improvement proposals</w:t>
      </w:r>
      <w:bookmarkEnd w:id="37"/>
    </w:p>
    <w:p w14:paraId="3465E609" w14:textId="77777777" w:rsidR="00072D01" w:rsidRPr="000D1E88" w:rsidRDefault="00072D01" w:rsidP="00072D01">
      <w:pPr>
        <w:pStyle w:val="NoSpacing"/>
        <w:spacing w:after="240"/>
      </w:pPr>
      <w:r w:rsidRPr="000D1E88">
        <w:t>This section proposes two key lean improvements for the online retail warehouse, targeted at the quantified motion and defect wastes in order picking.</w:t>
      </w:r>
    </w:p>
    <w:p w14:paraId="4436B4D2" w14:textId="063B73A8" w:rsidR="00072D01" w:rsidRPr="000D1E88" w:rsidRDefault="00072D01" w:rsidP="00072D01">
      <w:pPr>
        <w:pStyle w:val="NoSpacing"/>
        <w:rPr>
          <w:b/>
          <w:bCs/>
        </w:rPr>
      </w:pPr>
      <w:r w:rsidRPr="000D1E88">
        <w:rPr>
          <w:b/>
          <w:bCs/>
        </w:rPr>
        <w:t>Optimised slotting and pick</w:t>
      </w:r>
      <w:r w:rsidRPr="000D1E88">
        <w:rPr>
          <w:b/>
          <w:bCs/>
        </w:rPr>
        <w:noBreakHyphen/>
        <w:t>path design</w:t>
      </w:r>
      <w:sdt>
        <w:sdtPr>
          <w:rPr>
            <w:b/>
            <w:bCs/>
          </w:rPr>
          <w:id w:val="1997602344"/>
          <w:citation/>
        </w:sdtPr>
        <w:sdtContent>
          <w:r w:rsidR="003A3636" w:rsidRPr="000D1E88">
            <w:rPr>
              <w:b/>
              <w:bCs/>
            </w:rPr>
            <w:fldChar w:fldCharType="begin"/>
          </w:r>
          <w:r w:rsidR="003A3636" w:rsidRPr="000D1E88">
            <w:rPr>
              <w:b/>
              <w:bCs/>
            </w:rPr>
            <w:instrText xml:space="preserve"> CITATION ISM25 \l 2057 </w:instrText>
          </w:r>
          <w:r w:rsidR="003A3636" w:rsidRPr="000D1E88">
            <w:rPr>
              <w:b/>
              <w:bCs/>
            </w:rPr>
            <w:fldChar w:fldCharType="separate"/>
          </w:r>
          <w:r w:rsidR="00BE1FDC">
            <w:rPr>
              <w:b/>
              <w:bCs/>
              <w:noProof/>
            </w:rPr>
            <w:t xml:space="preserve"> </w:t>
          </w:r>
          <w:r w:rsidR="00BE1FDC" w:rsidRPr="00BE1FDC">
            <w:rPr>
              <w:noProof/>
            </w:rPr>
            <w:t>(ISM, 2025)</w:t>
          </w:r>
          <w:r w:rsidR="003A3636" w:rsidRPr="000D1E88">
            <w:rPr>
              <w:b/>
              <w:bCs/>
            </w:rPr>
            <w:fldChar w:fldCharType="end"/>
          </w:r>
        </w:sdtContent>
      </w:sdt>
    </w:p>
    <w:p w14:paraId="01C3B60F" w14:textId="77777777" w:rsidR="00072D01" w:rsidRPr="000D1E88" w:rsidRDefault="00072D01" w:rsidP="00072D01">
      <w:pPr>
        <w:pStyle w:val="NoSpacing"/>
      </w:pPr>
      <w:r w:rsidRPr="000D1E88">
        <w:t>This section discusses improvements in warehouse efficiency through redesigning storage locations using ABC/velocity-based slotting and structured pick paths. It emphasises placing fast-moving SKUs close to packing areas and main picking routes to minimise walking distances and picking times, with studies showing reductions of 15-30% in motion waste. It also highlights the importance of clear signs, logical pick paths, and grouping commonly picked items, along with ergonomic considerations to enhance productivity and accuracy. Implementing standardised routes can help eliminate non-value-adding motions, aligning with lean objectives.</w:t>
      </w:r>
    </w:p>
    <w:p w14:paraId="39A1F924" w14:textId="2061E372" w:rsidR="00072D01" w:rsidRPr="000D1E88" w:rsidRDefault="00072D01" w:rsidP="00072D01">
      <w:pPr>
        <w:pStyle w:val="NoSpacing"/>
        <w:spacing w:before="240"/>
        <w:rPr>
          <w:b/>
          <w:bCs/>
        </w:rPr>
      </w:pPr>
      <w:r w:rsidRPr="000D1E88">
        <w:rPr>
          <w:b/>
          <w:bCs/>
        </w:rPr>
        <w:t>Scan verification and standard work</w:t>
      </w:r>
      <w:sdt>
        <w:sdtPr>
          <w:rPr>
            <w:b/>
            <w:bCs/>
          </w:rPr>
          <w:id w:val="61693226"/>
          <w:citation/>
        </w:sdtPr>
        <w:sdtContent>
          <w:r w:rsidR="001475DA" w:rsidRPr="000D1E88">
            <w:rPr>
              <w:b/>
              <w:bCs/>
            </w:rPr>
            <w:fldChar w:fldCharType="begin"/>
          </w:r>
          <w:r w:rsidR="001475DA" w:rsidRPr="000D1E88">
            <w:rPr>
              <w:b/>
              <w:bCs/>
            </w:rPr>
            <w:instrText xml:space="preserve"> CITATION Mec26 \l 2057 </w:instrText>
          </w:r>
          <w:r w:rsidR="000A0BF8" w:rsidRPr="000D1E88">
            <w:rPr>
              <w:b/>
              <w:bCs/>
            </w:rPr>
            <w:instrText xml:space="preserve"> \m Exo24</w:instrText>
          </w:r>
          <w:r w:rsidR="001475DA" w:rsidRPr="000D1E88">
            <w:rPr>
              <w:b/>
              <w:bCs/>
            </w:rPr>
            <w:fldChar w:fldCharType="separate"/>
          </w:r>
          <w:r w:rsidR="00BE1FDC">
            <w:rPr>
              <w:b/>
              <w:bCs/>
              <w:noProof/>
            </w:rPr>
            <w:t xml:space="preserve"> </w:t>
          </w:r>
          <w:r w:rsidR="00BE1FDC" w:rsidRPr="00BE1FDC">
            <w:rPr>
              <w:noProof/>
            </w:rPr>
            <w:t>(Mecalux, S.A., 2026; Exotec, 2024)</w:t>
          </w:r>
          <w:r w:rsidR="001475DA" w:rsidRPr="000D1E88">
            <w:rPr>
              <w:b/>
              <w:bCs/>
            </w:rPr>
            <w:fldChar w:fldCharType="end"/>
          </w:r>
        </w:sdtContent>
      </w:sdt>
    </w:p>
    <w:p w14:paraId="4F4D7FE5" w14:textId="4D365D31" w:rsidR="00072D01" w:rsidRPr="000D1E88" w:rsidRDefault="00072D01" w:rsidP="00072D01">
      <w:pPr>
        <w:pStyle w:val="NoSpacing"/>
        <w:rPr>
          <w:b/>
          <w:bCs/>
        </w:rPr>
      </w:pPr>
      <w:r w:rsidRPr="000D1E88">
        <w:t>The second improvement focuses on reducing picking defects through error-proofing technologies like barcode scan-to-confirm and pick-to-light systems. These methods, supported by clear standard work instructions, enable high picking accuracy, often exceeding 99.5%. Lean warehousing advocates for confirming every pick to attain nearly zero error rates, thus minimising re-picks and associated costs. Standardising the picking method reduces operator variation and the current 3% re-pick rate. Together with improved slotting, these measures emphasise building quality into the picking process from the outset, in line with lean principles.</w:t>
      </w:r>
    </w:p>
    <w:p w14:paraId="7B3EFBB9" w14:textId="3A4BCF89" w:rsidR="00977CA8" w:rsidRPr="000D1E88" w:rsidRDefault="00977CA8">
      <w:pPr>
        <w:spacing w:line="278" w:lineRule="auto"/>
      </w:pPr>
      <w:r w:rsidRPr="000D1E88">
        <w:br w:type="page"/>
      </w:r>
    </w:p>
    <w:p w14:paraId="65EFBE3E" w14:textId="6D94E11C" w:rsidR="00D03A65" w:rsidRPr="000D1E88" w:rsidRDefault="00073F4E" w:rsidP="00072D01">
      <w:pPr>
        <w:pStyle w:val="Heading2"/>
      </w:pPr>
      <w:bookmarkStart w:id="38" w:name="_Toc224572441"/>
      <w:r w:rsidRPr="000D1E88">
        <w:lastRenderedPageBreak/>
        <w:t>4</w:t>
      </w:r>
      <w:r w:rsidR="00D03A65" w:rsidRPr="000D1E88">
        <w:t>.3 Food production improvement proposals</w:t>
      </w:r>
      <w:bookmarkEnd w:id="38"/>
    </w:p>
    <w:p w14:paraId="700A6F40" w14:textId="77777777" w:rsidR="00282D13" w:rsidRPr="000D1E88" w:rsidRDefault="00282D13" w:rsidP="00282D13">
      <w:pPr>
        <w:pStyle w:val="NoSpacing"/>
        <w:spacing w:after="240"/>
      </w:pPr>
      <w:r w:rsidRPr="000D1E88">
        <w:t xml:space="preserve">For baked beans, two strong improvements are reducing </w:t>
      </w:r>
      <w:r w:rsidRPr="000D1E88">
        <w:rPr>
          <w:b/>
          <w:bCs/>
        </w:rPr>
        <w:t>defects</w:t>
      </w:r>
      <w:r w:rsidRPr="000D1E88">
        <w:t xml:space="preserve"> and </w:t>
      </w:r>
      <w:r w:rsidRPr="000D1E88">
        <w:rPr>
          <w:b/>
          <w:bCs/>
        </w:rPr>
        <w:t>waiting</w:t>
      </w:r>
      <w:r w:rsidRPr="000D1E88">
        <w:t>, linked directly to your 3.3 numbers.</w:t>
      </w:r>
    </w:p>
    <w:p w14:paraId="0C1DDFA4" w14:textId="1D131CC4" w:rsidR="00282D13" w:rsidRPr="000D1E88" w:rsidRDefault="00282D13" w:rsidP="00282D13">
      <w:pPr>
        <w:pStyle w:val="NoSpacing"/>
        <w:rPr>
          <w:b/>
          <w:bCs/>
        </w:rPr>
      </w:pPr>
      <w:r w:rsidRPr="000D1E88">
        <w:rPr>
          <w:b/>
          <w:bCs/>
        </w:rPr>
        <w:t>Reduce changeover and cleaning time with SMED</w:t>
      </w:r>
      <w:sdt>
        <w:sdtPr>
          <w:rPr>
            <w:b/>
            <w:bCs/>
          </w:rPr>
          <w:id w:val="2030288198"/>
          <w:citation/>
        </w:sdtPr>
        <w:sdtContent>
          <w:r w:rsidR="000527C6" w:rsidRPr="000D1E88">
            <w:rPr>
              <w:b/>
              <w:bCs/>
            </w:rPr>
            <w:fldChar w:fldCharType="begin"/>
          </w:r>
          <w:r w:rsidR="000527C6" w:rsidRPr="000D1E88">
            <w:rPr>
              <w:b/>
              <w:bCs/>
            </w:rPr>
            <w:instrText xml:space="preserve"> CITATION Bre26 \l 2057 </w:instrText>
          </w:r>
          <w:r w:rsidR="000527C6" w:rsidRPr="000D1E88">
            <w:rPr>
              <w:b/>
              <w:bCs/>
            </w:rPr>
            <w:fldChar w:fldCharType="separate"/>
          </w:r>
          <w:r w:rsidR="00BE1FDC">
            <w:rPr>
              <w:b/>
              <w:bCs/>
              <w:noProof/>
            </w:rPr>
            <w:t xml:space="preserve"> </w:t>
          </w:r>
          <w:r w:rsidR="00BE1FDC" w:rsidRPr="00BE1FDC">
            <w:rPr>
              <w:noProof/>
            </w:rPr>
            <w:t>(Flood, 2026)</w:t>
          </w:r>
          <w:r w:rsidR="000527C6" w:rsidRPr="000D1E88">
            <w:rPr>
              <w:b/>
              <w:bCs/>
            </w:rPr>
            <w:fldChar w:fldCharType="end"/>
          </w:r>
        </w:sdtContent>
      </w:sdt>
    </w:p>
    <w:p w14:paraId="4893C4E4" w14:textId="7BFF4C45" w:rsidR="00282D13" w:rsidRPr="000D1E88" w:rsidRDefault="00282D13" w:rsidP="00282D13">
      <w:pPr>
        <w:pStyle w:val="NoSpacing"/>
        <w:spacing w:after="240"/>
      </w:pPr>
      <w:r w:rsidRPr="000D1E88">
        <w:t>A major source of waiting waste in baked bean processing is downtime during changeovers and cleaning. Implementing the SMED (Single-Minute Exchange of Die) approach can significantly reduce this downtime by distinguishing between internal and external tasks and standardising processes, leading to 30-50% reductions in changeover time. This increase in equipment availability allows for smaller batch sizes without higher costs, which is crucial in food processing due to frequent recipe changes and allergen management. For the baked beans line, applying SMED entails mapping all activities from one product run to the next and performing many tasks externally while the line operates. Standardising cleaning procedures, utilising 5S for tools, and employing visual checklists can decrease the estimated 40 minutes of waiting per shift, thereby enhancing output without altering line speed.</w:t>
      </w:r>
    </w:p>
    <w:p w14:paraId="67F52A81" w14:textId="4AB5E5D7" w:rsidR="00282D13" w:rsidRPr="000D1E88" w:rsidRDefault="00282D13" w:rsidP="00282D13">
      <w:pPr>
        <w:pStyle w:val="NoSpacing"/>
        <w:rPr>
          <w:b/>
          <w:bCs/>
        </w:rPr>
      </w:pPr>
      <w:r w:rsidRPr="000D1E88">
        <w:rPr>
          <w:b/>
          <w:bCs/>
        </w:rPr>
        <w:t>Strengthen in</w:t>
      </w:r>
      <w:r w:rsidRPr="000D1E88">
        <w:rPr>
          <w:b/>
          <w:bCs/>
        </w:rPr>
        <w:noBreakHyphen/>
        <w:t>process quality control and standard work</w:t>
      </w:r>
      <w:sdt>
        <w:sdtPr>
          <w:rPr>
            <w:b/>
            <w:bCs/>
          </w:rPr>
          <w:id w:val="1789316116"/>
          <w:citation/>
        </w:sdtPr>
        <w:sdtContent>
          <w:r w:rsidR="00082CE4" w:rsidRPr="000D1E88">
            <w:rPr>
              <w:b/>
              <w:bCs/>
            </w:rPr>
            <w:fldChar w:fldCharType="begin"/>
          </w:r>
          <w:r w:rsidR="00082CE4" w:rsidRPr="000D1E88">
            <w:rPr>
              <w:b/>
              <w:bCs/>
            </w:rPr>
            <w:instrText xml:space="preserve"> CITATION Way19 \l 2057 </w:instrText>
          </w:r>
          <w:r w:rsidR="00082CE4" w:rsidRPr="000D1E88">
            <w:rPr>
              <w:b/>
              <w:bCs/>
            </w:rPr>
            <w:fldChar w:fldCharType="separate"/>
          </w:r>
          <w:r w:rsidR="00BE1FDC">
            <w:rPr>
              <w:b/>
              <w:bCs/>
              <w:noProof/>
            </w:rPr>
            <w:t xml:space="preserve"> </w:t>
          </w:r>
          <w:r w:rsidR="00BE1FDC" w:rsidRPr="00BE1FDC">
            <w:rPr>
              <w:noProof/>
            </w:rPr>
            <w:t>(Labs, 2019)</w:t>
          </w:r>
          <w:r w:rsidR="00082CE4" w:rsidRPr="000D1E88">
            <w:rPr>
              <w:b/>
              <w:bCs/>
            </w:rPr>
            <w:fldChar w:fldCharType="end"/>
          </w:r>
        </w:sdtContent>
      </w:sdt>
    </w:p>
    <w:p w14:paraId="436C823C" w14:textId="2B3185E6" w:rsidR="00282D13" w:rsidRPr="000D1E88" w:rsidRDefault="00282D13" w:rsidP="00282D13">
      <w:pPr>
        <w:pStyle w:val="NoSpacing"/>
      </w:pPr>
      <w:r w:rsidRPr="000D1E88">
        <w:t xml:space="preserve">Defects in canning, including under-filled cans and incorrect labelling, result in an estimated 1.5% of cans being scrapped or reworked each shift. Lean food production emphasises integrating quality through standard operating procedures (SOPs) and in-line monitoring rather than end-of-line inspection. Implementing standardised checks at critical control points can detect and correct defects promptly. Visual SOPs assist operators in maintaining equipment consistency. Case studies indicate that applying lean principles can reduce defects and scrap by 30% or more. For the baked beans line, improved in-process control could significantly reduce defective cans, </w:t>
      </w:r>
      <w:r w:rsidR="00145EA0" w:rsidRPr="000D1E88">
        <w:t>cut</w:t>
      </w:r>
      <w:r w:rsidRPr="000D1E88">
        <w:t xml:space="preserve"> material loss and enhancing product quality.</w:t>
      </w:r>
    </w:p>
    <w:p w14:paraId="6A69A9EE" w14:textId="68FB684F" w:rsidR="00282D13" w:rsidRPr="000D1E88" w:rsidRDefault="00282D13">
      <w:pPr>
        <w:spacing w:line="278" w:lineRule="auto"/>
      </w:pPr>
      <w:r w:rsidRPr="000D1E88">
        <w:br w:type="page"/>
      </w:r>
    </w:p>
    <w:p w14:paraId="1BA2EF81" w14:textId="75912932" w:rsidR="00D03A65" w:rsidRPr="000D1E88" w:rsidRDefault="00073F4E" w:rsidP="00282D13">
      <w:pPr>
        <w:pStyle w:val="Heading1"/>
      </w:pPr>
      <w:bookmarkStart w:id="39" w:name="_Toc224572442"/>
      <w:r w:rsidRPr="000D1E88">
        <w:lastRenderedPageBreak/>
        <w:t>5</w:t>
      </w:r>
      <w:r w:rsidR="00D03A65" w:rsidRPr="000D1E88">
        <w:t>. Costs and implementation issues</w:t>
      </w:r>
      <w:bookmarkEnd w:id="39"/>
    </w:p>
    <w:p w14:paraId="4921518D" w14:textId="208CB82D" w:rsidR="00D73F59" w:rsidRPr="000D1E88" w:rsidRDefault="00073F4E" w:rsidP="00D73F59">
      <w:pPr>
        <w:pStyle w:val="Heading2"/>
      </w:pPr>
      <w:bookmarkStart w:id="40" w:name="_Toc224572443"/>
      <w:r w:rsidRPr="000D1E88">
        <w:t>5</w:t>
      </w:r>
      <w:r w:rsidR="00D03A65" w:rsidRPr="000D1E88">
        <w:t>.1 Materials handling costs and obstacles</w:t>
      </w:r>
      <w:bookmarkEnd w:id="40"/>
    </w:p>
    <w:p w14:paraId="69EB86D6" w14:textId="50A806F9" w:rsidR="00FB67E4" w:rsidRPr="000D1E88" w:rsidRDefault="00FB67E4" w:rsidP="00FB67E4">
      <w:pPr>
        <w:pStyle w:val="Caption"/>
        <w:keepNext/>
        <w:spacing w:before="240"/>
        <w:jc w:val="center"/>
      </w:pPr>
      <w:bookmarkStart w:id="41" w:name="_Toc224572462"/>
      <w:r w:rsidRPr="000D1E88">
        <w:t xml:space="preserve">Table </w:t>
      </w:r>
      <w:r w:rsidRPr="000D1E88">
        <w:fldChar w:fldCharType="begin"/>
      </w:r>
      <w:r w:rsidRPr="000D1E88">
        <w:instrText xml:space="preserve"> SEQ Table \* ARABIC </w:instrText>
      </w:r>
      <w:r w:rsidRPr="000D1E88">
        <w:fldChar w:fldCharType="separate"/>
      </w:r>
      <w:r w:rsidR="00BE1FDC">
        <w:rPr>
          <w:noProof/>
        </w:rPr>
        <w:t>4</w:t>
      </w:r>
      <w:r w:rsidRPr="000D1E88">
        <w:fldChar w:fldCharType="end"/>
      </w:r>
      <w:r w:rsidRPr="000D1E88">
        <w:t>. Costs and implementation issues for materials handling improvements.</w:t>
      </w:r>
      <w:bookmarkEnd w:id="41"/>
    </w:p>
    <w:tbl>
      <w:tblPr>
        <w:tblStyle w:val="TableGrid"/>
        <w:tblW w:w="0" w:type="auto"/>
        <w:jc w:val="center"/>
        <w:tblLook w:val="04A0" w:firstRow="1" w:lastRow="0" w:firstColumn="1" w:lastColumn="0" w:noHBand="0" w:noVBand="1"/>
      </w:tblPr>
      <w:tblGrid>
        <w:gridCol w:w="1525"/>
        <w:gridCol w:w="2700"/>
        <w:gridCol w:w="2250"/>
        <w:gridCol w:w="2875"/>
      </w:tblGrid>
      <w:tr w:rsidR="00D73F59" w:rsidRPr="000D1E88" w14:paraId="1B038B9B" w14:textId="77777777" w:rsidTr="00A7554B">
        <w:trPr>
          <w:trHeight w:val="503"/>
          <w:jc w:val="center"/>
        </w:trPr>
        <w:tc>
          <w:tcPr>
            <w:tcW w:w="1525" w:type="dxa"/>
            <w:vAlign w:val="center"/>
          </w:tcPr>
          <w:p w14:paraId="728FC202" w14:textId="0DCFDB35" w:rsidR="00D73F59" w:rsidRPr="000D1E88" w:rsidRDefault="00D73F59" w:rsidP="000F607C">
            <w:pPr>
              <w:pStyle w:val="NoSpacing"/>
              <w:jc w:val="center"/>
            </w:pPr>
            <w:r w:rsidRPr="000D1E88">
              <w:t>Improvement</w:t>
            </w:r>
          </w:p>
        </w:tc>
        <w:tc>
          <w:tcPr>
            <w:tcW w:w="2700" w:type="dxa"/>
            <w:vAlign w:val="center"/>
          </w:tcPr>
          <w:p w14:paraId="1012CE20" w14:textId="2AB6FAFB" w:rsidR="00D73F59" w:rsidRPr="000D1E88" w:rsidRDefault="00D73F59" w:rsidP="000F607C">
            <w:pPr>
              <w:pStyle w:val="NoSpacing"/>
              <w:jc w:val="center"/>
            </w:pPr>
            <w:r w:rsidRPr="000D1E88">
              <w:t>Main costs</w:t>
            </w:r>
          </w:p>
        </w:tc>
        <w:tc>
          <w:tcPr>
            <w:tcW w:w="2250" w:type="dxa"/>
            <w:vAlign w:val="center"/>
          </w:tcPr>
          <w:p w14:paraId="3C7A5DCB" w14:textId="447204D5" w:rsidR="00D73F59" w:rsidRPr="000D1E88" w:rsidRDefault="00D73F59" w:rsidP="000F607C">
            <w:pPr>
              <w:pStyle w:val="NoSpacing"/>
              <w:jc w:val="center"/>
            </w:pPr>
            <w:r w:rsidRPr="000D1E88">
              <w:t>Estimated cost level</w:t>
            </w:r>
          </w:p>
        </w:tc>
        <w:tc>
          <w:tcPr>
            <w:tcW w:w="2875" w:type="dxa"/>
            <w:vAlign w:val="center"/>
          </w:tcPr>
          <w:p w14:paraId="3D6D091E" w14:textId="3238A00A" w:rsidR="00D73F59" w:rsidRPr="000D1E88" w:rsidRDefault="00D73F59" w:rsidP="000F607C">
            <w:pPr>
              <w:pStyle w:val="NoSpacing"/>
              <w:jc w:val="center"/>
            </w:pPr>
            <w:r w:rsidRPr="000D1E88">
              <w:t>Key obstacles &amp; mitigation</w:t>
            </w:r>
          </w:p>
        </w:tc>
      </w:tr>
      <w:tr w:rsidR="00D73F59" w:rsidRPr="000D1E88" w14:paraId="389CF3A9" w14:textId="77777777" w:rsidTr="00A7554B">
        <w:trPr>
          <w:trHeight w:val="2753"/>
          <w:jc w:val="center"/>
        </w:trPr>
        <w:tc>
          <w:tcPr>
            <w:tcW w:w="1525" w:type="dxa"/>
            <w:vAlign w:val="center"/>
          </w:tcPr>
          <w:p w14:paraId="720F8CA0" w14:textId="12B6BEDA" w:rsidR="00D73F59" w:rsidRPr="000D1E88" w:rsidRDefault="00D73F59" w:rsidP="000F607C">
            <w:pPr>
              <w:pStyle w:val="NoSpacing"/>
              <w:jc w:val="center"/>
            </w:pPr>
            <w:r w:rsidRPr="000D1E88">
              <w:t>Point</w:t>
            </w:r>
            <w:r w:rsidRPr="000D1E88">
              <w:noBreakHyphen/>
              <w:t>of</w:t>
            </w:r>
            <w:r w:rsidRPr="000D1E88">
              <w:noBreakHyphen/>
              <w:t>use storage</w:t>
            </w:r>
          </w:p>
        </w:tc>
        <w:tc>
          <w:tcPr>
            <w:tcW w:w="2700" w:type="dxa"/>
            <w:vAlign w:val="center"/>
          </w:tcPr>
          <w:p w14:paraId="5992D5BA" w14:textId="5374FBA7" w:rsidR="00D73F59" w:rsidRPr="000D1E88" w:rsidRDefault="00D73F59" w:rsidP="000F607C">
            <w:pPr>
              <w:pStyle w:val="NoSpacing"/>
              <w:jc w:val="left"/>
            </w:pPr>
            <w:r w:rsidRPr="000D1E88">
              <w:t>- Line</w:t>
            </w:r>
            <w:r w:rsidRPr="000D1E88">
              <w:noBreakHyphen/>
              <w:t xml:space="preserve">side racking and flow racks (£3k–£10k) </w:t>
            </w:r>
            <w:r w:rsidRPr="000D1E88">
              <w:br/>
              <w:t xml:space="preserve">- Minor layout changes (£2k–£5k) </w:t>
            </w:r>
            <w:r w:rsidRPr="000D1E88">
              <w:br/>
              <w:t>- Operator training (1–2 days)</w:t>
            </w:r>
          </w:p>
        </w:tc>
        <w:tc>
          <w:tcPr>
            <w:tcW w:w="2250" w:type="dxa"/>
            <w:vAlign w:val="center"/>
          </w:tcPr>
          <w:p w14:paraId="146844CD" w14:textId="77777777" w:rsidR="00D73F59" w:rsidRPr="000D1E88" w:rsidRDefault="00D73F59" w:rsidP="000F607C">
            <w:pPr>
              <w:pStyle w:val="NoSpacing"/>
              <w:jc w:val="center"/>
            </w:pPr>
            <w:r w:rsidRPr="000D1E88">
              <w:t>Medium (£5k–£15k)</w:t>
            </w:r>
          </w:p>
          <w:p w14:paraId="711E274B" w14:textId="41F7FA9F" w:rsidR="00052848" w:rsidRPr="000D1E88" w:rsidRDefault="00000000" w:rsidP="000F607C">
            <w:pPr>
              <w:pStyle w:val="NoSpacing"/>
              <w:jc w:val="center"/>
            </w:pPr>
            <w:sdt>
              <w:sdtPr>
                <w:id w:val="960769853"/>
                <w:citation/>
              </w:sdtPr>
              <w:sdtContent>
                <w:r w:rsidR="00052848" w:rsidRPr="000D1E88">
                  <w:fldChar w:fldCharType="begin"/>
                </w:r>
                <w:r w:rsidR="00052848" w:rsidRPr="000D1E88">
                  <w:instrText xml:space="preserve"> CITATION Nor25 \l 2057 </w:instrText>
                </w:r>
                <w:r w:rsidR="00052848" w:rsidRPr="000D1E88">
                  <w:fldChar w:fldCharType="separate"/>
                </w:r>
                <w:r w:rsidR="00BE1FDC" w:rsidRPr="00BE1FDC">
                  <w:rPr>
                    <w:noProof/>
                  </w:rPr>
                  <w:t>(Normiris, 2025)</w:t>
                </w:r>
                <w:r w:rsidR="00052848" w:rsidRPr="000D1E88">
                  <w:fldChar w:fldCharType="end"/>
                </w:r>
              </w:sdtContent>
            </w:sdt>
          </w:p>
        </w:tc>
        <w:tc>
          <w:tcPr>
            <w:tcW w:w="2875" w:type="dxa"/>
            <w:vAlign w:val="center"/>
          </w:tcPr>
          <w:p w14:paraId="2CD66993" w14:textId="2D4FC07A" w:rsidR="00D73F59" w:rsidRPr="000D1E88" w:rsidRDefault="00D73F59" w:rsidP="000F607C">
            <w:pPr>
              <w:pStyle w:val="NoSpacing"/>
              <w:jc w:val="left"/>
            </w:pPr>
            <w:r w:rsidRPr="000D1E88">
              <w:t xml:space="preserve">- Resistance to new locations </w:t>
            </w:r>
            <w:r w:rsidRPr="000D1E88">
              <w:br/>
              <w:t xml:space="preserve">- Space at line </w:t>
            </w:r>
            <w:r w:rsidRPr="000D1E88">
              <w:br/>
            </w:r>
            <w:r w:rsidRPr="000D1E88">
              <w:rPr>
                <w:i/>
                <w:iCs/>
              </w:rPr>
              <w:t>Mitigation:</w:t>
            </w:r>
            <w:r w:rsidRPr="000D1E88">
              <w:t xml:space="preserve"> Pilot </w:t>
            </w:r>
            <w:r w:rsidR="000F607C" w:rsidRPr="000D1E88">
              <w:t>one-line</w:t>
            </w:r>
            <w:r w:rsidRPr="000D1E88">
              <w:t>, visual signage</w:t>
            </w:r>
            <w:sdt>
              <w:sdtPr>
                <w:id w:val="-178744617"/>
                <w:citation/>
              </w:sdtPr>
              <w:sdtContent>
                <w:r w:rsidR="00C72796" w:rsidRPr="000D1E88">
                  <w:fldChar w:fldCharType="begin"/>
                </w:r>
                <w:r w:rsidR="00C72796" w:rsidRPr="000D1E88">
                  <w:instrText xml:space="preserve"> CITATION Chi24 \l 2057 </w:instrText>
                </w:r>
                <w:r w:rsidR="00C72796" w:rsidRPr="000D1E88">
                  <w:fldChar w:fldCharType="separate"/>
                </w:r>
                <w:r w:rsidR="00BE1FDC">
                  <w:rPr>
                    <w:noProof/>
                  </w:rPr>
                  <w:t xml:space="preserve"> </w:t>
                </w:r>
                <w:r w:rsidR="00BE1FDC" w:rsidRPr="00BE1FDC">
                  <w:rPr>
                    <w:noProof/>
                  </w:rPr>
                  <w:t>(Chinoy &amp; Tunesi, 2024)</w:t>
                </w:r>
                <w:r w:rsidR="00C72796" w:rsidRPr="000D1E88">
                  <w:fldChar w:fldCharType="end"/>
                </w:r>
              </w:sdtContent>
            </w:sdt>
          </w:p>
        </w:tc>
      </w:tr>
      <w:tr w:rsidR="00D73F59" w:rsidRPr="000D1E88" w14:paraId="5EA9DD7F" w14:textId="77777777" w:rsidTr="00A7554B">
        <w:trPr>
          <w:trHeight w:val="3059"/>
          <w:jc w:val="center"/>
        </w:trPr>
        <w:tc>
          <w:tcPr>
            <w:tcW w:w="1525" w:type="dxa"/>
            <w:vAlign w:val="center"/>
          </w:tcPr>
          <w:p w14:paraId="783C6A44" w14:textId="2743E6C6" w:rsidR="00D73F59" w:rsidRPr="000D1E88" w:rsidRDefault="00D73F59" w:rsidP="000F607C">
            <w:pPr>
              <w:pStyle w:val="NoSpacing"/>
              <w:jc w:val="center"/>
            </w:pPr>
            <w:r w:rsidRPr="000D1E88">
              <w:t>Milk</w:t>
            </w:r>
            <w:r w:rsidRPr="000D1E88">
              <w:noBreakHyphen/>
              <w:t>run with Kanban</w:t>
            </w:r>
          </w:p>
        </w:tc>
        <w:tc>
          <w:tcPr>
            <w:tcW w:w="2700" w:type="dxa"/>
            <w:vAlign w:val="center"/>
          </w:tcPr>
          <w:p w14:paraId="40C5A4AB" w14:textId="61921CAE" w:rsidR="00D73F59" w:rsidRPr="000D1E88" w:rsidRDefault="00D73F59" w:rsidP="000F607C">
            <w:pPr>
              <w:pStyle w:val="NoSpacing"/>
              <w:jc w:val="left"/>
            </w:pPr>
            <w:r w:rsidRPr="000D1E88">
              <w:t xml:space="preserve">- Standard containers (£1k–£3k) </w:t>
            </w:r>
            <w:r w:rsidRPr="000D1E88">
              <w:br/>
              <w:t xml:space="preserve">- Route design (£1k–£2k) </w:t>
            </w:r>
            <w:r w:rsidRPr="000D1E88">
              <w:br/>
              <w:t>- Tugger or e</w:t>
            </w:r>
            <w:r w:rsidRPr="000D1E88">
              <w:noBreakHyphen/>
              <w:t>Kanban software (£2k–£5k)</w:t>
            </w:r>
          </w:p>
        </w:tc>
        <w:tc>
          <w:tcPr>
            <w:tcW w:w="2250" w:type="dxa"/>
            <w:vAlign w:val="center"/>
          </w:tcPr>
          <w:p w14:paraId="7BFB0F69" w14:textId="77777777" w:rsidR="00D73F59" w:rsidRPr="000D1E88" w:rsidRDefault="00D73F59" w:rsidP="000F607C">
            <w:pPr>
              <w:pStyle w:val="NoSpacing"/>
              <w:jc w:val="center"/>
            </w:pPr>
            <w:r w:rsidRPr="000D1E88">
              <w:t>Low–Medium (£3k–£10k)</w:t>
            </w:r>
          </w:p>
          <w:p w14:paraId="794B1899" w14:textId="1E7A4309" w:rsidR="00052848" w:rsidRPr="000D1E88" w:rsidRDefault="00000000" w:rsidP="000F607C">
            <w:pPr>
              <w:pStyle w:val="NoSpacing"/>
              <w:jc w:val="center"/>
            </w:pPr>
            <w:sdt>
              <w:sdtPr>
                <w:id w:val="425237608"/>
                <w:citation/>
              </w:sdtPr>
              <w:sdtContent>
                <w:r w:rsidR="00052848" w:rsidRPr="000D1E88">
                  <w:fldChar w:fldCharType="begin"/>
                </w:r>
                <w:r w:rsidR="00052848" w:rsidRPr="000D1E88">
                  <w:instrText xml:space="preserve"> CITATION Log25 \l 2057 </w:instrText>
                </w:r>
                <w:r w:rsidR="00052848" w:rsidRPr="000D1E88">
                  <w:fldChar w:fldCharType="separate"/>
                </w:r>
                <w:r w:rsidR="00BE1FDC" w:rsidRPr="00BE1FDC">
                  <w:rPr>
                    <w:noProof/>
                  </w:rPr>
                  <w:t>(Log</w:t>
                </w:r>
                <w:r w:rsidR="00BE1FDC" w:rsidRPr="00BE1FDC">
                  <w:rPr>
                    <w:noProof/>
                  </w:rPr>
                  <w:noBreakHyphen/>
                  <w:t>hub, 2025)</w:t>
                </w:r>
                <w:r w:rsidR="00052848" w:rsidRPr="000D1E88">
                  <w:fldChar w:fldCharType="end"/>
                </w:r>
              </w:sdtContent>
            </w:sdt>
          </w:p>
        </w:tc>
        <w:tc>
          <w:tcPr>
            <w:tcW w:w="2875" w:type="dxa"/>
            <w:vAlign w:val="center"/>
          </w:tcPr>
          <w:p w14:paraId="50FB95AD" w14:textId="5C14D7C7" w:rsidR="00D73F59" w:rsidRPr="000D1E88" w:rsidRDefault="00D73F59" w:rsidP="000F607C">
            <w:pPr>
              <w:pStyle w:val="NoSpacing"/>
              <w:jc w:val="left"/>
            </w:pPr>
            <w:r w:rsidRPr="000D1E88">
              <w:t xml:space="preserve">- Discipline with Kanban </w:t>
            </w:r>
            <w:r w:rsidRPr="000D1E88">
              <w:br/>
              <w:t xml:space="preserve">- Poor route planning </w:t>
            </w:r>
            <w:r w:rsidRPr="000D1E88">
              <w:br/>
            </w:r>
            <w:r w:rsidRPr="000D1E88">
              <w:rPr>
                <w:i/>
                <w:iCs/>
              </w:rPr>
              <w:t>Mitigation:</w:t>
            </w:r>
            <w:r w:rsidRPr="000D1E88">
              <w:t xml:space="preserve"> Train team, fixed schedule </w:t>
            </w:r>
            <w:r w:rsidR="000F607C" w:rsidRPr="000D1E88">
              <w:t>pilot informs</w:t>
            </w:r>
            <w:r w:rsidR="00C72796" w:rsidRPr="000D1E88">
              <w:t xml:space="preserve"> </w:t>
            </w:r>
            <w:sdt>
              <w:sdtPr>
                <w:id w:val="-1994794948"/>
                <w:citation/>
              </w:sdtPr>
              <w:sdtContent>
                <w:r w:rsidR="00C72796" w:rsidRPr="000D1E88">
                  <w:fldChar w:fldCharType="begin"/>
                </w:r>
                <w:r w:rsidR="00C72796" w:rsidRPr="000D1E88">
                  <w:instrText xml:space="preserve"> CITATION Bae16 \l 2057 </w:instrText>
                </w:r>
                <w:r w:rsidR="00C72796" w:rsidRPr="000D1E88">
                  <w:fldChar w:fldCharType="separate"/>
                </w:r>
                <w:r w:rsidR="00BE1FDC" w:rsidRPr="00BE1FDC">
                  <w:rPr>
                    <w:noProof/>
                  </w:rPr>
                  <w:t>(Bae, et al., 2016)</w:t>
                </w:r>
                <w:r w:rsidR="00C72796" w:rsidRPr="000D1E88">
                  <w:fldChar w:fldCharType="end"/>
                </w:r>
              </w:sdtContent>
            </w:sdt>
          </w:p>
        </w:tc>
      </w:tr>
    </w:tbl>
    <w:p w14:paraId="21BBB286" w14:textId="68E0957A" w:rsidR="00FB67E4" w:rsidRPr="000D1E88" w:rsidRDefault="00FB67E4">
      <w:pPr>
        <w:spacing w:line="278" w:lineRule="auto"/>
      </w:pPr>
    </w:p>
    <w:p w14:paraId="15597FF7" w14:textId="77777777" w:rsidR="0040069A" w:rsidRPr="000D1E88" w:rsidRDefault="0040069A" w:rsidP="0040069A">
      <w:pPr>
        <w:pStyle w:val="NoSpacing"/>
      </w:pPr>
      <w:r w:rsidRPr="000D1E88">
        <w:t>The total upfront cost is modest compared to the benefits. Most costs are one</w:t>
      </w:r>
      <w:r w:rsidRPr="000D1E88">
        <w:noBreakHyphen/>
        <w:t xml:space="preserve">time (racking, containers), with ongoing savings from lower fuel, labour and damage. The biggest challenge is change of management as the staff must trust the system. </w:t>
      </w:r>
    </w:p>
    <w:p w14:paraId="0AD3590B" w14:textId="77777777" w:rsidR="00FB67E4" w:rsidRPr="000D1E88" w:rsidRDefault="00FB67E4">
      <w:pPr>
        <w:spacing w:line="278" w:lineRule="auto"/>
      </w:pPr>
      <w:r w:rsidRPr="000D1E88">
        <w:br w:type="page"/>
      </w:r>
    </w:p>
    <w:p w14:paraId="6B1F7CE8" w14:textId="05D3EE70" w:rsidR="003F658D" w:rsidRPr="000D1E88" w:rsidRDefault="00073F4E" w:rsidP="000F2002">
      <w:pPr>
        <w:pStyle w:val="Heading2"/>
      </w:pPr>
      <w:bookmarkStart w:id="42" w:name="_Toc224572444"/>
      <w:r w:rsidRPr="000D1E88">
        <w:lastRenderedPageBreak/>
        <w:t>5</w:t>
      </w:r>
      <w:r w:rsidR="00D03A65" w:rsidRPr="000D1E88">
        <w:t>.2 Warehousing costs and obstacles</w:t>
      </w:r>
      <w:bookmarkEnd w:id="42"/>
    </w:p>
    <w:p w14:paraId="45CCE0B1" w14:textId="21A9A670" w:rsidR="003C0FE2" w:rsidRPr="000D1E88" w:rsidRDefault="003C0FE2" w:rsidP="003C0FE2">
      <w:pPr>
        <w:pStyle w:val="Caption"/>
        <w:keepNext/>
        <w:jc w:val="center"/>
      </w:pPr>
      <w:bookmarkStart w:id="43" w:name="_Toc224572463"/>
      <w:r w:rsidRPr="000D1E88">
        <w:t xml:space="preserve">Table </w:t>
      </w:r>
      <w:r w:rsidRPr="000D1E88">
        <w:fldChar w:fldCharType="begin"/>
      </w:r>
      <w:r w:rsidRPr="000D1E88">
        <w:instrText xml:space="preserve"> SEQ Table \* ARABIC </w:instrText>
      </w:r>
      <w:r w:rsidRPr="000D1E88">
        <w:fldChar w:fldCharType="separate"/>
      </w:r>
      <w:r w:rsidR="00BE1FDC">
        <w:rPr>
          <w:noProof/>
        </w:rPr>
        <w:t>5</w:t>
      </w:r>
      <w:r w:rsidRPr="000D1E88">
        <w:fldChar w:fldCharType="end"/>
      </w:r>
      <w:r w:rsidRPr="000D1E88">
        <w:t>. Costs and implementation issues for warehousing improvements.</w:t>
      </w:r>
      <w:bookmarkEnd w:id="43"/>
    </w:p>
    <w:tbl>
      <w:tblPr>
        <w:tblStyle w:val="TableGrid"/>
        <w:tblW w:w="0" w:type="auto"/>
        <w:jc w:val="center"/>
        <w:tblLook w:val="04A0" w:firstRow="1" w:lastRow="0" w:firstColumn="1" w:lastColumn="0" w:noHBand="0" w:noVBand="1"/>
      </w:tblPr>
      <w:tblGrid>
        <w:gridCol w:w="1885"/>
        <w:gridCol w:w="2880"/>
        <w:gridCol w:w="1350"/>
        <w:gridCol w:w="3235"/>
      </w:tblGrid>
      <w:tr w:rsidR="003F658D" w:rsidRPr="000D1E88" w14:paraId="7AA1FEF4" w14:textId="77777777" w:rsidTr="003A6980">
        <w:trPr>
          <w:trHeight w:val="503"/>
          <w:jc w:val="center"/>
        </w:trPr>
        <w:tc>
          <w:tcPr>
            <w:tcW w:w="1885" w:type="dxa"/>
            <w:vAlign w:val="center"/>
          </w:tcPr>
          <w:p w14:paraId="2025E401" w14:textId="77777777" w:rsidR="003F658D" w:rsidRPr="000D1E88" w:rsidRDefault="003F658D" w:rsidP="00B9129A">
            <w:pPr>
              <w:pStyle w:val="NoSpacing"/>
              <w:jc w:val="center"/>
            </w:pPr>
            <w:r w:rsidRPr="000D1E88">
              <w:t>Improvement</w:t>
            </w:r>
          </w:p>
        </w:tc>
        <w:tc>
          <w:tcPr>
            <w:tcW w:w="2880" w:type="dxa"/>
            <w:vAlign w:val="center"/>
          </w:tcPr>
          <w:p w14:paraId="68A8C7C3" w14:textId="77777777" w:rsidR="003F658D" w:rsidRPr="000D1E88" w:rsidRDefault="003F658D" w:rsidP="00B9129A">
            <w:pPr>
              <w:pStyle w:val="NoSpacing"/>
              <w:jc w:val="center"/>
            </w:pPr>
            <w:r w:rsidRPr="000D1E88">
              <w:t>Main costs</w:t>
            </w:r>
          </w:p>
        </w:tc>
        <w:tc>
          <w:tcPr>
            <w:tcW w:w="1350" w:type="dxa"/>
            <w:vAlign w:val="center"/>
          </w:tcPr>
          <w:p w14:paraId="2E047608" w14:textId="77777777" w:rsidR="003F658D" w:rsidRPr="000D1E88" w:rsidRDefault="003F658D" w:rsidP="00B9129A">
            <w:pPr>
              <w:pStyle w:val="NoSpacing"/>
              <w:jc w:val="center"/>
            </w:pPr>
            <w:r w:rsidRPr="000D1E88">
              <w:t>Estimated cost level</w:t>
            </w:r>
          </w:p>
        </w:tc>
        <w:tc>
          <w:tcPr>
            <w:tcW w:w="3235" w:type="dxa"/>
            <w:vAlign w:val="center"/>
          </w:tcPr>
          <w:p w14:paraId="7C30E3D9" w14:textId="77777777" w:rsidR="003F658D" w:rsidRPr="000D1E88" w:rsidRDefault="003F658D" w:rsidP="00B9129A">
            <w:pPr>
              <w:pStyle w:val="NoSpacing"/>
              <w:jc w:val="center"/>
            </w:pPr>
            <w:r w:rsidRPr="000D1E88">
              <w:t>Key obstacles &amp; mitigation</w:t>
            </w:r>
          </w:p>
        </w:tc>
      </w:tr>
      <w:tr w:rsidR="003F658D" w:rsidRPr="000D1E88" w14:paraId="36AF9855" w14:textId="77777777" w:rsidTr="003A6980">
        <w:trPr>
          <w:trHeight w:val="2753"/>
          <w:jc w:val="center"/>
        </w:trPr>
        <w:tc>
          <w:tcPr>
            <w:tcW w:w="1885" w:type="dxa"/>
            <w:vAlign w:val="center"/>
          </w:tcPr>
          <w:p w14:paraId="33BED20C" w14:textId="20F7B3EB" w:rsidR="003F658D" w:rsidRPr="000D1E88" w:rsidRDefault="003F658D" w:rsidP="00B9129A">
            <w:pPr>
              <w:pStyle w:val="NoSpacing"/>
              <w:jc w:val="center"/>
            </w:pPr>
            <w:r w:rsidRPr="000D1E88">
              <w:t>ABC slotting &amp; pick</w:t>
            </w:r>
            <w:r w:rsidRPr="000D1E88">
              <w:noBreakHyphen/>
              <w:t>path design</w:t>
            </w:r>
          </w:p>
        </w:tc>
        <w:tc>
          <w:tcPr>
            <w:tcW w:w="2880" w:type="dxa"/>
            <w:vAlign w:val="center"/>
          </w:tcPr>
          <w:p w14:paraId="3A8CF67E" w14:textId="37B6602A" w:rsidR="003F658D" w:rsidRPr="000D1E88" w:rsidRDefault="002648FE" w:rsidP="00B9129A">
            <w:pPr>
              <w:pStyle w:val="NoSpacing"/>
              <w:jc w:val="left"/>
            </w:pPr>
            <w:r w:rsidRPr="000D1E88">
              <w:t xml:space="preserve">- Slotting analysis software or consultant (£2k–£5k) </w:t>
            </w:r>
            <w:r w:rsidRPr="000D1E88">
              <w:br/>
              <w:t xml:space="preserve">- Relocation labour and signage (£1k–£3k) </w:t>
            </w:r>
            <w:r w:rsidRPr="000D1E88">
              <w:br/>
              <w:t>- Staff training (1 day per team)</w:t>
            </w:r>
          </w:p>
        </w:tc>
        <w:tc>
          <w:tcPr>
            <w:tcW w:w="1350" w:type="dxa"/>
            <w:vAlign w:val="center"/>
          </w:tcPr>
          <w:p w14:paraId="56109ABB" w14:textId="77777777" w:rsidR="003F658D" w:rsidRPr="000D1E88" w:rsidRDefault="000F2002" w:rsidP="00B9129A">
            <w:pPr>
              <w:pStyle w:val="NoSpacing"/>
              <w:jc w:val="center"/>
            </w:pPr>
            <w:r w:rsidRPr="000D1E88">
              <w:t>Low (£3k–£8k)</w:t>
            </w:r>
          </w:p>
          <w:p w14:paraId="3FFA8ABC" w14:textId="381D1B26" w:rsidR="00D2782D" w:rsidRPr="000D1E88" w:rsidRDefault="00000000" w:rsidP="00B9129A">
            <w:pPr>
              <w:pStyle w:val="NoSpacing"/>
              <w:jc w:val="center"/>
            </w:pPr>
            <w:sdt>
              <w:sdtPr>
                <w:id w:val="1795865963"/>
                <w:citation/>
              </w:sdtPr>
              <w:sdtContent>
                <w:r w:rsidR="00D2782D" w:rsidRPr="000D1E88">
                  <w:fldChar w:fldCharType="begin"/>
                </w:r>
                <w:r w:rsidR="00D2782D" w:rsidRPr="000D1E88">
                  <w:instrText xml:space="preserve"> CITATION Bar26 \l 2057 </w:instrText>
                </w:r>
                <w:r w:rsidR="00D2782D" w:rsidRPr="000D1E88">
                  <w:fldChar w:fldCharType="separate"/>
                </w:r>
                <w:r w:rsidR="00BE1FDC" w:rsidRPr="00BE1FDC">
                  <w:rPr>
                    <w:noProof/>
                  </w:rPr>
                  <w:t>(Gadeyne, 2026)</w:t>
                </w:r>
                <w:r w:rsidR="00D2782D" w:rsidRPr="000D1E88">
                  <w:fldChar w:fldCharType="end"/>
                </w:r>
              </w:sdtContent>
            </w:sdt>
          </w:p>
        </w:tc>
        <w:tc>
          <w:tcPr>
            <w:tcW w:w="3235" w:type="dxa"/>
            <w:vAlign w:val="center"/>
          </w:tcPr>
          <w:p w14:paraId="09A915A2" w14:textId="21F62F3D" w:rsidR="003F658D" w:rsidRPr="000D1E88" w:rsidRDefault="000F2002" w:rsidP="00B9129A">
            <w:pPr>
              <w:pStyle w:val="NoSpacing"/>
              <w:jc w:val="left"/>
            </w:pPr>
            <w:r w:rsidRPr="000D1E88">
              <w:t xml:space="preserve">- Resistance to new locations </w:t>
            </w:r>
            <w:r w:rsidRPr="000D1E88">
              <w:br/>
              <w:t xml:space="preserve">- Temporary disruption to picking </w:t>
            </w:r>
            <w:r w:rsidRPr="000D1E88">
              <w:br/>
            </w:r>
            <w:r w:rsidRPr="000D1E88">
              <w:rPr>
                <w:i/>
                <w:iCs/>
              </w:rPr>
              <w:t>Mitigation:</w:t>
            </w:r>
            <w:r w:rsidRPr="000D1E88">
              <w:t xml:space="preserve"> Phased rollout by zone, show before/after data login</w:t>
            </w:r>
            <w:r w:rsidR="00B42A64" w:rsidRPr="000D1E88">
              <w:t xml:space="preserve">. </w:t>
            </w:r>
            <w:sdt>
              <w:sdtPr>
                <w:id w:val="-1957634502"/>
                <w:citation/>
              </w:sdtPr>
              <w:sdtContent>
                <w:r w:rsidR="00B42A64" w:rsidRPr="000D1E88">
                  <w:fldChar w:fldCharType="begin"/>
                </w:r>
                <w:r w:rsidR="00B42A64" w:rsidRPr="000D1E88">
                  <w:instrText xml:space="preserve"> CITATION Sea261 \l 2057 </w:instrText>
                </w:r>
                <w:r w:rsidR="00B42A64" w:rsidRPr="000D1E88">
                  <w:fldChar w:fldCharType="separate"/>
                </w:r>
                <w:r w:rsidR="00BE1FDC" w:rsidRPr="00BE1FDC">
                  <w:rPr>
                    <w:noProof/>
                  </w:rPr>
                  <w:t>(Sullivan, 2026)</w:t>
                </w:r>
                <w:r w:rsidR="00B42A64" w:rsidRPr="000D1E88">
                  <w:fldChar w:fldCharType="end"/>
                </w:r>
              </w:sdtContent>
            </w:sdt>
          </w:p>
        </w:tc>
      </w:tr>
      <w:tr w:rsidR="003F658D" w:rsidRPr="000D1E88" w14:paraId="18936D46" w14:textId="77777777" w:rsidTr="003A6980">
        <w:trPr>
          <w:trHeight w:val="3059"/>
          <w:jc w:val="center"/>
        </w:trPr>
        <w:tc>
          <w:tcPr>
            <w:tcW w:w="1885" w:type="dxa"/>
            <w:vAlign w:val="center"/>
          </w:tcPr>
          <w:p w14:paraId="0973BC5D" w14:textId="62985D60" w:rsidR="003F658D" w:rsidRPr="000D1E88" w:rsidRDefault="003F658D" w:rsidP="00B9129A">
            <w:pPr>
              <w:pStyle w:val="NoSpacing"/>
              <w:jc w:val="center"/>
            </w:pPr>
            <w:r w:rsidRPr="000D1E88">
              <w:t>Pick</w:t>
            </w:r>
            <w:r w:rsidRPr="000D1E88">
              <w:noBreakHyphen/>
              <w:t>to</w:t>
            </w:r>
            <w:r w:rsidRPr="000D1E88">
              <w:noBreakHyphen/>
              <w:t>light / scan verification</w:t>
            </w:r>
          </w:p>
        </w:tc>
        <w:tc>
          <w:tcPr>
            <w:tcW w:w="2880" w:type="dxa"/>
            <w:vAlign w:val="center"/>
          </w:tcPr>
          <w:p w14:paraId="380DFA34" w14:textId="45501272" w:rsidR="003F658D" w:rsidRPr="000D1E88" w:rsidRDefault="000F2002" w:rsidP="00B9129A">
            <w:pPr>
              <w:pStyle w:val="NoSpacing"/>
              <w:jc w:val="left"/>
            </w:pPr>
            <w:r w:rsidRPr="000D1E88">
              <w:t>- Barcode scanners or pick</w:t>
            </w:r>
            <w:r w:rsidRPr="000D1E88">
              <w:noBreakHyphen/>
              <w:t>to</w:t>
            </w:r>
            <w:r w:rsidRPr="000D1E88">
              <w:noBreakHyphen/>
              <w:t xml:space="preserve">light modules (£5k–£15k) </w:t>
            </w:r>
            <w:r w:rsidRPr="000D1E88">
              <w:br/>
              <w:t xml:space="preserve">- WMS integration (£3k–£8k) </w:t>
            </w:r>
            <w:r w:rsidRPr="000D1E88">
              <w:br/>
              <w:t>- Training on new process (1–2 days)</w:t>
            </w:r>
          </w:p>
        </w:tc>
        <w:tc>
          <w:tcPr>
            <w:tcW w:w="1350" w:type="dxa"/>
            <w:vAlign w:val="center"/>
          </w:tcPr>
          <w:p w14:paraId="6F571112" w14:textId="77777777" w:rsidR="003F658D" w:rsidRPr="000D1E88" w:rsidRDefault="000F2002" w:rsidP="00B9129A">
            <w:pPr>
              <w:pStyle w:val="NoSpacing"/>
              <w:jc w:val="center"/>
            </w:pPr>
            <w:r w:rsidRPr="000D1E88">
              <w:t>Medium (£8k–£23k)</w:t>
            </w:r>
          </w:p>
          <w:p w14:paraId="588F4384" w14:textId="277CDF17" w:rsidR="00966FAE" w:rsidRPr="000D1E88" w:rsidRDefault="00000000" w:rsidP="00B9129A">
            <w:pPr>
              <w:pStyle w:val="NoSpacing"/>
              <w:jc w:val="center"/>
            </w:pPr>
            <w:sdt>
              <w:sdtPr>
                <w:id w:val="-707797806"/>
                <w:citation/>
              </w:sdtPr>
              <w:sdtContent>
                <w:r w:rsidR="00966FAE" w:rsidRPr="000D1E88">
                  <w:fldChar w:fldCharType="begin"/>
                </w:r>
                <w:r w:rsidR="00966FAE" w:rsidRPr="000D1E88">
                  <w:instrText xml:space="preserve"> CITATION Voo26 \l 2057 </w:instrText>
                </w:r>
                <w:r w:rsidR="00966FAE" w:rsidRPr="000D1E88">
                  <w:fldChar w:fldCharType="separate"/>
                </w:r>
                <w:r w:rsidR="00BE1FDC" w:rsidRPr="00BE1FDC">
                  <w:rPr>
                    <w:noProof/>
                  </w:rPr>
                  <w:t>(Voodoo Robotics, 2026)</w:t>
                </w:r>
                <w:r w:rsidR="00966FAE" w:rsidRPr="000D1E88">
                  <w:fldChar w:fldCharType="end"/>
                </w:r>
              </w:sdtContent>
            </w:sdt>
          </w:p>
        </w:tc>
        <w:tc>
          <w:tcPr>
            <w:tcW w:w="3235" w:type="dxa"/>
            <w:vAlign w:val="center"/>
          </w:tcPr>
          <w:p w14:paraId="0B1DFD84" w14:textId="34C72B60" w:rsidR="003F658D" w:rsidRPr="000D1E88" w:rsidRDefault="000F2002" w:rsidP="00B9129A">
            <w:pPr>
              <w:pStyle w:val="NoSpacing"/>
              <w:jc w:val="left"/>
            </w:pPr>
            <w:r w:rsidRPr="000D1E88">
              <w:t xml:space="preserve">- Learning curve for pickers </w:t>
            </w:r>
            <w:r w:rsidRPr="000D1E88">
              <w:br/>
              <w:t xml:space="preserve">- Integration with existing WMS </w:t>
            </w:r>
            <w:r w:rsidRPr="000D1E88">
              <w:br/>
            </w:r>
            <w:r w:rsidRPr="000D1E88">
              <w:rPr>
                <w:i/>
                <w:iCs/>
              </w:rPr>
              <w:t>Mitigation:</w:t>
            </w:r>
            <w:r w:rsidRPr="000D1E88">
              <w:t xml:space="preserve"> Pilot on high</w:t>
            </w:r>
            <w:r w:rsidRPr="000D1E88">
              <w:noBreakHyphen/>
              <w:t>volume orders, hands</w:t>
            </w:r>
            <w:r w:rsidRPr="000D1E88">
              <w:noBreakHyphen/>
              <w:t>on training</w:t>
            </w:r>
            <w:r w:rsidR="00B42A64" w:rsidRPr="000D1E88">
              <w:t xml:space="preserve">. </w:t>
            </w:r>
            <w:sdt>
              <w:sdtPr>
                <w:id w:val="580728329"/>
                <w:citation/>
              </w:sdtPr>
              <w:sdtContent>
                <w:r w:rsidR="002C5410" w:rsidRPr="000D1E88">
                  <w:fldChar w:fldCharType="begin"/>
                </w:r>
                <w:r w:rsidR="002C5410" w:rsidRPr="000D1E88">
                  <w:instrText xml:space="preserve"> CITATION Hec25 \l 2057 </w:instrText>
                </w:r>
                <w:r w:rsidR="002C5410" w:rsidRPr="000D1E88">
                  <w:fldChar w:fldCharType="separate"/>
                </w:r>
                <w:r w:rsidR="00BE1FDC" w:rsidRPr="00BE1FDC">
                  <w:rPr>
                    <w:noProof/>
                  </w:rPr>
                  <w:t>(Pinto, 2025)</w:t>
                </w:r>
                <w:r w:rsidR="002C5410" w:rsidRPr="000D1E88">
                  <w:fldChar w:fldCharType="end"/>
                </w:r>
              </w:sdtContent>
            </w:sdt>
          </w:p>
        </w:tc>
      </w:tr>
    </w:tbl>
    <w:p w14:paraId="70375DAC" w14:textId="77777777" w:rsidR="00953911" w:rsidRPr="000D1E88" w:rsidRDefault="00953911">
      <w:pPr>
        <w:spacing w:line="278" w:lineRule="auto"/>
      </w:pPr>
    </w:p>
    <w:p w14:paraId="169B8B87" w14:textId="77777777" w:rsidR="00233DE6" w:rsidRPr="000D1E88" w:rsidRDefault="00953911" w:rsidP="00233DE6">
      <w:pPr>
        <w:pStyle w:val="NoSpacing"/>
      </w:pPr>
      <w:r w:rsidRPr="000D1E88">
        <w:t>The total investment is moderate, with slotting changes being low</w:t>
      </w:r>
      <w:r w:rsidRPr="000D1E88">
        <w:noBreakHyphen/>
        <w:t>cost and quick to implement, while pick</w:t>
      </w:r>
      <w:r w:rsidRPr="000D1E88">
        <w:noBreakHyphen/>
        <w:t>to</w:t>
      </w:r>
      <w:r w:rsidRPr="000D1E88">
        <w:noBreakHyphen/>
        <w:t>light offers higher accuracy at greater upfront cost. Benefits include less walking and fewer re</w:t>
      </w:r>
      <w:r w:rsidRPr="000D1E88">
        <w:noBreakHyphen/>
        <w:t xml:space="preserve">picks, reducing labour and returns. </w:t>
      </w:r>
      <w:r w:rsidR="00233DE6" w:rsidRPr="000D1E88">
        <w:t>Applying Kotter’s change model would strengthen adoption by ensuring that staff resistance is addressed through vision-building and short-term wins.</w:t>
      </w:r>
    </w:p>
    <w:p w14:paraId="5ABEA448" w14:textId="03550898" w:rsidR="0040069A" w:rsidRPr="000D1E88" w:rsidRDefault="0040069A">
      <w:pPr>
        <w:spacing w:line="278" w:lineRule="auto"/>
      </w:pPr>
      <w:r w:rsidRPr="000D1E88">
        <w:br w:type="page"/>
      </w:r>
    </w:p>
    <w:p w14:paraId="41C70604" w14:textId="4EBF1046" w:rsidR="00371E38" w:rsidRPr="000D1E88" w:rsidRDefault="00073F4E" w:rsidP="00371E38">
      <w:pPr>
        <w:pStyle w:val="Heading2"/>
      </w:pPr>
      <w:bookmarkStart w:id="44" w:name="_Toc224572445"/>
      <w:r w:rsidRPr="000D1E88">
        <w:lastRenderedPageBreak/>
        <w:t>5</w:t>
      </w:r>
      <w:r w:rsidR="00D03A65" w:rsidRPr="000D1E88">
        <w:t>.3 Food production costs and obstacles</w:t>
      </w:r>
      <w:bookmarkEnd w:id="44"/>
    </w:p>
    <w:p w14:paraId="3F859904" w14:textId="77777777" w:rsidR="00371E38" w:rsidRPr="000D1E88" w:rsidRDefault="00371E38">
      <w:pPr>
        <w:spacing w:line="278" w:lineRule="auto"/>
      </w:pPr>
    </w:p>
    <w:p w14:paraId="27326DBB" w14:textId="6F69EF93" w:rsidR="000601D5" w:rsidRPr="000D1E88" w:rsidRDefault="000601D5" w:rsidP="000601D5">
      <w:pPr>
        <w:pStyle w:val="Caption"/>
        <w:keepNext/>
        <w:jc w:val="center"/>
      </w:pPr>
      <w:bookmarkStart w:id="45" w:name="_Toc224572464"/>
      <w:r w:rsidRPr="000D1E88">
        <w:t xml:space="preserve">Table </w:t>
      </w:r>
      <w:r w:rsidRPr="000D1E88">
        <w:fldChar w:fldCharType="begin"/>
      </w:r>
      <w:r w:rsidRPr="000D1E88">
        <w:instrText xml:space="preserve"> SEQ Table \* ARABIC </w:instrText>
      </w:r>
      <w:r w:rsidRPr="000D1E88">
        <w:fldChar w:fldCharType="separate"/>
      </w:r>
      <w:r w:rsidR="00BE1FDC">
        <w:rPr>
          <w:noProof/>
        </w:rPr>
        <w:t>6</w:t>
      </w:r>
      <w:r w:rsidRPr="000D1E88">
        <w:fldChar w:fldCharType="end"/>
      </w:r>
      <w:r w:rsidRPr="000D1E88">
        <w:t>. Costs and implementation issues for food production improvements.</w:t>
      </w:r>
      <w:bookmarkEnd w:id="45"/>
    </w:p>
    <w:tbl>
      <w:tblPr>
        <w:tblStyle w:val="TableGrid"/>
        <w:tblW w:w="0" w:type="auto"/>
        <w:jc w:val="center"/>
        <w:tblLook w:val="04A0" w:firstRow="1" w:lastRow="0" w:firstColumn="1" w:lastColumn="0" w:noHBand="0" w:noVBand="1"/>
      </w:tblPr>
      <w:tblGrid>
        <w:gridCol w:w="2403"/>
        <w:gridCol w:w="2720"/>
        <w:gridCol w:w="1345"/>
        <w:gridCol w:w="2882"/>
      </w:tblGrid>
      <w:tr w:rsidR="00371E38" w:rsidRPr="000D1E88" w14:paraId="3A8099D4" w14:textId="77777777" w:rsidTr="00B9129A">
        <w:trPr>
          <w:trHeight w:val="503"/>
          <w:jc w:val="center"/>
        </w:trPr>
        <w:tc>
          <w:tcPr>
            <w:tcW w:w="1885" w:type="dxa"/>
            <w:vAlign w:val="center"/>
          </w:tcPr>
          <w:p w14:paraId="7CAFDF0D" w14:textId="77777777" w:rsidR="00371E38" w:rsidRPr="000D1E88" w:rsidRDefault="00371E38" w:rsidP="00B9129A">
            <w:pPr>
              <w:pStyle w:val="NoSpacing"/>
              <w:jc w:val="center"/>
            </w:pPr>
            <w:r w:rsidRPr="000D1E88">
              <w:t>Improvement</w:t>
            </w:r>
          </w:p>
        </w:tc>
        <w:tc>
          <w:tcPr>
            <w:tcW w:w="2880" w:type="dxa"/>
            <w:vAlign w:val="center"/>
          </w:tcPr>
          <w:p w14:paraId="020CF8C7" w14:textId="77777777" w:rsidR="00371E38" w:rsidRPr="000D1E88" w:rsidRDefault="00371E38" w:rsidP="00B9129A">
            <w:pPr>
              <w:pStyle w:val="NoSpacing"/>
              <w:jc w:val="center"/>
            </w:pPr>
            <w:r w:rsidRPr="000D1E88">
              <w:t>Main costs</w:t>
            </w:r>
          </w:p>
        </w:tc>
        <w:tc>
          <w:tcPr>
            <w:tcW w:w="1350" w:type="dxa"/>
            <w:vAlign w:val="center"/>
          </w:tcPr>
          <w:p w14:paraId="46B091EE" w14:textId="77777777" w:rsidR="00371E38" w:rsidRPr="000D1E88" w:rsidRDefault="00371E38" w:rsidP="00B9129A">
            <w:pPr>
              <w:pStyle w:val="NoSpacing"/>
              <w:jc w:val="center"/>
            </w:pPr>
            <w:r w:rsidRPr="000D1E88">
              <w:t>Estimated cost level</w:t>
            </w:r>
          </w:p>
        </w:tc>
        <w:tc>
          <w:tcPr>
            <w:tcW w:w="3235" w:type="dxa"/>
            <w:vAlign w:val="center"/>
          </w:tcPr>
          <w:p w14:paraId="7EDB34AC" w14:textId="77777777" w:rsidR="00371E38" w:rsidRPr="000D1E88" w:rsidRDefault="00371E38" w:rsidP="00B9129A">
            <w:pPr>
              <w:pStyle w:val="NoSpacing"/>
              <w:jc w:val="center"/>
            </w:pPr>
            <w:r w:rsidRPr="000D1E88">
              <w:t>Key obstacles &amp; mitigation</w:t>
            </w:r>
          </w:p>
        </w:tc>
      </w:tr>
      <w:tr w:rsidR="00371E38" w:rsidRPr="000D1E88" w14:paraId="44AAF6E6" w14:textId="77777777" w:rsidTr="00B9129A">
        <w:trPr>
          <w:trHeight w:val="2753"/>
          <w:jc w:val="center"/>
        </w:trPr>
        <w:tc>
          <w:tcPr>
            <w:tcW w:w="1885" w:type="dxa"/>
            <w:vAlign w:val="center"/>
          </w:tcPr>
          <w:p w14:paraId="729A30DB" w14:textId="4A9CCD6F" w:rsidR="00371E38" w:rsidRPr="000D1E88" w:rsidRDefault="00371E38" w:rsidP="00B9129A">
            <w:pPr>
              <w:pStyle w:val="NoSpacing"/>
              <w:jc w:val="center"/>
            </w:pPr>
            <w:r w:rsidRPr="000D1E88">
              <w:rPr>
                <w:b/>
                <w:bCs/>
              </w:rPr>
              <w:t>SMED for changeovers/cleaning</w:t>
            </w:r>
          </w:p>
        </w:tc>
        <w:tc>
          <w:tcPr>
            <w:tcW w:w="2880" w:type="dxa"/>
            <w:vAlign w:val="center"/>
          </w:tcPr>
          <w:p w14:paraId="20512F68" w14:textId="31F1F5F8" w:rsidR="00371E38" w:rsidRPr="000D1E88" w:rsidRDefault="00371E38" w:rsidP="00B9129A">
            <w:pPr>
              <w:pStyle w:val="NoSpacing"/>
              <w:jc w:val="left"/>
            </w:pPr>
            <w:r w:rsidRPr="000D1E88">
              <w:t xml:space="preserve">- Training workshop (1–2 days) (£1k–£2k) </w:t>
            </w:r>
            <w:r w:rsidRPr="000D1E88">
              <w:br/>
              <w:t xml:space="preserve">- Standardised tools/cleaning kits (£1k–£3k) </w:t>
            </w:r>
            <w:r w:rsidRPr="000D1E88">
              <w:br/>
              <w:t>- Process mapping time</w:t>
            </w:r>
          </w:p>
        </w:tc>
        <w:tc>
          <w:tcPr>
            <w:tcW w:w="1350" w:type="dxa"/>
            <w:vAlign w:val="center"/>
          </w:tcPr>
          <w:p w14:paraId="3DA3C246" w14:textId="77777777" w:rsidR="00371E38" w:rsidRPr="000D1E88" w:rsidRDefault="00371E38" w:rsidP="00B9129A">
            <w:pPr>
              <w:pStyle w:val="NoSpacing"/>
              <w:jc w:val="center"/>
            </w:pPr>
            <w:r w:rsidRPr="000D1E88">
              <w:t>Low (£2k–£5k)</w:t>
            </w:r>
          </w:p>
          <w:p w14:paraId="094D8E83" w14:textId="26E87A0B" w:rsidR="000C715B" w:rsidRPr="000D1E88" w:rsidRDefault="00000000" w:rsidP="00B9129A">
            <w:pPr>
              <w:pStyle w:val="NoSpacing"/>
              <w:jc w:val="center"/>
            </w:pPr>
            <w:sdt>
              <w:sdtPr>
                <w:id w:val="-28493924"/>
                <w:citation/>
              </w:sdtPr>
              <w:sdtContent>
                <w:r w:rsidR="000C715B" w:rsidRPr="000D1E88">
                  <w:fldChar w:fldCharType="begin"/>
                </w:r>
                <w:r w:rsidR="000C715B" w:rsidRPr="000D1E88">
                  <w:instrText xml:space="preserve"> CITATION Ger22 \l 2057 </w:instrText>
                </w:r>
                <w:r w:rsidR="000C715B" w:rsidRPr="000D1E88">
                  <w:fldChar w:fldCharType="separate"/>
                </w:r>
                <w:r w:rsidR="00BE1FDC" w:rsidRPr="00BE1FDC">
                  <w:rPr>
                    <w:noProof/>
                  </w:rPr>
                  <w:t>(Gerónimo, et al., 2022)</w:t>
                </w:r>
                <w:r w:rsidR="000C715B" w:rsidRPr="000D1E88">
                  <w:fldChar w:fldCharType="end"/>
                </w:r>
              </w:sdtContent>
            </w:sdt>
          </w:p>
        </w:tc>
        <w:tc>
          <w:tcPr>
            <w:tcW w:w="3235" w:type="dxa"/>
            <w:vAlign w:val="center"/>
          </w:tcPr>
          <w:p w14:paraId="7F60EE82" w14:textId="4AC7824B" w:rsidR="00371E38" w:rsidRPr="000D1E88" w:rsidRDefault="00371E38" w:rsidP="00B9129A">
            <w:pPr>
              <w:pStyle w:val="NoSpacing"/>
              <w:jc w:val="left"/>
            </w:pPr>
            <w:r w:rsidRPr="000D1E88">
              <w:t xml:space="preserve">- Hygiene compliance during trials </w:t>
            </w:r>
            <w:r w:rsidRPr="000D1E88">
              <w:br/>
              <w:t xml:space="preserve">- Operator resistance to new sequence </w:t>
            </w:r>
            <w:r w:rsidRPr="000D1E88">
              <w:br/>
            </w:r>
            <w:r w:rsidRPr="000D1E88">
              <w:rPr>
                <w:i/>
                <w:iCs/>
              </w:rPr>
              <w:t>Mitigation:</w:t>
            </w:r>
            <w:r w:rsidRPr="000D1E88">
              <w:t xml:space="preserve"> Pilot one recipe change, visual checklists</w:t>
            </w:r>
            <w:sdt>
              <w:sdtPr>
                <w:id w:val="-1289271697"/>
                <w:citation/>
              </w:sdtPr>
              <w:sdtContent>
                <w:r w:rsidR="00B870A4" w:rsidRPr="000D1E88">
                  <w:fldChar w:fldCharType="begin"/>
                </w:r>
                <w:r w:rsidR="00B870A4" w:rsidRPr="000D1E88">
                  <w:instrText xml:space="preserve"> CITATION Jan23 \l 2057 </w:instrText>
                </w:r>
                <w:r w:rsidR="00B870A4" w:rsidRPr="000D1E88">
                  <w:fldChar w:fldCharType="separate"/>
                </w:r>
                <w:r w:rsidR="00BE1FDC">
                  <w:rPr>
                    <w:noProof/>
                  </w:rPr>
                  <w:t xml:space="preserve"> </w:t>
                </w:r>
                <w:r w:rsidR="00BE1FDC" w:rsidRPr="00BE1FDC">
                  <w:rPr>
                    <w:noProof/>
                  </w:rPr>
                  <w:t>(Hamlett, 2023)</w:t>
                </w:r>
                <w:r w:rsidR="00B870A4" w:rsidRPr="000D1E88">
                  <w:fldChar w:fldCharType="end"/>
                </w:r>
              </w:sdtContent>
            </w:sdt>
          </w:p>
        </w:tc>
      </w:tr>
      <w:tr w:rsidR="00371E38" w:rsidRPr="000D1E88" w14:paraId="7A5767AA" w14:textId="77777777" w:rsidTr="00B9129A">
        <w:trPr>
          <w:trHeight w:val="3059"/>
          <w:jc w:val="center"/>
        </w:trPr>
        <w:tc>
          <w:tcPr>
            <w:tcW w:w="1885" w:type="dxa"/>
            <w:vAlign w:val="center"/>
          </w:tcPr>
          <w:p w14:paraId="6DCEB131" w14:textId="24CF9D4B" w:rsidR="00371E38" w:rsidRPr="000D1E88" w:rsidRDefault="00371E38" w:rsidP="00B9129A">
            <w:pPr>
              <w:pStyle w:val="NoSpacing"/>
              <w:jc w:val="center"/>
            </w:pPr>
            <w:r w:rsidRPr="000D1E88">
              <w:rPr>
                <w:b/>
                <w:bCs/>
              </w:rPr>
              <w:t>In</w:t>
            </w:r>
            <w:r w:rsidRPr="000D1E88">
              <w:rPr>
                <w:b/>
                <w:bCs/>
              </w:rPr>
              <w:noBreakHyphen/>
              <w:t>process quality control</w:t>
            </w:r>
          </w:p>
        </w:tc>
        <w:tc>
          <w:tcPr>
            <w:tcW w:w="2880" w:type="dxa"/>
            <w:vAlign w:val="center"/>
          </w:tcPr>
          <w:p w14:paraId="2D708443" w14:textId="67BD3BB5" w:rsidR="00371E38" w:rsidRPr="000D1E88" w:rsidRDefault="00371E38" w:rsidP="00B9129A">
            <w:pPr>
              <w:pStyle w:val="NoSpacing"/>
              <w:jc w:val="left"/>
            </w:pPr>
            <w:r w:rsidRPr="000D1E88">
              <w:t xml:space="preserve">- Vision/weight sensors at filling/seaming (£10k–£25k) </w:t>
            </w:r>
            <w:r w:rsidRPr="000D1E88">
              <w:br/>
              <w:t xml:space="preserve">- Integration with line controls (£5k–£10k) </w:t>
            </w:r>
            <w:r w:rsidRPr="000D1E88">
              <w:br/>
              <w:t>- SOP development/training</w:t>
            </w:r>
          </w:p>
        </w:tc>
        <w:tc>
          <w:tcPr>
            <w:tcW w:w="1350" w:type="dxa"/>
            <w:vAlign w:val="center"/>
          </w:tcPr>
          <w:p w14:paraId="445BD37C" w14:textId="77777777" w:rsidR="00371E38" w:rsidRPr="000D1E88" w:rsidRDefault="00371E38" w:rsidP="00B9129A">
            <w:pPr>
              <w:pStyle w:val="NoSpacing"/>
              <w:jc w:val="center"/>
            </w:pPr>
            <w:r w:rsidRPr="000D1E88">
              <w:t>Medium–High (£15k–£35k)</w:t>
            </w:r>
          </w:p>
          <w:p w14:paraId="0FA9D52F" w14:textId="3D300B1B" w:rsidR="00BC2D5F" w:rsidRPr="000D1E88" w:rsidRDefault="00000000" w:rsidP="00B9129A">
            <w:pPr>
              <w:pStyle w:val="NoSpacing"/>
              <w:jc w:val="center"/>
            </w:pPr>
            <w:sdt>
              <w:sdtPr>
                <w:id w:val="1090578761"/>
                <w:citation/>
              </w:sdtPr>
              <w:sdtContent>
                <w:r w:rsidR="00B870A4" w:rsidRPr="000D1E88">
                  <w:fldChar w:fldCharType="begin"/>
                </w:r>
                <w:r w:rsidR="00B870A4" w:rsidRPr="000D1E88">
                  <w:instrText xml:space="preserve"> CITATION OAL26 \l 2057 </w:instrText>
                </w:r>
                <w:r w:rsidR="00B870A4" w:rsidRPr="000D1E88">
                  <w:fldChar w:fldCharType="separate"/>
                </w:r>
                <w:r w:rsidR="00BE1FDC" w:rsidRPr="00BE1FDC">
                  <w:rPr>
                    <w:noProof/>
                  </w:rPr>
                  <w:t>(OAL, 2026)</w:t>
                </w:r>
                <w:r w:rsidR="00B870A4" w:rsidRPr="000D1E88">
                  <w:fldChar w:fldCharType="end"/>
                </w:r>
              </w:sdtContent>
            </w:sdt>
          </w:p>
        </w:tc>
        <w:tc>
          <w:tcPr>
            <w:tcW w:w="3235" w:type="dxa"/>
            <w:vAlign w:val="center"/>
          </w:tcPr>
          <w:p w14:paraId="016427CC" w14:textId="062DF5EC" w:rsidR="00371E38" w:rsidRPr="000D1E88" w:rsidRDefault="00371E38" w:rsidP="00B9129A">
            <w:pPr>
              <w:pStyle w:val="NoSpacing"/>
              <w:jc w:val="left"/>
            </w:pPr>
            <w:r w:rsidRPr="000D1E88">
              <w:t xml:space="preserve">- Validation for food safety regs </w:t>
            </w:r>
            <w:r w:rsidRPr="000D1E88">
              <w:br/>
              <w:t xml:space="preserve">- False rejects/disruption </w:t>
            </w:r>
            <w:r w:rsidRPr="000D1E88">
              <w:br/>
            </w:r>
            <w:r w:rsidRPr="000D1E88">
              <w:rPr>
                <w:i/>
                <w:iCs/>
              </w:rPr>
              <w:t>Mitigation:</w:t>
            </w:r>
            <w:r w:rsidRPr="000D1E88">
              <w:t xml:space="preserve"> Start with offline tests, gradual rollout</w:t>
            </w:r>
            <w:r w:rsidR="00B870A4" w:rsidRPr="000D1E88">
              <w:t xml:space="preserve"> </w:t>
            </w:r>
            <w:sdt>
              <w:sdtPr>
                <w:id w:val="-1249121699"/>
                <w:citation/>
              </w:sdtPr>
              <w:sdtContent>
                <w:r w:rsidR="00C3615D" w:rsidRPr="000D1E88">
                  <w:fldChar w:fldCharType="begin"/>
                </w:r>
                <w:r w:rsidR="00C3615D" w:rsidRPr="000D1E88">
                  <w:instrText xml:space="preserve"> CITATION Way191 \l 2057 </w:instrText>
                </w:r>
                <w:r w:rsidR="00C3615D" w:rsidRPr="000D1E88">
                  <w:fldChar w:fldCharType="separate"/>
                </w:r>
                <w:r w:rsidR="00BE1FDC" w:rsidRPr="00BE1FDC">
                  <w:rPr>
                    <w:noProof/>
                  </w:rPr>
                  <w:t>(Wayne Labs, 2019)</w:t>
                </w:r>
                <w:r w:rsidR="00C3615D" w:rsidRPr="000D1E88">
                  <w:fldChar w:fldCharType="end"/>
                </w:r>
              </w:sdtContent>
            </w:sdt>
          </w:p>
        </w:tc>
      </w:tr>
    </w:tbl>
    <w:p w14:paraId="502DD69E" w14:textId="77777777" w:rsidR="00BD0442" w:rsidRPr="000D1E88" w:rsidRDefault="00BD0442">
      <w:pPr>
        <w:spacing w:line="278" w:lineRule="auto"/>
      </w:pPr>
    </w:p>
    <w:p w14:paraId="2BC9457D" w14:textId="77777777" w:rsidR="00BD0442" w:rsidRPr="000D1E88" w:rsidRDefault="00BD0442" w:rsidP="00BD0442">
      <w:pPr>
        <w:pStyle w:val="NoSpacing"/>
      </w:pPr>
      <w:r w:rsidRPr="000D1E88">
        <w:t>SMED is low</w:t>
      </w:r>
      <w:r w:rsidRPr="000D1E88">
        <w:noBreakHyphen/>
        <w:t>cost and high</w:t>
      </w:r>
      <w:r w:rsidRPr="000D1E88">
        <w:noBreakHyphen/>
        <w:t>impact, mainly requiring training and minor tools, with case studies showing 21–79% changeover reductions and savings of £130k+ annually. Quality control investments are higher but reduce scrap via automated checks. Challenges include regulatory approval for food contact and change management addressed through pilots, validation and clear SOPs.</w:t>
      </w:r>
    </w:p>
    <w:p w14:paraId="449008B0" w14:textId="77777777" w:rsidR="000D1E88" w:rsidRPr="000D1E88" w:rsidRDefault="00AB2077" w:rsidP="000D1E88">
      <w:pPr>
        <w:pStyle w:val="Heading1"/>
      </w:pPr>
      <w:r w:rsidRPr="000D1E88">
        <w:br w:type="page"/>
      </w:r>
      <w:bookmarkStart w:id="46" w:name="_Toc224572446"/>
      <w:r w:rsidR="000D1E88" w:rsidRPr="000D1E88">
        <w:lastRenderedPageBreak/>
        <w:t>6. Combined Evaluation of the Three Operational Scenarios</w:t>
      </w:r>
      <w:bookmarkEnd w:id="46"/>
    </w:p>
    <w:p w14:paraId="3BA66759" w14:textId="77777777" w:rsidR="000D1E88" w:rsidRPr="000D1E88" w:rsidRDefault="000D1E88" w:rsidP="000D1E88">
      <w:pPr>
        <w:pStyle w:val="NoSpacing"/>
      </w:pPr>
      <w:r w:rsidRPr="000D1E88">
        <w:t>A cross-scenario evaluation across materials handling, warehousing, and baked-bean production reveals consistent patterns of waste, despite variations in products, technologies, and regulations. Key issues include motion, waiting, and defects, indicating systemic process weaknesses rather than isolated technical problems. Manufacturing waste stems from layout limitations and batch practices, while e-commerce warehousing suffers from human-centric activities and digital delays. Food production experiences stoppages and quality defects due to hygiene regulations. These wastes are interdependent, reinforcing the need for value-stream-level improvements rather than isolated efforts. Opportunities exist to enhance information flow, reduce variability, and align physical and digital systems across all sectors, confirming that lean principles can be transferable but must adapt to operational contexts for effective waste elimination and performance improvement.</w:t>
      </w:r>
    </w:p>
    <w:p w14:paraId="25807FEF" w14:textId="7EA2BF40" w:rsidR="000D1E88" w:rsidRPr="000D1E88" w:rsidRDefault="000D1E88" w:rsidP="000D1E88">
      <w:pPr>
        <w:pStyle w:val="NoSpacing"/>
      </w:pPr>
      <w:r w:rsidRPr="000D1E88">
        <w:br w:type="page"/>
      </w:r>
    </w:p>
    <w:p w14:paraId="59EA14ED" w14:textId="77777777" w:rsidR="00AB2077" w:rsidRPr="000D1E88" w:rsidRDefault="00AB2077">
      <w:pPr>
        <w:spacing w:line="278" w:lineRule="auto"/>
      </w:pPr>
    </w:p>
    <w:bookmarkStart w:id="47" w:name="_Toc224572447" w:displacedByCustomXml="next"/>
    <w:sdt>
      <w:sdtPr>
        <w:rPr>
          <w:rFonts w:eastAsiaTheme="minorEastAsia" w:cstheme="minorBidi"/>
          <w:b w:val="0"/>
          <w:sz w:val="24"/>
          <w:szCs w:val="24"/>
        </w:rPr>
        <w:id w:val="1866170512"/>
        <w:docPartObj>
          <w:docPartGallery w:val="Bibliographies"/>
          <w:docPartUnique/>
        </w:docPartObj>
      </w:sdtPr>
      <w:sdtContent>
        <w:p w14:paraId="1DA22A43" w14:textId="49C8CE44" w:rsidR="009264A3" w:rsidRPr="000D1E88" w:rsidRDefault="009264A3">
          <w:pPr>
            <w:pStyle w:val="Heading1"/>
          </w:pPr>
          <w:r w:rsidRPr="000D1E88">
            <w:t>References</w:t>
          </w:r>
          <w:bookmarkEnd w:id="47"/>
        </w:p>
        <w:sdt>
          <w:sdtPr>
            <w:id w:val="-573587230"/>
            <w:bibliography/>
          </w:sdtPr>
          <w:sdtContent>
            <w:p w14:paraId="042AEFC1" w14:textId="77777777" w:rsidR="00BE1FDC" w:rsidRDefault="009264A3" w:rsidP="00BE1FDC">
              <w:pPr>
                <w:pStyle w:val="Bibliography"/>
                <w:rPr>
                  <w:noProof/>
                  <w:kern w:val="0"/>
                  <w14:ligatures w14:val="none"/>
                </w:rPr>
              </w:pPr>
              <w:r w:rsidRPr="000D1E88">
                <w:fldChar w:fldCharType="begin"/>
              </w:r>
              <w:r w:rsidRPr="000D1E88">
                <w:instrText xml:space="preserve"> BIBLIOGRAPHY </w:instrText>
              </w:r>
              <w:r w:rsidRPr="000D1E88">
                <w:fldChar w:fldCharType="separate"/>
              </w:r>
              <w:r w:rsidR="00BE1FDC">
                <w:rPr>
                  <w:noProof/>
                </w:rPr>
                <w:t xml:space="preserve">Arctica Ltd, 2026. </w:t>
              </w:r>
              <w:r w:rsidR="00BE1FDC">
                <w:rPr>
                  <w:i/>
                  <w:iCs/>
                  <w:noProof/>
                </w:rPr>
                <w:t xml:space="preserve">Lean manufacturing &amp; waste reduction in food production. </w:t>
              </w:r>
              <w:r w:rsidR="00BE1FDC">
                <w:rPr>
                  <w:noProof/>
                </w:rPr>
                <w:t xml:space="preserve">[Online] </w:t>
              </w:r>
              <w:r w:rsidR="00BE1FDC">
                <w:rPr>
                  <w:noProof/>
                </w:rPr>
                <w:br/>
                <w:t xml:space="preserve">Available at: </w:t>
              </w:r>
              <w:r w:rsidR="00BE1FDC">
                <w:rPr>
                  <w:noProof/>
                  <w:u w:val="single"/>
                </w:rPr>
                <w:t>https://www.arctica.co.uk/lean-manufacturing-waste-reduction-food-production</w:t>
              </w:r>
              <w:r w:rsidR="00BE1FDC">
                <w:rPr>
                  <w:noProof/>
                </w:rPr>
                <w:br/>
                <w:t>[Accessed 25 February 2026].</w:t>
              </w:r>
            </w:p>
            <w:p w14:paraId="7E3C66F9" w14:textId="77777777" w:rsidR="00BE1FDC" w:rsidRDefault="00BE1FDC" w:rsidP="00BE1FDC">
              <w:pPr>
                <w:pStyle w:val="Bibliography"/>
                <w:rPr>
                  <w:noProof/>
                </w:rPr>
              </w:pPr>
              <w:r>
                <w:rPr>
                  <w:noProof/>
                </w:rPr>
                <w:t xml:space="preserve">Bae, K. G., Evans, L. A. &amp; Summers., A., 2016. </w:t>
              </w:r>
              <w:r>
                <w:rPr>
                  <w:i/>
                  <w:iCs/>
                  <w:noProof/>
                </w:rPr>
                <w:t>Lean Design and Analysis of a Milk</w:t>
              </w:r>
              <w:r>
                <w:rPr>
                  <w:i/>
                  <w:iCs/>
                  <w:noProof/>
                </w:rPr>
                <w:noBreakHyphen/>
                <w:t xml:space="preserve">Run Delivery System: Case Study. </w:t>
              </w:r>
              <w:r>
                <w:rPr>
                  <w:noProof/>
                </w:rPr>
                <w:t>Washington, D.C., IEEE.</w:t>
              </w:r>
            </w:p>
            <w:p w14:paraId="6E475092" w14:textId="77777777" w:rsidR="00BE1FDC" w:rsidRDefault="00BE1FDC" w:rsidP="00BE1FDC">
              <w:pPr>
                <w:pStyle w:val="Bibliography"/>
                <w:rPr>
                  <w:noProof/>
                </w:rPr>
              </w:pPr>
              <w:r>
                <w:rPr>
                  <w:noProof/>
                </w:rPr>
                <w:t xml:space="preserve">Bosson, M., 2025. </w:t>
              </w:r>
              <w:r>
                <w:rPr>
                  <w:i/>
                  <w:iCs/>
                  <w:noProof/>
                </w:rPr>
                <w:t xml:space="preserve">Downtime in manufacturing: what it is and how to reduce it. </w:t>
              </w:r>
              <w:r>
                <w:rPr>
                  <w:noProof/>
                </w:rPr>
                <w:t xml:space="preserve">[Online] </w:t>
              </w:r>
              <w:r>
                <w:rPr>
                  <w:noProof/>
                </w:rPr>
                <w:br/>
                <w:t xml:space="preserve">Available at: </w:t>
              </w:r>
              <w:r>
                <w:rPr>
                  <w:noProof/>
                  <w:u w:val="single"/>
                </w:rPr>
                <w:t>https://www.factbird.com/blog/downtime-in-manufacturing</w:t>
              </w:r>
              <w:r>
                <w:rPr>
                  <w:noProof/>
                </w:rPr>
                <w:br/>
                <w:t>[Accessed 08 March 2026].</w:t>
              </w:r>
            </w:p>
            <w:p w14:paraId="40EAE374" w14:textId="77777777" w:rsidR="00BE1FDC" w:rsidRDefault="00BE1FDC" w:rsidP="00BE1FDC">
              <w:pPr>
                <w:pStyle w:val="Bibliography"/>
                <w:rPr>
                  <w:noProof/>
                </w:rPr>
              </w:pPr>
              <w:r>
                <w:rPr>
                  <w:noProof/>
                </w:rPr>
                <w:t xml:space="preserve">Chan, M., 2018. </w:t>
              </w:r>
              <w:r>
                <w:rPr>
                  <w:i/>
                  <w:iCs/>
                  <w:noProof/>
                </w:rPr>
                <w:t xml:space="preserve">5 major types of inventory waste your business needs to know to cut costs. </w:t>
              </w:r>
              <w:r>
                <w:rPr>
                  <w:noProof/>
                </w:rPr>
                <w:t xml:space="preserve">[Online] </w:t>
              </w:r>
              <w:r>
                <w:rPr>
                  <w:noProof/>
                </w:rPr>
                <w:br/>
                <w:t xml:space="preserve">Available at: </w:t>
              </w:r>
              <w:r>
                <w:rPr>
                  <w:noProof/>
                  <w:u w:val="single"/>
                </w:rPr>
                <w:t>https://www.unleashedsoftware.com/blog/5-major-types-inventory-waste-business-needs-know-cut-costs</w:t>
              </w:r>
              <w:r>
                <w:rPr>
                  <w:noProof/>
                </w:rPr>
                <w:br/>
                <w:t>[Accessed 25 February 2026].</w:t>
              </w:r>
            </w:p>
            <w:p w14:paraId="0E24C112" w14:textId="77777777" w:rsidR="00BE1FDC" w:rsidRDefault="00BE1FDC" w:rsidP="00BE1FDC">
              <w:pPr>
                <w:pStyle w:val="Bibliography"/>
                <w:rPr>
                  <w:noProof/>
                </w:rPr>
              </w:pPr>
              <w:r>
                <w:rPr>
                  <w:noProof/>
                </w:rPr>
                <w:t xml:space="preserve">Chinoy, M. S. &amp; Tunesi, S., 2024. </w:t>
              </w:r>
              <w:r>
                <w:rPr>
                  <w:i/>
                  <w:iCs/>
                  <w:noProof/>
                </w:rPr>
                <w:t xml:space="preserve">Application of A3 problem solving and lean philosophy for improvement of internal logistics, </w:t>
              </w:r>
              <w:r>
                <w:rPr>
                  <w:noProof/>
                </w:rPr>
                <w:t>Milan: Politecnico di Milano.</w:t>
              </w:r>
            </w:p>
            <w:p w14:paraId="330F808B" w14:textId="77777777" w:rsidR="00BE1FDC" w:rsidRDefault="00BE1FDC" w:rsidP="00BE1FDC">
              <w:pPr>
                <w:pStyle w:val="Bibliography"/>
                <w:rPr>
                  <w:noProof/>
                </w:rPr>
              </w:pPr>
              <w:r>
                <w:rPr>
                  <w:noProof/>
                </w:rPr>
                <w:t xml:space="preserve">Choco Up, 2025. </w:t>
              </w:r>
              <w:r>
                <w:rPr>
                  <w:i/>
                  <w:iCs/>
                  <w:noProof/>
                </w:rPr>
                <w:t>E</w:t>
              </w:r>
              <w:r>
                <w:rPr>
                  <w:i/>
                  <w:iCs/>
                  <w:noProof/>
                </w:rPr>
                <w:noBreakHyphen/>
                <w:t xml:space="preserve">commerce warehousing: Definition, types, benefits &amp; best practices. </w:t>
              </w:r>
              <w:r>
                <w:rPr>
                  <w:noProof/>
                </w:rPr>
                <w:t xml:space="preserve">[Online] </w:t>
              </w:r>
              <w:r>
                <w:rPr>
                  <w:noProof/>
                </w:rPr>
                <w:br/>
                <w:t xml:space="preserve">Available at: </w:t>
              </w:r>
              <w:r>
                <w:rPr>
                  <w:noProof/>
                  <w:u w:val="single"/>
                </w:rPr>
                <w:t>https://choco-up.com/blog/ecommerce-warehousing</w:t>
              </w:r>
              <w:r>
                <w:rPr>
                  <w:noProof/>
                </w:rPr>
                <w:br/>
                <w:t>[Accessed 26 February 2026].</w:t>
              </w:r>
            </w:p>
            <w:p w14:paraId="74C32664" w14:textId="77777777" w:rsidR="00BE1FDC" w:rsidRDefault="00BE1FDC" w:rsidP="00BE1FDC">
              <w:pPr>
                <w:pStyle w:val="Bibliography"/>
                <w:rPr>
                  <w:noProof/>
                </w:rPr>
              </w:pPr>
              <w:r>
                <w:rPr>
                  <w:noProof/>
                </w:rPr>
                <w:t xml:space="preserve">Earley, T., 2026. </w:t>
              </w:r>
              <w:r>
                <w:rPr>
                  <w:i/>
                  <w:iCs/>
                  <w:noProof/>
                </w:rPr>
                <w:t xml:space="preserve">Waste of transport: causes, symptoms, examples, solutions. </w:t>
              </w:r>
              <w:r>
                <w:rPr>
                  <w:noProof/>
                </w:rPr>
                <w:t xml:space="preserve">[Online] </w:t>
              </w:r>
              <w:r>
                <w:rPr>
                  <w:noProof/>
                </w:rPr>
                <w:br/>
                <w:t xml:space="preserve">Available at: </w:t>
              </w:r>
              <w:r>
                <w:rPr>
                  <w:noProof/>
                  <w:u w:val="single"/>
                </w:rPr>
                <w:t>https://leanmanufacturingtools.org/101/waste-of-transport-causes-symptoms-examples-solutions</w:t>
              </w:r>
              <w:r>
                <w:rPr>
                  <w:noProof/>
                </w:rPr>
                <w:br/>
                <w:t>[Accessed 25 February 2026].</w:t>
              </w:r>
            </w:p>
            <w:p w14:paraId="7DA4B89E" w14:textId="77777777" w:rsidR="00BE1FDC" w:rsidRDefault="00BE1FDC" w:rsidP="00BE1FDC">
              <w:pPr>
                <w:pStyle w:val="Bibliography"/>
                <w:rPr>
                  <w:noProof/>
                </w:rPr>
              </w:pPr>
              <w:r>
                <w:rPr>
                  <w:noProof/>
                </w:rPr>
                <w:t xml:space="preserve">Earley, T., 2026. </w:t>
              </w:r>
              <w:r>
                <w:rPr>
                  <w:i/>
                  <w:iCs/>
                  <w:noProof/>
                </w:rPr>
                <w:t xml:space="preserve">Waste of waiting: causes, symptoms, examples and solutions. </w:t>
              </w:r>
              <w:r>
                <w:rPr>
                  <w:noProof/>
                </w:rPr>
                <w:t xml:space="preserve">[Online] </w:t>
              </w:r>
              <w:r>
                <w:rPr>
                  <w:noProof/>
                </w:rPr>
                <w:br/>
                <w:t xml:space="preserve">Available at: </w:t>
              </w:r>
              <w:r>
                <w:rPr>
                  <w:noProof/>
                  <w:u w:val="single"/>
                </w:rPr>
                <w:t>https://leanmanufacturingtools.org/126/waste-of-waiting-causes-symptoms-</w:t>
              </w:r>
              <w:r>
                <w:rPr>
                  <w:noProof/>
                  <w:u w:val="single"/>
                </w:rPr>
                <w:lastRenderedPageBreak/>
                <w:t>examples-and-solutions</w:t>
              </w:r>
              <w:r>
                <w:rPr>
                  <w:noProof/>
                </w:rPr>
                <w:br/>
                <w:t>[Accessed 25 February 2026].</w:t>
              </w:r>
            </w:p>
            <w:p w14:paraId="334B93FD" w14:textId="77777777" w:rsidR="00BE1FDC" w:rsidRDefault="00BE1FDC" w:rsidP="00BE1FDC">
              <w:pPr>
                <w:pStyle w:val="Bibliography"/>
                <w:rPr>
                  <w:noProof/>
                </w:rPr>
              </w:pPr>
              <w:r>
                <w:rPr>
                  <w:noProof/>
                </w:rPr>
                <w:t xml:space="preserve">Entada, R., Dwiyanti, A. &amp; Rimawan., E., 2019. Analysis of Print Quality Control of Canned Materials with the DMAIC Method in PT United Can Company New Printing Department. </w:t>
              </w:r>
              <w:r>
                <w:rPr>
                  <w:i/>
                  <w:iCs/>
                  <w:noProof/>
                </w:rPr>
                <w:t xml:space="preserve">International Journal of Innovative Science and Research Technology, </w:t>
              </w:r>
              <w:r>
                <w:rPr>
                  <w:noProof/>
                </w:rPr>
                <w:t>4(3), pp. 139-144.</w:t>
              </w:r>
            </w:p>
            <w:p w14:paraId="75791DDC" w14:textId="77777777" w:rsidR="00BE1FDC" w:rsidRDefault="00BE1FDC" w:rsidP="00BE1FDC">
              <w:pPr>
                <w:pStyle w:val="Bibliography"/>
                <w:rPr>
                  <w:noProof/>
                </w:rPr>
              </w:pPr>
              <w:r>
                <w:rPr>
                  <w:noProof/>
                </w:rPr>
                <w:t xml:space="preserve">Exotec, 2024. </w:t>
              </w:r>
              <w:r>
                <w:rPr>
                  <w:i/>
                  <w:iCs/>
                  <w:noProof/>
                </w:rPr>
                <w:t xml:space="preserve">Ways to Reduce Warehouse Picking Errors. </w:t>
              </w:r>
              <w:r>
                <w:rPr>
                  <w:noProof/>
                </w:rPr>
                <w:t xml:space="preserve">[Online] </w:t>
              </w:r>
              <w:r>
                <w:rPr>
                  <w:noProof/>
                </w:rPr>
                <w:br/>
                <w:t xml:space="preserve">Available at: </w:t>
              </w:r>
              <w:r>
                <w:rPr>
                  <w:noProof/>
                  <w:u w:val="single"/>
                </w:rPr>
                <w:t>https://www.exotec.com/insights/ways-to-reduce-warehouse-picking-errors</w:t>
              </w:r>
              <w:r>
                <w:rPr>
                  <w:noProof/>
                </w:rPr>
                <w:br/>
                <w:t>[Accessed 09 March 2026].</w:t>
              </w:r>
            </w:p>
            <w:p w14:paraId="427B6FAB" w14:textId="77777777" w:rsidR="00BE1FDC" w:rsidRDefault="00BE1FDC" w:rsidP="00BE1FDC">
              <w:pPr>
                <w:pStyle w:val="Bibliography"/>
                <w:rPr>
                  <w:noProof/>
                </w:rPr>
              </w:pPr>
              <w:r>
                <w:rPr>
                  <w:noProof/>
                </w:rPr>
                <w:t xml:space="preserve">Flood, B., 2026. </w:t>
              </w:r>
              <w:r>
                <w:rPr>
                  <w:i/>
                  <w:iCs/>
                  <w:noProof/>
                </w:rPr>
                <w:t xml:space="preserve">Understanding SMED in Lean Manufacturing. </w:t>
              </w:r>
              <w:r>
                <w:rPr>
                  <w:noProof/>
                </w:rPr>
                <w:t xml:space="preserve">[Online] </w:t>
              </w:r>
              <w:r>
                <w:rPr>
                  <w:noProof/>
                </w:rPr>
                <w:br/>
                <w:t xml:space="preserve">Available at: </w:t>
              </w:r>
              <w:r>
                <w:rPr>
                  <w:noProof/>
                  <w:u w:val="single"/>
                </w:rPr>
                <w:t>https://evocon.com/articles/smed-lean-manufacturing</w:t>
              </w:r>
              <w:r>
                <w:rPr>
                  <w:noProof/>
                </w:rPr>
                <w:br/>
                <w:t>[Accessed 09 March 2026].</w:t>
              </w:r>
            </w:p>
            <w:p w14:paraId="1477B895" w14:textId="77777777" w:rsidR="00BE1FDC" w:rsidRDefault="00BE1FDC" w:rsidP="00BE1FDC">
              <w:pPr>
                <w:pStyle w:val="Bibliography"/>
                <w:rPr>
                  <w:noProof/>
                </w:rPr>
              </w:pPr>
              <w:r>
                <w:rPr>
                  <w:noProof/>
                </w:rPr>
                <w:t xml:space="preserve">Gadeyne, B., 2026. </w:t>
              </w:r>
              <w:r>
                <w:rPr>
                  <w:i/>
                  <w:iCs/>
                  <w:noProof/>
                </w:rPr>
                <w:t xml:space="preserve">The Complete Guide to Warehouse Slotting Optimization: ABC Analysis &amp; Heatmaps. </w:t>
              </w:r>
              <w:r>
                <w:rPr>
                  <w:noProof/>
                </w:rPr>
                <w:t xml:space="preserve">[Online] </w:t>
              </w:r>
              <w:r>
                <w:rPr>
                  <w:noProof/>
                </w:rPr>
                <w:br/>
                <w:t xml:space="preserve">Available at: </w:t>
              </w:r>
              <w:r>
                <w:rPr>
                  <w:noProof/>
                  <w:u w:val="single"/>
                </w:rPr>
                <w:t>https://www.optioryx.com/blog/warehouse-slotting-optimization-guide</w:t>
              </w:r>
              <w:r>
                <w:rPr>
                  <w:noProof/>
                </w:rPr>
                <w:br/>
                <w:t>[Accessed 09 March 2026].</w:t>
              </w:r>
            </w:p>
            <w:p w14:paraId="4FF0EE37" w14:textId="77777777" w:rsidR="00BE1FDC" w:rsidRDefault="00BE1FDC" w:rsidP="00BE1FDC">
              <w:pPr>
                <w:pStyle w:val="Bibliography"/>
                <w:rPr>
                  <w:noProof/>
                </w:rPr>
              </w:pPr>
              <w:r>
                <w:rPr>
                  <w:noProof/>
                </w:rPr>
                <w:t xml:space="preserve">Gerónimo, M. A. B., Lostaunau, L. C. S. &amp; Aguirre., L. J. C., 2022. </w:t>
              </w:r>
              <w:r>
                <w:rPr>
                  <w:i/>
                  <w:iCs/>
                  <w:noProof/>
                </w:rPr>
                <w:t xml:space="preserve">Analysis of the Implementation of the SMED Methodology to Reduce Machine Setup Times and Die Change in the Food Industry: A Literature Review. </w:t>
              </w:r>
              <w:r>
                <w:rPr>
                  <w:noProof/>
                </w:rPr>
                <w:t>Sydney, Australia, IEOM Society International.</w:t>
              </w:r>
            </w:p>
            <w:p w14:paraId="68EF95C2" w14:textId="77777777" w:rsidR="00BE1FDC" w:rsidRDefault="00BE1FDC" w:rsidP="00BE1FDC">
              <w:pPr>
                <w:pStyle w:val="Bibliography"/>
                <w:rPr>
                  <w:noProof/>
                </w:rPr>
              </w:pPr>
              <w:r>
                <w:rPr>
                  <w:noProof/>
                </w:rPr>
                <w:t xml:space="preserve">Gurumurthy, R., Pereira, A. &amp; and Pereira, R., 2024. </w:t>
              </w:r>
              <w:r>
                <w:rPr>
                  <w:i/>
                  <w:iCs/>
                  <w:noProof/>
                </w:rPr>
                <w:t xml:space="preserve">Lean thinking in operational excellence. </w:t>
              </w:r>
              <w:r>
                <w:rPr>
                  <w:noProof/>
                </w:rPr>
                <w:t>Augsburg, Germany, IEOM Society International, USA.</w:t>
              </w:r>
            </w:p>
            <w:p w14:paraId="4A513541" w14:textId="77777777" w:rsidR="00BE1FDC" w:rsidRDefault="00BE1FDC" w:rsidP="00BE1FDC">
              <w:pPr>
                <w:pStyle w:val="Bibliography"/>
                <w:rPr>
                  <w:noProof/>
                </w:rPr>
              </w:pPr>
              <w:r>
                <w:rPr>
                  <w:noProof/>
                </w:rPr>
                <w:t xml:space="preserve">Hamlett, J., 2023. </w:t>
              </w:r>
              <w:r>
                <w:rPr>
                  <w:i/>
                  <w:iCs/>
                  <w:noProof/>
                </w:rPr>
                <w:t xml:space="preserve">The Benefits of Rapid Changeover in a Food Processing Facility. </w:t>
              </w:r>
              <w:r>
                <w:rPr>
                  <w:noProof/>
                </w:rPr>
                <w:t xml:space="preserve">[Online] </w:t>
              </w:r>
              <w:r>
                <w:rPr>
                  <w:noProof/>
                </w:rPr>
                <w:br/>
                <w:t xml:space="preserve">Available at: </w:t>
              </w:r>
              <w:r>
                <w:rPr>
                  <w:noProof/>
                  <w:u w:val="single"/>
                </w:rPr>
                <w:t>https://www.food-safety.com/articles/8258-the-benefits-of-rapid-changeover-in-a-food-processing-facility</w:t>
              </w:r>
              <w:r>
                <w:rPr>
                  <w:noProof/>
                </w:rPr>
                <w:br/>
                <w:t>[Accessed 09 March 2026].</w:t>
              </w:r>
            </w:p>
            <w:p w14:paraId="2874C92B" w14:textId="77777777" w:rsidR="00BE1FDC" w:rsidRDefault="00BE1FDC" w:rsidP="00BE1FDC">
              <w:pPr>
                <w:pStyle w:val="Bibliography"/>
                <w:rPr>
                  <w:noProof/>
                </w:rPr>
              </w:pPr>
              <w:r>
                <w:rPr>
                  <w:noProof/>
                </w:rPr>
                <w:t xml:space="preserve">Hand, R., 2025. </w:t>
              </w:r>
              <w:r>
                <w:rPr>
                  <w:i/>
                  <w:iCs/>
                  <w:noProof/>
                </w:rPr>
                <w:t xml:space="preserve">Lean warehousing: The path to ecommerce efficiency and cost reduction. </w:t>
              </w:r>
              <w:r>
                <w:rPr>
                  <w:noProof/>
                </w:rPr>
                <w:t xml:space="preserve">[Online] </w:t>
              </w:r>
              <w:r>
                <w:rPr>
                  <w:noProof/>
                </w:rPr>
                <w:br/>
                <w:t xml:space="preserve">Available at: </w:t>
              </w:r>
              <w:r>
                <w:rPr>
                  <w:noProof/>
                  <w:u w:val="single"/>
                </w:rPr>
                <w:t>https://www.shipbob.com/uk/blog/lean-warehousing</w:t>
              </w:r>
              <w:r>
                <w:rPr>
                  <w:noProof/>
                </w:rPr>
                <w:br/>
                <w:t>[Accessed 25 February 2026].</w:t>
              </w:r>
            </w:p>
            <w:p w14:paraId="23564632" w14:textId="77777777" w:rsidR="00BE1FDC" w:rsidRDefault="00BE1FDC" w:rsidP="00BE1FDC">
              <w:pPr>
                <w:pStyle w:val="Bibliography"/>
                <w:rPr>
                  <w:noProof/>
                </w:rPr>
              </w:pPr>
              <w:r>
                <w:rPr>
                  <w:noProof/>
                </w:rPr>
                <w:lastRenderedPageBreak/>
                <w:t xml:space="preserve">Hand, R., 2025. </w:t>
              </w:r>
              <w:r>
                <w:rPr>
                  <w:i/>
                  <w:iCs/>
                  <w:noProof/>
                </w:rPr>
                <w:t xml:space="preserve">Lean warehousing: The path to ecommerce efficiency and cost reduction. </w:t>
              </w:r>
              <w:r>
                <w:rPr>
                  <w:noProof/>
                </w:rPr>
                <w:t xml:space="preserve">[Online] </w:t>
              </w:r>
              <w:r>
                <w:rPr>
                  <w:noProof/>
                </w:rPr>
                <w:br/>
                <w:t xml:space="preserve">Available at: </w:t>
              </w:r>
              <w:r>
                <w:rPr>
                  <w:noProof/>
                  <w:u w:val="single"/>
                </w:rPr>
                <w:t>https://www.shipbob.com/uk/blog/lean-warehousing</w:t>
              </w:r>
              <w:r>
                <w:rPr>
                  <w:noProof/>
                </w:rPr>
                <w:br/>
                <w:t>[Accessed 26 February 2026].</w:t>
              </w:r>
            </w:p>
            <w:p w14:paraId="3FCFC242" w14:textId="77777777" w:rsidR="00BE1FDC" w:rsidRDefault="00BE1FDC" w:rsidP="00BE1FDC">
              <w:pPr>
                <w:pStyle w:val="Bibliography"/>
                <w:rPr>
                  <w:noProof/>
                </w:rPr>
              </w:pPr>
              <w:r>
                <w:rPr>
                  <w:noProof/>
                </w:rPr>
                <w:t xml:space="preserve">ISM, 2025. </w:t>
              </w:r>
              <w:r>
                <w:rPr>
                  <w:i/>
                  <w:iCs/>
                  <w:noProof/>
                </w:rPr>
                <w:t xml:space="preserve">Warehousing in Supply Chain Management: Best Practices. </w:t>
              </w:r>
              <w:r>
                <w:rPr>
                  <w:noProof/>
                </w:rPr>
                <w:t xml:space="preserve">[Online] </w:t>
              </w:r>
              <w:r>
                <w:rPr>
                  <w:noProof/>
                </w:rPr>
                <w:br/>
                <w:t xml:space="preserve">Available at: </w:t>
              </w:r>
              <w:r>
                <w:rPr>
                  <w:noProof/>
                  <w:u w:val="single"/>
                </w:rPr>
                <w:t>https://www.ism.ws/logistics/warehousing-in-supply-chain-management</w:t>
              </w:r>
              <w:r>
                <w:rPr>
                  <w:noProof/>
                </w:rPr>
                <w:br/>
                <w:t>[Accessed 09 March 2026].</w:t>
              </w:r>
            </w:p>
            <w:p w14:paraId="205C2C81" w14:textId="77777777" w:rsidR="00BE1FDC" w:rsidRDefault="00BE1FDC" w:rsidP="00BE1FDC">
              <w:pPr>
                <w:pStyle w:val="Bibliography"/>
                <w:rPr>
                  <w:noProof/>
                </w:rPr>
              </w:pPr>
              <w:r>
                <w:rPr>
                  <w:noProof/>
                </w:rPr>
                <w:t xml:space="preserve">KanbanBOX Srl, 2026. </w:t>
              </w:r>
              <w:r>
                <w:rPr>
                  <w:i/>
                  <w:iCs/>
                  <w:noProof/>
                </w:rPr>
                <w:t xml:space="preserve">Milk Run to optimize the picking process. </w:t>
              </w:r>
              <w:r>
                <w:rPr>
                  <w:noProof/>
                </w:rPr>
                <w:t xml:space="preserve">[Online] </w:t>
              </w:r>
              <w:r>
                <w:rPr>
                  <w:noProof/>
                </w:rPr>
                <w:br/>
                <w:t xml:space="preserve">Available at: </w:t>
              </w:r>
              <w:r>
                <w:rPr>
                  <w:noProof/>
                  <w:u w:val="single"/>
                </w:rPr>
                <w:t>https://www.kanbanbox.com/milk-run-ekanban-for-handling</w:t>
              </w:r>
              <w:r>
                <w:rPr>
                  <w:noProof/>
                </w:rPr>
                <w:br/>
                <w:t>[Accessed 09 March 2026].</w:t>
              </w:r>
            </w:p>
            <w:p w14:paraId="0B241221" w14:textId="77777777" w:rsidR="00BE1FDC" w:rsidRDefault="00BE1FDC" w:rsidP="00BE1FDC">
              <w:pPr>
                <w:pStyle w:val="Bibliography"/>
                <w:rPr>
                  <w:noProof/>
                </w:rPr>
              </w:pPr>
              <w:r>
                <w:rPr>
                  <w:noProof/>
                </w:rPr>
                <w:t xml:space="preserve">Labs, W., 2019. </w:t>
              </w:r>
              <w:r>
                <w:rPr>
                  <w:i/>
                  <w:iCs/>
                  <w:noProof/>
                </w:rPr>
                <w:t xml:space="preserve">A lean and green approach to reduce waste, improve quality. </w:t>
              </w:r>
              <w:r>
                <w:rPr>
                  <w:noProof/>
                </w:rPr>
                <w:t xml:space="preserve">[Online] </w:t>
              </w:r>
              <w:r>
                <w:rPr>
                  <w:noProof/>
                </w:rPr>
                <w:br/>
                <w:t xml:space="preserve">Available at: </w:t>
              </w:r>
              <w:r>
                <w:rPr>
                  <w:noProof/>
                  <w:u w:val="single"/>
                </w:rPr>
                <w:t>https://www.foodengineeringmag.com/articles/98301-a-lean-and-green-approach-to-reduce-waste-improve-quality</w:t>
              </w:r>
              <w:r>
                <w:rPr>
                  <w:noProof/>
                </w:rPr>
                <w:br/>
                <w:t>[Accessed 09 March 2026].</w:t>
              </w:r>
            </w:p>
            <w:p w14:paraId="01D8377C" w14:textId="77777777" w:rsidR="00BE1FDC" w:rsidRDefault="00BE1FDC" w:rsidP="00BE1FDC">
              <w:pPr>
                <w:pStyle w:val="Bibliography"/>
                <w:rPr>
                  <w:noProof/>
                </w:rPr>
              </w:pPr>
              <w:r>
                <w:rPr>
                  <w:noProof/>
                </w:rPr>
                <w:t>Log</w:t>
              </w:r>
              <w:r>
                <w:rPr>
                  <w:noProof/>
                </w:rPr>
                <w:noBreakHyphen/>
                <w:t xml:space="preserve">hub, 2025. </w:t>
              </w:r>
              <w:r>
                <w:rPr>
                  <w:i/>
                  <w:iCs/>
                  <w:noProof/>
                </w:rPr>
                <w:t>Logistics and Transport Costs in Milk</w:t>
              </w:r>
              <w:r>
                <w:rPr>
                  <w:i/>
                  <w:iCs/>
                  <w:noProof/>
                </w:rPr>
                <w:noBreakHyphen/>
                <w:t xml:space="preserve">Run Systems. </w:t>
              </w:r>
              <w:r>
                <w:rPr>
                  <w:noProof/>
                </w:rPr>
                <w:t xml:space="preserve">[Online] </w:t>
              </w:r>
              <w:r>
                <w:rPr>
                  <w:noProof/>
                </w:rPr>
                <w:br/>
                <w:t xml:space="preserve">Available at: </w:t>
              </w:r>
              <w:r>
                <w:rPr>
                  <w:noProof/>
                  <w:u w:val="single"/>
                </w:rPr>
                <w:t>https://log-hub.com/logistics_and_transport_costs_in_milk_run_systems</w:t>
              </w:r>
              <w:r>
                <w:rPr>
                  <w:noProof/>
                </w:rPr>
                <w:br/>
                <w:t>[Accessed 09 March 2026].</w:t>
              </w:r>
            </w:p>
            <w:p w14:paraId="5ED54C10" w14:textId="77777777" w:rsidR="00BE1FDC" w:rsidRDefault="00BE1FDC" w:rsidP="00BE1FDC">
              <w:pPr>
                <w:pStyle w:val="Bibliography"/>
                <w:rPr>
                  <w:noProof/>
                </w:rPr>
              </w:pPr>
              <w:r>
                <w:rPr>
                  <w:noProof/>
                </w:rPr>
                <w:t xml:space="preserve">Mecalux, S.A., 2026. </w:t>
              </w:r>
              <w:r>
                <w:rPr>
                  <w:i/>
                  <w:iCs/>
                  <w:noProof/>
                </w:rPr>
                <w:t>Pick</w:t>
              </w:r>
              <w:r>
                <w:rPr>
                  <w:i/>
                  <w:iCs/>
                  <w:noProof/>
                </w:rPr>
                <w:noBreakHyphen/>
                <w:t>to</w:t>
              </w:r>
              <w:r>
                <w:rPr>
                  <w:i/>
                  <w:iCs/>
                  <w:noProof/>
                </w:rPr>
                <w:noBreakHyphen/>
                <w:t xml:space="preserve">light: faster picking, fewer errors. </w:t>
              </w:r>
              <w:r>
                <w:rPr>
                  <w:noProof/>
                </w:rPr>
                <w:t xml:space="preserve">[Online] </w:t>
              </w:r>
              <w:r>
                <w:rPr>
                  <w:noProof/>
                </w:rPr>
                <w:br/>
                <w:t xml:space="preserve">Available at: </w:t>
              </w:r>
              <w:r>
                <w:rPr>
                  <w:noProof/>
                  <w:u w:val="single"/>
                </w:rPr>
                <w:t>https://www.interlakemecalux.com/warehouse-manual/order-picking/pick-to-light</w:t>
              </w:r>
              <w:r>
                <w:rPr>
                  <w:noProof/>
                </w:rPr>
                <w:br/>
                <w:t>[Accessed 09 March 2026].</w:t>
              </w:r>
            </w:p>
            <w:p w14:paraId="37D3EE9D" w14:textId="77777777" w:rsidR="00BE1FDC" w:rsidRDefault="00BE1FDC" w:rsidP="00BE1FDC">
              <w:pPr>
                <w:pStyle w:val="Bibliography"/>
                <w:rPr>
                  <w:noProof/>
                </w:rPr>
              </w:pPr>
              <w:r>
                <w:rPr>
                  <w:noProof/>
                </w:rPr>
                <w:t xml:space="preserve">Mittal, K. &amp; Verma, V., 2016. Lean manufacturing system for air cleaner assembly cell. </w:t>
              </w:r>
              <w:r>
                <w:rPr>
                  <w:i/>
                  <w:iCs/>
                  <w:noProof/>
                </w:rPr>
                <w:t xml:space="preserve">International Journal of Logistics Systems and Management, </w:t>
              </w:r>
              <w:r>
                <w:rPr>
                  <w:noProof/>
                </w:rPr>
                <w:t>23(3), pp. 314-328.</w:t>
              </w:r>
            </w:p>
            <w:p w14:paraId="5875BD9F" w14:textId="77777777" w:rsidR="00BE1FDC" w:rsidRDefault="00BE1FDC" w:rsidP="00BE1FDC">
              <w:pPr>
                <w:pStyle w:val="Bibliography"/>
                <w:rPr>
                  <w:noProof/>
                </w:rPr>
              </w:pPr>
              <w:r>
                <w:rPr>
                  <w:noProof/>
                </w:rPr>
                <w:t xml:space="preserve">Modula, 2025. </w:t>
              </w:r>
              <w:r>
                <w:rPr>
                  <w:i/>
                  <w:iCs/>
                  <w:noProof/>
                </w:rPr>
                <w:t xml:space="preserve">What is lean warehousing? 5S principles + best practices. </w:t>
              </w:r>
              <w:r>
                <w:rPr>
                  <w:noProof/>
                </w:rPr>
                <w:t xml:space="preserve">[Online] </w:t>
              </w:r>
              <w:r>
                <w:rPr>
                  <w:noProof/>
                </w:rPr>
                <w:br/>
                <w:t xml:space="preserve">Available at: </w:t>
              </w:r>
              <w:r>
                <w:rPr>
                  <w:noProof/>
                  <w:u w:val="single"/>
                </w:rPr>
                <w:t>https://modula.us/blog/lean-warehousing</w:t>
              </w:r>
              <w:r>
                <w:rPr>
                  <w:noProof/>
                </w:rPr>
                <w:br/>
                <w:t>[Accessed 25 February 2026].</w:t>
              </w:r>
            </w:p>
            <w:p w14:paraId="37F86CA1" w14:textId="77777777" w:rsidR="00BE1FDC" w:rsidRDefault="00BE1FDC" w:rsidP="00BE1FDC">
              <w:pPr>
                <w:pStyle w:val="Bibliography"/>
                <w:rPr>
                  <w:noProof/>
                </w:rPr>
              </w:pPr>
              <w:r>
                <w:rPr>
                  <w:noProof/>
                </w:rPr>
                <w:t xml:space="preserve">MTEC, 2024. </w:t>
              </w:r>
              <w:r>
                <w:rPr>
                  <w:i/>
                  <w:iCs/>
                  <w:noProof/>
                </w:rPr>
                <w:t xml:space="preserve">POUS – What is it and Why is it Important?. </w:t>
              </w:r>
              <w:r>
                <w:rPr>
                  <w:noProof/>
                </w:rPr>
                <w:t xml:space="preserve">[Online] </w:t>
              </w:r>
              <w:r>
                <w:rPr>
                  <w:noProof/>
                </w:rPr>
                <w:br/>
                <w:t xml:space="preserve">Available at: </w:t>
              </w:r>
              <w:r>
                <w:rPr>
                  <w:noProof/>
                  <w:u w:val="single"/>
                </w:rPr>
                <w:t>https://mfgtec.org/pous</w:t>
              </w:r>
              <w:r>
                <w:rPr>
                  <w:noProof/>
                </w:rPr>
                <w:br/>
                <w:t>[Accessed 08 March 2026].</w:t>
              </w:r>
            </w:p>
            <w:p w14:paraId="506C3D98" w14:textId="77777777" w:rsidR="00BE1FDC" w:rsidRDefault="00BE1FDC" w:rsidP="00BE1FDC">
              <w:pPr>
                <w:pStyle w:val="Bibliography"/>
                <w:rPr>
                  <w:noProof/>
                </w:rPr>
              </w:pPr>
              <w:r>
                <w:rPr>
                  <w:noProof/>
                </w:rPr>
                <w:lastRenderedPageBreak/>
                <w:t xml:space="preserve">Musaoglu, E., 2025. </w:t>
              </w:r>
              <w:r>
                <w:rPr>
                  <w:i/>
                  <w:iCs/>
                  <w:noProof/>
                </w:rPr>
                <w:t xml:space="preserve">Improving efficiency with lean warehousing and the power of warehouse management systems (WMS). </w:t>
              </w:r>
              <w:r>
                <w:rPr>
                  <w:noProof/>
                </w:rPr>
                <w:t xml:space="preserve">[Online] </w:t>
              </w:r>
              <w:r>
                <w:rPr>
                  <w:noProof/>
                </w:rPr>
                <w:br/>
                <w:t xml:space="preserve">Available at: </w:t>
              </w:r>
              <w:r>
                <w:rPr>
                  <w:noProof/>
                  <w:u w:val="single"/>
                </w:rPr>
                <w:t>https://www.logiwa.com/blog/lean-warehousing</w:t>
              </w:r>
              <w:r>
                <w:rPr>
                  <w:noProof/>
                </w:rPr>
                <w:br/>
                <w:t>[Accessed 26 February 2026].</w:t>
              </w:r>
            </w:p>
            <w:p w14:paraId="6383D9A4" w14:textId="77777777" w:rsidR="00BE1FDC" w:rsidRDefault="00BE1FDC" w:rsidP="00BE1FDC">
              <w:pPr>
                <w:pStyle w:val="Bibliography"/>
                <w:rPr>
                  <w:noProof/>
                </w:rPr>
              </w:pPr>
              <w:r>
                <w:rPr>
                  <w:noProof/>
                </w:rPr>
                <w:t xml:space="preserve">Norman, A., Kuncorosidi, K. &amp; Rosmalia, R., 2023. Application of Lean Manufacturing in the Canned Food and Beverage Industry: Literature Review. </w:t>
              </w:r>
              <w:r>
                <w:rPr>
                  <w:i/>
                  <w:iCs/>
                  <w:noProof/>
                </w:rPr>
                <w:t xml:space="preserve">Diskursus Ilmu Manajemen STIESA (Dimensia), </w:t>
              </w:r>
              <w:r>
                <w:rPr>
                  <w:noProof/>
                </w:rPr>
                <w:t>19(1), pp. 115-140.</w:t>
              </w:r>
            </w:p>
            <w:p w14:paraId="54415838" w14:textId="77777777" w:rsidR="00BE1FDC" w:rsidRDefault="00BE1FDC" w:rsidP="00BE1FDC">
              <w:pPr>
                <w:pStyle w:val="Bibliography"/>
                <w:rPr>
                  <w:noProof/>
                </w:rPr>
              </w:pPr>
              <w:r>
                <w:rPr>
                  <w:noProof/>
                </w:rPr>
                <w:t xml:space="preserve">Normiris, 2025. </w:t>
              </w:r>
              <w:r>
                <w:rPr>
                  <w:i/>
                  <w:iCs/>
                  <w:noProof/>
                </w:rPr>
                <w:t xml:space="preserve">Industrial Racking Cost Calculator: Estimate Your Storage Investment. </w:t>
              </w:r>
              <w:r>
                <w:rPr>
                  <w:noProof/>
                </w:rPr>
                <w:t xml:space="preserve">[Online] </w:t>
              </w:r>
              <w:r>
                <w:rPr>
                  <w:noProof/>
                </w:rPr>
                <w:br/>
                <w:t xml:space="preserve">Available at: </w:t>
              </w:r>
              <w:r>
                <w:rPr>
                  <w:noProof/>
                  <w:u w:val="single"/>
                </w:rPr>
                <w:t>https://www.uaeshelving.com/blogs/industrial-racking-cost-calculator</w:t>
              </w:r>
              <w:r>
                <w:rPr>
                  <w:noProof/>
                </w:rPr>
                <w:br/>
                <w:t>[Accessed 09 March 2026].</w:t>
              </w:r>
            </w:p>
            <w:p w14:paraId="69E24EE8" w14:textId="77777777" w:rsidR="00BE1FDC" w:rsidRDefault="00BE1FDC" w:rsidP="00BE1FDC">
              <w:pPr>
                <w:pStyle w:val="Bibliography"/>
                <w:rPr>
                  <w:noProof/>
                </w:rPr>
              </w:pPr>
              <w:r>
                <w:rPr>
                  <w:noProof/>
                </w:rPr>
                <w:t xml:space="preserve">OAL, 2026. </w:t>
              </w:r>
              <w:r>
                <w:rPr>
                  <w:i/>
                  <w:iCs/>
                  <w:noProof/>
                </w:rPr>
                <w:t xml:space="preserve">Vision system pricing explained: what food manufacturers need to know. </w:t>
              </w:r>
              <w:r>
                <w:rPr>
                  <w:noProof/>
                </w:rPr>
                <w:t xml:space="preserve">[Online] </w:t>
              </w:r>
              <w:r>
                <w:rPr>
                  <w:noProof/>
                </w:rPr>
                <w:br/>
                <w:t xml:space="preserve">Available at: </w:t>
              </w:r>
              <w:r>
                <w:rPr>
                  <w:noProof/>
                  <w:u w:val="single"/>
                </w:rPr>
                <w:t>https://www.oalgroup.com/blog/vision-system-pricing-food-manufacturing</w:t>
              </w:r>
              <w:r>
                <w:rPr>
                  <w:noProof/>
                </w:rPr>
                <w:br/>
                <w:t>[Accessed 09 March 2026].</w:t>
              </w:r>
            </w:p>
            <w:p w14:paraId="29FA1012" w14:textId="77777777" w:rsidR="00BE1FDC" w:rsidRDefault="00BE1FDC" w:rsidP="00BE1FDC">
              <w:pPr>
                <w:pStyle w:val="Bibliography"/>
                <w:rPr>
                  <w:noProof/>
                </w:rPr>
              </w:pPr>
              <w:r>
                <w:rPr>
                  <w:noProof/>
                </w:rPr>
                <w:t xml:space="preserve">Pinto, H., 2025. </w:t>
              </w:r>
              <w:r>
                <w:rPr>
                  <w:i/>
                  <w:iCs/>
                  <w:noProof/>
                </w:rPr>
                <w:t xml:space="preserve">Implementing Lean Warehousing: Principles and Benefits. </w:t>
              </w:r>
              <w:r>
                <w:rPr>
                  <w:noProof/>
                </w:rPr>
                <w:t xml:space="preserve">[Online] </w:t>
              </w:r>
              <w:r>
                <w:rPr>
                  <w:noProof/>
                </w:rPr>
                <w:br/>
                <w:t xml:space="preserve">Available at: </w:t>
              </w:r>
              <w:r>
                <w:rPr>
                  <w:noProof/>
                  <w:u w:val="single"/>
                </w:rPr>
                <w:t>https://www.qmhinc.com/lean-warehousing</w:t>
              </w:r>
              <w:r>
                <w:rPr>
                  <w:noProof/>
                </w:rPr>
                <w:br/>
                <w:t>[Accessed 09 March 2026].</w:t>
              </w:r>
            </w:p>
            <w:p w14:paraId="79474AB1" w14:textId="77777777" w:rsidR="00BE1FDC" w:rsidRDefault="00BE1FDC" w:rsidP="00BE1FDC">
              <w:pPr>
                <w:pStyle w:val="Bibliography"/>
                <w:rPr>
                  <w:noProof/>
                </w:rPr>
              </w:pPr>
              <w:r>
                <w:rPr>
                  <w:noProof/>
                </w:rPr>
                <w:t xml:space="preserve">Prime Robotics, 2026. </w:t>
              </w:r>
              <w:r>
                <w:rPr>
                  <w:i/>
                  <w:iCs/>
                  <w:noProof/>
                </w:rPr>
                <w:t xml:space="preserve">Essential Calculations for Warehouse Operations – Part 2: How to Calculate Error Rates. </w:t>
              </w:r>
              <w:r>
                <w:rPr>
                  <w:noProof/>
                </w:rPr>
                <w:t xml:space="preserve">[Online] </w:t>
              </w:r>
              <w:r>
                <w:rPr>
                  <w:noProof/>
                </w:rPr>
                <w:br/>
                <w:t xml:space="preserve">Available at: </w:t>
              </w:r>
              <w:r>
                <w:rPr>
                  <w:noProof/>
                  <w:u w:val="single"/>
                </w:rPr>
                <w:t>https://www.primerobotics.com/essential-calculations-for-warehouse-operations-part-2-how-to-calculate-error-rates/</w:t>
              </w:r>
              <w:r>
                <w:rPr>
                  <w:noProof/>
                </w:rPr>
                <w:br/>
                <w:t>[Accessed 08 March 2026].</w:t>
              </w:r>
            </w:p>
            <w:p w14:paraId="3F09656E" w14:textId="77777777" w:rsidR="00BE1FDC" w:rsidRDefault="00BE1FDC" w:rsidP="00BE1FDC">
              <w:pPr>
                <w:pStyle w:val="Bibliography"/>
                <w:rPr>
                  <w:noProof/>
                </w:rPr>
              </w:pPr>
              <w:r>
                <w:rPr>
                  <w:noProof/>
                </w:rPr>
                <w:t xml:space="preserve">Rackbeat, 2025. </w:t>
              </w:r>
              <w:r>
                <w:rPr>
                  <w:i/>
                  <w:iCs/>
                  <w:noProof/>
                </w:rPr>
                <w:t xml:space="preserve">Lean warehouse optimization: How to reduce waste in your warehouse. </w:t>
              </w:r>
              <w:r>
                <w:rPr>
                  <w:noProof/>
                </w:rPr>
                <w:t xml:space="preserve">[Online] </w:t>
              </w:r>
              <w:r>
                <w:rPr>
                  <w:noProof/>
                </w:rPr>
                <w:br/>
                <w:t xml:space="preserve">Available at: </w:t>
              </w:r>
              <w:r>
                <w:rPr>
                  <w:noProof/>
                  <w:u w:val="single"/>
                </w:rPr>
                <w:t>https://rackbeat.com/en/lean-warehouse-optimization-how-to-reduce-waste-in-your-warehouse</w:t>
              </w:r>
              <w:r>
                <w:rPr>
                  <w:noProof/>
                </w:rPr>
                <w:br/>
                <w:t>[Accessed 26 February 2026].</w:t>
              </w:r>
            </w:p>
            <w:p w14:paraId="668513FC" w14:textId="77777777" w:rsidR="00BE1FDC" w:rsidRDefault="00BE1FDC" w:rsidP="00BE1FDC">
              <w:pPr>
                <w:pStyle w:val="Bibliography"/>
                <w:rPr>
                  <w:noProof/>
                </w:rPr>
              </w:pPr>
              <w:r>
                <w:rPr>
                  <w:noProof/>
                </w:rPr>
                <w:t xml:space="preserve">Saderova, J., Rosova, A., Sofranko, M. &amp; Kacmary, P., 2021. Example of warehouse system design based on the principle of logistics. </w:t>
              </w:r>
              <w:r>
                <w:rPr>
                  <w:i/>
                  <w:iCs/>
                  <w:noProof/>
                </w:rPr>
                <w:t xml:space="preserve">MDPI, </w:t>
              </w:r>
              <w:r>
                <w:rPr>
                  <w:noProof/>
                </w:rPr>
                <w:t>13(8), p. 4492.</w:t>
              </w:r>
            </w:p>
            <w:p w14:paraId="1A5CA163" w14:textId="77777777" w:rsidR="00BE1FDC" w:rsidRDefault="00BE1FDC" w:rsidP="00BE1FDC">
              <w:pPr>
                <w:pStyle w:val="Bibliography"/>
                <w:rPr>
                  <w:noProof/>
                </w:rPr>
              </w:pPr>
              <w:r>
                <w:rPr>
                  <w:noProof/>
                </w:rPr>
                <w:lastRenderedPageBreak/>
                <w:t xml:space="preserve">SafetyCulture Content, 2025. </w:t>
              </w:r>
              <w:r>
                <w:rPr>
                  <w:i/>
                  <w:iCs/>
                  <w:noProof/>
                </w:rPr>
                <w:t xml:space="preserve">An introduction to TIMWOOD: The 7 wastes. </w:t>
              </w:r>
              <w:r>
                <w:rPr>
                  <w:noProof/>
                </w:rPr>
                <w:t xml:space="preserve">[Online] </w:t>
              </w:r>
              <w:r>
                <w:rPr>
                  <w:noProof/>
                </w:rPr>
                <w:br/>
                <w:t xml:space="preserve">Available at: </w:t>
              </w:r>
              <w:r>
                <w:rPr>
                  <w:noProof/>
                  <w:u w:val="single"/>
                </w:rPr>
                <w:t>https://safetyculture.com/topics/timwood</w:t>
              </w:r>
              <w:r>
                <w:rPr>
                  <w:noProof/>
                </w:rPr>
                <w:br/>
                <w:t>[Accessed 25 February 2026].</w:t>
              </w:r>
            </w:p>
            <w:p w14:paraId="6EA80996" w14:textId="77777777" w:rsidR="00BE1FDC" w:rsidRDefault="00BE1FDC" w:rsidP="00BE1FDC">
              <w:pPr>
                <w:pStyle w:val="Bibliography"/>
                <w:rPr>
                  <w:noProof/>
                </w:rPr>
              </w:pPr>
              <w:r>
                <w:rPr>
                  <w:noProof/>
                </w:rPr>
                <w:t xml:space="preserve">Seamerco Industrial Group, n.d. </w:t>
              </w:r>
              <w:r>
                <w:rPr>
                  <w:i/>
                  <w:iCs/>
                  <w:noProof/>
                </w:rPr>
                <w:t xml:space="preserve">Canned beans production line. </w:t>
              </w:r>
              <w:r>
                <w:rPr>
                  <w:noProof/>
                </w:rPr>
                <w:t xml:space="preserve">[Online] </w:t>
              </w:r>
              <w:r>
                <w:rPr>
                  <w:noProof/>
                </w:rPr>
                <w:br/>
                <w:t xml:space="preserve">Available at: </w:t>
              </w:r>
              <w:r>
                <w:rPr>
                  <w:noProof/>
                  <w:u w:val="single"/>
                </w:rPr>
                <w:t>https://seamerco.co/canned-beans-production-line</w:t>
              </w:r>
            </w:p>
            <w:p w14:paraId="3F84A94B" w14:textId="77777777" w:rsidR="00BE1FDC" w:rsidRDefault="00BE1FDC" w:rsidP="00BE1FDC">
              <w:pPr>
                <w:pStyle w:val="Bibliography"/>
                <w:rPr>
                  <w:noProof/>
                </w:rPr>
              </w:pPr>
              <w:r>
                <w:rPr>
                  <w:noProof/>
                </w:rPr>
                <w:t xml:space="preserve">Skhmot, N., 2026. </w:t>
              </w:r>
              <w:r>
                <w:rPr>
                  <w:i/>
                  <w:iCs/>
                  <w:noProof/>
                </w:rPr>
                <w:t xml:space="preserve">The 8 wastes of Lean. </w:t>
              </w:r>
              <w:r>
                <w:rPr>
                  <w:noProof/>
                </w:rPr>
                <w:t xml:space="preserve">[Online] </w:t>
              </w:r>
              <w:r>
                <w:rPr>
                  <w:noProof/>
                </w:rPr>
                <w:br/>
                <w:t xml:space="preserve">Available at: </w:t>
              </w:r>
              <w:r>
                <w:rPr>
                  <w:noProof/>
                  <w:u w:val="single"/>
                </w:rPr>
                <w:t>https://theleanway.net/The-8-Wastes-of-Lean</w:t>
              </w:r>
              <w:r>
                <w:rPr>
                  <w:noProof/>
                </w:rPr>
                <w:br/>
                <w:t>[Accessed 25 February 2026].</w:t>
              </w:r>
            </w:p>
            <w:p w14:paraId="5F5F6801" w14:textId="77777777" w:rsidR="00BE1FDC" w:rsidRDefault="00BE1FDC" w:rsidP="00BE1FDC">
              <w:pPr>
                <w:pStyle w:val="Bibliography"/>
                <w:rPr>
                  <w:noProof/>
                </w:rPr>
              </w:pPr>
              <w:r>
                <w:rPr>
                  <w:noProof/>
                </w:rPr>
                <w:t xml:space="preserve">Skhmot, N., 2026. </w:t>
              </w:r>
              <w:r>
                <w:rPr>
                  <w:i/>
                  <w:iCs/>
                  <w:noProof/>
                </w:rPr>
                <w:t xml:space="preserve">The 8 wastes of Lean. </w:t>
              </w:r>
              <w:r>
                <w:rPr>
                  <w:noProof/>
                </w:rPr>
                <w:t xml:space="preserve">[Online] </w:t>
              </w:r>
              <w:r>
                <w:rPr>
                  <w:noProof/>
                </w:rPr>
                <w:br/>
                <w:t xml:space="preserve">Available at: </w:t>
              </w:r>
              <w:r>
                <w:rPr>
                  <w:noProof/>
                  <w:u w:val="single"/>
                </w:rPr>
                <w:t>https://theleanway.net/The-8-Wastes-of-Lean</w:t>
              </w:r>
              <w:r>
                <w:rPr>
                  <w:noProof/>
                </w:rPr>
                <w:br/>
                <w:t>[Accessed 25 February 2026].</w:t>
              </w:r>
            </w:p>
            <w:p w14:paraId="6A25CC52" w14:textId="77777777" w:rsidR="00BE1FDC" w:rsidRDefault="00BE1FDC" w:rsidP="00BE1FDC">
              <w:pPr>
                <w:pStyle w:val="Bibliography"/>
                <w:rPr>
                  <w:noProof/>
                </w:rPr>
              </w:pPr>
              <w:r>
                <w:rPr>
                  <w:noProof/>
                </w:rPr>
                <w:t xml:space="preserve">Stone, S., 2013. </w:t>
              </w:r>
              <w:r>
                <w:rPr>
                  <w:i/>
                  <w:iCs/>
                  <w:noProof/>
                </w:rPr>
                <w:t xml:space="preserve">How to Reduce Wasted “Walking” Time in Distribution Operations. </w:t>
              </w:r>
              <w:r>
                <w:rPr>
                  <w:noProof/>
                </w:rPr>
                <w:t xml:space="preserve">[Online] </w:t>
              </w:r>
              <w:r>
                <w:rPr>
                  <w:noProof/>
                </w:rPr>
                <w:br/>
                <w:t xml:space="preserve">Available at: </w:t>
              </w:r>
              <w:r>
                <w:rPr>
                  <w:noProof/>
                  <w:u w:val="single"/>
                </w:rPr>
                <w:t>https://www.cisco-eagle.com/blog/2013/04/07/how-to-reduce-wasted-walking-time-in-distribution-operations</w:t>
              </w:r>
              <w:r>
                <w:rPr>
                  <w:noProof/>
                </w:rPr>
                <w:br/>
                <w:t>[Accessed 07 March 2026].</w:t>
              </w:r>
            </w:p>
            <w:p w14:paraId="471C5D73" w14:textId="77777777" w:rsidR="00BE1FDC" w:rsidRDefault="00BE1FDC" w:rsidP="00BE1FDC">
              <w:pPr>
                <w:pStyle w:val="Bibliography"/>
                <w:rPr>
                  <w:noProof/>
                </w:rPr>
              </w:pPr>
              <w:r>
                <w:rPr>
                  <w:noProof/>
                </w:rPr>
                <w:t xml:space="preserve">Sullivan, S., 2026. </w:t>
              </w:r>
              <w:r>
                <w:rPr>
                  <w:i/>
                  <w:iCs/>
                  <w:noProof/>
                </w:rPr>
                <w:t xml:space="preserve">Lean Warehouse Training: A Guide to Mastering Efficiency. </w:t>
              </w:r>
              <w:r>
                <w:rPr>
                  <w:noProof/>
                </w:rPr>
                <w:t xml:space="preserve">[Online] </w:t>
              </w:r>
              <w:r>
                <w:rPr>
                  <w:noProof/>
                </w:rPr>
                <w:br/>
                <w:t xml:space="preserve">Available at: </w:t>
              </w:r>
              <w:r>
                <w:rPr>
                  <w:noProof/>
                  <w:u w:val="single"/>
                </w:rPr>
                <w:t>https://www.logimaxwms.com/blog/lean-warehouse-training</w:t>
              </w:r>
              <w:r>
                <w:rPr>
                  <w:noProof/>
                </w:rPr>
                <w:br/>
                <w:t>[Accessed 09 March 2026].</w:t>
              </w:r>
            </w:p>
            <w:p w14:paraId="2639E1B1" w14:textId="77777777" w:rsidR="00BE1FDC" w:rsidRDefault="00BE1FDC" w:rsidP="00BE1FDC">
              <w:pPr>
                <w:pStyle w:val="Bibliography"/>
                <w:rPr>
                  <w:noProof/>
                </w:rPr>
              </w:pPr>
              <w:r>
                <w:rPr>
                  <w:noProof/>
                </w:rPr>
                <w:t xml:space="preserve">Trivedi, N., 2026. </w:t>
              </w:r>
              <w:r>
                <w:rPr>
                  <w:i/>
                  <w:iCs/>
                  <w:noProof/>
                </w:rPr>
                <w:t xml:space="preserve">8 wastes of lean manufacturing. </w:t>
              </w:r>
              <w:r>
                <w:rPr>
                  <w:noProof/>
                </w:rPr>
                <w:t xml:space="preserve">[Online] </w:t>
              </w:r>
              <w:r>
                <w:rPr>
                  <w:noProof/>
                </w:rPr>
                <w:br/>
                <w:t xml:space="preserve">Available at: </w:t>
              </w:r>
              <w:r>
                <w:rPr>
                  <w:noProof/>
                  <w:u w:val="single"/>
                </w:rPr>
                <w:t>https://mygreendot.co.in/8-wastes-of-lean-manufacturing</w:t>
              </w:r>
              <w:r>
                <w:rPr>
                  <w:noProof/>
                </w:rPr>
                <w:br/>
                <w:t>[Accessed 25 February 2026].</w:t>
              </w:r>
            </w:p>
            <w:p w14:paraId="1593FFC5" w14:textId="77777777" w:rsidR="00BE1FDC" w:rsidRDefault="00BE1FDC" w:rsidP="00BE1FDC">
              <w:pPr>
                <w:pStyle w:val="Bibliography"/>
                <w:rPr>
                  <w:noProof/>
                </w:rPr>
              </w:pPr>
              <w:r>
                <w:rPr>
                  <w:noProof/>
                </w:rPr>
                <w:t xml:space="preserve">Voodoo Robotics, 2026. </w:t>
              </w:r>
              <w:r>
                <w:rPr>
                  <w:i/>
                  <w:iCs/>
                  <w:noProof/>
                </w:rPr>
                <w:t xml:space="preserve">ROI Calculator. </w:t>
              </w:r>
              <w:r>
                <w:rPr>
                  <w:noProof/>
                </w:rPr>
                <w:t xml:space="preserve">[Online] </w:t>
              </w:r>
              <w:r>
                <w:rPr>
                  <w:noProof/>
                </w:rPr>
                <w:br/>
                <w:t xml:space="preserve">Available at: </w:t>
              </w:r>
              <w:r>
                <w:rPr>
                  <w:noProof/>
                  <w:u w:val="single"/>
                </w:rPr>
                <w:t>https://voodoorobotics.com/roi</w:t>
              </w:r>
              <w:r>
                <w:rPr>
                  <w:noProof/>
                </w:rPr>
                <w:br/>
                <w:t>[Accessed 09 March 2026].</w:t>
              </w:r>
            </w:p>
            <w:p w14:paraId="69C7F272" w14:textId="77777777" w:rsidR="00BE1FDC" w:rsidRDefault="00BE1FDC" w:rsidP="00BE1FDC">
              <w:pPr>
                <w:pStyle w:val="Bibliography"/>
                <w:rPr>
                  <w:noProof/>
                </w:rPr>
              </w:pPr>
              <w:r>
                <w:rPr>
                  <w:noProof/>
                </w:rPr>
                <w:t xml:space="preserve">Wayne Labs, 2019. </w:t>
              </w:r>
              <w:r>
                <w:rPr>
                  <w:i/>
                  <w:iCs/>
                  <w:noProof/>
                </w:rPr>
                <w:t xml:space="preserve">A lean and green approach to reduce waste, improve quality. </w:t>
              </w:r>
              <w:r>
                <w:rPr>
                  <w:noProof/>
                </w:rPr>
                <w:t xml:space="preserve">[Online] </w:t>
              </w:r>
              <w:r>
                <w:rPr>
                  <w:noProof/>
                </w:rPr>
                <w:br/>
                <w:t xml:space="preserve">Available at: </w:t>
              </w:r>
              <w:r>
                <w:rPr>
                  <w:noProof/>
                  <w:u w:val="single"/>
                </w:rPr>
                <w:t>https://www.foodengineeringmag.com/articles/98301-a-lean-and-green-approach-to-reduce-waste-improve-quality</w:t>
              </w:r>
              <w:r>
                <w:rPr>
                  <w:noProof/>
                </w:rPr>
                <w:br/>
                <w:t>[Accessed 09 March 2026].</w:t>
              </w:r>
            </w:p>
            <w:p w14:paraId="36ACDD00" w14:textId="77777777" w:rsidR="00BE1FDC" w:rsidRDefault="00BE1FDC" w:rsidP="00BE1FDC">
              <w:pPr>
                <w:pStyle w:val="Bibliography"/>
                <w:rPr>
                  <w:noProof/>
                </w:rPr>
              </w:pPr>
              <w:r>
                <w:rPr>
                  <w:noProof/>
                </w:rPr>
                <w:lastRenderedPageBreak/>
                <w:t xml:space="preserve">Yang, X., Fu, L., Z. L. &amp; Lv, J., 2025. Recent advances in lean techniques for discrete manufacturing companies: A comprehensive review. </w:t>
              </w:r>
              <w:r>
                <w:rPr>
                  <w:i/>
                  <w:iCs/>
                  <w:noProof/>
                </w:rPr>
                <w:t xml:space="preserve">MDPI, </w:t>
              </w:r>
              <w:r>
                <w:rPr>
                  <w:noProof/>
                </w:rPr>
                <w:t>13(4), p. 280.</w:t>
              </w:r>
            </w:p>
            <w:p w14:paraId="20A71DD2" w14:textId="77777777" w:rsidR="00BE1FDC" w:rsidRDefault="00BE1FDC" w:rsidP="00BE1FDC">
              <w:pPr>
                <w:pStyle w:val="Bibliography"/>
                <w:rPr>
                  <w:noProof/>
                </w:rPr>
              </w:pPr>
              <w:r>
                <w:rPr>
                  <w:noProof/>
                </w:rPr>
                <w:t xml:space="preserve">Yew, C., 2023. </w:t>
              </w:r>
              <w:r>
                <w:rPr>
                  <w:i/>
                  <w:iCs/>
                  <w:noProof/>
                </w:rPr>
                <w:t xml:space="preserve">Guide to lean warehousing &amp; management: What is lean warehousing, and how to implement it?. </w:t>
              </w:r>
              <w:r>
                <w:rPr>
                  <w:noProof/>
                </w:rPr>
                <w:t xml:space="preserve">[Online] </w:t>
              </w:r>
              <w:r>
                <w:rPr>
                  <w:noProof/>
                </w:rPr>
                <w:br/>
                <w:t xml:space="preserve">Available at: </w:t>
              </w:r>
              <w:r>
                <w:rPr>
                  <w:noProof/>
                  <w:u w:val="single"/>
                </w:rPr>
                <w:t>https://www.autostoresystem.com/insights/guide-to-lean-warehousing-management</w:t>
              </w:r>
              <w:r>
                <w:rPr>
                  <w:noProof/>
                </w:rPr>
                <w:br/>
                <w:t>[Accessed 26 February 2026].</w:t>
              </w:r>
            </w:p>
            <w:p w14:paraId="78E3DDB8" w14:textId="77777777" w:rsidR="00312F14" w:rsidRPr="000D1E88" w:rsidRDefault="009264A3" w:rsidP="00BE1FDC">
              <w:r w:rsidRPr="000D1E88">
                <w:rPr>
                  <w:b/>
                  <w:bCs/>
                </w:rPr>
                <w:fldChar w:fldCharType="end"/>
              </w:r>
            </w:p>
          </w:sdtContent>
        </w:sdt>
      </w:sdtContent>
    </w:sdt>
    <w:p w14:paraId="713C08CE" w14:textId="2CE395B9" w:rsidR="009264A3" w:rsidRPr="000D1E88" w:rsidRDefault="009264A3" w:rsidP="009264A3"/>
    <w:p w14:paraId="6A132746" w14:textId="77777777" w:rsidR="00312F14" w:rsidRPr="000D1E88" w:rsidRDefault="00312F14" w:rsidP="009264A3"/>
    <w:p w14:paraId="74A2E56F" w14:textId="77777777" w:rsidR="00312F14" w:rsidRPr="000D1E88" w:rsidRDefault="00312F14" w:rsidP="009264A3"/>
    <w:p w14:paraId="0CF941DF" w14:textId="77777777" w:rsidR="00312F14" w:rsidRPr="000D1E88" w:rsidRDefault="00312F14" w:rsidP="009264A3"/>
    <w:p w14:paraId="67745893" w14:textId="77777777" w:rsidR="00312F14" w:rsidRPr="000D1E88" w:rsidRDefault="00312F14" w:rsidP="009264A3"/>
    <w:p w14:paraId="50BC563B" w14:textId="77777777" w:rsidR="00312F14" w:rsidRPr="000D1E88" w:rsidRDefault="00312F14" w:rsidP="009264A3"/>
    <w:p w14:paraId="2EC8718F" w14:textId="77777777" w:rsidR="00312F14" w:rsidRPr="000D1E88" w:rsidRDefault="00312F14" w:rsidP="009264A3"/>
    <w:p w14:paraId="16371614" w14:textId="77777777" w:rsidR="00312F14" w:rsidRPr="000D1E88" w:rsidRDefault="00312F14" w:rsidP="009264A3"/>
    <w:p w14:paraId="11682EFE" w14:textId="77777777" w:rsidR="00312F14" w:rsidRPr="000D1E88" w:rsidRDefault="00312F14" w:rsidP="009264A3"/>
    <w:p w14:paraId="5F2E1B4F" w14:textId="77777777" w:rsidR="00312F14" w:rsidRPr="000D1E88" w:rsidRDefault="00312F14" w:rsidP="009264A3"/>
    <w:p w14:paraId="59C54E2F" w14:textId="77777777" w:rsidR="00312F14" w:rsidRPr="000D1E88" w:rsidRDefault="00312F14" w:rsidP="009264A3"/>
    <w:p w14:paraId="0EEEA8D4" w14:textId="77777777" w:rsidR="00312F14" w:rsidRPr="000D1E88" w:rsidRDefault="00312F14" w:rsidP="009264A3"/>
    <w:p w14:paraId="6987E100" w14:textId="77777777" w:rsidR="00312F14" w:rsidRPr="000D1E88" w:rsidRDefault="00312F14" w:rsidP="009264A3"/>
    <w:p w14:paraId="50AC4C9A" w14:textId="77777777" w:rsidR="00312F14" w:rsidRPr="000D1E88" w:rsidRDefault="00312F14" w:rsidP="009264A3"/>
    <w:p w14:paraId="5121D88E" w14:textId="1EA8CC3C" w:rsidR="00D03A65" w:rsidRPr="000D1E88" w:rsidRDefault="00312F14" w:rsidP="00312F14">
      <w:pPr>
        <w:pStyle w:val="Heading1"/>
      </w:pPr>
      <w:r w:rsidRPr="000D1E88">
        <w:br w:type="page"/>
      </w:r>
      <w:bookmarkStart w:id="48" w:name="_Toc224572448"/>
      <w:r w:rsidR="00D03A65" w:rsidRPr="000D1E88">
        <w:lastRenderedPageBreak/>
        <w:t>Appendices</w:t>
      </w:r>
      <w:bookmarkEnd w:id="48"/>
    </w:p>
    <w:p w14:paraId="16E4A983" w14:textId="323326F1" w:rsidR="00312F14" w:rsidRPr="000D1E88" w:rsidRDefault="0045767E" w:rsidP="00312F14">
      <w:pPr>
        <w:pStyle w:val="NoSpacing"/>
        <w:rPr>
          <w:b/>
          <w:bCs/>
        </w:rPr>
      </w:pPr>
      <w:r w:rsidRPr="000D1E88">
        <w:rPr>
          <w:b/>
          <w:bCs/>
        </w:rPr>
        <w:t>Appendices</w:t>
      </w:r>
      <w:r w:rsidR="00312F14" w:rsidRPr="000D1E88">
        <w:rPr>
          <w:b/>
          <w:bCs/>
        </w:rPr>
        <w:t xml:space="preserve"> A: TIMWOOD Waste Framework</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07"/>
        <w:gridCol w:w="4092"/>
        <w:gridCol w:w="3451"/>
      </w:tblGrid>
      <w:tr w:rsidR="00312F14" w:rsidRPr="000D1E88" w14:paraId="17930258" w14:textId="77777777" w:rsidTr="001207CA">
        <w:trPr>
          <w:trHeight w:val="428"/>
          <w:tblHeader/>
          <w:jc w:val="center"/>
        </w:trPr>
        <w:tc>
          <w:tcPr>
            <w:tcW w:w="0" w:type="auto"/>
            <w:tcMar>
              <w:top w:w="120" w:type="dxa"/>
              <w:left w:w="120" w:type="dxa"/>
              <w:bottom w:w="120" w:type="dxa"/>
              <w:right w:w="120" w:type="dxa"/>
            </w:tcMar>
            <w:vAlign w:val="center"/>
            <w:hideMark/>
          </w:tcPr>
          <w:p w14:paraId="6D9D586F" w14:textId="77777777" w:rsidR="00312F14" w:rsidRPr="000D1E88" w:rsidRDefault="00312F14" w:rsidP="001207CA">
            <w:pPr>
              <w:pStyle w:val="NoSpacing"/>
              <w:jc w:val="center"/>
            </w:pPr>
            <w:r w:rsidRPr="000D1E88">
              <w:t>Waste</w:t>
            </w:r>
          </w:p>
        </w:tc>
        <w:tc>
          <w:tcPr>
            <w:tcW w:w="0" w:type="auto"/>
            <w:tcMar>
              <w:top w:w="120" w:type="dxa"/>
              <w:left w:w="120" w:type="dxa"/>
              <w:bottom w:w="120" w:type="dxa"/>
              <w:right w:w="120" w:type="dxa"/>
            </w:tcMar>
            <w:vAlign w:val="center"/>
            <w:hideMark/>
          </w:tcPr>
          <w:p w14:paraId="48568F10" w14:textId="77777777" w:rsidR="00312F14" w:rsidRPr="000D1E88" w:rsidRDefault="00312F14" w:rsidP="001207CA">
            <w:pPr>
              <w:pStyle w:val="NoSpacing"/>
              <w:jc w:val="center"/>
            </w:pPr>
            <w:r w:rsidRPr="000D1E88">
              <w:t>Definition</w:t>
            </w:r>
          </w:p>
        </w:tc>
        <w:tc>
          <w:tcPr>
            <w:tcW w:w="0" w:type="auto"/>
            <w:tcMar>
              <w:top w:w="120" w:type="dxa"/>
              <w:left w:w="120" w:type="dxa"/>
              <w:bottom w:w="120" w:type="dxa"/>
              <w:right w:w="120" w:type="dxa"/>
            </w:tcMar>
            <w:vAlign w:val="center"/>
            <w:hideMark/>
          </w:tcPr>
          <w:p w14:paraId="3BBB32A7" w14:textId="77777777" w:rsidR="00312F14" w:rsidRPr="000D1E88" w:rsidRDefault="00312F14" w:rsidP="001207CA">
            <w:pPr>
              <w:pStyle w:val="NoSpacing"/>
              <w:jc w:val="center"/>
            </w:pPr>
            <w:r w:rsidRPr="000D1E88">
              <w:t>Example in Report</w:t>
            </w:r>
          </w:p>
        </w:tc>
      </w:tr>
      <w:tr w:rsidR="00312F14" w:rsidRPr="000D1E88" w14:paraId="775E7D9B" w14:textId="77777777" w:rsidTr="001207CA">
        <w:trPr>
          <w:jc w:val="center"/>
        </w:trPr>
        <w:tc>
          <w:tcPr>
            <w:tcW w:w="0" w:type="auto"/>
            <w:tcMar>
              <w:top w:w="120" w:type="dxa"/>
              <w:left w:w="120" w:type="dxa"/>
              <w:bottom w:w="120" w:type="dxa"/>
              <w:right w:w="120" w:type="dxa"/>
            </w:tcMar>
            <w:vAlign w:val="center"/>
            <w:hideMark/>
          </w:tcPr>
          <w:p w14:paraId="7DCD9CFE" w14:textId="77777777" w:rsidR="00312F14" w:rsidRPr="000D1E88" w:rsidRDefault="00312F14" w:rsidP="001207CA">
            <w:pPr>
              <w:pStyle w:val="NoSpacing"/>
              <w:jc w:val="center"/>
            </w:pPr>
            <w:r w:rsidRPr="000D1E88">
              <w:t>Transport</w:t>
            </w:r>
          </w:p>
        </w:tc>
        <w:tc>
          <w:tcPr>
            <w:tcW w:w="0" w:type="auto"/>
            <w:tcMar>
              <w:top w:w="120" w:type="dxa"/>
              <w:left w:w="120" w:type="dxa"/>
              <w:bottom w:w="120" w:type="dxa"/>
              <w:right w:w="120" w:type="dxa"/>
            </w:tcMar>
            <w:vAlign w:val="center"/>
            <w:hideMark/>
          </w:tcPr>
          <w:p w14:paraId="540CB0DC" w14:textId="77777777" w:rsidR="00312F14" w:rsidRPr="000D1E88" w:rsidRDefault="00312F14" w:rsidP="001207CA">
            <w:pPr>
              <w:pStyle w:val="NoSpacing"/>
              <w:jc w:val="center"/>
            </w:pPr>
            <w:r w:rsidRPr="000D1E88">
              <w:t>Unnecessary movement of materials or products.</w:t>
            </w:r>
          </w:p>
        </w:tc>
        <w:tc>
          <w:tcPr>
            <w:tcW w:w="0" w:type="auto"/>
            <w:tcMar>
              <w:top w:w="120" w:type="dxa"/>
              <w:left w:w="120" w:type="dxa"/>
              <w:bottom w:w="120" w:type="dxa"/>
              <w:right w:w="120" w:type="dxa"/>
            </w:tcMar>
            <w:vAlign w:val="center"/>
            <w:hideMark/>
          </w:tcPr>
          <w:p w14:paraId="05E9DA0B" w14:textId="77777777" w:rsidR="00312F14" w:rsidRPr="000D1E88" w:rsidRDefault="00312F14" w:rsidP="001207CA">
            <w:pPr>
              <w:pStyle w:val="NoSpacing"/>
              <w:jc w:val="center"/>
            </w:pPr>
            <w:r w:rsidRPr="000D1E88">
              <w:t>3 km forklift travel per shift (Table 3.1)</w:t>
            </w:r>
          </w:p>
        </w:tc>
      </w:tr>
      <w:tr w:rsidR="00312F14" w:rsidRPr="000D1E88" w14:paraId="464F81FB" w14:textId="77777777" w:rsidTr="001207CA">
        <w:trPr>
          <w:jc w:val="center"/>
        </w:trPr>
        <w:tc>
          <w:tcPr>
            <w:tcW w:w="0" w:type="auto"/>
            <w:tcMar>
              <w:top w:w="120" w:type="dxa"/>
              <w:left w:w="120" w:type="dxa"/>
              <w:bottom w:w="120" w:type="dxa"/>
              <w:right w:w="120" w:type="dxa"/>
            </w:tcMar>
            <w:vAlign w:val="center"/>
            <w:hideMark/>
          </w:tcPr>
          <w:p w14:paraId="7F05AA8D" w14:textId="77777777" w:rsidR="00312F14" w:rsidRPr="000D1E88" w:rsidRDefault="00312F14" w:rsidP="001207CA">
            <w:pPr>
              <w:pStyle w:val="NoSpacing"/>
              <w:jc w:val="center"/>
            </w:pPr>
            <w:r w:rsidRPr="000D1E88">
              <w:t>Inventory</w:t>
            </w:r>
          </w:p>
        </w:tc>
        <w:tc>
          <w:tcPr>
            <w:tcW w:w="0" w:type="auto"/>
            <w:tcMar>
              <w:top w:w="120" w:type="dxa"/>
              <w:left w:w="120" w:type="dxa"/>
              <w:bottom w:w="120" w:type="dxa"/>
              <w:right w:w="120" w:type="dxa"/>
            </w:tcMar>
            <w:vAlign w:val="center"/>
            <w:hideMark/>
          </w:tcPr>
          <w:p w14:paraId="176CDE2F" w14:textId="77777777" w:rsidR="00312F14" w:rsidRPr="000D1E88" w:rsidRDefault="00312F14" w:rsidP="001207CA">
            <w:pPr>
              <w:pStyle w:val="NoSpacing"/>
              <w:jc w:val="center"/>
            </w:pPr>
            <w:r w:rsidRPr="000D1E88">
              <w:t>Excess stock blocking cash flow and space.</w:t>
            </w:r>
          </w:p>
        </w:tc>
        <w:tc>
          <w:tcPr>
            <w:tcW w:w="0" w:type="auto"/>
            <w:tcMar>
              <w:top w:w="120" w:type="dxa"/>
              <w:left w:w="120" w:type="dxa"/>
              <w:bottom w:w="120" w:type="dxa"/>
              <w:right w:w="120" w:type="dxa"/>
            </w:tcMar>
            <w:vAlign w:val="center"/>
            <w:hideMark/>
          </w:tcPr>
          <w:p w14:paraId="46946766" w14:textId="77777777" w:rsidR="00312F14" w:rsidRPr="000D1E88" w:rsidRDefault="00312F14" w:rsidP="001207CA">
            <w:pPr>
              <w:pStyle w:val="NoSpacing"/>
              <w:jc w:val="center"/>
            </w:pPr>
            <w:r w:rsidRPr="000D1E88">
              <w:t>Bulk warehouse storage (Section 2.1)</w:t>
            </w:r>
          </w:p>
        </w:tc>
      </w:tr>
      <w:tr w:rsidR="00312F14" w:rsidRPr="000D1E88" w14:paraId="129E45BB" w14:textId="77777777" w:rsidTr="001207CA">
        <w:trPr>
          <w:jc w:val="center"/>
        </w:trPr>
        <w:tc>
          <w:tcPr>
            <w:tcW w:w="0" w:type="auto"/>
            <w:tcMar>
              <w:top w:w="120" w:type="dxa"/>
              <w:left w:w="120" w:type="dxa"/>
              <w:bottom w:w="120" w:type="dxa"/>
              <w:right w:w="120" w:type="dxa"/>
            </w:tcMar>
            <w:vAlign w:val="center"/>
            <w:hideMark/>
          </w:tcPr>
          <w:p w14:paraId="733A506C" w14:textId="77777777" w:rsidR="00312F14" w:rsidRPr="000D1E88" w:rsidRDefault="00312F14" w:rsidP="001207CA">
            <w:pPr>
              <w:pStyle w:val="NoSpacing"/>
              <w:jc w:val="center"/>
            </w:pPr>
            <w:r w:rsidRPr="000D1E88">
              <w:t>Motion</w:t>
            </w:r>
          </w:p>
        </w:tc>
        <w:tc>
          <w:tcPr>
            <w:tcW w:w="0" w:type="auto"/>
            <w:tcMar>
              <w:top w:w="120" w:type="dxa"/>
              <w:left w:w="120" w:type="dxa"/>
              <w:bottom w:w="120" w:type="dxa"/>
              <w:right w:w="120" w:type="dxa"/>
            </w:tcMar>
            <w:vAlign w:val="center"/>
            <w:hideMark/>
          </w:tcPr>
          <w:p w14:paraId="1F2C4210" w14:textId="77777777" w:rsidR="00312F14" w:rsidRPr="000D1E88" w:rsidRDefault="00312F14" w:rsidP="001207CA">
            <w:pPr>
              <w:pStyle w:val="NoSpacing"/>
              <w:jc w:val="center"/>
            </w:pPr>
            <w:r w:rsidRPr="000D1E88">
              <w:t>Unnecessary worker movement.</w:t>
            </w:r>
          </w:p>
        </w:tc>
        <w:tc>
          <w:tcPr>
            <w:tcW w:w="0" w:type="auto"/>
            <w:tcMar>
              <w:top w:w="120" w:type="dxa"/>
              <w:left w:w="120" w:type="dxa"/>
              <w:bottom w:w="120" w:type="dxa"/>
              <w:right w:w="120" w:type="dxa"/>
            </w:tcMar>
            <w:vAlign w:val="center"/>
            <w:hideMark/>
          </w:tcPr>
          <w:p w14:paraId="7FEF18FB" w14:textId="77777777" w:rsidR="00312F14" w:rsidRPr="000D1E88" w:rsidRDefault="00312F14" w:rsidP="001207CA">
            <w:pPr>
              <w:pStyle w:val="NoSpacing"/>
              <w:jc w:val="center"/>
            </w:pPr>
            <w:r w:rsidRPr="000D1E88">
              <w:t>8 km picker walking per shift (Table 3.2)</w:t>
            </w:r>
          </w:p>
        </w:tc>
      </w:tr>
      <w:tr w:rsidR="00312F14" w:rsidRPr="000D1E88" w14:paraId="4B1BA5E2" w14:textId="77777777" w:rsidTr="001207CA">
        <w:trPr>
          <w:jc w:val="center"/>
        </w:trPr>
        <w:tc>
          <w:tcPr>
            <w:tcW w:w="0" w:type="auto"/>
            <w:tcMar>
              <w:top w:w="120" w:type="dxa"/>
              <w:left w:w="120" w:type="dxa"/>
              <w:bottom w:w="120" w:type="dxa"/>
              <w:right w:w="120" w:type="dxa"/>
            </w:tcMar>
            <w:vAlign w:val="center"/>
            <w:hideMark/>
          </w:tcPr>
          <w:p w14:paraId="5CE5C3D0" w14:textId="77777777" w:rsidR="00312F14" w:rsidRPr="000D1E88" w:rsidRDefault="00312F14" w:rsidP="001207CA">
            <w:pPr>
              <w:pStyle w:val="NoSpacing"/>
              <w:jc w:val="center"/>
            </w:pPr>
            <w:r w:rsidRPr="000D1E88">
              <w:t>Waiting</w:t>
            </w:r>
          </w:p>
        </w:tc>
        <w:tc>
          <w:tcPr>
            <w:tcW w:w="0" w:type="auto"/>
            <w:tcMar>
              <w:top w:w="120" w:type="dxa"/>
              <w:left w:w="120" w:type="dxa"/>
              <w:bottom w:w="120" w:type="dxa"/>
              <w:right w:w="120" w:type="dxa"/>
            </w:tcMar>
            <w:vAlign w:val="center"/>
            <w:hideMark/>
          </w:tcPr>
          <w:p w14:paraId="7595FB32" w14:textId="77777777" w:rsidR="00312F14" w:rsidRPr="000D1E88" w:rsidRDefault="00312F14" w:rsidP="001207CA">
            <w:pPr>
              <w:pStyle w:val="NoSpacing"/>
              <w:jc w:val="center"/>
            </w:pPr>
            <w:r w:rsidRPr="000D1E88">
              <w:t>Idle time waiting for materials or processes.</w:t>
            </w:r>
          </w:p>
        </w:tc>
        <w:tc>
          <w:tcPr>
            <w:tcW w:w="0" w:type="auto"/>
            <w:tcMar>
              <w:top w:w="120" w:type="dxa"/>
              <w:left w:w="120" w:type="dxa"/>
              <w:bottom w:w="120" w:type="dxa"/>
              <w:right w:w="120" w:type="dxa"/>
            </w:tcMar>
            <w:vAlign w:val="center"/>
            <w:hideMark/>
          </w:tcPr>
          <w:p w14:paraId="15D297F1" w14:textId="77777777" w:rsidR="00312F14" w:rsidRPr="000D1E88" w:rsidRDefault="00312F14" w:rsidP="001207CA">
            <w:pPr>
              <w:pStyle w:val="NoSpacing"/>
              <w:jc w:val="center"/>
            </w:pPr>
            <w:r w:rsidRPr="000D1E88">
              <w:t>32 min line stops (Table 3.1)</w:t>
            </w:r>
          </w:p>
        </w:tc>
      </w:tr>
      <w:tr w:rsidR="00312F14" w:rsidRPr="000D1E88" w14:paraId="21007507" w14:textId="77777777" w:rsidTr="001207CA">
        <w:trPr>
          <w:jc w:val="center"/>
        </w:trPr>
        <w:tc>
          <w:tcPr>
            <w:tcW w:w="0" w:type="auto"/>
            <w:tcMar>
              <w:top w:w="120" w:type="dxa"/>
              <w:left w:w="120" w:type="dxa"/>
              <w:bottom w:w="120" w:type="dxa"/>
              <w:right w:w="120" w:type="dxa"/>
            </w:tcMar>
            <w:vAlign w:val="center"/>
            <w:hideMark/>
          </w:tcPr>
          <w:p w14:paraId="7EB7A4D1" w14:textId="77777777" w:rsidR="00312F14" w:rsidRPr="000D1E88" w:rsidRDefault="00312F14" w:rsidP="001207CA">
            <w:pPr>
              <w:pStyle w:val="NoSpacing"/>
              <w:jc w:val="center"/>
            </w:pPr>
            <w:r w:rsidRPr="000D1E88">
              <w:t>Overproduction</w:t>
            </w:r>
          </w:p>
        </w:tc>
        <w:tc>
          <w:tcPr>
            <w:tcW w:w="0" w:type="auto"/>
            <w:tcMar>
              <w:top w:w="120" w:type="dxa"/>
              <w:left w:w="120" w:type="dxa"/>
              <w:bottom w:w="120" w:type="dxa"/>
              <w:right w:w="120" w:type="dxa"/>
            </w:tcMar>
            <w:vAlign w:val="center"/>
            <w:hideMark/>
          </w:tcPr>
          <w:p w14:paraId="663ADE55" w14:textId="77777777" w:rsidR="00312F14" w:rsidRPr="000D1E88" w:rsidRDefault="00312F14" w:rsidP="001207CA">
            <w:pPr>
              <w:pStyle w:val="NoSpacing"/>
              <w:jc w:val="center"/>
            </w:pPr>
            <w:r w:rsidRPr="000D1E88">
              <w:t>Producing more than needed.</w:t>
            </w:r>
          </w:p>
        </w:tc>
        <w:tc>
          <w:tcPr>
            <w:tcW w:w="0" w:type="auto"/>
            <w:tcMar>
              <w:top w:w="120" w:type="dxa"/>
              <w:left w:w="120" w:type="dxa"/>
              <w:bottom w:w="120" w:type="dxa"/>
              <w:right w:w="120" w:type="dxa"/>
            </w:tcMar>
            <w:vAlign w:val="center"/>
            <w:hideMark/>
          </w:tcPr>
          <w:p w14:paraId="7B705F2E" w14:textId="77777777" w:rsidR="00312F14" w:rsidRPr="000D1E88" w:rsidRDefault="00312F14" w:rsidP="001207CA">
            <w:pPr>
              <w:pStyle w:val="NoSpacing"/>
              <w:jc w:val="center"/>
            </w:pPr>
            <w:r w:rsidRPr="000D1E88">
              <w:t>Excess cans before demand (Section 2.3)</w:t>
            </w:r>
          </w:p>
        </w:tc>
      </w:tr>
      <w:tr w:rsidR="00312F14" w:rsidRPr="000D1E88" w14:paraId="2C4424B8" w14:textId="77777777" w:rsidTr="001207CA">
        <w:trPr>
          <w:jc w:val="center"/>
        </w:trPr>
        <w:tc>
          <w:tcPr>
            <w:tcW w:w="0" w:type="auto"/>
            <w:tcMar>
              <w:top w:w="120" w:type="dxa"/>
              <w:left w:w="120" w:type="dxa"/>
              <w:bottom w:w="120" w:type="dxa"/>
              <w:right w:w="120" w:type="dxa"/>
            </w:tcMar>
            <w:vAlign w:val="center"/>
            <w:hideMark/>
          </w:tcPr>
          <w:p w14:paraId="29965733" w14:textId="77777777" w:rsidR="00312F14" w:rsidRPr="000D1E88" w:rsidRDefault="00312F14" w:rsidP="001207CA">
            <w:pPr>
              <w:pStyle w:val="NoSpacing"/>
              <w:jc w:val="center"/>
            </w:pPr>
            <w:r w:rsidRPr="000D1E88">
              <w:t>Over-processing</w:t>
            </w:r>
          </w:p>
        </w:tc>
        <w:tc>
          <w:tcPr>
            <w:tcW w:w="0" w:type="auto"/>
            <w:tcMar>
              <w:top w:w="120" w:type="dxa"/>
              <w:left w:w="120" w:type="dxa"/>
              <w:bottom w:w="120" w:type="dxa"/>
              <w:right w:w="120" w:type="dxa"/>
            </w:tcMar>
            <w:vAlign w:val="center"/>
            <w:hideMark/>
          </w:tcPr>
          <w:p w14:paraId="079C0836" w14:textId="77777777" w:rsidR="00312F14" w:rsidRPr="000D1E88" w:rsidRDefault="00312F14" w:rsidP="001207CA">
            <w:pPr>
              <w:pStyle w:val="NoSpacing"/>
              <w:jc w:val="center"/>
            </w:pPr>
            <w:r w:rsidRPr="000D1E88">
              <w:t>Extra steps beyond customer requirements.</w:t>
            </w:r>
          </w:p>
        </w:tc>
        <w:tc>
          <w:tcPr>
            <w:tcW w:w="0" w:type="auto"/>
            <w:tcMar>
              <w:top w:w="120" w:type="dxa"/>
              <w:left w:w="120" w:type="dxa"/>
              <w:bottom w:w="120" w:type="dxa"/>
              <w:right w:w="120" w:type="dxa"/>
            </w:tcMar>
            <w:vAlign w:val="center"/>
            <w:hideMark/>
          </w:tcPr>
          <w:p w14:paraId="07F3BA71" w14:textId="77777777" w:rsidR="00312F14" w:rsidRPr="000D1E88" w:rsidRDefault="00312F14" w:rsidP="001207CA">
            <w:pPr>
              <w:pStyle w:val="NoSpacing"/>
              <w:jc w:val="center"/>
            </w:pPr>
            <w:r w:rsidRPr="000D1E88">
              <w:t>Repeated checks (Section 2.1)</w:t>
            </w:r>
          </w:p>
        </w:tc>
      </w:tr>
      <w:tr w:rsidR="00312F14" w:rsidRPr="000D1E88" w14:paraId="3AF3FF0E" w14:textId="77777777" w:rsidTr="001207CA">
        <w:trPr>
          <w:jc w:val="center"/>
        </w:trPr>
        <w:tc>
          <w:tcPr>
            <w:tcW w:w="0" w:type="auto"/>
            <w:tcMar>
              <w:top w:w="120" w:type="dxa"/>
              <w:left w:w="120" w:type="dxa"/>
              <w:bottom w:w="120" w:type="dxa"/>
              <w:right w:w="120" w:type="dxa"/>
            </w:tcMar>
            <w:vAlign w:val="center"/>
            <w:hideMark/>
          </w:tcPr>
          <w:p w14:paraId="4D416C01" w14:textId="77777777" w:rsidR="00312F14" w:rsidRPr="000D1E88" w:rsidRDefault="00312F14" w:rsidP="001207CA">
            <w:pPr>
              <w:pStyle w:val="NoSpacing"/>
              <w:jc w:val="center"/>
            </w:pPr>
            <w:r w:rsidRPr="000D1E88">
              <w:t>Defects</w:t>
            </w:r>
          </w:p>
        </w:tc>
        <w:tc>
          <w:tcPr>
            <w:tcW w:w="0" w:type="auto"/>
            <w:tcMar>
              <w:top w:w="120" w:type="dxa"/>
              <w:left w:w="120" w:type="dxa"/>
              <w:bottom w:w="120" w:type="dxa"/>
              <w:right w:w="120" w:type="dxa"/>
            </w:tcMar>
            <w:vAlign w:val="center"/>
            <w:hideMark/>
          </w:tcPr>
          <w:p w14:paraId="61D92EF0" w14:textId="77777777" w:rsidR="00312F14" w:rsidRPr="000D1E88" w:rsidRDefault="00312F14" w:rsidP="001207CA">
            <w:pPr>
              <w:pStyle w:val="NoSpacing"/>
              <w:jc w:val="center"/>
            </w:pPr>
            <w:r w:rsidRPr="000D1E88">
              <w:t>Errors requiring rework or scrap.</w:t>
            </w:r>
          </w:p>
        </w:tc>
        <w:tc>
          <w:tcPr>
            <w:tcW w:w="0" w:type="auto"/>
            <w:tcMar>
              <w:top w:w="120" w:type="dxa"/>
              <w:left w:w="120" w:type="dxa"/>
              <w:bottom w:w="120" w:type="dxa"/>
              <w:right w:w="120" w:type="dxa"/>
            </w:tcMar>
            <w:vAlign w:val="center"/>
            <w:hideMark/>
          </w:tcPr>
          <w:p w14:paraId="63EA9F74" w14:textId="77777777" w:rsidR="00312F14" w:rsidRPr="000D1E88" w:rsidRDefault="00312F14" w:rsidP="001207CA">
            <w:pPr>
              <w:pStyle w:val="NoSpacing"/>
              <w:jc w:val="center"/>
            </w:pPr>
            <w:r w:rsidRPr="000D1E88">
              <w:t>300 cans scrapped (Table 3.3)</w:t>
            </w:r>
          </w:p>
        </w:tc>
      </w:tr>
    </w:tbl>
    <w:p w14:paraId="03C2BD3D" w14:textId="77777777" w:rsidR="00312F14" w:rsidRPr="000D1E88" w:rsidRDefault="00312F14" w:rsidP="00312F14"/>
    <w:p w14:paraId="0162D7A1" w14:textId="559E2DB6" w:rsidR="001207CA" w:rsidRPr="000D1E88" w:rsidRDefault="001207CA" w:rsidP="001207CA">
      <w:pPr>
        <w:pStyle w:val="NoSpacing"/>
        <w:rPr>
          <w:b/>
          <w:bCs/>
        </w:rPr>
      </w:pPr>
      <w:r w:rsidRPr="000D1E88">
        <w:rPr>
          <w:b/>
          <w:bCs/>
        </w:rPr>
        <w:t>Appendi</w:t>
      </w:r>
      <w:r w:rsidR="00B03B5C" w:rsidRPr="000D1E88">
        <w:rPr>
          <w:b/>
          <w:bCs/>
        </w:rPr>
        <w:t>ces</w:t>
      </w:r>
      <w:r w:rsidRPr="000D1E88">
        <w:rPr>
          <w:b/>
          <w:bCs/>
        </w:rPr>
        <w:t xml:space="preserve"> B: Detailed Waste Calculations</w:t>
      </w:r>
    </w:p>
    <w:p w14:paraId="47F6F6C2" w14:textId="77777777" w:rsidR="001207CA" w:rsidRPr="000D1E88" w:rsidRDefault="001207CA" w:rsidP="001207CA">
      <w:pPr>
        <w:pStyle w:val="NoSpacing"/>
      </w:pPr>
      <w:r w:rsidRPr="000D1E88">
        <w:t>Materials Handling (Table 3.1):</w:t>
      </w:r>
    </w:p>
    <w:p w14:paraId="68653DF4" w14:textId="77777777" w:rsidR="001207CA" w:rsidRPr="000D1E88" w:rsidRDefault="001207CA" w:rsidP="001207CA">
      <w:pPr>
        <w:pStyle w:val="NoSpacing"/>
      </w:pPr>
      <w:r w:rsidRPr="000D1E88">
        <w:t>Transportation: 50 pallet trips × 60 m = 3,000 m (3 km)</w:t>
      </w:r>
    </w:p>
    <w:p w14:paraId="0F0697E7" w14:textId="77777777" w:rsidR="001207CA" w:rsidRPr="000D1E88" w:rsidRDefault="001207CA" w:rsidP="001207CA">
      <w:pPr>
        <w:pStyle w:val="NoSpacing"/>
      </w:pPr>
      <w:r w:rsidRPr="000D1E88">
        <w:t>Waiting: 8 stops× 4 min = 32 min lost production</w:t>
      </w:r>
    </w:p>
    <w:p w14:paraId="4F46BB5E" w14:textId="77777777" w:rsidR="001207CA" w:rsidRPr="000D1E88" w:rsidRDefault="001207CA" w:rsidP="001207CA">
      <w:pPr>
        <w:pStyle w:val="NoSpacing"/>
      </w:pPr>
    </w:p>
    <w:p w14:paraId="0AFE3FBB" w14:textId="77777777" w:rsidR="001207CA" w:rsidRPr="000D1E88" w:rsidRDefault="001207CA" w:rsidP="001207CA">
      <w:pPr>
        <w:pStyle w:val="NoSpacing"/>
      </w:pPr>
      <w:r w:rsidRPr="000D1E88">
        <w:t>Warehousing (Table 3.2):</w:t>
      </w:r>
    </w:p>
    <w:p w14:paraId="56DF8EFF" w14:textId="77777777" w:rsidR="001207CA" w:rsidRPr="000D1E88" w:rsidRDefault="001207CA" w:rsidP="001207CA">
      <w:pPr>
        <w:pStyle w:val="NoSpacing"/>
      </w:pPr>
      <w:r w:rsidRPr="000D1E88">
        <w:t>Motion: 80 orders × 100 m/order = 8 km walking</w:t>
      </w:r>
    </w:p>
    <w:p w14:paraId="597DB0F7" w14:textId="77777777" w:rsidR="001207CA" w:rsidRPr="000D1E88" w:rsidRDefault="001207CA" w:rsidP="001207CA">
      <w:pPr>
        <w:pStyle w:val="NoSpacing"/>
      </w:pPr>
      <w:r w:rsidRPr="000D1E88">
        <w:t>Defects: 80 orders× 3% error rate = 2.4 orders re-picked</w:t>
      </w:r>
    </w:p>
    <w:p w14:paraId="45FAD5E3" w14:textId="77777777" w:rsidR="001207CA" w:rsidRPr="000D1E88" w:rsidRDefault="001207CA" w:rsidP="001207CA">
      <w:pPr>
        <w:pStyle w:val="NoSpacing"/>
      </w:pPr>
      <w:r w:rsidRPr="000D1E88">
        <w:lastRenderedPageBreak/>
        <w:t>Food Production (Table 3.3):</w:t>
      </w:r>
    </w:p>
    <w:p w14:paraId="42EC3D5B" w14:textId="77777777" w:rsidR="001207CA" w:rsidRPr="000D1E88" w:rsidRDefault="001207CA" w:rsidP="001207CA">
      <w:pPr>
        <w:pStyle w:val="NoSpacing"/>
      </w:pPr>
      <w:r w:rsidRPr="000D1E88">
        <w:t>Defects: 20,000 cans× 1.5% = 300 cans scrapped</w:t>
      </w:r>
    </w:p>
    <w:p w14:paraId="7BFAA85E" w14:textId="77777777" w:rsidR="001207CA" w:rsidRPr="000D1E88" w:rsidRDefault="001207CA" w:rsidP="001207CA">
      <w:pPr>
        <w:pStyle w:val="NoSpacing"/>
      </w:pPr>
      <w:r w:rsidRPr="000D1E88">
        <w:t>Waiting: 40 min short stoppages/shift</w:t>
      </w:r>
    </w:p>
    <w:p w14:paraId="75B9C98C" w14:textId="77777777" w:rsidR="001207CA" w:rsidRPr="000D1E88" w:rsidRDefault="001207CA" w:rsidP="001207CA">
      <w:pPr>
        <w:rPr>
          <w:b/>
          <w:bCs/>
        </w:rPr>
      </w:pPr>
    </w:p>
    <w:p w14:paraId="114302A9" w14:textId="6065BBA6" w:rsidR="001207CA" w:rsidRPr="000D1E88" w:rsidRDefault="001207CA" w:rsidP="001207CA">
      <w:pPr>
        <w:pStyle w:val="NoSpacing"/>
        <w:rPr>
          <w:b/>
          <w:bCs/>
        </w:rPr>
      </w:pPr>
      <w:r w:rsidRPr="000D1E88">
        <w:rPr>
          <w:b/>
          <w:bCs/>
        </w:rPr>
        <w:t>Appendi</w:t>
      </w:r>
      <w:r w:rsidR="00B03B5C" w:rsidRPr="000D1E88">
        <w:rPr>
          <w:b/>
          <w:bCs/>
        </w:rPr>
        <w:t>ces</w:t>
      </w:r>
      <w:r w:rsidRPr="000D1E88">
        <w:rPr>
          <w:b/>
          <w:bCs/>
        </w:rPr>
        <w:t xml:space="preserve"> C: Cost Summary Across All Scenarios</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02"/>
        <w:gridCol w:w="2466"/>
        <w:gridCol w:w="4582"/>
      </w:tblGrid>
      <w:tr w:rsidR="001207CA" w:rsidRPr="000D1E88" w14:paraId="332E6A7D" w14:textId="77777777" w:rsidTr="001207CA">
        <w:trPr>
          <w:tblHeader/>
          <w:jc w:val="center"/>
        </w:trPr>
        <w:tc>
          <w:tcPr>
            <w:tcW w:w="0" w:type="auto"/>
            <w:tcMar>
              <w:top w:w="120" w:type="dxa"/>
              <w:left w:w="120" w:type="dxa"/>
              <w:bottom w:w="120" w:type="dxa"/>
              <w:right w:w="120" w:type="dxa"/>
            </w:tcMar>
            <w:vAlign w:val="center"/>
            <w:hideMark/>
          </w:tcPr>
          <w:p w14:paraId="0C009FD4" w14:textId="77777777" w:rsidR="001207CA" w:rsidRPr="000D1E88" w:rsidRDefault="001207CA" w:rsidP="001207CA">
            <w:pPr>
              <w:pStyle w:val="NoSpacing"/>
              <w:jc w:val="center"/>
            </w:pPr>
            <w:r w:rsidRPr="000D1E88">
              <w:t>Scenario</w:t>
            </w:r>
          </w:p>
        </w:tc>
        <w:tc>
          <w:tcPr>
            <w:tcW w:w="0" w:type="auto"/>
            <w:tcMar>
              <w:top w:w="120" w:type="dxa"/>
              <w:left w:w="120" w:type="dxa"/>
              <w:bottom w:w="120" w:type="dxa"/>
              <w:right w:w="120" w:type="dxa"/>
            </w:tcMar>
            <w:vAlign w:val="center"/>
            <w:hideMark/>
          </w:tcPr>
          <w:p w14:paraId="0F004EE7" w14:textId="77777777" w:rsidR="001207CA" w:rsidRPr="000D1E88" w:rsidRDefault="001207CA" w:rsidP="001207CA">
            <w:pPr>
              <w:pStyle w:val="NoSpacing"/>
              <w:jc w:val="center"/>
            </w:pPr>
            <w:r w:rsidRPr="000D1E88">
              <w:t>Total Estimated Cost</w:t>
            </w:r>
          </w:p>
        </w:tc>
        <w:tc>
          <w:tcPr>
            <w:tcW w:w="0" w:type="auto"/>
            <w:tcMar>
              <w:top w:w="120" w:type="dxa"/>
              <w:left w:w="120" w:type="dxa"/>
              <w:bottom w:w="120" w:type="dxa"/>
              <w:right w:w="120" w:type="dxa"/>
            </w:tcMar>
            <w:vAlign w:val="center"/>
            <w:hideMark/>
          </w:tcPr>
          <w:p w14:paraId="19DFA0F4" w14:textId="77777777" w:rsidR="001207CA" w:rsidRPr="000D1E88" w:rsidRDefault="001207CA" w:rsidP="001207CA">
            <w:pPr>
              <w:pStyle w:val="NoSpacing"/>
              <w:jc w:val="center"/>
            </w:pPr>
            <w:r w:rsidRPr="000D1E88">
              <w:t>Main Benefits</w:t>
            </w:r>
          </w:p>
        </w:tc>
      </w:tr>
      <w:tr w:rsidR="001207CA" w:rsidRPr="000D1E88" w14:paraId="29A39F8E" w14:textId="77777777" w:rsidTr="001207CA">
        <w:trPr>
          <w:jc w:val="center"/>
        </w:trPr>
        <w:tc>
          <w:tcPr>
            <w:tcW w:w="0" w:type="auto"/>
            <w:tcMar>
              <w:top w:w="120" w:type="dxa"/>
              <w:left w:w="120" w:type="dxa"/>
              <w:bottom w:w="120" w:type="dxa"/>
              <w:right w:w="120" w:type="dxa"/>
            </w:tcMar>
            <w:vAlign w:val="center"/>
            <w:hideMark/>
          </w:tcPr>
          <w:p w14:paraId="16B7F995" w14:textId="77777777" w:rsidR="001207CA" w:rsidRPr="000D1E88" w:rsidRDefault="001207CA" w:rsidP="001207CA">
            <w:pPr>
              <w:pStyle w:val="NoSpacing"/>
              <w:jc w:val="center"/>
            </w:pPr>
            <w:r w:rsidRPr="000D1E88">
              <w:t>Materials Handling</w:t>
            </w:r>
          </w:p>
        </w:tc>
        <w:tc>
          <w:tcPr>
            <w:tcW w:w="0" w:type="auto"/>
            <w:tcMar>
              <w:top w:w="120" w:type="dxa"/>
              <w:left w:w="120" w:type="dxa"/>
              <w:bottom w:w="120" w:type="dxa"/>
              <w:right w:w="120" w:type="dxa"/>
            </w:tcMar>
            <w:vAlign w:val="center"/>
            <w:hideMark/>
          </w:tcPr>
          <w:p w14:paraId="2AEE7723" w14:textId="541A1167" w:rsidR="001207CA" w:rsidRPr="000D1E88" w:rsidRDefault="001207CA" w:rsidP="001207CA">
            <w:pPr>
              <w:pStyle w:val="NoSpacing"/>
              <w:jc w:val="center"/>
            </w:pPr>
            <w:r w:rsidRPr="000D1E88">
              <w:t>£8k–£25k</w:t>
            </w:r>
          </w:p>
        </w:tc>
        <w:tc>
          <w:tcPr>
            <w:tcW w:w="0" w:type="auto"/>
            <w:tcMar>
              <w:top w:w="120" w:type="dxa"/>
              <w:left w:w="120" w:type="dxa"/>
              <w:bottom w:w="120" w:type="dxa"/>
              <w:right w:w="120" w:type="dxa"/>
            </w:tcMar>
            <w:vAlign w:val="center"/>
            <w:hideMark/>
          </w:tcPr>
          <w:p w14:paraId="195D416D" w14:textId="77777777" w:rsidR="001207CA" w:rsidRPr="000D1E88" w:rsidRDefault="001207CA" w:rsidP="001207CA">
            <w:pPr>
              <w:pStyle w:val="NoSpacing"/>
              <w:jc w:val="center"/>
            </w:pPr>
            <w:r w:rsidRPr="000D1E88">
              <w:t>3 km less travel, 32 min less waiting</w:t>
            </w:r>
          </w:p>
        </w:tc>
      </w:tr>
      <w:tr w:rsidR="001207CA" w:rsidRPr="000D1E88" w14:paraId="49F7581B" w14:textId="77777777" w:rsidTr="001207CA">
        <w:trPr>
          <w:jc w:val="center"/>
        </w:trPr>
        <w:tc>
          <w:tcPr>
            <w:tcW w:w="0" w:type="auto"/>
            <w:tcMar>
              <w:top w:w="120" w:type="dxa"/>
              <w:left w:w="120" w:type="dxa"/>
              <w:bottom w:w="120" w:type="dxa"/>
              <w:right w:w="120" w:type="dxa"/>
            </w:tcMar>
            <w:vAlign w:val="center"/>
            <w:hideMark/>
          </w:tcPr>
          <w:p w14:paraId="052CE3D4" w14:textId="77777777" w:rsidR="001207CA" w:rsidRPr="000D1E88" w:rsidRDefault="001207CA" w:rsidP="001207CA">
            <w:pPr>
              <w:pStyle w:val="NoSpacing"/>
              <w:jc w:val="center"/>
            </w:pPr>
            <w:r w:rsidRPr="000D1E88">
              <w:t>Warehousing</w:t>
            </w:r>
          </w:p>
        </w:tc>
        <w:tc>
          <w:tcPr>
            <w:tcW w:w="0" w:type="auto"/>
            <w:tcMar>
              <w:top w:w="120" w:type="dxa"/>
              <w:left w:w="120" w:type="dxa"/>
              <w:bottom w:w="120" w:type="dxa"/>
              <w:right w:w="120" w:type="dxa"/>
            </w:tcMar>
            <w:vAlign w:val="center"/>
            <w:hideMark/>
          </w:tcPr>
          <w:p w14:paraId="262CFC4E" w14:textId="3BAE7745" w:rsidR="001207CA" w:rsidRPr="000D1E88" w:rsidRDefault="001207CA" w:rsidP="001207CA">
            <w:pPr>
              <w:pStyle w:val="NoSpacing"/>
              <w:jc w:val="center"/>
            </w:pPr>
            <w:r w:rsidRPr="000D1E88">
              <w:t>£11k–£31k</w:t>
            </w:r>
          </w:p>
        </w:tc>
        <w:tc>
          <w:tcPr>
            <w:tcW w:w="0" w:type="auto"/>
            <w:tcMar>
              <w:top w:w="120" w:type="dxa"/>
              <w:left w:w="120" w:type="dxa"/>
              <w:bottom w:w="120" w:type="dxa"/>
              <w:right w:w="120" w:type="dxa"/>
            </w:tcMar>
            <w:vAlign w:val="center"/>
            <w:hideMark/>
          </w:tcPr>
          <w:p w14:paraId="26D81055" w14:textId="77777777" w:rsidR="001207CA" w:rsidRPr="000D1E88" w:rsidRDefault="001207CA" w:rsidP="001207CA">
            <w:pPr>
              <w:pStyle w:val="NoSpacing"/>
              <w:jc w:val="center"/>
            </w:pPr>
            <w:r w:rsidRPr="000D1E88">
              <w:t>8 km less walking, 3% fewer errors</w:t>
            </w:r>
          </w:p>
        </w:tc>
      </w:tr>
      <w:tr w:rsidR="001207CA" w:rsidRPr="000D1E88" w14:paraId="741F25F6" w14:textId="77777777" w:rsidTr="001207CA">
        <w:trPr>
          <w:jc w:val="center"/>
        </w:trPr>
        <w:tc>
          <w:tcPr>
            <w:tcW w:w="0" w:type="auto"/>
            <w:tcMar>
              <w:top w:w="120" w:type="dxa"/>
              <w:left w:w="120" w:type="dxa"/>
              <w:bottom w:w="120" w:type="dxa"/>
              <w:right w:w="120" w:type="dxa"/>
            </w:tcMar>
            <w:vAlign w:val="center"/>
            <w:hideMark/>
          </w:tcPr>
          <w:p w14:paraId="30FBEBBC" w14:textId="77777777" w:rsidR="001207CA" w:rsidRPr="000D1E88" w:rsidRDefault="001207CA" w:rsidP="001207CA">
            <w:pPr>
              <w:pStyle w:val="NoSpacing"/>
              <w:jc w:val="center"/>
            </w:pPr>
            <w:r w:rsidRPr="000D1E88">
              <w:t>Food Production</w:t>
            </w:r>
          </w:p>
        </w:tc>
        <w:tc>
          <w:tcPr>
            <w:tcW w:w="0" w:type="auto"/>
            <w:tcMar>
              <w:top w:w="120" w:type="dxa"/>
              <w:left w:w="120" w:type="dxa"/>
              <w:bottom w:w="120" w:type="dxa"/>
              <w:right w:w="120" w:type="dxa"/>
            </w:tcMar>
            <w:vAlign w:val="center"/>
            <w:hideMark/>
          </w:tcPr>
          <w:p w14:paraId="4B8F62AA" w14:textId="2F225B6C" w:rsidR="001207CA" w:rsidRPr="000D1E88" w:rsidRDefault="001207CA" w:rsidP="001207CA">
            <w:pPr>
              <w:pStyle w:val="NoSpacing"/>
              <w:jc w:val="center"/>
            </w:pPr>
            <w:r w:rsidRPr="000D1E88">
              <w:t>£17k–£40k</w:t>
            </w:r>
          </w:p>
        </w:tc>
        <w:tc>
          <w:tcPr>
            <w:tcW w:w="0" w:type="auto"/>
            <w:tcMar>
              <w:top w:w="120" w:type="dxa"/>
              <w:left w:w="120" w:type="dxa"/>
              <w:bottom w:w="120" w:type="dxa"/>
              <w:right w:w="120" w:type="dxa"/>
            </w:tcMar>
            <w:vAlign w:val="center"/>
            <w:hideMark/>
          </w:tcPr>
          <w:p w14:paraId="56C8E5A7" w14:textId="77777777" w:rsidR="001207CA" w:rsidRPr="000D1E88" w:rsidRDefault="001207CA" w:rsidP="001207CA">
            <w:pPr>
              <w:pStyle w:val="NoSpacing"/>
              <w:jc w:val="center"/>
            </w:pPr>
            <w:r w:rsidRPr="000D1E88">
              <w:t>300 fewer defects, 40 min less downtime</w:t>
            </w:r>
          </w:p>
        </w:tc>
      </w:tr>
    </w:tbl>
    <w:p w14:paraId="003C793F" w14:textId="77777777" w:rsidR="001207CA" w:rsidRPr="000D1E88" w:rsidRDefault="001207CA" w:rsidP="00312F14"/>
    <w:p w14:paraId="752B6844" w14:textId="7AFCD029" w:rsidR="001207CA" w:rsidRPr="000D1E88" w:rsidRDefault="001207CA" w:rsidP="001207CA">
      <w:pPr>
        <w:pStyle w:val="NoSpacing"/>
        <w:rPr>
          <w:b/>
          <w:bCs/>
        </w:rPr>
      </w:pPr>
      <w:r w:rsidRPr="000D1E88">
        <w:rPr>
          <w:b/>
          <w:bCs/>
        </w:rPr>
        <w:t>Appendi</w:t>
      </w:r>
      <w:r w:rsidR="00B03B5C" w:rsidRPr="000D1E88">
        <w:rPr>
          <w:b/>
          <w:bCs/>
        </w:rPr>
        <w:t>ces</w:t>
      </w:r>
      <w:r w:rsidRPr="000D1E88">
        <w:rPr>
          <w:b/>
          <w:bCs/>
        </w:rPr>
        <w:t xml:space="preserve"> D: Improvement Impact Summary</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97"/>
        <w:gridCol w:w="2681"/>
        <w:gridCol w:w="3672"/>
      </w:tblGrid>
      <w:tr w:rsidR="001207CA" w:rsidRPr="000D1E88" w14:paraId="2B41ABC4" w14:textId="77777777" w:rsidTr="001207CA">
        <w:trPr>
          <w:tblHeader/>
          <w:jc w:val="center"/>
        </w:trPr>
        <w:tc>
          <w:tcPr>
            <w:tcW w:w="0" w:type="auto"/>
            <w:tcMar>
              <w:top w:w="120" w:type="dxa"/>
              <w:left w:w="120" w:type="dxa"/>
              <w:bottom w:w="120" w:type="dxa"/>
              <w:right w:w="120" w:type="dxa"/>
            </w:tcMar>
            <w:vAlign w:val="center"/>
            <w:hideMark/>
          </w:tcPr>
          <w:p w14:paraId="100CABCF" w14:textId="77777777" w:rsidR="001207CA" w:rsidRPr="000D1E88" w:rsidRDefault="001207CA" w:rsidP="001207CA">
            <w:pPr>
              <w:pStyle w:val="NoSpacing"/>
              <w:jc w:val="center"/>
            </w:pPr>
            <w:r w:rsidRPr="000D1E88">
              <w:t>Improvement</w:t>
            </w:r>
          </w:p>
        </w:tc>
        <w:tc>
          <w:tcPr>
            <w:tcW w:w="0" w:type="auto"/>
            <w:tcMar>
              <w:top w:w="120" w:type="dxa"/>
              <w:left w:w="120" w:type="dxa"/>
              <w:bottom w:w="120" w:type="dxa"/>
              <w:right w:w="120" w:type="dxa"/>
            </w:tcMar>
            <w:vAlign w:val="center"/>
            <w:hideMark/>
          </w:tcPr>
          <w:p w14:paraId="5127ECE1" w14:textId="77777777" w:rsidR="001207CA" w:rsidRPr="000D1E88" w:rsidRDefault="001207CA" w:rsidP="001207CA">
            <w:pPr>
              <w:pStyle w:val="NoSpacing"/>
              <w:jc w:val="center"/>
            </w:pPr>
            <w:r w:rsidRPr="000D1E88">
              <w:t>Targeted Waste</w:t>
            </w:r>
          </w:p>
        </w:tc>
        <w:tc>
          <w:tcPr>
            <w:tcW w:w="0" w:type="auto"/>
            <w:tcMar>
              <w:top w:w="120" w:type="dxa"/>
              <w:left w:w="120" w:type="dxa"/>
              <w:bottom w:w="120" w:type="dxa"/>
              <w:right w:w="120" w:type="dxa"/>
            </w:tcMar>
            <w:vAlign w:val="center"/>
            <w:hideMark/>
          </w:tcPr>
          <w:p w14:paraId="03B754ED" w14:textId="77777777" w:rsidR="001207CA" w:rsidRPr="000D1E88" w:rsidRDefault="001207CA" w:rsidP="001207CA">
            <w:pPr>
              <w:pStyle w:val="NoSpacing"/>
              <w:jc w:val="center"/>
            </w:pPr>
            <w:r w:rsidRPr="000D1E88">
              <w:t>Expected Reduction</w:t>
            </w:r>
          </w:p>
        </w:tc>
      </w:tr>
      <w:tr w:rsidR="001207CA" w:rsidRPr="000D1E88" w14:paraId="70C513D9" w14:textId="77777777" w:rsidTr="001207CA">
        <w:trPr>
          <w:jc w:val="center"/>
        </w:trPr>
        <w:tc>
          <w:tcPr>
            <w:tcW w:w="0" w:type="auto"/>
            <w:tcMar>
              <w:top w:w="120" w:type="dxa"/>
              <w:left w:w="120" w:type="dxa"/>
              <w:bottom w:w="120" w:type="dxa"/>
              <w:right w:w="120" w:type="dxa"/>
            </w:tcMar>
            <w:vAlign w:val="center"/>
            <w:hideMark/>
          </w:tcPr>
          <w:p w14:paraId="1167435D" w14:textId="5E0D1468" w:rsidR="001207CA" w:rsidRPr="000D1E88" w:rsidRDefault="001207CA" w:rsidP="001207CA">
            <w:pPr>
              <w:pStyle w:val="NoSpacing"/>
              <w:jc w:val="center"/>
            </w:pPr>
            <w:r w:rsidRPr="000D1E88">
              <w:t>POUS &amp; Milk-run</w:t>
            </w:r>
          </w:p>
        </w:tc>
        <w:tc>
          <w:tcPr>
            <w:tcW w:w="0" w:type="auto"/>
            <w:tcMar>
              <w:top w:w="120" w:type="dxa"/>
              <w:left w:w="120" w:type="dxa"/>
              <w:bottom w:w="120" w:type="dxa"/>
              <w:right w:w="120" w:type="dxa"/>
            </w:tcMar>
            <w:vAlign w:val="center"/>
            <w:hideMark/>
          </w:tcPr>
          <w:p w14:paraId="4190135D" w14:textId="77777777" w:rsidR="001207CA" w:rsidRPr="000D1E88" w:rsidRDefault="001207CA" w:rsidP="001207CA">
            <w:pPr>
              <w:pStyle w:val="NoSpacing"/>
              <w:jc w:val="center"/>
            </w:pPr>
            <w:r w:rsidRPr="000D1E88">
              <w:t>Transport/Waiting</w:t>
            </w:r>
          </w:p>
        </w:tc>
        <w:tc>
          <w:tcPr>
            <w:tcW w:w="0" w:type="auto"/>
            <w:tcMar>
              <w:top w:w="120" w:type="dxa"/>
              <w:left w:w="120" w:type="dxa"/>
              <w:bottom w:w="120" w:type="dxa"/>
              <w:right w:w="120" w:type="dxa"/>
            </w:tcMar>
            <w:vAlign w:val="center"/>
            <w:hideMark/>
          </w:tcPr>
          <w:p w14:paraId="4F43A2B0" w14:textId="77777777" w:rsidR="001207CA" w:rsidRPr="000D1E88" w:rsidRDefault="001207CA" w:rsidP="001207CA">
            <w:pPr>
              <w:pStyle w:val="NoSpacing"/>
              <w:jc w:val="center"/>
            </w:pPr>
            <w:r w:rsidRPr="000D1E88">
              <w:t>50–70% travel distance</w:t>
            </w:r>
          </w:p>
        </w:tc>
      </w:tr>
      <w:tr w:rsidR="001207CA" w:rsidRPr="000D1E88" w14:paraId="7575C692" w14:textId="77777777" w:rsidTr="001207CA">
        <w:trPr>
          <w:jc w:val="center"/>
        </w:trPr>
        <w:tc>
          <w:tcPr>
            <w:tcW w:w="0" w:type="auto"/>
            <w:tcMar>
              <w:top w:w="120" w:type="dxa"/>
              <w:left w:w="120" w:type="dxa"/>
              <w:bottom w:w="120" w:type="dxa"/>
              <w:right w:w="120" w:type="dxa"/>
            </w:tcMar>
            <w:vAlign w:val="center"/>
            <w:hideMark/>
          </w:tcPr>
          <w:p w14:paraId="53976AD6" w14:textId="36D4B3B2" w:rsidR="001207CA" w:rsidRPr="000D1E88" w:rsidRDefault="001207CA" w:rsidP="001207CA">
            <w:pPr>
              <w:pStyle w:val="NoSpacing"/>
              <w:jc w:val="center"/>
            </w:pPr>
            <w:r w:rsidRPr="000D1E88">
              <w:t>ABC Slotting</w:t>
            </w:r>
          </w:p>
        </w:tc>
        <w:tc>
          <w:tcPr>
            <w:tcW w:w="0" w:type="auto"/>
            <w:tcMar>
              <w:top w:w="120" w:type="dxa"/>
              <w:left w:w="120" w:type="dxa"/>
              <w:bottom w:w="120" w:type="dxa"/>
              <w:right w:w="120" w:type="dxa"/>
            </w:tcMar>
            <w:vAlign w:val="center"/>
            <w:hideMark/>
          </w:tcPr>
          <w:p w14:paraId="72EA6915" w14:textId="77777777" w:rsidR="001207CA" w:rsidRPr="000D1E88" w:rsidRDefault="001207CA" w:rsidP="001207CA">
            <w:pPr>
              <w:pStyle w:val="NoSpacing"/>
              <w:jc w:val="center"/>
            </w:pPr>
            <w:r w:rsidRPr="000D1E88">
              <w:t>Motion</w:t>
            </w:r>
          </w:p>
        </w:tc>
        <w:tc>
          <w:tcPr>
            <w:tcW w:w="0" w:type="auto"/>
            <w:tcMar>
              <w:top w:w="120" w:type="dxa"/>
              <w:left w:w="120" w:type="dxa"/>
              <w:bottom w:w="120" w:type="dxa"/>
              <w:right w:w="120" w:type="dxa"/>
            </w:tcMar>
            <w:vAlign w:val="center"/>
            <w:hideMark/>
          </w:tcPr>
          <w:p w14:paraId="25CE4690" w14:textId="33A2A097" w:rsidR="001207CA" w:rsidRPr="000D1E88" w:rsidRDefault="001207CA" w:rsidP="001207CA">
            <w:pPr>
              <w:pStyle w:val="NoSpacing"/>
              <w:jc w:val="center"/>
            </w:pPr>
            <w:r w:rsidRPr="000D1E88">
              <w:t>20–30% walking distance</w:t>
            </w:r>
          </w:p>
        </w:tc>
      </w:tr>
      <w:tr w:rsidR="001207CA" w:rsidRPr="000D1E88" w14:paraId="191B450D" w14:textId="77777777" w:rsidTr="001207CA">
        <w:trPr>
          <w:jc w:val="center"/>
        </w:trPr>
        <w:tc>
          <w:tcPr>
            <w:tcW w:w="0" w:type="auto"/>
            <w:tcMar>
              <w:top w:w="120" w:type="dxa"/>
              <w:left w:w="120" w:type="dxa"/>
              <w:bottom w:w="120" w:type="dxa"/>
              <w:right w:w="120" w:type="dxa"/>
            </w:tcMar>
            <w:vAlign w:val="center"/>
            <w:hideMark/>
          </w:tcPr>
          <w:p w14:paraId="424FBB16" w14:textId="7859619A" w:rsidR="001207CA" w:rsidRPr="000D1E88" w:rsidRDefault="001207CA" w:rsidP="001207CA">
            <w:pPr>
              <w:pStyle w:val="NoSpacing"/>
              <w:jc w:val="center"/>
            </w:pPr>
            <w:r w:rsidRPr="000D1E88">
              <w:t>Pick-to-light ​</w:t>
            </w:r>
          </w:p>
        </w:tc>
        <w:tc>
          <w:tcPr>
            <w:tcW w:w="0" w:type="auto"/>
            <w:tcMar>
              <w:top w:w="120" w:type="dxa"/>
              <w:left w:w="120" w:type="dxa"/>
              <w:bottom w:w="120" w:type="dxa"/>
              <w:right w:w="120" w:type="dxa"/>
            </w:tcMar>
            <w:vAlign w:val="center"/>
            <w:hideMark/>
          </w:tcPr>
          <w:p w14:paraId="07C91223" w14:textId="77777777" w:rsidR="001207CA" w:rsidRPr="000D1E88" w:rsidRDefault="001207CA" w:rsidP="001207CA">
            <w:pPr>
              <w:pStyle w:val="NoSpacing"/>
              <w:jc w:val="center"/>
            </w:pPr>
            <w:r w:rsidRPr="000D1E88">
              <w:t>Defects</w:t>
            </w:r>
          </w:p>
        </w:tc>
        <w:tc>
          <w:tcPr>
            <w:tcW w:w="0" w:type="auto"/>
            <w:tcMar>
              <w:top w:w="120" w:type="dxa"/>
              <w:left w:w="120" w:type="dxa"/>
              <w:bottom w:w="120" w:type="dxa"/>
              <w:right w:w="120" w:type="dxa"/>
            </w:tcMar>
            <w:vAlign w:val="center"/>
            <w:hideMark/>
          </w:tcPr>
          <w:p w14:paraId="47C985B5" w14:textId="11ACF794" w:rsidR="001207CA" w:rsidRPr="000D1E88" w:rsidRDefault="001207CA" w:rsidP="001207CA">
            <w:pPr>
              <w:pStyle w:val="NoSpacing"/>
              <w:jc w:val="center"/>
            </w:pPr>
            <w:r w:rsidRPr="000D1E88">
              <w:t>80–95% error reduction</w:t>
            </w:r>
          </w:p>
        </w:tc>
      </w:tr>
      <w:tr w:rsidR="001207CA" w:rsidRPr="000D1E88" w14:paraId="0F211BA4" w14:textId="77777777" w:rsidTr="001207CA">
        <w:trPr>
          <w:jc w:val="center"/>
        </w:trPr>
        <w:tc>
          <w:tcPr>
            <w:tcW w:w="0" w:type="auto"/>
            <w:tcMar>
              <w:top w:w="120" w:type="dxa"/>
              <w:left w:w="120" w:type="dxa"/>
              <w:bottom w:w="120" w:type="dxa"/>
              <w:right w:w="120" w:type="dxa"/>
            </w:tcMar>
            <w:vAlign w:val="center"/>
            <w:hideMark/>
          </w:tcPr>
          <w:p w14:paraId="4634C476" w14:textId="180245E9" w:rsidR="001207CA" w:rsidRPr="000D1E88" w:rsidRDefault="001207CA" w:rsidP="001207CA">
            <w:pPr>
              <w:pStyle w:val="NoSpacing"/>
              <w:jc w:val="center"/>
            </w:pPr>
            <w:r w:rsidRPr="000D1E88">
              <w:t>SMED Changeovers</w:t>
            </w:r>
          </w:p>
        </w:tc>
        <w:tc>
          <w:tcPr>
            <w:tcW w:w="0" w:type="auto"/>
            <w:tcMar>
              <w:top w:w="120" w:type="dxa"/>
              <w:left w:w="120" w:type="dxa"/>
              <w:bottom w:w="120" w:type="dxa"/>
              <w:right w:w="120" w:type="dxa"/>
            </w:tcMar>
            <w:vAlign w:val="center"/>
            <w:hideMark/>
          </w:tcPr>
          <w:p w14:paraId="7161BA4E" w14:textId="77777777" w:rsidR="001207CA" w:rsidRPr="000D1E88" w:rsidRDefault="001207CA" w:rsidP="001207CA">
            <w:pPr>
              <w:pStyle w:val="NoSpacing"/>
              <w:jc w:val="center"/>
            </w:pPr>
            <w:r w:rsidRPr="000D1E88">
              <w:t>Waiting</w:t>
            </w:r>
          </w:p>
        </w:tc>
        <w:tc>
          <w:tcPr>
            <w:tcW w:w="0" w:type="auto"/>
            <w:tcMar>
              <w:top w:w="120" w:type="dxa"/>
              <w:left w:w="120" w:type="dxa"/>
              <w:bottom w:w="120" w:type="dxa"/>
              <w:right w:w="120" w:type="dxa"/>
            </w:tcMar>
            <w:vAlign w:val="center"/>
            <w:hideMark/>
          </w:tcPr>
          <w:p w14:paraId="4D354190" w14:textId="477FECD1" w:rsidR="001207CA" w:rsidRPr="000D1E88" w:rsidRDefault="001207CA" w:rsidP="001207CA">
            <w:pPr>
              <w:pStyle w:val="NoSpacing"/>
              <w:jc w:val="center"/>
            </w:pPr>
            <w:r w:rsidRPr="000D1E88">
              <w:t>30–50% downtime</w:t>
            </w:r>
          </w:p>
        </w:tc>
      </w:tr>
      <w:tr w:rsidR="001207CA" w:rsidRPr="000D1E88" w14:paraId="18642FB8" w14:textId="77777777" w:rsidTr="001207CA">
        <w:trPr>
          <w:jc w:val="center"/>
        </w:trPr>
        <w:tc>
          <w:tcPr>
            <w:tcW w:w="0" w:type="auto"/>
            <w:tcMar>
              <w:top w:w="120" w:type="dxa"/>
              <w:left w:w="120" w:type="dxa"/>
              <w:bottom w:w="120" w:type="dxa"/>
              <w:right w:w="120" w:type="dxa"/>
            </w:tcMar>
            <w:vAlign w:val="center"/>
            <w:hideMark/>
          </w:tcPr>
          <w:p w14:paraId="042E0C64" w14:textId="2A40C3F4" w:rsidR="001207CA" w:rsidRPr="000D1E88" w:rsidRDefault="001207CA" w:rsidP="001207CA">
            <w:pPr>
              <w:pStyle w:val="NoSpacing"/>
              <w:jc w:val="center"/>
            </w:pPr>
            <w:r w:rsidRPr="000D1E88">
              <w:t>In-process QC</w:t>
            </w:r>
          </w:p>
        </w:tc>
        <w:tc>
          <w:tcPr>
            <w:tcW w:w="0" w:type="auto"/>
            <w:tcMar>
              <w:top w:w="120" w:type="dxa"/>
              <w:left w:w="120" w:type="dxa"/>
              <w:bottom w:w="120" w:type="dxa"/>
              <w:right w:w="120" w:type="dxa"/>
            </w:tcMar>
            <w:vAlign w:val="center"/>
            <w:hideMark/>
          </w:tcPr>
          <w:p w14:paraId="759E1970" w14:textId="77777777" w:rsidR="001207CA" w:rsidRPr="000D1E88" w:rsidRDefault="001207CA" w:rsidP="001207CA">
            <w:pPr>
              <w:pStyle w:val="NoSpacing"/>
              <w:jc w:val="center"/>
            </w:pPr>
            <w:r w:rsidRPr="000D1E88">
              <w:t>Defects</w:t>
            </w:r>
          </w:p>
        </w:tc>
        <w:tc>
          <w:tcPr>
            <w:tcW w:w="0" w:type="auto"/>
            <w:tcMar>
              <w:top w:w="120" w:type="dxa"/>
              <w:left w:w="120" w:type="dxa"/>
              <w:bottom w:w="120" w:type="dxa"/>
              <w:right w:w="120" w:type="dxa"/>
            </w:tcMar>
            <w:vAlign w:val="center"/>
            <w:hideMark/>
          </w:tcPr>
          <w:p w14:paraId="4D42D7F8" w14:textId="11AA25FC" w:rsidR="001207CA" w:rsidRPr="000D1E88" w:rsidRDefault="001207CA" w:rsidP="001207CA">
            <w:pPr>
              <w:pStyle w:val="NoSpacing"/>
              <w:jc w:val="center"/>
            </w:pPr>
            <w:r w:rsidRPr="000D1E88">
              <w:t>30–50% scrap reduction</w:t>
            </w:r>
          </w:p>
        </w:tc>
      </w:tr>
    </w:tbl>
    <w:p w14:paraId="0A88AB83" w14:textId="77777777" w:rsidR="001207CA" w:rsidRPr="000D1E88" w:rsidRDefault="001207CA" w:rsidP="00312F14">
      <w:pPr>
        <w:rPr>
          <w:b/>
          <w:bCs/>
        </w:rPr>
      </w:pPr>
    </w:p>
    <w:p w14:paraId="719CC418" w14:textId="684718A0" w:rsidR="001207CA" w:rsidRPr="0045767E" w:rsidRDefault="001207CA" w:rsidP="00312F14">
      <w:r w:rsidRPr="000D1E88">
        <w:rPr>
          <w:b/>
          <w:bCs/>
        </w:rPr>
        <w:t>Note:</w:t>
      </w:r>
      <w:r w:rsidRPr="000D1E88">
        <w:t> All calculations and estimates based on industry benchmarks and case studies cited in main report.</w:t>
      </w:r>
    </w:p>
    <w:sectPr w:rsidR="001207CA" w:rsidRPr="0045767E">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CB41A" w14:textId="77777777" w:rsidR="00FA306D" w:rsidRPr="000D1E88" w:rsidRDefault="00FA306D" w:rsidP="000269D7">
      <w:pPr>
        <w:spacing w:after="0" w:line="240" w:lineRule="auto"/>
      </w:pPr>
      <w:r w:rsidRPr="000D1E88">
        <w:separator/>
      </w:r>
    </w:p>
  </w:endnote>
  <w:endnote w:type="continuationSeparator" w:id="0">
    <w:p w14:paraId="03912133" w14:textId="77777777" w:rsidR="00FA306D" w:rsidRPr="000D1E88" w:rsidRDefault="00FA306D" w:rsidP="000269D7">
      <w:pPr>
        <w:spacing w:after="0" w:line="240" w:lineRule="auto"/>
      </w:pPr>
      <w:r w:rsidRPr="000D1E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FangSong_GB2312">
    <w:altName w:val="仿宋_GB2312"/>
    <w:panose1 w:val="02010609060101010101"/>
    <w:charset w:val="86"/>
    <w:family w:val="modern"/>
    <w:pitch w:val="fixed"/>
    <w:sig w:usb0="800002BF" w:usb1="38CF7CFA"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344720"/>
      <w:docPartObj>
        <w:docPartGallery w:val="Page Numbers (Bottom of Page)"/>
        <w:docPartUnique/>
      </w:docPartObj>
    </w:sdtPr>
    <w:sdtContent>
      <w:p w14:paraId="1831671A" w14:textId="792C5406" w:rsidR="000269D7" w:rsidRPr="000D1E88" w:rsidRDefault="000269D7">
        <w:pPr>
          <w:pStyle w:val="Footer"/>
          <w:jc w:val="center"/>
        </w:pPr>
        <w:r w:rsidRPr="000D1E88">
          <w:fldChar w:fldCharType="begin"/>
        </w:r>
        <w:r w:rsidRPr="000D1E88">
          <w:instrText xml:space="preserve"> PAGE   \* MERGEFORMAT </w:instrText>
        </w:r>
        <w:r w:rsidRPr="000D1E88">
          <w:fldChar w:fldCharType="separate"/>
        </w:r>
        <w:r w:rsidRPr="000D1E88">
          <w:t>2</w:t>
        </w:r>
        <w:r w:rsidRPr="000D1E88">
          <w:fldChar w:fldCharType="end"/>
        </w:r>
      </w:p>
    </w:sdtContent>
  </w:sdt>
  <w:p w14:paraId="391794E9" w14:textId="77777777" w:rsidR="000269D7" w:rsidRPr="000D1E88" w:rsidRDefault="000269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F00B8" w14:textId="77777777" w:rsidR="00FA306D" w:rsidRPr="000D1E88" w:rsidRDefault="00FA306D" w:rsidP="000269D7">
      <w:pPr>
        <w:spacing w:after="0" w:line="240" w:lineRule="auto"/>
      </w:pPr>
      <w:r w:rsidRPr="000D1E88">
        <w:separator/>
      </w:r>
    </w:p>
  </w:footnote>
  <w:footnote w:type="continuationSeparator" w:id="0">
    <w:p w14:paraId="1990EDFD" w14:textId="77777777" w:rsidR="00FA306D" w:rsidRPr="000D1E88" w:rsidRDefault="00FA306D" w:rsidP="000269D7">
      <w:pPr>
        <w:spacing w:after="0" w:line="240" w:lineRule="auto"/>
      </w:pPr>
      <w:r w:rsidRPr="000D1E8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F488A"/>
    <w:multiLevelType w:val="multilevel"/>
    <w:tmpl w:val="13748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C1038"/>
    <w:multiLevelType w:val="multilevel"/>
    <w:tmpl w:val="C0C84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8916FD"/>
    <w:multiLevelType w:val="multilevel"/>
    <w:tmpl w:val="21309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243D4D"/>
    <w:multiLevelType w:val="multilevel"/>
    <w:tmpl w:val="E070E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626F39"/>
    <w:multiLevelType w:val="multilevel"/>
    <w:tmpl w:val="46A6D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33376F"/>
    <w:multiLevelType w:val="multilevel"/>
    <w:tmpl w:val="BC1E4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264B96"/>
    <w:multiLevelType w:val="multilevel"/>
    <w:tmpl w:val="FA843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B97A50"/>
    <w:multiLevelType w:val="multilevel"/>
    <w:tmpl w:val="33BE9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9D722B"/>
    <w:multiLevelType w:val="multilevel"/>
    <w:tmpl w:val="56161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700306"/>
    <w:multiLevelType w:val="multilevel"/>
    <w:tmpl w:val="4B78A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EC6D55"/>
    <w:multiLevelType w:val="multilevel"/>
    <w:tmpl w:val="4A481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854BD5"/>
    <w:multiLevelType w:val="multilevel"/>
    <w:tmpl w:val="DB0A9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A31536"/>
    <w:multiLevelType w:val="multilevel"/>
    <w:tmpl w:val="D5244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CF84E58"/>
    <w:multiLevelType w:val="multilevel"/>
    <w:tmpl w:val="7EC24C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315C3A"/>
    <w:multiLevelType w:val="multilevel"/>
    <w:tmpl w:val="BC629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075AC9"/>
    <w:multiLevelType w:val="multilevel"/>
    <w:tmpl w:val="20DAD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156BD3"/>
    <w:multiLevelType w:val="multilevel"/>
    <w:tmpl w:val="A6D84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0024AE"/>
    <w:multiLevelType w:val="multilevel"/>
    <w:tmpl w:val="CAF4A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2815D7"/>
    <w:multiLevelType w:val="multilevel"/>
    <w:tmpl w:val="1068B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01186E"/>
    <w:multiLevelType w:val="multilevel"/>
    <w:tmpl w:val="BB949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9550BA"/>
    <w:multiLevelType w:val="multilevel"/>
    <w:tmpl w:val="72F80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9F16401"/>
    <w:multiLevelType w:val="multilevel"/>
    <w:tmpl w:val="A2DE9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1335310">
    <w:abstractNumId w:val="21"/>
  </w:num>
  <w:num w:numId="2" w16cid:durableId="1144085885">
    <w:abstractNumId w:val="3"/>
  </w:num>
  <w:num w:numId="3" w16cid:durableId="996036130">
    <w:abstractNumId w:val="15"/>
  </w:num>
  <w:num w:numId="4" w16cid:durableId="807284877">
    <w:abstractNumId w:val="6"/>
  </w:num>
  <w:num w:numId="5" w16cid:durableId="1048384629">
    <w:abstractNumId w:val="13"/>
  </w:num>
  <w:num w:numId="6" w16cid:durableId="2137943583">
    <w:abstractNumId w:val="0"/>
  </w:num>
  <w:num w:numId="7" w16cid:durableId="1200240575">
    <w:abstractNumId w:val="17"/>
  </w:num>
  <w:num w:numId="8" w16cid:durableId="2069258779">
    <w:abstractNumId w:val="18"/>
  </w:num>
  <w:num w:numId="9" w16cid:durableId="361788512">
    <w:abstractNumId w:val="16"/>
  </w:num>
  <w:num w:numId="10" w16cid:durableId="475414466">
    <w:abstractNumId w:val="11"/>
  </w:num>
  <w:num w:numId="11" w16cid:durableId="1398044349">
    <w:abstractNumId w:val="5"/>
  </w:num>
  <w:num w:numId="12" w16cid:durableId="115490507">
    <w:abstractNumId w:val="19"/>
  </w:num>
  <w:num w:numId="13" w16cid:durableId="1491940496">
    <w:abstractNumId w:val="4"/>
  </w:num>
  <w:num w:numId="14" w16cid:durableId="1083330546">
    <w:abstractNumId w:val="9"/>
  </w:num>
  <w:num w:numId="15" w16cid:durableId="1768575575">
    <w:abstractNumId w:val="10"/>
  </w:num>
  <w:num w:numId="16" w16cid:durableId="521362696">
    <w:abstractNumId w:val="2"/>
  </w:num>
  <w:num w:numId="17" w16cid:durableId="1235045367">
    <w:abstractNumId w:val="7"/>
  </w:num>
  <w:num w:numId="18" w16cid:durableId="297030559">
    <w:abstractNumId w:val="1"/>
  </w:num>
  <w:num w:numId="19" w16cid:durableId="1749619233">
    <w:abstractNumId w:val="8"/>
  </w:num>
  <w:num w:numId="20" w16cid:durableId="28840839">
    <w:abstractNumId w:val="12"/>
  </w:num>
  <w:num w:numId="21" w16cid:durableId="1369985822">
    <w:abstractNumId w:val="14"/>
  </w:num>
  <w:num w:numId="22" w16cid:durableId="210726426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A65"/>
    <w:rsid w:val="000160B3"/>
    <w:rsid w:val="000167FD"/>
    <w:rsid w:val="000204DE"/>
    <w:rsid w:val="000238AD"/>
    <w:rsid w:val="00026374"/>
    <w:rsid w:val="000269D7"/>
    <w:rsid w:val="00035241"/>
    <w:rsid w:val="00035606"/>
    <w:rsid w:val="000527C6"/>
    <w:rsid w:val="00052848"/>
    <w:rsid w:val="000601D5"/>
    <w:rsid w:val="00061158"/>
    <w:rsid w:val="0006630C"/>
    <w:rsid w:val="00072D01"/>
    <w:rsid w:val="00073F4E"/>
    <w:rsid w:val="00074A05"/>
    <w:rsid w:val="00081195"/>
    <w:rsid w:val="00082CE4"/>
    <w:rsid w:val="00090638"/>
    <w:rsid w:val="000A0BF8"/>
    <w:rsid w:val="000A0F37"/>
    <w:rsid w:val="000A6801"/>
    <w:rsid w:val="000B3FA1"/>
    <w:rsid w:val="000C45EF"/>
    <w:rsid w:val="000C715B"/>
    <w:rsid w:val="000C7E33"/>
    <w:rsid w:val="000D1E88"/>
    <w:rsid w:val="000F2002"/>
    <w:rsid w:val="000F607C"/>
    <w:rsid w:val="00105F51"/>
    <w:rsid w:val="001207CA"/>
    <w:rsid w:val="001214A2"/>
    <w:rsid w:val="00140999"/>
    <w:rsid w:val="00145EA0"/>
    <w:rsid w:val="001475DA"/>
    <w:rsid w:val="001659B6"/>
    <w:rsid w:val="00183FC2"/>
    <w:rsid w:val="00184917"/>
    <w:rsid w:val="001A7EB0"/>
    <w:rsid w:val="001B50F9"/>
    <w:rsid w:val="001E39BC"/>
    <w:rsid w:val="001E54AC"/>
    <w:rsid w:val="001F0869"/>
    <w:rsid w:val="001F0A8D"/>
    <w:rsid w:val="002148DB"/>
    <w:rsid w:val="00217A8C"/>
    <w:rsid w:val="00233DE6"/>
    <w:rsid w:val="002371E1"/>
    <w:rsid w:val="002415B7"/>
    <w:rsid w:val="00245365"/>
    <w:rsid w:val="0025001A"/>
    <w:rsid w:val="00255D55"/>
    <w:rsid w:val="00260878"/>
    <w:rsid w:val="002648FE"/>
    <w:rsid w:val="002759B9"/>
    <w:rsid w:val="00281150"/>
    <w:rsid w:val="00282D13"/>
    <w:rsid w:val="0028751B"/>
    <w:rsid w:val="00292F5E"/>
    <w:rsid w:val="002944B8"/>
    <w:rsid w:val="002945B9"/>
    <w:rsid w:val="00294BD9"/>
    <w:rsid w:val="002B1119"/>
    <w:rsid w:val="002C5410"/>
    <w:rsid w:val="002E0564"/>
    <w:rsid w:val="002F0B2E"/>
    <w:rsid w:val="002F7D1E"/>
    <w:rsid w:val="00312F14"/>
    <w:rsid w:val="00315125"/>
    <w:rsid w:val="00315ED2"/>
    <w:rsid w:val="003337D9"/>
    <w:rsid w:val="00334F85"/>
    <w:rsid w:val="00344D9F"/>
    <w:rsid w:val="00352CD5"/>
    <w:rsid w:val="003568BD"/>
    <w:rsid w:val="00363B5E"/>
    <w:rsid w:val="00371E38"/>
    <w:rsid w:val="00372218"/>
    <w:rsid w:val="00374662"/>
    <w:rsid w:val="00393695"/>
    <w:rsid w:val="00395FAE"/>
    <w:rsid w:val="003A3636"/>
    <w:rsid w:val="003A6980"/>
    <w:rsid w:val="003B1738"/>
    <w:rsid w:val="003C0FE2"/>
    <w:rsid w:val="003C475B"/>
    <w:rsid w:val="003D15EA"/>
    <w:rsid w:val="003E3F0B"/>
    <w:rsid w:val="003F658D"/>
    <w:rsid w:val="0040069A"/>
    <w:rsid w:val="00403D23"/>
    <w:rsid w:val="00405B54"/>
    <w:rsid w:val="00412C1D"/>
    <w:rsid w:val="004203B7"/>
    <w:rsid w:val="00420E6B"/>
    <w:rsid w:val="004433F5"/>
    <w:rsid w:val="0045767E"/>
    <w:rsid w:val="00473A90"/>
    <w:rsid w:val="004927AB"/>
    <w:rsid w:val="004B3B31"/>
    <w:rsid w:val="004C2647"/>
    <w:rsid w:val="004C3BE3"/>
    <w:rsid w:val="00520347"/>
    <w:rsid w:val="00534D04"/>
    <w:rsid w:val="00542A30"/>
    <w:rsid w:val="00560C45"/>
    <w:rsid w:val="005625FD"/>
    <w:rsid w:val="00563696"/>
    <w:rsid w:val="00575BD9"/>
    <w:rsid w:val="00582B5E"/>
    <w:rsid w:val="00585071"/>
    <w:rsid w:val="005867E9"/>
    <w:rsid w:val="005B21D6"/>
    <w:rsid w:val="005B6381"/>
    <w:rsid w:val="005B679B"/>
    <w:rsid w:val="005F16F6"/>
    <w:rsid w:val="00610C61"/>
    <w:rsid w:val="006179D4"/>
    <w:rsid w:val="0064121B"/>
    <w:rsid w:val="00693A88"/>
    <w:rsid w:val="006A1063"/>
    <w:rsid w:val="006A222A"/>
    <w:rsid w:val="006B7C05"/>
    <w:rsid w:val="006F2E20"/>
    <w:rsid w:val="00721B4F"/>
    <w:rsid w:val="00731A2A"/>
    <w:rsid w:val="00741465"/>
    <w:rsid w:val="00744742"/>
    <w:rsid w:val="00747E01"/>
    <w:rsid w:val="00765DDB"/>
    <w:rsid w:val="00767AE6"/>
    <w:rsid w:val="00785D05"/>
    <w:rsid w:val="00787C74"/>
    <w:rsid w:val="00791F60"/>
    <w:rsid w:val="007A2097"/>
    <w:rsid w:val="007C0570"/>
    <w:rsid w:val="007C6070"/>
    <w:rsid w:val="007C7B36"/>
    <w:rsid w:val="007F00F5"/>
    <w:rsid w:val="007F125E"/>
    <w:rsid w:val="00823607"/>
    <w:rsid w:val="008340AE"/>
    <w:rsid w:val="00860795"/>
    <w:rsid w:val="00880336"/>
    <w:rsid w:val="00886329"/>
    <w:rsid w:val="0089459D"/>
    <w:rsid w:val="008F5F5D"/>
    <w:rsid w:val="00916829"/>
    <w:rsid w:val="0092615F"/>
    <w:rsid w:val="009264A3"/>
    <w:rsid w:val="009502AF"/>
    <w:rsid w:val="00953911"/>
    <w:rsid w:val="00965030"/>
    <w:rsid w:val="00966FAE"/>
    <w:rsid w:val="0097097F"/>
    <w:rsid w:val="00971BD0"/>
    <w:rsid w:val="0097442B"/>
    <w:rsid w:val="00977CA8"/>
    <w:rsid w:val="0098178B"/>
    <w:rsid w:val="00984327"/>
    <w:rsid w:val="009A469F"/>
    <w:rsid w:val="009A7DBC"/>
    <w:rsid w:val="009B5895"/>
    <w:rsid w:val="009B7D63"/>
    <w:rsid w:val="009C003B"/>
    <w:rsid w:val="009C0200"/>
    <w:rsid w:val="009C0EA6"/>
    <w:rsid w:val="009E6537"/>
    <w:rsid w:val="009F549E"/>
    <w:rsid w:val="00A117C4"/>
    <w:rsid w:val="00A1507E"/>
    <w:rsid w:val="00A17225"/>
    <w:rsid w:val="00A430DE"/>
    <w:rsid w:val="00A558BF"/>
    <w:rsid w:val="00A7554B"/>
    <w:rsid w:val="00A806B6"/>
    <w:rsid w:val="00AB2077"/>
    <w:rsid w:val="00AC0A64"/>
    <w:rsid w:val="00AC3C46"/>
    <w:rsid w:val="00AF7BAA"/>
    <w:rsid w:val="00B022A0"/>
    <w:rsid w:val="00B03B5C"/>
    <w:rsid w:val="00B06791"/>
    <w:rsid w:val="00B12227"/>
    <w:rsid w:val="00B16919"/>
    <w:rsid w:val="00B24531"/>
    <w:rsid w:val="00B26EA7"/>
    <w:rsid w:val="00B3229F"/>
    <w:rsid w:val="00B42A64"/>
    <w:rsid w:val="00B44E8C"/>
    <w:rsid w:val="00B57312"/>
    <w:rsid w:val="00B80A91"/>
    <w:rsid w:val="00B870A4"/>
    <w:rsid w:val="00B948DC"/>
    <w:rsid w:val="00B972E7"/>
    <w:rsid w:val="00BA6DDF"/>
    <w:rsid w:val="00BB15BE"/>
    <w:rsid w:val="00BC2D5F"/>
    <w:rsid w:val="00BC592E"/>
    <w:rsid w:val="00BC5F73"/>
    <w:rsid w:val="00BD0442"/>
    <w:rsid w:val="00BE1FDC"/>
    <w:rsid w:val="00C01683"/>
    <w:rsid w:val="00C149EA"/>
    <w:rsid w:val="00C25735"/>
    <w:rsid w:val="00C3615D"/>
    <w:rsid w:val="00C41533"/>
    <w:rsid w:val="00C72796"/>
    <w:rsid w:val="00C7284B"/>
    <w:rsid w:val="00C81CDF"/>
    <w:rsid w:val="00CA11F1"/>
    <w:rsid w:val="00CB79FB"/>
    <w:rsid w:val="00CB7A60"/>
    <w:rsid w:val="00CC1C4C"/>
    <w:rsid w:val="00CD5F73"/>
    <w:rsid w:val="00CD6048"/>
    <w:rsid w:val="00CD697D"/>
    <w:rsid w:val="00D03A65"/>
    <w:rsid w:val="00D04D75"/>
    <w:rsid w:val="00D2782D"/>
    <w:rsid w:val="00D27FC6"/>
    <w:rsid w:val="00D30314"/>
    <w:rsid w:val="00D315F8"/>
    <w:rsid w:val="00D5524C"/>
    <w:rsid w:val="00D5642F"/>
    <w:rsid w:val="00D63F2D"/>
    <w:rsid w:val="00D73F59"/>
    <w:rsid w:val="00DA173D"/>
    <w:rsid w:val="00DA2158"/>
    <w:rsid w:val="00DB15C8"/>
    <w:rsid w:val="00DB7419"/>
    <w:rsid w:val="00DB74D0"/>
    <w:rsid w:val="00DD0FBF"/>
    <w:rsid w:val="00DD411B"/>
    <w:rsid w:val="00DF7454"/>
    <w:rsid w:val="00E00ABC"/>
    <w:rsid w:val="00E03668"/>
    <w:rsid w:val="00E03CF0"/>
    <w:rsid w:val="00E04073"/>
    <w:rsid w:val="00E33EDA"/>
    <w:rsid w:val="00E34825"/>
    <w:rsid w:val="00E44CAD"/>
    <w:rsid w:val="00E46B60"/>
    <w:rsid w:val="00E54746"/>
    <w:rsid w:val="00E575A2"/>
    <w:rsid w:val="00E625AF"/>
    <w:rsid w:val="00E634B6"/>
    <w:rsid w:val="00E635D4"/>
    <w:rsid w:val="00E71CA3"/>
    <w:rsid w:val="00E8049C"/>
    <w:rsid w:val="00E94CBB"/>
    <w:rsid w:val="00EA2CD0"/>
    <w:rsid w:val="00EB7566"/>
    <w:rsid w:val="00ED4433"/>
    <w:rsid w:val="00ED7508"/>
    <w:rsid w:val="00EE166F"/>
    <w:rsid w:val="00EE2167"/>
    <w:rsid w:val="00F24303"/>
    <w:rsid w:val="00F339F1"/>
    <w:rsid w:val="00F35F40"/>
    <w:rsid w:val="00F37693"/>
    <w:rsid w:val="00F72F9C"/>
    <w:rsid w:val="00F73896"/>
    <w:rsid w:val="00F75FC5"/>
    <w:rsid w:val="00FA306D"/>
    <w:rsid w:val="00FA4BDE"/>
    <w:rsid w:val="00FB67E4"/>
    <w:rsid w:val="00FB7337"/>
    <w:rsid w:val="00FC4131"/>
    <w:rsid w:val="00FD2496"/>
    <w:rsid w:val="00FD4F8F"/>
    <w:rsid w:val="00FF16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68598"/>
  <w15:chartTrackingRefBased/>
  <w15:docId w15:val="{12ED0284-B327-4272-A19A-17642B06B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5A2"/>
    <w:pPr>
      <w:spacing w:line="360" w:lineRule="auto"/>
    </w:pPr>
    <w:rPr>
      <w:rFonts w:ascii="Times New Roman" w:hAnsi="Times New Roman"/>
      <w:lang w:val="en-GB"/>
    </w:rPr>
  </w:style>
  <w:style w:type="paragraph" w:styleId="Heading1">
    <w:name w:val="heading 1"/>
    <w:basedOn w:val="Normal"/>
    <w:next w:val="Normal"/>
    <w:link w:val="Heading1Char"/>
    <w:uiPriority w:val="9"/>
    <w:qFormat/>
    <w:rsid w:val="005B6381"/>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5B6381"/>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D03A6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03A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03A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03A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A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A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A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381"/>
    <w:rPr>
      <w:rFonts w:ascii="Times New Roman" w:eastAsiaTheme="majorEastAsia" w:hAnsi="Times New Roman" w:cstheme="majorBidi"/>
      <w:b/>
      <w:sz w:val="32"/>
      <w:szCs w:val="40"/>
      <w:lang w:val="en-GB"/>
    </w:rPr>
  </w:style>
  <w:style w:type="character" w:customStyle="1" w:styleId="Heading2Char">
    <w:name w:val="Heading 2 Char"/>
    <w:basedOn w:val="DefaultParagraphFont"/>
    <w:link w:val="Heading2"/>
    <w:uiPriority w:val="9"/>
    <w:rsid w:val="005B6381"/>
    <w:rPr>
      <w:rFonts w:ascii="Times New Roman" w:eastAsiaTheme="majorEastAsia" w:hAnsi="Times New Roman" w:cstheme="majorBidi"/>
      <w:b/>
      <w:sz w:val="28"/>
      <w:szCs w:val="32"/>
      <w:lang w:val="en-GB"/>
    </w:rPr>
  </w:style>
  <w:style w:type="character" w:customStyle="1" w:styleId="Heading3Char">
    <w:name w:val="Heading 3 Char"/>
    <w:basedOn w:val="DefaultParagraphFont"/>
    <w:link w:val="Heading3"/>
    <w:uiPriority w:val="9"/>
    <w:semiHidden/>
    <w:rsid w:val="00D03A6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03A6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03A6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D03A6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03A6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03A6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03A6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03A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A6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03A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A6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03A65"/>
    <w:pPr>
      <w:spacing w:before="160"/>
      <w:jc w:val="center"/>
    </w:pPr>
    <w:rPr>
      <w:i/>
      <w:iCs/>
      <w:color w:val="404040" w:themeColor="text1" w:themeTint="BF"/>
    </w:rPr>
  </w:style>
  <w:style w:type="character" w:customStyle="1" w:styleId="QuoteChar">
    <w:name w:val="Quote Char"/>
    <w:basedOn w:val="DefaultParagraphFont"/>
    <w:link w:val="Quote"/>
    <w:uiPriority w:val="29"/>
    <w:rsid w:val="00D03A65"/>
    <w:rPr>
      <w:i/>
      <w:iCs/>
      <w:color w:val="404040" w:themeColor="text1" w:themeTint="BF"/>
      <w:lang w:val="en-GB"/>
    </w:rPr>
  </w:style>
  <w:style w:type="paragraph" w:styleId="ListParagraph">
    <w:name w:val="List Paragraph"/>
    <w:basedOn w:val="Normal"/>
    <w:uiPriority w:val="34"/>
    <w:qFormat/>
    <w:rsid w:val="00D03A65"/>
    <w:pPr>
      <w:ind w:left="720"/>
      <w:contextualSpacing/>
    </w:pPr>
  </w:style>
  <w:style w:type="character" w:styleId="IntenseEmphasis">
    <w:name w:val="Intense Emphasis"/>
    <w:basedOn w:val="DefaultParagraphFont"/>
    <w:uiPriority w:val="21"/>
    <w:qFormat/>
    <w:rsid w:val="00D03A65"/>
    <w:rPr>
      <w:i/>
      <w:iCs/>
      <w:color w:val="2F5496" w:themeColor="accent1" w:themeShade="BF"/>
    </w:rPr>
  </w:style>
  <w:style w:type="paragraph" w:styleId="IntenseQuote">
    <w:name w:val="Intense Quote"/>
    <w:basedOn w:val="Normal"/>
    <w:next w:val="Normal"/>
    <w:link w:val="IntenseQuoteChar"/>
    <w:uiPriority w:val="30"/>
    <w:qFormat/>
    <w:rsid w:val="00D03A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3A65"/>
    <w:rPr>
      <w:i/>
      <w:iCs/>
      <w:color w:val="2F5496" w:themeColor="accent1" w:themeShade="BF"/>
      <w:lang w:val="en-GB"/>
    </w:rPr>
  </w:style>
  <w:style w:type="character" w:styleId="IntenseReference">
    <w:name w:val="Intense Reference"/>
    <w:basedOn w:val="DefaultParagraphFont"/>
    <w:uiPriority w:val="32"/>
    <w:qFormat/>
    <w:rsid w:val="00D03A65"/>
    <w:rPr>
      <w:b/>
      <w:bCs/>
      <w:smallCaps/>
      <w:color w:val="2F5496" w:themeColor="accent1" w:themeShade="BF"/>
      <w:spacing w:val="5"/>
    </w:rPr>
  </w:style>
  <w:style w:type="character" w:styleId="Hyperlink">
    <w:name w:val="Hyperlink"/>
    <w:basedOn w:val="DefaultParagraphFont"/>
    <w:uiPriority w:val="99"/>
    <w:unhideWhenUsed/>
    <w:rsid w:val="00D03A65"/>
    <w:rPr>
      <w:color w:val="0563C1" w:themeColor="hyperlink"/>
      <w:u w:val="single"/>
    </w:rPr>
  </w:style>
  <w:style w:type="character" w:styleId="UnresolvedMention">
    <w:name w:val="Unresolved Mention"/>
    <w:basedOn w:val="DefaultParagraphFont"/>
    <w:uiPriority w:val="99"/>
    <w:semiHidden/>
    <w:unhideWhenUsed/>
    <w:rsid w:val="00D03A65"/>
    <w:rPr>
      <w:color w:val="605E5C"/>
      <w:shd w:val="clear" w:color="auto" w:fill="E1DFDD"/>
    </w:rPr>
  </w:style>
  <w:style w:type="paragraph" w:styleId="NoSpacing">
    <w:name w:val="No Spacing"/>
    <w:uiPriority w:val="1"/>
    <w:qFormat/>
    <w:rsid w:val="00E575A2"/>
    <w:pPr>
      <w:spacing w:after="0" w:line="360" w:lineRule="auto"/>
      <w:jc w:val="both"/>
    </w:pPr>
    <w:rPr>
      <w:rFonts w:ascii="Times New Roman" w:hAnsi="Times New Roman"/>
      <w:lang w:val="en-GB"/>
    </w:rPr>
  </w:style>
  <w:style w:type="character" w:styleId="PlaceholderText">
    <w:name w:val="Placeholder Text"/>
    <w:basedOn w:val="DefaultParagraphFont"/>
    <w:uiPriority w:val="99"/>
    <w:semiHidden/>
    <w:rsid w:val="00F37693"/>
    <w:rPr>
      <w:color w:val="666666"/>
    </w:rPr>
  </w:style>
  <w:style w:type="paragraph" w:styleId="Caption">
    <w:name w:val="caption"/>
    <w:basedOn w:val="Normal"/>
    <w:next w:val="Normal"/>
    <w:uiPriority w:val="35"/>
    <w:unhideWhenUsed/>
    <w:qFormat/>
    <w:rsid w:val="00FD4F8F"/>
    <w:pPr>
      <w:spacing w:after="200" w:line="240" w:lineRule="auto"/>
    </w:pPr>
    <w:rPr>
      <w:i/>
      <w:iCs/>
      <w:sz w:val="22"/>
      <w:szCs w:val="18"/>
    </w:rPr>
  </w:style>
  <w:style w:type="paragraph" w:styleId="Header">
    <w:name w:val="header"/>
    <w:basedOn w:val="Normal"/>
    <w:link w:val="HeaderChar"/>
    <w:rsid w:val="009C0200"/>
    <w:pPr>
      <w:tabs>
        <w:tab w:val="center" w:pos="4153"/>
        <w:tab w:val="right" w:pos="8306"/>
      </w:tabs>
      <w:spacing w:after="0" w:line="240" w:lineRule="auto"/>
    </w:pPr>
    <w:rPr>
      <w:rFonts w:eastAsia="Times New Roman" w:cs="Times New Roman"/>
      <w:kern w:val="0"/>
      <w:sz w:val="20"/>
      <w:szCs w:val="20"/>
      <w:lang w:eastAsia="en-GB"/>
      <w14:ligatures w14:val="none"/>
    </w:rPr>
  </w:style>
  <w:style w:type="character" w:customStyle="1" w:styleId="HeaderChar">
    <w:name w:val="Header Char"/>
    <w:basedOn w:val="DefaultParagraphFont"/>
    <w:link w:val="Header"/>
    <w:rsid w:val="009C0200"/>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0269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69D7"/>
    <w:rPr>
      <w:rFonts w:ascii="Times New Roman" w:hAnsi="Times New Roman"/>
      <w:lang w:val="en-GB"/>
    </w:rPr>
  </w:style>
  <w:style w:type="paragraph" w:styleId="NormalWeb">
    <w:name w:val="Normal (Web)"/>
    <w:basedOn w:val="Normal"/>
    <w:uiPriority w:val="99"/>
    <w:semiHidden/>
    <w:unhideWhenUsed/>
    <w:rsid w:val="00747E01"/>
    <w:rPr>
      <w:rFonts w:cs="Times New Roman"/>
    </w:rPr>
  </w:style>
  <w:style w:type="table" w:styleId="TableGrid">
    <w:name w:val="Table Grid"/>
    <w:basedOn w:val="TableNormal"/>
    <w:uiPriority w:val="39"/>
    <w:rsid w:val="007447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264A3"/>
  </w:style>
  <w:style w:type="paragraph" w:styleId="TOCHeading">
    <w:name w:val="TOC Heading"/>
    <w:basedOn w:val="Heading1"/>
    <w:next w:val="Normal"/>
    <w:uiPriority w:val="39"/>
    <w:unhideWhenUsed/>
    <w:qFormat/>
    <w:rsid w:val="00E46B60"/>
    <w:pPr>
      <w:spacing w:before="240" w:after="0" w:line="259" w:lineRule="auto"/>
      <w:outlineLvl w:val="9"/>
    </w:pPr>
    <w:rPr>
      <w:rFonts w:asciiTheme="majorHAnsi" w:hAnsiTheme="majorHAns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E46B60"/>
    <w:pPr>
      <w:spacing w:after="100"/>
    </w:pPr>
  </w:style>
  <w:style w:type="paragraph" w:styleId="TOC2">
    <w:name w:val="toc 2"/>
    <w:basedOn w:val="Normal"/>
    <w:next w:val="Normal"/>
    <w:autoRedefine/>
    <w:uiPriority w:val="39"/>
    <w:unhideWhenUsed/>
    <w:rsid w:val="00E46B60"/>
    <w:pPr>
      <w:spacing w:after="100"/>
      <w:ind w:left="240"/>
    </w:pPr>
  </w:style>
  <w:style w:type="paragraph" w:styleId="TableofFigures">
    <w:name w:val="table of figures"/>
    <w:basedOn w:val="Normal"/>
    <w:next w:val="Normal"/>
    <w:uiPriority w:val="99"/>
    <w:unhideWhenUsed/>
    <w:rsid w:val="00E46B6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9137">
      <w:bodyDiv w:val="1"/>
      <w:marLeft w:val="0"/>
      <w:marRight w:val="0"/>
      <w:marTop w:val="0"/>
      <w:marBottom w:val="0"/>
      <w:divBdr>
        <w:top w:val="none" w:sz="0" w:space="0" w:color="auto"/>
        <w:left w:val="none" w:sz="0" w:space="0" w:color="auto"/>
        <w:bottom w:val="none" w:sz="0" w:space="0" w:color="auto"/>
        <w:right w:val="none" w:sz="0" w:space="0" w:color="auto"/>
      </w:divBdr>
    </w:div>
    <w:div w:id="9261726">
      <w:bodyDiv w:val="1"/>
      <w:marLeft w:val="0"/>
      <w:marRight w:val="0"/>
      <w:marTop w:val="0"/>
      <w:marBottom w:val="0"/>
      <w:divBdr>
        <w:top w:val="none" w:sz="0" w:space="0" w:color="auto"/>
        <w:left w:val="none" w:sz="0" w:space="0" w:color="auto"/>
        <w:bottom w:val="none" w:sz="0" w:space="0" w:color="auto"/>
        <w:right w:val="none" w:sz="0" w:space="0" w:color="auto"/>
      </w:divBdr>
    </w:div>
    <w:div w:id="25571319">
      <w:bodyDiv w:val="1"/>
      <w:marLeft w:val="0"/>
      <w:marRight w:val="0"/>
      <w:marTop w:val="0"/>
      <w:marBottom w:val="0"/>
      <w:divBdr>
        <w:top w:val="none" w:sz="0" w:space="0" w:color="auto"/>
        <w:left w:val="none" w:sz="0" w:space="0" w:color="auto"/>
        <w:bottom w:val="none" w:sz="0" w:space="0" w:color="auto"/>
        <w:right w:val="none" w:sz="0" w:space="0" w:color="auto"/>
      </w:divBdr>
    </w:div>
    <w:div w:id="30305476">
      <w:bodyDiv w:val="1"/>
      <w:marLeft w:val="0"/>
      <w:marRight w:val="0"/>
      <w:marTop w:val="0"/>
      <w:marBottom w:val="0"/>
      <w:divBdr>
        <w:top w:val="none" w:sz="0" w:space="0" w:color="auto"/>
        <w:left w:val="none" w:sz="0" w:space="0" w:color="auto"/>
        <w:bottom w:val="none" w:sz="0" w:space="0" w:color="auto"/>
        <w:right w:val="none" w:sz="0" w:space="0" w:color="auto"/>
      </w:divBdr>
    </w:div>
    <w:div w:id="37441560">
      <w:bodyDiv w:val="1"/>
      <w:marLeft w:val="0"/>
      <w:marRight w:val="0"/>
      <w:marTop w:val="0"/>
      <w:marBottom w:val="0"/>
      <w:divBdr>
        <w:top w:val="none" w:sz="0" w:space="0" w:color="auto"/>
        <w:left w:val="none" w:sz="0" w:space="0" w:color="auto"/>
        <w:bottom w:val="none" w:sz="0" w:space="0" w:color="auto"/>
        <w:right w:val="none" w:sz="0" w:space="0" w:color="auto"/>
      </w:divBdr>
    </w:div>
    <w:div w:id="50691156">
      <w:bodyDiv w:val="1"/>
      <w:marLeft w:val="0"/>
      <w:marRight w:val="0"/>
      <w:marTop w:val="0"/>
      <w:marBottom w:val="0"/>
      <w:divBdr>
        <w:top w:val="none" w:sz="0" w:space="0" w:color="auto"/>
        <w:left w:val="none" w:sz="0" w:space="0" w:color="auto"/>
        <w:bottom w:val="none" w:sz="0" w:space="0" w:color="auto"/>
        <w:right w:val="none" w:sz="0" w:space="0" w:color="auto"/>
      </w:divBdr>
    </w:div>
    <w:div w:id="63261328">
      <w:bodyDiv w:val="1"/>
      <w:marLeft w:val="0"/>
      <w:marRight w:val="0"/>
      <w:marTop w:val="0"/>
      <w:marBottom w:val="0"/>
      <w:divBdr>
        <w:top w:val="none" w:sz="0" w:space="0" w:color="auto"/>
        <w:left w:val="none" w:sz="0" w:space="0" w:color="auto"/>
        <w:bottom w:val="none" w:sz="0" w:space="0" w:color="auto"/>
        <w:right w:val="none" w:sz="0" w:space="0" w:color="auto"/>
      </w:divBdr>
    </w:div>
    <w:div w:id="79108135">
      <w:bodyDiv w:val="1"/>
      <w:marLeft w:val="0"/>
      <w:marRight w:val="0"/>
      <w:marTop w:val="0"/>
      <w:marBottom w:val="0"/>
      <w:divBdr>
        <w:top w:val="none" w:sz="0" w:space="0" w:color="auto"/>
        <w:left w:val="none" w:sz="0" w:space="0" w:color="auto"/>
        <w:bottom w:val="none" w:sz="0" w:space="0" w:color="auto"/>
        <w:right w:val="none" w:sz="0" w:space="0" w:color="auto"/>
      </w:divBdr>
    </w:div>
    <w:div w:id="80105164">
      <w:bodyDiv w:val="1"/>
      <w:marLeft w:val="0"/>
      <w:marRight w:val="0"/>
      <w:marTop w:val="0"/>
      <w:marBottom w:val="0"/>
      <w:divBdr>
        <w:top w:val="none" w:sz="0" w:space="0" w:color="auto"/>
        <w:left w:val="none" w:sz="0" w:space="0" w:color="auto"/>
        <w:bottom w:val="none" w:sz="0" w:space="0" w:color="auto"/>
        <w:right w:val="none" w:sz="0" w:space="0" w:color="auto"/>
      </w:divBdr>
    </w:div>
    <w:div w:id="86314645">
      <w:bodyDiv w:val="1"/>
      <w:marLeft w:val="0"/>
      <w:marRight w:val="0"/>
      <w:marTop w:val="0"/>
      <w:marBottom w:val="0"/>
      <w:divBdr>
        <w:top w:val="none" w:sz="0" w:space="0" w:color="auto"/>
        <w:left w:val="none" w:sz="0" w:space="0" w:color="auto"/>
        <w:bottom w:val="none" w:sz="0" w:space="0" w:color="auto"/>
        <w:right w:val="none" w:sz="0" w:space="0" w:color="auto"/>
      </w:divBdr>
    </w:div>
    <w:div w:id="88819275">
      <w:bodyDiv w:val="1"/>
      <w:marLeft w:val="0"/>
      <w:marRight w:val="0"/>
      <w:marTop w:val="0"/>
      <w:marBottom w:val="0"/>
      <w:divBdr>
        <w:top w:val="none" w:sz="0" w:space="0" w:color="auto"/>
        <w:left w:val="none" w:sz="0" w:space="0" w:color="auto"/>
        <w:bottom w:val="none" w:sz="0" w:space="0" w:color="auto"/>
        <w:right w:val="none" w:sz="0" w:space="0" w:color="auto"/>
      </w:divBdr>
    </w:div>
    <w:div w:id="97917612">
      <w:bodyDiv w:val="1"/>
      <w:marLeft w:val="0"/>
      <w:marRight w:val="0"/>
      <w:marTop w:val="0"/>
      <w:marBottom w:val="0"/>
      <w:divBdr>
        <w:top w:val="none" w:sz="0" w:space="0" w:color="auto"/>
        <w:left w:val="none" w:sz="0" w:space="0" w:color="auto"/>
        <w:bottom w:val="none" w:sz="0" w:space="0" w:color="auto"/>
        <w:right w:val="none" w:sz="0" w:space="0" w:color="auto"/>
      </w:divBdr>
    </w:div>
    <w:div w:id="100613714">
      <w:bodyDiv w:val="1"/>
      <w:marLeft w:val="0"/>
      <w:marRight w:val="0"/>
      <w:marTop w:val="0"/>
      <w:marBottom w:val="0"/>
      <w:divBdr>
        <w:top w:val="none" w:sz="0" w:space="0" w:color="auto"/>
        <w:left w:val="none" w:sz="0" w:space="0" w:color="auto"/>
        <w:bottom w:val="none" w:sz="0" w:space="0" w:color="auto"/>
        <w:right w:val="none" w:sz="0" w:space="0" w:color="auto"/>
      </w:divBdr>
    </w:div>
    <w:div w:id="101339919">
      <w:bodyDiv w:val="1"/>
      <w:marLeft w:val="0"/>
      <w:marRight w:val="0"/>
      <w:marTop w:val="0"/>
      <w:marBottom w:val="0"/>
      <w:divBdr>
        <w:top w:val="none" w:sz="0" w:space="0" w:color="auto"/>
        <w:left w:val="none" w:sz="0" w:space="0" w:color="auto"/>
        <w:bottom w:val="none" w:sz="0" w:space="0" w:color="auto"/>
        <w:right w:val="none" w:sz="0" w:space="0" w:color="auto"/>
      </w:divBdr>
    </w:div>
    <w:div w:id="109784620">
      <w:bodyDiv w:val="1"/>
      <w:marLeft w:val="0"/>
      <w:marRight w:val="0"/>
      <w:marTop w:val="0"/>
      <w:marBottom w:val="0"/>
      <w:divBdr>
        <w:top w:val="none" w:sz="0" w:space="0" w:color="auto"/>
        <w:left w:val="none" w:sz="0" w:space="0" w:color="auto"/>
        <w:bottom w:val="none" w:sz="0" w:space="0" w:color="auto"/>
        <w:right w:val="none" w:sz="0" w:space="0" w:color="auto"/>
      </w:divBdr>
    </w:div>
    <w:div w:id="113259379">
      <w:bodyDiv w:val="1"/>
      <w:marLeft w:val="0"/>
      <w:marRight w:val="0"/>
      <w:marTop w:val="0"/>
      <w:marBottom w:val="0"/>
      <w:divBdr>
        <w:top w:val="none" w:sz="0" w:space="0" w:color="auto"/>
        <w:left w:val="none" w:sz="0" w:space="0" w:color="auto"/>
        <w:bottom w:val="none" w:sz="0" w:space="0" w:color="auto"/>
        <w:right w:val="none" w:sz="0" w:space="0" w:color="auto"/>
      </w:divBdr>
    </w:div>
    <w:div w:id="116030276">
      <w:bodyDiv w:val="1"/>
      <w:marLeft w:val="0"/>
      <w:marRight w:val="0"/>
      <w:marTop w:val="0"/>
      <w:marBottom w:val="0"/>
      <w:divBdr>
        <w:top w:val="none" w:sz="0" w:space="0" w:color="auto"/>
        <w:left w:val="none" w:sz="0" w:space="0" w:color="auto"/>
        <w:bottom w:val="none" w:sz="0" w:space="0" w:color="auto"/>
        <w:right w:val="none" w:sz="0" w:space="0" w:color="auto"/>
      </w:divBdr>
    </w:div>
    <w:div w:id="118301748">
      <w:bodyDiv w:val="1"/>
      <w:marLeft w:val="0"/>
      <w:marRight w:val="0"/>
      <w:marTop w:val="0"/>
      <w:marBottom w:val="0"/>
      <w:divBdr>
        <w:top w:val="none" w:sz="0" w:space="0" w:color="auto"/>
        <w:left w:val="none" w:sz="0" w:space="0" w:color="auto"/>
        <w:bottom w:val="none" w:sz="0" w:space="0" w:color="auto"/>
        <w:right w:val="none" w:sz="0" w:space="0" w:color="auto"/>
      </w:divBdr>
    </w:div>
    <w:div w:id="125243140">
      <w:bodyDiv w:val="1"/>
      <w:marLeft w:val="0"/>
      <w:marRight w:val="0"/>
      <w:marTop w:val="0"/>
      <w:marBottom w:val="0"/>
      <w:divBdr>
        <w:top w:val="none" w:sz="0" w:space="0" w:color="auto"/>
        <w:left w:val="none" w:sz="0" w:space="0" w:color="auto"/>
        <w:bottom w:val="none" w:sz="0" w:space="0" w:color="auto"/>
        <w:right w:val="none" w:sz="0" w:space="0" w:color="auto"/>
      </w:divBdr>
    </w:div>
    <w:div w:id="159198162">
      <w:bodyDiv w:val="1"/>
      <w:marLeft w:val="0"/>
      <w:marRight w:val="0"/>
      <w:marTop w:val="0"/>
      <w:marBottom w:val="0"/>
      <w:divBdr>
        <w:top w:val="none" w:sz="0" w:space="0" w:color="auto"/>
        <w:left w:val="none" w:sz="0" w:space="0" w:color="auto"/>
        <w:bottom w:val="none" w:sz="0" w:space="0" w:color="auto"/>
        <w:right w:val="none" w:sz="0" w:space="0" w:color="auto"/>
      </w:divBdr>
    </w:div>
    <w:div w:id="175273407">
      <w:bodyDiv w:val="1"/>
      <w:marLeft w:val="0"/>
      <w:marRight w:val="0"/>
      <w:marTop w:val="0"/>
      <w:marBottom w:val="0"/>
      <w:divBdr>
        <w:top w:val="none" w:sz="0" w:space="0" w:color="auto"/>
        <w:left w:val="none" w:sz="0" w:space="0" w:color="auto"/>
        <w:bottom w:val="none" w:sz="0" w:space="0" w:color="auto"/>
        <w:right w:val="none" w:sz="0" w:space="0" w:color="auto"/>
      </w:divBdr>
    </w:div>
    <w:div w:id="180749393">
      <w:bodyDiv w:val="1"/>
      <w:marLeft w:val="0"/>
      <w:marRight w:val="0"/>
      <w:marTop w:val="0"/>
      <w:marBottom w:val="0"/>
      <w:divBdr>
        <w:top w:val="none" w:sz="0" w:space="0" w:color="auto"/>
        <w:left w:val="none" w:sz="0" w:space="0" w:color="auto"/>
        <w:bottom w:val="none" w:sz="0" w:space="0" w:color="auto"/>
        <w:right w:val="none" w:sz="0" w:space="0" w:color="auto"/>
      </w:divBdr>
    </w:div>
    <w:div w:id="183445442">
      <w:bodyDiv w:val="1"/>
      <w:marLeft w:val="0"/>
      <w:marRight w:val="0"/>
      <w:marTop w:val="0"/>
      <w:marBottom w:val="0"/>
      <w:divBdr>
        <w:top w:val="none" w:sz="0" w:space="0" w:color="auto"/>
        <w:left w:val="none" w:sz="0" w:space="0" w:color="auto"/>
        <w:bottom w:val="none" w:sz="0" w:space="0" w:color="auto"/>
        <w:right w:val="none" w:sz="0" w:space="0" w:color="auto"/>
      </w:divBdr>
    </w:div>
    <w:div w:id="185145357">
      <w:bodyDiv w:val="1"/>
      <w:marLeft w:val="0"/>
      <w:marRight w:val="0"/>
      <w:marTop w:val="0"/>
      <w:marBottom w:val="0"/>
      <w:divBdr>
        <w:top w:val="none" w:sz="0" w:space="0" w:color="auto"/>
        <w:left w:val="none" w:sz="0" w:space="0" w:color="auto"/>
        <w:bottom w:val="none" w:sz="0" w:space="0" w:color="auto"/>
        <w:right w:val="none" w:sz="0" w:space="0" w:color="auto"/>
      </w:divBdr>
    </w:div>
    <w:div w:id="205721269">
      <w:bodyDiv w:val="1"/>
      <w:marLeft w:val="0"/>
      <w:marRight w:val="0"/>
      <w:marTop w:val="0"/>
      <w:marBottom w:val="0"/>
      <w:divBdr>
        <w:top w:val="none" w:sz="0" w:space="0" w:color="auto"/>
        <w:left w:val="none" w:sz="0" w:space="0" w:color="auto"/>
        <w:bottom w:val="none" w:sz="0" w:space="0" w:color="auto"/>
        <w:right w:val="none" w:sz="0" w:space="0" w:color="auto"/>
      </w:divBdr>
    </w:div>
    <w:div w:id="209612244">
      <w:bodyDiv w:val="1"/>
      <w:marLeft w:val="0"/>
      <w:marRight w:val="0"/>
      <w:marTop w:val="0"/>
      <w:marBottom w:val="0"/>
      <w:divBdr>
        <w:top w:val="none" w:sz="0" w:space="0" w:color="auto"/>
        <w:left w:val="none" w:sz="0" w:space="0" w:color="auto"/>
        <w:bottom w:val="none" w:sz="0" w:space="0" w:color="auto"/>
        <w:right w:val="none" w:sz="0" w:space="0" w:color="auto"/>
      </w:divBdr>
    </w:div>
    <w:div w:id="212931272">
      <w:bodyDiv w:val="1"/>
      <w:marLeft w:val="0"/>
      <w:marRight w:val="0"/>
      <w:marTop w:val="0"/>
      <w:marBottom w:val="0"/>
      <w:divBdr>
        <w:top w:val="none" w:sz="0" w:space="0" w:color="auto"/>
        <w:left w:val="none" w:sz="0" w:space="0" w:color="auto"/>
        <w:bottom w:val="none" w:sz="0" w:space="0" w:color="auto"/>
        <w:right w:val="none" w:sz="0" w:space="0" w:color="auto"/>
      </w:divBdr>
    </w:div>
    <w:div w:id="213976104">
      <w:bodyDiv w:val="1"/>
      <w:marLeft w:val="0"/>
      <w:marRight w:val="0"/>
      <w:marTop w:val="0"/>
      <w:marBottom w:val="0"/>
      <w:divBdr>
        <w:top w:val="none" w:sz="0" w:space="0" w:color="auto"/>
        <w:left w:val="none" w:sz="0" w:space="0" w:color="auto"/>
        <w:bottom w:val="none" w:sz="0" w:space="0" w:color="auto"/>
        <w:right w:val="none" w:sz="0" w:space="0" w:color="auto"/>
      </w:divBdr>
    </w:div>
    <w:div w:id="215430622">
      <w:bodyDiv w:val="1"/>
      <w:marLeft w:val="0"/>
      <w:marRight w:val="0"/>
      <w:marTop w:val="0"/>
      <w:marBottom w:val="0"/>
      <w:divBdr>
        <w:top w:val="none" w:sz="0" w:space="0" w:color="auto"/>
        <w:left w:val="none" w:sz="0" w:space="0" w:color="auto"/>
        <w:bottom w:val="none" w:sz="0" w:space="0" w:color="auto"/>
        <w:right w:val="none" w:sz="0" w:space="0" w:color="auto"/>
      </w:divBdr>
    </w:div>
    <w:div w:id="215892167">
      <w:bodyDiv w:val="1"/>
      <w:marLeft w:val="0"/>
      <w:marRight w:val="0"/>
      <w:marTop w:val="0"/>
      <w:marBottom w:val="0"/>
      <w:divBdr>
        <w:top w:val="none" w:sz="0" w:space="0" w:color="auto"/>
        <w:left w:val="none" w:sz="0" w:space="0" w:color="auto"/>
        <w:bottom w:val="none" w:sz="0" w:space="0" w:color="auto"/>
        <w:right w:val="none" w:sz="0" w:space="0" w:color="auto"/>
      </w:divBdr>
    </w:div>
    <w:div w:id="225186239">
      <w:bodyDiv w:val="1"/>
      <w:marLeft w:val="0"/>
      <w:marRight w:val="0"/>
      <w:marTop w:val="0"/>
      <w:marBottom w:val="0"/>
      <w:divBdr>
        <w:top w:val="none" w:sz="0" w:space="0" w:color="auto"/>
        <w:left w:val="none" w:sz="0" w:space="0" w:color="auto"/>
        <w:bottom w:val="none" w:sz="0" w:space="0" w:color="auto"/>
        <w:right w:val="none" w:sz="0" w:space="0" w:color="auto"/>
      </w:divBdr>
    </w:div>
    <w:div w:id="226306793">
      <w:bodyDiv w:val="1"/>
      <w:marLeft w:val="0"/>
      <w:marRight w:val="0"/>
      <w:marTop w:val="0"/>
      <w:marBottom w:val="0"/>
      <w:divBdr>
        <w:top w:val="none" w:sz="0" w:space="0" w:color="auto"/>
        <w:left w:val="none" w:sz="0" w:space="0" w:color="auto"/>
        <w:bottom w:val="none" w:sz="0" w:space="0" w:color="auto"/>
        <w:right w:val="none" w:sz="0" w:space="0" w:color="auto"/>
      </w:divBdr>
    </w:div>
    <w:div w:id="230234902">
      <w:bodyDiv w:val="1"/>
      <w:marLeft w:val="0"/>
      <w:marRight w:val="0"/>
      <w:marTop w:val="0"/>
      <w:marBottom w:val="0"/>
      <w:divBdr>
        <w:top w:val="none" w:sz="0" w:space="0" w:color="auto"/>
        <w:left w:val="none" w:sz="0" w:space="0" w:color="auto"/>
        <w:bottom w:val="none" w:sz="0" w:space="0" w:color="auto"/>
        <w:right w:val="none" w:sz="0" w:space="0" w:color="auto"/>
      </w:divBdr>
    </w:div>
    <w:div w:id="232351007">
      <w:bodyDiv w:val="1"/>
      <w:marLeft w:val="0"/>
      <w:marRight w:val="0"/>
      <w:marTop w:val="0"/>
      <w:marBottom w:val="0"/>
      <w:divBdr>
        <w:top w:val="none" w:sz="0" w:space="0" w:color="auto"/>
        <w:left w:val="none" w:sz="0" w:space="0" w:color="auto"/>
        <w:bottom w:val="none" w:sz="0" w:space="0" w:color="auto"/>
        <w:right w:val="none" w:sz="0" w:space="0" w:color="auto"/>
      </w:divBdr>
    </w:div>
    <w:div w:id="246498963">
      <w:bodyDiv w:val="1"/>
      <w:marLeft w:val="0"/>
      <w:marRight w:val="0"/>
      <w:marTop w:val="0"/>
      <w:marBottom w:val="0"/>
      <w:divBdr>
        <w:top w:val="none" w:sz="0" w:space="0" w:color="auto"/>
        <w:left w:val="none" w:sz="0" w:space="0" w:color="auto"/>
        <w:bottom w:val="none" w:sz="0" w:space="0" w:color="auto"/>
        <w:right w:val="none" w:sz="0" w:space="0" w:color="auto"/>
      </w:divBdr>
    </w:div>
    <w:div w:id="249238662">
      <w:bodyDiv w:val="1"/>
      <w:marLeft w:val="0"/>
      <w:marRight w:val="0"/>
      <w:marTop w:val="0"/>
      <w:marBottom w:val="0"/>
      <w:divBdr>
        <w:top w:val="none" w:sz="0" w:space="0" w:color="auto"/>
        <w:left w:val="none" w:sz="0" w:space="0" w:color="auto"/>
        <w:bottom w:val="none" w:sz="0" w:space="0" w:color="auto"/>
        <w:right w:val="none" w:sz="0" w:space="0" w:color="auto"/>
      </w:divBdr>
    </w:div>
    <w:div w:id="263727771">
      <w:bodyDiv w:val="1"/>
      <w:marLeft w:val="0"/>
      <w:marRight w:val="0"/>
      <w:marTop w:val="0"/>
      <w:marBottom w:val="0"/>
      <w:divBdr>
        <w:top w:val="none" w:sz="0" w:space="0" w:color="auto"/>
        <w:left w:val="none" w:sz="0" w:space="0" w:color="auto"/>
        <w:bottom w:val="none" w:sz="0" w:space="0" w:color="auto"/>
        <w:right w:val="none" w:sz="0" w:space="0" w:color="auto"/>
      </w:divBdr>
    </w:div>
    <w:div w:id="270281704">
      <w:bodyDiv w:val="1"/>
      <w:marLeft w:val="0"/>
      <w:marRight w:val="0"/>
      <w:marTop w:val="0"/>
      <w:marBottom w:val="0"/>
      <w:divBdr>
        <w:top w:val="none" w:sz="0" w:space="0" w:color="auto"/>
        <w:left w:val="none" w:sz="0" w:space="0" w:color="auto"/>
        <w:bottom w:val="none" w:sz="0" w:space="0" w:color="auto"/>
        <w:right w:val="none" w:sz="0" w:space="0" w:color="auto"/>
      </w:divBdr>
    </w:div>
    <w:div w:id="314067017">
      <w:bodyDiv w:val="1"/>
      <w:marLeft w:val="0"/>
      <w:marRight w:val="0"/>
      <w:marTop w:val="0"/>
      <w:marBottom w:val="0"/>
      <w:divBdr>
        <w:top w:val="none" w:sz="0" w:space="0" w:color="auto"/>
        <w:left w:val="none" w:sz="0" w:space="0" w:color="auto"/>
        <w:bottom w:val="none" w:sz="0" w:space="0" w:color="auto"/>
        <w:right w:val="none" w:sz="0" w:space="0" w:color="auto"/>
      </w:divBdr>
    </w:div>
    <w:div w:id="314186249">
      <w:bodyDiv w:val="1"/>
      <w:marLeft w:val="0"/>
      <w:marRight w:val="0"/>
      <w:marTop w:val="0"/>
      <w:marBottom w:val="0"/>
      <w:divBdr>
        <w:top w:val="none" w:sz="0" w:space="0" w:color="auto"/>
        <w:left w:val="none" w:sz="0" w:space="0" w:color="auto"/>
        <w:bottom w:val="none" w:sz="0" w:space="0" w:color="auto"/>
        <w:right w:val="none" w:sz="0" w:space="0" w:color="auto"/>
      </w:divBdr>
    </w:div>
    <w:div w:id="316304696">
      <w:bodyDiv w:val="1"/>
      <w:marLeft w:val="0"/>
      <w:marRight w:val="0"/>
      <w:marTop w:val="0"/>
      <w:marBottom w:val="0"/>
      <w:divBdr>
        <w:top w:val="none" w:sz="0" w:space="0" w:color="auto"/>
        <w:left w:val="none" w:sz="0" w:space="0" w:color="auto"/>
        <w:bottom w:val="none" w:sz="0" w:space="0" w:color="auto"/>
        <w:right w:val="none" w:sz="0" w:space="0" w:color="auto"/>
      </w:divBdr>
    </w:div>
    <w:div w:id="316694496">
      <w:bodyDiv w:val="1"/>
      <w:marLeft w:val="0"/>
      <w:marRight w:val="0"/>
      <w:marTop w:val="0"/>
      <w:marBottom w:val="0"/>
      <w:divBdr>
        <w:top w:val="none" w:sz="0" w:space="0" w:color="auto"/>
        <w:left w:val="none" w:sz="0" w:space="0" w:color="auto"/>
        <w:bottom w:val="none" w:sz="0" w:space="0" w:color="auto"/>
        <w:right w:val="none" w:sz="0" w:space="0" w:color="auto"/>
      </w:divBdr>
    </w:div>
    <w:div w:id="318047955">
      <w:bodyDiv w:val="1"/>
      <w:marLeft w:val="0"/>
      <w:marRight w:val="0"/>
      <w:marTop w:val="0"/>
      <w:marBottom w:val="0"/>
      <w:divBdr>
        <w:top w:val="none" w:sz="0" w:space="0" w:color="auto"/>
        <w:left w:val="none" w:sz="0" w:space="0" w:color="auto"/>
        <w:bottom w:val="none" w:sz="0" w:space="0" w:color="auto"/>
        <w:right w:val="none" w:sz="0" w:space="0" w:color="auto"/>
      </w:divBdr>
    </w:div>
    <w:div w:id="323363933">
      <w:bodyDiv w:val="1"/>
      <w:marLeft w:val="0"/>
      <w:marRight w:val="0"/>
      <w:marTop w:val="0"/>
      <w:marBottom w:val="0"/>
      <w:divBdr>
        <w:top w:val="none" w:sz="0" w:space="0" w:color="auto"/>
        <w:left w:val="none" w:sz="0" w:space="0" w:color="auto"/>
        <w:bottom w:val="none" w:sz="0" w:space="0" w:color="auto"/>
        <w:right w:val="none" w:sz="0" w:space="0" w:color="auto"/>
      </w:divBdr>
    </w:div>
    <w:div w:id="337149564">
      <w:bodyDiv w:val="1"/>
      <w:marLeft w:val="0"/>
      <w:marRight w:val="0"/>
      <w:marTop w:val="0"/>
      <w:marBottom w:val="0"/>
      <w:divBdr>
        <w:top w:val="none" w:sz="0" w:space="0" w:color="auto"/>
        <w:left w:val="none" w:sz="0" w:space="0" w:color="auto"/>
        <w:bottom w:val="none" w:sz="0" w:space="0" w:color="auto"/>
        <w:right w:val="none" w:sz="0" w:space="0" w:color="auto"/>
      </w:divBdr>
    </w:div>
    <w:div w:id="340593069">
      <w:bodyDiv w:val="1"/>
      <w:marLeft w:val="0"/>
      <w:marRight w:val="0"/>
      <w:marTop w:val="0"/>
      <w:marBottom w:val="0"/>
      <w:divBdr>
        <w:top w:val="none" w:sz="0" w:space="0" w:color="auto"/>
        <w:left w:val="none" w:sz="0" w:space="0" w:color="auto"/>
        <w:bottom w:val="none" w:sz="0" w:space="0" w:color="auto"/>
        <w:right w:val="none" w:sz="0" w:space="0" w:color="auto"/>
      </w:divBdr>
    </w:div>
    <w:div w:id="347635056">
      <w:bodyDiv w:val="1"/>
      <w:marLeft w:val="0"/>
      <w:marRight w:val="0"/>
      <w:marTop w:val="0"/>
      <w:marBottom w:val="0"/>
      <w:divBdr>
        <w:top w:val="none" w:sz="0" w:space="0" w:color="auto"/>
        <w:left w:val="none" w:sz="0" w:space="0" w:color="auto"/>
        <w:bottom w:val="none" w:sz="0" w:space="0" w:color="auto"/>
        <w:right w:val="none" w:sz="0" w:space="0" w:color="auto"/>
      </w:divBdr>
    </w:div>
    <w:div w:id="348528664">
      <w:bodyDiv w:val="1"/>
      <w:marLeft w:val="0"/>
      <w:marRight w:val="0"/>
      <w:marTop w:val="0"/>
      <w:marBottom w:val="0"/>
      <w:divBdr>
        <w:top w:val="none" w:sz="0" w:space="0" w:color="auto"/>
        <w:left w:val="none" w:sz="0" w:space="0" w:color="auto"/>
        <w:bottom w:val="none" w:sz="0" w:space="0" w:color="auto"/>
        <w:right w:val="none" w:sz="0" w:space="0" w:color="auto"/>
      </w:divBdr>
    </w:div>
    <w:div w:id="349797154">
      <w:bodyDiv w:val="1"/>
      <w:marLeft w:val="0"/>
      <w:marRight w:val="0"/>
      <w:marTop w:val="0"/>
      <w:marBottom w:val="0"/>
      <w:divBdr>
        <w:top w:val="none" w:sz="0" w:space="0" w:color="auto"/>
        <w:left w:val="none" w:sz="0" w:space="0" w:color="auto"/>
        <w:bottom w:val="none" w:sz="0" w:space="0" w:color="auto"/>
        <w:right w:val="none" w:sz="0" w:space="0" w:color="auto"/>
      </w:divBdr>
    </w:div>
    <w:div w:id="357508740">
      <w:bodyDiv w:val="1"/>
      <w:marLeft w:val="0"/>
      <w:marRight w:val="0"/>
      <w:marTop w:val="0"/>
      <w:marBottom w:val="0"/>
      <w:divBdr>
        <w:top w:val="none" w:sz="0" w:space="0" w:color="auto"/>
        <w:left w:val="none" w:sz="0" w:space="0" w:color="auto"/>
        <w:bottom w:val="none" w:sz="0" w:space="0" w:color="auto"/>
        <w:right w:val="none" w:sz="0" w:space="0" w:color="auto"/>
      </w:divBdr>
    </w:div>
    <w:div w:id="362707045">
      <w:bodyDiv w:val="1"/>
      <w:marLeft w:val="0"/>
      <w:marRight w:val="0"/>
      <w:marTop w:val="0"/>
      <w:marBottom w:val="0"/>
      <w:divBdr>
        <w:top w:val="none" w:sz="0" w:space="0" w:color="auto"/>
        <w:left w:val="none" w:sz="0" w:space="0" w:color="auto"/>
        <w:bottom w:val="none" w:sz="0" w:space="0" w:color="auto"/>
        <w:right w:val="none" w:sz="0" w:space="0" w:color="auto"/>
      </w:divBdr>
    </w:div>
    <w:div w:id="370738129">
      <w:bodyDiv w:val="1"/>
      <w:marLeft w:val="0"/>
      <w:marRight w:val="0"/>
      <w:marTop w:val="0"/>
      <w:marBottom w:val="0"/>
      <w:divBdr>
        <w:top w:val="none" w:sz="0" w:space="0" w:color="auto"/>
        <w:left w:val="none" w:sz="0" w:space="0" w:color="auto"/>
        <w:bottom w:val="none" w:sz="0" w:space="0" w:color="auto"/>
        <w:right w:val="none" w:sz="0" w:space="0" w:color="auto"/>
      </w:divBdr>
    </w:div>
    <w:div w:id="383258597">
      <w:bodyDiv w:val="1"/>
      <w:marLeft w:val="0"/>
      <w:marRight w:val="0"/>
      <w:marTop w:val="0"/>
      <w:marBottom w:val="0"/>
      <w:divBdr>
        <w:top w:val="none" w:sz="0" w:space="0" w:color="auto"/>
        <w:left w:val="none" w:sz="0" w:space="0" w:color="auto"/>
        <w:bottom w:val="none" w:sz="0" w:space="0" w:color="auto"/>
        <w:right w:val="none" w:sz="0" w:space="0" w:color="auto"/>
      </w:divBdr>
    </w:div>
    <w:div w:id="406073725">
      <w:bodyDiv w:val="1"/>
      <w:marLeft w:val="0"/>
      <w:marRight w:val="0"/>
      <w:marTop w:val="0"/>
      <w:marBottom w:val="0"/>
      <w:divBdr>
        <w:top w:val="none" w:sz="0" w:space="0" w:color="auto"/>
        <w:left w:val="none" w:sz="0" w:space="0" w:color="auto"/>
        <w:bottom w:val="none" w:sz="0" w:space="0" w:color="auto"/>
        <w:right w:val="none" w:sz="0" w:space="0" w:color="auto"/>
      </w:divBdr>
    </w:div>
    <w:div w:id="409541821">
      <w:bodyDiv w:val="1"/>
      <w:marLeft w:val="0"/>
      <w:marRight w:val="0"/>
      <w:marTop w:val="0"/>
      <w:marBottom w:val="0"/>
      <w:divBdr>
        <w:top w:val="none" w:sz="0" w:space="0" w:color="auto"/>
        <w:left w:val="none" w:sz="0" w:space="0" w:color="auto"/>
        <w:bottom w:val="none" w:sz="0" w:space="0" w:color="auto"/>
        <w:right w:val="none" w:sz="0" w:space="0" w:color="auto"/>
      </w:divBdr>
    </w:div>
    <w:div w:id="430584737">
      <w:bodyDiv w:val="1"/>
      <w:marLeft w:val="0"/>
      <w:marRight w:val="0"/>
      <w:marTop w:val="0"/>
      <w:marBottom w:val="0"/>
      <w:divBdr>
        <w:top w:val="none" w:sz="0" w:space="0" w:color="auto"/>
        <w:left w:val="none" w:sz="0" w:space="0" w:color="auto"/>
        <w:bottom w:val="none" w:sz="0" w:space="0" w:color="auto"/>
        <w:right w:val="none" w:sz="0" w:space="0" w:color="auto"/>
      </w:divBdr>
    </w:div>
    <w:div w:id="433864754">
      <w:bodyDiv w:val="1"/>
      <w:marLeft w:val="0"/>
      <w:marRight w:val="0"/>
      <w:marTop w:val="0"/>
      <w:marBottom w:val="0"/>
      <w:divBdr>
        <w:top w:val="none" w:sz="0" w:space="0" w:color="auto"/>
        <w:left w:val="none" w:sz="0" w:space="0" w:color="auto"/>
        <w:bottom w:val="none" w:sz="0" w:space="0" w:color="auto"/>
        <w:right w:val="none" w:sz="0" w:space="0" w:color="auto"/>
      </w:divBdr>
    </w:div>
    <w:div w:id="434709408">
      <w:bodyDiv w:val="1"/>
      <w:marLeft w:val="0"/>
      <w:marRight w:val="0"/>
      <w:marTop w:val="0"/>
      <w:marBottom w:val="0"/>
      <w:divBdr>
        <w:top w:val="none" w:sz="0" w:space="0" w:color="auto"/>
        <w:left w:val="none" w:sz="0" w:space="0" w:color="auto"/>
        <w:bottom w:val="none" w:sz="0" w:space="0" w:color="auto"/>
        <w:right w:val="none" w:sz="0" w:space="0" w:color="auto"/>
      </w:divBdr>
    </w:div>
    <w:div w:id="436483597">
      <w:bodyDiv w:val="1"/>
      <w:marLeft w:val="0"/>
      <w:marRight w:val="0"/>
      <w:marTop w:val="0"/>
      <w:marBottom w:val="0"/>
      <w:divBdr>
        <w:top w:val="none" w:sz="0" w:space="0" w:color="auto"/>
        <w:left w:val="none" w:sz="0" w:space="0" w:color="auto"/>
        <w:bottom w:val="none" w:sz="0" w:space="0" w:color="auto"/>
        <w:right w:val="none" w:sz="0" w:space="0" w:color="auto"/>
      </w:divBdr>
    </w:div>
    <w:div w:id="438065903">
      <w:bodyDiv w:val="1"/>
      <w:marLeft w:val="0"/>
      <w:marRight w:val="0"/>
      <w:marTop w:val="0"/>
      <w:marBottom w:val="0"/>
      <w:divBdr>
        <w:top w:val="none" w:sz="0" w:space="0" w:color="auto"/>
        <w:left w:val="none" w:sz="0" w:space="0" w:color="auto"/>
        <w:bottom w:val="none" w:sz="0" w:space="0" w:color="auto"/>
        <w:right w:val="none" w:sz="0" w:space="0" w:color="auto"/>
      </w:divBdr>
    </w:div>
    <w:div w:id="440297788">
      <w:bodyDiv w:val="1"/>
      <w:marLeft w:val="0"/>
      <w:marRight w:val="0"/>
      <w:marTop w:val="0"/>
      <w:marBottom w:val="0"/>
      <w:divBdr>
        <w:top w:val="none" w:sz="0" w:space="0" w:color="auto"/>
        <w:left w:val="none" w:sz="0" w:space="0" w:color="auto"/>
        <w:bottom w:val="none" w:sz="0" w:space="0" w:color="auto"/>
        <w:right w:val="none" w:sz="0" w:space="0" w:color="auto"/>
      </w:divBdr>
    </w:div>
    <w:div w:id="448361307">
      <w:bodyDiv w:val="1"/>
      <w:marLeft w:val="0"/>
      <w:marRight w:val="0"/>
      <w:marTop w:val="0"/>
      <w:marBottom w:val="0"/>
      <w:divBdr>
        <w:top w:val="none" w:sz="0" w:space="0" w:color="auto"/>
        <w:left w:val="none" w:sz="0" w:space="0" w:color="auto"/>
        <w:bottom w:val="none" w:sz="0" w:space="0" w:color="auto"/>
        <w:right w:val="none" w:sz="0" w:space="0" w:color="auto"/>
      </w:divBdr>
    </w:div>
    <w:div w:id="470951972">
      <w:bodyDiv w:val="1"/>
      <w:marLeft w:val="0"/>
      <w:marRight w:val="0"/>
      <w:marTop w:val="0"/>
      <w:marBottom w:val="0"/>
      <w:divBdr>
        <w:top w:val="none" w:sz="0" w:space="0" w:color="auto"/>
        <w:left w:val="none" w:sz="0" w:space="0" w:color="auto"/>
        <w:bottom w:val="none" w:sz="0" w:space="0" w:color="auto"/>
        <w:right w:val="none" w:sz="0" w:space="0" w:color="auto"/>
      </w:divBdr>
    </w:div>
    <w:div w:id="500661712">
      <w:bodyDiv w:val="1"/>
      <w:marLeft w:val="0"/>
      <w:marRight w:val="0"/>
      <w:marTop w:val="0"/>
      <w:marBottom w:val="0"/>
      <w:divBdr>
        <w:top w:val="none" w:sz="0" w:space="0" w:color="auto"/>
        <w:left w:val="none" w:sz="0" w:space="0" w:color="auto"/>
        <w:bottom w:val="none" w:sz="0" w:space="0" w:color="auto"/>
        <w:right w:val="none" w:sz="0" w:space="0" w:color="auto"/>
      </w:divBdr>
    </w:div>
    <w:div w:id="507715733">
      <w:bodyDiv w:val="1"/>
      <w:marLeft w:val="0"/>
      <w:marRight w:val="0"/>
      <w:marTop w:val="0"/>
      <w:marBottom w:val="0"/>
      <w:divBdr>
        <w:top w:val="none" w:sz="0" w:space="0" w:color="auto"/>
        <w:left w:val="none" w:sz="0" w:space="0" w:color="auto"/>
        <w:bottom w:val="none" w:sz="0" w:space="0" w:color="auto"/>
        <w:right w:val="none" w:sz="0" w:space="0" w:color="auto"/>
      </w:divBdr>
    </w:div>
    <w:div w:id="507792452">
      <w:bodyDiv w:val="1"/>
      <w:marLeft w:val="0"/>
      <w:marRight w:val="0"/>
      <w:marTop w:val="0"/>
      <w:marBottom w:val="0"/>
      <w:divBdr>
        <w:top w:val="none" w:sz="0" w:space="0" w:color="auto"/>
        <w:left w:val="none" w:sz="0" w:space="0" w:color="auto"/>
        <w:bottom w:val="none" w:sz="0" w:space="0" w:color="auto"/>
        <w:right w:val="none" w:sz="0" w:space="0" w:color="auto"/>
      </w:divBdr>
    </w:div>
    <w:div w:id="513812201">
      <w:bodyDiv w:val="1"/>
      <w:marLeft w:val="0"/>
      <w:marRight w:val="0"/>
      <w:marTop w:val="0"/>
      <w:marBottom w:val="0"/>
      <w:divBdr>
        <w:top w:val="none" w:sz="0" w:space="0" w:color="auto"/>
        <w:left w:val="none" w:sz="0" w:space="0" w:color="auto"/>
        <w:bottom w:val="none" w:sz="0" w:space="0" w:color="auto"/>
        <w:right w:val="none" w:sz="0" w:space="0" w:color="auto"/>
      </w:divBdr>
    </w:div>
    <w:div w:id="533733181">
      <w:bodyDiv w:val="1"/>
      <w:marLeft w:val="0"/>
      <w:marRight w:val="0"/>
      <w:marTop w:val="0"/>
      <w:marBottom w:val="0"/>
      <w:divBdr>
        <w:top w:val="none" w:sz="0" w:space="0" w:color="auto"/>
        <w:left w:val="none" w:sz="0" w:space="0" w:color="auto"/>
        <w:bottom w:val="none" w:sz="0" w:space="0" w:color="auto"/>
        <w:right w:val="none" w:sz="0" w:space="0" w:color="auto"/>
      </w:divBdr>
    </w:div>
    <w:div w:id="534775719">
      <w:bodyDiv w:val="1"/>
      <w:marLeft w:val="0"/>
      <w:marRight w:val="0"/>
      <w:marTop w:val="0"/>
      <w:marBottom w:val="0"/>
      <w:divBdr>
        <w:top w:val="none" w:sz="0" w:space="0" w:color="auto"/>
        <w:left w:val="none" w:sz="0" w:space="0" w:color="auto"/>
        <w:bottom w:val="none" w:sz="0" w:space="0" w:color="auto"/>
        <w:right w:val="none" w:sz="0" w:space="0" w:color="auto"/>
      </w:divBdr>
    </w:div>
    <w:div w:id="540554134">
      <w:bodyDiv w:val="1"/>
      <w:marLeft w:val="0"/>
      <w:marRight w:val="0"/>
      <w:marTop w:val="0"/>
      <w:marBottom w:val="0"/>
      <w:divBdr>
        <w:top w:val="none" w:sz="0" w:space="0" w:color="auto"/>
        <w:left w:val="none" w:sz="0" w:space="0" w:color="auto"/>
        <w:bottom w:val="none" w:sz="0" w:space="0" w:color="auto"/>
        <w:right w:val="none" w:sz="0" w:space="0" w:color="auto"/>
      </w:divBdr>
    </w:div>
    <w:div w:id="550309632">
      <w:bodyDiv w:val="1"/>
      <w:marLeft w:val="0"/>
      <w:marRight w:val="0"/>
      <w:marTop w:val="0"/>
      <w:marBottom w:val="0"/>
      <w:divBdr>
        <w:top w:val="none" w:sz="0" w:space="0" w:color="auto"/>
        <w:left w:val="none" w:sz="0" w:space="0" w:color="auto"/>
        <w:bottom w:val="none" w:sz="0" w:space="0" w:color="auto"/>
        <w:right w:val="none" w:sz="0" w:space="0" w:color="auto"/>
      </w:divBdr>
    </w:div>
    <w:div w:id="556354990">
      <w:bodyDiv w:val="1"/>
      <w:marLeft w:val="0"/>
      <w:marRight w:val="0"/>
      <w:marTop w:val="0"/>
      <w:marBottom w:val="0"/>
      <w:divBdr>
        <w:top w:val="none" w:sz="0" w:space="0" w:color="auto"/>
        <w:left w:val="none" w:sz="0" w:space="0" w:color="auto"/>
        <w:bottom w:val="none" w:sz="0" w:space="0" w:color="auto"/>
        <w:right w:val="none" w:sz="0" w:space="0" w:color="auto"/>
      </w:divBdr>
    </w:div>
    <w:div w:id="563562774">
      <w:bodyDiv w:val="1"/>
      <w:marLeft w:val="0"/>
      <w:marRight w:val="0"/>
      <w:marTop w:val="0"/>
      <w:marBottom w:val="0"/>
      <w:divBdr>
        <w:top w:val="none" w:sz="0" w:space="0" w:color="auto"/>
        <w:left w:val="none" w:sz="0" w:space="0" w:color="auto"/>
        <w:bottom w:val="none" w:sz="0" w:space="0" w:color="auto"/>
        <w:right w:val="none" w:sz="0" w:space="0" w:color="auto"/>
      </w:divBdr>
    </w:div>
    <w:div w:id="570233306">
      <w:bodyDiv w:val="1"/>
      <w:marLeft w:val="0"/>
      <w:marRight w:val="0"/>
      <w:marTop w:val="0"/>
      <w:marBottom w:val="0"/>
      <w:divBdr>
        <w:top w:val="none" w:sz="0" w:space="0" w:color="auto"/>
        <w:left w:val="none" w:sz="0" w:space="0" w:color="auto"/>
        <w:bottom w:val="none" w:sz="0" w:space="0" w:color="auto"/>
        <w:right w:val="none" w:sz="0" w:space="0" w:color="auto"/>
      </w:divBdr>
    </w:div>
    <w:div w:id="575014577">
      <w:bodyDiv w:val="1"/>
      <w:marLeft w:val="0"/>
      <w:marRight w:val="0"/>
      <w:marTop w:val="0"/>
      <w:marBottom w:val="0"/>
      <w:divBdr>
        <w:top w:val="none" w:sz="0" w:space="0" w:color="auto"/>
        <w:left w:val="none" w:sz="0" w:space="0" w:color="auto"/>
        <w:bottom w:val="none" w:sz="0" w:space="0" w:color="auto"/>
        <w:right w:val="none" w:sz="0" w:space="0" w:color="auto"/>
      </w:divBdr>
    </w:div>
    <w:div w:id="576479097">
      <w:bodyDiv w:val="1"/>
      <w:marLeft w:val="0"/>
      <w:marRight w:val="0"/>
      <w:marTop w:val="0"/>
      <w:marBottom w:val="0"/>
      <w:divBdr>
        <w:top w:val="none" w:sz="0" w:space="0" w:color="auto"/>
        <w:left w:val="none" w:sz="0" w:space="0" w:color="auto"/>
        <w:bottom w:val="none" w:sz="0" w:space="0" w:color="auto"/>
        <w:right w:val="none" w:sz="0" w:space="0" w:color="auto"/>
      </w:divBdr>
    </w:div>
    <w:div w:id="582642644">
      <w:bodyDiv w:val="1"/>
      <w:marLeft w:val="0"/>
      <w:marRight w:val="0"/>
      <w:marTop w:val="0"/>
      <w:marBottom w:val="0"/>
      <w:divBdr>
        <w:top w:val="none" w:sz="0" w:space="0" w:color="auto"/>
        <w:left w:val="none" w:sz="0" w:space="0" w:color="auto"/>
        <w:bottom w:val="none" w:sz="0" w:space="0" w:color="auto"/>
        <w:right w:val="none" w:sz="0" w:space="0" w:color="auto"/>
      </w:divBdr>
    </w:div>
    <w:div w:id="587269381">
      <w:bodyDiv w:val="1"/>
      <w:marLeft w:val="0"/>
      <w:marRight w:val="0"/>
      <w:marTop w:val="0"/>
      <w:marBottom w:val="0"/>
      <w:divBdr>
        <w:top w:val="none" w:sz="0" w:space="0" w:color="auto"/>
        <w:left w:val="none" w:sz="0" w:space="0" w:color="auto"/>
        <w:bottom w:val="none" w:sz="0" w:space="0" w:color="auto"/>
        <w:right w:val="none" w:sz="0" w:space="0" w:color="auto"/>
      </w:divBdr>
    </w:div>
    <w:div w:id="595094927">
      <w:bodyDiv w:val="1"/>
      <w:marLeft w:val="0"/>
      <w:marRight w:val="0"/>
      <w:marTop w:val="0"/>
      <w:marBottom w:val="0"/>
      <w:divBdr>
        <w:top w:val="none" w:sz="0" w:space="0" w:color="auto"/>
        <w:left w:val="none" w:sz="0" w:space="0" w:color="auto"/>
        <w:bottom w:val="none" w:sz="0" w:space="0" w:color="auto"/>
        <w:right w:val="none" w:sz="0" w:space="0" w:color="auto"/>
      </w:divBdr>
    </w:div>
    <w:div w:id="608587797">
      <w:bodyDiv w:val="1"/>
      <w:marLeft w:val="0"/>
      <w:marRight w:val="0"/>
      <w:marTop w:val="0"/>
      <w:marBottom w:val="0"/>
      <w:divBdr>
        <w:top w:val="none" w:sz="0" w:space="0" w:color="auto"/>
        <w:left w:val="none" w:sz="0" w:space="0" w:color="auto"/>
        <w:bottom w:val="none" w:sz="0" w:space="0" w:color="auto"/>
        <w:right w:val="none" w:sz="0" w:space="0" w:color="auto"/>
      </w:divBdr>
    </w:div>
    <w:div w:id="617107169">
      <w:bodyDiv w:val="1"/>
      <w:marLeft w:val="0"/>
      <w:marRight w:val="0"/>
      <w:marTop w:val="0"/>
      <w:marBottom w:val="0"/>
      <w:divBdr>
        <w:top w:val="none" w:sz="0" w:space="0" w:color="auto"/>
        <w:left w:val="none" w:sz="0" w:space="0" w:color="auto"/>
        <w:bottom w:val="none" w:sz="0" w:space="0" w:color="auto"/>
        <w:right w:val="none" w:sz="0" w:space="0" w:color="auto"/>
      </w:divBdr>
    </w:div>
    <w:div w:id="618951509">
      <w:marLeft w:val="0"/>
      <w:marRight w:val="0"/>
      <w:marTop w:val="0"/>
      <w:marBottom w:val="0"/>
      <w:divBdr>
        <w:top w:val="none" w:sz="0" w:space="0" w:color="auto"/>
        <w:left w:val="none" w:sz="0" w:space="0" w:color="auto"/>
        <w:bottom w:val="none" w:sz="0" w:space="0" w:color="auto"/>
        <w:right w:val="none" w:sz="0" w:space="0" w:color="auto"/>
      </w:divBdr>
    </w:div>
    <w:div w:id="619188223">
      <w:bodyDiv w:val="1"/>
      <w:marLeft w:val="0"/>
      <w:marRight w:val="0"/>
      <w:marTop w:val="0"/>
      <w:marBottom w:val="0"/>
      <w:divBdr>
        <w:top w:val="none" w:sz="0" w:space="0" w:color="auto"/>
        <w:left w:val="none" w:sz="0" w:space="0" w:color="auto"/>
        <w:bottom w:val="none" w:sz="0" w:space="0" w:color="auto"/>
        <w:right w:val="none" w:sz="0" w:space="0" w:color="auto"/>
      </w:divBdr>
    </w:div>
    <w:div w:id="636298317">
      <w:bodyDiv w:val="1"/>
      <w:marLeft w:val="0"/>
      <w:marRight w:val="0"/>
      <w:marTop w:val="0"/>
      <w:marBottom w:val="0"/>
      <w:divBdr>
        <w:top w:val="none" w:sz="0" w:space="0" w:color="auto"/>
        <w:left w:val="none" w:sz="0" w:space="0" w:color="auto"/>
        <w:bottom w:val="none" w:sz="0" w:space="0" w:color="auto"/>
        <w:right w:val="none" w:sz="0" w:space="0" w:color="auto"/>
      </w:divBdr>
    </w:div>
    <w:div w:id="636953679">
      <w:bodyDiv w:val="1"/>
      <w:marLeft w:val="0"/>
      <w:marRight w:val="0"/>
      <w:marTop w:val="0"/>
      <w:marBottom w:val="0"/>
      <w:divBdr>
        <w:top w:val="none" w:sz="0" w:space="0" w:color="auto"/>
        <w:left w:val="none" w:sz="0" w:space="0" w:color="auto"/>
        <w:bottom w:val="none" w:sz="0" w:space="0" w:color="auto"/>
        <w:right w:val="none" w:sz="0" w:space="0" w:color="auto"/>
      </w:divBdr>
    </w:div>
    <w:div w:id="645860208">
      <w:bodyDiv w:val="1"/>
      <w:marLeft w:val="0"/>
      <w:marRight w:val="0"/>
      <w:marTop w:val="0"/>
      <w:marBottom w:val="0"/>
      <w:divBdr>
        <w:top w:val="none" w:sz="0" w:space="0" w:color="auto"/>
        <w:left w:val="none" w:sz="0" w:space="0" w:color="auto"/>
        <w:bottom w:val="none" w:sz="0" w:space="0" w:color="auto"/>
        <w:right w:val="none" w:sz="0" w:space="0" w:color="auto"/>
      </w:divBdr>
    </w:div>
    <w:div w:id="664236871">
      <w:bodyDiv w:val="1"/>
      <w:marLeft w:val="0"/>
      <w:marRight w:val="0"/>
      <w:marTop w:val="0"/>
      <w:marBottom w:val="0"/>
      <w:divBdr>
        <w:top w:val="none" w:sz="0" w:space="0" w:color="auto"/>
        <w:left w:val="none" w:sz="0" w:space="0" w:color="auto"/>
        <w:bottom w:val="none" w:sz="0" w:space="0" w:color="auto"/>
        <w:right w:val="none" w:sz="0" w:space="0" w:color="auto"/>
      </w:divBdr>
    </w:div>
    <w:div w:id="700130998">
      <w:bodyDiv w:val="1"/>
      <w:marLeft w:val="0"/>
      <w:marRight w:val="0"/>
      <w:marTop w:val="0"/>
      <w:marBottom w:val="0"/>
      <w:divBdr>
        <w:top w:val="none" w:sz="0" w:space="0" w:color="auto"/>
        <w:left w:val="none" w:sz="0" w:space="0" w:color="auto"/>
        <w:bottom w:val="none" w:sz="0" w:space="0" w:color="auto"/>
        <w:right w:val="none" w:sz="0" w:space="0" w:color="auto"/>
      </w:divBdr>
    </w:div>
    <w:div w:id="701129298">
      <w:bodyDiv w:val="1"/>
      <w:marLeft w:val="0"/>
      <w:marRight w:val="0"/>
      <w:marTop w:val="0"/>
      <w:marBottom w:val="0"/>
      <w:divBdr>
        <w:top w:val="none" w:sz="0" w:space="0" w:color="auto"/>
        <w:left w:val="none" w:sz="0" w:space="0" w:color="auto"/>
        <w:bottom w:val="none" w:sz="0" w:space="0" w:color="auto"/>
        <w:right w:val="none" w:sz="0" w:space="0" w:color="auto"/>
      </w:divBdr>
    </w:div>
    <w:div w:id="716975708">
      <w:bodyDiv w:val="1"/>
      <w:marLeft w:val="0"/>
      <w:marRight w:val="0"/>
      <w:marTop w:val="0"/>
      <w:marBottom w:val="0"/>
      <w:divBdr>
        <w:top w:val="none" w:sz="0" w:space="0" w:color="auto"/>
        <w:left w:val="none" w:sz="0" w:space="0" w:color="auto"/>
        <w:bottom w:val="none" w:sz="0" w:space="0" w:color="auto"/>
        <w:right w:val="none" w:sz="0" w:space="0" w:color="auto"/>
      </w:divBdr>
    </w:div>
    <w:div w:id="717516259">
      <w:bodyDiv w:val="1"/>
      <w:marLeft w:val="0"/>
      <w:marRight w:val="0"/>
      <w:marTop w:val="0"/>
      <w:marBottom w:val="0"/>
      <w:divBdr>
        <w:top w:val="none" w:sz="0" w:space="0" w:color="auto"/>
        <w:left w:val="none" w:sz="0" w:space="0" w:color="auto"/>
        <w:bottom w:val="none" w:sz="0" w:space="0" w:color="auto"/>
        <w:right w:val="none" w:sz="0" w:space="0" w:color="auto"/>
      </w:divBdr>
    </w:div>
    <w:div w:id="736126569">
      <w:bodyDiv w:val="1"/>
      <w:marLeft w:val="0"/>
      <w:marRight w:val="0"/>
      <w:marTop w:val="0"/>
      <w:marBottom w:val="0"/>
      <w:divBdr>
        <w:top w:val="none" w:sz="0" w:space="0" w:color="auto"/>
        <w:left w:val="none" w:sz="0" w:space="0" w:color="auto"/>
        <w:bottom w:val="none" w:sz="0" w:space="0" w:color="auto"/>
        <w:right w:val="none" w:sz="0" w:space="0" w:color="auto"/>
      </w:divBdr>
    </w:div>
    <w:div w:id="737630015">
      <w:bodyDiv w:val="1"/>
      <w:marLeft w:val="0"/>
      <w:marRight w:val="0"/>
      <w:marTop w:val="0"/>
      <w:marBottom w:val="0"/>
      <w:divBdr>
        <w:top w:val="none" w:sz="0" w:space="0" w:color="auto"/>
        <w:left w:val="none" w:sz="0" w:space="0" w:color="auto"/>
        <w:bottom w:val="none" w:sz="0" w:space="0" w:color="auto"/>
        <w:right w:val="none" w:sz="0" w:space="0" w:color="auto"/>
      </w:divBdr>
    </w:div>
    <w:div w:id="744297988">
      <w:bodyDiv w:val="1"/>
      <w:marLeft w:val="0"/>
      <w:marRight w:val="0"/>
      <w:marTop w:val="0"/>
      <w:marBottom w:val="0"/>
      <w:divBdr>
        <w:top w:val="none" w:sz="0" w:space="0" w:color="auto"/>
        <w:left w:val="none" w:sz="0" w:space="0" w:color="auto"/>
        <w:bottom w:val="none" w:sz="0" w:space="0" w:color="auto"/>
        <w:right w:val="none" w:sz="0" w:space="0" w:color="auto"/>
      </w:divBdr>
    </w:div>
    <w:div w:id="772628474">
      <w:bodyDiv w:val="1"/>
      <w:marLeft w:val="0"/>
      <w:marRight w:val="0"/>
      <w:marTop w:val="0"/>
      <w:marBottom w:val="0"/>
      <w:divBdr>
        <w:top w:val="none" w:sz="0" w:space="0" w:color="auto"/>
        <w:left w:val="none" w:sz="0" w:space="0" w:color="auto"/>
        <w:bottom w:val="none" w:sz="0" w:space="0" w:color="auto"/>
        <w:right w:val="none" w:sz="0" w:space="0" w:color="auto"/>
      </w:divBdr>
    </w:div>
    <w:div w:id="779837074">
      <w:bodyDiv w:val="1"/>
      <w:marLeft w:val="0"/>
      <w:marRight w:val="0"/>
      <w:marTop w:val="0"/>
      <w:marBottom w:val="0"/>
      <w:divBdr>
        <w:top w:val="none" w:sz="0" w:space="0" w:color="auto"/>
        <w:left w:val="none" w:sz="0" w:space="0" w:color="auto"/>
        <w:bottom w:val="none" w:sz="0" w:space="0" w:color="auto"/>
        <w:right w:val="none" w:sz="0" w:space="0" w:color="auto"/>
      </w:divBdr>
    </w:div>
    <w:div w:id="794369226">
      <w:bodyDiv w:val="1"/>
      <w:marLeft w:val="0"/>
      <w:marRight w:val="0"/>
      <w:marTop w:val="0"/>
      <w:marBottom w:val="0"/>
      <w:divBdr>
        <w:top w:val="none" w:sz="0" w:space="0" w:color="auto"/>
        <w:left w:val="none" w:sz="0" w:space="0" w:color="auto"/>
        <w:bottom w:val="none" w:sz="0" w:space="0" w:color="auto"/>
        <w:right w:val="none" w:sz="0" w:space="0" w:color="auto"/>
      </w:divBdr>
    </w:div>
    <w:div w:id="794370748">
      <w:bodyDiv w:val="1"/>
      <w:marLeft w:val="0"/>
      <w:marRight w:val="0"/>
      <w:marTop w:val="0"/>
      <w:marBottom w:val="0"/>
      <w:divBdr>
        <w:top w:val="none" w:sz="0" w:space="0" w:color="auto"/>
        <w:left w:val="none" w:sz="0" w:space="0" w:color="auto"/>
        <w:bottom w:val="none" w:sz="0" w:space="0" w:color="auto"/>
        <w:right w:val="none" w:sz="0" w:space="0" w:color="auto"/>
      </w:divBdr>
    </w:div>
    <w:div w:id="800805923">
      <w:bodyDiv w:val="1"/>
      <w:marLeft w:val="0"/>
      <w:marRight w:val="0"/>
      <w:marTop w:val="0"/>
      <w:marBottom w:val="0"/>
      <w:divBdr>
        <w:top w:val="none" w:sz="0" w:space="0" w:color="auto"/>
        <w:left w:val="none" w:sz="0" w:space="0" w:color="auto"/>
        <w:bottom w:val="none" w:sz="0" w:space="0" w:color="auto"/>
        <w:right w:val="none" w:sz="0" w:space="0" w:color="auto"/>
      </w:divBdr>
    </w:div>
    <w:div w:id="801726745">
      <w:bodyDiv w:val="1"/>
      <w:marLeft w:val="0"/>
      <w:marRight w:val="0"/>
      <w:marTop w:val="0"/>
      <w:marBottom w:val="0"/>
      <w:divBdr>
        <w:top w:val="none" w:sz="0" w:space="0" w:color="auto"/>
        <w:left w:val="none" w:sz="0" w:space="0" w:color="auto"/>
        <w:bottom w:val="none" w:sz="0" w:space="0" w:color="auto"/>
        <w:right w:val="none" w:sz="0" w:space="0" w:color="auto"/>
      </w:divBdr>
    </w:div>
    <w:div w:id="807821174">
      <w:bodyDiv w:val="1"/>
      <w:marLeft w:val="0"/>
      <w:marRight w:val="0"/>
      <w:marTop w:val="0"/>
      <w:marBottom w:val="0"/>
      <w:divBdr>
        <w:top w:val="none" w:sz="0" w:space="0" w:color="auto"/>
        <w:left w:val="none" w:sz="0" w:space="0" w:color="auto"/>
        <w:bottom w:val="none" w:sz="0" w:space="0" w:color="auto"/>
        <w:right w:val="none" w:sz="0" w:space="0" w:color="auto"/>
      </w:divBdr>
    </w:div>
    <w:div w:id="821891237">
      <w:bodyDiv w:val="1"/>
      <w:marLeft w:val="0"/>
      <w:marRight w:val="0"/>
      <w:marTop w:val="0"/>
      <w:marBottom w:val="0"/>
      <w:divBdr>
        <w:top w:val="none" w:sz="0" w:space="0" w:color="auto"/>
        <w:left w:val="none" w:sz="0" w:space="0" w:color="auto"/>
        <w:bottom w:val="none" w:sz="0" w:space="0" w:color="auto"/>
        <w:right w:val="none" w:sz="0" w:space="0" w:color="auto"/>
      </w:divBdr>
    </w:div>
    <w:div w:id="827403916">
      <w:bodyDiv w:val="1"/>
      <w:marLeft w:val="0"/>
      <w:marRight w:val="0"/>
      <w:marTop w:val="0"/>
      <w:marBottom w:val="0"/>
      <w:divBdr>
        <w:top w:val="none" w:sz="0" w:space="0" w:color="auto"/>
        <w:left w:val="none" w:sz="0" w:space="0" w:color="auto"/>
        <w:bottom w:val="none" w:sz="0" w:space="0" w:color="auto"/>
        <w:right w:val="none" w:sz="0" w:space="0" w:color="auto"/>
      </w:divBdr>
    </w:div>
    <w:div w:id="827752050">
      <w:bodyDiv w:val="1"/>
      <w:marLeft w:val="0"/>
      <w:marRight w:val="0"/>
      <w:marTop w:val="0"/>
      <w:marBottom w:val="0"/>
      <w:divBdr>
        <w:top w:val="none" w:sz="0" w:space="0" w:color="auto"/>
        <w:left w:val="none" w:sz="0" w:space="0" w:color="auto"/>
        <w:bottom w:val="none" w:sz="0" w:space="0" w:color="auto"/>
        <w:right w:val="none" w:sz="0" w:space="0" w:color="auto"/>
      </w:divBdr>
    </w:div>
    <w:div w:id="828056929">
      <w:bodyDiv w:val="1"/>
      <w:marLeft w:val="0"/>
      <w:marRight w:val="0"/>
      <w:marTop w:val="0"/>
      <w:marBottom w:val="0"/>
      <w:divBdr>
        <w:top w:val="none" w:sz="0" w:space="0" w:color="auto"/>
        <w:left w:val="none" w:sz="0" w:space="0" w:color="auto"/>
        <w:bottom w:val="none" w:sz="0" w:space="0" w:color="auto"/>
        <w:right w:val="none" w:sz="0" w:space="0" w:color="auto"/>
      </w:divBdr>
    </w:div>
    <w:div w:id="829521718">
      <w:bodyDiv w:val="1"/>
      <w:marLeft w:val="0"/>
      <w:marRight w:val="0"/>
      <w:marTop w:val="0"/>
      <w:marBottom w:val="0"/>
      <w:divBdr>
        <w:top w:val="none" w:sz="0" w:space="0" w:color="auto"/>
        <w:left w:val="none" w:sz="0" w:space="0" w:color="auto"/>
        <w:bottom w:val="none" w:sz="0" w:space="0" w:color="auto"/>
        <w:right w:val="none" w:sz="0" w:space="0" w:color="auto"/>
      </w:divBdr>
    </w:div>
    <w:div w:id="839926686">
      <w:bodyDiv w:val="1"/>
      <w:marLeft w:val="0"/>
      <w:marRight w:val="0"/>
      <w:marTop w:val="0"/>
      <w:marBottom w:val="0"/>
      <w:divBdr>
        <w:top w:val="none" w:sz="0" w:space="0" w:color="auto"/>
        <w:left w:val="none" w:sz="0" w:space="0" w:color="auto"/>
        <w:bottom w:val="none" w:sz="0" w:space="0" w:color="auto"/>
        <w:right w:val="none" w:sz="0" w:space="0" w:color="auto"/>
      </w:divBdr>
    </w:div>
    <w:div w:id="843669812">
      <w:bodyDiv w:val="1"/>
      <w:marLeft w:val="0"/>
      <w:marRight w:val="0"/>
      <w:marTop w:val="0"/>
      <w:marBottom w:val="0"/>
      <w:divBdr>
        <w:top w:val="none" w:sz="0" w:space="0" w:color="auto"/>
        <w:left w:val="none" w:sz="0" w:space="0" w:color="auto"/>
        <w:bottom w:val="none" w:sz="0" w:space="0" w:color="auto"/>
        <w:right w:val="none" w:sz="0" w:space="0" w:color="auto"/>
      </w:divBdr>
    </w:div>
    <w:div w:id="849418484">
      <w:bodyDiv w:val="1"/>
      <w:marLeft w:val="0"/>
      <w:marRight w:val="0"/>
      <w:marTop w:val="0"/>
      <w:marBottom w:val="0"/>
      <w:divBdr>
        <w:top w:val="none" w:sz="0" w:space="0" w:color="auto"/>
        <w:left w:val="none" w:sz="0" w:space="0" w:color="auto"/>
        <w:bottom w:val="none" w:sz="0" w:space="0" w:color="auto"/>
        <w:right w:val="none" w:sz="0" w:space="0" w:color="auto"/>
      </w:divBdr>
    </w:div>
    <w:div w:id="850070877">
      <w:bodyDiv w:val="1"/>
      <w:marLeft w:val="0"/>
      <w:marRight w:val="0"/>
      <w:marTop w:val="0"/>
      <w:marBottom w:val="0"/>
      <w:divBdr>
        <w:top w:val="none" w:sz="0" w:space="0" w:color="auto"/>
        <w:left w:val="none" w:sz="0" w:space="0" w:color="auto"/>
        <w:bottom w:val="none" w:sz="0" w:space="0" w:color="auto"/>
        <w:right w:val="none" w:sz="0" w:space="0" w:color="auto"/>
      </w:divBdr>
    </w:div>
    <w:div w:id="858814984">
      <w:bodyDiv w:val="1"/>
      <w:marLeft w:val="0"/>
      <w:marRight w:val="0"/>
      <w:marTop w:val="0"/>
      <w:marBottom w:val="0"/>
      <w:divBdr>
        <w:top w:val="none" w:sz="0" w:space="0" w:color="auto"/>
        <w:left w:val="none" w:sz="0" w:space="0" w:color="auto"/>
        <w:bottom w:val="none" w:sz="0" w:space="0" w:color="auto"/>
        <w:right w:val="none" w:sz="0" w:space="0" w:color="auto"/>
      </w:divBdr>
    </w:div>
    <w:div w:id="862742739">
      <w:bodyDiv w:val="1"/>
      <w:marLeft w:val="0"/>
      <w:marRight w:val="0"/>
      <w:marTop w:val="0"/>
      <w:marBottom w:val="0"/>
      <w:divBdr>
        <w:top w:val="none" w:sz="0" w:space="0" w:color="auto"/>
        <w:left w:val="none" w:sz="0" w:space="0" w:color="auto"/>
        <w:bottom w:val="none" w:sz="0" w:space="0" w:color="auto"/>
        <w:right w:val="none" w:sz="0" w:space="0" w:color="auto"/>
      </w:divBdr>
    </w:div>
    <w:div w:id="868251732">
      <w:bodyDiv w:val="1"/>
      <w:marLeft w:val="0"/>
      <w:marRight w:val="0"/>
      <w:marTop w:val="0"/>
      <w:marBottom w:val="0"/>
      <w:divBdr>
        <w:top w:val="none" w:sz="0" w:space="0" w:color="auto"/>
        <w:left w:val="none" w:sz="0" w:space="0" w:color="auto"/>
        <w:bottom w:val="none" w:sz="0" w:space="0" w:color="auto"/>
        <w:right w:val="none" w:sz="0" w:space="0" w:color="auto"/>
      </w:divBdr>
    </w:div>
    <w:div w:id="872890112">
      <w:bodyDiv w:val="1"/>
      <w:marLeft w:val="0"/>
      <w:marRight w:val="0"/>
      <w:marTop w:val="0"/>
      <w:marBottom w:val="0"/>
      <w:divBdr>
        <w:top w:val="none" w:sz="0" w:space="0" w:color="auto"/>
        <w:left w:val="none" w:sz="0" w:space="0" w:color="auto"/>
        <w:bottom w:val="none" w:sz="0" w:space="0" w:color="auto"/>
        <w:right w:val="none" w:sz="0" w:space="0" w:color="auto"/>
      </w:divBdr>
    </w:div>
    <w:div w:id="884608501">
      <w:bodyDiv w:val="1"/>
      <w:marLeft w:val="0"/>
      <w:marRight w:val="0"/>
      <w:marTop w:val="0"/>
      <w:marBottom w:val="0"/>
      <w:divBdr>
        <w:top w:val="none" w:sz="0" w:space="0" w:color="auto"/>
        <w:left w:val="none" w:sz="0" w:space="0" w:color="auto"/>
        <w:bottom w:val="none" w:sz="0" w:space="0" w:color="auto"/>
        <w:right w:val="none" w:sz="0" w:space="0" w:color="auto"/>
      </w:divBdr>
    </w:div>
    <w:div w:id="890269835">
      <w:bodyDiv w:val="1"/>
      <w:marLeft w:val="0"/>
      <w:marRight w:val="0"/>
      <w:marTop w:val="0"/>
      <w:marBottom w:val="0"/>
      <w:divBdr>
        <w:top w:val="none" w:sz="0" w:space="0" w:color="auto"/>
        <w:left w:val="none" w:sz="0" w:space="0" w:color="auto"/>
        <w:bottom w:val="none" w:sz="0" w:space="0" w:color="auto"/>
        <w:right w:val="none" w:sz="0" w:space="0" w:color="auto"/>
      </w:divBdr>
    </w:div>
    <w:div w:id="892813335">
      <w:bodyDiv w:val="1"/>
      <w:marLeft w:val="0"/>
      <w:marRight w:val="0"/>
      <w:marTop w:val="0"/>
      <w:marBottom w:val="0"/>
      <w:divBdr>
        <w:top w:val="none" w:sz="0" w:space="0" w:color="auto"/>
        <w:left w:val="none" w:sz="0" w:space="0" w:color="auto"/>
        <w:bottom w:val="none" w:sz="0" w:space="0" w:color="auto"/>
        <w:right w:val="none" w:sz="0" w:space="0" w:color="auto"/>
      </w:divBdr>
    </w:div>
    <w:div w:id="906300434">
      <w:bodyDiv w:val="1"/>
      <w:marLeft w:val="0"/>
      <w:marRight w:val="0"/>
      <w:marTop w:val="0"/>
      <w:marBottom w:val="0"/>
      <w:divBdr>
        <w:top w:val="none" w:sz="0" w:space="0" w:color="auto"/>
        <w:left w:val="none" w:sz="0" w:space="0" w:color="auto"/>
        <w:bottom w:val="none" w:sz="0" w:space="0" w:color="auto"/>
        <w:right w:val="none" w:sz="0" w:space="0" w:color="auto"/>
      </w:divBdr>
    </w:div>
    <w:div w:id="911620792">
      <w:bodyDiv w:val="1"/>
      <w:marLeft w:val="0"/>
      <w:marRight w:val="0"/>
      <w:marTop w:val="0"/>
      <w:marBottom w:val="0"/>
      <w:divBdr>
        <w:top w:val="none" w:sz="0" w:space="0" w:color="auto"/>
        <w:left w:val="none" w:sz="0" w:space="0" w:color="auto"/>
        <w:bottom w:val="none" w:sz="0" w:space="0" w:color="auto"/>
        <w:right w:val="none" w:sz="0" w:space="0" w:color="auto"/>
      </w:divBdr>
    </w:div>
    <w:div w:id="932513790">
      <w:bodyDiv w:val="1"/>
      <w:marLeft w:val="0"/>
      <w:marRight w:val="0"/>
      <w:marTop w:val="0"/>
      <w:marBottom w:val="0"/>
      <w:divBdr>
        <w:top w:val="none" w:sz="0" w:space="0" w:color="auto"/>
        <w:left w:val="none" w:sz="0" w:space="0" w:color="auto"/>
        <w:bottom w:val="none" w:sz="0" w:space="0" w:color="auto"/>
        <w:right w:val="none" w:sz="0" w:space="0" w:color="auto"/>
      </w:divBdr>
    </w:div>
    <w:div w:id="935988050">
      <w:bodyDiv w:val="1"/>
      <w:marLeft w:val="0"/>
      <w:marRight w:val="0"/>
      <w:marTop w:val="0"/>
      <w:marBottom w:val="0"/>
      <w:divBdr>
        <w:top w:val="none" w:sz="0" w:space="0" w:color="auto"/>
        <w:left w:val="none" w:sz="0" w:space="0" w:color="auto"/>
        <w:bottom w:val="none" w:sz="0" w:space="0" w:color="auto"/>
        <w:right w:val="none" w:sz="0" w:space="0" w:color="auto"/>
      </w:divBdr>
    </w:div>
    <w:div w:id="938677831">
      <w:bodyDiv w:val="1"/>
      <w:marLeft w:val="0"/>
      <w:marRight w:val="0"/>
      <w:marTop w:val="0"/>
      <w:marBottom w:val="0"/>
      <w:divBdr>
        <w:top w:val="none" w:sz="0" w:space="0" w:color="auto"/>
        <w:left w:val="none" w:sz="0" w:space="0" w:color="auto"/>
        <w:bottom w:val="none" w:sz="0" w:space="0" w:color="auto"/>
        <w:right w:val="none" w:sz="0" w:space="0" w:color="auto"/>
      </w:divBdr>
    </w:div>
    <w:div w:id="939989801">
      <w:bodyDiv w:val="1"/>
      <w:marLeft w:val="0"/>
      <w:marRight w:val="0"/>
      <w:marTop w:val="0"/>
      <w:marBottom w:val="0"/>
      <w:divBdr>
        <w:top w:val="none" w:sz="0" w:space="0" w:color="auto"/>
        <w:left w:val="none" w:sz="0" w:space="0" w:color="auto"/>
        <w:bottom w:val="none" w:sz="0" w:space="0" w:color="auto"/>
        <w:right w:val="none" w:sz="0" w:space="0" w:color="auto"/>
      </w:divBdr>
    </w:div>
    <w:div w:id="944963612">
      <w:bodyDiv w:val="1"/>
      <w:marLeft w:val="0"/>
      <w:marRight w:val="0"/>
      <w:marTop w:val="0"/>
      <w:marBottom w:val="0"/>
      <w:divBdr>
        <w:top w:val="none" w:sz="0" w:space="0" w:color="auto"/>
        <w:left w:val="none" w:sz="0" w:space="0" w:color="auto"/>
        <w:bottom w:val="none" w:sz="0" w:space="0" w:color="auto"/>
        <w:right w:val="none" w:sz="0" w:space="0" w:color="auto"/>
      </w:divBdr>
    </w:div>
    <w:div w:id="946280665">
      <w:marLeft w:val="0"/>
      <w:marRight w:val="0"/>
      <w:marTop w:val="0"/>
      <w:marBottom w:val="0"/>
      <w:divBdr>
        <w:top w:val="none" w:sz="0" w:space="0" w:color="auto"/>
        <w:left w:val="none" w:sz="0" w:space="0" w:color="auto"/>
        <w:bottom w:val="none" w:sz="0" w:space="0" w:color="auto"/>
        <w:right w:val="none" w:sz="0" w:space="0" w:color="auto"/>
      </w:divBdr>
    </w:div>
    <w:div w:id="951130026">
      <w:bodyDiv w:val="1"/>
      <w:marLeft w:val="0"/>
      <w:marRight w:val="0"/>
      <w:marTop w:val="0"/>
      <w:marBottom w:val="0"/>
      <w:divBdr>
        <w:top w:val="none" w:sz="0" w:space="0" w:color="auto"/>
        <w:left w:val="none" w:sz="0" w:space="0" w:color="auto"/>
        <w:bottom w:val="none" w:sz="0" w:space="0" w:color="auto"/>
        <w:right w:val="none" w:sz="0" w:space="0" w:color="auto"/>
      </w:divBdr>
    </w:div>
    <w:div w:id="966394238">
      <w:bodyDiv w:val="1"/>
      <w:marLeft w:val="0"/>
      <w:marRight w:val="0"/>
      <w:marTop w:val="0"/>
      <w:marBottom w:val="0"/>
      <w:divBdr>
        <w:top w:val="none" w:sz="0" w:space="0" w:color="auto"/>
        <w:left w:val="none" w:sz="0" w:space="0" w:color="auto"/>
        <w:bottom w:val="none" w:sz="0" w:space="0" w:color="auto"/>
        <w:right w:val="none" w:sz="0" w:space="0" w:color="auto"/>
      </w:divBdr>
    </w:div>
    <w:div w:id="967126859">
      <w:bodyDiv w:val="1"/>
      <w:marLeft w:val="0"/>
      <w:marRight w:val="0"/>
      <w:marTop w:val="0"/>
      <w:marBottom w:val="0"/>
      <w:divBdr>
        <w:top w:val="none" w:sz="0" w:space="0" w:color="auto"/>
        <w:left w:val="none" w:sz="0" w:space="0" w:color="auto"/>
        <w:bottom w:val="none" w:sz="0" w:space="0" w:color="auto"/>
        <w:right w:val="none" w:sz="0" w:space="0" w:color="auto"/>
      </w:divBdr>
    </w:div>
    <w:div w:id="970987460">
      <w:bodyDiv w:val="1"/>
      <w:marLeft w:val="0"/>
      <w:marRight w:val="0"/>
      <w:marTop w:val="0"/>
      <w:marBottom w:val="0"/>
      <w:divBdr>
        <w:top w:val="none" w:sz="0" w:space="0" w:color="auto"/>
        <w:left w:val="none" w:sz="0" w:space="0" w:color="auto"/>
        <w:bottom w:val="none" w:sz="0" w:space="0" w:color="auto"/>
        <w:right w:val="none" w:sz="0" w:space="0" w:color="auto"/>
      </w:divBdr>
    </w:div>
    <w:div w:id="972364933">
      <w:bodyDiv w:val="1"/>
      <w:marLeft w:val="0"/>
      <w:marRight w:val="0"/>
      <w:marTop w:val="0"/>
      <w:marBottom w:val="0"/>
      <w:divBdr>
        <w:top w:val="none" w:sz="0" w:space="0" w:color="auto"/>
        <w:left w:val="none" w:sz="0" w:space="0" w:color="auto"/>
        <w:bottom w:val="none" w:sz="0" w:space="0" w:color="auto"/>
        <w:right w:val="none" w:sz="0" w:space="0" w:color="auto"/>
      </w:divBdr>
    </w:div>
    <w:div w:id="976111369">
      <w:bodyDiv w:val="1"/>
      <w:marLeft w:val="0"/>
      <w:marRight w:val="0"/>
      <w:marTop w:val="0"/>
      <w:marBottom w:val="0"/>
      <w:divBdr>
        <w:top w:val="none" w:sz="0" w:space="0" w:color="auto"/>
        <w:left w:val="none" w:sz="0" w:space="0" w:color="auto"/>
        <w:bottom w:val="none" w:sz="0" w:space="0" w:color="auto"/>
        <w:right w:val="none" w:sz="0" w:space="0" w:color="auto"/>
      </w:divBdr>
    </w:div>
    <w:div w:id="1018434260">
      <w:bodyDiv w:val="1"/>
      <w:marLeft w:val="0"/>
      <w:marRight w:val="0"/>
      <w:marTop w:val="0"/>
      <w:marBottom w:val="0"/>
      <w:divBdr>
        <w:top w:val="none" w:sz="0" w:space="0" w:color="auto"/>
        <w:left w:val="none" w:sz="0" w:space="0" w:color="auto"/>
        <w:bottom w:val="none" w:sz="0" w:space="0" w:color="auto"/>
        <w:right w:val="none" w:sz="0" w:space="0" w:color="auto"/>
      </w:divBdr>
    </w:div>
    <w:div w:id="1019887791">
      <w:bodyDiv w:val="1"/>
      <w:marLeft w:val="0"/>
      <w:marRight w:val="0"/>
      <w:marTop w:val="0"/>
      <w:marBottom w:val="0"/>
      <w:divBdr>
        <w:top w:val="none" w:sz="0" w:space="0" w:color="auto"/>
        <w:left w:val="none" w:sz="0" w:space="0" w:color="auto"/>
        <w:bottom w:val="none" w:sz="0" w:space="0" w:color="auto"/>
        <w:right w:val="none" w:sz="0" w:space="0" w:color="auto"/>
      </w:divBdr>
    </w:div>
    <w:div w:id="1027871951">
      <w:bodyDiv w:val="1"/>
      <w:marLeft w:val="0"/>
      <w:marRight w:val="0"/>
      <w:marTop w:val="0"/>
      <w:marBottom w:val="0"/>
      <w:divBdr>
        <w:top w:val="none" w:sz="0" w:space="0" w:color="auto"/>
        <w:left w:val="none" w:sz="0" w:space="0" w:color="auto"/>
        <w:bottom w:val="none" w:sz="0" w:space="0" w:color="auto"/>
        <w:right w:val="none" w:sz="0" w:space="0" w:color="auto"/>
      </w:divBdr>
    </w:div>
    <w:div w:id="1032074262">
      <w:bodyDiv w:val="1"/>
      <w:marLeft w:val="0"/>
      <w:marRight w:val="0"/>
      <w:marTop w:val="0"/>
      <w:marBottom w:val="0"/>
      <w:divBdr>
        <w:top w:val="none" w:sz="0" w:space="0" w:color="auto"/>
        <w:left w:val="none" w:sz="0" w:space="0" w:color="auto"/>
        <w:bottom w:val="none" w:sz="0" w:space="0" w:color="auto"/>
        <w:right w:val="none" w:sz="0" w:space="0" w:color="auto"/>
      </w:divBdr>
    </w:div>
    <w:div w:id="1057783529">
      <w:bodyDiv w:val="1"/>
      <w:marLeft w:val="0"/>
      <w:marRight w:val="0"/>
      <w:marTop w:val="0"/>
      <w:marBottom w:val="0"/>
      <w:divBdr>
        <w:top w:val="none" w:sz="0" w:space="0" w:color="auto"/>
        <w:left w:val="none" w:sz="0" w:space="0" w:color="auto"/>
        <w:bottom w:val="none" w:sz="0" w:space="0" w:color="auto"/>
        <w:right w:val="none" w:sz="0" w:space="0" w:color="auto"/>
      </w:divBdr>
    </w:div>
    <w:div w:id="1062558285">
      <w:bodyDiv w:val="1"/>
      <w:marLeft w:val="0"/>
      <w:marRight w:val="0"/>
      <w:marTop w:val="0"/>
      <w:marBottom w:val="0"/>
      <w:divBdr>
        <w:top w:val="none" w:sz="0" w:space="0" w:color="auto"/>
        <w:left w:val="none" w:sz="0" w:space="0" w:color="auto"/>
        <w:bottom w:val="none" w:sz="0" w:space="0" w:color="auto"/>
        <w:right w:val="none" w:sz="0" w:space="0" w:color="auto"/>
      </w:divBdr>
    </w:div>
    <w:div w:id="1069111349">
      <w:bodyDiv w:val="1"/>
      <w:marLeft w:val="0"/>
      <w:marRight w:val="0"/>
      <w:marTop w:val="0"/>
      <w:marBottom w:val="0"/>
      <w:divBdr>
        <w:top w:val="none" w:sz="0" w:space="0" w:color="auto"/>
        <w:left w:val="none" w:sz="0" w:space="0" w:color="auto"/>
        <w:bottom w:val="none" w:sz="0" w:space="0" w:color="auto"/>
        <w:right w:val="none" w:sz="0" w:space="0" w:color="auto"/>
      </w:divBdr>
    </w:div>
    <w:div w:id="1080057075">
      <w:bodyDiv w:val="1"/>
      <w:marLeft w:val="0"/>
      <w:marRight w:val="0"/>
      <w:marTop w:val="0"/>
      <w:marBottom w:val="0"/>
      <w:divBdr>
        <w:top w:val="none" w:sz="0" w:space="0" w:color="auto"/>
        <w:left w:val="none" w:sz="0" w:space="0" w:color="auto"/>
        <w:bottom w:val="none" w:sz="0" w:space="0" w:color="auto"/>
        <w:right w:val="none" w:sz="0" w:space="0" w:color="auto"/>
      </w:divBdr>
    </w:div>
    <w:div w:id="1083913960">
      <w:bodyDiv w:val="1"/>
      <w:marLeft w:val="0"/>
      <w:marRight w:val="0"/>
      <w:marTop w:val="0"/>
      <w:marBottom w:val="0"/>
      <w:divBdr>
        <w:top w:val="none" w:sz="0" w:space="0" w:color="auto"/>
        <w:left w:val="none" w:sz="0" w:space="0" w:color="auto"/>
        <w:bottom w:val="none" w:sz="0" w:space="0" w:color="auto"/>
        <w:right w:val="none" w:sz="0" w:space="0" w:color="auto"/>
      </w:divBdr>
    </w:div>
    <w:div w:id="1085420733">
      <w:bodyDiv w:val="1"/>
      <w:marLeft w:val="0"/>
      <w:marRight w:val="0"/>
      <w:marTop w:val="0"/>
      <w:marBottom w:val="0"/>
      <w:divBdr>
        <w:top w:val="none" w:sz="0" w:space="0" w:color="auto"/>
        <w:left w:val="none" w:sz="0" w:space="0" w:color="auto"/>
        <w:bottom w:val="none" w:sz="0" w:space="0" w:color="auto"/>
        <w:right w:val="none" w:sz="0" w:space="0" w:color="auto"/>
      </w:divBdr>
    </w:div>
    <w:div w:id="1085497140">
      <w:bodyDiv w:val="1"/>
      <w:marLeft w:val="0"/>
      <w:marRight w:val="0"/>
      <w:marTop w:val="0"/>
      <w:marBottom w:val="0"/>
      <w:divBdr>
        <w:top w:val="none" w:sz="0" w:space="0" w:color="auto"/>
        <w:left w:val="none" w:sz="0" w:space="0" w:color="auto"/>
        <w:bottom w:val="none" w:sz="0" w:space="0" w:color="auto"/>
        <w:right w:val="none" w:sz="0" w:space="0" w:color="auto"/>
      </w:divBdr>
    </w:div>
    <w:div w:id="1089502646">
      <w:bodyDiv w:val="1"/>
      <w:marLeft w:val="0"/>
      <w:marRight w:val="0"/>
      <w:marTop w:val="0"/>
      <w:marBottom w:val="0"/>
      <w:divBdr>
        <w:top w:val="none" w:sz="0" w:space="0" w:color="auto"/>
        <w:left w:val="none" w:sz="0" w:space="0" w:color="auto"/>
        <w:bottom w:val="none" w:sz="0" w:space="0" w:color="auto"/>
        <w:right w:val="none" w:sz="0" w:space="0" w:color="auto"/>
      </w:divBdr>
    </w:div>
    <w:div w:id="1107651216">
      <w:bodyDiv w:val="1"/>
      <w:marLeft w:val="0"/>
      <w:marRight w:val="0"/>
      <w:marTop w:val="0"/>
      <w:marBottom w:val="0"/>
      <w:divBdr>
        <w:top w:val="none" w:sz="0" w:space="0" w:color="auto"/>
        <w:left w:val="none" w:sz="0" w:space="0" w:color="auto"/>
        <w:bottom w:val="none" w:sz="0" w:space="0" w:color="auto"/>
        <w:right w:val="none" w:sz="0" w:space="0" w:color="auto"/>
      </w:divBdr>
    </w:div>
    <w:div w:id="1122070450">
      <w:bodyDiv w:val="1"/>
      <w:marLeft w:val="0"/>
      <w:marRight w:val="0"/>
      <w:marTop w:val="0"/>
      <w:marBottom w:val="0"/>
      <w:divBdr>
        <w:top w:val="none" w:sz="0" w:space="0" w:color="auto"/>
        <w:left w:val="none" w:sz="0" w:space="0" w:color="auto"/>
        <w:bottom w:val="none" w:sz="0" w:space="0" w:color="auto"/>
        <w:right w:val="none" w:sz="0" w:space="0" w:color="auto"/>
      </w:divBdr>
    </w:div>
    <w:div w:id="1156997942">
      <w:marLeft w:val="0"/>
      <w:marRight w:val="0"/>
      <w:marTop w:val="0"/>
      <w:marBottom w:val="0"/>
      <w:divBdr>
        <w:top w:val="none" w:sz="0" w:space="0" w:color="auto"/>
        <w:left w:val="none" w:sz="0" w:space="0" w:color="auto"/>
        <w:bottom w:val="none" w:sz="0" w:space="0" w:color="auto"/>
        <w:right w:val="none" w:sz="0" w:space="0" w:color="auto"/>
      </w:divBdr>
    </w:div>
    <w:div w:id="1222908341">
      <w:bodyDiv w:val="1"/>
      <w:marLeft w:val="0"/>
      <w:marRight w:val="0"/>
      <w:marTop w:val="0"/>
      <w:marBottom w:val="0"/>
      <w:divBdr>
        <w:top w:val="none" w:sz="0" w:space="0" w:color="auto"/>
        <w:left w:val="none" w:sz="0" w:space="0" w:color="auto"/>
        <w:bottom w:val="none" w:sz="0" w:space="0" w:color="auto"/>
        <w:right w:val="none" w:sz="0" w:space="0" w:color="auto"/>
      </w:divBdr>
    </w:div>
    <w:div w:id="1267930049">
      <w:bodyDiv w:val="1"/>
      <w:marLeft w:val="0"/>
      <w:marRight w:val="0"/>
      <w:marTop w:val="0"/>
      <w:marBottom w:val="0"/>
      <w:divBdr>
        <w:top w:val="none" w:sz="0" w:space="0" w:color="auto"/>
        <w:left w:val="none" w:sz="0" w:space="0" w:color="auto"/>
        <w:bottom w:val="none" w:sz="0" w:space="0" w:color="auto"/>
        <w:right w:val="none" w:sz="0" w:space="0" w:color="auto"/>
      </w:divBdr>
    </w:div>
    <w:div w:id="1277104353">
      <w:bodyDiv w:val="1"/>
      <w:marLeft w:val="0"/>
      <w:marRight w:val="0"/>
      <w:marTop w:val="0"/>
      <w:marBottom w:val="0"/>
      <w:divBdr>
        <w:top w:val="none" w:sz="0" w:space="0" w:color="auto"/>
        <w:left w:val="none" w:sz="0" w:space="0" w:color="auto"/>
        <w:bottom w:val="none" w:sz="0" w:space="0" w:color="auto"/>
        <w:right w:val="none" w:sz="0" w:space="0" w:color="auto"/>
      </w:divBdr>
    </w:div>
    <w:div w:id="1284773483">
      <w:bodyDiv w:val="1"/>
      <w:marLeft w:val="0"/>
      <w:marRight w:val="0"/>
      <w:marTop w:val="0"/>
      <w:marBottom w:val="0"/>
      <w:divBdr>
        <w:top w:val="none" w:sz="0" w:space="0" w:color="auto"/>
        <w:left w:val="none" w:sz="0" w:space="0" w:color="auto"/>
        <w:bottom w:val="none" w:sz="0" w:space="0" w:color="auto"/>
        <w:right w:val="none" w:sz="0" w:space="0" w:color="auto"/>
      </w:divBdr>
    </w:div>
    <w:div w:id="1295064012">
      <w:bodyDiv w:val="1"/>
      <w:marLeft w:val="0"/>
      <w:marRight w:val="0"/>
      <w:marTop w:val="0"/>
      <w:marBottom w:val="0"/>
      <w:divBdr>
        <w:top w:val="none" w:sz="0" w:space="0" w:color="auto"/>
        <w:left w:val="none" w:sz="0" w:space="0" w:color="auto"/>
        <w:bottom w:val="none" w:sz="0" w:space="0" w:color="auto"/>
        <w:right w:val="none" w:sz="0" w:space="0" w:color="auto"/>
      </w:divBdr>
    </w:div>
    <w:div w:id="1297565832">
      <w:bodyDiv w:val="1"/>
      <w:marLeft w:val="0"/>
      <w:marRight w:val="0"/>
      <w:marTop w:val="0"/>
      <w:marBottom w:val="0"/>
      <w:divBdr>
        <w:top w:val="none" w:sz="0" w:space="0" w:color="auto"/>
        <w:left w:val="none" w:sz="0" w:space="0" w:color="auto"/>
        <w:bottom w:val="none" w:sz="0" w:space="0" w:color="auto"/>
        <w:right w:val="none" w:sz="0" w:space="0" w:color="auto"/>
      </w:divBdr>
    </w:div>
    <w:div w:id="1305231056">
      <w:bodyDiv w:val="1"/>
      <w:marLeft w:val="0"/>
      <w:marRight w:val="0"/>
      <w:marTop w:val="0"/>
      <w:marBottom w:val="0"/>
      <w:divBdr>
        <w:top w:val="none" w:sz="0" w:space="0" w:color="auto"/>
        <w:left w:val="none" w:sz="0" w:space="0" w:color="auto"/>
        <w:bottom w:val="none" w:sz="0" w:space="0" w:color="auto"/>
        <w:right w:val="none" w:sz="0" w:space="0" w:color="auto"/>
      </w:divBdr>
    </w:div>
    <w:div w:id="1312637540">
      <w:bodyDiv w:val="1"/>
      <w:marLeft w:val="0"/>
      <w:marRight w:val="0"/>
      <w:marTop w:val="0"/>
      <w:marBottom w:val="0"/>
      <w:divBdr>
        <w:top w:val="none" w:sz="0" w:space="0" w:color="auto"/>
        <w:left w:val="none" w:sz="0" w:space="0" w:color="auto"/>
        <w:bottom w:val="none" w:sz="0" w:space="0" w:color="auto"/>
        <w:right w:val="none" w:sz="0" w:space="0" w:color="auto"/>
      </w:divBdr>
    </w:div>
    <w:div w:id="1323849669">
      <w:bodyDiv w:val="1"/>
      <w:marLeft w:val="0"/>
      <w:marRight w:val="0"/>
      <w:marTop w:val="0"/>
      <w:marBottom w:val="0"/>
      <w:divBdr>
        <w:top w:val="none" w:sz="0" w:space="0" w:color="auto"/>
        <w:left w:val="none" w:sz="0" w:space="0" w:color="auto"/>
        <w:bottom w:val="none" w:sz="0" w:space="0" w:color="auto"/>
        <w:right w:val="none" w:sz="0" w:space="0" w:color="auto"/>
      </w:divBdr>
    </w:div>
    <w:div w:id="1327979087">
      <w:bodyDiv w:val="1"/>
      <w:marLeft w:val="0"/>
      <w:marRight w:val="0"/>
      <w:marTop w:val="0"/>
      <w:marBottom w:val="0"/>
      <w:divBdr>
        <w:top w:val="none" w:sz="0" w:space="0" w:color="auto"/>
        <w:left w:val="none" w:sz="0" w:space="0" w:color="auto"/>
        <w:bottom w:val="none" w:sz="0" w:space="0" w:color="auto"/>
        <w:right w:val="none" w:sz="0" w:space="0" w:color="auto"/>
      </w:divBdr>
    </w:div>
    <w:div w:id="1334263429">
      <w:bodyDiv w:val="1"/>
      <w:marLeft w:val="0"/>
      <w:marRight w:val="0"/>
      <w:marTop w:val="0"/>
      <w:marBottom w:val="0"/>
      <w:divBdr>
        <w:top w:val="none" w:sz="0" w:space="0" w:color="auto"/>
        <w:left w:val="none" w:sz="0" w:space="0" w:color="auto"/>
        <w:bottom w:val="none" w:sz="0" w:space="0" w:color="auto"/>
        <w:right w:val="none" w:sz="0" w:space="0" w:color="auto"/>
      </w:divBdr>
    </w:div>
    <w:div w:id="1338464954">
      <w:bodyDiv w:val="1"/>
      <w:marLeft w:val="0"/>
      <w:marRight w:val="0"/>
      <w:marTop w:val="0"/>
      <w:marBottom w:val="0"/>
      <w:divBdr>
        <w:top w:val="none" w:sz="0" w:space="0" w:color="auto"/>
        <w:left w:val="none" w:sz="0" w:space="0" w:color="auto"/>
        <w:bottom w:val="none" w:sz="0" w:space="0" w:color="auto"/>
        <w:right w:val="none" w:sz="0" w:space="0" w:color="auto"/>
      </w:divBdr>
    </w:div>
    <w:div w:id="1364164266">
      <w:bodyDiv w:val="1"/>
      <w:marLeft w:val="0"/>
      <w:marRight w:val="0"/>
      <w:marTop w:val="0"/>
      <w:marBottom w:val="0"/>
      <w:divBdr>
        <w:top w:val="none" w:sz="0" w:space="0" w:color="auto"/>
        <w:left w:val="none" w:sz="0" w:space="0" w:color="auto"/>
        <w:bottom w:val="none" w:sz="0" w:space="0" w:color="auto"/>
        <w:right w:val="none" w:sz="0" w:space="0" w:color="auto"/>
      </w:divBdr>
    </w:div>
    <w:div w:id="1393583740">
      <w:bodyDiv w:val="1"/>
      <w:marLeft w:val="0"/>
      <w:marRight w:val="0"/>
      <w:marTop w:val="0"/>
      <w:marBottom w:val="0"/>
      <w:divBdr>
        <w:top w:val="none" w:sz="0" w:space="0" w:color="auto"/>
        <w:left w:val="none" w:sz="0" w:space="0" w:color="auto"/>
        <w:bottom w:val="none" w:sz="0" w:space="0" w:color="auto"/>
        <w:right w:val="none" w:sz="0" w:space="0" w:color="auto"/>
      </w:divBdr>
    </w:div>
    <w:div w:id="1398015557">
      <w:bodyDiv w:val="1"/>
      <w:marLeft w:val="0"/>
      <w:marRight w:val="0"/>
      <w:marTop w:val="0"/>
      <w:marBottom w:val="0"/>
      <w:divBdr>
        <w:top w:val="none" w:sz="0" w:space="0" w:color="auto"/>
        <w:left w:val="none" w:sz="0" w:space="0" w:color="auto"/>
        <w:bottom w:val="none" w:sz="0" w:space="0" w:color="auto"/>
        <w:right w:val="none" w:sz="0" w:space="0" w:color="auto"/>
      </w:divBdr>
    </w:div>
    <w:div w:id="1402410154">
      <w:bodyDiv w:val="1"/>
      <w:marLeft w:val="0"/>
      <w:marRight w:val="0"/>
      <w:marTop w:val="0"/>
      <w:marBottom w:val="0"/>
      <w:divBdr>
        <w:top w:val="none" w:sz="0" w:space="0" w:color="auto"/>
        <w:left w:val="none" w:sz="0" w:space="0" w:color="auto"/>
        <w:bottom w:val="none" w:sz="0" w:space="0" w:color="auto"/>
        <w:right w:val="none" w:sz="0" w:space="0" w:color="auto"/>
      </w:divBdr>
    </w:div>
    <w:div w:id="1411343561">
      <w:bodyDiv w:val="1"/>
      <w:marLeft w:val="0"/>
      <w:marRight w:val="0"/>
      <w:marTop w:val="0"/>
      <w:marBottom w:val="0"/>
      <w:divBdr>
        <w:top w:val="none" w:sz="0" w:space="0" w:color="auto"/>
        <w:left w:val="none" w:sz="0" w:space="0" w:color="auto"/>
        <w:bottom w:val="none" w:sz="0" w:space="0" w:color="auto"/>
        <w:right w:val="none" w:sz="0" w:space="0" w:color="auto"/>
      </w:divBdr>
    </w:div>
    <w:div w:id="1412003048">
      <w:bodyDiv w:val="1"/>
      <w:marLeft w:val="0"/>
      <w:marRight w:val="0"/>
      <w:marTop w:val="0"/>
      <w:marBottom w:val="0"/>
      <w:divBdr>
        <w:top w:val="none" w:sz="0" w:space="0" w:color="auto"/>
        <w:left w:val="none" w:sz="0" w:space="0" w:color="auto"/>
        <w:bottom w:val="none" w:sz="0" w:space="0" w:color="auto"/>
        <w:right w:val="none" w:sz="0" w:space="0" w:color="auto"/>
      </w:divBdr>
    </w:div>
    <w:div w:id="1413501634">
      <w:bodyDiv w:val="1"/>
      <w:marLeft w:val="0"/>
      <w:marRight w:val="0"/>
      <w:marTop w:val="0"/>
      <w:marBottom w:val="0"/>
      <w:divBdr>
        <w:top w:val="none" w:sz="0" w:space="0" w:color="auto"/>
        <w:left w:val="none" w:sz="0" w:space="0" w:color="auto"/>
        <w:bottom w:val="none" w:sz="0" w:space="0" w:color="auto"/>
        <w:right w:val="none" w:sz="0" w:space="0" w:color="auto"/>
      </w:divBdr>
    </w:div>
    <w:div w:id="1413887664">
      <w:bodyDiv w:val="1"/>
      <w:marLeft w:val="0"/>
      <w:marRight w:val="0"/>
      <w:marTop w:val="0"/>
      <w:marBottom w:val="0"/>
      <w:divBdr>
        <w:top w:val="none" w:sz="0" w:space="0" w:color="auto"/>
        <w:left w:val="none" w:sz="0" w:space="0" w:color="auto"/>
        <w:bottom w:val="none" w:sz="0" w:space="0" w:color="auto"/>
        <w:right w:val="none" w:sz="0" w:space="0" w:color="auto"/>
      </w:divBdr>
    </w:div>
    <w:div w:id="1418557161">
      <w:bodyDiv w:val="1"/>
      <w:marLeft w:val="0"/>
      <w:marRight w:val="0"/>
      <w:marTop w:val="0"/>
      <w:marBottom w:val="0"/>
      <w:divBdr>
        <w:top w:val="none" w:sz="0" w:space="0" w:color="auto"/>
        <w:left w:val="none" w:sz="0" w:space="0" w:color="auto"/>
        <w:bottom w:val="none" w:sz="0" w:space="0" w:color="auto"/>
        <w:right w:val="none" w:sz="0" w:space="0" w:color="auto"/>
      </w:divBdr>
    </w:div>
    <w:div w:id="1419257049">
      <w:bodyDiv w:val="1"/>
      <w:marLeft w:val="0"/>
      <w:marRight w:val="0"/>
      <w:marTop w:val="0"/>
      <w:marBottom w:val="0"/>
      <w:divBdr>
        <w:top w:val="none" w:sz="0" w:space="0" w:color="auto"/>
        <w:left w:val="none" w:sz="0" w:space="0" w:color="auto"/>
        <w:bottom w:val="none" w:sz="0" w:space="0" w:color="auto"/>
        <w:right w:val="none" w:sz="0" w:space="0" w:color="auto"/>
      </w:divBdr>
    </w:div>
    <w:div w:id="1423456575">
      <w:bodyDiv w:val="1"/>
      <w:marLeft w:val="0"/>
      <w:marRight w:val="0"/>
      <w:marTop w:val="0"/>
      <w:marBottom w:val="0"/>
      <w:divBdr>
        <w:top w:val="none" w:sz="0" w:space="0" w:color="auto"/>
        <w:left w:val="none" w:sz="0" w:space="0" w:color="auto"/>
        <w:bottom w:val="none" w:sz="0" w:space="0" w:color="auto"/>
        <w:right w:val="none" w:sz="0" w:space="0" w:color="auto"/>
      </w:divBdr>
    </w:div>
    <w:div w:id="1427380102">
      <w:bodyDiv w:val="1"/>
      <w:marLeft w:val="0"/>
      <w:marRight w:val="0"/>
      <w:marTop w:val="0"/>
      <w:marBottom w:val="0"/>
      <w:divBdr>
        <w:top w:val="none" w:sz="0" w:space="0" w:color="auto"/>
        <w:left w:val="none" w:sz="0" w:space="0" w:color="auto"/>
        <w:bottom w:val="none" w:sz="0" w:space="0" w:color="auto"/>
        <w:right w:val="none" w:sz="0" w:space="0" w:color="auto"/>
      </w:divBdr>
    </w:div>
    <w:div w:id="1427771976">
      <w:bodyDiv w:val="1"/>
      <w:marLeft w:val="0"/>
      <w:marRight w:val="0"/>
      <w:marTop w:val="0"/>
      <w:marBottom w:val="0"/>
      <w:divBdr>
        <w:top w:val="none" w:sz="0" w:space="0" w:color="auto"/>
        <w:left w:val="none" w:sz="0" w:space="0" w:color="auto"/>
        <w:bottom w:val="none" w:sz="0" w:space="0" w:color="auto"/>
        <w:right w:val="none" w:sz="0" w:space="0" w:color="auto"/>
      </w:divBdr>
    </w:div>
    <w:div w:id="1439792271">
      <w:bodyDiv w:val="1"/>
      <w:marLeft w:val="0"/>
      <w:marRight w:val="0"/>
      <w:marTop w:val="0"/>
      <w:marBottom w:val="0"/>
      <w:divBdr>
        <w:top w:val="none" w:sz="0" w:space="0" w:color="auto"/>
        <w:left w:val="none" w:sz="0" w:space="0" w:color="auto"/>
        <w:bottom w:val="none" w:sz="0" w:space="0" w:color="auto"/>
        <w:right w:val="none" w:sz="0" w:space="0" w:color="auto"/>
      </w:divBdr>
    </w:div>
    <w:div w:id="1441682046">
      <w:bodyDiv w:val="1"/>
      <w:marLeft w:val="0"/>
      <w:marRight w:val="0"/>
      <w:marTop w:val="0"/>
      <w:marBottom w:val="0"/>
      <w:divBdr>
        <w:top w:val="none" w:sz="0" w:space="0" w:color="auto"/>
        <w:left w:val="none" w:sz="0" w:space="0" w:color="auto"/>
        <w:bottom w:val="none" w:sz="0" w:space="0" w:color="auto"/>
        <w:right w:val="none" w:sz="0" w:space="0" w:color="auto"/>
      </w:divBdr>
    </w:div>
    <w:div w:id="1442338767">
      <w:bodyDiv w:val="1"/>
      <w:marLeft w:val="0"/>
      <w:marRight w:val="0"/>
      <w:marTop w:val="0"/>
      <w:marBottom w:val="0"/>
      <w:divBdr>
        <w:top w:val="none" w:sz="0" w:space="0" w:color="auto"/>
        <w:left w:val="none" w:sz="0" w:space="0" w:color="auto"/>
        <w:bottom w:val="none" w:sz="0" w:space="0" w:color="auto"/>
        <w:right w:val="none" w:sz="0" w:space="0" w:color="auto"/>
      </w:divBdr>
    </w:div>
    <w:div w:id="1449472524">
      <w:bodyDiv w:val="1"/>
      <w:marLeft w:val="0"/>
      <w:marRight w:val="0"/>
      <w:marTop w:val="0"/>
      <w:marBottom w:val="0"/>
      <w:divBdr>
        <w:top w:val="none" w:sz="0" w:space="0" w:color="auto"/>
        <w:left w:val="none" w:sz="0" w:space="0" w:color="auto"/>
        <w:bottom w:val="none" w:sz="0" w:space="0" w:color="auto"/>
        <w:right w:val="none" w:sz="0" w:space="0" w:color="auto"/>
      </w:divBdr>
    </w:div>
    <w:div w:id="1451120036">
      <w:bodyDiv w:val="1"/>
      <w:marLeft w:val="0"/>
      <w:marRight w:val="0"/>
      <w:marTop w:val="0"/>
      <w:marBottom w:val="0"/>
      <w:divBdr>
        <w:top w:val="none" w:sz="0" w:space="0" w:color="auto"/>
        <w:left w:val="none" w:sz="0" w:space="0" w:color="auto"/>
        <w:bottom w:val="none" w:sz="0" w:space="0" w:color="auto"/>
        <w:right w:val="none" w:sz="0" w:space="0" w:color="auto"/>
      </w:divBdr>
    </w:div>
    <w:div w:id="1452674476">
      <w:bodyDiv w:val="1"/>
      <w:marLeft w:val="0"/>
      <w:marRight w:val="0"/>
      <w:marTop w:val="0"/>
      <w:marBottom w:val="0"/>
      <w:divBdr>
        <w:top w:val="none" w:sz="0" w:space="0" w:color="auto"/>
        <w:left w:val="none" w:sz="0" w:space="0" w:color="auto"/>
        <w:bottom w:val="none" w:sz="0" w:space="0" w:color="auto"/>
        <w:right w:val="none" w:sz="0" w:space="0" w:color="auto"/>
      </w:divBdr>
    </w:div>
    <w:div w:id="1453130653">
      <w:bodyDiv w:val="1"/>
      <w:marLeft w:val="0"/>
      <w:marRight w:val="0"/>
      <w:marTop w:val="0"/>
      <w:marBottom w:val="0"/>
      <w:divBdr>
        <w:top w:val="none" w:sz="0" w:space="0" w:color="auto"/>
        <w:left w:val="none" w:sz="0" w:space="0" w:color="auto"/>
        <w:bottom w:val="none" w:sz="0" w:space="0" w:color="auto"/>
        <w:right w:val="none" w:sz="0" w:space="0" w:color="auto"/>
      </w:divBdr>
    </w:div>
    <w:div w:id="1454205406">
      <w:bodyDiv w:val="1"/>
      <w:marLeft w:val="0"/>
      <w:marRight w:val="0"/>
      <w:marTop w:val="0"/>
      <w:marBottom w:val="0"/>
      <w:divBdr>
        <w:top w:val="none" w:sz="0" w:space="0" w:color="auto"/>
        <w:left w:val="none" w:sz="0" w:space="0" w:color="auto"/>
        <w:bottom w:val="none" w:sz="0" w:space="0" w:color="auto"/>
        <w:right w:val="none" w:sz="0" w:space="0" w:color="auto"/>
      </w:divBdr>
    </w:div>
    <w:div w:id="1457483269">
      <w:bodyDiv w:val="1"/>
      <w:marLeft w:val="0"/>
      <w:marRight w:val="0"/>
      <w:marTop w:val="0"/>
      <w:marBottom w:val="0"/>
      <w:divBdr>
        <w:top w:val="none" w:sz="0" w:space="0" w:color="auto"/>
        <w:left w:val="none" w:sz="0" w:space="0" w:color="auto"/>
        <w:bottom w:val="none" w:sz="0" w:space="0" w:color="auto"/>
        <w:right w:val="none" w:sz="0" w:space="0" w:color="auto"/>
      </w:divBdr>
    </w:div>
    <w:div w:id="1470702621">
      <w:marLeft w:val="0"/>
      <w:marRight w:val="0"/>
      <w:marTop w:val="0"/>
      <w:marBottom w:val="0"/>
      <w:divBdr>
        <w:top w:val="none" w:sz="0" w:space="0" w:color="auto"/>
        <w:left w:val="none" w:sz="0" w:space="0" w:color="auto"/>
        <w:bottom w:val="none" w:sz="0" w:space="0" w:color="auto"/>
        <w:right w:val="none" w:sz="0" w:space="0" w:color="auto"/>
      </w:divBdr>
    </w:div>
    <w:div w:id="1479147724">
      <w:bodyDiv w:val="1"/>
      <w:marLeft w:val="0"/>
      <w:marRight w:val="0"/>
      <w:marTop w:val="0"/>
      <w:marBottom w:val="0"/>
      <w:divBdr>
        <w:top w:val="none" w:sz="0" w:space="0" w:color="auto"/>
        <w:left w:val="none" w:sz="0" w:space="0" w:color="auto"/>
        <w:bottom w:val="none" w:sz="0" w:space="0" w:color="auto"/>
        <w:right w:val="none" w:sz="0" w:space="0" w:color="auto"/>
      </w:divBdr>
    </w:div>
    <w:div w:id="1483960312">
      <w:bodyDiv w:val="1"/>
      <w:marLeft w:val="0"/>
      <w:marRight w:val="0"/>
      <w:marTop w:val="0"/>
      <w:marBottom w:val="0"/>
      <w:divBdr>
        <w:top w:val="none" w:sz="0" w:space="0" w:color="auto"/>
        <w:left w:val="none" w:sz="0" w:space="0" w:color="auto"/>
        <w:bottom w:val="none" w:sz="0" w:space="0" w:color="auto"/>
        <w:right w:val="none" w:sz="0" w:space="0" w:color="auto"/>
      </w:divBdr>
    </w:div>
    <w:div w:id="1492595063">
      <w:bodyDiv w:val="1"/>
      <w:marLeft w:val="0"/>
      <w:marRight w:val="0"/>
      <w:marTop w:val="0"/>
      <w:marBottom w:val="0"/>
      <w:divBdr>
        <w:top w:val="none" w:sz="0" w:space="0" w:color="auto"/>
        <w:left w:val="none" w:sz="0" w:space="0" w:color="auto"/>
        <w:bottom w:val="none" w:sz="0" w:space="0" w:color="auto"/>
        <w:right w:val="none" w:sz="0" w:space="0" w:color="auto"/>
      </w:divBdr>
    </w:div>
    <w:div w:id="1498232508">
      <w:bodyDiv w:val="1"/>
      <w:marLeft w:val="0"/>
      <w:marRight w:val="0"/>
      <w:marTop w:val="0"/>
      <w:marBottom w:val="0"/>
      <w:divBdr>
        <w:top w:val="none" w:sz="0" w:space="0" w:color="auto"/>
        <w:left w:val="none" w:sz="0" w:space="0" w:color="auto"/>
        <w:bottom w:val="none" w:sz="0" w:space="0" w:color="auto"/>
        <w:right w:val="none" w:sz="0" w:space="0" w:color="auto"/>
      </w:divBdr>
    </w:div>
    <w:div w:id="1500729454">
      <w:bodyDiv w:val="1"/>
      <w:marLeft w:val="0"/>
      <w:marRight w:val="0"/>
      <w:marTop w:val="0"/>
      <w:marBottom w:val="0"/>
      <w:divBdr>
        <w:top w:val="none" w:sz="0" w:space="0" w:color="auto"/>
        <w:left w:val="none" w:sz="0" w:space="0" w:color="auto"/>
        <w:bottom w:val="none" w:sz="0" w:space="0" w:color="auto"/>
        <w:right w:val="none" w:sz="0" w:space="0" w:color="auto"/>
      </w:divBdr>
    </w:div>
    <w:div w:id="1501114223">
      <w:bodyDiv w:val="1"/>
      <w:marLeft w:val="0"/>
      <w:marRight w:val="0"/>
      <w:marTop w:val="0"/>
      <w:marBottom w:val="0"/>
      <w:divBdr>
        <w:top w:val="none" w:sz="0" w:space="0" w:color="auto"/>
        <w:left w:val="none" w:sz="0" w:space="0" w:color="auto"/>
        <w:bottom w:val="none" w:sz="0" w:space="0" w:color="auto"/>
        <w:right w:val="none" w:sz="0" w:space="0" w:color="auto"/>
      </w:divBdr>
    </w:div>
    <w:div w:id="1503205204">
      <w:bodyDiv w:val="1"/>
      <w:marLeft w:val="0"/>
      <w:marRight w:val="0"/>
      <w:marTop w:val="0"/>
      <w:marBottom w:val="0"/>
      <w:divBdr>
        <w:top w:val="none" w:sz="0" w:space="0" w:color="auto"/>
        <w:left w:val="none" w:sz="0" w:space="0" w:color="auto"/>
        <w:bottom w:val="none" w:sz="0" w:space="0" w:color="auto"/>
        <w:right w:val="none" w:sz="0" w:space="0" w:color="auto"/>
      </w:divBdr>
    </w:div>
    <w:div w:id="1522429808">
      <w:bodyDiv w:val="1"/>
      <w:marLeft w:val="0"/>
      <w:marRight w:val="0"/>
      <w:marTop w:val="0"/>
      <w:marBottom w:val="0"/>
      <w:divBdr>
        <w:top w:val="none" w:sz="0" w:space="0" w:color="auto"/>
        <w:left w:val="none" w:sz="0" w:space="0" w:color="auto"/>
        <w:bottom w:val="none" w:sz="0" w:space="0" w:color="auto"/>
        <w:right w:val="none" w:sz="0" w:space="0" w:color="auto"/>
      </w:divBdr>
    </w:div>
    <w:div w:id="1527401464">
      <w:bodyDiv w:val="1"/>
      <w:marLeft w:val="0"/>
      <w:marRight w:val="0"/>
      <w:marTop w:val="0"/>
      <w:marBottom w:val="0"/>
      <w:divBdr>
        <w:top w:val="none" w:sz="0" w:space="0" w:color="auto"/>
        <w:left w:val="none" w:sz="0" w:space="0" w:color="auto"/>
        <w:bottom w:val="none" w:sz="0" w:space="0" w:color="auto"/>
        <w:right w:val="none" w:sz="0" w:space="0" w:color="auto"/>
      </w:divBdr>
    </w:div>
    <w:div w:id="1528984446">
      <w:bodyDiv w:val="1"/>
      <w:marLeft w:val="0"/>
      <w:marRight w:val="0"/>
      <w:marTop w:val="0"/>
      <w:marBottom w:val="0"/>
      <w:divBdr>
        <w:top w:val="none" w:sz="0" w:space="0" w:color="auto"/>
        <w:left w:val="none" w:sz="0" w:space="0" w:color="auto"/>
        <w:bottom w:val="none" w:sz="0" w:space="0" w:color="auto"/>
        <w:right w:val="none" w:sz="0" w:space="0" w:color="auto"/>
      </w:divBdr>
    </w:div>
    <w:div w:id="1532760066">
      <w:bodyDiv w:val="1"/>
      <w:marLeft w:val="0"/>
      <w:marRight w:val="0"/>
      <w:marTop w:val="0"/>
      <w:marBottom w:val="0"/>
      <w:divBdr>
        <w:top w:val="none" w:sz="0" w:space="0" w:color="auto"/>
        <w:left w:val="none" w:sz="0" w:space="0" w:color="auto"/>
        <w:bottom w:val="none" w:sz="0" w:space="0" w:color="auto"/>
        <w:right w:val="none" w:sz="0" w:space="0" w:color="auto"/>
      </w:divBdr>
    </w:div>
    <w:div w:id="1534927600">
      <w:bodyDiv w:val="1"/>
      <w:marLeft w:val="0"/>
      <w:marRight w:val="0"/>
      <w:marTop w:val="0"/>
      <w:marBottom w:val="0"/>
      <w:divBdr>
        <w:top w:val="none" w:sz="0" w:space="0" w:color="auto"/>
        <w:left w:val="none" w:sz="0" w:space="0" w:color="auto"/>
        <w:bottom w:val="none" w:sz="0" w:space="0" w:color="auto"/>
        <w:right w:val="none" w:sz="0" w:space="0" w:color="auto"/>
      </w:divBdr>
    </w:div>
    <w:div w:id="1539927042">
      <w:bodyDiv w:val="1"/>
      <w:marLeft w:val="0"/>
      <w:marRight w:val="0"/>
      <w:marTop w:val="0"/>
      <w:marBottom w:val="0"/>
      <w:divBdr>
        <w:top w:val="none" w:sz="0" w:space="0" w:color="auto"/>
        <w:left w:val="none" w:sz="0" w:space="0" w:color="auto"/>
        <w:bottom w:val="none" w:sz="0" w:space="0" w:color="auto"/>
        <w:right w:val="none" w:sz="0" w:space="0" w:color="auto"/>
      </w:divBdr>
    </w:div>
    <w:div w:id="1543057593">
      <w:bodyDiv w:val="1"/>
      <w:marLeft w:val="0"/>
      <w:marRight w:val="0"/>
      <w:marTop w:val="0"/>
      <w:marBottom w:val="0"/>
      <w:divBdr>
        <w:top w:val="none" w:sz="0" w:space="0" w:color="auto"/>
        <w:left w:val="none" w:sz="0" w:space="0" w:color="auto"/>
        <w:bottom w:val="none" w:sz="0" w:space="0" w:color="auto"/>
        <w:right w:val="none" w:sz="0" w:space="0" w:color="auto"/>
      </w:divBdr>
    </w:div>
    <w:div w:id="1543980932">
      <w:bodyDiv w:val="1"/>
      <w:marLeft w:val="0"/>
      <w:marRight w:val="0"/>
      <w:marTop w:val="0"/>
      <w:marBottom w:val="0"/>
      <w:divBdr>
        <w:top w:val="none" w:sz="0" w:space="0" w:color="auto"/>
        <w:left w:val="none" w:sz="0" w:space="0" w:color="auto"/>
        <w:bottom w:val="none" w:sz="0" w:space="0" w:color="auto"/>
        <w:right w:val="none" w:sz="0" w:space="0" w:color="auto"/>
      </w:divBdr>
    </w:div>
    <w:div w:id="1548832779">
      <w:bodyDiv w:val="1"/>
      <w:marLeft w:val="0"/>
      <w:marRight w:val="0"/>
      <w:marTop w:val="0"/>
      <w:marBottom w:val="0"/>
      <w:divBdr>
        <w:top w:val="none" w:sz="0" w:space="0" w:color="auto"/>
        <w:left w:val="none" w:sz="0" w:space="0" w:color="auto"/>
        <w:bottom w:val="none" w:sz="0" w:space="0" w:color="auto"/>
        <w:right w:val="none" w:sz="0" w:space="0" w:color="auto"/>
      </w:divBdr>
    </w:div>
    <w:div w:id="1549416118">
      <w:bodyDiv w:val="1"/>
      <w:marLeft w:val="0"/>
      <w:marRight w:val="0"/>
      <w:marTop w:val="0"/>
      <w:marBottom w:val="0"/>
      <w:divBdr>
        <w:top w:val="none" w:sz="0" w:space="0" w:color="auto"/>
        <w:left w:val="none" w:sz="0" w:space="0" w:color="auto"/>
        <w:bottom w:val="none" w:sz="0" w:space="0" w:color="auto"/>
        <w:right w:val="none" w:sz="0" w:space="0" w:color="auto"/>
      </w:divBdr>
    </w:div>
    <w:div w:id="1555307738">
      <w:bodyDiv w:val="1"/>
      <w:marLeft w:val="0"/>
      <w:marRight w:val="0"/>
      <w:marTop w:val="0"/>
      <w:marBottom w:val="0"/>
      <w:divBdr>
        <w:top w:val="none" w:sz="0" w:space="0" w:color="auto"/>
        <w:left w:val="none" w:sz="0" w:space="0" w:color="auto"/>
        <w:bottom w:val="none" w:sz="0" w:space="0" w:color="auto"/>
        <w:right w:val="none" w:sz="0" w:space="0" w:color="auto"/>
      </w:divBdr>
    </w:div>
    <w:div w:id="1559123582">
      <w:bodyDiv w:val="1"/>
      <w:marLeft w:val="0"/>
      <w:marRight w:val="0"/>
      <w:marTop w:val="0"/>
      <w:marBottom w:val="0"/>
      <w:divBdr>
        <w:top w:val="none" w:sz="0" w:space="0" w:color="auto"/>
        <w:left w:val="none" w:sz="0" w:space="0" w:color="auto"/>
        <w:bottom w:val="none" w:sz="0" w:space="0" w:color="auto"/>
        <w:right w:val="none" w:sz="0" w:space="0" w:color="auto"/>
      </w:divBdr>
    </w:div>
    <w:div w:id="1569801195">
      <w:bodyDiv w:val="1"/>
      <w:marLeft w:val="0"/>
      <w:marRight w:val="0"/>
      <w:marTop w:val="0"/>
      <w:marBottom w:val="0"/>
      <w:divBdr>
        <w:top w:val="none" w:sz="0" w:space="0" w:color="auto"/>
        <w:left w:val="none" w:sz="0" w:space="0" w:color="auto"/>
        <w:bottom w:val="none" w:sz="0" w:space="0" w:color="auto"/>
        <w:right w:val="none" w:sz="0" w:space="0" w:color="auto"/>
      </w:divBdr>
    </w:div>
    <w:div w:id="1580092788">
      <w:bodyDiv w:val="1"/>
      <w:marLeft w:val="0"/>
      <w:marRight w:val="0"/>
      <w:marTop w:val="0"/>
      <w:marBottom w:val="0"/>
      <w:divBdr>
        <w:top w:val="none" w:sz="0" w:space="0" w:color="auto"/>
        <w:left w:val="none" w:sz="0" w:space="0" w:color="auto"/>
        <w:bottom w:val="none" w:sz="0" w:space="0" w:color="auto"/>
        <w:right w:val="none" w:sz="0" w:space="0" w:color="auto"/>
      </w:divBdr>
    </w:div>
    <w:div w:id="1589607933">
      <w:bodyDiv w:val="1"/>
      <w:marLeft w:val="0"/>
      <w:marRight w:val="0"/>
      <w:marTop w:val="0"/>
      <w:marBottom w:val="0"/>
      <w:divBdr>
        <w:top w:val="none" w:sz="0" w:space="0" w:color="auto"/>
        <w:left w:val="none" w:sz="0" w:space="0" w:color="auto"/>
        <w:bottom w:val="none" w:sz="0" w:space="0" w:color="auto"/>
        <w:right w:val="none" w:sz="0" w:space="0" w:color="auto"/>
      </w:divBdr>
    </w:div>
    <w:div w:id="1594783306">
      <w:bodyDiv w:val="1"/>
      <w:marLeft w:val="0"/>
      <w:marRight w:val="0"/>
      <w:marTop w:val="0"/>
      <w:marBottom w:val="0"/>
      <w:divBdr>
        <w:top w:val="none" w:sz="0" w:space="0" w:color="auto"/>
        <w:left w:val="none" w:sz="0" w:space="0" w:color="auto"/>
        <w:bottom w:val="none" w:sz="0" w:space="0" w:color="auto"/>
        <w:right w:val="none" w:sz="0" w:space="0" w:color="auto"/>
      </w:divBdr>
    </w:div>
    <w:div w:id="1605838892">
      <w:bodyDiv w:val="1"/>
      <w:marLeft w:val="0"/>
      <w:marRight w:val="0"/>
      <w:marTop w:val="0"/>
      <w:marBottom w:val="0"/>
      <w:divBdr>
        <w:top w:val="none" w:sz="0" w:space="0" w:color="auto"/>
        <w:left w:val="none" w:sz="0" w:space="0" w:color="auto"/>
        <w:bottom w:val="none" w:sz="0" w:space="0" w:color="auto"/>
        <w:right w:val="none" w:sz="0" w:space="0" w:color="auto"/>
      </w:divBdr>
    </w:div>
    <w:div w:id="1608387010">
      <w:bodyDiv w:val="1"/>
      <w:marLeft w:val="0"/>
      <w:marRight w:val="0"/>
      <w:marTop w:val="0"/>
      <w:marBottom w:val="0"/>
      <w:divBdr>
        <w:top w:val="none" w:sz="0" w:space="0" w:color="auto"/>
        <w:left w:val="none" w:sz="0" w:space="0" w:color="auto"/>
        <w:bottom w:val="none" w:sz="0" w:space="0" w:color="auto"/>
        <w:right w:val="none" w:sz="0" w:space="0" w:color="auto"/>
      </w:divBdr>
    </w:div>
    <w:div w:id="1608537913">
      <w:bodyDiv w:val="1"/>
      <w:marLeft w:val="0"/>
      <w:marRight w:val="0"/>
      <w:marTop w:val="0"/>
      <w:marBottom w:val="0"/>
      <w:divBdr>
        <w:top w:val="none" w:sz="0" w:space="0" w:color="auto"/>
        <w:left w:val="none" w:sz="0" w:space="0" w:color="auto"/>
        <w:bottom w:val="none" w:sz="0" w:space="0" w:color="auto"/>
        <w:right w:val="none" w:sz="0" w:space="0" w:color="auto"/>
      </w:divBdr>
    </w:div>
    <w:div w:id="1614826112">
      <w:bodyDiv w:val="1"/>
      <w:marLeft w:val="0"/>
      <w:marRight w:val="0"/>
      <w:marTop w:val="0"/>
      <w:marBottom w:val="0"/>
      <w:divBdr>
        <w:top w:val="none" w:sz="0" w:space="0" w:color="auto"/>
        <w:left w:val="none" w:sz="0" w:space="0" w:color="auto"/>
        <w:bottom w:val="none" w:sz="0" w:space="0" w:color="auto"/>
        <w:right w:val="none" w:sz="0" w:space="0" w:color="auto"/>
      </w:divBdr>
    </w:div>
    <w:div w:id="1614938503">
      <w:bodyDiv w:val="1"/>
      <w:marLeft w:val="0"/>
      <w:marRight w:val="0"/>
      <w:marTop w:val="0"/>
      <w:marBottom w:val="0"/>
      <w:divBdr>
        <w:top w:val="none" w:sz="0" w:space="0" w:color="auto"/>
        <w:left w:val="none" w:sz="0" w:space="0" w:color="auto"/>
        <w:bottom w:val="none" w:sz="0" w:space="0" w:color="auto"/>
        <w:right w:val="none" w:sz="0" w:space="0" w:color="auto"/>
      </w:divBdr>
    </w:div>
    <w:div w:id="1615405037">
      <w:bodyDiv w:val="1"/>
      <w:marLeft w:val="0"/>
      <w:marRight w:val="0"/>
      <w:marTop w:val="0"/>
      <w:marBottom w:val="0"/>
      <w:divBdr>
        <w:top w:val="none" w:sz="0" w:space="0" w:color="auto"/>
        <w:left w:val="none" w:sz="0" w:space="0" w:color="auto"/>
        <w:bottom w:val="none" w:sz="0" w:space="0" w:color="auto"/>
        <w:right w:val="none" w:sz="0" w:space="0" w:color="auto"/>
      </w:divBdr>
    </w:div>
    <w:div w:id="1619750516">
      <w:bodyDiv w:val="1"/>
      <w:marLeft w:val="0"/>
      <w:marRight w:val="0"/>
      <w:marTop w:val="0"/>
      <w:marBottom w:val="0"/>
      <w:divBdr>
        <w:top w:val="none" w:sz="0" w:space="0" w:color="auto"/>
        <w:left w:val="none" w:sz="0" w:space="0" w:color="auto"/>
        <w:bottom w:val="none" w:sz="0" w:space="0" w:color="auto"/>
        <w:right w:val="none" w:sz="0" w:space="0" w:color="auto"/>
      </w:divBdr>
    </w:div>
    <w:div w:id="1627660671">
      <w:bodyDiv w:val="1"/>
      <w:marLeft w:val="0"/>
      <w:marRight w:val="0"/>
      <w:marTop w:val="0"/>
      <w:marBottom w:val="0"/>
      <w:divBdr>
        <w:top w:val="none" w:sz="0" w:space="0" w:color="auto"/>
        <w:left w:val="none" w:sz="0" w:space="0" w:color="auto"/>
        <w:bottom w:val="none" w:sz="0" w:space="0" w:color="auto"/>
        <w:right w:val="none" w:sz="0" w:space="0" w:color="auto"/>
      </w:divBdr>
    </w:div>
    <w:div w:id="1627808495">
      <w:bodyDiv w:val="1"/>
      <w:marLeft w:val="0"/>
      <w:marRight w:val="0"/>
      <w:marTop w:val="0"/>
      <w:marBottom w:val="0"/>
      <w:divBdr>
        <w:top w:val="none" w:sz="0" w:space="0" w:color="auto"/>
        <w:left w:val="none" w:sz="0" w:space="0" w:color="auto"/>
        <w:bottom w:val="none" w:sz="0" w:space="0" w:color="auto"/>
        <w:right w:val="none" w:sz="0" w:space="0" w:color="auto"/>
      </w:divBdr>
    </w:div>
    <w:div w:id="1637442916">
      <w:bodyDiv w:val="1"/>
      <w:marLeft w:val="0"/>
      <w:marRight w:val="0"/>
      <w:marTop w:val="0"/>
      <w:marBottom w:val="0"/>
      <w:divBdr>
        <w:top w:val="none" w:sz="0" w:space="0" w:color="auto"/>
        <w:left w:val="none" w:sz="0" w:space="0" w:color="auto"/>
        <w:bottom w:val="none" w:sz="0" w:space="0" w:color="auto"/>
        <w:right w:val="none" w:sz="0" w:space="0" w:color="auto"/>
      </w:divBdr>
    </w:div>
    <w:div w:id="1637835176">
      <w:bodyDiv w:val="1"/>
      <w:marLeft w:val="0"/>
      <w:marRight w:val="0"/>
      <w:marTop w:val="0"/>
      <w:marBottom w:val="0"/>
      <w:divBdr>
        <w:top w:val="none" w:sz="0" w:space="0" w:color="auto"/>
        <w:left w:val="none" w:sz="0" w:space="0" w:color="auto"/>
        <w:bottom w:val="none" w:sz="0" w:space="0" w:color="auto"/>
        <w:right w:val="none" w:sz="0" w:space="0" w:color="auto"/>
      </w:divBdr>
    </w:div>
    <w:div w:id="1651908260">
      <w:bodyDiv w:val="1"/>
      <w:marLeft w:val="0"/>
      <w:marRight w:val="0"/>
      <w:marTop w:val="0"/>
      <w:marBottom w:val="0"/>
      <w:divBdr>
        <w:top w:val="none" w:sz="0" w:space="0" w:color="auto"/>
        <w:left w:val="none" w:sz="0" w:space="0" w:color="auto"/>
        <w:bottom w:val="none" w:sz="0" w:space="0" w:color="auto"/>
        <w:right w:val="none" w:sz="0" w:space="0" w:color="auto"/>
      </w:divBdr>
    </w:div>
    <w:div w:id="1656060459">
      <w:bodyDiv w:val="1"/>
      <w:marLeft w:val="0"/>
      <w:marRight w:val="0"/>
      <w:marTop w:val="0"/>
      <w:marBottom w:val="0"/>
      <w:divBdr>
        <w:top w:val="none" w:sz="0" w:space="0" w:color="auto"/>
        <w:left w:val="none" w:sz="0" w:space="0" w:color="auto"/>
        <w:bottom w:val="none" w:sz="0" w:space="0" w:color="auto"/>
        <w:right w:val="none" w:sz="0" w:space="0" w:color="auto"/>
      </w:divBdr>
    </w:div>
    <w:div w:id="1668904077">
      <w:bodyDiv w:val="1"/>
      <w:marLeft w:val="0"/>
      <w:marRight w:val="0"/>
      <w:marTop w:val="0"/>
      <w:marBottom w:val="0"/>
      <w:divBdr>
        <w:top w:val="none" w:sz="0" w:space="0" w:color="auto"/>
        <w:left w:val="none" w:sz="0" w:space="0" w:color="auto"/>
        <w:bottom w:val="none" w:sz="0" w:space="0" w:color="auto"/>
        <w:right w:val="none" w:sz="0" w:space="0" w:color="auto"/>
      </w:divBdr>
    </w:div>
    <w:div w:id="1679693495">
      <w:bodyDiv w:val="1"/>
      <w:marLeft w:val="0"/>
      <w:marRight w:val="0"/>
      <w:marTop w:val="0"/>
      <w:marBottom w:val="0"/>
      <w:divBdr>
        <w:top w:val="none" w:sz="0" w:space="0" w:color="auto"/>
        <w:left w:val="none" w:sz="0" w:space="0" w:color="auto"/>
        <w:bottom w:val="none" w:sz="0" w:space="0" w:color="auto"/>
        <w:right w:val="none" w:sz="0" w:space="0" w:color="auto"/>
      </w:divBdr>
    </w:div>
    <w:div w:id="1689022167">
      <w:bodyDiv w:val="1"/>
      <w:marLeft w:val="0"/>
      <w:marRight w:val="0"/>
      <w:marTop w:val="0"/>
      <w:marBottom w:val="0"/>
      <w:divBdr>
        <w:top w:val="none" w:sz="0" w:space="0" w:color="auto"/>
        <w:left w:val="none" w:sz="0" w:space="0" w:color="auto"/>
        <w:bottom w:val="none" w:sz="0" w:space="0" w:color="auto"/>
        <w:right w:val="none" w:sz="0" w:space="0" w:color="auto"/>
      </w:divBdr>
    </w:div>
    <w:div w:id="1698121855">
      <w:bodyDiv w:val="1"/>
      <w:marLeft w:val="0"/>
      <w:marRight w:val="0"/>
      <w:marTop w:val="0"/>
      <w:marBottom w:val="0"/>
      <w:divBdr>
        <w:top w:val="none" w:sz="0" w:space="0" w:color="auto"/>
        <w:left w:val="none" w:sz="0" w:space="0" w:color="auto"/>
        <w:bottom w:val="none" w:sz="0" w:space="0" w:color="auto"/>
        <w:right w:val="none" w:sz="0" w:space="0" w:color="auto"/>
      </w:divBdr>
    </w:div>
    <w:div w:id="1713186935">
      <w:bodyDiv w:val="1"/>
      <w:marLeft w:val="0"/>
      <w:marRight w:val="0"/>
      <w:marTop w:val="0"/>
      <w:marBottom w:val="0"/>
      <w:divBdr>
        <w:top w:val="none" w:sz="0" w:space="0" w:color="auto"/>
        <w:left w:val="none" w:sz="0" w:space="0" w:color="auto"/>
        <w:bottom w:val="none" w:sz="0" w:space="0" w:color="auto"/>
        <w:right w:val="none" w:sz="0" w:space="0" w:color="auto"/>
      </w:divBdr>
    </w:div>
    <w:div w:id="1713380269">
      <w:bodyDiv w:val="1"/>
      <w:marLeft w:val="0"/>
      <w:marRight w:val="0"/>
      <w:marTop w:val="0"/>
      <w:marBottom w:val="0"/>
      <w:divBdr>
        <w:top w:val="none" w:sz="0" w:space="0" w:color="auto"/>
        <w:left w:val="none" w:sz="0" w:space="0" w:color="auto"/>
        <w:bottom w:val="none" w:sz="0" w:space="0" w:color="auto"/>
        <w:right w:val="none" w:sz="0" w:space="0" w:color="auto"/>
      </w:divBdr>
    </w:div>
    <w:div w:id="1730691454">
      <w:bodyDiv w:val="1"/>
      <w:marLeft w:val="0"/>
      <w:marRight w:val="0"/>
      <w:marTop w:val="0"/>
      <w:marBottom w:val="0"/>
      <w:divBdr>
        <w:top w:val="none" w:sz="0" w:space="0" w:color="auto"/>
        <w:left w:val="none" w:sz="0" w:space="0" w:color="auto"/>
        <w:bottom w:val="none" w:sz="0" w:space="0" w:color="auto"/>
        <w:right w:val="none" w:sz="0" w:space="0" w:color="auto"/>
      </w:divBdr>
    </w:div>
    <w:div w:id="1736970471">
      <w:bodyDiv w:val="1"/>
      <w:marLeft w:val="0"/>
      <w:marRight w:val="0"/>
      <w:marTop w:val="0"/>
      <w:marBottom w:val="0"/>
      <w:divBdr>
        <w:top w:val="none" w:sz="0" w:space="0" w:color="auto"/>
        <w:left w:val="none" w:sz="0" w:space="0" w:color="auto"/>
        <w:bottom w:val="none" w:sz="0" w:space="0" w:color="auto"/>
        <w:right w:val="none" w:sz="0" w:space="0" w:color="auto"/>
      </w:divBdr>
    </w:div>
    <w:div w:id="1743064225">
      <w:bodyDiv w:val="1"/>
      <w:marLeft w:val="0"/>
      <w:marRight w:val="0"/>
      <w:marTop w:val="0"/>
      <w:marBottom w:val="0"/>
      <w:divBdr>
        <w:top w:val="none" w:sz="0" w:space="0" w:color="auto"/>
        <w:left w:val="none" w:sz="0" w:space="0" w:color="auto"/>
        <w:bottom w:val="none" w:sz="0" w:space="0" w:color="auto"/>
        <w:right w:val="none" w:sz="0" w:space="0" w:color="auto"/>
      </w:divBdr>
    </w:div>
    <w:div w:id="1748069373">
      <w:bodyDiv w:val="1"/>
      <w:marLeft w:val="0"/>
      <w:marRight w:val="0"/>
      <w:marTop w:val="0"/>
      <w:marBottom w:val="0"/>
      <w:divBdr>
        <w:top w:val="none" w:sz="0" w:space="0" w:color="auto"/>
        <w:left w:val="none" w:sz="0" w:space="0" w:color="auto"/>
        <w:bottom w:val="none" w:sz="0" w:space="0" w:color="auto"/>
        <w:right w:val="none" w:sz="0" w:space="0" w:color="auto"/>
      </w:divBdr>
    </w:div>
    <w:div w:id="1752853385">
      <w:bodyDiv w:val="1"/>
      <w:marLeft w:val="0"/>
      <w:marRight w:val="0"/>
      <w:marTop w:val="0"/>
      <w:marBottom w:val="0"/>
      <w:divBdr>
        <w:top w:val="none" w:sz="0" w:space="0" w:color="auto"/>
        <w:left w:val="none" w:sz="0" w:space="0" w:color="auto"/>
        <w:bottom w:val="none" w:sz="0" w:space="0" w:color="auto"/>
        <w:right w:val="none" w:sz="0" w:space="0" w:color="auto"/>
      </w:divBdr>
    </w:div>
    <w:div w:id="1759061325">
      <w:bodyDiv w:val="1"/>
      <w:marLeft w:val="0"/>
      <w:marRight w:val="0"/>
      <w:marTop w:val="0"/>
      <w:marBottom w:val="0"/>
      <w:divBdr>
        <w:top w:val="none" w:sz="0" w:space="0" w:color="auto"/>
        <w:left w:val="none" w:sz="0" w:space="0" w:color="auto"/>
        <w:bottom w:val="none" w:sz="0" w:space="0" w:color="auto"/>
        <w:right w:val="none" w:sz="0" w:space="0" w:color="auto"/>
      </w:divBdr>
    </w:div>
    <w:div w:id="1762334200">
      <w:bodyDiv w:val="1"/>
      <w:marLeft w:val="0"/>
      <w:marRight w:val="0"/>
      <w:marTop w:val="0"/>
      <w:marBottom w:val="0"/>
      <w:divBdr>
        <w:top w:val="none" w:sz="0" w:space="0" w:color="auto"/>
        <w:left w:val="none" w:sz="0" w:space="0" w:color="auto"/>
        <w:bottom w:val="none" w:sz="0" w:space="0" w:color="auto"/>
        <w:right w:val="none" w:sz="0" w:space="0" w:color="auto"/>
      </w:divBdr>
    </w:div>
    <w:div w:id="1765177877">
      <w:bodyDiv w:val="1"/>
      <w:marLeft w:val="0"/>
      <w:marRight w:val="0"/>
      <w:marTop w:val="0"/>
      <w:marBottom w:val="0"/>
      <w:divBdr>
        <w:top w:val="none" w:sz="0" w:space="0" w:color="auto"/>
        <w:left w:val="none" w:sz="0" w:space="0" w:color="auto"/>
        <w:bottom w:val="none" w:sz="0" w:space="0" w:color="auto"/>
        <w:right w:val="none" w:sz="0" w:space="0" w:color="auto"/>
      </w:divBdr>
    </w:div>
    <w:div w:id="1775175729">
      <w:bodyDiv w:val="1"/>
      <w:marLeft w:val="0"/>
      <w:marRight w:val="0"/>
      <w:marTop w:val="0"/>
      <w:marBottom w:val="0"/>
      <w:divBdr>
        <w:top w:val="none" w:sz="0" w:space="0" w:color="auto"/>
        <w:left w:val="none" w:sz="0" w:space="0" w:color="auto"/>
        <w:bottom w:val="none" w:sz="0" w:space="0" w:color="auto"/>
        <w:right w:val="none" w:sz="0" w:space="0" w:color="auto"/>
      </w:divBdr>
    </w:div>
    <w:div w:id="1776169536">
      <w:bodyDiv w:val="1"/>
      <w:marLeft w:val="0"/>
      <w:marRight w:val="0"/>
      <w:marTop w:val="0"/>
      <w:marBottom w:val="0"/>
      <w:divBdr>
        <w:top w:val="none" w:sz="0" w:space="0" w:color="auto"/>
        <w:left w:val="none" w:sz="0" w:space="0" w:color="auto"/>
        <w:bottom w:val="none" w:sz="0" w:space="0" w:color="auto"/>
        <w:right w:val="none" w:sz="0" w:space="0" w:color="auto"/>
      </w:divBdr>
    </w:div>
    <w:div w:id="1781143884">
      <w:bodyDiv w:val="1"/>
      <w:marLeft w:val="0"/>
      <w:marRight w:val="0"/>
      <w:marTop w:val="0"/>
      <w:marBottom w:val="0"/>
      <w:divBdr>
        <w:top w:val="none" w:sz="0" w:space="0" w:color="auto"/>
        <w:left w:val="none" w:sz="0" w:space="0" w:color="auto"/>
        <w:bottom w:val="none" w:sz="0" w:space="0" w:color="auto"/>
        <w:right w:val="none" w:sz="0" w:space="0" w:color="auto"/>
      </w:divBdr>
    </w:div>
    <w:div w:id="1788353903">
      <w:bodyDiv w:val="1"/>
      <w:marLeft w:val="0"/>
      <w:marRight w:val="0"/>
      <w:marTop w:val="0"/>
      <w:marBottom w:val="0"/>
      <w:divBdr>
        <w:top w:val="none" w:sz="0" w:space="0" w:color="auto"/>
        <w:left w:val="none" w:sz="0" w:space="0" w:color="auto"/>
        <w:bottom w:val="none" w:sz="0" w:space="0" w:color="auto"/>
        <w:right w:val="none" w:sz="0" w:space="0" w:color="auto"/>
      </w:divBdr>
    </w:div>
    <w:div w:id="1805266710">
      <w:bodyDiv w:val="1"/>
      <w:marLeft w:val="0"/>
      <w:marRight w:val="0"/>
      <w:marTop w:val="0"/>
      <w:marBottom w:val="0"/>
      <w:divBdr>
        <w:top w:val="none" w:sz="0" w:space="0" w:color="auto"/>
        <w:left w:val="none" w:sz="0" w:space="0" w:color="auto"/>
        <w:bottom w:val="none" w:sz="0" w:space="0" w:color="auto"/>
        <w:right w:val="none" w:sz="0" w:space="0" w:color="auto"/>
      </w:divBdr>
    </w:div>
    <w:div w:id="1809975864">
      <w:bodyDiv w:val="1"/>
      <w:marLeft w:val="0"/>
      <w:marRight w:val="0"/>
      <w:marTop w:val="0"/>
      <w:marBottom w:val="0"/>
      <w:divBdr>
        <w:top w:val="none" w:sz="0" w:space="0" w:color="auto"/>
        <w:left w:val="none" w:sz="0" w:space="0" w:color="auto"/>
        <w:bottom w:val="none" w:sz="0" w:space="0" w:color="auto"/>
        <w:right w:val="none" w:sz="0" w:space="0" w:color="auto"/>
      </w:divBdr>
    </w:div>
    <w:div w:id="1814365504">
      <w:bodyDiv w:val="1"/>
      <w:marLeft w:val="0"/>
      <w:marRight w:val="0"/>
      <w:marTop w:val="0"/>
      <w:marBottom w:val="0"/>
      <w:divBdr>
        <w:top w:val="none" w:sz="0" w:space="0" w:color="auto"/>
        <w:left w:val="none" w:sz="0" w:space="0" w:color="auto"/>
        <w:bottom w:val="none" w:sz="0" w:space="0" w:color="auto"/>
        <w:right w:val="none" w:sz="0" w:space="0" w:color="auto"/>
      </w:divBdr>
    </w:div>
    <w:div w:id="1835026719">
      <w:bodyDiv w:val="1"/>
      <w:marLeft w:val="0"/>
      <w:marRight w:val="0"/>
      <w:marTop w:val="0"/>
      <w:marBottom w:val="0"/>
      <w:divBdr>
        <w:top w:val="none" w:sz="0" w:space="0" w:color="auto"/>
        <w:left w:val="none" w:sz="0" w:space="0" w:color="auto"/>
        <w:bottom w:val="none" w:sz="0" w:space="0" w:color="auto"/>
        <w:right w:val="none" w:sz="0" w:space="0" w:color="auto"/>
      </w:divBdr>
    </w:div>
    <w:div w:id="1847748162">
      <w:bodyDiv w:val="1"/>
      <w:marLeft w:val="0"/>
      <w:marRight w:val="0"/>
      <w:marTop w:val="0"/>
      <w:marBottom w:val="0"/>
      <w:divBdr>
        <w:top w:val="none" w:sz="0" w:space="0" w:color="auto"/>
        <w:left w:val="none" w:sz="0" w:space="0" w:color="auto"/>
        <w:bottom w:val="none" w:sz="0" w:space="0" w:color="auto"/>
        <w:right w:val="none" w:sz="0" w:space="0" w:color="auto"/>
      </w:divBdr>
    </w:div>
    <w:div w:id="1869021489">
      <w:bodyDiv w:val="1"/>
      <w:marLeft w:val="0"/>
      <w:marRight w:val="0"/>
      <w:marTop w:val="0"/>
      <w:marBottom w:val="0"/>
      <w:divBdr>
        <w:top w:val="none" w:sz="0" w:space="0" w:color="auto"/>
        <w:left w:val="none" w:sz="0" w:space="0" w:color="auto"/>
        <w:bottom w:val="none" w:sz="0" w:space="0" w:color="auto"/>
        <w:right w:val="none" w:sz="0" w:space="0" w:color="auto"/>
      </w:divBdr>
    </w:div>
    <w:div w:id="1889149724">
      <w:bodyDiv w:val="1"/>
      <w:marLeft w:val="0"/>
      <w:marRight w:val="0"/>
      <w:marTop w:val="0"/>
      <w:marBottom w:val="0"/>
      <w:divBdr>
        <w:top w:val="none" w:sz="0" w:space="0" w:color="auto"/>
        <w:left w:val="none" w:sz="0" w:space="0" w:color="auto"/>
        <w:bottom w:val="none" w:sz="0" w:space="0" w:color="auto"/>
        <w:right w:val="none" w:sz="0" w:space="0" w:color="auto"/>
      </w:divBdr>
    </w:div>
    <w:div w:id="1889874688">
      <w:bodyDiv w:val="1"/>
      <w:marLeft w:val="0"/>
      <w:marRight w:val="0"/>
      <w:marTop w:val="0"/>
      <w:marBottom w:val="0"/>
      <w:divBdr>
        <w:top w:val="none" w:sz="0" w:space="0" w:color="auto"/>
        <w:left w:val="none" w:sz="0" w:space="0" w:color="auto"/>
        <w:bottom w:val="none" w:sz="0" w:space="0" w:color="auto"/>
        <w:right w:val="none" w:sz="0" w:space="0" w:color="auto"/>
      </w:divBdr>
    </w:div>
    <w:div w:id="1891064962">
      <w:bodyDiv w:val="1"/>
      <w:marLeft w:val="0"/>
      <w:marRight w:val="0"/>
      <w:marTop w:val="0"/>
      <w:marBottom w:val="0"/>
      <w:divBdr>
        <w:top w:val="none" w:sz="0" w:space="0" w:color="auto"/>
        <w:left w:val="none" w:sz="0" w:space="0" w:color="auto"/>
        <w:bottom w:val="none" w:sz="0" w:space="0" w:color="auto"/>
        <w:right w:val="none" w:sz="0" w:space="0" w:color="auto"/>
      </w:divBdr>
    </w:div>
    <w:div w:id="1899827911">
      <w:bodyDiv w:val="1"/>
      <w:marLeft w:val="0"/>
      <w:marRight w:val="0"/>
      <w:marTop w:val="0"/>
      <w:marBottom w:val="0"/>
      <w:divBdr>
        <w:top w:val="none" w:sz="0" w:space="0" w:color="auto"/>
        <w:left w:val="none" w:sz="0" w:space="0" w:color="auto"/>
        <w:bottom w:val="none" w:sz="0" w:space="0" w:color="auto"/>
        <w:right w:val="none" w:sz="0" w:space="0" w:color="auto"/>
      </w:divBdr>
    </w:div>
    <w:div w:id="1920553135">
      <w:bodyDiv w:val="1"/>
      <w:marLeft w:val="0"/>
      <w:marRight w:val="0"/>
      <w:marTop w:val="0"/>
      <w:marBottom w:val="0"/>
      <w:divBdr>
        <w:top w:val="none" w:sz="0" w:space="0" w:color="auto"/>
        <w:left w:val="none" w:sz="0" w:space="0" w:color="auto"/>
        <w:bottom w:val="none" w:sz="0" w:space="0" w:color="auto"/>
        <w:right w:val="none" w:sz="0" w:space="0" w:color="auto"/>
      </w:divBdr>
    </w:div>
    <w:div w:id="1923177167">
      <w:bodyDiv w:val="1"/>
      <w:marLeft w:val="0"/>
      <w:marRight w:val="0"/>
      <w:marTop w:val="0"/>
      <w:marBottom w:val="0"/>
      <w:divBdr>
        <w:top w:val="none" w:sz="0" w:space="0" w:color="auto"/>
        <w:left w:val="none" w:sz="0" w:space="0" w:color="auto"/>
        <w:bottom w:val="none" w:sz="0" w:space="0" w:color="auto"/>
        <w:right w:val="none" w:sz="0" w:space="0" w:color="auto"/>
      </w:divBdr>
    </w:div>
    <w:div w:id="1924025010">
      <w:bodyDiv w:val="1"/>
      <w:marLeft w:val="0"/>
      <w:marRight w:val="0"/>
      <w:marTop w:val="0"/>
      <w:marBottom w:val="0"/>
      <w:divBdr>
        <w:top w:val="none" w:sz="0" w:space="0" w:color="auto"/>
        <w:left w:val="none" w:sz="0" w:space="0" w:color="auto"/>
        <w:bottom w:val="none" w:sz="0" w:space="0" w:color="auto"/>
        <w:right w:val="none" w:sz="0" w:space="0" w:color="auto"/>
      </w:divBdr>
    </w:div>
    <w:div w:id="1948654491">
      <w:bodyDiv w:val="1"/>
      <w:marLeft w:val="0"/>
      <w:marRight w:val="0"/>
      <w:marTop w:val="0"/>
      <w:marBottom w:val="0"/>
      <w:divBdr>
        <w:top w:val="none" w:sz="0" w:space="0" w:color="auto"/>
        <w:left w:val="none" w:sz="0" w:space="0" w:color="auto"/>
        <w:bottom w:val="none" w:sz="0" w:space="0" w:color="auto"/>
        <w:right w:val="none" w:sz="0" w:space="0" w:color="auto"/>
      </w:divBdr>
    </w:div>
    <w:div w:id="1965387330">
      <w:bodyDiv w:val="1"/>
      <w:marLeft w:val="0"/>
      <w:marRight w:val="0"/>
      <w:marTop w:val="0"/>
      <w:marBottom w:val="0"/>
      <w:divBdr>
        <w:top w:val="none" w:sz="0" w:space="0" w:color="auto"/>
        <w:left w:val="none" w:sz="0" w:space="0" w:color="auto"/>
        <w:bottom w:val="none" w:sz="0" w:space="0" w:color="auto"/>
        <w:right w:val="none" w:sz="0" w:space="0" w:color="auto"/>
      </w:divBdr>
    </w:div>
    <w:div w:id="1977442295">
      <w:bodyDiv w:val="1"/>
      <w:marLeft w:val="0"/>
      <w:marRight w:val="0"/>
      <w:marTop w:val="0"/>
      <w:marBottom w:val="0"/>
      <w:divBdr>
        <w:top w:val="none" w:sz="0" w:space="0" w:color="auto"/>
        <w:left w:val="none" w:sz="0" w:space="0" w:color="auto"/>
        <w:bottom w:val="none" w:sz="0" w:space="0" w:color="auto"/>
        <w:right w:val="none" w:sz="0" w:space="0" w:color="auto"/>
      </w:divBdr>
    </w:div>
    <w:div w:id="1994987849">
      <w:bodyDiv w:val="1"/>
      <w:marLeft w:val="0"/>
      <w:marRight w:val="0"/>
      <w:marTop w:val="0"/>
      <w:marBottom w:val="0"/>
      <w:divBdr>
        <w:top w:val="none" w:sz="0" w:space="0" w:color="auto"/>
        <w:left w:val="none" w:sz="0" w:space="0" w:color="auto"/>
        <w:bottom w:val="none" w:sz="0" w:space="0" w:color="auto"/>
        <w:right w:val="none" w:sz="0" w:space="0" w:color="auto"/>
      </w:divBdr>
    </w:div>
    <w:div w:id="2006324442">
      <w:bodyDiv w:val="1"/>
      <w:marLeft w:val="0"/>
      <w:marRight w:val="0"/>
      <w:marTop w:val="0"/>
      <w:marBottom w:val="0"/>
      <w:divBdr>
        <w:top w:val="none" w:sz="0" w:space="0" w:color="auto"/>
        <w:left w:val="none" w:sz="0" w:space="0" w:color="auto"/>
        <w:bottom w:val="none" w:sz="0" w:space="0" w:color="auto"/>
        <w:right w:val="none" w:sz="0" w:space="0" w:color="auto"/>
      </w:divBdr>
    </w:div>
    <w:div w:id="2014800682">
      <w:bodyDiv w:val="1"/>
      <w:marLeft w:val="0"/>
      <w:marRight w:val="0"/>
      <w:marTop w:val="0"/>
      <w:marBottom w:val="0"/>
      <w:divBdr>
        <w:top w:val="none" w:sz="0" w:space="0" w:color="auto"/>
        <w:left w:val="none" w:sz="0" w:space="0" w:color="auto"/>
        <w:bottom w:val="none" w:sz="0" w:space="0" w:color="auto"/>
        <w:right w:val="none" w:sz="0" w:space="0" w:color="auto"/>
      </w:divBdr>
    </w:div>
    <w:div w:id="2017876593">
      <w:bodyDiv w:val="1"/>
      <w:marLeft w:val="0"/>
      <w:marRight w:val="0"/>
      <w:marTop w:val="0"/>
      <w:marBottom w:val="0"/>
      <w:divBdr>
        <w:top w:val="none" w:sz="0" w:space="0" w:color="auto"/>
        <w:left w:val="none" w:sz="0" w:space="0" w:color="auto"/>
        <w:bottom w:val="none" w:sz="0" w:space="0" w:color="auto"/>
        <w:right w:val="none" w:sz="0" w:space="0" w:color="auto"/>
      </w:divBdr>
    </w:div>
    <w:div w:id="2017881570">
      <w:bodyDiv w:val="1"/>
      <w:marLeft w:val="0"/>
      <w:marRight w:val="0"/>
      <w:marTop w:val="0"/>
      <w:marBottom w:val="0"/>
      <w:divBdr>
        <w:top w:val="none" w:sz="0" w:space="0" w:color="auto"/>
        <w:left w:val="none" w:sz="0" w:space="0" w:color="auto"/>
        <w:bottom w:val="none" w:sz="0" w:space="0" w:color="auto"/>
        <w:right w:val="none" w:sz="0" w:space="0" w:color="auto"/>
      </w:divBdr>
    </w:div>
    <w:div w:id="2027712481">
      <w:bodyDiv w:val="1"/>
      <w:marLeft w:val="0"/>
      <w:marRight w:val="0"/>
      <w:marTop w:val="0"/>
      <w:marBottom w:val="0"/>
      <w:divBdr>
        <w:top w:val="none" w:sz="0" w:space="0" w:color="auto"/>
        <w:left w:val="none" w:sz="0" w:space="0" w:color="auto"/>
        <w:bottom w:val="none" w:sz="0" w:space="0" w:color="auto"/>
        <w:right w:val="none" w:sz="0" w:space="0" w:color="auto"/>
      </w:divBdr>
    </w:div>
    <w:div w:id="2027781651">
      <w:bodyDiv w:val="1"/>
      <w:marLeft w:val="0"/>
      <w:marRight w:val="0"/>
      <w:marTop w:val="0"/>
      <w:marBottom w:val="0"/>
      <w:divBdr>
        <w:top w:val="none" w:sz="0" w:space="0" w:color="auto"/>
        <w:left w:val="none" w:sz="0" w:space="0" w:color="auto"/>
        <w:bottom w:val="none" w:sz="0" w:space="0" w:color="auto"/>
        <w:right w:val="none" w:sz="0" w:space="0" w:color="auto"/>
      </w:divBdr>
    </w:div>
    <w:div w:id="2030181202">
      <w:bodyDiv w:val="1"/>
      <w:marLeft w:val="0"/>
      <w:marRight w:val="0"/>
      <w:marTop w:val="0"/>
      <w:marBottom w:val="0"/>
      <w:divBdr>
        <w:top w:val="none" w:sz="0" w:space="0" w:color="auto"/>
        <w:left w:val="none" w:sz="0" w:space="0" w:color="auto"/>
        <w:bottom w:val="none" w:sz="0" w:space="0" w:color="auto"/>
        <w:right w:val="none" w:sz="0" w:space="0" w:color="auto"/>
      </w:divBdr>
    </w:div>
    <w:div w:id="2035231943">
      <w:bodyDiv w:val="1"/>
      <w:marLeft w:val="0"/>
      <w:marRight w:val="0"/>
      <w:marTop w:val="0"/>
      <w:marBottom w:val="0"/>
      <w:divBdr>
        <w:top w:val="none" w:sz="0" w:space="0" w:color="auto"/>
        <w:left w:val="none" w:sz="0" w:space="0" w:color="auto"/>
        <w:bottom w:val="none" w:sz="0" w:space="0" w:color="auto"/>
        <w:right w:val="none" w:sz="0" w:space="0" w:color="auto"/>
      </w:divBdr>
    </w:div>
    <w:div w:id="2043742972">
      <w:bodyDiv w:val="1"/>
      <w:marLeft w:val="0"/>
      <w:marRight w:val="0"/>
      <w:marTop w:val="0"/>
      <w:marBottom w:val="0"/>
      <w:divBdr>
        <w:top w:val="none" w:sz="0" w:space="0" w:color="auto"/>
        <w:left w:val="none" w:sz="0" w:space="0" w:color="auto"/>
        <w:bottom w:val="none" w:sz="0" w:space="0" w:color="auto"/>
        <w:right w:val="none" w:sz="0" w:space="0" w:color="auto"/>
      </w:divBdr>
    </w:div>
    <w:div w:id="2055814044">
      <w:bodyDiv w:val="1"/>
      <w:marLeft w:val="0"/>
      <w:marRight w:val="0"/>
      <w:marTop w:val="0"/>
      <w:marBottom w:val="0"/>
      <w:divBdr>
        <w:top w:val="none" w:sz="0" w:space="0" w:color="auto"/>
        <w:left w:val="none" w:sz="0" w:space="0" w:color="auto"/>
        <w:bottom w:val="none" w:sz="0" w:space="0" w:color="auto"/>
        <w:right w:val="none" w:sz="0" w:space="0" w:color="auto"/>
      </w:divBdr>
    </w:div>
    <w:div w:id="2059935574">
      <w:bodyDiv w:val="1"/>
      <w:marLeft w:val="0"/>
      <w:marRight w:val="0"/>
      <w:marTop w:val="0"/>
      <w:marBottom w:val="0"/>
      <w:divBdr>
        <w:top w:val="none" w:sz="0" w:space="0" w:color="auto"/>
        <w:left w:val="none" w:sz="0" w:space="0" w:color="auto"/>
        <w:bottom w:val="none" w:sz="0" w:space="0" w:color="auto"/>
        <w:right w:val="none" w:sz="0" w:space="0" w:color="auto"/>
      </w:divBdr>
    </w:div>
    <w:div w:id="2065910486">
      <w:bodyDiv w:val="1"/>
      <w:marLeft w:val="0"/>
      <w:marRight w:val="0"/>
      <w:marTop w:val="0"/>
      <w:marBottom w:val="0"/>
      <w:divBdr>
        <w:top w:val="none" w:sz="0" w:space="0" w:color="auto"/>
        <w:left w:val="none" w:sz="0" w:space="0" w:color="auto"/>
        <w:bottom w:val="none" w:sz="0" w:space="0" w:color="auto"/>
        <w:right w:val="none" w:sz="0" w:space="0" w:color="auto"/>
      </w:divBdr>
    </w:div>
    <w:div w:id="2077194470">
      <w:bodyDiv w:val="1"/>
      <w:marLeft w:val="0"/>
      <w:marRight w:val="0"/>
      <w:marTop w:val="0"/>
      <w:marBottom w:val="0"/>
      <w:divBdr>
        <w:top w:val="none" w:sz="0" w:space="0" w:color="auto"/>
        <w:left w:val="none" w:sz="0" w:space="0" w:color="auto"/>
        <w:bottom w:val="none" w:sz="0" w:space="0" w:color="auto"/>
        <w:right w:val="none" w:sz="0" w:space="0" w:color="auto"/>
      </w:divBdr>
    </w:div>
    <w:div w:id="2077507032">
      <w:bodyDiv w:val="1"/>
      <w:marLeft w:val="0"/>
      <w:marRight w:val="0"/>
      <w:marTop w:val="0"/>
      <w:marBottom w:val="0"/>
      <w:divBdr>
        <w:top w:val="none" w:sz="0" w:space="0" w:color="auto"/>
        <w:left w:val="none" w:sz="0" w:space="0" w:color="auto"/>
        <w:bottom w:val="none" w:sz="0" w:space="0" w:color="auto"/>
        <w:right w:val="none" w:sz="0" w:space="0" w:color="auto"/>
      </w:divBdr>
    </w:div>
    <w:div w:id="2083133795">
      <w:bodyDiv w:val="1"/>
      <w:marLeft w:val="0"/>
      <w:marRight w:val="0"/>
      <w:marTop w:val="0"/>
      <w:marBottom w:val="0"/>
      <w:divBdr>
        <w:top w:val="none" w:sz="0" w:space="0" w:color="auto"/>
        <w:left w:val="none" w:sz="0" w:space="0" w:color="auto"/>
        <w:bottom w:val="none" w:sz="0" w:space="0" w:color="auto"/>
        <w:right w:val="none" w:sz="0" w:space="0" w:color="auto"/>
      </w:divBdr>
    </w:div>
    <w:div w:id="2089115638">
      <w:bodyDiv w:val="1"/>
      <w:marLeft w:val="0"/>
      <w:marRight w:val="0"/>
      <w:marTop w:val="0"/>
      <w:marBottom w:val="0"/>
      <w:divBdr>
        <w:top w:val="none" w:sz="0" w:space="0" w:color="auto"/>
        <w:left w:val="none" w:sz="0" w:space="0" w:color="auto"/>
        <w:bottom w:val="none" w:sz="0" w:space="0" w:color="auto"/>
        <w:right w:val="none" w:sz="0" w:space="0" w:color="auto"/>
      </w:divBdr>
    </w:div>
    <w:div w:id="2099446886">
      <w:bodyDiv w:val="1"/>
      <w:marLeft w:val="0"/>
      <w:marRight w:val="0"/>
      <w:marTop w:val="0"/>
      <w:marBottom w:val="0"/>
      <w:divBdr>
        <w:top w:val="none" w:sz="0" w:space="0" w:color="auto"/>
        <w:left w:val="none" w:sz="0" w:space="0" w:color="auto"/>
        <w:bottom w:val="none" w:sz="0" w:space="0" w:color="auto"/>
        <w:right w:val="none" w:sz="0" w:space="0" w:color="auto"/>
      </w:divBdr>
    </w:div>
    <w:div w:id="2106462922">
      <w:bodyDiv w:val="1"/>
      <w:marLeft w:val="0"/>
      <w:marRight w:val="0"/>
      <w:marTop w:val="0"/>
      <w:marBottom w:val="0"/>
      <w:divBdr>
        <w:top w:val="none" w:sz="0" w:space="0" w:color="auto"/>
        <w:left w:val="none" w:sz="0" w:space="0" w:color="auto"/>
        <w:bottom w:val="none" w:sz="0" w:space="0" w:color="auto"/>
        <w:right w:val="none" w:sz="0" w:space="0" w:color="auto"/>
      </w:divBdr>
    </w:div>
    <w:div w:id="2112434652">
      <w:bodyDiv w:val="1"/>
      <w:marLeft w:val="0"/>
      <w:marRight w:val="0"/>
      <w:marTop w:val="0"/>
      <w:marBottom w:val="0"/>
      <w:divBdr>
        <w:top w:val="none" w:sz="0" w:space="0" w:color="auto"/>
        <w:left w:val="none" w:sz="0" w:space="0" w:color="auto"/>
        <w:bottom w:val="none" w:sz="0" w:space="0" w:color="auto"/>
        <w:right w:val="none" w:sz="0" w:space="0" w:color="auto"/>
      </w:divBdr>
    </w:div>
    <w:div w:id="2117023733">
      <w:bodyDiv w:val="1"/>
      <w:marLeft w:val="0"/>
      <w:marRight w:val="0"/>
      <w:marTop w:val="0"/>
      <w:marBottom w:val="0"/>
      <w:divBdr>
        <w:top w:val="none" w:sz="0" w:space="0" w:color="auto"/>
        <w:left w:val="none" w:sz="0" w:space="0" w:color="auto"/>
        <w:bottom w:val="none" w:sz="0" w:space="0" w:color="auto"/>
        <w:right w:val="none" w:sz="0" w:space="0" w:color="auto"/>
      </w:divBdr>
    </w:div>
    <w:div w:id="2125146065">
      <w:bodyDiv w:val="1"/>
      <w:marLeft w:val="0"/>
      <w:marRight w:val="0"/>
      <w:marTop w:val="0"/>
      <w:marBottom w:val="0"/>
      <w:divBdr>
        <w:top w:val="none" w:sz="0" w:space="0" w:color="auto"/>
        <w:left w:val="none" w:sz="0" w:space="0" w:color="auto"/>
        <w:bottom w:val="none" w:sz="0" w:space="0" w:color="auto"/>
        <w:right w:val="none" w:sz="0" w:space="0" w:color="auto"/>
      </w:divBdr>
    </w:div>
    <w:div w:id="2126189468">
      <w:bodyDiv w:val="1"/>
      <w:marLeft w:val="0"/>
      <w:marRight w:val="0"/>
      <w:marTop w:val="0"/>
      <w:marBottom w:val="0"/>
      <w:divBdr>
        <w:top w:val="none" w:sz="0" w:space="0" w:color="auto"/>
        <w:left w:val="none" w:sz="0" w:space="0" w:color="auto"/>
        <w:bottom w:val="none" w:sz="0" w:space="0" w:color="auto"/>
        <w:right w:val="none" w:sz="0" w:space="0" w:color="auto"/>
      </w:divBdr>
    </w:div>
    <w:div w:id="2136873903">
      <w:bodyDiv w:val="1"/>
      <w:marLeft w:val="0"/>
      <w:marRight w:val="0"/>
      <w:marTop w:val="0"/>
      <w:marBottom w:val="0"/>
      <w:divBdr>
        <w:top w:val="none" w:sz="0" w:space="0" w:color="auto"/>
        <w:left w:val="none" w:sz="0" w:space="0" w:color="auto"/>
        <w:bottom w:val="none" w:sz="0" w:space="0" w:color="auto"/>
        <w:right w:val="none" w:sz="0" w:space="0" w:color="auto"/>
      </w:divBdr>
    </w:div>
    <w:div w:id="2143889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4042CDA-EC62-4175-AD51-3323FD7559F3}">
  <we:reference id="WA104382081" version="1.55.1.0" store="Omex" storeType="OMEX"/>
  <we:alternateReferences>
    <we:reference id="WA104382081" version="1.55.1.0" store="WA104382081" storeType="OMEX"/>
  </we:alternateReferences>
  <we:properties>
    <we:property name="MENDELEY_BIBLIOGRAPHY_IS_DIRTY" value="true"/>
    <we:property name="MENDELEY_BIBLIOGRAPHY_LAST_MODIFIED" value="1772011967062"/>
    <we:property name="MENDELEY_CITATIONS" valu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fa2e0f4fbba2bf36224bbe8f370113c7">
  <xsd:schema xmlns:xsd="http://www.w3.org/2001/XMLSchema" xmlns:xs="http://www.w3.org/2001/XMLSchema" xmlns:p="http://schemas.microsoft.com/office/2006/metadata/properties" xmlns:ns3="b4f9f7ee-5770-4a14-8925-17f3d16e50b7" targetNamespace="http://schemas.microsoft.com/office/2006/metadata/properties" ma:root="true" ma:fieldsID="680b84e24e513acb876541e12f65985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Gur24</b:Tag>
    <b:SourceType>ConferenceProceedings</b:SourceType>
    <b:Guid>{B840254F-7A98-4ACF-8593-D769A5EE0938}</b:Guid>
    <b:Title>Lean thinking in operational excellence</b:Title>
    <b:Year>2024</b:Year>
    <b:URL>https://ieomsociety.org/proceedings/2024germany/261.pdf</b:URL>
    <b:Author>
      <b:Author>
        <b:NameList>
          <b:Person>
            <b:Last>Gurumurthy</b:Last>
            <b:First>R.</b:First>
          </b:Person>
          <b:Person>
            <b:Last>Pereira</b:Last>
            <b:First>A.</b:First>
          </b:Person>
          <b:Person>
            <b:Last>and Pereira</b:Last>
            <b:First>R.</b:First>
          </b:Person>
        </b:NameList>
      </b:Author>
    </b:Author>
    <b:City>Augsburg, Germany</b:City>
    <b:Publisher>IEOM Society International, USA</b:Publisher>
    <b:DOI>10.46254/EU07.20240261</b:DOI>
    <b:RefOrder>1</b:RefOrder>
  </b:Source>
  <b:Source>
    <b:Tag>Yan25</b:Tag>
    <b:SourceType>JournalArticle</b:SourceType>
    <b:Guid>{086F98B2-D0A2-4F03-BF74-A6CB5019B7B5}</b:Guid>
    <b:Author>
      <b:Author>
        <b:NameList>
          <b:Person>
            <b:Last>Yang</b:Last>
            <b:First>X.</b:First>
          </b:Person>
          <b:Person>
            <b:Last>Fu</b:Last>
            <b:First>L</b:First>
          </b:Person>
          <b:Person>
            <b:First>Zhu,</b:First>
            <b:Middle>L.</b:Middle>
          </b:Person>
          <b:Person>
            <b:Last>Lv</b:Last>
            <b:First>J.</b:First>
          </b:Person>
        </b:NameList>
      </b:Author>
    </b:Author>
    <b:Title>Recent advances in lean techniques for discrete manufacturing companies: A comprehensive review</b:Title>
    <b:Year>2025</b:Year>
    <b:JournalName>MDPI</b:JournalName>
    <b:Pages>280</b:Pages>
    <b:Volume>13</b:Volume>
    <b:Issue>4</b:Issue>
    <b:URL>https://www.mdpi.com/2075-1702/13/4/280</b:URL>
    <b:DOI>10.3390/machines13040280</b:DOI>
    <b:RefOrder>2</b:RefOrder>
  </b:Source>
  <b:Source>
    <b:Tag>Saf25</b:Tag>
    <b:SourceType>InternetSite</b:SourceType>
    <b:Guid>{502790DE-8FE0-42E0-9B2C-41556AB2BEF5}</b:Guid>
    <b:Title>An introduction to TIMWOOD: The 7 wastes</b:Title>
    <b:Year>2025</b:Year>
    <b:Author>
      <b:Author>
        <b:Corporate>SafetyCulture Content</b:Corporate>
      </b:Author>
    </b:Author>
    <b:YearAccessed>2026</b:YearAccessed>
    <b:MonthAccessed>February</b:MonthAccessed>
    <b:DayAccessed>25</b:DayAccessed>
    <b:URL>https://safetyculture.com/topics/timwood</b:URL>
    <b:RefOrder>3</b:RefOrder>
  </b:Source>
  <b:Source>
    <b:Tag>Skh26</b:Tag>
    <b:SourceType>InternetSite</b:SourceType>
    <b:Guid>{D94A5999-282D-4429-B407-46435DAD74AA}</b:Guid>
    <b:Author>
      <b:Author>
        <b:NameList>
          <b:Person>
            <b:Last>Skhmot</b:Last>
            <b:First>N.</b:First>
          </b:Person>
        </b:NameList>
      </b:Author>
    </b:Author>
    <b:Title>The 8 wastes of Lean</b:Title>
    <b:Year>2026</b:Year>
    <b:YearAccessed>2026</b:YearAccessed>
    <b:MonthAccessed>February</b:MonthAccessed>
    <b:DayAccessed>25</b:DayAccessed>
    <b:URL>https://theleanway.net/The-8-Wastes-of-Lean</b:URL>
    <b:RefOrder>4</b:RefOrder>
  </b:Source>
  <b:Source>
    <b:Tag>Mod25</b:Tag>
    <b:SourceType>InternetSite</b:SourceType>
    <b:Guid>{3EF086EF-ECA6-4E93-A616-DBE500BEDA62}</b:Guid>
    <b:Author>
      <b:Author>
        <b:Corporate>Modula</b:Corporate>
      </b:Author>
    </b:Author>
    <b:Title>What is lean warehousing? 5S principles + best practices</b:Title>
    <b:Year>2025</b:Year>
    <b:YearAccessed>2026</b:YearAccessed>
    <b:MonthAccessed>February</b:MonthAccessed>
    <b:DayAccessed>25</b:DayAccessed>
    <b:URL>https://modula.us/blog/lean-warehousing</b:URL>
    <b:RefOrder>5</b:RefOrder>
  </b:Source>
  <b:Source>
    <b:Tag>Han25</b:Tag>
    <b:SourceType>InternetSite</b:SourceType>
    <b:Guid>{E3A7C587-A650-4D74-8A3C-3886C14D8E80}</b:Guid>
    <b:Author>
      <b:Author>
        <b:NameList>
          <b:Person>
            <b:Last>Hand</b:Last>
            <b:First>R.</b:First>
          </b:Person>
        </b:NameList>
      </b:Author>
    </b:Author>
    <b:Title>Lean warehousing: The path to ecommerce efficiency and cost reduction</b:Title>
    <b:Year>2025</b:Year>
    <b:YearAccessed>2026</b:YearAccessed>
    <b:MonthAccessed>February</b:MonthAccessed>
    <b:DayAccessed>25</b:DayAccessed>
    <b:URL>https://www.shipbob.com/uk/blog/lean-warehousing</b:URL>
    <b:RefOrder>6</b:RefOrder>
  </b:Source>
  <b:Source>
    <b:Tag>Nor23</b:Tag>
    <b:SourceType>JournalArticle</b:SourceType>
    <b:Guid>{FB5CF1ED-7CB6-485B-A853-ABBBDB5973CC}</b:Guid>
    <b:Author>
      <b:Author>
        <b:NameList>
          <b:Person>
            <b:Last>Norman</b:Last>
            <b:First>A.A.P.</b:First>
          </b:Person>
          <b:Person>
            <b:Last>Kuncorosidi</b:Last>
            <b:First>K.</b:First>
          </b:Person>
          <b:Person>
            <b:Last>Rosmalia</b:Last>
            <b:First>R.</b:First>
          </b:Person>
        </b:NameList>
      </b:Author>
    </b:Author>
    <b:Title>Application of Lean Manufacturing in the Canned Food and Beverage Industry: Literature Review</b:Title>
    <b:Year>2023</b:Year>
    <b:URL>https://ojs.stiesa.ac.id/index.php/dimensia</b:URL>
    <b:JournalName>Diskursus Ilmu Manajemen STIESA (Dimensia)</b:JournalName>
    <b:Pages>115-140</b:Pages>
    <b:Volume>19</b:Volume>
    <b:Issue>1</b:Issue>
    <b:RefOrder>7</b:RefOrder>
  </b:Source>
  <b:Source>
    <b:Tag>Arc26</b:Tag>
    <b:SourceType>InternetSite</b:SourceType>
    <b:Guid>{FDC415D6-275B-4ADB-A5CA-9553FE1D61C1}</b:Guid>
    <b:Title>Lean manufacturing &amp; waste reduction in food production</b:Title>
    <b:Year>2026</b:Year>
    <b:Author>
      <b:Author>
        <b:Corporate>Arctica Ltd</b:Corporate>
      </b:Author>
    </b:Author>
    <b:YearAccessed>2026</b:YearAccessed>
    <b:MonthAccessed>February</b:MonthAccessed>
    <b:DayAccessed>25</b:DayAccessed>
    <b:URL>https://www.arctica.co.uk/lean-manufacturing-waste-reduction-food-production</b:URL>
    <b:RefOrder>8</b:RefOrder>
  </b:Source>
  <b:Source>
    <b:Tag>Sad21</b:Tag>
    <b:SourceType>JournalArticle</b:SourceType>
    <b:Guid>{E2189DD1-0522-4B77-9E78-9F0D60728ABD}</b:Guid>
    <b:Author>
      <b:Author>
        <b:NameList>
          <b:Person>
            <b:Last>Saderova</b:Last>
            <b:First>J.</b:First>
          </b:Person>
          <b:Person>
            <b:Last>Rosova</b:Last>
            <b:First>A.</b:First>
          </b:Person>
          <b:Person>
            <b:Last>Sofranko</b:Last>
            <b:First>M.</b:First>
          </b:Person>
          <b:Person>
            <b:Last>Kacmary</b:Last>
            <b:First>P.</b:First>
          </b:Person>
        </b:NameList>
      </b:Author>
    </b:Author>
    <b:Title>Example of warehouse system design based on the principle of logistics</b:Title>
    <b:Year>2021</b:Year>
    <b:URL>https://www.mdpi.com/2071-1050/13/8/4492</b:URL>
    <b:JournalName>MDPI</b:JournalName>
    <b:Pages>4492</b:Pages>
    <b:Volume>13</b:Volume>
    <b:Issue>8</b:Issue>
    <b:RefOrder>10</b:RefOrder>
  </b:Source>
  <b:Source>
    <b:Tag>Ear26</b:Tag>
    <b:SourceType>InternetSite</b:SourceType>
    <b:Guid>{8CE72F42-802B-4DB8-9471-503F4980D0EE}</b:Guid>
    <b:Title>Waste of transport: causes, symptoms, examples, solutions</b:Title>
    <b:Year>2026</b:Year>
    <b:Author>
      <b:Author>
        <b:NameList>
          <b:Person>
            <b:Last>Earley</b:Last>
            <b:First>T.</b:First>
          </b:Person>
        </b:NameList>
      </b:Author>
    </b:Author>
    <b:YearAccessed>2026</b:YearAccessed>
    <b:MonthAccessed>February</b:MonthAccessed>
    <b:DayAccessed>25</b:DayAccessed>
    <b:URL>https://leanmanufacturingtools.org/101/waste-of-transport-causes-symptoms-examples-solutions</b:URL>
    <b:RefOrder>11</b:RefOrder>
  </b:Source>
  <b:Source>
    <b:Tag>Cha18</b:Tag>
    <b:SourceType>InternetSite</b:SourceType>
    <b:Guid>{1F7953A8-7E9F-4071-BCBA-DAF93F478FF1}</b:Guid>
    <b:Author>
      <b:Author>
        <b:NameList>
          <b:Person>
            <b:Last>Chan</b:Last>
            <b:First>M.</b:First>
          </b:Person>
        </b:NameList>
      </b:Author>
    </b:Author>
    <b:Title>5 major types of inventory waste your business needs to know to cut costs</b:Title>
    <b:Year>2018</b:Year>
    <b:YearAccessed>2026</b:YearAccessed>
    <b:MonthAccessed>February</b:MonthAccessed>
    <b:DayAccessed>25</b:DayAccessed>
    <b:URL>https://www.unleashedsoftware.com/blog/5-major-types-inventory-waste-business-needs-know-cut-costs</b:URL>
    <b:RefOrder>12</b:RefOrder>
  </b:Source>
  <b:Source>
    <b:Tag>Tri26</b:Tag>
    <b:SourceType>InternetSite</b:SourceType>
    <b:Guid>{A204ABD1-0F28-4E9E-924A-42768C4047D3}</b:Guid>
    <b:Author>
      <b:Author>
        <b:NameList>
          <b:Person>
            <b:Last>Trivedi</b:Last>
            <b:First>N.</b:First>
          </b:Person>
        </b:NameList>
      </b:Author>
    </b:Author>
    <b:Title>8 wastes of lean manufacturing</b:Title>
    <b:Year>2026</b:Year>
    <b:YearAccessed>2026</b:YearAccessed>
    <b:MonthAccessed>February</b:MonthAccessed>
    <b:DayAccessed>25</b:DayAccessed>
    <b:URL>https://mygreendot.co.in/8-wastes-of-lean-manufacturing</b:URL>
    <b:RefOrder>43</b:RefOrder>
  </b:Source>
  <b:Source>
    <b:Tag>Ear261</b:Tag>
    <b:SourceType>InternetSite</b:SourceType>
    <b:Guid>{0632B54C-EF56-4E6D-9761-1208074ABDA0}</b:Guid>
    <b:Author>
      <b:Author>
        <b:NameList>
          <b:Person>
            <b:Last>Earley</b:Last>
            <b:First>T.</b:First>
          </b:Person>
        </b:NameList>
      </b:Author>
    </b:Author>
    <b:Title>Waste of waiting: causes, symptoms, examples and solutions </b:Title>
    <b:Year>2026</b:Year>
    <b:YearAccessed>2026</b:YearAccessed>
    <b:MonthAccessed>February</b:MonthAccessed>
    <b:DayAccessed>25</b:DayAccessed>
    <b:URL>https://leanmanufacturingtools.org/126/waste-of-waiting-causes-symptoms-examples-and-solutions</b:URL>
    <b:RefOrder>44</b:RefOrder>
  </b:Source>
  <b:Source>
    <b:Tag>Skh261</b:Tag>
    <b:SourceType>InternetSite</b:SourceType>
    <b:Guid>{564AEC0C-F8CB-4F45-8AC0-0FC02B0B52A5}</b:Guid>
    <b:Author>
      <b:Author>
        <b:NameList>
          <b:Person>
            <b:Last>Skhmot</b:Last>
            <b:First>N.</b:First>
          </b:Person>
        </b:NameList>
      </b:Author>
    </b:Author>
    <b:Title>The 8 wastes of Lean</b:Title>
    <b:Year>2026</b:Year>
    <b:YearAccessed>2026</b:YearAccessed>
    <b:MonthAccessed>February</b:MonthAccessed>
    <b:DayAccessed>25</b:DayAccessed>
    <b:URL>https://theleanway.net/The-8-Wastes-of-Lean</b:URL>
    <b:RefOrder>13</b:RefOrder>
  </b:Source>
  <b:Source>
    <b:Tag>Mit16</b:Tag>
    <b:SourceType>JournalArticle</b:SourceType>
    <b:Guid>{B228BFA2-39C1-44BB-AAA5-18433365EA04}</b:Guid>
    <b:Author>
      <b:Author>
        <b:NameList>
          <b:Person>
            <b:Last>Mittal</b:Last>
            <b:First>K.K.</b:First>
          </b:Person>
          <b:Person>
            <b:Last>Verma</b:Last>
            <b:First>V.</b:First>
          </b:Person>
        </b:NameList>
      </b:Author>
    </b:Author>
    <b:Title>Lean manufacturing system for air cleaner assembly cell</b:Title>
    <b:Year>2016</b:Year>
    <b:URL>https://www.inderscienceonline.com/doi/abs/10.1504/IJLSM.2016.074714</b:URL>
    <b:JournalName>International Journal of Logistics Systems and Management</b:JournalName>
    <b:Pages>314-328</b:Pages>
    <b:Volume>23</b:Volume>
    <b:Issue>3</b:Issue>
    <b:DOI>10.1504/IJLSM.2016.074714</b:DOI>
    <b:RefOrder>9</b:RefOrder>
  </b:Source>
  <b:Source>
    <b:Tag>Rac25</b:Tag>
    <b:SourceType>InternetSite</b:SourceType>
    <b:Guid>{9394F8F1-4841-41A9-947A-79AA2466D679}</b:Guid>
    <b:Author>
      <b:Author>
        <b:Corporate>Rackbeat</b:Corporate>
      </b:Author>
    </b:Author>
    <b:Title>Lean warehouse optimization: How to reduce waste in your warehouse</b:Title>
    <b:Year>2025</b:Year>
    <b:YearAccessed>2026</b:YearAccessed>
    <b:MonthAccessed>February</b:MonthAccessed>
    <b:DayAccessed>26</b:DayAccessed>
    <b:URL>https://rackbeat.com/en/lean-warehouse-optimization-how-to-reduce-waste-in-your-warehouse</b:URL>
    <b:RefOrder>14</b:RefOrder>
  </b:Source>
  <b:Source>
    <b:Tag>Han251</b:Tag>
    <b:SourceType>InternetSite</b:SourceType>
    <b:Guid>{BB7209DC-7747-4B31-9F01-2F72F5099669}</b:Guid>
    <b:Author>
      <b:Author>
        <b:NameList>
          <b:Person>
            <b:Last>Hand</b:Last>
            <b:First>R.</b:First>
          </b:Person>
        </b:NameList>
      </b:Author>
    </b:Author>
    <b:Title>Lean warehousing: The path to ecommerce efficiency and cost reduction</b:Title>
    <b:Year>2025</b:Year>
    <b:YearAccessed>2026</b:YearAccessed>
    <b:MonthAccessed>February</b:MonthAccessed>
    <b:DayAccessed>26</b:DayAccessed>
    <b:URL>https://www.shipbob.com/uk/blog/lean-warehousing</b:URL>
    <b:RefOrder>15</b:RefOrder>
  </b:Source>
  <b:Source>
    <b:Tag>Cho25</b:Tag>
    <b:SourceType>InternetSite</b:SourceType>
    <b:Guid>{59B5E2DD-854D-4BEF-83EF-675F9F4C8D5D}</b:Guid>
    <b:Author>
      <b:Author>
        <b:Corporate>Choco Up</b:Corporate>
      </b:Author>
    </b:Author>
    <b:Title>E‑commerce warehousing: Definition, types, benefits &amp; best practices</b:Title>
    <b:Year>2025</b:Year>
    <b:YearAccessed>2026</b:YearAccessed>
    <b:MonthAccessed>February</b:MonthAccessed>
    <b:DayAccessed>26</b:DayAccessed>
    <b:URL>https://choco-up.com/blog/ecommerce-warehousing</b:URL>
    <b:RefOrder>16</b:RefOrder>
  </b:Source>
  <b:Source>
    <b:Tag>Mus25</b:Tag>
    <b:SourceType>InternetSite</b:SourceType>
    <b:Guid>{3FA1E0FC-EA4F-4C6B-B882-C1BB281F69D9}</b:Guid>
    <b:Author>
      <b:Author>
        <b:NameList>
          <b:Person>
            <b:Last>Musaoglu</b:Last>
            <b:First>E.</b:First>
          </b:Person>
        </b:NameList>
      </b:Author>
    </b:Author>
    <b:Title>Improving efficiency with lean warehousing and the power of warehouse management systems (WMS)</b:Title>
    <b:Year>2025</b:Year>
    <b:YearAccessed>2026</b:YearAccessed>
    <b:MonthAccessed>February</b:MonthAccessed>
    <b:DayAccessed>26</b:DayAccessed>
    <b:URL>https://www.logiwa.com/blog/lean-warehousing</b:URL>
    <b:RefOrder>17</b:RefOrder>
  </b:Source>
  <b:Source>
    <b:Tag>Yew23</b:Tag>
    <b:SourceType>InternetSite</b:SourceType>
    <b:Guid>{6D77BA46-15DB-4365-8F0D-9693997D4870}</b:Guid>
    <b:Author>
      <b:Author>
        <b:NameList>
          <b:Person>
            <b:Last>Yew</b:Last>
            <b:First>C.</b:First>
          </b:Person>
        </b:NameList>
      </b:Author>
    </b:Author>
    <b:Title>Guide to lean warehousing &amp; management: What is lean warehousing, and how to implement it?</b:Title>
    <b:Year>2023</b:Year>
    <b:YearAccessed>2026</b:YearAccessed>
    <b:MonthAccessed>February</b:MonthAccessed>
    <b:DayAccessed>26</b:DayAccessed>
    <b:URL>https://www.autostoresystem.com/insights/guide-to-lean-warehousing-management</b:URL>
    <b:RefOrder>18</b:RefOrder>
  </b:Source>
  <b:Source>
    <b:Tag>Sea26</b:Tag>
    <b:SourceType>InternetSite</b:SourceType>
    <b:Guid>{24517F0E-5A3E-4F0F-91B2-277E40EB2782}</b:Guid>
    <b:Title>Canned beans production line</b:Title>
    <b:Author>
      <b:Author>
        <b:Corporate>Seamerco Industrial Group</b:Corporate>
      </b:Author>
    </b:Author>
    <b:InternetSiteTitle>Seamerco Industrial Group</b:InternetSiteTitle>
    <b:URL>https://seamerco.co/canned-beans-production-line</b:URL>
    <b:RefOrder>19</b:RefOrder>
  </b:Source>
  <b:Source>
    <b:Tag>Pri26</b:Tag>
    <b:SourceType>InternetSite</b:SourceType>
    <b:Guid>{4EA148C8-8C3D-4601-B522-F6B0F7CEA08A}</b:Guid>
    <b:Author>
      <b:Author>
        <b:Corporate>Prime Robotics</b:Corporate>
      </b:Author>
    </b:Author>
    <b:Title>Essential Calculations for Warehouse Operations – Part 2: How to Calculate Error Rates</b:Title>
    <b:Year>2026</b:Year>
    <b:YearAccessed>2026</b:YearAccessed>
    <b:MonthAccessed>March</b:MonthAccessed>
    <b:DayAccessed>08</b:DayAccessed>
    <b:URL>https://www.primerobotics.com/essential-calculations-for-warehouse-operations-part-2-how-to-calculate-error-rates/</b:URL>
    <b:RefOrder>20</b:RefOrder>
  </b:Source>
  <b:Source>
    <b:Tag>Sco13</b:Tag>
    <b:SourceType>InternetSite</b:SourceType>
    <b:Guid>{3FBA4A89-4841-47A8-A1E7-723DF821548C}</b:Guid>
    <b:Author>
      <b:Author>
        <b:NameList>
          <b:Person>
            <b:Last>Stone</b:Last>
            <b:First>Scott</b:First>
          </b:Person>
        </b:NameList>
      </b:Author>
    </b:Author>
    <b:Title>How to Reduce Wasted “Walking” Time in Distribution Operations</b:Title>
    <b:Year>2013</b:Year>
    <b:YearAccessed>2026</b:YearAccessed>
    <b:MonthAccessed>March</b:MonthAccessed>
    <b:DayAccessed>07</b:DayAccessed>
    <b:URL>https://www.cisco-eagle.com/blog/2013/04/07/how-to-reduce-wasted-walking-time-in-distribution-operations</b:URL>
    <b:RefOrder>21</b:RefOrder>
  </b:Source>
  <b:Source>
    <b:Tag>Ent19</b:Tag>
    <b:SourceType>JournalArticle</b:SourceType>
    <b:Guid>{0BF8049C-C529-4A71-A74F-38E894AAF71C}</b:Guid>
    <b:Title>Analysis of Print Quality Control of Canned Materials with the DMAIC Method in PT United Can Company New Printing Department</b:Title>
    <b:Year>2019</b:Year>
    <b:URL>https://ijisrt.com/wp-content/uploads/2019/03/IJISRT19MA74.pdf</b:URL>
    <b:Author>
      <b:Author>
        <b:NameList>
          <b:Person>
            <b:Last>Entada</b:Last>
            <b:First>Raden</b:First>
          </b:Person>
          <b:Person>
            <b:Last>Dwiyanti</b:Last>
            <b:First>Agustina</b:First>
          </b:Person>
          <b:Person>
            <b:Last>Rimawan.</b:Last>
            <b:First>Erry</b:First>
          </b:Person>
        </b:NameList>
      </b:Author>
    </b:Author>
    <b:JournalName>International Journal of Innovative Science and Research Technology</b:JournalName>
    <b:Pages>139-144</b:Pages>
    <b:Volume>4</b:Volume>
    <b:Issue>3</b:Issue>
    <b:RefOrder>22</b:RefOrder>
  </b:Source>
  <b:Source>
    <b:Tag>Mic25</b:Tag>
    <b:SourceType>InternetSite</b:SourceType>
    <b:Guid>{C222A6C1-7911-4CAC-8AEE-05048CF2E9AC}</b:Guid>
    <b:Author>
      <b:Author>
        <b:NameList>
          <b:Person>
            <b:Last>Bosson</b:Last>
            <b:First>Michael</b:First>
          </b:Person>
        </b:NameList>
      </b:Author>
    </b:Author>
    <b:Title>Downtime in manufacturing: what it is and how to reduce it</b:Title>
    <b:Year>2025</b:Year>
    <b:YearAccessed>2026</b:YearAccessed>
    <b:MonthAccessed>March</b:MonthAccessed>
    <b:DayAccessed>08</b:DayAccessed>
    <b:URL>https://www.factbird.com/blog/downtime-in-manufacturing</b:URL>
    <b:RefOrder>23</b:RefOrder>
  </b:Source>
  <b:Source>
    <b:Tag>MTE24</b:Tag>
    <b:SourceType>InternetSite</b:SourceType>
    <b:Guid>{E3C4A781-9CCA-42A0-888B-91B144BCF7F1}</b:Guid>
    <b:Author>
      <b:Author>
        <b:Corporate>MTEC</b:Corporate>
      </b:Author>
    </b:Author>
    <b:Title>POUS – What is it and Why is it Important?</b:Title>
    <b:Year>2024</b:Year>
    <b:YearAccessed>2026</b:YearAccessed>
    <b:MonthAccessed>March</b:MonthAccessed>
    <b:DayAccessed>08</b:DayAccessed>
    <b:URL>https://mfgtec.org/pous</b:URL>
    <b:RefOrder>24</b:RefOrder>
  </b:Source>
  <b:Source>
    <b:Tag>Kan26</b:Tag>
    <b:SourceType>InternetSite</b:SourceType>
    <b:Guid>{5614C120-3EA5-49C2-8FAC-7838C2C4027E}</b:Guid>
    <b:Author>
      <b:Author>
        <b:Corporate>KanbanBOX Srl</b:Corporate>
      </b:Author>
    </b:Author>
    <b:Title>Milk Run to optimize the picking process</b:Title>
    <b:Year>2026</b:Year>
    <b:YearAccessed>2026</b:YearAccessed>
    <b:MonthAccessed>March</b:MonthAccessed>
    <b:DayAccessed>09</b:DayAccessed>
    <b:URL>https://www.kanbanbox.com/milk-run-ekanban-for-handling</b:URL>
    <b:RefOrder>25</b:RefOrder>
  </b:Source>
  <b:Source>
    <b:Tag>ISM25</b:Tag>
    <b:SourceType>InternetSite</b:SourceType>
    <b:Guid>{44D8A0F0-2B1F-488E-A8B9-69C21F7696AA}</b:Guid>
    <b:Author>
      <b:Author>
        <b:Corporate>ISM</b:Corporate>
      </b:Author>
    </b:Author>
    <b:Title>Warehousing in Supply Chain Management: Best Practices</b:Title>
    <b:Year>2025</b:Year>
    <b:YearAccessed>2026</b:YearAccessed>
    <b:MonthAccessed>March</b:MonthAccessed>
    <b:DayAccessed>09</b:DayAccessed>
    <b:URL>https://www.ism.ws/logistics/warehousing-in-supply-chain-management</b:URL>
    <b:RefOrder>26</b:RefOrder>
  </b:Source>
  <b:Source>
    <b:Tag>Mec26</b:Tag>
    <b:SourceType>InternetSite</b:SourceType>
    <b:Guid>{6E8BF5B8-EEC1-4FFC-84B1-70BE06CA6562}</b:Guid>
    <b:Author>
      <b:Author>
        <b:Corporate>Mecalux, S.A.</b:Corporate>
      </b:Author>
    </b:Author>
    <b:Title>Pick‑to‑light: faster picking, fewer errors</b:Title>
    <b:Year>2026</b:Year>
    <b:YearAccessed>2026</b:YearAccessed>
    <b:MonthAccessed>March</b:MonthAccessed>
    <b:DayAccessed>09</b:DayAccessed>
    <b:URL>https://www.interlakemecalux.com/warehouse-manual/order-picking/pick-to-light</b:URL>
    <b:RefOrder>27</b:RefOrder>
  </b:Source>
  <b:Source>
    <b:Tag>Exo24</b:Tag>
    <b:SourceType>InternetSite</b:SourceType>
    <b:Guid>{918CF496-0EC7-41E0-B992-277990738EAE}</b:Guid>
    <b:Author>
      <b:Author>
        <b:Corporate>Exotec</b:Corporate>
      </b:Author>
    </b:Author>
    <b:Title>Ways to Reduce Warehouse Picking Errors</b:Title>
    <b:Year>2024</b:Year>
    <b:YearAccessed>2026</b:YearAccessed>
    <b:MonthAccessed>March</b:MonthAccessed>
    <b:DayAccessed>09</b:DayAccessed>
    <b:URL>https://www.exotec.com/insights/ways-to-reduce-warehouse-picking-errors</b:URL>
    <b:RefOrder>28</b:RefOrder>
  </b:Source>
  <b:Source>
    <b:Tag>Bre26</b:Tag>
    <b:SourceType>InternetSite</b:SourceType>
    <b:Guid>{B4629F05-71BD-483E-8094-DD237E911BE8}</b:Guid>
    <b:Author>
      <b:Author>
        <b:NameList>
          <b:Person>
            <b:Last>Flood</b:Last>
            <b:First>Breandan</b:First>
          </b:Person>
        </b:NameList>
      </b:Author>
    </b:Author>
    <b:Title>Understanding SMED in Lean Manufacturing</b:Title>
    <b:Year>2026</b:Year>
    <b:YearAccessed>2026</b:YearAccessed>
    <b:MonthAccessed>March</b:MonthAccessed>
    <b:DayAccessed>09</b:DayAccessed>
    <b:URL>https://evocon.com/articles/smed-lean-manufacturing</b:URL>
    <b:RefOrder>29</b:RefOrder>
  </b:Source>
  <b:Source>
    <b:Tag>Way19</b:Tag>
    <b:SourceType>InternetSite</b:SourceType>
    <b:Guid>{E9EF19E4-7B54-4D36-B772-783CB3D2F286}</b:Guid>
    <b:Author>
      <b:Author>
        <b:NameList>
          <b:Person>
            <b:Last>Labs</b:Last>
            <b:First>Wayne</b:First>
          </b:Person>
        </b:NameList>
      </b:Author>
    </b:Author>
    <b:Title>A lean and green approach to reduce waste, improve quality</b:Title>
    <b:Year>2019</b:Year>
    <b:YearAccessed>2026</b:YearAccessed>
    <b:MonthAccessed>March</b:MonthAccessed>
    <b:DayAccessed>09</b:DayAccessed>
    <b:URL>https://www.foodengineeringmag.com/articles/98301-a-lean-and-green-approach-to-reduce-waste-improve-quality</b:URL>
    <b:RefOrder>30</b:RefOrder>
  </b:Source>
  <b:Source>
    <b:Tag>Nor25</b:Tag>
    <b:SourceType>InternetSite</b:SourceType>
    <b:Guid>{406C275A-8CAB-4F04-BFD6-FD18E3E3E22E}</b:Guid>
    <b:Author>
      <b:Author>
        <b:Corporate>Normiris</b:Corporate>
      </b:Author>
    </b:Author>
    <b:Title>Industrial Racking Cost Calculator: Estimate Your Storage Investment</b:Title>
    <b:Year>2025</b:Year>
    <b:YearAccessed>2026</b:YearAccessed>
    <b:MonthAccessed>March</b:MonthAccessed>
    <b:DayAccessed>09</b:DayAccessed>
    <b:URL>https://www.uaeshelving.com/blogs/industrial-racking-cost-calculator</b:URL>
    <b:RefOrder>31</b:RefOrder>
  </b:Source>
  <b:Source>
    <b:Tag>Log25</b:Tag>
    <b:SourceType>InternetSite</b:SourceType>
    <b:Guid>{E7E72645-3F63-48EF-A964-13860A1DA6DC}</b:Guid>
    <b:Author>
      <b:Author>
        <b:Corporate>Log‑hub</b:Corporate>
      </b:Author>
    </b:Author>
    <b:Title>Logistics and Transport Costs in Milk‑Run Systems</b:Title>
    <b:Year>2025</b:Year>
    <b:YearAccessed>2026</b:YearAccessed>
    <b:MonthAccessed>March</b:MonthAccessed>
    <b:DayAccessed>09</b:DayAccessed>
    <b:URL>https://log-hub.com/logistics_and_transport_costs_in_milk_run_systems</b:URL>
    <b:RefOrder>33</b:RefOrder>
  </b:Source>
  <b:Source>
    <b:Tag>Chi24</b:Tag>
    <b:SourceType>ElectronicSource</b:SourceType>
    <b:Guid>{EA68E543-C2B8-4354-821D-2A15F1F8B022}</b:Guid>
    <b:Author>
      <b:Author>
        <b:NameList>
          <b:Person>
            <b:Last>Chinoy</b:Last>
            <b:First>Muhammad</b:First>
            <b:Middle>Saad</b:Middle>
          </b:Person>
          <b:Person>
            <b:Last>Tunesi</b:Last>
            <b:First>Samuele.</b:First>
          </b:Person>
        </b:NameList>
      </b:Author>
    </b:Author>
    <b:Title>Application of A3 problem solving and lean philosophy for improvement of internal logistics</b:Title>
    <b:Year>2024</b:Year>
    <b:YearAccessed>2026</b:YearAccessed>
    <b:MonthAccessed>March</b:MonthAccessed>
    <b:DayAccessed>09</b:DayAccessed>
    <b:URL>https://hdl.handle.net/10589/218122</b:URL>
    <b:Publisher>Politecnico di Milano</b:Publisher>
    <b:City>Milan</b:City>
    <b:CountryRegion>Italy</b:CountryRegion>
    <b:RefOrder>32</b:RefOrder>
  </b:Source>
  <b:Source>
    <b:Tag>Bae16</b:Tag>
    <b:SourceType>ConferenceProceedings</b:SourceType>
    <b:Guid>{1AB7A48A-D4A1-4E2C-A29F-3CC6D8A54DC2}</b:Guid>
    <b:Title>Lean Design and Analysis of a Milk‑Run Delivery System: Case Study</b:Title>
    <b:City>Washington, D.C.</b:City>
    <b:Publisher>IEEE</b:Publisher>
    <b:Year>2016</b:Year>
    <b:Author>
      <b:Author>
        <b:NameList>
          <b:Person>
            <b:Last>Bae</b:Last>
            <b:First>Ki‑Hwan</b:First>
            <b:Middle>G.</b:Middle>
          </b:Person>
          <b:Person>
            <b:Last>Evans</b:Last>
            <b:First>Lee</b:First>
            <b:Middle>A.</b:Middle>
          </b:Person>
          <b:Person>
            <b:Last>Summers.</b:Last>
            <b:First>Alan</b:First>
          </b:Person>
        </b:NameList>
      </b:Author>
    </b:Author>
    <b:YearAccessed>2026</b:YearAccessed>
    <b:MonthAccessed>March</b:MonthAccessed>
    <b:DayAccessed>09</b:DayAccessed>
    <b:URL>https://www.informs-sim.org/wsc16papers/251.pdf</b:URL>
    <b:RefOrder>34</b:RefOrder>
  </b:Source>
  <b:Source>
    <b:Tag>Bar26</b:Tag>
    <b:SourceType>InternetSite</b:SourceType>
    <b:Guid>{040BD793-CD90-408D-82A1-EA96C4ABC6CC}</b:Guid>
    <b:Author>
      <b:Author>
        <b:NameList>
          <b:Person>
            <b:Last>Gadeyne</b:Last>
            <b:First>Bart</b:First>
          </b:Person>
        </b:NameList>
      </b:Author>
    </b:Author>
    <b:Title>The Complete Guide to Warehouse Slotting Optimization: ABC Analysis &amp; Heatmaps</b:Title>
    <b:Year>2026</b:Year>
    <b:YearAccessed>2026</b:YearAccessed>
    <b:MonthAccessed>March</b:MonthAccessed>
    <b:DayAccessed>09</b:DayAccessed>
    <b:URL>https://www.optioryx.com/blog/warehouse-slotting-optimization-guide</b:URL>
    <b:RefOrder>35</b:RefOrder>
  </b:Source>
  <b:Source>
    <b:Tag>Voo26</b:Tag>
    <b:SourceType>InternetSite</b:SourceType>
    <b:Guid>{D73D1F59-E2AC-4DD5-8227-0EBEACD0FA38}</b:Guid>
    <b:Author>
      <b:Author>
        <b:Corporate>Voodoo Robotics</b:Corporate>
      </b:Author>
    </b:Author>
    <b:Title>ROI Calculator</b:Title>
    <b:Year>2026</b:Year>
    <b:YearAccessed>2026</b:YearAccessed>
    <b:MonthAccessed>March</b:MonthAccessed>
    <b:DayAccessed>09</b:DayAccessed>
    <b:URL>https://voodoorobotics.com/roi</b:URL>
    <b:RefOrder>37</b:RefOrder>
  </b:Source>
  <b:Source>
    <b:Tag>Sea261</b:Tag>
    <b:SourceType>InternetSite</b:SourceType>
    <b:Guid>{D3C1C903-7BB8-498D-A713-942E846C2EF5}</b:Guid>
    <b:Author>
      <b:Author>
        <b:NameList>
          <b:Person>
            <b:Last>Sullivan</b:Last>
            <b:First>Sean</b:First>
          </b:Person>
        </b:NameList>
      </b:Author>
    </b:Author>
    <b:Title>Lean Warehouse Training: A Guide to Mastering Efficiency</b:Title>
    <b:Year>2026</b:Year>
    <b:YearAccessed>2026</b:YearAccessed>
    <b:MonthAccessed>March</b:MonthAccessed>
    <b:DayAccessed>09</b:DayAccessed>
    <b:URL>https://www.logimaxwms.com/blog/lean-warehouse-training</b:URL>
    <b:RefOrder>36</b:RefOrder>
  </b:Source>
  <b:Source>
    <b:Tag>Hec25</b:Tag>
    <b:SourceType>InternetSite</b:SourceType>
    <b:Guid>{EAFDCB16-F4D0-417B-A7E8-D3CCBABEEB20}</b:Guid>
    <b:Author>
      <b:Author>
        <b:NameList>
          <b:Person>
            <b:Last>Pinto</b:Last>
            <b:First>Hector</b:First>
          </b:Person>
        </b:NameList>
      </b:Author>
    </b:Author>
    <b:Title>Implementing Lean Warehousing: Principles and Benefits</b:Title>
    <b:Year>2025</b:Year>
    <b:YearAccessed>2026</b:YearAccessed>
    <b:MonthAccessed>March</b:MonthAccessed>
    <b:DayAccessed>09</b:DayAccessed>
    <b:URL>https://www.qmhinc.com/lean-warehousing</b:URL>
    <b:RefOrder>38</b:RefOrder>
  </b:Source>
  <b:Source>
    <b:Tag>Ger22</b:Tag>
    <b:SourceType>ConferenceProceedings</b:SourceType>
    <b:Guid>{135F252C-4B8F-48C8-9A6C-3EA2C9265E8D}</b:Guid>
    <b:Title>Analysis of the Implementation of the SMED Methodology to Reduce Machine Setup Times and Die Change in the Food Industry: A Literature Review</b:Title>
    <b:Year>2022</b:Year>
    <b:URL>https://ieomsociety.org/proceedings/2022australia/475.pdf</b:URL>
    <b:Author>
      <b:Author>
        <b:NameList>
          <b:Person>
            <b:Last>Gerónimo</b:Last>
            <b:First>Mayra</b:First>
            <b:Middle>Alejandra Barrantes</b:Middle>
          </b:Person>
          <b:Person>
            <b:Last>Lostaunau</b:Last>
            <b:First>Luz</b:First>
            <b:Middle>Cecilia Silva</b:Middle>
          </b:Person>
          <b:Person>
            <b:Last>Aguirre.</b:Last>
            <b:First>Luis</b:First>
            <b:Middle>Jesús Córdova</b:Middle>
          </b:Person>
        </b:NameList>
      </b:Author>
    </b:Author>
    <b:City>Sydney, Australia</b:City>
    <b:Publisher>IEOM Society International</b:Publisher>
    <b:RefOrder>39</b:RefOrder>
  </b:Source>
  <b:Source>
    <b:Tag>OAL26</b:Tag>
    <b:SourceType>InternetSite</b:SourceType>
    <b:Guid>{0C236B5F-FF6E-4D7F-B4CF-2EABEF4727E3}</b:Guid>
    <b:Author>
      <b:Author>
        <b:Corporate>OAL</b:Corporate>
      </b:Author>
    </b:Author>
    <b:Title>Vision system pricing explained: what food manufacturers need to know</b:Title>
    <b:Year>2026</b:Year>
    <b:YearAccessed>2026</b:YearAccessed>
    <b:MonthAccessed>March</b:MonthAccessed>
    <b:DayAccessed>09</b:DayAccessed>
    <b:URL>https://www.oalgroup.com/blog/vision-system-pricing-food-manufacturing</b:URL>
    <b:RefOrder>41</b:RefOrder>
  </b:Source>
  <b:Source>
    <b:Tag>Jan23</b:Tag>
    <b:SourceType>InternetSite</b:SourceType>
    <b:Guid>{E9670880-3831-40FE-B307-2487BC049BEA}</b:Guid>
    <b:Author>
      <b:Author>
        <b:NameList>
          <b:Person>
            <b:Last>Hamlett</b:Last>
            <b:First>Janna</b:First>
          </b:Person>
        </b:NameList>
      </b:Author>
    </b:Author>
    <b:Title>The Benefits of Rapid Changeover in a Food Processing Facility</b:Title>
    <b:Year>2023</b:Year>
    <b:YearAccessed>2026</b:YearAccessed>
    <b:MonthAccessed>March</b:MonthAccessed>
    <b:DayAccessed>09</b:DayAccessed>
    <b:URL>https://www.food-safety.com/articles/8258-the-benefits-of-rapid-changeover-in-a-food-processing-facility</b:URL>
    <b:RefOrder>40</b:RefOrder>
  </b:Source>
  <b:Source>
    <b:Tag>Way191</b:Tag>
    <b:SourceType>InternetSite</b:SourceType>
    <b:Guid>{537ACE1A-6FB0-4F06-A530-53083D5EA823}</b:Guid>
    <b:Author>
      <b:Author>
        <b:Corporate>Wayne Labs</b:Corporate>
      </b:Author>
    </b:Author>
    <b:Title>A lean and green approach to reduce waste, improve quality</b:Title>
    <b:Year>2019</b:Year>
    <b:YearAccessed>2026</b:YearAccessed>
    <b:MonthAccessed>March</b:MonthAccessed>
    <b:DayAccessed>09</b:DayAccessed>
    <b:URL>https://www.foodengineeringmag.com/articles/98301-a-lean-and-green-approach-to-reduce-waste-improve-quality</b:URL>
    <b:RefOrder>42</b:RefOrder>
  </b:Source>
</b:Sources>
</file>

<file path=customXml/itemProps1.xml><?xml version="1.0" encoding="utf-8"?>
<ds:datastoreItem xmlns:ds="http://schemas.openxmlformats.org/officeDocument/2006/customXml" ds:itemID="{287ECC4D-925F-4873-B872-B9857A97B510}">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0B271A71-9087-47F2-BDAB-EA3230CC67AD}">
  <ds:schemaRefs>
    <ds:schemaRef ds:uri="http://schemas.microsoft.com/sharepoint/v3/contenttype/forms"/>
  </ds:schemaRefs>
</ds:datastoreItem>
</file>

<file path=customXml/itemProps3.xml><?xml version="1.0" encoding="utf-8"?>
<ds:datastoreItem xmlns:ds="http://schemas.openxmlformats.org/officeDocument/2006/customXml" ds:itemID="{03F11358-334A-439D-A5F3-FD988BB135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3C397B-FC41-416C-BAB2-E851796E8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31</Pages>
  <Words>6107</Words>
  <Characters>38664</Characters>
  <Application>Microsoft Office Word</Application>
  <DocSecurity>0</DocSecurity>
  <Lines>943</Lines>
  <Paragraphs>430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Muzahidul Islam (2505303)</dc:creator>
  <cp:keywords/>
  <dc:description/>
  <cp:lastModifiedBy>Md Muzahidul Islam (2505303)</cp:lastModifiedBy>
  <cp:revision>5</cp:revision>
  <cp:lastPrinted>2026-03-16T16:56:00Z</cp:lastPrinted>
  <dcterms:created xsi:type="dcterms:W3CDTF">2026-03-12T03:46:00Z</dcterms:created>
  <dcterms:modified xsi:type="dcterms:W3CDTF">2026-03-16T16:58:00Z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