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3999" w:rsidRPr="006243FC" w:rsidRDefault="00BD3999" w:rsidP="00BD3999">
      <w:pPr>
        <w:spacing w:line="360" w:lineRule="auto"/>
        <w:jc w:val="center"/>
        <w:rPr>
          <w:rFonts w:ascii="Arial" w:hAnsi="Arial" w:cs="Arial"/>
        </w:rPr>
      </w:pPr>
      <w:r w:rsidRPr="006243FC">
        <w:rPr>
          <w:rFonts w:ascii="Arial" w:hAnsi="Arial" w:cs="Arial"/>
          <w:noProof/>
          <w:lang w:eastAsia="en-GB"/>
        </w:rPr>
        <w:drawing>
          <wp:inline distT="0" distB="0" distL="0" distR="0" wp14:anchorId="7AA9DD00" wp14:editId="61903199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3999" w:rsidRPr="006243FC" w:rsidRDefault="00BD3999" w:rsidP="00BD3999">
      <w:pPr>
        <w:spacing w:line="360" w:lineRule="auto"/>
        <w:jc w:val="center"/>
        <w:rPr>
          <w:rFonts w:ascii="Arial" w:eastAsia="Arial Nova" w:hAnsi="Arial" w:cs="Arial"/>
        </w:rPr>
      </w:pPr>
    </w:p>
    <w:tbl>
      <w:tblPr>
        <w:tblStyle w:val="PlainTable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95"/>
        <w:gridCol w:w="5755"/>
      </w:tblGrid>
      <w:tr w:rsidR="00BD3999" w:rsidRPr="004A0225" w:rsidTr="0076246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5" w:type="dxa"/>
            <w:tcBorders>
              <w:bottom w:val="none" w:sz="0" w:space="0" w:color="auto"/>
            </w:tcBorders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Student Name</w:t>
            </w:r>
          </w:p>
        </w:tc>
        <w:tc>
          <w:tcPr>
            <w:tcW w:w="5755" w:type="dxa"/>
            <w:tcBorders>
              <w:bottom w:val="none" w:sz="0" w:space="0" w:color="auto"/>
            </w:tcBorders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ahoma" w:eastAsia="Times New Roman" w:hAnsi="Tahoma" w:cs="Tahoma"/>
                <w:bCs w:val="0"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Cs w:val="0"/>
                <w:sz w:val="24"/>
                <w:szCs w:val="24"/>
              </w:rPr>
              <w:t>Sana Rani</w:t>
            </w:r>
          </w:p>
        </w:tc>
      </w:tr>
      <w:tr w:rsidR="00BD3999" w:rsidRPr="004A0225" w:rsidTr="007624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5" w:type="dxa"/>
            <w:tcBorders>
              <w:top w:val="none" w:sz="0" w:space="0" w:color="auto"/>
              <w:bottom w:val="none" w:sz="0" w:space="0" w:color="auto"/>
            </w:tcBorders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Student ID</w:t>
            </w:r>
          </w:p>
        </w:tc>
        <w:tc>
          <w:tcPr>
            <w:tcW w:w="5755" w:type="dxa"/>
            <w:tcBorders>
              <w:top w:val="none" w:sz="0" w:space="0" w:color="auto"/>
              <w:bottom w:val="none" w:sz="0" w:space="0" w:color="auto"/>
            </w:tcBorders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2416924</w:t>
            </w:r>
          </w:p>
        </w:tc>
      </w:tr>
      <w:tr w:rsidR="00BD3999" w:rsidRPr="004A0225" w:rsidTr="007624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5" w:type="dxa"/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Module Name</w:t>
            </w:r>
          </w:p>
        </w:tc>
        <w:tc>
          <w:tcPr>
            <w:tcW w:w="5755" w:type="dxa"/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Introduction to Independent Research Skills</w:t>
            </w:r>
          </w:p>
        </w:tc>
      </w:tr>
      <w:tr w:rsidR="00BD3999" w:rsidRPr="004A0225" w:rsidTr="007624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5" w:type="dxa"/>
            <w:tcBorders>
              <w:top w:val="none" w:sz="0" w:space="0" w:color="auto"/>
              <w:bottom w:val="none" w:sz="0" w:space="0" w:color="auto"/>
            </w:tcBorders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Module Code</w:t>
            </w:r>
          </w:p>
        </w:tc>
        <w:tc>
          <w:tcPr>
            <w:tcW w:w="5755" w:type="dxa"/>
            <w:tcBorders>
              <w:top w:val="none" w:sz="0" w:space="0" w:color="auto"/>
              <w:bottom w:val="none" w:sz="0" w:space="0" w:color="auto"/>
            </w:tcBorders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BMHP-5019</w:t>
            </w:r>
          </w:p>
        </w:tc>
      </w:tr>
      <w:tr w:rsidR="00BD3999" w:rsidRPr="004A0225" w:rsidTr="007624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5" w:type="dxa"/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Assignment Title</w:t>
            </w:r>
          </w:p>
        </w:tc>
        <w:tc>
          <w:tcPr>
            <w:tcW w:w="5755" w:type="dxa"/>
          </w:tcPr>
          <w:p w:rsidR="00BD3999" w:rsidRPr="00240F5E" w:rsidRDefault="00BD3999" w:rsidP="00B41A87">
            <w:pPr>
              <w:spacing w:before="100" w:beforeAutospacing="1" w:after="100" w:afterAutospacing="1"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 xml:space="preserve">Component </w:t>
            </w: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1</w:t>
            </w:r>
            <w:r w:rsidRPr="00240F5E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 xml:space="preserve">: </w:t>
            </w:r>
            <w:r w:rsidR="00B41A87" w:rsidRPr="00B41A87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A Scoping Review of Artificial Intelligence in Clinical Decision-Making within UK Healthcare: Identifying Themes Using Aveyard</w:t>
            </w:r>
            <w:r w:rsidR="00B41A87"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’s Simplified Thematic Analysis</w:t>
            </w:r>
          </w:p>
        </w:tc>
      </w:tr>
      <w:tr w:rsidR="00BD3999" w:rsidRPr="004A0225" w:rsidTr="007624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95" w:type="dxa"/>
          </w:tcPr>
          <w:p w:rsidR="00BD3999" w:rsidRPr="00240F5E" w:rsidRDefault="00BD3999" w:rsidP="00762465">
            <w:pPr>
              <w:spacing w:before="100" w:beforeAutospacing="1" w:after="100" w:afterAutospacing="1" w:line="360" w:lineRule="auto"/>
              <w:jc w:val="both"/>
              <w:rPr>
                <w:rFonts w:ascii="Tahoma" w:eastAsia="Times New Roman" w:hAnsi="Tahoma" w:cs="Tahoma"/>
                <w:b w:val="0"/>
                <w:bCs w:val="0"/>
                <w:sz w:val="24"/>
                <w:szCs w:val="24"/>
              </w:rPr>
            </w:pPr>
            <w:r w:rsidRPr="00240F5E">
              <w:rPr>
                <w:rFonts w:ascii="Tahoma" w:eastAsia="Times New Roman" w:hAnsi="Tahoma" w:cs="Tahoma"/>
                <w:sz w:val="24"/>
                <w:szCs w:val="24"/>
              </w:rPr>
              <w:t>Submission Date</w:t>
            </w:r>
          </w:p>
        </w:tc>
        <w:tc>
          <w:tcPr>
            <w:tcW w:w="5755" w:type="dxa"/>
          </w:tcPr>
          <w:p w:rsidR="00BD3999" w:rsidRPr="00240F5E" w:rsidRDefault="00BD3999" w:rsidP="00BD3999">
            <w:pPr>
              <w:spacing w:before="100" w:beforeAutospacing="1" w:after="100" w:afterAutospacing="1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</w:pP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>15</w:t>
            </w:r>
            <w:r w:rsidRPr="00886CDD">
              <w:rPr>
                <w:rFonts w:ascii="Tahoma" w:eastAsia="Times New Roman" w:hAnsi="Tahoma" w:cs="Tahoma"/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rFonts w:ascii="Tahoma" w:eastAsia="Times New Roman" w:hAnsi="Tahoma" w:cs="Tahoma"/>
                <w:b/>
                <w:bCs/>
                <w:sz w:val="24"/>
                <w:szCs w:val="24"/>
              </w:rPr>
              <w:t xml:space="preserve"> June 2026</w:t>
            </w:r>
          </w:p>
        </w:tc>
      </w:tr>
    </w:tbl>
    <w:p w:rsidR="00BD3999" w:rsidRDefault="00BD3999">
      <w:pP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  <w:br w:type="page"/>
      </w:r>
    </w:p>
    <w:sdt>
      <w:sdtPr>
        <w:id w:val="6215832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E3259E" w:rsidRDefault="00E3259E">
          <w:pPr>
            <w:pStyle w:val="TOCHeading"/>
          </w:pPr>
          <w:r>
            <w:t>Table of Contents</w:t>
          </w:r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418864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2418865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Background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2418866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Research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32418867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Research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32418868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2418869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32418870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Scoping Review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32418871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32418872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Inclusion and Exclusion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32418873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Data Collection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2418874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Expected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2418875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2418876" w:history="1">
            <w:r w:rsidRPr="009C0D39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_Toc232418876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3259E" w:rsidRDefault="00E3259E">
          <w:r>
            <w:rPr>
              <w:b/>
              <w:bCs/>
              <w:noProof/>
            </w:rPr>
            <w:fldChar w:fldCharType="end"/>
          </w:r>
        </w:p>
      </w:sdtContent>
    </w:sdt>
    <w:p w:rsidR="00E3259E" w:rsidRDefault="00E3259E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br w:type="page"/>
      </w:r>
    </w:p>
    <w:p w:rsidR="002517CC" w:rsidRDefault="002517CC" w:rsidP="004752A9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0" w:name="_Toc232418864"/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Introduction</w:t>
      </w:r>
      <w:bookmarkEnd w:id="0"/>
    </w:p>
    <w:p w:rsidR="002517CC" w:rsidRPr="002517CC" w:rsidRDefault="00E61A82" w:rsidP="002517CC">
      <w:pPr>
        <w:spacing w:line="360" w:lineRule="auto"/>
        <w:jc w:val="both"/>
        <w:rPr>
          <w:rFonts w:ascii="Arial" w:hAnsi="Arial" w:cs="Arial"/>
          <w:sz w:val="24"/>
          <w:lang w:eastAsia="en-GB"/>
        </w:rPr>
      </w:pPr>
      <w:r w:rsidRPr="00E61A82">
        <w:rPr>
          <w:rFonts w:ascii="Arial" w:hAnsi="Arial" w:cs="Arial"/>
          <w:sz w:val="24"/>
          <w:lang w:eastAsia="en-GB"/>
        </w:rPr>
        <w:t xml:space="preserve">In the UK, </w:t>
      </w:r>
      <w:r>
        <w:rPr>
          <w:rFonts w:ascii="Arial" w:hAnsi="Arial" w:cs="Arial"/>
          <w:sz w:val="24"/>
          <w:lang w:eastAsia="en-GB"/>
        </w:rPr>
        <w:t xml:space="preserve">healthcare professionals </w:t>
      </w:r>
      <w:r w:rsidRPr="00E61A82">
        <w:rPr>
          <w:rFonts w:ascii="Arial" w:hAnsi="Arial" w:cs="Arial"/>
          <w:sz w:val="24"/>
          <w:lang w:eastAsia="en-GB"/>
        </w:rPr>
        <w:t xml:space="preserve">are using artificial intelligence (AI) more to help them make decisions about patient care. This review will </w:t>
      </w:r>
      <w:r>
        <w:rPr>
          <w:rFonts w:ascii="Arial" w:hAnsi="Arial" w:cs="Arial"/>
          <w:sz w:val="24"/>
          <w:lang w:eastAsia="en-GB"/>
        </w:rPr>
        <w:t xml:space="preserve">explore published studies to identify key topics, benefits, challenges, and </w:t>
      </w:r>
      <w:r w:rsidR="00985CFB">
        <w:rPr>
          <w:rFonts w:ascii="Arial" w:hAnsi="Arial" w:cs="Arial"/>
          <w:sz w:val="24"/>
          <w:lang w:eastAsia="en-GB"/>
        </w:rPr>
        <w:t>knowledge gaps</w:t>
      </w:r>
      <w:r>
        <w:rPr>
          <w:rFonts w:ascii="Arial" w:hAnsi="Arial" w:cs="Arial"/>
          <w:sz w:val="24"/>
          <w:lang w:eastAsia="en-GB"/>
        </w:rPr>
        <w:t xml:space="preserve"> regarding the use of AI to support </w:t>
      </w:r>
      <w:r w:rsidR="00985CFB">
        <w:rPr>
          <w:rFonts w:ascii="Arial" w:hAnsi="Arial" w:cs="Arial"/>
          <w:sz w:val="24"/>
          <w:lang w:eastAsia="en-GB"/>
        </w:rPr>
        <w:t>clinical</w:t>
      </w:r>
      <w:r>
        <w:rPr>
          <w:rFonts w:ascii="Arial" w:hAnsi="Arial" w:cs="Arial"/>
          <w:sz w:val="24"/>
          <w:lang w:eastAsia="en-GB"/>
        </w:rPr>
        <w:t xml:space="preserve"> decision-making in healthcare in the UK</w:t>
      </w:r>
      <w:r w:rsidR="002517CC" w:rsidRPr="002517CC">
        <w:rPr>
          <w:rFonts w:ascii="Arial" w:hAnsi="Arial" w:cs="Arial"/>
          <w:sz w:val="24"/>
          <w:lang w:eastAsia="en-GB"/>
        </w:rPr>
        <w:t>.</w:t>
      </w:r>
    </w:p>
    <w:p w:rsidR="00BD3999" w:rsidRPr="00BD3999" w:rsidRDefault="00BD3999" w:rsidP="004752A9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1" w:name="_Toc232418865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Background and Rationale</w:t>
      </w:r>
      <w:bookmarkEnd w:id="1"/>
    </w:p>
    <w:p w:rsidR="00BD3999" w:rsidRPr="00BD3999" w:rsidRDefault="00434D14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34D14">
        <w:rPr>
          <w:rFonts w:ascii="Arial" w:eastAsia="Times New Roman" w:hAnsi="Arial" w:cs="Arial"/>
          <w:sz w:val="24"/>
          <w:szCs w:val="24"/>
          <w:lang w:eastAsia="en-GB"/>
        </w:rPr>
        <w:t xml:space="preserve">To assist doctors in making better choices, </w:t>
      </w:r>
      <w:r>
        <w:rPr>
          <w:rFonts w:ascii="Arial" w:eastAsia="Times New Roman" w:hAnsi="Arial" w:cs="Arial"/>
          <w:sz w:val="24"/>
          <w:szCs w:val="24"/>
          <w:lang w:eastAsia="en-GB"/>
        </w:rPr>
        <w:t>achieving more accurate diagnoses, and enhancing patient care, the UK healthcare system is increasingly using artificial intelligence (AI)</w:t>
      </w:r>
      <w:r w:rsidRPr="00434D14">
        <w:rPr>
          <w:rFonts w:ascii="Arial" w:eastAsia="Times New Roman" w:hAnsi="Arial" w:cs="Arial"/>
          <w:sz w:val="24"/>
          <w:szCs w:val="24"/>
          <w:lang w:eastAsia="en-GB"/>
        </w:rPr>
        <w:t>. AI is an important part of changing healthcare through digital technology, acco</w:t>
      </w:r>
      <w:r>
        <w:rPr>
          <w:rFonts w:ascii="Arial" w:eastAsia="Times New Roman" w:hAnsi="Arial" w:cs="Arial"/>
          <w:sz w:val="24"/>
          <w:szCs w:val="24"/>
          <w:lang w:eastAsia="en-GB"/>
        </w:rPr>
        <w:t>rding to the NHS (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Topol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2019).</w:t>
      </w:r>
      <w:r w:rsidRPr="00434D14">
        <w:rPr>
          <w:rFonts w:ascii="Arial" w:eastAsia="Times New Roman" w:hAnsi="Arial" w:cs="Arial"/>
          <w:sz w:val="24"/>
          <w:szCs w:val="24"/>
          <w:lang w:eastAsia="en-GB"/>
        </w:rPr>
        <w:t xml:space="preserve"> AI can help doctors make better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, fact-based decisions and streamline healthcare operations (Davenport and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Kalakota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2019; Yu</w:t>
      </w:r>
      <w:r w:rsidR="00A5728E">
        <w:rPr>
          <w:rFonts w:ascii="Arial" w:eastAsia="Times New Roman" w:hAnsi="Arial" w:cs="Arial"/>
          <w:sz w:val="24"/>
          <w:szCs w:val="24"/>
          <w:lang w:eastAsia="en-GB"/>
        </w:rPr>
        <w:t xml:space="preserve"> et al.</w:t>
      </w:r>
      <w:r>
        <w:rPr>
          <w:rFonts w:ascii="Arial" w:eastAsia="Times New Roman" w:hAnsi="Arial" w:cs="Arial"/>
          <w:sz w:val="24"/>
          <w:szCs w:val="24"/>
          <w:lang w:eastAsia="en-GB"/>
        </w:rPr>
        <w:t>, 2018)</w:t>
      </w:r>
      <w:r w:rsidRPr="00434D14">
        <w:rPr>
          <w:rFonts w:ascii="Arial" w:eastAsia="Times New Roman" w:hAnsi="Arial" w:cs="Arial"/>
          <w:sz w:val="24"/>
          <w:szCs w:val="24"/>
          <w:lang w:eastAsia="en-GB"/>
        </w:rPr>
        <w:t xml:space="preserve">. However, problems with unfair algorithms, </w:t>
      </w:r>
      <w:r w:rsidR="008D332D">
        <w:rPr>
          <w:rFonts w:ascii="Arial" w:eastAsia="Times New Roman" w:hAnsi="Arial" w:cs="Arial"/>
          <w:sz w:val="24"/>
          <w:szCs w:val="24"/>
          <w:lang w:eastAsia="en-GB"/>
        </w:rPr>
        <w:t>patient safety, and data privacy remain major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challenges (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Blease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et al.</w:t>
      </w:r>
      <w:r w:rsidRPr="00434D14">
        <w:rPr>
          <w:rFonts w:ascii="Arial" w:eastAsia="Times New Roman" w:hAnsi="Arial" w:cs="Arial"/>
          <w:sz w:val="24"/>
          <w:szCs w:val="24"/>
          <w:lang w:eastAsia="en-GB"/>
        </w:rPr>
        <w:t>, 2019)</w:t>
      </w:r>
      <w:r w:rsidR="008D332D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434D14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8D332D">
        <w:rPr>
          <w:rFonts w:ascii="Arial" w:eastAsia="Times New Roman" w:hAnsi="Arial" w:cs="Arial"/>
          <w:sz w:val="24"/>
          <w:szCs w:val="24"/>
          <w:lang w:eastAsia="en-GB"/>
        </w:rPr>
        <w:t>identify key topics on the use of AI in clinical decision-making in UK healthcare, this review will examine</w:t>
      </w:r>
      <w:r w:rsidRPr="00434D1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current research on the subject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BD3999" w:rsidP="00BE3BB6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2" w:name="_Toc232418866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Research Aim and Objectives</w:t>
      </w:r>
      <w:bookmarkEnd w:id="2"/>
    </w:p>
    <w:p w:rsidR="00BD3999" w:rsidRPr="00BD3999" w:rsidRDefault="00BD3999" w:rsidP="00BE3BB6">
      <w:pPr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3" w:name="_Toc232418867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Research Aim</w:t>
      </w:r>
      <w:bookmarkEnd w:id="3"/>
    </w:p>
    <w:p w:rsidR="00BD3999" w:rsidRPr="00BD3999" w:rsidRDefault="00624E8D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624E8D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explore the existing </w:t>
      </w:r>
      <w:r w:rsidRPr="00624E8D">
        <w:rPr>
          <w:rFonts w:ascii="Arial" w:eastAsia="Times New Roman" w:hAnsi="Arial" w:cs="Arial"/>
          <w:sz w:val="24"/>
          <w:szCs w:val="24"/>
          <w:lang w:eastAsia="en-GB"/>
        </w:rPr>
        <w:t xml:space="preserve">peer-reviewed </w:t>
      </w:r>
      <w:r>
        <w:rPr>
          <w:rFonts w:ascii="Arial" w:eastAsia="Times New Roman" w:hAnsi="Arial" w:cs="Arial"/>
          <w:sz w:val="24"/>
          <w:szCs w:val="24"/>
          <w:lang w:eastAsia="en-GB"/>
        </w:rPr>
        <w:t>literature on the use of artificial intelligence</w:t>
      </w:r>
      <w:r w:rsidRPr="00624E8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in supporting </w:t>
      </w:r>
      <w:r w:rsidRPr="00624E8D">
        <w:rPr>
          <w:rFonts w:ascii="Arial" w:eastAsia="Times New Roman" w:hAnsi="Arial" w:cs="Arial"/>
          <w:sz w:val="24"/>
          <w:szCs w:val="24"/>
          <w:lang w:eastAsia="en-GB"/>
        </w:rPr>
        <w:t>clinical decision-making in UK healthcare settings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BD3999" w:rsidP="00BE3BB6">
      <w:pPr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4" w:name="_Toc232418868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Objectives</w:t>
      </w:r>
      <w:bookmarkEnd w:id="4"/>
    </w:p>
    <w:p w:rsidR="00F94D9D" w:rsidRPr="00F94D9D" w:rsidRDefault="00F94D9D" w:rsidP="00F94D9D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94D9D">
        <w:rPr>
          <w:rFonts w:ascii="Arial" w:eastAsia="Times New Roman" w:hAnsi="Arial" w:cs="Arial"/>
          <w:sz w:val="24"/>
          <w:szCs w:val="24"/>
          <w:lang w:eastAsia="en-GB"/>
        </w:rPr>
        <w:t>To determine how clinical decision-making in UK healthcare settings is supported by artificial intelligence.</w:t>
      </w:r>
    </w:p>
    <w:p w:rsidR="00F94D9D" w:rsidRPr="00F94D9D" w:rsidRDefault="00F94D9D" w:rsidP="00F94D9D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94D9D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>
        <w:rPr>
          <w:rFonts w:ascii="Arial" w:eastAsia="Times New Roman" w:hAnsi="Arial" w:cs="Arial"/>
          <w:sz w:val="24"/>
          <w:szCs w:val="24"/>
          <w:lang w:eastAsia="en-GB"/>
        </w:rPr>
        <w:t>explore</w:t>
      </w:r>
      <w:r w:rsidRPr="00F94D9D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reported benefits and drawbacks </w:t>
      </w:r>
      <w:r w:rsidRPr="00F94D9D">
        <w:rPr>
          <w:rFonts w:ascii="Arial" w:eastAsia="Times New Roman" w:hAnsi="Arial" w:cs="Arial"/>
          <w:sz w:val="24"/>
          <w:szCs w:val="24"/>
          <w:lang w:eastAsia="en-GB"/>
        </w:rPr>
        <w:t>of AI-assisted healthcare decision-making.</w:t>
      </w:r>
    </w:p>
    <w:p w:rsidR="00BD3999" w:rsidRDefault="00F94D9D" w:rsidP="00F94D9D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94D9D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>
        <w:rPr>
          <w:rFonts w:ascii="Arial" w:eastAsia="Times New Roman" w:hAnsi="Arial" w:cs="Arial"/>
          <w:sz w:val="24"/>
          <w:szCs w:val="24"/>
          <w:lang w:eastAsia="en-GB"/>
        </w:rPr>
        <w:t>identify</w:t>
      </w:r>
      <w:r w:rsidRPr="00F94D9D">
        <w:rPr>
          <w:rFonts w:ascii="Arial" w:eastAsia="Times New Roman" w:hAnsi="Arial" w:cs="Arial"/>
          <w:sz w:val="24"/>
          <w:szCs w:val="24"/>
          <w:lang w:eastAsia="en-GB"/>
        </w:rPr>
        <w:t xml:space="preserve"> gaps in the </w:t>
      </w:r>
      <w:r>
        <w:rPr>
          <w:rFonts w:ascii="Arial" w:eastAsia="Times New Roman" w:hAnsi="Arial" w:cs="Arial"/>
          <w:sz w:val="24"/>
          <w:szCs w:val="24"/>
          <w:lang w:eastAsia="en-GB"/>
        </w:rPr>
        <w:t>current evidence base</w:t>
      </w:r>
      <w:r w:rsidRPr="00F94D9D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recommendations </w:t>
      </w:r>
      <w:r w:rsidRPr="00F94D9D">
        <w:rPr>
          <w:rFonts w:ascii="Arial" w:eastAsia="Times New Roman" w:hAnsi="Arial" w:cs="Arial"/>
          <w:sz w:val="24"/>
          <w:szCs w:val="24"/>
          <w:lang w:eastAsia="en-GB"/>
        </w:rPr>
        <w:t xml:space="preserve">for </w:t>
      </w:r>
      <w:r>
        <w:rPr>
          <w:rFonts w:ascii="Arial" w:eastAsia="Times New Roman" w:hAnsi="Arial" w:cs="Arial"/>
          <w:sz w:val="24"/>
          <w:szCs w:val="24"/>
          <w:lang w:eastAsia="en-GB"/>
        </w:rPr>
        <w:t>future research and practice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2935A2" w:rsidRPr="00BD3999" w:rsidRDefault="002935A2" w:rsidP="002935A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BD3999" w:rsidRPr="00BD3999" w:rsidRDefault="00BD3999" w:rsidP="002935A2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5" w:name="_Toc232418869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Methodology</w:t>
      </w:r>
      <w:bookmarkEnd w:id="5"/>
    </w:p>
    <w:p w:rsidR="00BD3999" w:rsidRPr="00BD3999" w:rsidRDefault="00BD3999" w:rsidP="002935A2">
      <w:pPr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6" w:name="_Toc232418870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Scoping Review Framework</w:t>
      </w:r>
      <w:bookmarkEnd w:id="6"/>
    </w:p>
    <w:p w:rsidR="00BD3999" w:rsidRPr="00BD3999" w:rsidRDefault="00D93310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D93310">
        <w:rPr>
          <w:rFonts w:ascii="Arial" w:eastAsia="Times New Roman" w:hAnsi="Arial" w:cs="Arial"/>
          <w:sz w:val="24"/>
          <w:szCs w:val="24"/>
          <w:lang w:eastAsia="en-GB"/>
        </w:rPr>
        <w:t>The scoping review technique used in this study will be based on 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e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Arksey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O'Malley (2005) framework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BD3999" w:rsidP="00BE3BB6">
      <w:pPr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7" w:name="_Toc232418871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Research Question</w:t>
      </w:r>
      <w:bookmarkEnd w:id="7"/>
    </w:p>
    <w:p w:rsidR="00BD3999" w:rsidRPr="00D93310" w:rsidRDefault="00EE4D27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E4D27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What recurring themes appear in peer-reviewed research on the </w:t>
      </w:r>
      <w:r>
        <w:rPr>
          <w:rFonts w:ascii="Arial" w:eastAsia="Times New Roman" w:hAnsi="Arial" w:cs="Arial"/>
          <w:bCs/>
          <w:sz w:val="24"/>
          <w:szCs w:val="24"/>
          <w:lang w:eastAsia="en-GB"/>
        </w:rPr>
        <w:t>use</w:t>
      </w:r>
      <w:r w:rsidRPr="00EE4D27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of AI to assist clinical decision-making in UK healthcare settings?</w:t>
      </w:r>
    </w:p>
    <w:p w:rsidR="00BD3999" w:rsidRPr="00BD3999" w:rsidRDefault="00BD3999" w:rsidP="00D93310">
      <w:pPr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8" w:name="_Toc232418872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Inclusion and Exclusion Criteria</w:t>
      </w:r>
      <w:bookmarkEnd w:id="8"/>
    </w:p>
    <w:p w:rsidR="00BD3999" w:rsidRPr="00BD3999" w:rsidRDefault="00BD3999" w:rsidP="00D93310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BE3BB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Inclusion:</w:t>
      </w:r>
    </w:p>
    <w:p w:rsidR="006B2558" w:rsidRDefault="006B2558" w:rsidP="009F6FC6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Articles that are published in English</w:t>
      </w:r>
      <w:r w:rsidR="009F6FC6" w:rsidRPr="009F6FC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only.</w:t>
      </w:r>
    </w:p>
    <w:p w:rsidR="009F6FC6" w:rsidRPr="009F6FC6" w:rsidRDefault="006B2558" w:rsidP="009F6FC6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Peer-reviewed articles</w:t>
      </w:r>
      <w:r w:rsidR="009F6FC6" w:rsidRPr="009F6FC6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F6FC6" w:rsidRPr="009F6FC6" w:rsidRDefault="009F6FC6" w:rsidP="009F6FC6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F6FC6">
        <w:rPr>
          <w:rFonts w:ascii="Arial" w:eastAsia="Times New Roman" w:hAnsi="Arial" w:cs="Arial"/>
          <w:sz w:val="24"/>
          <w:szCs w:val="24"/>
          <w:lang w:eastAsia="en-GB"/>
        </w:rPr>
        <w:t>Studies published from 2015 to 2025.</w:t>
      </w:r>
    </w:p>
    <w:p w:rsidR="00BD3999" w:rsidRPr="00BD3999" w:rsidRDefault="009F6FC6" w:rsidP="009F6FC6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9F6FC6">
        <w:rPr>
          <w:rFonts w:ascii="Arial" w:eastAsia="Times New Roman" w:hAnsi="Arial" w:cs="Arial"/>
          <w:sz w:val="24"/>
          <w:szCs w:val="24"/>
          <w:lang w:eastAsia="en-GB"/>
        </w:rPr>
        <w:t>Research on u</w:t>
      </w:r>
      <w:r>
        <w:rPr>
          <w:rFonts w:ascii="Arial" w:eastAsia="Times New Roman" w:hAnsi="Arial" w:cs="Arial"/>
          <w:sz w:val="24"/>
          <w:szCs w:val="24"/>
          <w:lang w:eastAsia="en-GB"/>
        </w:rPr>
        <w:t>sing AI in healthcare in the UK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BD3999" w:rsidP="002517CC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BE3BB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Exclusion:</w:t>
      </w:r>
    </w:p>
    <w:p w:rsidR="00513AC4" w:rsidRPr="00513AC4" w:rsidRDefault="00513AC4" w:rsidP="00513AC4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13AC4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>
        <w:rPr>
          <w:rFonts w:ascii="Arial" w:eastAsia="Times New Roman" w:hAnsi="Arial" w:cs="Arial"/>
          <w:sz w:val="24"/>
          <w:szCs w:val="24"/>
          <w:lang w:eastAsia="en-GB"/>
        </w:rPr>
        <w:t>literature which is not peer-reviewed</w:t>
      </w:r>
      <w:r w:rsidRPr="00513AC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513AC4" w:rsidRPr="00513AC4" w:rsidRDefault="00513AC4" w:rsidP="00513AC4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Research</w:t>
      </w:r>
      <w:r w:rsidRPr="00513AC4">
        <w:rPr>
          <w:rFonts w:ascii="Arial" w:eastAsia="Times New Roman" w:hAnsi="Arial" w:cs="Arial"/>
          <w:sz w:val="24"/>
          <w:szCs w:val="24"/>
          <w:lang w:eastAsia="en-GB"/>
        </w:rPr>
        <w:t xml:space="preserve"> done outside of </w:t>
      </w:r>
      <w:r>
        <w:rPr>
          <w:rFonts w:ascii="Arial" w:eastAsia="Times New Roman" w:hAnsi="Arial" w:cs="Arial"/>
          <w:sz w:val="24"/>
          <w:szCs w:val="24"/>
          <w:lang w:eastAsia="en-GB"/>
        </w:rPr>
        <w:t>healthcare settings</w:t>
      </w:r>
      <w:r w:rsidRPr="00513AC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513AC4" w:rsidP="00513AC4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13AC4">
        <w:rPr>
          <w:rFonts w:ascii="Arial" w:eastAsia="Times New Roman" w:hAnsi="Arial" w:cs="Arial"/>
          <w:sz w:val="24"/>
          <w:szCs w:val="24"/>
          <w:lang w:eastAsia="en-GB"/>
        </w:rPr>
        <w:t>Research not connected to artificial intelligence.</w:t>
      </w:r>
    </w:p>
    <w:p w:rsidR="00BD3999" w:rsidRPr="00BD3999" w:rsidRDefault="00BD3999" w:rsidP="002517CC">
      <w:pPr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9" w:name="_Toc232418873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Data Collection and Analysis</w:t>
      </w:r>
      <w:bookmarkEnd w:id="9"/>
    </w:p>
    <w:p w:rsidR="00BD3999" w:rsidRDefault="002311B2" w:rsidP="00AC4987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Systematic</w:t>
      </w:r>
      <w:r w:rsidRPr="002311B2">
        <w:rPr>
          <w:rFonts w:ascii="Arial" w:eastAsia="Times New Roman" w:hAnsi="Arial" w:cs="Arial"/>
          <w:sz w:val="24"/>
          <w:szCs w:val="24"/>
          <w:lang w:eastAsia="en-GB"/>
        </w:rPr>
        <w:t xml:space="preserve"> searches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will be </w:t>
      </w:r>
      <w:r w:rsidR="00547FB6">
        <w:rPr>
          <w:rFonts w:ascii="Arial" w:eastAsia="Times New Roman" w:hAnsi="Arial" w:cs="Arial"/>
          <w:sz w:val="24"/>
          <w:szCs w:val="24"/>
          <w:lang w:eastAsia="en-GB"/>
        </w:rPr>
        <w:t>conducted in PubMed, CINAHL, MEDLINE, Scopus, and Google Scholar to identify</w:t>
      </w:r>
      <w:r w:rsidRPr="002311B2">
        <w:rPr>
          <w:rFonts w:ascii="Arial" w:eastAsia="Times New Roman" w:hAnsi="Arial" w:cs="Arial"/>
          <w:sz w:val="24"/>
          <w:szCs w:val="24"/>
          <w:lang w:eastAsia="en-GB"/>
        </w:rPr>
        <w:t xml:space="preserve"> relevant information. Some examples of search terms are "Artificial Intelligence," "making decisions in healthcare," "learning with computers," "digital health," "NHS," and "United Kingdom. </w:t>
      </w:r>
      <w:r w:rsidR="00547FB6">
        <w:rPr>
          <w:rFonts w:ascii="Arial" w:eastAsia="Times New Roman" w:hAnsi="Arial" w:cs="Arial"/>
          <w:sz w:val="24"/>
          <w:szCs w:val="24"/>
          <w:lang w:eastAsia="en-GB"/>
        </w:rPr>
        <w:t>To identify common themes and patterns across the studies, the selected research will be examined</w:t>
      </w:r>
      <w:r w:rsidRPr="002311B2">
        <w:rPr>
          <w:rFonts w:ascii="Arial" w:eastAsia="Times New Roman" w:hAnsi="Arial" w:cs="Arial"/>
          <w:sz w:val="24"/>
          <w:szCs w:val="24"/>
          <w:lang w:eastAsia="en-GB"/>
        </w:rPr>
        <w:t xml:space="preserve"> using Aveyard's (2014) </w:t>
      </w:r>
      <w:r>
        <w:rPr>
          <w:rFonts w:ascii="Arial" w:eastAsia="Times New Roman" w:hAnsi="Arial" w:cs="Arial"/>
          <w:sz w:val="24"/>
          <w:szCs w:val="24"/>
          <w:lang w:eastAsia="en-GB"/>
        </w:rPr>
        <w:t>simplified method for analysing themes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2311B2" w:rsidRDefault="002311B2" w:rsidP="00AC4987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BD3999" w:rsidRPr="00BD3999" w:rsidRDefault="00BD3999" w:rsidP="00157529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10" w:name="_Toc232418874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lastRenderedPageBreak/>
        <w:t>Expected Outcomes</w:t>
      </w:r>
      <w:bookmarkEnd w:id="10"/>
    </w:p>
    <w:p w:rsidR="00BD3999" w:rsidRPr="00BD3999" w:rsidRDefault="002311B2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311B2">
        <w:rPr>
          <w:rFonts w:ascii="Arial" w:eastAsia="Times New Roman" w:hAnsi="Arial" w:cs="Arial"/>
          <w:sz w:val="24"/>
          <w:szCs w:val="24"/>
          <w:lang w:eastAsia="en-GB"/>
        </w:rPr>
        <w:t xml:space="preserve">The review is expected to </w:t>
      </w:r>
      <w:r>
        <w:rPr>
          <w:rFonts w:ascii="Arial" w:eastAsia="Times New Roman" w:hAnsi="Arial" w:cs="Arial"/>
          <w:sz w:val="24"/>
          <w:szCs w:val="24"/>
          <w:lang w:eastAsia="en-GB"/>
        </w:rPr>
        <w:t>highlight key issues related to the use of</w:t>
      </w:r>
      <w:r w:rsidRPr="002311B2">
        <w:rPr>
          <w:rFonts w:ascii="Arial" w:eastAsia="Times New Roman" w:hAnsi="Arial" w:cs="Arial"/>
          <w:sz w:val="24"/>
          <w:szCs w:val="24"/>
          <w:lang w:eastAsia="en-GB"/>
        </w:rPr>
        <w:t xml:space="preserve"> AI in healthcare in the UK. It will </w:t>
      </w:r>
      <w:r>
        <w:rPr>
          <w:rFonts w:ascii="Arial" w:eastAsia="Times New Roman" w:hAnsi="Arial" w:cs="Arial"/>
          <w:sz w:val="24"/>
          <w:szCs w:val="24"/>
          <w:lang w:eastAsia="en-GB"/>
        </w:rPr>
        <w:t>examine the benefits, challenges, and ethical concerns of using AI to assist in medical decision-making</w:t>
      </w:r>
      <w:r w:rsidRPr="002311B2">
        <w:rPr>
          <w:rFonts w:ascii="Arial" w:eastAsia="Times New Roman" w:hAnsi="Arial" w:cs="Arial"/>
          <w:sz w:val="24"/>
          <w:szCs w:val="24"/>
          <w:lang w:eastAsia="en-GB"/>
        </w:rPr>
        <w:t xml:space="preserve">. It could also highlight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gaps in information and </w:t>
      </w:r>
      <w:r w:rsidR="00547FB6">
        <w:rPr>
          <w:rFonts w:ascii="Arial" w:eastAsia="Times New Roman" w:hAnsi="Arial" w:cs="Arial"/>
          <w:sz w:val="24"/>
          <w:szCs w:val="24"/>
          <w:lang w:eastAsia="en-GB"/>
        </w:rPr>
        <w:t>guide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future research and regulations</w:t>
      </w:r>
      <w:r w:rsidRPr="002311B2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BD3999" w:rsidP="00BE3BB6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bookmarkStart w:id="11" w:name="_Toc232418875"/>
      <w:r w:rsidRPr="00BD3999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Ethical Considerations</w:t>
      </w:r>
      <w:bookmarkEnd w:id="11"/>
    </w:p>
    <w:p w:rsidR="00BD3999" w:rsidRPr="00BD3999" w:rsidRDefault="00F926D2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F926D2">
        <w:rPr>
          <w:rFonts w:ascii="Arial" w:eastAsia="Times New Roman" w:hAnsi="Arial" w:cs="Arial"/>
          <w:sz w:val="24"/>
          <w:szCs w:val="24"/>
          <w:lang w:eastAsia="en-GB"/>
        </w:rPr>
        <w:t xml:space="preserve">This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research </w:t>
      </w:r>
      <w:r w:rsidRPr="00F926D2">
        <w:rPr>
          <w:rFonts w:ascii="Arial" w:eastAsia="Times New Roman" w:hAnsi="Arial" w:cs="Arial"/>
          <w:sz w:val="24"/>
          <w:szCs w:val="24"/>
          <w:lang w:eastAsia="en-GB"/>
        </w:rPr>
        <w:t xml:space="preserve">doesn't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require ethical approval because it uses </w:t>
      </w:r>
      <w:r w:rsidRPr="00F926D2">
        <w:rPr>
          <w:rFonts w:ascii="Arial" w:eastAsia="Times New Roman" w:hAnsi="Arial" w:cs="Arial"/>
          <w:sz w:val="24"/>
          <w:szCs w:val="24"/>
          <w:lang w:eastAsia="en-GB"/>
        </w:rPr>
        <w:t xml:space="preserve">publicly available, peer-reviewed sources. To follow ethical practices, it's important to report results </w:t>
      </w:r>
      <w:r>
        <w:rPr>
          <w:rFonts w:ascii="Arial" w:eastAsia="Times New Roman" w:hAnsi="Arial" w:cs="Arial"/>
          <w:sz w:val="24"/>
          <w:szCs w:val="24"/>
          <w:lang w:eastAsia="en-GB"/>
        </w:rPr>
        <w:t>accurately, avoid copying others' work, give proper credit to sources, and interpret the research fairly</w:t>
      </w:r>
      <w:r w:rsidRPr="00F926D2">
        <w:rPr>
          <w:rFonts w:ascii="Arial" w:eastAsia="Times New Roman" w:hAnsi="Arial" w:cs="Arial"/>
          <w:sz w:val="24"/>
          <w:szCs w:val="24"/>
          <w:lang w:eastAsia="en-GB"/>
        </w:rPr>
        <w:t>. Use the UWTSD Harvard re</w:t>
      </w:r>
      <w:r>
        <w:rPr>
          <w:rFonts w:ascii="Arial" w:eastAsia="Times New Roman" w:hAnsi="Arial" w:cs="Arial"/>
          <w:sz w:val="24"/>
          <w:szCs w:val="24"/>
          <w:lang w:eastAsia="en-GB"/>
        </w:rPr>
        <w:t>ferencing style for all sources</w:t>
      </w:r>
      <w:r w:rsidR="00BD3999" w:rsidRPr="00BD3999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4752A9" w:rsidRDefault="00BD3999" w:rsidP="004752A9">
      <w:pPr>
        <w:spacing w:line="360" w:lineRule="auto"/>
        <w:jc w:val="both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  <w:r w:rsidRPr="004752A9">
        <w:rPr>
          <w:rFonts w:ascii="Arial" w:eastAsia="Times New Roman" w:hAnsi="Arial" w:cs="Arial"/>
          <w:b/>
          <w:bCs/>
          <w:sz w:val="36"/>
          <w:szCs w:val="36"/>
          <w:lang w:eastAsia="en-GB"/>
        </w:rPr>
        <w:br w:type="page"/>
      </w:r>
    </w:p>
    <w:p w:rsidR="00BD3999" w:rsidRPr="00BD3999" w:rsidRDefault="00BD3999" w:rsidP="00F926D2">
      <w:pPr>
        <w:spacing w:before="100" w:beforeAutospacing="1" w:after="100" w:afterAutospacing="1" w:line="240" w:lineRule="auto"/>
        <w:jc w:val="both"/>
        <w:outlineLvl w:val="1"/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  <w:bookmarkStart w:id="12" w:name="_Toc232418876"/>
      <w:r w:rsidRPr="00BD3999">
        <w:rPr>
          <w:rFonts w:ascii="Arial" w:eastAsia="Times New Roman" w:hAnsi="Arial" w:cs="Arial"/>
          <w:b/>
          <w:bCs/>
          <w:sz w:val="36"/>
          <w:szCs w:val="36"/>
          <w:lang w:eastAsia="en-GB"/>
        </w:rPr>
        <w:lastRenderedPageBreak/>
        <w:t>References</w:t>
      </w:r>
      <w:bookmarkEnd w:id="12"/>
    </w:p>
    <w:p w:rsidR="00BD3999" w:rsidRPr="00A40884" w:rsidRDefault="0091421E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A40884">
        <w:rPr>
          <w:rFonts w:ascii="Arial" w:eastAsia="Times New Roman" w:hAnsi="Arial" w:cs="Arial"/>
          <w:sz w:val="24"/>
          <w:szCs w:val="24"/>
          <w:lang w:eastAsia="en-GB"/>
        </w:rPr>
        <w:t>Ar</w:t>
      </w:r>
      <w:r w:rsidR="005A310B" w:rsidRPr="00A40884">
        <w:rPr>
          <w:rFonts w:ascii="Arial" w:eastAsia="Times New Roman" w:hAnsi="Arial" w:cs="Arial"/>
          <w:sz w:val="24"/>
          <w:szCs w:val="24"/>
          <w:lang w:eastAsia="en-GB"/>
        </w:rPr>
        <w:t>ksey</w:t>
      </w:r>
      <w:proofErr w:type="spellEnd"/>
      <w:r w:rsidR="005A310B" w:rsidRPr="00A40884">
        <w:rPr>
          <w:rFonts w:ascii="Arial" w:eastAsia="Times New Roman" w:hAnsi="Arial" w:cs="Arial"/>
          <w:sz w:val="24"/>
          <w:szCs w:val="24"/>
          <w:lang w:eastAsia="en-GB"/>
        </w:rPr>
        <w:t>, H., and</w:t>
      </w:r>
      <w:r w:rsidRPr="00A40884">
        <w:rPr>
          <w:rFonts w:ascii="Arial" w:eastAsia="Times New Roman" w:hAnsi="Arial" w:cs="Arial"/>
          <w:sz w:val="24"/>
          <w:szCs w:val="24"/>
          <w:lang w:eastAsia="en-GB"/>
        </w:rPr>
        <w:t xml:space="preserve"> O’Malley, L. (2005) ‘Scoping studies: towards a methodological fram</w:t>
      </w:r>
      <w:bookmarkStart w:id="13" w:name="_GoBack"/>
      <w:bookmarkEnd w:id="13"/>
      <w:r w:rsidRPr="00A40884">
        <w:rPr>
          <w:rFonts w:ascii="Arial" w:eastAsia="Times New Roman" w:hAnsi="Arial" w:cs="Arial"/>
          <w:sz w:val="24"/>
          <w:szCs w:val="24"/>
          <w:lang w:eastAsia="en-GB"/>
        </w:rPr>
        <w:t xml:space="preserve">ework’, </w:t>
      </w:r>
      <w:r w:rsidRPr="00A40884">
        <w:rPr>
          <w:rFonts w:ascii="Arial" w:eastAsia="Times New Roman" w:hAnsi="Arial" w:cs="Arial"/>
          <w:i/>
          <w:sz w:val="24"/>
          <w:szCs w:val="24"/>
          <w:lang w:eastAsia="en-GB"/>
        </w:rPr>
        <w:t>International Journal of Social Research Methodology</w:t>
      </w:r>
      <w:r w:rsidRPr="00A40884">
        <w:rPr>
          <w:rFonts w:ascii="Arial" w:eastAsia="Times New Roman" w:hAnsi="Arial" w:cs="Arial"/>
          <w:sz w:val="24"/>
          <w:szCs w:val="24"/>
          <w:lang w:eastAsia="en-GB"/>
        </w:rPr>
        <w:t>, 8(1), 19–32.</w:t>
      </w:r>
    </w:p>
    <w:p w:rsidR="00BD3999" w:rsidRPr="00A40884" w:rsidRDefault="00A40884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40884">
        <w:rPr>
          <w:rFonts w:ascii="Arial" w:hAnsi="Arial" w:cs="Arial"/>
          <w:color w:val="232323"/>
          <w:sz w:val="24"/>
          <w:szCs w:val="24"/>
          <w:shd w:val="clear" w:color="auto" w:fill="FFFFFF"/>
        </w:rPr>
        <w:t xml:space="preserve">Aveyard, H. (2014) </w:t>
      </w:r>
      <w:r w:rsidRPr="00A40884">
        <w:rPr>
          <w:rFonts w:ascii="Arial" w:hAnsi="Arial" w:cs="Arial"/>
          <w:i/>
          <w:color w:val="232323"/>
          <w:sz w:val="24"/>
          <w:szCs w:val="24"/>
          <w:shd w:val="clear" w:color="auto" w:fill="FFFFFF"/>
        </w:rPr>
        <w:t>Doing a Literature Review in Health and Social Care. A Practical Guide.</w:t>
      </w:r>
      <w:r w:rsidRPr="00A40884">
        <w:rPr>
          <w:rFonts w:ascii="Arial" w:hAnsi="Arial" w:cs="Arial"/>
          <w:color w:val="232323"/>
          <w:sz w:val="24"/>
          <w:szCs w:val="24"/>
          <w:shd w:val="clear" w:color="auto" w:fill="FFFFFF"/>
        </w:rPr>
        <w:t xml:space="preserve"> 3</w:t>
      </w:r>
      <w:r w:rsidRPr="00A40884">
        <w:rPr>
          <w:rFonts w:ascii="Arial" w:hAnsi="Arial" w:cs="Arial"/>
          <w:color w:val="232323"/>
          <w:sz w:val="24"/>
          <w:szCs w:val="24"/>
          <w:shd w:val="clear" w:color="auto" w:fill="FFFFFF"/>
          <w:vertAlign w:val="superscript"/>
        </w:rPr>
        <w:t>rd</w:t>
      </w:r>
      <w:r w:rsidRPr="00A40884">
        <w:rPr>
          <w:rFonts w:ascii="Arial" w:hAnsi="Arial" w:cs="Arial"/>
          <w:color w:val="232323"/>
          <w:sz w:val="24"/>
          <w:szCs w:val="24"/>
          <w:shd w:val="clear" w:color="auto" w:fill="FFFFFF"/>
        </w:rPr>
        <w:t xml:space="preserve"> </w:t>
      </w:r>
      <w:proofErr w:type="spellStart"/>
      <w:r w:rsidRPr="00A40884">
        <w:rPr>
          <w:rFonts w:ascii="Arial" w:hAnsi="Arial" w:cs="Arial"/>
          <w:color w:val="232323"/>
          <w:sz w:val="24"/>
          <w:szCs w:val="24"/>
          <w:shd w:val="clear" w:color="auto" w:fill="FFFFFF"/>
        </w:rPr>
        <w:t>Edn</w:t>
      </w:r>
      <w:proofErr w:type="spellEnd"/>
      <w:r w:rsidRPr="00A40884">
        <w:rPr>
          <w:rFonts w:ascii="Arial" w:hAnsi="Arial" w:cs="Arial"/>
          <w:color w:val="232323"/>
          <w:sz w:val="24"/>
          <w:szCs w:val="24"/>
          <w:shd w:val="clear" w:color="auto" w:fill="FFFFFF"/>
        </w:rPr>
        <w:t>. London: Open University Press, London</w:t>
      </w:r>
      <w:r w:rsidR="00BD3999" w:rsidRPr="00A4088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BD3999" w:rsidRPr="00BD3999" w:rsidRDefault="0047634B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7634B">
        <w:rPr>
          <w:rFonts w:ascii="Arial" w:eastAsia="Times New Roman" w:hAnsi="Arial" w:cs="Arial"/>
          <w:sz w:val="24"/>
          <w:szCs w:val="24"/>
          <w:lang w:eastAsia="en-GB"/>
        </w:rPr>
        <w:t>Blease</w:t>
      </w:r>
      <w:proofErr w:type="spellEnd"/>
      <w:r w:rsidRPr="0047634B">
        <w:rPr>
          <w:rFonts w:ascii="Arial" w:eastAsia="Times New Roman" w:hAnsi="Arial" w:cs="Arial"/>
          <w:sz w:val="24"/>
          <w:szCs w:val="24"/>
          <w:lang w:eastAsia="en-GB"/>
        </w:rPr>
        <w:t xml:space="preserve">, C., </w:t>
      </w:r>
      <w:proofErr w:type="spellStart"/>
      <w:r w:rsidRPr="0047634B">
        <w:rPr>
          <w:rFonts w:ascii="Arial" w:eastAsia="Times New Roman" w:hAnsi="Arial" w:cs="Arial"/>
          <w:sz w:val="24"/>
          <w:szCs w:val="24"/>
          <w:lang w:eastAsia="en-GB"/>
        </w:rPr>
        <w:t>Kaptchuk</w:t>
      </w:r>
      <w:proofErr w:type="spellEnd"/>
      <w:r w:rsidRPr="0047634B">
        <w:rPr>
          <w:rFonts w:ascii="Arial" w:eastAsia="Times New Roman" w:hAnsi="Arial" w:cs="Arial"/>
          <w:sz w:val="24"/>
          <w:szCs w:val="24"/>
          <w:lang w:eastAsia="en-GB"/>
        </w:rPr>
        <w:t>, T. J., Bernstein, M. H.,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Mandl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, K. D.,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Halamka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J. D., and</w:t>
      </w:r>
      <w:r w:rsidRPr="0047634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7634B">
        <w:rPr>
          <w:rFonts w:ascii="Arial" w:eastAsia="Times New Roman" w:hAnsi="Arial" w:cs="Arial"/>
          <w:sz w:val="24"/>
          <w:szCs w:val="24"/>
          <w:lang w:eastAsia="en-GB"/>
        </w:rPr>
        <w:t>DesRoches</w:t>
      </w:r>
      <w:proofErr w:type="spellEnd"/>
      <w:r w:rsidRPr="0047634B">
        <w:rPr>
          <w:rFonts w:ascii="Arial" w:eastAsia="Times New Roman" w:hAnsi="Arial" w:cs="Arial"/>
          <w:sz w:val="24"/>
          <w:szCs w:val="24"/>
          <w:lang w:eastAsia="en-GB"/>
        </w:rPr>
        <w:t xml:space="preserve">, C. M. (2019)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47634B">
        <w:rPr>
          <w:rFonts w:ascii="Arial" w:eastAsia="Times New Roman" w:hAnsi="Arial" w:cs="Arial"/>
          <w:sz w:val="24"/>
          <w:szCs w:val="24"/>
          <w:lang w:eastAsia="en-GB"/>
        </w:rPr>
        <w:t>Artificial Intelligence and the Future of Primary Care: Exploratory Qualitative Study of UK General Practitioners' Views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47634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47634B">
        <w:rPr>
          <w:rFonts w:ascii="Arial" w:eastAsia="Times New Roman" w:hAnsi="Arial" w:cs="Arial"/>
          <w:i/>
          <w:sz w:val="24"/>
          <w:szCs w:val="24"/>
          <w:lang w:eastAsia="en-GB"/>
        </w:rPr>
        <w:t>Journal of medical Internet research</w:t>
      </w:r>
      <w:r w:rsidRPr="0047634B">
        <w:rPr>
          <w:rFonts w:ascii="Arial" w:eastAsia="Times New Roman" w:hAnsi="Arial" w:cs="Arial"/>
          <w:sz w:val="24"/>
          <w:szCs w:val="24"/>
          <w:lang w:eastAsia="en-GB"/>
        </w:rPr>
        <w:t>, 21(3), e12802.</w:t>
      </w:r>
    </w:p>
    <w:p w:rsidR="00BD3999" w:rsidRPr="00BD3999" w:rsidRDefault="00CC28C3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C28C3">
        <w:rPr>
          <w:rFonts w:ascii="Arial" w:eastAsia="Times New Roman" w:hAnsi="Arial" w:cs="Arial"/>
          <w:sz w:val="24"/>
          <w:szCs w:val="24"/>
          <w:lang w:eastAsia="en-GB"/>
        </w:rPr>
        <w:t>Daven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port, T., and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Kalakota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>, R. (2019)</w:t>
      </w:r>
      <w:r w:rsidRPr="00CC28C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CC28C3">
        <w:rPr>
          <w:rFonts w:ascii="Arial" w:eastAsia="Times New Roman" w:hAnsi="Arial" w:cs="Arial"/>
          <w:sz w:val="24"/>
          <w:szCs w:val="24"/>
          <w:lang w:eastAsia="en-GB"/>
        </w:rPr>
        <w:t>The potential for artificial intelligence in healthcare</w:t>
      </w:r>
      <w:r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CC28C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CC28C3">
        <w:rPr>
          <w:rFonts w:ascii="Arial" w:eastAsia="Times New Roman" w:hAnsi="Arial" w:cs="Arial"/>
          <w:i/>
          <w:sz w:val="24"/>
          <w:szCs w:val="24"/>
          <w:lang w:eastAsia="en-GB"/>
        </w:rPr>
        <w:t>Future Healthcare Journal</w:t>
      </w:r>
      <w:r w:rsidRPr="00CC28C3">
        <w:rPr>
          <w:rFonts w:ascii="Arial" w:eastAsia="Times New Roman" w:hAnsi="Arial" w:cs="Arial"/>
          <w:sz w:val="24"/>
          <w:szCs w:val="24"/>
          <w:lang w:eastAsia="en-GB"/>
        </w:rPr>
        <w:t>, 6(2), 94–98.</w:t>
      </w:r>
    </w:p>
    <w:p w:rsidR="00BD3999" w:rsidRPr="00BD3999" w:rsidRDefault="00BD3999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BD3999">
        <w:rPr>
          <w:rFonts w:ascii="Arial" w:eastAsia="Times New Roman" w:hAnsi="Arial" w:cs="Arial"/>
          <w:sz w:val="24"/>
          <w:szCs w:val="24"/>
          <w:lang w:eastAsia="en-GB"/>
        </w:rPr>
        <w:t>Topol</w:t>
      </w:r>
      <w:proofErr w:type="spellEnd"/>
      <w:r w:rsidRPr="00BD3999">
        <w:rPr>
          <w:rFonts w:ascii="Arial" w:eastAsia="Times New Roman" w:hAnsi="Arial" w:cs="Arial"/>
          <w:sz w:val="24"/>
          <w:szCs w:val="24"/>
          <w:lang w:eastAsia="en-GB"/>
        </w:rPr>
        <w:t xml:space="preserve">, E. (2019) </w:t>
      </w:r>
      <w:r w:rsidRPr="004752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</w:t>
      </w:r>
      <w:proofErr w:type="spellStart"/>
      <w:r w:rsidRPr="004752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Topol</w:t>
      </w:r>
      <w:proofErr w:type="spellEnd"/>
      <w:r w:rsidRPr="004752A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Review: Preparing the Healthcare Workforce to Deliver the Digital Future</w:t>
      </w:r>
      <w:r w:rsidRPr="00BD3999">
        <w:rPr>
          <w:rFonts w:ascii="Arial" w:eastAsia="Times New Roman" w:hAnsi="Arial" w:cs="Arial"/>
          <w:sz w:val="24"/>
          <w:szCs w:val="24"/>
          <w:lang w:eastAsia="en-GB"/>
        </w:rPr>
        <w:t>. London: NHS Health Education England.</w:t>
      </w:r>
      <w:r w:rsidR="000040D2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7" w:history="1">
        <w:r w:rsidR="000040D2" w:rsidRPr="00FD494E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https://www.hee.nhs.uk/sites/default/files/documents/Topol%20Review%20interim%20report_0.pdf</w:t>
        </w:r>
      </w:hyperlink>
      <w:r w:rsidR="000040D2">
        <w:rPr>
          <w:rFonts w:ascii="Arial" w:eastAsia="Times New Roman" w:hAnsi="Arial" w:cs="Arial"/>
          <w:sz w:val="24"/>
          <w:szCs w:val="24"/>
          <w:lang w:eastAsia="en-GB"/>
        </w:rPr>
        <w:t xml:space="preserve"> (Accessed: 06 Jun 2026).</w:t>
      </w:r>
    </w:p>
    <w:p w:rsidR="00BD3999" w:rsidRPr="002F2E6B" w:rsidRDefault="00C47F5E" w:rsidP="004752A9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47F5E">
        <w:rPr>
          <w:rFonts w:ascii="Arial" w:eastAsia="Times New Roman" w:hAnsi="Arial" w:cs="Arial"/>
          <w:sz w:val="24"/>
          <w:szCs w:val="24"/>
          <w:lang w:eastAsia="en-GB"/>
        </w:rPr>
        <w:t>Yu, K. H., Bea</w:t>
      </w:r>
      <w:r>
        <w:rPr>
          <w:rFonts w:ascii="Arial" w:eastAsia="Times New Roman" w:hAnsi="Arial" w:cs="Arial"/>
          <w:sz w:val="24"/>
          <w:szCs w:val="24"/>
          <w:lang w:eastAsia="en-GB"/>
        </w:rPr>
        <w:t>m, A. L., and</w:t>
      </w:r>
      <w:r w:rsidR="002F2E6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="002F2E6B">
        <w:rPr>
          <w:rFonts w:ascii="Arial" w:eastAsia="Times New Roman" w:hAnsi="Arial" w:cs="Arial"/>
          <w:sz w:val="24"/>
          <w:szCs w:val="24"/>
          <w:lang w:eastAsia="en-GB"/>
        </w:rPr>
        <w:t>Kohane</w:t>
      </w:r>
      <w:proofErr w:type="spellEnd"/>
      <w:r w:rsidR="002F2E6B">
        <w:rPr>
          <w:rFonts w:ascii="Arial" w:eastAsia="Times New Roman" w:hAnsi="Arial" w:cs="Arial"/>
          <w:sz w:val="24"/>
          <w:szCs w:val="24"/>
          <w:lang w:eastAsia="en-GB"/>
        </w:rPr>
        <w:t>, I. S. (2018)</w:t>
      </w:r>
      <w:r w:rsidRPr="00C47F5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F2E6B">
        <w:rPr>
          <w:rFonts w:ascii="Arial" w:eastAsia="Times New Roman" w:hAnsi="Arial" w:cs="Arial"/>
          <w:sz w:val="24"/>
          <w:szCs w:val="24"/>
          <w:lang w:eastAsia="en-GB"/>
        </w:rPr>
        <w:t>‘</w:t>
      </w:r>
      <w:r w:rsidRPr="00C47F5E">
        <w:rPr>
          <w:rFonts w:ascii="Arial" w:eastAsia="Times New Roman" w:hAnsi="Arial" w:cs="Arial"/>
          <w:sz w:val="24"/>
          <w:szCs w:val="24"/>
          <w:lang w:eastAsia="en-GB"/>
        </w:rPr>
        <w:t>Artificial intelligence in healthcare</w:t>
      </w:r>
      <w:r w:rsidR="002F2E6B">
        <w:rPr>
          <w:rFonts w:ascii="Arial" w:eastAsia="Times New Roman" w:hAnsi="Arial" w:cs="Arial"/>
          <w:sz w:val="24"/>
          <w:szCs w:val="24"/>
          <w:lang w:eastAsia="en-GB"/>
        </w:rPr>
        <w:t>’,</w:t>
      </w:r>
      <w:r w:rsidRPr="00C47F5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2F2E6B">
        <w:rPr>
          <w:rFonts w:ascii="Arial" w:eastAsia="Times New Roman" w:hAnsi="Arial" w:cs="Arial"/>
          <w:i/>
          <w:sz w:val="24"/>
          <w:szCs w:val="24"/>
          <w:lang w:eastAsia="en-GB"/>
        </w:rPr>
        <w:t>Nature Biomedical Engineering</w:t>
      </w:r>
      <w:r w:rsidRPr="002F2E6B">
        <w:rPr>
          <w:rFonts w:ascii="Arial" w:eastAsia="Times New Roman" w:hAnsi="Arial" w:cs="Arial"/>
          <w:sz w:val="24"/>
          <w:szCs w:val="24"/>
          <w:lang w:eastAsia="en-GB"/>
        </w:rPr>
        <w:t>, 2(10), 719–731.</w:t>
      </w:r>
    </w:p>
    <w:p w:rsidR="00546036" w:rsidRPr="004752A9" w:rsidRDefault="00546036" w:rsidP="004752A9">
      <w:pPr>
        <w:spacing w:line="360" w:lineRule="auto"/>
        <w:jc w:val="both"/>
        <w:rPr>
          <w:rFonts w:ascii="Arial" w:hAnsi="Arial" w:cs="Arial"/>
        </w:rPr>
      </w:pPr>
    </w:p>
    <w:sectPr w:rsidR="00546036" w:rsidRPr="004752A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001" w:usb1="00000002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534D4C"/>
    <w:multiLevelType w:val="multilevel"/>
    <w:tmpl w:val="55B8E8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9228B3"/>
    <w:multiLevelType w:val="multilevel"/>
    <w:tmpl w:val="180AB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0417455"/>
    <w:multiLevelType w:val="multilevel"/>
    <w:tmpl w:val="5BD6B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01A6"/>
    <w:rsid w:val="000040D2"/>
    <w:rsid w:val="000F3F8B"/>
    <w:rsid w:val="00157529"/>
    <w:rsid w:val="002114B7"/>
    <w:rsid w:val="002311B2"/>
    <w:rsid w:val="002517CC"/>
    <w:rsid w:val="002935A2"/>
    <w:rsid w:val="002F2E6B"/>
    <w:rsid w:val="00434D14"/>
    <w:rsid w:val="004752A9"/>
    <w:rsid w:val="0047634B"/>
    <w:rsid w:val="00513AC4"/>
    <w:rsid w:val="00546036"/>
    <w:rsid w:val="00547FB6"/>
    <w:rsid w:val="005A310B"/>
    <w:rsid w:val="00624E8D"/>
    <w:rsid w:val="006B2558"/>
    <w:rsid w:val="0077056B"/>
    <w:rsid w:val="007F3262"/>
    <w:rsid w:val="008C3EE3"/>
    <w:rsid w:val="008D332D"/>
    <w:rsid w:val="0091421E"/>
    <w:rsid w:val="00985CFB"/>
    <w:rsid w:val="009917A0"/>
    <w:rsid w:val="009F6FC6"/>
    <w:rsid w:val="00A201A6"/>
    <w:rsid w:val="00A40884"/>
    <w:rsid w:val="00A5728E"/>
    <w:rsid w:val="00A72CF7"/>
    <w:rsid w:val="00A95682"/>
    <w:rsid w:val="00AA48B5"/>
    <w:rsid w:val="00AC4987"/>
    <w:rsid w:val="00B41A87"/>
    <w:rsid w:val="00BD3999"/>
    <w:rsid w:val="00BE3BB6"/>
    <w:rsid w:val="00BF6E5B"/>
    <w:rsid w:val="00C47F5E"/>
    <w:rsid w:val="00C81E78"/>
    <w:rsid w:val="00CC28C3"/>
    <w:rsid w:val="00CC62BF"/>
    <w:rsid w:val="00D200BF"/>
    <w:rsid w:val="00D93310"/>
    <w:rsid w:val="00E3259E"/>
    <w:rsid w:val="00E61A82"/>
    <w:rsid w:val="00EE4D27"/>
    <w:rsid w:val="00F3143C"/>
    <w:rsid w:val="00F926D2"/>
    <w:rsid w:val="00F94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2B59F"/>
  <w15:chartTrackingRefBased/>
  <w15:docId w15:val="{60139B0F-B491-4A05-8C4E-3946E90835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BD399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D399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BD399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3999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D3999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D3999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BD39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D3999"/>
    <w:rPr>
      <w:b/>
      <w:bCs/>
    </w:rPr>
  </w:style>
  <w:style w:type="character" w:styleId="Emphasis">
    <w:name w:val="Emphasis"/>
    <w:basedOn w:val="DefaultParagraphFont"/>
    <w:uiPriority w:val="20"/>
    <w:qFormat/>
    <w:rsid w:val="00BD3999"/>
    <w:rPr>
      <w:i/>
      <w:iCs/>
    </w:rPr>
  </w:style>
  <w:style w:type="table" w:styleId="PlainTable2">
    <w:name w:val="Plain Table 2"/>
    <w:basedOn w:val="TableNormal"/>
    <w:uiPriority w:val="42"/>
    <w:rsid w:val="00BD3999"/>
    <w:pPr>
      <w:spacing w:after="0" w:line="240" w:lineRule="auto"/>
    </w:pPr>
    <w:rPr>
      <w:lang w:val="en-GB"/>
    </w:r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0040D2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3259E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E3259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3259E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955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9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2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3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0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hee.nhs.uk/sites/default/files/documents/Topol%20Review%20interim%20report_0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7F0C1A-11BE-4C15-9DC2-33A86BAF99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1083</TotalTime>
  <Pages>6</Pages>
  <Words>914</Words>
  <Characters>5213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Rani</dc:creator>
  <cp:keywords/>
  <dc:description/>
  <cp:lastModifiedBy>Dell</cp:lastModifiedBy>
  <cp:revision>37</cp:revision>
  <dcterms:created xsi:type="dcterms:W3CDTF">2026-06-08T23:38:00Z</dcterms:created>
  <dcterms:modified xsi:type="dcterms:W3CDTF">2026-06-15T11:27:00Z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7e1893c3-f8ab-44ed-b3f6-1e3b86c72683</vt:lpwstr>
  </property>
</Properties>
</file>