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w:drawing>
          <wp:inline distT="0" distB="0" distL="0" distR="0">
            <wp:extent cx="5715000" cy="189547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715000" cy="1895475"/>
                    </a:xfrm>
                    <a:prstGeom prst="rect">
                      <a:avLst/>
                    </a:prstGeom>
                  </pic:spPr>
                </pic:pic>
              </a:graphicData>
            </a:graphic>
          </wp:inline>
        </w:drawing>
      </w:r>
    </w:p>
    <w:p>
      <w:pPr>
        <w:pStyle w:val="Normal"/>
        <w:rPr/>
      </w:pPr>
      <w:r>
        <w:rPr/>
      </w:r>
    </w:p>
    <w:p>
      <w:pPr>
        <w:pStyle w:val="Normal"/>
        <w:rPr/>
      </w:pPr>
      <w:r>
        <w:rPr/>
      </w:r>
    </w:p>
    <w:p>
      <w:pPr>
        <w:pStyle w:val="Normal"/>
        <w:rPr/>
      </w:pPr>
      <w:r>
        <w:rPr/>
      </w:r>
    </w:p>
    <w:p>
      <w:pPr>
        <w:pStyle w:val="Normal"/>
        <w:rPr>
          <w:rFonts w:ascii="Arial" w:hAnsi="Arial" w:cs="Arial"/>
          <w:b/>
          <w:b/>
          <w:bCs/>
          <w:sz w:val="56"/>
          <w:szCs w:val="56"/>
        </w:rPr>
      </w:pPr>
      <w:r>
        <w:rPr>
          <w:rFonts w:cs="Arial" w:ascii="Arial" w:hAnsi="Arial"/>
          <w:b/>
          <w:bCs/>
          <w:sz w:val="56"/>
          <w:szCs w:val="56"/>
        </w:rPr>
        <w:t xml:space="preserve">BA(Hons) Business Management </w:t>
      </w:r>
    </w:p>
    <w:p>
      <w:pPr>
        <w:pStyle w:val="Normal"/>
        <w:spacing w:lineRule="auto" w:line="600"/>
        <w:rPr>
          <w:rFonts w:ascii="Arial" w:hAnsi="Arial" w:cs="Arial"/>
          <w:i/>
          <w:i/>
          <w:iCs/>
        </w:rPr>
      </w:pPr>
      <w:r>
        <w:rPr>
          <w:rFonts w:cs="Arial" w:ascii="Arial" w:hAnsi="Arial"/>
          <w:i/>
          <w:iCs/>
        </w:rPr>
      </w:r>
    </w:p>
    <w:p>
      <w:pPr>
        <w:pStyle w:val="Normal"/>
        <w:spacing w:lineRule="auto" w:line="600"/>
        <w:rPr/>
      </w:pPr>
      <w:r>
        <w:rPr>
          <w:rFonts w:cs="Arial" w:ascii="Arial" w:hAnsi="Arial"/>
          <w:b/>
          <w:bCs/>
          <w:i/>
          <w:iCs/>
        </w:rPr>
        <w:t>Student Name:</w:t>
      </w:r>
      <w:r>
        <w:rPr>
          <w:rFonts w:cs="Arial" w:ascii="Arial" w:hAnsi="Arial"/>
          <w:b/>
          <w:bCs/>
          <w:i/>
          <w:iCs/>
        </w:rPr>
        <w:t xml:space="preserve">Kostadin Dimitrov Kostov </w:t>
      </w:r>
    </w:p>
    <w:p>
      <w:pPr>
        <w:pStyle w:val="Normal"/>
        <w:spacing w:lineRule="auto" w:line="600"/>
        <w:rPr/>
      </w:pPr>
      <w:r>
        <w:rPr>
          <w:rFonts w:cs="Arial" w:ascii="Arial" w:hAnsi="Arial"/>
          <w:b/>
          <w:bCs/>
          <w:i/>
          <w:iCs/>
        </w:rPr>
        <w:t>Student Number:</w:t>
      </w:r>
      <w:r>
        <w:rPr>
          <w:rFonts w:cs="Arial" w:ascii="Arial" w:hAnsi="Arial"/>
          <w:b/>
          <w:bCs/>
          <w:i/>
          <w:iCs/>
        </w:rPr>
        <w:t>2115193</w:t>
      </w:r>
    </w:p>
    <w:p>
      <w:pPr>
        <w:pStyle w:val="Normal"/>
        <w:spacing w:lineRule="auto" w:line="600"/>
        <w:rPr>
          <w:rFonts w:ascii="Arial" w:hAnsi="Arial" w:cs="Arial"/>
          <w:i/>
          <w:i/>
          <w:iCs/>
        </w:rPr>
      </w:pPr>
      <w:r>
        <w:rPr>
          <w:rFonts w:cs="Arial" w:ascii="Arial" w:hAnsi="Arial"/>
          <w:b/>
          <w:bCs/>
          <w:i/>
          <w:iCs/>
        </w:rPr>
        <w:t>Course Name:</w:t>
      </w:r>
      <w:r>
        <w:rPr>
          <w:rFonts w:cs="Arial" w:ascii="Arial" w:hAnsi="Arial"/>
          <w:i/>
          <w:iCs/>
        </w:rPr>
        <w:t xml:space="preserve"> Managing People in Organisation A1</w:t>
      </w:r>
    </w:p>
    <w:p>
      <w:pPr>
        <w:pStyle w:val="Normal"/>
        <w:spacing w:lineRule="auto" w:line="600"/>
        <w:rPr>
          <w:rFonts w:ascii="Arial" w:hAnsi="Arial" w:cs="Arial"/>
          <w:i/>
          <w:i/>
          <w:iCs/>
        </w:rPr>
      </w:pPr>
      <w:r>
        <w:rPr>
          <w:rFonts w:cs="Arial" w:ascii="Arial" w:hAnsi="Arial"/>
          <w:b/>
          <w:bCs/>
          <w:i/>
          <w:iCs/>
        </w:rPr>
        <w:t xml:space="preserve">Lecturer Name: </w:t>
      </w:r>
      <w:r>
        <w:rPr>
          <w:rFonts w:cs="Arial" w:ascii="Arial" w:hAnsi="Arial"/>
          <w:i/>
          <w:iCs/>
        </w:rPr>
        <w:t>Nishi Ramsurrun</w:t>
      </w:r>
    </w:p>
    <w:p>
      <w:pPr>
        <w:pStyle w:val="Normal"/>
        <w:spacing w:lineRule="auto" w:line="600"/>
        <w:rPr>
          <w:rFonts w:ascii="Arial" w:hAnsi="Arial" w:cs="Arial"/>
          <w:b/>
          <w:b/>
          <w:bCs/>
          <w:i/>
          <w:i/>
          <w:iCs/>
        </w:rPr>
      </w:pPr>
      <w:r>
        <w:rPr>
          <w:rFonts w:cs="Arial" w:ascii="Arial" w:hAnsi="Arial"/>
          <w:b/>
          <w:bCs/>
          <w:i/>
          <w:iCs/>
        </w:rPr>
        <w:t>Session</w:t>
      </w:r>
      <w:r>
        <w:rPr>
          <w:rFonts w:cs="Arial" w:ascii="Arial" w:hAnsi="Arial"/>
          <w:i/>
          <w:iCs/>
        </w:rPr>
        <w:t xml:space="preserve">: </w:t>
      </w:r>
      <w:r>
        <w:rPr>
          <w:rFonts w:cs="Arial" w:ascii="Arial" w:hAnsi="Arial"/>
          <w:b/>
          <w:bCs/>
          <w:i/>
          <w:iCs/>
        </w:rPr>
        <w:t xml:space="preserve">October 2022 Term </w:t>
      </w:r>
    </w:p>
    <w:p>
      <w:pPr>
        <w:pStyle w:val="Normal"/>
        <w:spacing w:lineRule="auto" w:line="259" w:before="0" w:after="160"/>
        <w:jc w:val="left"/>
        <w:rPr>
          <w:rFonts w:eastAsia="" w:cs="" w:cstheme="majorBidi" w:eastAsiaTheme="majorEastAsia"/>
          <w:b/>
          <w:b/>
          <w:szCs w:val="32"/>
        </w:rPr>
      </w:pPr>
      <w:r>
        <w:rPr>
          <w:rFonts w:eastAsia="" w:cs="" w:cstheme="majorBidi" w:eastAsiaTheme="majorEastAsia"/>
          <w:b/>
          <w:szCs w:val="32"/>
        </w:rPr>
      </w:r>
      <w:r>
        <w:br w:type="page"/>
      </w:r>
    </w:p>
    <w:p>
      <w:pPr>
        <w:pStyle w:val="Heading1"/>
        <w:rPr/>
      </w:pPr>
      <w:r>
        <w:rPr/>
        <w:t>Introduction</w:t>
      </w:r>
    </w:p>
    <w:p>
      <w:pPr>
        <w:pStyle w:val="Normal"/>
        <w:ind w:firstLine="720"/>
        <w:rPr>
          <w:rFonts w:cs="Times New Roman"/>
        </w:rPr>
      </w:pPr>
      <w:r>
        <w:rPr>
          <w:rFonts w:cs="Times New Roman"/>
        </w:rPr>
        <w:t>Data analytics and business intelligence are the foundations of modern businesses, enabling them to build a process to make better decisions. This report provides an overview of business intelligence (BI). It discusses BI trends such as artificial intelligence, the cloud and mobility. It also examines the latest topics in this critical category, including big data applications, Data Science and predictive analytics.</w:t>
      </w:r>
    </w:p>
    <w:p>
      <w:pPr>
        <w:pStyle w:val="Heading1"/>
        <w:rPr/>
      </w:pPr>
      <w:r>
        <w:rPr/>
        <w:t>Overview of BI Trends</w:t>
      </w:r>
    </w:p>
    <w:p>
      <w:pPr>
        <w:pStyle w:val="Normal"/>
        <w:ind w:firstLine="720"/>
        <w:rPr>
          <w:rFonts w:cs="Times New Roman"/>
        </w:rPr>
      </w:pPr>
      <w:r>
        <w:rPr>
          <w:rFonts w:cs="Times New Roman"/>
        </w:rPr>
        <w:t xml:space="preserve">BI tools and analytics platforms have come a long way with business intelligence trends like artificial intelligence, the cloud, and mobility. Artificial intelligence, or AI, machine-learning algorithms, and cloud computing are just a few recent changes in BI tools and analytics platforms. Business intelligence trends reveal a great deal about the IT industry's direction and how it affects businesses. Business intelligence is critical for staying ahead of the curve in a highly competitive and ever-changing environment. BI is a relatively new idea. It is a method of gathering and analyzing information to enable more efficient operations, better understanding of customer preferences, and making sound business decisions (Kaur, 2022). BI is becoming an essential part of the daily operations of businesses worldwide, assisting them in growing and thriving. The following are the least five current business intelligence trends which include data visualization and storytelling, SaaS and cloud adoption, API economy and automation, autonomous BI, and Natural Language Processing. </w:t>
      </w:r>
    </w:p>
    <w:p>
      <w:pPr>
        <w:pStyle w:val="Heading2"/>
        <w:rPr>
          <w:rFonts w:cs="Times New Roman"/>
          <w:b w:val="false"/>
          <w:b w:val="false"/>
        </w:rPr>
      </w:pPr>
      <w:r>
        <w:rPr>
          <w:rFonts w:cs="Times New Roman"/>
        </w:rPr>
        <w:t>Data Visualization and Storytelling</w:t>
      </w:r>
    </w:p>
    <w:p>
      <w:pPr>
        <w:pStyle w:val="Normal"/>
        <w:ind w:firstLine="720"/>
        <w:rPr>
          <w:rFonts w:cs="Times New Roman"/>
        </w:rPr>
      </w:pPr>
      <w:r>
        <w:rPr>
          <w:rFonts w:cs="Times New Roman"/>
        </w:rPr>
        <w:t>Clients can benefit from data visualization to better understand critical insights. Storytelling and intuitive visuals are engaging ways to help them understand critical results through the lens of someone else story. Data storytelling converts business data into graphics and charts more understandable to users than blocks of text and numbers. Data visualisation and storytelling can assist in communicating a new insight or reinforcing an existing concept. These visualisations convert business data into graphics and charts that users can understand. Data visualisation and storytelling can provide a complete story to the audience, allowing them to draw conclusions or form opinions. It is essential for telling a more engaging story to the audience. Users can visually represent all types of information in surprising ways, allowing the audience to connect the dots of the data visualization and form their conclusions (Gupta and Jiwani, 2022). It immediately informs the user of where to direct the resources and budget. When it comes to creating visualisations for the stakeholders or themselves as job seekers, visualised data can be presented in various ways.</w:t>
      </w:r>
    </w:p>
    <w:p>
      <w:pPr>
        <w:pStyle w:val="Heading2"/>
        <w:rPr>
          <w:rFonts w:cs="Times New Roman"/>
          <w:b w:val="false"/>
          <w:b w:val="false"/>
        </w:rPr>
      </w:pPr>
      <w:r>
        <w:rPr>
          <w:rFonts w:cs="Times New Roman"/>
        </w:rPr>
        <w:t>SaaS and Cloud Adoption</w:t>
      </w:r>
    </w:p>
    <w:p>
      <w:pPr>
        <w:pStyle w:val="Normal"/>
        <w:ind w:firstLine="720"/>
        <w:rPr>
          <w:rFonts w:cs="Times New Roman"/>
        </w:rPr>
      </w:pPr>
      <w:r>
        <w:rPr>
          <w:rFonts w:cs="Times New Roman"/>
        </w:rPr>
        <w:t>The market for Cloud Adoption is growing as companies try to keep their IT infrastructure running smoothly, reduce costs and increase efficiency. The adoption of SaaS has been recommended for this process worldwide. SaaS and cloud adoption in business intelligence trends highlights how technology-enabled tools change company’s engagement with customers. The most potent trend is the advent of a new generation of self-service BI applications which provide organisations with a range of options for monitoring and analysing their data, as well as enabling them to automate much of this work through off-the-shelf software, but also based on data collected from sensors and other sources (Kaur, 2022). It examines how successful companies use technology to improve communications while addressing the most significant challenges in the areas such as clouds, data security, privacy and training employees to use new software applications. For many companies, the shift towards cloud technology has become a necessity rather than a luxury. Cloud adoption means that there are fewer concerns about data security, data location and region. Cloud holds significant advantages in terms of cost and scalability (ElMalah and Nasr, 2019). With SaaS platforms such as Google, Salesforce and Microsoft Office 365, innovative companies are leveraging this technology for remote work and creating a more flexible approach to global-scale operations.</w:t>
      </w:r>
    </w:p>
    <w:p>
      <w:pPr>
        <w:pStyle w:val="Heading2"/>
        <w:rPr>
          <w:rFonts w:cs="Times New Roman"/>
          <w:b w:val="false"/>
          <w:b w:val="false"/>
        </w:rPr>
      </w:pPr>
      <w:r>
        <w:rPr>
          <w:rFonts w:cs="Times New Roman"/>
        </w:rPr>
        <w:t>The API Economy and Automation</w:t>
      </w:r>
    </w:p>
    <w:p>
      <w:pPr>
        <w:pStyle w:val="Normal"/>
        <w:ind w:firstLine="720"/>
        <w:rPr>
          <w:rFonts w:cs="Times New Roman"/>
        </w:rPr>
      </w:pPr>
      <w:r>
        <w:rPr>
          <w:rFonts w:cs="Times New Roman"/>
        </w:rPr>
        <w:t>APIs are crucial in the IIoT. APIs enable businesses to unify and structure data from multiple communication platforms more efficiently, leverage that data to build more productive workflows, bring products and features to market faster, and create modern user experiences that drive adoption and retention. Automation and the API Economy are an essential topic in IT but relatively unknown in OT. However, APIs are becoming increasingly crucial in IIoT systems because they enable automation. APIs are the glue that connects data, techniques, and services across the organisations' various applications, departments, divisions, and locations. APIs enable creating more productive workflows, bring products and features to market more quickly, and implement more streamlined IT processes. Users looked at the API Economy, which is still tiny but growing, and saw how it provides a platform for agile start-ups to flourish. The API Economy promotes product development and innovation (Bahrami et al. 2019). The user looked into automation to become familiar with tools to help users with API development efforts. Combined, these tools will play an essential role in successfully assisting in developing, promoting, and monetizing user APIs.</w:t>
      </w:r>
    </w:p>
    <w:p>
      <w:pPr>
        <w:pStyle w:val="Heading2"/>
        <w:rPr>
          <w:rFonts w:cs="Times New Roman"/>
          <w:b w:val="false"/>
          <w:b w:val="false"/>
        </w:rPr>
      </w:pPr>
      <w:r>
        <w:rPr>
          <w:rFonts w:cs="Times New Roman"/>
        </w:rPr>
        <w:t>Autonomous BI</w:t>
      </w:r>
    </w:p>
    <w:p>
      <w:pPr>
        <w:pStyle w:val="Normal"/>
        <w:ind w:firstLine="720"/>
        <w:rPr>
          <w:rFonts w:cs="Times New Roman"/>
        </w:rPr>
      </w:pPr>
      <w:r>
        <w:rPr>
          <w:rFonts w:cs="Times New Roman"/>
        </w:rPr>
        <w:t>Autonomous BI is a brand-new approach to business intelligence that considers the individual data points that comprise a business rather than the big picture. The goal is to combine data from various sources without human intervention. Autonomous BI enables one to connect and interact with multiple data sources. Self-service BI enables users to gain access to and effectively use the data they require without waiting for insights from the IT team. In enterprise BI tools, intuitive interfaces and pre-designed workflows enable regular users to do more with their data without requiring technical assistance. It allows everyday users to do more with their data without requiring technical assistance. Users can access the data they need and gain insights at their own pace with self-service BI (Kaur, 2022). Users can find answers faster and do more with the information user gather.</w:t>
      </w:r>
    </w:p>
    <w:p>
      <w:pPr>
        <w:pStyle w:val="Heading2"/>
        <w:rPr>
          <w:rFonts w:cs="Times New Roman"/>
          <w:b w:val="false"/>
          <w:b w:val="false"/>
        </w:rPr>
      </w:pPr>
      <w:r>
        <w:rPr>
          <w:rFonts w:cs="Times New Roman"/>
        </w:rPr>
        <w:t>Natural Language Processing (NLP)</w:t>
      </w:r>
    </w:p>
    <w:p>
      <w:pPr>
        <w:pStyle w:val="Normal"/>
        <w:ind w:firstLine="720"/>
        <w:rPr>
          <w:rFonts w:cs="Times New Roman"/>
        </w:rPr>
      </w:pPr>
      <w:r>
        <w:rPr>
          <w:rFonts w:cs="Times New Roman"/>
        </w:rPr>
        <w:t>Using computers to process, analyse, and generate natural languages is known as natural language processing (NLP). NLP is responsible for bridging the gap between humans and automation by mediating human-machine interaction. Natural language processing (NLP) is a collection of computational algorithms that recognise and process linguistic information in written and spoken language. Thanks to NLP, machines can read text, hear speech, interpret it, measure sentiment, and determine which parts are essential. It is the branch of computer science concerned with natural language understanding, such as English or Spanish. NLP can assist computers in understanding text, speech, and user input for various tasks. It  is transforming the delivery of business intelligence (BI). The ability of NLP to understand user-written content enables insights to automate various tasks such as data mining, text analysis, and understanding intent. Organizations today use NLP for multiple applications, including information discovery and analysis, knowledge management, customer segmentation, and interaction prediction (Rajesh and Babu, 2021). Users have practical skills that user can learn to make it easier, regardless of one's level of experience with NLP.</w:t>
      </w:r>
    </w:p>
    <w:p>
      <w:pPr>
        <w:pStyle w:val="Heading1"/>
        <w:rPr/>
      </w:pPr>
      <w:r>
        <w:rPr/>
        <w:t>Conclusion</w:t>
      </w:r>
    </w:p>
    <w:p>
      <w:pPr>
        <w:pStyle w:val="Normal"/>
        <w:ind w:firstLine="720"/>
        <w:rPr>
          <w:rFonts w:cs="Times New Roman"/>
        </w:rPr>
      </w:pPr>
      <w:r>
        <w:rPr>
          <w:rFonts w:cs="Times New Roman"/>
        </w:rPr>
        <w:t>Business intelligence exists to improve how a company operates by providing data to its employees so that they can understand what is going on and how to improve the business best. BI collects data from across the enterprise, analyses it, and decides based on that analysis. The goal here is to improve the company and its employees' understanding of their workflows. It's about improving efficiency and optimizing your talent pool through strategy implementation.</w:t>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ind w:firstLine="720"/>
        <w:rPr>
          <w:rFonts w:cs="Times New Roman"/>
        </w:rPr>
      </w:pPr>
      <w:r>
        <w:rPr>
          <w:rFonts w:cs="Times New Roman"/>
        </w:rPr>
      </w:r>
    </w:p>
    <w:p>
      <w:pPr>
        <w:pStyle w:val="Normal"/>
        <w:spacing w:lineRule="auto" w:line="259" w:before="0" w:after="160"/>
        <w:jc w:val="left"/>
        <w:rPr>
          <w:rFonts w:eastAsia="" w:cs="" w:cstheme="majorBidi" w:eastAsiaTheme="majorEastAsia"/>
          <w:b/>
          <w:b/>
          <w:szCs w:val="32"/>
        </w:rPr>
      </w:pPr>
      <w:r>
        <w:rPr>
          <w:rFonts w:eastAsia="" w:cs="" w:cstheme="majorBidi" w:eastAsiaTheme="majorEastAsia"/>
          <w:b/>
          <w:szCs w:val="32"/>
        </w:rPr>
      </w:r>
      <w:r>
        <w:br w:type="page"/>
      </w:r>
    </w:p>
    <w:p>
      <w:pPr>
        <w:pStyle w:val="Heading1"/>
        <w:rPr/>
      </w:pPr>
      <w:r>
        <w:rPr/>
        <w:t>References</w:t>
      </w:r>
    </w:p>
    <w:p>
      <w:pPr>
        <w:pStyle w:val="Normal"/>
        <w:ind w:left="720" w:hanging="720"/>
        <w:rPr>
          <w:rFonts w:cs="Times New Roman"/>
        </w:rPr>
      </w:pPr>
      <w:r>
        <w:rPr>
          <w:rFonts w:cs="Times New Roman"/>
        </w:rPr>
        <w:t>Bahrami, M., Park, J., Liu, L. and Chen, W.P., 2018, April. API learning: applying machine learning to manage the rise of API economy. In Companion Proceedings of the The Web Conference 2018 (pp. 151-154).</w:t>
      </w:r>
    </w:p>
    <w:p>
      <w:pPr>
        <w:pStyle w:val="Normal"/>
        <w:ind w:left="720" w:hanging="720"/>
        <w:rPr>
          <w:rFonts w:cs="Times New Roman"/>
        </w:rPr>
      </w:pPr>
      <w:r>
        <w:rPr>
          <w:rFonts w:cs="Times New Roman"/>
        </w:rPr>
        <w:t>ElMalah, K. and Nasr, M., 2019. Cloud business intelligence. International Journal of Advanced Networking and Applications, 10(6), pp.4120-4124.</w:t>
      </w:r>
    </w:p>
    <w:p>
      <w:pPr>
        <w:pStyle w:val="Normal"/>
        <w:ind w:left="720" w:hanging="720"/>
        <w:rPr>
          <w:rFonts w:cs="Times New Roman"/>
        </w:rPr>
      </w:pPr>
      <w:r>
        <w:rPr>
          <w:rFonts w:cs="Times New Roman"/>
        </w:rPr>
        <w:t>Gupta, K. and Jiwani, N., 2021. A systematic Overview of Fundamentals and Methods of Business Intelligence. International Journal of Sustainable Development in Computing Science, 3(3), pp.31-46.</w:t>
      </w:r>
    </w:p>
    <w:p>
      <w:pPr>
        <w:pStyle w:val="Normal"/>
        <w:ind w:left="720" w:hanging="720"/>
        <w:rPr>
          <w:rFonts w:cs="Times New Roman"/>
        </w:rPr>
      </w:pPr>
      <w:r>
        <w:rPr>
          <w:rFonts w:cs="Times New Roman"/>
        </w:rPr>
        <w:t>Kaur, R. - Business intelligence trends (2022): Latest trends in Bi, SelectHub raquo. Available at: https://www.selecthub.com/business-intelligence/business-intelligence-trends/ (Accessed: November 2, 2022).</w:t>
      </w:r>
    </w:p>
    <w:p>
      <w:pPr>
        <w:pStyle w:val="Normal"/>
        <w:ind w:left="720" w:hanging="720"/>
        <w:rPr/>
      </w:pPr>
      <w:r>
        <w:rPr>
          <w:rFonts w:cs="Times New Roman"/>
        </w:rPr>
        <w:t>Rajesh, J. and Babu, P.C., 2021. Significance of natural language processing in data analysis using business intelligence. In Deep Natural Language Processing and AI Applications for Industry 5.0 (pp. 169-188). IGI Global.</w:t>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9296a"/>
    <w:pPr>
      <w:widowControl/>
      <w:bidi w:val="0"/>
      <w:spacing w:lineRule="auto" w:line="360" w:before="0" w:after="0"/>
      <w:contextualSpacing/>
      <w:jc w:val="both"/>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79296a"/>
    <w:pPr>
      <w:keepNext w:val="true"/>
      <w:keepLines/>
      <w:outlineLvl w:val="0"/>
    </w:pPr>
    <w:rPr>
      <w:rFonts w:eastAsia="" w:cs="" w:cstheme="majorBidi" w:eastAsiaTheme="majorEastAsia"/>
      <w:b/>
      <w:szCs w:val="32"/>
    </w:rPr>
  </w:style>
  <w:style w:type="paragraph" w:styleId="Heading2">
    <w:name w:val="Heading 2"/>
    <w:basedOn w:val="Normal"/>
    <w:next w:val="Normal"/>
    <w:link w:val="Heading2Char"/>
    <w:uiPriority w:val="9"/>
    <w:unhideWhenUsed/>
    <w:qFormat/>
    <w:rsid w:val="0079296a"/>
    <w:pPr>
      <w:keepNext w:val="true"/>
      <w:keepLines/>
      <w:outlineLvl w:val="1"/>
    </w:pPr>
    <w:rPr>
      <w:rFonts w:eastAsia="" w:cs="" w:cstheme="majorBidi" w:eastAsiaTheme="majorEastAsia"/>
      <w:b/>
      <w:i/>
      <w:szCs w:val="26"/>
    </w:rPr>
  </w:style>
  <w:style w:type="paragraph" w:styleId="Heading3">
    <w:name w:val="Heading 3"/>
    <w:basedOn w:val="Normal"/>
    <w:next w:val="Normal"/>
    <w:link w:val="Heading3Char"/>
    <w:uiPriority w:val="9"/>
    <w:semiHidden/>
    <w:unhideWhenUsed/>
    <w:qFormat/>
    <w:rsid w:val="006a0e0f"/>
    <w:pPr>
      <w:keepNext w:val="true"/>
      <w:keepLines/>
      <w:spacing w:before="40" w:after="0"/>
      <w:contextualSpacing/>
      <w:outlineLvl w:val="2"/>
    </w:pPr>
    <w:rPr>
      <w:rFonts w:ascii="Calibri Light" w:hAnsi="Calibri Light" w:eastAsia="" w:cs="" w:asciiTheme="majorHAnsi" w:cstheme="majorBidi" w:eastAsiaTheme="majorEastAsia" w:hAnsiTheme="majorHAnsi"/>
      <w:color w:val="1F4D78" w:themeColor="accent1" w:themeShade="7f"/>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79296a"/>
    <w:rPr>
      <w:rFonts w:ascii="Times New Roman" w:hAnsi="Times New Roman" w:eastAsia="" w:cs="" w:cstheme="majorBidi" w:eastAsiaTheme="majorEastAsia"/>
      <w:b/>
      <w:sz w:val="24"/>
      <w:szCs w:val="32"/>
    </w:rPr>
  </w:style>
  <w:style w:type="character" w:styleId="Heading2Char" w:customStyle="1">
    <w:name w:val="Heading 2 Char"/>
    <w:basedOn w:val="DefaultParagraphFont"/>
    <w:link w:val="Heading2"/>
    <w:uiPriority w:val="9"/>
    <w:qFormat/>
    <w:rsid w:val="0079296a"/>
    <w:rPr>
      <w:rFonts w:ascii="Times New Roman" w:hAnsi="Times New Roman" w:eastAsia="" w:cs="" w:cstheme="majorBidi" w:eastAsiaTheme="majorEastAsia"/>
      <w:b/>
      <w:i/>
      <w:sz w:val="24"/>
      <w:szCs w:val="26"/>
    </w:rPr>
  </w:style>
  <w:style w:type="character" w:styleId="Normaltextrun" w:customStyle="1">
    <w:name w:val="normaltextrun"/>
    <w:basedOn w:val="DefaultParagraphFont"/>
    <w:qFormat/>
    <w:rsid w:val="004c019b"/>
    <w:rPr/>
  </w:style>
  <w:style w:type="character" w:styleId="Eop" w:customStyle="1">
    <w:name w:val="eop"/>
    <w:basedOn w:val="DefaultParagraphFont"/>
    <w:qFormat/>
    <w:rsid w:val="004c019b"/>
    <w:rPr/>
  </w:style>
  <w:style w:type="character" w:styleId="Heading3Char" w:customStyle="1">
    <w:name w:val="Heading 3 Char"/>
    <w:basedOn w:val="DefaultParagraphFont"/>
    <w:link w:val="Heading3"/>
    <w:uiPriority w:val="9"/>
    <w:semiHidden/>
    <w:qFormat/>
    <w:rsid w:val="006a0e0f"/>
    <w:rPr>
      <w:rFonts w:ascii="Calibri Light" w:hAnsi="Calibri Light" w:eastAsia="" w:cs="" w:asciiTheme="majorHAnsi" w:cstheme="majorBidi" w:eastAsiaTheme="majorEastAsia" w:hAnsiTheme="majorHAnsi"/>
      <w:color w:val="1F4D78" w:themeColor="accent1" w:themeShade="7f"/>
      <w:sz w:val="24"/>
      <w:szCs w:val="24"/>
    </w:rPr>
  </w:style>
  <w:style w:type="character" w:styleId="Annotationreference">
    <w:name w:val="annotation reference"/>
    <w:basedOn w:val="DefaultParagraphFont"/>
    <w:uiPriority w:val="99"/>
    <w:semiHidden/>
    <w:unhideWhenUsed/>
    <w:qFormat/>
    <w:rsid w:val="000a6a55"/>
    <w:rPr>
      <w:sz w:val="16"/>
      <w:szCs w:val="16"/>
    </w:rPr>
  </w:style>
  <w:style w:type="character" w:styleId="CommentTextChar" w:customStyle="1">
    <w:name w:val="Comment Text Char"/>
    <w:basedOn w:val="DefaultParagraphFont"/>
    <w:link w:val="CommentText"/>
    <w:uiPriority w:val="99"/>
    <w:semiHidden/>
    <w:qFormat/>
    <w:rsid w:val="000a6a55"/>
    <w:rPr>
      <w:rFonts w:ascii="Times New Roman" w:hAnsi="Times New Roman"/>
      <w:sz w:val="20"/>
      <w:szCs w:val="20"/>
    </w:rPr>
  </w:style>
  <w:style w:type="character" w:styleId="CommentSubjectChar" w:customStyle="1">
    <w:name w:val="Comment Subject Char"/>
    <w:basedOn w:val="CommentTextChar"/>
    <w:link w:val="CommentSubject"/>
    <w:uiPriority w:val="99"/>
    <w:semiHidden/>
    <w:qFormat/>
    <w:rsid w:val="000a6a55"/>
    <w:rPr>
      <w:rFonts w:ascii="Times New Roman" w:hAnsi="Times New Roman"/>
      <w:b/>
      <w:bCs/>
      <w:sz w:val="20"/>
      <w:szCs w:val="20"/>
    </w:rPr>
  </w:style>
  <w:style w:type="character" w:styleId="BalloonTextChar" w:customStyle="1">
    <w:name w:val="Balloon Text Char"/>
    <w:basedOn w:val="DefaultParagraphFont"/>
    <w:link w:val="BalloonText"/>
    <w:uiPriority w:val="99"/>
    <w:semiHidden/>
    <w:qFormat/>
    <w:rsid w:val="000a6a55"/>
    <w:rPr>
      <w:rFonts w:ascii="Segoe UI" w:hAnsi="Segoe UI" w:cs="Segoe UI"/>
      <w:sz w:val="18"/>
      <w:szCs w:val="18"/>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unhideWhenUsed/>
    <w:qFormat/>
    <w:rsid w:val="004c019b"/>
    <w:pPr>
      <w:spacing w:lineRule="auto" w:line="240" w:beforeAutospacing="1" w:afterAutospacing="1"/>
      <w:contextualSpacing/>
    </w:pPr>
    <w:rPr>
      <w:rFonts w:eastAsia="Times New Roman" w:cs="Times New Roman"/>
      <w:szCs w:val="24"/>
    </w:rPr>
  </w:style>
  <w:style w:type="paragraph" w:styleId="ListParagraph">
    <w:name w:val="List Paragraph"/>
    <w:basedOn w:val="Normal"/>
    <w:uiPriority w:val="34"/>
    <w:qFormat/>
    <w:rsid w:val="006a0e0f"/>
    <w:pPr>
      <w:ind w:left="720" w:hanging="0"/>
    </w:pPr>
    <w:rPr/>
  </w:style>
  <w:style w:type="paragraph" w:styleId="Annotationtext">
    <w:name w:val="annotation text"/>
    <w:basedOn w:val="Normal"/>
    <w:link w:val="CommentTextChar"/>
    <w:uiPriority w:val="99"/>
    <w:semiHidden/>
    <w:unhideWhenUsed/>
    <w:qFormat/>
    <w:rsid w:val="000a6a55"/>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0a6a55"/>
    <w:pPr/>
    <w:rPr>
      <w:b/>
      <w:bCs/>
    </w:rPr>
  </w:style>
  <w:style w:type="paragraph" w:styleId="BalloonText">
    <w:name w:val="Balloon Text"/>
    <w:basedOn w:val="Normal"/>
    <w:link w:val="BalloonTextChar"/>
    <w:uiPriority w:val="99"/>
    <w:semiHidden/>
    <w:unhideWhenUsed/>
    <w:qFormat/>
    <w:rsid w:val="000a6a55"/>
    <w:pPr>
      <w:spacing w:lineRule="auto" w:line="240"/>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Application>Document_Manager_Pro/6.3.5.2$Windows_x86 LibreOffice_project/</Application>
  <Pages>6</Pages>
  <Words>1360</Words>
  <Characters>7962</Characters>
  <CharactersWithSpaces>9299</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2022-11-19T18:30:00Z</dcterms:created>
  <dc:creator>-</dc:creator>
  <dc:description/>
  <dc:language>en-GB</dc:language>
  <cp:lastModifiedBy/>
  <dcterms:modified xsi:type="dcterms:W3CDTF">2022-11-22T19:59:17Z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