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37FA3" w:rsidRPr="00D9096B" w:rsidRDefault="00137FA3">
      <w:pPr>
        <w:spacing w:line="360" w:lineRule="auto"/>
        <w:jc w:val="center"/>
        <w:rPr>
          <w:rFonts w:eastAsia="Times New Roman"/>
          <w:b/>
          <w:sz w:val="32"/>
          <w:szCs w:val="32"/>
        </w:rPr>
      </w:pPr>
    </w:p>
    <w:p w14:paraId="00000002" w14:textId="56E75865" w:rsidR="00137FA3" w:rsidRDefault="00F92187">
      <w:pPr>
        <w:spacing w:line="360" w:lineRule="auto"/>
        <w:jc w:val="center"/>
        <w:rPr>
          <w:rFonts w:eastAsia="Times New Roman"/>
          <w:b/>
          <w:color w:val="000000" w:themeColor="text1"/>
          <w:sz w:val="32"/>
          <w:szCs w:val="32"/>
        </w:rPr>
      </w:pPr>
      <w:r>
        <w:rPr>
          <w:rFonts w:eastAsia="Times New Roman"/>
          <w:b/>
          <w:noProof/>
          <w:color w:val="000000" w:themeColor="text1"/>
          <w:sz w:val="32"/>
          <w:szCs w:val="32"/>
        </w:rPr>
        <w:drawing>
          <wp:inline distT="0" distB="0" distL="0" distR="0" wp14:anchorId="1AC89925" wp14:editId="2EF70E2B">
            <wp:extent cx="2493645" cy="975360"/>
            <wp:effectExtent l="0" t="0" r="1905" b="0"/>
            <wp:docPr id="7927349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3645" cy="975360"/>
                    </a:xfrm>
                    <a:prstGeom prst="rect">
                      <a:avLst/>
                    </a:prstGeom>
                    <a:noFill/>
                  </pic:spPr>
                </pic:pic>
              </a:graphicData>
            </a:graphic>
          </wp:inline>
        </w:drawing>
      </w:r>
    </w:p>
    <w:p w14:paraId="0895F166" w14:textId="77777777" w:rsidR="00F92187" w:rsidRDefault="00F92187">
      <w:pPr>
        <w:spacing w:line="360" w:lineRule="auto"/>
        <w:jc w:val="center"/>
        <w:rPr>
          <w:rFonts w:eastAsia="Times New Roman"/>
          <w:b/>
          <w:color w:val="000000" w:themeColor="text1"/>
          <w:sz w:val="32"/>
          <w:szCs w:val="32"/>
        </w:rPr>
      </w:pPr>
    </w:p>
    <w:p w14:paraId="59165233" w14:textId="5F2C839C" w:rsidR="00F92187" w:rsidRDefault="00F92187">
      <w:pPr>
        <w:spacing w:line="360" w:lineRule="auto"/>
        <w:jc w:val="center"/>
        <w:rPr>
          <w:rFonts w:eastAsia="Times New Roman"/>
          <w:b/>
          <w:color w:val="000000" w:themeColor="text1"/>
          <w:sz w:val="32"/>
          <w:szCs w:val="32"/>
        </w:rPr>
      </w:pPr>
      <w:r>
        <w:rPr>
          <w:rFonts w:eastAsia="Times New Roman"/>
          <w:b/>
          <w:color w:val="000000" w:themeColor="text1"/>
          <w:sz w:val="32"/>
          <w:szCs w:val="32"/>
        </w:rPr>
        <w:t>Prepared by</w:t>
      </w:r>
    </w:p>
    <w:p w14:paraId="2C41983F" w14:textId="001E8D18" w:rsidR="00F92187" w:rsidRDefault="00F92187">
      <w:pPr>
        <w:spacing w:line="360" w:lineRule="auto"/>
        <w:jc w:val="center"/>
        <w:rPr>
          <w:rFonts w:eastAsia="Times New Roman"/>
          <w:b/>
          <w:color w:val="000000" w:themeColor="text1"/>
          <w:sz w:val="32"/>
          <w:szCs w:val="32"/>
        </w:rPr>
      </w:pPr>
      <w:r>
        <w:rPr>
          <w:rFonts w:eastAsia="Times New Roman"/>
          <w:b/>
          <w:color w:val="000000" w:themeColor="text1"/>
          <w:sz w:val="32"/>
          <w:szCs w:val="32"/>
        </w:rPr>
        <w:t>Takia Sultana</w:t>
      </w:r>
    </w:p>
    <w:p w14:paraId="0DCBAE17" w14:textId="7FEA7F65" w:rsidR="00F92187" w:rsidRDefault="00F92187">
      <w:pPr>
        <w:spacing w:line="360" w:lineRule="auto"/>
        <w:jc w:val="center"/>
        <w:rPr>
          <w:rFonts w:eastAsia="Times New Roman"/>
          <w:b/>
          <w:color w:val="000000" w:themeColor="text1"/>
          <w:sz w:val="24"/>
          <w:szCs w:val="24"/>
        </w:rPr>
      </w:pPr>
      <w:r>
        <w:rPr>
          <w:rFonts w:eastAsia="Times New Roman"/>
          <w:b/>
          <w:color w:val="000000" w:themeColor="text1"/>
          <w:sz w:val="24"/>
          <w:szCs w:val="24"/>
        </w:rPr>
        <w:t xml:space="preserve">Student ID:2514835 </w:t>
      </w:r>
    </w:p>
    <w:p w14:paraId="0E8F70D0" w14:textId="77777777" w:rsidR="00F92187" w:rsidRDefault="00F92187">
      <w:pPr>
        <w:spacing w:line="360" w:lineRule="auto"/>
        <w:jc w:val="center"/>
        <w:rPr>
          <w:rFonts w:eastAsia="Times New Roman"/>
          <w:b/>
          <w:color w:val="000000" w:themeColor="text1"/>
          <w:sz w:val="24"/>
          <w:szCs w:val="24"/>
        </w:rPr>
      </w:pPr>
    </w:p>
    <w:p w14:paraId="7E15764C" w14:textId="77777777" w:rsidR="00EC7623" w:rsidRDefault="00F92187" w:rsidP="00EC7623">
      <w:pPr>
        <w:spacing w:line="360" w:lineRule="auto"/>
        <w:jc w:val="both"/>
        <w:rPr>
          <w:rFonts w:eastAsia="Times New Roman"/>
          <w:b/>
          <w:color w:val="000000" w:themeColor="text1"/>
          <w:sz w:val="24"/>
          <w:szCs w:val="24"/>
        </w:rPr>
      </w:pPr>
      <w:r>
        <w:rPr>
          <w:rFonts w:eastAsia="Times New Roman"/>
          <w:b/>
          <w:color w:val="000000" w:themeColor="text1"/>
          <w:sz w:val="24"/>
          <w:szCs w:val="24"/>
        </w:rPr>
        <w:t>Master Of Business Administration</w:t>
      </w:r>
      <w:r w:rsidR="00B220FC">
        <w:rPr>
          <w:rFonts w:eastAsia="Times New Roman"/>
          <w:b/>
          <w:color w:val="000000" w:themeColor="text1"/>
          <w:sz w:val="24"/>
          <w:szCs w:val="24"/>
        </w:rPr>
        <w:t xml:space="preserve"> </w:t>
      </w:r>
    </w:p>
    <w:p w14:paraId="0C271E50" w14:textId="47DCD648" w:rsidR="00F92187" w:rsidRDefault="00B220FC" w:rsidP="00EC7623">
      <w:pPr>
        <w:spacing w:line="360" w:lineRule="auto"/>
        <w:jc w:val="both"/>
        <w:rPr>
          <w:rFonts w:eastAsia="Times New Roman"/>
          <w:b/>
          <w:color w:val="000000" w:themeColor="text1"/>
          <w:sz w:val="24"/>
          <w:szCs w:val="24"/>
        </w:rPr>
      </w:pPr>
      <w:r>
        <w:rPr>
          <w:rFonts w:eastAsia="Times New Roman"/>
          <w:b/>
          <w:color w:val="000000" w:themeColor="text1"/>
          <w:sz w:val="24"/>
          <w:szCs w:val="24"/>
        </w:rPr>
        <w:t xml:space="preserve"> </w:t>
      </w:r>
      <w:r w:rsidR="00F92187">
        <w:rPr>
          <w:rFonts w:eastAsia="Times New Roman"/>
          <w:b/>
          <w:color w:val="000000" w:themeColor="text1"/>
          <w:sz w:val="24"/>
          <w:szCs w:val="24"/>
        </w:rPr>
        <w:t>Lecturer Name:</w:t>
      </w:r>
      <w:r>
        <w:rPr>
          <w:rFonts w:eastAsia="Times New Roman"/>
          <w:b/>
          <w:color w:val="000000" w:themeColor="text1"/>
          <w:sz w:val="24"/>
          <w:szCs w:val="24"/>
        </w:rPr>
        <w:t xml:space="preserve"> Dian </w:t>
      </w:r>
      <w:proofErr w:type="spellStart"/>
      <w:r>
        <w:rPr>
          <w:rFonts w:eastAsia="Times New Roman"/>
          <w:b/>
          <w:color w:val="000000" w:themeColor="text1"/>
          <w:sz w:val="24"/>
          <w:szCs w:val="24"/>
        </w:rPr>
        <w:t>Mayasari</w:t>
      </w:r>
      <w:proofErr w:type="spellEnd"/>
    </w:p>
    <w:p w14:paraId="1A81248A" w14:textId="4F166923" w:rsidR="00B220FC" w:rsidRDefault="00B220FC" w:rsidP="00EC7623">
      <w:pPr>
        <w:spacing w:line="360" w:lineRule="auto"/>
        <w:jc w:val="both"/>
        <w:rPr>
          <w:rFonts w:eastAsia="Times New Roman"/>
          <w:b/>
          <w:color w:val="000000" w:themeColor="text1"/>
          <w:sz w:val="24"/>
          <w:szCs w:val="24"/>
        </w:rPr>
      </w:pPr>
      <w:r>
        <w:rPr>
          <w:rFonts w:eastAsia="Times New Roman"/>
          <w:b/>
          <w:color w:val="000000" w:themeColor="text1"/>
          <w:sz w:val="24"/>
          <w:szCs w:val="24"/>
        </w:rPr>
        <w:t>Module: Marketing Management</w:t>
      </w:r>
    </w:p>
    <w:p w14:paraId="1F1C9753" w14:textId="4A25EFD4" w:rsidR="00B220FC" w:rsidRDefault="00B220FC" w:rsidP="00EC7623">
      <w:pPr>
        <w:spacing w:line="360" w:lineRule="auto"/>
        <w:jc w:val="both"/>
        <w:rPr>
          <w:rFonts w:eastAsia="Times New Roman"/>
          <w:b/>
          <w:color w:val="000000" w:themeColor="text1"/>
          <w:sz w:val="24"/>
          <w:szCs w:val="24"/>
        </w:rPr>
      </w:pPr>
      <w:r>
        <w:rPr>
          <w:rFonts w:eastAsia="Times New Roman"/>
          <w:b/>
          <w:color w:val="000000" w:themeColor="text1"/>
          <w:sz w:val="24"/>
          <w:szCs w:val="24"/>
        </w:rPr>
        <w:t>Module Code: LCMB7024</w:t>
      </w:r>
    </w:p>
    <w:p w14:paraId="15DBBE45" w14:textId="77777777" w:rsidR="00B220FC" w:rsidRDefault="00B220FC" w:rsidP="00EC7623">
      <w:pPr>
        <w:spacing w:line="360" w:lineRule="auto"/>
        <w:jc w:val="both"/>
        <w:rPr>
          <w:rFonts w:eastAsia="Times New Roman"/>
          <w:b/>
          <w:color w:val="000000" w:themeColor="text1"/>
          <w:sz w:val="24"/>
          <w:szCs w:val="24"/>
        </w:rPr>
      </w:pPr>
    </w:p>
    <w:p w14:paraId="07E3D27A" w14:textId="2D515CCF" w:rsidR="00B220FC" w:rsidRDefault="00B220FC" w:rsidP="00EC7623">
      <w:pPr>
        <w:spacing w:line="360" w:lineRule="auto"/>
        <w:jc w:val="both"/>
        <w:rPr>
          <w:rFonts w:eastAsia="Times New Roman"/>
          <w:b/>
          <w:color w:val="000000" w:themeColor="text1"/>
          <w:sz w:val="24"/>
          <w:szCs w:val="24"/>
        </w:rPr>
      </w:pPr>
      <w:r>
        <w:rPr>
          <w:rFonts w:eastAsia="Times New Roman"/>
          <w:b/>
          <w:color w:val="000000" w:themeColor="text1"/>
          <w:sz w:val="24"/>
          <w:szCs w:val="24"/>
        </w:rPr>
        <w:t>Assignment Title: Marketing Environment Analysis</w:t>
      </w:r>
    </w:p>
    <w:p w14:paraId="0B8E8D85" w14:textId="77777777" w:rsidR="00EC7623" w:rsidRDefault="00B220FC" w:rsidP="00EC7623">
      <w:pPr>
        <w:spacing w:line="360" w:lineRule="auto"/>
        <w:jc w:val="both"/>
        <w:rPr>
          <w:rFonts w:eastAsia="Times New Roman"/>
          <w:b/>
          <w:color w:val="000000" w:themeColor="text1"/>
          <w:sz w:val="24"/>
          <w:szCs w:val="24"/>
        </w:rPr>
      </w:pPr>
      <w:r>
        <w:rPr>
          <w:rFonts w:eastAsia="Times New Roman"/>
          <w:b/>
          <w:color w:val="000000" w:themeColor="text1"/>
          <w:sz w:val="24"/>
          <w:szCs w:val="24"/>
        </w:rPr>
        <w:t xml:space="preserve">(Individual Report) </w:t>
      </w:r>
    </w:p>
    <w:p w14:paraId="72675156" w14:textId="2420F632" w:rsidR="00B220FC" w:rsidRDefault="00B220FC" w:rsidP="00EC7623">
      <w:pPr>
        <w:spacing w:line="360" w:lineRule="auto"/>
        <w:jc w:val="both"/>
        <w:rPr>
          <w:rFonts w:eastAsia="Times New Roman"/>
          <w:b/>
          <w:color w:val="000000" w:themeColor="text1"/>
          <w:sz w:val="24"/>
          <w:szCs w:val="24"/>
        </w:rPr>
      </w:pPr>
      <w:r>
        <w:rPr>
          <w:rFonts w:eastAsia="Times New Roman"/>
          <w:b/>
          <w:color w:val="000000" w:themeColor="text1"/>
          <w:sz w:val="24"/>
          <w:szCs w:val="24"/>
        </w:rPr>
        <w:t>Assignment Topic: Marketing Environmental Analysis</w:t>
      </w:r>
    </w:p>
    <w:p w14:paraId="5B005A77" w14:textId="1CF03B01" w:rsidR="00B220FC" w:rsidRDefault="00B220FC" w:rsidP="00EC7623">
      <w:pPr>
        <w:spacing w:line="360" w:lineRule="auto"/>
        <w:jc w:val="both"/>
        <w:rPr>
          <w:rFonts w:eastAsia="Times New Roman"/>
          <w:b/>
          <w:color w:val="000000" w:themeColor="text1"/>
          <w:sz w:val="24"/>
          <w:szCs w:val="24"/>
        </w:rPr>
      </w:pPr>
      <w:r>
        <w:rPr>
          <w:rFonts w:eastAsia="Times New Roman"/>
          <w:b/>
          <w:color w:val="000000" w:themeColor="text1"/>
          <w:sz w:val="24"/>
          <w:szCs w:val="24"/>
        </w:rPr>
        <w:t>Date of submission:24</w:t>
      </w:r>
      <w:r w:rsidRPr="00B220FC">
        <w:rPr>
          <w:rFonts w:eastAsia="Times New Roman"/>
          <w:b/>
          <w:color w:val="000000" w:themeColor="text1"/>
          <w:sz w:val="24"/>
          <w:szCs w:val="24"/>
          <w:vertAlign w:val="superscript"/>
        </w:rPr>
        <w:t>th</w:t>
      </w:r>
      <w:r>
        <w:rPr>
          <w:rFonts w:eastAsia="Times New Roman"/>
          <w:b/>
          <w:color w:val="000000" w:themeColor="text1"/>
          <w:sz w:val="24"/>
          <w:szCs w:val="24"/>
        </w:rPr>
        <w:t xml:space="preserve"> October 2025</w:t>
      </w:r>
    </w:p>
    <w:p w14:paraId="2A9D41A5" w14:textId="77777777" w:rsidR="00B220FC" w:rsidRDefault="00B220FC">
      <w:pPr>
        <w:spacing w:line="360" w:lineRule="auto"/>
        <w:jc w:val="center"/>
        <w:rPr>
          <w:rFonts w:eastAsia="Times New Roman"/>
          <w:b/>
          <w:color w:val="000000" w:themeColor="text1"/>
          <w:sz w:val="24"/>
          <w:szCs w:val="24"/>
        </w:rPr>
      </w:pPr>
    </w:p>
    <w:p w14:paraId="248CD26D" w14:textId="77777777" w:rsidR="00B220FC" w:rsidRDefault="00B220FC">
      <w:pPr>
        <w:spacing w:line="360" w:lineRule="auto"/>
        <w:jc w:val="center"/>
        <w:rPr>
          <w:rFonts w:eastAsia="Times New Roman"/>
          <w:b/>
          <w:color w:val="000000" w:themeColor="text1"/>
          <w:sz w:val="24"/>
          <w:szCs w:val="24"/>
        </w:rPr>
      </w:pPr>
    </w:p>
    <w:p w14:paraId="1FE81F66" w14:textId="77777777" w:rsidR="00B220FC" w:rsidRDefault="00B220FC">
      <w:pPr>
        <w:spacing w:line="360" w:lineRule="auto"/>
        <w:jc w:val="center"/>
        <w:rPr>
          <w:rFonts w:eastAsia="Times New Roman"/>
          <w:b/>
          <w:color w:val="000000" w:themeColor="text1"/>
          <w:sz w:val="24"/>
          <w:szCs w:val="24"/>
        </w:rPr>
      </w:pPr>
    </w:p>
    <w:p w14:paraId="236BF7BC" w14:textId="77777777" w:rsidR="00B220FC" w:rsidRDefault="00B220FC">
      <w:pPr>
        <w:spacing w:line="360" w:lineRule="auto"/>
        <w:jc w:val="center"/>
        <w:rPr>
          <w:rFonts w:eastAsia="Times New Roman"/>
          <w:b/>
          <w:color w:val="000000" w:themeColor="text1"/>
          <w:sz w:val="24"/>
          <w:szCs w:val="24"/>
        </w:rPr>
      </w:pPr>
    </w:p>
    <w:p w14:paraId="597F611E" w14:textId="77777777" w:rsidR="00B220FC" w:rsidRDefault="00B220FC">
      <w:pPr>
        <w:spacing w:line="360" w:lineRule="auto"/>
        <w:jc w:val="center"/>
        <w:rPr>
          <w:rFonts w:eastAsia="Times New Roman"/>
          <w:b/>
          <w:color w:val="000000" w:themeColor="text1"/>
          <w:sz w:val="24"/>
          <w:szCs w:val="24"/>
        </w:rPr>
      </w:pPr>
    </w:p>
    <w:p w14:paraId="31E715D1" w14:textId="792433EE" w:rsidR="00B220FC" w:rsidRDefault="00B220FC">
      <w:pPr>
        <w:spacing w:line="360" w:lineRule="auto"/>
        <w:jc w:val="center"/>
        <w:rPr>
          <w:rFonts w:eastAsia="Times New Roman"/>
          <w:b/>
          <w:color w:val="000000" w:themeColor="text1"/>
          <w:sz w:val="24"/>
          <w:szCs w:val="24"/>
        </w:rPr>
      </w:pPr>
    </w:p>
    <w:p w14:paraId="53C3735D" w14:textId="77777777" w:rsidR="00F92187" w:rsidRDefault="00F92187">
      <w:pPr>
        <w:spacing w:line="360" w:lineRule="auto"/>
        <w:jc w:val="center"/>
        <w:rPr>
          <w:rFonts w:eastAsia="Times New Roman"/>
          <w:b/>
          <w:color w:val="000000" w:themeColor="text1"/>
          <w:sz w:val="24"/>
          <w:szCs w:val="24"/>
        </w:rPr>
      </w:pPr>
    </w:p>
    <w:p w14:paraId="4DD81BDA" w14:textId="77777777" w:rsidR="00F92187" w:rsidRPr="00F92187" w:rsidRDefault="00F92187">
      <w:pPr>
        <w:spacing w:line="360" w:lineRule="auto"/>
        <w:jc w:val="center"/>
        <w:rPr>
          <w:rFonts w:eastAsia="Times New Roman"/>
          <w:b/>
          <w:color w:val="000000" w:themeColor="text1"/>
          <w:sz w:val="24"/>
          <w:szCs w:val="24"/>
        </w:rPr>
      </w:pPr>
    </w:p>
    <w:p w14:paraId="0000000C" w14:textId="77777777" w:rsidR="00137FA3" w:rsidRPr="00501E08" w:rsidRDefault="00137FA3">
      <w:pPr>
        <w:spacing w:line="360" w:lineRule="auto"/>
        <w:jc w:val="center"/>
        <w:rPr>
          <w:rFonts w:eastAsia="Times New Roman"/>
          <w:b/>
          <w:color w:val="000000" w:themeColor="text1"/>
          <w:sz w:val="32"/>
          <w:szCs w:val="32"/>
        </w:rPr>
      </w:pPr>
    </w:p>
    <w:p w14:paraId="0000000D" w14:textId="77777777" w:rsidR="00137FA3" w:rsidRPr="00501E08" w:rsidRDefault="00137FA3">
      <w:pPr>
        <w:spacing w:line="360" w:lineRule="auto"/>
        <w:jc w:val="center"/>
        <w:rPr>
          <w:rFonts w:eastAsia="Times New Roman"/>
          <w:b/>
          <w:color w:val="000000" w:themeColor="text1"/>
          <w:sz w:val="32"/>
          <w:szCs w:val="32"/>
        </w:rPr>
      </w:pPr>
    </w:p>
    <w:p w14:paraId="0000000E" w14:textId="77777777" w:rsidR="00137FA3" w:rsidRPr="00501E08" w:rsidRDefault="00137FA3">
      <w:pPr>
        <w:spacing w:line="360" w:lineRule="auto"/>
        <w:jc w:val="center"/>
        <w:rPr>
          <w:rFonts w:eastAsia="Times New Roman"/>
          <w:b/>
          <w:color w:val="000000" w:themeColor="text1"/>
          <w:sz w:val="32"/>
          <w:szCs w:val="32"/>
        </w:rPr>
      </w:pPr>
    </w:p>
    <w:p w14:paraId="00000014" w14:textId="77777777" w:rsidR="00137FA3" w:rsidRPr="00501E08" w:rsidRDefault="00137FA3" w:rsidP="00EC7623">
      <w:pPr>
        <w:spacing w:line="360" w:lineRule="auto"/>
        <w:rPr>
          <w:rFonts w:eastAsia="Times New Roman"/>
          <w:b/>
          <w:color w:val="000000" w:themeColor="text1"/>
          <w:sz w:val="32"/>
          <w:szCs w:val="32"/>
        </w:rPr>
      </w:pPr>
    </w:p>
    <w:p w14:paraId="00000015" w14:textId="77777777" w:rsidR="00137FA3" w:rsidRPr="00501E08" w:rsidRDefault="00137FA3">
      <w:pPr>
        <w:spacing w:line="360" w:lineRule="auto"/>
        <w:jc w:val="center"/>
        <w:rPr>
          <w:rFonts w:eastAsia="Times New Roman"/>
          <w:b/>
          <w:color w:val="000000" w:themeColor="text1"/>
          <w:sz w:val="32"/>
          <w:szCs w:val="32"/>
        </w:rPr>
      </w:pPr>
    </w:p>
    <w:p w14:paraId="00000016" w14:textId="77777777" w:rsidR="00137FA3" w:rsidRPr="00501E08" w:rsidRDefault="00137FA3">
      <w:pPr>
        <w:spacing w:line="360" w:lineRule="auto"/>
        <w:jc w:val="center"/>
        <w:rPr>
          <w:rFonts w:eastAsia="Times New Roman"/>
          <w:b/>
          <w:color w:val="000000" w:themeColor="text1"/>
          <w:sz w:val="32"/>
          <w:szCs w:val="32"/>
        </w:rPr>
      </w:pPr>
    </w:p>
    <w:p w14:paraId="00000017" w14:textId="77777777" w:rsidR="00137FA3" w:rsidRPr="00501E08" w:rsidRDefault="00137FA3">
      <w:pPr>
        <w:spacing w:line="360" w:lineRule="auto"/>
        <w:rPr>
          <w:rFonts w:eastAsia="Times New Roman"/>
          <w:b/>
          <w:color w:val="000000" w:themeColor="text1"/>
          <w:sz w:val="32"/>
          <w:szCs w:val="32"/>
        </w:rPr>
      </w:pPr>
    </w:p>
    <w:sdt>
      <w:sdtPr>
        <w:rPr>
          <w:rFonts w:ascii="Arial" w:eastAsia="Arial" w:hAnsi="Arial" w:cs="Arial"/>
          <w:b w:val="0"/>
          <w:bCs w:val="0"/>
          <w:color w:val="000000" w:themeColor="text1"/>
          <w:sz w:val="40"/>
          <w:szCs w:val="22"/>
          <w:lang w:val="en-GB" w:eastAsia="en-GB"/>
        </w:rPr>
        <w:id w:val="1570316282"/>
        <w:docPartObj>
          <w:docPartGallery w:val="Table of Contents"/>
          <w:docPartUnique/>
        </w:docPartObj>
      </w:sdtPr>
      <w:sdtEndPr>
        <w:rPr>
          <w:noProof/>
          <w:sz w:val="22"/>
        </w:rPr>
      </w:sdtEndPr>
      <w:sdtContent>
        <w:p w14:paraId="3FBEA386" w14:textId="20F33F39" w:rsidR="00760952" w:rsidRPr="00D9096B" w:rsidRDefault="00147C5B" w:rsidP="001C6EB8">
          <w:pPr>
            <w:pStyle w:val="TOCHeading"/>
            <w:spacing w:line="360" w:lineRule="auto"/>
            <w:jc w:val="center"/>
            <w:rPr>
              <w:rFonts w:ascii="Arial" w:hAnsi="Arial" w:cs="Arial"/>
              <w:color w:val="auto"/>
              <w:szCs w:val="24"/>
            </w:rPr>
          </w:pPr>
          <w:r w:rsidRPr="00D9096B">
            <w:rPr>
              <w:rFonts w:ascii="Arial" w:hAnsi="Arial" w:cs="Arial"/>
              <w:color w:val="auto"/>
              <w:szCs w:val="24"/>
            </w:rPr>
            <w:t>Table of Contents</w:t>
          </w:r>
        </w:p>
        <w:p w14:paraId="39A244ED" w14:textId="0F8B5463" w:rsidR="001C6EB8" w:rsidRPr="00D9096B" w:rsidRDefault="00147C5B" w:rsidP="001C6EB8">
          <w:pPr>
            <w:pStyle w:val="TOC1"/>
            <w:tabs>
              <w:tab w:val="right" w:leader="dot" w:pos="9350"/>
            </w:tabs>
            <w:spacing w:line="360" w:lineRule="auto"/>
            <w:jc w:val="center"/>
            <w:rPr>
              <w:rFonts w:asciiTheme="minorHAnsi" w:eastAsiaTheme="minorEastAsia" w:hAnsiTheme="minorHAnsi" w:cstheme="minorBidi"/>
              <w:noProof/>
              <w:sz w:val="24"/>
              <w:szCs w:val="24"/>
            </w:rPr>
          </w:pPr>
          <w:r w:rsidRPr="00D9096B">
            <w:rPr>
              <w:sz w:val="24"/>
              <w:szCs w:val="24"/>
            </w:rPr>
            <w:fldChar w:fldCharType="begin"/>
          </w:r>
          <w:r w:rsidRPr="00D9096B">
            <w:rPr>
              <w:sz w:val="24"/>
              <w:szCs w:val="24"/>
            </w:rPr>
            <w:instrText xml:space="preserve"> TOC \o "1-3" \h \z \u </w:instrText>
          </w:r>
          <w:r w:rsidRPr="00D9096B">
            <w:rPr>
              <w:sz w:val="24"/>
              <w:szCs w:val="24"/>
            </w:rPr>
            <w:fldChar w:fldCharType="separate"/>
          </w:r>
          <w:hyperlink w:anchor="_Toc212119923" w:history="1">
            <w:r w:rsidR="001C6EB8" w:rsidRPr="00D9096B">
              <w:rPr>
                <w:rStyle w:val="Hyperlink"/>
                <w:noProof/>
                <w:color w:val="auto"/>
                <w:sz w:val="24"/>
                <w:szCs w:val="24"/>
              </w:rPr>
              <w:t>1.0 Introduction</w:t>
            </w:r>
            <w:r w:rsidR="001C6EB8" w:rsidRPr="00D9096B">
              <w:rPr>
                <w:noProof/>
                <w:webHidden/>
                <w:sz w:val="24"/>
                <w:szCs w:val="24"/>
              </w:rPr>
              <w:tab/>
            </w:r>
            <w:r w:rsidR="001C6EB8" w:rsidRPr="00D9096B">
              <w:rPr>
                <w:noProof/>
                <w:webHidden/>
                <w:sz w:val="24"/>
                <w:szCs w:val="24"/>
              </w:rPr>
              <w:fldChar w:fldCharType="begin"/>
            </w:r>
            <w:r w:rsidR="001C6EB8" w:rsidRPr="00D9096B">
              <w:rPr>
                <w:noProof/>
                <w:webHidden/>
                <w:sz w:val="24"/>
                <w:szCs w:val="24"/>
              </w:rPr>
              <w:instrText xml:space="preserve"> PAGEREF _Toc212119923 \h </w:instrText>
            </w:r>
            <w:r w:rsidR="001C6EB8" w:rsidRPr="00D9096B">
              <w:rPr>
                <w:noProof/>
                <w:webHidden/>
                <w:sz w:val="24"/>
                <w:szCs w:val="24"/>
              </w:rPr>
            </w:r>
            <w:r w:rsidR="001C6EB8" w:rsidRPr="00D9096B">
              <w:rPr>
                <w:noProof/>
                <w:webHidden/>
                <w:sz w:val="24"/>
                <w:szCs w:val="24"/>
              </w:rPr>
              <w:fldChar w:fldCharType="separate"/>
            </w:r>
            <w:r w:rsidR="00ED3AF4">
              <w:rPr>
                <w:noProof/>
                <w:webHidden/>
                <w:sz w:val="24"/>
                <w:szCs w:val="24"/>
              </w:rPr>
              <w:t>3</w:t>
            </w:r>
            <w:r w:rsidR="001C6EB8" w:rsidRPr="00D9096B">
              <w:rPr>
                <w:noProof/>
                <w:webHidden/>
                <w:sz w:val="24"/>
                <w:szCs w:val="24"/>
              </w:rPr>
              <w:fldChar w:fldCharType="end"/>
            </w:r>
          </w:hyperlink>
        </w:p>
        <w:p w14:paraId="213B10AA" w14:textId="3B5E6737" w:rsidR="001C6EB8" w:rsidRPr="00D9096B" w:rsidRDefault="001C6EB8" w:rsidP="001C6EB8">
          <w:pPr>
            <w:pStyle w:val="TOC1"/>
            <w:tabs>
              <w:tab w:val="right" w:leader="dot" w:pos="9350"/>
            </w:tabs>
            <w:spacing w:line="360" w:lineRule="auto"/>
            <w:jc w:val="center"/>
            <w:rPr>
              <w:rFonts w:asciiTheme="minorHAnsi" w:eastAsiaTheme="minorEastAsia" w:hAnsiTheme="minorHAnsi" w:cstheme="minorBidi"/>
              <w:noProof/>
              <w:sz w:val="24"/>
              <w:szCs w:val="24"/>
            </w:rPr>
          </w:pPr>
          <w:hyperlink w:anchor="_Toc212119924" w:history="1">
            <w:r w:rsidRPr="00D9096B">
              <w:rPr>
                <w:rStyle w:val="Hyperlink"/>
                <w:noProof/>
                <w:color w:val="auto"/>
                <w:sz w:val="24"/>
                <w:szCs w:val="24"/>
              </w:rPr>
              <w:t>2.0 Task 1: Critical Analysis of the Macro Marketing Environment</w:t>
            </w:r>
            <w:r w:rsidRPr="00D9096B">
              <w:rPr>
                <w:noProof/>
                <w:webHidden/>
                <w:sz w:val="24"/>
                <w:szCs w:val="24"/>
              </w:rPr>
              <w:tab/>
            </w:r>
            <w:r w:rsidRPr="00D9096B">
              <w:rPr>
                <w:noProof/>
                <w:webHidden/>
                <w:sz w:val="24"/>
                <w:szCs w:val="24"/>
              </w:rPr>
              <w:fldChar w:fldCharType="begin"/>
            </w:r>
            <w:r w:rsidRPr="00D9096B">
              <w:rPr>
                <w:noProof/>
                <w:webHidden/>
                <w:sz w:val="24"/>
                <w:szCs w:val="24"/>
              </w:rPr>
              <w:instrText xml:space="preserve"> PAGEREF _Toc212119924 \h </w:instrText>
            </w:r>
            <w:r w:rsidRPr="00D9096B">
              <w:rPr>
                <w:noProof/>
                <w:webHidden/>
                <w:sz w:val="24"/>
                <w:szCs w:val="24"/>
              </w:rPr>
            </w:r>
            <w:r w:rsidRPr="00D9096B">
              <w:rPr>
                <w:noProof/>
                <w:webHidden/>
                <w:sz w:val="24"/>
                <w:szCs w:val="24"/>
              </w:rPr>
              <w:fldChar w:fldCharType="separate"/>
            </w:r>
            <w:r w:rsidR="00ED3AF4">
              <w:rPr>
                <w:noProof/>
                <w:webHidden/>
                <w:sz w:val="24"/>
                <w:szCs w:val="24"/>
              </w:rPr>
              <w:t>3</w:t>
            </w:r>
            <w:r w:rsidRPr="00D9096B">
              <w:rPr>
                <w:noProof/>
                <w:webHidden/>
                <w:sz w:val="24"/>
                <w:szCs w:val="24"/>
              </w:rPr>
              <w:fldChar w:fldCharType="end"/>
            </w:r>
          </w:hyperlink>
        </w:p>
        <w:p w14:paraId="71FB180E" w14:textId="0A5420EE" w:rsidR="001C6EB8" w:rsidRPr="00D9096B" w:rsidRDefault="001C6EB8" w:rsidP="001C6EB8">
          <w:pPr>
            <w:pStyle w:val="TOC2"/>
            <w:tabs>
              <w:tab w:val="right" w:leader="dot" w:pos="9350"/>
            </w:tabs>
            <w:spacing w:line="360" w:lineRule="auto"/>
            <w:jc w:val="center"/>
            <w:rPr>
              <w:rFonts w:asciiTheme="minorHAnsi" w:eastAsiaTheme="minorEastAsia" w:hAnsiTheme="minorHAnsi" w:cstheme="minorBidi"/>
              <w:noProof/>
              <w:sz w:val="24"/>
              <w:szCs w:val="24"/>
            </w:rPr>
          </w:pPr>
          <w:hyperlink w:anchor="_Toc212119925" w:history="1">
            <w:r w:rsidRPr="00D9096B">
              <w:rPr>
                <w:rStyle w:val="Hyperlink"/>
                <w:noProof/>
                <w:color w:val="auto"/>
                <w:sz w:val="24"/>
                <w:szCs w:val="24"/>
              </w:rPr>
              <w:t>2.1 A Discussion of the Fast Fashion and Ultra-Fast Fashion Industry</w:t>
            </w:r>
            <w:r w:rsidRPr="00D9096B">
              <w:rPr>
                <w:noProof/>
                <w:webHidden/>
                <w:sz w:val="24"/>
                <w:szCs w:val="24"/>
              </w:rPr>
              <w:tab/>
            </w:r>
            <w:r w:rsidRPr="00D9096B">
              <w:rPr>
                <w:noProof/>
                <w:webHidden/>
                <w:sz w:val="24"/>
                <w:szCs w:val="24"/>
              </w:rPr>
              <w:fldChar w:fldCharType="begin"/>
            </w:r>
            <w:r w:rsidRPr="00D9096B">
              <w:rPr>
                <w:noProof/>
                <w:webHidden/>
                <w:sz w:val="24"/>
                <w:szCs w:val="24"/>
              </w:rPr>
              <w:instrText xml:space="preserve"> PAGEREF _Toc212119925 \h </w:instrText>
            </w:r>
            <w:r w:rsidRPr="00D9096B">
              <w:rPr>
                <w:noProof/>
                <w:webHidden/>
                <w:sz w:val="24"/>
                <w:szCs w:val="24"/>
              </w:rPr>
            </w:r>
            <w:r w:rsidRPr="00D9096B">
              <w:rPr>
                <w:noProof/>
                <w:webHidden/>
                <w:sz w:val="24"/>
                <w:szCs w:val="24"/>
              </w:rPr>
              <w:fldChar w:fldCharType="separate"/>
            </w:r>
            <w:r w:rsidR="00ED3AF4">
              <w:rPr>
                <w:noProof/>
                <w:webHidden/>
                <w:sz w:val="24"/>
                <w:szCs w:val="24"/>
              </w:rPr>
              <w:t>3</w:t>
            </w:r>
            <w:r w:rsidRPr="00D9096B">
              <w:rPr>
                <w:noProof/>
                <w:webHidden/>
                <w:sz w:val="24"/>
                <w:szCs w:val="24"/>
              </w:rPr>
              <w:fldChar w:fldCharType="end"/>
            </w:r>
          </w:hyperlink>
        </w:p>
        <w:p w14:paraId="48D6CA2B" w14:textId="5326942A" w:rsidR="001C6EB8" w:rsidRPr="00D9096B" w:rsidRDefault="001C6EB8" w:rsidP="001C6EB8">
          <w:pPr>
            <w:pStyle w:val="TOC2"/>
            <w:tabs>
              <w:tab w:val="right" w:leader="dot" w:pos="9350"/>
            </w:tabs>
            <w:spacing w:line="360" w:lineRule="auto"/>
            <w:jc w:val="center"/>
            <w:rPr>
              <w:rFonts w:asciiTheme="minorHAnsi" w:eastAsiaTheme="minorEastAsia" w:hAnsiTheme="minorHAnsi" w:cstheme="minorBidi"/>
              <w:noProof/>
              <w:sz w:val="24"/>
              <w:szCs w:val="24"/>
            </w:rPr>
          </w:pPr>
          <w:hyperlink w:anchor="_Toc212119926" w:history="1">
            <w:r w:rsidRPr="00D9096B">
              <w:rPr>
                <w:rStyle w:val="Hyperlink"/>
                <w:noProof/>
                <w:color w:val="auto"/>
                <w:sz w:val="24"/>
                <w:szCs w:val="24"/>
              </w:rPr>
              <w:t>2.2 Technological Factors: Opportunities and Threats</w:t>
            </w:r>
            <w:r w:rsidRPr="00D9096B">
              <w:rPr>
                <w:noProof/>
                <w:webHidden/>
                <w:sz w:val="24"/>
                <w:szCs w:val="24"/>
              </w:rPr>
              <w:tab/>
            </w:r>
            <w:r w:rsidRPr="00D9096B">
              <w:rPr>
                <w:noProof/>
                <w:webHidden/>
                <w:sz w:val="24"/>
                <w:szCs w:val="24"/>
              </w:rPr>
              <w:fldChar w:fldCharType="begin"/>
            </w:r>
            <w:r w:rsidRPr="00D9096B">
              <w:rPr>
                <w:noProof/>
                <w:webHidden/>
                <w:sz w:val="24"/>
                <w:szCs w:val="24"/>
              </w:rPr>
              <w:instrText xml:space="preserve"> PAGEREF _Toc212119926 \h </w:instrText>
            </w:r>
            <w:r w:rsidRPr="00D9096B">
              <w:rPr>
                <w:noProof/>
                <w:webHidden/>
                <w:sz w:val="24"/>
                <w:szCs w:val="24"/>
              </w:rPr>
            </w:r>
            <w:r w:rsidRPr="00D9096B">
              <w:rPr>
                <w:noProof/>
                <w:webHidden/>
                <w:sz w:val="24"/>
                <w:szCs w:val="24"/>
              </w:rPr>
              <w:fldChar w:fldCharType="separate"/>
            </w:r>
            <w:r w:rsidR="00ED3AF4">
              <w:rPr>
                <w:noProof/>
                <w:webHidden/>
                <w:sz w:val="24"/>
                <w:szCs w:val="24"/>
              </w:rPr>
              <w:t>4</w:t>
            </w:r>
            <w:r w:rsidRPr="00D9096B">
              <w:rPr>
                <w:noProof/>
                <w:webHidden/>
                <w:sz w:val="24"/>
                <w:szCs w:val="24"/>
              </w:rPr>
              <w:fldChar w:fldCharType="end"/>
            </w:r>
          </w:hyperlink>
        </w:p>
        <w:p w14:paraId="7316C1D6" w14:textId="725540F0" w:rsidR="001C6EB8" w:rsidRPr="00D9096B" w:rsidRDefault="001C6EB8" w:rsidP="001C6EB8">
          <w:pPr>
            <w:pStyle w:val="TOC2"/>
            <w:tabs>
              <w:tab w:val="right" w:leader="dot" w:pos="9350"/>
            </w:tabs>
            <w:spacing w:line="360" w:lineRule="auto"/>
            <w:jc w:val="center"/>
            <w:rPr>
              <w:rFonts w:asciiTheme="minorHAnsi" w:eastAsiaTheme="minorEastAsia" w:hAnsiTheme="minorHAnsi" w:cstheme="minorBidi"/>
              <w:noProof/>
              <w:sz w:val="24"/>
              <w:szCs w:val="24"/>
            </w:rPr>
          </w:pPr>
          <w:hyperlink w:anchor="_Toc212119927" w:history="1">
            <w:r w:rsidRPr="00D9096B">
              <w:rPr>
                <w:rStyle w:val="Hyperlink"/>
                <w:noProof/>
                <w:color w:val="auto"/>
                <w:sz w:val="24"/>
                <w:szCs w:val="24"/>
              </w:rPr>
              <w:t>2.3 Environmental Factors: Opportunities and Threats</w:t>
            </w:r>
            <w:r w:rsidRPr="00D9096B">
              <w:rPr>
                <w:noProof/>
                <w:webHidden/>
                <w:sz w:val="24"/>
                <w:szCs w:val="24"/>
              </w:rPr>
              <w:tab/>
            </w:r>
            <w:r w:rsidRPr="00D9096B">
              <w:rPr>
                <w:noProof/>
                <w:webHidden/>
                <w:sz w:val="24"/>
                <w:szCs w:val="24"/>
              </w:rPr>
              <w:fldChar w:fldCharType="begin"/>
            </w:r>
            <w:r w:rsidRPr="00D9096B">
              <w:rPr>
                <w:noProof/>
                <w:webHidden/>
                <w:sz w:val="24"/>
                <w:szCs w:val="24"/>
              </w:rPr>
              <w:instrText xml:space="preserve"> PAGEREF _Toc212119927 \h </w:instrText>
            </w:r>
            <w:r w:rsidRPr="00D9096B">
              <w:rPr>
                <w:noProof/>
                <w:webHidden/>
                <w:sz w:val="24"/>
                <w:szCs w:val="24"/>
              </w:rPr>
            </w:r>
            <w:r w:rsidRPr="00D9096B">
              <w:rPr>
                <w:noProof/>
                <w:webHidden/>
                <w:sz w:val="24"/>
                <w:szCs w:val="24"/>
              </w:rPr>
              <w:fldChar w:fldCharType="separate"/>
            </w:r>
            <w:r w:rsidR="00ED3AF4">
              <w:rPr>
                <w:noProof/>
                <w:webHidden/>
                <w:sz w:val="24"/>
                <w:szCs w:val="24"/>
              </w:rPr>
              <w:t>5</w:t>
            </w:r>
            <w:r w:rsidRPr="00D9096B">
              <w:rPr>
                <w:noProof/>
                <w:webHidden/>
                <w:sz w:val="24"/>
                <w:szCs w:val="24"/>
              </w:rPr>
              <w:fldChar w:fldCharType="end"/>
            </w:r>
          </w:hyperlink>
        </w:p>
        <w:p w14:paraId="4B17365D" w14:textId="6652D0FA" w:rsidR="001C6EB8" w:rsidRPr="00D9096B" w:rsidRDefault="001C6EB8" w:rsidP="001C6EB8">
          <w:pPr>
            <w:pStyle w:val="TOC1"/>
            <w:tabs>
              <w:tab w:val="right" w:leader="dot" w:pos="9350"/>
            </w:tabs>
            <w:spacing w:line="360" w:lineRule="auto"/>
            <w:jc w:val="center"/>
            <w:rPr>
              <w:rFonts w:asciiTheme="minorHAnsi" w:eastAsiaTheme="minorEastAsia" w:hAnsiTheme="minorHAnsi" w:cstheme="minorBidi"/>
              <w:noProof/>
              <w:sz w:val="24"/>
              <w:szCs w:val="24"/>
            </w:rPr>
          </w:pPr>
          <w:hyperlink w:anchor="_Toc212119928" w:history="1">
            <w:r w:rsidRPr="00D9096B">
              <w:rPr>
                <w:rStyle w:val="Hyperlink"/>
                <w:noProof/>
                <w:color w:val="auto"/>
                <w:sz w:val="24"/>
                <w:szCs w:val="24"/>
              </w:rPr>
              <w:t>3.0 Task 2: Strategic Implications of External Factors to Shein</w:t>
            </w:r>
            <w:r w:rsidRPr="00D9096B">
              <w:rPr>
                <w:noProof/>
                <w:webHidden/>
                <w:sz w:val="24"/>
                <w:szCs w:val="24"/>
              </w:rPr>
              <w:tab/>
            </w:r>
            <w:r w:rsidRPr="00D9096B">
              <w:rPr>
                <w:noProof/>
                <w:webHidden/>
                <w:sz w:val="24"/>
                <w:szCs w:val="24"/>
              </w:rPr>
              <w:fldChar w:fldCharType="begin"/>
            </w:r>
            <w:r w:rsidRPr="00D9096B">
              <w:rPr>
                <w:noProof/>
                <w:webHidden/>
                <w:sz w:val="24"/>
                <w:szCs w:val="24"/>
              </w:rPr>
              <w:instrText xml:space="preserve"> PAGEREF _Toc212119928 \h </w:instrText>
            </w:r>
            <w:r w:rsidRPr="00D9096B">
              <w:rPr>
                <w:noProof/>
                <w:webHidden/>
                <w:sz w:val="24"/>
                <w:szCs w:val="24"/>
              </w:rPr>
            </w:r>
            <w:r w:rsidRPr="00D9096B">
              <w:rPr>
                <w:noProof/>
                <w:webHidden/>
                <w:sz w:val="24"/>
                <w:szCs w:val="24"/>
              </w:rPr>
              <w:fldChar w:fldCharType="separate"/>
            </w:r>
            <w:r w:rsidR="00ED3AF4">
              <w:rPr>
                <w:noProof/>
                <w:webHidden/>
                <w:sz w:val="24"/>
                <w:szCs w:val="24"/>
              </w:rPr>
              <w:t>7</w:t>
            </w:r>
            <w:r w:rsidRPr="00D9096B">
              <w:rPr>
                <w:noProof/>
                <w:webHidden/>
                <w:sz w:val="24"/>
                <w:szCs w:val="24"/>
              </w:rPr>
              <w:fldChar w:fldCharType="end"/>
            </w:r>
          </w:hyperlink>
        </w:p>
        <w:p w14:paraId="548D5EC8" w14:textId="3CDF4B61" w:rsidR="001C6EB8" w:rsidRPr="00D9096B" w:rsidRDefault="001C6EB8" w:rsidP="001C6EB8">
          <w:pPr>
            <w:pStyle w:val="TOC2"/>
            <w:tabs>
              <w:tab w:val="right" w:leader="dot" w:pos="9350"/>
            </w:tabs>
            <w:spacing w:line="360" w:lineRule="auto"/>
            <w:jc w:val="center"/>
            <w:rPr>
              <w:rFonts w:asciiTheme="minorHAnsi" w:eastAsiaTheme="minorEastAsia" w:hAnsiTheme="minorHAnsi" w:cstheme="minorBidi"/>
              <w:noProof/>
              <w:sz w:val="24"/>
              <w:szCs w:val="24"/>
            </w:rPr>
          </w:pPr>
          <w:hyperlink w:anchor="_Toc212119929" w:history="1">
            <w:r w:rsidRPr="00D9096B">
              <w:rPr>
                <w:rStyle w:val="Hyperlink"/>
                <w:noProof/>
                <w:color w:val="auto"/>
                <w:sz w:val="24"/>
                <w:szCs w:val="24"/>
              </w:rPr>
              <w:t>3.1 Ansoff's Matrix</w:t>
            </w:r>
            <w:r w:rsidRPr="00D9096B">
              <w:rPr>
                <w:noProof/>
                <w:webHidden/>
                <w:sz w:val="24"/>
                <w:szCs w:val="24"/>
              </w:rPr>
              <w:tab/>
            </w:r>
            <w:r w:rsidRPr="00D9096B">
              <w:rPr>
                <w:noProof/>
                <w:webHidden/>
                <w:sz w:val="24"/>
                <w:szCs w:val="24"/>
              </w:rPr>
              <w:fldChar w:fldCharType="begin"/>
            </w:r>
            <w:r w:rsidRPr="00D9096B">
              <w:rPr>
                <w:noProof/>
                <w:webHidden/>
                <w:sz w:val="24"/>
                <w:szCs w:val="24"/>
              </w:rPr>
              <w:instrText xml:space="preserve"> PAGEREF _Toc212119929 \h </w:instrText>
            </w:r>
            <w:r w:rsidRPr="00D9096B">
              <w:rPr>
                <w:noProof/>
                <w:webHidden/>
                <w:sz w:val="24"/>
                <w:szCs w:val="24"/>
              </w:rPr>
            </w:r>
            <w:r w:rsidRPr="00D9096B">
              <w:rPr>
                <w:noProof/>
                <w:webHidden/>
                <w:sz w:val="24"/>
                <w:szCs w:val="24"/>
              </w:rPr>
              <w:fldChar w:fldCharType="separate"/>
            </w:r>
            <w:r w:rsidR="00ED3AF4">
              <w:rPr>
                <w:noProof/>
                <w:webHidden/>
                <w:sz w:val="24"/>
                <w:szCs w:val="24"/>
              </w:rPr>
              <w:t>7</w:t>
            </w:r>
            <w:r w:rsidRPr="00D9096B">
              <w:rPr>
                <w:noProof/>
                <w:webHidden/>
                <w:sz w:val="24"/>
                <w:szCs w:val="24"/>
              </w:rPr>
              <w:fldChar w:fldCharType="end"/>
            </w:r>
          </w:hyperlink>
        </w:p>
        <w:p w14:paraId="4E7A060F" w14:textId="2B854BB5" w:rsidR="001C6EB8" w:rsidRPr="00D9096B" w:rsidRDefault="001C6EB8" w:rsidP="001C6EB8">
          <w:pPr>
            <w:pStyle w:val="TOC2"/>
            <w:tabs>
              <w:tab w:val="right" w:leader="dot" w:pos="9350"/>
            </w:tabs>
            <w:spacing w:line="360" w:lineRule="auto"/>
            <w:jc w:val="center"/>
            <w:rPr>
              <w:rFonts w:asciiTheme="minorHAnsi" w:eastAsiaTheme="minorEastAsia" w:hAnsiTheme="minorHAnsi" w:cstheme="minorBidi"/>
              <w:noProof/>
              <w:sz w:val="24"/>
              <w:szCs w:val="24"/>
            </w:rPr>
          </w:pPr>
          <w:hyperlink w:anchor="_Toc212119930" w:history="1">
            <w:r w:rsidRPr="00D9096B">
              <w:rPr>
                <w:rStyle w:val="Hyperlink"/>
                <w:noProof/>
                <w:color w:val="auto"/>
                <w:sz w:val="24"/>
                <w:szCs w:val="24"/>
              </w:rPr>
              <w:t>3.2 Porter's Generic Strategies</w:t>
            </w:r>
            <w:r w:rsidRPr="00D9096B">
              <w:rPr>
                <w:noProof/>
                <w:webHidden/>
                <w:sz w:val="24"/>
                <w:szCs w:val="24"/>
              </w:rPr>
              <w:tab/>
            </w:r>
            <w:r w:rsidRPr="00D9096B">
              <w:rPr>
                <w:noProof/>
                <w:webHidden/>
                <w:sz w:val="24"/>
                <w:szCs w:val="24"/>
              </w:rPr>
              <w:fldChar w:fldCharType="begin"/>
            </w:r>
            <w:r w:rsidRPr="00D9096B">
              <w:rPr>
                <w:noProof/>
                <w:webHidden/>
                <w:sz w:val="24"/>
                <w:szCs w:val="24"/>
              </w:rPr>
              <w:instrText xml:space="preserve"> PAGEREF _Toc212119930 \h </w:instrText>
            </w:r>
            <w:r w:rsidRPr="00D9096B">
              <w:rPr>
                <w:noProof/>
                <w:webHidden/>
                <w:sz w:val="24"/>
                <w:szCs w:val="24"/>
              </w:rPr>
            </w:r>
            <w:r w:rsidRPr="00D9096B">
              <w:rPr>
                <w:noProof/>
                <w:webHidden/>
                <w:sz w:val="24"/>
                <w:szCs w:val="24"/>
              </w:rPr>
              <w:fldChar w:fldCharType="separate"/>
            </w:r>
            <w:r w:rsidR="00ED3AF4">
              <w:rPr>
                <w:noProof/>
                <w:webHidden/>
                <w:sz w:val="24"/>
                <w:szCs w:val="24"/>
              </w:rPr>
              <w:t>8</w:t>
            </w:r>
            <w:r w:rsidRPr="00D9096B">
              <w:rPr>
                <w:noProof/>
                <w:webHidden/>
                <w:sz w:val="24"/>
                <w:szCs w:val="24"/>
              </w:rPr>
              <w:fldChar w:fldCharType="end"/>
            </w:r>
          </w:hyperlink>
        </w:p>
        <w:p w14:paraId="3A473A67" w14:textId="10DC48D2" w:rsidR="001C6EB8" w:rsidRPr="00D9096B" w:rsidRDefault="001C6EB8" w:rsidP="001C6EB8">
          <w:pPr>
            <w:pStyle w:val="TOC2"/>
            <w:tabs>
              <w:tab w:val="right" w:leader="dot" w:pos="9350"/>
            </w:tabs>
            <w:spacing w:line="360" w:lineRule="auto"/>
            <w:jc w:val="center"/>
            <w:rPr>
              <w:rFonts w:asciiTheme="minorHAnsi" w:eastAsiaTheme="minorEastAsia" w:hAnsiTheme="minorHAnsi" w:cstheme="minorBidi"/>
              <w:noProof/>
              <w:sz w:val="24"/>
              <w:szCs w:val="24"/>
            </w:rPr>
          </w:pPr>
          <w:hyperlink w:anchor="_Toc212119931" w:history="1">
            <w:r w:rsidRPr="00D9096B">
              <w:rPr>
                <w:rStyle w:val="Hyperlink"/>
                <w:noProof/>
                <w:color w:val="auto"/>
                <w:sz w:val="24"/>
                <w:szCs w:val="24"/>
              </w:rPr>
              <w:t>3.3 STDP</w:t>
            </w:r>
            <w:r w:rsidRPr="00D9096B">
              <w:rPr>
                <w:noProof/>
                <w:webHidden/>
                <w:sz w:val="24"/>
                <w:szCs w:val="24"/>
              </w:rPr>
              <w:tab/>
            </w:r>
            <w:r w:rsidRPr="00D9096B">
              <w:rPr>
                <w:noProof/>
                <w:webHidden/>
                <w:sz w:val="24"/>
                <w:szCs w:val="24"/>
              </w:rPr>
              <w:fldChar w:fldCharType="begin"/>
            </w:r>
            <w:r w:rsidRPr="00D9096B">
              <w:rPr>
                <w:noProof/>
                <w:webHidden/>
                <w:sz w:val="24"/>
                <w:szCs w:val="24"/>
              </w:rPr>
              <w:instrText xml:space="preserve"> PAGEREF _Toc212119931 \h </w:instrText>
            </w:r>
            <w:r w:rsidRPr="00D9096B">
              <w:rPr>
                <w:noProof/>
                <w:webHidden/>
                <w:sz w:val="24"/>
                <w:szCs w:val="24"/>
              </w:rPr>
            </w:r>
            <w:r w:rsidRPr="00D9096B">
              <w:rPr>
                <w:noProof/>
                <w:webHidden/>
                <w:sz w:val="24"/>
                <w:szCs w:val="24"/>
              </w:rPr>
              <w:fldChar w:fldCharType="separate"/>
            </w:r>
            <w:r w:rsidR="00ED3AF4">
              <w:rPr>
                <w:noProof/>
                <w:webHidden/>
                <w:sz w:val="24"/>
                <w:szCs w:val="24"/>
              </w:rPr>
              <w:t>9</w:t>
            </w:r>
            <w:r w:rsidRPr="00D9096B">
              <w:rPr>
                <w:noProof/>
                <w:webHidden/>
                <w:sz w:val="24"/>
                <w:szCs w:val="24"/>
              </w:rPr>
              <w:fldChar w:fldCharType="end"/>
            </w:r>
          </w:hyperlink>
        </w:p>
        <w:p w14:paraId="599849CC" w14:textId="3A26C87E" w:rsidR="001C6EB8" w:rsidRPr="00D9096B" w:rsidRDefault="001C6EB8" w:rsidP="001C6EB8">
          <w:pPr>
            <w:pStyle w:val="TOC2"/>
            <w:tabs>
              <w:tab w:val="right" w:leader="dot" w:pos="9350"/>
            </w:tabs>
            <w:spacing w:line="360" w:lineRule="auto"/>
            <w:jc w:val="center"/>
            <w:rPr>
              <w:rFonts w:asciiTheme="minorHAnsi" w:eastAsiaTheme="minorEastAsia" w:hAnsiTheme="minorHAnsi" w:cstheme="minorBidi"/>
              <w:noProof/>
              <w:sz w:val="24"/>
              <w:szCs w:val="24"/>
            </w:rPr>
          </w:pPr>
          <w:hyperlink w:anchor="_Toc212119932" w:history="1">
            <w:r w:rsidRPr="00D9096B">
              <w:rPr>
                <w:rStyle w:val="Hyperlink"/>
                <w:noProof/>
                <w:color w:val="auto"/>
                <w:sz w:val="24"/>
                <w:szCs w:val="24"/>
              </w:rPr>
              <w:t>3.4 7Ps Marketing Mix</w:t>
            </w:r>
            <w:r w:rsidRPr="00D9096B">
              <w:rPr>
                <w:noProof/>
                <w:webHidden/>
                <w:sz w:val="24"/>
                <w:szCs w:val="24"/>
              </w:rPr>
              <w:tab/>
            </w:r>
            <w:r w:rsidRPr="00D9096B">
              <w:rPr>
                <w:noProof/>
                <w:webHidden/>
                <w:sz w:val="24"/>
                <w:szCs w:val="24"/>
              </w:rPr>
              <w:fldChar w:fldCharType="begin"/>
            </w:r>
            <w:r w:rsidRPr="00D9096B">
              <w:rPr>
                <w:noProof/>
                <w:webHidden/>
                <w:sz w:val="24"/>
                <w:szCs w:val="24"/>
              </w:rPr>
              <w:instrText xml:space="preserve"> PAGEREF _Toc212119932 \h </w:instrText>
            </w:r>
            <w:r w:rsidRPr="00D9096B">
              <w:rPr>
                <w:noProof/>
                <w:webHidden/>
                <w:sz w:val="24"/>
                <w:szCs w:val="24"/>
              </w:rPr>
            </w:r>
            <w:r w:rsidRPr="00D9096B">
              <w:rPr>
                <w:noProof/>
                <w:webHidden/>
                <w:sz w:val="24"/>
                <w:szCs w:val="24"/>
              </w:rPr>
              <w:fldChar w:fldCharType="separate"/>
            </w:r>
            <w:r w:rsidR="00ED3AF4">
              <w:rPr>
                <w:noProof/>
                <w:webHidden/>
                <w:sz w:val="24"/>
                <w:szCs w:val="24"/>
              </w:rPr>
              <w:t>10</w:t>
            </w:r>
            <w:r w:rsidRPr="00D9096B">
              <w:rPr>
                <w:noProof/>
                <w:webHidden/>
                <w:sz w:val="24"/>
                <w:szCs w:val="24"/>
              </w:rPr>
              <w:fldChar w:fldCharType="end"/>
            </w:r>
          </w:hyperlink>
        </w:p>
        <w:p w14:paraId="425402C8" w14:textId="6A59680F" w:rsidR="001C6EB8" w:rsidRPr="00D9096B" w:rsidRDefault="001C6EB8" w:rsidP="001C6EB8">
          <w:pPr>
            <w:pStyle w:val="TOC1"/>
            <w:tabs>
              <w:tab w:val="right" w:leader="dot" w:pos="9350"/>
            </w:tabs>
            <w:spacing w:line="360" w:lineRule="auto"/>
            <w:jc w:val="center"/>
            <w:rPr>
              <w:rFonts w:asciiTheme="minorHAnsi" w:eastAsiaTheme="minorEastAsia" w:hAnsiTheme="minorHAnsi" w:cstheme="minorBidi"/>
              <w:noProof/>
              <w:sz w:val="24"/>
              <w:szCs w:val="24"/>
            </w:rPr>
          </w:pPr>
          <w:hyperlink w:anchor="_Toc212119933" w:history="1">
            <w:r w:rsidRPr="00D9096B">
              <w:rPr>
                <w:rStyle w:val="Hyperlink"/>
                <w:noProof/>
                <w:color w:val="auto"/>
                <w:sz w:val="24"/>
                <w:szCs w:val="24"/>
              </w:rPr>
              <w:t>4.0 Conclusion</w:t>
            </w:r>
            <w:r w:rsidRPr="00D9096B">
              <w:rPr>
                <w:noProof/>
                <w:webHidden/>
                <w:sz w:val="24"/>
                <w:szCs w:val="24"/>
              </w:rPr>
              <w:tab/>
            </w:r>
            <w:r w:rsidRPr="00D9096B">
              <w:rPr>
                <w:noProof/>
                <w:webHidden/>
                <w:sz w:val="24"/>
                <w:szCs w:val="24"/>
              </w:rPr>
              <w:fldChar w:fldCharType="begin"/>
            </w:r>
            <w:r w:rsidRPr="00D9096B">
              <w:rPr>
                <w:noProof/>
                <w:webHidden/>
                <w:sz w:val="24"/>
                <w:szCs w:val="24"/>
              </w:rPr>
              <w:instrText xml:space="preserve"> PAGEREF _Toc212119933 \h </w:instrText>
            </w:r>
            <w:r w:rsidRPr="00D9096B">
              <w:rPr>
                <w:noProof/>
                <w:webHidden/>
                <w:sz w:val="24"/>
                <w:szCs w:val="24"/>
              </w:rPr>
            </w:r>
            <w:r w:rsidRPr="00D9096B">
              <w:rPr>
                <w:noProof/>
                <w:webHidden/>
                <w:sz w:val="24"/>
                <w:szCs w:val="24"/>
              </w:rPr>
              <w:fldChar w:fldCharType="separate"/>
            </w:r>
            <w:r w:rsidR="00ED3AF4">
              <w:rPr>
                <w:noProof/>
                <w:webHidden/>
                <w:sz w:val="24"/>
                <w:szCs w:val="24"/>
              </w:rPr>
              <w:t>12</w:t>
            </w:r>
            <w:r w:rsidRPr="00D9096B">
              <w:rPr>
                <w:noProof/>
                <w:webHidden/>
                <w:sz w:val="24"/>
                <w:szCs w:val="24"/>
              </w:rPr>
              <w:fldChar w:fldCharType="end"/>
            </w:r>
          </w:hyperlink>
        </w:p>
        <w:p w14:paraId="2BFB8D2C" w14:textId="6DF38A75" w:rsidR="001C6EB8" w:rsidRPr="00D9096B" w:rsidRDefault="001C6EB8" w:rsidP="001C6EB8">
          <w:pPr>
            <w:pStyle w:val="TOC1"/>
            <w:tabs>
              <w:tab w:val="right" w:leader="dot" w:pos="9350"/>
            </w:tabs>
            <w:spacing w:line="360" w:lineRule="auto"/>
            <w:jc w:val="center"/>
            <w:rPr>
              <w:rFonts w:asciiTheme="minorHAnsi" w:eastAsiaTheme="minorEastAsia" w:hAnsiTheme="minorHAnsi" w:cstheme="minorBidi"/>
              <w:noProof/>
              <w:sz w:val="24"/>
              <w:szCs w:val="24"/>
            </w:rPr>
          </w:pPr>
          <w:hyperlink w:anchor="_Toc212119934" w:history="1">
            <w:r w:rsidRPr="00D9096B">
              <w:rPr>
                <w:rStyle w:val="Hyperlink"/>
                <w:noProof/>
                <w:color w:val="auto"/>
                <w:sz w:val="24"/>
                <w:szCs w:val="24"/>
              </w:rPr>
              <w:t>References</w:t>
            </w:r>
            <w:r w:rsidRPr="00D9096B">
              <w:rPr>
                <w:noProof/>
                <w:webHidden/>
                <w:sz w:val="24"/>
                <w:szCs w:val="24"/>
              </w:rPr>
              <w:tab/>
            </w:r>
            <w:r w:rsidRPr="00D9096B">
              <w:rPr>
                <w:noProof/>
                <w:webHidden/>
                <w:sz w:val="24"/>
                <w:szCs w:val="24"/>
              </w:rPr>
              <w:fldChar w:fldCharType="begin"/>
            </w:r>
            <w:r w:rsidRPr="00D9096B">
              <w:rPr>
                <w:noProof/>
                <w:webHidden/>
                <w:sz w:val="24"/>
                <w:szCs w:val="24"/>
              </w:rPr>
              <w:instrText xml:space="preserve"> PAGEREF _Toc212119934 \h </w:instrText>
            </w:r>
            <w:r w:rsidRPr="00D9096B">
              <w:rPr>
                <w:noProof/>
                <w:webHidden/>
                <w:sz w:val="24"/>
                <w:szCs w:val="24"/>
              </w:rPr>
            </w:r>
            <w:r w:rsidRPr="00D9096B">
              <w:rPr>
                <w:noProof/>
                <w:webHidden/>
                <w:sz w:val="24"/>
                <w:szCs w:val="24"/>
              </w:rPr>
              <w:fldChar w:fldCharType="separate"/>
            </w:r>
            <w:r w:rsidR="00ED3AF4">
              <w:rPr>
                <w:noProof/>
                <w:webHidden/>
                <w:sz w:val="24"/>
                <w:szCs w:val="24"/>
              </w:rPr>
              <w:t>12</w:t>
            </w:r>
            <w:r w:rsidRPr="00D9096B">
              <w:rPr>
                <w:noProof/>
                <w:webHidden/>
                <w:sz w:val="24"/>
                <w:szCs w:val="24"/>
              </w:rPr>
              <w:fldChar w:fldCharType="end"/>
            </w:r>
          </w:hyperlink>
        </w:p>
        <w:p w14:paraId="322DC8EB" w14:textId="7E09513B" w:rsidR="00760952" w:rsidRPr="00501E08" w:rsidRDefault="00147C5B" w:rsidP="001C6EB8">
          <w:pPr>
            <w:spacing w:line="360" w:lineRule="auto"/>
            <w:jc w:val="center"/>
            <w:rPr>
              <w:color w:val="000000" w:themeColor="text1"/>
            </w:rPr>
          </w:pPr>
          <w:r w:rsidRPr="00D9096B">
            <w:rPr>
              <w:b/>
              <w:bCs/>
              <w:noProof/>
              <w:sz w:val="24"/>
              <w:szCs w:val="24"/>
            </w:rPr>
            <w:fldChar w:fldCharType="end"/>
          </w:r>
        </w:p>
      </w:sdtContent>
    </w:sdt>
    <w:p w14:paraId="2181A0A3" w14:textId="77777777" w:rsidR="00760952" w:rsidRPr="00501E08" w:rsidRDefault="00760952">
      <w:pPr>
        <w:spacing w:line="360" w:lineRule="auto"/>
        <w:jc w:val="both"/>
        <w:rPr>
          <w:rFonts w:eastAsia="Times New Roman"/>
          <w:b/>
          <w:color w:val="000000" w:themeColor="text1"/>
          <w:sz w:val="28"/>
          <w:szCs w:val="28"/>
        </w:rPr>
      </w:pPr>
    </w:p>
    <w:p w14:paraId="04FC48B6" w14:textId="77777777" w:rsidR="00760952" w:rsidRPr="00501E08" w:rsidRDefault="00760952">
      <w:pPr>
        <w:spacing w:line="360" w:lineRule="auto"/>
        <w:jc w:val="both"/>
        <w:rPr>
          <w:rFonts w:eastAsia="Times New Roman"/>
          <w:b/>
          <w:color w:val="000000" w:themeColor="text1"/>
          <w:sz w:val="28"/>
          <w:szCs w:val="28"/>
        </w:rPr>
      </w:pPr>
    </w:p>
    <w:p w14:paraId="5D7E2A22" w14:textId="77777777" w:rsidR="00760952" w:rsidRPr="00501E08" w:rsidRDefault="00760952">
      <w:pPr>
        <w:spacing w:line="360" w:lineRule="auto"/>
        <w:jc w:val="both"/>
        <w:rPr>
          <w:rFonts w:eastAsia="Times New Roman"/>
          <w:b/>
          <w:color w:val="000000" w:themeColor="text1"/>
          <w:sz w:val="28"/>
          <w:szCs w:val="28"/>
        </w:rPr>
      </w:pPr>
    </w:p>
    <w:p w14:paraId="36A68586" w14:textId="77777777" w:rsidR="00760952" w:rsidRPr="00501E08" w:rsidRDefault="00760952">
      <w:pPr>
        <w:spacing w:line="360" w:lineRule="auto"/>
        <w:jc w:val="both"/>
        <w:rPr>
          <w:rFonts w:eastAsia="Times New Roman"/>
          <w:b/>
          <w:color w:val="000000" w:themeColor="text1"/>
          <w:sz w:val="28"/>
          <w:szCs w:val="28"/>
        </w:rPr>
      </w:pPr>
    </w:p>
    <w:p w14:paraId="2D5D2DE9" w14:textId="77777777" w:rsidR="00760952" w:rsidRPr="00501E08" w:rsidRDefault="00760952">
      <w:pPr>
        <w:spacing w:line="360" w:lineRule="auto"/>
        <w:jc w:val="both"/>
        <w:rPr>
          <w:rFonts w:eastAsia="Times New Roman"/>
          <w:b/>
          <w:color w:val="000000" w:themeColor="text1"/>
          <w:sz w:val="28"/>
          <w:szCs w:val="28"/>
        </w:rPr>
      </w:pPr>
    </w:p>
    <w:p w14:paraId="6AB72161" w14:textId="77777777" w:rsidR="00760952" w:rsidRPr="00501E08" w:rsidRDefault="00760952">
      <w:pPr>
        <w:spacing w:line="360" w:lineRule="auto"/>
        <w:jc w:val="both"/>
        <w:rPr>
          <w:rFonts w:eastAsia="Times New Roman"/>
          <w:b/>
          <w:color w:val="000000" w:themeColor="text1"/>
          <w:sz w:val="28"/>
          <w:szCs w:val="28"/>
        </w:rPr>
      </w:pPr>
    </w:p>
    <w:p w14:paraId="00000018" w14:textId="77777777" w:rsidR="00137FA3" w:rsidRPr="003C29F0" w:rsidRDefault="00147C5B" w:rsidP="00760952">
      <w:pPr>
        <w:pStyle w:val="Heading1"/>
        <w:rPr>
          <w:color w:val="000000" w:themeColor="text1"/>
        </w:rPr>
      </w:pPr>
      <w:bookmarkStart w:id="0" w:name="_Toc212119923"/>
      <w:r w:rsidRPr="003C29F0">
        <w:rPr>
          <w:color w:val="000000" w:themeColor="text1"/>
        </w:rPr>
        <w:t>1.0 Introduction</w:t>
      </w:r>
      <w:bookmarkEnd w:id="0"/>
    </w:p>
    <w:p w14:paraId="2C4FCEFC" w14:textId="0DADEBEA" w:rsidR="00501E08" w:rsidRPr="003C29F0" w:rsidRDefault="00147C5B" w:rsidP="00BD49A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 xml:space="preserve">The approach </w:t>
      </w:r>
      <w:r w:rsidR="007B64E5">
        <w:rPr>
          <w:rFonts w:eastAsia="Times New Roman"/>
          <w:color w:val="000000" w:themeColor="text1"/>
          <w:sz w:val="24"/>
          <w:szCs w:val="24"/>
        </w:rPr>
        <w:t xml:space="preserve">to order fast-fashion products online has </w:t>
      </w:r>
      <w:r w:rsidRPr="003C29F0">
        <w:rPr>
          <w:rFonts w:eastAsia="Times New Roman"/>
          <w:color w:val="000000" w:themeColor="text1"/>
          <w:sz w:val="24"/>
          <w:szCs w:val="24"/>
        </w:rPr>
        <w:t>create</w:t>
      </w:r>
      <w:r w:rsidR="007B64E5">
        <w:rPr>
          <w:rFonts w:eastAsia="Times New Roman"/>
          <w:color w:val="000000" w:themeColor="text1"/>
          <w:sz w:val="24"/>
          <w:szCs w:val="24"/>
        </w:rPr>
        <w:t>d</w:t>
      </w:r>
      <w:r w:rsidRPr="003C29F0">
        <w:rPr>
          <w:rFonts w:eastAsia="Times New Roman"/>
          <w:color w:val="000000" w:themeColor="text1"/>
          <w:sz w:val="24"/>
          <w:szCs w:val="24"/>
        </w:rPr>
        <w:t xml:space="preserve"> a very different way to compete and brand for fashion brands. It considers how the major trends in the industry present risks with opportunities for fast-fashion competitors and industry innovators</w:t>
      </w:r>
      <w:r w:rsidR="00BD49A9" w:rsidRPr="003C29F0">
        <w:rPr>
          <w:rFonts w:eastAsia="Times New Roman"/>
          <w:color w:val="000000" w:themeColor="text1"/>
          <w:sz w:val="24"/>
          <w:szCs w:val="24"/>
        </w:rPr>
        <w:t xml:space="preserve">. </w:t>
      </w:r>
    </w:p>
    <w:p w14:paraId="666C63A4" w14:textId="7F8AA6CB" w:rsidR="00BD49A9" w:rsidRPr="003C29F0" w:rsidRDefault="00147C5B" w:rsidP="00BD49A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The analyses will look at Shein as the flagship brand and some comparisons to industry players</w:t>
      </w:r>
      <w:r w:rsidR="003B61D3">
        <w:rPr>
          <w:rFonts w:eastAsia="Times New Roman"/>
          <w:color w:val="000000" w:themeColor="text1"/>
          <w:sz w:val="24"/>
          <w:szCs w:val="24"/>
        </w:rPr>
        <w:t xml:space="preserve"> </w:t>
      </w:r>
      <w:r w:rsidR="003B61D3" w:rsidRPr="00D9096B">
        <w:rPr>
          <w:rFonts w:eastAsia="Times New Roman"/>
          <w:sz w:val="24"/>
          <w:szCs w:val="24"/>
        </w:rPr>
        <w:t>like Zara (in the capacity of follower)</w:t>
      </w:r>
      <w:r w:rsidRPr="00D9096B">
        <w:rPr>
          <w:rFonts w:eastAsia="Times New Roman"/>
          <w:sz w:val="24"/>
          <w:szCs w:val="24"/>
        </w:rPr>
        <w:t xml:space="preserve"> </w:t>
      </w:r>
      <w:r w:rsidRPr="003C29F0">
        <w:rPr>
          <w:rFonts w:eastAsia="Times New Roman"/>
          <w:color w:val="000000" w:themeColor="text1"/>
          <w:sz w:val="24"/>
          <w:szCs w:val="24"/>
        </w:rPr>
        <w:t xml:space="preserve">in an effort to demonstrate various ways of reacting to the industry. </w:t>
      </w:r>
    </w:p>
    <w:p w14:paraId="0000001B" w14:textId="478324CA" w:rsidR="00137FA3" w:rsidRPr="003C29F0" w:rsidRDefault="00147C5B" w:rsidP="00BD49A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The report begins with an analysis of the large external influences on businesses using models such as PESTEL and SWOT.</w:t>
      </w:r>
      <w:r w:rsidR="00047F99" w:rsidRPr="003C29F0">
        <w:rPr>
          <w:rFonts w:eastAsia="Times New Roman"/>
          <w:color w:val="000000" w:themeColor="text1"/>
          <w:sz w:val="24"/>
          <w:szCs w:val="24"/>
        </w:rPr>
        <w:t xml:space="preserve"> Task 2 checks how leaders and followers react to these forces with tools like Porter's Generic Strategies, Ansoff's Matrix, and the 7Ps Marketing Mix. Together, these sections show how Shein's leading strategy changes the way </w:t>
      </w:r>
      <w:r w:rsidR="007B64E5">
        <w:rPr>
          <w:rFonts w:eastAsia="Times New Roman"/>
          <w:color w:val="000000" w:themeColor="text1"/>
          <w:sz w:val="24"/>
          <w:szCs w:val="24"/>
        </w:rPr>
        <w:t>users</w:t>
      </w:r>
      <w:r w:rsidR="00047F99" w:rsidRPr="003C29F0">
        <w:rPr>
          <w:rFonts w:eastAsia="Times New Roman"/>
          <w:color w:val="000000" w:themeColor="text1"/>
          <w:sz w:val="24"/>
          <w:szCs w:val="24"/>
        </w:rPr>
        <w:t xml:space="preserve"> think about marketing strategy and adapting to the environment in today's fashion retail industry</w:t>
      </w:r>
      <w:r w:rsidR="0056598C" w:rsidRPr="003C29F0">
        <w:rPr>
          <w:rFonts w:eastAsia="Times New Roman"/>
          <w:color w:val="000000" w:themeColor="text1"/>
          <w:sz w:val="24"/>
          <w:szCs w:val="24"/>
        </w:rPr>
        <w:t>.</w:t>
      </w:r>
    </w:p>
    <w:p w14:paraId="0000001C" w14:textId="77777777" w:rsidR="00137FA3" w:rsidRPr="003C29F0" w:rsidRDefault="00147C5B" w:rsidP="00760952">
      <w:pPr>
        <w:pStyle w:val="Heading1"/>
        <w:rPr>
          <w:color w:val="000000" w:themeColor="text1"/>
        </w:rPr>
      </w:pPr>
      <w:bookmarkStart w:id="1" w:name="_Toc212119924"/>
      <w:r w:rsidRPr="003C29F0">
        <w:rPr>
          <w:color w:val="000000" w:themeColor="text1"/>
        </w:rPr>
        <w:t>2.0 Task 1: Critical Analysis of the Macro Marketing Environment</w:t>
      </w:r>
      <w:bookmarkEnd w:id="1"/>
    </w:p>
    <w:p w14:paraId="0000001D" w14:textId="77777777" w:rsidR="00137FA3" w:rsidRPr="003C29F0" w:rsidRDefault="00147C5B" w:rsidP="00760952">
      <w:pPr>
        <w:pStyle w:val="Heading2"/>
        <w:rPr>
          <w:color w:val="000000" w:themeColor="text1"/>
        </w:rPr>
      </w:pPr>
      <w:bookmarkStart w:id="2" w:name="_Toc212119925"/>
      <w:r w:rsidRPr="003C29F0">
        <w:rPr>
          <w:color w:val="000000" w:themeColor="text1"/>
        </w:rPr>
        <w:t>2.1 A Discussion of the Fast Fashion and Ultra-Fast Fashion Industry</w:t>
      </w:r>
      <w:bookmarkEnd w:id="2"/>
    </w:p>
    <w:p w14:paraId="4C3E2F60" w14:textId="77777777" w:rsidR="00047F99" w:rsidRPr="003C29F0" w:rsidRDefault="00147C5B" w:rsidP="00047F9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Ultra-fast fashion brands like Shein characterise the industry by instantly mimicking runway styles and producing cheap clothing for all. Firms such as Zara and H&amp;M utilise methods such as having possession of their factories, having their products in and out of stores within the shortest time possible, and controlling the entire logistics process. Ultra-fast fashion, which Shein exemplifies, advances this model even further. Ultra-fast fashion employs digital technologies, creates products in line with demand, and forecasts fashion trends fast, such that the time it takes for something to move from the sketchbook to the shelves shortens from weeks to days.</w:t>
      </w:r>
    </w:p>
    <w:p w14:paraId="0000001F" w14:textId="08AC4B39" w:rsidR="00137FA3" w:rsidRPr="003C29F0" w:rsidRDefault="00147C5B" w:rsidP="00047F9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 xml:space="preserve">The external environment contributes to marketing boundaries and possibilities. The fast fashion dynamic relies on the intersection between new tech and fluctuating customer taste in a larger environment. Although new tech facilitates faster procedures and better </w:t>
      </w:r>
      <w:r w:rsidRPr="003C29F0">
        <w:rPr>
          <w:rFonts w:eastAsia="Times New Roman"/>
          <w:color w:val="000000" w:themeColor="text1"/>
          <w:sz w:val="24"/>
          <w:szCs w:val="24"/>
        </w:rPr>
        <w:lastRenderedPageBreak/>
        <w:t>experiences among customers, the increasing necessity for environmental sustainability poses large complications for the growth model. Thus, fast fashion serves as one example of how the external environment can both create strengths and weaknesses for the value of the brand and compliance with the law</w:t>
      </w:r>
      <w:r w:rsidR="00AC18A8" w:rsidRPr="003C29F0">
        <w:rPr>
          <w:rFonts w:eastAsia="Times New Roman"/>
          <w:color w:val="000000" w:themeColor="text1"/>
          <w:sz w:val="24"/>
          <w:szCs w:val="24"/>
        </w:rPr>
        <w:t>.</w:t>
      </w:r>
    </w:p>
    <w:p w14:paraId="00000020" w14:textId="77777777" w:rsidR="00137FA3" w:rsidRPr="003C29F0" w:rsidRDefault="00147C5B" w:rsidP="00760952">
      <w:pPr>
        <w:pStyle w:val="Heading2"/>
        <w:rPr>
          <w:color w:val="000000" w:themeColor="text1"/>
        </w:rPr>
      </w:pPr>
      <w:bookmarkStart w:id="3" w:name="_Toc212119926"/>
      <w:r w:rsidRPr="003C29F0">
        <w:rPr>
          <w:color w:val="000000" w:themeColor="text1"/>
        </w:rPr>
        <w:t>2.2 Technological Factors: Opportunities and Threats</w:t>
      </w:r>
      <w:bookmarkEnd w:id="3"/>
    </w:p>
    <w:p w14:paraId="00000021" w14:textId="50820702" w:rsidR="00137FA3" w:rsidRPr="00EA1A49" w:rsidRDefault="00147C5B">
      <w:pPr>
        <w:spacing w:line="360" w:lineRule="auto"/>
        <w:jc w:val="both"/>
        <w:rPr>
          <w:rFonts w:eastAsia="Times New Roman"/>
          <w:b/>
          <w:color w:val="FF0000"/>
          <w:sz w:val="24"/>
          <w:szCs w:val="24"/>
        </w:rPr>
      </w:pPr>
      <w:r w:rsidRPr="003C29F0">
        <w:rPr>
          <w:rFonts w:eastAsia="Times New Roman"/>
          <w:b/>
          <w:color w:val="000000" w:themeColor="text1"/>
          <w:sz w:val="24"/>
          <w:szCs w:val="24"/>
        </w:rPr>
        <w:t>Opportunities</w:t>
      </w:r>
      <w:r w:rsidR="00EA1A49">
        <w:rPr>
          <w:rFonts w:eastAsia="Times New Roman"/>
          <w:b/>
          <w:color w:val="000000" w:themeColor="text1"/>
          <w:sz w:val="24"/>
          <w:szCs w:val="24"/>
        </w:rPr>
        <w:t xml:space="preserve"> </w:t>
      </w:r>
      <w:r w:rsidR="00EA1A49" w:rsidRPr="00D9096B">
        <w:rPr>
          <w:rFonts w:eastAsia="Times New Roman"/>
          <w:b/>
          <w:sz w:val="24"/>
          <w:szCs w:val="24"/>
        </w:rPr>
        <w:t>for Shein</w:t>
      </w:r>
    </w:p>
    <w:p w14:paraId="3D6155C0" w14:textId="0872E968" w:rsidR="00047F99" w:rsidRPr="003C29F0" w:rsidRDefault="00147C5B" w:rsidP="00047F9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 xml:space="preserve">Technology is the most important outside factor that gives Shein a competitive edge, showing how ultra-fast fashion works. Hooley et al. (2020) said that changes in technology not only improve how a company operates but also change how it stands compared to others in the market. In Shein's way of working, digital analytics, artificial intelligence (AI), and quick supply chain management work together to turn social data into sellable products in just a few days. </w:t>
      </w:r>
      <w:r w:rsidR="00D3283A" w:rsidRPr="003C29F0">
        <w:rPr>
          <w:rFonts w:eastAsia="Times New Roman"/>
          <w:color w:val="000000" w:themeColor="text1"/>
          <w:sz w:val="24"/>
          <w:szCs w:val="24"/>
        </w:rPr>
        <w:t xml:space="preserve">Shein's tech enables it to spot tiny trends fast and introduce new products daily. It considers real-time data in apps such as Instagram and TikTok to determine what to sell. Under the PESTEL framework, tech creates both positive and negative impacts on Shein and its rivals. </w:t>
      </w:r>
      <w:r w:rsidR="00BD49A9" w:rsidRPr="003C29F0">
        <w:rPr>
          <w:rFonts w:eastAsia="Times New Roman"/>
          <w:color w:val="000000" w:themeColor="text1"/>
          <w:sz w:val="24"/>
          <w:szCs w:val="24"/>
        </w:rPr>
        <w:t>Digital tools that enhance work across the value chain must be kept under tight control, as Shein does with big data in protecting against waste in the value chain activities, such as production</w:t>
      </w:r>
      <w:r w:rsidR="00D3283A" w:rsidRPr="003C29F0">
        <w:rPr>
          <w:rFonts w:eastAsia="Times New Roman"/>
          <w:color w:val="000000" w:themeColor="text1"/>
          <w:sz w:val="24"/>
          <w:szCs w:val="24"/>
        </w:rPr>
        <w:t>. This places it in a better position than Zara's partially manual replenishment model</w:t>
      </w:r>
      <w:r w:rsidRPr="003C29F0">
        <w:rPr>
          <w:rFonts w:eastAsia="Times New Roman"/>
          <w:color w:val="000000" w:themeColor="text1"/>
          <w:sz w:val="24"/>
          <w:szCs w:val="24"/>
        </w:rPr>
        <w:t>. Using AI for product development and predicting trends makes choosing designs more accurate and simplifies buying from its many suppliers in China.</w:t>
      </w:r>
    </w:p>
    <w:p w14:paraId="00000025" w14:textId="5A238E26" w:rsidR="00137FA3" w:rsidRPr="003C29F0" w:rsidRDefault="00147C5B" w:rsidP="00047F9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Furthermore, new ideas like Shein's smartphone applications and immersive experiences for customers attract the Customer-Driven Marketing Strategy (STDP) model</w:t>
      </w:r>
      <w:r w:rsidR="0056598C" w:rsidRPr="003C29F0">
        <w:rPr>
          <w:rFonts w:eastAsia="Times New Roman"/>
          <w:color w:val="000000" w:themeColor="text1"/>
          <w:sz w:val="24"/>
          <w:szCs w:val="24"/>
        </w:rPr>
        <w:t xml:space="preserve">. The reason is that such innovations illustrate an advanced segmentation of young customers, targeting them with </w:t>
      </w:r>
      <w:proofErr w:type="spellStart"/>
      <w:r w:rsidR="0056598C" w:rsidRPr="003C29F0">
        <w:rPr>
          <w:rFonts w:eastAsia="Times New Roman"/>
          <w:color w:val="000000" w:themeColor="text1"/>
          <w:sz w:val="24"/>
          <w:szCs w:val="24"/>
        </w:rPr>
        <w:t>smartphoneвіль</w:t>
      </w:r>
      <w:proofErr w:type="spellEnd"/>
      <w:r w:rsidR="0056598C" w:rsidRPr="003C29F0">
        <w:rPr>
          <w:rFonts w:eastAsia="Times New Roman"/>
          <w:color w:val="000000" w:themeColor="text1"/>
          <w:sz w:val="24"/>
          <w:szCs w:val="24"/>
        </w:rPr>
        <w:t xml:space="preserve"> apps and leaving Shein in the best position to capitalise on user interaction.</w:t>
      </w:r>
    </w:p>
    <w:p w14:paraId="00000026" w14:textId="4B7BC60F" w:rsidR="00137FA3" w:rsidRPr="00EA1A49" w:rsidRDefault="00147C5B">
      <w:pPr>
        <w:spacing w:line="360" w:lineRule="auto"/>
        <w:jc w:val="both"/>
        <w:rPr>
          <w:rFonts w:eastAsia="Times New Roman"/>
          <w:b/>
          <w:color w:val="FF0000"/>
          <w:sz w:val="24"/>
          <w:szCs w:val="24"/>
        </w:rPr>
      </w:pPr>
      <w:r w:rsidRPr="003C29F0">
        <w:rPr>
          <w:rFonts w:eastAsia="Times New Roman"/>
          <w:b/>
          <w:color w:val="000000" w:themeColor="text1"/>
          <w:sz w:val="24"/>
          <w:szCs w:val="24"/>
        </w:rPr>
        <w:t>Threats</w:t>
      </w:r>
      <w:r w:rsidR="00EA1A49">
        <w:rPr>
          <w:rFonts w:eastAsia="Times New Roman"/>
          <w:b/>
          <w:color w:val="000000" w:themeColor="text1"/>
          <w:sz w:val="24"/>
          <w:szCs w:val="24"/>
        </w:rPr>
        <w:t xml:space="preserve"> </w:t>
      </w:r>
      <w:r w:rsidR="00EA1A49" w:rsidRPr="00D9096B">
        <w:rPr>
          <w:rFonts w:eastAsia="Times New Roman"/>
          <w:b/>
          <w:sz w:val="24"/>
          <w:szCs w:val="24"/>
        </w:rPr>
        <w:t>to Shein</w:t>
      </w:r>
    </w:p>
    <w:p w14:paraId="00000027" w14:textId="77777777" w:rsidR="00137FA3" w:rsidRPr="003C29F0" w:rsidRDefault="00147C5B">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 xml:space="preserve">However, threats arise from the risk and ambiguity surrounding technological dependence. Forecasting algorithms for trends are prone to biases, inaccuracies in data, and fluctuating social media dynamics. Hooley et al. (2020) posit that excessive dependence on automation could dilute human creativity and brand differentiation. </w:t>
      </w:r>
      <w:r w:rsidRPr="003C29F0">
        <w:rPr>
          <w:rFonts w:eastAsia="Times New Roman"/>
          <w:color w:val="000000" w:themeColor="text1"/>
          <w:sz w:val="24"/>
          <w:szCs w:val="24"/>
        </w:rPr>
        <w:lastRenderedPageBreak/>
        <w:t>Furthermore, Shein's information infrastructure has data privacy and questions of ethical sourcing because the information systems of the company aggregate extensive datasets of customers with no explicit procedures for disclosures. During a period marked by increased data regulation, such as the GDPR regulation of the EU, the threats become tangible in terms of reputational risk and potential litigation.</w:t>
      </w:r>
    </w:p>
    <w:p w14:paraId="43CF793F" w14:textId="19FDF972" w:rsidR="00AC18A8" w:rsidRPr="003C29F0" w:rsidRDefault="007B64E5" w:rsidP="00AC18A8">
      <w:pPr>
        <w:spacing w:line="360" w:lineRule="auto"/>
        <w:jc w:val="both"/>
        <w:rPr>
          <w:rFonts w:eastAsia="Times New Roman"/>
          <w:color w:val="000000" w:themeColor="text1"/>
          <w:sz w:val="24"/>
          <w:szCs w:val="24"/>
        </w:rPr>
      </w:pPr>
      <w:r>
        <w:rPr>
          <w:rFonts w:eastAsia="Times New Roman"/>
          <w:color w:val="000000" w:themeColor="text1"/>
          <w:sz w:val="24"/>
          <w:szCs w:val="24"/>
        </w:rPr>
        <w:t xml:space="preserve">As followers have to catch up with the market leaders, this leads to a gap in technological prowess for the followers. </w:t>
      </w:r>
      <w:r w:rsidR="00147C5B" w:rsidRPr="003C29F0">
        <w:rPr>
          <w:rFonts w:eastAsia="Times New Roman"/>
          <w:color w:val="000000" w:themeColor="text1"/>
          <w:sz w:val="24"/>
          <w:szCs w:val="24"/>
        </w:rPr>
        <w:t>Product Life Cycle (PLC) theory states that this diffusion of innovation will gradually erode Shein's first-mover status with the entry of ultra-fast fashion into the mainstream. Therefore, competitive differentiation necessitates continuing investments in technology and the incorporation of sustainable digital innovations such as blockchain in order to increase supply-chain visibility.</w:t>
      </w:r>
    </w:p>
    <w:p w14:paraId="00000029" w14:textId="707EAB00" w:rsidR="00137FA3" w:rsidRPr="003C29F0" w:rsidRDefault="00147C5B" w:rsidP="00AC18A8">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Further, technological advancement puts pressure on Shein's marketing mix. While continual content creation for social and influencer marketing is part of its Integrated Marketing Communications (IMC) mix, it also risks having the brand come off as overexposed and generating moral debate. The omnichannel marketing transformation is also an area in which established retailers such as Zara benefit structurally from their brick-and-mortar presence. Therefore, while Shein's ground-breaking technology model provides the efficiency and market penetration of Lean thinking, it also constructs strategic vulnerability to imitation, moral conceptualisation, and regulation.</w:t>
      </w:r>
    </w:p>
    <w:p w14:paraId="0000002A" w14:textId="77777777" w:rsidR="00137FA3" w:rsidRPr="003C29F0" w:rsidRDefault="00147C5B" w:rsidP="00D3283A">
      <w:pPr>
        <w:pStyle w:val="Heading2"/>
        <w:rPr>
          <w:color w:val="000000" w:themeColor="text1"/>
        </w:rPr>
      </w:pPr>
      <w:bookmarkStart w:id="4" w:name="_Toc212119927"/>
      <w:r w:rsidRPr="003C29F0">
        <w:rPr>
          <w:color w:val="000000" w:themeColor="text1"/>
        </w:rPr>
        <w:t>2.3 Environmental Factors: Opportunities and Threats</w:t>
      </w:r>
      <w:bookmarkEnd w:id="4"/>
    </w:p>
    <w:p w14:paraId="5BECF7B7" w14:textId="49BBB4AC" w:rsidR="00760952" w:rsidRPr="00EA1A49" w:rsidRDefault="00147C5B" w:rsidP="00D3283A">
      <w:pPr>
        <w:spacing w:line="360" w:lineRule="auto"/>
        <w:jc w:val="both"/>
        <w:rPr>
          <w:rFonts w:eastAsia="Times New Roman"/>
          <w:b/>
          <w:color w:val="FF0000"/>
          <w:sz w:val="24"/>
          <w:szCs w:val="24"/>
        </w:rPr>
      </w:pPr>
      <w:r w:rsidRPr="003C29F0">
        <w:rPr>
          <w:rFonts w:eastAsia="Times New Roman"/>
          <w:b/>
          <w:color w:val="000000" w:themeColor="text1"/>
          <w:sz w:val="24"/>
          <w:szCs w:val="24"/>
        </w:rPr>
        <w:t>Opportunities</w:t>
      </w:r>
      <w:r w:rsidR="00EA1A49">
        <w:rPr>
          <w:rFonts w:eastAsia="Times New Roman"/>
          <w:b/>
          <w:color w:val="000000" w:themeColor="text1"/>
          <w:sz w:val="24"/>
          <w:szCs w:val="24"/>
        </w:rPr>
        <w:t xml:space="preserve"> </w:t>
      </w:r>
      <w:r w:rsidR="00EA1A49" w:rsidRPr="00D9096B">
        <w:rPr>
          <w:rFonts w:eastAsia="Times New Roman"/>
          <w:b/>
          <w:sz w:val="24"/>
          <w:szCs w:val="24"/>
        </w:rPr>
        <w:t>for Shein</w:t>
      </w:r>
    </w:p>
    <w:p w14:paraId="61A6FC12" w14:textId="5D4FBCE6" w:rsidR="00BD49A9" w:rsidRPr="003C29F0" w:rsidRDefault="00147C5B" w:rsidP="00BD49A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 xml:space="preserve">One of the biggest issues for all fast fashion companies is the environmental component of the macro marketing environment. This is a special wicked problem for Shein, given the scale and pace of its operations. Heightened customer concern for the environment, sustainability regulation, and international pressure for decarbonisation have driven ecological issues to the top of practical strategic imperatives instead of an afterthought. The PESTEL analysis suggests pressure on the environment can create risk and opportunity: as an example, it may harm the reputation of a brand but differentiate itself with positive action. </w:t>
      </w:r>
    </w:p>
    <w:p w14:paraId="78B8A765" w14:textId="65F9E73F" w:rsidR="00047F99" w:rsidRPr="003C29F0" w:rsidRDefault="00147C5B" w:rsidP="00BD49A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lastRenderedPageBreak/>
        <w:t xml:space="preserve">Marketing with this type of tie-in with values creates trust and equity in brands. </w:t>
      </w:r>
      <w:r w:rsidR="00501E08" w:rsidRPr="003C29F0">
        <w:rPr>
          <w:rFonts w:eastAsia="Times New Roman"/>
          <w:color w:val="000000" w:themeColor="text1"/>
          <w:sz w:val="24"/>
          <w:szCs w:val="24"/>
        </w:rPr>
        <w:t>Shein's operational digital systems allow tracking of the product and increasing speed and operational efficiencies for the w</w:t>
      </w:r>
      <w:r w:rsidR="003B61D3">
        <w:rPr>
          <w:rFonts w:eastAsia="Times New Roman"/>
          <w:color w:val="000000" w:themeColor="text1"/>
          <w:sz w:val="24"/>
          <w:szCs w:val="24"/>
        </w:rPr>
        <w:t>hole supply chain. New programs</w:t>
      </w:r>
      <w:r w:rsidR="00501E08" w:rsidRPr="003C29F0">
        <w:rPr>
          <w:rFonts w:eastAsia="Times New Roman"/>
          <w:color w:val="000000" w:themeColor="text1"/>
          <w:sz w:val="24"/>
          <w:szCs w:val="24"/>
        </w:rPr>
        <w:t xml:space="preserve"> such as “Shein X" and small recycling</w:t>
      </w:r>
      <w:r w:rsidR="003B61D3">
        <w:rPr>
          <w:rFonts w:eastAsia="Times New Roman"/>
          <w:color w:val="000000" w:themeColor="text1"/>
          <w:sz w:val="24"/>
          <w:szCs w:val="24"/>
        </w:rPr>
        <w:t xml:space="preserve"> programs, are just starting to</w:t>
      </w:r>
      <w:r w:rsidR="00501E08" w:rsidRPr="003C29F0">
        <w:rPr>
          <w:rFonts w:eastAsia="Times New Roman"/>
          <w:color w:val="000000" w:themeColor="text1"/>
          <w:sz w:val="24"/>
          <w:szCs w:val="24"/>
        </w:rPr>
        <w:t xml:space="preserve"> this shift. This is an initial move into greener innovation and the “Triple Bottom Line”. Shein, as a large holder of the app space, has an opportunity to start a conversation on sustainable ideas with the users of the app, possibly to reinforce slower, intentional purchasing decision-making</w:t>
      </w:r>
      <w:r w:rsidRPr="003C29F0">
        <w:rPr>
          <w:rFonts w:eastAsia="Times New Roman"/>
          <w:color w:val="000000" w:themeColor="text1"/>
          <w:sz w:val="24"/>
          <w:szCs w:val="24"/>
        </w:rPr>
        <w:t>.</w:t>
      </w:r>
    </w:p>
    <w:p w14:paraId="767F36E0" w14:textId="11AA1EB3" w:rsidR="00047F99" w:rsidRPr="00EA1A49" w:rsidRDefault="00147C5B" w:rsidP="00D3283A">
      <w:pPr>
        <w:spacing w:line="360" w:lineRule="auto"/>
        <w:jc w:val="both"/>
        <w:rPr>
          <w:rFonts w:eastAsia="Times New Roman"/>
          <w:b/>
          <w:color w:val="FF0000"/>
          <w:sz w:val="24"/>
          <w:szCs w:val="24"/>
        </w:rPr>
      </w:pPr>
      <w:r w:rsidRPr="003C29F0">
        <w:rPr>
          <w:rFonts w:eastAsia="Times New Roman"/>
          <w:b/>
          <w:color w:val="000000" w:themeColor="text1"/>
          <w:sz w:val="24"/>
          <w:szCs w:val="24"/>
        </w:rPr>
        <w:t>Threats</w:t>
      </w:r>
      <w:r w:rsidR="00EA1A49">
        <w:rPr>
          <w:rFonts w:eastAsia="Times New Roman"/>
          <w:b/>
          <w:color w:val="000000" w:themeColor="text1"/>
          <w:sz w:val="24"/>
          <w:szCs w:val="24"/>
        </w:rPr>
        <w:t xml:space="preserve"> </w:t>
      </w:r>
      <w:r w:rsidR="00EA1A49" w:rsidRPr="00D9096B">
        <w:rPr>
          <w:rFonts w:eastAsia="Times New Roman"/>
          <w:b/>
          <w:sz w:val="24"/>
          <w:szCs w:val="24"/>
        </w:rPr>
        <w:t>to Shein</w:t>
      </w:r>
    </w:p>
    <w:p w14:paraId="51076698" w14:textId="47546865" w:rsidR="00BD49A9" w:rsidRPr="003C29F0" w:rsidRDefault="00147C5B" w:rsidP="00BD49A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 xml:space="preserve">The "ultra-fast" fashion business model that provides thousands of everyday products is under public pressure for pollution and waste. While competing at best with Zara and H&amp;M, which have cleaner sourcing and are processing their supply chain in a more ethical way, Shein is less forthcoming with solid evidence or proof of initiatives. Furthermore, the idea that their products will have a lifespan of weeks diminishes their value and their customers' confidence in the products they bring to market. </w:t>
      </w:r>
    </w:p>
    <w:p w14:paraId="6F3D4D0B" w14:textId="24B194CF" w:rsidR="00BD49A9" w:rsidRPr="003C29F0" w:rsidRDefault="00147C5B" w:rsidP="00BD49A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 xml:space="preserve">With regulations, such as the "Extended Producer Responsibility" of the EU, coming online for clothing, Shein faces even greater challenges to their value proposition and liabilities. The SWOT analysis shows how complicated the change is. While Shein's tech and speed to market are position strengths, the ethical and/or environmental pressures to change become their weakness. The employment of data may lessen the environmental waste problem, but it will likely not be enough of a change to satisfy the industry and the activist community. In this instance, reimagining the role of the environment will open the door to persistent growth. </w:t>
      </w:r>
    </w:p>
    <w:p w14:paraId="0000002E" w14:textId="4BA69A32" w:rsidR="00137FA3" w:rsidRPr="003C29F0" w:rsidRDefault="00147C5B" w:rsidP="00BD49A9">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Being environmentally focused will become a form of strategic resilience for the early movers of industries. In Shein's case, the issue is how to reopen or reconstruct its business model, but also how to define what "fast" fashion means in an environmental marketplace.</w:t>
      </w:r>
    </w:p>
    <w:p w14:paraId="0000002F" w14:textId="4056AA06" w:rsidR="00137FA3" w:rsidRPr="001C6EB8" w:rsidRDefault="00147C5B" w:rsidP="00D3283A">
      <w:pPr>
        <w:pStyle w:val="Heading1"/>
        <w:rPr>
          <w:color w:val="FF0000"/>
          <w:sz w:val="24"/>
          <w:szCs w:val="24"/>
        </w:rPr>
      </w:pPr>
      <w:bookmarkStart w:id="5" w:name="_Toc212119928"/>
      <w:r w:rsidRPr="003C29F0">
        <w:rPr>
          <w:color w:val="000000" w:themeColor="text1"/>
        </w:rPr>
        <w:lastRenderedPageBreak/>
        <w:t>3.0 Task 2: Strategic Implications of External Factors</w:t>
      </w:r>
      <w:r w:rsidR="001C6EB8">
        <w:rPr>
          <w:color w:val="000000" w:themeColor="text1"/>
        </w:rPr>
        <w:t xml:space="preserve"> </w:t>
      </w:r>
      <w:r w:rsidR="001C6EB8" w:rsidRPr="00D9096B">
        <w:t>to Shein</w:t>
      </w:r>
      <w:bookmarkEnd w:id="5"/>
    </w:p>
    <w:p w14:paraId="00000032" w14:textId="074DE000" w:rsidR="00137FA3" w:rsidRPr="003C29F0" w:rsidRDefault="00147C5B" w:rsidP="00D3283A">
      <w:pPr>
        <w:pStyle w:val="Heading2"/>
        <w:tabs>
          <w:tab w:val="right" w:pos="9360"/>
        </w:tabs>
        <w:rPr>
          <w:color w:val="000000" w:themeColor="text1"/>
        </w:rPr>
      </w:pPr>
      <w:bookmarkStart w:id="6" w:name="_Toc212119929"/>
      <w:r w:rsidRPr="003C29F0">
        <w:rPr>
          <w:color w:val="000000" w:themeColor="text1"/>
        </w:rPr>
        <w:t xml:space="preserve">3.1 </w:t>
      </w:r>
      <w:r w:rsidR="0056598C" w:rsidRPr="003C29F0">
        <w:rPr>
          <w:color w:val="000000" w:themeColor="text1"/>
        </w:rPr>
        <w:t>Ansoff's Matrix</w:t>
      </w:r>
      <w:bookmarkEnd w:id="6"/>
      <w:r w:rsidR="00D3283A" w:rsidRPr="003C29F0">
        <w:rPr>
          <w:color w:val="000000" w:themeColor="text1"/>
        </w:rPr>
        <w:tab/>
      </w:r>
    </w:p>
    <w:tbl>
      <w:tblPr>
        <w:tblStyle w:val="TableGrid"/>
        <w:tblW w:w="0" w:type="auto"/>
        <w:tblLook w:val="04A0" w:firstRow="1" w:lastRow="0" w:firstColumn="1" w:lastColumn="0" w:noHBand="0" w:noVBand="1"/>
      </w:tblPr>
      <w:tblGrid>
        <w:gridCol w:w="1960"/>
        <w:gridCol w:w="2217"/>
        <w:gridCol w:w="2696"/>
        <w:gridCol w:w="2477"/>
      </w:tblGrid>
      <w:tr w:rsidR="00B83335" w14:paraId="7B83914E" w14:textId="77777777" w:rsidTr="00184D0D">
        <w:tc>
          <w:tcPr>
            <w:tcW w:w="0" w:type="auto"/>
            <w:hideMark/>
          </w:tcPr>
          <w:p w14:paraId="7FF8C6D4" w14:textId="77777777" w:rsidR="00047F99" w:rsidRPr="003C29F0" w:rsidRDefault="00147C5B" w:rsidP="00D3283A">
            <w:pPr>
              <w:spacing w:after="200" w:line="360" w:lineRule="auto"/>
              <w:jc w:val="both"/>
              <w:rPr>
                <w:rFonts w:ascii="Arial" w:hAnsi="Arial" w:cs="Arial"/>
                <w:b/>
                <w:bCs/>
                <w:color w:val="000000" w:themeColor="text1"/>
                <w:sz w:val="24"/>
                <w:szCs w:val="24"/>
              </w:rPr>
            </w:pPr>
            <w:r w:rsidRPr="003C29F0">
              <w:rPr>
                <w:rFonts w:ascii="Arial" w:hAnsi="Arial" w:cs="Arial"/>
                <w:b/>
                <w:bCs/>
                <w:color w:val="000000" w:themeColor="text1"/>
                <w:sz w:val="24"/>
                <w:szCs w:val="24"/>
              </w:rPr>
              <w:t>Growth Strategy</w:t>
            </w:r>
          </w:p>
        </w:tc>
        <w:tc>
          <w:tcPr>
            <w:tcW w:w="0" w:type="auto"/>
            <w:hideMark/>
          </w:tcPr>
          <w:p w14:paraId="05F0ABBB" w14:textId="77777777" w:rsidR="00047F99" w:rsidRPr="003C29F0" w:rsidRDefault="00147C5B" w:rsidP="00D3283A">
            <w:pPr>
              <w:spacing w:after="200" w:line="360" w:lineRule="auto"/>
              <w:jc w:val="both"/>
              <w:rPr>
                <w:rFonts w:ascii="Arial" w:hAnsi="Arial" w:cs="Arial"/>
                <w:b/>
                <w:bCs/>
                <w:color w:val="000000" w:themeColor="text1"/>
                <w:sz w:val="24"/>
                <w:szCs w:val="24"/>
              </w:rPr>
            </w:pPr>
            <w:r w:rsidRPr="003C29F0">
              <w:rPr>
                <w:rFonts w:ascii="Arial" w:hAnsi="Arial" w:cs="Arial"/>
                <w:b/>
                <w:bCs/>
                <w:color w:val="000000" w:themeColor="text1"/>
                <w:sz w:val="24"/>
                <w:szCs w:val="24"/>
              </w:rPr>
              <w:t>Definition</w:t>
            </w:r>
          </w:p>
        </w:tc>
        <w:tc>
          <w:tcPr>
            <w:tcW w:w="0" w:type="auto"/>
            <w:hideMark/>
          </w:tcPr>
          <w:p w14:paraId="7CF8CA05" w14:textId="77777777" w:rsidR="00047F99" w:rsidRPr="003C29F0" w:rsidRDefault="00147C5B" w:rsidP="00D3283A">
            <w:pPr>
              <w:spacing w:after="200" w:line="360" w:lineRule="auto"/>
              <w:jc w:val="both"/>
              <w:rPr>
                <w:rFonts w:ascii="Arial" w:hAnsi="Arial" w:cs="Arial"/>
                <w:b/>
                <w:bCs/>
                <w:color w:val="000000" w:themeColor="text1"/>
                <w:sz w:val="24"/>
                <w:szCs w:val="24"/>
              </w:rPr>
            </w:pPr>
            <w:r w:rsidRPr="003C29F0">
              <w:rPr>
                <w:rFonts w:ascii="Arial" w:hAnsi="Arial" w:cs="Arial"/>
                <w:b/>
                <w:bCs/>
                <w:color w:val="000000" w:themeColor="text1"/>
                <w:sz w:val="24"/>
                <w:szCs w:val="24"/>
              </w:rPr>
              <w:t>Shein’s Approach</w:t>
            </w:r>
          </w:p>
        </w:tc>
        <w:tc>
          <w:tcPr>
            <w:tcW w:w="0" w:type="auto"/>
            <w:hideMark/>
          </w:tcPr>
          <w:p w14:paraId="6F6B1EA5" w14:textId="77777777" w:rsidR="00047F99" w:rsidRPr="003C29F0" w:rsidRDefault="00147C5B" w:rsidP="00D3283A">
            <w:pPr>
              <w:spacing w:after="200" w:line="360" w:lineRule="auto"/>
              <w:jc w:val="both"/>
              <w:rPr>
                <w:rFonts w:ascii="Arial" w:hAnsi="Arial" w:cs="Arial"/>
                <w:b/>
                <w:bCs/>
                <w:color w:val="000000" w:themeColor="text1"/>
                <w:sz w:val="24"/>
                <w:szCs w:val="24"/>
              </w:rPr>
            </w:pPr>
            <w:r w:rsidRPr="003C29F0">
              <w:rPr>
                <w:rFonts w:ascii="Arial" w:hAnsi="Arial" w:cs="Arial"/>
                <w:b/>
                <w:bCs/>
                <w:color w:val="000000" w:themeColor="text1"/>
                <w:sz w:val="24"/>
                <w:szCs w:val="24"/>
              </w:rPr>
              <w:t>Strategic Implication</w:t>
            </w:r>
          </w:p>
        </w:tc>
      </w:tr>
      <w:tr w:rsidR="00B83335" w14:paraId="2A859792" w14:textId="77777777" w:rsidTr="00184D0D">
        <w:tc>
          <w:tcPr>
            <w:tcW w:w="0" w:type="auto"/>
            <w:hideMark/>
          </w:tcPr>
          <w:p w14:paraId="016A56CD"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b/>
                <w:bCs/>
                <w:color w:val="000000" w:themeColor="text1"/>
                <w:sz w:val="24"/>
                <w:szCs w:val="24"/>
              </w:rPr>
              <w:t>Market Penetration</w:t>
            </w:r>
          </w:p>
        </w:tc>
        <w:tc>
          <w:tcPr>
            <w:tcW w:w="0" w:type="auto"/>
            <w:hideMark/>
          </w:tcPr>
          <w:p w14:paraId="67909484"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Increasing market share in existing markets with existing products.</w:t>
            </w:r>
          </w:p>
        </w:tc>
        <w:tc>
          <w:tcPr>
            <w:tcW w:w="0" w:type="auto"/>
            <w:hideMark/>
          </w:tcPr>
          <w:p w14:paraId="309E85F0"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Aggressive promotions, influencer marketing, and loyalty rewards to drive app downloads and repeat purchases.</w:t>
            </w:r>
          </w:p>
        </w:tc>
        <w:tc>
          <w:tcPr>
            <w:tcW w:w="0" w:type="auto"/>
            <w:hideMark/>
          </w:tcPr>
          <w:p w14:paraId="4C852267"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Deepens brand engagement and strengthens customer retention.</w:t>
            </w:r>
          </w:p>
        </w:tc>
      </w:tr>
      <w:tr w:rsidR="00B83335" w14:paraId="7983CBB3" w14:textId="77777777" w:rsidTr="00184D0D">
        <w:tc>
          <w:tcPr>
            <w:tcW w:w="0" w:type="auto"/>
            <w:hideMark/>
          </w:tcPr>
          <w:p w14:paraId="621480D2"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b/>
                <w:bCs/>
                <w:color w:val="000000" w:themeColor="text1"/>
                <w:sz w:val="24"/>
                <w:szCs w:val="24"/>
              </w:rPr>
              <w:t>Product Development</w:t>
            </w:r>
          </w:p>
        </w:tc>
        <w:tc>
          <w:tcPr>
            <w:tcW w:w="0" w:type="auto"/>
            <w:hideMark/>
          </w:tcPr>
          <w:p w14:paraId="479EEEC0"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Introducing new products to existing markets.</w:t>
            </w:r>
          </w:p>
        </w:tc>
        <w:tc>
          <w:tcPr>
            <w:tcW w:w="0" w:type="auto"/>
            <w:hideMark/>
          </w:tcPr>
          <w:p w14:paraId="373A1C42"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Launch of new micro-collections daily using AI trend analysis; expansion into beauty and accessories.</w:t>
            </w:r>
          </w:p>
        </w:tc>
        <w:tc>
          <w:tcPr>
            <w:tcW w:w="0" w:type="auto"/>
            <w:hideMark/>
          </w:tcPr>
          <w:p w14:paraId="4B5AE804"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Enhances perceived novelty and consumer excitement.</w:t>
            </w:r>
          </w:p>
        </w:tc>
      </w:tr>
      <w:tr w:rsidR="00B83335" w14:paraId="649CFA26" w14:textId="77777777" w:rsidTr="00184D0D">
        <w:tc>
          <w:tcPr>
            <w:tcW w:w="0" w:type="auto"/>
            <w:hideMark/>
          </w:tcPr>
          <w:p w14:paraId="502A8198"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b/>
                <w:bCs/>
                <w:color w:val="000000" w:themeColor="text1"/>
                <w:sz w:val="24"/>
                <w:szCs w:val="24"/>
              </w:rPr>
              <w:t>Market Development</w:t>
            </w:r>
          </w:p>
        </w:tc>
        <w:tc>
          <w:tcPr>
            <w:tcW w:w="0" w:type="auto"/>
            <w:hideMark/>
          </w:tcPr>
          <w:p w14:paraId="09BA8FE5"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Entering new geographic or demographic markets.</w:t>
            </w:r>
          </w:p>
        </w:tc>
        <w:tc>
          <w:tcPr>
            <w:tcW w:w="0" w:type="auto"/>
            <w:hideMark/>
          </w:tcPr>
          <w:p w14:paraId="552EF857"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Expansion into Western markets (e.g., US, Europe) and localised websites in 150+ countries.</w:t>
            </w:r>
          </w:p>
        </w:tc>
        <w:tc>
          <w:tcPr>
            <w:tcW w:w="0" w:type="auto"/>
            <w:hideMark/>
          </w:tcPr>
          <w:p w14:paraId="05FA0BA2"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Increases global presence and cultural relevance.</w:t>
            </w:r>
          </w:p>
        </w:tc>
      </w:tr>
      <w:tr w:rsidR="00B83335" w14:paraId="314557BE" w14:textId="77777777" w:rsidTr="00184D0D">
        <w:tc>
          <w:tcPr>
            <w:tcW w:w="0" w:type="auto"/>
            <w:hideMark/>
          </w:tcPr>
          <w:p w14:paraId="75357BC3"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b/>
                <w:bCs/>
                <w:color w:val="000000" w:themeColor="text1"/>
                <w:sz w:val="24"/>
                <w:szCs w:val="24"/>
              </w:rPr>
              <w:t>Diversification</w:t>
            </w:r>
          </w:p>
        </w:tc>
        <w:tc>
          <w:tcPr>
            <w:tcW w:w="0" w:type="auto"/>
            <w:hideMark/>
          </w:tcPr>
          <w:p w14:paraId="1FD9E0A0"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Developing new products for new markets.</w:t>
            </w:r>
          </w:p>
        </w:tc>
        <w:tc>
          <w:tcPr>
            <w:tcW w:w="0" w:type="auto"/>
            <w:hideMark/>
          </w:tcPr>
          <w:p w14:paraId="048B2C7A"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 xml:space="preserve">Launch of </w:t>
            </w:r>
            <w:r w:rsidRPr="003C29F0">
              <w:rPr>
                <w:rFonts w:ascii="Arial" w:hAnsi="Arial" w:cs="Arial"/>
                <w:iCs/>
                <w:color w:val="000000" w:themeColor="text1"/>
                <w:sz w:val="24"/>
                <w:szCs w:val="24"/>
              </w:rPr>
              <w:t>Shein Exchange</w:t>
            </w:r>
            <w:r w:rsidRPr="003C29F0">
              <w:rPr>
                <w:rFonts w:ascii="Arial" w:hAnsi="Arial" w:cs="Arial"/>
                <w:color w:val="000000" w:themeColor="text1"/>
                <w:sz w:val="24"/>
                <w:szCs w:val="24"/>
              </w:rPr>
              <w:t xml:space="preserve"> resale platform; exploring sustainable collections.</w:t>
            </w:r>
          </w:p>
        </w:tc>
        <w:tc>
          <w:tcPr>
            <w:tcW w:w="0" w:type="auto"/>
            <w:hideMark/>
          </w:tcPr>
          <w:p w14:paraId="6A35E955"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Signals a gradual shift toward circular fashion and sustainability-oriented innovation.</w:t>
            </w:r>
          </w:p>
        </w:tc>
      </w:tr>
    </w:tbl>
    <w:p w14:paraId="00000036" w14:textId="266DF813" w:rsidR="00137FA3" w:rsidRPr="003C29F0" w:rsidRDefault="00137FA3" w:rsidP="00D3283A">
      <w:pPr>
        <w:spacing w:line="360" w:lineRule="auto"/>
        <w:jc w:val="both"/>
        <w:rPr>
          <w:rFonts w:eastAsia="Times New Roman"/>
          <w:color w:val="000000" w:themeColor="text1"/>
          <w:sz w:val="24"/>
          <w:szCs w:val="24"/>
        </w:rPr>
      </w:pPr>
    </w:p>
    <w:p w14:paraId="25D1D3FF" w14:textId="27C74F8B" w:rsidR="00041191" w:rsidRPr="003C29F0" w:rsidRDefault="00147C5B" w:rsidP="00D3283A">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lastRenderedPageBreak/>
        <w:t xml:space="preserve">It utilises all four growth strategies of Ansoff's Matrix to expand the business. Market penetration is done through offers, collaborating with influencers, and having loyalty programs for repeat sales. It has new product launches daily, and foraying into the domain of beauty and accessories indicates product development. Market development is observed with expansion in Western markets and the launch of local </w:t>
      </w:r>
      <w:r w:rsidR="00501E08" w:rsidRPr="003C29F0">
        <w:rPr>
          <w:rFonts w:eastAsia="Times New Roman"/>
          <w:color w:val="000000" w:themeColor="text1"/>
          <w:sz w:val="24"/>
          <w:szCs w:val="24"/>
        </w:rPr>
        <w:t>websites in over 150 countries.</w:t>
      </w:r>
    </w:p>
    <w:p w14:paraId="0000003A" w14:textId="466868AF" w:rsidR="00137FA3" w:rsidRPr="00EA1A49" w:rsidRDefault="00147C5B" w:rsidP="00EA1A49">
      <w:pPr>
        <w:pStyle w:val="Heading2"/>
        <w:rPr>
          <w:color w:val="000000" w:themeColor="text1"/>
        </w:rPr>
      </w:pPr>
      <w:bookmarkStart w:id="7" w:name="_Toc212119930"/>
      <w:r w:rsidRPr="003C29F0">
        <w:rPr>
          <w:color w:val="000000" w:themeColor="text1"/>
        </w:rPr>
        <w:t xml:space="preserve">3.2 </w:t>
      </w:r>
      <w:r w:rsidR="0056598C" w:rsidRPr="003C29F0">
        <w:rPr>
          <w:color w:val="000000" w:themeColor="text1"/>
        </w:rPr>
        <w:t>Porter's Generic Strategies</w:t>
      </w:r>
      <w:bookmarkEnd w:id="7"/>
    </w:p>
    <w:tbl>
      <w:tblPr>
        <w:tblStyle w:val="TableGrid"/>
        <w:tblW w:w="0" w:type="auto"/>
        <w:tblLook w:val="04A0" w:firstRow="1" w:lastRow="0" w:firstColumn="1" w:lastColumn="0" w:noHBand="0" w:noVBand="1"/>
      </w:tblPr>
      <w:tblGrid>
        <w:gridCol w:w="2048"/>
        <w:gridCol w:w="2062"/>
        <w:gridCol w:w="2975"/>
        <w:gridCol w:w="2265"/>
      </w:tblGrid>
      <w:tr w:rsidR="00B83335" w14:paraId="3DC41BD2" w14:textId="77777777" w:rsidTr="00184D0D">
        <w:tc>
          <w:tcPr>
            <w:tcW w:w="0" w:type="auto"/>
            <w:hideMark/>
          </w:tcPr>
          <w:p w14:paraId="27A0977D" w14:textId="77777777" w:rsidR="00047F99" w:rsidRPr="003C29F0" w:rsidRDefault="00147C5B" w:rsidP="00D3283A">
            <w:pPr>
              <w:spacing w:after="200" w:line="360" w:lineRule="auto"/>
              <w:jc w:val="both"/>
              <w:rPr>
                <w:rFonts w:ascii="Arial" w:hAnsi="Arial" w:cs="Arial"/>
                <w:b/>
                <w:bCs/>
                <w:color w:val="000000" w:themeColor="text1"/>
                <w:sz w:val="24"/>
                <w:szCs w:val="24"/>
              </w:rPr>
            </w:pPr>
            <w:r w:rsidRPr="003C29F0">
              <w:rPr>
                <w:rFonts w:ascii="Arial" w:hAnsi="Arial" w:cs="Arial"/>
                <w:b/>
                <w:bCs/>
                <w:color w:val="000000" w:themeColor="text1"/>
                <w:sz w:val="24"/>
                <w:szCs w:val="24"/>
              </w:rPr>
              <w:t>Strategy</w:t>
            </w:r>
          </w:p>
        </w:tc>
        <w:tc>
          <w:tcPr>
            <w:tcW w:w="0" w:type="auto"/>
            <w:hideMark/>
          </w:tcPr>
          <w:p w14:paraId="56E05247" w14:textId="77777777" w:rsidR="00047F99" w:rsidRPr="003C29F0" w:rsidRDefault="00147C5B" w:rsidP="00D3283A">
            <w:pPr>
              <w:spacing w:after="200" w:line="360" w:lineRule="auto"/>
              <w:jc w:val="both"/>
              <w:rPr>
                <w:rFonts w:ascii="Arial" w:hAnsi="Arial" w:cs="Arial"/>
                <w:b/>
                <w:bCs/>
                <w:color w:val="000000" w:themeColor="text1"/>
                <w:sz w:val="24"/>
                <w:szCs w:val="24"/>
              </w:rPr>
            </w:pPr>
            <w:r w:rsidRPr="003C29F0">
              <w:rPr>
                <w:rFonts w:ascii="Arial" w:hAnsi="Arial" w:cs="Arial"/>
                <w:b/>
                <w:bCs/>
                <w:color w:val="000000" w:themeColor="text1"/>
                <w:sz w:val="24"/>
                <w:szCs w:val="24"/>
              </w:rPr>
              <w:t>Core Focus</w:t>
            </w:r>
          </w:p>
        </w:tc>
        <w:tc>
          <w:tcPr>
            <w:tcW w:w="0" w:type="auto"/>
            <w:hideMark/>
          </w:tcPr>
          <w:p w14:paraId="76C14CA6" w14:textId="77777777" w:rsidR="00047F99" w:rsidRPr="003C29F0" w:rsidRDefault="00147C5B" w:rsidP="00D3283A">
            <w:pPr>
              <w:spacing w:after="200" w:line="360" w:lineRule="auto"/>
              <w:jc w:val="both"/>
              <w:rPr>
                <w:rFonts w:ascii="Arial" w:hAnsi="Arial" w:cs="Arial"/>
                <w:b/>
                <w:bCs/>
                <w:color w:val="000000" w:themeColor="text1"/>
                <w:sz w:val="24"/>
                <w:szCs w:val="24"/>
              </w:rPr>
            </w:pPr>
            <w:r w:rsidRPr="003C29F0">
              <w:rPr>
                <w:rFonts w:ascii="Arial" w:hAnsi="Arial" w:cs="Arial"/>
                <w:b/>
                <w:bCs/>
                <w:color w:val="000000" w:themeColor="text1"/>
                <w:sz w:val="24"/>
                <w:szCs w:val="24"/>
              </w:rPr>
              <w:t>Shein’s Strategic Application</w:t>
            </w:r>
          </w:p>
        </w:tc>
        <w:tc>
          <w:tcPr>
            <w:tcW w:w="0" w:type="auto"/>
            <w:hideMark/>
          </w:tcPr>
          <w:p w14:paraId="70A67ADB" w14:textId="77777777" w:rsidR="00047F99" w:rsidRPr="003C29F0" w:rsidRDefault="00147C5B" w:rsidP="00D3283A">
            <w:pPr>
              <w:spacing w:after="200" w:line="360" w:lineRule="auto"/>
              <w:jc w:val="both"/>
              <w:rPr>
                <w:rFonts w:ascii="Arial" w:hAnsi="Arial" w:cs="Arial"/>
                <w:b/>
                <w:bCs/>
                <w:color w:val="000000" w:themeColor="text1"/>
                <w:sz w:val="24"/>
                <w:szCs w:val="24"/>
              </w:rPr>
            </w:pPr>
            <w:r w:rsidRPr="003C29F0">
              <w:rPr>
                <w:rFonts w:ascii="Arial" w:hAnsi="Arial" w:cs="Arial"/>
                <w:b/>
                <w:bCs/>
                <w:color w:val="000000" w:themeColor="text1"/>
                <w:sz w:val="24"/>
                <w:szCs w:val="24"/>
              </w:rPr>
              <w:t>Comparative Example</w:t>
            </w:r>
          </w:p>
        </w:tc>
      </w:tr>
      <w:tr w:rsidR="00B83335" w14:paraId="740A47C3" w14:textId="77777777" w:rsidTr="00184D0D">
        <w:tc>
          <w:tcPr>
            <w:tcW w:w="0" w:type="auto"/>
            <w:hideMark/>
          </w:tcPr>
          <w:p w14:paraId="276C0F4C"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b/>
                <w:bCs/>
                <w:color w:val="000000" w:themeColor="text1"/>
                <w:sz w:val="24"/>
                <w:szCs w:val="24"/>
              </w:rPr>
              <w:t>Cost Leadership</w:t>
            </w:r>
          </w:p>
        </w:tc>
        <w:tc>
          <w:tcPr>
            <w:tcW w:w="0" w:type="auto"/>
            <w:hideMark/>
          </w:tcPr>
          <w:p w14:paraId="77939F70"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Competing primarily on price efficiency and production cost reduction.</w:t>
            </w:r>
          </w:p>
        </w:tc>
        <w:tc>
          <w:tcPr>
            <w:tcW w:w="0" w:type="auto"/>
            <w:hideMark/>
          </w:tcPr>
          <w:p w14:paraId="75587ACE"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Outsourced manufacturing to low-cost suppliers; minimal inventory via on-demand production; algorithmic optimisation to reduce waste and costs.</w:t>
            </w:r>
          </w:p>
        </w:tc>
        <w:tc>
          <w:tcPr>
            <w:tcW w:w="0" w:type="auto"/>
            <w:hideMark/>
          </w:tcPr>
          <w:p w14:paraId="5E6C190F"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H&amp;M maintains cost control through economies of scale but slower production cycles.</w:t>
            </w:r>
          </w:p>
        </w:tc>
      </w:tr>
      <w:tr w:rsidR="00B83335" w14:paraId="2CE403B4" w14:textId="77777777" w:rsidTr="00184D0D">
        <w:tc>
          <w:tcPr>
            <w:tcW w:w="0" w:type="auto"/>
            <w:hideMark/>
          </w:tcPr>
          <w:p w14:paraId="496FF295"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b/>
                <w:bCs/>
                <w:color w:val="000000" w:themeColor="text1"/>
                <w:sz w:val="24"/>
                <w:szCs w:val="24"/>
              </w:rPr>
              <w:t>Differentiation</w:t>
            </w:r>
          </w:p>
        </w:tc>
        <w:tc>
          <w:tcPr>
            <w:tcW w:w="0" w:type="auto"/>
            <w:hideMark/>
          </w:tcPr>
          <w:p w14:paraId="66BA29CC"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Offering unique features or customer experiences that create brand distinction.</w:t>
            </w:r>
          </w:p>
        </w:tc>
        <w:tc>
          <w:tcPr>
            <w:tcW w:w="0" w:type="auto"/>
            <w:hideMark/>
          </w:tcPr>
          <w:p w14:paraId="0EE277FD"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AI-driven personalisation, fast response to micro-trends, influencer engagement, and a gamified app experience.</w:t>
            </w:r>
          </w:p>
        </w:tc>
        <w:tc>
          <w:tcPr>
            <w:tcW w:w="0" w:type="auto"/>
            <w:hideMark/>
          </w:tcPr>
          <w:p w14:paraId="2121E893"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Zara differentiates via store experience and curated design aesthetics.</w:t>
            </w:r>
          </w:p>
        </w:tc>
      </w:tr>
      <w:tr w:rsidR="00B83335" w14:paraId="10E2BB48" w14:textId="77777777" w:rsidTr="00184D0D">
        <w:tc>
          <w:tcPr>
            <w:tcW w:w="0" w:type="auto"/>
            <w:hideMark/>
          </w:tcPr>
          <w:p w14:paraId="426EE1FD"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b/>
                <w:bCs/>
                <w:color w:val="000000" w:themeColor="text1"/>
                <w:sz w:val="24"/>
                <w:szCs w:val="24"/>
              </w:rPr>
              <w:t>Focus (Cost or Differentiation Focus)</w:t>
            </w:r>
          </w:p>
        </w:tc>
        <w:tc>
          <w:tcPr>
            <w:tcW w:w="0" w:type="auto"/>
            <w:hideMark/>
          </w:tcPr>
          <w:p w14:paraId="32E07955"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Targeting a specific niche or segment with tailored offerings.</w:t>
            </w:r>
          </w:p>
        </w:tc>
        <w:tc>
          <w:tcPr>
            <w:tcW w:w="0" w:type="auto"/>
            <w:hideMark/>
          </w:tcPr>
          <w:p w14:paraId="689B8439"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Focuses on Gen Z consumers valuing affordability and digital convenience; micro-segmentation through social data analytics.</w:t>
            </w:r>
          </w:p>
        </w:tc>
        <w:tc>
          <w:tcPr>
            <w:tcW w:w="0" w:type="auto"/>
            <w:hideMark/>
          </w:tcPr>
          <w:p w14:paraId="312C7073" w14:textId="77777777" w:rsidR="00047F99"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Smaller niche brands (e.g., Boohoo) also use influencer-based targeting strategies.</w:t>
            </w:r>
          </w:p>
        </w:tc>
      </w:tr>
    </w:tbl>
    <w:p w14:paraId="72521904" w14:textId="77777777" w:rsidR="00BD49A9" w:rsidRPr="003C29F0" w:rsidRDefault="00BD49A9" w:rsidP="00BD49A9">
      <w:pPr>
        <w:rPr>
          <w:color w:val="000000" w:themeColor="text1"/>
        </w:rPr>
      </w:pPr>
    </w:p>
    <w:p w14:paraId="5296B506" w14:textId="259E63C8" w:rsidR="00BD49A9" w:rsidRPr="003C29F0" w:rsidRDefault="00147C5B" w:rsidP="00BD49A9">
      <w:pPr>
        <w:spacing w:line="360" w:lineRule="auto"/>
        <w:jc w:val="both"/>
        <w:rPr>
          <w:color w:val="000000" w:themeColor="text1"/>
          <w:sz w:val="24"/>
          <w:szCs w:val="24"/>
        </w:rPr>
      </w:pPr>
      <w:r w:rsidRPr="003C29F0">
        <w:rPr>
          <w:color w:val="000000" w:themeColor="text1"/>
          <w:sz w:val="24"/>
          <w:szCs w:val="24"/>
        </w:rPr>
        <w:t>Its business model brings together cost leadership, differentiation, and focus in order to maintain competitiveness. Cost leadership comes through low-cost sourcing, factory-on-demand manufacturing, and algorithmic efficiency. It derives differentiation via personalisation, relationships with influencers, and the fun app, generating unique digital experiences. A focus strategy targets Gen Z customers who value affordability and digital ease. Compared to Zara or H&amp;M, the Shein model depends less on physical stores and more on speed and data, enabling it to be faster and more market agile.</w:t>
      </w:r>
    </w:p>
    <w:p w14:paraId="0000003B" w14:textId="3E9DA8F0" w:rsidR="00137FA3" w:rsidRPr="003C29F0" w:rsidRDefault="00147C5B" w:rsidP="00D3283A">
      <w:pPr>
        <w:pStyle w:val="Heading2"/>
        <w:rPr>
          <w:color w:val="000000" w:themeColor="text1"/>
        </w:rPr>
      </w:pPr>
      <w:bookmarkStart w:id="8" w:name="_Toc212119931"/>
      <w:r w:rsidRPr="003C29F0">
        <w:rPr>
          <w:color w:val="000000" w:themeColor="text1"/>
        </w:rPr>
        <w:t xml:space="preserve">3.3 </w:t>
      </w:r>
      <w:r w:rsidR="0056598C" w:rsidRPr="003C29F0">
        <w:rPr>
          <w:color w:val="000000" w:themeColor="text1"/>
        </w:rPr>
        <w:t>STDP</w:t>
      </w:r>
      <w:bookmarkEnd w:id="8"/>
    </w:p>
    <w:tbl>
      <w:tblPr>
        <w:tblStyle w:val="TableGrid"/>
        <w:tblW w:w="0" w:type="auto"/>
        <w:tblLook w:val="04A0" w:firstRow="1" w:lastRow="0" w:firstColumn="1" w:lastColumn="0" w:noHBand="0" w:noVBand="1"/>
      </w:tblPr>
      <w:tblGrid>
        <w:gridCol w:w="1850"/>
        <w:gridCol w:w="7500"/>
      </w:tblGrid>
      <w:tr w:rsidR="00B83335" w14:paraId="62FAAF6C" w14:textId="77777777" w:rsidTr="00DD53CC">
        <w:tc>
          <w:tcPr>
            <w:tcW w:w="0" w:type="auto"/>
            <w:hideMark/>
          </w:tcPr>
          <w:p w14:paraId="00EBB7BF" w14:textId="77777777" w:rsidR="00760952" w:rsidRPr="003C29F0" w:rsidRDefault="00147C5B" w:rsidP="00D3283A">
            <w:pPr>
              <w:spacing w:after="200" w:line="360" w:lineRule="auto"/>
              <w:jc w:val="both"/>
              <w:rPr>
                <w:rFonts w:ascii="Arial" w:hAnsi="Arial" w:cs="Arial"/>
                <w:b/>
                <w:bCs/>
                <w:color w:val="000000" w:themeColor="text1"/>
                <w:sz w:val="24"/>
                <w:szCs w:val="24"/>
              </w:rPr>
            </w:pPr>
            <w:r w:rsidRPr="003C29F0">
              <w:rPr>
                <w:rFonts w:ascii="Arial" w:hAnsi="Arial" w:cs="Arial"/>
                <w:b/>
                <w:bCs/>
                <w:color w:val="000000" w:themeColor="text1"/>
                <w:sz w:val="24"/>
                <w:szCs w:val="24"/>
              </w:rPr>
              <w:t>STDP Element</w:t>
            </w:r>
          </w:p>
        </w:tc>
        <w:tc>
          <w:tcPr>
            <w:tcW w:w="0" w:type="auto"/>
            <w:hideMark/>
          </w:tcPr>
          <w:p w14:paraId="6DF4CA1D" w14:textId="77777777" w:rsidR="00760952" w:rsidRPr="003C29F0" w:rsidRDefault="00147C5B" w:rsidP="00D3283A">
            <w:pPr>
              <w:spacing w:after="200" w:line="360" w:lineRule="auto"/>
              <w:jc w:val="both"/>
              <w:rPr>
                <w:rFonts w:ascii="Arial" w:hAnsi="Arial" w:cs="Arial"/>
                <w:b/>
                <w:bCs/>
                <w:color w:val="000000" w:themeColor="text1"/>
                <w:sz w:val="24"/>
                <w:szCs w:val="24"/>
              </w:rPr>
            </w:pPr>
            <w:r w:rsidRPr="003C29F0">
              <w:rPr>
                <w:rFonts w:ascii="Arial" w:hAnsi="Arial" w:cs="Arial"/>
                <w:b/>
                <w:bCs/>
                <w:color w:val="000000" w:themeColor="text1"/>
                <w:sz w:val="24"/>
                <w:szCs w:val="24"/>
              </w:rPr>
              <w:t>Shein’s Strategy</w:t>
            </w:r>
          </w:p>
        </w:tc>
      </w:tr>
      <w:tr w:rsidR="00B83335" w14:paraId="5115EDD6" w14:textId="77777777" w:rsidTr="00DD53CC">
        <w:tc>
          <w:tcPr>
            <w:tcW w:w="0" w:type="auto"/>
            <w:hideMark/>
          </w:tcPr>
          <w:p w14:paraId="4628B566" w14:textId="77777777" w:rsidR="00760952"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b/>
                <w:bCs/>
                <w:color w:val="000000" w:themeColor="text1"/>
                <w:sz w:val="24"/>
                <w:szCs w:val="24"/>
              </w:rPr>
              <w:t>Segmentation</w:t>
            </w:r>
          </w:p>
        </w:tc>
        <w:tc>
          <w:tcPr>
            <w:tcW w:w="0" w:type="auto"/>
            <w:hideMark/>
          </w:tcPr>
          <w:p w14:paraId="22C3EADD" w14:textId="77777777" w:rsidR="00760952"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Psychographic and behavioural segmentation using AI analytics of browsing, social media trends, and user-generated content.</w:t>
            </w:r>
          </w:p>
        </w:tc>
      </w:tr>
      <w:tr w:rsidR="00B83335" w14:paraId="2280BCF9" w14:textId="77777777" w:rsidTr="00DD53CC">
        <w:tc>
          <w:tcPr>
            <w:tcW w:w="0" w:type="auto"/>
            <w:hideMark/>
          </w:tcPr>
          <w:p w14:paraId="51520481" w14:textId="77777777" w:rsidR="00760952"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b/>
                <w:bCs/>
                <w:color w:val="000000" w:themeColor="text1"/>
                <w:sz w:val="24"/>
                <w:szCs w:val="24"/>
              </w:rPr>
              <w:t>Targeting</w:t>
            </w:r>
          </w:p>
        </w:tc>
        <w:tc>
          <w:tcPr>
            <w:tcW w:w="0" w:type="auto"/>
            <w:hideMark/>
          </w:tcPr>
          <w:p w14:paraId="5283B9EE" w14:textId="77777777" w:rsidR="00760952"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Focuses primarily on Gen Z and young millennials seeking affordability, novelty, and social media validation.</w:t>
            </w:r>
          </w:p>
        </w:tc>
      </w:tr>
      <w:tr w:rsidR="00B83335" w14:paraId="0B875C0B" w14:textId="77777777" w:rsidTr="00DD53CC">
        <w:tc>
          <w:tcPr>
            <w:tcW w:w="0" w:type="auto"/>
            <w:hideMark/>
          </w:tcPr>
          <w:p w14:paraId="3FDE6A4F" w14:textId="77777777" w:rsidR="00760952"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b/>
                <w:bCs/>
                <w:color w:val="000000" w:themeColor="text1"/>
                <w:sz w:val="24"/>
                <w:szCs w:val="24"/>
              </w:rPr>
              <w:t>Differentiation</w:t>
            </w:r>
          </w:p>
        </w:tc>
        <w:tc>
          <w:tcPr>
            <w:tcW w:w="0" w:type="auto"/>
            <w:hideMark/>
          </w:tcPr>
          <w:p w14:paraId="52A127F9" w14:textId="77777777" w:rsidR="00760952"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Speed, breadth of assortment, and digital convenience are core value propositions.</w:t>
            </w:r>
          </w:p>
        </w:tc>
      </w:tr>
      <w:tr w:rsidR="00B83335" w14:paraId="50ED7855" w14:textId="77777777" w:rsidTr="00DD53CC">
        <w:tc>
          <w:tcPr>
            <w:tcW w:w="0" w:type="auto"/>
            <w:hideMark/>
          </w:tcPr>
          <w:p w14:paraId="62E2CAA4" w14:textId="77777777" w:rsidR="00760952"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b/>
                <w:bCs/>
                <w:color w:val="000000" w:themeColor="text1"/>
                <w:sz w:val="24"/>
                <w:szCs w:val="24"/>
              </w:rPr>
              <w:t>Positioning</w:t>
            </w:r>
          </w:p>
        </w:tc>
        <w:tc>
          <w:tcPr>
            <w:tcW w:w="0" w:type="auto"/>
            <w:hideMark/>
          </w:tcPr>
          <w:p w14:paraId="3184DBB5" w14:textId="77777777" w:rsidR="00760952" w:rsidRPr="003C29F0" w:rsidRDefault="00147C5B" w:rsidP="00D3283A">
            <w:pPr>
              <w:spacing w:after="200" w:line="360" w:lineRule="auto"/>
              <w:jc w:val="both"/>
              <w:rPr>
                <w:rFonts w:ascii="Arial" w:hAnsi="Arial" w:cs="Arial"/>
                <w:color w:val="000000" w:themeColor="text1"/>
                <w:sz w:val="24"/>
                <w:szCs w:val="24"/>
              </w:rPr>
            </w:pPr>
            <w:r w:rsidRPr="003C29F0">
              <w:rPr>
                <w:rFonts w:ascii="Arial" w:hAnsi="Arial" w:cs="Arial"/>
                <w:color w:val="000000" w:themeColor="text1"/>
                <w:sz w:val="24"/>
                <w:szCs w:val="24"/>
              </w:rPr>
              <w:t>Positioned as a “fashion ecosystem” offering real-time style accessibility rather than a traditional clothing retailer.</w:t>
            </w:r>
          </w:p>
        </w:tc>
      </w:tr>
    </w:tbl>
    <w:p w14:paraId="68BE264E" w14:textId="77777777" w:rsidR="00AC18A8" w:rsidRDefault="00AC18A8" w:rsidP="00D3283A">
      <w:pPr>
        <w:spacing w:line="360" w:lineRule="auto"/>
        <w:jc w:val="both"/>
        <w:rPr>
          <w:rFonts w:eastAsia="Times New Roman"/>
          <w:color w:val="000000" w:themeColor="text1"/>
          <w:sz w:val="24"/>
          <w:szCs w:val="24"/>
        </w:rPr>
      </w:pPr>
    </w:p>
    <w:tbl>
      <w:tblPr>
        <w:tblStyle w:val="TableGrid"/>
        <w:tblW w:w="0" w:type="auto"/>
        <w:tblLook w:val="04A0" w:firstRow="1" w:lastRow="0" w:firstColumn="1" w:lastColumn="0" w:noHBand="0" w:noVBand="1"/>
      </w:tblPr>
      <w:tblGrid>
        <w:gridCol w:w="1848"/>
        <w:gridCol w:w="7502"/>
      </w:tblGrid>
      <w:tr w:rsidR="00B83335" w14:paraId="5F3C45DA" w14:textId="77777777" w:rsidTr="00EA1A49">
        <w:tc>
          <w:tcPr>
            <w:tcW w:w="0" w:type="auto"/>
            <w:hideMark/>
          </w:tcPr>
          <w:p w14:paraId="03A81C1E" w14:textId="77777777" w:rsidR="00EA1A49" w:rsidRPr="00D9096B" w:rsidRDefault="00147C5B" w:rsidP="00EA1A49">
            <w:pPr>
              <w:spacing w:line="360" w:lineRule="auto"/>
              <w:jc w:val="both"/>
              <w:rPr>
                <w:rFonts w:ascii="Arial" w:eastAsia="Times New Roman" w:hAnsi="Arial" w:cs="Arial"/>
                <w:b/>
                <w:bCs/>
                <w:sz w:val="24"/>
                <w:szCs w:val="24"/>
              </w:rPr>
            </w:pPr>
            <w:r w:rsidRPr="00D9096B">
              <w:rPr>
                <w:rFonts w:ascii="Arial" w:eastAsia="Times New Roman" w:hAnsi="Arial" w:cs="Arial"/>
                <w:b/>
                <w:bCs/>
                <w:sz w:val="24"/>
                <w:szCs w:val="24"/>
              </w:rPr>
              <w:t>STDP Element</w:t>
            </w:r>
          </w:p>
        </w:tc>
        <w:tc>
          <w:tcPr>
            <w:tcW w:w="0" w:type="auto"/>
            <w:hideMark/>
          </w:tcPr>
          <w:p w14:paraId="634B6A5C" w14:textId="77777777" w:rsidR="00EA1A49" w:rsidRPr="00D9096B" w:rsidRDefault="00147C5B" w:rsidP="00EA1A49">
            <w:pPr>
              <w:spacing w:line="360" w:lineRule="auto"/>
              <w:jc w:val="both"/>
              <w:rPr>
                <w:rFonts w:ascii="Arial" w:eastAsia="Times New Roman" w:hAnsi="Arial" w:cs="Arial"/>
                <w:b/>
                <w:bCs/>
                <w:sz w:val="24"/>
                <w:szCs w:val="24"/>
              </w:rPr>
            </w:pPr>
            <w:r w:rsidRPr="00D9096B">
              <w:rPr>
                <w:rFonts w:ascii="Arial" w:eastAsia="Times New Roman" w:hAnsi="Arial" w:cs="Arial"/>
                <w:b/>
                <w:bCs/>
                <w:sz w:val="24"/>
                <w:szCs w:val="24"/>
              </w:rPr>
              <w:t>Zara’s Strategy</w:t>
            </w:r>
          </w:p>
        </w:tc>
      </w:tr>
      <w:tr w:rsidR="00B83335" w14:paraId="245B961D" w14:textId="77777777" w:rsidTr="00EA1A49">
        <w:tc>
          <w:tcPr>
            <w:tcW w:w="0" w:type="auto"/>
            <w:hideMark/>
          </w:tcPr>
          <w:p w14:paraId="2650B4C2" w14:textId="77777777" w:rsidR="00EA1A49" w:rsidRPr="00D9096B" w:rsidRDefault="00147C5B" w:rsidP="00EA1A49">
            <w:pPr>
              <w:spacing w:line="360" w:lineRule="auto"/>
              <w:jc w:val="both"/>
              <w:rPr>
                <w:rFonts w:ascii="Arial" w:eastAsia="Times New Roman" w:hAnsi="Arial" w:cs="Arial"/>
                <w:sz w:val="24"/>
                <w:szCs w:val="24"/>
              </w:rPr>
            </w:pPr>
            <w:r w:rsidRPr="00D9096B">
              <w:rPr>
                <w:rFonts w:ascii="Arial" w:eastAsia="Times New Roman" w:hAnsi="Arial" w:cs="Arial"/>
                <w:b/>
                <w:bCs/>
                <w:sz w:val="24"/>
                <w:szCs w:val="24"/>
              </w:rPr>
              <w:t>Segmentation</w:t>
            </w:r>
          </w:p>
        </w:tc>
        <w:tc>
          <w:tcPr>
            <w:tcW w:w="0" w:type="auto"/>
            <w:hideMark/>
          </w:tcPr>
          <w:p w14:paraId="013333EC" w14:textId="77777777" w:rsidR="00EA1A49" w:rsidRPr="00D9096B" w:rsidRDefault="00147C5B" w:rsidP="00EA1A49">
            <w:pPr>
              <w:spacing w:line="360" w:lineRule="auto"/>
              <w:jc w:val="both"/>
              <w:rPr>
                <w:rFonts w:ascii="Arial" w:eastAsia="Times New Roman" w:hAnsi="Arial" w:cs="Arial"/>
                <w:sz w:val="24"/>
                <w:szCs w:val="24"/>
              </w:rPr>
            </w:pPr>
            <w:r w:rsidRPr="00D9096B">
              <w:rPr>
                <w:rFonts w:ascii="Arial" w:eastAsia="Times New Roman" w:hAnsi="Arial" w:cs="Arial"/>
                <w:sz w:val="24"/>
                <w:szCs w:val="24"/>
              </w:rPr>
              <w:t xml:space="preserve">Zara segments consumers demographically and </w:t>
            </w:r>
            <w:proofErr w:type="spellStart"/>
            <w:r w:rsidRPr="00D9096B">
              <w:rPr>
                <w:rFonts w:ascii="Arial" w:eastAsia="Times New Roman" w:hAnsi="Arial" w:cs="Arial"/>
                <w:sz w:val="24"/>
                <w:szCs w:val="24"/>
              </w:rPr>
              <w:t>psychographically</w:t>
            </w:r>
            <w:proofErr w:type="spellEnd"/>
            <w:r w:rsidRPr="00D9096B">
              <w:rPr>
                <w:rFonts w:ascii="Arial" w:eastAsia="Times New Roman" w:hAnsi="Arial" w:cs="Arial"/>
                <w:sz w:val="24"/>
                <w:szCs w:val="24"/>
              </w:rPr>
              <w:t>, focusing on urban, style-conscious professionals who value trend currency and quality.</w:t>
            </w:r>
          </w:p>
        </w:tc>
      </w:tr>
      <w:tr w:rsidR="00B83335" w14:paraId="3CC3DB2A" w14:textId="77777777" w:rsidTr="00EA1A49">
        <w:tc>
          <w:tcPr>
            <w:tcW w:w="0" w:type="auto"/>
            <w:hideMark/>
          </w:tcPr>
          <w:p w14:paraId="689AA4E9" w14:textId="77777777" w:rsidR="00EA1A49" w:rsidRPr="00D9096B" w:rsidRDefault="00147C5B" w:rsidP="00EA1A49">
            <w:pPr>
              <w:spacing w:line="360" w:lineRule="auto"/>
              <w:jc w:val="both"/>
              <w:rPr>
                <w:rFonts w:ascii="Arial" w:eastAsia="Times New Roman" w:hAnsi="Arial" w:cs="Arial"/>
                <w:sz w:val="24"/>
                <w:szCs w:val="24"/>
              </w:rPr>
            </w:pPr>
            <w:r w:rsidRPr="00D9096B">
              <w:rPr>
                <w:rFonts w:ascii="Arial" w:eastAsia="Times New Roman" w:hAnsi="Arial" w:cs="Arial"/>
                <w:b/>
                <w:bCs/>
                <w:sz w:val="24"/>
                <w:szCs w:val="24"/>
              </w:rPr>
              <w:t>Targeting</w:t>
            </w:r>
          </w:p>
        </w:tc>
        <w:tc>
          <w:tcPr>
            <w:tcW w:w="0" w:type="auto"/>
            <w:hideMark/>
          </w:tcPr>
          <w:p w14:paraId="0FB563D7" w14:textId="77777777" w:rsidR="00EA1A49" w:rsidRPr="00D9096B" w:rsidRDefault="00147C5B" w:rsidP="00EA1A49">
            <w:pPr>
              <w:spacing w:line="360" w:lineRule="auto"/>
              <w:jc w:val="both"/>
              <w:rPr>
                <w:rFonts w:ascii="Arial" w:eastAsia="Times New Roman" w:hAnsi="Arial" w:cs="Arial"/>
                <w:sz w:val="24"/>
                <w:szCs w:val="24"/>
              </w:rPr>
            </w:pPr>
            <w:r w:rsidRPr="00D9096B">
              <w:rPr>
                <w:rFonts w:ascii="Arial" w:eastAsia="Times New Roman" w:hAnsi="Arial" w:cs="Arial"/>
                <w:sz w:val="24"/>
                <w:szCs w:val="24"/>
              </w:rPr>
              <w:t>Zara targets mid-market consumers who seek fashionable, premium-quality products at affordable prices in major global cities.</w:t>
            </w:r>
          </w:p>
        </w:tc>
      </w:tr>
      <w:tr w:rsidR="00B83335" w14:paraId="05510C71" w14:textId="77777777" w:rsidTr="00EA1A49">
        <w:tc>
          <w:tcPr>
            <w:tcW w:w="0" w:type="auto"/>
            <w:hideMark/>
          </w:tcPr>
          <w:p w14:paraId="40BBAC9B" w14:textId="77777777" w:rsidR="00EA1A49" w:rsidRPr="00D9096B" w:rsidRDefault="00147C5B" w:rsidP="00EA1A49">
            <w:pPr>
              <w:spacing w:line="360" w:lineRule="auto"/>
              <w:jc w:val="both"/>
              <w:rPr>
                <w:rFonts w:ascii="Arial" w:eastAsia="Times New Roman" w:hAnsi="Arial" w:cs="Arial"/>
                <w:sz w:val="24"/>
                <w:szCs w:val="24"/>
              </w:rPr>
            </w:pPr>
            <w:r w:rsidRPr="00D9096B">
              <w:rPr>
                <w:rFonts w:ascii="Arial" w:eastAsia="Times New Roman" w:hAnsi="Arial" w:cs="Arial"/>
                <w:b/>
                <w:bCs/>
                <w:sz w:val="24"/>
                <w:szCs w:val="24"/>
              </w:rPr>
              <w:t>Differentiation</w:t>
            </w:r>
          </w:p>
        </w:tc>
        <w:tc>
          <w:tcPr>
            <w:tcW w:w="0" w:type="auto"/>
            <w:hideMark/>
          </w:tcPr>
          <w:p w14:paraId="7AD981AF" w14:textId="77777777" w:rsidR="00EA1A49" w:rsidRPr="00D9096B" w:rsidRDefault="00147C5B" w:rsidP="00EA1A49">
            <w:pPr>
              <w:spacing w:line="360" w:lineRule="auto"/>
              <w:jc w:val="both"/>
              <w:rPr>
                <w:rFonts w:ascii="Arial" w:eastAsia="Times New Roman" w:hAnsi="Arial" w:cs="Arial"/>
                <w:sz w:val="24"/>
                <w:szCs w:val="24"/>
              </w:rPr>
            </w:pPr>
            <w:r w:rsidRPr="00D9096B">
              <w:rPr>
                <w:rFonts w:ascii="Arial" w:eastAsia="Times New Roman" w:hAnsi="Arial" w:cs="Arial"/>
                <w:sz w:val="24"/>
                <w:szCs w:val="24"/>
              </w:rPr>
              <w:t>Zara differentiates through rapid design turnover, vertically integrated production, and store-based customer experience.</w:t>
            </w:r>
          </w:p>
        </w:tc>
      </w:tr>
      <w:tr w:rsidR="00B83335" w14:paraId="0BB65366" w14:textId="77777777" w:rsidTr="00EA1A49">
        <w:tc>
          <w:tcPr>
            <w:tcW w:w="0" w:type="auto"/>
            <w:hideMark/>
          </w:tcPr>
          <w:p w14:paraId="1156F3E4" w14:textId="77777777" w:rsidR="00EA1A49" w:rsidRPr="00D9096B" w:rsidRDefault="00147C5B" w:rsidP="00EA1A49">
            <w:pPr>
              <w:spacing w:line="360" w:lineRule="auto"/>
              <w:jc w:val="both"/>
              <w:rPr>
                <w:rFonts w:ascii="Arial" w:eastAsia="Times New Roman" w:hAnsi="Arial" w:cs="Arial"/>
                <w:sz w:val="24"/>
                <w:szCs w:val="24"/>
              </w:rPr>
            </w:pPr>
            <w:r w:rsidRPr="00D9096B">
              <w:rPr>
                <w:rFonts w:ascii="Arial" w:eastAsia="Times New Roman" w:hAnsi="Arial" w:cs="Arial"/>
                <w:b/>
                <w:bCs/>
                <w:sz w:val="24"/>
                <w:szCs w:val="24"/>
              </w:rPr>
              <w:lastRenderedPageBreak/>
              <w:t>Positioning</w:t>
            </w:r>
          </w:p>
        </w:tc>
        <w:tc>
          <w:tcPr>
            <w:tcW w:w="0" w:type="auto"/>
            <w:hideMark/>
          </w:tcPr>
          <w:p w14:paraId="4FD72514" w14:textId="77777777" w:rsidR="00EA1A49" w:rsidRPr="00D9096B" w:rsidRDefault="00147C5B" w:rsidP="00EA1A49">
            <w:pPr>
              <w:spacing w:line="360" w:lineRule="auto"/>
              <w:jc w:val="both"/>
              <w:rPr>
                <w:rFonts w:ascii="Arial" w:eastAsia="Times New Roman" w:hAnsi="Arial" w:cs="Arial"/>
                <w:sz w:val="24"/>
                <w:szCs w:val="24"/>
              </w:rPr>
            </w:pPr>
            <w:r w:rsidRPr="00D9096B">
              <w:rPr>
                <w:rFonts w:ascii="Arial" w:eastAsia="Times New Roman" w:hAnsi="Arial" w:cs="Arial"/>
                <w:sz w:val="24"/>
                <w:szCs w:val="24"/>
              </w:rPr>
              <w:t>Zara positions itself as a sophisticated, trend-responsive fashion brand that merges exclusivity with accessibility.</w:t>
            </w:r>
          </w:p>
        </w:tc>
      </w:tr>
    </w:tbl>
    <w:p w14:paraId="31420338" w14:textId="77777777" w:rsidR="00EA1A49" w:rsidRPr="003C29F0" w:rsidRDefault="00EA1A49" w:rsidP="00D3283A">
      <w:pPr>
        <w:spacing w:line="360" w:lineRule="auto"/>
        <w:jc w:val="both"/>
        <w:rPr>
          <w:rFonts w:eastAsia="Times New Roman"/>
          <w:color w:val="000000" w:themeColor="text1"/>
          <w:sz w:val="24"/>
          <w:szCs w:val="24"/>
        </w:rPr>
      </w:pPr>
    </w:p>
    <w:p w14:paraId="243C599A" w14:textId="3F732AEF" w:rsidR="007B64E5" w:rsidRPr="00EA1A49" w:rsidRDefault="00147C5B" w:rsidP="007B64E5">
      <w:pPr>
        <w:spacing w:line="360" w:lineRule="auto"/>
        <w:jc w:val="both"/>
        <w:rPr>
          <w:rFonts w:eastAsia="Times New Roman"/>
          <w:color w:val="FF0000"/>
          <w:sz w:val="24"/>
          <w:szCs w:val="24"/>
        </w:rPr>
      </w:pPr>
      <w:r>
        <w:rPr>
          <w:rFonts w:eastAsia="Times New Roman"/>
          <w:color w:val="000000" w:themeColor="text1"/>
          <w:sz w:val="24"/>
          <w:szCs w:val="24"/>
        </w:rPr>
        <w:t>Shein</w:t>
      </w:r>
      <w:r w:rsidR="00EC73F4" w:rsidRPr="003C29F0">
        <w:rPr>
          <w:rFonts w:eastAsia="Times New Roman"/>
          <w:color w:val="000000" w:themeColor="text1"/>
          <w:sz w:val="24"/>
          <w:szCs w:val="24"/>
        </w:rPr>
        <w:t xml:space="preserve"> markets itself based on information regarding how people think and act, which is collected with the assistance of AI. Gen Z and young millennials who want affordable and quick-changing fashions with social media ties are the targets. Its strengths include the options it has in abundance, quick delivery time, and ease of availability on the Internet. Shein believes it's an active fashion platform and not </w:t>
      </w:r>
      <w:r w:rsidR="007B64E5">
        <w:rPr>
          <w:rFonts w:eastAsia="Times New Roman"/>
          <w:color w:val="000000" w:themeColor="text1"/>
          <w:sz w:val="24"/>
          <w:szCs w:val="24"/>
        </w:rPr>
        <w:t>just an average clothing store.</w:t>
      </w:r>
    </w:p>
    <w:p w14:paraId="0A430C12" w14:textId="3F573A72" w:rsidR="00EA1A49" w:rsidRPr="00D9096B" w:rsidRDefault="00147C5B" w:rsidP="00D3283A">
      <w:pPr>
        <w:spacing w:line="360" w:lineRule="auto"/>
        <w:jc w:val="both"/>
        <w:rPr>
          <w:rFonts w:eastAsia="Times New Roman"/>
          <w:sz w:val="24"/>
          <w:szCs w:val="24"/>
        </w:rPr>
      </w:pPr>
      <w:r w:rsidRPr="00D9096B">
        <w:rPr>
          <w:rFonts w:eastAsia="Times New Roman"/>
          <w:sz w:val="24"/>
          <w:szCs w:val="24"/>
        </w:rPr>
        <w:t>As a follower of ultra-fast fashion brand strategy, Zara is primarily targeting middle-income, urban professionals who want style and quality. Consequently, its targeting is also broader and slower-moving, based on seasonality and trend evolution and not immediate response.</w:t>
      </w:r>
    </w:p>
    <w:p w14:paraId="361112EF" w14:textId="4F5F10A6" w:rsidR="00760952" w:rsidRDefault="00147C5B" w:rsidP="00EA1A49">
      <w:pPr>
        <w:pStyle w:val="Heading2"/>
        <w:rPr>
          <w:color w:val="000000" w:themeColor="text1"/>
        </w:rPr>
      </w:pPr>
      <w:bookmarkStart w:id="9" w:name="_Toc212119932"/>
      <w:r w:rsidRPr="003C29F0">
        <w:rPr>
          <w:color w:val="000000" w:themeColor="text1"/>
        </w:rPr>
        <w:t xml:space="preserve">3.4 </w:t>
      </w:r>
      <w:r w:rsidR="00EA1A49">
        <w:rPr>
          <w:color w:val="000000" w:themeColor="text1"/>
        </w:rPr>
        <w:t>7Ps Marketing Mix</w:t>
      </w:r>
      <w:bookmarkEnd w:id="9"/>
    </w:p>
    <w:tbl>
      <w:tblPr>
        <w:tblStyle w:val="TableGrid"/>
        <w:tblW w:w="0" w:type="auto"/>
        <w:tblLook w:val="04A0" w:firstRow="1" w:lastRow="0" w:firstColumn="1" w:lastColumn="0" w:noHBand="0" w:noVBand="1"/>
      </w:tblPr>
      <w:tblGrid>
        <w:gridCol w:w="2041"/>
        <w:gridCol w:w="7309"/>
      </w:tblGrid>
      <w:tr w:rsidR="00D9096B" w:rsidRPr="00D9096B" w14:paraId="26292C66" w14:textId="77777777" w:rsidTr="00EA1A49">
        <w:tc>
          <w:tcPr>
            <w:tcW w:w="0" w:type="auto"/>
            <w:hideMark/>
          </w:tcPr>
          <w:p w14:paraId="529CB1A5" w14:textId="77777777" w:rsidR="00EA1A49" w:rsidRPr="00D9096B" w:rsidRDefault="00147C5B" w:rsidP="00EA1A49">
            <w:pPr>
              <w:spacing w:line="360" w:lineRule="auto"/>
              <w:jc w:val="both"/>
              <w:rPr>
                <w:rFonts w:ascii="Arial" w:hAnsi="Arial" w:cs="Arial"/>
                <w:b/>
                <w:bCs/>
                <w:sz w:val="24"/>
              </w:rPr>
            </w:pPr>
            <w:r w:rsidRPr="00D9096B">
              <w:rPr>
                <w:rFonts w:ascii="Arial" w:hAnsi="Arial" w:cs="Arial"/>
                <w:b/>
                <w:bCs/>
                <w:sz w:val="24"/>
              </w:rPr>
              <w:t>Marketing Mix Element</w:t>
            </w:r>
          </w:p>
        </w:tc>
        <w:tc>
          <w:tcPr>
            <w:tcW w:w="0" w:type="auto"/>
            <w:hideMark/>
          </w:tcPr>
          <w:p w14:paraId="6057DF94" w14:textId="77777777" w:rsidR="00EA1A49" w:rsidRPr="00D9096B" w:rsidRDefault="00147C5B" w:rsidP="00EA1A49">
            <w:pPr>
              <w:spacing w:line="360" w:lineRule="auto"/>
              <w:jc w:val="both"/>
              <w:rPr>
                <w:rFonts w:ascii="Arial" w:hAnsi="Arial" w:cs="Arial"/>
                <w:b/>
                <w:bCs/>
                <w:sz w:val="24"/>
              </w:rPr>
            </w:pPr>
            <w:r w:rsidRPr="00D9096B">
              <w:rPr>
                <w:rFonts w:ascii="Arial" w:hAnsi="Arial" w:cs="Arial"/>
                <w:b/>
                <w:bCs/>
                <w:sz w:val="24"/>
              </w:rPr>
              <w:t>Shein’s Strategy</w:t>
            </w:r>
          </w:p>
        </w:tc>
      </w:tr>
      <w:tr w:rsidR="00D9096B" w:rsidRPr="00D9096B" w14:paraId="7675D412" w14:textId="77777777" w:rsidTr="00EA1A49">
        <w:tc>
          <w:tcPr>
            <w:tcW w:w="0" w:type="auto"/>
            <w:hideMark/>
          </w:tcPr>
          <w:p w14:paraId="149913A8" w14:textId="77777777" w:rsidR="00EA1A49" w:rsidRPr="00D9096B" w:rsidRDefault="00147C5B" w:rsidP="00EA1A49">
            <w:pPr>
              <w:spacing w:line="360" w:lineRule="auto"/>
              <w:jc w:val="both"/>
              <w:rPr>
                <w:rFonts w:ascii="Arial" w:hAnsi="Arial" w:cs="Arial"/>
                <w:sz w:val="24"/>
              </w:rPr>
            </w:pPr>
            <w:r w:rsidRPr="00D9096B">
              <w:rPr>
                <w:rFonts w:ascii="Arial" w:hAnsi="Arial" w:cs="Arial"/>
                <w:b/>
                <w:bCs/>
                <w:sz w:val="24"/>
              </w:rPr>
              <w:t>Product</w:t>
            </w:r>
          </w:p>
        </w:tc>
        <w:tc>
          <w:tcPr>
            <w:tcW w:w="0" w:type="auto"/>
            <w:hideMark/>
          </w:tcPr>
          <w:p w14:paraId="4F93DC43" w14:textId="77777777" w:rsidR="00EA1A49" w:rsidRPr="00D9096B" w:rsidRDefault="00147C5B" w:rsidP="00EA1A49">
            <w:pPr>
              <w:spacing w:line="360" w:lineRule="auto"/>
              <w:jc w:val="both"/>
              <w:rPr>
                <w:rFonts w:ascii="Arial" w:hAnsi="Arial" w:cs="Arial"/>
                <w:sz w:val="24"/>
              </w:rPr>
            </w:pPr>
            <w:r w:rsidRPr="00D9096B">
              <w:rPr>
                <w:rFonts w:ascii="Arial" w:hAnsi="Arial" w:cs="Arial"/>
                <w:sz w:val="24"/>
              </w:rPr>
              <w:t>Shein launches thousands of new items daily using AI to identify emerging trends and consumer preferences.</w:t>
            </w:r>
          </w:p>
        </w:tc>
      </w:tr>
      <w:tr w:rsidR="00D9096B" w:rsidRPr="00D9096B" w14:paraId="1A88870C" w14:textId="77777777" w:rsidTr="00EA1A49">
        <w:tc>
          <w:tcPr>
            <w:tcW w:w="0" w:type="auto"/>
            <w:hideMark/>
          </w:tcPr>
          <w:p w14:paraId="2155BFA9" w14:textId="77777777" w:rsidR="00EA1A49" w:rsidRPr="00D9096B" w:rsidRDefault="00147C5B" w:rsidP="00EA1A49">
            <w:pPr>
              <w:spacing w:line="360" w:lineRule="auto"/>
              <w:jc w:val="both"/>
              <w:rPr>
                <w:rFonts w:ascii="Arial" w:hAnsi="Arial" w:cs="Arial"/>
                <w:sz w:val="24"/>
              </w:rPr>
            </w:pPr>
            <w:r w:rsidRPr="00D9096B">
              <w:rPr>
                <w:rFonts w:ascii="Arial" w:hAnsi="Arial" w:cs="Arial"/>
                <w:b/>
                <w:bCs/>
                <w:sz w:val="24"/>
              </w:rPr>
              <w:t>Price</w:t>
            </w:r>
          </w:p>
        </w:tc>
        <w:tc>
          <w:tcPr>
            <w:tcW w:w="0" w:type="auto"/>
            <w:hideMark/>
          </w:tcPr>
          <w:p w14:paraId="71A6794E" w14:textId="77777777" w:rsidR="00EA1A49" w:rsidRPr="00D9096B" w:rsidRDefault="00147C5B" w:rsidP="00EA1A49">
            <w:pPr>
              <w:spacing w:line="360" w:lineRule="auto"/>
              <w:jc w:val="both"/>
              <w:rPr>
                <w:rFonts w:ascii="Arial" w:hAnsi="Arial" w:cs="Arial"/>
                <w:sz w:val="24"/>
              </w:rPr>
            </w:pPr>
            <w:r w:rsidRPr="00D9096B">
              <w:rPr>
                <w:rFonts w:ascii="Arial" w:hAnsi="Arial" w:cs="Arial"/>
                <w:sz w:val="24"/>
              </w:rPr>
              <w:t>Shein adopts a low-cost, dynamic pricing model supported by discounts, flash sales, and loyalty points to attract and retain customers.</w:t>
            </w:r>
          </w:p>
        </w:tc>
      </w:tr>
      <w:tr w:rsidR="00D9096B" w:rsidRPr="00D9096B" w14:paraId="4696C4C6" w14:textId="77777777" w:rsidTr="00EA1A49">
        <w:tc>
          <w:tcPr>
            <w:tcW w:w="0" w:type="auto"/>
            <w:hideMark/>
          </w:tcPr>
          <w:p w14:paraId="02B18572" w14:textId="77777777" w:rsidR="00EA1A49" w:rsidRPr="00D9096B" w:rsidRDefault="00147C5B" w:rsidP="00EA1A49">
            <w:pPr>
              <w:spacing w:line="360" w:lineRule="auto"/>
              <w:jc w:val="both"/>
              <w:rPr>
                <w:rFonts w:ascii="Arial" w:hAnsi="Arial" w:cs="Arial"/>
                <w:sz w:val="24"/>
              </w:rPr>
            </w:pPr>
            <w:r w:rsidRPr="00D9096B">
              <w:rPr>
                <w:rFonts w:ascii="Arial" w:hAnsi="Arial" w:cs="Arial"/>
                <w:b/>
                <w:bCs/>
                <w:sz w:val="24"/>
              </w:rPr>
              <w:t>Place</w:t>
            </w:r>
          </w:p>
        </w:tc>
        <w:tc>
          <w:tcPr>
            <w:tcW w:w="0" w:type="auto"/>
            <w:hideMark/>
          </w:tcPr>
          <w:p w14:paraId="6F590EB9" w14:textId="77777777" w:rsidR="00EA1A49" w:rsidRPr="00D9096B" w:rsidRDefault="00147C5B" w:rsidP="00EA1A49">
            <w:pPr>
              <w:spacing w:line="360" w:lineRule="auto"/>
              <w:jc w:val="both"/>
              <w:rPr>
                <w:rFonts w:ascii="Arial" w:hAnsi="Arial" w:cs="Arial"/>
                <w:sz w:val="24"/>
              </w:rPr>
            </w:pPr>
            <w:r w:rsidRPr="00D9096B">
              <w:rPr>
                <w:rFonts w:ascii="Arial" w:hAnsi="Arial" w:cs="Arial"/>
                <w:sz w:val="24"/>
              </w:rPr>
              <w:t>Shein sells exclusively online through its website and mobile app, supported by regional warehouses for efficient global delivery.</w:t>
            </w:r>
          </w:p>
        </w:tc>
      </w:tr>
      <w:tr w:rsidR="00D9096B" w:rsidRPr="00D9096B" w14:paraId="52D0D04A" w14:textId="77777777" w:rsidTr="00EA1A49">
        <w:tc>
          <w:tcPr>
            <w:tcW w:w="0" w:type="auto"/>
            <w:hideMark/>
          </w:tcPr>
          <w:p w14:paraId="2107AA30" w14:textId="77777777" w:rsidR="00EA1A49" w:rsidRPr="00D9096B" w:rsidRDefault="00147C5B" w:rsidP="00EA1A49">
            <w:pPr>
              <w:spacing w:line="360" w:lineRule="auto"/>
              <w:jc w:val="both"/>
              <w:rPr>
                <w:rFonts w:ascii="Arial" w:hAnsi="Arial" w:cs="Arial"/>
                <w:sz w:val="24"/>
              </w:rPr>
            </w:pPr>
            <w:r w:rsidRPr="00D9096B">
              <w:rPr>
                <w:rFonts w:ascii="Arial" w:hAnsi="Arial" w:cs="Arial"/>
                <w:b/>
                <w:bCs/>
                <w:sz w:val="24"/>
              </w:rPr>
              <w:t>Promotion</w:t>
            </w:r>
          </w:p>
        </w:tc>
        <w:tc>
          <w:tcPr>
            <w:tcW w:w="0" w:type="auto"/>
            <w:hideMark/>
          </w:tcPr>
          <w:p w14:paraId="3E18A723" w14:textId="77777777" w:rsidR="00EA1A49" w:rsidRPr="00D9096B" w:rsidRDefault="00147C5B" w:rsidP="00EA1A49">
            <w:pPr>
              <w:spacing w:line="360" w:lineRule="auto"/>
              <w:jc w:val="both"/>
              <w:rPr>
                <w:rFonts w:ascii="Arial" w:hAnsi="Arial" w:cs="Arial"/>
                <w:sz w:val="24"/>
              </w:rPr>
            </w:pPr>
            <w:r w:rsidRPr="00D9096B">
              <w:rPr>
                <w:rFonts w:ascii="Arial" w:hAnsi="Arial" w:cs="Arial"/>
                <w:sz w:val="24"/>
              </w:rPr>
              <w:t>Shein drives brand awareness through social media influencers, gamified app promotions, and user-generated content campaigns.</w:t>
            </w:r>
          </w:p>
        </w:tc>
      </w:tr>
      <w:tr w:rsidR="00D9096B" w:rsidRPr="00D9096B" w14:paraId="13BF3FD9" w14:textId="77777777" w:rsidTr="00EA1A49">
        <w:tc>
          <w:tcPr>
            <w:tcW w:w="0" w:type="auto"/>
            <w:hideMark/>
          </w:tcPr>
          <w:p w14:paraId="2FD39A46" w14:textId="77777777" w:rsidR="00EA1A49" w:rsidRPr="00D9096B" w:rsidRDefault="00147C5B" w:rsidP="00EA1A49">
            <w:pPr>
              <w:spacing w:line="360" w:lineRule="auto"/>
              <w:jc w:val="both"/>
              <w:rPr>
                <w:rFonts w:ascii="Arial" w:hAnsi="Arial" w:cs="Arial"/>
                <w:sz w:val="24"/>
              </w:rPr>
            </w:pPr>
            <w:r w:rsidRPr="00D9096B">
              <w:rPr>
                <w:rFonts w:ascii="Arial" w:hAnsi="Arial" w:cs="Arial"/>
                <w:b/>
                <w:bCs/>
                <w:sz w:val="24"/>
              </w:rPr>
              <w:t>People</w:t>
            </w:r>
          </w:p>
        </w:tc>
        <w:tc>
          <w:tcPr>
            <w:tcW w:w="0" w:type="auto"/>
            <w:hideMark/>
          </w:tcPr>
          <w:p w14:paraId="63D23EC7" w14:textId="77777777" w:rsidR="00EA1A49" w:rsidRPr="00D9096B" w:rsidRDefault="00147C5B" w:rsidP="00EA1A49">
            <w:pPr>
              <w:spacing w:line="360" w:lineRule="auto"/>
              <w:jc w:val="both"/>
              <w:rPr>
                <w:rFonts w:ascii="Arial" w:hAnsi="Arial" w:cs="Arial"/>
                <w:sz w:val="24"/>
              </w:rPr>
            </w:pPr>
            <w:r w:rsidRPr="00D9096B">
              <w:rPr>
                <w:rFonts w:ascii="Arial" w:hAnsi="Arial" w:cs="Arial"/>
                <w:sz w:val="24"/>
              </w:rPr>
              <w:t>Shein relies on a lean in-house team and an extensive network of third-party suppliers to maintain flexibility and speed.</w:t>
            </w:r>
          </w:p>
        </w:tc>
      </w:tr>
      <w:tr w:rsidR="00D9096B" w:rsidRPr="00D9096B" w14:paraId="5DA71B5E" w14:textId="77777777" w:rsidTr="00EA1A49">
        <w:tc>
          <w:tcPr>
            <w:tcW w:w="0" w:type="auto"/>
            <w:hideMark/>
          </w:tcPr>
          <w:p w14:paraId="2B011C5C" w14:textId="77777777" w:rsidR="00EA1A49" w:rsidRPr="00D9096B" w:rsidRDefault="00147C5B" w:rsidP="00EA1A49">
            <w:pPr>
              <w:spacing w:line="360" w:lineRule="auto"/>
              <w:jc w:val="both"/>
              <w:rPr>
                <w:rFonts w:ascii="Arial" w:hAnsi="Arial" w:cs="Arial"/>
                <w:sz w:val="24"/>
              </w:rPr>
            </w:pPr>
            <w:r w:rsidRPr="00D9096B">
              <w:rPr>
                <w:rFonts w:ascii="Arial" w:hAnsi="Arial" w:cs="Arial"/>
                <w:b/>
                <w:bCs/>
                <w:sz w:val="24"/>
              </w:rPr>
              <w:t>Process</w:t>
            </w:r>
          </w:p>
        </w:tc>
        <w:tc>
          <w:tcPr>
            <w:tcW w:w="0" w:type="auto"/>
            <w:hideMark/>
          </w:tcPr>
          <w:p w14:paraId="64A9B58F" w14:textId="77777777" w:rsidR="00EA1A49" w:rsidRPr="00D9096B" w:rsidRDefault="00147C5B" w:rsidP="00EA1A49">
            <w:pPr>
              <w:spacing w:line="360" w:lineRule="auto"/>
              <w:jc w:val="both"/>
              <w:rPr>
                <w:rFonts w:ascii="Arial" w:hAnsi="Arial" w:cs="Arial"/>
                <w:sz w:val="24"/>
              </w:rPr>
            </w:pPr>
            <w:r w:rsidRPr="00D9096B">
              <w:rPr>
                <w:rFonts w:ascii="Arial" w:hAnsi="Arial" w:cs="Arial"/>
                <w:sz w:val="24"/>
              </w:rPr>
              <w:t>Shein uses AI and real-time analytics to automate design, production, and distribution for rapid market response.</w:t>
            </w:r>
          </w:p>
        </w:tc>
      </w:tr>
      <w:tr w:rsidR="00D9096B" w:rsidRPr="00D9096B" w14:paraId="11B9E9E9" w14:textId="77777777" w:rsidTr="00EA1A49">
        <w:tc>
          <w:tcPr>
            <w:tcW w:w="0" w:type="auto"/>
            <w:hideMark/>
          </w:tcPr>
          <w:p w14:paraId="6ED1DEFB" w14:textId="77777777" w:rsidR="00EA1A49" w:rsidRPr="00D9096B" w:rsidRDefault="00147C5B" w:rsidP="00EA1A49">
            <w:pPr>
              <w:spacing w:line="360" w:lineRule="auto"/>
              <w:jc w:val="both"/>
              <w:rPr>
                <w:rFonts w:ascii="Arial" w:hAnsi="Arial" w:cs="Arial"/>
                <w:sz w:val="24"/>
              </w:rPr>
            </w:pPr>
            <w:r w:rsidRPr="00D9096B">
              <w:rPr>
                <w:rFonts w:ascii="Arial" w:hAnsi="Arial" w:cs="Arial"/>
                <w:b/>
                <w:bCs/>
                <w:sz w:val="24"/>
              </w:rPr>
              <w:lastRenderedPageBreak/>
              <w:t>Physical Evidence</w:t>
            </w:r>
          </w:p>
        </w:tc>
        <w:tc>
          <w:tcPr>
            <w:tcW w:w="0" w:type="auto"/>
            <w:hideMark/>
          </w:tcPr>
          <w:p w14:paraId="04642A5D" w14:textId="77777777" w:rsidR="00EA1A49" w:rsidRPr="00D9096B" w:rsidRDefault="00147C5B" w:rsidP="00EA1A49">
            <w:pPr>
              <w:spacing w:line="360" w:lineRule="auto"/>
              <w:jc w:val="both"/>
              <w:rPr>
                <w:rFonts w:ascii="Arial" w:hAnsi="Arial" w:cs="Arial"/>
                <w:sz w:val="24"/>
              </w:rPr>
            </w:pPr>
            <w:r w:rsidRPr="00D9096B">
              <w:rPr>
                <w:rFonts w:ascii="Arial" w:hAnsi="Arial" w:cs="Arial"/>
                <w:sz w:val="24"/>
              </w:rPr>
              <w:t>Shein reinforces its digital brand through app interface design, customer reviews, and branded packaging.</w:t>
            </w:r>
          </w:p>
        </w:tc>
      </w:tr>
    </w:tbl>
    <w:p w14:paraId="0D0E93BD" w14:textId="77777777" w:rsidR="00EA1A49" w:rsidRPr="00D9096B" w:rsidRDefault="00EA1A49" w:rsidP="00EA1A49">
      <w:pPr>
        <w:spacing w:line="360" w:lineRule="auto"/>
        <w:jc w:val="both"/>
        <w:rPr>
          <w:sz w:val="24"/>
        </w:rPr>
      </w:pPr>
    </w:p>
    <w:p w14:paraId="2CC83315" w14:textId="63950E14" w:rsidR="00EA1A49" w:rsidRPr="00D9096B" w:rsidRDefault="00147C5B" w:rsidP="00D3283A">
      <w:pPr>
        <w:spacing w:line="360" w:lineRule="auto"/>
        <w:jc w:val="both"/>
        <w:rPr>
          <w:rFonts w:eastAsia="Times New Roman"/>
          <w:sz w:val="24"/>
          <w:szCs w:val="24"/>
        </w:rPr>
      </w:pPr>
      <w:r w:rsidRPr="00D9096B">
        <w:rPr>
          <w:rFonts w:eastAsia="Times New Roman"/>
          <w:sz w:val="24"/>
          <w:szCs w:val="24"/>
        </w:rPr>
        <w:t xml:space="preserve">The 7Ps strategy established by Shein is a prime example of the challenge digital transformation poses for traditional marketing frameworks, which can be transformed into real-time customer-driven ecosystems. Their product is reliant on AI-enabled design tools akin to predictive merchandising at Amazon, which permits fast reaction to micro-trends initiated on social media. </w:t>
      </w:r>
      <w:r w:rsidR="003B61D3" w:rsidRPr="00D9096B">
        <w:rPr>
          <w:rFonts w:eastAsia="Times New Roman"/>
          <w:sz w:val="24"/>
          <w:szCs w:val="24"/>
        </w:rPr>
        <w:t>This is a competitive factor of Shein against Zara, as Shein has a stronger digital platform based in China compared to Zara in Spain</w:t>
      </w:r>
      <w:r w:rsidR="009C532C" w:rsidRPr="00D9096B">
        <w:rPr>
          <w:rFonts w:eastAsia="Times New Roman"/>
          <w:sz w:val="24"/>
          <w:szCs w:val="24"/>
        </w:rPr>
        <w:t xml:space="preserve"> (Deighton, 2023)</w:t>
      </w:r>
      <w:r w:rsidR="003B61D3" w:rsidRPr="00D9096B">
        <w:rPr>
          <w:rFonts w:eastAsia="Times New Roman"/>
          <w:sz w:val="24"/>
          <w:szCs w:val="24"/>
        </w:rPr>
        <w:t xml:space="preserve">. </w:t>
      </w:r>
      <w:r w:rsidRPr="00D9096B">
        <w:rPr>
          <w:rFonts w:eastAsia="Times New Roman"/>
          <w:sz w:val="24"/>
          <w:szCs w:val="24"/>
        </w:rPr>
        <w:t>Price is Shein’s competitive advantage</w:t>
      </w:r>
      <w:r w:rsidR="003B61D3" w:rsidRPr="00D9096B">
        <w:rPr>
          <w:rFonts w:eastAsia="Times New Roman"/>
          <w:sz w:val="24"/>
          <w:szCs w:val="24"/>
        </w:rPr>
        <w:t xml:space="preserve"> from its low-cost operations in China</w:t>
      </w:r>
      <w:r w:rsidRPr="00D9096B">
        <w:rPr>
          <w:rFonts w:eastAsia="Times New Roman"/>
          <w:sz w:val="24"/>
          <w:szCs w:val="24"/>
        </w:rPr>
        <w:t>, compatible with Porter’s cost-leadership model, and assisted by flash sales similar to dynamic pricing algorithms utilised by Amazon.</w:t>
      </w:r>
      <w:r w:rsidR="003B61D3" w:rsidRPr="00D9096B">
        <w:rPr>
          <w:rFonts w:eastAsia="Times New Roman"/>
          <w:sz w:val="24"/>
          <w:szCs w:val="24"/>
        </w:rPr>
        <w:t xml:space="preserve"> This shows the strengths of the geographical advantage for Shein as the similar growth would not be possible in the business ecosystem outside China when it comes to fast-fashion.</w:t>
      </w:r>
    </w:p>
    <w:p w14:paraId="5B1BAA6E" w14:textId="66799AF6" w:rsidR="00EA1A49" w:rsidRPr="00D9096B" w:rsidRDefault="00147C5B" w:rsidP="00D3283A">
      <w:pPr>
        <w:spacing w:line="360" w:lineRule="auto"/>
        <w:jc w:val="both"/>
        <w:rPr>
          <w:rFonts w:eastAsia="Times New Roman"/>
          <w:sz w:val="24"/>
          <w:szCs w:val="24"/>
        </w:rPr>
      </w:pPr>
      <w:r w:rsidRPr="00D9096B">
        <w:rPr>
          <w:rFonts w:eastAsia="Times New Roman"/>
          <w:sz w:val="24"/>
          <w:szCs w:val="24"/>
        </w:rPr>
        <w:t>With respect to place, Shein is app-only with no physical business model, which enables it to alleviate retail overheads and significantly contrasts with Zara, which utilises an omnichannel model alongside physical stores</w:t>
      </w:r>
      <w:r w:rsidR="009C532C" w:rsidRPr="00D9096B">
        <w:rPr>
          <w:rFonts w:eastAsia="Times New Roman"/>
          <w:sz w:val="24"/>
          <w:szCs w:val="24"/>
        </w:rPr>
        <w:t xml:space="preserve"> (Mosquera et al., 2018)</w:t>
      </w:r>
      <w:r w:rsidRPr="00D9096B">
        <w:rPr>
          <w:rFonts w:eastAsia="Times New Roman"/>
          <w:sz w:val="24"/>
          <w:szCs w:val="24"/>
        </w:rPr>
        <w:t>. In promoting the merchandise, Shein uses influencers and user-generated content to simulate the viral factor of TikTok. Shein’s use of people and processes concerns a more diffuse supply network to enable flexibility and automate workflows. Despite flexibility, decoupling the digital space raises eth</w:t>
      </w:r>
      <w:r w:rsidR="003B61D3" w:rsidRPr="00D9096B">
        <w:rPr>
          <w:rFonts w:eastAsia="Times New Roman"/>
          <w:sz w:val="24"/>
          <w:szCs w:val="24"/>
        </w:rPr>
        <w:t>ical and accountability issues. However, the consumers are consistent with their demand for fast-fashion clothing, and therefore the Shein brand is secure against such potential issues.</w:t>
      </w:r>
    </w:p>
    <w:p w14:paraId="62C23458" w14:textId="142A6FF2" w:rsidR="00EA1A49" w:rsidRPr="00D9096B" w:rsidRDefault="00147C5B" w:rsidP="00D3283A">
      <w:pPr>
        <w:spacing w:line="360" w:lineRule="auto"/>
        <w:jc w:val="both"/>
        <w:rPr>
          <w:rFonts w:eastAsia="Times New Roman"/>
          <w:sz w:val="24"/>
          <w:szCs w:val="24"/>
        </w:rPr>
      </w:pPr>
      <w:r w:rsidRPr="00D9096B">
        <w:rPr>
          <w:rFonts w:eastAsia="Times New Roman"/>
          <w:sz w:val="24"/>
          <w:szCs w:val="24"/>
        </w:rPr>
        <w:t>Finally, because Shein offers limited physical evidence of their service, this factor contributes to both digital convenience and the lack of physical touch points to the brand.</w:t>
      </w:r>
      <w:r w:rsidR="003B61D3" w:rsidRPr="00D9096B">
        <w:rPr>
          <w:rFonts w:eastAsia="Times New Roman"/>
          <w:sz w:val="24"/>
          <w:szCs w:val="24"/>
        </w:rPr>
        <w:t xml:space="preserve"> Zara has a better retail presence with physical stores, and this lets Zara be flexible in case future trends shift more towards physical experiences than the convenience of online ordering</w:t>
      </w:r>
      <w:r w:rsidR="009C532C" w:rsidRPr="00D9096B">
        <w:rPr>
          <w:rFonts w:eastAsia="Times New Roman"/>
          <w:sz w:val="24"/>
          <w:szCs w:val="24"/>
        </w:rPr>
        <w:t xml:space="preserve"> (Sisca et al., 2022)</w:t>
      </w:r>
      <w:r w:rsidR="003B61D3" w:rsidRPr="00D9096B">
        <w:rPr>
          <w:rFonts w:eastAsia="Times New Roman"/>
          <w:sz w:val="24"/>
          <w:szCs w:val="24"/>
        </w:rPr>
        <w:t>. Therefore, this is a niche or point of differentiation that Zara can develop if the market develops such preferences.</w:t>
      </w:r>
    </w:p>
    <w:p w14:paraId="0000004A" w14:textId="77777777" w:rsidR="00137FA3" w:rsidRPr="003C29F0" w:rsidRDefault="00147C5B" w:rsidP="00D3283A">
      <w:pPr>
        <w:pStyle w:val="Heading1"/>
        <w:rPr>
          <w:color w:val="000000" w:themeColor="text1"/>
        </w:rPr>
      </w:pPr>
      <w:bookmarkStart w:id="10" w:name="_Toc212119933"/>
      <w:r w:rsidRPr="003C29F0">
        <w:rPr>
          <w:color w:val="000000" w:themeColor="text1"/>
        </w:rPr>
        <w:lastRenderedPageBreak/>
        <w:t>4.0 Conclusion</w:t>
      </w:r>
      <w:bookmarkEnd w:id="10"/>
    </w:p>
    <w:p w14:paraId="0000004D" w14:textId="372916B2" w:rsidR="00137FA3" w:rsidRDefault="00147C5B" w:rsidP="00D3283A">
      <w:pPr>
        <w:spacing w:line="360" w:lineRule="auto"/>
        <w:jc w:val="both"/>
        <w:rPr>
          <w:rFonts w:eastAsia="Times New Roman"/>
          <w:color w:val="000000" w:themeColor="text1"/>
          <w:sz w:val="24"/>
          <w:szCs w:val="24"/>
        </w:rPr>
      </w:pPr>
      <w:r w:rsidRPr="003C29F0">
        <w:rPr>
          <w:rFonts w:eastAsia="Times New Roman"/>
          <w:color w:val="000000" w:themeColor="text1"/>
          <w:sz w:val="24"/>
          <w:szCs w:val="24"/>
        </w:rPr>
        <w:t>Shein's competitive edge also generates attention to the question of sustainability, and is under the spotlight of public sentiment. The concurrent assessment of technology and the environment shows that during the 21st century, competitiveness will also be characterised as being of a flexible and ethical nature, in addition to speed and scale. For Shein to successfully be competitive, it will have to value sustainability, transparency, and trust ahead of a competing set of priorities. Sustainability, to be considered viable, cannot be a minority concern among a growing number of consumers who care about the environment.</w:t>
      </w:r>
    </w:p>
    <w:p w14:paraId="4042F6B4" w14:textId="63FF3619" w:rsidR="007B64E5" w:rsidRPr="007B64E5" w:rsidRDefault="00147C5B" w:rsidP="007B64E5">
      <w:pPr>
        <w:pStyle w:val="Heading1"/>
      </w:pPr>
      <w:bookmarkStart w:id="11" w:name="_Toc212119934"/>
      <w:r w:rsidRPr="00760952">
        <w:t>References</w:t>
      </w:r>
      <w:bookmarkEnd w:id="11"/>
    </w:p>
    <w:p w14:paraId="23F7A5B1" w14:textId="77777777" w:rsidR="009C532C" w:rsidRPr="0097103D" w:rsidRDefault="009C532C" w:rsidP="002B7031">
      <w:pPr>
        <w:spacing w:before="240" w:after="240" w:line="360" w:lineRule="auto"/>
        <w:jc w:val="both"/>
        <w:rPr>
          <w:rFonts w:eastAsia="Times New Roman"/>
          <w:sz w:val="24"/>
          <w:szCs w:val="24"/>
        </w:rPr>
      </w:pPr>
      <w:r w:rsidRPr="0097103D">
        <w:rPr>
          <w:rFonts w:eastAsia="Times New Roman"/>
          <w:sz w:val="24"/>
          <w:szCs w:val="24"/>
        </w:rPr>
        <w:t xml:space="preserve">Bhardwaj, V. and Fairhurst, A. (2010) ‘Fast fashion: response to changes in the fashion industry’, </w:t>
      </w:r>
      <w:r w:rsidRPr="0097103D">
        <w:rPr>
          <w:rFonts w:eastAsia="Times New Roman"/>
          <w:i/>
          <w:sz w:val="24"/>
          <w:szCs w:val="24"/>
        </w:rPr>
        <w:t>The International Review of Retail, Distribution and Consumer Research</w:t>
      </w:r>
      <w:r w:rsidRPr="0097103D">
        <w:rPr>
          <w:rFonts w:eastAsia="Times New Roman"/>
          <w:sz w:val="24"/>
          <w:szCs w:val="24"/>
        </w:rPr>
        <w:t>, 20(1), pp. 165–173.</w:t>
      </w:r>
    </w:p>
    <w:p w14:paraId="6E9C344A" w14:textId="77777777" w:rsidR="009C532C" w:rsidRPr="0097103D" w:rsidRDefault="009C532C" w:rsidP="002B7031">
      <w:pPr>
        <w:pStyle w:val="NormalWeb"/>
        <w:spacing w:before="0" w:beforeAutospacing="0" w:after="240" w:afterAutospacing="0" w:line="360" w:lineRule="auto"/>
        <w:jc w:val="both"/>
        <w:rPr>
          <w:rFonts w:ascii="Arial" w:hAnsi="Arial" w:cs="Arial"/>
        </w:rPr>
      </w:pPr>
      <w:r w:rsidRPr="0097103D">
        <w:rPr>
          <w:rFonts w:ascii="Arial" w:hAnsi="Arial" w:cs="Arial"/>
        </w:rPr>
        <w:t xml:space="preserve">Carbon Credits (2025). </w:t>
      </w:r>
      <w:r w:rsidRPr="0097103D">
        <w:rPr>
          <w:rFonts w:ascii="Arial" w:hAnsi="Arial" w:cs="Arial"/>
          <w:i/>
          <w:iCs/>
        </w:rPr>
        <w:t xml:space="preserve">France’s New Law to Curb Fast Fashion Carbon Footprint: A Closer Look at SHEIN, </w:t>
      </w:r>
      <w:proofErr w:type="spellStart"/>
      <w:r w:rsidRPr="0097103D">
        <w:rPr>
          <w:rFonts w:ascii="Arial" w:hAnsi="Arial" w:cs="Arial"/>
          <w:i/>
          <w:iCs/>
        </w:rPr>
        <w:t>Temu</w:t>
      </w:r>
      <w:proofErr w:type="spellEnd"/>
      <w:r w:rsidRPr="0097103D">
        <w:rPr>
          <w:rFonts w:ascii="Arial" w:hAnsi="Arial" w:cs="Arial"/>
          <w:i/>
          <w:iCs/>
        </w:rPr>
        <w:t>, and Inditex</w:t>
      </w:r>
      <w:r w:rsidRPr="0097103D">
        <w:rPr>
          <w:rFonts w:ascii="Arial" w:hAnsi="Arial" w:cs="Arial"/>
        </w:rPr>
        <w:t>. [online] Carbon Credits. Available at: https://carboncredits.com/france-imposes-stricter-regulations-on-fast-fashion-industry-carbon-emission/ [Accessed 12 Oct. 2025].</w:t>
      </w:r>
    </w:p>
    <w:p w14:paraId="798EF58A" w14:textId="77777777" w:rsidR="009C532C" w:rsidRPr="0097103D" w:rsidRDefault="009C532C" w:rsidP="002B7031">
      <w:pPr>
        <w:pStyle w:val="NormalWeb"/>
        <w:spacing w:before="0" w:beforeAutospacing="0" w:after="240" w:afterAutospacing="0" w:line="360" w:lineRule="auto"/>
        <w:jc w:val="both"/>
        <w:rPr>
          <w:rFonts w:ascii="Arial" w:hAnsi="Arial" w:cs="Arial"/>
        </w:rPr>
      </w:pPr>
      <w:r w:rsidRPr="0097103D">
        <w:rPr>
          <w:rFonts w:ascii="Arial" w:hAnsi="Arial" w:cs="Arial"/>
        </w:rPr>
        <w:t xml:space="preserve">Chiang, S. (2023). </w:t>
      </w:r>
      <w:r w:rsidRPr="0097103D">
        <w:rPr>
          <w:rFonts w:ascii="Arial" w:hAnsi="Arial" w:cs="Arial"/>
          <w:i/>
          <w:iCs/>
        </w:rPr>
        <w:t xml:space="preserve">Chinese fast fashion retailer </w:t>
      </w:r>
      <w:proofErr w:type="spellStart"/>
      <w:r w:rsidRPr="0097103D">
        <w:rPr>
          <w:rFonts w:ascii="Arial" w:hAnsi="Arial" w:cs="Arial"/>
          <w:i/>
          <w:iCs/>
        </w:rPr>
        <w:t>Temu</w:t>
      </w:r>
      <w:proofErr w:type="spellEnd"/>
      <w:r w:rsidRPr="0097103D">
        <w:rPr>
          <w:rFonts w:ascii="Arial" w:hAnsi="Arial" w:cs="Arial"/>
          <w:i/>
          <w:iCs/>
        </w:rPr>
        <w:t xml:space="preserve"> overtakes Shein to dominate Japan and South Korea apps</w:t>
      </w:r>
      <w:r w:rsidRPr="0097103D">
        <w:rPr>
          <w:rFonts w:ascii="Arial" w:hAnsi="Arial" w:cs="Arial"/>
        </w:rPr>
        <w:t>. [online] CNBC. Available at: https://www.cnbc.com/2023/11/10/pdds-temu-grows-at-record-pace-in-asia-overtaking-shein-in-app-stores.html [Accessed 12 Oct. 2025].</w:t>
      </w:r>
    </w:p>
    <w:p w14:paraId="7C6E964E" w14:textId="77777777" w:rsidR="009C532C" w:rsidRPr="0097103D" w:rsidRDefault="009C532C" w:rsidP="002B7031">
      <w:pPr>
        <w:spacing w:before="240" w:after="240" w:line="360" w:lineRule="auto"/>
        <w:jc w:val="both"/>
        <w:rPr>
          <w:rFonts w:eastAsia="Times New Roman"/>
          <w:sz w:val="24"/>
          <w:szCs w:val="24"/>
        </w:rPr>
      </w:pPr>
      <w:r w:rsidRPr="0097103D">
        <w:rPr>
          <w:rFonts w:eastAsia="Times New Roman"/>
          <w:sz w:val="24"/>
          <w:szCs w:val="24"/>
        </w:rPr>
        <w:t xml:space="preserve">Choi, T.M., Wallace, S.W. and Wang, Y. (2016) ‘Big data analytics in operations management’, </w:t>
      </w:r>
      <w:r w:rsidRPr="0097103D">
        <w:rPr>
          <w:rFonts w:eastAsia="Times New Roman"/>
          <w:i/>
          <w:sz w:val="24"/>
          <w:szCs w:val="24"/>
        </w:rPr>
        <w:t>Production and Operations Management</w:t>
      </w:r>
      <w:r w:rsidRPr="0097103D">
        <w:rPr>
          <w:rFonts w:eastAsia="Times New Roman"/>
          <w:sz w:val="24"/>
          <w:szCs w:val="24"/>
        </w:rPr>
        <w:t>, 25(10), pp. 1638–1654.</w:t>
      </w:r>
    </w:p>
    <w:p w14:paraId="3989332F" w14:textId="77777777" w:rsidR="009C532C" w:rsidRPr="0097103D" w:rsidRDefault="009C532C" w:rsidP="002B7031">
      <w:pPr>
        <w:pStyle w:val="NormalWeb"/>
        <w:spacing w:before="0" w:beforeAutospacing="0" w:after="240" w:afterAutospacing="0" w:line="360" w:lineRule="auto"/>
        <w:jc w:val="both"/>
        <w:rPr>
          <w:rFonts w:ascii="Arial" w:hAnsi="Arial" w:cs="Arial"/>
        </w:rPr>
      </w:pPr>
      <w:r w:rsidRPr="0097103D">
        <w:rPr>
          <w:rFonts w:ascii="Arial" w:hAnsi="Arial" w:cs="Arial"/>
        </w:rPr>
        <w:t xml:space="preserve">Colombi, C. and </w:t>
      </w:r>
      <w:proofErr w:type="spellStart"/>
      <w:r w:rsidRPr="0097103D">
        <w:rPr>
          <w:rFonts w:ascii="Arial" w:hAnsi="Arial" w:cs="Arial"/>
        </w:rPr>
        <w:t>D’Itria</w:t>
      </w:r>
      <w:proofErr w:type="spellEnd"/>
      <w:r w:rsidRPr="0097103D">
        <w:rPr>
          <w:rFonts w:ascii="Arial" w:hAnsi="Arial" w:cs="Arial"/>
        </w:rPr>
        <w:t xml:space="preserve">, E. (2023). Fashion Digital Transformation: Innovating Business Models toward Circular Economy and Sustainability. </w:t>
      </w:r>
      <w:r w:rsidRPr="0097103D">
        <w:rPr>
          <w:rFonts w:ascii="Arial" w:hAnsi="Arial" w:cs="Arial"/>
          <w:i/>
          <w:iCs/>
        </w:rPr>
        <w:t>Sustainability</w:t>
      </w:r>
      <w:r w:rsidRPr="0097103D">
        <w:rPr>
          <w:rFonts w:ascii="Arial" w:hAnsi="Arial" w:cs="Arial"/>
        </w:rPr>
        <w:t xml:space="preserve">, [online] 15(6). </w:t>
      </w:r>
      <w:proofErr w:type="spellStart"/>
      <w:r w:rsidRPr="0097103D">
        <w:rPr>
          <w:rFonts w:ascii="Arial" w:hAnsi="Arial" w:cs="Arial"/>
        </w:rPr>
        <w:t>doi:https</w:t>
      </w:r>
      <w:proofErr w:type="spellEnd"/>
      <w:r w:rsidRPr="0097103D">
        <w:rPr>
          <w:rFonts w:ascii="Arial" w:hAnsi="Arial" w:cs="Arial"/>
        </w:rPr>
        <w:t>://doi.org/10.3390/su15064942.</w:t>
      </w:r>
    </w:p>
    <w:p w14:paraId="5F7D6DDC" w14:textId="77777777" w:rsidR="009C532C" w:rsidRPr="00D9096B" w:rsidRDefault="009C532C" w:rsidP="009C532C">
      <w:pPr>
        <w:spacing w:after="240" w:line="360" w:lineRule="auto"/>
        <w:jc w:val="both"/>
        <w:rPr>
          <w:rFonts w:eastAsia="Times New Roman"/>
          <w:sz w:val="24"/>
          <w:szCs w:val="24"/>
        </w:rPr>
      </w:pPr>
      <w:r w:rsidRPr="00D9096B">
        <w:rPr>
          <w:rFonts w:eastAsia="Times New Roman"/>
          <w:sz w:val="24"/>
          <w:szCs w:val="24"/>
        </w:rPr>
        <w:lastRenderedPageBreak/>
        <w:t xml:space="preserve">Deighton, J. (2023). </w:t>
      </w:r>
      <w:r w:rsidRPr="00D9096B">
        <w:rPr>
          <w:rFonts w:eastAsia="Times New Roman"/>
          <w:i/>
          <w:iCs/>
          <w:sz w:val="24"/>
          <w:szCs w:val="24"/>
        </w:rPr>
        <w:t xml:space="preserve">How SHEIN and </w:t>
      </w:r>
      <w:proofErr w:type="spellStart"/>
      <w:r w:rsidRPr="00D9096B">
        <w:rPr>
          <w:rFonts w:eastAsia="Times New Roman"/>
          <w:i/>
          <w:iCs/>
          <w:sz w:val="24"/>
          <w:szCs w:val="24"/>
        </w:rPr>
        <w:t>Temu</w:t>
      </w:r>
      <w:proofErr w:type="spellEnd"/>
      <w:r w:rsidRPr="00D9096B">
        <w:rPr>
          <w:rFonts w:eastAsia="Times New Roman"/>
          <w:i/>
          <w:iCs/>
          <w:sz w:val="24"/>
          <w:szCs w:val="24"/>
        </w:rPr>
        <w:t xml:space="preserve"> Conquered Fast Fashion—and Forged a New Business Model</w:t>
      </w:r>
      <w:r w:rsidRPr="00D9096B">
        <w:rPr>
          <w:rFonts w:eastAsia="Times New Roman"/>
          <w:sz w:val="24"/>
          <w:szCs w:val="24"/>
        </w:rPr>
        <w:t>. [online] Harvard Business School. Available at: https://www.library.hbs.edu/working-knowledge/how-shein-and-temu-conquered-fast-fashion-and-forged-a-new-business-model [Accessed 20 Oct. 2025].</w:t>
      </w:r>
    </w:p>
    <w:p w14:paraId="69EC7E51" w14:textId="77777777" w:rsidR="009C532C" w:rsidRPr="0097103D" w:rsidRDefault="009C532C" w:rsidP="002B7031">
      <w:pPr>
        <w:pStyle w:val="NormalWeb"/>
        <w:spacing w:before="0" w:beforeAutospacing="0" w:after="240" w:afterAutospacing="0" w:line="360" w:lineRule="auto"/>
        <w:jc w:val="both"/>
        <w:rPr>
          <w:rFonts w:ascii="Arial" w:hAnsi="Arial" w:cs="Arial"/>
        </w:rPr>
      </w:pPr>
      <w:r w:rsidRPr="0097103D">
        <w:rPr>
          <w:rFonts w:ascii="Arial" w:hAnsi="Arial" w:cs="Arial"/>
        </w:rPr>
        <w:t xml:space="preserve">Fashion Revolution (2024). </w:t>
      </w:r>
      <w:r w:rsidRPr="0097103D">
        <w:rPr>
          <w:rFonts w:ascii="Arial" w:hAnsi="Arial" w:cs="Arial"/>
          <w:i/>
          <w:iCs/>
        </w:rPr>
        <w:t>Fashion Transparency Index</w:t>
      </w:r>
      <w:r w:rsidRPr="0097103D">
        <w:rPr>
          <w:rFonts w:ascii="Arial" w:hAnsi="Arial" w:cs="Arial"/>
        </w:rPr>
        <w:t>. [online] www.fashionrevolution.org. Available at: https://www.fashionrevolution.org/fashion-transparency-index/ [Accessed 12 Oct. 2025].</w:t>
      </w:r>
    </w:p>
    <w:p w14:paraId="30B6CAC2" w14:textId="77777777" w:rsidR="009C532C" w:rsidRPr="0097103D" w:rsidRDefault="009C532C" w:rsidP="002B7031">
      <w:pPr>
        <w:spacing w:before="240" w:after="240" w:line="360" w:lineRule="auto"/>
        <w:jc w:val="both"/>
        <w:rPr>
          <w:rFonts w:eastAsia="Times New Roman"/>
          <w:sz w:val="24"/>
          <w:szCs w:val="24"/>
        </w:rPr>
      </w:pPr>
      <w:r w:rsidRPr="0097103D">
        <w:rPr>
          <w:rFonts w:eastAsia="Times New Roman"/>
          <w:sz w:val="24"/>
          <w:szCs w:val="24"/>
        </w:rPr>
        <w:t xml:space="preserve">Hooley, G.J., </w:t>
      </w:r>
      <w:proofErr w:type="spellStart"/>
      <w:r w:rsidRPr="0097103D">
        <w:rPr>
          <w:rFonts w:eastAsia="Times New Roman"/>
          <w:sz w:val="24"/>
          <w:szCs w:val="24"/>
        </w:rPr>
        <w:t>Nicoulaud</w:t>
      </w:r>
      <w:proofErr w:type="spellEnd"/>
      <w:r w:rsidRPr="0097103D">
        <w:rPr>
          <w:rFonts w:eastAsia="Times New Roman"/>
          <w:sz w:val="24"/>
          <w:szCs w:val="24"/>
        </w:rPr>
        <w:t xml:space="preserve">, B., Rudd, J.M. and Lee, N. (2020) </w:t>
      </w:r>
      <w:r w:rsidRPr="0097103D">
        <w:rPr>
          <w:rFonts w:eastAsia="Times New Roman"/>
          <w:i/>
          <w:sz w:val="24"/>
          <w:szCs w:val="24"/>
        </w:rPr>
        <w:t>Marketing Strategy and Competitive Positioning</w:t>
      </w:r>
      <w:r w:rsidRPr="0097103D">
        <w:rPr>
          <w:rFonts w:eastAsia="Times New Roman"/>
          <w:sz w:val="24"/>
          <w:szCs w:val="24"/>
        </w:rPr>
        <w:t xml:space="preserve">. 7th </w:t>
      </w:r>
      <w:proofErr w:type="spellStart"/>
      <w:r w:rsidRPr="0097103D">
        <w:rPr>
          <w:rFonts w:eastAsia="Times New Roman"/>
          <w:sz w:val="24"/>
          <w:szCs w:val="24"/>
        </w:rPr>
        <w:t>edn</w:t>
      </w:r>
      <w:proofErr w:type="spellEnd"/>
      <w:r w:rsidRPr="0097103D">
        <w:rPr>
          <w:rFonts w:eastAsia="Times New Roman"/>
          <w:sz w:val="24"/>
          <w:szCs w:val="24"/>
        </w:rPr>
        <w:t>. Harlow: Pearson.</w:t>
      </w:r>
    </w:p>
    <w:p w14:paraId="6F8D4C71" w14:textId="77777777" w:rsidR="009C532C" w:rsidRPr="0097103D" w:rsidRDefault="009C532C" w:rsidP="002B7031">
      <w:pPr>
        <w:spacing w:before="240" w:after="240" w:line="360" w:lineRule="auto"/>
        <w:jc w:val="both"/>
        <w:rPr>
          <w:rFonts w:eastAsia="Times New Roman"/>
          <w:sz w:val="24"/>
          <w:szCs w:val="24"/>
        </w:rPr>
      </w:pPr>
      <w:r w:rsidRPr="0097103D">
        <w:rPr>
          <w:rFonts w:eastAsia="Times New Roman"/>
          <w:sz w:val="24"/>
          <w:szCs w:val="24"/>
        </w:rPr>
        <w:t xml:space="preserve">Joy, A., Sherry Jr, J.F., Venkatesh, A., Wang, J. and Chan, R. (2012) ‘Fast fashion, sustainability, and the ethical appeal of luxury brands’, </w:t>
      </w:r>
      <w:r w:rsidRPr="0097103D">
        <w:rPr>
          <w:rFonts w:eastAsia="Times New Roman"/>
          <w:i/>
          <w:sz w:val="24"/>
          <w:szCs w:val="24"/>
        </w:rPr>
        <w:t>Fashion Theory</w:t>
      </w:r>
      <w:r w:rsidRPr="0097103D">
        <w:rPr>
          <w:rFonts w:eastAsia="Times New Roman"/>
          <w:sz w:val="24"/>
          <w:szCs w:val="24"/>
        </w:rPr>
        <w:t>, 16(3), pp. 273–295.</w:t>
      </w:r>
    </w:p>
    <w:p w14:paraId="1ABA6E55" w14:textId="77777777" w:rsidR="009C532C" w:rsidRPr="0097103D" w:rsidRDefault="009C532C" w:rsidP="002B7031">
      <w:pPr>
        <w:spacing w:before="240" w:after="240" w:line="360" w:lineRule="auto"/>
        <w:jc w:val="both"/>
        <w:rPr>
          <w:rFonts w:eastAsia="Times New Roman"/>
          <w:sz w:val="24"/>
          <w:szCs w:val="24"/>
        </w:rPr>
      </w:pPr>
      <w:proofErr w:type="spellStart"/>
      <w:r w:rsidRPr="0097103D">
        <w:rPr>
          <w:rFonts w:eastAsia="Times New Roman"/>
          <w:sz w:val="24"/>
          <w:szCs w:val="24"/>
        </w:rPr>
        <w:t>Karaosman</w:t>
      </w:r>
      <w:proofErr w:type="spellEnd"/>
      <w:r w:rsidRPr="0097103D">
        <w:rPr>
          <w:rFonts w:eastAsia="Times New Roman"/>
          <w:sz w:val="24"/>
          <w:szCs w:val="24"/>
        </w:rPr>
        <w:t xml:space="preserve">, H., Morales-Alonso, G. and Brun, A. (2017) ‘From a systematic literature review to a classification framework: sustainability integration in fashion supply chains’, </w:t>
      </w:r>
      <w:r w:rsidRPr="0097103D">
        <w:rPr>
          <w:rFonts w:eastAsia="Times New Roman"/>
          <w:i/>
          <w:sz w:val="24"/>
          <w:szCs w:val="24"/>
        </w:rPr>
        <w:t>Journal of Cleaner Production</w:t>
      </w:r>
      <w:r w:rsidRPr="0097103D">
        <w:rPr>
          <w:rFonts w:eastAsia="Times New Roman"/>
          <w:sz w:val="24"/>
          <w:szCs w:val="24"/>
        </w:rPr>
        <w:t>, 142, pp. 2609–2622.</w:t>
      </w:r>
    </w:p>
    <w:p w14:paraId="7D278047" w14:textId="77777777" w:rsidR="009C532C" w:rsidRPr="0097103D" w:rsidRDefault="009C532C" w:rsidP="002B7031">
      <w:pPr>
        <w:spacing w:before="240" w:after="240" w:line="360" w:lineRule="auto"/>
        <w:jc w:val="both"/>
        <w:rPr>
          <w:rFonts w:eastAsia="Times New Roman"/>
          <w:sz w:val="24"/>
          <w:szCs w:val="24"/>
        </w:rPr>
      </w:pPr>
      <w:r w:rsidRPr="0097103D">
        <w:rPr>
          <w:rFonts w:eastAsia="Times New Roman"/>
          <w:sz w:val="24"/>
          <w:szCs w:val="24"/>
        </w:rPr>
        <w:t xml:space="preserve">Köksal, D. and </w:t>
      </w:r>
      <w:proofErr w:type="spellStart"/>
      <w:r w:rsidRPr="0097103D">
        <w:rPr>
          <w:rFonts w:eastAsia="Times New Roman"/>
          <w:sz w:val="24"/>
          <w:szCs w:val="24"/>
        </w:rPr>
        <w:t>Strähle</w:t>
      </w:r>
      <w:proofErr w:type="spellEnd"/>
      <w:r w:rsidRPr="0097103D">
        <w:rPr>
          <w:rFonts w:eastAsia="Times New Roman"/>
          <w:sz w:val="24"/>
          <w:szCs w:val="24"/>
        </w:rPr>
        <w:t xml:space="preserve">, J. (2022) ‘Sustainability in fast fashion: a consumer perspective’, </w:t>
      </w:r>
      <w:r w:rsidRPr="0097103D">
        <w:rPr>
          <w:rFonts w:eastAsia="Times New Roman"/>
          <w:i/>
          <w:sz w:val="24"/>
          <w:szCs w:val="24"/>
        </w:rPr>
        <w:t>Journal of Fashion Marketing and Management</w:t>
      </w:r>
      <w:r w:rsidRPr="0097103D">
        <w:rPr>
          <w:rFonts w:eastAsia="Times New Roman"/>
          <w:sz w:val="24"/>
          <w:szCs w:val="24"/>
        </w:rPr>
        <w:t>, 26(4), pp. 735–752.</w:t>
      </w:r>
    </w:p>
    <w:p w14:paraId="6F7115FB" w14:textId="77777777" w:rsidR="009C532C" w:rsidRPr="0097103D" w:rsidRDefault="009C532C" w:rsidP="002B7031">
      <w:pPr>
        <w:spacing w:before="240" w:after="240" w:line="360" w:lineRule="auto"/>
        <w:jc w:val="both"/>
        <w:rPr>
          <w:rFonts w:eastAsia="Times New Roman"/>
          <w:sz w:val="24"/>
          <w:szCs w:val="24"/>
        </w:rPr>
      </w:pPr>
      <w:r w:rsidRPr="0097103D">
        <w:rPr>
          <w:rFonts w:eastAsia="Times New Roman"/>
          <w:sz w:val="24"/>
          <w:szCs w:val="24"/>
        </w:rPr>
        <w:t xml:space="preserve">Kotler, P., Armstrong, G., Harris, L. and Piercy, N. (2020). </w:t>
      </w:r>
      <w:r w:rsidRPr="0097103D">
        <w:rPr>
          <w:rFonts w:eastAsia="Times New Roman"/>
          <w:i/>
          <w:sz w:val="24"/>
          <w:szCs w:val="24"/>
        </w:rPr>
        <w:t>Principles of Marketing</w:t>
      </w:r>
      <w:r w:rsidRPr="0097103D">
        <w:rPr>
          <w:rFonts w:eastAsia="Times New Roman"/>
          <w:sz w:val="24"/>
          <w:szCs w:val="24"/>
        </w:rPr>
        <w:t xml:space="preserve">. 8th European </w:t>
      </w:r>
      <w:proofErr w:type="spellStart"/>
      <w:r w:rsidRPr="0097103D">
        <w:rPr>
          <w:rFonts w:eastAsia="Times New Roman"/>
          <w:sz w:val="24"/>
          <w:szCs w:val="24"/>
        </w:rPr>
        <w:t>edn</w:t>
      </w:r>
      <w:proofErr w:type="spellEnd"/>
      <w:r w:rsidRPr="0097103D">
        <w:rPr>
          <w:rFonts w:eastAsia="Times New Roman"/>
          <w:sz w:val="24"/>
          <w:szCs w:val="24"/>
        </w:rPr>
        <w:t>. Harlow: Pearson.</w:t>
      </w:r>
    </w:p>
    <w:p w14:paraId="6065377E" w14:textId="77777777" w:rsidR="009C532C" w:rsidRPr="0097103D" w:rsidRDefault="009C532C" w:rsidP="002B7031">
      <w:pPr>
        <w:pStyle w:val="NormalWeb"/>
        <w:spacing w:before="0" w:beforeAutospacing="0" w:after="240" w:afterAutospacing="0" w:line="360" w:lineRule="auto"/>
        <w:jc w:val="both"/>
        <w:rPr>
          <w:rFonts w:ascii="Arial" w:hAnsi="Arial" w:cs="Arial"/>
        </w:rPr>
      </w:pPr>
      <w:proofErr w:type="spellStart"/>
      <w:r w:rsidRPr="0097103D">
        <w:rPr>
          <w:rFonts w:ascii="Arial" w:hAnsi="Arial" w:cs="Arial"/>
        </w:rPr>
        <w:t>LeRolland</w:t>
      </w:r>
      <w:proofErr w:type="spellEnd"/>
      <w:r w:rsidRPr="0097103D">
        <w:rPr>
          <w:rFonts w:ascii="Arial" w:hAnsi="Arial" w:cs="Arial"/>
        </w:rPr>
        <w:t xml:space="preserve">, M. (2024). </w:t>
      </w:r>
      <w:r w:rsidRPr="0097103D">
        <w:rPr>
          <w:rFonts w:ascii="Arial" w:hAnsi="Arial" w:cs="Arial"/>
          <w:i/>
          <w:iCs/>
        </w:rPr>
        <w:t>Top Trends in Global Apparel and Footwear in 2024 and…</w:t>
      </w:r>
      <w:r w:rsidRPr="0097103D">
        <w:rPr>
          <w:rFonts w:ascii="Arial" w:hAnsi="Arial" w:cs="Arial"/>
        </w:rPr>
        <w:t>. [online] Euromonitor. Available at: https://www.euromonitor.com/article/top-trends-in-global-apparel-and-footwear-in-2024-and-beyond [Accessed 12 Oct. 2025].</w:t>
      </w:r>
    </w:p>
    <w:p w14:paraId="260EB99D" w14:textId="77777777" w:rsidR="009C532C" w:rsidRPr="0097103D" w:rsidRDefault="009C532C" w:rsidP="002B7031">
      <w:pPr>
        <w:pStyle w:val="NormalWeb"/>
        <w:spacing w:before="0" w:beforeAutospacing="0" w:after="240" w:afterAutospacing="0" w:line="360" w:lineRule="auto"/>
        <w:jc w:val="both"/>
        <w:rPr>
          <w:rFonts w:ascii="Arial" w:hAnsi="Arial" w:cs="Arial"/>
        </w:rPr>
      </w:pPr>
      <w:r w:rsidRPr="0097103D">
        <w:rPr>
          <w:rFonts w:ascii="Arial" w:hAnsi="Arial" w:cs="Arial"/>
        </w:rPr>
        <w:t xml:space="preserve">McKinsey &amp; Company (2024). </w:t>
      </w:r>
      <w:r w:rsidRPr="0097103D">
        <w:rPr>
          <w:rFonts w:ascii="Arial" w:hAnsi="Arial" w:cs="Arial"/>
          <w:i/>
          <w:iCs/>
        </w:rPr>
        <w:t>The State of Fashion 2024: Finding pockets of growth as uncertainty reigns</w:t>
      </w:r>
      <w:r w:rsidRPr="0097103D">
        <w:rPr>
          <w:rFonts w:ascii="Arial" w:hAnsi="Arial" w:cs="Arial"/>
        </w:rPr>
        <w:t>. [online] McKinsey &amp; Company. Available at: https://www.mckinsey.com/industries/retail/our-insights/state-of-fashion-2024 [Accessed 12 Oct. 2025].</w:t>
      </w:r>
    </w:p>
    <w:p w14:paraId="1DF37189" w14:textId="77777777" w:rsidR="009C532C" w:rsidRPr="0097103D" w:rsidRDefault="009C532C" w:rsidP="002B7031">
      <w:pPr>
        <w:spacing w:before="240" w:after="240" w:line="360" w:lineRule="auto"/>
        <w:jc w:val="both"/>
        <w:rPr>
          <w:rFonts w:eastAsia="Times New Roman"/>
          <w:sz w:val="24"/>
          <w:szCs w:val="24"/>
        </w:rPr>
      </w:pPr>
      <w:r w:rsidRPr="0097103D">
        <w:rPr>
          <w:rFonts w:eastAsia="Times New Roman"/>
          <w:sz w:val="24"/>
          <w:szCs w:val="24"/>
        </w:rPr>
        <w:lastRenderedPageBreak/>
        <w:t xml:space="preserve">Mihardjo, L.W., </w:t>
      </w:r>
      <w:proofErr w:type="spellStart"/>
      <w:r w:rsidRPr="0097103D">
        <w:rPr>
          <w:rFonts w:eastAsia="Times New Roman"/>
          <w:sz w:val="24"/>
          <w:szCs w:val="24"/>
        </w:rPr>
        <w:t>Sasmoko</w:t>
      </w:r>
      <w:proofErr w:type="spellEnd"/>
      <w:r w:rsidRPr="0097103D">
        <w:rPr>
          <w:rFonts w:eastAsia="Times New Roman"/>
          <w:sz w:val="24"/>
          <w:szCs w:val="24"/>
        </w:rPr>
        <w:t xml:space="preserve">, </w:t>
      </w:r>
      <w:proofErr w:type="spellStart"/>
      <w:r w:rsidRPr="0097103D">
        <w:rPr>
          <w:rFonts w:eastAsia="Times New Roman"/>
          <w:sz w:val="24"/>
          <w:szCs w:val="24"/>
        </w:rPr>
        <w:t>Alamsjah</w:t>
      </w:r>
      <w:proofErr w:type="spellEnd"/>
      <w:r w:rsidRPr="0097103D">
        <w:rPr>
          <w:rFonts w:eastAsia="Times New Roman"/>
          <w:sz w:val="24"/>
          <w:szCs w:val="24"/>
        </w:rPr>
        <w:t xml:space="preserve">, F. and </w:t>
      </w:r>
      <w:proofErr w:type="spellStart"/>
      <w:r w:rsidRPr="0097103D">
        <w:rPr>
          <w:rFonts w:eastAsia="Times New Roman"/>
          <w:sz w:val="24"/>
          <w:szCs w:val="24"/>
        </w:rPr>
        <w:t>Elidjen</w:t>
      </w:r>
      <w:proofErr w:type="spellEnd"/>
      <w:r w:rsidRPr="0097103D">
        <w:rPr>
          <w:rFonts w:eastAsia="Times New Roman"/>
          <w:sz w:val="24"/>
          <w:szCs w:val="24"/>
        </w:rPr>
        <w:t xml:space="preserve"> (2019) ‘Digital leadership and business model innovation: an integrated approach’, </w:t>
      </w:r>
      <w:r w:rsidRPr="0097103D">
        <w:rPr>
          <w:rFonts w:eastAsia="Times New Roman"/>
          <w:i/>
          <w:sz w:val="24"/>
          <w:szCs w:val="24"/>
        </w:rPr>
        <w:t>International Journal of Innovation Science</w:t>
      </w:r>
      <w:r w:rsidRPr="0097103D">
        <w:rPr>
          <w:rFonts w:eastAsia="Times New Roman"/>
          <w:sz w:val="24"/>
          <w:szCs w:val="24"/>
        </w:rPr>
        <w:t>, 11(2), pp. 218–232.</w:t>
      </w:r>
    </w:p>
    <w:p w14:paraId="1F5762C6" w14:textId="77777777" w:rsidR="009C532C" w:rsidRPr="0097103D" w:rsidRDefault="009C532C" w:rsidP="002B7031">
      <w:pPr>
        <w:spacing w:before="240" w:after="240" w:line="360" w:lineRule="auto"/>
        <w:jc w:val="both"/>
        <w:rPr>
          <w:rFonts w:eastAsia="Times New Roman"/>
          <w:sz w:val="24"/>
          <w:szCs w:val="24"/>
        </w:rPr>
      </w:pPr>
      <w:r w:rsidRPr="0097103D">
        <w:rPr>
          <w:rFonts w:eastAsia="Times New Roman"/>
          <w:sz w:val="24"/>
          <w:szCs w:val="24"/>
        </w:rPr>
        <w:t xml:space="preserve">Mohr, L.A., Webb, D.J. and Harris, K.E. (2001) ‘Do consumers expect companies to be socially responsible? The impact of corporate social responsibility on buying behaviour, </w:t>
      </w:r>
      <w:r w:rsidRPr="0097103D">
        <w:rPr>
          <w:rFonts w:eastAsia="Times New Roman"/>
          <w:i/>
          <w:sz w:val="24"/>
          <w:szCs w:val="24"/>
        </w:rPr>
        <w:t>Journal of Consumer Affairs</w:t>
      </w:r>
      <w:r w:rsidRPr="0097103D">
        <w:rPr>
          <w:rFonts w:eastAsia="Times New Roman"/>
          <w:sz w:val="24"/>
          <w:szCs w:val="24"/>
        </w:rPr>
        <w:t>, 35(1), pp. 45–72.</w:t>
      </w:r>
    </w:p>
    <w:p w14:paraId="7674FCC6" w14:textId="77777777" w:rsidR="009C532C" w:rsidRPr="00D9096B" w:rsidRDefault="009C532C" w:rsidP="009C532C">
      <w:pPr>
        <w:spacing w:after="240" w:line="360" w:lineRule="auto"/>
        <w:jc w:val="both"/>
        <w:rPr>
          <w:rFonts w:eastAsia="Times New Roman"/>
          <w:sz w:val="24"/>
          <w:szCs w:val="24"/>
        </w:rPr>
      </w:pPr>
      <w:r w:rsidRPr="00D9096B">
        <w:rPr>
          <w:rFonts w:eastAsia="Times New Roman"/>
          <w:sz w:val="24"/>
          <w:szCs w:val="24"/>
        </w:rPr>
        <w:t xml:space="preserve">Mosquera, A., Olarte-Pascual, C., </w:t>
      </w:r>
      <w:proofErr w:type="spellStart"/>
      <w:r w:rsidRPr="00D9096B">
        <w:rPr>
          <w:rFonts w:eastAsia="Times New Roman"/>
          <w:sz w:val="24"/>
          <w:szCs w:val="24"/>
        </w:rPr>
        <w:t>Juaneda</w:t>
      </w:r>
      <w:proofErr w:type="spellEnd"/>
      <w:r w:rsidRPr="00D9096B">
        <w:rPr>
          <w:rFonts w:eastAsia="Times New Roman"/>
          <w:sz w:val="24"/>
          <w:szCs w:val="24"/>
        </w:rPr>
        <w:t xml:space="preserve"> Ayensa, E. and Sierra Murillo, Y. (2018). The role of technology in an omnichannel physical store. </w:t>
      </w:r>
      <w:r w:rsidRPr="00D9096B">
        <w:rPr>
          <w:rFonts w:eastAsia="Times New Roman"/>
          <w:i/>
          <w:iCs/>
          <w:sz w:val="24"/>
          <w:szCs w:val="24"/>
        </w:rPr>
        <w:t>Spanish Journal of Marketing - ESIC</w:t>
      </w:r>
      <w:r w:rsidRPr="00D9096B">
        <w:rPr>
          <w:rFonts w:eastAsia="Times New Roman"/>
          <w:sz w:val="24"/>
          <w:szCs w:val="24"/>
        </w:rPr>
        <w:t xml:space="preserve">, [online] 22(1), pp.63–82. </w:t>
      </w:r>
      <w:proofErr w:type="spellStart"/>
      <w:r w:rsidRPr="00D9096B">
        <w:rPr>
          <w:rFonts w:eastAsia="Times New Roman"/>
          <w:sz w:val="24"/>
          <w:szCs w:val="24"/>
        </w:rPr>
        <w:t>doi:https</w:t>
      </w:r>
      <w:proofErr w:type="spellEnd"/>
      <w:r w:rsidRPr="00D9096B">
        <w:rPr>
          <w:rFonts w:eastAsia="Times New Roman"/>
          <w:sz w:val="24"/>
          <w:szCs w:val="24"/>
        </w:rPr>
        <w:t>://doi.org/10.1108/sjme-03-2018-008.</w:t>
      </w:r>
    </w:p>
    <w:p w14:paraId="011236A3" w14:textId="77777777" w:rsidR="009C532C" w:rsidRPr="0097103D" w:rsidRDefault="009C532C" w:rsidP="002B7031">
      <w:pPr>
        <w:pStyle w:val="NormalWeb"/>
        <w:spacing w:before="0" w:beforeAutospacing="0" w:after="240" w:afterAutospacing="0" w:line="360" w:lineRule="auto"/>
        <w:jc w:val="both"/>
        <w:rPr>
          <w:rFonts w:ascii="Arial" w:hAnsi="Arial" w:cs="Arial"/>
        </w:rPr>
      </w:pPr>
      <w:r w:rsidRPr="0097103D">
        <w:rPr>
          <w:rFonts w:ascii="Arial" w:hAnsi="Arial" w:cs="Arial"/>
        </w:rPr>
        <w:t xml:space="preserve">Nwobodo, L.K. (2024). The Importance of Data Analytics in the Modern Fashion Industry. </w:t>
      </w:r>
      <w:r w:rsidRPr="0097103D">
        <w:rPr>
          <w:rFonts w:ascii="Arial" w:hAnsi="Arial" w:cs="Arial"/>
          <w:i/>
          <w:iCs/>
        </w:rPr>
        <w:t>Global Journal of Economic and Finance Research</w:t>
      </w:r>
      <w:r w:rsidRPr="0097103D">
        <w:rPr>
          <w:rFonts w:ascii="Arial" w:hAnsi="Arial" w:cs="Arial"/>
        </w:rPr>
        <w:t xml:space="preserve">, [online] 1(5). </w:t>
      </w:r>
      <w:proofErr w:type="spellStart"/>
      <w:r w:rsidRPr="0097103D">
        <w:rPr>
          <w:rFonts w:ascii="Arial" w:hAnsi="Arial" w:cs="Arial"/>
        </w:rPr>
        <w:t>doi:https</w:t>
      </w:r>
      <w:proofErr w:type="spellEnd"/>
      <w:r w:rsidRPr="0097103D">
        <w:rPr>
          <w:rFonts w:ascii="Arial" w:hAnsi="Arial" w:cs="Arial"/>
        </w:rPr>
        <w:t>://doi.org/10.55677/</w:t>
      </w:r>
      <w:proofErr w:type="spellStart"/>
      <w:r w:rsidRPr="0097103D">
        <w:rPr>
          <w:rFonts w:ascii="Arial" w:hAnsi="Arial" w:cs="Arial"/>
        </w:rPr>
        <w:t>gjefr</w:t>
      </w:r>
      <w:proofErr w:type="spellEnd"/>
      <w:r w:rsidRPr="0097103D">
        <w:rPr>
          <w:rFonts w:ascii="Arial" w:hAnsi="Arial" w:cs="Arial"/>
        </w:rPr>
        <w:t>/04-2024-vol01e5.</w:t>
      </w:r>
    </w:p>
    <w:p w14:paraId="32C6C4B0" w14:textId="77777777" w:rsidR="009C532C" w:rsidRPr="0097103D" w:rsidRDefault="009C532C" w:rsidP="002B7031">
      <w:pPr>
        <w:spacing w:before="240" w:after="240" w:line="360" w:lineRule="auto"/>
        <w:jc w:val="both"/>
        <w:rPr>
          <w:rFonts w:eastAsia="Times New Roman"/>
          <w:sz w:val="24"/>
          <w:szCs w:val="24"/>
        </w:rPr>
      </w:pPr>
      <w:r w:rsidRPr="0097103D">
        <w:rPr>
          <w:rFonts w:eastAsia="Times New Roman"/>
          <w:sz w:val="24"/>
          <w:szCs w:val="24"/>
        </w:rPr>
        <w:t xml:space="preserve">Porter, M.E. (1980) </w:t>
      </w:r>
      <w:r w:rsidRPr="0097103D">
        <w:rPr>
          <w:rFonts w:eastAsia="Times New Roman"/>
          <w:i/>
          <w:sz w:val="24"/>
          <w:szCs w:val="24"/>
        </w:rPr>
        <w:t>Competitive Strategy: Techniques for Analysing Industries and Competitors</w:t>
      </w:r>
      <w:r w:rsidRPr="0097103D">
        <w:rPr>
          <w:rFonts w:eastAsia="Times New Roman"/>
          <w:sz w:val="24"/>
          <w:szCs w:val="24"/>
        </w:rPr>
        <w:t>. New York: Free Press.</w:t>
      </w:r>
    </w:p>
    <w:p w14:paraId="0E7453A2" w14:textId="77777777" w:rsidR="009C532C" w:rsidRPr="0097103D" w:rsidRDefault="009C532C" w:rsidP="002B7031">
      <w:pPr>
        <w:pStyle w:val="NormalWeb"/>
        <w:spacing w:before="0" w:beforeAutospacing="0" w:after="240" w:afterAutospacing="0" w:line="360" w:lineRule="auto"/>
        <w:jc w:val="both"/>
        <w:rPr>
          <w:rFonts w:ascii="Arial" w:hAnsi="Arial" w:cs="Arial"/>
        </w:rPr>
      </w:pPr>
      <w:r w:rsidRPr="0097103D">
        <w:rPr>
          <w:rFonts w:ascii="Arial" w:hAnsi="Arial" w:cs="Arial"/>
        </w:rPr>
        <w:t xml:space="preserve">Rudge, S. (2025). </w:t>
      </w:r>
      <w:r w:rsidRPr="0097103D">
        <w:rPr>
          <w:rFonts w:ascii="Arial" w:hAnsi="Arial" w:cs="Arial"/>
          <w:i/>
          <w:iCs/>
        </w:rPr>
        <w:t>Supply Chain World</w:t>
      </w:r>
      <w:r w:rsidRPr="0097103D">
        <w:rPr>
          <w:rFonts w:ascii="Arial" w:hAnsi="Arial" w:cs="Arial"/>
        </w:rPr>
        <w:t>. [online] Supply Chain World magazine. Available at: https://scw-mag.com/news/fast-fashion-under-fire-shein-accused-of-wilful-ignorance/ [Accessed 12 Oct. 2025].</w:t>
      </w:r>
    </w:p>
    <w:p w14:paraId="1FB9159A" w14:textId="77777777" w:rsidR="009C532C" w:rsidRPr="00D9096B" w:rsidRDefault="009C532C" w:rsidP="009C532C">
      <w:pPr>
        <w:spacing w:after="240" w:line="360" w:lineRule="auto"/>
        <w:jc w:val="both"/>
        <w:rPr>
          <w:rFonts w:eastAsia="Times New Roman"/>
          <w:sz w:val="24"/>
          <w:szCs w:val="24"/>
        </w:rPr>
      </w:pPr>
      <w:r w:rsidRPr="00D9096B">
        <w:rPr>
          <w:rFonts w:eastAsia="Times New Roman"/>
          <w:sz w:val="24"/>
          <w:szCs w:val="24"/>
        </w:rPr>
        <w:t xml:space="preserve">Sisca, S., Wijaya, A., Grace, E., Putri, D.E. and </w:t>
      </w:r>
      <w:proofErr w:type="spellStart"/>
      <w:r w:rsidRPr="00D9096B">
        <w:rPr>
          <w:rFonts w:eastAsia="Times New Roman"/>
          <w:sz w:val="24"/>
          <w:szCs w:val="24"/>
        </w:rPr>
        <w:t>Sidabutar</w:t>
      </w:r>
      <w:proofErr w:type="spellEnd"/>
      <w:r w:rsidRPr="00D9096B">
        <w:rPr>
          <w:rFonts w:eastAsia="Times New Roman"/>
          <w:sz w:val="24"/>
          <w:szCs w:val="24"/>
        </w:rPr>
        <w:t xml:space="preserve">, N. (2022). What do Consumers really want? Online Vs Offline Shopping for Fashion Products. </w:t>
      </w:r>
      <w:r w:rsidRPr="00D9096B">
        <w:rPr>
          <w:rFonts w:eastAsia="Times New Roman"/>
          <w:i/>
          <w:iCs/>
          <w:sz w:val="24"/>
          <w:szCs w:val="24"/>
        </w:rPr>
        <w:t>International Journal of Entrepreneurship and Sustainability Studies</w:t>
      </w:r>
      <w:r w:rsidRPr="00D9096B">
        <w:rPr>
          <w:rFonts w:eastAsia="Times New Roman"/>
          <w:sz w:val="24"/>
          <w:szCs w:val="24"/>
        </w:rPr>
        <w:t xml:space="preserve">, [online] 2(2), pp.33–51. </w:t>
      </w:r>
      <w:proofErr w:type="spellStart"/>
      <w:r w:rsidRPr="00D9096B">
        <w:rPr>
          <w:rFonts w:eastAsia="Times New Roman"/>
          <w:sz w:val="24"/>
          <w:szCs w:val="24"/>
        </w:rPr>
        <w:t>doi:https</w:t>
      </w:r>
      <w:proofErr w:type="spellEnd"/>
      <w:r w:rsidRPr="00D9096B">
        <w:rPr>
          <w:rFonts w:eastAsia="Times New Roman"/>
          <w:sz w:val="24"/>
          <w:szCs w:val="24"/>
        </w:rPr>
        <w:t>://doi.org/10.31098/ijeass.v2i2.714.</w:t>
      </w:r>
    </w:p>
    <w:p w14:paraId="1A7E896E" w14:textId="77777777" w:rsidR="009C532C" w:rsidRPr="0097103D" w:rsidRDefault="009C532C" w:rsidP="002B7031">
      <w:pPr>
        <w:pStyle w:val="NormalWeb"/>
        <w:spacing w:before="0" w:beforeAutospacing="0" w:after="240" w:afterAutospacing="0" w:line="360" w:lineRule="auto"/>
        <w:jc w:val="both"/>
        <w:rPr>
          <w:rFonts w:ascii="Arial" w:hAnsi="Arial" w:cs="Arial"/>
        </w:rPr>
      </w:pPr>
      <w:r w:rsidRPr="0097103D">
        <w:rPr>
          <w:rFonts w:ascii="Arial" w:hAnsi="Arial" w:cs="Arial"/>
        </w:rPr>
        <w:t xml:space="preserve">Statista (2025). </w:t>
      </w:r>
      <w:r w:rsidRPr="0097103D">
        <w:rPr>
          <w:rFonts w:ascii="Arial" w:hAnsi="Arial" w:cs="Arial"/>
          <w:i/>
          <w:iCs/>
        </w:rPr>
        <w:t>Topic: Apparel Market Worldwide</w:t>
      </w:r>
      <w:r w:rsidRPr="0097103D">
        <w:rPr>
          <w:rFonts w:ascii="Arial" w:hAnsi="Arial" w:cs="Arial"/>
        </w:rPr>
        <w:t>. [online] www.statista.com. Available at: https://www.statista.com/topics/5091/apparel-market-worldwide/ [Accessed 12 Oct. 2025].</w:t>
      </w:r>
    </w:p>
    <w:p w14:paraId="036AFFF1" w14:textId="77777777" w:rsidR="009C532C" w:rsidRPr="0097103D" w:rsidRDefault="009C532C" w:rsidP="002B7031">
      <w:pPr>
        <w:pStyle w:val="NormalWeb"/>
        <w:spacing w:before="0" w:beforeAutospacing="0" w:after="240" w:afterAutospacing="0" w:line="360" w:lineRule="auto"/>
        <w:jc w:val="both"/>
        <w:rPr>
          <w:rFonts w:ascii="Arial" w:hAnsi="Arial" w:cs="Arial"/>
        </w:rPr>
      </w:pPr>
      <w:r w:rsidRPr="0097103D">
        <w:rPr>
          <w:rFonts w:ascii="Arial" w:hAnsi="Arial" w:cs="Arial"/>
        </w:rPr>
        <w:t xml:space="preserve">TFL (2025). </w:t>
      </w:r>
      <w:r w:rsidRPr="0097103D">
        <w:rPr>
          <w:rFonts w:ascii="Arial" w:hAnsi="Arial" w:cs="Arial"/>
          <w:i/>
          <w:iCs/>
        </w:rPr>
        <w:t>Europe Cracks Down on Fashion Waste With New Law</w:t>
      </w:r>
      <w:r w:rsidRPr="0097103D">
        <w:rPr>
          <w:rFonts w:ascii="Arial" w:hAnsi="Arial" w:cs="Arial"/>
        </w:rPr>
        <w:t>. [online] The Fashion Law. Available at: https://www.thefashionlaw.com/europe-cracks-down-on-fashion-waste-with-fast-fashion-in-the-firing-line/ [Accessed 12 Oct. 2025].</w:t>
      </w:r>
    </w:p>
    <w:p w14:paraId="3AE97A82" w14:textId="77777777" w:rsidR="009C532C" w:rsidRDefault="009C532C" w:rsidP="002B7031">
      <w:pPr>
        <w:pStyle w:val="NormalWeb"/>
        <w:spacing w:before="0" w:beforeAutospacing="0" w:after="240" w:afterAutospacing="0" w:line="360" w:lineRule="auto"/>
        <w:jc w:val="both"/>
        <w:rPr>
          <w:rFonts w:ascii="Arial" w:hAnsi="Arial" w:cs="Arial"/>
        </w:rPr>
      </w:pPr>
      <w:r w:rsidRPr="0097103D">
        <w:rPr>
          <w:rFonts w:ascii="Arial" w:hAnsi="Arial" w:cs="Arial"/>
        </w:rPr>
        <w:lastRenderedPageBreak/>
        <w:t xml:space="preserve">Thomas, D., Jones, L. and Hooker, L. (2024). </w:t>
      </w:r>
      <w:r w:rsidRPr="0097103D">
        <w:rPr>
          <w:rFonts w:ascii="Arial" w:hAnsi="Arial" w:cs="Arial"/>
          <w:i/>
          <w:iCs/>
        </w:rPr>
        <w:t>Shein: The rise and rise of a fashion giant</w:t>
      </w:r>
      <w:r w:rsidRPr="0097103D">
        <w:rPr>
          <w:rFonts w:ascii="Arial" w:hAnsi="Arial" w:cs="Arial"/>
        </w:rPr>
        <w:t>. [online] www.bbc.com. Available at: https://www.bbc.com/news/articles/cp991n2v0m2o [Accessed 12 Oct. 2025].</w:t>
      </w:r>
    </w:p>
    <w:sectPr w:rsidR="009C532C" w:rsidSect="00760952">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33319" w14:textId="77777777" w:rsidR="00F06D23" w:rsidRDefault="00F06D23">
      <w:pPr>
        <w:spacing w:line="240" w:lineRule="auto"/>
      </w:pPr>
      <w:r>
        <w:separator/>
      </w:r>
    </w:p>
  </w:endnote>
  <w:endnote w:type="continuationSeparator" w:id="0">
    <w:p w14:paraId="3884AF73" w14:textId="77777777" w:rsidR="00F06D23" w:rsidRDefault="00F06D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3219603"/>
      <w:docPartObj>
        <w:docPartGallery w:val="Page Numbers (Bottom of Page)"/>
        <w:docPartUnique/>
      </w:docPartObj>
    </w:sdtPr>
    <w:sdtEndPr>
      <w:rPr>
        <w:noProof/>
      </w:rPr>
    </w:sdtEndPr>
    <w:sdtContent>
      <w:p w14:paraId="175A3FDA" w14:textId="2DD77673" w:rsidR="00760952" w:rsidRDefault="00147C5B">
        <w:pPr>
          <w:pStyle w:val="Footer"/>
          <w:jc w:val="right"/>
        </w:pPr>
        <w:r>
          <w:fldChar w:fldCharType="begin"/>
        </w:r>
        <w:r>
          <w:instrText xml:space="preserve"> PAGE   \* MERGEFORMAT </w:instrText>
        </w:r>
        <w:r>
          <w:fldChar w:fldCharType="separate"/>
        </w:r>
        <w:r w:rsidR="001C6EB8">
          <w:rPr>
            <w:noProof/>
          </w:rPr>
          <w:t>14</w:t>
        </w:r>
        <w:r>
          <w:rPr>
            <w:noProof/>
          </w:rPr>
          <w:fldChar w:fldCharType="end"/>
        </w:r>
      </w:p>
    </w:sdtContent>
  </w:sdt>
  <w:p w14:paraId="67014647" w14:textId="77777777" w:rsidR="00760952" w:rsidRDefault="00760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EA183" w14:textId="77777777" w:rsidR="00F06D23" w:rsidRDefault="00F06D23">
      <w:pPr>
        <w:spacing w:line="240" w:lineRule="auto"/>
      </w:pPr>
      <w:r>
        <w:separator/>
      </w:r>
    </w:p>
  </w:footnote>
  <w:footnote w:type="continuationSeparator" w:id="0">
    <w:p w14:paraId="43ACF188" w14:textId="77777777" w:rsidR="00F06D23" w:rsidRDefault="00F06D2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FA3"/>
    <w:rsid w:val="00041191"/>
    <w:rsid w:val="000449A1"/>
    <w:rsid w:val="00047F99"/>
    <w:rsid w:val="00050A11"/>
    <w:rsid w:val="00137FA3"/>
    <w:rsid w:val="00147C5B"/>
    <w:rsid w:val="001C66F6"/>
    <w:rsid w:val="001C6EB8"/>
    <w:rsid w:val="002157DC"/>
    <w:rsid w:val="002B1391"/>
    <w:rsid w:val="002B7031"/>
    <w:rsid w:val="00341F15"/>
    <w:rsid w:val="003B61D3"/>
    <w:rsid w:val="003C29F0"/>
    <w:rsid w:val="003D5E06"/>
    <w:rsid w:val="004476CC"/>
    <w:rsid w:val="00501E08"/>
    <w:rsid w:val="0056598C"/>
    <w:rsid w:val="005863D4"/>
    <w:rsid w:val="0069302D"/>
    <w:rsid w:val="007218BA"/>
    <w:rsid w:val="0073368C"/>
    <w:rsid w:val="00760952"/>
    <w:rsid w:val="0076212E"/>
    <w:rsid w:val="00762EF3"/>
    <w:rsid w:val="007B64E5"/>
    <w:rsid w:val="0081062F"/>
    <w:rsid w:val="008972C8"/>
    <w:rsid w:val="008E2F0D"/>
    <w:rsid w:val="0097103D"/>
    <w:rsid w:val="009767C4"/>
    <w:rsid w:val="0099023D"/>
    <w:rsid w:val="009C532C"/>
    <w:rsid w:val="009E3AE5"/>
    <w:rsid w:val="00A6105B"/>
    <w:rsid w:val="00A663B3"/>
    <w:rsid w:val="00AC18A8"/>
    <w:rsid w:val="00B220FC"/>
    <w:rsid w:val="00B315A2"/>
    <w:rsid w:val="00B83335"/>
    <w:rsid w:val="00BB69E4"/>
    <w:rsid w:val="00BD1E6A"/>
    <w:rsid w:val="00BD49A9"/>
    <w:rsid w:val="00C20AD6"/>
    <w:rsid w:val="00C35549"/>
    <w:rsid w:val="00CF1339"/>
    <w:rsid w:val="00D3283A"/>
    <w:rsid w:val="00D9096B"/>
    <w:rsid w:val="00E27F4E"/>
    <w:rsid w:val="00EA1A49"/>
    <w:rsid w:val="00EC1151"/>
    <w:rsid w:val="00EC73F4"/>
    <w:rsid w:val="00EC7623"/>
    <w:rsid w:val="00ED3AF4"/>
    <w:rsid w:val="00F06D23"/>
    <w:rsid w:val="00F47B1D"/>
    <w:rsid w:val="00F92187"/>
    <w:rsid w:val="00F95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7FBE91"/>
  <w15:docId w15:val="{7603B163-B847-40D0-8B90-E04C78E93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60952"/>
    <w:pPr>
      <w:keepNext/>
      <w:keepLines/>
      <w:spacing w:before="400" w:after="120" w:line="360" w:lineRule="auto"/>
      <w:jc w:val="both"/>
      <w:outlineLvl w:val="0"/>
    </w:pPr>
    <w:rPr>
      <w:b/>
      <w:sz w:val="28"/>
      <w:szCs w:val="40"/>
    </w:rPr>
  </w:style>
  <w:style w:type="paragraph" w:styleId="Heading2">
    <w:name w:val="heading 2"/>
    <w:basedOn w:val="Normal"/>
    <w:next w:val="Normal"/>
    <w:rsid w:val="00760952"/>
    <w:pPr>
      <w:keepNext/>
      <w:keepLines/>
      <w:spacing w:before="360" w:after="120" w:line="360" w:lineRule="auto"/>
      <w:jc w:val="both"/>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760952"/>
    <w:pPr>
      <w:tabs>
        <w:tab w:val="center" w:pos="4513"/>
        <w:tab w:val="right" w:pos="9026"/>
      </w:tabs>
      <w:spacing w:line="240" w:lineRule="auto"/>
    </w:pPr>
  </w:style>
  <w:style w:type="character" w:customStyle="1" w:styleId="HeaderChar">
    <w:name w:val="Header Char"/>
    <w:basedOn w:val="DefaultParagraphFont"/>
    <w:link w:val="Header"/>
    <w:uiPriority w:val="99"/>
    <w:rsid w:val="00760952"/>
  </w:style>
  <w:style w:type="paragraph" w:styleId="Footer">
    <w:name w:val="footer"/>
    <w:basedOn w:val="Normal"/>
    <w:link w:val="FooterChar"/>
    <w:uiPriority w:val="99"/>
    <w:unhideWhenUsed/>
    <w:rsid w:val="00760952"/>
    <w:pPr>
      <w:tabs>
        <w:tab w:val="center" w:pos="4513"/>
        <w:tab w:val="right" w:pos="9026"/>
      </w:tabs>
      <w:spacing w:line="240" w:lineRule="auto"/>
    </w:pPr>
  </w:style>
  <w:style w:type="character" w:customStyle="1" w:styleId="FooterChar">
    <w:name w:val="Footer Char"/>
    <w:basedOn w:val="DefaultParagraphFont"/>
    <w:link w:val="Footer"/>
    <w:uiPriority w:val="99"/>
    <w:rsid w:val="00760952"/>
  </w:style>
  <w:style w:type="table" w:styleId="TableGrid">
    <w:name w:val="Table Grid"/>
    <w:basedOn w:val="TableNormal"/>
    <w:uiPriority w:val="59"/>
    <w:rsid w:val="00760952"/>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760952"/>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760952"/>
    <w:pPr>
      <w:spacing w:after="100"/>
    </w:pPr>
  </w:style>
  <w:style w:type="paragraph" w:styleId="TOC2">
    <w:name w:val="toc 2"/>
    <w:basedOn w:val="Normal"/>
    <w:next w:val="Normal"/>
    <w:autoRedefine/>
    <w:uiPriority w:val="39"/>
    <w:unhideWhenUsed/>
    <w:rsid w:val="00760952"/>
    <w:pPr>
      <w:spacing w:after="100"/>
      <w:ind w:left="220"/>
    </w:pPr>
  </w:style>
  <w:style w:type="character" w:styleId="Hyperlink">
    <w:name w:val="Hyperlink"/>
    <w:basedOn w:val="DefaultParagraphFont"/>
    <w:uiPriority w:val="99"/>
    <w:unhideWhenUsed/>
    <w:rsid w:val="00760952"/>
    <w:rPr>
      <w:color w:val="0000FF" w:themeColor="hyperlink"/>
      <w:u w:val="single"/>
    </w:rPr>
  </w:style>
  <w:style w:type="paragraph" w:styleId="BalloonText">
    <w:name w:val="Balloon Text"/>
    <w:basedOn w:val="Normal"/>
    <w:link w:val="BalloonTextChar"/>
    <w:uiPriority w:val="99"/>
    <w:semiHidden/>
    <w:unhideWhenUsed/>
    <w:rsid w:val="007609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0952"/>
    <w:rPr>
      <w:rFonts w:ascii="Tahoma" w:hAnsi="Tahoma" w:cs="Tahoma"/>
      <w:sz w:val="16"/>
      <w:szCs w:val="16"/>
    </w:rPr>
  </w:style>
  <w:style w:type="paragraph" w:styleId="NormalWeb">
    <w:name w:val="Normal (Web)"/>
    <w:basedOn w:val="Normal"/>
    <w:uiPriority w:val="99"/>
    <w:unhideWhenUsed/>
    <w:rsid w:val="002B703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3581895">
      <w:bodyDiv w:val="1"/>
      <w:marLeft w:val="0"/>
      <w:marRight w:val="0"/>
      <w:marTop w:val="0"/>
      <w:marBottom w:val="0"/>
      <w:divBdr>
        <w:top w:val="none" w:sz="0" w:space="0" w:color="auto"/>
        <w:left w:val="none" w:sz="0" w:space="0" w:color="auto"/>
        <w:bottom w:val="none" w:sz="0" w:space="0" w:color="auto"/>
        <w:right w:val="none" w:sz="0" w:space="0" w:color="auto"/>
      </w:divBdr>
      <w:divsChild>
        <w:div w:id="6685556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143C7-AF7F-4CB0-9C25-44EF84B3D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3179</Words>
  <Characters>19935</Characters>
  <Application>Microsoft Office Word</Application>
  <DocSecurity>0</DocSecurity>
  <Lines>481</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Rishiduth Bootna</cp:lastModifiedBy>
  <cp:revision>8</cp:revision>
  <dcterms:created xsi:type="dcterms:W3CDTF">2025-10-23T22:00:00Z</dcterms:created>
  <dcterms:modified xsi:type="dcterms:W3CDTF">2025-10-23T23:10:00Z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77304d8e-522d-49c1-83c7-ca91ad1ef686</vt:lpwstr>
  </property>
</Properties>
</file>