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sz w:val="30"/>
          <w:szCs w:val="30"/>
        </w:rPr>
      </w:pPr>
      <w:r>
        <w:rPr>
          <w:rFonts w:hint="default" w:ascii="Times New Roman" w:hAnsi="Times New Roman" w:cs="Times New Roman"/>
          <w:b/>
          <w:bCs/>
          <w:sz w:val="30"/>
          <w:szCs w:val="30"/>
        </w:rPr>
        <w:t xml:space="preserve">Topic </w:t>
      </w:r>
      <w:r>
        <w:rPr>
          <w:rFonts w:hint="default" w:ascii="Times New Roman" w:hAnsi="Times New Roman" w:cs="Times New Roman"/>
          <w:b/>
          <w:bCs/>
          <w:sz w:val="30"/>
          <w:szCs w:val="30"/>
          <w:lang w:val="en-US" w:eastAsia="zh-CN"/>
        </w:rPr>
        <w:t>S</w:t>
      </w:r>
      <w:r>
        <w:rPr>
          <w:rFonts w:hint="default" w:ascii="Times New Roman" w:hAnsi="Times New Roman" w:cs="Times New Roman"/>
          <w:b/>
          <w:bCs/>
          <w:sz w:val="30"/>
          <w:szCs w:val="30"/>
        </w:rPr>
        <w:t xml:space="preserve">election </w:t>
      </w:r>
      <w:r>
        <w:rPr>
          <w:rFonts w:hint="default" w:ascii="Times New Roman" w:hAnsi="Times New Roman" w:cs="Times New Roman"/>
          <w:b/>
          <w:bCs/>
          <w:sz w:val="30"/>
          <w:szCs w:val="30"/>
          <w:lang w:val="en-US" w:eastAsia="zh-CN"/>
        </w:rPr>
        <w:t>R</w:t>
      </w:r>
      <w:r>
        <w:rPr>
          <w:rFonts w:hint="default" w:ascii="Times New Roman" w:hAnsi="Times New Roman" w:cs="Times New Roman"/>
          <w:b/>
          <w:bCs/>
          <w:sz w:val="30"/>
          <w:szCs w:val="30"/>
        </w:rPr>
        <w:t>eport</w:t>
      </w:r>
    </w:p>
    <w:p>
      <w:pPr>
        <w:numPr>
          <w:ilvl w:val="0"/>
          <w:numId w:val="1"/>
        </w:numPr>
        <w:jc w:val="left"/>
        <w:rPr>
          <w:rFonts w:hint="default" w:ascii="Times New Roman" w:hAnsi="Times New Roman" w:cs="Times New Roman"/>
          <w:b/>
          <w:bCs/>
          <w:sz w:val="28"/>
          <w:szCs w:val="28"/>
        </w:rPr>
      </w:pPr>
      <w:r>
        <w:rPr>
          <w:rFonts w:hint="default" w:ascii="Times New Roman" w:hAnsi="Times New Roman" w:cs="Times New Roman"/>
          <w:b/>
          <w:bCs/>
          <w:sz w:val="28"/>
          <w:szCs w:val="28"/>
        </w:rPr>
        <w:t>Topic and source of the selected topic</w:t>
      </w:r>
    </w:p>
    <w:p>
      <w:pPr>
        <w:widowControl w:val="0"/>
        <w:numPr>
          <w:numId w:val="0"/>
        </w:numPr>
        <w:ind w:firstLine="420" w:firstLineChars="0"/>
        <w:jc w:val="left"/>
        <w:rPr>
          <w:rFonts w:hint="default" w:ascii="Times New Roman" w:hAnsi="Times New Roman" w:cs="Times New Roman"/>
          <w:sz w:val="21"/>
          <w:szCs w:val="21"/>
        </w:rPr>
      </w:pPr>
      <w:r>
        <w:rPr>
          <w:rFonts w:hint="default" w:ascii="Times New Roman" w:hAnsi="Times New Roman" w:cs="Times New Roman"/>
          <w:sz w:val="21"/>
          <w:szCs w:val="21"/>
        </w:rPr>
        <w:t>Title: Impact of evacuation mechanism and conformity factors in fire scenario based on cellular automata model- -Tak</w:t>
      </w:r>
      <w:r>
        <w:rPr>
          <w:rFonts w:hint="default" w:ascii="Times New Roman" w:hAnsi="Times New Roman" w:cs="Times New Roman"/>
          <w:sz w:val="21"/>
          <w:szCs w:val="21"/>
          <w:lang w:val="en-US" w:eastAsia="zh-CN"/>
        </w:rPr>
        <w:t>ing</w:t>
      </w:r>
      <w:r>
        <w:rPr>
          <w:rFonts w:hint="default" w:ascii="Times New Roman" w:hAnsi="Times New Roman" w:cs="Times New Roman"/>
          <w:sz w:val="21"/>
          <w:szCs w:val="21"/>
        </w:rPr>
        <w:t xml:space="preserve"> commercial complex as an example</w:t>
      </w:r>
    </w:p>
    <w:p>
      <w:pPr>
        <w:widowControl w:val="0"/>
        <w:numPr>
          <w:numId w:val="0"/>
        </w:numPr>
        <w:ind w:firstLine="420" w:firstLineChars="0"/>
        <w:jc w:val="left"/>
        <w:rPr>
          <w:rFonts w:hint="default" w:ascii="Times New Roman" w:hAnsi="Times New Roman" w:cs="Times New Roman"/>
          <w:sz w:val="21"/>
          <w:szCs w:val="21"/>
        </w:rPr>
      </w:pPr>
      <w:r>
        <w:rPr>
          <w:rFonts w:hint="default" w:ascii="Times New Roman" w:hAnsi="Times New Roman" w:cs="Times New Roman"/>
          <w:sz w:val="21"/>
          <w:szCs w:val="21"/>
        </w:rPr>
        <w:t xml:space="preserve">Subject source: </w:t>
      </w:r>
      <w:r>
        <w:rPr>
          <w:rFonts w:hint="default" w:ascii="Times New Roman" w:hAnsi="Times New Roman" w:cs="Times New Roman"/>
          <w:sz w:val="21"/>
          <w:szCs w:val="21"/>
          <w:lang w:val="en-US" w:eastAsia="zh-CN"/>
        </w:rPr>
        <w:t>self-</w:t>
      </w:r>
      <w:r>
        <w:rPr>
          <w:rFonts w:hint="default" w:ascii="Times New Roman" w:hAnsi="Times New Roman" w:cs="Times New Roman"/>
          <w:sz w:val="21"/>
          <w:szCs w:val="21"/>
        </w:rPr>
        <w:t>optional</w:t>
      </w:r>
    </w:p>
    <w:p>
      <w:pPr>
        <w:widowControl w:val="0"/>
        <w:numPr>
          <w:ilvl w:val="0"/>
          <w:numId w:val="1"/>
        </w:numPr>
        <w:ind w:left="0" w:leftChars="0" w:firstLine="0" w:firstLineChars="0"/>
        <w:jc w:val="left"/>
        <w:rPr>
          <w:rFonts w:hint="default" w:ascii="Times New Roman" w:hAnsi="Times New Roman" w:cs="Times New Roman" w:eastAsiaTheme="minorEastAsia"/>
          <w:b/>
          <w:bCs/>
          <w:sz w:val="28"/>
          <w:szCs w:val="28"/>
          <w:lang w:val="en-US" w:eastAsia="zh-CN"/>
        </w:rPr>
      </w:pPr>
      <w:r>
        <w:rPr>
          <w:rFonts w:hint="default" w:ascii="Times New Roman" w:hAnsi="Times New Roman" w:eastAsia="仿宋" w:cs="Times New Roman"/>
          <w:b/>
          <w:bCs/>
          <w:sz w:val="28"/>
          <w:szCs w:val="28"/>
          <w:lang w:val="en-US" w:eastAsia="zh-CN"/>
        </w:rPr>
        <w:t>Introduction</w:t>
      </w:r>
      <w:r>
        <w:rPr>
          <w:rFonts w:hint="default" w:ascii="Times New Roman" w:hAnsi="Times New Roman" w:cs="Times New Roman" w:eastAsiaTheme="minorEastAsia"/>
          <w:b/>
          <w:bCs/>
          <w:sz w:val="28"/>
          <w:szCs w:val="28"/>
          <w:lang w:val="en-US" w:eastAsia="zh-CN"/>
        </w:rPr>
        <w:t xml:space="preserve"> </w:t>
      </w:r>
    </w:p>
    <w:p>
      <w:pPr>
        <w:widowControl w:val="0"/>
        <w:numPr>
          <w:numId w:val="0"/>
        </w:numPr>
        <w:ind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eastAsiaTheme="minorEastAsia"/>
          <w:sz w:val="21"/>
          <w:szCs w:val="21"/>
          <w:lang w:val="en-US" w:eastAsia="zh-CN"/>
        </w:rPr>
        <w:t>In recent years, with the rapid development of China's national economy and the continuous progress of society, security issues are also increasingly concerned and attention by the people.</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 occurrence of construction fire accidents causes huge losses to the safety of public life and property and national property, and effective emergency evacuation is an important measure to reduce personal casualties.</w:t>
      </w:r>
      <w:r>
        <w:rPr>
          <w:rFonts w:hint="default" w:ascii="Times New Roman" w:hAnsi="Times New Roman" w:cs="Times New Roman"/>
          <w:sz w:val="21"/>
          <w:szCs w:val="21"/>
          <w:lang w:val="en-US" w:eastAsia="zh-CN"/>
        </w:rPr>
        <w:t xml:space="preserve"> </w:t>
      </w:r>
    </w:p>
    <w:p>
      <w:pPr>
        <w:widowControl w:val="0"/>
        <w:numPr>
          <w:numId w:val="0"/>
        </w:numPr>
        <w:ind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Fire accident belongs to the category of emergency, which inherits the complexity, danger and destruction of emergency.For example, on September 29,</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 xml:space="preserve">2019, an employee of a daily necessities company in </w:t>
      </w:r>
      <w:r>
        <w:rPr>
          <w:rFonts w:hint="default" w:ascii="Times New Roman" w:hAnsi="Times New Roman" w:cs="Times New Roman"/>
          <w:sz w:val="21"/>
          <w:szCs w:val="21"/>
          <w:lang w:val="en-US" w:eastAsia="zh-CN"/>
        </w:rPr>
        <w:t xml:space="preserve">the city of </w:t>
      </w:r>
      <w:r>
        <w:rPr>
          <w:rFonts w:hint="default" w:ascii="Times New Roman" w:hAnsi="Times New Roman" w:cs="Times New Roman"/>
          <w:sz w:val="21"/>
          <w:szCs w:val="21"/>
          <w:lang w:val="en-US" w:eastAsia="zh-CN"/>
        </w:rPr>
        <w:t>Ningbo</w:t>
      </w:r>
      <w:r>
        <w:rPr>
          <w:rFonts w:hint="default" w:ascii="Times New Roman" w:hAnsi="Times New Roman" w:cs="Times New Roman"/>
          <w:sz w:val="21"/>
          <w:szCs w:val="21"/>
          <w:lang w:val="en-US" w:eastAsia="zh-CN"/>
        </w:rPr>
        <w:t xml:space="preserve"> in China</w:t>
      </w:r>
      <w:r>
        <w:rPr>
          <w:rFonts w:hint="default" w:ascii="Times New Roman" w:hAnsi="Times New Roman" w:cs="Times New Roman"/>
          <w:sz w:val="21"/>
          <w:szCs w:val="21"/>
          <w:lang w:val="en-US" w:eastAsia="zh-CN"/>
        </w:rPr>
        <w:t xml:space="preserve"> ignored a fire extinguisher and mistakenly used fire fighting methods to delay the fire extinguishing time, killing 19 people and injuring 3 others.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On December 17,</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2018,</w:t>
      </w:r>
      <w:r>
        <w:rPr>
          <w:rFonts w:hint="default" w:ascii="Times New Roman" w:hAnsi="Times New Roman" w:cs="Times New Roman"/>
          <w:sz w:val="21"/>
          <w:szCs w:val="21"/>
          <w:lang w:val="en-US" w:eastAsia="zh-CN"/>
        </w:rPr>
        <w:t xml:space="preserve"> eleven</w:t>
      </w:r>
      <w:r>
        <w:rPr>
          <w:rFonts w:hint="default" w:ascii="Times New Roman" w:hAnsi="Times New Roman" w:cs="Times New Roman"/>
          <w:sz w:val="21"/>
          <w:szCs w:val="21"/>
          <w:lang w:val="en-US" w:eastAsia="zh-CN"/>
        </w:rPr>
        <w:t xml:space="preserve"> people were killed and one was injured in </w:t>
      </w:r>
      <w:r>
        <w:rPr>
          <w:rFonts w:hint="default" w:ascii="Times New Roman" w:hAnsi="Times New Roman" w:cs="Times New Roman"/>
          <w:sz w:val="21"/>
          <w:szCs w:val="21"/>
          <w:lang w:val="en-US" w:eastAsia="zh-CN"/>
        </w:rPr>
        <w:t xml:space="preserve">in </w:t>
      </w:r>
      <w:r>
        <w:rPr>
          <w:rFonts w:hint="default" w:ascii="Times New Roman" w:hAnsi="Times New Roman" w:cs="Times New Roman"/>
          <w:sz w:val="21"/>
          <w:szCs w:val="21"/>
          <w:lang w:val="en-US" w:eastAsia="zh-CN"/>
        </w:rPr>
        <w:t xml:space="preserve">the city of </w:t>
      </w:r>
      <w:r>
        <w:rPr>
          <w:rFonts w:hint="default" w:ascii="Times New Roman" w:hAnsi="Times New Roman" w:cs="Times New Roman"/>
          <w:sz w:val="21"/>
          <w:szCs w:val="21"/>
          <w:lang w:val="en-US" w:eastAsia="zh-CN"/>
        </w:rPr>
        <w:t>Shangqiu</w:t>
      </w:r>
      <w:r>
        <w:rPr>
          <w:rFonts w:hint="default" w:ascii="Times New Roman" w:hAnsi="Times New Roman" w:cs="Times New Roman"/>
          <w:sz w:val="21"/>
          <w:szCs w:val="21"/>
          <w:lang w:val="en-US" w:eastAsia="zh-CN"/>
        </w:rPr>
        <w:t xml:space="preserve"> in China</w:t>
      </w:r>
      <w:r>
        <w:rPr>
          <w:rFonts w:hint="default" w:ascii="Times New Roman" w:hAnsi="Times New Roman" w:cs="Times New Roman"/>
          <w:sz w:val="21"/>
          <w:szCs w:val="21"/>
          <w:lang w:val="en-US" w:eastAsia="zh-CN"/>
        </w:rPr>
        <w:t>, conducting gas welding operations without fire-fighting facilities.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 study of emergency evacuation is to timely and effectively to reduce casualties and property losses</w:t>
      </w:r>
      <w:r>
        <w:rPr>
          <w:rFonts w:hint="default" w:ascii="Times New Roman" w:hAnsi="Times New Roman" w:cs="Times New Roman"/>
          <w:sz w:val="21"/>
          <w:szCs w:val="21"/>
          <w:lang w:val="en-US" w:eastAsia="zh-CN"/>
        </w:rPr>
        <w:t>.</w:t>
      </w:r>
    </w:p>
    <w:p>
      <w:pPr>
        <w:widowControl w:val="0"/>
        <w:numPr>
          <w:numId w:val="0"/>
        </w:numPr>
        <w:ind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In the 1930s, the United States published a series of evacuation theory research results, covering a variety of large public buildings, such as theaters, office buildings, etc.</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 xml:space="preserve">It was not until the 1970s and 1980s that the US federal government increased its investment in various fire fire research projects </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_Ref5404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[1]</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Canadian scholar J.L.Pauls pioneered the 'acting method', which was used in order to observe people evacuation on stairs in 1968 and became one of the main research methods.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 the 1970s in Japan, a scholar Shen Zhongjiu quantitatively studied the influence of flue gas on human behavior, and Professor Horichi of Kyoto University used quantitative theory in behavioral statistics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_Ref5460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[2]</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w:t>
      </w:r>
    </w:p>
    <w:p>
      <w:pPr>
        <w:widowControl w:val="0"/>
        <w:numPr>
          <w:numId w:val="0"/>
        </w:numPr>
        <w:ind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In the mid-1980s, the emergency evacuation study entered the computer simulation stage.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Simulation software and VR virtual technology have become the important auxiliary tools in evacuation research.</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 xml:space="preserve">As shown in Table 1, through the study of 30 documents from 2019 to 2021, it is found that 70% of domestic and foreign researchers use computer technology, </w:t>
      </w:r>
      <w:r>
        <w:rPr>
          <w:rFonts w:hint="default" w:ascii="Times New Roman" w:hAnsi="Times New Roman" w:cs="Times New Roman"/>
          <w:sz w:val="21"/>
          <w:szCs w:val="21"/>
          <w:lang w:val="en-US" w:eastAsia="zh-CN"/>
        </w:rPr>
        <w:t xml:space="preserve">in </w:t>
      </w:r>
      <w:r>
        <w:rPr>
          <w:rFonts w:hint="default" w:ascii="Times New Roman" w:hAnsi="Times New Roman" w:cs="Times New Roman"/>
          <w:sz w:val="21"/>
          <w:szCs w:val="21"/>
          <w:lang w:val="en-US" w:eastAsia="zh-CN"/>
        </w:rPr>
        <w:t>real scene modeling, simulate evacuation behavior, evacuation path selection and optimization, etc.</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 xml:space="preserve">At present, the widely used software is: (1) Pyrosim and Fire Dynamics Simulator (FDS) are applied in building modeling and fire numerical simulation; (2) </w:t>
      </w:r>
      <w:r>
        <w:rPr>
          <w:rFonts w:hint="default" w:ascii="Times New Roman" w:hAnsi="Times New Roman" w:cs="Times New Roman"/>
          <w:sz w:val="21"/>
          <w:szCs w:val="21"/>
          <w:lang w:val="en-US" w:eastAsia="zh-CN"/>
        </w:rPr>
        <w:t>P</w:t>
      </w:r>
      <w:r>
        <w:rPr>
          <w:rFonts w:hint="default" w:ascii="Times New Roman" w:hAnsi="Times New Roman" w:cs="Times New Roman"/>
          <w:sz w:val="21"/>
          <w:szCs w:val="21"/>
          <w:lang w:val="en-US" w:eastAsia="zh-CN"/>
        </w:rPr>
        <w:t>athfinder can directly set personnel parameters and introduce building models to simulate the evacuation process; (3) MATLAB and Python use programming to establish evacuation scene and evacuation model to visualize the evacuation process.</w:t>
      </w:r>
    </w:p>
    <w:p>
      <w:pPr>
        <w:widowControl w:val="0"/>
        <w:numPr>
          <w:numId w:val="0"/>
        </w:numPr>
        <w:ind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The current fire scene emergency evacuation research involves a wide range of contents and forms.</w:t>
      </w:r>
    </w:p>
    <w:p>
      <w:pPr>
        <w:widowControl w:val="0"/>
        <w:numPr>
          <w:numId w:val="0"/>
        </w:numPr>
        <w:ind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(1) </w:t>
      </w:r>
      <w:r>
        <w:rPr>
          <w:rFonts w:hint="default" w:ascii="Times New Roman" w:hAnsi="Times New Roman" w:cs="Times New Roman"/>
          <w:sz w:val="21"/>
          <w:szCs w:val="21"/>
          <w:lang w:val="en-US" w:eastAsia="zh-CN"/>
        </w:rPr>
        <w:t>In terms of</w:t>
      </w:r>
      <w:r>
        <w:rPr>
          <w:rFonts w:hint="default" w:ascii="Times New Roman" w:hAnsi="Times New Roman" w:cs="Times New Roman"/>
          <w:sz w:val="21"/>
          <w:szCs w:val="21"/>
          <w:lang w:val="en-US" w:eastAsia="zh-CN"/>
        </w:rPr>
        <w:t xml:space="preserve"> the evacuation places, it can be divided into internal evacuation of public buildings</w:t>
      </w:r>
      <w:r>
        <w:rPr>
          <w:rFonts w:hint="default" w:ascii="Times New Roman" w:hAnsi="Times New Roman" w:cs="Times New Roman"/>
          <w:sz w:val="21"/>
          <w:szCs w:val="21"/>
          <w:lang w:val="en-US" w:eastAsia="zh-CN"/>
        </w:rPr>
        <w:t xml:space="preserve">, such as </w:t>
      </w:r>
      <w:r>
        <w:rPr>
          <w:rFonts w:hint="default" w:ascii="Times New Roman" w:hAnsi="Times New Roman" w:cs="Times New Roman"/>
          <w:sz w:val="21"/>
          <w:szCs w:val="21"/>
          <w:lang w:val="en-US" w:eastAsia="zh-CN"/>
        </w:rPr>
        <w:t>subway, shopping malls</w:t>
      </w:r>
      <w:r>
        <w:rPr>
          <w:rFonts w:hint="default" w:ascii="Times New Roman" w:hAnsi="Times New Roman" w:cs="Times New Roman"/>
          <w:sz w:val="21"/>
          <w:szCs w:val="21"/>
          <w:lang w:val="en-US" w:eastAsia="zh-CN"/>
        </w:rPr>
        <w:t xml:space="preserve"> and</w:t>
      </w:r>
      <w:r>
        <w:rPr>
          <w:rFonts w:hint="default" w:ascii="Times New Roman" w:hAnsi="Times New Roman" w:cs="Times New Roman"/>
          <w:sz w:val="21"/>
          <w:szCs w:val="21"/>
          <w:lang w:val="en-US" w:eastAsia="zh-CN"/>
        </w:rPr>
        <w:t xml:space="preserve"> terminal buildings, internal evacuation of specific buildings</w:t>
      </w:r>
      <w:r>
        <w:rPr>
          <w:rFonts w:hint="default" w:ascii="Times New Roman" w:hAnsi="Times New Roman" w:cs="Times New Roman"/>
          <w:sz w:val="21"/>
          <w:szCs w:val="21"/>
          <w:lang w:val="en-US" w:eastAsia="zh-CN"/>
        </w:rPr>
        <w:t xml:space="preserve">, namely </w:t>
      </w:r>
      <w:r>
        <w:rPr>
          <w:rFonts w:hint="default" w:ascii="Times New Roman" w:hAnsi="Times New Roman" w:cs="Times New Roman"/>
          <w:sz w:val="21"/>
          <w:szCs w:val="21"/>
          <w:lang w:val="en-US" w:eastAsia="zh-CN"/>
        </w:rPr>
        <w:t>residential, office areas, teaching buildings</w:t>
      </w:r>
      <w:r>
        <w:rPr>
          <w:rFonts w:hint="default" w:ascii="Times New Roman" w:hAnsi="Times New Roman" w:cs="Times New Roman"/>
          <w:sz w:val="21"/>
          <w:szCs w:val="21"/>
          <w:lang w:val="en-US" w:eastAsia="zh-CN"/>
        </w:rPr>
        <w:t xml:space="preserve"> and</w:t>
      </w:r>
      <w:r>
        <w:rPr>
          <w:rFonts w:hint="default" w:ascii="Times New Roman" w:hAnsi="Times New Roman" w:cs="Times New Roman"/>
          <w:sz w:val="21"/>
          <w:szCs w:val="21"/>
          <w:lang w:val="en-US" w:eastAsia="zh-CN"/>
        </w:rPr>
        <w:t xml:space="preserve"> library, special area evacuation</w:t>
      </w:r>
      <w:r>
        <w:rPr>
          <w:rFonts w:hint="default" w:ascii="Times New Roman" w:hAnsi="Times New Roman" w:cs="Times New Roman"/>
          <w:sz w:val="21"/>
          <w:szCs w:val="21"/>
          <w:lang w:val="en-US" w:eastAsia="zh-CN"/>
        </w:rPr>
        <w:t xml:space="preserve">, like </w:t>
      </w:r>
      <w:r>
        <w:rPr>
          <w:rFonts w:hint="default" w:ascii="Times New Roman" w:hAnsi="Times New Roman" w:cs="Times New Roman"/>
          <w:sz w:val="21"/>
          <w:szCs w:val="21"/>
          <w:lang w:val="en-US" w:eastAsia="zh-CN"/>
        </w:rPr>
        <w:t>hospitals, apartments for the elderly</w:t>
      </w:r>
      <w:r>
        <w:rPr>
          <w:rFonts w:hint="default" w:ascii="Times New Roman" w:hAnsi="Times New Roman" w:cs="Times New Roman"/>
          <w:sz w:val="21"/>
          <w:szCs w:val="21"/>
          <w:lang w:val="en-US" w:eastAsia="zh-CN"/>
        </w:rPr>
        <w:t xml:space="preserve"> and</w:t>
      </w:r>
      <w:r>
        <w:rPr>
          <w:rFonts w:hint="default" w:ascii="Times New Roman" w:hAnsi="Times New Roman" w:cs="Times New Roman"/>
          <w:sz w:val="21"/>
          <w:szCs w:val="21"/>
          <w:lang w:val="en-US" w:eastAsia="zh-CN"/>
        </w:rPr>
        <w:t xml:space="preserve"> kindergartens</w:t>
      </w:r>
      <w:r>
        <w:rPr>
          <w:rFonts w:hint="default" w:ascii="Times New Roman" w:hAnsi="Times New Roman" w:cs="Times New Roman"/>
          <w:sz w:val="21"/>
          <w:szCs w:val="21"/>
          <w:lang w:val="en-US" w:eastAsia="zh-CN"/>
        </w:rPr>
        <w:t>.</w:t>
      </w:r>
    </w:p>
    <w:p>
      <w:pPr>
        <w:widowControl w:val="0"/>
        <w:numPr>
          <w:numId w:val="0"/>
        </w:numPr>
        <w:ind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 From the perspective of evacuation model, it can be divided into macro evacuation model and micro evacuation model.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With the help of fluid dynamics, the overall movement characteristics of pedestrians, congestion problem and cluster phenomenon are mainly including gas dynamics model, route selection model and queuing model. The limitation is that it ignores the difference of individual pedestrians, and only applies to large-scale group research.</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 contrast, more scholars use microscopic models.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 model considers individual behaviors such as pedestrian individual attributes, environmental perception, group social relationship, and decision-making process, with details in place and more perfect expression in pedestrian interaction and relationship.</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Common microscopic models include the social force model and the cellular automata model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_Ref32143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[3]</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w:t>
      </w:r>
    </w:p>
    <w:p>
      <w:pPr>
        <w:widowControl w:val="0"/>
        <w:numPr>
          <w:ilvl w:val="0"/>
          <w:numId w:val="1"/>
        </w:numPr>
        <w:ind w:left="0" w:leftChars="0" w:firstLine="0" w:firstLineChars="0"/>
        <w:jc w:val="left"/>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Literature Review</w:t>
      </w:r>
    </w:p>
    <w:p>
      <w:pPr>
        <w:widowControl w:val="0"/>
        <w:numPr>
          <w:numId w:val="0"/>
        </w:numPr>
        <w:ind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At present, many scholars have done a lot of research on emergency 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Ru Zhou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_Ref4323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[4]</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 divided subway pedestrians into three categories</w:t>
      </w:r>
      <w:r>
        <w:rPr>
          <w:rFonts w:hint="default" w:ascii="Times New Roman" w:hAnsi="Times New Roman" w:cs="Times New Roman"/>
          <w:sz w:val="21"/>
          <w:szCs w:val="21"/>
          <w:lang w:val="en-US" w:eastAsia="zh-CN"/>
        </w:rPr>
        <w:t>, namely</w:t>
      </w:r>
      <w:r>
        <w:rPr>
          <w:rFonts w:hint="default" w:ascii="Times New Roman" w:hAnsi="Times New Roman" w:cs="Times New Roman" w:eastAsiaTheme="minorEastAsia"/>
          <w:sz w:val="21"/>
          <w:szCs w:val="21"/>
          <w:lang w:val="en-US" w:eastAsia="zh-CN"/>
        </w:rPr>
        <w:t xml:space="preserve"> panic, luggage and ordinary people; introduced their movement characteristics into social force model, simulated the panic in direct channel, single exit square room and bottleneck, and compared the evacuation time with pathfinder software.</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 interaction between the panic and the baggage behavior at the evacuation bottleneck greatly increases the evacuation time.</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Li</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_Ref4346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[5]</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set up 8 sets of simulation scenarios for the subway carriages, and used MassMotion software to evaluate and analyze the evacuation exit effectiveness, waiting time and evacuation method.</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Zheng</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_Ref21058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added panic coefficient to the static field to study the effect of evacuation number, emergency location, panic on evacuation speed and number of casualties.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 location and development of emergencies have a direct impact on the evacuation process and events.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42 people used VR to simulate the evacuation behavior of 15 scenarios at three smoke densities, and surveyed the risk tolerance of participants, and made binary logistic regression on risk preference and the influence of neighbors' influence on path choice at different smoke concentrations</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_Ref21091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[7]</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Latosinski</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_Ref21127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[8]</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observed the performance of children aged 0</w:t>
      </w:r>
      <w:r>
        <w:rPr>
          <w:rFonts w:hint="default" w:ascii="Times New Roman" w:hAnsi="Times New Roman" w:cs="Times New Roman"/>
          <w:sz w:val="21"/>
          <w:szCs w:val="21"/>
          <w:lang w:val="en-US" w:eastAsia="zh-CN"/>
        </w:rPr>
        <w:t xml:space="preserve"> to </w:t>
      </w:r>
      <w:r>
        <w:rPr>
          <w:rFonts w:hint="default" w:ascii="Times New Roman" w:hAnsi="Times New Roman" w:cs="Times New Roman" w:eastAsiaTheme="minorEastAsia"/>
          <w:sz w:val="21"/>
          <w:szCs w:val="21"/>
          <w:lang w:val="en-US" w:eastAsia="zh-CN"/>
        </w:rPr>
        <w:t>3 years with teacher-assisted evacuation, and found that self-protection was associated with age during evacuation.</w:t>
      </w:r>
      <w:r>
        <w:rPr>
          <w:rFonts w:hint="default" w:ascii="Times New Roman" w:hAnsi="Times New Roman" w:cs="Times New Roman"/>
          <w:sz w:val="21"/>
          <w:szCs w:val="21"/>
          <w:lang w:val="en-US" w:eastAsia="zh-CN"/>
        </w:rPr>
        <w:t xml:space="preserve"> Song</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_Ref21182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[9]</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considered whether the pedestrian crossed the obstacles in the cellular automata model, and studied the relationship between the initial population density and the evacuation time.</w:t>
      </w:r>
    </w:p>
    <w:p>
      <w:pPr>
        <w:widowControl w:val="0"/>
        <w:numPr>
          <w:numId w:val="0"/>
        </w:numPr>
        <w:ind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In the past three years, scholars have focused on fire evacuation on various influencing factors</w:t>
      </w:r>
      <w:r>
        <w:rPr>
          <w:rFonts w:hint="default" w:ascii="Times New Roman" w:hAnsi="Times New Roman" w:cs="Times New Roman"/>
          <w:sz w:val="21"/>
          <w:szCs w:val="21"/>
          <w:lang w:val="en-US" w:eastAsia="zh-CN"/>
        </w:rPr>
        <w:t xml:space="preserve"> and</w:t>
      </w:r>
      <w:r>
        <w:rPr>
          <w:rFonts w:hint="default" w:ascii="Times New Roman" w:hAnsi="Times New Roman" w:cs="Times New Roman" w:eastAsiaTheme="minorEastAsia"/>
          <w:sz w:val="21"/>
          <w:szCs w:val="21"/>
          <w:lang w:val="en-US" w:eastAsia="zh-CN"/>
        </w:rPr>
        <w:t xml:space="preserve"> model improvement research .</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The author will summarize the research status from these </w:t>
      </w:r>
      <w:r>
        <w:rPr>
          <w:rFonts w:hint="default" w:ascii="Times New Roman" w:hAnsi="Times New Roman" w:cs="Times New Roman"/>
          <w:sz w:val="21"/>
          <w:szCs w:val="21"/>
          <w:lang w:val="en-US" w:eastAsia="zh-CN"/>
        </w:rPr>
        <w:t>two</w:t>
      </w:r>
      <w:r>
        <w:rPr>
          <w:rFonts w:hint="default" w:ascii="Times New Roman" w:hAnsi="Times New Roman" w:cs="Times New Roman" w:eastAsiaTheme="minorEastAsia"/>
          <w:sz w:val="21"/>
          <w:szCs w:val="21"/>
          <w:lang w:val="en-US" w:eastAsia="zh-CN"/>
        </w:rPr>
        <w:t xml:space="preserve"> aspects and put forward the prospect for the future research development.</w:t>
      </w:r>
    </w:p>
    <w:p>
      <w:pPr>
        <w:widowControl w:val="0"/>
        <w:numPr>
          <w:ilvl w:val="1"/>
          <w:numId w:val="1"/>
        </w:numPr>
        <w:jc w:val="left"/>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b/>
          <w:bCs/>
          <w:sz w:val="24"/>
          <w:szCs w:val="24"/>
          <w:lang w:val="en-US" w:eastAsia="zh-CN"/>
        </w:rPr>
        <w:t>Influencing factors</w:t>
      </w:r>
    </w:p>
    <w:p>
      <w:pPr>
        <w:widowControl w:val="0"/>
        <w:numPr>
          <w:ilvl w:val="0"/>
          <w:numId w:val="0"/>
        </w:numPr>
        <w:ind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In emergency cases, the orderly or disorderly evacuation of personnel and the environment in the process of fire development are dynamic changes.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 study of environmental environment and personnel psychological factors are the basis of evacuation research.</w:t>
      </w:r>
    </w:p>
    <w:p>
      <w:pPr>
        <w:widowControl w:val="0"/>
        <w:numPr>
          <w:ilvl w:val="0"/>
          <w:numId w:val="0"/>
        </w:numPr>
        <w:ind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Huang</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_Ref21254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[10]</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stud</w:t>
      </w:r>
      <w:r>
        <w:rPr>
          <w:rFonts w:hint="default" w:ascii="Times New Roman" w:hAnsi="Times New Roman" w:cs="Times New Roman"/>
          <w:sz w:val="21"/>
          <w:szCs w:val="21"/>
          <w:lang w:val="en-US" w:eastAsia="zh-CN"/>
        </w:rPr>
        <w:t>ied</w:t>
      </w:r>
      <w:r>
        <w:rPr>
          <w:rFonts w:hint="default" w:ascii="Times New Roman" w:hAnsi="Times New Roman" w:cs="Times New Roman" w:eastAsiaTheme="minorEastAsia"/>
          <w:sz w:val="21"/>
          <w:szCs w:val="21"/>
          <w:lang w:val="en-US" w:eastAsia="zh-CN"/>
        </w:rPr>
        <w:t xml:space="preserve"> the factors influencing evacuation speed in the elderly at different smoke densities, and found that factors such as height, age and sex determine the initial speed of the elderly, and that different smoke concentrations have different effects on speed.</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Li</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_Ref21296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[11]</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and others artificially explored the impact of personnel on the evacuation during the emergency evacuation. By testing 51 people on the 2nd to 8th floors of residential buildings, they found that the speed of the smoke exceeded the smoke smoke.</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Du</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_Ref21339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[12]</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proposed the fall risk index considering behavioral and environmental factors, which quantitatively evaluated the comprehensive fall risk index in apartment homes based on the Agent model.</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Chen</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_Ref21391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[13]</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conducted stair upward and downward evacuation experiments in 140 college students, quantitatively studied the effects of different visibility on sex and movement speed, and found that visibility had a greater effect on the evacuation speed of women than men.</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Bao</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_Ref21434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[14]</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used the social force model to study the impact of leader attraction on the evacuation of multi-exit venues, and found that the setting of multi-exit venues was not less than the exit efficiency.</w:t>
      </w:r>
    </w:p>
    <w:p>
      <w:pPr>
        <w:widowControl w:val="0"/>
        <w:numPr>
          <w:ilvl w:val="0"/>
          <w:numId w:val="0"/>
        </w:numPr>
        <w:ind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Chen</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_Ref21476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[15]</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considered the panic factors based on the cellular automata model, introduced the panic coefficient in the static field, attack threat and herd field, and studied the characteristics of evacuation behavior, evacuation time, number of successful evacuation and the initial position of attackers with different panic coefficients.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Yuan</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_Ref21522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and others detailed for fire environment under the incentive mechanism of physiological and psychological dual potential, and quantif</w:t>
      </w:r>
      <w:r>
        <w:rPr>
          <w:rFonts w:hint="default" w:ascii="Times New Roman" w:hAnsi="Times New Roman" w:cs="Times New Roman"/>
          <w:sz w:val="21"/>
          <w:szCs w:val="21"/>
          <w:lang w:val="en-US" w:eastAsia="zh-CN"/>
        </w:rPr>
        <w:t>ied</w:t>
      </w:r>
      <w:r>
        <w:rPr>
          <w:rFonts w:hint="default" w:ascii="Times New Roman" w:hAnsi="Times New Roman" w:cs="Times New Roman" w:eastAsiaTheme="minorEastAsia"/>
          <w:sz w:val="21"/>
          <w:szCs w:val="21"/>
          <w:lang w:val="en-US" w:eastAsia="zh-CN"/>
        </w:rPr>
        <w:t xml:space="preserve"> the body in the evacuation process by incentive mechanism potential value of 59%, improve</w:t>
      </w:r>
      <w:r>
        <w:rPr>
          <w:rFonts w:hint="default" w:ascii="Times New Roman" w:hAnsi="Times New Roman" w:cs="Times New Roman"/>
          <w:sz w:val="21"/>
          <w:szCs w:val="21"/>
          <w:lang w:val="en-US" w:eastAsia="zh-CN"/>
        </w:rPr>
        <w:t>d</w:t>
      </w:r>
      <w:r>
        <w:rPr>
          <w:rFonts w:hint="default" w:ascii="Times New Roman" w:hAnsi="Times New Roman" w:cs="Times New Roman" w:eastAsiaTheme="minorEastAsia"/>
          <w:sz w:val="21"/>
          <w:szCs w:val="21"/>
          <w:lang w:val="en-US" w:eastAsia="zh-CN"/>
        </w:rPr>
        <w:t xml:space="preserve"> the human body tolerance limit, relatively extended available safe evacuation time, and Suggestions for fire safety education can effectively stimulate people's desire to escape, improve the potential value.</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Xie</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_Ref21577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[17]</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divided evacuees into individuals and groups to study how leadership and following behavior between people in different visibility affects evacuation behavior characteristics.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Based on the agent perception system, Liu</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_Ref30551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[18]</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simulated the driving force and export attraction for following, conformity and attachment behaviors.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Chu</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_Ref30822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[19]</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 used Pathfinder to simulate commercial complexes, study</w:t>
      </w:r>
      <w:r>
        <w:rPr>
          <w:rFonts w:hint="default" w:ascii="Times New Roman" w:hAnsi="Times New Roman" w:cs="Times New Roman"/>
          <w:sz w:val="21"/>
          <w:szCs w:val="21"/>
          <w:lang w:val="en-US" w:eastAsia="zh-CN"/>
        </w:rPr>
        <w:t>ing</w:t>
      </w:r>
      <w:r>
        <w:rPr>
          <w:rFonts w:hint="default" w:ascii="Times New Roman" w:hAnsi="Times New Roman" w:cs="Times New Roman" w:eastAsiaTheme="minorEastAsia"/>
          <w:sz w:val="21"/>
          <w:szCs w:val="21"/>
          <w:lang w:val="en-US" w:eastAsia="zh-CN"/>
        </w:rPr>
        <w:t xml:space="preserve"> the relationship between individual differences such as response time, body size and evacuation speed and evacuation time, and obtain</w:t>
      </w:r>
      <w:r>
        <w:rPr>
          <w:rFonts w:hint="default" w:ascii="Times New Roman" w:hAnsi="Times New Roman" w:cs="Times New Roman"/>
          <w:sz w:val="21"/>
          <w:szCs w:val="21"/>
          <w:lang w:val="en-US" w:eastAsia="zh-CN"/>
        </w:rPr>
        <w:t>ing</w:t>
      </w:r>
      <w:r>
        <w:rPr>
          <w:rFonts w:hint="default" w:ascii="Times New Roman" w:hAnsi="Times New Roman" w:cs="Times New Roman" w:eastAsiaTheme="minorEastAsia"/>
          <w:sz w:val="21"/>
          <w:szCs w:val="21"/>
          <w:lang w:val="en-US" w:eastAsia="zh-CN"/>
        </w:rPr>
        <w:t xml:space="preserve"> the normal distribution function.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Wang</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_Ref31061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[20]</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established a Logistic regression model based on the comprehensive influence of psychological factors and individual characteristics on evacuation behavior, and obtained the fitted equation.</w:t>
      </w:r>
    </w:p>
    <w:p>
      <w:pPr>
        <w:widowControl w:val="0"/>
        <w:numPr>
          <w:ilvl w:val="0"/>
          <w:numId w:val="0"/>
        </w:numPr>
        <w:ind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The factors affecting the evacuation behavior and process in the evacuation process are classified, mainly including psychological factors, environmental factors and other factors.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Some scholars comprehensively consider various factors to study the influence of mixed factors on the evacuation process and behavioral characteristics.</w:t>
      </w:r>
    </w:p>
    <w:p>
      <w:pPr>
        <w:widowControl w:val="0"/>
        <w:numPr>
          <w:ilvl w:val="2"/>
          <w:numId w:val="1"/>
        </w:numPr>
        <w:ind w:left="0" w:leftChars="0" w:firstLine="0" w:firstLineChars="0"/>
        <w:jc w:val="lef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eastAsiaTheme="minorEastAsia"/>
          <w:b/>
          <w:bCs/>
          <w:sz w:val="21"/>
          <w:szCs w:val="21"/>
          <w:lang w:val="en-US" w:eastAsia="zh-CN"/>
        </w:rPr>
        <w:t>Psychological factors</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For personnel psychological and human factors, most scholars consider panic degree, herd behavior, herd behavior, environmental familiarity, etc., and a small number of scholars suggest that leader attraction, herd effect, exit selection probability, and pedestrian exit target selection factors affect the evacuation speed.</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No matter in individuals or groups, once an emergency occurs, there will be tension. With the deterioration of the event and the fermentation of the environment, the aggravation of the tension becomes panic, and the infection rate of bad emotions is very fast, which eventually causes panic among all staff.</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According to each person's understanding of the disaster, age, behavior ability, and the number of evacuation drills</w:t>
      </w:r>
      <w:r>
        <w:rPr>
          <w:rFonts w:hint="default" w:ascii="Times New Roman" w:hAnsi="Times New Roman" w:cs="Times New Roman"/>
          <w:sz w:val="21"/>
          <w:szCs w:val="21"/>
          <w:lang w:val="en-US" w:eastAsia="zh-CN"/>
        </w:rPr>
        <w:t xml:space="preserve"> and</w:t>
      </w:r>
      <w:r>
        <w:rPr>
          <w:rFonts w:hint="default" w:ascii="Times New Roman" w:hAnsi="Times New Roman" w:cs="Times New Roman" w:eastAsiaTheme="minorEastAsia"/>
          <w:sz w:val="21"/>
          <w:szCs w:val="21"/>
          <w:lang w:val="en-US" w:eastAsia="zh-CN"/>
        </w:rPr>
        <w:t xml:space="preserve"> the degree of panic </w:t>
      </w:r>
      <w:r>
        <w:rPr>
          <w:rFonts w:hint="default" w:ascii="Times New Roman" w:hAnsi="Times New Roman" w:cs="Times New Roman"/>
          <w:sz w:val="21"/>
          <w:szCs w:val="21"/>
          <w:lang w:val="en-US" w:eastAsia="zh-CN"/>
        </w:rPr>
        <w:t>are</w:t>
      </w:r>
      <w:r>
        <w:rPr>
          <w:rFonts w:hint="default" w:ascii="Times New Roman" w:hAnsi="Times New Roman" w:cs="Times New Roman" w:eastAsiaTheme="minorEastAsia"/>
          <w:sz w:val="21"/>
          <w:szCs w:val="21"/>
          <w:lang w:val="en-US" w:eastAsia="zh-CN"/>
        </w:rPr>
        <w:t xml:space="preserve"> different, and the degree of panic will also change over time</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_Ref22312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[21]</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Wang believes that panic is a negative emotion in a sudden crisis situation, which will lead to a series of high-risk sexual behaviors like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_Ref22351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[22]</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They used the Baker anxiety scale in subway stations to collect data and make the validity analysis of the scale, and concluded that the degree of accident severity, group convergence effect and fire information identification ability all affected the group panic to varying degrees, and the severity of the accident is the most important factor.</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Chen</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_Ref21476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[15]</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found that panic does not necessarily produce negative emotions. When the degree of panic is within a certain threshold, appropriate panic will prompt rapid evacuation, stronger initiative, and automatically find the optimal evacuation route. However, after the degree of panic exceeds a certain range, pedestrians will have irrational behavior, such as blind conformity.</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Zheng</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_Ref21058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added panic coefficient to the static field based on the cellular automata model to simulated the effect of panic on evacuation speed and casualties. The comparison between Experiment 3 and Experiment 4 showed that panic led to more casualties.</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In the process of safe evacuation, the movement direction of individuals accord</w:t>
      </w:r>
      <w:r>
        <w:rPr>
          <w:rFonts w:hint="default" w:ascii="Times New Roman" w:hAnsi="Times New Roman" w:cs="Times New Roman"/>
          <w:sz w:val="21"/>
          <w:szCs w:val="21"/>
          <w:lang w:val="en-US" w:eastAsia="zh-CN"/>
        </w:rPr>
        <w:t>s</w:t>
      </w:r>
      <w:r>
        <w:rPr>
          <w:rFonts w:hint="default" w:ascii="Times New Roman" w:hAnsi="Times New Roman" w:cs="Times New Roman" w:eastAsiaTheme="minorEastAsia"/>
          <w:sz w:val="21"/>
          <w:szCs w:val="21"/>
          <w:lang w:val="en-US" w:eastAsia="zh-CN"/>
        </w:rPr>
        <w:t xml:space="preserve"> to the maximum proportion of the number of people.</w:t>
      </w:r>
      <w:r>
        <w:rPr>
          <w:rFonts w:hint="default" w:ascii="Times New Roman" w:hAnsi="Times New Roman" w:cs="Times New Roman"/>
          <w:sz w:val="21"/>
          <w:szCs w:val="21"/>
          <w:lang w:val="en-US" w:eastAsia="zh-CN"/>
        </w:rPr>
        <w:t xml:space="preserve"> Li</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_Ref22466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[23]</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introduced tension improved social force model, determined the final pedestrian exit target </w:t>
      </w:r>
      <w:r>
        <w:rPr>
          <w:rFonts w:hint="default" w:ascii="Times New Roman" w:hAnsi="Times New Roman" w:cs="Times New Roman"/>
          <w:sz w:val="21"/>
          <w:szCs w:val="21"/>
          <w:lang w:val="en-US" w:eastAsia="zh-CN"/>
        </w:rPr>
        <w:t xml:space="preserve">by </w:t>
      </w:r>
      <w:r>
        <w:rPr>
          <w:rFonts w:hint="default" w:ascii="Times New Roman" w:hAnsi="Times New Roman" w:cs="Times New Roman" w:eastAsiaTheme="minorEastAsia"/>
          <w:sz w:val="21"/>
          <w:szCs w:val="21"/>
          <w:lang w:val="en-US" w:eastAsia="zh-CN"/>
        </w:rPr>
        <w:t>considering exit selection and conformity behavior, and established panic canteen evacuation model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Fu</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_Ref4346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[5]</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set no neighbors, 2 neighbors and 4 neighbors to compare scenes in VR experiment, and found that neighbors choose dangerous path behavior will affect participants' path choice, reflecting the blind choice of pedestrians in evacuation process to keep consistent with most people.</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Due to the existence of social relations, conformity behavior and other aspects, in emergency cases, individuals will choose to evacuate together because of some connection to form a group evacuation form, and individuals will affect the overall evacuation behavior</w:t>
      </w:r>
      <w:r>
        <w:rPr>
          <w:rFonts w:hint="default" w:ascii="Times New Roman" w:hAnsi="Times New Roman" w:cs="Times New Roman"/>
          <w:sz w:val="21"/>
          <w:szCs w:val="21"/>
          <w:lang w:val="en-US" w:eastAsia="zh-CN"/>
        </w:rPr>
        <w:t>. So</w:t>
      </w:r>
      <w:r>
        <w:rPr>
          <w:rFonts w:hint="default" w:ascii="Times New Roman" w:hAnsi="Times New Roman" w:cs="Times New Roman" w:eastAsiaTheme="minorEastAsia"/>
          <w:sz w:val="21"/>
          <w:szCs w:val="21"/>
          <w:lang w:val="en-US" w:eastAsia="zh-CN"/>
        </w:rPr>
        <w:t xml:space="preserve"> group behavior is also an important factor affecting the overall 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Li</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_Ref20999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[24]</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conducted field observation of the hospital pediatrics department, grouped them according to family units, and analyzed the group and overall evacuation time, waiting time and space utilization under normal state and emergency states.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It is found that group size and shape changes, which release more available space to improve evacuation speed.</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However, Wei</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_Ref22593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[25]</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used the optical flow algorithm to study the interpersonal distance and average speed between the group members, and the results showed that the existence of the group had a negative impact on the evacuation. With the increase of the number of evacuation and the group, the evacuation speed significantly decreased.</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Many practices show that the familiarity with building scenes is also one of the important factors affecting the evacuation process.</w:t>
      </w:r>
      <w:r>
        <w:rPr>
          <w:rFonts w:hint="default" w:ascii="Times New Roman" w:hAnsi="Times New Roman" w:cs="Times New Roman"/>
          <w:sz w:val="21"/>
          <w:szCs w:val="21"/>
          <w:lang w:val="en-US" w:eastAsia="zh-CN"/>
        </w:rPr>
        <w:t xml:space="preserve"> Song</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_Ref22639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introduced familiarity parameters into the cellular automata model, which limited pedestrians with different familiar situations according to who move randomly, follow</w:t>
      </w:r>
      <w:r>
        <w:rPr>
          <w:rFonts w:hint="default" w:ascii="Times New Roman" w:hAnsi="Times New Roman" w:cs="Times New Roman"/>
          <w:sz w:val="21"/>
          <w:szCs w:val="21"/>
          <w:lang w:val="en-US" w:eastAsia="zh-CN"/>
        </w:rPr>
        <w:t>ing</w:t>
      </w:r>
      <w:r>
        <w:rPr>
          <w:rFonts w:hint="default" w:ascii="Times New Roman" w:hAnsi="Times New Roman" w:cs="Times New Roman" w:eastAsiaTheme="minorEastAsia"/>
          <w:sz w:val="21"/>
          <w:szCs w:val="21"/>
          <w:lang w:val="en-US" w:eastAsia="zh-CN"/>
        </w:rPr>
        <w:t xml:space="preserve"> others and follow</w:t>
      </w:r>
      <w:r>
        <w:rPr>
          <w:rFonts w:hint="default" w:ascii="Times New Roman" w:hAnsi="Times New Roman" w:cs="Times New Roman"/>
          <w:sz w:val="21"/>
          <w:szCs w:val="21"/>
          <w:lang w:val="en-US" w:eastAsia="zh-CN"/>
        </w:rPr>
        <w:t>ing</w:t>
      </w:r>
      <w:r>
        <w:rPr>
          <w:rFonts w:hint="default" w:ascii="Times New Roman" w:hAnsi="Times New Roman" w:cs="Times New Roman" w:eastAsiaTheme="minorEastAsia"/>
          <w:sz w:val="21"/>
          <w:szCs w:val="21"/>
          <w:lang w:val="en-US" w:eastAsia="zh-CN"/>
        </w:rPr>
        <w:t xml:space="preserve"> the guide movement, and studied the role of familiarity and guide signs in 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The study found that </w:t>
      </w:r>
      <w:r>
        <w:rPr>
          <w:rFonts w:hint="default" w:ascii="Times New Roman" w:hAnsi="Times New Roman" w:cs="Times New Roman"/>
          <w:sz w:val="21"/>
          <w:szCs w:val="21"/>
          <w:lang w:val="en-US" w:eastAsia="zh-CN"/>
        </w:rPr>
        <w:t>with</w:t>
      </w:r>
      <w:r>
        <w:rPr>
          <w:rFonts w:hint="default" w:ascii="Times New Roman" w:hAnsi="Times New Roman" w:cs="Times New Roman" w:eastAsiaTheme="minorEastAsia"/>
          <w:sz w:val="21"/>
          <w:szCs w:val="21"/>
          <w:lang w:val="en-US" w:eastAsia="zh-CN"/>
        </w:rPr>
        <w:t xml:space="preserve"> the environmental familiarity increas</w:t>
      </w:r>
      <w:r>
        <w:rPr>
          <w:rFonts w:hint="default" w:ascii="Times New Roman" w:hAnsi="Times New Roman" w:cs="Times New Roman"/>
          <w:sz w:val="21"/>
          <w:szCs w:val="21"/>
          <w:lang w:val="en-US" w:eastAsia="zh-CN"/>
        </w:rPr>
        <w:t>ing</w:t>
      </w:r>
      <w:r>
        <w:rPr>
          <w:rFonts w:hint="default" w:ascii="Times New Roman" w:hAnsi="Times New Roman" w:cs="Times New Roman" w:eastAsiaTheme="minorEastAsia"/>
          <w:sz w:val="21"/>
          <w:szCs w:val="21"/>
          <w:lang w:val="en-US" w:eastAsia="zh-CN"/>
        </w:rPr>
        <w:t>, the evacuation time decreases with the guidance effectivene</w:t>
      </w:r>
      <w:r>
        <w:rPr>
          <w:rFonts w:hint="default" w:ascii="Times New Roman" w:hAnsi="Times New Roman" w:cs="Times New Roman"/>
          <w:sz w:val="21"/>
          <w:szCs w:val="21"/>
          <w:lang w:val="en-US" w:eastAsia="zh-CN"/>
        </w:rPr>
        <w:t>s</w:t>
      </w:r>
      <w:r>
        <w:rPr>
          <w:rFonts w:hint="default" w:ascii="Times New Roman" w:hAnsi="Times New Roman" w:cs="Times New Roman" w:eastAsiaTheme="minorEastAsia"/>
          <w:sz w:val="21"/>
          <w:szCs w:val="21"/>
          <w:lang w:val="en-US" w:eastAsia="zh-CN"/>
        </w:rPr>
        <w:t>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Chen</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_Ref22691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[27]</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conducted an evacuation experiment without people's knowledge, and investigated whether they chose the evacuation and their reasons during the evacuation process, and the related factors affecting their decision. As a result, they found that the herd effect and exit familiarity were also the reasons affecting people's 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In article</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_Ref22720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[28]</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there are similar findings: high familiarity groups are familiar with the evacuation scene according to the shortest evacuation path, and the total evacuation time is short.</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At the same time, due to the existence of panic, crowd behavior, group evacuation and environmental familiarity, the evacuation process is naturally accompanied by leader attraction, herd effect and other characteristics.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Ding</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_Ref22753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[29]</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observed in Experiment 2 that when there was a safe and smoke-free path, the followers still chose to follow the leader to evacuate from the smoke-state path.</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Literature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_Ref20999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[24]</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holds that each family group has one member as a leader, such as father</w:t>
      </w:r>
      <w:r>
        <w:rPr>
          <w:rFonts w:hint="default" w:ascii="Times New Roman" w:hAnsi="Times New Roman" w:cs="Times New Roman"/>
          <w:sz w:val="21"/>
          <w:szCs w:val="21"/>
          <w:lang w:val="en-US" w:eastAsia="zh-CN"/>
        </w:rPr>
        <w:t>s</w:t>
      </w:r>
      <w:r>
        <w:rPr>
          <w:rFonts w:hint="default" w:ascii="Times New Roman" w:hAnsi="Times New Roman" w:cs="Times New Roman" w:eastAsiaTheme="minorEastAsia"/>
          <w:sz w:val="21"/>
          <w:szCs w:val="21"/>
          <w:lang w:val="en-US" w:eastAsia="zh-CN"/>
        </w:rPr>
        <w:t>, while the other members are followers, and that the shape of the groups changes during the evacuation because the follower is closely watching the leader.</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Literature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_Ref21476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[15]</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believes that herd behavior is very common in the evacuation process, especially when pedestrians panic, pedestrians are prone to lose their opinions, rely</w:t>
      </w:r>
      <w:r>
        <w:rPr>
          <w:rFonts w:hint="default" w:ascii="Times New Roman" w:hAnsi="Times New Roman" w:cs="Times New Roman"/>
          <w:sz w:val="21"/>
          <w:szCs w:val="21"/>
          <w:lang w:val="en-US" w:eastAsia="zh-CN"/>
        </w:rPr>
        <w:t>ing</w:t>
      </w:r>
      <w:r>
        <w:rPr>
          <w:rFonts w:hint="default" w:ascii="Times New Roman" w:hAnsi="Times New Roman" w:cs="Times New Roman" w:eastAsiaTheme="minorEastAsia"/>
          <w:sz w:val="21"/>
          <w:szCs w:val="21"/>
          <w:lang w:val="en-US" w:eastAsia="zh-CN"/>
        </w:rPr>
        <w:t xml:space="preserve"> on the leader and follow their actions. It also shows the herd effect in the eight mobile directions in the cellular automata model. The herd farm weight reflects the willingness of pedestrians to follow the crowd</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w:t>
      </w:r>
      <w:r>
        <w:rPr>
          <w:rFonts w:hint="default" w:ascii="Times New Roman" w:hAnsi="Times New Roman" w:cs="Times New Roman"/>
          <w:sz w:val="21"/>
          <w:szCs w:val="21"/>
          <w:lang w:val="en-US" w:eastAsia="zh-CN"/>
        </w:rPr>
        <w:t>I</w:t>
      </w:r>
      <w:r>
        <w:rPr>
          <w:rFonts w:hint="default" w:ascii="Times New Roman" w:hAnsi="Times New Roman" w:cs="Times New Roman" w:eastAsiaTheme="minorEastAsia"/>
          <w:sz w:val="21"/>
          <w:szCs w:val="21"/>
          <w:lang w:val="en-US" w:eastAsia="zh-CN"/>
        </w:rPr>
        <w:t>f the herd farm weight increases, pedestrians will blindly follow the crowd.</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Chen</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_Ref22691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[27]</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applied herd effect in model simulation, and found herd effect can simplify the decision-making process and improve the evacuation speed.</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However, due to the herd effect, the imbalance of evacuees from the two exits can cause low evacuation efficiency.</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Scholars have studied the impact of other psychological factors on the evacuation process.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Based on the meso</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pedestrian dynamic model theory, </w:t>
      </w:r>
      <w:r>
        <w:rPr>
          <w:rFonts w:hint="default" w:ascii="Times New Roman" w:hAnsi="Times New Roman" w:cs="Times New Roman"/>
          <w:sz w:val="21"/>
          <w:szCs w:val="21"/>
          <w:lang w:val="en-US" w:eastAsia="zh-CN"/>
        </w:rPr>
        <w:t>Tan</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_Ref22978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[30]</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et a</w:t>
      </w:r>
      <w:r>
        <w:rPr>
          <w:rFonts w:hint="default" w:ascii="Times New Roman" w:hAnsi="Times New Roman" w:cs="Times New Roman"/>
          <w:sz w:val="21"/>
          <w:szCs w:val="21"/>
          <w:lang w:val="en-US" w:eastAsia="zh-CN"/>
        </w:rPr>
        <w:t>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quantitative analysis includes the optimal range of psychological factors and parameters of shortcut psychology, dependence psychology and fluke psychology, and thus found that moderate dependence psychology is helpful to crowd 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Zhang</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_Ref23014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[31]</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studied the psychological disaster avoidance parameters, and proposed the path optimization method based on A * path finding algorithm to improve the disaster dynamic change while considering the psychological disaster avoidance factors.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In most literature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_Ref21434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[14]</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_Ref21476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[15]</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_Ref25329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[32]</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_Ref25382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[33]</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_Ref25398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[34]</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including the simulation software Pathfinder, </w:t>
      </w:r>
      <w:r>
        <w:rPr>
          <w:rFonts w:hint="default" w:ascii="Times New Roman" w:hAnsi="Times New Roman" w:cs="Times New Roman"/>
          <w:sz w:val="21"/>
          <w:szCs w:val="21"/>
          <w:lang w:val="en-US" w:eastAsia="zh-CN"/>
        </w:rPr>
        <w:t>all show</w:t>
      </w:r>
      <w:r>
        <w:rPr>
          <w:rFonts w:hint="default" w:ascii="Times New Roman" w:hAnsi="Times New Roman" w:cs="Times New Roman" w:eastAsiaTheme="minorEastAsia"/>
          <w:sz w:val="21"/>
          <w:szCs w:val="21"/>
          <w:lang w:val="en-US" w:eastAsia="zh-CN"/>
        </w:rPr>
        <w:t xml:space="preserve"> individuals tend to be closer to their exit to escape.</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According to this preference, it is easier to cause a large number of congestion of safe passageways and reduce the evacuation efficiency.</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But in literature</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_Ref22691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[27]</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people chose their usual exit evacuation rather than the recent or least crowded exit.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 target selection of pedestrian exit is the final escape exit determined according to various psychological factors.</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Psychological factors are originally complex, interactive, and have individual differences.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For studying the overall evacuation process at the macro level, it is suggested to ignore individual differences, quantify the influence of different psychological factors, and reflect the differences in quantity.</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When studying individual behavior, the characteristics of individuals in evacuation can be combined with the differences of individual and average situation.</w:t>
      </w:r>
    </w:p>
    <w:p>
      <w:pPr>
        <w:widowControl w:val="0"/>
        <w:numPr>
          <w:ilvl w:val="2"/>
          <w:numId w:val="1"/>
        </w:numPr>
        <w:ind w:left="0" w:leftChars="0" w:firstLine="0" w:firstLineChars="0"/>
        <w:jc w:val="lef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eastAsiaTheme="minorEastAsia"/>
          <w:b/>
          <w:bCs/>
          <w:sz w:val="21"/>
          <w:szCs w:val="21"/>
          <w:lang w:val="en-US" w:eastAsia="zh-CN"/>
        </w:rPr>
        <w:t>Environmental factors</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Under fire scenarios, environmental factors mainly include flue gas, temperature, fire products, visibility and obstacles.</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Pyrosim can track and record the fire development process, and verify that the temperature, visibility, CO volume fraction and flue gas layer are the main factors affecting personnel 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_Ref25558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[35]</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Ye</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_Ref25604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studied the fire products of CO, CO</w:t>
      </w:r>
      <w:r>
        <w:rPr>
          <w:rFonts w:hint="default" w:ascii="Times New Roman" w:hAnsi="Times New Roman" w:cs="Times New Roman" w:eastAsiaTheme="minorEastAsia"/>
          <w:sz w:val="21"/>
          <w:szCs w:val="21"/>
          <w:vertAlign w:val="subscript"/>
          <w:lang w:val="en-US" w:eastAsia="zh-CN"/>
        </w:rPr>
        <w:t>2</w:t>
      </w:r>
      <w:r>
        <w:rPr>
          <w:rFonts w:hint="default" w:ascii="Times New Roman" w:hAnsi="Times New Roman" w:cs="Times New Roman" w:eastAsiaTheme="minorEastAsia"/>
          <w:sz w:val="21"/>
          <w:szCs w:val="21"/>
          <w:lang w:val="en-US" w:eastAsia="zh-CN"/>
        </w:rPr>
        <w:t>, temperature, visibility on evacuation simulation and numerical simulation, introducing the concept of evacuation speed coefficient, and analyze</w:t>
      </w:r>
      <w:r>
        <w:rPr>
          <w:rFonts w:hint="default" w:ascii="Times New Roman" w:hAnsi="Times New Roman" w:cs="Times New Roman"/>
          <w:sz w:val="21"/>
          <w:szCs w:val="21"/>
          <w:lang w:val="en-US" w:eastAsia="zh-CN"/>
        </w:rPr>
        <w:t>d</w:t>
      </w:r>
      <w:r>
        <w:rPr>
          <w:rFonts w:hint="default" w:ascii="Times New Roman" w:hAnsi="Times New Roman" w:cs="Times New Roman" w:eastAsiaTheme="minorEastAsia"/>
          <w:sz w:val="21"/>
          <w:szCs w:val="21"/>
          <w:lang w:val="en-US" w:eastAsia="zh-CN"/>
        </w:rPr>
        <w:t xml:space="preserve"> the impact of spray intensity and the smoke rate on the evacuation speed coefficient, found that considering the fire products evacuation time is longer, and even may fail, also get the effect of smoke exhaust to promote evacuation is far better than the conclusion of spray</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Literature</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_Ref21522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proposes that the incentive mechanism can improve the tolerance limit of fire products by mobilizing the human potential, delay the life-threatening time point, and indirectly improve the evacuation efficiency.</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 xml:space="preserve">Combustible produce a large number of solid particles and other gas phase products and associated droplets, collectively known as flue gas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_Ref25604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The strong black smoke of the combustion process contains large numbers of solid micro</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particles.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 greater the fire heat release rate</w:t>
      </w:r>
      <w:r>
        <w:rPr>
          <w:rFonts w:hint="default" w:ascii="Times New Roman" w:hAnsi="Times New Roman" w:cs="Times New Roman"/>
          <w:sz w:val="21"/>
          <w:szCs w:val="21"/>
          <w:lang w:val="en-US" w:eastAsia="zh-CN"/>
        </w:rPr>
        <w:t xml:space="preserve"> is</w:t>
      </w:r>
      <w:r>
        <w:rPr>
          <w:rFonts w:hint="default" w:ascii="Times New Roman" w:hAnsi="Times New Roman" w:cs="Times New Roman" w:eastAsiaTheme="minorEastAsia"/>
          <w:sz w:val="21"/>
          <w:szCs w:val="21"/>
          <w:lang w:val="en-US" w:eastAsia="zh-CN"/>
        </w:rPr>
        <w:t>, the faster the flue gas diffusion rate is</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_Ref25725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[37]</w:t>
      </w:r>
      <w:r>
        <w:rPr>
          <w:rFonts w:hint="default" w:ascii="Times New Roman" w:hAnsi="Times New Roman" w:cs="Times New Roman"/>
          <w:sz w:val="21"/>
          <w:szCs w:val="21"/>
          <w:lang w:val="en-US" w:eastAsia="zh-CN"/>
        </w:rPr>
        <w:fldChar w:fldCharType="end"/>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 particles are suspended in the air to form a flue gas layer, and the particle density at different heights is different, and the particle density at the same height in a certain local space is equal.</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Liu</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_Ref25790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[38]</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gives the definition of the safety height of the flue gas layer and generally meets formula (1).</w:t>
      </w:r>
    </w:p>
    <w:p>
      <w:pPr>
        <w:widowControl w:val="0"/>
        <w:numPr>
          <w:numId w:val="0"/>
        </w:numPr>
        <w:ind w:leftChars="0" w:firstLine="420" w:firstLineChars="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position w:val="-14"/>
          <w:sz w:val="21"/>
          <w:szCs w:val="21"/>
          <w:lang w:val="en-US" w:eastAsia="zh-CN"/>
        </w:rPr>
        <w:object>
          <v:shape id="_x0000_i1025" o:spt="75" alt="" type="#_x0000_t75" style="height:19pt;width:111pt;" o:ole="t" filled="f" o:preferrelative="t" stroked="f" coordsize="21600,21600">
            <v:path/>
            <v:fill on="f" focussize="0,0"/>
            <v:stroke on="f"/>
            <v:imagedata r:id="rId5" o:title=""/>
            <o:lock v:ext="edit" aspectratio="t"/>
            <w10:wrap type="none"/>
            <w10:anchorlock/>
          </v:shape>
          <o:OLEObject Type="Embed" ProgID="Equation.KSEE3" ShapeID="_x0000_i1025" DrawAspect="Content" ObjectID="_1468075725" r:id="rId4">
            <o:LockedField>false</o:LockedField>
          </o:OLEObject>
        </w:objec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lang w:val="en-US" w:eastAsia="zh-CN"/>
        </w:rPr>
        <w:t>)</w:t>
      </w:r>
    </w:p>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 xml:space="preserve">Namely, Hs </w:t>
      </w:r>
      <w:r>
        <w:rPr>
          <w:rFonts w:hint="default" w:ascii="Times New Roman" w:hAnsi="Times New Roman" w:cs="Times New Roman" w:eastAsiaTheme="minorEastAsia"/>
          <w:sz w:val="21"/>
          <w:szCs w:val="21"/>
          <w:lang w:val="en-US" w:eastAsia="zh-CN"/>
        </w:rPr>
        <w:t>for clear height, m;</w:t>
      </w:r>
      <w:r>
        <w:rPr>
          <w:rFonts w:hint="default" w:ascii="Times New Roman" w:hAnsi="Times New Roman" w:cs="Times New Roman"/>
          <w:sz w:val="21"/>
          <w:szCs w:val="21"/>
          <w:lang w:val="en-US" w:eastAsia="zh-CN"/>
        </w:rPr>
        <w:t xml:space="preserve"> Hp </w:t>
      </w:r>
      <w:r>
        <w:rPr>
          <w:rFonts w:hint="default" w:ascii="Times New Roman" w:hAnsi="Times New Roman" w:cs="Times New Roman" w:eastAsiaTheme="minorEastAsia"/>
          <w:sz w:val="21"/>
          <w:szCs w:val="21"/>
          <w:lang w:val="en-US" w:eastAsia="zh-CN"/>
        </w:rPr>
        <w:t xml:space="preserve">for personnel average height, m; </w:t>
      </w:r>
      <w:r>
        <w:rPr>
          <w:rFonts w:hint="default" w:ascii="Times New Roman" w:hAnsi="Times New Roman" w:cs="Times New Roman"/>
          <w:sz w:val="21"/>
          <w:szCs w:val="21"/>
          <w:lang w:val="en-US" w:eastAsia="zh-CN"/>
        </w:rPr>
        <w:t xml:space="preserve">Hb </w:t>
      </w:r>
      <w:r>
        <w:rPr>
          <w:rFonts w:hint="default" w:ascii="Times New Roman" w:hAnsi="Times New Roman" w:cs="Times New Roman" w:eastAsiaTheme="minorEastAsia"/>
          <w:sz w:val="21"/>
          <w:szCs w:val="21"/>
          <w:lang w:val="en-US" w:eastAsia="zh-CN"/>
        </w:rPr>
        <w:t xml:space="preserve">for building interior height, m; </w:t>
      </w:r>
      <w:r>
        <w:rPr>
          <w:rFonts w:hint="default" w:ascii="Times New Roman" w:hAnsi="Times New Roman" w:cs="Times New Roman"/>
          <w:sz w:val="21"/>
          <w:szCs w:val="21"/>
          <w:lang w:val="en-US" w:eastAsia="zh-CN"/>
        </w:rPr>
        <w:t xml:space="preserve">Hc </w:t>
      </w:r>
      <w:r>
        <w:rPr>
          <w:rFonts w:hint="default" w:ascii="Times New Roman" w:hAnsi="Times New Roman" w:cs="Times New Roman" w:eastAsiaTheme="minorEastAsia"/>
          <w:sz w:val="21"/>
          <w:szCs w:val="21"/>
          <w:lang w:val="en-US" w:eastAsia="zh-CN"/>
        </w:rPr>
        <w:t>for dangerous critical height, m.</w:t>
      </w:r>
    </w:p>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Literature</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_Ref25558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[35]</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found that in the 3.3m burning room, the height of the flue gas layer decreased rapidly, but eventually stabilized at the height of about 1.4 m.</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Therefore, maintaining the evacuation at a low height during the escape can reduce the damage caused by the temperature.</w:t>
      </w:r>
    </w:p>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The combustion process will not only produce a lot of black smoke, but also produce a large number of toxic gases, such as CO, sulfide and other</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_Ref21522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CO is a colorless, tasteless toxic gas, which is easier to bind to hemoglobin in the blood than oxygen.</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Therefore, in the condition of fire, it is easy to lead to poor hemoglobin and oxygen binding, arterial blood hypoxia, brain hypoxia causes dizziness, nausea and other symptoms, and serious will also lead to death</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_Ref25604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w:t>
      </w:r>
    </w:p>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Literature</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_Ref25604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gives the extent of different volumes of CO in humans, as shown in Table </w:t>
      </w:r>
      <w:r>
        <w:rPr>
          <w:rFonts w:hint="default" w:ascii="Times New Roman" w:hAnsi="Times New Roman" w:cs="Times New Roman"/>
          <w:sz w:val="21"/>
          <w:szCs w:val="21"/>
          <w:lang w:val="en-US" w:eastAsia="zh-CN"/>
        </w:rPr>
        <w:t>2</w:t>
      </w:r>
      <w:r>
        <w:rPr>
          <w:rFonts w:hint="default" w:ascii="Times New Roman" w:hAnsi="Times New Roman" w:cs="Times New Roman" w:eastAsiaTheme="minorEastAsia"/>
          <w:sz w:val="21"/>
          <w:szCs w:val="21"/>
          <w:lang w:val="en-US" w:eastAsia="zh-CN"/>
        </w:rPr>
        <w:t>. Literature</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_Ref21522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indicates that the incentive mechanism can increase the limit by 59% and increase the limit of CO concentration of toxic gases from 0.25% to 0.4%.</w:t>
      </w:r>
    </w:p>
    <w:p>
      <w:pPr>
        <w:widowControl w:val="0"/>
        <w:numPr>
          <w:ilvl w:val="0"/>
          <w:numId w:val="0"/>
        </w:numPr>
        <w:ind w:leftChars="0" w:firstLine="420" w:firstLineChars="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Table 2</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Degree of CO on human body</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_Ref25604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[36]</w:t>
      </w:r>
      <w:r>
        <w:rPr>
          <w:rFonts w:hint="default" w:ascii="Times New Roman" w:hAnsi="Times New Roman" w:cs="Times New Roman" w:eastAsiaTheme="minorEastAsia"/>
          <w:sz w:val="21"/>
          <w:szCs w:val="21"/>
          <w:lang w:val="en-US" w:eastAsia="zh-CN"/>
        </w:rPr>
        <w:fldChar w:fldCharType="end"/>
      </w:r>
    </w:p>
    <w:tbl>
      <w:tblPr>
        <w:tblStyle w:val="3"/>
        <w:tblW w:w="4571" w:type="dxa"/>
        <w:jc w:val="center"/>
        <w:tblLayout w:type="autofit"/>
        <w:tblCellMar>
          <w:top w:w="0" w:type="dxa"/>
          <w:left w:w="108" w:type="dxa"/>
          <w:bottom w:w="0" w:type="dxa"/>
          <w:right w:w="108" w:type="dxa"/>
        </w:tblCellMar>
      </w:tblPr>
      <w:tblGrid>
        <w:gridCol w:w="1249"/>
        <w:gridCol w:w="4456"/>
      </w:tblGrid>
      <w:tr>
        <w:tblPrEx>
          <w:tblCellMar>
            <w:top w:w="0" w:type="dxa"/>
            <w:left w:w="108" w:type="dxa"/>
            <w:bottom w:w="0" w:type="dxa"/>
            <w:right w:w="108" w:type="dxa"/>
          </w:tblCellMar>
        </w:tblPrEx>
        <w:trPr>
          <w:trHeight w:val="300" w:hRule="atLeast"/>
          <w:jc w:val="center"/>
        </w:trPr>
        <w:tc>
          <w:tcPr>
            <w:tcW w:w="0" w:type="auto"/>
            <w:tcBorders>
              <w:top w:val="single" w:color="auto" w:sz="4" w:space="0"/>
              <w:left w:val="nil"/>
              <w:bottom w:val="single" w:color="auto" w:sz="4" w:space="0"/>
              <w:right w:val="nil"/>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CO) / %</w:t>
            </w:r>
          </w:p>
        </w:tc>
        <w:tc>
          <w:tcPr>
            <w:tcW w:w="0" w:type="auto"/>
            <w:tcBorders>
              <w:top w:val="single" w:color="auto" w:sz="4" w:space="0"/>
              <w:left w:val="nil"/>
              <w:bottom w:val="single" w:color="auto" w:sz="4" w:space="0"/>
              <w:right w:val="nil"/>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sz w:val="21"/>
                <w:szCs w:val="21"/>
                <w:lang w:val="en-US" w:eastAsia="zh-CN"/>
              </w:rPr>
              <w:t>Human reaction symptoms</w:t>
            </w:r>
          </w:p>
        </w:tc>
      </w:tr>
      <w:tr>
        <w:tblPrEx>
          <w:tblCellMar>
            <w:top w:w="0" w:type="dxa"/>
            <w:left w:w="108" w:type="dxa"/>
            <w:bottom w:w="0" w:type="dxa"/>
            <w:right w:w="108" w:type="dxa"/>
          </w:tblCellMar>
        </w:tblPrEx>
        <w:trPr>
          <w:trHeight w:val="300" w:hRule="atLeast"/>
          <w:jc w:val="center"/>
        </w:trPr>
        <w:tc>
          <w:tcPr>
            <w:tcW w:w="0" w:type="auto"/>
            <w:tcBorders>
              <w:top w:val="single" w:color="auto" w:sz="4" w:space="0"/>
              <w:left w:val="nil"/>
              <w:bottom w:val="nil"/>
              <w:right w:val="nil"/>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0.05</w:t>
            </w:r>
          </w:p>
        </w:tc>
        <w:tc>
          <w:tcPr>
            <w:tcW w:w="0" w:type="auto"/>
            <w:tcBorders>
              <w:top w:val="single" w:color="auto" w:sz="4" w:space="0"/>
              <w:left w:val="nil"/>
              <w:bottom w:val="nil"/>
              <w:right w:val="nil"/>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Human body exposure had little effect for 1 h</w:t>
            </w:r>
            <w:r>
              <w:rPr>
                <w:rFonts w:hint="default" w:ascii="Times New Roman" w:hAnsi="Times New Roman" w:eastAsia="宋体" w:cs="Times New Roman"/>
                <w:i w:val="0"/>
                <w:iCs w:val="0"/>
                <w:color w:val="000000"/>
                <w:kern w:val="0"/>
                <w:sz w:val="21"/>
                <w:szCs w:val="21"/>
                <w:u w:val="none"/>
                <w:lang w:val="en-US" w:eastAsia="zh-CN" w:bidi="ar"/>
              </w:rPr>
              <w:t>our</w:t>
            </w:r>
          </w:p>
        </w:tc>
      </w:tr>
      <w:tr>
        <w:tblPrEx>
          <w:tblCellMar>
            <w:top w:w="0" w:type="dxa"/>
            <w:left w:w="108" w:type="dxa"/>
            <w:bottom w:w="0" w:type="dxa"/>
            <w:right w:w="108" w:type="dxa"/>
          </w:tblCellMar>
        </w:tblPrEx>
        <w:trPr>
          <w:trHeight w:val="300" w:hRule="atLeast"/>
          <w:jc w:val="center"/>
        </w:trPr>
        <w:tc>
          <w:tcPr>
            <w:tcW w:w="0" w:type="auto"/>
            <w:tcBorders>
              <w:top w:val="nil"/>
              <w:left w:val="nil"/>
              <w:bottom w:val="nil"/>
              <w:right w:val="nil"/>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w:t>
            </w:r>
          </w:p>
        </w:tc>
        <w:tc>
          <w:tcPr>
            <w:tcW w:w="0" w:type="auto"/>
            <w:tcBorders>
              <w:top w:val="nil"/>
              <w:left w:val="nil"/>
              <w:bottom w:val="nil"/>
              <w:right w:val="nil"/>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Uncomfortable after 1 h</w:t>
            </w:r>
            <w:r>
              <w:rPr>
                <w:rFonts w:hint="default" w:ascii="Times New Roman" w:hAnsi="Times New Roman" w:eastAsia="宋体" w:cs="Times New Roman"/>
                <w:i w:val="0"/>
                <w:iCs w:val="0"/>
                <w:color w:val="000000"/>
                <w:kern w:val="0"/>
                <w:sz w:val="21"/>
                <w:szCs w:val="21"/>
                <w:u w:val="none"/>
                <w:lang w:val="en-US" w:eastAsia="zh-CN" w:bidi="ar"/>
              </w:rPr>
              <w:t>our</w:t>
            </w:r>
            <w:r>
              <w:rPr>
                <w:rFonts w:hint="default" w:ascii="Times New Roman" w:hAnsi="Times New Roman" w:eastAsia="宋体" w:cs="Times New Roman"/>
                <w:i w:val="0"/>
                <w:iCs w:val="0"/>
                <w:color w:val="000000"/>
                <w:kern w:val="0"/>
                <w:sz w:val="21"/>
                <w:szCs w:val="21"/>
                <w:u w:val="none"/>
                <w:lang w:val="en-US" w:eastAsia="zh-CN" w:bidi="ar"/>
              </w:rPr>
              <w:t xml:space="preserve"> of exposure</w:t>
            </w:r>
          </w:p>
        </w:tc>
      </w:tr>
      <w:tr>
        <w:tblPrEx>
          <w:tblCellMar>
            <w:top w:w="0" w:type="dxa"/>
            <w:left w:w="108" w:type="dxa"/>
            <w:bottom w:w="0" w:type="dxa"/>
            <w:right w:w="108" w:type="dxa"/>
          </w:tblCellMar>
        </w:tblPrEx>
        <w:trPr>
          <w:trHeight w:val="300" w:hRule="atLeast"/>
          <w:jc w:val="center"/>
        </w:trPr>
        <w:tc>
          <w:tcPr>
            <w:tcW w:w="0" w:type="auto"/>
            <w:tcBorders>
              <w:top w:val="nil"/>
              <w:left w:val="nil"/>
              <w:bottom w:val="nil"/>
              <w:right w:val="nil"/>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w:t>
            </w:r>
          </w:p>
        </w:tc>
        <w:tc>
          <w:tcPr>
            <w:tcW w:w="0" w:type="auto"/>
            <w:tcBorders>
              <w:top w:val="nil"/>
              <w:left w:val="nil"/>
              <w:bottom w:val="nil"/>
              <w:right w:val="nil"/>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There is a risk of death after between 20 to 30 min</w:t>
            </w:r>
          </w:p>
        </w:tc>
      </w:tr>
      <w:tr>
        <w:tblPrEx>
          <w:tblCellMar>
            <w:top w:w="0" w:type="dxa"/>
            <w:left w:w="108" w:type="dxa"/>
            <w:bottom w:w="0" w:type="dxa"/>
            <w:right w:w="108" w:type="dxa"/>
          </w:tblCellMar>
        </w:tblPrEx>
        <w:trPr>
          <w:trHeight w:val="300" w:hRule="atLeast"/>
          <w:jc w:val="center"/>
        </w:trPr>
        <w:tc>
          <w:tcPr>
            <w:tcW w:w="0" w:type="auto"/>
            <w:tcBorders>
              <w:top w:val="nil"/>
              <w:left w:val="nil"/>
              <w:bottom w:val="single" w:color="auto" w:sz="4" w:space="0"/>
              <w:right w:val="nil"/>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0" w:type="auto"/>
            <w:tcBorders>
              <w:top w:val="nil"/>
              <w:left w:val="nil"/>
              <w:bottom w:val="single" w:color="auto" w:sz="4" w:space="0"/>
              <w:right w:val="nil"/>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Death occurred after 1~ 2 min </w:t>
            </w:r>
          </w:p>
        </w:tc>
      </w:tr>
    </w:tbl>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The fire heat release rates of different combustible materials are inconsistent. According to ISO / TS 16733</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Fire Safety Engineering Part 4: Setting Fire Scene and Setting Fire Selection</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and </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NFPA 204-2012</w:t>
      </w:r>
      <w:r>
        <w:rPr>
          <w:rFonts w:hint="default" w:ascii="Times New Roman" w:hAnsi="Times New Roman" w:cs="Times New Roman"/>
          <w:sz w:val="21"/>
          <w:szCs w:val="21"/>
          <w:lang w:val="en-US" w:eastAsia="zh-CN"/>
        </w:rPr>
        <w:t xml:space="preserve"> from </w:t>
      </w:r>
      <w:r>
        <w:rPr>
          <w:rFonts w:hint="default" w:ascii="Times New Roman" w:hAnsi="Times New Roman" w:cs="Times New Roman" w:eastAsiaTheme="minorEastAsia"/>
          <w:sz w:val="21"/>
          <w:szCs w:val="21"/>
          <w:lang w:val="en-US" w:eastAsia="zh-CN"/>
        </w:rPr>
        <w:t>American Fire Association</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Smoke Fire divergent Standard, t</w:t>
      </w:r>
      <w:r>
        <w:rPr>
          <w:rFonts w:hint="default" w:ascii="Times New Roman" w:hAnsi="Times New Roman" w:cs="Times New Roman" w:eastAsiaTheme="minorEastAsia"/>
          <w:sz w:val="21"/>
          <w:szCs w:val="21"/>
          <w:vertAlign w:val="superscript"/>
          <w:lang w:val="en-US" w:eastAsia="zh-CN"/>
        </w:rPr>
        <w:t>2</w:t>
      </w:r>
      <w:r>
        <w:rPr>
          <w:rFonts w:hint="default" w:ascii="Times New Roman" w:hAnsi="Times New Roman" w:cs="Times New Roman" w:eastAsiaTheme="minorEastAsia"/>
          <w:sz w:val="21"/>
          <w:szCs w:val="21"/>
          <w:lang w:val="en-US" w:eastAsia="zh-CN"/>
        </w:rPr>
        <w:t xml:space="preserve"> fire types are divided into four types</w:t>
      </w:r>
      <w:r>
        <w:rPr>
          <w:rFonts w:hint="default" w:ascii="Times New Roman" w:hAnsi="Times New Roman" w:cs="Times New Roman"/>
          <w:sz w:val="21"/>
          <w:szCs w:val="21"/>
          <w:lang w:val="en-US" w:eastAsia="zh-CN"/>
        </w:rPr>
        <w:t>, namely,</w:t>
      </w:r>
      <w:r>
        <w:rPr>
          <w:rFonts w:hint="default" w:ascii="Times New Roman" w:hAnsi="Times New Roman" w:cs="Times New Roman" w:eastAsiaTheme="minorEastAsia"/>
          <w:sz w:val="21"/>
          <w:szCs w:val="21"/>
          <w:lang w:val="en-US" w:eastAsia="zh-CN"/>
        </w:rPr>
        <w:t xml:space="preserve"> extremely fast, fast, medium speed and slow speed, see Table 3.</w:t>
      </w:r>
    </w:p>
    <w:p>
      <w:pPr>
        <w:widowControl w:val="0"/>
        <w:numPr>
          <w:ilvl w:val="0"/>
          <w:numId w:val="0"/>
        </w:numPr>
        <w:ind w:leftChars="0" w:firstLine="420" w:firstLineChars="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Table 3. t</w:t>
      </w:r>
      <w:r>
        <w:rPr>
          <w:rFonts w:hint="default" w:ascii="Times New Roman" w:hAnsi="Times New Roman" w:cs="Times New Roman" w:eastAsiaTheme="minorEastAsia"/>
          <w:sz w:val="21"/>
          <w:szCs w:val="21"/>
          <w:vertAlign w:val="superscript"/>
          <w:lang w:val="en-US" w:eastAsia="zh-CN"/>
        </w:rPr>
        <w:t>2</w:t>
      </w:r>
      <w:r>
        <w:rPr>
          <w:rFonts w:hint="default" w:ascii="Times New Roman" w:hAnsi="Times New Roman" w:cs="Times New Roman" w:eastAsiaTheme="minorEastAsia"/>
          <w:sz w:val="21"/>
          <w:szCs w:val="21"/>
          <w:lang w:val="en-US" w:eastAsia="zh-CN"/>
        </w:rPr>
        <w:t xml:space="preserve"> Standard Fire Development Types</w:t>
      </w:r>
    </w:p>
    <w:tbl>
      <w:tblPr>
        <w:tblStyle w:val="3"/>
        <w:tblW w:w="8981"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16"/>
        <w:gridCol w:w="1730"/>
        <w:gridCol w:w="2480"/>
        <w:gridCol w:w="2955"/>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jc w:val="center"/>
        </w:trPr>
        <w:tc>
          <w:tcPr>
            <w:tcW w:w="1816" w:type="dxa"/>
            <w:tcBorders>
              <w:bottom w:val="single" w:color="auto" w:sz="4" w:space="0"/>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Type of fire growth</w:t>
            </w:r>
          </w:p>
        </w:tc>
        <w:tc>
          <w:tcPr>
            <w:tcW w:w="1730" w:type="dxa"/>
            <w:tcBorders>
              <w:bottom w:val="single" w:color="auto" w:sz="4" w:space="0"/>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Fire growth coefficient</w:t>
            </w:r>
          </w:p>
        </w:tc>
        <w:tc>
          <w:tcPr>
            <w:tcW w:w="2480" w:type="dxa"/>
            <w:tcBorders>
              <w:bottom w:val="single" w:color="auto" w:sz="4" w:space="0"/>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Time / s when the heat release rate reached 1 MW</w:t>
            </w:r>
          </w:p>
        </w:tc>
        <w:tc>
          <w:tcPr>
            <w:tcW w:w="2955" w:type="dxa"/>
            <w:tcBorders>
              <w:bottom w:val="single" w:color="auto" w:sz="4" w:space="0"/>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Combustion materials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jc w:val="center"/>
        </w:trPr>
        <w:tc>
          <w:tcPr>
            <w:tcW w:w="1816" w:type="dxa"/>
            <w:tcBorders>
              <w:top w:val="single" w:color="auto" w:sz="4" w:space="0"/>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 extremely </w:t>
            </w:r>
            <w:r>
              <w:rPr>
                <w:rFonts w:hint="default" w:ascii="Times New Roman" w:hAnsi="Times New Roman" w:cs="Times New Roman" w:eastAsiaTheme="minorEastAsia"/>
                <w:sz w:val="21"/>
                <w:szCs w:val="21"/>
                <w:lang w:val="en-US" w:eastAsia="zh-CN"/>
              </w:rPr>
              <w:t>fast</w:t>
            </w:r>
            <w:r>
              <w:rPr>
                <w:rFonts w:hint="default" w:ascii="Times New Roman" w:hAnsi="Times New Roman" w:eastAsia="宋体" w:cs="Times New Roman"/>
                <w:i w:val="0"/>
                <w:iCs w:val="0"/>
                <w:color w:val="000000"/>
                <w:kern w:val="0"/>
                <w:sz w:val="21"/>
                <w:szCs w:val="21"/>
                <w:u w:val="none"/>
                <w:lang w:val="en-US" w:eastAsia="zh-CN" w:bidi="ar"/>
              </w:rPr>
              <w:t xml:space="preserve"> </w:t>
            </w:r>
          </w:p>
        </w:tc>
        <w:tc>
          <w:tcPr>
            <w:tcW w:w="1730" w:type="dxa"/>
            <w:tcBorders>
              <w:top w:val="single" w:color="auto" w:sz="4" w:space="0"/>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0.187 6</w:t>
            </w:r>
          </w:p>
        </w:tc>
        <w:tc>
          <w:tcPr>
            <w:tcW w:w="2480" w:type="dxa"/>
            <w:tcBorders>
              <w:top w:val="single" w:color="auto" w:sz="4" w:space="0"/>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73</w:t>
            </w:r>
          </w:p>
        </w:tc>
        <w:tc>
          <w:tcPr>
            <w:tcW w:w="2955" w:type="dxa"/>
            <w:tcBorders>
              <w:top w:val="single" w:color="auto" w:sz="4" w:space="0"/>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cs="Times New Roman"/>
                <w:sz w:val="21"/>
                <w:szCs w:val="21"/>
              </w:rPr>
              <w:t>Methanol, fast-burning soft-padded seats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16" w:type="dxa"/>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cs="Times New Roman" w:eastAsiaTheme="minorEastAsia"/>
                <w:sz w:val="21"/>
                <w:szCs w:val="21"/>
                <w:lang w:val="en-US" w:eastAsia="zh-CN"/>
              </w:rPr>
              <w:t>fast</w:t>
            </w:r>
          </w:p>
        </w:tc>
        <w:tc>
          <w:tcPr>
            <w:tcW w:w="1730" w:type="dxa"/>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0.046 9</w:t>
            </w:r>
          </w:p>
        </w:tc>
        <w:tc>
          <w:tcPr>
            <w:tcW w:w="2480" w:type="dxa"/>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146</w:t>
            </w:r>
          </w:p>
        </w:tc>
        <w:tc>
          <w:tcPr>
            <w:tcW w:w="2955" w:type="dxa"/>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cs="Times New Roman"/>
                <w:sz w:val="21"/>
                <w:szCs w:val="21"/>
              </w:rPr>
              <w:t>Plastic foam, stacked wooden boards, mail bags, etc</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16" w:type="dxa"/>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 </w:t>
            </w:r>
            <w:r>
              <w:rPr>
                <w:rFonts w:hint="default" w:ascii="Times New Roman" w:hAnsi="Times New Roman" w:cs="Times New Roman" w:eastAsiaTheme="minorEastAsia"/>
                <w:sz w:val="21"/>
                <w:szCs w:val="21"/>
                <w:lang w:val="en-US" w:eastAsia="zh-CN"/>
              </w:rPr>
              <w:t>medium</w:t>
            </w:r>
            <w:r>
              <w:rPr>
                <w:rFonts w:hint="default" w:ascii="Times New Roman" w:hAnsi="Times New Roman" w:eastAsia="宋体" w:cs="Times New Roman"/>
                <w:i w:val="0"/>
                <w:iCs w:val="0"/>
                <w:color w:val="000000"/>
                <w:kern w:val="0"/>
                <w:sz w:val="21"/>
                <w:szCs w:val="21"/>
                <w:u w:val="none"/>
                <w:lang w:val="en-US" w:eastAsia="zh-CN" w:bidi="ar"/>
              </w:rPr>
              <w:t xml:space="preserve"> speed </w:t>
            </w:r>
          </w:p>
        </w:tc>
        <w:tc>
          <w:tcPr>
            <w:tcW w:w="1730" w:type="dxa"/>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0.011 7</w:t>
            </w:r>
          </w:p>
        </w:tc>
        <w:tc>
          <w:tcPr>
            <w:tcW w:w="2480" w:type="dxa"/>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292</w:t>
            </w:r>
          </w:p>
        </w:tc>
        <w:tc>
          <w:tcPr>
            <w:tcW w:w="2955" w:type="dxa"/>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No-cotton products, polyester mattress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1816" w:type="dxa"/>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s</w:t>
            </w:r>
            <w:r>
              <w:rPr>
                <w:rFonts w:hint="default" w:ascii="Times New Roman" w:hAnsi="Times New Roman" w:eastAsia="宋体" w:cs="Times New Roman"/>
                <w:i w:val="0"/>
                <w:iCs w:val="0"/>
                <w:color w:val="000000"/>
                <w:kern w:val="0"/>
                <w:sz w:val="21"/>
                <w:szCs w:val="21"/>
                <w:u w:val="none"/>
                <w:lang w:val="en-US" w:eastAsia="zh-CN" w:bidi="ar"/>
              </w:rPr>
              <w:t>low speed</w:t>
            </w:r>
          </w:p>
        </w:tc>
        <w:tc>
          <w:tcPr>
            <w:tcW w:w="1730" w:type="dxa"/>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0.002 9</w:t>
            </w:r>
          </w:p>
        </w:tc>
        <w:tc>
          <w:tcPr>
            <w:tcW w:w="2480" w:type="dxa"/>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584</w:t>
            </w:r>
          </w:p>
        </w:tc>
        <w:tc>
          <w:tcPr>
            <w:tcW w:w="2955" w:type="dxa"/>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r>
    </w:tbl>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The default value set in the literature</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_Ref26159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[39]</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the maximum safety temperature of human body </w:t>
      </w:r>
      <w:r>
        <w:rPr>
          <w:rFonts w:hint="default" w:ascii="Times New Roman" w:hAnsi="Times New Roman" w:cs="Times New Roman" w:eastAsiaTheme="minorEastAsia"/>
          <w:sz w:val="21"/>
          <w:szCs w:val="21"/>
          <w:lang w:val="en-US" w:eastAsia="zh-CN"/>
        </w:rPr>
        <w:t xml:space="preserve">at the characteristic height of 1.6 m human eye is 60℃, and the maximum safety volume score of CO for human body is </w:t>
      </w:r>
      <w:r>
        <w:rPr>
          <w:rFonts w:hint="default" w:ascii="Times New Roman" w:hAnsi="Times New Roman" w:cs="Times New Roman"/>
          <w:sz w:val="21"/>
          <w:szCs w:val="21"/>
          <w:lang w:val="en-US" w:eastAsia="zh-CN"/>
        </w:rPr>
        <w:t>250×</w:t>
      </w:r>
      <w:r>
        <w:rPr>
          <w:rFonts w:hint="default" w:ascii="Times New Roman" w:hAnsi="Times New Roman" w:cs="Times New Roman"/>
          <w:color w:val="auto"/>
          <w:sz w:val="21"/>
          <w:szCs w:val="21"/>
          <w:lang w:val="en-US" w:eastAsia="zh-CN"/>
        </w:rPr>
        <w:t>10</w:t>
      </w:r>
      <w:r>
        <w:rPr>
          <w:rFonts w:hint="default" w:ascii="Times New Roman" w:hAnsi="Times New Roman" w:cs="Times New Roman"/>
          <w:color w:val="auto"/>
          <w:sz w:val="21"/>
          <w:szCs w:val="21"/>
          <w:vertAlign w:val="superscript"/>
          <w:lang w:val="en-US" w:eastAsia="zh-CN"/>
        </w:rPr>
        <w:t>-6</w:t>
      </w:r>
      <w:r>
        <w:rPr>
          <w:rFonts w:hint="default" w:ascii="Times New Roman" w:hAnsi="Times New Roman" w:cs="Times New Roman" w:eastAsiaTheme="minorEastAsia"/>
          <w:sz w:val="21"/>
          <w:szCs w:val="21"/>
          <w:lang w:val="en-US" w:eastAsia="zh-CN"/>
        </w:rPr>
        <w:t>. Gu</w:t>
      </w:r>
      <w:r>
        <w:rPr>
          <w:rFonts w:hint="default" w:ascii="Times New Roman" w:hAnsi="Times New Roman" w:cs="Times New Roman"/>
          <w:sz w:val="21"/>
          <w:szCs w:val="21"/>
          <w:lang w:val="en-US" w:eastAsia="zh-CN"/>
        </w:rPr>
        <w:t>o</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_Ref26192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[40]</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applied PyroSim fire simulation software to study environmental factors under three specified working conditions in a library, including </w:t>
      </w:r>
      <w:r>
        <w:rPr>
          <w:rFonts w:hint="default" w:ascii="Times New Roman" w:hAnsi="Times New Roman" w:cs="Times New Roman" w:eastAsiaTheme="minorEastAsia"/>
          <w:sz w:val="21"/>
          <w:szCs w:val="21"/>
          <w:lang w:val="en-US" w:eastAsia="zh-CN"/>
        </w:rPr>
        <w:t>temperature, CO volume fraction and the time taken by visibility to reach the safety threshold. The flue gas threshold value was set as: the temperature reaches 60℃ at 2 m from the ground, and the CO volume fraction is 500×10</w:t>
      </w:r>
      <w:r>
        <w:rPr>
          <w:rFonts w:hint="default" w:ascii="Times New Roman" w:hAnsi="Times New Roman" w:cs="Times New Roman" w:eastAsiaTheme="minorEastAsia"/>
          <w:sz w:val="21"/>
          <w:szCs w:val="21"/>
          <w:vertAlign w:val="superscript"/>
          <w:lang w:val="en-US" w:eastAsia="zh-CN"/>
        </w:rPr>
        <w:t>-6</w:t>
      </w:r>
      <w:r>
        <w:rPr>
          <w:rFonts w:hint="default" w:ascii="Times New Roman" w:hAnsi="Times New Roman" w:cs="Times New Roman" w:eastAsiaTheme="minorEastAsia"/>
          <w:sz w:val="21"/>
          <w:szCs w:val="21"/>
          <w:lang w:val="en-US" w:eastAsia="zh-CN"/>
        </w:rPr>
        <w:t>. Literature</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_Ref25604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shows normal tolerance for different temperatures in Table 4.</w:t>
      </w:r>
    </w:p>
    <w:p>
      <w:pPr>
        <w:widowControl w:val="0"/>
        <w:numPr>
          <w:ilvl w:val="0"/>
          <w:numId w:val="0"/>
        </w:numPr>
        <w:ind w:leftChars="0" w:firstLine="420" w:firstLineChars="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 xml:space="preserve">Table 4. Effect degree of temperature on human body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_Ref25604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[36]</w:t>
      </w:r>
      <w:r>
        <w:rPr>
          <w:rFonts w:hint="default" w:ascii="Times New Roman" w:hAnsi="Times New Roman" w:cs="Times New Roman" w:eastAsiaTheme="minorEastAsia"/>
          <w:sz w:val="21"/>
          <w:szCs w:val="21"/>
          <w:lang w:val="en-US" w:eastAsia="zh-CN"/>
        </w:rPr>
        <w:fldChar w:fldCharType="end"/>
      </w:r>
    </w:p>
    <w:tbl>
      <w:tblPr>
        <w:tblStyle w:val="3"/>
        <w:tblW w:w="4571"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85"/>
        <w:gridCol w:w="2286"/>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bottom w:val="single" w:color="auto" w:sz="4" w:space="0"/>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ambient temperature/℃</w:t>
            </w:r>
          </w:p>
        </w:tc>
        <w:tc>
          <w:tcPr>
            <w:tcW w:w="0" w:type="auto"/>
            <w:tcBorders>
              <w:bottom w:val="single" w:color="auto" w:sz="4" w:space="0"/>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People endure time/min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auto" w:sz="4" w:space="0"/>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50</w:t>
            </w:r>
          </w:p>
        </w:tc>
        <w:tc>
          <w:tcPr>
            <w:tcW w:w="0" w:type="auto"/>
            <w:tcBorders>
              <w:top w:val="single" w:color="auto" w:sz="4" w:space="0"/>
            </w:tcBorders>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0" w:type="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 130</w:t>
            </w:r>
          </w:p>
        </w:tc>
        <w:tc>
          <w:tcPr>
            <w:tcW w:w="0" w:type="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200～ 250</w:t>
            </w:r>
          </w:p>
        </w:tc>
        <w:tc>
          <w:tcPr>
            <w:tcW w:w="0" w:type="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r>
    </w:tbl>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Solid particles suspended in the air in a fire are the main cause of reduced visibility.</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Limited line of sight poses a great challenge to safe 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 black smoke produced by fire leads to low visibility not only reduces the evacuation efficiency, but also affects the decision making and action process</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_Ref21577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[17]</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w:t>
      </w:r>
    </w:p>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Guo</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_Ref26192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[40]</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simulated a comprehensive library, and finally found that the spread of fire flue gas seriously caused the visibility decline, causing the greatest threat to the personnel in the library.</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In the study of the relationship between visibility and evacuation efficiency, </w:t>
      </w:r>
      <w:r>
        <w:rPr>
          <w:rFonts w:hint="default" w:ascii="Times New Roman" w:hAnsi="Times New Roman" w:cs="Times New Roman"/>
          <w:sz w:val="21"/>
          <w:szCs w:val="21"/>
          <w:lang w:val="en-US" w:eastAsia="zh-CN"/>
        </w:rPr>
        <w:t>Bao</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_Ref21434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[14]</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found that when visibility is low, evacuation time decreases as visibility increases, but when visibility reaches about 8 meters, visibility is no longer a factor affecting evacuation efficiency.</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Chen</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_Ref21391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[13]</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tested the experimenter on four visibility stairs and concluded that as visibility decreased, evacuation time increased first and then gradually equal.</w:t>
      </w:r>
    </w:p>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In addition to fire products and visibility, the size and shape of obstacles, spatial layout and obstacles among pedestrians are also one of the factors affecting evacuation.</w:t>
      </w:r>
    </w:p>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Yi</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_Ref26459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[41]</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f</w:t>
      </w:r>
      <w:r>
        <w:rPr>
          <w:rFonts w:hint="default" w:ascii="Times New Roman" w:hAnsi="Times New Roman" w:cs="Times New Roman" w:eastAsiaTheme="minorEastAsia"/>
          <w:sz w:val="21"/>
          <w:szCs w:val="21"/>
          <w:lang w:val="en-US" w:eastAsia="zh-CN"/>
        </w:rPr>
        <w:t>o</w:t>
      </w:r>
      <w:r>
        <w:rPr>
          <w:rFonts w:hint="default" w:ascii="Times New Roman" w:hAnsi="Times New Roman" w:cs="Times New Roman"/>
          <w:sz w:val="21"/>
          <w:szCs w:val="21"/>
          <w:lang w:val="en-US" w:eastAsia="zh-CN"/>
        </w:rPr>
        <w:t>r</w:t>
      </w:r>
      <w:r>
        <w:rPr>
          <w:rFonts w:hint="default" w:ascii="Times New Roman" w:hAnsi="Times New Roman" w:cs="Times New Roman" w:eastAsiaTheme="minorEastAsia"/>
          <w:sz w:val="21"/>
          <w:szCs w:val="21"/>
          <w:lang w:val="en-US" w:eastAsia="zh-CN"/>
        </w:rPr>
        <w:t xml:space="preserve"> large shopping center exit obstacles</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according to different number, shape</w:t>
      </w:r>
      <w:r>
        <w:rPr>
          <w:rFonts w:hint="default" w:ascii="Times New Roman" w:hAnsi="Times New Roman" w:cs="Times New Roman"/>
          <w:sz w:val="21"/>
          <w:szCs w:val="21"/>
          <w:lang w:val="en-US" w:eastAsia="zh-CN"/>
        </w:rPr>
        <w:t xml:space="preserve"> and</w:t>
      </w:r>
      <w:r>
        <w:rPr>
          <w:rFonts w:hint="default" w:ascii="Times New Roman" w:hAnsi="Times New Roman" w:cs="Times New Roman" w:eastAsiaTheme="minorEastAsia"/>
          <w:sz w:val="21"/>
          <w:szCs w:val="21"/>
          <w:lang w:val="en-US" w:eastAsia="zh-CN"/>
        </w:rPr>
        <w:t xml:space="preserve"> position</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study</w:t>
      </w:r>
      <w:r>
        <w:rPr>
          <w:rFonts w:hint="default" w:ascii="Times New Roman" w:hAnsi="Times New Roman" w:cs="Times New Roman"/>
          <w:sz w:val="21"/>
          <w:szCs w:val="21"/>
          <w:lang w:val="en-US" w:eastAsia="zh-CN"/>
        </w:rPr>
        <w:t xml:space="preserve">ing </w:t>
      </w:r>
      <w:r>
        <w:rPr>
          <w:rFonts w:hint="default" w:ascii="Times New Roman" w:hAnsi="Times New Roman" w:cs="Times New Roman" w:eastAsiaTheme="minorEastAsia"/>
          <w:sz w:val="21"/>
          <w:szCs w:val="21"/>
          <w:lang w:val="en-US" w:eastAsia="zh-CN"/>
        </w:rPr>
        <w:t>evacuation congestion and evacuation time, found that circular or linear obstacles, personnel more concentrated congestion in square obstacles exit position, and suggest that large shopping center at the exit layout should be given priority to with exit on the sides, to assist personnel evacuation in time.</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When the obstacle can</w:t>
      </w:r>
      <w:r>
        <w:rPr>
          <w:rFonts w:hint="default" w:ascii="Times New Roman" w:hAnsi="Times New Roman" w:cs="Times New Roman"/>
          <w:sz w:val="21"/>
          <w:szCs w:val="21"/>
          <w:lang w:val="en-US" w:eastAsia="zh-CN"/>
        </w:rPr>
        <w:t xml:space="preserve"> be</w:t>
      </w:r>
      <w:r>
        <w:rPr>
          <w:rFonts w:hint="default" w:ascii="Times New Roman" w:hAnsi="Times New Roman" w:cs="Times New Roman" w:eastAsiaTheme="minorEastAsia"/>
          <w:sz w:val="21"/>
          <w:szCs w:val="21"/>
          <w:lang w:val="en-US" w:eastAsia="zh-CN"/>
        </w:rPr>
        <w:t xml:space="preserve"> cross</w:t>
      </w:r>
      <w:r>
        <w:rPr>
          <w:rFonts w:hint="default" w:ascii="Times New Roman" w:hAnsi="Times New Roman" w:cs="Times New Roman"/>
          <w:sz w:val="21"/>
          <w:szCs w:val="21"/>
          <w:lang w:val="en-US" w:eastAsia="zh-CN"/>
        </w:rPr>
        <w:t>ed</w:t>
      </w:r>
      <w:r>
        <w:rPr>
          <w:rFonts w:hint="default" w:ascii="Times New Roman" w:hAnsi="Times New Roman" w:cs="Times New Roman" w:eastAsiaTheme="minorEastAsia"/>
          <w:sz w:val="21"/>
          <w:szCs w:val="21"/>
          <w:lang w:val="en-US" w:eastAsia="zh-CN"/>
        </w:rPr>
        <w:t xml:space="preserve">, people choose to cross the obstacle for evacuation </w:t>
      </w:r>
      <w:r>
        <w:rPr>
          <w:rFonts w:hint="default" w:ascii="Times New Roman" w:hAnsi="Times New Roman" w:cs="Times New Roman"/>
          <w:sz w:val="21"/>
          <w:szCs w:val="21"/>
          <w:lang w:val="en-US" w:eastAsia="zh-CN"/>
        </w:rPr>
        <w:t>to</w:t>
      </w:r>
      <w:r>
        <w:rPr>
          <w:rFonts w:hint="default" w:ascii="Times New Roman" w:hAnsi="Times New Roman" w:cs="Times New Roman" w:eastAsiaTheme="minorEastAsia"/>
          <w:sz w:val="21"/>
          <w:szCs w:val="21"/>
          <w:lang w:val="en-US" w:eastAsia="zh-CN"/>
        </w:rPr>
        <w:t xml:space="preserve"> improve the overall evacuation speed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_Ref21182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[9]</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Yang</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_Ref26551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[42]</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regards the evacuation personnel in the corridor and the room as a whole. When there are rooms on both sides of the corridor, the corridor width should be set wider to meet the evacuation requirements.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Hao</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_Ref26580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[43]</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improved the cellular automata model, introducing the delay coefficient to describe the obstruction caused by obstacles to pedestrian movement, and representing the shortest evacuation distance to avoid obstacles by hinge and nodes.The simulation found that the evacuation time is mainly determined by the narrowest series bottleneck chain.</w:t>
      </w:r>
    </w:p>
    <w:p>
      <w:pPr>
        <w:widowControl w:val="0"/>
        <w:numPr>
          <w:ilvl w:val="2"/>
          <w:numId w:val="1"/>
        </w:numPr>
        <w:ind w:left="0" w:leftChars="0" w:firstLine="0" w:firstLineChars="0"/>
        <w:jc w:val="lef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eastAsiaTheme="minorEastAsia"/>
          <w:b/>
          <w:bCs/>
          <w:sz w:val="21"/>
          <w:szCs w:val="21"/>
          <w:lang w:val="en-US" w:eastAsia="zh-CN"/>
        </w:rPr>
        <w:t>Other factors</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In addition to the above psychological and environmental factors, there are also scholars in some other aspects of the related research.</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Li</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_Ref26623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[44]</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simulated 12 scenarios of existing building fire fighting facilities under the subway depot, and found that opening the smoke prevention and exhaust system inhibited the sinking speed of flue gas.</w:t>
      </w:r>
      <w:r>
        <w:rPr>
          <w:rFonts w:hint="default" w:ascii="Times New Roman" w:hAnsi="Times New Roman" w:cs="Times New Roman"/>
          <w:sz w:val="21"/>
          <w:szCs w:val="21"/>
          <w:lang w:val="en-US" w:eastAsia="zh-CN"/>
        </w:rPr>
        <w:t xml:space="preserve"> Wang</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_Ref26665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[45]</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xml:space="preserve"> explored the impact of fire visibility, fire alarm content differences, gender, occupational background and fire safety training on the fire pre</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action time of personnel in underground commercial buildings.</w:t>
      </w:r>
    </w:p>
    <w:p>
      <w:pPr>
        <w:widowControl w:val="0"/>
        <w:numPr>
          <w:ilvl w:val="2"/>
          <w:numId w:val="1"/>
        </w:numPr>
        <w:ind w:left="0" w:leftChars="0" w:firstLine="0" w:firstLineChars="0"/>
        <w:jc w:val="lef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eastAsiaTheme="minorEastAsia"/>
          <w:b/>
          <w:bCs/>
          <w:sz w:val="21"/>
          <w:szCs w:val="21"/>
          <w:lang w:val="en-US" w:eastAsia="zh-CN"/>
        </w:rPr>
        <w:t>Factor thinking</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 xml:space="preserve">In emergency cases, pedestrians have a stress response on the basis of normal state, but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_Ref22691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[27]</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will largely be affected by usual habits.So far, few scholars have studied what habits affect decisions in emergencies, and they can think in this direction in the future.</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Various psychological factors do not exist alone and do not interfere with each other.</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For example, people with conformity behavior can easily follow the leader to choose the same path, leading to congestion and herding.</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In addition, the conformity behavior is also related to the leader attraction, which jointly affects the pedestrian evacuation decision.</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Secondly, pedestrians' low familiarity with the environment is also the reason for conformity behavior.</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Therefore, when studying the influence of psychological factors on personnel evacuation, the various factors cannot be simply separated, and the psychological related principles should be used to find the mutual relationship.</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The impact of environmental factors on evacuation can be either dynamic or constant.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With the evacuation process, the impact of fire products and temperature on people's evacuation changes with the change of the fire.</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However, compared with psychological factors, environmental factors are more objective, and its constant is also reflected in the material, location and objective existence of obstacles in the environment of fire directly determine the extent of the impact of fire on 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It is suggested that each unit can formulate reasonable emergency plans conforming to the actual needs according to the architectural design, materials and layout during the emergency management.</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The influencing factors are complex and diverse. Scholars qualitatively found the connection between various factors and evacuation, but did not give relevant quantitative relationships, so different scenarios and different combinations of factors should be studied as different innovation points.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Future scholars can consider to quantitatively study the impact of related factors on evacuation, and can find the positive factors and negative factors on evacuation according to the quantitative relationship, which has a positive role in putting forward evacuation suggestions.</w:t>
      </w:r>
    </w:p>
    <w:p>
      <w:pPr>
        <w:widowControl w:val="0"/>
        <w:numPr>
          <w:ilvl w:val="1"/>
          <w:numId w:val="1"/>
        </w:numPr>
        <w:jc w:val="left"/>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b/>
          <w:bCs/>
          <w:sz w:val="24"/>
          <w:szCs w:val="24"/>
          <w:lang w:val="en-US" w:eastAsia="zh-CN"/>
        </w:rPr>
        <w:t>Model study</w:t>
      </w:r>
    </w:p>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Pedestrian power has the characteristics of pedestrian movement randomness and the diversity of influencing factors.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The pedestrian evacuation model is roughly divided into two </w:t>
      </w:r>
      <w:r>
        <w:rPr>
          <w:rFonts w:hint="default" w:ascii="Times New Roman" w:hAnsi="Times New Roman" w:cs="Times New Roman"/>
          <w:sz w:val="21"/>
          <w:szCs w:val="21"/>
          <w:lang w:val="en-US" w:eastAsia="zh-CN"/>
        </w:rPr>
        <w:t>kinds, m</w:t>
      </w:r>
      <w:r>
        <w:rPr>
          <w:rFonts w:hint="default" w:ascii="Times New Roman" w:hAnsi="Times New Roman" w:cs="Times New Roman" w:eastAsiaTheme="minorEastAsia"/>
          <w:sz w:val="21"/>
          <w:szCs w:val="21"/>
          <w:lang w:val="en-US" w:eastAsia="zh-CN"/>
        </w:rPr>
        <w:t>acroscopic model and microscopic model</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_Ref21476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[15]</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 macroscopic model is the medium that compares humans to continuous flow, and which studies the overall motion characteristics of pedestrians, such as congestion problems and clustering phenomena.</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This model mainly includes gas dynamics model, route selection model and queuing model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_Ref26874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[46]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which is limited by ignoring individual pedestrian variability, not conforming to the reality, and is only suitable for large-scale population studies.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In contrast, more scholars are currently using microscopic models to evacuate personnel.</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The microscopic model considers the individual attributes of pedestrians, environmental perception, group social relations and individual behavior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_Ref26874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[46]</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 xml:space="preserve"> of decision process, which has better detail processing and more perfect expression in the interaction and relationship between pedestrians.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 most common microscopic models currently include the social force model and the cellular automata model.</w:t>
      </w:r>
    </w:p>
    <w:p>
      <w:pPr>
        <w:widowControl w:val="0"/>
        <w:numPr>
          <w:ilvl w:val="2"/>
          <w:numId w:val="1"/>
        </w:numPr>
        <w:ind w:left="0" w:leftChars="0" w:firstLine="0" w:firstLineChars="0"/>
        <w:jc w:val="lef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eastAsiaTheme="minorEastAsia"/>
          <w:b/>
          <w:bCs/>
          <w:sz w:val="21"/>
          <w:szCs w:val="21"/>
          <w:lang w:val="en-US" w:eastAsia="zh-CN"/>
        </w:rPr>
        <w:t>Social force model</w:t>
      </w:r>
    </w:p>
    <w:p>
      <w:pPr>
        <w:widowControl w:val="0"/>
        <w:numPr>
          <w:numId w:val="0"/>
        </w:numPr>
        <w:ind w:leftChars="0"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eastAsiaTheme="minorEastAsia"/>
          <w:sz w:val="21"/>
          <w:szCs w:val="21"/>
          <w:lang w:val="en-US" w:eastAsia="zh-CN"/>
        </w:rPr>
        <w:t xml:space="preserve">By introducing the concept of </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social force</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 the social force model expresses the differential equation of</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 xml:space="preserve">the </w:t>
      </w:r>
      <w:r>
        <w:rPr>
          <w:rFonts w:hint="default" w:ascii="Times New Roman" w:hAnsi="Times New Roman" w:cs="Times New Roman"/>
          <w:sz w:val="21"/>
          <w:szCs w:val="21"/>
          <w:lang w:val="en-US" w:eastAsia="zh-CN"/>
        </w:rPr>
        <w:t>self-</w:t>
      </w:r>
      <w:r>
        <w:rPr>
          <w:rFonts w:hint="default" w:ascii="Times New Roman" w:hAnsi="Times New Roman" w:cs="Times New Roman" w:eastAsiaTheme="minorEastAsia"/>
          <w:sz w:val="21"/>
          <w:szCs w:val="21"/>
          <w:lang w:val="en-US" w:eastAsia="zh-CN"/>
        </w:rPr>
        <w:t>expectations</w:t>
      </w:r>
      <w:r>
        <w:rPr>
          <w:rFonts w:hint="default" w:ascii="Times New Roman" w:hAnsi="Times New Roman" w:cs="Times New Roman"/>
          <w:sz w:val="21"/>
          <w:szCs w:val="21"/>
          <w:lang w:val="en-US" w:eastAsia="zh-CN"/>
        </w:rPr>
        <w:t xml:space="preserve"> of </w:t>
      </w:r>
      <w:r>
        <w:rPr>
          <w:rFonts w:hint="default" w:ascii="Times New Roman" w:hAnsi="Times New Roman" w:cs="Times New Roman" w:eastAsiaTheme="minorEastAsia"/>
          <w:sz w:val="21"/>
          <w:szCs w:val="21"/>
          <w:lang w:val="en-US" w:eastAsia="zh-CN"/>
        </w:rPr>
        <w:t>pedestrians, force</w:t>
      </w:r>
      <w:r>
        <w:rPr>
          <w:rFonts w:hint="default" w:ascii="Times New Roman" w:hAnsi="Times New Roman" w:cs="Times New Roman"/>
          <w:sz w:val="21"/>
          <w:szCs w:val="21"/>
          <w:lang w:val="en-US" w:eastAsia="zh-CN"/>
        </w:rPr>
        <w:t xml:space="preserve"> from </w:t>
      </w:r>
      <w:r>
        <w:rPr>
          <w:rFonts w:hint="default" w:ascii="Times New Roman" w:hAnsi="Times New Roman" w:cs="Times New Roman" w:eastAsiaTheme="minorEastAsia"/>
          <w:sz w:val="21"/>
          <w:szCs w:val="21"/>
          <w:lang w:val="en-US" w:eastAsia="zh-CN"/>
        </w:rPr>
        <w:t>other</w:t>
      </w:r>
      <w:r>
        <w:rPr>
          <w:rFonts w:hint="default" w:ascii="Times New Roman" w:hAnsi="Times New Roman" w:cs="Times New Roman"/>
          <w:sz w:val="21"/>
          <w:szCs w:val="21"/>
          <w:lang w:val="en-US" w:eastAsia="zh-CN"/>
        </w:rPr>
        <w:t xml:space="preserve"> people</w:t>
      </w:r>
      <w:r>
        <w:rPr>
          <w:rFonts w:hint="default" w:ascii="Times New Roman" w:hAnsi="Times New Roman" w:cs="Times New Roman" w:eastAsiaTheme="minorEastAsia"/>
          <w:sz w:val="21"/>
          <w:szCs w:val="21"/>
          <w:lang w:val="en-US" w:eastAsia="zh-CN"/>
        </w:rPr>
        <w:t xml:space="preserve"> and obstacles through Newton's second law</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_Ref26966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[47]</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 mathematical expression is shown in equation 2</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REF _Ref21434 \r \h </w:instrText>
      </w:r>
      <w:r>
        <w:rPr>
          <w:rFonts w:hint="default" w:ascii="Times New Roman" w:hAnsi="Times New Roman" w:cs="Times New Roman" w:eastAsiaTheme="minorEastAsia"/>
          <w:sz w:val="21"/>
          <w:szCs w:val="21"/>
          <w:lang w:val="en-US" w:eastAsia="zh-CN"/>
        </w:rPr>
        <w:fldChar w:fldCharType="separate"/>
      </w:r>
      <w:r>
        <w:rPr>
          <w:rFonts w:hint="default" w:ascii="Times New Roman" w:hAnsi="Times New Roman" w:cs="Times New Roman" w:eastAsiaTheme="minorEastAsia"/>
          <w:sz w:val="21"/>
          <w:szCs w:val="21"/>
          <w:lang w:val="en-US" w:eastAsia="zh-CN"/>
        </w:rPr>
        <w:t>[14]</w:t>
      </w:r>
      <w:r>
        <w:rPr>
          <w:rFonts w:hint="default" w:ascii="Times New Roman" w:hAnsi="Times New Roman" w:cs="Times New Roman" w:eastAsiaTheme="minorEastAsia"/>
          <w:sz w:val="21"/>
          <w:szCs w:val="21"/>
          <w:lang w:val="en-US" w:eastAsia="zh-CN"/>
        </w:rPr>
        <w:fldChar w:fldCharType="end"/>
      </w:r>
      <w:r>
        <w:rPr>
          <w:rFonts w:hint="default" w:ascii="Times New Roman" w:hAnsi="Times New Roman" w:cs="Times New Roman"/>
          <w:sz w:val="21"/>
          <w:szCs w:val="21"/>
          <w:lang w:val="en-US" w:eastAsia="zh-CN"/>
        </w:rPr>
        <w:t>.</w:t>
      </w:r>
    </w:p>
    <w:p>
      <w:pPr>
        <w:spacing w:line="240" w:lineRule="auto"/>
        <w:ind w:firstLine="420" w:firstLineChars="0"/>
        <w:rPr>
          <w:rFonts w:hint="default" w:ascii="Times New Roman" w:hAnsi="Times New Roman" w:cs="Times New Roman"/>
          <w:sz w:val="21"/>
          <w:szCs w:val="21"/>
          <w:lang w:val="en-US" w:eastAsia="zh-CN"/>
        </w:rPr>
      </w:pPr>
      <w:r>
        <w:rPr>
          <w:rFonts w:hint="default" w:ascii="Times New Roman" w:hAnsi="Times New Roman" w:cs="Times New Roman"/>
          <w:position w:val="-30"/>
          <w:sz w:val="21"/>
          <w:szCs w:val="21"/>
          <w:lang w:val="en-US" w:eastAsia="zh-CN"/>
        </w:rPr>
        <w:object>
          <v:shape id="_x0000_i1032" o:spt="75" type="#_x0000_t75" style="height:34pt;width:146pt;" o:ole="t" filled="f" o:preferrelative="t" stroked="f" coordsize="21600,21600">
            <v:path/>
            <v:fill on="f" focussize="0,0"/>
            <v:stroke on="f"/>
            <v:imagedata r:id="rId7" o:title=""/>
            <o:lock v:ext="edit" aspectratio="t"/>
            <w10:wrap type="none"/>
            <w10:anchorlock/>
          </v:shape>
          <o:OLEObject Type="Embed" ProgID="Equation.KSEE3" ShapeID="_x0000_i1032" DrawAspect="Content" ObjectID="_1468075726" r:id="rId6">
            <o:LockedField>false</o:LockedField>
          </o:OLEObject>
        </w:object>
      </w:r>
      <w:r>
        <w:rPr>
          <w:rFonts w:hint="default" w:ascii="Times New Roman" w:hAnsi="Times New Roman" w:cs="Times New Roman"/>
          <w:sz w:val="21"/>
          <w:szCs w:val="21"/>
          <w:lang w:val="en-US" w:eastAsia="zh-CN"/>
        </w:rPr>
        <w:t xml:space="preserve">       （2）   </w:t>
      </w:r>
    </w:p>
    <w:p>
      <w:pPr>
        <w:widowControl w:val="0"/>
        <w:numPr>
          <w:numId w:val="0"/>
        </w:numPr>
        <w:ind w:leftChars="0"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Including: expectation force</w:t>
      </w:r>
      <w:r>
        <w:rPr>
          <w:rFonts w:hint="default" w:ascii="Times New Roman" w:hAnsi="Times New Roman" w:cs="Times New Roman"/>
        </w:rPr>
        <w:drawing>
          <wp:inline distT="0" distB="0" distL="114300" distR="114300">
            <wp:extent cx="151765" cy="179705"/>
            <wp:effectExtent l="0" t="0" r="635" b="11430"/>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pic:cNvPicPr>
                  </pic:nvPicPr>
                  <pic:blipFill>
                    <a:blip r:embed="rId8"/>
                    <a:stretch>
                      <a:fillRect/>
                    </a:stretch>
                  </pic:blipFill>
                  <pic:spPr>
                    <a:xfrm>
                      <a:off x="0" y="0"/>
                      <a:ext cx="151765" cy="179705"/>
                    </a:xfrm>
                    <a:prstGeom prst="rect">
                      <a:avLst/>
                    </a:prstGeom>
                    <a:noFill/>
                    <a:ln>
                      <a:noFill/>
                    </a:ln>
                  </pic:spPr>
                </pic:pic>
              </a:graphicData>
            </a:graphic>
          </wp:inline>
        </w:drawing>
      </w:r>
      <w:r>
        <w:rPr>
          <w:rFonts w:hint="default" w:ascii="Times New Roman" w:hAnsi="Times New Roman" w:cs="Times New Roman"/>
          <w:sz w:val="21"/>
          <w:szCs w:val="21"/>
          <w:lang w:val="en-US" w:eastAsia="zh-CN"/>
        </w:rPr>
        <w:t>; interaction force between people</w:t>
      </w:r>
      <w:r>
        <w:rPr>
          <w:rFonts w:hint="default" w:ascii="Times New Roman" w:hAnsi="Times New Roman" w:cs="Times New Roman"/>
        </w:rPr>
        <w:drawing>
          <wp:inline distT="0" distB="0" distL="114300" distR="114300">
            <wp:extent cx="129540" cy="179705"/>
            <wp:effectExtent l="0" t="0" r="0" b="10795"/>
            <wp:docPr id="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pic:cNvPicPr>
                      <a:picLocks noChangeAspect="1"/>
                    </pic:cNvPicPr>
                  </pic:nvPicPr>
                  <pic:blipFill>
                    <a:blip r:embed="rId9"/>
                    <a:stretch>
                      <a:fillRect/>
                    </a:stretch>
                  </pic:blipFill>
                  <pic:spPr>
                    <a:xfrm>
                      <a:off x="0" y="0"/>
                      <a:ext cx="129540" cy="179705"/>
                    </a:xfrm>
                    <a:prstGeom prst="rect">
                      <a:avLst/>
                    </a:prstGeom>
                    <a:noFill/>
                    <a:ln>
                      <a:noFill/>
                    </a:ln>
                  </pic:spPr>
                </pic:pic>
              </a:graphicData>
            </a:graphic>
          </wp:inline>
        </w:drawing>
      </w:r>
      <w:r>
        <w:rPr>
          <w:rFonts w:hint="default" w:ascii="Times New Roman" w:hAnsi="Times New Roman" w:cs="Times New Roman"/>
          <w:sz w:val="21"/>
          <w:szCs w:val="21"/>
          <w:lang w:val="en-US" w:eastAsia="zh-CN"/>
        </w:rPr>
        <w:t>; interaction force between people and wall</w:t>
      </w:r>
      <w:r>
        <w:rPr>
          <w:rFonts w:hint="default" w:ascii="Times New Roman" w:hAnsi="Times New Roman" w:cs="Times New Roman"/>
        </w:rPr>
        <w:drawing>
          <wp:inline distT="0" distB="0" distL="114300" distR="114300">
            <wp:extent cx="165100" cy="179705"/>
            <wp:effectExtent l="0" t="0" r="0" b="10795"/>
            <wp:docPr id="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pic:cNvPicPr>
                      <a:picLocks noChangeAspect="1"/>
                    </pic:cNvPicPr>
                  </pic:nvPicPr>
                  <pic:blipFill>
                    <a:blip r:embed="rId10"/>
                    <a:stretch>
                      <a:fillRect/>
                    </a:stretch>
                  </pic:blipFill>
                  <pic:spPr>
                    <a:xfrm>
                      <a:off x="0" y="0"/>
                      <a:ext cx="165100" cy="179705"/>
                    </a:xfrm>
                    <a:prstGeom prst="rect">
                      <a:avLst/>
                    </a:prstGeom>
                    <a:noFill/>
                    <a:ln>
                      <a:noFill/>
                    </a:ln>
                  </pic:spPr>
                </pic:pic>
              </a:graphicData>
            </a:graphic>
          </wp:inline>
        </w:drawing>
      </w:r>
      <w:r>
        <w:rPr>
          <w:rFonts w:hint="default" w:ascii="Times New Roman" w:hAnsi="Times New Roman" w:cs="Times New Roman"/>
          <w:sz w:val="21"/>
          <w:szCs w:val="21"/>
          <w:lang w:val="en-US" w:eastAsia="zh-CN"/>
        </w:rPr>
        <w:t>.</w:t>
      </w:r>
    </w:p>
    <w:p>
      <w:pPr>
        <w:widowControl w:val="0"/>
        <w:numPr>
          <w:numId w:val="0"/>
        </w:numPr>
        <w:ind w:leftChars="0"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In improving the social force model, </w:t>
      </w:r>
      <w:r>
        <w:rPr>
          <w:rFonts w:hint="default" w:ascii="Times New Roman" w:hAnsi="Times New Roman" w:cs="Times New Roman"/>
          <w:sz w:val="21"/>
          <w:szCs w:val="21"/>
          <w:lang w:val="en-US" w:eastAsia="zh-CN"/>
        </w:rPr>
        <w:t>Bao</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_Ref21434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[14]</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considered the situation of ordinary individuals unfamiliar with the venue structure, and expressed the attraction of leaders to individuals in the scope of influence in the index form.</w:t>
      </w:r>
      <w:r>
        <w:rPr>
          <w:rFonts w:hint="default" w:ascii="Times New Roman" w:hAnsi="Times New Roman" w:cs="Times New Roman"/>
          <w:sz w:val="21"/>
          <w:szCs w:val="21"/>
          <w:lang w:val="en-US" w:eastAsia="zh-CN"/>
        </w:rPr>
        <w:t xml:space="preserve"> Zhou</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_Ref4323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[4]</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considered the subway station pedestrians' expected speed estimation deviation due to the luggage, improving the expected force in the social force model to prevent collisions during evacuation.</w:t>
      </w:r>
      <w:r>
        <w:rPr>
          <w:rFonts w:hint="default" w:ascii="Times New Roman" w:hAnsi="Times New Roman" w:cs="Times New Roman"/>
          <w:sz w:val="21"/>
          <w:szCs w:val="21"/>
          <w:lang w:val="en-US" w:eastAsia="zh-CN"/>
        </w:rPr>
        <w:t xml:space="preserve"> Li</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_Ref27135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[48]</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expressed the effect of uneven topography on walking comfort in a social force model, and the interaction force is related to the potential height difference and topography between the current position and the nearest step expected to be walked.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 model accurately simulates the spatiotemporal pedestrian dynamics on stairs and reproduces the human-stair geometric interaction to produce realistic microscopic velocity oscillations.</w:t>
      </w:r>
      <w:r>
        <w:rPr>
          <w:rFonts w:hint="default" w:ascii="Times New Roman" w:hAnsi="Times New Roman" w:cs="Times New Roman"/>
          <w:sz w:val="21"/>
          <w:szCs w:val="21"/>
          <w:lang w:val="en-US" w:eastAsia="zh-CN"/>
        </w:rPr>
        <w:t xml:space="preserve"> Xie</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_Ref27210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[49]</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conducted the group effect study based on the social force model, considered the leadership within the group, and analyzed the evacuation time, time interval, group shape and aspect ratio of different large groups.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 study found that the group effect plays a positive role on crowd evacuation, and individual evacuation takes more time than group evacuation.</w:t>
      </w:r>
    </w:p>
    <w:p>
      <w:pPr>
        <w:widowControl w:val="0"/>
        <w:numPr>
          <w:ilvl w:val="2"/>
          <w:numId w:val="1"/>
        </w:numPr>
        <w:ind w:left="0" w:leftChars="0" w:firstLine="0" w:firstLineChars="0"/>
        <w:jc w:val="left"/>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Cell automata model</w:t>
      </w:r>
    </w:p>
    <w:p>
      <w:pPr>
        <w:widowControl w:val="0"/>
        <w:numPr>
          <w:numId w:val="0"/>
        </w:numPr>
        <w:ind w:leftChars="0"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The cellular automaton module is a model used to simulate the crowd 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 model contains cells, neighborhoods, and renewal mechanisms.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 cell also contains the space and the state, all the building space can be represented by the cell, whether the cell is occupied by pedestrians or obstacles.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Neighborhood is the spatial range in which pedestrians influence each other.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 renewal mechanism is the movement rule of pedestrian 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Cellular automata models have the ability to simulate the spatiotemporal evolution of complex systems</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_Ref26966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[47]</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w:t>
      </w:r>
    </w:p>
    <w:p>
      <w:pPr>
        <w:widowControl w:val="0"/>
        <w:numPr>
          <w:numId w:val="0"/>
        </w:numPr>
        <w:ind w:leftChars="0"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The classical cellular automata model considers both static and dynamic fields, and the cellular movement probability formula is expressed as equation 3</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_Ref27361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[50]</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w:t>
      </w:r>
    </w:p>
    <w:p>
      <w:pPr>
        <w:pStyle w:val="2"/>
        <w:keepNext w:val="0"/>
        <w:keepLines w:val="0"/>
        <w:widowControl/>
        <w:numPr>
          <w:ilvl w:val="0"/>
          <w:numId w:val="0"/>
        </w:numPr>
        <w:suppressLineNumbers w:val="0"/>
        <w:spacing w:before="0" w:beforeAutospacing="0" w:after="0" w:afterAutospacing="0" w:line="240" w:lineRule="auto"/>
        <w:ind w:right="0" w:rightChars="0" w:firstLine="420" w:firstLineChars="0"/>
        <w:jc w:val="left"/>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position w:val="-14"/>
          <w:sz w:val="21"/>
          <w:szCs w:val="21"/>
          <w:lang w:val="en-US" w:eastAsia="zh-CN" w:bidi="ar-SA"/>
        </w:rPr>
        <w:object>
          <v:shape id="_x0000_i1033" o:spt="75" type="#_x0000_t75" style="height:19pt;width:189pt;" o:ole="t" filled="f" o:preferrelative="t" stroked="f" coordsize="21600,21600">
            <v:path/>
            <v:fill on="f" focussize="0,0"/>
            <v:stroke on="f"/>
            <v:imagedata r:id="rId12" o:title=""/>
            <o:lock v:ext="edit" aspectratio="t"/>
            <w10:wrap type="none"/>
            <w10:anchorlock/>
          </v:shape>
          <o:OLEObject Type="Embed" ProgID="Equation.KSEE3" ShapeID="_x0000_i1033" DrawAspect="Content" ObjectID="_1468075727" r:id="rId11">
            <o:LockedField>false</o:LockedField>
          </o:OLEObject>
        </w:objec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3</w:t>
      </w:r>
      <w:r>
        <w:rPr>
          <w:rFonts w:hint="default" w:ascii="Times New Roman" w:hAnsi="Times New Roman" w:cs="Times New Roman"/>
          <w:sz w:val="21"/>
          <w:szCs w:val="21"/>
          <w:lang w:val="en-US" w:eastAsia="zh-CN"/>
        </w:rPr>
        <w:t>)</w:t>
      </w:r>
    </w:p>
    <w:p>
      <w:pPr>
        <w:widowControl w:val="0"/>
        <w:numPr>
          <w:numId w:val="0"/>
        </w:numPr>
        <w:ind w:leftChars="0" w:firstLine="420" w:firstLineChars="0"/>
        <w:jc w:val="left"/>
        <w:rPr>
          <w:rFonts w:hint="default" w:ascii="Times New Roman" w:hAnsi="Times New Roman" w:cs="Times New Roman"/>
          <w:sz w:val="21"/>
          <w:szCs w:val="21"/>
          <w:lang w:val="en-US" w:eastAsia="zh-CN"/>
        </w:rPr>
      </w:pPr>
    </w:p>
    <w:p>
      <w:pPr>
        <w:widowControl w:val="0"/>
        <w:numPr>
          <w:numId w:val="0"/>
        </w:numPr>
        <w:ind w:leftChars="0"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Formula:</w:t>
      </w:r>
      <w:r>
        <w:rPr>
          <w:rFonts w:hint="default" w:ascii="Times New Roman" w:hAnsi="Times New Roman" w:cs="Times New Roman"/>
          <w:sz w:val="21"/>
          <w:szCs w:val="21"/>
          <w:lang w:val="en-US" w:eastAsia="zh-CN"/>
        </w:rPr>
        <w:t xml:space="preserve"> N</w:t>
      </w:r>
      <w:r>
        <w:rPr>
          <w:rFonts w:hint="default" w:ascii="Times New Roman" w:hAnsi="Times New Roman" w:cs="Times New Roman"/>
          <w:sz w:val="21"/>
          <w:szCs w:val="21"/>
          <w:lang w:val="en-US" w:eastAsia="zh-CN"/>
        </w:rPr>
        <w:t xml:space="preserve"> is normalization coefficient; </w:t>
      </w:r>
      <w:r>
        <w:rPr>
          <w:rFonts w:hint="default" w:ascii="Times New Roman" w:hAnsi="Times New Roman" w:cs="Times New Roman"/>
        </w:rPr>
        <w:drawing>
          <wp:inline distT="0" distB="0" distL="114300" distR="114300">
            <wp:extent cx="129540" cy="179705"/>
            <wp:effectExtent l="0" t="0" r="0" b="11430"/>
            <wp:docPr id="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2"/>
                    <pic:cNvPicPr>
                      <a:picLocks noChangeAspect="1"/>
                    </pic:cNvPicPr>
                  </pic:nvPicPr>
                  <pic:blipFill>
                    <a:blip r:embed="rId13"/>
                    <a:stretch>
                      <a:fillRect/>
                    </a:stretch>
                  </pic:blipFill>
                  <pic:spPr>
                    <a:xfrm>
                      <a:off x="0" y="0"/>
                      <a:ext cx="129540" cy="179705"/>
                    </a:xfrm>
                    <a:prstGeom prst="rect">
                      <a:avLst/>
                    </a:prstGeom>
                    <a:noFill/>
                    <a:ln>
                      <a:noFill/>
                    </a:ln>
                  </pic:spPr>
                </pic:pic>
              </a:graphicData>
            </a:graphic>
          </wp:inline>
        </w:drawing>
      </w:r>
      <w:r>
        <w:rPr>
          <w:rFonts w:hint="default" w:ascii="Times New Roman" w:hAnsi="Times New Roman" w:cs="Times New Roman"/>
          <w:sz w:val="21"/>
          <w:szCs w:val="21"/>
          <w:lang w:val="en-US" w:eastAsia="zh-CN"/>
        </w:rPr>
        <w:t xml:space="preserve">and </w:t>
      </w:r>
      <w:r>
        <w:rPr>
          <w:rFonts w:hint="default" w:ascii="Times New Roman" w:hAnsi="Times New Roman" w:cs="Times New Roman"/>
        </w:rPr>
        <w:drawing>
          <wp:inline distT="0" distB="0" distL="114300" distR="114300">
            <wp:extent cx="122555" cy="179705"/>
            <wp:effectExtent l="0" t="0" r="0" b="11430"/>
            <wp:docPr id="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3"/>
                    <pic:cNvPicPr>
                      <a:picLocks noChangeAspect="1"/>
                    </pic:cNvPicPr>
                  </pic:nvPicPr>
                  <pic:blipFill>
                    <a:blip r:embed="rId14"/>
                    <a:stretch>
                      <a:fillRect/>
                    </a:stretch>
                  </pic:blipFill>
                  <pic:spPr>
                    <a:xfrm>
                      <a:off x="0" y="0"/>
                      <a:ext cx="122555" cy="179705"/>
                    </a:xfrm>
                    <a:prstGeom prst="rect">
                      <a:avLst/>
                    </a:prstGeom>
                    <a:noFill/>
                    <a:ln>
                      <a:noFill/>
                    </a:ln>
                  </pic:spPr>
                </pic:pic>
              </a:graphicData>
            </a:graphic>
          </wp:inline>
        </w:drawing>
      </w:r>
      <w:r>
        <w:rPr>
          <w:rFonts w:hint="default" w:ascii="Times New Roman" w:hAnsi="Times New Roman" w:cs="Times New Roman"/>
          <w:lang w:val="en-US" w:eastAsia="zh-CN"/>
        </w:rPr>
        <w:t xml:space="preserve"> </w:t>
      </w:r>
      <w:r>
        <w:rPr>
          <w:rFonts w:hint="default" w:ascii="Times New Roman" w:hAnsi="Times New Roman" w:cs="Times New Roman"/>
          <w:sz w:val="21"/>
          <w:szCs w:val="21"/>
          <w:lang w:val="en-US" w:eastAsia="zh-CN"/>
        </w:rPr>
        <w:t xml:space="preserve">is the cell state parameter, if the cell is occupied by a wall or obstacle, </w:t>
      </w:r>
      <w:r>
        <w:rPr>
          <w:rFonts w:hint="default" w:ascii="Times New Roman" w:hAnsi="Times New Roman" w:cs="Times New Roman"/>
        </w:rPr>
        <w:drawing>
          <wp:inline distT="0" distB="0" distL="114300" distR="114300">
            <wp:extent cx="129540" cy="179705"/>
            <wp:effectExtent l="0" t="0" r="0" b="11430"/>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pic:cNvPicPr>
                      <a:picLocks noChangeAspect="1"/>
                    </pic:cNvPicPr>
                  </pic:nvPicPr>
                  <pic:blipFill>
                    <a:blip r:embed="rId13"/>
                    <a:stretch>
                      <a:fillRect/>
                    </a:stretch>
                  </pic:blipFill>
                  <pic:spPr>
                    <a:xfrm>
                      <a:off x="0" y="0"/>
                      <a:ext cx="129540" cy="179705"/>
                    </a:xfrm>
                    <a:prstGeom prst="rect">
                      <a:avLst/>
                    </a:prstGeom>
                    <a:noFill/>
                    <a:ln>
                      <a:noFill/>
                    </a:ln>
                  </pic:spPr>
                </pic:pic>
              </a:graphicData>
            </a:graphic>
          </wp:inline>
        </w:drawing>
      </w:r>
      <w:r>
        <w:rPr>
          <w:rFonts w:hint="default" w:ascii="Times New Roman" w:hAnsi="Times New Roman" w:cs="Times New Roman"/>
          <w:sz w:val="21"/>
          <w:szCs w:val="21"/>
          <w:lang w:val="en-US" w:eastAsia="zh-CN"/>
        </w:rPr>
        <w:t>=1</w:t>
      </w:r>
      <w:r>
        <w:rPr>
          <w:rFonts w:hint="default" w:ascii="Times New Roman" w:hAnsi="Times New Roman" w:cs="Times New Roman"/>
          <w:sz w:val="21"/>
          <w:szCs w:val="21"/>
          <w:lang w:val="en-US" w:eastAsia="zh-CN"/>
        </w:rPr>
        <w:t>, otherwise</w:t>
      </w:r>
      <w:r>
        <w:rPr>
          <w:rFonts w:hint="default" w:ascii="Times New Roman" w:hAnsi="Times New Roman" w:cs="Times New Roman"/>
          <w:sz w:val="21"/>
          <w:szCs w:val="21"/>
          <w:lang w:val="en-US" w:eastAsia="zh-CN"/>
        </w:rPr>
        <w:t xml:space="preserve"> </w:t>
      </w:r>
      <w:r>
        <w:rPr>
          <w:rFonts w:hint="default" w:ascii="Times New Roman" w:hAnsi="Times New Roman" w:cs="Times New Roman"/>
        </w:rPr>
        <w:drawing>
          <wp:inline distT="0" distB="0" distL="114300" distR="114300">
            <wp:extent cx="129540" cy="179705"/>
            <wp:effectExtent l="0" t="0" r="0" b="11430"/>
            <wp:docPr id="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pic:cNvPicPr>
                      <a:picLocks noChangeAspect="1"/>
                    </pic:cNvPicPr>
                  </pic:nvPicPr>
                  <pic:blipFill>
                    <a:blip r:embed="rId13"/>
                    <a:stretch>
                      <a:fillRect/>
                    </a:stretch>
                  </pic:blipFill>
                  <pic:spPr>
                    <a:xfrm>
                      <a:off x="0" y="0"/>
                      <a:ext cx="129540" cy="179705"/>
                    </a:xfrm>
                    <a:prstGeom prst="rect">
                      <a:avLst/>
                    </a:prstGeom>
                    <a:noFill/>
                    <a:ln>
                      <a:noFill/>
                    </a:ln>
                  </pic:spPr>
                </pic:pic>
              </a:graphicData>
            </a:graphic>
          </wp:inline>
        </w:drawing>
      </w:r>
      <w:r>
        <w:rPr>
          <w:rFonts w:hint="default" w:ascii="Times New Roman" w:hAnsi="Times New Roman" w:cs="Times New Roman"/>
          <w:sz w:val="21"/>
          <w:szCs w:val="21"/>
          <w:lang w:val="en-US" w:eastAsia="zh-CN"/>
        </w:rPr>
        <w:t xml:space="preserve">=0; if the cell is occupied by pedestrians, </w:t>
      </w:r>
      <w:r>
        <w:rPr>
          <w:rFonts w:hint="default" w:ascii="Times New Roman" w:hAnsi="Times New Roman" w:cs="Times New Roman"/>
        </w:rPr>
        <w:drawing>
          <wp:inline distT="0" distB="0" distL="114300" distR="114300">
            <wp:extent cx="122555" cy="179705"/>
            <wp:effectExtent l="0" t="0" r="0" b="11430"/>
            <wp:docPr id="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6"/>
                    <pic:cNvPicPr>
                      <a:picLocks noChangeAspect="1"/>
                    </pic:cNvPicPr>
                  </pic:nvPicPr>
                  <pic:blipFill>
                    <a:blip r:embed="rId14"/>
                    <a:stretch>
                      <a:fillRect/>
                    </a:stretch>
                  </pic:blipFill>
                  <pic:spPr>
                    <a:xfrm>
                      <a:off x="0" y="0"/>
                      <a:ext cx="122555" cy="179705"/>
                    </a:xfrm>
                    <a:prstGeom prst="rect">
                      <a:avLst/>
                    </a:prstGeom>
                    <a:noFill/>
                    <a:ln>
                      <a:noFill/>
                    </a:ln>
                  </pic:spPr>
                </pic:pic>
              </a:graphicData>
            </a:graphic>
          </wp:inline>
        </w:drawing>
      </w:r>
      <w:r>
        <w:rPr>
          <w:rFonts w:hint="default" w:ascii="Times New Roman" w:hAnsi="Times New Roman" w:cs="Times New Roman"/>
          <w:sz w:val="21"/>
          <w:szCs w:val="21"/>
          <w:lang w:val="en-US" w:eastAsia="zh-CN"/>
        </w:rPr>
        <w:t>=0,</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otherwise</w:t>
      </w:r>
      <w:r>
        <w:rPr>
          <w:rFonts w:hint="default" w:ascii="Times New Roman" w:hAnsi="Times New Roman" w:cs="Times New Roman"/>
          <w:sz w:val="21"/>
          <w:szCs w:val="21"/>
          <w:lang w:val="en-US" w:eastAsia="zh-CN"/>
        </w:rPr>
        <w:t xml:space="preserve"> </w:t>
      </w:r>
      <w:r>
        <w:rPr>
          <w:rFonts w:hint="default" w:ascii="Times New Roman" w:hAnsi="Times New Roman" w:cs="Times New Roman"/>
        </w:rPr>
        <w:drawing>
          <wp:inline distT="0" distB="0" distL="114300" distR="114300">
            <wp:extent cx="122555" cy="179705"/>
            <wp:effectExtent l="0" t="0" r="0" b="11430"/>
            <wp:docPr id="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6"/>
                    <pic:cNvPicPr>
                      <a:picLocks noChangeAspect="1"/>
                    </pic:cNvPicPr>
                  </pic:nvPicPr>
                  <pic:blipFill>
                    <a:blip r:embed="rId14"/>
                    <a:stretch>
                      <a:fillRect/>
                    </a:stretch>
                  </pic:blipFill>
                  <pic:spPr>
                    <a:xfrm>
                      <a:off x="0" y="0"/>
                      <a:ext cx="122555" cy="179705"/>
                    </a:xfrm>
                    <a:prstGeom prst="rect">
                      <a:avLst/>
                    </a:prstGeom>
                    <a:noFill/>
                    <a:ln>
                      <a:noFill/>
                    </a:ln>
                  </pic:spPr>
                </pic:pic>
              </a:graphicData>
            </a:graphic>
          </wp:inline>
        </w:drawing>
      </w:r>
      <w:r>
        <w:rPr>
          <w:rFonts w:hint="default" w:ascii="Times New Roman" w:hAnsi="Times New Roman" w:cs="Times New Roman"/>
          <w:sz w:val="21"/>
          <w:szCs w:val="21"/>
          <w:lang w:val="en-US" w:eastAsia="zh-CN"/>
        </w:rPr>
        <w:t xml:space="preserve">=1; </w:t>
      </w:r>
      <w:r>
        <w:rPr>
          <w:rFonts w:hint="default" w:ascii="Times New Roman" w:hAnsi="Times New Roman" w:cs="Times New Roman"/>
        </w:rPr>
        <w:drawing>
          <wp:inline distT="0" distB="0" distL="114300" distR="114300">
            <wp:extent cx="127635" cy="179705"/>
            <wp:effectExtent l="0" t="0" r="0" b="10795"/>
            <wp:docPr id="1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8"/>
                    <pic:cNvPicPr>
                      <a:picLocks noChangeAspect="1"/>
                    </pic:cNvPicPr>
                  </pic:nvPicPr>
                  <pic:blipFill>
                    <a:blip r:embed="rId15"/>
                    <a:stretch>
                      <a:fillRect/>
                    </a:stretch>
                  </pic:blipFill>
                  <pic:spPr>
                    <a:xfrm>
                      <a:off x="0" y="0"/>
                      <a:ext cx="127635" cy="179705"/>
                    </a:xfrm>
                    <a:prstGeom prst="rect">
                      <a:avLst/>
                    </a:prstGeom>
                    <a:noFill/>
                    <a:ln>
                      <a:noFill/>
                    </a:ln>
                  </pic:spPr>
                </pic:pic>
              </a:graphicData>
            </a:graphic>
          </wp:inline>
        </w:drawing>
      </w:r>
      <w:r>
        <w:rPr>
          <w:rFonts w:hint="default" w:ascii="Times New Roman" w:hAnsi="Times New Roman" w:cs="Times New Roman"/>
          <w:sz w:val="21"/>
          <w:szCs w:val="21"/>
          <w:lang w:val="en-US" w:eastAsia="zh-CN"/>
        </w:rPr>
        <w:t xml:space="preserve">is static field parameter; </w:t>
      </w:r>
      <w:r>
        <w:rPr>
          <w:rFonts w:hint="default" w:ascii="Times New Roman" w:hAnsi="Times New Roman" w:cs="Times New Roman"/>
        </w:rPr>
        <w:drawing>
          <wp:inline distT="0" distB="0" distL="114300" distR="114300">
            <wp:extent cx="122555" cy="179705"/>
            <wp:effectExtent l="0" t="0" r="0" b="11430"/>
            <wp:docPr id="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9"/>
                    <pic:cNvPicPr>
                      <a:picLocks noChangeAspect="1"/>
                    </pic:cNvPicPr>
                  </pic:nvPicPr>
                  <pic:blipFill>
                    <a:blip r:embed="rId16"/>
                    <a:stretch>
                      <a:fillRect/>
                    </a:stretch>
                  </pic:blipFill>
                  <pic:spPr>
                    <a:xfrm>
                      <a:off x="0" y="0"/>
                      <a:ext cx="122555" cy="179705"/>
                    </a:xfrm>
                    <a:prstGeom prst="rect">
                      <a:avLst/>
                    </a:prstGeom>
                    <a:noFill/>
                    <a:ln>
                      <a:noFill/>
                    </a:ln>
                  </pic:spPr>
                </pic:pic>
              </a:graphicData>
            </a:graphic>
          </wp:inline>
        </w:drawing>
      </w:r>
      <w:r>
        <w:rPr>
          <w:rFonts w:hint="default" w:ascii="Times New Roman" w:hAnsi="Times New Roman" w:cs="Times New Roman"/>
          <w:sz w:val="21"/>
          <w:szCs w:val="21"/>
          <w:lang w:val="en-US" w:eastAsia="zh-CN"/>
        </w:rPr>
        <w:t xml:space="preserve">is static field; </w:t>
      </w:r>
      <w:r>
        <w:rPr>
          <w:rFonts w:hint="default" w:ascii="Times New Roman" w:hAnsi="Times New Roman" w:cs="Times New Roman"/>
        </w:rPr>
        <w:drawing>
          <wp:inline distT="0" distB="0" distL="114300" distR="114300">
            <wp:extent cx="155575" cy="179705"/>
            <wp:effectExtent l="0" t="0" r="9525" b="11430"/>
            <wp:docPr id="1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0"/>
                    <pic:cNvPicPr>
                      <a:picLocks noChangeAspect="1"/>
                    </pic:cNvPicPr>
                  </pic:nvPicPr>
                  <pic:blipFill>
                    <a:blip r:embed="rId17"/>
                    <a:stretch>
                      <a:fillRect/>
                    </a:stretch>
                  </pic:blipFill>
                  <pic:spPr>
                    <a:xfrm>
                      <a:off x="0" y="0"/>
                      <a:ext cx="155575" cy="179705"/>
                    </a:xfrm>
                    <a:prstGeom prst="rect">
                      <a:avLst/>
                    </a:prstGeom>
                    <a:noFill/>
                    <a:ln>
                      <a:noFill/>
                    </a:ln>
                  </pic:spPr>
                </pic:pic>
              </a:graphicData>
            </a:graphic>
          </wp:inline>
        </w:drawing>
      </w:r>
      <w:r>
        <w:rPr>
          <w:rFonts w:hint="default" w:ascii="Times New Roman" w:hAnsi="Times New Roman" w:cs="Times New Roman"/>
          <w:sz w:val="21"/>
          <w:szCs w:val="21"/>
          <w:lang w:val="en-US" w:eastAsia="zh-CN"/>
        </w:rPr>
        <w:t xml:space="preserve">is dynamic field parameter; </w:t>
      </w:r>
      <w:r>
        <w:rPr>
          <w:rFonts w:hint="default" w:ascii="Times New Roman" w:hAnsi="Times New Roman" w:cs="Times New Roman"/>
        </w:rPr>
        <w:drawing>
          <wp:inline distT="0" distB="0" distL="114300" distR="114300">
            <wp:extent cx="158115" cy="179705"/>
            <wp:effectExtent l="0" t="0" r="0" b="10795"/>
            <wp:docPr id="1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1"/>
                    <pic:cNvPicPr>
                      <a:picLocks noChangeAspect="1"/>
                    </pic:cNvPicPr>
                  </pic:nvPicPr>
                  <pic:blipFill>
                    <a:blip r:embed="rId18"/>
                    <a:stretch>
                      <a:fillRect/>
                    </a:stretch>
                  </pic:blipFill>
                  <pic:spPr>
                    <a:xfrm>
                      <a:off x="0" y="0"/>
                      <a:ext cx="158115" cy="179705"/>
                    </a:xfrm>
                    <a:prstGeom prst="rect">
                      <a:avLst/>
                    </a:prstGeom>
                    <a:noFill/>
                    <a:ln>
                      <a:noFill/>
                    </a:ln>
                  </pic:spPr>
                </pic:pic>
              </a:graphicData>
            </a:graphic>
          </wp:inline>
        </w:drawing>
      </w:r>
      <w:r>
        <w:rPr>
          <w:rFonts w:hint="default" w:ascii="Times New Roman" w:hAnsi="Times New Roman" w:cs="Times New Roman"/>
          <w:sz w:val="21"/>
          <w:szCs w:val="21"/>
          <w:lang w:val="en-US" w:eastAsia="zh-CN"/>
        </w:rPr>
        <w:t>is dynamic field.</w:t>
      </w:r>
    </w:p>
    <w:p>
      <w:pPr>
        <w:widowControl w:val="0"/>
        <w:numPr>
          <w:numId w:val="0"/>
        </w:numPr>
        <w:ind w:leftChars="0"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Based on the cellular automata model, Gao</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_Ref27406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[51]</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improved three improved models considering personal behavior, corresponding time and abnormal behavior. The simulation process was compared with the actual office experiment process, and found that most pedestrian escape paths were related to the distance from the exit, and some people's escape routes were consistent with the usual working route.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Yang</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_Ref26551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[42]</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and others added the influence coefficient of people subject to the flow direction of the corridor to the cellular automata to study the width of different corridors, whether there are rooms on both sides and the number of rooms.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 experiment found that the corridor width was negatively correlated to the evacuation time in a certain range.</w:t>
      </w:r>
      <w:r>
        <w:rPr>
          <w:rFonts w:hint="default" w:ascii="Times New Roman" w:hAnsi="Times New Roman" w:cs="Times New Roman"/>
          <w:sz w:val="21"/>
          <w:szCs w:val="21"/>
          <w:lang w:val="en-US" w:eastAsia="zh-CN"/>
        </w:rPr>
        <w:t xml:space="preserve"> Ren</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_Ref27465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[52]</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increased the ability to attract pedestrians to the exit based on the pedestrian density near the exit to the cellular automata model, and found that the global evacuation efficiency could be effective by controlling the local population density.</w:t>
      </w:r>
      <w:r>
        <w:rPr>
          <w:rFonts w:hint="default" w:ascii="Times New Roman" w:hAnsi="Times New Roman" w:cs="Times New Roman"/>
          <w:sz w:val="21"/>
          <w:szCs w:val="21"/>
          <w:lang w:val="en-US" w:eastAsia="zh-CN"/>
        </w:rPr>
        <w:t xml:space="preserve"> Zou</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_Ref27511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[53]</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introduced local density fields, avoidance rules and movement priority into the cellular automata model. Since wheelchair users preferred the general patients and ordinary people avoided the patient mechanism, the overall evacuation time was improved.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Chen</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_Ref27544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[54]</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believe that pedestrian evacuation decision is jointly influenced by pedestrian convergence field, exit field and fire source field, and it is combined into the cellular automata model. The experimental phenomenon and results show that this model can better show the influence of environmental and psychological factors on pedestrian evacuation process under the threat of fire source.</w:t>
      </w:r>
      <w:r>
        <w:rPr>
          <w:rFonts w:hint="default" w:ascii="Times New Roman" w:hAnsi="Times New Roman" w:cs="Times New Roman"/>
          <w:sz w:val="21"/>
          <w:szCs w:val="21"/>
          <w:lang w:val="en-US" w:eastAsia="zh-CN"/>
        </w:rPr>
        <w:t xml:space="preserve"> Polarati </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_Ref25382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[33]</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established a cellular automata model considering five factors: export attraction, conformity attraction, human repulsion, friction and fire repulsion, and studied the impact of cinema exit setting, layout and number of viewers on personnel evacuation by quantifying the approaching movement intensity.</w:t>
      </w:r>
      <w:r>
        <w:rPr>
          <w:rFonts w:hint="default" w:ascii="Times New Roman" w:hAnsi="Times New Roman" w:cs="Times New Roman"/>
          <w:sz w:val="21"/>
          <w:szCs w:val="21"/>
          <w:lang w:val="en-US" w:eastAsia="zh-CN"/>
        </w:rPr>
        <w:t xml:space="preserve"> Song</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_Ref27361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[50]</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introduced avoidance behavior into the cellular automata model, studied the influence of avoidance behavior on the evacuation process, and obtained the relationship between different avoidance probability and different population density, the proportion of different shelters and the initial position of the shelters.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Based on the cellular automata model, considering the non-risk effect and inertia effect</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Zhuo</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REF _Ref25329 \r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[32]</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 xml:space="preserve"> et 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studied the obstacle evacuation scene of single room and two doors, and improved the model again for the unreasonable round-trip phenomenon.</w:t>
      </w:r>
    </w:p>
    <w:p>
      <w:pPr>
        <w:widowControl w:val="0"/>
        <w:numPr>
          <w:ilvl w:val="2"/>
          <w:numId w:val="1"/>
        </w:numPr>
        <w:ind w:left="0" w:leftChars="0" w:firstLine="0" w:firstLineChars="0"/>
        <w:jc w:val="left"/>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Model thinking</w:t>
      </w:r>
    </w:p>
    <w:p>
      <w:pPr>
        <w:widowControl w:val="0"/>
        <w:numPr>
          <w:numId w:val="0"/>
        </w:numPr>
        <w:ind w:leftChars="0"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Models are tools used to study various influencing factors, decision-making processes, and behavioral characteristics.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Find out the advantages and disadvantages of each model, develop new functions, and overcome its own limitations to provide new ideas for model improvement.</w:t>
      </w:r>
    </w:p>
    <w:p>
      <w:pPr>
        <w:widowControl w:val="0"/>
        <w:numPr>
          <w:numId w:val="0"/>
        </w:numPr>
        <w:ind w:leftChars="0"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The social force model can better simulate some common phenomena, such as congestion and herd behavior, but there is also the problem of too much computation.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Although the cellular automata model has unique ways in expressing the characteristics of individual evacuation behavior and the decision-making process, the individual influence range is limited in the model due to neighborhood limitations, which is not consistent with the real evacuation process.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For example, in reality, when individuals see an obstacle in the line of sight, they will automatically adjust the direction Angle to avoid obstacles.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Scholars may consider improving the Moore community and renewal mechanism to fit the reality.</w:t>
      </w:r>
    </w:p>
    <w:p>
      <w:pPr>
        <w:widowControl w:val="0"/>
        <w:numPr>
          <w:numId w:val="0"/>
        </w:numPr>
        <w:ind w:leftChars="0" w:firstLine="420" w:firstLineChars="0"/>
        <w:jc w:val="lef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There are many influencing factors and characteristics that can be improved in the process, and theoretically, there are improvement strategies in each aspect.However, according to the above scholars' research and path optimization of evacuation factor model, the relevant strategies are relatively few.In the future, constructive suggestions can be put forward in all aspects and summarized to provide a basis for architectural design and evacuation management.Secondly, it is necessary for high-rise building elevator coordinated stair evacuation, but how to coordinate can be further developed in both strategy and technology.</w:t>
      </w:r>
    </w:p>
    <w:p>
      <w:pPr>
        <w:widowControl w:val="0"/>
        <w:numPr>
          <w:ilvl w:val="0"/>
          <w:numId w:val="1"/>
        </w:numPr>
        <w:ind w:left="0" w:leftChars="0" w:firstLine="0" w:firstLineChars="0"/>
        <w:jc w:val="left"/>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Research objectives and key issues to solve</w:t>
      </w:r>
    </w:p>
    <w:p>
      <w:pPr>
        <w:widowControl w:val="0"/>
        <w:numPr>
          <w:ilvl w:val="1"/>
          <w:numId w:val="1"/>
        </w:numPr>
        <w:jc w:val="left"/>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b/>
          <w:bCs/>
          <w:sz w:val="24"/>
          <w:szCs w:val="24"/>
          <w:lang w:val="en-US" w:eastAsia="zh-CN"/>
        </w:rPr>
        <w:t>Research Objectives</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(1) Explore the movement mechanism of the evacuation process under the influence of conformity factors in the fire scene;</w:t>
      </w:r>
    </w:p>
    <w:p>
      <w:pPr>
        <w:widowControl w:val="0"/>
        <w:numPr>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(2) Quantify and study the influence of the personnel conformity factor coefficient on the evacuation process in the fire scene;</w:t>
      </w:r>
    </w:p>
    <w:p>
      <w:pPr>
        <w:widowControl w:val="0"/>
        <w:numPr>
          <w:numId w:val="0"/>
        </w:numPr>
        <w:jc w:val="left"/>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b/>
          <w:bCs/>
          <w:sz w:val="24"/>
          <w:szCs w:val="24"/>
          <w:lang w:val="en-US" w:eastAsia="zh-CN"/>
        </w:rPr>
        <w:t>4.2 Key issues to be solved</w:t>
      </w:r>
    </w:p>
    <w:p>
      <w:pPr>
        <w:widowControl w:val="0"/>
        <w:numPr>
          <w:numId w:val="0"/>
        </w:numPr>
        <w:ind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(1) From the perspective of fire severity, explore the relationship between conformity factors and evacuation process, and define the conformity influence coefficient.</w:t>
      </w:r>
    </w:p>
    <w:p>
      <w:pPr>
        <w:widowControl w:val="0"/>
        <w:numPr>
          <w:numId w:val="0"/>
        </w:numPr>
        <w:ind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(2) According to the simulation experiment results, explain the influence of conformity factors on the evacuation strategy and speed, and put forward the corresponding opinions and suggestions.</w:t>
      </w:r>
    </w:p>
    <w:p>
      <w:pPr>
        <w:widowControl w:val="0"/>
        <w:numPr>
          <w:ilvl w:val="0"/>
          <w:numId w:val="1"/>
        </w:numPr>
        <w:ind w:left="0" w:leftChars="0" w:firstLine="0" w:firstLineChars="0"/>
        <w:jc w:val="left"/>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Proposed research method</w:t>
      </w:r>
    </w:p>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This study aimed to quantitatively analyze the effects of human evacuation mechanisms and conformity factors in the fire scenarios of commercial complexes based on the cellular automata model.</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Based on the literature survey method, the simulation experiment method and the data analysis method are adopted. The following is a brief description of the research method.</w:t>
      </w:r>
    </w:p>
    <w:p>
      <w:pPr>
        <w:widowControl w:val="0"/>
        <w:numPr>
          <w:ilvl w:val="0"/>
          <w:numId w:val="2"/>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Literature investigation method.</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Literature investigation method is a relatively independent method gradually formed in the field of historical research. Through the study of literature, a scientific understanding of the existing factual research is formed, so as to understand the research status quo and the urgent problems to be solved, and further explore the research methods of educational phenomena.</w:t>
      </w:r>
    </w:p>
    <w:p>
      <w:pPr>
        <w:widowControl w:val="0"/>
        <w:numPr>
          <w:ilvl w:val="0"/>
          <w:numId w:val="2"/>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Simulation and experiment method.</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Simulation experiment does not have the necessary equipment in the ordinary sense, but uses simulation software to simulate the realistic effect on the computer, and using software simulation of experimental conditions is a very feasible road.</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Use the simulation method to simulate the evacuation decision and the evacuation process when the personnel are affected by the herd psychology, so as to compare and analyze the quantitative influence of the herd psychology on the evacuation.</w:t>
      </w:r>
    </w:p>
    <w:p>
      <w:pPr>
        <w:widowControl w:val="0"/>
        <w:numPr>
          <w:ilvl w:val="0"/>
          <w:numId w:val="2"/>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Data analysis method.</w:t>
      </w:r>
      <w:r>
        <w:rPr>
          <w:rFonts w:hint="default" w:ascii="Times New Roman" w:hAnsi="Times New Roman" w:cs="Times New Roman"/>
          <w:sz w:val="21"/>
          <w:szCs w:val="21"/>
          <w:lang w:val="en-US" w:eastAsia="zh-CN"/>
        </w:rPr>
        <w:t xml:space="preserve"> It will</w:t>
      </w:r>
      <w:r>
        <w:rPr>
          <w:rFonts w:hint="default" w:ascii="Times New Roman" w:hAnsi="Times New Roman" w:cs="Times New Roman" w:eastAsiaTheme="minorEastAsia"/>
          <w:sz w:val="21"/>
          <w:szCs w:val="21"/>
          <w:lang w:val="en-US" w:eastAsia="zh-CN"/>
        </w:rPr>
        <w:t xml:space="preserve"> change the problem of multi</w:t>
      </w:r>
      <w:r>
        <w:rPr>
          <w:rFonts w:hint="default" w:ascii="Times New Roman" w:hAnsi="Times New Roman" w:cs="Times New Roman"/>
          <w:sz w:val="21"/>
          <w:szCs w:val="21"/>
          <w:lang w:val="en-US" w:eastAsia="zh-CN"/>
        </w:rPr>
        <w:t>-</w:t>
      </w:r>
      <w:r>
        <w:rPr>
          <w:rFonts w:hint="default" w:ascii="Times New Roman" w:hAnsi="Times New Roman" w:cs="Times New Roman" w:eastAsiaTheme="minorEastAsia"/>
          <w:sz w:val="21"/>
          <w:szCs w:val="21"/>
          <w:lang w:val="en-US" w:eastAsia="zh-CN"/>
        </w:rPr>
        <w:t>factorial factors into multiple univariate problems and change only one of the factors to study the influence of conformity factors on the evacuation process.</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The main software</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used in this study is python.</w:t>
      </w:r>
    </w:p>
    <w:p>
      <w:pPr>
        <w:widowControl w:val="0"/>
        <w:numPr>
          <w:ilvl w:val="0"/>
          <w:numId w:val="1"/>
        </w:numPr>
        <w:ind w:left="0" w:leftChars="0" w:firstLine="0" w:firstLineChars="0"/>
        <w:jc w:val="left"/>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Expected research results and innovation points</w:t>
      </w:r>
    </w:p>
    <w:p>
      <w:pPr>
        <w:widowControl w:val="0"/>
        <w:numPr>
          <w:ilvl w:val="1"/>
          <w:numId w:val="1"/>
        </w:numPr>
        <w:ind w:left="0" w:leftChars="0" w:firstLine="0" w:firstLineChars="0"/>
        <w:jc w:val="left"/>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b/>
          <w:bCs/>
          <w:sz w:val="24"/>
          <w:szCs w:val="24"/>
          <w:lang w:val="en-US" w:eastAsia="zh-CN"/>
        </w:rPr>
        <w:t>Expected research Results</w:t>
      </w:r>
    </w:p>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Through the relationship between fire scene, conformity factor influence coefficient and evacuation speed, a master's thesis was completed.</w:t>
      </w:r>
    </w:p>
    <w:p>
      <w:pPr>
        <w:widowControl w:val="0"/>
        <w:numPr>
          <w:numId w:val="0"/>
        </w:numPr>
        <w:ind w:leftChars="0"/>
        <w:jc w:val="left"/>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b/>
          <w:bCs/>
          <w:sz w:val="24"/>
          <w:szCs w:val="24"/>
          <w:lang w:val="en-US" w:eastAsia="zh-CN"/>
        </w:rPr>
        <w:t>6.2. Innovation points</w:t>
      </w:r>
    </w:p>
    <w:p>
      <w:pPr>
        <w:widowControl w:val="0"/>
        <w:numPr>
          <w:ilvl w:val="0"/>
          <w:numId w:val="0"/>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This paper fully absorbs, draws lessons from and summarizes the relevant research results of previous scholars, and innovates on this basis, and finally forms the innovation of this paper.</w:t>
      </w:r>
    </w:p>
    <w:p>
      <w:pPr>
        <w:widowControl w:val="0"/>
        <w:numPr>
          <w:ilvl w:val="0"/>
          <w:numId w:val="3"/>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Enriched the personnel evacuation mechanism in the fire scene.</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Further emergency management and other related theoretical system.</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Under the influence coefficient of conformity factor, the influence mechanism of different conformity factors on the evacuation process was explored, and quantitatively the relationship between conformity influence factors and the overall evacuation speed was studied, and expanded the existing research results.</w:t>
      </w:r>
    </w:p>
    <w:p>
      <w:pPr>
        <w:widowControl w:val="0"/>
        <w:numPr>
          <w:ilvl w:val="0"/>
          <w:numId w:val="3"/>
        </w:numPr>
        <w:ind w:leftChars="0" w:firstLine="420" w:firstLineChars="0"/>
        <w:jc w:val="left"/>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The results of this paper may not only help the evacuation of fire situations, but also guide the emergency evacuation; help the psychological counseling of government and society, and further promote the safety of the whole society.</w:t>
      </w:r>
    </w:p>
    <w:p>
      <w:pPr>
        <w:widowControl w:val="0"/>
        <w:numPr>
          <w:ilvl w:val="0"/>
          <w:numId w:val="1"/>
        </w:numPr>
        <w:ind w:left="0" w:leftChars="0" w:firstLine="0" w:firstLineChars="0"/>
        <w:jc w:val="left"/>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Research schedule and paper writing plan</w:t>
      </w:r>
    </w:p>
    <w:tbl>
      <w:tblPr>
        <w:tblStyle w:val="3"/>
        <w:tblW w:w="89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858"/>
        <w:gridCol w:w="1119"/>
        <w:gridCol w:w="1275"/>
        <w:gridCol w:w="3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order</w:t>
            </w:r>
          </w:p>
        </w:tc>
        <w:tc>
          <w:tcPr>
            <w:tcW w:w="1858"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Work stage</w:t>
            </w:r>
          </w:p>
        </w:tc>
        <w:tc>
          <w:tcPr>
            <w:tcW w:w="1119"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start time</w:t>
            </w:r>
          </w:p>
        </w:tc>
        <w:tc>
          <w:tcPr>
            <w:tcW w:w="1275"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finish time</w:t>
            </w:r>
          </w:p>
        </w:tc>
        <w:tc>
          <w:tcPr>
            <w:tcW w:w="3966"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achievement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858"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S</w:t>
            </w:r>
            <w:r>
              <w:rPr>
                <w:rFonts w:hint="default" w:ascii="Times New Roman" w:hAnsi="Times New Roman" w:eastAsia="宋体" w:cs="Times New Roman"/>
                <w:sz w:val="21"/>
                <w:szCs w:val="21"/>
              </w:rPr>
              <w:t>elected topic</w:t>
            </w:r>
          </w:p>
        </w:tc>
        <w:tc>
          <w:tcPr>
            <w:tcW w:w="1119" w:type="dxa"/>
            <w:noWrap w:val="0"/>
            <w:vAlign w:val="center"/>
          </w:tcPr>
          <w:p>
            <w:pPr>
              <w:spacing w:line="360" w:lineRule="exact"/>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20</w:t>
            </w:r>
            <w:r>
              <w:rPr>
                <w:rFonts w:hint="default" w:ascii="Times New Roman" w:hAnsi="Times New Roman" w:cs="Times New Roman"/>
                <w:sz w:val="21"/>
                <w:szCs w:val="21"/>
                <w:lang w:val="en-US" w:eastAsia="zh-CN"/>
              </w:rPr>
              <w:t>22</w:t>
            </w:r>
            <w:r>
              <w:rPr>
                <w:rFonts w:hint="default" w:ascii="Times New Roman" w:hAnsi="Times New Roman" w:eastAsia="宋体" w:cs="Times New Roman"/>
                <w:sz w:val="21"/>
                <w:szCs w:val="21"/>
              </w:rPr>
              <w:t>.0</w:t>
            </w:r>
            <w:r>
              <w:rPr>
                <w:rFonts w:hint="default" w:ascii="Times New Roman" w:hAnsi="Times New Roman" w:cs="Times New Roman"/>
                <w:sz w:val="21"/>
                <w:szCs w:val="21"/>
                <w:lang w:val="en-US" w:eastAsia="zh-CN"/>
              </w:rPr>
              <w:t>1</w:t>
            </w:r>
          </w:p>
        </w:tc>
        <w:tc>
          <w:tcPr>
            <w:tcW w:w="1275" w:type="dxa"/>
            <w:noWrap w:val="0"/>
            <w:vAlign w:val="center"/>
          </w:tcPr>
          <w:p>
            <w:pPr>
              <w:spacing w:line="360" w:lineRule="exact"/>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20</w:t>
            </w:r>
            <w:r>
              <w:rPr>
                <w:rFonts w:hint="default" w:ascii="Times New Roman" w:hAnsi="Times New Roman" w:cs="Times New Roman"/>
                <w:sz w:val="21"/>
                <w:szCs w:val="21"/>
                <w:lang w:val="en-US" w:eastAsia="zh-CN"/>
              </w:rPr>
              <w:t>22</w:t>
            </w:r>
            <w:r>
              <w:rPr>
                <w:rFonts w:hint="default" w:ascii="Times New Roman" w:hAnsi="Times New Roman" w:eastAsia="宋体" w:cs="Times New Roman"/>
                <w:sz w:val="21"/>
                <w:szCs w:val="21"/>
              </w:rPr>
              <w:t>.0</w:t>
            </w:r>
            <w:r>
              <w:rPr>
                <w:rFonts w:hint="default" w:ascii="Times New Roman" w:hAnsi="Times New Roman" w:cs="Times New Roman"/>
                <w:sz w:val="21"/>
                <w:szCs w:val="21"/>
                <w:lang w:val="en-US" w:eastAsia="zh-CN"/>
              </w:rPr>
              <w:t>3</w:t>
            </w:r>
          </w:p>
        </w:tc>
        <w:tc>
          <w:tcPr>
            <w:tcW w:w="3966"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Determine research topics; preliminarily screen and summarize relevant data, and write a literature review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858" w:type="dxa"/>
            <w:noWrap w:val="0"/>
            <w:vAlign w:val="center"/>
          </w:tcPr>
          <w:p>
            <w:pPr>
              <w:spacing w:line="36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Proposal</w:t>
            </w:r>
            <w:r>
              <w:rPr>
                <w:rFonts w:hint="default"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topic</w:t>
            </w:r>
          </w:p>
        </w:tc>
        <w:tc>
          <w:tcPr>
            <w:tcW w:w="1119" w:type="dxa"/>
            <w:noWrap w:val="0"/>
            <w:vAlign w:val="center"/>
          </w:tcPr>
          <w:p>
            <w:pPr>
              <w:spacing w:line="360" w:lineRule="exact"/>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20</w:t>
            </w:r>
            <w:r>
              <w:rPr>
                <w:rFonts w:hint="default" w:ascii="Times New Roman" w:hAnsi="Times New Roman" w:cs="Times New Roman"/>
                <w:sz w:val="21"/>
                <w:szCs w:val="21"/>
                <w:lang w:val="en-US" w:eastAsia="zh-CN"/>
              </w:rPr>
              <w:t>22</w:t>
            </w:r>
            <w:r>
              <w:rPr>
                <w:rFonts w:hint="default" w:ascii="Times New Roman" w:hAnsi="Times New Roman" w:eastAsia="宋体" w:cs="Times New Roman"/>
                <w:sz w:val="21"/>
                <w:szCs w:val="21"/>
              </w:rPr>
              <w:t>.0</w:t>
            </w:r>
            <w:r>
              <w:rPr>
                <w:rFonts w:hint="default" w:ascii="Times New Roman" w:hAnsi="Times New Roman" w:cs="Times New Roman"/>
                <w:sz w:val="21"/>
                <w:szCs w:val="21"/>
                <w:lang w:val="en-US" w:eastAsia="zh-CN"/>
              </w:rPr>
              <w:t>3</w:t>
            </w:r>
          </w:p>
        </w:tc>
        <w:tc>
          <w:tcPr>
            <w:tcW w:w="1275" w:type="dxa"/>
            <w:noWrap w:val="0"/>
            <w:vAlign w:val="center"/>
          </w:tcPr>
          <w:p>
            <w:pPr>
              <w:spacing w:line="360" w:lineRule="exact"/>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20</w:t>
            </w:r>
            <w:r>
              <w:rPr>
                <w:rFonts w:hint="default" w:ascii="Times New Roman" w:hAnsi="Times New Roman" w:cs="Times New Roman"/>
                <w:sz w:val="21"/>
                <w:szCs w:val="21"/>
                <w:lang w:val="en-US" w:eastAsia="zh-CN"/>
              </w:rPr>
              <w:t>22</w:t>
            </w:r>
            <w:r>
              <w:rPr>
                <w:rFonts w:hint="default" w:ascii="Times New Roman" w:hAnsi="Times New Roman" w:eastAsia="宋体" w:cs="Times New Roman"/>
                <w:sz w:val="21"/>
                <w:szCs w:val="21"/>
              </w:rPr>
              <w:t>.0</w:t>
            </w:r>
            <w:r>
              <w:rPr>
                <w:rFonts w:hint="default" w:ascii="Times New Roman" w:hAnsi="Times New Roman" w:cs="Times New Roman"/>
                <w:sz w:val="21"/>
                <w:szCs w:val="21"/>
                <w:lang w:val="en-US" w:eastAsia="zh-CN"/>
              </w:rPr>
              <w:t>4</w:t>
            </w:r>
          </w:p>
        </w:tc>
        <w:tc>
          <w:tcPr>
            <w:tcW w:w="3966"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cs="Times New Roman"/>
                <w:sz w:val="21"/>
                <w:szCs w:val="21"/>
              </w:rPr>
              <w:t>Complete the thesis opening report, determine the paper writing outline, and make the research plan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1858"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Preliminary draft of the paper</w:t>
            </w:r>
          </w:p>
        </w:tc>
        <w:tc>
          <w:tcPr>
            <w:tcW w:w="1119" w:type="dxa"/>
            <w:noWrap w:val="0"/>
            <w:vAlign w:val="center"/>
          </w:tcPr>
          <w:p>
            <w:pPr>
              <w:spacing w:line="360" w:lineRule="exact"/>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20</w:t>
            </w:r>
            <w:r>
              <w:rPr>
                <w:rFonts w:hint="default" w:ascii="Times New Roman" w:hAnsi="Times New Roman" w:cs="Times New Roman"/>
                <w:sz w:val="21"/>
                <w:szCs w:val="21"/>
                <w:lang w:val="en-US" w:eastAsia="zh-CN"/>
              </w:rPr>
              <w:t>22</w:t>
            </w:r>
            <w:r>
              <w:rPr>
                <w:rFonts w:hint="default" w:ascii="Times New Roman" w:hAnsi="Times New Roman" w:eastAsia="宋体" w:cs="Times New Roman"/>
                <w:sz w:val="21"/>
                <w:szCs w:val="21"/>
              </w:rPr>
              <w:t>.0</w:t>
            </w:r>
            <w:r>
              <w:rPr>
                <w:rFonts w:hint="default" w:ascii="Times New Roman" w:hAnsi="Times New Roman" w:cs="Times New Roman"/>
                <w:sz w:val="21"/>
                <w:szCs w:val="21"/>
                <w:lang w:val="en-US" w:eastAsia="zh-CN"/>
              </w:rPr>
              <w:t>4</w:t>
            </w:r>
          </w:p>
        </w:tc>
        <w:tc>
          <w:tcPr>
            <w:tcW w:w="1275"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w:t>
            </w:r>
            <w:r>
              <w:rPr>
                <w:rFonts w:hint="default" w:ascii="Times New Roman" w:hAnsi="Times New Roman" w:cs="Times New Roman"/>
                <w:sz w:val="21"/>
                <w:szCs w:val="21"/>
                <w:lang w:val="en-US" w:eastAsia="zh-CN"/>
              </w:rPr>
              <w:t>22</w:t>
            </w:r>
            <w:r>
              <w:rPr>
                <w:rFonts w:hint="default" w:ascii="Times New Roman" w:hAnsi="Times New Roman" w:eastAsia="宋体" w:cs="Times New Roman"/>
                <w:sz w:val="21"/>
                <w:szCs w:val="21"/>
              </w:rPr>
              <w:t>.</w:t>
            </w:r>
            <w:r>
              <w:rPr>
                <w:rFonts w:hint="default" w:ascii="Times New Roman" w:hAnsi="Times New Roman" w:cs="Times New Roman"/>
                <w:sz w:val="21"/>
                <w:szCs w:val="21"/>
                <w:lang w:val="en-US" w:eastAsia="zh-CN"/>
              </w:rPr>
              <w:t>06</w:t>
            </w:r>
          </w:p>
        </w:tc>
        <w:tc>
          <w:tcPr>
            <w:tcW w:w="3966"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cs="Times New Roman"/>
                <w:sz w:val="21"/>
                <w:szCs w:val="21"/>
              </w:rPr>
              <w:t>Collect relevant data, conduct systematic research on the data and research results, conduct simulation and analyzed the data, wrote the special paper, and completed the first draft of the paper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1858"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The stage of paper improvement</w:t>
            </w:r>
          </w:p>
        </w:tc>
        <w:tc>
          <w:tcPr>
            <w:tcW w:w="1119" w:type="dxa"/>
            <w:noWrap w:val="0"/>
            <w:vAlign w:val="center"/>
          </w:tcPr>
          <w:p>
            <w:pPr>
              <w:spacing w:line="360" w:lineRule="exact"/>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202</w:t>
            </w:r>
            <w:r>
              <w:rPr>
                <w:rFonts w:hint="default" w:ascii="Times New Roman" w:hAnsi="Times New Roman" w:cs="Times New Roman"/>
                <w:sz w:val="21"/>
                <w:szCs w:val="21"/>
                <w:lang w:val="en-US" w:eastAsia="zh-CN"/>
              </w:rPr>
              <w:t>2</w:t>
            </w:r>
            <w:r>
              <w:rPr>
                <w:rFonts w:hint="default" w:ascii="Times New Roman" w:hAnsi="Times New Roman" w:eastAsia="宋体" w:cs="Times New Roman"/>
                <w:sz w:val="21"/>
                <w:szCs w:val="21"/>
              </w:rPr>
              <w:t>.0</w:t>
            </w:r>
            <w:r>
              <w:rPr>
                <w:rFonts w:hint="default" w:ascii="Times New Roman" w:hAnsi="Times New Roman" w:cs="Times New Roman"/>
                <w:sz w:val="21"/>
                <w:szCs w:val="21"/>
                <w:lang w:val="en-US" w:eastAsia="zh-CN"/>
              </w:rPr>
              <w:t>6</w:t>
            </w:r>
          </w:p>
        </w:tc>
        <w:tc>
          <w:tcPr>
            <w:tcW w:w="1275" w:type="dxa"/>
            <w:noWrap w:val="0"/>
            <w:vAlign w:val="center"/>
          </w:tcPr>
          <w:p>
            <w:pPr>
              <w:spacing w:line="360" w:lineRule="exact"/>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202</w:t>
            </w:r>
            <w:r>
              <w:rPr>
                <w:rFonts w:hint="default" w:ascii="Times New Roman" w:hAnsi="Times New Roman" w:cs="Times New Roman"/>
                <w:sz w:val="21"/>
                <w:szCs w:val="21"/>
                <w:lang w:val="en-US" w:eastAsia="zh-CN"/>
              </w:rPr>
              <w:t>2</w:t>
            </w:r>
            <w:r>
              <w:rPr>
                <w:rFonts w:hint="default" w:ascii="Times New Roman" w:hAnsi="Times New Roman" w:eastAsia="宋体" w:cs="Times New Roman"/>
                <w:sz w:val="21"/>
                <w:szCs w:val="21"/>
              </w:rPr>
              <w:t>.0</w:t>
            </w:r>
            <w:r>
              <w:rPr>
                <w:rFonts w:hint="default" w:ascii="Times New Roman" w:hAnsi="Times New Roman" w:cs="Times New Roman"/>
                <w:sz w:val="21"/>
                <w:szCs w:val="21"/>
                <w:lang w:val="en-US" w:eastAsia="zh-CN"/>
              </w:rPr>
              <w:t>7</w:t>
            </w:r>
          </w:p>
        </w:tc>
        <w:tc>
          <w:tcPr>
            <w:tcW w:w="3966"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cs="Times New Roman"/>
                <w:sz w:val="21"/>
                <w:szCs w:val="21"/>
              </w:rPr>
              <w:t>According to the t</w:t>
            </w:r>
            <w:r>
              <w:rPr>
                <w:rFonts w:hint="default" w:ascii="Times New Roman" w:hAnsi="Times New Roman" w:cs="Times New Roman"/>
                <w:sz w:val="21"/>
                <w:szCs w:val="21"/>
                <w:lang w:val="en-US" w:eastAsia="zh-CN"/>
              </w:rPr>
              <w:t>utor</w:t>
            </w:r>
            <w:r>
              <w:rPr>
                <w:rFonts w:hint="default" w:ascii="Times New Roman" w:hAnsi="Times New Roman" w:cs="Times New Roman"/>
                <w:sz w:val="21"/>
                <w:szCs w:val="21"/>
              </w:rPr>
              <w:t xml:space="preserve">'s opinions </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rPr>
              <w:t>the latest developments and the master of the data to modify the paper, the paper finalized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1858"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The thesis defense stage</w:t>
            </w:r>
          </w:p>
        </w:tc>
        <w:tc>
          <w:tcPr>
            <w:tcW w:w="1119" w:type="dxa"/>
            <w:noWrap w:val="0"/>
            <w:vAlign w:val="center"/>
          </w:tcPr>
          <w:p>
            <w:pPr>
              <w:spacing w:line="360" w:lineRule="exact"/>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202</w:t>
            </w:r>
            <w:r>
              <w:rPr>
                <w:rFonts w:hint="default" w:ascii="Times New Roman" w:hAnsi="Times New Roman" w:cs="Times New Roman"/>
                <w:sz w:val="21"/>
                <w:szCs w:val="21"/>
                <w:lang w:val="en-US" w:eastAsia="zh-CN"/>
              </w:rPr>
              <w:t>2</w:t>
            </w:r>
            <w:r>
              <w:rPr>
                <w:rFonts w:hint="default" w:ascii="Times New Roman" w:hAnsi="Times New Roman" w:eastAsia="宋体" w:cs="Times New Roman"/>
                <w:sz w:val="21"/>
                <w:szCs w:val="21"/>
              </w:rPr>
              <w:t>.0</w:t>
            </w:r>
            <w:r>
              <w:rPr>
                <w:rFonts w:hint="default" w:ascii="Times New Roman" w:hAnsi="Times New Roman" w:cs="Times New Roman"/>
                <w:sz w:val="21"/>
                <w:szCs w:val="21"/>
                <w:lang w:val="en-US" w:eastAsia="zh-CN"/>
              </w:rPr>
              <w:t>7</w:t>
            </w:r>
          </w:p>
        </w:tc>
        <w:tc>
          <w:tcPr>
            <w:tcW w:w="1275" w:type="dxa"/>
            <w:noWrap w:val="0"/>
            <w:vAlign w:val="center"/>
          </w:tcPr>
          <w:p>
            <w:pPr>
              <w:spacing w:line="360" w:lineRule="exact"/>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202</w:t>
            </w:r>
            <w:r>
              <w:rPr>
                <w:rFonts w:hint="default" w:ascii="Times New Roman" w:hAnsi="Times New Roman" w:cs="Times New Roman"/>
                <w:sz w:val="21"/>
                <w:szCs w:val="21"/>
                <w:lang w:val="en-US" w:eastAsia="zh-CN"/>
              </w:rPr>
              <w:t>2</w:t>
            </w:r>
            <w:r>
              <w:rPr>
                <w:rFonts w:hint="default" w:ascii="Times New Roman" w:hAnsi="Times New Roman" w:eastAsia="宋体" w:cs="Times New Roman"/>
                <w:sz w:val="21"/>
                <w:szCs w:val="21"/>
              </w:rPr>
              <w:t>.0</w:t>
            </w:r>
            <w:r>
              <w:rPr>
                <w:rFonts w:hint="default" w:ascii="Times New Roman" w:hAnsi="Times New Roman" w:cs="Times New Roman"/>
                <w:sz w:val="21"/>
                <w:szCs w:val="21"/>
                <w:lang w:val="en-US" w:eastAsia="zh-CN"/>
              </w:rPr>
              <w:t>7</w:t>
            </w:r>
          </w:p>
        </w:tc>
        <w:tc>
          <w:tcPr>
            <w:tcW w:w="3966" w:type="dxa"/>
            <w:noWrap w:val="0"/>
            <w:vAlign w:val="center"/>
          </w:tcPr>
          <w:p>
            <w:pPr>
              <w:spacing w:line="360" w:lineRule="exact"/>
              <w:jc w:val="center"/>
              <w:rPr>
                <w:rFonts w:hint="default" w:ascii="Times New Roman" w:hAnsi="Times New Roman" w:eastAsia="宋体" w:cs="Times New Roman"/>
                <w:sz w:val="21"/>
                <w:szCs w:val="21"/>
              </w:rPr>
            </w:pPr>
            <w:r>
              <w:rPr>
                <w:rFonts w:hint="default" w:ascii="Times New Roman" w:hAnsi="Times New Roman" w:cs="Times New Roman"/>
                <w:sz w:val="21"/>
                <w:szCs w:val="21"/>
              </w:rPr>
              <w:t>Thesis printing, binding</w:t>
            </w:r>
            <w:r>
              <w:rPr>
                <w:rFonts w:hint="default" w:ascii="Times New Roman" w:hAnsi="Times New Roman" w:cs="Times New Roman"/>
                <w:sz w:val="21"/>
                <w:szCs w:val="21"/>
                <w:lang w:val="en-US" w:eastAsia="zh-CN"/>
              </w:rPr>
              <w:t xml:space="preserve"> and </w:t>
            </w:r>
            <w:r>
              <w:rPr>
                <w:rFonts w:hint="default" w:ascii="Times New Roman" w:hAnsi="Times New Roman" w:cs="Times New Roman"/>
                <w:sz w:val="21"/>
                <w:szCs w:val="21"/>
              </w:rPr>
              <w:t>submission</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rPr>
              <w:t xml:space="preserve"> participat</w:t>
            </w:r>
            <w:r>
              <w:rPr>
                <w:rFonts w:hint="default" w:ascii="Times New Roman" w:hAnsi="Times New Roman" w:cs="Times New Roman"/>
                <w:sz w:val="21"/>
                <w:szCs w:val="21"/>
                <w:lang w:val="en-US" w:eastAsia="zh-CN"/>
              </w:rPr>
              <w:t>e</w:t>
            </w:r>
            <w:r>
              <w:rPr>
                <w:rFonts w:hint="default" w:ascii="Times New Roman" w:hAnsi="Times New Roman" w:cs="Times New Roman"/>
                <w:sz w:val="21"/>
                <w:szCs w:val="21"/>
              </w:rPr>
              <w:t xml:space="preserve"> in the defense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and complete the thesis defense</w:t>
            </w:r>
          </w:p>
        </w:tc>
      </w:tr>
    </w:tbl>
    <w:p>
      <w:pPr>
        <w:widowControl w:val="0"/>
        <w:numPr>
          <w:ilvl w:val="0"/>
          <w:numId w:val="1"/>
        </w:numPr>
        <w:ind w:left="0" w:leftChars="0" w:firstLine="0" w:firstLineChars="0"/>
        <w:jc w:val="left"/>
        <w:rPr>
          <w:rFonts w:hint="default" w:ascii="Times New Roman" w:hAnsi="Times New Roman" w:eastAsia="仿宋" w:cs="Times New Roman"/>
          <w:sz w:val="28"/>
          <w:szCs w:val="28"/>
          <w:lang w:val="en-US" w:eastAsia="zh-CN"/>
        </w:rPr>
        <w:sectPr>
          <w:pgSz w:w="11906" w:h="16838"/>
          <w:pgMar w:top="1440" w:right="1800" w:bottom="1440" w:left="1800" w:header="851" w:footer="992" w:gutter="0"/>
          <w:cols w:space="425" w:num="1"/>
          <w:docGrid w:type="lines" w:linePitch="312" w:charSpace="0"/>
        </w:sectPr>
      </w:pPr>
    </w:p>
    <w:tbl>
      <w:tblPr>
        <w:tblStyle w:val="3"/>
        <w:tblW w:w="15650" w:type="dxa"/>
        <w:jc w:val="center"/>
        <w:shd w:val="clear" w:color="auto" w:fill="auto"/>
        <w:tblLayout w:type="fixed"/>
        <w:tblCellMar>
          <w:top w:w="0" w:type="dxa"/>
          <w:left w:w="0" w:type="dxa"/>
          <w:bottom w:w="0" w:type="dxa"/>
          <w:right w:w="0" w:type="dxa"/>
        </w:tblCellMar>
      </w:tblPr>
      <w:tblGrid>
        <w:gridCol w:w="803"/>
        <w:gridCol w:w="760"/>
        <w:gridCol w:w="860"/>
        <w:gridCol w:w="960"/>
        <w:gridCol w:w="365"/>
        <w:gridCol w:w="788"/>
        <w:gridCol w:w="730"/>
        <w:gridCol w:w="550"/>
        <w:gridCol w:w="620"/>
        <w:gridCol w:w="550"/>
        <w:gridCol w:w="702"/>
        <w:gridCol w:w="438"/>
        <w:gridCol w:w="472"/>
        <w:gridCol w:w="818"/>
        <w:gridCol w:w="730"/>
        <w:gridCol w:w="880"/>
        <w:gridCol w:w="810"/>
        <w:gridCol w:w="470"/>
        <w:gridCol w:w="720"/>
        <w:gridCol w:w="941"/>
        <w:gridCol w:w="418"/>
        <w:gridCol w:w="239"/>
        <w:gridCol w:w="1026"/>
      </w:tblGrid>
      <w:tr>
        <w:tblPrEx>
          <w:shd w:val="clear" w:color="auto" w:fill="auto"/>
          <w:tblCellMar>
            <w:top w:w="0" w:type="dxa"/>
            <w:left w:w="0" w:type="dxa"/>
            <w:bottom w:w="0" w:type="dxa"/>
            <w:right w:w="0" w:type="dxa"/>
          </w:tblCellMar>
        </w:tblPrEx>
        <w:trPr>
          <w:wAfter w:w="0" w:type="auto"/>
          <w:trHeight w:val="262" w:hRule="atLeast"/>
          <w:jc w:val="center"/>
        </w:trPr>
        <w:tc>
          <w:tcPr>
            <w:tcW w:w="15650" w:type="dxa"/>
            <w:gridSpan w:val="23"/>
            <w:tcBorders>
              <w:top w:val="nil"/>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t>Table 1. Summary of emergency evacuation literature in fire scene (part)</w:t>
            </w:r>
          </w:p>
        </w:tc>
      </w:tr>
      <w:tr>
        <w:tblPrEx>
          <w:shd w:val="clear" w:color="auto" w:fill="auto"/>
          <w:tblCellMar>
            <w:top w:w="0" w:type="dxa"/>
            <w:left w:w="0" w:type="dxa"/>
            <w:bottom w:w="0" w:type="dxa"/>
            <w:right w:w="0" w:type="dxa"/>
          </w:tblCellMar>
        </w:tblPrEx>
        <w:trPr>
          <w:wAfter w:w="0" w:type="auto"/>
          <w:trHeight w:val="269" w:hRule="atLeast"/>
          <w:jc w:val="center"/>
        </w:trPr>
        <w:tc>
          <w:tcPr>
            <w:tcW w:w="803" w:type="dxa"/>
            <w:vMerge w:val="restart"/>
            <w:tcBorders>
              <w:top w:val="single" w:color="auto" w:sz="4" w:space="0"/>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lang w:val="en-US" w:eastAsia="zh-CN"/>
              </w:rPr>
            </w:pPr>
            <w:r>
              <w:rPr>
                <w:rFonts w:hint="default" w:ascii="Times New Roman" w:hAnsi="Times New Roman" w:cs="Times New Roman"/>
                <w:i w:val="0"/>
                <w:color w:val="000000"/>
                <w:sz w:val="18"/>
                <w:szCs w:val="21"/>
                <w:u w:val="none"/>
                <w:lang w:val="en-US" w:eastAsia="zh-CN"/>
              </w:rPr>
              <w:t>Literature</w:t>
            </w:r>
          </w:p>
        </w:tc>
        <w:tc>
          <w:tcPr>
            <w:tcW w:w="760" w:type="dxa"/>
            <w:vMerge w:val="restart"/>
            <w:tcBorders>
              <w:top w:val="single" w:color="auto" w:sz="4" w:space="0"/>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Year</w:t>
            </w:r>
          </w:p>
        </w:tc>
        <w:tc>
          <w:tcPr>
            <w:tcW w:w="1820" w:type="dxa"/>
            <w:gridSpan w:val="2"/>
            <w:tcBorders>
              <w:top w:val="single" w:color="auto" w:sz="4" w:space="0"/>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 xml:space="preserve">Research method </w:t>
            </w:r>
          </w:p>
        </w:tc>
        <w:tc>
          <w:tcPr>
            <w:tcW w:w="5215" w:type="dxa"/>
            <w:gridSpan w:val="9"/>
            <w:tcBorders>
              <w:top w:val="single" w:color="auto" w:sz="4" w:space="0"/>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Software tool</w:t>
            </w:r>
          </w:p>
        </w:tc>
        <w:tc>
          <w:tcPr>
            <w:tcW w:w="3238" w:type="dxa"/>
            <w:gridSpan w:val="4"/>
            <w:tcBorders>
              <w:top w:val="single" w:color="auto" w:sz="4" w:space="0"/>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Software use</w:t>
            </w:r>
          </w:p>
        </w:tc>
        <w:tc>
          <w:tcPr>
            <w:tcW w:w="3814" w:type="dxa"/>
            <w:gridSpan w:val="6"/>
            <w:tcBorders>
              <w:top w:val="single" w:color="auto" w:sz="4" w:space="0"/>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Research classification</w:t>
            </w:r>
          </w:p>
        </w:tc>
      </w:tr>
      <w:tr>
        <w:tblPrEx>
          <w:shd w:val="clear" w:color="auto" w:fill="auto"/>
          <w:tblCellMar>
            <w:top w:w="0" w:type="dxa"/>
            <w:left w:w="0" w:type="dxa"/>
            <w:bottom w:w="0" w:type="dxa"/>
            <w:right w:w="0" w:type="dxa"/>
          </w:tblCellMar>
        </w:tblPrEx>
        <w:trPr>
          <w:trHeight w:val="576" w:hRule="atLeast"/>
          <w:jc w:val="center"/>
        </w:trPr>
        <w:tc>
          <w:tcPr>
            <w:tcW w:w="803" w:type="dxa"/>
            <w:vMerge w:val="continue"/>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60" w:type="dxa"/>
            <w:vMerge w:val="continue"/>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60"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lang w:val="en-US"/>
              </w:rPr>
            </w:pPr>
            <w:r>
              <w:rPr>
                <w:rFonts w:hint="default" w:ascii="Times New Roman" w:hAnsi="Times New Roman" w:eastAsia="宋体" w:cs="Times New Roman"/>
                <w:i w:val="0"/>
                <w:color w:val="000000"/>
                <w:kern w:val="0"/>
                <w:sz w:val="18"/>
                <w:szCs w:val="21"/>
                <w:u w:val="none"/>
                <w:lang w:val="en-US" w:eastAsia="zh-CN" w:bidi="ar"/>
              </w:rPr>
              <w:t>Traditional</w:t>
            </w:r>
          </w:p>
        </w:tc>
        <w:tc>
          <w:tcPr>
            <w:tcW w:w="960"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Simulation</w:t>
            </w:r>
          </w:p>
        </w:tc>
        <w:tc>
          <w:tcPr>
            <w:tcW w:w="365"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FDS</w:t>
            </w:r>
          </w:p>
        </w:tc>
        <w:tc>
          <w:tcPr>
            <w:tcW w:w="788"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Pathfinder</w:t>
            </w:r>
          </w:p>
        </w:tc>
        <w:tc>
          <w:tcPr>
            <w:tcW w:w="730"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PyroSim</w:t>
            </w:r>
          </w:p>
        </w:tc>
        <w:tc>
          <w:tcPr>
            <w:tcW w:w="550"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Matlab</w:t>
            </w:r>
          </w:p>
        </w:tc>
        <w:tc>
          <w:tcPr>
            <w:tcW w:w="620"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Python</w:t>
            </w:r>
          </w:p>
        </w:tc>
        <w:tc>
          <w:tcPr>
            <w:tcW w:w="550"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 xml:space="preserve">Visual Studio </w:t>
            </w:r>
          </w:p>
        </w:tc>
        <w:tc>
          <w:tcPr>
            <w:tcW w:w="702"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Anylogic</w:t>
            </w:r>
          </w:p>
        </w:tc>
        <w:tc>
          <w:tcPr>
            <w:tcW w:w="438"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C++</w:t>
            </w:r>
          </w:p>
        </w:tc>
        <w:tc>
          <w:tcPr>
            <w:tcW w:w="472"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Other</w:t>
            </w:r>
          </w:p>
        </w:tc>
        <w:tc>
          <w:tcPr>
            <w:tcW w:w="818"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Flue gas simulation</w:t>
            </w:r>
          </w:p>
        </w:tc>
        <w:tc>
          <w:tcPr>
            <w:tcW w:w="730"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 xml:space="preserve">Modeling </w:t>
            </w:r>
          </w:p>
        </w:tc>
        <w:tc>
          <w:tcPr>
            <w:tcW w:w="880"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Evacuation simulation</w:t>
            </w:r>
          </w:p>
        </w:tc>
        <w:tc>
          <w:tcPr>
            <w:tcW w:w="810"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Virtual experience</w:t>
            </w:r>
          </w:p>
        </w:tc>
        <w:tc>
          <w:tcPr>
            <w:tcW w:w="470"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Fire scene</w:t>
            </w:r>
          </w:p>
        </w:tc>
        <w:tc>
          <w:tcPr>
            <w:tcW w:w="720"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Influence factor</w:t>
            </w:r>
          </w:p>
        </w:tc>
        <w:tc>
          <w:tcPr>
            <w:tcW w:w="941"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Path optimization</w:t>
            </w:r>
          </w:p>
        </w:tc>
        <w:tc>
          <w:tcPr>
            <w:tcW w:w="657" w:type="dxa"/>
            <w:gridSpan w:val="2"/>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Strategy</w:t>
            </w:r>
          </w:p>
        </w:tc>
        <w:tc>
          <w:tcPr>
            <w:tcW w:w="1026" w:type="dxa"/>
            <w:tcBorders>
              <w:top w:val="single" w:color="auto" w:sz="4" w:space="0"/>
              <w:left w:val="nil"/>
              <w:bottom w:val="single" w:color="000000"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Evacuation phenomenon</w:t>
            </w: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_Ref26283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[4]</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2019.03</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_Ref14848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[5]</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2020.06</w:t>
            </w:r>
          </w:p>
        </w:tc>
        <w:tc>
          <w:tcPr>
            <w:tcW w:w="8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_Ref15011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[6]</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2020.12</w:t>
            </w:r>
          </w:p>
        </w:tc>
        <w:tc>
          <w:tcPr>
            <w:tcW w:w="8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_Ref15168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[7]</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2020.02</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_Ref9871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[8]</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2020.06</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41"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_Ref15887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[9]</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2020.12</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_Ref16132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[10]</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2021.02</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_Ref18052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[11]</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2020.11</w:t>
            </w:r>
          </w:p>
        </w:tc>
        <w:tc>
          <w:tcPr>
            <w:tcW w:w="8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_Ref18453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[12]</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 xml:space="preserve">2020.10 </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_Ref18656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[13]</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2020.08</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_Ref19126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[14]</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2020.08</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_Ref19459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[15]</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2020.06</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_Ref19619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[16]</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2020.06</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_Ref19956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[17]</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2020.03</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_Ref10159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[18]</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2020.06</w:t>
            </w:r>
          </w:p>
        </w:tc>
        <w:tc>
          <w:tcPr>
            <w:tcW w:w="8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41"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_Ref10182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[19]</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 xml:space="preserve">2020.10 </w:t>
            </w:r>
          </w:p>
        </w:tc>
        <w:tc>
          <w:tcPr>
            <w:tcW w:w="8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_Ref24684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[20]</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2019.05</w:t>
            </w:r>
          </w:p>
        </w:tc>
        <w:tc>
          <w:tcPr>
            <w:tcW w:w="8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_Ref27832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[21]</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2021.03</w:t>
            </w:r>
          </w:p>
        </w:tc>
        <w:tc>
          <w:tcPr>
            <w:tcW w:w="8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_Ref28071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[22]</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 xml:space="preserve">2020.10 </w:t>
            </w:r>
          </w:p>
        </w:tc>
        <w:tc>
          <w:tcPr>
            <w:tcW w:w="8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_Ref28198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[23]</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 xml:space="preserve">2020.10 </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_Ref28377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[24]</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2020.02</w:t>
            </w:r>
          </w:p>
        </w:tc>
        <w:tc>
          <w:tcPr>
            <w:tcW w:w="8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_Ref28492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[25]</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2021.03</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_Ref28658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[26]</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2020.07</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_Ref28818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[27]</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2020.08</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_Ref29070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[28]</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2019.06</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_Ref29377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[29]</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2019.06</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_Ref29694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[30]</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2019.05</w:t>
            </w:r>
          </w:p>
        </w:tc>
        <w:tc>
          <w:tcPr>
            <w:tcW w:w="8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_Ref29893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[31]</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2021.02</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365"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2" w:hRule="atLeast"/>
          <w:jc w:val="center"/>
        </w:trPr>
        <w:tc>
          <w:tcPr>
            <w:tcW w:w="803"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_Ref5641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[32]</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2021.01</w:t>
            </w:r>
          </w:p>
        </w:tc>
        <w:tc>
          <w:tcPr>
            <w:tcW w:w="86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8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2"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73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80"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41" w:type="dxa"/>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nil"/>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1265" w:type="dxa"/>
            <w:gridSpan w:val="2"/>
            <w:tcBorders>
              <w:top w:val="nil"/>
              <w:left w:val="nil"/>
              <w:bottom w:val="nil"/>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r>
        <w:tblPrEx>
          <w:shd w:val="clear" w:color="auto" w:fill="auto"/>
          <w:tblCellMar>
            <w:top w:w="0" w:type="dxa"/>
            <w:left w:w="0" w:type="dxa"/>
            <w:bottom w:w="0" w:type="dxa"/>
            <w:right w:w="0" w:type="dxa"/>
          </w:tblCellMar>
        </w:tblPrEx>
        <w:trPr>
          <w:wAfter w:w="0" w:type="auto"/>
          <w:trHeight w:val="269" w:hRule="atLeast"/>
          <w:jc w:val="center"/>
        </w:trPr>
        <w:tc>
          <w:tcPr>
            <w:tcW w:w="803" w:type="dxa"/>
            <w:tcBorders>
              <w:top w:val="nil"/>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18"/>
                <w:szCs w:val="21"/>
                <w:u w:val="none"/>
                <w:lang w:val="en-US" w:eastAsia="zh-CN" w:bidi="ar"/>
              </w:rPr>
            </w:pPr>
            <w:r>
              <w:rPr>
                <w:rFonts w:hint="default" w:ascii="Times New Roman" w:hAnsi="Times New Roman" w:eastAsia="宋体" w:cs="Times New Roman"/>
                <w:i w:val="0"/>
                <w:color w:val="000000"/>
                <w:kern w:val="0"/>
                <w:sz w:val="18"/>
                <w:szCs w:val="21"/>
                <w:u w:val="none"/>
                <w:lang w:val="en-US" w:eastAsia="zh-CN" w:bidi="ar"/>
              </w:rPr>
              <w:fldChar w:fldCharType="begin"/>
            </w:r>
            <w:r>
              <w:rPr>
                <w:rFonts w:hint="default" w:ascii="Times New Roman" w:hAnsi="Times New Roman" w:eastAsia="宋体" w:cs="Times New Roman"/>
                <w:i w:val="0"/>
                <w:color w:val="000000"/>
                <w:kern w:val="0"/>
                <w:sz w:val="18"/>
                <w:szCs w:val="21"/>
                <w:u w:val="none"/>
                <w:lang w:val="en-US" w:eastAsia="zh-CN" w:bidi="ar"/>
              </w:rPr>
              <w:instrText xml:space="preserve"> REF _Ref30307 \r \h </w:instrText>
            </w:r>
            <w:r>
              <w:rPr>
                <w:rFonts w:hint="default" w:ascii="Times New Roman" w:hAnsi="Times New Roman" w:eastAsia="宋体" w:cs="Times New Roman"/>
                <w:i w:val="0"/>
                <w:color w:val="000000"/>
                <w:kern w:val="0"/>
                <w:sz w:val="18"/>
                <w:szCs w:val="21"/>
                <w:u w:val="none"/>
                <w:lang w:val="en-US" w:eastAsia="zh-CN" w:bidi="ar"/>
              </w:rPr>
              <w:fldChar w:fldCharType="separate"/>
            </w:r>
            <w:r>
              <w:rPr>
                <w:rFonts w:hint="default" w:ascii="Times New Roman" w:hAnsi="Times New Roman" w:eastAsia="宋体" w:cs="Times New Roman"/>
                <w:i w:val="0"/>
                <w:color w:val="000000"/>
                <w:kern w:val="0"/>
                <w:sz w:val="18"/>
                <w:szCs w:val="21"/>
                <w:u w:val="none"/>
                <w:lang w:val="en-US" w:eastAsia="zh-CN" w:bidi="ar"/>
              </w:rPr>
              <w:t>[33]</w:t>
            </w:r>
            <w:r>
              <w:rPr>
                <w:rFonts w:hint="default" w:ascii="Times New Roman" w:hAnsi="Times New Roman" w:eastAsia="宋体" w:cs="Times New Roman"/>
                <w:i w:val="0"/>
                <w:color w:val="000000"/>
                <w:kern w:val="0"/>
                <w:sz w:val="18"/>
                <w:szCs w:val="21"/>
                <w:u w:val="none"/>
                <w:lang w:val="en-US" w:eastAsia="zh-CN" w:bidi="ar"/>
              </w:rPr>
              <w:fldChar w:fldCharType="end"/>
            </w:r>
          </w:p>
        </w:tc>
        <w:tc>
          <w:tcPr>
            <w:tcW w:w="760" w:type="dxa"/>
            <w:tcBorders>
              <w:top w:val="nil"/>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2019.06</w:t>
            </w:r>
          </w:p>
        </w:tc>
        <w:tc>
          <w:tcPr>
            <w:tcW w:w="860"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960" w:type="dxa"/>
            <w:tcBorders>
              <w:top w:val="nil"/>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365"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88"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620"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550"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02"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38" w:type="dxa"/>
            <w:tcBorders>
              <w:top w:val="nil"/>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472"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818"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30" w:type="dxa"/>
            <w:tcBorders>
              <w:top w:val="nil"/>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80" w:type="dxa"/>
            <w:tcBorders>
              <w:top w:val="nil"/>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810"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70"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720" w:type="dxa"/>
            <w:tcBorders>
              <w:top w:val="nil"/>
              <w:left w:val="nil"/>
              <w:bottom w:val="single" w:color="auto" w:sz="4" w:space="0"/>
              <w:right w:val="nil"/>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18"/>
                <w:szCs w:val="21"/>
                <w:u w:val="none"/>
              </w:rPr>
            </w:pPr>
            <w:r>
              <w:rPr>
                <w:rFonts w:hint="default" w:ascii="Times New Roman" w:hAnsi="Times New Roman" w:eastAsia="宋体" w:cs="Times New Roman"/>
                <w:i w:val="0"/>
                <w:color w:val="000000"/>
                <w:kern w:val="0"/>
                <w:sz w:val="18"/>
                <w:szCs w:val="21"/>
                <w:u w:val="none"/>
                <w:lang w:val="en-US" w:eastAsia="zh-CN" w:bidi="ar"/>
              </w:rPr>
              <w:t>√</w:t>
            </w:r>
          </w:p>
        </w:tc>
        <w:tc>
          <w:tcPr>
            <w:tcW w:w="941"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418" w:type="dxa"/>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c>
          <w:tcPr>
            <w:tcW w:w="1265" w:type="dxa"/>
            <w:gridSpan w:val="2"/>
            <w:tcBorders>
              <w:top w:val="nil"/>
              <w:left w:val="nil"/>
              <w:bottom w:val="single" w:color="auto" w:sz="4" w:space="0"/>
              <w:right w:val="nil"/>
            </w:tcBorders>
            <w:shd w:val="clear" w:color="auto" w:fill="auto"/>
            <w:tcMar>
              <w:top w:w="10" w:type="dxa"/>
              <w:left w:w="10" w:type="dxa"/>
              <w:right w:w="10" w:type="dxa"/>
            </w:tcMar>
            <w:vAlign w:val="center"/>
          </w:tcPr>
          <w:p>
            <w:pPr>
              <w:jc w:val="center"/>
              <w:rPr>
                <w:rFonts w:hint="default" w:ascii="Times New Roman" w:hAnsi="Times New Roman" w:eastAsia="宋体" w:cs="Times New Roman"/>
                <w:i w:val="0"/>
                <w:color w:val="000000"/>
                <w:sz w:val="18"/>
                <w:szCs w:val="21"/>
                <w:u w:val="none"/>
              </w:rPr>
            </w:pPr>
          </w:p>
        </w:tc>
      </w:tr>
    </w:tbl>
    <w:p>
      <w:pPr>
        <w:widowControl w:val="0"/>
        <w:numPr>
          <w:numId w:val="0"/>
        </w:numPr>
        <w:jc w:val="left"/>
        <w:rPr>
          <w:rFonts w:hint="default" w:ascii="Times New Roman" w:hAnsi="Times New Roman" w:cs="Times New Roman" w:eastAsiaTheme="minorEastAsia"/>
          <w:sz w:val="21"/>
          <w:szCs w:val="21"/>
          <w:lang w:val="en-US" w:eastAsia="zh-CN"/>
        </w:rPr>
        <w:sectPr>
          <w:pgSz w:w="16838" w:h="11906" w:orient="landscape"/>
          <w:pgMar w:top="397" w:right="397" w:bottom="397" w:left="397" w:header="851" w:footer="992" w:gutter="0"/>
          <w:paperSrc/>
          <w:cols w:space="0" w:num="1"/>
          <w:rtlGutter w:val="0"/>
          <w:docGrid w:type="lines" w:linePitch="313" w:charSpace="0"/>
        </w:sectPr>
      </w:pPr>
    </w:p>
    <w:p>
      <w:pPr>
        <w:numPr>
          <w:ilvl w:val="0"/>
          <w:numId w:val="1"/>
        </w:numPr>
        <w:jc w:val="left"/>
        <w:rPr>
          <w:rFonts w:hint="default" w:ascii="Times New Roman" w:hAnsi="Times New Roman" w:cs="Times New Roman"/>
          <w:b/>
          <w:bCs/>
          <w:sz w:val="28"/>
          <w:szCs w:val="28"/>
          <w:lang w:val="en-US" w:eastAsia="zh-CN"/>
        </w:rPr>
      </w:pPr>
      <w:bookmarkStart w:id="56" w:name="_GoBack"/>
      <w:r>
        <w:rPr>
          <w:rFonts w:hint="default" w:ascii="Times New Roman" w:hAnsi="Times New Roman" w:cs="Times New Roman"/>
          <w:b/>
          <w:bCs/>
          <w:sz w:val="28"/>
          <w:szCs w:val="28"/>
          <w:lang w:val="en-US" w:eastAsia="zh-CN"/>
        </w:rPr>
        <w:t>reference</w:t>
      </w:r>
    </w:p>
    <w:bookmarkEnd w:id="56"/>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eastAsia="宋体" w:cs="Times New Roman"/>
          <w:sz w:val="21"/>
          <w:szCs w:val="21"/>
          <w:lang w:val="en-US" w:eastAsia="zh-CN"/>
        </w:rPr>
      </w:pPr>
      <w:bookmarkStart w:id="0" w:name="_Ref5404"/>
      <w:bookmarkStart w:id="1" w:name="_Ref20950"/>
      <w:r>
        <w:rPr>
          <w:rFonts w:hint="default" w:ascii="Times New Roman" w:hAnsi="Times New Roman" w:eastAsia="宋体" w:cs="Times New Roman"/>
          <w:kern w:val="2"/>
          <w:sz w:val="21"/>
          <w:szCs w:val="21"/>
          <w:lang w:val="en-US" w:eastAsia="zh-CN" w:bidi="ar-SA"/>
        </w:rPr>
        <w:t>Zhang Shuping,</w:t>
      </w:r>
      <w:r>
        <w:rPr>
          <w:rFonts w:hint="default" w:ascii="Times New Roman" w:hAnsi="Times New Roman" w:eastAsia="宋体" w:cs="Times New Roman"/>
          <w:kern w:val="2"/>
          <w:sz w:val="21"/>
          <w:szCs w:val="21"/>
          <w:lang w:val="en-US" w:eastAsia="zh-CN" w:bidi="ar-SA"/>
        </w:rPr>
        <w:t xml:space="preserve"> </w:t>
      </w:r>
      <w:r>
        <w:rPr>
          <w:rFonts w:hint="default" w:ascii="Times New Roman" w:hAnsi="Times New Roman" w:eastAsia="宋体" w:cs="Times New Roman"/>
          <w:kern w:val="2"/>
          <w:sz w:val="21"/>
          <w:szCs w:val="21"/>
          <w:lang w:val="en-US" w:eastAsia="zh-CN" w:bidi="ar-SA"/>
        </w:rPr>
        <w:t>Shi Xingjun,</w:t>
      </w:r>
      <w:r>
        <w:rPr>
          <w:rFonts w:hint="default" w:ascii="Times New Roman" w:hAnsi="Times New Roman" w:eastAsia="宋体" w:cs="Times New Roman"/>
          <w:kern w:val="2"/>
          <w:sz w:val="21"/>
          <w:szCs w:val="21"/>
          <w:lang w:val="en-US" w:eastAsia="zh-CN" w:bidi="ar-SA"/>
        </w:rPr>
        <w:t xml:space="preserve"> Lu Zhao-ming</w:t>
      </w:r>
      <w:r>
        <w:rPr>
          <w:rFonts w:hint="default" w:ascii="Times New Roman" w:hAnsi="Times New Roman" w:eastAsia="宋体" w:cs="Times New Roman"/>
          <w:kern w:val="2"/>
          <w:sz w:val="21"/>
          <w:szCs w:val="21"/>
          <w:lang w:val="en-US" w:eastAsia="zh-CN" w:bidi="ar-SA"/>
        </w:rPr>
        <w:t>.</w:t>
      </w:r>
      <w:r>
        <w:rPr>
          <w:rFonts w:hint="default" w:ascii="Times New Roman" w:hAnsi="Times New Roman" w:eastAsia="宋体" w:cs="Times New Roman"/>
          <w:kern w:val="2"/>
          <w:sz w:val="21"/>
          <w:szCs w:val="21"/>
          <w:lang w:val="en-US" w:eastAsia="zh-CN" w:bidi="ar-SA"/>
        </w:rPr>
        <w:t xml:space="preserve"> </w:t>
      </w:r>
      <w:r>
        <w:rPr>
          <w:rFonts w:hint="default" w:ascii="Times New Roman" w:hAnsi="Times New Roman" w:eastAsia="宋体" w:cs="Times New Roman"/>
          <w:kern w:val="2"/>
          <w:sz w:val="21"/>
          <w:szCs w:val="21"/>
          <w:lang w:val="en-US" w:eastAsia="zh-CN" w:bidi="ar-SA"/>
        </w:rPr>
        <w:t>Study on human behavior and fire in building[J].</w:t>
      </w:r>
      <w:r>
        <w:rPr>
          <w:rFonts w:hint="default" w:ascii="Times New Roman" w:hAnsi="Times New Roman" w:eastAsia="宋体" w:cs="Times New Roman"/>
          <w:kern w:val="2"/>
          <w:sz w:val="21"/>
          <w:szCs w:val="21"/>
          <w:lang w:val="en-US" w:eastAsia="zh-CN" w:bidi="ar-SA"/>
        </w:rPr>
        <w:t xml:space="preserve"> </w:t>
      </w:r>
      <w:r>
        <w:rPr>
          <w:rFonts w:hint="default" w:ascii="Times New Roman" w:hAnsi="Times New Roman" w:eastAsia="宋体" w:cs="Times New Roman"/>
          <w:kern w:val="2"/>
          <w:sz w:val="21"/>
          <w:szCs w:val="21"/>
          <w:lang w:val="en-US" w:eastAsia="zh-CN" w:bidi="ar-SA"/>
        </w:rPr>
        <w:t>Fire Protection Science and Technology,</w:t>
      </w:r>
      <w:r>
        <w:rPr>
          <w:rFonts w:hint="default" w:ascii="Times New Roman" w:hAnsi="Times New Roman" w:eastAsia="宋体" w:cs="Times New Roman"/>
          <w:kern w:val="2"/>
          <w:sz w:val="21"/>
          <w:szCs w:val="21"/>
          <w:lang w:val="en-US" w:eastAsia="zh-CN" w:bidi="ar-SA"/>
        </w:rPr>
        <w:t xml:space="preserve"> </w:t>
      </w:r>
      <w:r>
        <w:rPr>
          <w:rFonts w:hint="default" w:ascii="Times New Roman" w:hAnsi="Times New Roman" w:eastAsia="宋体" w:cs="Times New Roman"/>
          <w:kern w:val="2"/>
          <w:sz w:val="21"/>
          <w:szCs w:val="21"/>
          <w:lang w:val="en-US" w:eastAsia="zh-CN" w:bidi="ar-SA"/>
        </w:rPr>
        <w:t>2005(02):178-181.</w:t>
      </w:r>
      <w:bookmarkEnd w:id="0"/>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eastAsia="宋体" w:cs="Times New Roman"/>
          <w:sz w:val="21"/>
          <w:szCs w:val="21"/>
          <w:lang w:val="en-US" w:eastAsia="zh-CN"/>
        </w:rPr>
      </w:pPr>
      <w:bookmarkStart w:id="2" w:name="_Ref5460"/>
      <w:r>
        <w:rPr>
          <w:rFonts w:hint="default" w:ascii="Times New Roman" w:hAnsi="Times New Roman" w:eastAsia="宋体" w:cs="Times New Roman"/>
          <w:kern w:val="2"/>
          <w:sz w:val="21"/>
          <w:szCs w:val="21"/>
          <w:lang w:val="en-US" w:eastAsia="zh-CN" w:bidi="ar-SA"/>
        </w:rPr>
        <w:t>Xiao Guoqing,</w:t>
      </w:r>
      <w:r>
        <w:rPr>
          <w:rFonts w:hint="default" w:ascii="Times New Roman" w:hAnsi="Times New Roman" w:eastAsia="宋体" w:cs="Times New Roman"/>
          <w:kern w:val="2"/>
          <w:sz w:val="21"/>
          <w:szCs w:val="21"/>
          <w:lang w:val="en-US" w:eastAsia="zh-CN" w:bidi="ar-SA"/>
        </w:rPr>
        <w:t xml:space="preserve"> Wen Limin</w:t>
      </w:r>
      <w:r>
        <w:rPr>
          <w:rFonts w:hint="default" w:ascii="Times New Roman" w:hAnsi="Times New Roman" w:eastAsia="宋体" w:cs="Times New Roman"/>
          <w:kern w:val="2"/>
          <w:sz w:val="21"/>
          <w:szCs w:val="21"/>
          <w:lang w:val="en-US" w:eastAsia="zh-CN" w:bidi="ar-SA"/>
        </w:rPr>
        <w:t>,</w:t>
      </w:r>
      <w:r>
        <w:rPr>
          <w:rFonts w:hint="default" w:ascii="Times New Roman" w:hAnsi="Times New Roman" w:eastAsia="宋体" w:cs="Times New Roman"/>
          <w:kern w:val="2"/>
          <w:sz w:val="21"/>
          <w:szCs w:val="21"/>
          <w:lang w:val="en-US" w:eastAsia="zh-CN" w:bidi="ar-SA"/>
        </w:rPr>
        <w:t xml:space="preserve"> </w:t>
      </w:r>
      <w:r>
        <w:rPr>
          <w:rFonts w:hint="default" w:ascii="Times New Roman" w:hAnsi="Times New Roman" w:eastAsia="宋体" w:cs="Times New Roman"/>
          <w:kern w:val="2"/>
          <w:sz w:val="21"/>
          <w:szCs w:val="21"/>
          <w:lang w:val="en-US" w:eastAsia="zh-CN" w:bidi="ar-SA"/>
        </w:rPr>
        <w:t>Chen</w:t>
      </w:r>
      <w:r>
        <w:rPr>
          <w:rFonts w:hint="default" w:ascii="Times New Roman" w:hAnsi="Times New Roman" w:eastAsia="宋体" w:cs="Times New Roman"/>
          <w:kern w:val="2"/>
          <w:sz w:val="21"/>
          <w:szCs w:val="21"/>
          <w:lang w:val="en-US" w:eastAsia="zh-CN" w:bidi="ar-SA"/>
        </w:rPr>
        <w:t xml:space="preserve"> </w:t>
      </w:r>
      <w:r>
        <w:rPr>
          <w:rFonts w:hint="default" w:ascii="Times New Roman" w:hAnsi="Times New Roman" w:eastAsia="宋体" w:cs="Times New Roman"/>
          <w:kern w:val="2"/>
          <w:sz w:val="21"/>
          <w:szCs w:val="21"/>
          <w:lang w:val="en-US" w:eastAsia="zh-CN" w:bidi="ar-SA"/>
        </w:rPr>
        <w:t>Bao-zhi.</w:t>
      </w:r>
      <w:r>
        <w:rPr>
          <w:rFonts w:hint="default" w:ascii="Times New Roman" w:hAnsi="Times New Roman" w:eastAsia="宋体" w:cs="Times New Roman"/>
          <w:kern w:val="2"/>
          <w:sz w:val="21"/>
          <w:szCs w:val="21"/>
          <w:lang w:val="en-US" w:eastAsia="zh-CN" w:bidi="ar-SA"/>
        </w:rPr>
        <w:t xml:space="preserve"> </w:t>
      </w:r>
      <w:r>
        <w:rPr>
          <w:rFonts w:hint="default" w:ascii="Times New Roman" w:hAnsi="Times New Roman" w:eastAsia="宋体" w:cs="Times New Roman"/>
          <w:kern w:val="2"/>
          <w:sz w:val="21"/>
          <w:szCs w:val="21"/>
          <w:lang w:val="en-US" w:eastAsia="zh-CN" w:bidi="ar-SA"/>
        </w:rPr>
        <w:t>Review and Development of Human Behavior in Building Fire Evacuation[J].</w:t>
      </w:r>
      <w:r>
        <w:rPr>
          <w:rFonts w:hint="default" w:ascii="Times New Roman" w:hAnsi="Times New Roman" w:eastAsia="宋体" w:cs="Times New Roman"/>
          <w:kern w:val="2"/>
          <w:sz w:val="21"/>
          <w:szCs w:val="21"/>
          <w:lang w:val="en-US" w:eastAsia="zh-CN" w:bidi="ar-SA"/>
        </w:rPr>
        <w:t xml:space="preserve"> </w:t>
      </w:r>
      <w:r>
        <w:rPr>
          <w:rFonts w:hint="default" w:ascii="Times New Roman" w:hAnsi="Times New Roman" w:eastAsia="宋体" w:cs="Times New Roman"/>
          <w:kern w:val="2"/>
          <w:sz w:val="21"/>
          <w:szCs w:val="21"/>
          <w:lang w:val="en-US" w:eastAsia="zh-CN" w:bidi="ar-SA"/>
        </w:rPr>
        <w:t>Chinese Journal of Safety Science,</w:t>
      </w:r>
      <w:r>
        <w:rPr>
          <w:rFonts w:hint="default" w:ascii="Times New Roman" w:hAnsi="Times New Roman" w:eastAsia="宋体" w:cs="Times New Roman"/>
          <w:kern w:val="2"/>
          <w:sz w:val="21"/>
          <w:szCs w:val="21"/>
          <w:lang w:val="en-US" w:eastAsia="zh-CN" w:bidi="ar-SA"/>
        </w:rPr>
        <w:t xml:space="preserve"> </w:t>
      </w:r>
      <w:r>
        <w:rPr>
          <w:rFonts w:hint="default" w:ascii="Times New Roman" w:hAnsi="Times New Roman" w:eastAsia="宋体" w:cs="Times New Roman"/>
          <w:kern w:val="2"/>
          <w:sz w:val="21"/>
          <w:szCs w:val="21"/>
          <w:lang w:val="en-US" w:eastAsia="zh-CN" w:bidi="ar-SA"/>
        </w:rPr>
        <w:t>2001(03):53-57.</w:t>
      </w:r>
      <w:bookmarkEnd w:id="1"/>
      <w:bookmarkEnd w:id="2"/>
      <w:bookmarkStart w:id="3" w:name="_Ref29111"/>
    </w:p>
    <w:bookmarkEnd w:id="3"/>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eastAsia="宋体" w:cs="Times New Roman"/>
          <w:sz w:val="21"/>
          <w:szCs w:val="21"/>
          <w:lang w:val="en-US" w:eastAsia="zh-CN"/>
        </w:rPr>
      </w:pPr>
      <w:bookmarkStart w:id="4" w:name="_Ref32143"/>
      <w:r>
        <w:rPr>
          <w:rFonts w:hint="default" w:ascii="Times New Roman" w:hAnsi="Times New Roman" w:eastAsia="宋体" w:cs="Times New Roman"/>
          <w:kern w:val="2"/>
          <w:sz w:val="21"/>
          <w:szCs w:val="21"/>
          <w:lang w:val="en-US" w:eastAsia="zh-CN" w:bidi="ar-SA"/>
        </w:rPr>
        <w:t>CHEN Xiaowei, WANG Jian,</w:t>
      </w:r>
      <w:r>
        <w:rPr>
          <w:rFonts w:hint="default" w:ascii="Times New Roman" w:hAnsi="Times New Roman" w:eastAsia="宋体" w:cs="Times New Roman"/>
          <w:kern w:val="2"/>
          <w:sz w:val="21"/>
          <w:szCs w:val="21"/>
          <w:lang w:val="en-US" w:eastAsia="zh-CN" w:bidi="ar-SA"/>
        </w:rPr>
        <w:t xml:space="preserve"> </w:t>
      </w:r>
      <w:r>
        <w:rPr>
          <w:rFonts w:hint="default" w:ascii="Times New Roman" w:hAnsi="Times New Roman" w:eastAsia="宋体" w:cs="Times New Roman"/>
          <w:kern w:val="2"/>
          <w:sz w:val="21"/>
          <w:szCs w:val="21"/>
          <w:lang w:val="en-US" w:eastAsia="zh-CN" w:bidi="ar-SA"/>
        </w:rPr>
        <w:t>Entropy-Based Crowd Evacuation Modeling With Seeking Behavior of Social Groups, IEEE Access, 2021, Volume 9, 4653-4664, 2169-3536,</w:t>
      </w:r>
      <w:bookmarkEnd w:id="4"/>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5" w:name="_Ref4323"/>
      <w:r>
        <w:rPr>
          <w:rFonts w:hint="default" w:ascii="Times New Roman" w:hAnsi="Times New Roman" w:cs="Times New Roman"/>
          <w:kern w:val="2"/>
          <w:sz w:val="21"/>
          <w:szCs w:val="21"/>
          <w:lang w:val="en-US" w:eastAsia="zh-CN" w:bidi="ar-SA"/>
        </w:rPr>
        <w:t>Ru</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Zhou</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Yinkai</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Cui</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Yan</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Wang</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A</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modified</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social</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force</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model</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with</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different</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categories</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of</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pedestrians</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for</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subway</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station</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evacuation</w:t>
      </w:r>
      <w:r>
        <w:rPr>
          <w:rFonts w:hint="default" w:ascii="Times New Roman" w:hAnsi="Times New Roman" w:cs="Times New Roman"/>
          <w:kern w:val="2"/>
          <w:sz w:val="21"/>
          <w:szCs w:val="21"/>
          <w:lang w:val="en-US" w:eastAsia="zh-CN" w:bidi="ar-SA"/>
        </w:rPr>
        <w:t>,</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Tunnelling</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and</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Underground</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Space</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Technology</w:t>
      </w:r>
      <w:r>
        <w:rPr>
          <w:rFonts w:hint="default" w:ascii="Times New Roman" w:hAnsi="Times New Roman" w:cs="Times New Roman"/>
          <w:kern w:val="2"/>
          <w:sz w:val="21"/>
          <w:szCs w:val="21"/>
          <w:lang w:val="en-US" w:eastAsia="zh-CN" w:bidi="ar-SA"/>
        </w:rPr>
        <w:t>,</w:t>
      </w:r>
      <w:r>
        <w:rPr>
          <w:rFonts w:hint="default" w:ascii="Times New Roman" w:hAnsi="Times New Roman" w:cs="Times New Roman"/>
          <w:kern w:val="2"/>
          <w:sz w:val="21"/>
          <w:szCs w:val="21"/>
          <w:lang w:val="en-US" w:eastAsia="zh-CN" w:bidi="ar-SA"/>
        </w:rPr>
        <w:t>Volume</w:t>
      </w:r>
      <w:r>
        <w:rPr>
          <w:rFonts w:hint="default" w:ascii="Times New Roman" w:hAnsi="Times New Roman" w:cs="Times New Roman"/>
          <w:kern w:val="2"/>
          <w:sz w:val="21"/>
          <w:szCs w:val="21"/>
          <w:lang w:val="en-US" w:eastAsia="zh-CN" w:bidi="ar-SA"/>
        </w:rPr>
        <w:t xml:space="preserve"> </w:t>
      </w:r>
      <w:r>
        <w:rPr>
          <w:rFonts w:hint="default" w:ascii="Times New Roman" w:hAnsi="Times New Roman" w:cs="Times New Roman"/>
          <w:kern w:val="2"/>
          <w:sz w:val="21"/>
          <w:szCs w:val="21"/>
          <w:lang w:val="en-US" w:eastAsia="zh-CN" w:bidi="ar-SA"/>
        </w:rPr>
        <w:t>110,2021,103837</w:t>
      </w:r>
      <w:r>
        <w:rPr>
          <w:rFonts w:hint="default" w:ascii="Times New Roman" w:hAnsi="Times New Roman" w:cs="Times New Roman"/>
          <w:kern w:val="2"/>
          <w:sz w:val="21"/>
          <w:szCs w:val="21"/>
          <w:lang w:val="en-US" w:eastAsia="zh-CN" w:bidi="ar-SA"/>
        </w:rPr>
        <w:t>,</w:t>
      </w:r>
      <w:r>
        <w:rPr>
          <w:rFonts w:hint="default" w:ascii="Times New Roman" w:hAnsi="Times New Roman" w:cs="Times New Roman"/>
          <w:kern w:val="2"/>
          <w:sz w:val="21"/>
          <w:szCs w:val="21"/>
          <w:lang w:val="en-US" w:eastAsia="zh-CN" w:bidi="ar-SA"/>
        </w:rPr>
        <w:t>ISSN 0886-7798</w:t>
      </w:r>
      <w:r>
        <w:rPr>
          <w:rFonts w:hint="default" w:ascii="Times New Roman" w:hAnsi="Times New Roman" w:cs="Times New Roman"/>
          <w:kern w:val="2"/>
          <w:sz w:val="21"/>
          <w:szCs w:val="21"/>
          <w:lang w:val="en-US" w:eastAsia="zh-CN" w:bidi="ar-SA"/>
        </w:rPr>
        <w:t>,</w:t>
      </w:r>
      <w:bookmarkEnd w:id="5"/>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6" w:name="_Ref4346"/>
      <w:r>
        <w:rPr>
          <w:rFonts w:hint="default" w:ascii="Times New Roman" w:hAnsi="Times New Roman" w:cs="Times New Roman"/>
          <w:sz w:val="21"/>
          <w:szCs w:val="21"/>
          <w:lang w:val="en-US" w:eastAsia="zh-CN"/>
        </w:rPr>
        <w:t>Li Zhiqiang,</w:t>
      </w:r>
      <w:r>
        <w:rPr>
          <w:rFonts w:hint="default" w:ascii="Times New Roman" w:hAnsi="Times New Roman" w:cs="Times New Roman"/>
          <w:sz w:val="21"/>
          <w:szCs w:val="21"/>
          <w:lang w:val="en-US" w:eastAsia="zh-CN"/>
        </w:rPr>
        <w:t xml:space="preserve"> Wei Wei</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Zhang Keshu.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Analysis of the evacuation model of a new subway train[J].</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Fire Protection Science and Technology,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2019,38(11):1538-1543.</w:t>
      </w:r>
      <w:bookmarkEnd w:id="6"/>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7" w:name="_Ref21058"/>
      <w:r>
        <w:rPr>
          <w:rFonts w:hint="default" w:ascii="Times New Roman" w:hAnsi="Times New Roman" w:cs="Times New Roman"/>
          <w:sz w:val="21"/>
          <w:szCs w:val="21"/>
          <w:lang w:val="en-US" w:eastAsia="zh-CN"/>
        </w:rPr>
        <w:t>Linjiang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Zheng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Xiaoli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Peng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Linglin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Simulation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pedestrian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considering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emergency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spread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pedestrian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panic</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Physica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Statistical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Mechanics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Applications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Volume 522,</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2019</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Pages 167-181</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0378-4371</w:t>
      </w:r>
      <w:r>
        <w:rPr>
          <w:rFonts w:hint="default" w:ascii="Times New Roman" w:hAnsi="Times New Roman" w:cs="Times New Roman"/>
          <w:sz w:val="21"/>
          <w:szCs w:val="21"/>
          <w:lang w:val="en-US" w:eastAsia="zh-CN"/>
        </w:rPr>
        <w:t>,</w:t>
      </w:r>
      <w:bookmarkEnd w:id="7"/>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8" w:name="_Ref21091"/>
      <w:r>
        <w:rPr>
          <w:rFonts w:hint="default" w:ascii="Times New Roman" w:hAnsi="Times New Roman" w:cs="Times New Roman"/>
          <w:sz w:val="21"/>
          <w:szCs w:val="21"/>
          <w:lang w:val="en-US" w:eastAsia="zh-CN"/>
        </w:rPr>
        <w:t>Meiqing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Rui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Liu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Yu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Zhang</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Why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do</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people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make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risky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decisions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during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fire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Study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effect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smoke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level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individual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risk</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preference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neighbor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behavior</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Safety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Science</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Volume 140,2021,105245</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ISSN 0925-7535</w:t>
      </w:r>
      <w:r>
        <w:rPr>
          <w:rFonts w:hint="default" w:ascii="Times New Roman" w:hAnsi="Times New Roman" w:cs="Times New Roman"/>
          <w:sz w:val="21"/>
          <w:szCs w:val="21"/>
          <w:lang w:val="en-US" w:eastAsia="zh-CN"/>
        </w:rPr>
        <w:t>,</w:t>
      </w:r>
      <w:bookmarkEnd w:id="8"/>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9" w:name="_Ref21127"/>
      <w:r>
        <w:rPr>
          <w:rFonts w:hint="default" w:ascii="Times New Roman" w:hAnsi="Times New Roman" w:cs="Times New Roman"/>
          <w:sz w:val="21"/>
          <w:szCs w:val="21"/>
          <w:lang w:val="en-US" w:eastAsia="zh-CN"/>
        </w:rPr>
        <w:t>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Latosinski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Cuesta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Alvear</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Assessing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self</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preservation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capabilities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toddlers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during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Safety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Science</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132,2020,104983</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0925-7535</w:t>
      </w:r>
      <w:r>
        <w:rPr>
          <w:rFonts w:hint="default" w:ascii="Times New Roman" w:hAnsi="Times New Roman" w:cs="Times New Roman"/>
          <w:sz w:val="21"/>
          <w:szCs w:val="21"/>
          <w:lang w:val="en-US" w:eastAsia="zh-CN"/>
        </w:rPr>
        <w:t>,</w:t>
      </w:r>
      <w:bookmarkEnd w:id="9"/>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10" w:name="_Ref21182"/>
      <w:r>
        <w:rPr>
          <w:rFonts w:hint="default" w:ascii="Times New Roman" w:hAnsi="Times New Roman" w:cs="Times New Roman"/>
          <w:sz w:val="21"/>
          <w:szCs w:val="21"/>
        </w:rPr>
        <w:t>Song Yinghua, Tu Wenhao, Huo Yizhou.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Cellular automata models considering the behavior of crossing obstacles[</w:t>
      </w:r>
      <w:r>
        <w:rPr>
          <w:rFonts w:hint="default" w:ascii="Times New Roman" w:hAnsi="Times New Roman" w:cs="Times New Roman"/>
          <w:sz w:val="21"/>
          <w:szCs w:val="21"/>
        </w:rPr>
        <w:t>J]</w:t>
      </w:r>
      <w:r>
        <w:rPr>
          <w:rFonts w:hint="default" w:ascii="Times New Roman" w:hAnsi="Times New Roman" w:cs="Times New Roman"/>
          <w:sz w:val="21"/>
          <w:szCs w:val="21"/>
        </w:rPr>
        <w:t>.Chinese Journal of Safety Science</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2020,</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30(04</w:t>
      </w:r>
      <w:r>
        <w:rPr>
          <w:rFonts w:hint="default" w:ascii="Times New Roman" w:hAnsi="Times New Roman" w:cs="Times New Roman"/>
          <w:sz w:val="21"/>
          <w:szCs w:val="21"/>
        </w:rPr>
        <w:t>)</w:t>
      </w:r>
      <w:r>
        <w:rPr>
          <w:rFonts w:hint="default" w:ascii="Times New Roman" w:hAnsi="Times New Roman" w:cs="Times New Roman"/>
          <w:sz w:val="21"/>
          <w:szCs w:val="21"/>
        </w:rPr>
        <w:t>:74-79</w:t>
      </w:r>
      <w:r>
        <w:rPr>
          <w:rFonts w:hint="default" w:ascii="Times New Roman" w:hAnsi="Times New Roman" w:cs="Times New Roman"/>
          <w:sz w:val="21"/>
          <w:szCs w:val="21"/>
        </w:rPr>
        <w:t>.</w:t>
      </w:r>
      <w:bookmarkEnd w:id="10"/>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11" w:name="_Ref21254"/>
      <w:r>
        <w:rPr>
          <w:rFonts w:hint="default" w:ascii="Times New Roman" w:hAnsi="Times New Roman" w:cs="Times New Roman"/>
          <w:sz w:val="21"/>
          <w:szCs w:val="21"/>
          <w:lang w:val="en-US" w:eastAsia="zh-CN"/>
        </w:rPr>
        <w:t>Lidi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Huang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Kaizhou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Luo</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Jiejing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Xu</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Experimental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study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elderly</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walking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speed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considering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smoke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density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visual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acuity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buildings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Safety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Science</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134,2021,105075</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ISSN 0925-7535</w:t>
      </w:r>
      <w:r>
        <w:rPr>
          <w:rFonts w:hint="default" w:ascii="Times New Roman" w:hAnsi="Times New Roman" w:cs="Times New Roman"/>
          <w:sz w:val="21"/>
          <w:szCs w:val="21"/>
          <w:lang w:val="en-US" w:eastAsia="zh-CN"/>
        </w:rPr>
        <w:t>,</w:t>
      </w:r>
      <w:bookmarkEnd w:id="11"/>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12" w:name="_Ref21296"/>
      <w:r>
        <w:rPr>
          <w:rFonts w:hint="default" w:ascii="Times New Roman" w:hAnsi="Times New Roman" w:cs="Times New Roman"/>
          <w:sz w:val="21"/>
          <w:szCs w:val="21"/>
          <w:lang w:val="en-US" w:eastAsia="zh-CN"/>
        </w:rPr>
        <w:t>Li Junmei, Wang Zehang, Dong Qiwei.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Experimental study on the behavior of people moving up the stairs in the flue gas environment[</w:t>
      </w:r>
      <w:r>
        <w:rPr>
          <w:rFonts w:hint="default" w:ascii="Times New Roman" w:hAnsi="Times New Roman" w:cs="Times New Roman"/>
          <w:sz w:val="21"/>
          <w:szCs w:val="21"/>
          <w:lang w:val="en-US" w:eastAsia="zh-CN"/>
        </w:rPr>
        <w:t>J]</w:t>
      </w:r>
      <w:r>
        <w:rPr>
          <w:rFonts w:hint="default" w:ascii="Times New Roman" w:hAnsi="Times New Roman" w:cs="Times New Roman"/>
          <w:sz w:val="21"/>
          <w:szCs w:val="21"/>
          <w:lang w:val="en-US" w:eastAsia="zh-CN"/>
        </w:rPr>
        <w:t>.Fire Protection Science and Technology</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2020,</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39(10</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1452-1455</w:t>
      </w:r>
      <w:r>
        <w:rPr>
          <w:rFonts w:hint="default" w:ascii="Times New Roman" w:hAnsi="Times New Roman" w:cs="Times New Roman"/>
          <w:sz w:val="21"/>
          <w:szCs w:val="21"/>
          <w:lang w:val="en-US" w:eastAsia="zh-CN"/>
        </w:rPr>
        <w:t>.</w:t>
      </w:r>
      <w:bookmarkEnd w:id="12"/>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13" w:name="_Ref21339"/>
      <w:r>
        <w:rPr>
          <w:rFonts w:hint="default" w:ascii="Times New Roman" w:hAnsi="Times New Roman" w:cs="Times New Roman"/>
          <w:sz w:val="21"/>
          <w:szCs w:val="21"/>
          <w:lang w:val="en-US" w:eastAsia="zh-CN"/>
        </w:rPr>
        <w:t>Xiaojie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Yuan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Chen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Ahmed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Bouferguene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Mohamed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Hussein</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agent</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based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simulation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framework</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for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analysing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fall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risk</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among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older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adults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procedures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Safety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Science</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129,2020,104790</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0925-7535</w:t>
      </w:r>
      <w:r>
        <w:rPr>
          <w:rFonts w:hint="default" w:ascii="Times New Roman" w:hAnsi="Times New Roman" w:cs="Times New Roman"/>
          <w:sz w:val="21"/>
          <w:szCs w:val="21"/>
          <w:lang w:val="en-US" w:eastAsia="zh-CN"/>
        </w:rPr>
        <w:t>,</w:t>
      </w:r>
      <w:bookmarkEnd w:id="13"/>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14" w:name="_Ref21391"/>
      <w:r>
        <w:rPr>
          <w:rFonts w:hint="default" w:ascii="Times New Roman" w:hAnsi="Times New Roman" w:cs="Times New Roman"/>
          <w:sz w:val="21"/>
          <w:szCs w:val="21"/>
          <w:lang w:val="en-US" w:eastAsia="zh-CN"/>
        </w:rPr>
        <w:t>Junmin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Chen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Jianyu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Beibei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Rong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Liu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Qingsheng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Wang</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experimental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study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visibility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effect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speed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stairs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Fire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Safety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Journal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96,2018</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Pages 189-202</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0379-7112</w:t>
      </w:r>
      <w:r>
        <w:rPr>
          <w:rFonts w:hint="default" w:ascii="Times New Roman" w:hAnsi="Times New Roman" w:cs="Times New Roman"/>
          <w:sz w:val="21"/>
          <w:szCs w:val="21"/>
          <w:lang w:val="en-US" w:eastAsia="zh-CN"/>
        </w:rPr>
        <w:t>,</w:t>
      </w:r>
      <w:bookmarkEnd w:id="14"/>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15" w:name="_Ref21434"/>
      <w:r>
        <w:rPr>
          <w:rFonts w:hint="default" w:ascii="Times New Roman" w:hAnsi="Times New Roman" w:cs="Times New Roman"/>
          <w:sz w:val="21"/>
          <w:szCs w:val="21"/>
        </w:rPr>
        <w:t>Bao Dongbin, Ma Sasha, Zhang Lei.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Study on crowd evacuation of multiple exit venues under low visibility environment[</w:t>
      </w:r>
      <w:r>
        <w:rPr>
          <w:rFonts w:hint="default" w:ascii="Times New Roman" w:hAnsi="Times New Roman" w:cs="Times New Roman"/>
          <w:sz w:val="21"/>
          <w:szCs w:val="21"/>
        </w:rPr>
        <w:t>J]</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Computer Engineering and Application</w:t>
      </w:r>
      <w:r>
        <w:rPr>
          <w:rFonts w:hint="default" w:ascii="Times New Roman" w:hAnsi="Times New Roman" w:cs="Times New Roman"/>
          <w:sz w:val="21"/>
          <w:szCs w:val="21"/>
        </w:rPr>
        <w:t>,2020,56(04</w:t>
      </w:r>
      <w:r>
        <w:rPr>
          <w:rFonts w:hint="default" w:ascii="Times New Roman" w:hAnsi="Times New Roman" w:cs="Times New Roman"/>
          <w:sz w:val="21"/>
          <w:szCs w:val="21"/>
        </w:rPr>
        <w:t>)</w:t>
      </w:r>
      <w:r>
        <w:rPr>
          <w:rFonts w:hint="default" w:ascii="Times New Roman" w:hAnsi="Times New Roman" w:cs="Times New Roman"/>
          <w:sz w:val="21"/>
          <w:szCs w:val="21"/>
        </w:rPr>
        <w:t>:274-278</w:t>
      </w:r>
      <w:r>
        <w:rPr>
          <w:rFonts w:hint="default" w:ascii="Times New Roman" w:hAnsi="Times New Roman" w:cs="Times New Roman"/>
          <w:sz w:val="21"/>
          <w:szCs w:val="21"/>
        </w:rPr>
        <w:t>.</w:t>
      </w:r>
      <w:bookmarkEnd w:id="15"/>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16" w:name="_Ref21476"/>
      <w:r>
        <w:rPr>
          <w:rFonts w:hint="default" w:ascii="Times New Roman" w:hAnsi="Times New Roman" w:cs="Times New Roman"/>
          <w:sz w:val="21"/>
          <w:szCs w:val="21"/>
          <w:lang w:val="en-US" w:eastAsia="zh-CN"/>
        </w:rPr>
        <w:t>Changkun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Chen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Huakai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Sun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Peng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Lei</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extended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model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for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crowd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considering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pedestrian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panic</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artificial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attack</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Physica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Statistical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Mechanics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Applications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571,2021,125833</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0378-4371</w:t>
      </w:r>
      <w:r>
        <w:rPr>
          <w:rFonts w:hint="default" w:ascii="Times New Roman" w:hAnsi="Times New Roman" w:cs="Times New Roman"/>
          <w:sz w:val="21"/>
          <w:szCs w:val="21"/>
          <w:lang w:val="en-US" w:eastAsia="zh-CN"/>
        </w:rPr>
        <w:t>,</w:t>
      </w:r>
      <w:bookmarkEnd w:id="16"/>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17" w:name="_Ref21522"/>
      <w:r>
        <w:rPr>
          <w:rFonts w:hint="default" w:ascii="Times New Roman" w:hAnsi="Times New Roman" w:cs="Times New Roman"/>
          <w:sz w:val="21"/>
          <w:szCs w:val="21"/>
        </w:rPr>
        <w:t>Yuan Chunyan, Wang Kun, Chen Hongyan.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Study on fire evacuation efficiency of high-rise buildings under incentive mechanism[</w:t>
      </w:r>
      <w:r>
        <w:rPr>
          <w:rFonts w:hint="default" w:ascii="Times New Roman" w:hAnsi="Times New Roman" w:cs="Times New Roman"/>
          <w:sz w:val="21"/>
          <w:szCs w:val="21"/>
        </w:rPr>
        <w:t>J]</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Chinese Journal of Safety Science</w:t>
      </w:r>
      <w:r>
        <w:rPr>
          <w:rFonts w:hint="default" w:ascii="Times New Roman" w:hAnsi="Times New Roman" w:cs="Times New Roman"/>
          <w:sz w:val="21"/>
          <w:szCs w:val="21"/>
        </w:rPr>
        <w:t>,2020,30(08</w:t>
      </w:r>
      <w:r>
        <w:rPr>
          <w:rFonts w:hint="default" w:ascii="Times New Roman" w:hAnsi="Times New Roman" w:cs="Times New Roman"/>
          <w:sz w:val="21"/>
          <w:szCs w:val="21"/>
        </w:rPr>
        <w:t>)</w:t>
      </w:r>
      <w:r>
        <w:rPr>
          <w:rFonts w:hint="default" w:ascii="Times New Roman" w:hAnsi="Times New Roman" w:cs="Times New Roman"/>
          <w:sz w:val="21"/>
          <w:szCs w:val="21"/>
        </w:rPr>
        <w:t>:79-85</w:t>
      </w:r>
      <w:r>
        <w:rPr>
          <w:rFonts w:hint="default" w:ascii="Times New Roman" w:hAnsi="Times New Roman" w:cs="Times New Roman"/>
          <w:sz w:val="21"/>
          <w:szCs w:val="21"/>
        </w:rPr>
        <w:t>.</w:t>
      </w:r>
      <w:bookmarkEnd w:id="17"/>
      <w:r>
        <w:rPr>
          <w:rFonts w:hint="default" w:ascii="Times New Roman" w:hAnsi="Times New Roman" w:cs="Times New Roman"/>
          <w:sz w:val="21"/>
          <w:szCs w:val="21"/>
          <w:lang w:val="en-US" w:eastAsia="zh-CN"/>
        </w:rPr>
        <w:t xml:space="preserve"> </w:t>
      </w:r>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18" w:name="_Ref21577"/>
      <w:r>
        <w:rPr>
          <w:rFonts w:hint="default" w:ascii="Times New Roman" w:hAnsi="Times New Roman" w:cs="Times New Roman"/>
          <w:sz w:val="21"/>
          <w:szCs w:val="21"/>
          <w:lang w:val="en-US" w:eastAsia="zh-CN"/>
        </w:rPr>
        <w:t>Wei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Xie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Eric</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Wai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Lee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Yanying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Cheng</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performance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individuals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social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groups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under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different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visibility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conditions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Experiments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surveys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International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Journal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 xml:space="preserve">of </w:t>
      </w:r>
      <w:r>
        <w:rPr>
          <w:rFonts w:hint="default" w:ascii="Times New Roman" w:hAnsi="Times New Roman" w:cs="Times New Roman"/>
          <w:sz w:val="21"/>
          <w:szCs w:val="21"/>
          <w:lang w:val="en-US" w:eastAsia="zh-CN"/>
        </w:rPr>
        <w:t xml:space="preserve">Disaster </w:t>
      </w:r>
      <w:r>
        <w:rPr>
          <w:rFonts w:hint="default" w:ascii="Times New Roman" w:hAnsi="Times New Roman" w:cs="Times New Roman"/>
          <w:sz w:val="21"/>
          <w:szCs w:val="21"/>
          <w:lang w:val="en-US" w:eastAsia="zh-CN"/>
        </w:rPr>
        <w:t xml:space="preserve">Risk </w:t>
      </w:r>
      <w:r>
        <w:rPr>
          <w:rFonts w:hint="default" w:ascii="Times New Roman" w:hAnsi="Times New Roman" w:cs="Times New Roman"/>
          <w:sz w:val="21"/>
          <w:szCs w:val="21"/>
          <w:lang w:val="en-US" w:eastAsia="zh-CN"/>
        </w:rPr>
        <w:t>Reduction,</w:t>
      </w:r>
      <w:r>
        <w:rPr>
          <w:rFonts w:hint="default" w:ascii="Times New Roman" w:hAnsi="Times New Roman" w:cs="Times New Roman"/>
          <w:sz w:val="21"/>
          <w:szCs w:val="21"/>
          <w:lang w:val="en-US" w:eastAsia="zh-CN"/>
        </w:rPr>
        <w:t>Volume 47,2020,101527,</w:t>
      </w:r>
      <w:r>
        <w:rPr>
          <w:rFonts w:hint="default" w:ascii="Times New Roman" w:hAnsi="Times New Roman" w:cs="Times New Roman"/>
          <w:sz w:val="21"/>
          <w:szCs w:val="21"/>
          <w:lang w:val="en-US" w:eastAsia="zh-CN"/>
        </w:rPr>
        <w:t>ISSN 2212-4209,</w:t>
      </w:r>
      <w:bookmarkEnd w:id="18"/>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19" w:name="_Ref30551"/>
      <w:r>
        <w:rPr>
          <w:rFonts w:hint="default" w:ascii="Times New Roman" w:hAnsi="Times New Roman" w:cs="Times New Roman"/>
          <w:sz w:val="21"/>
          <w:szCs w:val="21"/>
          <w:lang w:val="en-US" w:eastAsia="zh-CN"/>
        </w:rPr>
        <w:t>Liu Kai, Ji Jingwei, Tang Xuefei. Simulation of the classical evacuation behavior based on the agent model under low visibility[J]. Fire Protection Science and Technology, 2019,38(10): 1384- 1387.</w:t>
      </w:r>
      <w:bookmarkEnd w:id="19"/>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20" w:name="_Ref30822"/>
      <w:r>
        <w:rPr>
          <w:rFonts w:hint="default" w:ascii="Times New Roman" w:hAnsi="Times New Roman" w:cs="Times New Roman"/>
          <w:sz w:val="21"/>
          <w:szCs w:val="21"/>
          <w:lang w:val="en-US" w:eastAsia="zh-CN"/>
        </w:rPr>
        <w:t>Chu Tianwei, Zhu Guoqing, Zhou Ying. Personnel evacuation time of commercial complexes based on individual differences[J]. Fire Protection Science and Technology, 2019,38(05):626-629.</w:t>
      </w:r>
      <w:bookmarkEnd w:id="20"/>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21" w:name="_Ref31061"/>
      <w:r>
        <w:rPr>
          <w:rFonts w:hint="default" w:ascii="Times New Roman" w:hAnsi="Times New Roman" w:cs="Times New Roman"/>
          <w:sz w:val="21"/>
          <w:szCs w:val="21"/>
          <w:lang w:val="en-US" w:eastAsia="zh-CN"/>
        </w:rPr>
        <w:t xml:space="preserve">Wang Jianguo, Liu Ying, Su Junkai. Study on the influencing factors of the evacuation </w:t>
      </w:r>
      <w:r>
        <w:rPr>
          <w:rFonts w:hint="default" w:ascii="Times New Roman" w:hAnsi="Times New Roman" w:cs="Times New Roman"/>
          <w:sz w:val="21"/>
          <w:szCs w:val="21"/>
          <w:lang w:val="en-US" w:eastAsia="zh-CN"/>
        </w:rPr>
        <w:t>behavior of subway fire personnel[J].Fire Protection Science and Technology, 2019,38(05): 706- 709.</w:t>
      </w:r>
      <w:bookmarkEnd w:id="21"/>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22" w:name="_Ref22312"/>
      <w:r>
        <w:rPr>
          <w:rFonts w:hint="default" w:ascii="Times New Roman" w:hAnsi="Times New Roman" w:eastAsia="宋体" w:cs="Times New Roman"/>
          <w:b w:val="0"/>
          <w:bCs w:val="0"/>
          <w:i w:val="0"/>
          <w:caps w:val="0"/>
          <w:color w:val="auto"/>
          <w:spacing w:val="0"/>
          <w:sz w:val="21"/>
          <w:szCs w:val="21"/>
          <w:shd w:val="clear" w:color="auto" w:fill="FFFFFF"/>
        </w:rPr>
        <w:t>Yuan Chunyan, Wang Kun, Chen Hongyan.Study on Fire Euation Method Based on Personnel Psychological-Environmental Factors[J].</w:t>
      </w:r>
      <w:r>
        <w:rPr>
          <w:rFonts w:hint="default" w:ascii="Times New Roman" w:hAnsi="Times New Roman" w:eastAsia="宋体" w:cs="Times New Roman"/>
          <w:b w:val="0"/>
          <w:bCs w:val="0"/>
          <w:i w:val="0"/>
          <w:caps w:val="0"/>
          <w:color w:val="auto"/>
          <w:spacing w:val="0"/>
          <w:sz w:val="21"/>
          <w:szCs w:val="21"/>
          <w:shd w:val="clear" w:color="auto" w:fill="FFFFFF"/>
          <w:lang w:val="en-US" w:eastAsia="zh-CN"/>
        </w:rPr>
        <w:t xml:space="preserve"> </w:t>
      </w:r>
      <w:r>
        <w:rPr>
          <w:rFonts w:hint="default" w:ascii="Times New Roman" w:hAnsi="Times New Roman" w:eastAsia="宋体" w:cs="Times New Roman"/>
          <w:b w:val="0"/>
          <w:bCs w:val="0"/>
          <w:i w:val="0"/>
          <w:caps w:val="0"/>
          <w:color w:val="auto"/>
          <w:spacing w:val="0"/>
          <w:sz w:val="21"/>
          <w:szCs w:val="21"/>
          <w:shd w:val="clear" w:color="auto" w:fill="FFFFFF"/>
        </w:rPr>
        <w:t>China's Production Safety Science and Technology,</w:t>
      </w:r>
      <w:r>
        <w:rPr>
          <w:rFonts w:hint="default" w:ascii="Times New Roman" w:hAnsi="Times New Roman" w:eastAsia="宋体" w:cs="Times New Roman"/>
          <w:b w:val="0"/>
          <w:bCs w:val="0"/>
          <w:i w:val="0"/>
          <w:caps w:val="0"/>
          <w:color w:val="auto"/>
          <w:spacing w:val="0"/>
          <w:sz w:val="21"/>
          <w:szCs w:val="21"/>
          <w:shd w:val="clear" w:color="auto" w:fill="FFFFFF"/>
          <w:lang w:val="en-US" w:eastAsia="zh-CN"/>
        </w:rPr>
        <w:t xml:space="preserve"> </w:t>
      </w:r>
      <w:r>
        <w:rPr>
          <w:rFonts w:hint="default" w:ascii="Times New Roman" w:hAnsi="Times New Roman" w:eastAsia="宋体" w:cs="Times New Roman"/>
          <w:b w:val="0"/>
          <w:bCs w:val="0"/>
          <w:i w:val="0"/>
          <w:caps w:val="0"/>
          <w:color w:val="auto"/>
          <w:spacing w:val="0"/>
          <w:sz w:val="21"/>
          <w:szCs w:val="21"/>
          <w:shd w:val="clear" w:color="auto" w:fill="FFFFFF"/>
        </w:rPr>
        <w:t>2020,16(07):112-118</w:t>
      </w:r>
      <w:bookmarkEnd w:id="22"/>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23" w:name="_Ref22351"/>
      <w:r>
        <w:rPr>
          <w:rFonts w:hint="default" w:ascii="Times New Roman" w:hAnsi="Times New Roman" w:cs="Times New Roman"/>
          <w:sz w:val="21"/>
          <w:szCs w:val="21"/>
        </w:rPr>
        <w:t>Wang Jianguo, Fan Yiyang, Liu Ying.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Influence of Subway Fire Group Panic on Non</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rPr>
        <w:t>adaptive Evacuation Behavior[J].Fire Protection Science and Technology,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2020,39(06</w:t>
      </w:r>
      <w:r>
        <w:rPr>
          <w:rFonts w:hint="default" w:ascii="Times New Roman" w:hAnsi="Times New Roman" w:cs="Times New Roman"/>
          <w:sz w:val="21"/>
          <w:szCs w:val="21"/>
        </w:rPr>
        <w:t>)</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856-</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859</w:t>
      </w:r>
      <w:r>
        <w:rPr>
          <w:rFonts w:hint="default" w:ascii="Times New Roman" w:hAnsi="Times New Roman" w:cs="Times New Roman"/>
          <w:sz w:val="21"/>
          <w:szCs w:val="21"/>
        </w:rPr>
        <w:t>.</w:t>
      </w:r>
      <w:bookmarkEnd w:id="23"/>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24" w:name="_Ref22466"/>
      <w:r>
        <w:rPr>
          <w:rFonts w:hint="default" w:ascii="Times New Roman" w:hAnsi="Times New Roman" w:cs="Times New Roman"/>
          <w:sz w:val="21"/>
          <w:szCs w:val="21"/>
          <w:lang w:val="en-US" w:eastAsia="zh-CN"/>
        </w:rPr>
        <w:t>Li Huipeng, Liu Shanyao, Liu Dan.Simulation Study on emergency evacuation of university Canteen Considering the influence of panic[</w:t>
      </w:r>
      <w:r>
        <w:rPr>
          <w:rFonts w:hint="default" w:ascii="Times New Roman" w:hAnsi="Times New Roman" w:cs="Times New Roman"/>
          <w:sz w:val="21"/>
          <w:szCs w:val="21"/>
          <w:lang w:val="en-US" w:eastAsia="zh-CN"/>
        </w:rPr>
        <w:t>J]</w:t>
      </w:r>
      <w:r>
        <w:rPr>
          <w:rFonts w:hint="default" w:ascii="Times New Roman" w:hAnsi="Times New Roman" w:cs="Times New Roman"/>
          <w:sz w:val="21"/>
          <w:szCs w:val="21"/>
          <w:lang w:val="en-US" w:eastAsia="zh-CN"/>
        </w:rPr>
        <w:t xml:space="preserve">.Journal of Wuhan University of Technology </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Information and Management Engineering Edition),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2020,42(04</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:373-377</w:t>
      </w:r>
      <w:r>
        <w:rPr>
          <w:rFonts w:hint="default" w:ascii="Times New Roman" w:hAnsi="Times New Roman" w:cs="Times New Roman"/>
          <w:sz w:val="21"/>
          <w:szCs w:val="21"/>
          <w:lang w:val="en-US" w:eastAsia="zh-CN"/>
        </w:rPr>
        <w:t>.</w:t>
      </w:r>
      <w:bookmarkEnd w:id="24"/>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25" w:name="_Ref20999"/>
      <w:r>
        <w:rPr>
          <w:rFonts w:hint="default" w:ascii="Times New Roman" w:hAnsi="Times New Roman" w:cs="Times New Roman"/>
          <w:sz w:val="21"/>
          <w:szCs w:val="21"/>
          <w:lang w:val="en-US" w:eastAsia="zh-CN"/>
        </w:rPr>
        <w:t>Yi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Chunxia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Jiangang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Jin</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Simulation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pediatric</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hospital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considering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groups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Simulation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Modelling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Practice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Theory</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107,2021,102150</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1569-190X</w:t>
      </w:r>
      <w:r>
        <w:rPr>
          <w:rFonts w:hint="default" w:ascii="Times New Roman" w:hAnsi="Times New Roman" w:cs="Times New Roman"/>
          <w:sz w:val="21"/>
          <w:szCs w:val="21"/>
          <w:lang w:val="en-US" w:eastAsia="zh-CN"/>
        </w:rPr>
        <w:t>,</w:t>
      </w:r>
      <w:bookmarkEnd w:id="25"/>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26" w:name="_Ref22593"/>
      <w:r>
        <w:rPr>
          <w:rFonts w:hint="default" w:ascii="Times New Roman" w:hAnsi="Times New Roman" w:cs="Times New Roman"/>
          <w:sz w:val="21"/>
          <w:szCs w:val="21"/>
          <w:lang w:val="en-US" w:eastAsia="zh-CN"/>
        </w:rPr>
        <w:t>Wei Xiaoge, Yao Haowei, Li Longfei.Study on the evacuation of a supermarket based on group motion observation[</w:t>
      </w:r>
      <w:r>
        <w:rPr>
          <w:rFonts w:hint="default" w:ascii="Times New Roman" w:hAnsi="Times New Roman" w:cs="Times New Roman"/>
          <w:sz w:val="21"/>
          <w:szCs w:val="21"/>
          <w:lang w:val="en-US" w:eastAsia="zh-CN"/>
        </w:rPr>
        <w:t>J]</w:t>
      </w:r>
      <w:r>
        <w:rPr>
          <w:rFonts w:hint="default" w:ascii="Times New Roman" w:hAnsi="Times New Roman" w:cs="Times New Roman"/>
          <w:sz w:val="21"/>
          <w:szCs w:val="21"/>
          <w:lang w:val="en-US" w:eastAsia="zh-CN"/>
        </w:rPr>
        <w:t>.Fire Protection Science and Technology,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2020,39(08</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:1075-1078</w:t>
      </w:r>
      <w:r>
        <w:rPr>
          <w:rFonts w:hint="default" w:ascii="Times New Roman" w:hAnsi="Times New Roman" w:cs="Times New Roman"/>
          <w:sz w:val="21"/>
          <w:szCs w:val="21"/>
          <w:lang w:val="en-US" w:eastAsia="zh-CN"/>
        </w:rPr>
        <w:t>.</w:t>
      </w:r>
      <w:bookmarkEnd w:id="26"/>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27" w:name="_Ref22639"/>
      <w:r>
        <w:rPr>
          <w:rFonts w:hint="default" w:ascii="Times New Roman" w:hAnsi="Times New Roman" w:cs="Times New Roman"/>
          <w:sz w:val="21"/>
          <w:szCs w:val="21"/>
          <w:lang w:val="en-US" w:eastAsia="zh-CN"/>
        </w:rPr>
        <w:t>Song Yinghua, Tu Wenhao, Huo Yizhou.The human evacuation cellular automata model considering environmental familiarity and guidance[</w:t>
      </w:r>
      <w:r>
        <w:rPr>
          <w:rFonts w:hint="default" w:ascii="Times New Roman" w:hAnsi="Times New Roman" w:cs="Times New Roman"/>
          <w:sz w:val="21"/>
          <w:szCs w:val="21"/>
          <w:lang w:val="en-US" w:eastAsia="zh-CN"/>
        </w:rPr>
        <w:t>J]</w:t>
      </w:r>
      <w:r>
        <w:rPr>
          <w:rFonts w:hint="default" w:ascii="Times New Roman" w:hAnsi="Times New Roman" w:cs="Times New Roman"/>
          <w:sz w:val="21"/>
          <w:szCs w:val="21"/>
          <w:lang w:val="en-US" w:eastAsia="zh-CN"/>
        </w:rPr>
        <w:t>.China's Production Safety Science and Technology,2020,16(12</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:56-60</w:t>
      </w:r>
      <w:r>
        <w:rPr>
          <w:rFonts w:hint="default" w:ascii="Times New Roman" w:hAnsi="Times New Roman" w:cs="Times New Roman"/>
          <w:sz w:val="21"/>
          <w:szCs w:val="21"/>
          <w:lang w:val="en-US" w:eastAsia="zh-CN"/>
        </w:rPr>
        <w:t>.</w:t>
      </w:r>
      <w:bookmarkEnd w:id="27"/>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28" w:name="_Ref22691"/>
      <w:r>
        <w:rPr>
          <w:rFonts w:hint="default" w:ascii="Times New Roman" w:hAnsi="Times New Roman" w:cs="Times New Roman"/>
          <w:sz w:val="21"/>
          <w:szCs w:val="21"/>
          <w:lang w:val="en-US" w:eastAsia="zh-CN"/>
        </w:rPr>
        <w:t>Anying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Chen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Jingtao</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He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Manchun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Liang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Guofeng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Su</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Crowd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response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considering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herd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effect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exit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familiarity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under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emergent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occasions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case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study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drill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experiment</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Physica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Statistical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Mechanics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Applications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556,2020,124654</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0378-4371</w:t>
      </w:r>
      <w:r>
        <w:rPr>
          <w:rFonts w:hint="default" w:ascii="Times New Roman" w:hAnsi="Times New Roman" w:cs="Times New Roman"/>
          <w:sz w:val="21"/>
          <w:szCs w:val="21"/>
          <w:lang w:val="en-US" w:eastAsia="zh-CN"/>
        </w:rPr>
        <w:t>,</w:t>
      </w:r>
      <w:bookmarkEnd w:id="28"/>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29" w:name="_Ref22720"/>
      <w:r>
        <w:rPr>
          <w:rFonts w:hint="default" w:ascii="Times New Roman" w:hAnsi="Times New Roman" w:cs="Times New Roman"/>
          <w:sz w:val="21"/>
          <w:szCs w:val="21"/>
          <w:lang w:val="en-US" w:eastAsia="zh-CN"/>
        </w:rPr>
        <w:t>Deng Yuanyuan, Zheng Liping, CAI Ruiwen.Study on the social behavior-driven evacuation simulation method[</w:t>
      </w:r>
      <w:r>
        <w:rPr>
          <w:rFonts w:hint="default" w:ascii="Times New Roman" w:hAnsi="Times New Roman" w:cs="Times New Roman"/>
          <w:sz w:val="21"/>
          <w:szCs w:val="21"/>
          <w:lang w:val="en-US" w:eastAsia="zh-CN"/>
        </w:rPr>
        <w:t>J]</w:t>
      </w:r>
      <w:r>
        <w:rPr>
          <w:rFonts w:hint="default" w:ascii="Times New Roman" w:hAnsi="Times New Roman" w:cs="Times New Roman"/>
          <w:sz w:val="21"/>
          <w:szCs w:val="21"/>
          <w:lang w:val="en-US" w:eastAsia="zh-CN"/>
        </w:rPr>
        <w:t>.Journal of Systems Simulation,2020,32(01</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:130-141</w:t>
      </w:r>
      <w:r>
        <w:rPr>
          <w:rFonts w:hint="default" w:ascii="Times New Roman" w:hAnsi="Times New Roman" w:cs="Times New Roman"/>
          <w:sz w:val="21"/>
          <w:szCs w:val="21"/>
          <w:lang w:val="en-US" w:eastAsia="zh-CN"/>
        </w:rPr>
        <w:t>.</w:t>
      </w:r>
      <w:bookmarkEnd w:id="29"/>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30" w:name="_Ref22753"/>
      <w:r>
        <w:rPr>
          <w:rFonts w:hint="default" w:ascii="Times New Roman" w:hAnsi="Times New Roman" w:cs="Times New Roman"/>
          <w:sz w:val="21"/>
          <w:szCs w:val="21"/>
          <w:lang w:val="en-US" w:eastAsia="zh-CN"/>
        </w:rPr>
        <w:t>Ning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Sun</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Experimental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study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leader</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follower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behaviours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during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emergency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Fire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Safety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Journal</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117,2020,103189</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0379-7112</w:t>
      </w:r>
      <w:r>
        <w:rPr>
          <w:rFonts w:hint="default" w:ascii="Times New Roman" w:hAnsi="Times New Roman" w:cs="Times New Roman"/>
          <w:sz w:val="21"/>
          <w:szCs w:val="21"/>
          <w:lang w:val="en-US" w:eastAsia="zh-CN"/>
        </w:rPr>
        <w:t>,</w:t>
      </w:r>
      <w:bookmarkEnd w:id="30"/>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31" w:name="_Ref22978"/>
      <w:r>
        <w:rPr>
          <w:rFonts w:hint="default" w:ascii="Times New Roman" w:hAnsi="Times New Roman" w:cs="Times New Roman"/>
          <w:sz w:val="21"/>
          <w:szCs w:val="21"/>
        </w:rPr>
        <w:t>Tan Xiao, Chen Weike.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Quantitative analysis of the mesoscopic pedestrian dynamic model considering psychological factors[</w:t>
      </w:r>
      <w:r>
        <w:rPr>
          <w:rFonts w:hint="default" w:ascii="Times New Roman" w:hAnsi="Times New Roman" w:cs="Times New Roman"/>
          <w:sz w:val="21"/>
          <w:szCs w:val="21"/>
        </w:rPr>
        <w:t>J]</w:t>
      </w:r>
      <w:r>
        <w:rPr>
          <w:rFonts w:hint="default" w:ascii="Times New Roman" w:hAnsi="Times New Roman" w:cs="Times New Roman"/>
          <w:sz w:val="21"/>
          <w:szCs w:val="21"/>
        </w:rPr>
        <w:t>.Fire Protection Science and Technology,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2020,39(09</w:t>
      </w:r>
      <w:r>
        <w:rPr>
          <w:rFonts w:hint="default" w:ascii="Times New Roman" w:hAnsi="Times New Roman" w:cs="Times New Roman"/>
          <w:sz w:val="21"/>
          <w:szCs w:val="21"/>
        </w:rPr>
        <w:t>)</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1219-</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1221</w:t>
      </w:r>
      <w:r>
        <w:rPr>
          <w:rFonts w:hint="default" w:ascii="Times New Roman" w:hAnsi="Times New Roman" w:cs="Times New Roman"/>
          <w:sz w:val="21"/>
          <w:szCs w:val="21"/>
        </w:rPr>
        <w:t>.</w:t>
      </w:r>
      <w:bookmarkEnd w:id="31"/>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32" w:name="_Ref23014"/>
      <w:r>
        <w:rPr>
          <w:rFonts w:hint="default" w:ascii="Times New Roman" w:hAnsi="Times New Roman" w:cs="Times New Roman"/>
          <w:sz w:val="21"/>
          <w:szCs w:val="21"/>
        </w:rPr>
        <w:t>Zhang Han, Zheng Liping, Huang Kang.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Evacuation simulation method for considering disaster avoidance psychology and disaster impact[</w:t>
      </w:r>
      <w:r>
        <w:rPr>
          <w:rFonts w:hint="default" w:ascii="Times New Roman" w:hAnsi="Times New Roman" w:cs="Times New Roman"/>
          <w:sz w:val="21"/>
          <w:szCs w:val="21"/>
        </w:rPr>
        <w:t>J]</w:t>
      </w:r>
      <w:r>
        <w:rPr>
          <w:rFonts w:hint="default" w:ascii="Times New Roman" w:hAnsi="Times New Roman" w:cs="Times New Roman"/>
          <w:sz w:val="21"/>
          <w:szCs w:val="21"/>
        </w:rPr>
        <w:t>.Journal of Systems Simulation,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2020,32(08</w:t>
      </w:r>
      <w:r>
        <w:rPr>
          <w:rFonts w:hint="default" w:ascii="Times New Roman" w:hAnsi="Times New Roman" w:cs="Times New Roman"/>
          <w:sz w:val="21"/>
          <w:szCs w:val="21"/>
        </w:rPr>
        <w:t>)</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1465-1472</w:t>
      </w:r>
      <w:r>
        <w:rPr>
          <w:rFonts w:hint="default" w:ascii="Times New Roman" w:hAnsi="Times New Roman" w:cs="Times New Roman"/>
          <w:sz w:val="21"/>
          <w:szCs w:val="21"/>
        </w:rPr>
        <w:t>.</w:t>
      </w:r>
      <w:bookmarkEnd w:id="32"/>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33" w:name="_Ref25329"/>
      <w:r>
        <w:rPr>
          <w:rFonts w:hint="default" w:ascii="Times New Roman" w:hAnsi="Times New Roman" w:cs="Times New Roman"/>
          <w:sz w:val="21"/>
          <w:szCs w:val="21"/>
        </w:rPr>
        <w:t>Zhai Yue, Bo Jie, Hou Yanan.Simulation of indoor evacuation</w:t>
      </w:r>
      <w:r>
        <w:rPr>
          <w:rFonts w:hint="default" w:ascii="Times New Roman" w:hAnsi="Times New Roman" w:cs="Times New Roman"/>
          <w:sz w:val="21"/>
          <w:szCs w:val="21"/>
          <w:lang w:val="en-US" w:eastAsia="zh-CN"/>
        </w:rPr>
        <w:t xml:space="preserve"> c</w:t>
      </w:r>
      <w:r>
        <w:rPr>
          <w:rFonts w:hint="default" w:ascii="Times New Roman" w:hAnsi="Times New Roman" w:cs="Times New Roman"/>
          <w:sz w:val="21"/>
          <w:szCs w:val="21"/>
        </w:rPr>
        <w:t>onsider</w:t>
      </w:r>
      <w:r>
        <w:rPr>
          <w:rFonts w:hint="default" w:ascii="Times New Roman" w:hAnsi="Times New Roman" w:cs="Times New Roman"/>
          <w:sz w:val="21"/>
          <w:szCs w:val="21"/>
          <w:lang w:val="en-US" w:eastAsia="zh-CN"/>
        </w:rPr>
        <w:t>ing</w:t>
      </w:r>
      <w:r>
        <w:rPr>
          <w:rFonts w:hint="default" w:ascii="Times New Roman" w:hAnsi="Times New Roman" w:cs="Times New Roman"/>
          <w:sz w:val="21"/>
          <w:szCs w:val="21"/>
        </w:rPr>
        <w:t xml:space="preserve"> multi</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rPr>
        <w:t>factorial cellular automata[</w:t>
      </w:r>
      <w:r>
        <w:rPr>
          <w:rFonts w:hint="default" w:ascii="Times New Roman" w:hAnsi="Times New Roman" w:cs="Times New Roman"/>
          <w:sz w:val="21"/>
          <w:szCs w:val="21"/>
        </w:rPr>
        <w:t>J]</w:t>
      </w:r>
      <w:r>
        <w:rPr>
          <w:rFonts w:hint="default" w:ascii="Times New Roman" w:hAnsi="Times New Roman" w:cs="Times New Roman"/>
          <w:sz w:val="21"/>
          <w:szCs w:val="21"/>
        </w:rPr>
        <w:t>. science of disaster ,2020,35(04</w:t>
      </w:r>
      <w:r>
        <w:rPr>
          <w:rFonts w:hint="default" w:ascii="Times New Roman" w:hAnsi="Times New Roman" w:cs="Times New Roman"/>
          <w:sz w:val="21"/>
          <w:szCs w:val="21"/>
        </w:rPr>
        <w:t>)</w:t>
      </w:r>
      <w:r>
        <w:rPr>
          <w:rFonts w:hint="default" w:ascii="Times New Roman" w:hAnsi="Times New Roman" w:cs="Times New Roman"/>
          <w:sz w:val="21"/>
          <w:szCs w:val="21"/>
        </w:rPr>
        <w:t>:72-76</w:t>
      </w:r>
      <w:r>
        <w:rPr>
          <w:rFonts w:hint="default" w:ascii="Times New Roman" w:hAnsi="Times New Roman" w:cs="Times New Roman"/>
          <w:sz w:val="21"/>
          <w:szCs w:val="21"/>
        </w:rPr>
        <w:t>.</w:t>
      </w:r>
      <w:bookmarkEnd w:id="33"/>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34" w:name="_Ref25382"/>
      <w:r>
        <w:rPr>
          <w:rFonts w:hint="default" w:ascii="Times New Roman" w:hAnsi="Times New Roman" w:cs="Times New Roman"/>
          <w:sz w:val="21"/>
          <w:szCs w:val="21"/>
        </w:rPr>
        <w:t>Samuharporati, Zou Xinjie, Hao Ming.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Discussion on Evacuation Model Based on Cyellular Automata[</w:t>
      </w:r>
      <w:r>
        <w:rPr>
          <w:rFonts w:hint="default" w:ascii="Times New Roman" w:hAnsi="Times New Roman" w:cs="Times New Roman"/>
          <w:sz w:val="21"/>
          <w:szCs w:val="21"/>
        </w:rPr>
        <w:t>J]</w:t>
      </w:r>
      <w:r>
        <w:rPr>
          <w:rFonts w:hint="default" w:ascii="Times New Roman" w:hAnsi="Times New Roman" w:cs="Times New Roman"/>
          <w:sz w:val="21"/>
          <w:szCs w:val="21"/>
        </w:rPr>
        <w:t>.Safety and Environmental Engineering,2020,27(05</w:t>
      </w:r>
      <w:r>
        <w:rPr>
          <w:rFonts w:hint="default" w:ascii="Times New Roman" w:hAnsi="Times New Roman" w:cs="Times New Roman"/>
          <w:sz w:val="21"/>
          <w:szCs w:val="21"/>
        </w:rPr>
        <w:t>)</w:t>
      </w:r>
      <w:r>
        <w:rPr>
          <w:rFonts w:hint="default" w:ascii="Times New Roman" w:hAnsi="Times New Roman" w:cs="Times New Roman"/>
          <w:sz w:val="21"/>
          <w:szCs w:val="21"/>
        </w:rPr>
        <w:t>:122-127</w:t>
      </w:r>
      <w:r>
        <w:rPr>
          <w:rFonts w:hint="default" w:ascii="Times New Roman" w:hAnsi="Times New Roman" w:cs="Times New Roman"/>
          <w:sz w:val="21"/>
          <w:szCs w:val="21"/>
        </w:rPr>
        <w:t>.</w:t>
      </w:r>
      <w:bookmarkEnd w:id="34"/>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35" w:name="_Ref25398"/>
      <w:r>
        <w:rPr>
          <w:rFonts w:hint="default" w:ascii="Times New Roman" w:hAnsi="Times New Roman" w:cs="Times New Roman"/>
          <w:sz w:val="21"/>
          <w:szCs w:val="21"/>
          <w:lang w:val="en-US" w:eastAsia="zh-CN"/>
        </w:rPr>
        <w:t>Haghani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Milad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Sarvi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Majid</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Shahhoseini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Zahra</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behaviour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crowds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under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high</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low</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levels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urgency</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Experiments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reaction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time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exit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choice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exit</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choice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adaptation</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Safety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Science</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126,2020,0925-7535</w:t>
      </w:r>
      <w:r>
        <w:rPr>
          <w:rFonts w:hint="default" w:ascii="Times New Roman" w:hAnsi="Times New Roman" w:cs="Times New Roman"/>
          <w:sz w:val="21"/>
          <w:szCs w:val="21"/>
          <w:lang w:val="en-US" w:eastAsia="zh-CN"/>
        </w:rPr>
        <w:t>,</w:t>
      </w:r>
      <w:bookmarkEnd w:id="35"/>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36" w:name="_Ref25558"/>
      <w:r>
        <w:rPr>
          <w:rFonts w:hint="default" w:ascii="Times New Roman" w:hAnsi="Times New Roman" w:cs="Times New Roman"/>
          <w:sz w:val="21"/>
          <w:szCs w:val="21"/>
        </w:rPr>
        <w:t>Huang Liti, Luo Kaizhou, Liu Ying.Population evacuation simulation of the fire scene for the elderly apartment[</w:t>
      </w:r>
      <w:r>
        <w:rPr>
          <w:rFonts w:hint="default" w:ascii="Times New Roman" w:hAnsi="Times New Roman" w:cs="Times New Roman"/>
          <w:sz w:val="21"/>
          <w:szCs w:val="21"/>
        </w:rPr>
        <w:t>J]</w:t>
      </w:r>
      <w:r>
        <w:rPr>
          <w:rFonts w:hint="default" w:ascii="Times New Roman" w:hAnsi="Times New Roman" w:cs="Times New Roman"/>
          <w:sz w:val="21"/>
          <w:szCs w:val="21"/>
        </w:rPr>
        <w:t>.Chinese Journal of Safety Science,2020,30(03</w:t>
      </w:r>
      <w:r>
        <w:rPr>
          <w:rFonts w:hint="default" w:ascii="Times New Roman" w:hAnsi="Times New Roman" w:cs="Times New Roman"/>
          <w:sz w:val="21"/>
          <w:szCs w:val="21"/>
        </w:rPr>
        <w:t>)</w:t>
      </w:r>
      <w:r>
        <w:rPr>
          <w:rFonts w:hint="default" w:ascii="Times New Roman" w:hAnsi="Times New Roman" w:cs="Times New Roman"/>
          <w:sz w:val="21"/>
          <w:szCs w:val="21"/>
        </w:rPr>
        <w:t>:137-142</w:t>
      </w:r>
      <w:r>
        <w:rPr>
          <w:rFonts w:hint="default" w:ascii="Times New Roman" w:hAnsi="Times New Roman" w:cs="Times New Roman"/>
          <w:sz w:val="21"/>
          <w:szCs w:val="21"/>
        </w:rPr>
        <w:t>.</w:t>
      </w:r>
      <w:bookmarkEnd w:id="36"/>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37" w:name="_Ref25604"/>
      <w:r>
        <w:rPr>
          <w:rFonts w:hint="default" w:ascii="Times New Roman" w:hAnsi="Times New Roman" w:cs="Times New Roman"/>
          <w:sz w:val="21"/>
          <w:szCs w:val="21"/>
        </w:rPr>
        <w:t>Ye Chenghao, Liu Yuetchan, Sun Chao.On evacuation under the influence of fire products[</w:t>
      </w:r>
      <w:r>
        <w:rPr>
          <w:rFonts w:hint="default" w:ascii="Times New Roman" w:hAnsi="Times New Roman" w:cs="Times New Roman"/>
          <w:sz w:val="21"/>
          <w:szCs w:val="21"/>
        </w:rPr>
        <w:t>J]</w:t>
      </w:r>
      <w:r>
        <w:rPr>
          <w:rFonts w:hint="default" w:ascii="Times New Roman" w:hAnsi="Times New Roman" w:cs="Times New Roman"/>
          <w:sz w:val="21"/>
          <w:szCs w:val="21"/>
        </w:rPr>
        <w:t>.Chinese Journal of Safety Science,2020,30(06</w:t>
      </w:r>
      <w:r>
        <w:rPr>
          <w:rFonts w:hint="default" w:ascii="Times New Roman" w:hAnsi="Times New Roman" w:cs="Times New Roman"/>
          <w:sz w:val="21"/>
          <w:szCs w:val="21"/>
        </w:rPr>
        <w:t>)</w:t>
      </w:r>
      <w:r>
        <w:rPr>
          <w:rFonts w:hint="default" w:ascii="Times New Roman" w:hAnsi="Times New Roman" w:cs="Times New Roman"/>
          <w:sz w:val="21"/>
          <w:szCs w:val="21"/>
        </w:rPr>
        <w:t>:142-151</w:t>
      </w:r>
      <w:r>
        <w:rPr>
          <w:rFonts w:hint="default" w:ascii="Times New Roman" w:hAnsi="Times New Roman" w:cs="Times New Roman"/>
          <w:sz w:val="21"/>
          <w:szCs w:val="21"/>
        </w:rPr>
        <w:t>.</w:t>
      </w:r>
      <w:bookmarkEnd w:id="37"/>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38" w:name="_Ref25725"/>
      <w:r>
        <w:rPr>
          <w:rFonts w:hint="default" w:ascii="Times New Roman" w:hAnsi="Times New Roman" w:cs="Times New Roman"/>
          <w:sz w:val="21"/>
          <w:szCs w:val="21"/>
        </w:rPr>
        <w:t>Ding Houcheng, Xu Yundi, Deng Zhenglong.Simulation Study on the Effect of Fire Smoke Flow on Evacuation in High-rise Buildings[</w:t>
      </w:r>
      <w:r>
        <w:rPr>
          <w:rFonts w:hint="default" w:ascii="Times New Roman" w:hAnsi="Times New Roman" w:cs="Times New Roman"/>
          <w:sz w:val="21"/>
          <w:szCs w:val="21"/>
        </w:rPr>
        <w:t>J]</w:t>
      </w:r>
      <w:r>
        <w:rPr>
          <w:rFonts w:hint="default" w:ascii="Times New Roman" w:hAnsi="Times New Roman" w:cs="Times New Roman"/>
          <w:sz w:val="21"/>
          <w:szCs w:val="21"/>
        </w:rPr>
        <w:t>.Chinese Journal of Safety Science,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2020,</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30(12</w:t>
      </w:r>
      <w:r>
        <w:rPr>
          <w:rFonts w:hint="default" w:ascii="Times New Roman" w:hAnsi="Times New Roman" w:cs="Times New Roman"/>
          <w:sz w:val="21"/>
          <w:szCs w:val="21"/>
        </w:rPr>
        <w:t>)</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118-</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124</w:t>
      </w:r>
      <w:r>
        <w:rPr>
          <w:rFonts w:hint="default" w:ascii="Times New Roman" w:hAnsi="Times New Roman" w:cs="Times New Roman"/>
          <w:sz w:val="21"/>
          <w:szCs w:val="21"/>
        </w:rPr>
        <w:t>.</w:t>
      </w:r>
      <w:bookmarkEnd w:id="38"/>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39" w:name="_Ref25790"/>
      <w:r>
        <w:rPr>
          <w:rFonts w:hint="default" w:ascii="Times New Roman" w:hAnsi="Times New Roman" w:cs="Times New Roman"/>
          <w:sz w:val="21"/>
          <w:szCs w:val="21"/>
          <w:lang w:val="en-US" w:eastAsia="zh-CN"/>
        </w:rPr>
        <w:t>Liu Shisong, Ma Hongyan, Jiao Yuyang.Study on Evacuation in Fire Case of High-rise Building[</w:t>
      </w:r>
      <w:r>
        <w:rPr>
          <w:rFonts w:hint="default" w:ascii="Times New Roman" w:hAnsi="Times New Roman" w:cs="Times New Roman"/>
          <w:sz w:val="21"/>
          <w:szCs w:val="21"/>
          <w:lang w:val="en-US" w:eastAsia="zh-CN"/>
        </w:rPr>
        <w:t>J]</w:t>
      </w:r>
      <w:r>
        <w:rPr>
          <w:rFonts w:hint="default" w:ascii="Times New Roman" w:hAnsi="Times New Roman" w:cs="Times New Roman"/>
          <w:sz w:val="21"/>
          <w:szCs w:val="21"/>
          <w:lang w:val="en-US" w:eastAsia="zh-CN"/>
        </w:rPr>
        <w:t>.Fire Protection Science and Technology,2019,38(06</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:794-798</w:t>
      </w:r>
      <w:r>
        <w:rPr>
          <w:rFonts w:hint="default" w:ascii="Times New Roman" w:hAnsi="Times New Roman" w:cs="Times New Roman"/>
          <w:sz w:val="21"/>
          <w:szCs w:val="21"/>
          <w:lang w:val="en-US" w:eastAsia="zh-CN"/>
        </w:rPr>
        <w:t>.</w:t>
      </w:r>
      <w:bookmarkEnd w:id="39"/>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40" w:name="_Ref26159"/>
      <w:r>
        <w:rPr>
          <w:rFonts w:hint="default" w:ascii="Times New Roman" w:hAnsi="Times New Roman" w:cs="Times New Roman"/>
          <w:sz w:val="21"/>
          <w:szCs w:val="21"/>
        </w:rPr>
        <w:t>Wang Jianguo, Wang Jingwei, Su Junkai.Effect of different smoke exhaust modes on personnel evacuation[</w:t>
      </w:r>
      <w:r>
        <w:rPr>
          <w:rFonts w:hint="default" w:ascii="Times New Roman" w:hAnsi="Times New Roman" w:cs="Times New Roman"/>
          <w:sz w:val="21"/>
          <w:szCs w:val="21"/>
        </w:rPr>
        <w:t>J]</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Fire Protection Science and Technology,2020,39(02</w:t>
      </w:r>
      <w:r>
        <w:rPr>
          <w:rFonts w:hint="default" w:ascii="Times New Roman" w:hAnsi="Times New Roman" w:cs="Times New Roman"/>
          <w:sz w:val="21"/>
          <w:szCs w:val="21"/>
        </w:rPr>
        <w:t>)</w:t>
      </w:r>
      <w:r>
        <w:rPr>
          <w:rFonts w:hint="default" w:ascii="Times New Roman" w:hAnsi="Times New Roman" w:cs="Times New Roman"/>
          <w:sz w:val="21"/>
          <w:szCs w:val="21"/>
        </w:rPr>
        <w:t>:196-199</w:t>
      </w:r>
      <w:r>
        <w:rPr>
          <w:rFonts w:hint="default" w:ascii="Times New Roman" w:hAnsi="Times New Roman" w:cs="Times New Roman"/>
          <w:sz w:val="21"/>
          <w:szCs w:val="21"/>
        </w:rPr>
        <w:t>.</w:t>
      </w:r>
      <w:bookmarkEnd w:id="40"/>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41" w:name="_Ref26192"/>
      <w:r>
        <w:rPr>
          <w:rFonts w:hint="default" w:ascii="Times New Roman" w:hAnsi="Times New Roman" w:cs="Times New Roman"/>
          <w:sz w:val="21"/>
          <w:szCs w:val="21"/>
        </w:rPr>
        <w:t>Guo Amin, Gu Ruiling.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Study on fire flue gas Simulation and Personnel Evacuation in Comprehensive Library[</w:t>
      </w:r>
      <w:r>
        <w:rPr>
          <w:rFonts w:hint="default" w:ascii="Times New Roman" w:hAnsi="Times New Roman" w:cs="Times New Roman"/>
          <w:sz w:val="21"/>
          <w:szCs w:val="21"/>
        </w:rPr>
        <w:t>J]</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Fire Protection Science and Technology,2020,39(06</w:t>
      </w:r>
      <w:r>
        <w:rPr>
          <w:rFonts w:hint="default" w:ascii="Times New Roman" w:hAnsi="Times New Roman" w:cs="Times New Roman"/>
          <w:sz w:val="21"/>
          <w:szCs w:val="21"/>
        </w:rPr>
        <w:t>)</w:t>
      </w:r>
      <w:r>
        <w:rPr>
          <w:rFonts w:hint="default" w:ascii="Times New Roman" w:hAnsi="Times New Roman" w:cs="Times New Roman"/>
          <w:sz w:val="21"/>
          <w:szCs w:val="21"/>
        </w:rPr>
        <w:t>:778-782</w:t>
      </w:r>
      <w:r>
        <w:rPr>
          <w:rFonts w:hint="default" w:ascii="Times New Roman" w:hAnsi="Times New Roman" w:cs="Times New Roman"/>
          <w:sz w:val="21"/>
          <w:szCs w:val="21"/>
        </w:rPr>
        <w:t>.</w:t>
      </w:r>
      <w:bookmarkEnd w:id="41"/>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42" w:name="_Ref26459"/>
      <w:r>
        <w:rPr>
          <w:rFonts w:hint="default" w:ascii="Times New Roman" w:hAnsi="Times New Roman" w:cs="Times New Roman"/>
          <w:sz w:val="21"/>
          <w:szCs w:val="21"/>
        </w:rPr>
        <w:t>Yi Peng, Zhong Xingrun, Yue Pengkun. Impact of shopping mall exit obstacles on emergency evacuation[</w:t>
      </w:r>
      <w:r>
        <w:rPr>
          <w:rFonts w:hint="default" w:ascii="Times New Roman" w:hAnsi="Times New Roman" w:cs="Times New Roman"/>
          <w:sz w:val="21"/>
          <w:szCs w:val="21"/>
        </w:rPr>
        <w:t>J]</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Fire Protection Science and Technology,2020,39(01</w:t>
      </w:r>
      <w:r>
        <w:rPr>
          <w:rFonts w:hint="default" w:ascii="Times New Roman" w:hAnsi="Times New Roman" w:cs="Times New Roman"/>
          <w:sz w:val="21"/>
          <w:szCs w:val="21"/>
        </w:rPr>
        <w:t>)</w:t>
      </w:r>
      <w:r>
        <w:rPr>
          <w:rFonts w:hint="default" w:ascii="Times New Roman" w:hAnsi="Times New Roman" w:cs="Times New Roman"/>
          <w:sz w:val="21"/>
          <w:szCs w:val="21"/>
        </w:rPr>
        <w:t>:62-66</w:t>
      </w:r>
      <w:r>
        <w:rPr>
          <w:rFonts w:hint="default" w:ascii="Times New Roman" w:hAnsi="Times New Roman" w:cs="Times New Roman"/>
          <w:sz w:val="21"/>
          <w:szCs w:val="21"/>
        </w:rPr>
        <w:t>.</w:t>
      </w:r>
      <w:bookmarkEnd w:id="42"/>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43" w:name="_Ref26551"/>
      <w:r>
        <w:rPr>
          <w:rFonts w:hint="default" w:ascii="Times New Roman" w:hAnsi="Times New Roman" w:cs="Times New Roman"/>
          <w:sz w:val="21"/>
          <w:szCs w:val="21"/>
        </w:rPr>
        <w:t>Yang Ayong, Zhao Jincheng, Hua Ying.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Study on the evacuation of building fire personnel considering the influence of corridor traffic flow[</w:t>
      </w:r>
      <w:r>
        <w:rPr>
          <w:rFonts w:hint="default" w:ascii="Times New Roman" w:hAnsi="Times New Roman" w:cs="Times New Roman"/>
          <w:sz w:val="21"/>
          <w:szCs w:val="21"/>
        </w:rPr>
        <w:t>J]</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computer simulation ,</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2021,38(01</w:t>
      </w:r>
      <w:r>
        <w:rPr>
          <w:rFonts w:hint="default" w:ascii="Times New Roman" w:hAnsi="Times New Roman" w:cs="Times New Roman"/>
          <w:sz w:val="21"/>
          <w:szCs w:val="21"/>
        </w:rPr>
        <w:t>)</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421-425+</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490</w:t>
      </w:r>
      <w:r>
        <w:rPr>
          <w:rFonts w:hint="default" w:ascii="Times New Roman" w:hAnsi="Times New Roman" w:cs="Times New Roman"/>
          <w:sz w:val="21"/>
          <w:szCs w:val="21"/>
        </w:rPr>
        <w:t>.</w:t>
      </w:r>
      <w:bookmarkEnd w:id="43"/>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44" w:name="_Ref26580"/>
      <w:r>
        <w:rPr>
          <w:rFonts w:hint="default" w:ascii="Times New Roman" w:hAnsi="Times New Roman" w:cs="Times New Roman"/>
          <w:sz w:val="21"/>
          <w:szCs w:val="21"/>
          <w:lang w:val="en-US" w:eastAsia="zh-CN"/>
        </w:rPr>
        <w:t>Hao</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Yue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Junyao</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Zhang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Wenxin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Chen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Xinsen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Xu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Zhang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Chunfu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Shao</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Simulation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influence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spatial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obstacles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pedestrian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flow</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walking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facilities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Physica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Statistical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Mechanics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Applications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571,2021,125844</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0378-4371</w:t>
      </w:r>
      <w:r>
        <w:rPr>
          <w:rFonts w:hint="default" w:ascii="Times New Roman" w:hAnsi="Times New Roman" w:cs="Times New Roman"/>
          <w:sz w:val="21"/>
          <w:szCs w:val="21"/>
          <w:lang w:val="en-US" w:eastAsia="zh-CN"/>
        </w:rPr>
        <w:t>,</w:t>
      </w:r>
      <w:bookmarkEnd w:id="44"/>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45" w:name="_Ref26623"/>
      <w:r>
        <w:rPr>
          <w:rFonts w:hint="default" w:ascii="Times New Roman" w:hAnsi="Times New Roman" w:cs="Times New Roman"/>
          <w:sz w:val="21"/>
          <w:szCs w:val="21"/>
          <w:lang w:val="en-US" w:eastAsia="zh-CN"/>
        </w:rPr>
        <w:t>Li Zhiming, Zhou Ran, Zhou Xiang.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Simulation of Xuzhou Subway Building based on FDS[</w:t>
      </w:r>
      <w:r>
        <w:rPr>
          <w:rFonts w:hint="default" w:ascii="Times New Roman" w:hAnsi="Times New Roman" w:cs="Times New Roman"/>
          <w:sz w:val="21"/>
          <w:szCs w:val="21"/>
          <w:lang w:val="en-US" w:eastAsia="zh-CN"/>
        </w:rPr>
        <w:t>J]</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Fire Protection Science and Technology,2020,39(08</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:1104-1106+1110</w:t>
      </w:r>
      <w:r>
        <w:rPr>
          <w:rFonts w:hint="default" w:ascii="Times New Roman" w:hAnsi="Times New Roman" w:cs="Times New Roman"/>
          <w:sz w:val="21"/>
          <w:szCs w:val="21"/>
          <w:lang w:val="en-US" w:eastAsia="zh-CN"/>
        </w:rPr>
        <w:t>.</w:t>
      </w:r>
      <w:bookmarkEnd w:id="45"/>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46" w:name="_Ref26665"/>
      <w:r>
        <w:rPr>
          <w:rFonts w:hint="default" w:ascii="Times New Roman" w:hAnsi="Times New Roman" w:cs="Times New Roman"/>
          <w:sz w:val="21"/>
          <w:szCs w:val="21"/>
          <w:lang w:val="en-US" w:eastAsia="zh-CN"/>
        </w:rPr>
        <w:t>Wang Dachuan, Zhou Tiejun, Li Xinyang.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Influence of fire visibility, alarm voice and individual characteristics on the pre-action time of fire evacuation of underground commercial buildings[</w:t>
      </w:r>
      <w:r>
        <w:rPr>
          <w:rFonts w:hint="default" w:ascii="Times New Roman" w:hAnsi="Times New Roman" w:cs="Times New Roman"/>
          <w:sz w:val="21"/>
          <w:szCs w:val="21"/>
          <w:lang w:val="en-US" w:eastAsia="zh-CN"/>
        </w:rPr>
        <w:t>J]</w:t>
      </w:r>
      <w:r>
        <w:rPr>
          <w:rFonts w:hint="default" w:ascii="Times New Roman" w:hAnsi="Times New Roman" w:cs="Times New Roman"/>
          <w:sz w:val="21"/>
          <w:szCs w:val="21"/>
          <w:lang w:val="en-US" w:eastAsia="zh-CN"/>
        </w:rPr>
        <w:t>.The Journal of Safety and the Environment,2020,20(05</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:1811-1821</w:t>
      </w:r>
      <w:r>
        <w:rPr>
          <w:rFonts w:hint="default" w:ascii="Times New Roman" w:hAnsi="Times New Roman" w:cs="Times New Roman"/>
          <w:sz w:val="21"/>
          <w:szCs w:val="21"/>
          <w:lang w:val="en-US" w:eastAsia="zh-CN"/>
        </w:rPr>
        <w:t>.</w:t>
      </w:r>
      <w:bookmarkEnd w:id="46"/>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47" w:name="_Ref26874"/>
      <w:r>
        <w:rPr>
          <w:rFonts w:hint="default" w:ascii="Times New Roman" w:hAnsi="Times New Roman" w:cs="Times New Roman"/>
          <w:sz w:val="21"/>
          <w:szCs w:val="21"/>
          <w:lang w:val="en-US" w:eastAsia="zh-CN"/>
        </w:rPr>
        <w:t>Xiaowei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Chen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Jian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Wang</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Entropy</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Based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Crowd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Modeling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With</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Seeking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Behavior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Social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Groups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IEEE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Access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2021</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Volume 9</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4653-4664</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2169-3536</w:t>
      </w:r>
      <w:r>
        <w:rPr>
          <w:rFonts w:hint="default" w:ascii="Times New Roman" w:hAnsi="Times New Roman" w:cs="Times New Roman"/>
          <w:sz w:val="21"/>
          <w:szCs w:val="21"/>
          <w:lang w:val="en-US" w:eastAsia="zh-CN"/>
        </w:rPr>
        <w:t>,</w:t>
      </w:r>
      <w:bookmarkEnd w:id="47"/>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48" w:name="_Ref26966"/>
      <w:r>
        <w:rPr>
          <w:rFonts w:hint="default" w:ascii="Times New Roman" w:hAnsi="Times New Roman" w:cs="Times New Roman"/>
          <w:sz w:val="21"/>
          <w:szCs w:val="21"/>
        </w:rPr>
        <w:t>Jiang L</w:t>
      </w:r>
      <w:r>
        <w:rPr>
          <w:rFonts w:hint="default" w:ascii="Times New Roman" w:hAnsi="Times New Roman" w:cs="Times New Roman"/>
          <w:sz w:val="21"/>
          <w:szCs w:val="21"/>
          <w:lang w:val="en-US" w:eastAsia="zh-CN"/>
        </w:rPr>
        <w:t>an</w:t>
      </w:r>
      <w:r>
        <w:rPr>
          <w:rFonts w:hint="default" w:ascii="Times New Roman" w:hAnsi="Times New Roman" w:cs="Times New Roman"/>
          <w:sz w:val="21"/>
          <w:szCs w:val="21"/>
        </w:rPr>
        <w:t>, Huang Haikun, Sun Jia.Improvement of Evacuation Model Based on Cyellular Automata[</w:t>
      </w:r>
      <w:r>
        <w:rPr>
          <w:rFonts w:hint="default" w:ascii="Times New Roman" w:hAnsi="Times New Roman" w:cs="Times New Roman"/>
          <w:sz w:val="21"/>
          <w:szCs w:val="21"/>
        </w:rPr>
        <w:t>J]</w:t>
      </w:r>
      <w:r>
        <w:rPr>
          <w:rFonts w:hint="default" w:ascii="Times New Roman" w:hAnsi="Times New Roman" w:cs="Times New Roman"/>
          <w:sz w:val="21"/>
          <w:szCs w:val="21"/>
        </w:rPr>
        <w:t>.The Journal of Safety and the Environment,2019,19(06</w:t>
      </w:r>
      <w:r>
        <w:rPr>
          <w:rFonts w:hint="default" w:ascii="Times New Roman" w:hAnsi="Times New Roman" w:cs="Times New Roman"/>
          <w:sz w:val="21"/>
          <w:szCs w:val="21"/>
        </w:rPr>
        <w:t>)</w:t>
      </w:r>
      <w:r>
        <w:rPr>
          <w:rFonts w:hint="default" w:ascii="Times New Roman" w:hAnsi="Times New Roman" w:cs="Times New Roman"/>
          <w:sz w:val="21"/>
          <w:szCs w:val="21"/>
        </w:rPr>
        <w:t>:2074-2081</w:t>
      </w:r>
      <w:r>
        <w:rPr>
          <w:rFonts w:hint="default" w:ascii="Times New Roman" w:hAnsi="Times New Roman" w:cs="Times New Roman"/>
          <w:sz w:val="21"/>
          <w:szCs w:val="21"/>
        </w:rPr>
        <w:t>.</w:t>
      </w:r>
      <w:bookmarkEnd w:id="48"/>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49" w:name="_Ref27135"/>
      <w:r>
        <w:rPr>
          <w:rFonts w:hint="default" w:ascii="Times New Roman" w:hAnsi="Times New Roman" w:cs="Times New Roman"/>
          <w:sz w:val="21"/>
          <w:szCs w:val="21"/>
          <w:lang w:val="en-US" w:eastAsia="zh-CN"/>
        </w:rPr>
        <w:t>Jinghai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Maoyin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Chen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Wenhan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Binglu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Liu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Xiaoping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Zheng</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Height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map</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based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social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force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model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for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stairway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Safety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Science</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133,2021,105027</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0925-7535</w:t>
      </w:r>
      <w:r>
        <w:rPr>
          <w:rFonts w:hint="default" w:ascii="Times New Roman" w:hAnsi="Times New Roman" w:cs="Times New Roman"/>
          <w:sz w:val="21"/>
          <w:szCs w:val="21"/>
          <w:lang w:val="en-US" w:eastAsia="zh-CN"/>
        </w:rPr>
        <w:t>,</w:t>
      </w:r>
      <w:bookmarkEnd w:id="49"/>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50" w:name="_Ref27210"/>
      <w:r>
        <w:rPr>
          <w:rFonts w:hint="default" w:ascii="Times New Roman" w:hAnsi="Times New Roman" w:cs="Times New Roman"/>
          <w:sz w:val="21"/>
          <w:szCs w:val="21"/>
          <w:lang w:val="en-US" w:eastAsia="zh-CN"/>
        </w:rPr>
        <w:t>Wei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Xie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Eric</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Wai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Lee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Tao</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Meng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Shi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Ruifeng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Cao</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Yuchun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Zhang</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study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group</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effects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pedestrian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crowd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Experiments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modelling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simulation</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Safety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Science</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133,2021,105029</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0925-7535</w:t>
      </w:r>
      <w:r>
        <w:rPr>
          <w:rFonts w:hint="default" w:ascii="Times New Roman" w:hAnsi="Times New Roman" w:cs="Times New Roman"/>
          <w:sz w:val="21"/>
          <w:szCs w:val="21"/>
          <w:lang w:val="en-US" w:eastAsia="zh-CN"/>
        </w:rPr>
        <w:t>,</w:t>
      </w:r>
      <w:bookmarkEnd w:id="50"/>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51" w:name="_Ref27361"/>
      <w:r>
        <w:rPr>
          <w:rFonts w:hint="default" w:ascii="Times New Roman" w:hAnsi="Times New Roman" w:cs="Times New Roman"/>
          <w:sz w:val="21"/>
          <w:szCs w:val="21"/>
        </w:rPr>
        <w:t>Song Yinghua, Zhang Yu, Huo Yizhou.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Study on Evacuation Cellular Automaton Model Considering Avoidance Behavior[</w:t>
      </w:r>
      <w:r>
        <w:rPr>
          <w:rFonts w:hint="default" w:ascii="Times New Roman" w:hAnsi="Times New Roman" w:cs="Times New Roman"/>
          <w:sz w:val="21"/>
          <w:szCs w:val="21"/>
        </w:rPr>
        <w:t>J]</w:t>
      </w:r>
      <w:r>
        <w:rPr>
          <w:rFonts w:hint="default" w:ascii="Times New Roman" w:hAnsi="Times New Roman" w:cs="Times New Roman"/>
          <w:sz w:val="21"/>
          <w:szCs w:val="21"/>
        </w:rPr>
        <w:t>.Journal of Systems Simulation,2020,32(06</w:t>
      </w:r>
      <w:r>
        <w:rPr>
          <w:rFonts w:hint="default" w:ascii="Times New Roman" w:hAnsi="Times New Roman" w:cs="Times New Roman"/>
          <w:sz w:val="21"/>
          <w:szCs w:val="21"/>
        </w:rPr>
        <w:t>)</w:t>
      </w:r>
      <w:r>
        <w:rPr>
          <w:rFonts w:hint="default" w:ascii="Times New Roman" w:hAnsi="Times New Roman" w:cs="Times New Roman"/>
          <w:sz w:val="21"/>
          <w:szCs w:val="21"/>
        </w:rPr>
        <w:t>:975-981</w:t>
      </w:r>
      <w:r>
        <w:rPr>
          <w:rFonts w:hint="default" w:ascii="Times New Roman" w:hAnsi="Times New Roman" w:cs="Times New Roman"/>
          <w:sz w:val="21"/>
          <w:szCs w:val="21"/>
        </w:rPr>
        <w:t>.</w:t>
      </w:r>
      <w:bookmarkEnd w:id="51"/>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52" w:name="_Ref27406"/>
      <w:r>
        <w:rPr>
          <w:rFonts w:hint="default" w:ascii="Times New Roman" w:hAnsi="Times New Roman" w:cs="Times New Roman"/>
          <w:sz w:val="21"/>
          <w:szCs w:val="21"/>
          <w:lang w:val="en-US" w:eastAsia="zh-CN"/>
        </w:rPr>
        <w:t>Jin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Gao</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Jingjing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Zhang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Jun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He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Jinghai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Gong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Jincheng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Zhao</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Experiment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simulation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pedestrian</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behaviors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during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office</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Physica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Statistical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Mechanics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Applications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545,2020,123749</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0378-4371</w:t>
      </w:r>
      <w:r>
        <w:rPr>
          <w:rFonts w:hint="default" w:ascii="Times New Roman" w:hAnsi="Times New Roman" w:cs="Times New Roman"/>
          <w:sz w:val="21"/>
          <w:szCs w:val="21"/>
          <w:lang w:val="en-US" w:eastAsia="zh-CN"/>
        </w:rPr>
        <w:t>,</w:t>
      </w:r>
      <w:bookmarkEnd w:id="52"/>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53" w:name="_Ref27465"/>
      <w:r>
        <w:rPr>
          <w:rFonts w:hint="default" w:ascii="Times New Roman" w:hAnsi="Times New Roman" w:cs="Times New Roman"/>
          <w:sz w:val="21"/>
          <w:szCs w:val="21"/>
          <w:lang w:val="en-US" w:eastAsia="zh-CN"/>
        </w:rPr>
        <w:t>Huan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Ren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Yuyue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Yan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Fengqiang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Gao</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Variable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guiding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strategies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multi</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exits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Pursuing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balanced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pedestrian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densities</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Applied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Mathematics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Computation</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397,2021,125965</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0096-3003</w:t>
      </w:r>
      <w:r>
        <w:rPr>
          <w:rFonts w:hint="default" w:ascii="Times New Roman" w:hAnsi="Times New Roman" w:cs="Times New Roman"/>
          <w:sz w:val="21"/>
          <w:szCs w:val="21"/>
          <w:lang w:val="en-US" w:eastAsia="zh-CN"/>
        </w:rPr>
        <w:t>,</w:t>
      </w:r>
      <w:bookmarkEnd w:id="53"/>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sz w:val="21"/>
          <w:szCs w:val="21"/>
          <w:lang w:val="en-US" w:eastAsia="zh-CN"/>
        </w:rPr>
      </w:pPr>
      <w:bookmarkStart w:id="54" w:name="_Ref27511"/>
      <w:r>
        <w:rPr>
          <w:rFonts w:hint="default" w:ascii="Times New Roman" w:hAnsi="Times New Roman" w:cs="Times New Roman"/>
          <w:sz w:val="21"/>
          <w:szCs w:val="21"/>
          <w:lang w:val="en-US" w:eastAsia="zh-CN"/>
        </w:rPr>
        <w:t>Baobao</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Zou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Chunxia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Lu</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Yi</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Li</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Simulation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hospital</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evacuation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including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wheelchairs</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based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modified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cellular</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automata</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Simulation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Modelling</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Practice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Theory</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Volume 99,2020,102018</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ISSN 1569-190X</w:t>
      </w:r>
      <w:r>
        <w:rPr>
          <w:rFonts w:hint="default" w:ascii="Times New Roman" w:hAnsi="Times New Roman" w:cs="Times New Roman"/>
          <w:sz w:val="21"/>
          <w:szCs w:val="21"/>
          <w:lang w:val="en-US" w:eastAsia="zh-CN"/>
        </w:rPr>
        <w:t>,</w:t>
      </w:r>
      <w:bookmarkEnd w:id="54"/>
    </w:p>
    <w:p>
      <w:pPr>
        <w:pStyle w:val="2"/>
        <w:keepNext w:val="0"/>
        <w:keepLines w:val="0"/>
        <w:widowControl/>
        <w:numPr>
          <w:ilvl w:val="0"/>
          <w:numId w:val="4"/>
        </w:numPr>
        <w:suppressLineNumbers w:val="0"/>
        <w:spacing w:before="0" w:beforeAutospacing="0" w:after="0" w:afterAutospacing="0" w:line="240" w:lineRule="auto"/>
        <w:ind w:right="0" w:rightChars="0"/>
        <w:jc w:val="left"/>
        <w:rPr>
          <w:rFonts w:hint="default" w:ascii="Times New Roman" w:hAnsi="Times New Roman" w:cs="Times New Roman" w:eastAsiaTheme="minorEastAsia"/>
          <w:sz w:val="21"/>
          <w:szCs w:val="21"/>
          <w:lang w:val="en-US" w:eastAsia="zh-CN"/>
        </w:rPr>
      </w:pPr>
      <w:bookmarkStart w:id="55" w:name="_Ref27544"/>
      <w:r>
        <w:rPr>
          <w:rFonts w:hint="default" w:ascii="Times New Roman" w:hAnsi="Times New Roman" w:cs="Times New Roman"/>
          <w:sz w:val="21"/>
          <w:szCs w:val="21"/>
          <w:lang w:val="en-US" w:eastAsia="zh-CN"/>
        </w:rPr>
        <w:t>Chen Changkun, Sun Huakai, Tong Yunhe.Personnel evacuation model under fire source threat based on cellular automata[</w:t>
      </w:r>
      <w:r>
        <w:rPr>
          <w:rFonts w:hint="default" w:ascii="Times New Roman" w:hAnsi="Times New Roman" w:cs="Times New Roman"/>
          <w:sz w:val="21"/>
          <w:szCs w:val="21"/>
          <w:lang w:val="en-US" w:eastAsia="zh-CN"/>
        </w:rPr>
        <w:t>J]</w:t>
      </w:r>
      <w:r>
        <w:rPr>
          <w:rFonts w:hint="default" w:ascii="Times New Roman" w:hAnsi="Times New Roman" w:cs="Times New Roman"/>
          <w:sz w:val="21"/>
          <w:szCs w:val="21"/>
          <w:lang w:val="en-US" w:eastAsia="zh-CN"/>
        </w:rPr>
        <w:t>.China's Production Safety Science and Technology,</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2020,</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16(10</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47-52</w:t>
      </w:r>
      <w:r>
        <w:rPr>
          <w:rFonts w:hint="default" w:ascii="Times New Roman" w:hAnsi="Times New Roman" w:cs="Times New Roman"/>
          <w:sz w:val="21"/>
          <w:szCs w:val="21"/>
          <w:lang w:val="en-US" w:eastAsia="zh-CN"/>
        </w:rPr>
        <w:t>.</w:t>
      </w:r>
      <w:bookmarkEnd w:id="5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69A254"/>
    <w:multiLevelType w:val="singleLevel"/>
    <w:tmpl w:val="9A69A254"/>
    <w:lvl w:ilvl="0" w:tentative="0">
      <w:start w:val="1"/>
      <w:numFmt w:val="decimal"/>
      <w:suff w:val="space"/>
      <w:lvlText w:val="(%1)"/>
      <w:lvlJc w:val="left"/>
    </w:lvl>
  </w:abstractNum>
  <w:abstractNum w:abstractNumId="1">
    <w:nsid w:val="E2D81BE8"/>
    <w:multiLevelType w:val="singleLevel"/>
    <w:tmpl w:val="E2D81BE8"/>
    <w:lvl w:ilvl="0" w:tentative="0">
      <w:start w:val="1"/>
      <w:numFmt w:val="decimal"/>
      <w:lvlText w:val="[%1]"/>
      <w:lvlJc w:val="left"/>
      <w:pPr>
        <w:tabs>
          <w:tab w:val="left" w:pos="312"/>
        </w:tabs>
      </w:pPr>
    </w:lvl>
  </w:abstractNum>
  <w:abstractNum w:abstractNumId="2">
    <w:nsid w:val="E9D4CB93"/>
    <w:multiLevelType w:val="multilevel"/>
    <w:tmpl w:val="E9D4CB93"/>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6317B83C"/>
    <w:multiLevelType w:val="singleLevel"/>
    <w:tmpl w:val="6317B83C"/>
    <w:lvl w:ilvl="0" w:tentative="0">
      <w:start w:val="1"/>
      <w:numFmt w:val="decimal"/>
      <w:suff w:val="space"/>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AB2747"/>
    <w:rsid w:val="019C442B"/>
    <w:rsid w:val="02BF0AAE"/>
    <w:rsid w:val="04FA1B67"/>
    <w:rsid w:val="0B5C1A24"/>
    <w:rsid w:val="0D522514"/>
    <w:rsid w:val="0D7C696F"/>
    <w:rsid w:val="0F650F00"/>
    <w:rsid w:val="1653648A"/>
    <w:rsid w:val="1AC66F2F"/>
    <w:rsid w:val="1BDC596F"/>
    <w:rsid w:val="1C7B2D4D"/>
    <w:rsid w:val="1D8C44DA"/>
    <w:rsid w:val="22325497"/>
    <w:rsid w:val="27BA7103"/>
    <w:rsid w:val="2A1A2E9F"/>
    <w:rsid w:val="2C011A48"/>
    <w:rsid w:val="2E4D6316"/>
    <w:rsid w:val="31120FA2"/>
    <w:rsid w:val="31512F33"/>
    <w:rsid w:val="39C76351"/>
    <w:rsid w:val="3CAE7881"/>
    <w:rsid w:val="47696566"/>
    <w:rsid w:val="47FE17F4"/>
    <w:rsid w:val="4A925863"/>
    <w:rsid w:val="50EE0D49"/>
    <w:rsid w:val="515661FD"/>
    <w:rsid w:val="531E4224"/>
    <w:rsid w:val="576A3196"/>
    <w:rsid w:val="5E34289D"/>
    <w:rsid w:val="5F4A1BBD"/>
    <w:rsid w:val="612D71E2"/>
    <w:rsid w:val="65C321BE"/>
    <w:rsid w:val="66AB2747"/>
    <w:rsid w:val="6A072668"/>
    <w:rsid w:val="6E0441F7"/>
    <w:rsid w:val="6FBB2239"/>
    <w:rsid w:val="71EA5B14"/>
    <w:rsid w:val="74F759BA"/>
    <w:rsid w:val="755033B8"/>
    <w:rsid w:val="76F31C9C"/>
    <w:rsid w:val="792237B2"/>
    <w:rsid w:val="79EA27BE"/>
    <w:rsid w:val="7BF960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4.wmf"/><Relationship Id="rId8" Type="http://schemas.openxmlformats.org/officeDocument/2006/relationships/image" Target="media/image3.wmf"/><Relationship Id="rId7" Type="http://schemas.openxmlformats.org/officeDocument/2006/relationships/image" Target="media/image2.wmf"/><Relationship Id="rId6" Type="http://schemas.openxmlformats.org/officeDocument/2006/relationships/oleObject" Target="embeddings/oleObject2.bin"/><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2.wmf"/><Relationship Id="rId17" Type="http://schemas.openxmlformats.org/officeDocument/2006/relationships/image" Target="media/image11.wmf"/><Relationship Id="rId16" Type="http://schemas.openxmlformats.org/officeDocument/2006/relationships/image" Target="media/image10.wmf"/><Relationship Id="rId15" Type="http://schemas.openxmlformats.org/officeDocument/2006/relationships/image" Target="media/image9.wmf"/><Relationship Id="rId14" Type="http://schemas.openxmlformats.org/officeDocument/2006/relationships/image" Target="media/image8.wmf"/><Relationship Id="rId13" Type="http://schemas.openxmlformats.org/officeDocument/2006/relationships/image" Target="media/image7.wmf"/><Relationship Id="rId12" Type="http://schemas.openxmlformats.org/officeDocument/2006/relationships/image" Target="media/image6.wmf"/><Relationship Id="rId11" Type="http://schemas.openxmlformats.org/officeDocument/2006/relationships/oleObject" Target="embeddings/oleObject3.bin"/><Relationship Id="rId10" Type="http://schemas.openxmlformats.org/officeDocument/2006/relationships/image" Target="media/image5.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49</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2022-03-27T03:50:00Z</dcterms:created>
  <dc:creator>坚守</dc:creator>
  <cp:lastModifiedBy>坚守</cp:lastModifiedBy>
  <dcterms:modified xsi:type="dcterms:W3CDTF">2022-03-27T16:18:37Z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0C8AD72302D7405C99DA9811A81CA357</vt:lpwstr>
  </property>
</Properties>
</file>