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4A2" w:rsidRPr="00FF12B5" w:rsidRDefault="009664A2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kern w:val="24"/>
          <w:sz w:val="22"/>
          <w:szCs w:val="22"/>
        </w:rPr>
      </w:pPr>
      <w:r w:rsidRPr="00FF12B5">
        <w:rPr>
          <w:rFonts w:asciiTheme="minorHAnsi" w:hAnsiTheme="minorHAnsi" w:cstheme="minorHAnsi"/>
          <w:b/>
          <w:kern w:val="24"/>
          <w:sz w:val="22"/>
          <w:szCs w:val="22"/>
        </w:rPr>
        <w:t>Public Order Question</w:t>
      </w:r>
      <w:r w:rsidR="00230230" w:rsidRPr="00FF12B5">
        <w:rPr>
          <w:rFonts w:asciiTheme="minorHAnsi" w:hAnsiTheme="minorHAnsi" w:cstheme="minorHAnsi"/>
          <w:b/>
          <w:kern w:val="24"/>
          <w:sz w:val="22"/>
          <w:szCs w:val="22"/>
        </w:rPr>
        <w:t>s</w:t>
      </w:r>
      <w:r w:rsidRPr="00FF12B5">
        <w:rPr>
          <w:rFonts w:asciiTheme="minorHAnsi" w:hAnsiTheme="minorHAnsi" w:cstheme="minorHAnsi"/>
          <w:b/>
          <w:kern w:val="24"/>
          <w:sz w:val="22"/>
          <w:szCs w:val="22"/>
        </w:rPr>
        <w:t xml:space="preserve"> </w:t>
      </w:r>
      <w:r w:rsidR="00230230" w:rsidRPr="00FF12B5">
        <w:rPr>
          <w:rFonts w:asciiTheme="minorHAnsi" w:hAnsiTheme="minorHAnsi" w:cstheme="minorHAnsi"/>
          <w:b/>
          <w:kern w:val="24"/>
          <w:sz w:val="22"/>
          <w:szCs w:val="22"/>
        </w:rPr>
        <w:t>(Trainer Copy):</w:t>
      </w:r>
    </w:p>
    <w:p w:rsidR="009664A2" w:rsidRPr="00FF12B5" w:rsidRDefault="009664A2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8C0D33" w:rsidRPr="00BC31AA" w:rsidRDefault="009664A2" w:rsidP="009664A2">
      <w:pPr>
        <w:pStyle w:val="NormalWeb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I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 xml:space="preserve">n which of the following cases will a Police Officer have a power to arrest for breach </w:t>
      </w: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of the peace?</w:t>
      </w: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 </w:t>
      </w:r>
    </w:p>
    <w:p w:rsidR="009664A2" w:rsidRPr="00BC31AA" w:rsidRDefault="008C0D33" w:rsidP="009664A2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 xml:space="preserve">He has reasonable suspicion that a breach </w:t>
      </w:r>
      <w:r w:rsidR="009664A2" w:rsidRPr="00BC31AA">
        <w:rPr>
          <w:rFonts w:asciiTheme="minorHAnsi" w:hAnsiTheme="minorHAnsi" w:cstheme="minorHAnsi"/>
          <w:kern w:val="24"/>
          <w:sz w:val="22"/>
          <w:szCs w:val="22"/>
        </w:rPr>
        <w:t>of the peace has been committed</w:t>
      </w:r>
    </w:p>
    <w:p w:rsidR="009664A2" w:rsidRPr="00BC31AA" w:rsidRDefault="008C0D33" w:rsidP="005F5685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A breach of the peace has been comm</w:t>
      </w:r>
      <w:r w:rsidR="009664A2" w:rsidRPr="00BC31AA">
        <w:rPr>
          <w:rFonts w:asciiTheme="minorHAnsi" w:hAnsiTheme="minorHAnsi" w:cstheme="minorHAnsi"/>
          <w:kern w:val="24"/>
          <w:sz w:val="22"/>
          <w:szCs w:val="22"/>
        </w:rPr>
        <w:t>itted in the Officer's presence</w:t>
      </w:r>
    </w:p>
    <w:p w:rsidR="008C0D33" w:rsidRPr="00BC31AA" w:rsidRDefault="008C0D33" w:rsidP="005F5685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He believes that a breach of the peace will be committed in the immediate future.</w:t>
      </w: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 </w:t>
      </w:r>
    </w:p>
    <w:p w:rsidR="009664A2" w:rsidRPr="00BC31AA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All</w:t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ab/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ab/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ab/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ab/>
      </w:r>
    </w:p>
    <w:p w:rsidR="009664A2" w:rsidRPr="00BC31AA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(i) and (ii) only</w:t>
      </w:r>
    </w:p>
    <w:p w:rsidR="009664A2" w:rsidRPr="00BC31AA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 xml:space="preserve">(ii) and (iii) </w:t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ab/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ab/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ab/>
      </w:r>
    </w:p>
    <w:p w:rsidR="008C0D33" w:rsidRPr="00BC31AA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(ii) only</w:t>
      </w:r>
    </w:p>
    <w:p w:rsidR="00BC31AA" w:rsidRDefault="00BC31AA" w:rsidP="00BC31AA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BC31AA" w:rsidRPr="00BC31AA" w:rsidRDefault="00BC31AA" w:rsidP="00BC31AA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8C0D33" w:rsidRPr="00BC31AA" w:rsidRDefault="008C0D33" w:rsidP="009664A2">
      <w:pPr>
        <w:pStyle w:val="NormalWeb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A person is guilty of an offence of Section 5 Public Order Act 1986, if they:</w:t>
      </w:r>
    </w:p>
    <w:p w:rsidR="009664A2" w:rsidRPr="00BC31AA" w:rsidRDefault="009664A2" w:rsidP="009664A2">
      <w:pPr>
        <w:pStyle w:val="NormalWeb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9664A2" w:rsidRPr="00BC31AA" w:rsidRDefault="00D9355D" w:rsidP="008C0D3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U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>se threatening or abusive words or behaviour, or disorderly behaviour, or</w:t>
      </w:r>
      <w:r w:rsidR="009664A2" w:rsidRPr="00BC31AA">
        <w:rPr>
          <w:rFonts w:asciiTheme="minorHAnsi" w:hAnsiTheme="minorHAnsi" w:cstheme="minorHAnsi"/>
          <w:sz w:val="22"/>
          <w:szCs w:val="22"/>
        </w:rPr>
        <w:t xml:space="preserve"> 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 xml:space="preserve">display any writing, sign or other visible representation which is threatening, </w:t>
      </w:r>
      <w:r w:rsidR="00E607C6" w:rsidRPr="00BC31AA">
        <w:rPr>
          <w:rFonts w:asciiTheme="minorHAnsi" w:hAnsiTheme="minorHAnsi" w:cstheme="minorHAnsi"/>
          <w:kern w:val="24"/>
          <w:sz w:val="22"/>
          <w:szCs w:val="22"/>
        </w:rPr>
        <w:t xml:space="preserve">or abusive </w:t>
      </w:r>
      <w:r w:rsidR="009664A2" w:rsidRPr="00BC31AA">
        <w:rPr>
          <w:rFonts w:asciiTheme="minorHAnsi" w:hAnsiTheme="minorHAnsi" w:cstheme="minorHAnsi"/>
          <w:kern w:val="24"/>
          <w:sz w:val="22"/>
          <w:szCs w:val="22"/>
        </w:rPr>
        <w:t>w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>ithin the sight or hearing of a person likely to be caused harass</w:t>
      </w:r>
      <w:r w:rsidR="009664A2" w:rsidRPr="00BC31AA">
        <w:rPr>
          <w:rFonts w:asciiTheme="minorHAnsi" w:hAnsiTheme="minorHAnsi" w:cstheme="minorHAnsi"/>
          <w:kern w:val="24"/>
          <w:sz w:val="22"/>
          <w:szCs w:val="22"/>
        </w:rPr>
        <w:t>ment, alarm or distress thereby</w:t>
      </w:r>
    </w:p>
    <w:p w:rsidR="00D9355D" w:rsidRPr="00BC31AA" w:rsidRDefault="00D9355D" w:rsidP="008C0D3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U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>se abusive words or behaviour, or disorderly behaviour, or display any writing, sign or other visible representation which is thr</w:t>
      </w:r>
      <w:r w:rsidR="009664A2" w:rsidRPr="00BC31AA">
        <w:rPr>
          <w:rFonts w:asciiTheme="minorHAnsi" w:hAnsiTheme="minorHAnsi" w:cstheme="minorHAnsi"/>
          <w:kern w:val="24"/>
          <w:sz w:val="22"/>
          <w:szCs w:val="22"/>
        </w:rPr>
        <w:t>eatening, abusive or insulting w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>ithin the sight or hearing of a person likely to be caused harass</w:t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>ment, alarm or distress thereby</w:t>
      </w:r>
    </w:p>
    <w:p w:rsidR="00D9355D" w:rsidRPr="00BC31AA" w:rsidRDefault="00D9355D" w:rsidP="00D9355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U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>se threatening or abusive words or behaviour, or display any writing, sign or other visible representation Within the sight or hearing of a person likely to be caused harass</w:t>
      </w:r>
      <w:r w:rsidRPr="00BC31AA">
        <w:rPr>
          <w:rFonts w:asciiTheme="minorHAnsi" w:hAnsiTheme="minorHAnsi" w:cstheme="minorHAnsi"/>
          <w:kern w:val="24"/>
          <w:sz w:val="22"/>
          <w:szCs w:val="22"/>
        </w:rPr>
        <w:t>ment, alarm or distress thereby</w:t>
      </w:r>
    </w:p>
    <w:p w:rsidR="008C0D33" w:rsidRPr="00BC31AA" w:rsidRDefault="00D9355D" w:rsidP="00D9355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U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>se disorderly behaviour, or which is t</w:t>
      </w:r>
      <w:r w:rsidR="00E607C6" w:rsidRPr="00BC31AA">
        <w:rPr>
          <w:rFonts w:asciiTheme="minorHAnsi" w:hAnsiTheme="minorHAnsi" w:cstheme="minorHAnsi"/>
          <w:kern w:val="24"/>
          <w:sz w:val="22"/>
          <w:szCs w:val="22"/>
        </w:rPr>
        <w:t>hreatening, abusive</w:t>
      </w:r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 xml:space="preserve"> Within the sight or hearing of a person likely to be caused alarm or distress thereby.</w:t>
      </w:r>
    </w:p>
    <w:p w:rsidR="009C1F01" w:rsidRDefault="009C1F01" w:rsidP="008C0D33">
      <w:pPr>
        <w:spacing w:line="240" w:lineRule="auto"/>
        <w:rPr>
          <w:rFonts w:cstheme="minorHAnsi"/>
        </w:rPr>
      </w:pPr>
    </w:p>
    <w:p w:rsidR="00BC31AA" w:rsidRDefault="00BC31AA" w:rsidP="008C0D33">
      <w:pPr>
        <w:spacing w:line="240" w:lineRule="auto"/>
        <w:rPr>
          <w:rFonts w:cstheme="minorHAnsi"/>
        </w:rPr>
      </w:pPr>
    </w:p>
    <w:p w:rsidR="00BC31AA" w:rsidRDefault="00BC31AA" w:rsidP="008C0D33">
      <w:pPr>
        <w:spacing w:line="240" w:lineRule="auto"/>
        <w:rPr>
          <w:rFonts w:cstheme="minorHAnsi"/>
        </w:rPr>
      </w:pPr>
    </w:p>
    <w:p w:rsidR="00BC31AA" w:rsidRPr="00BC31AA" w:rsidRDefault="00BC31AA" w:rsidP="008C0D33">
      <w:pPr>
        <w:spacing w:line="240" w:lineRule="auto"/>
        <w:rPr>
          <w:rFonts w:cstheme="minorHAnsi"/>
        </w:rPr>
      </w:pP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 xml:space="preserve">3. REARDON places posters of a racist nature in the front window of his house, which is situated in a private road. The house is not overlooked and is in a secluded area of the road. In relation to Section 4a of the Public Order Act 1986, what statements (on this information alone) would be true? </w:t>
      </w:r>
    </w:p>
    <w:p w:rsidR="00D9355D" w:rsidRPr="00BC31AA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BC31AA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At least one person would have to be caused alarm, harassment or distress as a result of the threatening, abusive or insulting nature of the posters</w:t>
      </w:r>
    </w:p>
    <w:p w:rsidR="00D9355D" w:rsidRPr="00BC31AA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It doesn’t matter whether anyone is caused alarm, harassment or distress, only that REARDON intends this</w:t>
      </w:r>
    </w:p>
    <w:p w:rsidR="00D9355D" w:rsidRPr="00BC31AA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A constable could arrest REARDON if he was found committing this offence but only after he failed to remove the posters after being first warned</w:t>
      </w:r>
    </w:p>
    <w:p w:rsidR="008C0D33" w:rsidRPr="00BC31AA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No offence has been committed, a private road is not a public place</w:t>
      </w:r>
      <w:r w:rsidR="00D9355D" w:rsidRPr="00BC31AA">
        <w:rPr>
          <w:rFonts w:asciiTheme="minorHAnsi" w:hAnsiTheme="minorHAnsi" w:cstheme="minorHAnsi"/>
          <w:kern w:val="24"/>
          <w:sz w:val="22"/>
          <w:szCs w:val="22"/>
        </w:rPr>
        <w:t>.</w:t>
      </w: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8C0D33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BC31AA" w:rsidRDefault="00BC31AA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BC31AA" w:rsidRDefault="00BC31AA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BC31AA" w:rsidRPr="00BC31AA" w:rsidRDefault="00BC31AA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lastRenderedPageBreak/>
        <w:t>4. Under Common Law, who may make an arrest for a breach of the peace and where may they make it?</w:t>
      </w:r>
    </w:p>
    <w:p w:rsidR="00D9355D" w:rsidRPr="00BC31AA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BC31AA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Only a Police Officer may arrest for a breach of the peace and only in a public place</w:t>
      </w:r>
    </w:p>
    <w:p w:rsidR="00D9355D" w:rsidRPr="00BC31AA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Only a Police Officer may arrest for a breach of the peace, either in a public or private place</w:t>
      </w:r>
    </w:p>
    <w:p w:rsidR="00D9355D" w:rsidRPr="00BC31AA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Any person may arrest for a breach of the peace but only in a public place</w:t>
      </w:r>
    </w:p>
    <w:p w:rsidR="00D9355D" w:rsidRPr="00BC31AA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Any person may arrest for a breach of the peace, either in a public or private place</w:t>
      </w:r>
    </w:p>
    <w:p w:rsidR="008C0D33" w:rsidRPr="00BC31AA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You are called to a neighbour dispute and on arrival in the street see QUENTIN walking up and down the pavement carrying a poster stating that his neighbour DAWSON is a child molester.</w:t>
      </w:r>
    </w:p>
    <w:p w:rsidR="008C0D33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BC31AA" w:rsidRDefault="00BC31AA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BC31AA" w:rsidRDefault="00BC31AA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BC31AA" w:rsidRDefault="00BC31AA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BC31AA" w:rsidRPr="00BC31AA" w:rsidRDefault="00BC31AA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8C0D33" w:rsidRPr="00BC31AA" w:rsidRDefault="00AE2A35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5</w:t>
      </w:r>
      <w:bookmarkStart w:id="0" w:name="_GoBack"/>
      <w:bookmarkEnd w:id="0"/>
      <w:r w:rsidR="008C0D33" w:rsidRPr="00BC31AA">
        <w:rPr>
          <w:rFonts w:asciiTheme="minorHAnsi" w:hAnsiTheme="minorHAnsi" w:cstheme="minorHAnsi"/>
          <w:kern w:val="24"/>
          <w:sz w:val="22"/>
          <w:szCs w:val="22"/>
        </w:rPr>
        <w:t xml:space="preserve">. SPARROW uses threatening language towards DIXON with the intention of causing him to fear unlawful violence.  DIXON is not threatened by this behaviour. DIXON is in a dwelling and SPARROW wishes to enter. </w:t>
      </w:r>
    </w:p>
    <w:p w:rsidR="00D9355D" w:rsidRPr="00BC31AA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kern w:val="24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 xml:space="preserve">In relation to Section 4 of the Public Order Act 1986, which of the following is correct? </w:t>
      </w:r>
    </w:p>
    <w:p w:rsidR="008C0D33" w:rsidRPr="00BC31AA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 xml:space="preserve"> </w:t>
      </w:r>
    </w:p>
    <w:p w:rsidR="00D9355D" w:rsidRPr="00BC31AA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SPARROW has committed the offence regardless of</w:t>
      </w:r>
      <w:r w:rsidR="00D9355D" w:rsidRPr="00BC31AA">
        <w:rPr>
          <w:rFonts w:asciiTheme="minorHAnsi" w:hAnsiTheme="minorHAnsi" w:cstheme="minorHAnsi"/>
          <w:kern w:val="24"/>
          <w:sz w:val="22"/>
          <w:szCs w:val="22"/>
        </w:rPr>
        <w:t xml:space="preserve"> whether DIXON feels threatened</w:t>
      </w:r>
    </w:p>
    <w:p w:rsidR="00D9355D" w:rsidRPr="00BC31AA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SPARROW has committed the offence, but only if someo</w:t>
      </w:r>
      <w:r w:rsidR="00D9355D" w:rsidRPr="00BC31AA">
        <w:rPr>
          <w:rFonts w:asciiTheme="minorHAnsi" w:hAnsiTheme="minorHAnsi" w:cstheme="minorHAnsi"/>
          <w:kern w:val="24"/>
          <w:sz w:val="22"/>
          <w:szCs w:val="22"/>
        </w:rPr>
        <w:t>ne else witnesses the behaviour</w:t>
      </w:r>
    </w:p>
    <w:p w:rsidR="00D9355D" w:rsidRPr="00BC31AA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SPARROW has not committed the offence, because DI</w:t>
      </w:r>
      <w:r w:rsidR="00D9355D" w:rsidRPr="00BC31AA">
        <w:rPr>
          <w:rFonts w:asciiTheme="minorHAnsi" w:hAnsiTheme="minorHAnsi" w:cstheme="minorHAnsi"/>
          <w:kern w:val="24"/>
          <w:sz w:val="22"/>
          <w:szCs w:val="22"/>
        </w:rPr>
        <w:t>XON was not actually threatened</w:t>
      </w:r>
    </w:p>
    <w:p w:rsidR="008C0D33" w:rsidRPr="00BC31AA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C31AA">
        <w:rPr>
          <w:rFonts w:asciiTheme="minorHAnsi" w:hAnsiTheme="minorHAnsi" w:cstheme="minorHAnsi"/>
          <w:kern w:val="24"/>
          <w:sz w:val="22"/>
          <w:szCs w:val="22"/>
        </w:rPr>
        <w:t>SPARROW has not committed the offence, because DIXON was inside the dwelling.</w:t>
      </w:r>
    </w:p>
    <w:p w:rsidR="008C0D33" w:rsidRPr="00BC31AA" w:rsidRDefault="008C0D33">
      <w:pPr>
        <w:rPr>
          <w:rFonts w:cstheme="minorHAnsi"/>
        </w:rPr>
      </w:pPr>
    </w:p>
    <w:sectPr w:rsidR="008C0D33" w:rsidRPr="00BC31AA" w:rsidSect="00C27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39E" w:rsidRDefault="00C2739E" w:rsidP="00C2739E">
      <w:pPr>
        <w:spacing w:after="0" w:line="240" w:lineRule="auto"/>
      </w:pPr>
      <w:r>
        <w:separator/>
      </w:r>
    </w:p>
  </w:endnote>
  <w:endnote w:type="continuationSeparator" w:id="0">
    <w:p w:rsidR="00C2739E" w:rsidRDefault="00C2739E" w:rsidP="00C2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F77" w:rsidRDefault="00AE2A35" w:rsidP="00AE2A35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985F77" w:rsidRDefault="00985F77" w:rsidP="00985F77">
    <w:pPr>
      <w:pStyle w:val="Footer"/>
    </w:pPr>
  </w:p>
  <w:p w:rsidR="00C2739E" w:rsidRDefault="00C273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39E" w:rsidRDefault="00AE2A35" w:rsidP="00AE2A35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C2739E" w:rsidRDefault="00C273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F77" w:rsidRDefault="00AE2A35" w:rsidP="00AE2A35">
    <w:pPr>
      <w:pStyle w:val="Footer"/>
      <w:rPr>
        <w:color w:val="000000"/>
        <w:sz w:val="17"/>
        <w:szCs w:val="20"/>
      </w:rPr>
    </w:pPr>
    <w:bookmarkStart w:id="6" w:name="TITUS1FooterFirstPage"/>
    <w:r>
      <w:rPr>
        <w:color w:val="000000"/>
        <w:sz w:val="17"/>
        <w:szCs w:val="20"/>
      </w:rPr>
      <w:t> </w:t>
    </w:r>
  </w:p>
  <w:bookmarkEnd w:id="6"/>
  <w:p w:rsidR="00C2739E" w:rsidRPr="00230230" w:rsidRDefault="00230230">
    <w:pPr>
      <w:pStyle w:val="Footer"/>
      <w:rPr>
        <w:sz w:val="20"/>
        <w:szCs w:val="20"/>
      </w:rPr>
    </w:pPr>
    <w:r w:rsidRPr="00230230">
      <w:rPr>
        <w:sz w:val="20"/>
        <w:szCs w:val="20"/>
      </w:rPr>
      <w:t>AJW54949</w:t>
    </w:r>
    <w:r w:rsidRPr="00230230">
      <w:rPr>
        <w:sz w:val="20"/>
        <w:szCs w:val="20"/>
      </w:rPr>
      <w:ptab w:relativeTo="margin" w:alignment="center" w:leader="none"/>
    </w:r>
    <w:r w:rsidRPr="00230230">
      <w:rPr>
        <w:sz w:val="20"/>
        <w:szCs w:val="20"/>
      </w:rPr>
      <w:t>Version 1.0</w:t>
    </w:r>
    <w:r w:rsidRPr="00230230">
      <w:rPr>
        <w:sz w:val="20"/>
        <w:szCs w:val="20"/>
      </w:rPr>
      <w:ptab w:relativeTo="margin" w:alignment="right" w:leader="none"/>
    </w:r>
  </w:p>
  <w:p w:rsidR="00230230" w:rsidRPr="00230230" w:rsidRDefault="00230230">
    <w:pPr>
      <w:pStyle w:val="Footer"/>
      <w:rPr>
        <w:sz w:val="20"/>
        <w:szCs w:val="20"/>
      </w:rPr>
    </w:pPr>
    <w:r w:rsidRPr="00230230">
      <w:rPr>
        <w:sz w:val="20"/>
        <w:szCs w:val="20"/>
      </w:rPr>
      <w:t>January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39E" w:rsidRDefault="00C2739E" w:rsidP="00C2739E">
      <w:pPr>
        <w:spacing w:after="0" w:line="240" w:lineRule="auto"/>
      </w:pPr>
      <w:r>
        <w:separator/>
      </w:r>
    </w:p>
  </w:footnote>
  <w:footnote w:type="continuationSeparator" w:id="0">
    <w:p w:rsidR="00C2739E" w:rsidRDefault="00C2739E" w:rsidP="00C2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1HeaderEvenPages"/>
  <w:p w:rsidR="00C2739E" w:rsidRDefault="00AE2A35" w:rsidP="00AE2A35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2142681665"/>
        <w:docPartObj>
          <w:docPartGallery w:val="Page Numbers (Margins)"/>
          <w:docPartUnique/>
        </w:docPartObj>
      </w:sdtPr>
      <w:sdtEndPr/>
      <w:sdtContent>
        <w:r w:rsidR="00230230" w:rsidRPr="00230230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230" w:rsidRDefault="00230230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AE2A35" w:rsidRPr="00AE2A35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BrDZO7swIAALU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230230" w:rsidRDefault="00230230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AE2A35" w:rsidRPr="00AE2A35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rPr>
            <w:color w:val="000000"/>
            <w:sz w:val="17"/>
          </w:rPr>
          <w:t> </w:t>
        </w:r>
      </w:sdtContent>
    </w:sdt>
    <w:bookmarkEnd w:id="1"/>
    <w:r w:rsidR="00985F77">
      <w:rPr>
        <w:color w:val="000000"/>
        <w:sz w:val="17"/>
      </w:rPr>
      <w:t> </w:t>
    </w:r>
  </w:p>
  <w:p w:rsidR="00985F77" w:rsidRDefault="00985F77" w:rsidP="00985F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39E" w:rsidRDefault="00C2739E" w:rsidP="00AE2A35">
    <w:pPr>
      <w:pStyle w:val="Header"/>
      <w:rPr>
        <w:color w:val="000000"/>
        <w:sz w:val="17"/>
      </w:rPr>
    </w:pPr>
    <w:bookmarkStart w:id="2" w:name="TITUS1HeaderPrimary"/>
  </w:p>
  <w:bookmarkEnd w:id="2"/>
  <w:p w:rsidR="00C2739E" w:rsidRDefault="00C273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5" w:name="TITUS1HeaderFirstPage"/>
  <w:p w:rsidR="00C2739E" w:rsidRDefault="00AE2A35" w:rsidP="00AE2A35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-1237780255"/>
        <w:docPartObj>
          <w:docPartGallery w:val="Page Numbers (Margins)"/>
          <w:docPartUnique/>
        </w:docPartObj>
      </w:sdtPr>
      <w:sdtEndPr/>
      <w:sdtContent>
        <w:r w:rsidR="00230230" w:rsidRPr="00230230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230" w:rsidRDefault="00230230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AE2A35" w:rsidRPr="00AE2A35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2" o:spid="_x0000_s1027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" o:allowincell="f" filled="f" stroked="f">
                  <v:textbox style="layout-flow:vertical;mso-layout-flow-alt:bottom-to-top;mso-fit-shape-to-text:t">
                    <w:txbxContent>
                      <w:p w:rsidR="00230230" w:rsidRDefault="00230230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AE2A35" w:rsidRPr="00AE2A35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bookmarkEnd w:id="5"/>
    <w:r w:rsidR="00985F77">
      <w:rPr>
        <w:color w:val="000000"/>
        <w:sz w:val="17"/>
      </w:rPr>
      <w:t> </w:t>
    </w:r>
  </w:p>
  <w:p w:rsidR="00985F77" w:rsidRDefault="00985F77" w:rsidP="00985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112AB"/>
    <w:multiLevelType w:val="hybridMultilevel"/>
    <w:tmpl w:val="533A3D80"/>
    <w:lvl w:ilvl="0" w:tplc="AC086482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C6AAF"/>
    <w:multiLevelType w:val="hybridMultilevel"/>
    <w:tmpl w:val="178258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17BE3"/>
    <w:multiLevelType w:val="hybridMultilevel"/>
    <w:tmpl w:val="0DE67580"/>
    <w:lvl w:ilvl="0" w:tplc="4B3CBAA8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4D64809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8A0A23E8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E644524E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0686C2C6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DEE6981A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B49EB960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459A7CBA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7B0874F8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D40D96"/>
    <w:multiLevelType w:val="hybridMultilevel"/>
    <w:tmpl w:val="D18457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61F6C"/>
    <w:multiLevelType w:val="hybridMultilevel"/>
    <w:tmpl w:val="6248C1E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468CC"/>
    <w:multiLevelType w:val="hybridMultilevel"/>
    <w:tmpl w:val="54A233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E06DE"/>
    <w:multiLevelType w:val="hybridMultilevel"/>
    <w:tmpl w:val="CCDA3FBE"/>
    <w:lvl w:ilvl="0" w:tplc="71100BA4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651F8"/>
    <w:multiLevelType w:val="hybridMultilevel"/>
    <w:tmpl w:val="DF9E4F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92C3A"/>
    <w:multiLevelType w:val="hybridMultilevel"/>
    <w:tmpl w:val="E8D02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C7691"/>
    <w:multiLevelType w:val="hybridMultilevel"/>
    <w:tmpl w:val="D3BEC9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12F95"/>
    <w:multiLevelType w:val="hybridMultilevel"/>
    <w:tmpl w:val="2B0E4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9"/>
  </w:num>
  <w:num w:numId="6">
    <w:abstractNumId w:val="10"/>
  </w:num>
  <w:num w:numId="7">
    <w:abstractNumId w:val="5"/>
  </w:num>
  <w:num w:numId="8">
    <w:abstractNumId w:val="1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33"/>
    <w:rsid w:val="00230230"/>
    <w:rsid w:val="004144D4"/>
    <w:rsid w:val="005F5685"/>
    <w:rsid w:val="00711CF1"/>
    <w:rsid w:val="0076158E"/>
    <w:rsid w:val="008C0D33"/>
    <w:rsid w:val="009664A2"/>
    <w:rsid w:val="00985F77"/>
    <w:rsid w:val="009C1F01"/>
    <w:rsid w:val="009C3BFB"/>
    <w:rsid w:val="00AE2A35"/>
    <w:rsid w:val="00B9259F"/>
    <w:rsid w:val="00BC31AA"/>
    <w:rsid w:val="00C2739E"/>
    <w:rsid w:val="00D9355D"/>
    <w:rsid w:val="00E42212"/>
    <w:rsid w:val="00E607C6"/>
    <w:rsid w:val="00FF12B5"/>
    <w:rsid w:val="00FF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96CCAD4"/>
  <w15:chartTrackingRefBased/>
  <w15:docId w15:val="{979CA30A-9F59-4200-A291-59D1E7D5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0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2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39E"/>
  </w:style>
  <w:style w:type="paragraph" w:styleId="Footer">
    <w:name w:val="footer"/>
    <w:basedOn w:val="Normal"/>
    <w:link w:val="FooterChar"/>
    <w:uiPriority w:val="99"/>
    <w:unhideWhenUsed/>
    <w:rsid w:val="00C2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35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Jones,Sarah swp5354</cp:lastModifiedBy>
  <cp:revision>5</cp:revision>
  <dcterms:created xsi:type="dcterms:W3CDTF">2019-05-16T09:30:00Z</dcterms:created>
  <dcterms:modified xsi:type="dcterms:W3CDTF">2019-05-16T09:31:00Z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c05db5a0-62c1-4cf4-822c-0b7b4e6a4249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