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b/>
          <w:sz w:val="22"/>
          <w:szCs w:val="22"/>
          <w:lang w:eastAsia="en-GB"/>
        </w:rPr>
      </w:pPr>
      <w:bookmarkStart w:id="0" w:name="_GoBack"/>
      <w:bookmarkEnd w:id="0"/>
      <w:r w:rsidRPr="00620D3D">
        <w:rPr>
          <w:rFonts w:ascii="Arial" w:hAnsi="Arial"/>
          <w:b/>
          <w:sz w:val="22"/>
          <w:szCs w:val="22"/>
          <w:lang w:eastAsia="en-GB"/>
        </w:rPr>
        <w:t>MODULE CODE:</w:t>
      </w:r>
      <w:r w:rsidRPr="00620D3D">
        <w:rPr>
          <w:rFonts w:ascii="Arial" w:hAnsi="Arial"/>
          <w:b/>
          <w:sz w:val="22"/>
          <w:szCs w:val="22"/>
          <w:lang w:eastAsia="en-GB"/>
        </w:rPr>
        <w:tab/>
        <w:t>ACNA6000</w:t>
      </w: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b/>
          <w:sz w:val="22"/>
          <w:szCs w:val="22"/>
          <w:lang w:eastAsia="en-GB"/>
        </w:rPr>
      </w:pPr>
      <w:r w:rsidRPr="00620D3D">
        <w:rPr>
          <w:rFonts w:ascii="Arial" w:hAnsi="Arial"/>
          <w:b/>
          <w:sz w:val="22"/>
          <w:szCs w:val="22"/>
          <w:lang w:eastAsia="en-GB"/>
        </w:rPr>
        <w:t>TITLE:</w:t>
      </w:r>
      <w:r w:rsidRPr="00620D3D">
        <w:rPr>
          <w:rFonts w:ascii="Arial" w:hAnsi="Arial"/>
          <w:b/>
          <w:sz w:val="22"/>
          <w:szCs w:val="22"/>
          <w:lang w:eastAsia="en-GB"/>
        </w:rPr>
        <w:tab/>
      </w:r>
      <w:r w:rsidRPr="00620D3D">
        <w:rPr>
          <w:rFonts w:ascii="Arial" w:hAnsi="Arial"/>
          <w:b/>
          <w:sz w:val="22"/>
          <w:szCs w:val="22"/>
          <w:lang w:eastAsia="en-GB"/>
        </w:rPr>
        <w:tab/>
      </w:r>
      <w:r w:rsidRPr="00620D3D">
        <w:rPr>
          <w:rFonts w:ascii="Arial" w:hAnsi="Arial"/>
          <w:b/>
          <w:sz w:val="22"/>
          <w:szCs w:val="22"/>
          <w:lang w:eastAsia="en-GB"/>
        </w:rPr>
        <w:tab/>
        <w:t>GIS and Data Analysis</w:t>
      </w: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b/>
          <w:sz w:val="22"/>
          <w:szCs w:val="22"/>
          <w:lang w:eastAsia="en-GB"/>
        </w:rPr>
      </w:pPr>
      <w:r w:rsidRPr="00620D3D">
        <w:rPr>
          <w:rFonts w:ascii="Arial" w:hAnsi="Arial"/>
          <w:b/>
          <w:sz w:val="22"/>
          <w:szCs w:val="22"/>
          <w:lang w:eastAsia="en-GB"/>
        </w:rPr>
        <w:t>DATED:</w:t>
      </w:r>
      <w:r w:rsidRPr="00620D3D">
        <w:rPr>
          <w:rFonts w:ascii="Arial" w:hAnsi="Arial"/>
          <w:b/>
          <w:sz w:val="22"/>
          <w:szCs w:val="22"/>
          <w:lang w:eastAsia="en-GB"/>
        </w:rPr>
        <w:tab/>
      </w:r>
      <w:r w:rsidRPr="00620D3D">
        <w:rPr>
          <w:rFonts w:ascii="Arial" w:hAnsi="Arial"/>
          <w:b/>
          <w:sz w:val="22"/>
          <w:szCs w:val="22"/>
          <w:lang w:eastAsia="en-GB"/>
        </w:rPr>
        <w:tab/>
        <w:t>31/05/2018</w:t>
      </w: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b/>
          <w:sz w:val="22"/>
          <w:szCs w:val="22"/>
          <w:lang w:eastAsia="en-GB"/>
        </w:rPr>
      </w:pP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b/>
          <w:sz w:val="22"/>
          <w:szCs w:val="22"/>
          <w:lang w:eastAsia="en-GB"/>
        </w:rPr>
      </w:pPr>
      <w:r w:rsidRPr="00620D3D">
        <w:rPr>
          <w:rFonts w:ascii="Arial" w:hAnsi="Arial"/>
          <w:b/>
          <w:sz w:val="22"/>
          <w:szCs w:val="22"/>
          <w:lang w:eastAsia="en-GB"/>
        </w:rPr>
        <w:t>LEVEL:</w:t>
      </w:r>
      <w:r w:rsidRPr="00620D3D">
        <w:rPr>
          <w:rFonts w:ascii="Arial" w:hAnsi="Arial"/>
          <w:b/>
          <w:sz w:val="22"/>
          <w:szCs w:val="22"/>
          <w:lang w:eastAsia="en-GB"/>
        </w:rPr>
        <w:tab/>
      </w:r>
      <w:r w:rsidRPr="00620D3D">
        <w:rPr>
          <w:rFonts w:ascii="Arial" w:hAnsi="Arial"/>
          <w:b/>
          <w:sz w:val="22"/>
          <w:szCs w:val="22"/>
          <w:lang w:eastAsia="en-GB"/>
        </w:rPr>
        <w:tab/>
        <w:t>6</w:t>
      </w: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b/>
          <w:sz w:val="22"/>
          <w:szCs w:val="22"/>
          <w:lang w:eastAsia="en-GB"/>
        </w:rPr>
      </w:pPr>
      <w:r w:rsidRPr="00620D3D">
        <w:rPr>
          <w:rFonts w:ascii="Arial" w:hAnsi="Arial"/>
          <w:b/>
          <w:sz w:val="22"/>
          <w:szCs w:val="22"/>
          <w:lang w:eastAsia="en-GB"/>
        </w:rPr>
        <w:t>CREDITS:</w:t>
      </w:r>
      <w:r w:rsidRPr="00620D3D">
        <w:rPr>
          <w:rFonts w:ascii="Arial" w:hAnsi="Arial"/>
          <w:b/>
          <w:sz w:val="22"/>
          <w:szCs w:val="22"/>
          <w:lang w:eastAsia="en-GB"/>
        </w:rPr>
        <w:tab/>
      </w:r>
      <w:r w:rsidRPr="00620D3D">
        <w:rPr>
          <w:rFonts w:ascii="Arial" w:hAnsi="Arial"/>
          <w:b/>
          <w:sz w:val="22"/>
          <w:szCs w:val="22"/>
          <w:lang w:eastAsia="en-GB"/>
        </w:rPr>
        <w:tab/>
        <w:t>20</w:t>
      </w: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b/>
          <w:sz w:val="22"/>
          <w:szCs w:val="22"/>
          <w:lang w:eastAsia="en-GB"/>
        </w:rPr>
      </w:pP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sz w:val="22"/>
          <w:szCs w:val="22"/>
          <w:lang w:eastAsia="en-GB"/>
        </w:rPr>
      </w:pPr>
      <w:r w:rsidRPr="00620D3D">
        <w:rPr>
          <w:rFonts w:ascii="Arial" w:hAnsi="Arial"/>
          <w:b/>
          <w:sz w:val="22"/>
          <w:szCs w:val="22"/>
          <w:lang w:eastAsia="en-GB"/>
        </w:rPr>
        <w:t>JACS CODE:</w:t>
      </w:r>
      <w:r w:rsidRPr="00620D3D">
        <w:rPr>
          <w:rFonts w:ascii="Arial" w:hAnsi="Arial"/>
          <w:b/>
          <w:sz w:val="22"/>
          <w:szCs w:val="22"/>
          <w:lang w:eastAsia="en-GB"/>
        </w:rPr>
        <w:tab/>
      </w:r>
      <w:r w:rsidRPr="00620D3D">
        <w:rPr>
          <w:rFonts w:ascii="Arial" w:hAnsi="Arial"/>
          <w:b/>
          <w:sz w:val="22"/>
          <w:szCs w:val="22"/>
          <w:lang w:eastAsia="en-GB"/>
        </w:rPr>
        <w:tab/>
        <w:t>D447</w:t>
      </w:r>
    </w:p>
    <w:p w:rsidR="00620D3D" w:rsidRPr="00620D3D" w:rsidRDefault="00620D3D" w:rsidP="00620D3D">
      <w:pPr>
        <w:pBdr>
          <w:bottom w:val="single" w:sz="6" w:space="1" w:color="auto"/>
        </w:pBdr>
        <w:overflowPunct w:val="0"/>
        <w:autoSpaceDE w:val="0"/>
        <w:autoSpaceDN w:val="0"/>
        <w:adjustRightInd w:val="0"/>
        <w:jc w:val="both"/>
        <w:textAlignment w:val="baseline"/>
        <w:rPr>
          <w:rFonts w:ascii="Arial" w:hAnsi="Arial"/>
          <w:sz w:val="22"/>
          <w:szCs w:val="22"/>
          <w:lang w:eastAsia="en-GB"/>
        </w:rPr>
      </w:pPr>
    </w:p>
    <w:p w:rsidR="00620D3D" w:rsidRPr="00620D3D" w:rsidRDefault="00620D3D" w:rsidP="00620D3D">
      <w:pPr>
        <w:jc w:val="both"/>
        <w:rPr>
          <w:rFonts w:ascii="Arial" w:hAnsi="Arial"/>
          <w:b/>
          <w:sz w:val="22"/>
          <w:szCs w:val="22"/>
          <w:lang w:eastAsia="en-GB"/>
        </w:rPr>
      </w:pPr>
    </w:p>
    <w:p w:rsidR="00620D3D" w:rsidRPr="00620D3D" w:rsidRDefault="00620D3D" w:rsidP="00620D3D">
      <w:pPr>
        <w:jc w:val="both"/>
        <w:rPr>
          <w:rFonts w:ascii="Arial" w:hAnsi="Arial"/>
          <w:b/>
          <w:sz w:val="22"/>
          <w:szCs w:val="22"/>
          <w:lang w:eastAsia="en-GB"/>
        </w:rPr>
      </w:pPr>
      <w:r w:rsidRPr="00620D3D">
        <w:rPr>
          <w:rFonts w:ascii="Arial" w:hAnsi="Arial"/>
          <w:b/>
          <w:sz w:val="22"/>
          <w:szCs w:val="22"/>
          <w:lang w:eastAsia="en-GB"/>
        </w:rPr>
        <w:t>AIM(S)</w:t>
      </w:r>
    </w:p>
    <w:p w:rsidR="00620D3D" w:rsidRPr="00620D3D" w:rsidRDefault="00620D3D" w:rsidP="00620D3D">
      <w:pPr>
        <w:tabs>
          <w:tab w:val="left" w:pos="0"/>
        </w:tabs>
        <w:suppressAutoHyphens/>
        <w:ind w:left="720"/>
        <w:rPr>
          <w:rFonts w:ascii="Arial" w:hAnsi="Arial"/>
          <w:b/>
          <w:bCs/>
          <w:iCs/>
          <w:spacing w:val="-3"/>
          <w:sz w:val="22"/>
          <w:szCs w:val="22"/>
          <w:lang w:eastAsia="en-GB"/>
        </w:rPr>
      </w:pPr>
    </w:p>
    <w:p w:rsidR="00620D3D" w:rsidRPr="00620D3D" w:rsidRDefault="00620D3D" w:rsidP="00620D3D">
      <w:pPr>
        <w:numPr>
          <w:ilvl w:val="0"/>
          <w:numId w:val="1"/>
        </w:numPr>
        <w:overflowPunct w:val="0"/>
        <w:autoSpaceDE w:val="0"/>
        <w:autoSpaceDN w:val="0"/>
        <w:adjustRightInd w:val="0"/>
        <w:ind w:left="851" w:hanging="567"/>
        <w:contextualSpacing/>
        <w:jc w:val="both"/>
        <w:textAlignment w:val="baseline"/>
        <w:rPr>
          <w:rFonts w:ascii="Arial" w:hAnsi="Arial"/>
          <w:b/>
          <w:sz w:val="22"/>
          <w:szCs w:val="22"/>
          <w:lang w:eastAsia="en-GB"/>
        </w:rPr>
      </w:pPr>
      <w:r w:rsidRPr="00620D3D">
        <w:rPr>
          <w:rFonts w:ascii="Arial" w:hAnsi="Arial"/>
          <w:sz w:val="22"/>
          <w:szCs w:val="22"/>
          <w:lang w:eastAsia="en-GB"/>
        </w:rPr>
        <w:t>To enable students to develop the use and application of modelling in an environmental context.  Theoretical concepts will be developed with real world examples which students will model using appropriately selected computer software tools.</w:t>
      </w:r>
    </w:p>
    <w:p w:rsidR="00620D3D" w:rsidRPr="00620D3D" w:rsidRDefault="00620D3D" w:rsidP="00620D3D">
      <w:pPr>
        <w:ind w:left="720"/>
        <w:jc w:val="both"/>
        <w:rPr>
          <w:rFonts w:ascii="Arial" w:hAnsi="Arial"/>
          <w:sz w:val="22"/>
          <w:szCs w:val="22"/>
          <w:lang w:eastAsia="en-GB"/>
        </w:rPr>
      </w:pPr>
    </w:p>
    <w:p w:rsidR="00620D3D" w:rsidRPr="00620D3D" w:rsidRDefault="00620D3D" w:rsidP="00620D3D">
      <w:pPr>
        <w:jc w:val="both"/>
        <w:rPr>
          <w:rFonts w:ascii="Arial" w:hAnsi="Arial"/>
          <w:b/>
          <w:sz w:val="22"/>
          <w:szCs w:val="22"/>
          <w:lang w:eastAsia="en-GB"/>
        </w:rPr>
      </w:pPr>
    </w:p>
    <w:p w:rsidR="00620D3D" w:rsidRPr="00620D3D" w:rsidRDefault="00620D3D" w:rsidP="00620D3D">
      <w:pPr>
        <w:jc w:val="both"/>
        <w:rPr>
          <w:rFonts w:ascii="Arial" w:hAnsi="Arial"/>
          <w:b/>
          <w:sz w:val="22"/>
          <w:szCs w:val="22"/>
          <w:lang w:eastAsia="en-GB"/>
        </w:rPr>
      </w:pPr>
      <w:r w:rsidRPr="00620D3D">
        <w:rPr>
          <w:rFonts w:ascii="Arial" w:hAnsi="Arial"/>
          <w:b/>
          <w:sz w:val="22"/>
          <w:szCs w:val="22"/>
          <w:lang w:eastAsia="en-GB"/>
        </w:rPr>
        <w:t>LEARNING OUTCOMES</w:t>
      </w:r>
    </w:p>
    <w:p w:rsidR="00620D3D" w:rsidRPr="00620D3D" w:rsidRDefault="00620D3D" w:rsidP="00620D3D">
      <w:pPr>
        <w:overflowPunct w:val="0"/>
        <w:autoSpaceDE w:val="0"/>
        <w:autoSpaceDN w:val="0"/>
        <w:adjustRightInd w:val="0"/>
        <w:jc w:val="both"/>
        <w:textAlignment w:val="baseline"/>
        <w:rPr>
          <w:rFonts w:ascii="Arial" w:hAnsi="Arial"/>
          <w:b/>
          <w:sz w:val="22"/>
          <w:szCs w:val="22"/>
          <w:lang w:eastAsia="en-GB"/>
        </w:rPr>
      </w:pPr>
    </w:p>
    <w:p w:rsidR="00620D3D" w:rsidRPr="00620D3D" w:rsidRDefault="00620D3D" w:rsidP="00620D3D">
      <w:pPr>
        <w:overflowPunct w:val="0"/>
        <w:autoSpaceDE w:val="0"/>
        <w:autoSpaceDN w:val="0"/>
        <w:adjustRightInd w:val="0"/>
        <w:jc w:val="both"/>
        <w:textAlignment w:val="baseline"/>
        <w:rPr>
          <w:rFonts w:ascii="Arial" w:hAnsi="Arial"/>
          <w:sz w:val="22"/>
          <w:szCs w:val="22"/>
          <w:lang w:eastAsia="en-GB"/>
        </w:rPr>
      </w:pPr>
      <w:r w:rsidRPr="00620D3D">
        <w:rPr>
          <w:rFonts w:ascii="Arial" w:hAnsi="Arial"/>
          <w:sz w:val="22"/>
          <w:szCs w:val="22"/>
          <w:lang w:eastAsia="en-GB"/>
        </w:rPr>
        <w:t>Upon the successful completion of this module, the student should be able to demonstrate the ability to:</w:t>
      </w:r>
    </w:p>
    <w:p w:rsidR="00620D3D" w:rsidRPr="00620D3D" w:rsidRDefault="00620D3D" w:rsidP="00620D3D">
      <w:pPr>
        <w:ind w:left="720"/>
        <w:rPr>
          <w:rFonts w:ascii="Arial" w:hAnsi="Arial"/>
          <w:sz w:val="22"/>
          <w:szCs w:val="22"/>
          <w:lang w:eastAsia="en-GB"/>
        </w:rPr>
      </w:pPr>
    </w:p>
    <w:p w:rsidR="00620D3D" w:rsidRPr="00620D3D" w:rsidRDefault="00620D3D" w:rsidP="00620D3D">
      <w:pPr>
        <w:numPr>
          <w:ilvl w:val="0"/>
          <w:numId w:val="2"/>
        </w:numPr>
        <w:overflowPunct w:val="0"/>
        <w:autoSpaceDE w:val="0"/>
        <w:autoSpaceDN w:val="0"/>
        <w:adjustRightInd w:val="0"/>
        <w:ind w:left="851" w:hanging="567"/>
        <w:contextualSpacing/>
        <w:jc w:val="both"/>
        <w:textAlignment w:val="baseline"/>
        <w:rPr>
          <w:rFonts w:ascii="Arial" w:hAnsi="Arial"/>
          <w:sz w:val="22"/>
          <w:szCs w:val="22"/>
          <w:lang w:eastAsia="en-GB"/>
        </w:rPr>
      </w:pPr>
      <w:r w:rsidRPr="00620D3D">
        <w:rPr>
          <w:rFonts w:ascii="Arial" w:hAnsi="Arial"/>
          <w:sz w:val="22"/>
          <w:szCs w:val="22"/>
          <w:lang w:eastAsia="en-GB"/>
        </w:rPr>
        <w:t>Review the relative merits of computer software to analyse a range of data to model events and inform decision making in an environmental context.</w:t>
      </w:r>
    </w:p>
    <w:p w:rsidR="00620D3D" w:rsidRPr="00620D3D" w:rsidRDefault="00620D3D" w:rsidP="00620D3D">
      <w:pPr>
        <w:ind w:left="851" w:hanging="567"/>
        <w:rPr>
          <w:rFonts w:ascii="Arial" w:hAnsi="Arial"/>
          <w:sz w:val="22"/>
          <w:szCs w:val="22"/>
          <w:lang w:eastAsia="en-GB"/>
        </w:rPr>
      </w:pPr>
    </w:p>
    <w:p w:rsidR="00620D3D" w:rsidRPr="00620D3D" w:rsidRDefault="00620D3D" w:rsidP="00620D3D">
      <w:pPr>
        <w:numPr>
          <w:ilvl w:val="0"/>
          <w:numId w:val="2"/>
        </w:numPr>
        <w:overflowPunct w:val="0"/>
        <w:autoSpaceDE w:val="0"/>
        <w:autoSpaceDN w:val="0"/>
        <w:adjustRightInd w:val="0"/>
        <w:ind w:left="851" w:hanging="567"/>
        <w:contextualSpacing/>
        <w:jc w:val="both"/>
        <w:textAlignment w:val="baseline"/>
        <w:rPr>
          <w:rFonts w:ascii="Arial" w:hAnsi="Arial"/>
          <w:sz w:val="22"/>
          <w:szCs w:val="22"/>
          <w:lang w:eastAsia="en-GB"/>
        </w:rPr>
      </w:pPr>
      <w:r w:rsidRPr="00620D3D">
        <w:rPr>
          <w:rFonts w:ascii="Arial" w:hAnsi="Arial"/>
          <w:sz w:val="22"/>
          <w:szCs w:val="22"/>
          <w:lang w:eastAsia="en-GB"/>
        </w:rPr>
        <w:t>Evaluate the use of statistical modelling in an environmental context.</w:t>
      </w:r>
    </w:p>
    <w:p w:rsidR="00620D3D" w:rsidRPr="00620D3D" w:rsidRDefault="00620D3D" w:rsidP="00620D3D">
      <w:pPr>
        <w:ind w:left="851" w:hanging="567"/>
        <w:rPr>
          <w:rFonts w:ascii="Arial" w:hAnsi="Arial"/>
          <w:sz w:val="22"/>
          <w:szCs w:val="22"/>
          <w:lang w:eastAsia="en-GB"/>
        </w:rPr>
      </w:pPr>
    </w:p>
    <w:p w:rsidR="00620D3D" w:rsidRPr="00620D3D" w:rsidRDefault="00620D3D" w:rsidP="00620D3D">
      <w:pPr>
        <w:numPr>
          <w:ilvl w:val="0"/>
          <w:numId w:val="2"/>
        </w:numPr>
        <w:overflowPunct w:val="0"/>
        <w:autoSpaceDE w:val="0"/>
        <w:autoSpaceDN w:val="0"/>
        <w:adjustRightInd w:val="0"/>
        <w:ind w:left="851" w:hanging="567"/>
        <w:contextualSpacing/>
        <w:jc w:val="both"/>
        <w:textAlignment w:val="baseline"/>
        <w:rPr>
          <w:rFonts w:ascii="Arial" w:hAnsi="Arial"/>
          <w:sz w:val="22"/>
          <w:szCs w:val="22"/>
          <w:lang w:eastAsia="en-GB"/>
        </w:rPr>
      </w:pPr>
      <w:r w:rsidRPr="00620D3D">
        <w:rPr>
          <w:rFonts w:ascii="Arial" w:hAnsi="Arial"/>
          <w:sz w:val="22"/>
          <w:szCs w:val="22"/>
          <w:lang w:eastAsia="en-GB"/>
        </w:rPr>
        <w:t>Critically appraise the use of Geographical Information Systems software in an environmental context.</w:t>
      </w:r>
    </w:p>
    <w:p w:rsidR="00620D3D" w:rsidRPr="00620D3D" w:rsidRDefault="00620D3D" w:rsidP="00620D3D">
      <w:pPr>
        <w:overflowPunct w:val="0"/>
        <w:autoSpaceDE w:val="0"/>
        <w:autoSpaceDN w:val="0"/>
        <w:adjustRightInd w:val="0"/>
        <w:jc w:val="both"/>
        <w:textAlignment w:val="baseline"/>
        <w:rPr>
          <w:rFonts w:ascii="Arial" w:hAnsi="Arial"/>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b/>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b/>
          <w:sz w:val="22"/>
          <w:szCs w:val="22"/>
          <w:lang w:eastAsia="en-GB"/>
        </w:rPr>
      </w:pPr>
      <w:r w:rsidRPr="00620D3D">
        <w:rPr>
          <w:rFonts w:ascii="Arial" w:hAnsi="Arial"/>
          <w:b/>
          <w:sz w:val="22"/>
          <w:szCs w:val="22"/>
          <w:lang w:eastAsia="en-GB"/>
        </w:rPr>
        <w:t>INDICATIVE CONTENT</w:t>
      </w:r>
    </w:p>
    <w:p w:rsidR="00620D3D" w:rsidRPr="00620D3D" w:rsidRDefault="00620D3D" w:rsidP="00620D3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b/>
          <w:sz w:val="22"/>
          <w:szCs w:val="22"/>
          <w:lang w:eastAsia="en-GB"/>
        </w:rPr>
      </w:pP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Model types: physical, graphical, social, business, statistical and mathematical</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Structural correspondence between the real world and the model</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GIS and Mapping physical features and human activity</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Geovisualisation, exploring the origins of GIS and cartographic representation.</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Data collection issues</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Structure of relevant GIS and statistical analysis software</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Coding and data entry</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Data checking and cleansing</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lastRenderedPageBreak/>
        <w:t>Selecting, computing, recoding, transforming and manipulating data</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Graphical representation of data</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Descriptive statistics compare means, cross tabulations, correlation and regression</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Using models to inform decision making</w:t>
      </w:r>
    </w:p>
    <w:p w:rsidR="00620D3D" w:rsidRPr="00620D3D" w:rsidRDefault="00620D3D" w:rsidP="00620D3D">
      <w:pPr>
        <w:numPr>
          <w:ilvl w:val="0"/>
          <w:numId w:val="3"/>
        </w:numPr>
        <w:overflowPunct w:val="0"/>
        <w:autoSpaceDE w:val="0"/>
        <w:autoSpaceDN w:val="0"/>
        <w:adjustRightInd w:val="0"/>
        <w:contextualSpacing/>
        <w:jc w:val="both"/>
        <w:textAlignment w:val="baseline"/>
        <w:rPr>
          <w:rFonts w:ascii="Arial" w:hAnsi="Arial"/>
          <w:sz w:val="22"/>
          <w:szCs w:val="22"/>
          <w:lang w:eastAsia="en-GB"/>
        </w:rPr>
      </w:pPr>
      <w:r w:rsidRPr="00620D3D">
        <w:rPr>
          <w:rFonts w:ascii="Arial" w:hAnsi="Arial"/>
          <w:sz w:val="22"/>
          <w:szCs w:val="22"/>
          <w:lang w:eastAsia="en-GB"/>
        </w:rPr>
        <w:t>Critical evaluation of modelling: recognising weaknesses and limitations</w:t>
      </w:r>
    </w:p>
    <w:p w:rsidR="00620D3D" w:rsidRPr="00620D3D" w:rsidRDefault="00620D3D" w:rsidP="00620D3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b/>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b/>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b/>
          <w:sz w:val="22"/>
          <w:szCs w:val="22"/>
          <w:lang w:eastAsia="en-GB"/>
        </w:rPr>
      </w:pPr>
      <w:r w:rsidRPr="00620D3D">
        <w:rPr>
          <w:rFonts w:ascii="Arial" w:hAnsi="Arial"/>
          <w:b/>
          <w:sz w:val="22"/>
          <w:szCs w:val="22"/>
          <w:lang w:eastAsia="en-GB"/>
        </w:rPr>
        <w:t>LEARNING AND TEACHING STRATEGY</w:t>
      </w:r>
    </w:p>
    <w:p w:rsidR="00620D3D" w:rsidRPr="00620D3D" w:rsidRDefault="00620D3D" w:rsidP="00620D3D">
      <w:pPr>
        <w:overflowPunct w:val="0"/>
        <w:autoSpaceDE w:val="0"/>
        <w:autoSpaceDN w:val="0"/>
        <w:adjustRightInd w:val="0"/>
        <w:jc w:val="both"/>
        <w:textAlignment w:val="baseline"/>
        <w:rPr>
          <w:rFonts w:ascii="Arial" w:hAnsi="Arial"/>
          <w:b/>
          <w:sz w:val="22"/>
          <w:szCs w:val="22"/>
          <w:lang w:eastAsia="en-GB"/>
        </w:rPr>
      </w:pPr>
    </w:p>
    <w:p w:rsidR="00620D3D" w:rsidRPr="00620D3D" w:rsidRDefault="00620D3D" w:rsidP="00620D3D">
      <w:pPr>
        <w:overflowPunct w:val="0"/>
        <w:autoSpaceDE w:val="0"/>
        <w:autoSpaceDN w:val="0"/>
        <w:adjustRightInd w:val="0"/>
        <w:jc w:val="both"/>
        <w:textAlignment w:val="baseline"/>
        <w:rPr>
          <w:rFonts w:ascii="Arial" w:hAnsi="Arial"/>
          <w:sz w:val="22"/>
          <w:szCs w:val="22"/>
          <w:lang w:eastAsia="en-GB"/>
        </w:rPr>
      </w:pPr>
      <w:r w:rsidRPr="00620D3D">
        <w:rPr>
          <w:rFonts w:ascii="Arial" w:hAnsi="Arial"/>
          <w:sz w:val="22"/>
          <w:szCs w:val="22"/>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620D3D" w:rsidRPr="00620D3D" w:rsidRDefault="00620D3D" w:rsidP="00620D3D">
      <w:pPr>
        <w:overflowPunct w:val="0"/>
        <w:autoSpaceDE w:val="0"/>
        <w:autoSpaceDN w:val="0"/>
        <w:adjustRightInd w:val="0"/>
        <w:jc w:val="both"/>
        <w:textAlignment w:val="baseline"/>
        <w:rPr>
          <w:rFonts w:ascii="Arial" w:hAnsi="Arial"/>
          <w:sz w:val="22"/>
          <w:szCs w:val="22"/>
          <w:lang w:eastAsia="en-GB"/>
        </w:rPr>
      </w:pPr>
    </w:p>
    <w:p w:rsidR="00620D3D" w:rsidRPr="00620D3D" w:rsidRDefault="00620D3D" w:rsidP="00620D3D">
      <w:pPr>
        <w:overflowPunct w:val="0"/>
        <w:autoSpaceDE w:val="0"/>
        <w:autoSpaceDN w:val="0"/>
        <w:adjustRightInd w:val="0"/>
        <w:jc w:val="both"/>
        <w:textAlignment w:val="baseline"/>
        <w:rPr>
          <w:rFonts w:ascii="Arial" w:hAnsi="Arial"/>
          <w:sz w:val="22"/>
          <w:szCs w:val="22"/>
          <w:lang w:eastAsia="en-GB"/>
        </w:rPr>
      </w:pPr>
      <w:r w:rsidRPr="00620D3D">
        <w:rPr>
          <w:rFonts w:ascii="Arial" w:hAnsi="Arial"/>
          <w:sz w:val="22"/>
          <w:szCs w:val="22"/>
          <w:lang w:eastAsia="en-GB"/>
        </w:rPr>
        <w:t>The allocation of teaching to deliver the module is:</w:t>
      </w:r>
    </w:p>
    <w:p w:rsidR="00620D3D" w:rsidRPr="00620D3D" w:rsidRDefault="00620D3D" w:rsidP="00620D3D">
      <w:pPr>
        <w:overflowPunct w:val="0"/>
        <w:autoSpaceDE w:val="0"/>
        <w:autoSpaceDN w:val="0"/>
        <w:adjustRightInd w:val="0"/>
        <w:jc w:val="both"/>
        <w:textAlignment w:val="baseline"/>
        <w:rPr>
          <w:rFonts w:ascii="Arial" w:hAnsi="Arial"/>
          <w:sz w:val="22"/>
          <w:szCs w:val="22"/>
          <w:lang w:eastAsia="en-GB"/>
        </w:rPr>
      </w:pPr>
    </w:p>
    <w:tbl>
      <w:tblPr>
        <w:tblStyle w:val="TableGrid31"/>
        <w:tblW w:w="0" w:type="auto"/>
        <w:tblInd w:w="108" w:type="dxa"/>
        <w:tblLayout w:type="fixed"/>
        <w:tblLook w:val="04A0" w:firstRow="1" w:lastRow="0" w:firstColumn="1" w:lastColumn="0" w:noHBand="0" w:noVBand="1"/>
      </w:tblPr>
      <w:tblGrid>
        <w:gridCol w:w="3969"/>
        <w:gridCol w:w="1701"/>
        <w:gridCol w:w="1843"/>
      </w:tblGrid>
      <w:tr w:rsidR="00620D3D" w:rsidRPr="00620D3D" w:rsidTr="00F602DD">
        <w:tc>
          <w:tcPr>
            <w:tcW w:w="3969" w:type="dxa"/>
            <w:tcBorders>
              <w:top w:val="single" w:sz="4" w:space="0" w:color="auto"/>
              <w:left w:val="single" w:sz="4" w:space="0" w:color="auto"/>
            </w:tcBorders>
          </w:tcPr>
          <w:p w:rsidR="00620D3D" w:rsidRPr="00620D3D" w:rsidRDefault="00620D3D" w:rsidP="00F602DD">
            <w:pPr>
              <w:overflowPunct w:val="0"/>
              <w:autoSpaceDE w:val="0"/>
              <w:autoSpaceDN w:val="0"/>
              <w:adjustRightInd w:val="0"/>
              <w:jc w:val="both"/>
              <w:textAlignment w:val="baseline"/>
              <w:rPr>
                <w:rFonts w:ascii="Arial" w:hAnsi="Arial"/>
                <w:b/>
                <w:sz w:val="22"/>
                <w:szCs w:val="22"/>
              </w:rPr>
            </w:pPr>
            <w:r w:rsidRPr="00620D3D">
              <w:rPr>
                <w:rFonts w:ascii="Arial" w:hAnsi="Arial"/>
                <w:b/>
                <w:sz w:val="22"/>
                <w:szCs w:val="22"/>
              </w:rPr>
              <w:t>Activity type</w:t>
            </w:r>
          </w:p>
        </w:tc>
        <w:tc>
          <w:tcPr>
            <w:tcW w:w="1701" w:type="dxa"/>
            <w:tcBorders>
              <w:top w:val="single" w:sz="4" w:space="0" w:color="auto"/>
            </w:tcBorders>
          </w:tcPr>
          <w:p w:rsidR="00620D3D" w:rsidRPr="00620D3D" w:rsidRDefault="00620D3D" w:rsidP="00F602DD">
            <w:pPr>
              <w:overflowPunct w:val="0"/>
              <w:autoSpaceDE w:val="0"/>
              <w:autoSpaceDN w:val="0"/>
              <w:adjustRightInd w:val="0"/>
              <w:jc w:val="center"/>
              <w:textAlignment w:val="baseline"/>
              <w:rPr>
                <w:rFonts w:ascii="Arial" w:hAnsi="Arial"/>
                <w:b/>
                <w:sz w:val="22"/>
                <w:szCs w:val="22"/>
              </w:rPr>
            </w:pPr>
            <w:r w:rsidRPr="00620D3D">
              <w:rPr>
                <w:rFonts w:ascii="Arial" w:hAnsi="Arial"/>
                <w:b/>
                <w:sz w:val="22"/>
                <w:szCs w:val="22"/>
              </w:rPr>
              <w:t>Hours</w:t>
            </w:r>
          </w:p>
        </w:tc>
        <w:tc>
          <w:tcPr>
            <w:tcW w:w="1843" w:type="dxa"/>
            <w:tcBorders>
              <w:top w:val="single" w:sz="4" w:space="0" w:color="auto"/>
            </w:tcBorders>
          </w:tcPr>
          <w:p w:rsidR="00620D3D" w:rsidRPr="00620D3D" w:rsidRDefault="00620D3D" w:rsidP="00F602DD">
            <w:pPr>
              <w:overflowPunct w:val="0"/>
              <w:autoSpaceDE w:val="0"/>
              <w:autoSpaceDN w:val="0"/>
              <w:adjustRightInd w:val="0"/>
              <w:jc w:val="center"/>
              <w:textAlignment w:val="baseline"/>
              <w:rPr>
                <w:rFonts w:ascii="Arial" w:hAnsi="Arial"/>
                <w:b/>
                <w:sz w:val="22"/>
                <w:szCs w:val="22"/>
              </w:rPr>
            </w:pPr>
            <w:r w:rsidRPr="00620D3D">
              <w:rPr>
                <w:rFonts w:ascii="Arial" w:hAnsi="Arial"/>
                <w:b/>
                <w:sz w:val="22"/>
                <w:szCs w:val="22"/>
              </w:rPr>
              <w:t>Percentage</w:t>
            </w:r>
          </w:p>
        </w:tc>
      </w:tr>
      <w:tr w:rsidR="00620D3D" w:rsidRPr="00620D3D" w:rsidTr="00F602DD">
        <w:tc>
          <w:tcPr>
            <w:tcW w:w="3969" w:type="dxa"/>
          </w:tcPr>
          <w:p w:rsidR="00620D3D" w:rsidRPr="00620D3D" w:rsidRDefault="00620D3D" w:rsidP="00F602DD">
            <w:pPr>
              <w:overflowPunct w:val="0"/>
              <w:autoSpaceDE w:val="0"/>
              <w:autoSpaceDN w:val="0"/>
              <w:adjustRightInd w:val="0"/>
              <w:jc w:val="both"/>
              <w:textAlignment w:val="baseline"/>
              <w:rPr>
                <w:rFonts w:ascii="Arial" w:hAnsi="Arial"/>
                <w:sz w:val="22"/>
                <w:szCs w:val="22"/>
              </w:rPr>
            </w:pPr>
            <w:r w:rsidRPr="00620D3D">
              <w:rPr>
                <w:rFonts w:ascii="Arial" w:hAnsi="Arial"/>
                <w:sz w:val="22"/>
                <w:szCs w:val="22"/>
              </w:rPr>
              <w:t>Scheduled learning</w:t>
            </w:r>
          </w:p>
        </w:tc>
        <w:tc>
          <w:tcPr>
            <w:tcW w:w="1701" w:type="dxa"/>
          </w:tcPr>
          <w:p w:rsidR="00620D3D" w:rsidRPr="00620D3D" w:rsidRDefault="00620D3D" w:rsidP="00F602DD">
            <w:pPr>
              <w:overflowPunct w:val="0"/>
              <w:autoSpaceDE w:val="0"/>
              <w:autoSpaceDN w:val="0"/>
              <w:adjustRightInd w:val="0"/>
              <w:jc w:val="center"/>
              <w:textAlignment w:val="baseline"/>
              <w:rPr>
                <w:rFonts w:ascii="Arial" w:hAnsi="Arial"/>
                <w:sz w:val="22"/>
                <w:szCs w:val="22"/>
              </w:rPr>
            </w:pPr>
            <w:r w:rsidRPr="00620D3D">
              <w:rPr>
                <w:rFonts w:ascii="Arial" w:hAnsi="Arial"/>
                <w:sz w:val="22"/>
                <w:szCs w:val="22"/>
              </w:rPr>
              <w:t>60</w:t>
            </w:r>
          </w:p>
        </w:tc>
        <w:tc>
          <w:tcPr>
            <w:tcW w:w="1843" w:type="dxa"/>
          </w:tcPr>
          <w:p w:rsidR="00620D3D" w:rsidRPr="00620D3D" w:rsidRDefault="00620D3D" w:rsidP="00F602DD">
            <w:pPr>
              <w:jc w:val="center"/>
              <w:rPr>
                <w:rFonts w:ascii="Arial" w:hAnsi="Arial"/>
                <w:sz w:val="22"/>
                <w:szCs w:val="22"/>
              </w:rPr>
            </w:pPr>
            <w:r w:rsidRPr="00620D3D">
              <w:rPr>
                <w:rFonts w:ascii="Arial" w:hAnsi="Arial"/>
                <w:sz w:val="22"/>
                <w:szCs w:val="22"/>
              </w:rPr>
              <w:t>30</w:t>
            </w:r>
          </w:p>
        </w:tc>
      </w:tr>
      <w:tr w:rsidR="00620D3D" w:rsidRPr="00620D3D" w:rsidTr="00F602DD">
        <w:tc>
          <w:tcPr>
            <w:tcW w:w="3969" w:type="dxa"/>
          </w:tcPr>
          <w:p w:rsidR="00620D3D" w:rsidRPr="00620D3D" w:rsidRDefault="00620D3D" w:rsidP="00F602DD">
            <w:pPr>
              <w:overflowPunct w:val="0"/>
              <w:autoSpaceDE w:val="0"/>
              <w:autoSpaceDN w:val="0"/>
              <w:adjustRightInd w:val="0"/>
              <w:jc w:val="both"/>
              <w:textAlignment w:val="baseline"/>
              <w:rPr>
                <w:rFonts w:ascii="Arial" w:hAnsi="Arial"/>
                <w:sz w:val="22"/>
                <w:szCs w:val="22"/>
              </w:rPr>
            </w:pPr>
            <w:r w:rsidRPr="00620D3D">
              <w:rPr>
                <w:rFonts w:ascii="Arial" w:hAnsi="Arial"/>
                <w:sz w:val="22"/>
                <w:szCs w:val="22"/>
              </w:rPr>
              <w:t>Independent learning</w:t>
            </w:r>
          </w:p>
        </w:tc>
        <w:tc>
          <w:tcPr>
            <w:tcW w:w="1701" w:type="dxa"/>
          </w:tcPr>
          <w:p w:rsidR="00620D3D" w:rsidRPr="00620D3D" w:rsidRDefault="00620D3D" w:rsidP="00F602DD">
            <w:pPr>
              <w:overflowPunct w:val="0"/>
              <w:autoSpaceDE w:val="0"/>
              <w:autoSpaceDN w:val="0"/>
              <w:adjustRightInd w:val="0"/>
              <w:jc w:val="center"/>
              <w:textAlignment w:val="baseline"/>
              <w:rPr>
                <w:rFonts w:ascii="Arial" w:hAnsi="Arial"/>
                <w:sz w:val="22"/>
                <w:szCs w:val="22"/>
              </w:rPr>
            </w:pPr>
            <w:r w:rsidRPr="00620D3D">
              <w:rPr>
                <w:rFonts w:ascii="Arial" w:hAnsi="Arial"/>
                <w:sz w:val="22"/>
                <w:szCs w:val="22"/>
              </w:rPr>
              <w:t>140</w:t>
            </w:r>
          </w:p>
        </w:tc>
        <w:tc>
          <w:tcPr>
            <w:tcW w:w="1843" w:type="dxa"/>
          </w:tcPr>
          <w:p w:rsidR="00620D3D" w:rsidRPr="00620D3D" w:rsidRDefault="00620D3D" w:rsidP="00F602DD">
            <w:pPr>
              <w:jc w:val="center"/>
              <w:rPr>
                <w:rFonts w:ascii="Arial" w:hAnsi="Arial"/>
                <w:sz w:val="22"/>
                <w:szCs w:val="22"/>
              </w:rPr>
            </w:pPr>
            <w:r w:rsidRPr="00620D3D">
              <w:rPr>
                <w:rFonts w:ascii="Arial" w:hAnsi="Arial"/>
                <w:sz w:val="22"/>
                <w:szCs w:val="22"/>
              </w:rPr>
              <w:t>70</w:t>
            </w:r>
          </w:p>
        </w:tc>
      </w:tr>
      <w:tr w:rsidR="00620D3D" w:rsidRPr="00620D3D" w:rsidTr="00F602DD">
        <w:tc>
          <w:tcPr>
            <w:tcW w:w="3969" w:type="dxa"/>
          </w:tcPr>
          <w:p w:rsidR="00620D3D" w:rsidRPr="00620D3D" w:rsidRDefault="00620D3D" w:rsidP="00F602DD">
            <w:pPr>
              <w:overflowPunct w:val="0"/>
              <w:autoSpaceDE w:val="0"/>
              <w:autoSpaceDN w:val="0"/>
              <w:adjustRightInd w:val="0"/>
              <w:jc w:val="both"/>
              <w:textAlignment w:val="baseline"/>
              <w:rPr>
                <w:rFonts w:ascii="Arial" w:hAnsi="Arial"/>
                <w:sz w:val="22"/>
                <w:szCs w:val="22"/>
              </w:rPr>
            </w:pPr>
            <w:r w:rsidRPr="00620D3D">
              <w:rPr>
                <w:rFonts w:ascii="Arial" w:hAnsi="Arial"/>
                <w:sz w:val="22"/>
                <w:szCs w:val="22"/>
              </w:rPr>
              <w:t>Placement learning</w:t>
            </w:r>
          </w:p>
        </w:tc>
        <w:tc>
          <w:tcPr>
            <w:tcW w:w="1701" w:type="dxa"/>
          </w:tcPr>
          <w:p w:rsidR="00620D3D" w:rsidRPr="00620D3D" w:rsidRDefault="00620D3D" w:rsidP="00F602DD">
            <w:pPr>
              <w:overflowPunct w:val="0"/>
              <w:autoSpaceDE w:val="0"/>
              <w:autoSpaceDN w:val="0"/>
              <w:adjustRightInd w:val="0"/>
              <w:jc w:val="center"/>
              <w:textAlignment w:val="baseline"/>
              <w:rPr>
                <w:rFonts w:ascii="Arial" w:hAnsi="Arial"/>
                <w:sz w:val="22"/>
                <w:szCs w:val="22"/>
              </w:rPr>
            </w:pPr>
            <w:r w:rsidRPr="00620D3D">
              <w:rPr>
                <w:rFonts w:ascii="Arial" w:hAnsi="Arial"/>
                <w:sz w:val="22"/>
                <w:szCs w:val="22"/>
              </w:rPr>
              <w:t>0</w:t>
            </w:r>
          </w:p>
        </w:tc>
        <w:tc>
          <w:tcPr>
            <w:tcW w:w="1843" w:type="dxa"/>
          </w:tcPr>
          <w:p w:rsidR="00620D3D" w:rsidRPr="00620D3D" w:rsidRDefault="00620D3D" w:rsidP="00F602DD">
            <w:pPr>
              <w:overflowPunct w:val="0"/>
              <w:autoSpaceDE w:val="0"/>
              <w:autoSpaceDN w:val="0"/>
              <w:adjustRightInd w:val="0"/>
              <w:jc w:val="center"/>
              <w:textAlignment w:val="baseline"/>
              <w:rPr>
                <w:rFonts w:ascii="Arial" w:hAnsi="Arial"/>
                <w:sz w:val="22"/>
                <w:szCs w:val="22"/>
              </w:rPr>
            </w:pPr>
            <w:r w:rsidRPr="00620D3D">
              <w:rPr>
                <w:rFonts w:ascii="Arial" w:hAnsi="Arial"/>
                <w:sz w:val="22"/>
                <w:szCs w:val="22"/>
              </w:rPr>
              <w:t>0</w:t>
            </w:r>
          </w:p>
        </w:tc>
      </w:tr>
      <w:tr w:rsidR="00620D3D" w:rsidRPr="00620D3D" w:rsidTr="00F602DD">
        <w:tc>
          <w:tcPr>
            <w:tcW w:w="3969" w:type="dxa"/>
          </w:tcPr>
          <w:p w:rsidR="00620D3D" w:rsidRPr="00620D3D" w:rsidRDefault="00620D3D" w:rsidP="00F602DD">
            <w:pPr>
              <w:overflowPunct w:val="0"/>
              <w:autoSpaceDE w:val="0"/>
              <w:autoSpaceDN w:val="0"/>
              <w:adjustRightInd w:val="0"/>
              <w:jc w:val="both"/>
              <w:textAlignment w:val="baseline"/>
              <w:rPr>
                <w:rFonts w:ascii="Arial" w:hAnsi="Arial"/>
                <w:sz w:val="22"/>
                <w:szCs w:val="22"/>
              </w:rPr>
            </w:pPr>
            <w:r w:rsidRPr="00620D3D">
              <w:rPr>
                <w:rFonts w:ascii="Arial" w:hAnsi="Arial"/>
                <w:b/>
                <w:sz w:val="22"/>
                <w:szCs w:val="22"/>
              </w:rPr>
              <w:t>TOTAL</w:t>
            </w:r>
          </w:p>
        </w:tc>
        <w:tc>
          <w:tcPr>
            <w:tcW w:w="1701" w:type="dxa"/>
          </w:tcPr>
          <w:p w:rsidR="00620D3D" w:rsidRPr="00620D3D" w:rsidRDefault="00620D3D" w:rsidP="00F602DD">
            <w:pPr>
              <w:overflowPunct w:val="0"/>
              <w:autoSpaceDE w:val="0"/>
              <w:autoSpaceDN w:val="0"/>
              <w:adjustRightInd w:val="0"/>
              <w:jc w:val="center"/>
              <w:textAlignment w:val="baseline"/>
              <w:rPr>
                <w:rFonts w:ascii="Arial" w:hAnsi="Arial"/>
                <w:b/>
                <w:sz w:val="22"/>
                <w:szCs w:val="22"/>
              </w:rPr>
            </w:pPr>
            <w:r w:rsidRPr="00620D3D">
              <w:rPr>
                <w:rFonts w:ascii="Arial" w:hAnsi="Arial"/>
                <w:b/>
                <w:sz w:val="22"/>
                <w:szCs w:val="22"/>
              </w:rPr>
              <w:t>200</w:t>
            </w:r>
          </w:p>
        </w:tc>
        <w:tc>
          <w:tcPr>
            <w:tcW w:w="1843" w:type="dxa"/>
          </w:tcPr>
          <w:p w:rsidR="00620D3D" w:rsidRPr="00620D3D" w:rsidRDefault="00620D3D" w:rsidP="00F602DD">
            <w:pPr>
              <w:overflowPunct w:val="0"/>
              <w:autoSpaceDE w:val="0"/>
              <w:autoSpaceDN w:val="0"/>
              <w:adjustRightInd w:val="0"/>
              <w:jc w:val="center"/>
              <w:textAlignment w:val="baseline"/>
              <w:rPr>
                <w:rFonts w:ascii="Arial" w:hAnsi="Arial"/>
                <w:b/>
                <w:sz w:val="22"/>
                <w:szCs w:val="22"/>
              </w:rPr>
            </w:pPr>
            <w:r w:rsidRPr="00620D3D">
              <w:rPr>
                <w:rFonts w:ascii="Arial" w:hAnsi="Arial"/>
                <w:b/>
                <w:sz w:val="22"/>
                <w:szCs w:val="22"/>
              </w:rPr>
              <w:t>100%</w:t>
            </w:r>
          </w:p>
        </w:tc>
      </w:tr>
    </w:tbl>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b/>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b/>
          <w:sz w:val="22"/>
          <w:szCs w:val="22"/>
          <w:lang w:eastAsia="en-GB"/>
        </w:rPr>
      </w:pPr>
      <w:r w:rsidRPr="00620D3D">
        <w:rPr>
          <w:rFonts w:ascii="Arial" w:hAnsi="Arial"/>
          <w:b/>
          <w:sz w:val="22"/>
          <w:szCs w:val="22"/>
          <w:lang w:eastAsia="en-GB"/>
        </w:rPr>
        <w:t>ASSESSMENT</w:t>
      </w:r>
    </w:p>
    <w:p w:rsidR="00620D3D" w:rsidRPr="00620D3D" w:rsidRDefault="00620D3D" w:rsidP="00620D3D">
      <w:pPr>
        <w:overflowPunct w:val="0"/>
        <w:autoSpaceDE w:val="0"/>
        <w:autoSpaceDN w:val="0"/>
        <w:adjustRightInd w:val="0"/>
        <w:jc w:val="both"/>
        <w:textAlignment w:val="baseline"/>
        <w:rPr>
          <w:rFonts w:ascii="Arial" w:hAnsi="Arial"/>
          <w:b/>
          <w:sz w:val="22"/>
          <w:szCs w:val="22"/>
          <w:lang w:eastAsia="en-GB"/>
        </w:rPr>
      </w:pPr>
      <w:r w:rsidRPr="00620D3D">
        <w:rPr>
          <w:rFonts w:ascii="Arial" w:hAnsi="Arial"/>
          <w:b/>
          <w:sz w:val="22"/>
          <w:szCs w:val="22"/>
          <w:lang w:eastAsia="en-GB"/>
        </w:rPr>
        <w:t>Assessment Component 1 – (50%)</w:t>
      </w:r>
    </w:p>
    <w:p w:rsidR="00620D3D" w:rsidRPr="00620D3D" w:rsidRDefault="00620D3D" w:rsidP="00620D3D">
      <w:pPr>
        <w:overflowPunct w:val="0"/>
        <w:autoSpaceDE w:val="0"/>
        <w:autoSpaceDN w:val="0"/>
        <w:adjustRightInd w:val="0"/>
        <w:jc w:val="both"/>
        <w:textAlignment w:val="baseline"/>
        <w:rPr>
          <w:rFonts w:ascii="Arial" w:hAnsi="Arial"/>
          <w:b/>
          <w:sz w:val="22"/>
          <w:szCs w:val="22"/>
          <w:lang w:eastAsia="en-GB"/>
        </w:rPr>
      </w:pPr>
    </w:p>
    <w:p w:rsidR="00620D3D" w:rsidRPr="00620D3D" w:rsidRDefault="00620D3D" w:rsidP="00620D3D">
      <w:pPr>
        <w:overflowPunct w:val="0"/>
        <w:autoSpaceDE w:val="0"/>
        <w:autoSpaceDN w:val="0"/>
        <w:adjustRightInd w:val="0"/>
        <w:jc w:val="both"/>
        <w:textAlignment w:val="baseline"/>
        <w:rPr>
          <w:rFonts w:ascii="Arial" w:hAnsi="Arial"/>
          <w:b/>
          <w:sz w:val="22"/>
          <w:szCs w:val="22"/>
          <w:lang w:eastAsia="en-GB"/>
        </w:rPr>
      </w:pPr>
      <w:r w:rsidRPr="00620D3D">
        <w:rPr>
          <w:rFonts w:ascii="Arial" w:hAnsi="Arial"/>
          <w:b/>
          <w:sz w:val="22"/>
          <w:szCs w:val="22"/>
          <w:lang w:eastAsia="en-GB"/>
        </w:rPr>
        <w:t>Coursework</w:t>
      </w:r>
      <w:r w:rsidRPr="00620D3D">
        <w:rPr>
          <w:rFonts w:ascii="Arial" w:hAnsi="Arial"/>
          <w:b/>
          <w:sz w:val="22"/>
          <w:szCs w:val="22"/>
          <w:lang w:eastAsia="en-GB"/>
        </w:rPr>
        <w:tab/>
        <w:t xml:space="preserve">Data mapping and report (2500 words) </w:t>
      </w: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p w:rsidR="00620D3D" w:rsidRPr="00620D3D" w:rsidRDefault="00620D3D" w:rsidP="00620D3D">
      <w:pPr>
        <w:contextualSpacing/>
        <w:rPr>
          <w:rFonts w:ascii="Arial" w:hAnsi="Arial"/>
          <w:sz w:val="22"/>
          <w:szCs w:val="22"/>
          <w:lang w:eastAsia="en-GB"/>
        </w:rPr>
      </w:pPr>
      <w:r w:rsidRPr="00620D3D">
        <w:rPr>
          <w:rFonts w:ascii="Arial" w:hAnsi="Arial"/>
          <w:sz w:val="22"/>
          <w:szCs w:val="22"/>
          <w:lang w:eastAsia="en-GB"/>
        </w:rPr>
        <w:t xml:space="preserve">Evaluate the merits of Geovisualisation within a geographical information system software packages by building GIS solutions using spatial data in an environmental context. Display and interpret the output. Discuss the implications of the results. </w:t>
      </w: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r w:rsidRPr="00620D3D">
        <w:rPr>
          <w:rFonts w:ascii="Arial" w:hAnsi="Arial"/>
          <w:sz w:val="22"/>
          <w:szCs w:val="22"/>
          <w:lang w:eastAsia="en-GB"/>
        </w:rPr>
        <w:t xml:space="preserve">Examplar: Practical and theoretical work using for example (GIS) or SPSS to present environmental data and assessment and  geovisualisation content of data. </w:t>
      </w: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p w:rsidR="00620D3D" w:rsidRPr="00620D3D" w:rsidRDefault="00620D3D" w:rsidP="00620D3D">
      <w:pPr>
        <w:overflowPunct w:val="0"/>
        <w:autoSpaceDE w:val="0"/>
        <w:autoSpaceDN w:val="0"/>
        <w:adjustRightInd w:val="0"/>
        <w:textAlignment w:val="baseline"/>
        <w:rPr>
          <w:rFonts w:ascii="Arial" w:hAnsi="Arial"/>
          <w:b/>
          <w:sz w:val="22"/>
          <w:szCs w:val="22"/>
          <w:lang w:eastAsia="en-GB"/>
        </w:rPr>
      </w:pPr>
      <w:r w:rsidRPr="00620D3D">
        <w:rPr>
          <w:rFonts w:ascii="Arial" w:hAnsi="Arial"/>
          <w:b/>
          <w:sz w:val="22"/>
          <w:szCs w:val="22"/>
          <w:lang w:eastAsia="en-GB"/>
        </w:rPr>
        <w:t>Assessment Component 2 – (50%)</w:t>
      </w:r>
    </w:p>
    <w:p w:rsidR="00620D3D" w:rsidRPr="00620D3D" w:rsidRDefault="00620D3D" w:rsidP="00620D3D">
      <w:pPr>
        <w:overflowPunct w:val="0"/>
        <w:autoSpaceDE w:val="0"/>
        <w:autoSpaceDN w:val="0"/>
        <w:adjustRightInd w:val="0"/>
        <w:textAlignment w:val="baseline"/>
        <w:rPr>
          <w:rFonts w:ascii="Arial" w:hAnsi="Arial"/>
          <w:b/>
          <w:sz w:val="22"/>
          <w:szCs w:val="22"/>
          <w:lang w:eastAsia="en-GB"/>
        </w:rPr>
      </w:pPr>
    </w:p>
    <w:p w:rsidR="00620D3D" w:rsidRPr="00620D3D" w:rsidRDefault="00620D3D" w:rsidP="00620D3D">
      <w:pPr>
        <w:overflowPunct w:val="0"/>
        <w:autoSpaceDE w:val="0"/>
        <w:autoSpaceDN w:val="0"/>
        <w:adjustRightInd w:val="0"/>
        <w:textAlignment w:val="baseline"/>
        <w:rPr>
          <w:rFonts w:ascii="Arial" w:hAnsi="Arial"/>
          <w:b/>
          <w:sz w:val="22"/>
          <w:szCs w:val="22"/>
          <w:lang w:eastAsia="en-GB"/>
        </w:rPr>
      </w:pPr>
      <w:r w:rsidRPr="00620D3D">
        <w:rPr>
          <w:rFonts w:ascii="Arial" w:hAnsi="Arial"/>
          <w:b/>
          <w:sz w:val="22"/>
          <w:szCs w:val="22"/>
          <w:lang w:eastAsia="en-GB"/>
        </w:rPr>
        <w:t xml:space="preserve">Coursework </w:t>
      </w:r>
      <w:r w:rsidRPr="00620D3D">
        <w:rPr>
          <w:rFonts w:ascii="Arial" w:hAnsi="Arial"/>
          <w:b/>
          <w:sz w:val="22"/>
          <w:szCs w:val="22"/>
          <w:lang w:eastAsia="en-GB"/>
        </w:rPr>
        <w:tab/>
        <w:t>Data Collection and Modelling (2500 word equivalent)</w:t>
      </w:r>
    </w:p>
    <w:p w:rsidR="00620D3D" w:rsidRPr="00620D3D" w:rsidRDefault="00620D3D" w:rsidP="00620D3D">
      <w:pPr>
        <w:overflowPunct w:val="0"/>
        <w:autoSpaceDE w:val="0"/>
        <w:autoSpaceDN w:val="0"/>
        <w:adjustRightInd w:val="0"/>
        <w:textAlignment w:val="baseline"/>
        <w:rPr>
          <w:rFonts w:ascii="Arial" w:hAnsi="Arial"/>
          <w:sz w:val="22"/>
          <w:szCs w:val="22"/>
          <w:lang w:eastAsia="en-GB"/>
        </w:rPr>
      </w:pPr>
      <w:r w:rsidRPr="00620D3D">
        <w:rPr>
          <w:rFonts w:ascii="Arial" w:hAnsi="Arial"/>
          <w:sz w:val="22"/>
          <w:szCs w:val="22"/>
          <w:lang w:eastAsia="en-GB"/>
        </w:rPr>
        <w:t xml:space="preserve">Gather and cleanse available social and physical geographic data. Using appropriate software to build statistical models, from the gathered datasets, in an environmental context. </w:t>
      </w:r>
    </w:p>
    <w:p w:rsidR="00620D3D" w:rsidRPr="00620D3D" w:rsidRDefault="00620D3D" w:rsidP="00620D3D">
      <w:pPr>
        <w:overflowPunct w:val="0"/>
        <w:autoSpaceDE w:val="0"/>
        <w:autoSpaceDN w:val="0"/>
        <w:adjustRightInd w:val="0"/>
        <w:textAlignment w:val="baseline"/>
        <w:rPr>
          <w:rFonts w:ascii="Arial" w:hAnsi="Arial"/>
          <w:sz w:val="22"/>
          <w:szCs w:val="22"/>
          <w:lang w:eastAsia="en-GB"/>
        </w:rPr>
      </w:pPr>
    </w:p>
    <w:p w:rsidR="00620D3D" w:rsidRPr="00620D3D" w:rsidRDefault="00620D3D" w:rsidP="00620D3D">
      <w:pPr>
        <w:overflowPunct w:val="0"/>
        <w:autoSpaceDE w:val="0"/>
        <w:autoSpaceDN w:val="0"/>
        <w:adjustRightInd w:val="0"/>
        <w:textAlignment w:val="baseline"/>
        <w:rPr>
          <w:rFonts w:ascii="Arial" w:hAnsi="Arial"/>
          <w:sz w:val="22"/>
          <w:szCs w:val="22"/>
          <w:lang w:eastAsia="en-GB"/>
        </w:rPr>
      </w:pPr>
      <w:r w:rsidRPr="00620D3D">
        <w:rPr>
          <w:rFonts w:ascii="Arial" w:hAnsi="Arial"/>
          <w:sz w:val="22"/>
          <w:szCs w:val="22"/>
          <w:lang w:eastAsia="en-GB"/>
        </w:rPr>
        <w:lastRenderedPageBreak/>
        <w:t>Exemplar: Analyse sets of data by identifying associations, comparing means (F &amp; t tests), transforming data and explaining correlation and regression analysis.</w:t>
      </w: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jc w:val="both"/>
        <w:textAlignment w:val="baseline"/>
        <w:rPr>
          <w:rFonts w:ascii="Arial" w:hAnsi="Arial"/>
          <w:b/>
          <w:sz w:val="22"/>
          <w:szCs w:val="22"/>
          <w:lang w:eastAsia="en-GB"/>
        </w:rPr>
      </w:pPr>
      <w:r w:rsidRPr="00620D3D">
        <w:rPr>
          <w:rFonts w:ascii="Arial" w:hAnsi="Arial"/>
          <w:b/>
          <w:sz w:val="22"/>
          <w:szCs w:val="22"/>
          <w:lang w:eastAsia="en-GB"/>
        </w:rPr>
        <w:t>Assessment Summary</w:t>
      </w:r>
    </w:p>
    <w:tbl>
      <w:tblPr>
        <w:tblStyle w:val="TableGrid3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620D3D" w:rsidRPr="00620D3D" w:rsidTr="00F602DD">
        <w:tc>
          <w:tcPr>
            <w:tcW w:w="3261" w:type="dxa"/>
            <w:tcBorders>
              <w:top w:val="single" w:sz="4" w:space="0" w:color="auto"/>
              <w:left w:val="single" w:sz="4" w:space="0" w:color="auto"/>
            </w:tcBorders>
          </w:tcPr>
          <w:p w:rsidR="00620D3D" w:rsidRPr="00620D3D" w:rsidRDefault="00620D3D" w:rsidP="00F602DD">
            <w:pPr>
              <w:overflowPunct w:val="0"/>
              <w:autoSpaceDE w:val="0"/>
              <w:autoSpaceDN w:val="0"/>
              <w:adjustRightInd w:val="0"/>
              <w:textAlignment w:val="baseline"/>
              <w:rPr>
                <w:rFonts w:ascii="Arial" w:hAnsi="Arial"/>
                <w:b/>
                <w:sz w:val="22"/>
                <w:szCs w:val="22"/>
              </w:rPr>
            </w:pPr>
            <w:r w:rsidRPr="00620D3D">
              <w:rPr>
                <w:rFonts w:ascii="Arial" w:hAnsi="Arial"/>
                <w:b/>
                <w:sz w:val="22"/>
                <w:szCs w:val="22"/>
              </w:rPr>
              <w:t>Activity type</w:t>
            </w:r>
          </w:p>
        </w:tc>
        <w:tc>
          <w:tcPr>
            <w:tcW w:w="1842" w:type="dxa"/>
          </w:tcPr>
          <w:p w:rsidR="00620D3D" w:rsidRPr="00620D3D" w:rsidRDefault="00620D3D" w:rsidP="00F602DD">
            <w:pPr>
              <w:overflowPunct w:val="0"/>
              <w:autoSpaceDE w:val="0"/>
              <w:autoSpaceDN w:val="0"/>
              <w:adjustRightInd w:val="0"/>
              <w:jc w:val="center"/>
              <w:textAlignment w:val="baseline"/>
              <w:rPr>
                <w:rFonts w:ascii="Arial" w:hAnsi="Arial"/>
                <w:b/>
                <w:sz w:val="22"/>
                <w:szCs w:val="22"/>
              </w:rPr>
            </w:pPr>
            <w:r w:rsidRPr="00620D3D">
              <w:rPr>
                <w:rFonts w:ascii="Arial" w:hAnsi="Arial"/>
                <w:b/>
                <w:sz w:val="22"/>
                <w:szCs w:val="22"/>
              </w:rPr>
              <w:t>Percentage</w:t>
            </w:r>
          </w:p>
        </w:tc>
      </w:tr>
      <w:tr w:rsidR="00620D3D" w:rsidRPr="00620D3D" w:rsidTr="00F602DD">
        <w:tc>
          <w:tcPr>
            <w:tcW w:w="3261" w:type="dxa"/>
          </w:tcPr>
          <w:p w:rsidR="00620D3D" w:rsidRPr="00620D3D" w:rsidRDefault="00620D3D" w:rsidP="00F602DD">
            <w:pPr>
              <w:overflowPunct w:val="0"/>
              <w:autoSpaceDE w:val="0"/>
              <w:autoSpaceDN w:val="0"/>
              <w:adjustRightInd w:val="0"/>
              <w:textAlignment w:val="baseline"/>
              <w:rPr>
                <w:rFonts w:ascii="Arial" w:hAnsi="Arial"/>
                <w:sz w:val="22"/>
                <w:szCs w:val="22"/>
              </w:rPr>
            </w:pPr>
            <w:r w:rsidRPr="00620D3D">
              <w:rPr>
                <w:rFonts w:ascii="Arial" w:hAnsi="Arial"/>
                <w:sz w:val="22"/>
                <w:szCs w:val="22"/>
              </w:rPr>
              <w:t>Written exam</w:t>
            </w:r>
          </w:p>
        </w:tc>
        <w:tc>
          <w:tcPr>
            <w:tcW w:w="1842" w:type="dxa"/>
          </w:tcPr>
          <w:p w:rsidR="00620D3D" w:rsidRPr="00620D3D" w:rsidRDefault="00620D3D" w:rsidP="00F602DD">
            <w:pPr>
              <w:overflowPunct w:val="0"/>
              <w:autoSpaceDE w:val="0"/>
              <w:autoSpaceDN w:val="0"/>
              <w:adjustRightInd w:val="0"/>
              <w:jc w:val="center"/>
              <w:textAlignment w:val="baseline"/>
              <w:rPr>
                <w:rFonts w:ascii="Arial" w:hAnsi="Arial"/>
                <w:sz w:val="22"/>
                <w:szCs w:val="22"/>
              </w:rPr>
            </w:pPr>
            <w:r w:rsidRPr="00620D3D">
              <w:rPr>
                <w:rFonts w:ascii="Arial" w:hAnsi="Arial"/>
                <w:sz w:val="22"/>
                <w:szCs w:val="22"/>
              </w:rPr>
              <w:t>0</w:t>
            </w:r>
          </w:p>
        </w:tc>
      </w:tr>
      <w:tr w:rsidR="00620D3D" w:rsidRPr="00620D3D" w:rsidTr="00F602DD">
        <w:tc>
          <w:tcPr>
            <w:tcW w:w="3261" w:type="dxa"/>
          </w:tcPr>
          <w:p w:rsidR="00620D3D" w:rsidRPr="00620D3D" w:rsidRDefault="00620D3D" w:rsidP="00F602DD">
            <w:pPr>
              <w:overflowPunct w:val="0"/>
              <w:autoSpaceDE w:val="0"/>
              <w:autoSpaceDN w:val="0"/>
              <w:adjustRightInd w:val="0"/>
              <w:textAlignment w:val="baseline"/>
              <w:rPr>
                <w:rFonts w:ascii="Arial" w:hAnsi="Arial"/>
                <w:sz w:val="22"/>
                <w:szCs w:val="22"/>
              </w:rPr>
            </w:pPr>
            <w:r w:rsidRPr="00620D3D">
              <w:rPr>
                <w:rFonts w:ascii="Arial" w:hAnsi="Arial"/>
                <w:sz w:val="22"/>
                <w:szCs w:val="22"/>
              </w:rPr>
              <w:t>Coursework</w:t>
            </w:r>
          </w:p>
        </w:tc>
        <w:tc>
          <w:tcPr>
            <w:tcW w:w="1842" w:type="dxa"/>
          </w:tcPr>
          <w:p w:rsidR="00620D3D" w:rsidRPr="00620D3D" w:rsidRDefault="00620D3D" w:rsidP="00F602DD">
            <w:pPr>
              <w:overflowPunct w:val="0"/>
              <w:autoSpaceDE w:val="0"/>
              <w:autoSpaceDN w:val="0"/>
              <w:adjustRightInd w:val="0"/>
              <w:jc w:val="center"/>
              <w:textAlignment w:val="baseline"/>
              <w:rPr>
                <w:rFonts w:ascii="Arial" w:hAnsi="Arial"/>
                <w:sz w:val="22"/>
                <w:szCs w:val="22"/>
              </w:rPr>
            </w:pPr>
            <w:r w:rsidRPr="00620D3D">
              <w:rPr>
                <w:rFonts w:ascii="Arial" w:hAnsi="Arial"/>
                <w:sz w:val="22"/>
                <w:szCs w:val="22"/>
              </w:rPr>
              <w:t>100</w:t>
            </w:r>
          </w:p>
        </w:tc>
      </w:tr>
      <w:tr w:rsidR="00620D3D" w:rsidRPr="00620D3D" w:rsidTr="00F602DD">
        <w:tc>
          <w:tcPr>
            <w:tcW w:w="3261" w:type="dxa"/>
          </w:tcPr>
          <w:p w:rsidR="00620D3D" w:rsidRPr="00620D3D" w:rsidRDefault="00620D3D" w:rsidP="00F602DD">
            <w:pPr>
              <w:overflowPunct w:val="0"/>
              <w:autoSpaceDE w:val="0"/>
              <w:autoSpaceDN w:val="0"/>
              <w:adjustRightInd w:val="0"/>
              <w:textAlignment w:val="baseline"/>
              <w:rPr>
                <w:rFonts w:ascii="Arial" w:hAnsi="Arial"/>
                <w:sz w:val="22"/>
                <w:szCs w:val="22"/>
              </w:rPr>
            </w:pPr>
            <w:r w:rsidRPr="00620D3D">
              <w:rPr>
                <w:rFonts w:ascii="Arial" w:hAnsi="Arial"/>
                <w:sz w:val="22"/>
                <w:szCs w:val="22"/>
              </w:rPr>
              <w:t>Practical</w:t>
            </w:r>
          </w:p>
        </w:tc>
        <w:tc>
          <w:tcPr>
            <w:tcW w:w="1842" w:type="dxa"/>
          </w:tcPr>
          <w:p w:rsidR="00620D3D" w:rsidRPr="00620D3D" w:rsidRDefault="00620D3D" w:rsidP="00F602DD">
            <w:pPr>
              <w:overflowPunct w:val="0"/>
              <w:autoSpaceDE w:val="0"/>
              <w:autoSpaceDN w:val="0"/>
              <w:adjustRightInd w:val="0"/>
              <w:jc w:val="center"/>
              <w:textAlignment w:val="baseline"/>
              <w:rPr>
                <w:rFonts w:ascii="Arial" w:hAnsi="Arial"/>
                <w:sz w:val="22"/>
                <w:szCs w:val="22"/>
              </w:rPr>
            </w:pPr>
            <w:r w:rsidRPr="00620D3D">
              <w:rPr>
                <w:rFonts w:ascii="Arial" w:hAnsi="Arial"/>
                <w:sz w:val="22"/>
                <w:szCs w:val="22"/>
              </w:rPr>
              <w:t>0</w:t>
            </w:r>
          </w:p>
        </w:tc>
      </w:tr>
      <w:tr w:rsidR="00620D3D" w:rsidRPr="00620D3D" w:rsidTr="00F602DD">
        <w:tc>
          <w:tcPr>
            <w:tcW w:w="3261" w:type="dxa"/>
          </w:tcPr>
          <w:p w:rsidR="00620D3D" w:rsidRPr="00620D3D" w:rsidRDefault="00620D3D" w:rsidP="00F602DD">
            <w:pPr>
              <w:overflowPunct w:val="0"/>
              <w:autoSpaceDE w:val="0"/>
              <w:autoSpaceDN w:val="0"/>
              <w:adjustRightInd w:val="0"/>
              <w:textAlignment w:val="baseline"/>
              <w:rPr>
                <w:rFonts w:ascii="Arial" w:hAnsi="Arial"/>
                <w:sz w:val="22"/>
                <w:szCs w:val="22"/>
              </w:rPr>
            </w:pPr>
            <w:r w:rsidRPr="00620D3D">
              <w:rPr>
                <w:rFonts w:ascii="Arial" w:hAnsi="Arial"/>
                <w:b/>
                <w:sz w:val="22"/>
                <w:szCs w:val="22"/>
              </w:rPr>
              <w:t>TOTAL</w:t>
            </w:r>
          </w:p>
        </w:tc>
        <w:tc>
          <w:tcPr>
            <w:tcW w:w="1842" w:type="dxa"/>
          </w:tcPr>
          <w:p w:rsidR="00620D3D" w:rsidRPr="00620D3D" w:rsidRDefault="00620D3D" w:rsidP="00F602DD">
            <w:pPr>
              <w:overflowPunct w:val="0"/>
              <w:autoSpaceDE w:val="0"/>
              <w:autoSpaceDN w:val="0"/>
              <w:adjustRightInd w:val="0"/>
              <w:jc w:val="center"/>
              <w:textAlignment w:val="baseline"/>
              <w:rPr>
                <w:rFonts w:ascii="Arial" w:hAnsi="Arial"/>
                <w:b/>
                <w:sz w:val="22"/>
                <w:szCs w:val="22"/>
              </w:rPr>
            </w:pPr>
            <w:r w:rsidRPr="00620D3D">
              <w:rPr>
                <w:rFonts w:ascii="Arial" w:hAnsi="Arial"/>
                <w:b/>
                <w:sz w:val="22"/>
                <w:szCs w:val="22"/>
              </w:rPr>
              <w:t>100%</w:t>
            </w:r>
          </w:p>
        </w:tc>
      </w:tr>
    </w:tbl>
    <w:p w:rsidR="00620D3D" w:rsidRPr="00620D3D" w:rsidRDefault="00620D3D" w:rsidP="00620D3D">
      <w:pPr>
        <w:overflowPunct w:val="0"/>
        <w:autoSpaceDE w:val="0"/>
        <w:autoSpaceDN w:val="0"/>
        <w:adjustRightInd w:val="0"/>
        <w:textAlignment w:val="baseline"/>
        <w:rPr>
          <w:rFonts w:ascii="Arial" w:hAnsi="Arial"/>
          <w:sz w:val="22"/>
          <w:szCs w:val="22"/>
          <w:lang w:eastAsia="en-GB"/>
        </w:rPr>
      </w:pPr>
    </w:p>
    <w:p w:rsidR="00620D3D" w:rsidRPr="00620D3D" w:rsidRDefault="00620D3D" w:rsidP="00620D3D">
      <w:pPr>
        <w:overflowPunct w:val="0"/>
        <w:autoSpaceDE w:val="0"/>
        <w:autoSpaceDN w:val="0"/>
        <w:adjustRightInd w:val="0"/>
        <w:textAlignment w:val="baseline"/>
        <w:rPr>
          <w:rFonts w:ascii="Arial" w:hAnsi="Arial"/>
          <w:b/>
          <w:sz w:val="22"/>
          <w:szCs w:val="22"/>
          <w:lang w:eastAsia="en-GB"/>
        </w:rPr>
      </w:pPr>
    </w:p>
    <w:p w:rsidR="00620D3D" w:rsidRPr="00620D3D" w:rsidRDefault="00620D3D" w:rsidP="00620D3D">
      <w:pPr>
        <w:overflowPunct w:val="0"/>
        <w:autoSpaceDE w:val="0"/>
        <w:autoSpaceDN w:val="0"/>
        <w:adjustRightInd w:val="0"/>
        <w:textAlignment w:val="baseline"/>
        <w:rPr>
          <w:rFonts w:ascii="Arial" w:hAnsi="Arial"/>
          <w:b/>
          <w:sz w:val="22"/>
          <w:szCs w:val="22"/>
          <w:lang w:eastAsia="en-GB"/>
        </w:rPr>
      </w:pPr>
    </w:p>
    <w:p w:rsidR="00620D3D" w:rsidRPr="00620D3D" w:rsidRDefault="00620D3D" w:rsidP="00620D3D">
      <w:pPr>
        <w:overflowPunct w:val="0"/>
        <w:autoSpaceDE w:val="0"/>
        <w:autoSpaceDN w:val="0"/>
        <w:adjustRightInd w:val="0"/>
        <w:textAlignment w:val="baseline"/>
        <w:rPr>
          <w:rFonts w:ascii="Arial" w:hAnsi="Arial"/>
          <w:b/>
          <w:sz w:val="22"/>
          <w:szCs w:val="22"/>
          <w:lang w:eastAsia="en-GB"/>
        </w:rPr>
      </w:pPr>
    </w:p>
    <w:p w:rsidR="00620D3D" w:rsidRPr="00620D3D" w:rsidRDefault="00620D3D" w:rsidP="00620D3D">
      <w:pPr>
        <w:overflowPunct w:val="0"/>
        <w:autoSpaceDE w:val="0"/>
        <w:autoSpaceDN w:val="0"/>
        <w:adjustRightInd w:val="0"/>
        <w:jc w:val="both"/>
        <w:textAlignment w:val="baseline"/>
        <w:rPr>
          <w:rFonts w:ascii="Arial" w:hAnsi="Arial"/>
          <w:b/>
          <w:sz w:val="22"/>
          <w:szCs w:val="22"/>
          <w:lang w:eastAsia="en-GB"/>
        </w:rPr>
      </w:pPr>
    </w:p>
    <w:p w:rsidR="00620D3D" w:rsidRPr="00620D3D" w:rsidRDefault="00620D3D" w:rsidP="00620D3D">
      <w:pPr>
        <w:rPr>
          <w:rFonts w:ascii="Arial" w:hAnsi="Arial"/>
          <w:b/>
          <w:sz w:val="22"/>
          <w:szCs w:val="22"/>
          <w:lang w:eastAsia="en-GB"/>
        </w:rPr>
      </w:pPr>
    </w:p>
    <w:p w:rsidR="00620D3D" w:rsidRPr="00620D3D" w:rsidRDefault="00620D3D" w:rsidP="00620D3D">
      <w:pPr>
        <w:rPr>
          <w:rFonts w:ascii="Arial" w:hAnsi="Arial"/>
          <w:b/>
          <w:sz w:val="22"/>
          <w:szCs w:val="22"/>
          <w:lang w:eastAsia="en-GB"/>
        </w:rPr>
      </w:pPr>
    </w:p>
    <w:p w:rsidR="00620D3D" w:rsidRPr="00620D3D" w:rsidRDefault="00620D3D" w:rsidP="00620D3D">
      <w:pPr>
        <w:rPr>
          <w:rFonts w:ascii="Arial" w:hAnsi="Arial"/>
          <w:b/>
          <w:sz w:val="22"/>
          <w:szCs w:val="22"/>
          <w:lang w:eastAsia="en-GB"/>
        </w:rPr>
      </w:pPr>
    </w:p>
    <w:p w:rsidR="00620D3D" w:rsidRPr="00620D3D" w:rsidRDefault="00620D3D" w:rsidP="00620D3D">
      <w:pPr>
        <w:rPr>
          <w:rFonts w:ascii="Arial" w:hAnsi="Arial"/>
          <w:b/>
          <w:sz w:val="22"/>
          <w:szCs w:val="22"/>
          <w:lang w:eastAsia="en-GB"/>
        </w:rPr>
      </w:pPr>
    </w:p>
    <w:p w:rsidR="00620D3D" w:rsidRPr="00620D3D" w:rsidRDefault="00620D3D" w:rsidP="00620D3D">
      <w:pPr>
        <w:rPr>
          <w:rFonts w:ascii="Arial" w:hAnsi="Arial"/>
          <w:b/>
          <w:sz w:val="22"/>
          <w:szCs w:val="22"/>
          <w:lang w:eastAsia="en-GB"/>
        </w:rPr>
      </w:pPr>
      <w:r w:rsidRPr="00620D3D">
        <w:rPr>
          <w:rFonts w:ascii="Arial" w:hAnsi="Arial"/>
          <w:b/>
          <w:sz w:val="22"/>
          <w:szCs w:val="22"/>
          <w:lang w:eastAsia="en-GB"/>
        </w:rPr>
        <w:t>EDUCATION FOR SUSTAINABLE DEVELOPMENT (ESD)</w:t>
      </w: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lang w:eastAsia="en-GB"/>
        </w:rPr>
      </w:pPr>
    </w:p>
    <w:tbl>
      <w:tblPr>
        <w:tblStyle w:val="TableGrid31"/>
        <w:tblW w:w="0" w:type="auto"/>
        <w:tblLook w:val="04A0" w:firstRow="1" w:lastRow="0" w:firstColumn="1" w:lastColumn="0" w:noHBand="0" w:noVBand="1"/>
      </w:tblPr>
      <w:tblGrid>
        <w:gridCol w:w="4443"/>
        <w:gridCol w:w="4443"/>
      </w:tblGrid>
      <w:tr w:rsidR="00620D3D" w:rsidRPr="00620D3D" w:rsidTr="00F602DD">
        <w:tc>
          <w:tcPr>
            <w:tcW w:w="4443" w:type="dxa"/>
            <w:vMerge w:val="restart"/>
            <w:vAlign w:val="center"/>
          </w:tcPr>
          <w:p w:rsidR="00620D3D" w:rsidRPr="00620D3D" w:rsidRDefault="00620D3D" w:rsidP="00F602D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620D3D">
              <w:rPr>
                <w:rFonts w:ascii="Arial" w:hAnsi="Arial"/>
                <w:sz w:val="22"/>
                <w:szCs w:val="22"/>
              </w:rPr>
              <w:t>Does the module contribute to ESD?</w:t>
            </w:r>
          </w:p>
        </w:tc>
        <w:tc>
          <w:tcPr>
            <w:tcW w:w="4443" w:type="dxa"/>
            <w:vAlign w:val="center"/>
          </w:tcPr>
          <w:p w:rsidR="00620D3D" w:rsidRPr="00620D3D" w:rsidRDefault="00620D3D" w:rsidP="00F602D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620D3D">
              <w:rPr>
                <w:rFonts w:ascii="Arial" w:hAnsi="Arial"/>
                <w:sz w:val="22"/>
                <w:szCs w:val="22"/>
              </w:rPr>
              <w:t xml:space="preserve">Yes </w:t>
            </w:r>
            <w:r w:rsidRPr="00620D3D">
              <w:rPr>
                <w:rFonts w:ascii="Arial" w:hAnsi="Arial"/>
                <w:sz w:val="22"/>
                <w:szCs w:val="22"/>
              </w:rPr>
              <w:sym w:font="Wingdings" w:char="F0FC"/>
            </w:r>
          </w:p>
          <w:p w:rsidR="00620D3D" w:rsidRPr="00620D3D" w:rsidRDefault="00620D3D" w:rsidP="00F602DD">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620D3D" w:rsidRPr="00620D3D" w:rsidTr="00F602DD">
        <w:tc>
          <w:tcPr>
            <w:tcW w:w="4443" w:type="dxa"/>
            <w:vMerge/>
          </w:tcPr>
          <w:p w:rsidR="00620D3D" w:rsidRPr="00620D3D" w:rsidRDefault="00620D3D" w:rsidP="00F602D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p>
        </w:tc>
        <w:tc>
          <w:tcPr>
            <w:tcW w:w="4443" w:type="dxa"/>
            <w:vAlign w:val="center"/>
          </w:tcPr>
          <w:p w:rsidR="00620D3D" w:rsidRPr="00620D3D" w:rsidRDefault="00620D3D" w:rsidP="00F602DD">
            <w:pPr>
              <w:tabs>
                <w:tab w:val="left" w:pos="720"/>
                <w:tab w:val="left" w:pos="1440"/>
                <w:tab w:val="left" w:pos="2160"/>
                <w:tab w:val="left" w:pos="2880"/>
              </w:tabs>
              <w:overflowPunct w:val="0"/>
              <w:autoSpaceDE w:val="0"/>
              <w:autoSpaceDN w:val="0"/>
              <w:adjustRightInd w:val="0"/>
              <w:textAlignment w:val="baseline"/>
              <w:rPr>
                <w:rFonts w:ascii="Arial" w:hAnsi="Arial"/>
                <w:sz w:val="22"/>
                <w:szCs w:val="22"/>
              </w:rPr>
            </w:pPr>
            <w:r w:rsidRPr="00620D3D">
              <w:rPr>
                <w:rFonts w:ascii="Arial" w:hAnsi="Arial"/>
                <w:sz w:val="22"/>
                <w:szCs w:val="22"/>
              </w:rPr>
              <w:t>No</w:t>
            </w:r>
          </w:p>
          <w:p w:rsidR="00620D3D" w:rsidRPr="00620D3D" w:rsidRDefault="00620D3D" w:rsidP="00F602DD">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r w:rsidR="00620D3D" w:rsidRPr="00620D3D" w:rsidTr="00F602DD">
        <w:tc>
          <w:tcPr>
            <w:tcW w:w="8886" w:type="dxa"/>
            <w:gridSpan w:val="2"/>
          </w:tcPr>
          <w:p w:rsidR="00620D3D" w:rsidRPr="00620D3D" w:rsidRDefault="00620D3D" w:rsidP="00F602DD">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p w:rsidR="00620D3D" w:rsidRPr="00620D3D" w:rsidRDefault="00620D3D" w:rsidP="00F602DD">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r w:rsidRPr="00620D3D">
              <w:rPr>
                <w:rFonts w:ascii="Arial" w:hAnsi="Arial"/>
                <w:sz w:val="22"/>
                <w:szCs w:val="22"/>
              </w:rPr>
              <w:t>A large proportion of the modelling examples concern current issues such as pollution, environmental impact, economic and sustainable development, energy consumption and wildlife habitat.</w:t>
            </w:r>
          </w:p>
          <w:p w:rsidR="00620D3D" w:rsidRPr="00620D3D" w:rsidRDefault="00620D3D" w:rsidP="00F602DD">
            <w:pPr>
              <w:tabs>
                <w:tab w:val="left" w:pos="720"/>
                <w:tab w:val="left" w:pos="1440"/>
                <w:tab w:val="left" w:pos="2160"/>
                <w:tab w:val="left" w:pos="2880"/>
              </w:tabs>
              <w:overflowPunct w:val="0"/>
              <w:autoSpaceDE w:val="0"/>
              <w:autoSpaceDN w:val="0"/>
              <w:adjustRightInd w:val="0"/>
              <w:jc w:val="both"/>
              <w:textAlignment w:val="baseline"/>
              <w:rPr>
                <w:rFonts w:ascii="Arial" w:hAnsi="Arial"/>
                <w:sz w:val="22"/>
                <w:szCs w:val="22"/>
              </w:rPr>
            </w:pPr>
          </w:p>
        </w:tc>
      </w:tr>
    </w:tbl>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b/>
          <w:sz w:val="22"/>
          <w:szCs w:val="22"/>
          <w:lang w:eastAsia="en-GB"/>
        </w:rPr>
      </w:pP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b/>
          <w:sz w:val="22"/>
          <w:szCs w:val="22"/>
          <w:lang w:eastAsia="en-GB"/>
        </w:rPr>
      </w:pPr>
      <w:r w:rsidRPr="00620D3D">
        <w:rPr>
          <w:rFonts w:ascii="Arial" w:hAnsi="Arial"/>
          <w:b/>
          <w:sz w:val="22"/>
          <w:szCs w:val="22"/>
          <w:lang w:eastAsia="en-GB"/>
        </w:rPr>
        <w:t>BIBLIOGRAPHY</w:t>
      </w:r>
    </w:p>
    <w:p w:rsidR="00620D3D" w:rsidRPr="00620D3D" w:rsidRDefault="00620D3D" w:rsidP="00620D3D">
      <w:pPr>
        <w:tabs>
          <w:tab w:val="left" w:pos="720"/>
          <w:tab w:val="left" w:pos="1440"/>
          <w:tab w:val="left" w:pos="2160"/>
          <w:tab w:val="left" w:pos="2880"/>
        </w:tabs>
        <w:overflowPunct w:val="0"/>
        <w:autoSpaceDE w:val="0"/>
        <w:autoSpaceDN w:val="0"/>
        <w:adjustRightInd w:val="0"/>
        <w:textAlignment w:val="baseline"/>
        <w:rPr>
          <w:rFonts w:ascii="Arial" w:hAnsi="Arial"/>
          <w:b/>
          <w:sz w:val="22"/>
          <w:szCs w:val="22"/>
          <w:lang w:eastAsia="en-GB"/>
        </w:rPr>
      </w:pPr>
    </w:p>
    <w:p w:rsidR="00620D3D" w:rsidRPr="00620D3D" w:rsidRDefault="00620D3D" w:rsidP="00620D3D">
      <w:pPr>
        <w:rPr>
          <w:rFonts w:ascii="Arial" w:hAnsi="Arial"/>
          <w:b/>
          <w:sz w:val="22"/>
          <w:szCs w:val="22"/>
          <w:lang w:eastAsia="en-GB"/>
        </w:rPr>
      </w:pPr>
      <w:r w:rsidRPr="00620D3D">
        <w:rPr>
          <w:rFonts w:ascii="Arial" w:hAnsi="Arial"/>
          <w:b/>
          <w:sz w:val="22"/>
          <w:szCs w:val="22"/>
          <w:lang w:eastAsia="en-GB"/>
        </w:rPr>
        <w:t>Essential</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 xml:space="preserve">Longley, P.A., Goodchild, MF., Maguire, D.J. and Rhind, D.W. (2015) </w:t>
      </w:r>
      <w:r w:rsidRPr="00620D3D">
        <w:rPr>
          <w:rFonts w:ascii="Arial" w:hAnsi="Arial"/>
          <w:i/>
          <w:sz w:val="22"/>
          <w:szCs w:val="22"/>
          <w:lang w:eastAsia="en-GB"/>
        </w:rPr>
        <w:t>Geographical Information Science and Systems</w:t>
      </w:r>
      <w:r w:rsidRPr="00620D3D">
        <w:rPr>
          <w:rFonts w:ascii="Arial" w:hAnsi="Arial"/>
          <w:sz w:val="22"/>
          <w:szCs w:val="22"/>
          <w:lang w:eastAsia="en-GB"/>
        </w:rPr>
        <w:t>.  Wiley, Hoboken, NJ</w:t>
      </w:r>
      <w:r w:rsidRPr="00620D3D">
        <w:rPr>
          <w:rFonts w:ascii="Arial" w:hAnsi="Arial"/>
          <w:sz w:val="22"/>
          <w:szCs w:val="22"/>
          <w:lang w:eastAsia="en-GB"/>
        </w:rPr>
        <w:tab/>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 xml:space="preserve">Miller, R., Acton, C., Campling, J., Maltby, J. and Fullerton, D. (2009) </w:t>
      </w:r>
      <w:r w:rsidRPr="00620D3D">
        <w:rPr>
          <w:rFonts w:ascii="Arial" w:hAnsi="Arial"/>
          <w:i/>
          <w:sz w:val="22"/>
          <w:szCs w:val="22"/>
          <w:lang w:eastAsia="en-GB"/>
        </w:rPr>
        <w:t xml:space="preserve">SPSS for Social Scientists.  </w:t>
      </w:r>
      <w:r w:rsidRPr="00620D3D">
        <w:rPr>
          <w:rFonts w:ascii="Arial" w:hAnsi="Arial"/>
          <w:sz w:val="22"/>
          <w:szCs w:val="22"/>
          <w:lang w:eastAsia="en-GB"/>
        </w:rPr>
        <w:t xml:space="preserve"> Palgrave Macmillan, Basingstoke</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Pallant, J. (2013)(5</w:t>
      </w:r>
      <w:r w:rsidRPr="00620D3D">
        <w:rPr>
          <w:rFonts w:ascii="Arial" w:hAnsi="Arial"/>
          <w:sz w:val="22"/>
          <w:szCs w:val="22"/>
          <w:vertAlign w:val="superscript"/>
          <w:lang w:eastAsia="en-GB"/>
        </w:rPr>
        <w:t>th</w:t>
      </w:r>
      <w:r w:rsidRPr="00620D3D">
        <w:rPr>
          <w:rFonts w:ascii="Arial" w:hAnsi="Arial"/>
          <w:sz w:val="22"/>
          <w:szCs w:val="22"/>
          <w:lang w:eastAsia="en-GB"/>
        </w:rPr>
        <w:t xml:space="preserve"> Edition) </w:t>
      </w:r>
      <w:r w:rsidRPr="00620D3D">
        <w:rPr>
          <w:rFonts w:ascii="Arial" w:hAnsi="Arial"/>
          <w:i/>
          <w:sz w:val="22"/>
          <w:szCs w:val="22"/>
          <w:lang w:eastAsia="en-GB"/>
        </w:rPr>
        <w:t xml:space="preserve">SPSS Survival Manual: a step by step guide to data analysis using SPSS.  </w:t>
      </w:r>
      <w:r w:rsidRPr="00620D3D">
        <w:rPr>
          <w:rFonts w:ascii="Arial" w:hAnsi="Arial"/>
          <w:sz w:val="22"/>
          <w:szCs w:val="22"/>
          <w:lang w:eastAsia="en-GB"/>
        </w:rPr>
        <w:t>Oxford University Press, Oxon</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 xml:space="preserve">Smith, P. and Smith, J. (2007) </w:t>
      </w:r>
      <w:r w:rsidRPr="00620D3D">
        <w:rPr>
          <w:rFonts w:ascii="Arial" w:hAnsi="Arial"/>
          <w:i/>
          <w:sz w:val="22"/>
          <w:szCs w:val="22"/>
          <w:lang w:eastAsia="en-GB"/>
        </w:rPr>
        <w:t xml:space="preserve">Environmental Modelling: An Introduction. </w:t>
      </w:r>
      <w:r w:rsidRPr="00620D3D">
        <w:rPr>
          <w:rFonts w:ascii="Arial" w:hAnsi="Arial"/>
          <w:sz w:val="22"/>
          <w:szCs w:val="22"/>
          <w:lang w:eastAsia="en-GB"/>
        </w:rPr>
        <w:t xml:space="preserve"> Oxford University Press, Oxon</w:t>
      </w:r>
    </w:p>
    <w:p w:rsidR="00620D3D" w:rsidRPr="00620D3D" w:rsidRDefault="00620D3D" w:rsidP="00620D3D">
      <w:pPr>
        <w:rPr>
          <w:rFonts w:ascii="Arial" w:hAnsi="Arial"/>
          <w:b/>
          <w:sz w:val="22"/>
          <w:szCs w:val="22"/>
          <w:lang w:eastAsia="en-GB"/>
        </w:rPr>
      </w:pPr>
    </w:p>
    <w:p w:rsidR="00620D3D" w:rsidRPr="00620D3D" w:rsidRDefault="00620D3D" w:rsidP="00620D3D">
      <w:pPr>
        <w:rPr>
          <w:rFonts w:ascii="Arial" w:hAnsi="Arial"/>
          <w:b/>
          <w:sz w:val="22"/>
          <w:szCs w:val="22"/>
          <w:lang w:eastAsia="en-GB"/>
        </w:rPr>
      </w:pPr>
      <w:r w:rsidRPr="00620D3D">
        <w:rPr>
          <w:rFonts w:ascii="Arial" w:hAnsi="Arial"/>
          <w:b/>
          <w:sz w:val="22"/>
          <w:szCs w:val="22"/>
          <w:lang w:eastAsia="en-GB"/>
        </w:rPr>
        <w:t>Recommended</w:t>
      </w:r>
    </w:p>
    <w:p w:rsidR="00620D3D" w:rsidRPr="00620D3D" w:rsidRDefault="00620D3D" w:rsidP="00620D3D">
      <w:pPr>
        <w:rPr>
          <w:rFonts w:ascii="Arial" w:hAnsi="Arial"/>
          <w:b/>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Heywood, I., Cornelius, S. and Carver, S. (2011)(3</w:t>
      </w:r>
      <w:r w:rsidRPr="00620D3D">
        <w:rPr>
          <w:rFonts w:ascii="Arial" w:hAnsi="Arial"/>
          <w:sz w:val="22"/>
          <w:szCs w:val="22"/>
          <w:vertAlign w:val="superscript"/>
          <w:lang w:eastAsia="en-GB"/>
        </w:rPr>
        <w:t>rd</w:t>
      </w:r>
      <w:r w:rsidRPr="00620D3D">
        <w:rPr>
          <w:rFonts w:ascii="Arial" w:hAnsi="Arial"/>
          <w:sz w:val="22"/>
          <w:szCs w:val="22"/>
          <w:lang w:eastAsia="en-GB"/>
        </w:rPr>
        <w:t xml:space="preserve"> Edition) </w:t>
      </w:r>
      <w:r w:rsidRPr="00620D3D">
        <w:rPr>
          <w:rFonts w:ascii="Arial" w:hAnsi="Arial"/>
          <w:i/>
          <w:sz w:val="22"/>
          <w:szCs w:val="22"/>
          <w:lang w:eastAsia="en-GB"/>
        </w:rPr>
        <w:t xml:space="preserve">An Introduction to Geographical Information Systems. </w:t>
      </w:r>
      <w:r w:rsidRPr="00620D3D">
        <w:rPr>
          <w:rFonts w:ascii="Arial" w:hAnsi="Arial"/>
          <w:sz w:val="22"/>
          <w:szCs w:val="22"/>
          <w:lang w:eastAsia="en-GB"/>
        </w:rPr>
        <w:t xml:space="preserve"> Pearson Education, Harlow</w:t>
      </w:r>
    </w:p>
    <w:p w:rsidR="00620D3D" w:rsidRPr="00620D3D" w:rsidRDefault="00620D3D" w:rsidP="00620D3D">
      <w:pPr>
        <w:rPr>
          <w:rFonts w:ascii="Arial" w:hAnsi="Arial"/>
          <w:b/>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b/>
          <w:sz w:val="22"/>
          <w:szCs w:val="22"/>
          <w:lang w:eastAsia="en-GB"/>
        </w:rPr>
        <w:t>Background</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 xml:space="preserve">Bartlett, D. and Smith, J. (2004) </w:t>
      </w:r>
      <w:r w:rsidRPr="00620D3D">
        <w:rPr>
          <w:rFonts w:ascii="Arial" w:hAnsi="Arial"/>
          <w:i/>
          <w:sz w:val="22"/>
          <w:szCs w:val="22"/>
          <w:lang w:eastAsia="en-GB"/>
        </w:rPr>
        <w:t>GIS for Coastal Zone Management</w:t>
      </w:r>
      <w:r w:rsidRPr="00620D3D">
        <w:rPr>
          <w:rFonts w:ascii="Arial" w:hAnsi="Arial"/>
          <w:sz w:val="22"/>
          <w:szCs w:val="22"/>
          <w:lang w:eastAsia="en-GB"/>
        </w:rPr>
        <w:t>. CRC Press, Boca Raton, FL</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Chrisman, N. (2003(2</w:t>
      </w:r>
      <w:r w:rsidRPr="00620D3D">
        <w:rPr>
          <w:rFonts w:ascii="Arial" w:hAnsi="Arial"/>
          <w:sz w:val="22"/>
          <w:szCs w:val="22"/>
          <w:vertAlign w:val="superscript"/>
          <w:lang w:eastAsia="en-GB"/>
        </w:rPr>
        <w:t>nd</w:t>
      </w:r>
      <w:r w:rsidRPr="00620D3D">
        <w:rPr>
          <w:rFonts w:ascii="Arial" w:hAnsi="Arial"/>
          <w:sz w:val="22"/>
          <w:szCs w:val="22"/>
          <w:lang w:eastAsia="en-GB"/>
        </w:rPr>
        <w:t xml:space="preserve"> Edition)</w:t>
      </w:r>
      <w:r w:rsidRPr="00620D3D">
        <w:rPr>
          <w:rFonts w:ascii="Arial" w:hAnsi="Arial"/>
          <w:i/>
          <w:sz w:val="22"/>
          <w:szCs w:val="22"/>
          <w:lang w:eastAsia="en-GB"/>
        </w:rPr>
        <w:t xml:space="preserve">) Exploring Geographic Information Systems. </w:t>
      </w:r>
      <w:r w:rsidRPr="00620D3D">
        <w:rPr>
          <w:rFonts w:ascii="Arial" w:hAnsi="Arial"/>
          <w:sz w:val="22"/>
          <w:szCs w:val="22"/>
          <w:lang w:eastAsia="en-GB"/>
        </w:rPr>
        <w:t xml:space="preserve"> Wiley Chichester</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Clarke, K.C. (2003)(5</w:t>
      </w:r>
      <w:r w:rsidRPr="00620D3D">
        <w:rPr>
          <w:rFonts w:ascii="Arial" w:hAnsi="Arial"/>
          <w:sz w:val="22"/>
          <w:szCs w:val="22"/>
          <w:vertAlign w:val="superscript"/>
          <w:lang w:eastAsia="en-GB"/>
        </w:rPr>
        <w:t>th</w:t>
      </w:r>
      <w:r w:rsidRPr="00620D3D">
        <w:rPr>
          <w:rFonts w:ascii="Arial" w:hAnsi="Arial"/>
          <w:sz w:val="22"/>
          <w:szCs w:val="22"/>
          <w:lang w:eastAsia="en-GB"/>
        </w:rPr>
        <w:t xml:space="preserve"> Edition) </w:t>
      </w:r>
      <w:r w:rsidRPr="00620D3D">
        <w:rPr>
          <w:rFonts w:ascii="Arial" w:hAnsi="Arial"/>
          <w:i/>
          <w:sz w:val="22"/>
          <w:szCs w:val="22"/>
          <w:lang w:eastAsia="en-GB"/>
        </w:rPr>
        <w:t>Getting Started with Geographical Information Systems.</w:t>
      </w:r>
      <w:r w:rsidRPr="00620D3D">
        <w:rPr>
          <w:rFonts w:ascii="Arial" w:hAnsi="Arial"/>
          <w:sz w:val="22"/>
          <w:szCs w:val="22"/>
          <w:lang w:eastAsia="en-GB"/>
        </w:rPr>
        <w:t xml:space="preserve"> , Pearson Prentice Hall, Upper Saddle River, NJ</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sz w:val="22"/>
          <w:szCs w:val="22"/>
          <w:lang w:eastAsia="en-GB"/>
        </w:rPr>
      </w:pPr>
      <w:r w:rsidRPr="00620D3D">
        <w:rPr>
          <w:rFonts w:ascii="Arial" w:hAnsi="Arial"/>
          <w:sz w:val="22"/>
          <w:szCs w:val="22"/>
          <w:lang w:eastAsia="en-GB"/>
        </w:rPr>
        <w:t xml:space="preserve">Daniel, L., Whitener, A. and Loree, P. (2003) </w:t>
      </w:r>
      <w:r w:rsidRPr="00620D3D">
        <w:rPr>
          <w:rFonts w:ascii="Arial" w:hAnsi="Arial"/>
          <w:i/>
          <w:sz w:val="22"/>
          <w:szCs w:val="22"/>
          <w:lang w:eastAsia="en-GB"/>
        </w:rPr>
        <w:t>Inside MapInfo Professional</w:t>
      </w:r>
      <w:r w:rsidRPr="00620D3D">
        <w:rPr>
          <w:rFonts w:ascii="Arial" w:hAnsi="Arial"/>
          <w:sz w:val="22"/>
          <w:szCs w:val="22"/>
          <w:lang w:eastAsia="en-GB"/>
        </w:rPr>
        <w:t xml:space="preserve">  Sage, London</w:t>
      </w:r>
    </w:p>
    <w:p w:rsidR="00620D3D" w:rsidRPr="00620D3D" w:rsidRDefault="00620D3D" w:rsidP="00620D3D">
      <w:pPr>
        <w:rPr>
          <w:rFonts w:ascii="Arial" w:hAnsi="Arial"/>
          <w:sz w:val="22"/>
          <w:szCs w:val="22"/>
          <w:lang w:eastAsia="en-GB"/>
        </w:rPr>
      </w:pPr>
    </w:p>
    <w:p w:rsidR="00620D3D" w:rsidRPr="00620D3D" w:rsidRDefault="00620D3D" w:rsidP="00620D3D">
      <w:pPr>
        <w:rPr>
          <w:rFonts w:ascii="Arial" w:hAnsi="Arial"/>
          <w:b/>
          <w:sz w:val="22"/>
          <w:szCs w:val="22"/>
          <w:lang w:eastAsia="en-GB"/>
        </w:rPr>
      </w:pPr>
      <w:r w:rsidRPr="00620D3D">
        <w:rPr>
          <w:rFonts w:ascii="Arial" w:hAnsi="Arial"/>
          <w:b/>
          <w:sz w:val="22"/>
          <w:szCs w:val="22"/>
          <w:lang w:eastAsia="en-GB"/>
        </w:rPr>
        <w:t xml:space="preserve">Journals </w:t>
      </w:r>
    </w:p>
    <w:p w:rsidR="00620D3D" w:rsidRPr="00620D3D" w:rsidRDefault="00620D3D" w:rsidP="00620D3D">
      <w:pPr>
        <w:rPr>
          <w:rFonts w:ascii="Arial" w:hAnsi="Arial"/>
          <w:sz w:val="22"/>
          <w:szCs w:val="22"/>
          <w:lang w:eastAsia="en-GB"/>
        </w:rPr>
      </w:pPr>
    </w:p>
    <w:p w:rsidR="00620D3D" w:rsidRPr="00620D3D" w:rsidRDefault="00620D3D" w:rsidP="00620D3D">
      <w:pPr>
        <w:spacing w:line="276" w:lineRule="auto"/>
        <w:rPr>
          <w:rFonts w:ascii="Arial" w:hAnsi="Arial"/>
          <w:bCs/>
          <w:color w:val="000000"/>
          <w:sz w:val="22"/>
          <w:szCs w:val="22"/>
          <w:lang w:eastAsia="en-GB"/>
        </w:rPr>
      </w:pPr>
      <w:bookmarkStart w:id="1" w:name="_Toc409787643"/>
      <w:r w:rsidRPr="00620D3D">
        <w:rPr>
          <w:rFonts w:ascii="Arial" w:hAnsi="Arial"/>
          <w:bCs/>
          <w:color w:val="000000"/>
          <w:sz w:val="22"/>
          <w:szCs w:val="22"/>
          <w:lang w:eastAsia="en-GB"/>
        </w:rPr>
        <w:t>GIS News.</w:t>
      </w:r>
      <w:bookmarkEnd w:id="1"/>
    </w:p>
    <w:p w:rsidR="00620D3D" w:rsidRPr="00620D3D" w:rsidRDefault="00620D3D" w:rsidP="00620D3D">
      <w:pPr>
        <w:spacing w:line="276" w:lineRule="auto"/>
        <w:rPr>
          <w:rFonts w:ascii="Arial" w:hAnsi="Arial"/>
          <w:bCs/>
          <w:color w:val="000000"/>
          <w:sz w:val="22"/>
          <w:szCs w:val="22"/>
          <w:lang w:eastAsia="en-GB"/>
        </w:rPr>
      </w:pPr>
      <w:bookmarkStart w:id="2" w:name="_Toc409787644"/>
      <w:r w:rsidRPr="00620D3D">
        <w:rPr>
          <w:rFonts w:ascii="Arial" w:hAnsi="Arial"/>
          <w:bCs/>
          <w:color w:val="000000"/>
          <w:sz w:val="22"/>
          <w:szCs w:val="22"/>
          <w:lang w:eastAsia="en-GB"/>
        </w:rPr>
        <w:t>OS Digital Data News.</w:t>
      </w:r>
      <w:bookmarkEnd w:id="2"/>
    </w:p>
    <w:p w:rsidR="00620D3D" w:rsidRPr="00620D3D" w:rsidRDefault="00620D3D" w:rsidP="00620D3D">
      <w:pPr>
        <w:spacing w:line="276" w:lineRule="auto"/>
        <w:rPr>
          <w:rFonts w:ascii="Arial" w:hAnsi="Arial"/>
          <w:bCs/>
          <w:color w:val="000000"/>
          <w:sz w:val="22"/>
          <w:szCs w:val="22"/>
          <w:lang w:eastAsia="en-GB"/>
        </w:rPr>
      </w:pPr>
      <w:bookmarkStart w:id="3" w:name="_Toc409787645"/>
      <w:r w:rsidRPr="00620D3D">
        <w:rPr>
          <w:rFonts w:ascii="Arial" w:hAnsi="Arial"/>
          <w:bCs/>
          <w:color w:val="000000"/>
          <w:sz w:val="22"/>
          <w:szCs w:val="22"/>
          <w:lang w:eastAsia="en-GB"/>
        </w:rPr>
        <w:t>Mapinfocus</w:t>
      </w:r>
      <w:bookmarkEnd w:id="3"/>
    </w:p>
    <w:p w:rsidR="00620D3D" w:rsidRPr="00620D3D" w:rsidRDefault="00620D3D" w:rsidP="00620D3D">
      <w:pPr>
        <w:rPr>
          <w:rFonts w:ascii="Arial" w:hAnsi="Arial"/>
          <w:bCs/>
          <w:color w:val="000000"/>
          <w:sz w:val="22"/>
          <w:szCs w:val="22"/>
          <w:lang w:eastAsia="en-GB"/>
        </w:rPr>
      </w:pPr>
      <w:r w:rsidRPr="00620D3D">
        <w:rPr>
          <w:rFonts w:ascii="Arial" w:hAnsi="Arial"/>
          <w:bCs/>
          <w:color w:val="000000"/>
          <w:sz w:val="22"/>
          <w:szCs w:val="22"/>
          <w:lang w:eastAsia="en-GB"/>
        </w:rPr>
        <w:t>International Journal of Sustainable Development and Planning</w:t>
      </w:r>
    </w:p>
    <w:p w:rsidR="00620D3D" w:rsidRPr="00620D3D" w:rsidRDefault="00620D3D" w:rsidP="00620D3D">
      <w:pPr>
        <w:rPr>
          <w:rFonts w:ascii="Arial" w:hAnsi="Arial"/>
          <w:bCs/>
          <w:color w:val="000000"/>
          <w:sz w:val="22"/>
          <w:szCs w:val="22"/>
          <w:lang w:eastAsia="en-GB"/>
        </w:rPr>
      </w:pPr>
    </w:p>
    <w:p w:rsidR="00620D3D" w:rsidRPr="00620D3D" w:rsidRDefault="00620D3D" w:rsidP="00620D3D">
      <w:pPr>
        <w:rPr>
          <w:rFonts w:ascii="Arial" w:hAnsi="Arial"/>
          <w:b/>
          <w:sz w:val="22"/>
          <w:szCs w:val="22"/>
          <w:lang w:eastAsia="en-GB"/>
        </w:rPr>
      </w:pPr>
      <w:r w:rsidRPr="00620D3D">
        <w:rPr>
          <w:rFonts w:ascii="Arial" w:hAnsi="Arial"/>
          <w:b/>
          <w:sz w:val="22"/>
          <w:szCs w:val="22"/>
          <w:lang w:eastAsia="en-GB"/>
        </w:rPr>
        <w:t xml:space="preserve">Websites </w:t>
      </w:r>
    </w:p>
    <w:p w:rsidR="00620D3D" w:rsidRPr="00620D3D" w:rsidRDefault="00620D3D" w:rsidP="00620D3D">
      <w:pPr>
        <w:rPr>
          <w:rFonts w:ascii="Arial" w:hAnsi="Arial"/>
          <w:sz w:val="22"/>
          <w:szCs w:val="22"/>
          <w:lang w:eastAsia="en-GB"/>
        </w:rPr>
      </w:pPr>
    </w:p>
    <w:p w:rsidR="00620D3D" w:rsidRPr="00620D3D" w:rsidRDefault="000C2CB7" w:rsidP="00620D3D">
      <w:pPr>
        <w:tabs>
          <w:tab w:val="center" w:pos="4513"/>
          <w:tab w:val="right" w:pos="9026"/>
        </w:tabs>
        <w:overflowPunct w:val="0"/>
        <w:autoSpaceDE w:val="0"/>
        <w:autoSpaceDN w:val="0"/>
        <w:adjustRightInd w:val="0"/>
        <w:spacing w:line="276" w:lineRule="auto"/>
        <w:jc w:val="both"/>
        <w:textAlignment w:val="baseline"/>
        <w:rPr>
          <w:rFonts w:ascii="Arial" w:hAnsi="Arial"/>
          <w:sz w:val="22"/>
          <w:szCs w:val="22"/>
          <w:lang w:eastAsia="en-GB"/>
        </w:rPr>
      </w:pPr>
      <w:hyperlink r:id="rId5" w:history="1">
        <w:r w:rsidR="00620D3D" w:rsidRPr="00620D3D">
          <w:rPr>
            <w:rFonts w:ascii="Arial" w:hAnsi="Arial"/>
            <w:color w:val="0000FF"/>
            <w:sz w:val="22"/>
            <w:szCs w:val="22"/>
            <w:u w:val="single"/>
            <w:lang w:eastAsia="en-GB"/>
          </w:rPr>
          <w:t>www.mapinfo.co.uk</w:t>
        </w:r>
      </w:hyperlink>
    </w:p>
    <w:p w:rsidR="00620D3D" w:rsidRPr="00620D3D" w:rsidRDefault="000C2CB7" w:rsidP="00620D3D">
      <w:pPr>
        <w:tabs>
          <w:tab w:val="center" w:pos="4513"/>
          <w:tab w:val="right" w:pos="9026"/>
        </w:tabs>
        <w:overflowPunct w:val="0"/>
        <w:autoSpaceDE w:val="0"/>
        <w:autoSpaceDN w:val="0"/>
        <w:adjustRightInd w:val="0"/>
        <w:spacing w:line="276" w:lineRule="auto"/>
        <w:jc w:val="both"/>
        <w:textAlignment w:val="baseline"/>
        <w:rPr>
          <w:rFonts w:ascii="Arial" w:hAnsi="Arial"/>
          <w:sz w:val="22"/>
          <w:szCs w:val="22"/>
          <w:lang w:eastAsia="en-GB"/>
        </w:rPr>
      </w:pPr>
      <w:hyperlink r:id="rId6" w:history="1">
        <w:r w:rsidR="00620D3D" w:rsidRPr="00620D3D">
          <w:rPr>
            <w:rFonts w:ascii="Arial" w:hAnsi="Arial"/>
            <w:color w:val="0000FF"/>
            <w:sz w:val="22"/>
            <w:szCs w:val="22"/>
            <w:u w:val="single"/>
            <w:lang w:eastAsia="en-GB"/>
          </w:rPr>
          <w:t>http://www.agi.org.uk</w:t>
        </w:r>
      </w:hyperlink>
    </w:p>
    <w:p w:rsidR="00620D3D" w:rsidRPr="00620D3D" w:rsidRDefault="000C2CB7" w:rsidP="00620D3D">
      <w:pPr>
        <w:tabs>
          <w:tab w:val="center" w:pos="4513"/>
          <w:tab w:val="right" w:pos="9026"/>
        </w:tabs>
        <w:overflowPunct w:val="0"/>
        <w:autoSpaceDE w:val="0"/>
        <w:autoSpaceDN w:val="0"/>
        <w:adjustRightInd w:val="0"/>
        <w:spacing w:line="276" w:lineRule="auto"/>
        <w:jc w:val="both"/>
        <w:textAlignment w:val="baseline"/>
        <w:rPr>
          <w:rFonts w:ascii="Arial" w:hAnsi="Arial"/>
          <w:sz w:val="22"/>
          <w:szCs w:val="22"/>
          <w:lang w:eastAsia="en-GB"/>
        </w:rPr>
      </w:pPr>
      <w:hyperlink r:id="rId7" w:history="1">
        <w:r w:rsidR="00620D3D" w:rsidRPr="00620D3D">
          <w:rPr>
            <w:rFonts w:ascii="Arial" w:hAnsi="Arial"/>
            <w:color w:val="0000FF"/>
            <w:sz w:val="22"/>
            <w:szCs w:val="22"/>
            <w:u w:val="single"/>
            <w:lang w:eastAsia="en-GB"/>
          </w:rPr>
          <w:t>http://www.ordnancesurvey.co.uk/oswebsite/</w:t>
        </w:r>
      </w:hyperlink>
    </w:p>
    <w:p w:rsidR="00620D3D" w:rsidRPr="00620D3D" w:rsidRDefault="000C2CB7" w:rsidP="00620D3D">
      <w:pPr>
        <w:overflowPunct w:val="0"/>
        <w:autoSpaceDE w:val="0"/>
        <w:autoSpaceDN w:val="0"/>
        <w:adjustRightInd w:val="0"/>
        <w:spacing w:line="276" w:lineRule="auto"/>
        <w:jc w:val="both"/>
        <w:textAlignment w:val="baseline"/>
        <w:rPr>
          <w:rFonts w:ascii="Arial" w:hAnsi="Arial"/>
          <w:sz w:val="22"/>
          <w:szCs w:val="22"/>
          <w:lang w:eastAsia="en-GB"/>
        </w:rPr>
      </w:pPr>
      <w:hyperlink r:id="rId8" w:history="1">
        <w:r w:rsidR="00620D3D" w:rsidRPr="00620D3D">
          <w:rPr>
            <w:rFonts w:ascii="Arial" w:hAnsi="Arial"/>
            <w:color w:val="0000FF"/>
            <w:sz w:val="22"/>
            <w:szCs w:val="22"/>
            <w:u w:val="single"/>
            <w:lang w:eastAsia="en-GB"/>
          </w:rPr>
          <w:t>http://ukdataservice.ac.uk/</w:t>
        </w:r>
      </w:hyperlink>
    </w:p>
    <w:p w:rsidR="00620D3D" w:rsidRPr="00620D3D" w:rsidRDefault="000C2CB7" w:rsidP="00620D3D">
      <w:pPr>
        <w:overflowPunct w:val="0"/>
        <w:autoSpaceDE w:val="0"/>
        <w:autoSpaceDN w:val="0"/>
        <w:adjustRightInd w:val="0"/>
        <w:spacing w:line="276" w:lineRule="auto"/>
        <w:jc w:val="both"/>
        <w:textAlignment w:val="baseline"/>
        <w:rPr>
          <w:rFonts w:ascii="Arial" w:hAnsi="Arial"/>
          <w:sz w:val="22"/>
          <w:szCs w:val="22"/>
          <w:lang w:eastAsia="en-GB"/>
        </w:rPr>
      </w:pPr>
      <w:hyperlink r:id="rId9" w:history="1">
        <w:r w:rsidR="00620D3D" w:rsidRPr="00620D3D">
          <w:rPr>
            <w:rFonts w:ascii="Arial" w:hAnsi="Arial"/>
            <w:color w:val="0000FF"/>
            <w:sz w:val="22"/>
            <w:szCs w:val="22"/>
            <w:u w:val="single"/>
            <w:lang w:eastAsia="en-GB"/>
          </w:rPr>
          <w:t>http://digimap.edina.ac.uk/digimap/home</w:t>
        </w:r>
      </w:hyperlink>
    </w:p>
    <w:p w:rsidR="00620D3D" w:rsidRPr="00620D3D" w:rsidRDefault="000C2CB7" w:rsidP="00620D3D">
      <w:pPr>
        <w:overflowPunct w:val="0"/>
        <w:autoSpaceDE w:val="0"/>
        <w:autoSpaceDN w:val="0"/>
        <w:adjustRightInd w:val="0"/>
        <w:spacing w:line="276" w:lineRule="auto"/>
        <w:jc w:val="both"/>
        <w:textAlignment w:val="baseline"/>
        <w:rPr>
          <w:rFonts w:ascii="Arial" w:hAnsi="Arial"/>
          <w:sz w:val="22"/>
          <w:szCs w:val="22"/>
          <w:lang w:eastAsia="en-GB"/>
        </w:rPr>
      </w:pPr>
      <w:hyperlink r:id="rId10" w:history="1">
        <w:r w:rsidR="00620D3D" w:rsidRPr="00620D3D">
          <w:rPr>
            <w:rFonts w:ascii="Arial" w:hAnsi="Arial"/>
            <w:color w:val="0000FF"/>
            <w:sz w:val="22"/>
            <w:szCs w:val="22"/>
            <w:u w:val="single"/>
            <w:lang w:eastAsia="en-GB"/>
          </w:rPr>
          <w:t>www.vassarstats.net</w:t>
        </w:r>
      </w:hyperlink>
    </w:p>
    <w:p w:rsidR="00620D3D" w:rsidRPr="00620D3D" w:rsidRDefault="000C2CB7" w:rsidP="00620D3D">
      <w:pPr>
        <w:overflowPunct w:val="0"/>
        <w:autoSpaceDE w:val="0"/>
        <w:autoSpaceDN w:val="0"/>
        <w:adjustRightInd w:val="0"/>
        <w:spacing w:line="276" w:lineRule="auto"/>
        <w:jc w:val="both"/>
        <w:textAlignment w:val="baseline"/>
        <w:rPr>
          <w:rFonts w:ascii="Arial" w:hAnsi="Arial"/>
          <w:sz w:val="22"/>
          <w:szCs w:val="22"/>
          <w:lang w:eastAsia="en-GB"/>
        </w:rPr>
      </w:pPr>
      <w:hyperlink r:id="rId11" w:history="1">
        <w:r w:rsidR="00620D3D" w:rsidRPr="00620D3D">
          <w:rPr>
            <w:rFonts w:ascii="Arial" w:hAnsi="Arial"/>
            <w:color w:val="0000FF"/>
            <w:sz w:val="22"/>
            <w:szCs w:val="22"/>
            <w:u w:val="single"/>
            <w:lang w:eastAsia="en-GB"/>
          </w:rPr>
          <w:t>www.khanacademy.org</w:t>
        </w:r>
      </w:hyperlink>
    </w:p>
    <w:p w:rsidR="00235BC5" w:rsidRPr="00620D3D" w:rsidRDefault="000C2CB7" w:rsidP="00620D3D">
      <w:pPr>
        <w:rPr>
          <w:rFonts w:ascii="Arial" w:hAnsi="Arial"/>
          <w:sz w:val="22"/>
          <w:szCs w:val="22"/>
        </w:rPr>
      </w:pPr>
      <w:hyperlink r:id="rId12" w:history="1">
        <w:r w:rsidR="00620D3D" w:rsidRPr="00620D3D">
          <w:rPr>
            <w:rFonts w:ascii="Arial" w:hAnsi="Arial"/>
            <w:color w:val="0000FF"/>
            <w:sz w:val="22"/>
            <w:szCs w:val="22"/>
            <w:u w:val="single"/>
            <w:lang w:eastAsia="en-GB"/>
          </w:rPr>
          <w:t>www.quantitativeskills.com/sisa/</w:t>
        </w:r>
      </w:hyperlink>
    </w:p>
    <w:sectPr w:rsidR="00235BC5" w:rsidRPr="00620D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136F5"/>
    <w:multiLevelType w:val="hybridMultilevel"/>
    <w:tmpl w:val="18DA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92BA1"/>
    <w:multiLevelType w:val="hybridMultilevel"/>
    <w:tmpl w:val="C3A0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4E69BC"/>
    <w:multiLevelType w:val="hybridMultilevel"/>
    <w:tmpl w:val="47002936"/>
    <w:lvl w:ilvl="0" w:tplc="107CBDE0">
      <w:start w:val="1"/>
      <w:numFmt w:val="decimal"/>
      <w:lvlText w:val="%1."/>
      <w:lvlJc w:val="left"/>
      <w:pPr>
        <w:ind w:left="720" w:hanging="360"/>
      </w:pPr>
      <w:rPr>
        <w:rFonts w:ascii="Arial" w:hAnsi="Arial" w:cs="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D3D"/>
    <w:rsid w:val="000004F8"/>
    <w:rsid w:val="000014C9"/>
    <w:rsid w:val="00010393"/>
    <w:rsid w:val="00011E97"/>
    <w:rsid w:val="0001371B"/>
    <w:rsid w:val="00016525"/>
    <w:rsid w:val="0002466C"/>
    <w:rsid w:val="00024916"/>
    <w:rsid w:val="00026835"/>
    <w:rsid w:val="0002739F"/>
    <w:rsid w:val="00027865"/>
    <w:rsid w:val="00034520"/>
    <w:rsid w:val="00043A5B"/>
    <w:rsid w:val="00045C10"/>
    <w:rsid w:val="00047E2E"/>
    <w:rsid w:val="00052A16"/>
    <w:rsid w:val="00056570"/>
    <w:rsid w:val="000572C6"/>
    <w:rsid w:val="000617DA"/>
    <w:rsid w:val="00062CDB"/>
    <w:rsid w:val="00067B03"/>
    <w:rsid w:val="00072A65"/>
    <w:rsid w:val="00080286"/>
    <w:rsid w:val="000830E2"/>
    <w:rsid w:val="000903DB"/>
    <w:rsid w:val="000917C7"/>
    <w:rsid w:val="00092416"/>
    <w:rsid w:val="000A10AF"/>
    <w:rsid w:val="000A1DFF"/>
    <w:rsid w:val="000A7DFB"/>
    <w:rsid w:val="000B0FCD"/>
    <w:rsid w:val="000B1E27"/>
    <w:rsid w:val="000B24ED"/>
    <w:rsid w:val="000B304F"/>
    <w:rsid w:val="000B66EF"/>
    <w:rsid w:val="000C2852"/>
    <w:rsid w:val="000C2CB7"/>
    <w:rsid w:val="000C3B25"/>
    <w:rsid w:val="000C5BDF"/>
    <w:rsid w:val="000D110A"/>
    <w:rsid w:val="000D1A0D"/>
    <w:rsid w:val="000D74C4"/>
    <w:rsid w:val="000E3F7A"/>
    <w:rsid w:val="000E5A13"/>
    <w:rsid w:val="000E6530"/>
    <w:rsid w:val="000F028A"/>
    <w:rsid w:val="000F0B1E"/>
    <w:rsid w:val="000F0D55"/>
    <w:rsid w:val="000F6A80"/>
    <w:rsid w:val="00112D9A"/>
    <w:rsid w:val="001150B1"/>
    <w:rsid w:val="0012076A"/>
    <w:rsid w:val="001211E9"/>
    <w:rsid w:val="00122E4E"/>
    <w:rsid w:val="00133CC0"/>
    <w:rsid w:val="00134ABE"/>
    <w:rsid w:val="00140ED6"/>
    <w:rsid w:val="001425F9"/>
    <w:rsid w:val="0015352D"/>
    <w:rsid w:val="0015699C"/>
    <w:rsid w:val="00157427"/>
    <w:rsid w:val="001627AC"/>
    <w:rsid w:val="001641EB"/>
    <w:rsid w:val="001663E4"/>
    <w:rsid w:val="00166E9F"/>
    <w:rsid w:val="00177473"/>
    <w:rsid w:val="001806E0"/>
    <w:rsid w:val="00184704"/>
    <w:rsid w:val="00190FB3"/>
    <w:rsid w:val="0019642D"/>
    <w:rsid w:val="00196F33"/>
    <w:rsid w:val="00197265"/>
    <w:rsid w:val="001A15F9"/>
    <w:rsid w:val="001A5644"/>
    <w:rsid w:val="001B19C5"/>
    <w:rsid w:val="001B1B47"/>
    <w:rsid w:val="001B1C77"/>
    <w:rsid w:val="001B492C"/>
    <w:rsid w:val="001B6CD3"/>
    <w:rsid w:val="001B7651"/>
    <w:rsid w:val="001C3B79"/>
    <w:rsid w:val="001C3F83"/>
    <w:rsid w:val="001C46A0"/>
    <w:rsid w:val="001C5B65"/>
    <w:rsid w:val="001C6527"/>
    <w:rsid w:val="001C74A6"/>
    <w:rsid w:val="001C7606"/>
    <w:rsid w:val="001C7B8E"/>
    <w:rsid w:val="001D25A5"/>
    <w:rsid w:val="001D619E"/>
    <w:rsid w:val="001D6B55"/>
    <w:rsid w:val="001D710D"/>
    <w:rsid w:val="001D7F02"/>
    <w:rsid w:val="001E6E64"/>
    <w:rsid w:val="001F3DF3"/>
    <w:rsid w:val="001F62FD"/>
    <w:rsid w:val="001F7CBB"/>
    <w:rsid w:val="00202145"/>
    <w:rsid w:val="0020309B"/>
    <w:rsid w:val="00204C04"/>
    <w:rsid w:val="00210BE4"/>
    <w:rsid w:val="00213106"/>
    <w:rsid w:val="002147A7"/>
    <w:rsid w:val="002151B1"/>
    <w:rsid w:val="002235F2"/>
    <w:rsid w:val="00225446"/>
    <w:rsid w:val="002315AC"/>
    <w:rsid w:val="0023309D"/>
    <w:rsid w:val="00233E9F"/>
    <w:rsid w:val="00241681"/>
    <w:rsid w:val="00241AE5"/>
    <w:rsid w:val="0024748F"/>
    <w:rsid w:val="00253FA7"/>
    <w:rsid w:val="0025408F"/>
    <w:rsid w:val="0025480C"/>
    <w:rsid w:val="00255F24"/>
    <w:rsid w:val="002619F7"/>
    <w:rsid w:val="00263AE0"/>
    <w:rsid w:val="002777FB"/>
    <w:rsid w:val="00283A21"/>
    <w:rsid w:val="00283BBE"/>
    <w:rsid w:val="00285EDF"/>
    <w:rsid w:val="0029091A"/>
    <w:rsid w:val="002932B6"/>
    <w:rsid w:val="00293D8A"/>
    <w:rsid w:val="002A0B63"/>
    <w:rsid w:val="002A41AF"/>
    <w:rsid w:val="002A4A07"/>
    <w:rsid w:val="002B13A9"/>
    <w:rsid w:val="002B2346"/>
    <w:rsid w:val="002B2868"/>
    <w:rsid w:val="002B2900"/>
    <w:rsid w:val="002B2AEB"/>
    <w:rsid w:val="002B43DF"/>
    <w:rsid w:val="002C4C97"/>
    <w:rsid w:val="002C62E7"/>
    <w:rsid w:val="002C6305"/>
    <w:rsid w:val="002D1680"/>
    <w:rsid w:val="002D1DDF"/>
    <w:rsid w:val="002D1E83"/>
    <w:rsid w:val="002D754E"/>
    <w:rsid w:val="002E21BB"/>
    <w:rsid w:val="002E472D"/>
    <w:rsid w:val="002F46F7"/>
    <w:rsid w:val="002F6B42"/>
    <w:rsid w:val="00302036"/>
    <w:rsid w:val="00302C14"/>
    <w:rsid w:val="0030617C"/>
    <w:rsid w:val="00310524"/>
    <w:rsid w:val="00312EFA"/>
    <w:rsid w:val="00312FA4"/>
    <w:rsid w:val="00314D51"/>
    <w:rsid w:val="00316FEB"/>
    <w:rsid w:val="00317663"/>
    <w:rsid w:val="00320637"/>
    <w:rsid w:val="00323DE5"/>
    <w:rsid w:val="00324D42"/>
    <w:rsid w:val="00325888"/>
    <w:rsid w:val="003328E1"/>
    <w:rsid w:val="0033297D"/>
    <w:rsid w:val="00333D61"/>
    <w:rsid w:val="00336AC7"/>
    <w:rsid w:val="003426B3"/>
    <w:rsid w:val="0034528A"/>
    <w:rsid w:val="0034613F"/>
    <w:rsid w:val="003476AE"/>
    <w:rsid w:val="0035241D"/>
    <w:rsid w:val="00352CF4"/>
    <w:rsid w:val="00354299"/>
    <w:rsid w:val="00355115"/>
    <w:rsid w:val="003631E0"/>
    <w:rsid w:val="003668F9"/>
    <w:rsid w:val="00370EB7"/>
    <w:rsid w:val="00370F6C"/>
    <w:rsid w:val="00372FD8"/>
    <w:rsid w:val="0037468F"/>
    <w:rsid w:val="003761DD"/>
    <w:rsid w:val="003763B7"/>
    <w:rsid w:val="003774ED"/>
    <w:rsid w:val="0038126F"/>
    <w:rsid w:val="00381D68"/>
    <w:rsid w:val="00383261"/>
    <w:rsid w:val="003911BF"/>
    <w:rsid w:val="00394DD1"/>
    <w:rsid w:val="003A0C9D"/>
    <w:rsid w:val="003A3A3E"/>
    <w:rsid w:val="003A4AD5"/>
    <w:rsid w:val="003A4C68"/>
    <w:rsid w:val="003A5984"/>
    <w:rsid w:val="003B7733"/>
    <w:rsid w:val="003C062B"/>
    <w:rsid w:val="003C2022"/>
    <w:rsid w:val="003C5B15"/>
    <w:rsid w:val="003C5F60"/>
    <w:rsid w:val="003D0B32"/>
    <w:rsid w:val="003D233E"/>
    <w:rsid w:val="003D38B3"/>
    <w:rsid w:val="003D4D11"/>
    <w:rsid w:val="003D55F6"/>
    <w:rsid w:val="003D597A"/>
    <w:rsid w:val="003D699D"/>
    <w:rsid w:val="003D73AE"/>
    <w:rsid w:val="003E03E6"/>
    <w:rsid w:val="003E2F2E"/>
    <w:rsid w:val="003E3683"/>
    <w:rsid w:val="003E4A67"/>
    <w:rsid w:val="003E6DAB"/>
    <w:rsid w:val="003E746D"/>
    <w:rsid w:val="0041232E"/>
    <w:rsid w:val="0041463C"/>
    <w:rsid w:val="00422DFA"/>
    <w:rsid w:val="00423EAB"/>
    <w:rsid w:val="00424AA8"/>
    <w:rsid w:val="004311A1"/>
    <w:rsid w:val="00431B53"/>
    <w:rsid w:val="004325BF"/>
    <w:rsid w:val="00433F2D"/>
    <w:rsid w:val="0043751A"/>
    <w:rsid w:val="0044077E"/>
    <w:rsid w:val="00441038"/>
    <w:rsid w:val="004431A2"/>
    <w:rsid w:val="00446C3D"/>
    <w:rsid w:val="00463E93"/>
    <w:rsid w:val="0046630E"/>
    <w:rsid w:val="00470722"/>
    <w:rsid w:val="00471043"/>
    <w:rsid w:val="0048023F"/>
    <w:rsid w:val="00480635"/>
    <w:rsid w:val="00486247"/>
    <w:rsid w:val="00497C88"/>
    <w:rsid w:val="004B01F8"/>
    <w:rsid w:val="004B07E9"/>
    <w:rsid w:val="004B109F"/>
    <w:rsid w:val="004B226A"/>
    <w:rsid w:val="004B4E1B"/>
    <w:rsid w:val="004C0F10"/>
    <w:rsid w:val="004C4854"/>
    <w:rsid w:val="004C5DF1"/>
    <w:rsid w:val="004C6B27"/>
    <w:rsid w:val="004C6C26"/>
    <w:rsid w:val="004C7BD3"/>
    <w:rsid w:val="004D2BE6"/>
    <w:rsid w:val="004D3EE1"/>
    <w:rsid w:val="004D412A"/>
    <w:rsid w:val="004D56E2"/>
    <w:rsid w:val="004D5F8D"/>
    <w:rsid w:val="004E182F"/>
    <w:rsid w:val="004E4BA4"/>
    <w:rsid w:val="004E7BAD"/>
    <w:rsid w:val="004F5187"/>
    <w:rsid w:val="004F56A9"/>
    <w:rsid w:val="004F61F1"/>
    <w:rsid w:val="004F727B"/>
    <w:rsid w:val="00506F12"/>
    <w:rsid w:val="005141FC"/>
    <w:rsid w:val="0051458D"/>
    <w:rsid w:val="005179A6"/>
    <w:rsid w:val="00525DAD"/>
    <w:rsid w:val="005275AD"/>
    <w:rsid w:val="0053434D"/>
    <w:rsid w:val="00535C22"/>
    <w:rsid w:val="00540F20"/>
    <w:rsid w:val="00541915"/>
    <w:rsid w:val="00544BD9"/>
    <w:rsid w:val="00545ABC"/>
    <w:rsid w:val="00551572"/>
    <w:rsid w:val="005541F6"/>
    <w:rsid w:val="005571C3"/>
    <w:rsid w:val="0055758D"/>
    <w:rsid w:val="0055796C"/>
    <w:rsid w:val="0056168D"/>
    <w:rsid w:val="00566BAB"/>
    <w:rsid w:val="00571531"/>
    <w:rsid w:val="00572F1B"/>
    <w:rsid w:val="00573432"/>
    <w:rsid w:val="00575A9C"/>
    <w:rsid w:val="00577DC2"/>
    <w:rsid w:val="00580853"/>
    <w:rsid w:val="005836C7"/>
    <w:rsid w:val="00583E12"/>
    <w:rsid w:val="00584F24"/>
    <w:rsid w:val="005864E4"/>
    <w:rsid w:val="005912C2"/>
    <w:rsid w:val="00591E83"/>
    <w:rsid w:val="00593366"/>
    <w:rsid w:val="005A1608"/>
    <w:rsid w:val="005A3B7F"/>
    <w:rsid w:val="005B215B"/>
    <w:rsid w:val="005B434C"/>
    <w:rsid w:val="005B5756"/>
    <w:rsid w:val="005B72A5"/>
    <w:rsid w:val="005C1F6F"/>
    <w:rsid w:val="005C2921"/>
    <w:rsid w:val="005C32F2"/>
    <w:rsid w:val="005C4702"/>
    <w:rsid w:val="005C688E"/>
    <w:rsid w:val="005D34FB"/>
    <w:rsid w:val="005D4A7D"/>
    <w:rsid w:val="005D4F7E"/>
    <w:rsid w:val="005D70C5"/>
    <w:rsid w:val="005E0277"/>
    <w:rsid w:val="005E3C94"/>
    <w:rsid w:val="005F3F98"/>
    <w:rsid w:val="00607085"/>
    <w:rsid w:val="006115DA"/>
    <w:rsid w:val="00616D45"/>
    <w:rsid w:val="00620D3D"/>
    <w:rsid w:val="00622FF5"/>
    <w:rsid w:val="006252CD"/>
    <w:rsid w:val="0062687D"/>
    <w:rsid w:val="00630079"/>
    <w:rsid w:val="00635272"/>
    <w:rsid w:val="00640916"/>
    <w:rsid w:val="006419FA"/>
    <w:rsid w:val="00643FAE"/>
    <w:rsid w:val="0064659C"/>
    <w:rsid w:val="00646DBA"/>
    <w:rsid w:val="006602FA"/>
    <w:rsid w:val="006611B6"/>
    <w:rsid w:val="00666581"/>
    <w:rsid w:val="00671C3D"/>
    <w:rsid w:val="006762E0"/>
    <w:rsid w:val="00681B2A"/>
    <w:rsid w:val="00681F35"/>
    <w:rsid w:val="00682BBA"/>
    <w:rsid w:val="006846D3"/>
    <w:rsid w:val="00684CD7"/>
    <w:rsid w:val="00684DD3"/>
    <w:rsid w:val="00687540"/>
    <w:rsid w:val="00691EF5"/>
    <w:rsid w:val="006932ED"/>
    <w:rsid w:val="00694F1E"/>
    <w:rsid w:val="006961DC"/>
    <w:rsid w:val="006966F7"/>
    <w:rsid w:val="006A0F5B"/>
    <w:rsid w:val="006A534D"/>
    <w:rsid w:val="006A6C2A"/>
    <w:rsid w:val="006B01CC"/>
    <w:rsid w:val="006B0565"/>
    <w:rsid w:val="006B0830"/>
    <w:rsid w:val="006B2736"/>
    <w:rsid w:val="006C107A"/>
    <w:rsid w:val="006C6010"/>
    <w:rsid w:val="006D1AB6"/>
    <w:rsid w:val="006D5261"/>
    <w:rsid w:val="006E02DD"/>
    <w:rsid w:val="006E04BE"/>
    <w:rsid w:val="006E0B95"/>
    <w:rsid w:val="006E4E9C"/>
    <w:rsid w:val="006F3FBE"/>
    <w:rsid w:val="006F451E"/>
    <w:rsid w:val="006F72B6"/>
    <w:rsid w:val="006F76F3"/>
    <w:rsid w:val="00700233"/>
    <w:rsid w:val="00701611"/>
    <w:rsid w:val="00703F03"/>
    <w:rsid w:val="007056E4"/>
    <w:rsid w:val="007119C9"/>
    <w:rsid w:val="0071378B"/>
    <w:rsid w:val="00717B3E"/>
    <w:rsid w:val="0072170A"/>
    <w:rsid w:val="00721C18"/>
    <w:rsid w:val="00750552"/>
    <w:rsid w:val="007512E8"/>
    <w:rsid w:val="007549D5"/>
    <w:rsid w:val="007627DA"/>
    <w:rsid w:val="00763250"/>
    <w:rsid w:val="007671D9"/>
    <w:rsid w:val="00767F2D"/>
    <w:rsid w:val="007706DF"/>
    <w:rsid w:val="0077550D"/>
    <w:rsid w:val="00775C39"/>
    <w:rsid w:val="00785339"/>
    <w:rsid w:val="007A0C2F"/>
    <w:rsid w:val="007A37F1"/>
    <w:rsid w:val="007A4317"/>
    <w:rsid w:val="007B02CD"/>
    <w:rsid w:val="007B038B"/>
    <w:rsid w:val="007C27D6"/>
    <w:rsid w:val="007D074A"/>
    <w:rsid w:val="007D29F9"/>
    <w:rsid w:val="007D32D1"/>
    <w:rsid w:val="007D7E98"/>
    <w:rsid w:val="007E2F12"/>
    <w:rsid w:val="007E7ECC"/>
    <w:rsid w:val="007F50F0"/>
    <w:rsid w:val="007F6C4D"/>
    <w:rsid w:val="00800042"/>
    <w:rsid w:val="008001DC"/>
    <w:rsid w:val="00801642"/>
    <w:rsid w:val="008024B3"/>
    <w:rsid w:val="00804966"/>
    <w:rsid w:val="00804D59"/>
    <w:rsid w:val="00806F7F"/>
    <w:rsid w:val="00813E9F"/>
    <w:rsid w:val="0082047D"/>
    <w:rsid w:val="00822292"/>
    <w:rsid w:val="00825989"/>
    <w:rsid w:val="00826264"/>
    <w:rsid w:val="00827D6D"/>
    <w:rsid w:val="008328E4"/>
    <w:rsid w:val="00833B59"/>
    <w:rsid w:val="008356F1"/>
    <w:rsid w:val="0084081C"/>
    <w:rsid w:val="00843687"/>
    <w:rsid w:val="00844330"/>
    <w:rsid w:val="00845577"/>
    <w:rsid w:val="0084702F"/>
    <w:rsid w:val="008506F5"/>
    <w:rsid w:val="00852C8C"/>
    <w:rsid w:val="00853B77"/>
    <w:rsid w:val="008561B1"/>
    <w:rsid w:val="00864E65"/>
    <w:rsid w:val="00865A51"/>
    <w:rsid w:val="00872204"/>
    <w:rsid w:val="00872268"/>
    <w:rsid w:val="00872799"/>
    <w:rsid w:val="00874D68"/>
    <w:rsid w:val="0088263E"/>
    <w:rsid w:val="00894182"/>
    <w:rsid w:val="008949AB"/>
    <w:rsid w:val="00897A2C"/>
    <w:rsid w:val="008A1D3C"/>
    <w:rsid w:val="008A3FEB"/>
    <w:rsid w:val="008A6E0B"/>
    <w:rsid w:val="008B02A8"/>
    <w:rsid w:val="008B211F"/>
    <w:rsid w:val="008B7C41"/>
    <w:rsid w:val="008D1568"/>
    <w:rsid w:val="008D2E30"/>
    <w:rsid w:val="008D3E4D"/>
    <w:rsid w:val="008D55E7"/>
    <w:rsid w:val="008E7433"/>
    <w:rsid w:val="008F261A"/>
    <w:rsid w:val="008F2A0D"/>
    <w:rsid w:val="008F4AF3"/>
    <w:rsid w:val="008F5013"/>
    <w:rsid w:val="008F5F56"/>
    <w:rsid w:val="00901FAE"/>
    <w:rsid w:val="00902494"/>
    <w:rsid w:val="00903316"/>
    <w:rsid w:val="00906AC5"/>
    <w:rsid w:val="00907B12"/>
    <w:rsid w:val="009103C0"/>
    <w:rsid w:val="00910766"/>
    <w:rsid w:val="009152AC"/>
    <w:rsid w:val="009156EE"/>
    <w:rsid w:val="00920599"/>
    <w:rsid w:val="009215A6"/>
    <w:rsid w:val="0092267F"/>
    <w:rsid w:val="0092456F"/>
    <w:rsid w:val="00924862"/>
    <w:rsid w:val="00931BB5"/>
    <w:rsid w:val="00935340"/>
    <w:rsid w:val="00935779"/>
    <w:rsid w:val="00937A6E"/>
    <w:rsid w:val="00937ED7"/>
    <w:rsid w:val="00944AE1"/>
    <w:rsid w:val="00955BE8"/>
    <w:rsid w:val="0096387D"/>
    <w:rsid w:val="009709E8"/>
    <w:rsid w:val="00971D81"/>
    <w:rsid w:val="00972E8D"/>
    <w:rsid w:val="00975EC7"/>
    <w:rsid w:val="009764EF"/>
    <w:rsid w:val="00977857"/>
    <w:rsid w:val="00980854"/>
    <w:rsid w:val="00982AB3"/>
    <w:rsid w:val="0099065F"/>
    <w:rsid w:val="009923F6"/>
    <w:rsid w:val="00992577"/>
    <w:rsid w:val="0099318E"/>
    <w:rsid w:val="009941EA"/>
    <w:rsid w:val="0099609F"/>
    <w:rsid w:val="009A01E6"/>
    <w:rsid w:val="009A4CBA"/>
    <w:rsid w:val="009A5CCA"/>
    <w:rsid w:val="009A6890"/>
    <w:rsid w:val="009B000A"/>
    <w:rsid w:val="009B2F1B"/>
    <w:rsid w:val="009B3F0D"/>
    <w:rsid w:val="009B505E"/>
    <w:rsid w:val="009B537F"/>
    <w:rsid w:val="009B6999"/>
    <w:rsid w:val="009C4966"/>
    <w:rsid w:val="009C650A"/>
    <w:rsid w:val="009C76F6"/>
    <w:rsid w:val="009D1E81"/>
    <w:rsid w:val="009D5E7B"/>
    <w:rsid w:val="009D5EA3"/>
    <w:rsid w:val="009D6151"/>
    <w:rsid w:val="009E5B2B"/>
    <w:rsid w:val="009E6576"/>
    <w:rsid w:val="009E713B"/>
    <w:rsid w:val="009F6806"/>
    <w:rsid w:val="009F7BB7"/>
    <w:rsid w:val="00A005F6"/>
    <w:rsid w:val="00A04564"/>
    <w:rsid w:val="00A10B98"/>
    <w:rsid w:val="00A140EC"/>
    <w:rsid w:val="00A15421"/>
    <w:rsid w:val="00A16573"/>
    <w:rsid w:val="00A247E5"/>
    <w:rsid w:val="00A27349"/>
    <w:rsid w:val="00A32F2D"/>
    <w:rsid w:val="00A34814"/>
    <w:rsid w:val="00A42419"/>
    <w:rsid w:val="00A4252D"/>
    <w:rsid w:val="00A47876"/>
    <w:rsid w:val="00A5007C"/>
    <w:rsid w:val="00A5149A"/>
    <w:rsid w:val="00A5173E"/>
    <w:rsid w:val="00A5177A"/>
    <w:rsid w:val="00A51F51"/>
    <w:rsid w:val="00A52D63"/>
    <w:rsid w:val="00A557FD"/>
    <w:rsid w:val="00A572CF"/>
    <w:rsid w:val="00A610A8"/>
    <w:rsid w:val="00A63C65"/>
    <w:rsid w:val="00A6584F"/>
    <w:rsid w:val="00A66482"/>
    <w:rsid w:val="00A665E7"/>
    <w:rsid w:val="00A6683B"/>
    <w:rsid w:val="00A669D4"/>
    <w:rsid w:val="00A6798E"/>
    <w:rsid w:val="00A7039C"/>
    <w:rsid w:val="00A71740"/>
    <w:rsid w:val="00A72DE7"/>
    <w:rsid w:val="00A73181"/>
    <w:rsid w:val="00A73DAB"/>
    <w:rsid w:val="00A8234A"/>
    <w:rsid w:val="00A871F8"/>
    <w:rsid w:val="00A9088B"/>
    <w:rsid w:val="00A913E5"/>
    <w:rsid w:val="00A93D3B"/>
    <w:rsid w:val="00A954F5"/>
    <w:rsid w:val="00A97176"/>
    <w:rsid w:val="00A97929"/>
    <w:rsid w:val="00AA1F9D"/>
    <w:rsid w:val="00AA2B18"/>
    <w:rsid w:val="00AA4626"/>
    <w:rsid w:val="00AA5362"/>
    <w:rsid w:val="00AA5785"/>
    <w:rsid w:val="00AA62A5"/>
    <w:rsid w:val="00AB3210"/>
    <w:rsid w:val="00AB328A"/>
    <w:rsid w:val="00AB41FD"/>
    <w:rsid w:val="00AB6F6D"/>
    <w:rsid w:val="00AB7670"/>
    <w:rsid w:val="00AB7DA3"/>
    <w:rsid w:val="00AC0C57"/>
    <w:rsid w:val="00AC460C"/>
    <w:rsid w:val="00AC4B3C"/>
    <w:rsid w:val="00AC7127"/>
    <w:rsid w:val="00AC7AC1"/>
    <w:rsid w:val="00AD0379"/>
    <w:rsid w:val="00AD3EFD"/>
    <w:rsid w:val="00AE16E1"/>
    <w:rsid w:val="00AE203E"/>
    <w:rsid w:val="00AE34BA"/>
    <w:rsid w:val="00AE69CD"/>
    <w:rsid w:val="00AF025B"/>
    <w:rsid w:val="00AF30F4"/>
    <w:rsid w:val="00AF3E96"/>
    <w:rsid w:val="00AF5A3B"/>
    <w:rsid w:val="00AF6BB5"/>
    <w:rsid w:val="00AF7A93"/>
    <w:rsid w:val="00AF7B33"/>
    <w:rsid w:val="00B00660"/>
    <w:rsid w:val="00B007A9"/>
    <w:rsid w:val="00B05B5D"/>
    <w:rsid w:val="00B164D2"/>
    <w:rsid w:val="00B21254"/>
    <w:rsid w:val="00B2215E"/>
    <w:rsid w:val="00B23341"/>
    <w:rsid w:val="00B34ED5"/>
    <w:rsid w:val="00B37C5B"/>
    <w:rsid w:val="00B56060"/>
    <w:rsid w:val="00B5607E"/>
    <w:rsid w:val="00B5629A"/>
    <w:rsid w:val="00B62AA4"/>
    <w:rsid w:val="00B655F1"/>
    <w:rsid w:val="00B67DCE"/>
    <w:rsid w:val="00B722AA"/>
    <w:rsid w:val="00B72FC3"/>
    <w:rsid w:val="00B7456A"/>
    <w:rsid w:val="00B745A4"/>
    <w:rsid w:val="00B76935"/>
    <w:rsid w:val="00B76D0D"/>
    <w:rsid w:val="00B81778"/>
    <w:rsid w:val="00B8213A"/>
    <w:rsid w:val="00B961E7"/>
    <w:rsid w:val="00B97DA1"/>
    <w:rsid w:val="00BA0FBA"/>
    <w:rsid w:val="00BA18D7"/>
    <w:rsid w:val="00BA3CA2"/>
    <w:rsid w:val="00BA65F3"/>
    <w:rsid w:val="00BA69CF"/>
    <w:rsid w:val="00BB497B"/>
    <w:rsid w:val="00BC30D3"/>
    <w:rsid w:val="00BC3AF3"/>
    <w:rsid w:val="00BC55B2"/>
    <w:rsid w:val="00BC7F00"/>
    <w:rsid w:val="00BD266C"/>
    <w:rsid w:val="00BD395D"/>
    <w:rsid w:val="00BD4E71"/>
    <w:rsid w:val="00BD50B9"/>
    <w:rsid w:val="00BD729F"/>
    <w:rsid w:val="00BE2A52"/>
    <w:rsid w:val="00BE330B"/>
    <w:rsid w:val="00BE3485"/>
    <w:rsid w:val="00BE42C0"/>
    <w:rsid w:val="00BE73FA"/>
    <w:rsid w:val="00BF00E2"/>
    <w:rsid w:val="00BF04F2"/>
    <w:rsid w:val="00BF1FDF"/>
    <w:rsid w:val="00BF33C6"/>
    <w:rsid w:val="00BF5CEB"/>
    <w:rsid w:val="00BF7BA2"/>
    <w:rsid w:val="00BF7CA1"/>
    <w:rsid w:val="00BF7E30"/>
    <w:rsid w:val="00C0194A"/>
    <w:rsid w:val="00C05EBB"/>
    <w:rsid w:val="00C06A0A"/>
    <w:rsid w:val="00C167C3"/>
    <w:rsid w:val="00C1713D"/>
    <w:rsid w:val="00C20D2A"/>
    <w:rsid w:val="00C251D8"/>
    <w:rsid w:val="00C25A9A"/>
    <w:rsid w:val="00C25F77"/>
    <w:rsid w:val="00C27C48"/>
    <w:rsid w:val="00C31A47"/>
    <w:rsid w:val="00C33EE5"/>
    <w:rsid w:val="00C34690"/>
    <w:rsid w:val="00C531D4"/>
    <w:rsid w:val="00C602F7"/>
    <w:rsid w:val="00C60EFB"/>
    <w:rsid w:val="00C61901"/>
    <w:rsid w:val="00C622A1"/>
    <w:rsid w:val="00C728B3"/>
    <w:rsid w:val="00C72CBD"/>
    <w:rsid w:val="00C75197"/>
    <w:rsid w:val="00C7605D"/>
    <w:rsid w:val="00C768B0"/>
    <w:rsid w:val="00C768B7"/>
    <w:rsid w:val="00CA0636"/>
    <w:rsid w:val="00CA2572"/>
    <w:rsid w:val="00CA6AA9"/>
    <w:rsid w:val="00CA70D0"/>
    <w:rsid w:val="00CA710C"/>
    <w:rsid w:val="00CA7EF8"/>
    <w:rsid w:val="00CB1C07"/>
    <w:rsid w:val="00CB2AC8"/>
    <w:rsid w:val="00CB4E25"/>
    <w:rsid w:val="00CC1F33"/>
    <w:rsid w:val="00CC27EC"/>
    <w:rsid w:val="00CC27F2"/>
    <w:rsid w:val="00CC432E"/>
    <w:rsid w:val="00CD0511"/>
    <w:rsid w:val="00CD306C"/>
    <w:rsid w:val="00CD325B"/>
    <w:rsid w:val="00CE191F"/>
    <w:rsid w:val="00CE2D95"/>
    <w:rsid w:val="00CE6E86"/>
    <w:rsid w:val="00CF0486"/>
    <w:rsid w:val="00CF4D05"/>
    <w:rsid w:val="00CF5724"/>
    <w:rsid w:val="00CF6D72"/>
    <w:rsid w:val="00D01C56"/>
    <w:rsid w:val="00D051F0"/>
    <w:rsid w:val="00D10F5E"/>
    <w:rsid w:val="00D14025"/>
    <w:rsid w:val="00D143F0"/>
    <w:rsid w:val="00D177D3"/>
    <w:rsid w:val="00D17D64"/>
    <w:rsid w:val="00D2469B"/>
    <w:rsid w:val="00D25854"/>
    <w:rsid w:val="00D26A43"/>
    <w:rsid w:val="00D31B18"/>
    <w:rsid w:val="00D32630"/>
    <w:rsid w:val="00D32AE3"/>
    <w:rsid w:val="00D33AA8"/>
    <w:rsid w:val="00D37D70"/>
    <w:rsid w:val="00D41435"/>
    <w:rsid w:val="00D4332D"/>
    <w:rsid w:val="00D513F4"/>
    <w:rsid w:val="00D51E23"/>
    <w:rsid w:val="00D53498"/>
    <w:rsid w:val="00D53CD3"/>
    <w:rsid w:val="00D53F09"/>
    <w:rsid w:val="00D553DB"/>
    <w:rsid w:val="00D55C46"/>
    <w:rsid w:val="00D6073E"/>
    <w:rsid w:val="00D61673"/>
    <w:rsid w:val="00D62549"/>
    <w:rsid w:val="00D63434"/>
    <w:rsid w:val="00D65DCA"/>
    <w:rsid w:val="00D7386F"/>
    <w:rsid w:val="00D82282"/>
    <w:rsid w:val="00D832DE"/>
    <w:rsid w:val="00D864EF"/>
    <w:rsid w:val="00D93BB6"/>
    <w:rsid w:val="00D95178"/>
    <w:rsid w:val="00D95867"/>
    <w:rsid w:val="00D9637B"/>
    <w:rsid w:val="00D97538"/>
    <w:rsid w:val="00DA52BF"/>
    <w:rsid w:val="00DA5996"/>
    <w:rsid w:val="00DB4E3C"/>
    <w:rsid w:val="00DC05E9"/>
    <w:rsid w:val="00DC0EF1"/>
    <w:rsid w:val="00DC1981"/>
    <w:rsid w:val="00DC65F8"/>
    <w:rsid w:val="00DC7719"/>
    <w:rsid w:val="00DD2BE5"/>
    <w:rsid w:val="00DD3D1C"/>
    <w:rsid w:val="00DD4A27"/>
    <w:rsid w:val="00DD5D30"/>
    <w:rsid w:val="00DD6EC4"/>
    <w:rsid w:val="00DD7073"/>
    <w:rsid w:val="00DE2706"/>
    <w:rsid w:val="00DF07CA"/>
    <w:rsid w:val="00DF406F"/>
    <w:rsid w:val="00E0031F"/>
    <w:rsid w:val="00E006B3"/>
    <w:rsid w:val="00E02285"/>
    <w:rsid w:val="00E02E9B"/>
    <w:rsid w:val="00E06BF9"/>
    <w:rsid w:val="00E06E05"/>
    <w:rsid w:val="00E1279E"/>
    <w:rsid w:val="00E135C5"/>
    <w:rsid w:val="00E14131"/>
    <w:rsid w:val="00E16A6D"/>
    <w:rsid w:val="00E16FED"/>
    <w:rsid w:val="00E17C07"/>
    <w:rsid w:val="00E20146"/>
    <w:rsid w:val="00E21F77"/>
    <w:rsid w:val="00E312F1"/>
    <w:rsid w:val="00E32728"/>
    <w:rsid w:val="00E33101"/>
    <w:rsid w:val="00E43639"/>
    <w:rsid w:val="00E44E8D"/>
    <w:rsid w:val="00E56E5F"/>
    <w:rsid w:val="00E602D8"/>
    <w:rsid w:val="00E648B7"/>
    <w:rsid w:val="00E66332"/>
    <w:rsid w:val="00E668A6"/>
    <w:rsid w:val="00E66B5E"/>
    <w:rsid w:val="00E71DC1"/>
    <w:rsid w:val="00E75C78"/>
    <w:rsid w:val="00E809F9"/>
    <w:rsid w:val="00E80E27"/>
    <w:rsid w:val="00E82A50"/>
    <w:rsid w:val="00E847AD"/>
    <w:rsid w:val="00E90034"/>
    <w:rsid w:val="00E90DF2"/>
    <w:rsid w:val="00E91731"/>
    <w:rsid w:val="00E941AD"/>
    <w:rsid w:val="00E96024"/>
    <w:rsid w:val="00EA1ACD"/>
    <w:rsid w:val="00EA2C2F"/>
    <w:rsid w:val="00EA2F6E"/>
    <w:rsid w:val="00EA30DB"/>
    <w:rsid w:val="00EB3AE7"/>
    <w:rsid w:val="00EC3E83"/>
    <w:rsid w:val="00ED1573"/>
    <w:rsid w:val="00ED351D"/>
    <w:rsid w:val="00ED4FB3"/>
    <w:rsid w:val="00ED7857"/>
    <w:rsid w:val="00EF2DE9"/>
    <w:rsid w:val="00EF3231"/>
    <w:rsid w:val="00EF59CC"/>
    <w:rsid w:val="00EF66F5"/>
    <w:rsid w:val="00EF7226"/>
    <w:rsid w:val="00F004D9"/>
    <w:rsid w:val="00F069BA"/>
    <w:rsid w:val="00F07A53"/>
    <w:rsid w:val="00F15173"/>
    <w:rsid w:val="00F20D9A"/>
    <w:rsid w:val="00F21FA3"/>
    <w:rsid w:val="00F25544"/>
    <w:rsid w:val="00F305AC"/>
    <w:rsid w:val="00F30C10"/>
    <w:rsid w:val="00F311B0"/>
    <w:rsid w:val="00F315CA"/>
    <w:rsid w:val="00F33756"/>
    <w:rsid w:val="00F350D6"/>
    <w:rsid w:val="00F359E1"/>
    <w:rsid w:val="00F37B9F"/>
    <w:rsid w:val="00F41E82"/>
    <w:rsid w:val="00F50F87"/>
    <w:rsid w:val="00F52A6B"/>
    <w:rsid w:val="00F64652"/>
    <w:rsid w:val="00F75369"/>
    <w:rsid w:val="00F758CF"/>
    <w:rsid w:val="00F75CE7"/>
    <w:rsid w:val="00F814BB"/>
    <w:rsid w:val="00F8684A"/>
    <w:rsid w:val="00F9230D"/>
    <w:rsid w:val="00F92B53"/>
    <w:rsid w:val="00F96442"/>
    <w:rsid w:val="00F97CFC"/>
    <w:rsid w:val="00FA01FA"/>
    <w:rsid w:val="00FA0C31"/>
    <w:rsid w:val="00FA1320"/>
    <w:rsid w:val="00FA3098"/>
    <w:rsid w:val="00FB106D"/>
    <w:rsid w:val="00FB29D6"/>
    <w:rsid w:val="00FB429B"/>
    <w:rsid w:val="00FB62B1"/>
    <w:rsid w:val="00FB6809"/>
    <w:rsid w:val="00FC0C71"/>
    <w:rsid w:val="00FC3A13"/>
    <w:rsid w:val="00FD04AF"/>
    <w:rsid w:val="00FD2746"/>
    <w:rsid w:val="00FE45C0"/>
    <w:rsid w:val="00FE4AA8"/>
    <w:rsid w:val="00FF3DC3"/>
    <w:rsid w:val="00FF5028"/>
    <w:rsid w:val="00FF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E140D1-6B39-4D90-84C6-CC04A7254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D3D"/>
    <w:pPr>
      <w:spacing w:after="0" w:line="240" w:lineRule="auto"/>
    </w:pPr>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1">
    <w:name w:val="Table Grid31"/>
    <w:basedOn w:val="TableNormal"/>
    <w:next w:val="TableGrid"/>
    <w:uiPriority w:val="59"/>
    <w:rsid w:val="00620D3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20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kdataservice.ac.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rdnancesurvey.co.uk/oswebsite/" TargetMode="External"/><Relationship Id="rId12" Type="http://schemas.openxmlformats.org/officeDocument/2006/relationships/hyperlink" Target="http://www.quantitativeskills.com/si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gi.org.uk" TargetMode="External"/><Relationship Id="rId11" Type="http://schemas.openxmlformats.org/officeDocument/2006/relationships/hyperlink" Target="http://www.khanacademy.org" TargetMode="External"/><Relationship Id="rId5" Type="http://schemas.openxmlformats.org/officeDocument/2006/relationships/hyperlink" Target="http://www.mapinfo.co.uk" TargetMode="External"/><Relationship Id="rId10" Type="http://schemas.openxmlformats.org/officeDocument/2006/relationships/hyperlink" Target="http://www.vassarstats.net" TargetMode="External"/><Relationship Id="rId4" Type="http://schemas.openxmlformats.org/officeDocument/2006/relationships/webSettings" Target="webSettings.xml"/><Relationship Id="rId9" Type="http://schemas.openxmlformats.org/officeDocument/2006/relationships/hyperlink" Target="http://digimap.edina.ac.uk/digimap/hom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788</Words>
  <Characters>4497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Cornelius</dc:creator>
  <cp:keywords/>
  <dc:description/>
  <cp:lastModifiedBy>Lara Hopkinson</cp:lastModifiedBy>
  <cp:revision>2</cp:revision>
  <dcterms:created xsi:type="dcterms:W3CDTF">2018-10-09T12:45:00Z</dcterms:created>
  <dcterms:modified xsi:type="dcterms:W3CDTF">2018-10-09T12:45:00Z</dcterms:modified>
</cp:coreProperties>
</file>