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D42005" w14:textId="5C2B08ED" w:rsidR="00E34C02" w:rsidRPr="00BC177E" w:rsidRDefault="00A75ED0">
      <w:pPr>
        <w:rPr>
          <w:rFonts w:ascii="Times New Roman" w:hAnsi="Times New Roman" w:cs="Times New Roman"/>
          <w:i/>
          <w:iCs/>
          <w:sz w:val="26"/>
          <w:szCs w:val="26"/>
        </w:rPr>
      </w:pPr>
      <w:r w:rsidRPr="00BC177E">
        <w:rPr>
          <w:rFonts w:ascii="Times New Roman" w:hAnsi="Times New Roman" w:cs="Times New Roman"/>
          <w:b/>
          <w:bCs/>
          <w:i/>
          <w:iCs/>
          <w:sz w:val="26"/>
          <w:szCs w:val="26"/>
        </w:rPr>
        <w:t>Essay one:</w:t>
      </w:r>
      <w:r w:rsidRPr="00BC177E">
        <w:rPr>
          <w:rFonts w:ascii="Times New Roman" w:hAnsi="Times New Roman" w:cs="Times New Roman"/>
          <w:i/>
          <w:iCs/>
          <w:sz w:val="26"/>
          <w:szCs w:val="26"/>
        </w:rPr>
        <w:t xml:space="preserve"> How might the Code of Ethics help to reduce incidences of professional misconduct and increase public confidence in the police? Support your answer with relevant evidence drawn from academic sources. </w:t>
      </w:r>
    </w:p>
    <w:p w14:paraId="15DB2CC1" w14:textId="035DB8A2" w:rsidR="00404F18" w:rsidRPr="00E42D2F" w:rsidRDefault="001863F9">
      <w:pPr>
        <w:rPr>
          <w:rFonts w:ascii="Times New Roman" w:hAnsi="Times New Roman" w:cs="Times New Roman"/>
          <w:sz w:val="26"/>
          <w:szCs w:val="26"/>
        </w:rPr>
      </w:pPr>
      <w:r w:rsidRPr="00E42D2F">
        <w:rPr>
          <w:rFonts w:ascii="Times New Roman" w:hAnsi="Times New Roman" w:cs="Times New Roman"/>
          <w:sz w:val="26"/>
          <w:szCs w:val="26"/>
        </w:rPr>
        <w:t xml:space="preserve">The College of Policing </w:t>
      </w:r>
      <w:r w:rsidR="00ED76D5" w:rsidRPr="00E42D2F">
        <w:rPr>
          <w:rFonts w:ascii="Times New Roman" w:hAnsi="Times New Roman" w:cs="Times New Roman"/>
          <w:sz w:val="26"/>
          <w:szCs w:val="26"/>
        </w:rPr>
        <w:t xml:space="preserve">(2023) defines the Code of Ethics as a framework that specifies behaviours expected </w:t>
      </w:r>
      <w:r w:rsidR="0077664F">
        <w:rPr>
          <w:rFonts w:ascii="Times New Roman" w:hAnsi="Times New Roman" w:cs="Times New Roman"/>
          <w:sz w:val="26"/>
          <w:szCs w:val="26"/>
        </w:rPr>
        <w:t>of</w:t>
      </w:r>
      <w:r w:rsidR="00ED76D5" w:rsidRPr="00E42D2F">
        <w:rPr>
          <w:rFonts w:ascii="Times New Roman" w:hAnsi="Times New Roman" w:cs="Times New Roman"/>
          <w:sz w:val="26"/>
          <w:szCs w:val="26"/>
        </w:rPr>
        <w:t xml:space="preserve"> those working in the police which supports decision</w:t>
      </w:r>
      <w:r w:rsidR="0077664F">
        <w:rPr>
          <w:rFonts w:ascii="Times New Roman" w:hAnsi="Times New Roman" w:cs="Times New Roman"/>
          <w:sz w:val="26"/>
          <w:szCs w:val="26"/>
        </w:rPr>
        <w:t>-</w:t>
      </w:r>
      <w:r w:rsidR="00ED76D5" w:rsidRPr="00E42D2F">
        <w:rPr>
          <w:rFonts w:ascii="Times New Roman" w:hAnsi="Times New Roman" w:cs="Times New Roman"/>
          <w:sz w:val="26"/>
          <w:szCs w:val="26"/>
        </w:rPr>
        <w:t xml:space="preserve">making and </w:t>
      </w:r>
      <w:r w:rsidR="00404F18" w:rsidRPr="00E42D2F">
        <w:rPr>
          <w:rFonts w:ascii="Times New Roman" w:hAnsi="Times New Roman" w:cs="Times New Roman"/>
          <w:sz w:val="26"/>
          <w:szCs w:val="26"/>
        </w:rPr>
        <w:t xml:space="preserve">bolsters the values and standards of policing. This essay will explore </w:t>
      </w:r>
      <w:r w:rsidR="002C3827">
        <w:rPr>
          <w:rFonts w:ascii="Times New Roman" w:hAnsi="Times New Roman" w:cs="Times New Roman"/>
          <w:sz w:val="26"/>
          <w:szCs w:val="26"/>
        </w:rPr>
        <w:t>how</w:t>
      </w:r>
      <w:r w:rsidR="00404F18" w:rsidRPr="00E42D2F">
        <w:rPr>
          <w:rFonts w:ascii="Times New Roman" w:hAnsi="Times New Roman" w:cs="Times New Roman"/>
          <w:sz w:val="26"/>
          <w:szCs w:val="26"/>
        </w:rPr>
        <w:t xml:space="preserve"> the Code of Ethics </w:t>
      </w:r>
      <w:r w:rsidR="002C3827">
        <w:rPr>
          <w:rFonts w:ascii="Times New Roman" w:hAnsi="Times New Roman" w:cs="Times New Roman"/>
          <w:sz w:val="26"/>
          <w:szCs w:val="26"/>
        </w:rPr>
        <w:t xml:space="preserve">may </w:t>
      </w:r>
      <w:r w:rsidR="00404F18" w:rsidRPr="00E42D2F">
        <w:rPr>
          <w:rFonts w:ascii="Times New Roman" w:hAnsi="Times New Roman" w:cs="Times New Roman"/>
          <w:sz w:val="26"/>
          <w:szCs w:val="26"/>
        </w:rPr>
        <w:t>help to reduce incidents of professional misconduct and increase public confidence in the police</w:t>
      </w:r>
      <w:r w:rsidR="00D23341">
        <w:rPr>
          <w:rFonts w:ascii="Times New Roman" w:hAnsi="Times New Roman" w:cs="Times New Roman"/>
          <w:sz w:val="26"/>
          <w:szCs w:val="26"/>
        </w:rPr>
        <w:t xml:space="preserve"> </w:t>
      </w:r>
      <w:sdt>
        <w:sdtPr>
          <w:rPr>
            <w:rFonts w:ascii="Times New Roman" w:hAnsi="Times New Roman" w:cs="Times New Roman"/>
            <w:sz w:val="26"/>
            <w:szCs w:val="26"/>
          </w:rPr>
          <w:id w:val="-1833834612"/>
          <w:citation/>
        </w:sdtPr>
        <w:sdtContent>
          <w:r w:rsidR="00D23341">
            <w:rPr>
              <w:rFonts w:ascii="Times New Roman" w:hAnsi="Times New Roman" w:cs="Times New Roman"/>
              <w:sz w:val="26"/>
              <w:szCs w:val="26"/>
            </w:rPr>
            <w:fldChar w:fldCharType="begin"/>
          </w:r>
          <w:r w:rsidR="00D23341">
            <w:rPr>
              <w:rFonts w:ascii="Times New Roman" w:hAnsi="Times New Roman" w:cs="Times New Roman"/>
              <w:sz w:val="26"/>
              <w:szCs w:val="26"/>
            </w:rPr>
            <w:instrText xml:space="preserve"> CITATION Col231 \l 2057 </w:instrText>
          </w:r>
          <w:r w:rsidR="00D23341">
            <w:rPr>
              <w:rFonts w:ascii="Times New Roman" w:hAnsi="Times New Roman" w:cs="Times New Roman"/>
              <w:sz w:val="26"/>
              <w:szCs w:val="26"/>
            </w:rPr>
            <w:fldChar w:fldCharType="separate"/>
          </w:r>
          <w:r w:rsidR="00D23341" w:rsidRPr="00D23341">
            <w:rPr>
              <w:rFonts w:ascii="Times New Roman" w:hAnsi="Times New Roman" w:cs="Times New Roman"/>
              <w:noProof/>
              <w:sz w:val="26"/>
              <w:szCs w:val="26"/>
            </w:rPr>
            <w:t>(College of Policing, 2023)</w:t>
          </w:r>
          <w:r w:rsidR="00D23341">
            <w:rPr>
              <w:rFonts w:ascii="Times New Roman" w:hAnsi="Times New Roman" w:cs="Times New Roman"/>
              <w:sz w:val="26"/>
              <w:szCs w:val="26"/>
            </w:rPr>
            <w:fldChar w:fldCharType="end"/>
          </w:r>
        </w:sdtContent>
      </w:sdt>
      <w:r w:rsidR="00404F18" w:rsidRPr="00E42D2F">
        <w:rPr>
          <w:rFonts w:ascii="Times New Roman" w:hAnsi="Times New Roman" w:cs="Times New Roman"/>
          <w:sz w:val="26"/>
          <w:szCs w:val="26"/>
        </w:rPr>
        <w:t xml:space="preserve">. This will first look at what the Code of Ethics is in more detail in order to understand its effect on everyday policing and review </w:t>
      </w:r>
      <w:r w:rsidR="00E349E0" w:rsidRPr="00E42D2F">
        <w:rPr>
          <w:rFonts w:ascii="Times New Roman" w:hAnsi="Times New Roman" w:cs="Times New Roman"/>
          <w:sz w:val="26"/>
          <w:szCs w:val="26"/>
        </w:rPr>
        <w:t>studies</w:t>
      </w:r>
      <w:r w:rsidR="00ED35D2">
        <w:rPr>
          <w:rFonts w:ascii="Times New Roman" w:hAnsi="Times New Roman" w:cs="Times New Roman"/>
          <w:sz w:val="26"/>
          <w:szCs w:val="26"/>
        </w:rPr>
        <w:t xml:space="preserve"> </w:t>
      </w:r>
      <w:proofErr w:type="gramStart"/>
      <w:r w:rsidR="00ED35D2">
        <w:rPr>
          <w:rFonts w:ascii="Times New Roman" w:hAnsi="Times New Roman" w:cs="Times New Roman"/>
          <w:sz w:val="26"/>
          <w:szCs w:val="26"/>
        </w:rPr>
        <w:t>pre</w:t>
      </w:r>
      <w:proofErr w:type="gramEnd"/>
      <w:r w:rsidR="00ED35D2">
        <w:rPr>
          <w:rFonts w:ascii="Times New Roman" w:hAnsi="Times New Roman" w:cs="Times New Roman"/>
          <w:sz w:val="26"/>
          <w:szCs w:val="26"/>
        </w:rPr>
        <w:t xml:space="preserve"> and</w:t>
      </w:r>
      <w:r w:rsidR="00404F18" w:rsidRPr="00E42D2F">
        <w:rPr>
          <w:rFonts w:ascii="Times New Roman" w:hAnsi="Times New Roman" w:cs="Times New Roman"/>
          <w:sz w:val="26"/>
          <w:szCs w:val="26"/>
        </w:rPr>
        <w:t xml:space="preserve"> post</w:t>
      </w:r>
      <w:r w:rsidR="0077664F">
        <w:rPr>
          <w:rFonts w:ascii="Times New Roman" w:hAnsi="Times New Roman" w:cs="Times New Roman"/>
          <w:sz w:val="26"/>
          <w:szCs w:val="26"/>
        </w:rPr>
        <w:t>-</w:t>
      </w:r>
      <w:r w:rsidR="00404F18" w:rsidRPr="00E42D2F">
        <w:rPr>
          <w:rFonts w:ascii="Times New Roman" w:hAnsi="Times New Roman" w:cs="Times New Roman"/>
          <w:sz w:val="26"/>
          <w:szCs w:val="26"/>
        </w:rPr>
        <w:t xml:space="preserve">2014 when the Code of Ethics was first introduced </w:t>
      </w:r>
      <w:sdt>
        <w:sdtPr>
          <w:rPr>
            <w:rFonts w:ascii="Times New Roman" w:hAnsi="Times New Roman" w:cs="Times New Roman"/>
            <w:sz w:val="26"/>
            <w:szCs w:val="26"/>
          </w:rPr>
          <w:id w:val="-1766836910"/>
          <w:citation/>
        </w:sdtPr>
        <w:sdtContent>
          <w:r w:rsidR="00404F18" w:rsidRPr="00E42D2F">
            <w:rPr>
              <w:rFonts w:ascii="Times New Roman" w:hAnsi="Times New Roman" w:cs="Times New Roman"/>
              <w:sz w:val="26"/>
              <w:szCs w:val="26"/>
            </w:rPr>
            <w:fldChar w:fldCharType="begin"/>
          </w:r>
          <w:r w:rsidR="00404F18" w:rsidRPr="00E42D2F">
            <w:rPr>
              <w:rFonts w:ascii="Times New Roman" w:hAnsi="Times New Roman" w:cs="Times New Roman"/>
              <w:sz w:val="26"/>
              <w:szCs w:val="26"/>
            </w:rPr>
            <w:instrText xml:space="preserve"> CITATION Col231 \l 2057 </w:instrText>
          </w:r>
          <w:r w:rsidR="00404F18" w:rsidRPr="00E42D2F">
            <w:rPr>
              <w:rFonts w:ascii="Times New Roman" w:hAnsi="Times New Roman" w:cs="Times New Roman"/>
              <w:sz w:val="26"/>
              <w:szCs w:val="26"/>
            </w:rPr>
            <w:fldChar w:fldCharType="separate"/>
          </w:r>
          <w:r w:rsidR="00404F18" w:rsidRPr="00E42D2F">
            <w:rPr>
              <w:rFonts w:ascii="Times New Roman" w:hAnsi="Times New Roman" w:cs="Times New Roman"/>
              <w:noProof/>
              <w:sz w:val="26"/>
              <w:szCs w:val="26"/>
            </w:rPr>
            <w:t>(College of Policing, 2023)</w:t>
          </w:r>
          <w:r w:rsidR="00404F18" w:rsidRPr="00E42D2F">
            <w:rPr>
              <w:rFonts w:ascii="Times New Roman" w:hAnsi="Times New Roman" w:cs="Times New Roman"/>
              <w:sz w:val="26"/>
              <w:szCs w:val="26"/>
            </w:rPr>
            <w:fldChar w:fldCharType="end"/>
          </w:r>
        </w:sdtContent>
      </w:sdt>
      <w:r w:rsidR="00404F18" w:rsidRPr="00E42D2F">
        <w:rPr>
          <w:rFonts w:ascii="Times New Roman" w:hAnsi="Times New Roman" w:cs="Times New Roman"/>
          <w:sz w:val="26"/>
          <w:szCs w:val="26"/>
        </w:rPr>
        <w:t xml:space="preserve">. </w:t>
      </w:r>
    </w:p>
    <w:p w14:paraId="56EEAF7B" w14:textId="3CBE417B" w:rsidR="006717E8" w:rsidRPr="00E42D2F" w:rsidRDefault="00404F18">
      <w:pPr>
        <w:rPr>
          <w:rFonts w:ascii="Times New Roman" w:hAnsi="Times New Roman" w:cs="Times New Roman"/>
          <w:sz w:val="26"/>
          <w:szCs w:val="26"/>
        </w:rPr>
      </w:pPr>
      <w:r w:rsidRPr="00E42D2F">
        <w:rPr>
          <w:rFonts w:ascii="Times New Roman" w:hAnsi="Times New Roman" w:cs="Times New Roman"/>
          <w:sz w:val="26"/>
          <w:szCs w:val="26"/>
        </w:rPr>
        <w:t xml:space="preserve">The Code of Ethics </w:t>
      </w:r>
      <w:sdt>
        <w:sdtPr>
          <w:rPr>
            <w:rFonts w:ascii="Times New Roman" w:hAnsi="Times New Roman" w:cs="Times New Roman"/>
            <w:sz w:val="26"/>
            <w:szCs w:val="26"/>
          </w:rPr>
          <w:id w:val="2001922022"/>
          <w:citation/>
        </w:sdtPr>
        <w:sdtContent>
          <w:r w:rsidR="00D23341">
            <w:rPr>
              <w:rFonts w:ascii="Times New Roman" w:hAnsi="Times New Roman" w:cs="Times New Roman"/>
              <w:sz w:val="26"/>
              <w:szCs w:val="26"/>
            </w:rPr>
            <w:fldChar w:fldCharType="begin"/>
          </w:r>
          <w:r w:rsidR="00D23341">
            <w:rPr>
              <w:rFonts w:ascii="Times New Roman" w:hAnsi="Times New Roman" w:cs="Times New Roman"/>
              <w:sz w:val="26"/>
              <w:szCs w:val="26"/>
            </w:rPr>
            <w:instrText xml:space="preserve"> CITATION Col14 \l 2057 </w:instrText>
          </w:r>
          <w:r w:rsidR="00D23341">
            <w:rPr>
              <w:rFonts w:ascii="Times New Roman" w:hAnsi="Times New Roman" w:cs="Times New Roman"/>
              <w:sz w:val="26"/>
              <w:szCs w:val="26"/>
            </w:rPr>
            <w:fldChar w:fldCharType="separate"/>
          </w:r>
          <w:r w:rsidR="00D23341" w:rsidRPr="00D23341">
            <w:rPr>
              <w:rFonts w:ascii="Times New Roman" w:hAnsi="Times New Roman" w:cs="Times New Roman"/>
              <w:noProof/>
              <w:sz w:val="26"/>
              <w:szCs w:val="26"/>
            </w:rPr>
            <w:t>(College of Policing, 2014)</w:t>
          </w:r>
          <w:r w:rsidR="00D23341">
            <w:rPr>
              <w:rFonts w:ascii="Times New Roman" w:hAnsi="Times New Roman" w:cs="Times New Roman"/>
              <w:sz w:val="26"/>
              <w:szCs w:val="26"/>
            </w:rPr>
            <w:fldChar w:fldCharType="end"/>
          </w:r>
        </w:sdtContent>
      </w:sdt>
      <w:r w:rsidRPr="00E42D2F">
        <w:rPr>
          <w:rFonts w:ascii="Times New Roman" w:hAnsi="Times New Roman" w:cs="Times New Roman"/>
          <w:sz w:val="26"/>
          <w:szCs w:val="26"/>
        </w:rPr>
        <w:t xml:space="preserve"> sets out nine policing principles</w:t>
      </w:r>
      <w:r w:rsidR="006717E8" w:rsidRPr="00E42D2F">
        <w:rPr>
          <w:rFonts w:ascii="Times New Roman" w:hAnsi="Times New Roman" w:cs="Times New Roman"/>
          <w:sz w:val="26"/>
          <w:szCs w:val="26"/>
        </w:rPr>
        <w:t xml:space="preserve"> and ten standards of professional behaviour listed in the table below. </w:t>
      </w:r>
    </w:p>
    <w:p w14:paraId="60F39054" w14:textId="264EE3D2" w:rsidR="00AE20E3" w:rsidRPr="00E42D2F" w:rsidRDefault="00AE20E3" w:rsidP="00AE20E3">
      <w:pPr>
        <w:pStyle w:val="Caption"/>
        <w:keepNext/>
        <w:rPr>
          <w:rFonts w:ascii="Times New Roman" w:hAnsi="Times New Roman" w:cs="Times New Roman"/>
          <w:sz w:val="26"/>
          <w:szCs w:val="26"/>
        </w:rPr>
      </w:pPr>
      <w:r w:rsidRPr="00E42D2F">
        <w:rPr>
          <w:rFonts w:ascii="Times New Roman" w:hAnsi="Times New Roman" w:cs="Times New Roman"/>
          <w:sz w:val="26"/>
          <w:szCs w:val="26"/>
        </w:rPr>
        <w:t xml:space="preserve">Table </w:t>
      </w:r>
      <w:r w:rsidRPr="00E42D2F">
        <w:rPr>
          <w:rFonts w:ascii="Times New Roman" w:hAnsi="Times New Roman" w:cs="Times New Roman"/>
          <w:sz w:val="26"/>
          <w:szCs w:val="26"/>
        </w:rPr>
        <w:fldChar w:fldCharType="begin"/>
      </w:r>
      <w:r w:rsidRPr="00E42D2F">
        <w:rPr>
          <w:rFonts w:ascii="Times New Roman" w:hAnsi="Times New Roman" w:cs="Times New Roman"/>
          <w:sz w:val="26"/>
          <w:szCs w:val="26"/>
        </w:rPr>
        <w:instrText xml:space="preserve"> SEQ Table \* ARABIC </w:instrText>
      </w:r>
      <w:r w:rsidRPr="00E42D2F">
        <w:rPr>
          <w:rFonts w:ascii="Times New Roman" w:hAnsi="Times New Roman" w:cs="Times New Roman"/>
          <w:sz w:val="26"/>
          <w:szCs w:val="26"/>
        </w:rPr>
        <w:fldChar w:fldCharType="separate"/>
      </w:r>
      <w:r w:rsidRPr="00E42D2F">
        <w:rPr>
          <w:rFonts w:ascii="Times New Roman" w:hAnsi="Times New Roman" w:cs="Times New Roman"/>
          <w:noProof/>
          <w:sz w:val="26"/>
          <w:szCs w:val="26"/>
        </w:rPr>
        <w:t>1</w:t>
      </w:r>
      <w:r w:rsidRPr="00E42D2F">
        <w:rPr>
          <w:rFonts w:ascii="Times New Roman" w:hAnsi="Times New Roman" w:cs="Times New Roman"/>
          <w:sz w:val="26"/>
          <w:szCs w:val="26"/>
        </w:rPr>
        <w:fldChar w:fldCharType="end"/>
      </w:r>
      <w:r w:rsidRPr="00E42D2F">
        <w:rPr>
          <w:rFonts w:ascii="Times New Roman" w:hAnsi="Times New Roman" w:cs="Times New Roman"/>
          <w:sz w:val="26"/>
          <w:szCs w:val="26"/>
        </w:rPr>
        <w:t>. Code of Ethics (</w:t>
      </w:r>
      <w:r w:rsidR="00D23341">
        <w:rPr>
          <w:rFonts w:ascii="Times New Roman" w:hAnsi="Times New Roman" w:cs="Times New Roman"/>
          <w:sz w:val="26"/>
          <w:szCs w:val="26"/>
        </w:rPr>
        <w:t xml:space="preserve">College of Policing, </w:t>
      </w:r>
      <w:r w:rsidRPr="00E42D2F">
        <w:rPr>
          <w:rFonts w:ascii="Times New Roman" w:hAnsi="Times New Roman" w:cs="Times New Roman"/>
          <w:sz w:val="26"/>
          <w:szCs w:val="26"/>
        </w:rPr>
        <w:t>2014, p.1)</w:t>
      </w:r>
    </w:p>
    <w:tbl>
      <w:tblPr>
        <w:tblStyle w:val="TableGrid"/>
        <w:tblW w:w="0" w:type="auto"/>
        <w:tblLook w:val="04A0" w:firstRow="1" w:lastRow="0" w:firstColumn="1" w:lastColumn="0" w:noHBand="0" w:noVBand="1"/>
      </w:tblPr>
      <w:tblGrid>
        <w:gridCol w:w="4508"/>
        <w:gridCol w:w="4508"/>
      </w:tblGrid>
      <w:tr w:rsidR="006717E8" w:rsidRPr="00E42D2F" w14:paraId="3939E63F" w14:textId="77777777" w:rsidTr="00AE20E3">
        <w:tc>
          <w:tcPr>
            <w:tcW w:w="4508" w:type="dxa"/>
            <w:tcBorders>
              <w:top w:val="nil"/>
              <w:left w:val="nil"/>
              <w:bottom w:val="single" w:sz="4" w:space="0" w:color="auto"/>
            </w:tcBorders>
          </w:tcPr>
          <w:p w14:paraId="57F0124A" w14:textId="2ED74702" w:rsidR="006717E8" w:rsidRPr="00E42D2F" w:rsidRDefault="006717E8">
            <w:pPr>
              <w:rPr>
                <w:rFonts w:ascii="Times New Roman" w:hAnsi="Times New Roman" w:cs="Times New Roman"/>
                <w:b/>
                <w:bCs/>
                <w:sz w:val="26"/>
                <w:szCs w:val="26"/>
              </w:rPr>
            </w:pPr>
            <w:r w:rsidRPr="00E42D2F">
              <w:rPr>
                <w:rFonts w:ascii="Times New Roman" w:hAnsi="Times New Roman" w:cs="Times New Roman"/>
                <w:b/>
                <w:bCs/>
                <w:sz w:val="26"/>
                <w:szCs w:val="26"/>
              </w:rPr>
              <w:t>Principles</w:t>
            </w:r>
          </w:p>
        </w:tc>
        <w:tc>
          <w:tcPr>
            <w:tcW w:w="4508" w:type="dxa"/>
            <w:tcBorders>
              <w:top w:val="nil"/>
              <w:bottom w:val="single" w:sz="4" w:space="0" w:color="auto"/>
              <w:right w:val="nil"/>
            </w:tcBorders>
          </w:tcPr>
          <w:p w14:paraId="2FFA87D6" w14:textId="754CCE9F" w:rsidR="006717E8" w:rsidRPr="00E42D2F" w:rsidRDefault="006717E8">
            <w:pPr>
              <w:rPr>
                <w:rFonts w:ascii="Times New Roman" w:hAnsi="Times New Roman" w:cs="Times New Roman"/>
                <w:b/>
                <w:bCs/>
                <w:sz w:val="26"/>
                <w:szCs w:val="26"/>
              </w:rPr>
            </w:pPr>
            <w:r w:rsidRPr="00E42D2F">
              <w:rPr>
                <w:rFonts w:ascii="Times New Roman" w:hAnsi="Times New Roman" w:cs="Times New Roman"/>
                <w:b/>
                <w:bCs/>
                <w:sz w:val="26"/>
                <w:szCs w:val="26"/>
              </w:rPr>
              <w:t xml:space="preserve">Standards of professional behaviour </w:t>
            </w:r>
          </w:p>
        </w:tc>
      </w:tr>
      <w:tr w:rsidR="006717E8" w:rsidRPr="00E42D2F" w14:paraId="26C62862" w14:textId="77777777" w:rsidTr="00AE20E3">
        <w:tc>
          <w:tcPr>
            <w:tcW w:w="4508" w:type="dxa"/>
            <w:tcBorders>
              <w:left w:val="nil"/>
            </w:tcBorders>
          </w:tcPr>
          <w:p w14:paraId="7D42DFFE" w14:textId="2B41E937" w:rsidR="006717E8" w:rsidRPr="00E42D2F" w:rsidRDefault="006717E8">
            <w:pPr>
              <w:rPr>
                <w:rFonts w:ascii="Times New Roman" w:hAnsi="Times New Roman" w:cs="Times New Roman"/>
                <w:sz w:val="26"/>
                <w:szCs w:val="26"/>
              </w:rPr>
            </w:pPr>
            <w:r w:rsidRPr="00E42D2F">
              <w:rPr>
                <w:rFonts w:ascii="Times New Roman" w:hAnsi="Times New Roman" w:cs="Times New Roman"/>
                <w:sz w:val="26"/>
                <w:szCs w:val="26"/>
              </w:rPr>
              <w:t>Accountability</w:t>
            </w:r>
          </w:p>
        </w:tc>
        <w:tc>
          <w:tcPr>
            <w:tcW w:w="4508" w:type="dxa"/>
            <w:tcBorders>
              <w:right w:val="nil"/>
            </w:tcBorders>
          </w:tcPr>
          <w:p w14:paraId="0997FCB4" w14:textId="60C530FB" w:rsidR="006717E8" w:rsidRPr="00E42D2F" w:rsidRDefault="006717E8">
            <w:pPr>
              <w:rPr>
                <w:rFonts w:ascii="Times New Roman" w:hAnsi="Times New Roman" w:cs="Times New Roman"/>
                <w:sz w:val="26"/>
                <w:szCs w:val="26"/>
              </w:rPr>
            </w:pPr>
            <w:r w:rsidRPr="00E42D2F">
              <w:rPr>
                <w:rFonts w:ascii="Times New Roman" w:hAnsi="Times New Roman" w:cs="Times New Roman"/>
                <w:sz w:val="26"/>
                <w:szCs w:val="26"/>
              </w:rPr>
              <w:t>Honesty and integrity</w:t>
            </w:r>
          </w:p>
        </w:tc>
      </w:tr>
      <w:tr w:rsidR="006717E8" w:rsidRPr="00E42D2F" w14:paraId="65DEDB53" w14:textId="77777777" w:rsidTr="00AE20E3">
        <w:tc>
          <w:tcPr>
            <w:tcW w:w="4508" w:type="dxa"/>
            <w:tcBorders>
              <w:left w:val="nil"/>
            </w:tcBorders>
          </w:tcPr>
          <w:p w14:paraId="1B080AC6" w14:textId="56833501" w:rsidR="006717E8" w:rsidRPr="00E42D2F" w:rsidRDefault="006717E8">
            <w:pPr>
              <w:rPr>
                <w:rFonts w:ascii="Times New Roman" w:hAnsi="Times New Roman" w:cs="Times New Roman"/>
                <w:sz w:val="26"/>
                <w:szCs w:val="26"/>
              </w:rPr>
            </w:pPr>
            <w:r w:rsidRPr="00E42D2F">
              <w:rPr>
                <w:rFonts w:ascii="Times New Roman" w:hAnsi="Times New Roman" w:cs="Times New Roman"/>
                <w:sz w:val="26"/>
                <w:szCs w:val="26"/>
              </w:rPr>
              <w:t>Fairness</w:t>
            </w:r>
          </w:p>
        </w:tc>
        <w:tc>
          <w:tcPr>
            <w:tcW w:w="4508" w:type="dxa"/>
            <w:tcBorders>
              <w:right w:val="nil"/>
            </w:tcBorders>
          </w:tcPr>
          <w:p w14:paraId="1E92193C" w14:textId="0DC5A8FA" w:rsidR="006717E8" w:rsidRPr="00E42D2F" w:rsidRDefault="006717E8">
            <w:pPr>
              <w:rPr>
                <w:rFonts w:ascii="Times New Roman" w:hAnsi="Times New Roman" w:cs="Times New Roman"/>
                <w:sz w:val="26"/>
                <w:szCs w:val="26"/>
              </w:rPr>
            </w:pPr>
            <w:r w:rsidRPr="00E42D2F">
              <w:rPr>
                <w:rFonts w:ascii="Times New Roman" w:hAnsi="Times New Roman" w:cs="Times New Roman"/>
                <w:sz w:val="26"/>
                <w:szCs w:val="26"/>
              </w:rPr>
              <w:t xml:space="preserve">Authority, </w:t>
            </w:r>
            <w:proofErr w:type="gramStart"/>
            <w:r w:rsidRPr="00E42D2F">
              <w:rPr>
                <w:rFonts w:ascii="Times New Roman" w:hAnsi="Times New Roman" w:cs="Times New Roman"/>
                <w:sz w:val="26"/>
                <w:szCs w:val="26"/>
              </w:rPr>
              <w:t>respect</w:t>
            </w:r>
            <w:proofErr w:type="gramEnd"/>
            <w:r w:rsidRPr="00E42D2F">
              <w:rPr>
                <w:rFonts w:ascii="Times New Roman" w:hAnsi="Times New Roman" w:cs="Times New Roman"/>
                <w:sz w:val="26"/>
                <w:szCs w:val="26"/>
              </w:rPr>
              <w:t xml:space="preserve"> and courtesy</w:t>
            </w:r>
          </w:p>
        </w:tc>
      </w:tr>
      <w:tr w:rsidR="006717E8" w:rsidRPr="00E42D2F" w14:paraId="30E3D3F2" w14:textId="77777777" w:rsidTr="00AE20E3">
        <w:tc>
          <w:tcPr>
            <w:tcW w:w="4508" w:type="dxa"/>
            <w:tcBorders>
              <w:left w:val="nil"/>
            </w:tcBorders>
          </w:tcPr>
          <w:p w14:paraId="3190F8C3" w14:textId="3FCE31FC" w:rsidR="006717E8" w:rsidRPr="00E42D2F" w:rsidRDefault="006717E8">
            <w:pPr>
              <w:rPr>
                <w:rFonts w:ascii="Times New Roman" w:hAnsi="Times New Roman" w:cs="Times New Roman"/>
                <w:sz w:val="26"/>
                <w:szCs w:val="26"/>
              </w:rPr>
            </w:pPr>
            <w:r w:rsidRPr="00E42D2F">
              <w:rPr>
                <w:rFonts w:ascii="Times New Roman" w:hAnsi="Times New Roman" w:cs="Times New Roman"/>
                <w:sz w:val="26"/>
                <w:szCs w:val="26"/>
              </w:rPr>
              <w:t>Integrity</w:t>
            </w:r>
          </w:p>
        </w:tc>
        <w:tc>
          <w:tcPr>
            <w:tcW w:w="4508" w:type="dxa"/>
            <w:tcBorders>
              <w:right w:val="nil"/>
            </w:tcBorders>
          </w:tcPr>
          <w:p w14:paraId="21A4231D" w14:textId="6A3C2573" w:rsidR="006717E8" w:rsidRPr="00E42D2F" w:rsidRDefault="006717E8">
            <w:pPr>
              <w:rPr>
                <w:rFonts w:ascii="Times New Roman" w:hAnsi="Times New Roman" w:cs="Times New Roman"/>
                <w:sz w:val="26"/>
                <w:szCs w:val="26"/>
              </w:rPr>
            </w:pPr>
            <w:r w:rsidRPr="00E42D2F">
              <w:rPr>
                <w:rFonts w:ascii="Times New Roman" w:hAnsi="Times New Roman" w:cs="Times New Roman"/>
                <w:sz w:val="26"/>
                <w:szCs w:val="26"/>
              </w:rPr>
              <w:t>Equality and diversity</w:t>
            </w:r>
          </w:p>
        </w:tc>
      </w:tr>
      <w:tr w:rsidR="006717E8" w:rsidRPr="00E42D2F" w14:paraId="03D2307D" w14:textId="77777777" w:rsidTr="00AE20E3">
        <w:tc>
          <w:tcPr>
            <w:tcW w:w="4508" w:type="dxa"/>
            <w:tcBorders>
              <w:left w:val="nil"/>
            </w:tcBorders>
          </w:tcPr>
          <w:p w14:paraId="2F46BE89" w14:textId="0C92D344" w:rsidR="006717E8" w:rsidRPr="00E42D2F" w:rsidRDefault="006717E8">
            <w:pPr>
              <w:rPr>
                <w:rFonts w:ascii="Times New Roman" w:hAnsi="Times New Roman" w:cs="Times New Roman"/>
                <w:sz w:val="26"/>
                <w:szCs w:val="26"/>
              </w:rPr>
            </w:pPr>
            <w:r w:rsidRPr="00E42D2F">
              <w:rPr>
                <w:rFonts w:ascii="Times New Roman" w:hAnsi="Times New Roman" w:cs="Times New Roman"/>
                <w:sz w:val="26"/>
                <w:szCs w:val="26"/>
              </w:rPr>
              <w:t>Honesty</w:t>
            </w:r>
          </w:p>
        </w:tc>
        <w:tc>
          <w:tcPr>
            <w:tcW w:w="4508" w:type="dxa"/>
            <w:tcBorders>
              <w:right w:val="nil"/>
            </w:tcBorders>
          </w:tcPr>
          <w:p w14:paraId="48085C85" w14:textId="5D3439DA" w:rsidR="006717E8" w:rsidRPr="00E42D2F" w:rsidRDefault="006717E8">
            <w:pPr>
              <w:rPr>
                <w:rFonts w:ascii="Times New Roman" w:hAnsi="Times New Roman" w:cs="Times New Roman"/>
                <w:sz w:val="26"/>
                <w:szCs w:val="26"/>
              </w:rPr>
            </w:pPr>
            <w:r w:rsidRPr="00E42D2F">
              <w:rPr>
                <w:rFonts w:ascii="Times New Roman" w:hAnsi="Times New Roman" w:cs="Times New Roman"/>
                <w:sz w:val="26"/>
                <w:szCs w:val="26"/>
              </w:rPr>
              <w:t>Use of force</w:t>
            </w:r>
          </w:p>
        </w:tc>
      </w:tr>
      <w:tr w:rsidR="006717E8" w:rsidRPr="00E42D2F" w14:paraId="5D642672" w14:textId="77777777" w:rsidTr="00AE20E3">
        <w:tc>
          <w:tcPr>
            <w:tcW w:w="4508" w:type="dxa"/>
            <w:tcBorders>
              <w:left w:val="nil"/>
            </w:tcBorders>
          </w:tcPr>
          <w:p w14:paraId="319ADA8B" w14:textId="53C0A244" w:rsidR="006717E8" w:rsidRPr="00E42D2F" w:rsidRDefault="006717E8">
            <w:pPr>
              <w:rPr>
                <w:rFonts w:ascii="Times New Roman" w:hAnsi="Times New Roman" w:cs="Times New Roman"/>
                <w:sz w:val="26"/>
                <w:szCs w:val="26"/>
              </w:rPr>
            </w:pPr>
            <w:r w:rsidRPr="00E42D2F">
              <w:rPr>
                <w:rFonts w:ascii="Times New Roman" w:hAnsi="Times New Roman" w:cs="Times New Roman"/>
                <w:sz w:val="26"/>
                <w:szCs w:val="26"/>
              </w:rPr>
              <w:t>Leadership</w:t>
            </w:r>
          </w:p>
        </w:tc>
        <w:tc>
          <w:tcPr>
            <w:tcW w:w="4508" w:type="dxa"/>
            <w:tcBorders>
              <w:right w:val="nil"/>
            </w:tcBorders>
          </w:tcPr>
          <w:p w14:paraId="1CBEC3A4" w14:textId="4F914E83" w:rsidR="006717E8" w:rsidRPr="00E42D2F" w:rsidRDefault="006717E8">
            <w:pPr>
              <w:rPr>
                <w:rFonts w:ascii="Times New Roman" w:hAnsi="Times New Roman" w:cs="Times New Roman"/>
                <w:sz w:val="26"/>
                <w:szCs w:val="26"/>
              </w:rPr>
            </w:pPr>
            <w:r w:rsidRPr="00E42D2F">
              <w:rPr>
                <w:rFonts w:ascii="Times New Roman" w:hAnsi="Times New Roman" w:cs="Times New Roman"/>
                <w:sz w:val="26"/>
                <w:szCs w:val="26"/>
              </w:rPr>
              <w:t>Orders and instructions</w:t>
            </w:r>
          </w:p>
        </w:tc>
      </w:tr>
      <w:tr w:rsidR="006717E8" w:rsidRPr="00E42D2F" w14:paraId="3F89D895" w14:textId="77777777" w:rsidTr="00AE20E3">
        <w:tc>
          <w:tcPr>
            <w:tcW w:w="4508" w:type="dxa"/>
            <w:tcBorders>
              <w:left w:val="nil"/>
            </w:tcBorders>
          </w:tcPr>
          <w:p w14:paraId="6623C245" w14:textId="5D38A76D" w:rsidR="006717E8" w:rsidRPr="00E42D2F" w:rsidRDefault="006717E8">
            <w:pPr>
              <w:rPr>
                <w:rFonts w:ascii="Times New Roman" w:hAnsi="Times New Roman" w:cs="Times New Roman"/>
                <w:sz w:val="26"/>
                <w:szCs w:val="26"/>
              </w:rPr>
            </w:pPr>
            <w:r w:rsidRPr="00E42D2F">
              <w:rPr>
                <w:rFonts w:ascii="Times New Roman" w:hAnsi="Times New Roman" w:cs="Times New Roman"/>
                <w:sz w:val="26"/>
                <w:szCs w:val="26"/>
              </w:rPr>
              <w:t>Objectivity</w:t>
            </w:r>
          </w:p>
        </w:tc>
        <w:tc>
          <w:tcPr>
            <w:tcW w:w="4508" w:type="dxa"/>
            <w:tcBorders>
              <w:right w:val="nil"/>
            </w:tcBorders>
          </w:tcPr>
          <w:p w14:paraId="04E0CFA0" w14:textId="5A08B74F" w:rsidR="006717E8" w:rsidRPr="00E42D2F" w:rsidRDefault="006717E8">
            <w:pPr>
              <w:rPr>
                <w:rFonts w:ascii="Times New Roman" w:hAnsi="Times New Roman" w:cs="Times New Roman"/>
                <w:sz w:val="26"/>
                <w:szCs w:val="26"/>
              </w:rPr>
            </w:pPr>
            <w:r w:rsidRPr="00E42D2F">
              <w:rPr>
                <w:rFonts w:ascii="Times New Roman" w:hAnsi="Times New Roman" w:cs="Times New Roman"/>
                <w:sz w:val="26"/>
                <w:szCs w:val="26"/>
              </w:rPr>
              <w:t>Duties and responsibilities</w:t>
            </w:r>
          </w:p>
        </w:tc>
      </w:tr>
      <w:tr w:rsidR="006717E8" w:rsidRPr="00E42D2F" w14:paraId="415F68EA" w14:textId="77777777" w:rsidTr="00AE20E3">
        <w:tc>
          <w:tcPr>
            <w:tcW w:w="4508" w:type="dxa"/>
            <w:tcBorders>
              <w:left w:val="nil"/>
            </w:tcBorders>
          </w:tcPr>
          <w:p w14:paraId="2646B375" w14:textId="721128A2" w:rsidR="006717E8" w:rsidRPr="00E42D2F" w:rsidRDefault="006717E8">
            <w:pPr>
              <w:rPr>
                <w:rFonts w:ascii="Times New Roman" w:hAnsi="Times New Roman" w:cs="Times New Roman"/>
                <w:sz w:val="26"/>
                <w:szCs w:val="26"/>
              </w:rPr>
            </w:pPr>
            <w:r w:rsidRPr="00E42D2F">
              <w:rPr>
                <w:rFonts w:ascii="Times New Roman" w:hAnsi="Times New Roman" w:cs="Times New Roman"/>
                <w:sz w:val="26"/>
                <w:szCs w:val="26"/>
              </w:rPr>
              <w:t>Openness</w:t>
            </w:r>
          </w:p>
        </w:tc>
        <w:tc>
          <w:tcPr>
            <w:tcW w:w="4508" w:type="dxa"/>
            <w:tcBorders>
              <w:right w:val="nil"/>
            </w:tcBorders>
          </w:tcPr>
          <w:p w14:paraId="015F557E" w14:textId="2D9F85CE" w:rsidR="006717E8" w:rsidRPr="00E42D2F" w:rsidRDefault="006717E8">
            <w:pPr>
              <w:rPr>
                <w:rFonts w:ascii="Times New Roman" w:hAnsi="Times New Roman" w:cs="Times New Roman"/>
                <w:sz w:val="26"/>
                <w:szCs w:val="26"/>
              </w:rPr>
            </w:pPr>
            <w:r w:rsidRPr="00E42D2F">
              <w:rPr>
                <w:rFonts w:ascii="Times New Roman" w:hAnsi="Times New Roman" w:cs="Times New Roman"/>
                <w:sz w:val="26"/>
                <w:szCs w:val="26"/>
              </w:rPr>
              <w:t>Confidentiality</w:t>
            </w:r>
          </w:p>
        </w:tc>
      </w:tr>
      <w:tr w:rsidR="006717E8" w:rsidRPr="00E42D2F" w14:paraId="3E97B7CD" w14:textId="77777777" w:rsidTr="00AE20E3">
        <w:tc>
          <w:tcPr>
            <w:tcW w:w="4508" w:type="dxa"/>
            <w:tcBorders>
              <w:left w:val="nil"/>
            </w:tcBorders>
          </w:tcPr>
          <w:p w14:paraId="5ED492F8" w14:textId="6431682E" w:rsidR="006717E8" w:rsidRPr="00E42D2F" w:rsidRDefault="006717E8">
            <w:pPr>
              <w:rPr>
                <w:rFonts w:ascii="Times New Roman" w:hAnsi="Times New Roman" w:cs="Times New Roman"/>
                <w:sz w:val="26"/>
                <w:szCs w:val="26"/>
              </w:rPr>
            </w:pPr>
            <w:r w:rsidRPr="00E42D2F">
              <w:rPr>
                <w:rFonts w:ascii="Times New Roman" w:hAnsi="Times New Roman" w:cs="Times New Roman"/>
                <w:sz w:val="26"/>
                <w:szCs w:val="26"/>
              </w:rPr>
              <w:t>Respect</w:t>
            </w:r>
          </w:p>
        </w:tc>
        <w:tc>
          <w:tcPr>
            <w:tcW w:w="4508" w:type="dxa"/>
            <w:tcBorders>
              <w:right w:val="nil"/>
            </w:tcBorders>
          </w:tcPr>
          <w:p w14:paraId="1C17229E" w14:textId="22D34789" w:rsidR="006717E8" w:rsidRPr="00E42D2F" w:rsidRDefault="006717E8">
            <w:pPr>
              <w:rPr>
                <w:rFonts w:ascii="Times New Roman" w:hAnsi="Times New Roman" w:cs="Times New Roman"/>
                <w:sz w:val="26"/>
                <w:szCs w:val="26"/>
              </w:rPr>
            </w:pPr>
            <w:r w:rsidRPr="00E42D2F">
              <w:rPr>
                <w:rFonts w:ascii="Times New Roman" w:hAnsi="Times New Roman" w:cs="Times New Roman"/>
                <w:sz w:val="26"/>
                <w:szCs w:val="26"/>
              </w:rPr>
              <w:t>Fitness for work</w:t>
            </w:r>
          </w:p>
        </w:tc>
      </w:tr>
      <w:tr w:rsidR="006717E8" w:rsidRPr="00E42D2F" w14:paraId="2FFC69A9" w14:textId="77777777" w:rsidTr="00AE20E3">
        <w:tc>
          <w:tcPr>
            <w:tcW w:w="4508" w:type="dxa"/>
            <w:tcBorders>
              <w:left w:val="nil"/>
              <w:bottom w:val="single" w:sz="4" w:space="0" w:color="auto"/>
            </w:tcBorders>
          </w:tcPr>
          <w:p w14:paraId="133CB597" w14:textId="697B4EE3" w:rsidR="006717E8" w:rsidRPr="00E42D2F" w:rsidRDefault="006717E8">
            <w:pPr>
              <w:rPr>
                <w:rFonts w:ascii="Times New Roman" w:hAnsi="Times New Roman" w:cs="Times New Roman"/>
                <w:sz w:val="26"/>
                <w:szCs w:val="26"/>
              </w:rPr>
            </w:pPr>
            <w:r w:rsidRPr="00E42D2F">
              <w:rPr>
                <w:rFonts w:ascii="Times New Roman" w:hAnsi="Times New Roman" w:cs="Times New Roman"/>
                <w:sz w:val="26"/>
                <w:szCs w:val="26"/>
              </w:rPr>
              <w:t>Selflessness</w:t>
            </w:r>
          </w:p>
        </w:tc>
        <w:tc>
          <w:tcPr>
            <w:tcW w:w="4508" w:type="dxa"/>
            <w:tcBorders>
              <w:bottom w:val="single" w:sz="4" w:space="0" w:color="auto"/>
              <w:right w:val="nil"/>
            </w:tcBorders>
          </w:tcPr>
          <w:p w14:paraId="1B0F2B4A" w14:textId="48E7CE86" w:rsidR="006717E8" w:rsidRPr="00E42D2F" w:rsidRDefault="006717E8">
            <w:pPr>
              <w:rPr>
                <w:rFonts w:ascii="Times New Roman" w:hAnsi="Times New Roman" w:cs="Times New Roman"/>
                <w:sz w:val="26"/>
                <w:szCs w:val="26"/>
              </w:rPr>
            </w:pPr>
            <w:r w:rsidRPr="00E42D2F">
              <w:rPr>
                <w:rFonts w:ascii="Times New Roman" w:hAnsi="Times New Roman" w:cs="Times New Roman"/>
                <w:sz w:val="26"/>
                <w:szCs w:val="26"/>
              </w:rPr>
              <w:t>Conduct</w:t>
            </w:r>
          </w:p>
        </w:tc>
      </w:tr>
      <w:tr w:rsidR="006717E8" w:rsidRPr="00E42D2F" w14:paraId="5886A100" w14:textId="77777777" w:rsidTr="00AE20E3">
        <w:tc>
          <w:tcPr>
            <w:tcW w:w="4508" w:type="dxa"/>
            <w:tcBorders>
              <w:left w:val="nil"/>
              <w:bottom w:val="nil"/>
            </w:tcBorders>
          </w:tcPr>
          <w:p w14:paraId="7F94C943" w14:textId="77777777" w:rsidR="006717E8" w:rsidRPr="00E42D2F" w:rsidRDefault="006717E8">
            <w:pPr>
              <w:rPr>
                <w:rFonts w:ascii="Times New Roman" w:hAnsi="Times New Roman" w:cs="Times New Roman"/>
                <w:sz w:val="26"/>
                <w:szCs w:val="26"/>
              </w:rPr>
            </w:pPr>
          </w:p>
        </w:tc>
        <w:tc>
          <w:tcPr>
            <w:tcW w:w="4508" w:type="dxa"/>
            <w:tcBorders>
              <w:bottom w:val="nil"/>
              <w:right w:val="nil"/>
            </w:tcBorders>
          </w:tcPr>
          <w:p w14:paraId="09FA0B0D" w14:textId="276995AC" w:rsidR="006717E8" w:rsidRPr="00E42D2F" w:rsidRDefault="006717E8" w:rsidP="006717E8">
            <w:pPr>
              <w:spacing w:after="160" w:line="259" w:lineRule="auto"/>
              <w:rPr>
                <w:rFonts w:ascii="Times New Roman" w:hAnsi="Times New Roman" w:cs="Times New Roman"/>
                <w:sz w:val="26"/>
                <w:szCs w:val="26"/>
              </w:rPr>
            </w:pPr>
            <w:r w:rsidRPr="00E42D2F">
              <w:rPr>
                <w:rFonts w:ascii="Times New Roman" w:hAnsi="Times New Roman" w:cs="Times New Roman"/>
                <w:sz w:val="26"/>
                <w:szCs w:val="26"/>
              </w:rPr>
              <w:t>Challenging and reporting improper conduct</w:t>
            </w:r>
          </w:p>
        </w:tc>
      </w:tr>
    </w:tbl>
    <w:p w14:paraId="2391D7D0" w14:textId="43801AA6" w:rsidR="006717E8" w:rsidRPr="00E42D2F" w:rsidRDefault="006717E8">
      <w:pPr>
        <w:rPr>
          <w:rFonts w:ascii="Times New Roman" w:hAnsi="Times New Roman" w:cs="Times New Roman"/>
          <w:sz w:val="26"/>
          <w:szCs w:val="26"/>
        </w:rPr>
      </w:pPr>
    </w:p>
    <w:p w14:paraId="6E5C4DD5" w14:textId="06277F4A" w:rsidR="004E6037" w:rsidRPr="00E42D2F" w:rsidRDefault="00604479">
      <w:pPr>
        <w:rPr>
          <w:rFonts w:ascii="Times New Roman" w:hAnsi="Times New Roman" w:cs="Times New Roman"/>
          <w:noProof/>
          <w:sz w:val="26"/>
          <w:szCs w:val="26"/>
        </w:rPr>
      </w:pPr>
      <w:r w:rsidRPr="00E42D2F">
        <w:rPr>
          <w:rFonts w:ascii="Times New Roman" w:hAnsi="Times New Roman" w:cs="Times New Roman"/>
          <w:sz w:val="26"/>
          <w:szCs w:val="26"/>
        </w:rPr>
        <w:t xml:space="preserve">Of </w:t>
      </w:r>
      <w:proofErr w:type="gramStart"/>
      <w:r w:rsidRPr="00E42D2F">
        <w:rPr>
          <w:rFonts w:ascii="Times New Roman" w:hAnsi="Times New Roman" w:cs="Times New Roman"/>
          <w:sz w:val="26"/>
          <w:szCs w:val="26"/>
        </w:rPr>
        <w:t>particular note</w:t>
      </w:r>
      <w:proofErr w:type="gramEnd"/>
      <w:r w:rsidRPr="00E42D2F">
        <w:rPr>
          <w:rFonts w:ascii="Times New Roman" w:hAnsi="Times New Roman" w:cs="Times New Roman"/>
          <w:sz w:val="26"/>
          <w:szCs w:val="26"/>
        </w:rPr>
        <w:t xml:space="preserve"> is challenging and reporting improper behaviour. A study from </w:t>
      </w:r>
      <w:r w:rsidRPr="00E42D2F">
        <w:rPr>
          <w:rFonts w:ascii="Times New Roman" w:hAnsi="Times New Roman" w:cs="Times New Roman"/>
          <w:noProof/>
          <w:sz w:val="26"/>
          <w:szCs w:val="26"/>
        </w:rPr>
        <w:t xml:space="preserve">Westmarland &amp; Conway (2020) aimed to explore whether </w:t>
      </w:r>
      <w:r w:rsidR="001D6336" w:rsidRPr="00E42D2F">
        <w:rPr>
          <w:rFonts w:ascii="Times New Roman" w:hAnsi="Times New Roman" w:cs="Times New Roman"/>
          <w:noProof/>
          <w:sz w:val="26"/>
          <w:szCs w:val="26"/>
        </w:rPr>
        <w:t>police officers and staff were likely to report a colleague breaking the rules</w:t>
      </w:r>
      <w:r w:rsidR="00464BCA" w:rsidRPr="00E42D2F">
        <w:rPr>
          <w:rFonts w:ascii="Times New Roman" w:hAnsi="Times New Roman" w:cs="Times New Roman"/>
          <w:noProof/>
          <w:sz w:val="26"/>
          <w:szCs w:val="26"/>
        </w:rPr>
        <w:t xml:space="preserve"> by asking them to rate </w:t>
      </w:r>
      <w:r w:rsidR="00935231" w:rsidRPr="00E42D2F">
        <w:rPr>
          <w:rFonts w:ascii="Times New Roman" w:hAnsi="Times New Roman" w:cs="Times New Roman"/>
          <w:noProof/>
          <w:sz w:val="26"/>
          <w:szCs w:val="26"/>
        </w:rPr>
        <w:t xml:space="preserve">nine scenarios by </w:t>
      </w:r>
      <w:r w:rsidR="00464BCA" w:rsidRPr="00E42D2F">
        <w:rPr>
          <w:rFonts w:ascii="Times New Roman" w:hAnsi="Times New Roman" w:cs="Times New Roman"/>
          <w:noProof/>
          <w:sz w:val="26"/>
          <w:szCs w:val="26"/>
        </w:rPr>
        <w:t>their perce</w:t>
      </w:r>
      <w:r w:rsidR="0077664F">
        <w:rPr>
          <w:rFonts w:ascii="Times New Roman" w:hAnsi="Times New Roman" w:cs="Times New Roman"/>
          <w:noProof/>
          <w:sz w:val="26"/>
          <w:szCs w:val="26"/>
        </w:rPr>
        <w:t>i</w:t>
      </w:r>
      <w:r w:rsidR="00464BCA" w:rsidRPr="00E42D2F">
        <w:rPr>
          <w:rFonts w:ascii="Times New Roman" w:hAnsi="Times New Roman" w:cs="Times New Roman"/>
          <w:noProof/>
          <w:sz w:val="26"/>
          <w:szCs w:val="26"/>
        </w:rPr>
        <w:t>ved level of seriousness for the improper con</w:t>
      </w:r>
      <w:r w:rsidR="00BB7991" w:rsidRPr="00E42D2F">
        <w:rPr>
          <w:rFonts w:ascii="Times New Roman" w:hAnsi="Times New Roman" w:cs="Times New Roman"/>
          <w:noProof/>
          <w:sz w:val="26"/>
          <w:szCs w:val="26"/>
        </w:rPr>
        <w:t>d</w:t>
      </w:r>
      <w:r w:rsidR="00464BCA" w:rsidRPr="00E42D2F">
        <w:rPr>
          <w:rFonts w:ascii="Times New Roman" w:hAnsi="Times New Roman" w:cs="Times New Roman"/>
          <w:noProof/>
          <w:sz w:val="26"/>
          <w:szCs w:val="26"/>
        </w:rPr>
        <w:t xml:space="preserve">uct and how likely they were to report it. </w:t>
      </w:r>
      <w:r w:rsidR="00935231" w:rsidRPr="00E42D2F">
        <w:rPr>
          <w:rFonts w:ascii="Times New Roman" w:hAnsi="Times New Roman" w:cs="Times New Roman"/>
          <w:noProof/>
          <w:sz w:val="26"/>
          <w:szCs w:val="26"/>
        </w:rPr>
        <w:t>The study found that there was</w:t>
      </w:r>
      <w:r w:rsidR="00D23341">
        <w:rPr>
          <w:rFonts w:ascii="Times New Roman" w:hAnsi="Times New Roman" w:cs="Times New Roman"/>
          <w:noProof/>
          <w:sz w:val="26"/>
          <w:szCs w:val="26"/>
        </w:rPr>
        <w:t xml:space="preserve"> still</w:t>
      </w:r>
      <w:r w:rsidR="00935231" w:rsidRPr="00E42D2F">
        <w:rPr>
          <w:rFonts w:ascii="Times New Roman" w:hAnsi="Times New Roman" w:cs="Times New Roman"/>
          <w:noProof/>
          <w:sz w:val="26"/>
          <w:szCs w:val="26"/>
        </w:rPr>
        <w:t xml:space="preserve"> a reluctance to report some misconduct, however, misconduct rated very serious</w:t>
      </w:r>
      <w:r w:rsidR="0077664F">
        <w:rPr>
          <w:rFonts w:ascii="Times New Roman" w:hAnsi="Times New Roman" w:cs="Times New Roman"/>
          <w:noProof/>
          <w:sz w:val="26"/>
          <w:szCs w:val="26"/>
        </w:rPr>
        <w:t>,</w:t>
      </w:r>
      <w:r w:rsidR="00935231" w:rsidRPr="00E42D2F">
        <w:rPr>
          <w:rFonts w:ascii="Times New Roman" w:hAnsi="Times New Roman" w:cs="Times New Roman"/>
          <w:noProof/>
          <w:sz w:val="26"/>
          <w:szCs w:val="26"/>
        </w:rPr>
        <w:t xml:space="preserve"> for example relating to theft of money</w:t>
      </w:r>
      <w:r w:rsidR="0077664F">
        <w:rPr>
          <w:rFonts w:ascii="Times New Roman" w:hAnsi="Times New Roman" w:cs="Times New Roman"/>
          <w:noProof/>
          <w:sz w:val="26"/>
          <w:szCs w:val="26"/>
        </w:rPr>
        <w:t>,</w:t>
      </w:r>
      <w:r w:rsidR="00935231" w:rsidRPr="00E42D2F">
        <w:rPr>
          <w:rFonts w:ascii="Times New Roman" w:hAnsi="Times New Roman" w:cs="Times New Roman"/>
          <w:noProof/>
          <w:sz w:val="26"/>
          <w:szCs w:val="26"/>
        </w:rPr>
        <w:t xml:space="preserve"> showed staff were highly likely </w:t>
      </w:r>
      <w:r w:rsidR="00B47AA1" w:rsidRPr="00E42D2F">
        <w:rPr>
          <w:rFonts w:ascii="Times New Roman" w:hAnsi="Times New Roman" w:cs="Times New Roman"/>
          <w:noProof/>
          <w:sz w:val="26"/>
          <w:szCs w:val="26"/>
        </w:rPr>
        <w:t xml:space="preserve">to </w:t>
      </w:r>
      <w:r w:rsidR="00935231" w:rsidRPr="00E42D2F">
        <w:rPr>
          <w:rFonts w:ascii="Times New Roman" w:hAnsi="Times New Roman" w:cs="Times New Roman"/>
          <w:noProof/>
          <w:sz w:val="26"/>
          <w:szCs w:val="26"/>
        </w:rPr>
        <w:t>report it</w:t>
      </w:r>
      <w:r w:rsidR="00D23341">
        <w:rPr>
          <w:rFonts w:ascii="Times New Roman" w:hAnsi="Times New Roman" w:cs="Times New Roman"/>
          <w:noProof/>
          <w:sz w:val="26"/>
          <w:szCs w:val="26"/>
        </w:rPr>
        <w:t>. Nevertheless</w:t>
      </w:r>
      <w:r w:rsidR="00935231" w:rsidRPr="00E42D2F">
        <w:rPr>
          <w:rFonts w:ascii="Times New Roman" w:hAnsi="Times New Roman" w:cs="Times New Roman"/>
          <w:noProof/>
          <w:sz w:val="26"/>
          <w:szCs w:val="26"/>
        </w:rPr>
        <w:t xml:space="preserve">, there was some disparity. The study also found that staff believed improper use of police computer systems was very serious, however, while a high percentage stated that they were highly likely to report it, this was </w:t>
      </w:r>
      <w:r w:rsidR="00B47AA1" w:rsidRPr="00E42D2F">
        <w:rPr>
          <w:rFonts w:ascii="Times New Roman" w:hAnsi="Times New Roman" w:cs="Times New Roman"/>
          <w:noProof/>
          <w:sz w:val="26"/>
          <w:szCs w:val="26"/>
        </w:rPr>
        <w:t xml:space="preserve">a lower percentage </w:t>
      </w:r>
      <w:r w:rsidR="00935231" w:rsidRPr="00E42D2F">
        <w:rPr>
          <w:rFonts w:ascii="Times New Roman" w:hAnsi="Times New Roman" w:cs="Times New Roman"/>
          <w:noProof/>
          <w:sz w:val="26"/>
          <w:szCs w:val="26"/>
        </w:rPr>
        <w:t>than the theft of money</w:t>
      </w:r>
      <w:r w:rsidR="00395E67">
        <w:rPr>
          <w:rFonts w:ascii="Times New Roman" w:hAnsi="Times New Roman" w:cs="Times New Roman"/>
          <w:noProof/>
          <w:sz w:val="26"/>
          <w:szCs w:val="26"/>
        </w:rPr>
        <w:t xml:space="preserve"> </w:t>
      </w:r>
      <w:r w:rsidR="00B47AA1" w:rsidRPr="00E42D2F">
        <w:rPr>
          <w:rFonts w:ascii="Times New Roman" w:hAnsi="Times New Roman" w:cs="Times New Roman"/>
          <w:noProof/>
          <w:sz w:val="26"/>
          <w:szCs w:val="26"/>
        </w:rPr>
        <w:t>scenario</w:t>
      </w:r>
      <w:r w:rsidR="00935231" w:rsidRPr="00E42D2F">
        <w:rPr>
          <w:rFonts w:ascii="Times New Roman" w:hAnsi="Times New Roman" w:cs="Times New Roman"/>
          <w:noProof/>
          <w:sz w:val="26"/>
          <w:szCs w:val="26"/>
        </w:rPr>
        <w:t xml:space="preserve">. Contrary to this study Charman (2017) </w:t>
      </w:r>
      <w:r w:rsidR="004E6037" w:rsidRPr="00E42D2F">
        <w:rPr>
          <w:rFonts w:ascii="Times New Roman" w:hAnsi="Times New Roman" w:cs="Times New Roman"/>
          <w:noProof/>
          <w:sz w:val="26"/>
          <w:szCs w:val="26"/>
        </w:rPr>
        <w:t>conducted a four</w:t>
      </w:r>
      <w:r w:rsidR="0077664F">
        <w:rPr>
          <w:rFonts w:ascii="Times New Roman" w:hAnsi="Times New Roman" w:cs="Times New Roman"/>
          <w:noProof/>
          <w:sz w:val="26"/>
          <w:szCs w:val="26"/>
        </w:rPr>
        <w:t>-</w:t>
      </w:r>
      <w:r w:rsidR="004E6037" w:rsidRPr="00E42D2F">
        <w:rPr>
          <w:rFonts w:ascii="Times New Roman" w:hAnsi="Times New Roman" w:cs="Times New Roman"/>
          <w:noProof/>
          <w:sz w:val="26"/>
          <w:szCs w:val="26"/>
        </w:rPr>
        <w:t>year study of new police officers recruited and found that they were more likely to report colleagues due to the potential rep</w:t>
      </w:r>
      <w:r w:rsidR="0077664F">
        <w:rPr>
          <w:rFonts w:ascii="Times New Roman" w:hAnsi="Times New Roman" w:cs="Times New Roman"/>
          <w:noProof/>
          <w:sz w:val="26"/>
          <w:szCs w:val="26"/>
        </w:rPr>
        <w:t>e</w:t>
      </w:r>
      <w:r w:rsidR="004E6037" w:rsidRPr="00E42D2F">
        <w:rPr>
          <w:rFonts w:ascii="Times New Roman" w:hAnsi="Times New Roman" w:cs="Times New Roman"/>
          <w:noProof/>
          <w:sz w:val="26"/>
          <w:szCs w:val="26"/>
        </w:rPr>
        <w:t xml:space="preserve">rcussions of not doing so and felt that this was more important </w:t>
      </w:r>
      <w:r w:rsidR="004E6037" w:rsidRPr="00E42D2F">
        <w:rPr>
          <w:rFonts w:ascii="Times New Roman" w:hAnsi="Times New Roman" w:cs="Times New Roman"/>
          <w:noProof/>
          <w:sz w:val="26"/>
          <w:szCs w:val="26"/>
        </w:rPr>
        <w:lastRenderedPageBreak/>
        <w:t>than being isolated from colleag</w:t>
      </w:r>
      <w:r w:rsidR="003824FD">
        <w:rPr>
          <w:rFonts w:ascii="Times New Roman" w:hAnsi="Times New Roman" w:cs="Times New Roman"/>
          <w:noProof/>
          <w:sz w:val="26"/>
          <w:szCs w:val="26"/>
        </w:rPr>
        <w:t>u</w:t>
      </w:r>
      <w:r w:rsidR="004E6037" w:rsidRPr="00E42D2F">
        <w:rPr>
          <w:rFonts w:ascii="Times New Roman" w:hAnsi="Times New Roman" w:cs="Times New Roman"/>
          <w:noProof/>
          <w:sz w:val="26"/>
          <w:szCs w:val="26"/>
        </w:rPr>
        <w:t xml:space="preserve">es. It could be argued that due to conflicting findings within these studies more research is needed within this area to understand whether the Code of Ethics has had an influence on the reporting of professional misconduct. </w:t>
      </w:r>
      <w:r w:rsidR="001253D2">
        <w:rPr>
          <w:rFonts w:ascii="Times New Roman" w:hAnsi="Times New Roman" w:cs="Times New Roman"/>
          <w:noProof/>
          <w:sz w:val="26"/>
          <w:szCs w:val="26"/>
        </w:rPr>
        <w:t>Despite the need for further research</w:t>
      </w:r>
      <w:r w:rsidR="00045E8B">
        <w:rPr>
          <w:rFonts w:ascii="Times New Roman" w:hAnsi="Times New Roman" w:cs="Times New Roman"/>
          <w:noProof/>
          <w:sz w:val="26"/>
          <w:szCs w:val="26"/>
        </w:rPr>
        <w:t xml:space="preserve"> in the reporting of misconduct</w:t>
      </w:r>
      <w:r w:rsidR="001253D2">
        <w:rPr>
          <w:rFonts w:ascii="Times New Roman" w:hAnsi="Times New Roman" w:cs="Times New Roman"/>
          <w:noProof/>
          <w:sz w:val="26"/>
          <w:szCs w:val="26"/>
        </w:rPr>
        <w:t xml:space="preserve">, it could still be argued that the Code of Ethics </w:t>
      </w:r>
      <w:sdt>
        <w:sdtPr>
          <w:rPr>
            <w:rFonts w:ascii="Times New Roman" w:hAnsi="Times New Roman" w:cs="Times New Roman"/>
            <w:noProof/>
            <w:sz w:val="26"/>
            <w:szCs w:val="26"/>
          </w:rPr>
          <w:id w:val="880294845"/>
          <w:citation/>
        </w:sdtPr>
        <w:sdtContent>
          <w:r w:rsidR="00C9378D">
            <w:rPr>
              <w:rFonts w:ascii="Times New Roman" w:hAnsi="Times New Roman" w:cs="Times New Roman"/>
              <w:noProof/>
              <w:sz w:val="26"/>
              <w:szCs w:val="26"/>
            </w:rPr>
            <w:fldChar w:fldCharType="begin"/>
          </w:r>
          <w:r w:rsidR="00C9378D">
            <w:rPr>
              <w:rFonts w:ascii="Times New Roman" w:hAnsi="Times New Roman" w:cs="Times New Roman"/>
              <w:noProof/>
              <w:sz w:val="26"/>
              <w:szCs w:val="26"/>
            </w:rPr>
            <w:instrText xml:space="preserve"> CITATION Col14 \l 2057 </w:instrText>
          </w:r>
          <w:r w:rsidR="00C9378D">
            <w:rPr>
              <w:rFonts w:ascii="Times New Roman" w:hAnsi="Times New Roman" w:cs="Times New Roman"/>
              <w:noProof/>
              <w:sz w:val="26"/>
              <w:szCs w:val="26"/>
            </w:rPr>
            <w:fldChar w:fldCharType="separate"/>
          </w:r>
          <w:r w:rsidR="00C9378D" w:rsidRPr="00C9378D">
            <w:rPr>
              <w:rFonts w:ascii="Times New Roman" w:hAnsi="Times New Roman" w:cs="Times New Roman"/>
              <w:noProof/>
              <w:sz w:val="26"/>
              <w:szCs w:val="26"/>
            </w:rPr>
            <w:t>(College of Policing, 2014)</w:t>
          </w:r>
          <w:r w:rsidR="00C9378D">
            <w:rPr>
              <w:rFonts w:ascii="Times New Roman" w:hAnsi="Times New Roman" w:cs="Times New Roman"/>
              <w:noProof/>
              <w:sz w:val="26"/>
              <w:szCs w:val="26"/>
            </w:rPr>
            <w:fldChar w:fldCharType="end"/>
          </w:r>
        </w:sdtContent>
      </w:sdt>
      <w:r w:rsidR="00C9378D">
        <w:rPr>
          <w:rFonts w:ascii="Times New Roman" w:hAnsi="Times New Roman" w:cs="Times New Roman"/>
          <w:noProof/>
          <w:sz w:val="26"/>
          <w:szCs w:val="26"/>
        </w:rPr>
        <w:t xml:space="preserve"> </w:t>
      </w:r>
      <w:r w:rsidR="005331BF">
        <w:rPr>
          <w:rFonts w:ascii="Times New Roman" w:hAnsi="Times New Roman" w:cs="Times New Roman"/>
          <w:noProof/>
          <w:sz w:val="26"/>
          <w:szCs w:val="26"/>
        </w:rPr>
        <w:t>is lik</w:t>
      </w:r>
      <w:r w:rsidR="009F57F1">
        <w:rPr>
          <w:rFonts w:ascii="Times New Roman" w:hAnsi="Times New Roman" w:cs="Times New Roman"/>
          <w:noProof/>
          <w:sz w:val="26"/>
          <w:szCs w:val="26"/>
        </w:rPr>
        <w:t>e</w:t>
      </w:r>
      <w:r w:rsidR="005331BF">
        <w:rPr>
          <w:rFonts w:ascii="Times New Roman" w:hAnsi="Times New Roman" w:cs="Times New Roman"/>
          <w:noProof/>
          <w:sz w:val="26"/>
          <w:szCs w:val="26"/>
        </w:rPr>
        <w:t>ly to have</w:t>
      </w:r>
      <w:r w:rsidR="001253D2">
        <w:rPr>
          <w:rFonts w:ascii="Times New Roman" w:hAnsi="Times New Roman" w:cs="Times New Roman"/>
          <w:noProof/>
          <w:sz w:val="26"/>
          <w:szCs w:val="26"/>
        </w:rPr>
        <w:t xml:space="preserve"> a positive impact in relation</w:t>
      </w:r>
      <w:r w:rsidR="009F57F1">
        <w:rPr>
          <w:rFonts w:ascii="Times New Roman" w:hAnsi="Times New Roman" w:cs="Times New Roman"/>
          <w:noProof/>
          <w:sz w:val="26"/>
          <w:szCs w:val="26"/>
        </w:rPr>
        <w:t xml:space="preserve"> to</w:t>
      </w:r>
      <w:r w:rsidR="001253D2">
        <w:rPr>
          <w:rFonts w:ascii="Times New Roman" w:hAnsi="Times New Roman" w:cs="Times New Roman"/>
          <w:noProof/>
          <w:sz w:val="26"/>
          <w:szCs w:val="26"/>
        </w:rPr>
        <w:t xml:space="preserve"> </w:t>
      </w:r>
      <w:r w:rsidR="00045E8B">
        <w:rPr>
          <w:rFonts w:ascii="Times New Roman" w:hAnsi="Times New Roman" w:cs="Times New Roman"/>
          <w:noProof/>
          <w:sz w:val="26"/>
          <w:szCs w:val="26"/>
        </w:rPr>
        <w:t>reducing misconduct</w:t>
      </w:r>
      <w:r w:rsidR="001253D2">
        <w:rPr>
          <w:rFonts w:ascii="Times New Roman" w:hAnsi="Times New Roman" w:cs="Times New Roman"/>
          <w:noProof/>
          <w:sz w:val="26"/>
          <w:szCs w:val="26"/>
        </w:rPr>
        <w:t xml:space="preserve"> </w:t>
      </w:r>
      <w:r w:rsidR="005331BF">
        <w:rPr>
          <w:rFonts w:ascii="Times New Roman" w:hAnsi="Times New Roman" w:cs="Times New Roman"/>
          <w:noProof/>
          <w:sz w:val="26"/>
          <w:szCs w:val="26"/>
        </w:rPr>
        <w:t xml:space="preserve">as it clearly sets out a standard </w:t>
      </w:r>
      <w:r w:rsidR="00045E8B">
        <w:rPr>
          <w:rFonts w:ascii="Times New Roman" w:hAnsi="Times New Roman" w:cs="Times New Roman"/>
          <w:noProof/>
          <w:sz w:val="26"/>
          <w:szCs w:val="26"/>
        </w:rPr>
        <w:t>of behaviour police should achieve</w:t>
      </w:r>
      <w:r w:rsidR="008F4A76">
        <w:rPr>
          <w:rFonts w:ascii="Times New Roman" w:hAnsi="Times New Roman" w:cs="Times New Roman"/>
          <w:noProof/>
          <w:sz w:val="26"/>
          <w:szCs w:val="26"/>
        </w:rPr>
        <w:t xml:space="preserve"> which is a positive step towards professional accountability. </w:t>
      </w:r>
      <w:r w:rsidR="00D23341">
        <w:rPr>
          <w:rFonts w:ascii="Times New Roman" w:hAnsi="Times New Roman" w:cs="Times New Roman"/>
          <w:noProof/>
          <w:sz w:val="26"/>
          <w:szCs w:val="26"/>
        </w:rPr>
        <w:t xml:space="preserve">Moreover, the findings from Charman (2017) </w:t>
      </w:r>
      <w:r w:rsidR="00C9378D">
        <w:rPr>
          <w:rFonts w:ascii="Times New Roman" w:hAnsi="Times New Roman" w:cs="Times New Roman"/>
          <w:noProof/>
          <w:sz w:val="26"/>
          <w:szCs w:val="26"/>
        </w:rPr>
        <w:t xml:space="preserve">shows that cahllenging and reporting improper behaviour has possibly instilled a mindset in new officers which could help to reduce incidences in misconduct. </w:t>
      </w:r>
    </w:p>
    <w:p w14:paraId="7B76E051" w14:textId="2A5B7084" w:rsidR="00BF321D" w:rsidRDefault="004E6037">
      <w:pPr>
        <w:rPr>
          <w:rFonts w:ascii="Times New Roman" w:hAnsi="Times New Roman" w:cs="Times New Roman"/>
          <w:noProof/>
          <w:sz w:val="26"/>
          <w:szCs w:val="26"/>
        </w:rPr>
      </w:pPr>
      <w:r w:rsidRPr="00E42D2F">
        <w:rPr>
          <w:rFonts w:ascii="Times New Roman" w:hAnsi="Times New Roman" w:cs="Times New Roman"/>
          <w:noProof/>
          <w:sz w:val="26"/>
          <w:szCs w:val="26"/>
        </w:rPr>
        <w:t>It could be argued that public</w:t>
      </w:r>
      <w:r w:rsidR="00E349E0" w:rsidRPr="00E42D2F">
        <w:rPr>
          <w:rFonts w:ascii="Times New Roman" w:hAnsi="Times New Roman" w:cs="Times New Roman"/>
          <w:noProof/>
          <w:sz w:val="26"/>
          <w:szCs w:val="26"/>
        </w:rPr>
        <w:t xml:space="preserve"> confidence and</w:t>
      </w:r>
      <w:r w:rsidRPr="00E42D2F">
        <w:rPr>
          <w:rFonts w:ascii="Times New Roman" w:hAnsi="Times New Roman" w:cs="Times New Roman"/>
          <w:noProof/>
          <w:sz w:val="26"/>
          <w:szCs w:val="26"/>
        </w:rPr>
        <w:t xml:space="preserve"> trust in the police has deteri</w:t>
      </w:r>
      <w:r w:rsidR="0086523A">
        <w:rPr>
          <w:rFonts w:ascii="Times New Roman" w:hAnsi="Times New Roman" w:cs="Times New Roman"/>
          <w:noProof/>
          <w:sz w:val="26"/>
          <w:szCs w:val="26"/>
        </w:rPr>
        <w:t>ora</w:t>
      </w:r>
      <w:r w:rsidRPr="00E42D2F">
        <w:rPr>
          <w:rFonts w:ascii="Times New Roman" w:hAnsi="Times New Roman" w:cs="Times New Roman"/>
          <w:noProof/>
          <w:sz w:val="26"/>
          <w:szCs w:val="26"/>
        </w:rPr>
        <w:t xml:space="preserve">ted </w:t>
      </w:r>
      <w:r w:rsidR="00F75E8F" w:rsidRPr="00E42D2F">
        <w:rPr>
          <w:rFonts w:ascii="Times New Roman" w:hAnsi="Times New Roman" w:cs="Times New Roman"/>
          <w:noProof/>
          <w:sz w:val="26"/>
          <w:szCs w:val="26"/>
        </w:rPr>
        <w:t xml:space="preserve">in recent </w:t>
      </w:r>
      <w:r w:rsidR="00E349E0" w:rsidRPr="00E42D2F">
        <w:rPr>
          <w:rFonts w:ascii="Times New Roman" w:hAnsi="Times New Roman" w:cs="Times New Roman"/>
          <w:noProof/>
          <w:sz w:val="26"/>
          <w:szCs w:val="26"/>
        </w:rPr>
        <w:t>years (Brown &amp; Hobbs, 2023; Merry, et al., 201</w:t>
      </w:r>
      <w:r w:rsidR="001A241D">
        <w:rPr>
          <w:rFonts w:ascii="Times New Roman" w:hAnsi="Times New Roman" w:cs="Times New Roman"/>
          <w:noProof/>
          <w:sz w:val="26"/>
          <w:szCs w:val="26"/>
        </w:rPr>
        <w:t>2</w:t>
      </w:r>
      <w:r w:rsidR="00E349E0" w:rsidRPr="00E42D2F">
        <w:rPr>
          <w:rFonts w:ascii="Times New Roman" w:hAnsi="Times New Roman" w:cs="Times New Roman"/>
          <w:noProof/>
          <w:sz w:val="26"/>
          <w:szCs w:val="26"/>
        </w:rPr>
        <w:t>).</w:t>
      </w:r>
      <w:r w:rsidR="003A6316" w:rsidRPr="00E42D2F">
        <w:rPr>
          <w:rFonts w:ascii="Times New Roman" w:hAnsi="Times New Roman" w:cs="Times New Roman"/>
          <w:noProof/>
          <w:sz w:val="26"/>
          <w:szCs w:val="26"/>
        </w:rPr>
        <w:t xml:space="preserve"> A study by Brown &amp; Hobbs (2023) sugge</w:t>
      </w:r>
      <w:r w:rsidR="00CC07E1">
        <w:rPr>
          <w:rFonts w:ascii="Times New Roman" w:hAnsi="Times New Roman" w:cs="Times New Roman"/>
          <w:noProof/>
          <w:sz w:val="26"/>
          <w:szCs w:val="26"/>
        </w:rPr>
        <w:t>s</w:t>
      </w:r>
      <w:r w:rsidR="003A6316" w:rsidRPr="00E42D2F">
        <w:rPr>
          <w:rFonts w:ascii="Times New Roman" w:hAnsi="Times New Roman" w:cs="Times New Roman"/>
          <w:noProof/>
          <w:sz w:val="26"/>
          <w:szCs w:val="26"/>
        </w:rPr>
        <w:t xml:space="preserve">ts that this can be influenced by </w:t>
      </w:r>
      <w:r w:rsidR="00F96076" w:rsidRPr="00E42D2F">
        <w:rPr>
          <w:rFonts w:ascii="Times New Roman" w:hAnsi="Times New Roman" w:cs="Times New Roman"/>
          <w:noProof/>
          <w:sz w:val="26"/>
          <w:szCs w:val="26"/>
        </w:rPr>
        <w:t xml:space="preserve">police conduct and </w:t>
      </w:r>
      <w:r w:rsidR="003A6316" w:rsidRPr="00E42D2F">
        <w:rPr>
          <w:rFonts w:ascii="Times New Roman" w:hAnsi="Times New Roman" w:cs="Times New Roman"/>
          <w:noProof/>
          <w:sz w:val="26"/>
          <w:szCs w:val="26"/>
        </w:rPr>
        <w:t>media coverage of the police with a number of high</w:t>
      </w:r>
      <w:r w:rsidR="0086523A">
        <w:rPr>
          <w:rFonts w:ascii="Times New Roman" w:hAnsi="Times New Roman" w:cs="Times New Roman"/>
          <w:noProof/>
          <w:sz w:val="26"/>
          <w:szCs w:val="26"/>
        </w:rPr>
        <w:t>-</w:t>
      </w:r>
      <w:r w:rsidR="003A6316" w:rsidRPr="00E42D2F">
        <w:rPr>
          <w:rFonts w:ascii="Times New Roman" w:hAnsi="Times New Roman" w:cs="Times New Roman"/>
          <w:noProof/>
          <w:sz w:val="26"/>
          <w:szCs w:val="26"/>
        </w:rPr>
        <w:t xml:space="preserve">profile police incidents such as the murder of Sarah Everard by police officer Wayne Couzens. However, </w:t>
      </w:r>
      <w:r w:rsidR="00F96076" w:rsidRPr="00E42D2F">
        <w:rPr>
          <w:rFonts w:ascii="Times New Roman" w:hAnsi="Times New Roman" w:cs="Times New Roman"/>
          <w:noProof/>
          <w:sz w:val="26"/>
          <w:szCs w:val="26"/>
        </w:rPr>
        <w:t xml:space="preserve">it could be suggested that </w:t>
      </w:r>
      <w:r w:rsidR="003A6316" w:rsidRPr="00E42D2F">
        <w:rPr>
          <w:rFonts w:ascii="Times New Roman" w:hAnsi="Times New Roman" w:cs="Times New Roman"/>
          <w:noProof/>
          <w:sz w:val="26"/>
          <w:szCs w:val="26"/>
        </w:rPr>
        <w:t xml:space="preserve">this is not the only factor </w:t>
      </w:r>
      <w:r w:rsidR="00F96076" w:rsidRPr="00E42D2F">
        <w:rPr>
          <w:rFonts w:ascii="Times New Roman" w:hAnsi="Times New Roman" w:cs="Times New Roman"/>
          <w:noProof/>
          <w:sz w:val="26"/>
          <w:szCs w:val="26"/>
        </w:rPr>
        <w:t>a</w:t>
      </w:r>
      <w:r w:rsidR="003A6316" w:rsidRPr="00E42D2F">
        <w:rPr>
          <w:rFonts w:ascii="Times New Roman" w:hAnsi="Times New Roman" w:cs="Times New Roman"/>
          <w:noProof/>
          <w:sz w:val="26"/>
          <w:szCs w:val="26"/>
        </w:rPr>
        <w:t>ffecting trust in policing</w:t>
      </w:r>
      <w:r w:rsidR="008C64E8" w:rsidRPr="00E42D2F">
        <w:rPr>
          <w:rFonts w:ascii="Times New Roman" w:hAnsi="Times New Roman" w:cs="Times New Roman"/>
          <w:noProof/>
          <w:sz w:val="26"/>
          <w:szCs w:val="26"/>
        </w:rPr>
        <w:t xml:space="preserve">. Hanway &amp; Hambly (2023) suggest that </w:t>
      </w:r>
      <w:r w:rsidR="00F96076" w:rsidRPr="00E42D2F">
        <w:rPr>
          <w:rFonts w:ascii="Times New Roman" w:hAnsi="Times New Roman" w:cs="Times New Roman"/>
          <w:noProof/>
          <w:sz w:val="26"/>
          <w:szCs w:val="26"/>
        </w:rPr>
        <w:t>t</w:t>
      </w:r>
      <w:r w:rsidR="003A6316" w:rsidRPr="00E42D2F">
        <w:rPr>
          <w:rFonts w:ascii="Times New Roman" w:hAnsi="Times New Roman" w:cs="Times New Roman"/>
          <w:noProof/>
          <w:sz w:val="26"/>
          <w:szCs w:val="26"/>
        </w:rPr>
        <w:t xml:space="preserve">he police’s ability to tackle crime effectively and community engagement </w:t>
      </w:r>
      <w:r w:rsidR="008C64E8" w:rsidRPr="00E42D2F">
        <w:rPr>
          <w:rFonts w:ascii="Times New Roman" w:hAnsi="Times New Roman" w:cs="Times New Roman"/>
          <w:noProof/>
          <w:sz w:val="26"/>
          <w:szCs w:val="26"/>
        </w:rPr>
        <w:t>has also</w:t>
      </w:r>
      <w:r w:rsidR="009B3250" w:rsidRPr="00E42D2F">
        <w:rPr>
          <w:rFonts w:ascii="Times New Roman" w:hAnsi="Times New Roman" w:cs="Times New Roman"/>
          <w:noProof/>
          <w:sz w:val="26"/>
          <w:szCs w:val="26"/>
        </w:rPr>
        <w:t xml:space="preserve"> impacted on trust </w:t>
      </w:r>
      <w:r w:rsidR="008C64E8" w:rsidRPr="00E42D2F">
        <w:rPr>
          <w:rFonts w:ascii="Times New Roman" w:hAnsi="Times New Roman" w:cs="Times New Roman"/>
          <w:noProof/>
          <w:sz w:val="26"/>
          <w:szCs w:val="26"/>
        </w:rPr>
        <w:t>in polic</w:t>
      </w:r>
      <w:r w:rsidR="00B47AA1" w:rsidRPr="00E42D2F">
        <w:rPr>
          <w:rFonts w:ascii="Times New Roman" w:hAnsi="Times New Roman" w:cs="Times New Roman"/>
          <w:noProof/>
          <w:sz w:val="26"/>
          <w:szCs w:val="26"/>
        </w:rPr>
        <w:t>ing</w:t>
      </w:r>
      <w:r w:rsidR="009B3250" w:rsidRPr="00E42D2F">
        <w:rPr>
          <w:rFonts w:ascii="Times New Roman" w:hAnsi="Times New Roman" w:cs="Times New Roman"/>
          <w:noProof/>
          <w:sz w:val="26"/>
          <w:szCs w:val="26"/>
        </w:rPr>
        <w:t xml:space="preserve">. </w:t>
      </w:r>
      <w:r w:rsidR="00B943AE" w:rsidRPr="00E42D2F">
        <w:rPr>
          <w:rFonts w:ascii="Times New Roman" w:hAnsi="Times New Roman" w:cs="Times New Roman"/>
          <w:noProof/>
          <w:sz w:val="26"/>
          <w:szCs w:val="26"/>
        </w:rPr>
        <w:t xml:space="preserve">A study </w:t>
      </w:r>
      <w:r w:rsidR="0086523A">
        <w:rPr>
          <w:rFonts w:ascii="Times New Roman" w:hAnsi="Times New Roman" w:cs="Times New Roman"/>
          <w:noProof/>
          <w:sz w:val="26"/>
          <w:szCs w:val="26"/>
        </w:rPr>
        <w:t>by</w:t>
      </w:r>
      <w:r w:rsidR="00B943AE" w:rsidRPr="00E42D2F">
        <w:rPr>
          <w:rFonts w:ascii="Times New Roman" w:hAnsi="Times New Roman" w:cs="Times New Roman"/>
          <w:noProof/>
          <w:sz w:val="26"/>
          <w:szCs w:val="26"/>
        </w:rPr>
        <w:t xml:space="preserve"> Merry</w:t>
      </w:r>
      <w:r w:rsidR="00E42D2F">
        <w:rPr>
          <w:rFonts w:ascii="Times New Roman" w:hAnsi="Times New Roman" w:cs="Times New Roman"/>
          <w:noProof/>
          <w:sz w:val="26"/>
          <w:szCs w:val="26"/>
        </w:rPr>
        <w:t>,</w:t>
      </w:r>
      <w:r w:rsidR="00B943AE" w:rsidRPr="00E42D2F">
        <w:rPr>
          <w:rFonts w:ascii="Times New Roman" w:hAnsi="Times New Roman" w:cs="Times New Roman"/>
          <w:noProof/>
          <w:sz w:val="26"/>
          <w:szCs w:val="26"/>
        </w:rPr>
        <w:t xml:space="preserve"> et al. (201</w:t>
      </w:r>
      <w:r w:rsidR="001A241D">
        <w:rPr>
          <w:rFonts w:ascii="Times New Roman" w:hAnsi="Times New Roman" w:cs="Times New Roman"/>
          <w:noProof/>
          <w:sz w:val="26"/>
          <w:szCs w:val="26"/>
        </w:rPr>
        <w:t>2</w:t>
      </w:r>
      <w:r w:rsidR="00B943AE" w:rsidRPr="00E42D2F">
        <w:rPr>
          <w:rFonts w:ascii="Times New Roman" w:hAnsi="Times New Roman" w:cs="Times New Roman"/>
          <w:noProof/>
          <w:sz w:val="26"/>
          <w:szCs w:val="26"/>
        </w:rPr>
        <w:t>) found that miscom</w:t>
      </w:r>
      <w:r w:rsidR="0086523A">
        <w:rPr>
          <w:rFonts w:ascii="Times New Roman" w:hAnsi="Times New Roman" w:cs="Times New Roman"/>
          <w:noProof/>
          <w:sz w:val="26"/>
          <w:szCs w:val="26"/>
        </w:rPr>
        <w:t>m</w:t>
      </w:r>
      <w:r w:rsidR="00B943AE" w:rsidRPr="00E42D2F">
        <w:rPr>
          <w:rFonts w:ascii="Times New Roman" w:hAnsi="Times New Roman" w:cs="Times New Roman"/>
          <w:noProof/>
          <w:sz w:val="26"/>
          <w:szCs w:val="26"/>
        </w:rPr>
        <w:t>unication from the police was associated with low levels of trust</w:t>
      </w:r>
      <w:r w:rsidR="00CC07E1">
        <w:rPr>
          <w:rFonts w:ascii="Times New Roman" w:hAnsi="Times New Roman" w:cs="Times New Roman"/>
          <w:noProof/>
          <w:sz w:val="26"/>
          <w:szCs w:val="26"/>
        </w:rPr>
        <w:t xml:space="preserve">, </w:t>
      </w:r>
      <w:r w:rsidR="00B943AE" w:rsidRPr="00E42D2F">
        <w:rPr>
          <w:rFonts w:ascii="Times New Roman" w:hAnsi="Times New Roman" w:cs="Times New Roman"/>
          <w:noProof/>
          <w:sz w:val="26"/>
          <w:szCs w:val="26"/>
        </w:rPr>
        <w:t xml:space="preserve">which would suggest </w:t>
      </w:r>
      <w:r w:rsidR="0086523A">
        <w:rPr>
          <w:rFonts w:ascii="Times New Roman" w:hAnsi="Times New Roman" w:cs="Times New Roman"/>
          <w:noProof/>
          <w:sz w:val="26"/>
          <w:szCs w:val="26"/>
        </w:rPr>
        <w:t xml:space="preserve">that </w:t>
      </w:r>
      <w:r w:rsidR="00B943AE" w:rsidRPr="00E42D2F">
        <w:rPr>
          <w:rFonts w:ascii="Times New Roman" w:hAnsi="Times New Roman" w:cs="Times New Roman"/>
          <w:noProof/>
          <w:sz w:val="26"/>
          <w:szCs w:val="26"/>
        </w:rPr>
        <w:t xml:space="preserve">the policing principle of openness from the Code of Ethics </w:t>
      </w:r>
      <w:sdt>
        <w:sdtPr>
          <w:rPr>
            <w:rFonts w:ascii="Times New Roman" w:hAnsi="Times New Roman" w:cs="Times New Roman"/>
            <w:noProof/>
            <w:sz w:val="26"/>
            <w:szCs w:val="26"/>
          </w:rPr>
          <w:id w:val="-2143794877"/>
          <w:citation/>
        </w:sdtPr>
        <w:sdtContent>
          <w:r w:rsidR="00582955">
            <w:rPr>
              <w:rFonts w:ascii="Times New Roman" w:hAnsi="Times New Roman" w:cs="Times New Roman"/>
              <w:noProof/>
              <w:sz w:val="26"/>
              <w:szCs w:val="26"/>
            </w:rPr>
            <w:fldChar w:fldCharType="begin"/>
          </w:r>
          <w:r w:rsidR="00582955">
            <w:rPr>
              <w:rFonts w:ascii="Times New Roman" w:hAnsi="Times New Roman" w:cs="Times New Roman"/>
              <w:noProof/>
              <w:sz w:val="26"/>
              <w:szCs w:val="26"/>
            </w:rPr>
            <w:instrText xml:space="preserve"> CITATION Col14 \l 2057 </w:instrText>
          </w:r>
          <w:r w:rsidR="00582955">
            <w:rPr>
              <w:rFonts w:ascii="Times New Roman" w:hAnsi="Times New Roman" w:cs="Times New Roman"/>
              <w:noProof/>
              <w:sz w:val="26"/>
              <w:szCs w:val="26"/>
            </w:rPr>
            <w:fldChar w:fldCharType="separate"/>
          </w:r>
          <w:r w:rsidR="00582955" w:rsidRPr="00582955">
            <w:rPr>
              <w:rFonts w:ascii="Times New Roman" w:hAnsi="Times New Roman" w:cs="Times New Roman"/>
              <w:noProof/>
              <w:sz w:val="26"/>
              <w:szCs w:val="26"/>
            </w:rPr>
            <w:t>(College of Policing, 2014)</w:t>
          </w:r>
          <w:r w:rsidR="00582955">
            <w:rPr>
              <w:rFonts w:ascii="Times New Roman" w:hAnsi="Times New Roman" w:cs="Times New Roman"/>
              <w:noProof/>
              <w:sz w:val="26"/>
              <w:szCs w:val="26"/>
            </w:rPr>
            <w:fldChar w:fldCharType="end"/>
          </w:r>
        </w:sdtContent>
      </w:sdt>
      <w:r w:rsidR="00582955">
        <w:rPr>
          <w:rFonts w:ascii="Times New Roman" w:hAnsi="Times New Roman" w:cs="Times New Roman"/>
          <w:noProof/>
          <w:sz w:val="26"/>
          <w:szCs w:val="26"/>
        </w:rPr>
        <w:t xml:space="preserve"> </w:t>
      </w:r>
      <w:r w:rsidR="00B943AE" w:rsidRPr="00E42D2F">
        <w:rPr>
          <w:rFonts w:ascii="Times New Roman" w:hAnsi="Times New Roman" w:cs="Times New Roman"/>
          <w:noProof/>
          <w:sz w:val="26"/>
          <w:szCs w:val="26"/>
        </w:rPr>
        <w:t xml:space="preserve">is important to restore trust in policing. </w:t>
      </w:r>
      <w:r w:rsidR="008F4A76">
        <w:rPr>
          <w:rFonts w:ascii="Times New Roman" w:hAnsi="Times New Roman" w:cs="Times New Roman"/>
          <w:noProof/>
          <w:sz w:val="26"/>
          <w:szCs w:val="26"/>
        </w:rPr>
        <w:t xml:space="preserve">It could be suggested that through transparency, despite the negative attention it may bring when wrongdoing has occurred, </w:t>
      </w:r>
      <w:r w:rsidR="00796089">
        <w:rPr>
          <w:rFonts w:ascii="Times New Roman" w:hAnsi="Times New Roman" w:cs="Times New Roman"/>
          <w:noProof/>
          <w:sz w:val="26"/>
          <w:szCs w:val="26"/>
        </w:rPr>
        <w:t xml:space="preserve">the police </w:t>
      </w:r>
      <w:r w:rsidR="008F4A76">
        <w:rPr>
          <w:rFonts w:ascii="Times New Roman" w:hAnsi="Times New Roman" w:cs="Times New Roman"/>
          <w:noProof/>
          <w:sz w:val="26"/>
          <w:szCs w:val="26"/>
        </w:rPr>
        <w:t xml:space="preserve">can </w:t>
      </w:r>
      <w:r w:rsidR="00796089">
        <w:rPr>
          <w:rFonts w:ascii="Times New Roman" w:hAnsi="Times New Roman" w:cs="Times New Roman"/>
          <w:noProof/>
          <w:sz w:val="26"/>
          <w:szCs w:val="26"/>
        </w:rPr>
        <w:t xml:space="preserve">rebuild public </w:t>
      </w:r>
      <w:r w:rsidR="008F4A76">
        <w:rPr>
          <w:rFonts w:ascii="Times New Roman" w:hAnsi="Times New Roman" w:cs="Times New Roman"/>
          <w:noProof/>
          <w:sz w:val="26"/>
          <w:szCs w:val="26"/>
        </w:rPr>
        <w:t>confidence as an organisation</w:t>
      </w:r>
      <w:r w:rsidR="00796089">
        <w:rPr>
          <w:rFonts w:ascii="Times New Roman" w:hAnsi="Times New Roman" w:cs="Times New Roman"/>
          <w:noProof/>
          <w:sz w:val="26"/>
          <w:szCs w:val="26"/>
        </w:rPr>
        <w:t xml:space="preserve"> that</w:t>
      </w:r>
      <w:r w:rsidR="008F4A76">
        <w:rPr>
          <w:rFonts w:ascii="Times New Roman" w:hAnsi="Times New Roman" w:cs="Times New Roman"/>
          <w:noProof/>
          <w:sz w:val="26"/>
          <w:szCs w:val="26"/>
        </w:rPr>
        <w:t xml:space="preserve"> holds itself accountable</w:t>
      </w:r>
      <w:r w:rsidR="00690920">
        <w:rPr>
          <w:rFonts w:ascii="Times New Roman" w:hAnsi="Times New Roman" w:cs="Times New Roman"/>
          <w:noProof/>
          <w:sz w:val="26"/>
          <w:szCs w:val="26"/>
        </w:rPr>
        <w:t xml:space="preserve">. </w:t>
      </w:r>
    </w:p>
    <w:p w14:paraId="59A53E29" w14:textId="10F853E5" w:rsidR="003A6316" w:rsidRDefault="00E42D2F">
      <w:pPr>
        <w:rPr>
          <w:rFonts w:ascii="Times New Roman" w:hAnsi="Times New Roman" w:cs="Times New Roman"/>
          <w:noProof/>
          <w:sz w:val="26"/>
          <w:szCs w:val="26"/>
        </w:rPr>
      </w:pPr>
      <w:r>
        <w:rPr>
          <w:rFonts w:ascii="Times New Roman" w:hAnsi="Times New Roman" w:cs="Times New Roman"/>
          <w:noProof/>
          <w:sz w:val="26"/>
          <w:szCs w:val="26"/>
        </w:rPr>
        <w:t>Furthermore</w:t>
      </w:r>
      <w:r w:rsidR="0086523A">
        <w:rPr>
          <w:rFonts w:ascii="Times New Roman" w:hAnsi="Times New Roman" w:cs="Times New Roman"/>
          <w:noProof/>
          <w:sz w:val="26"/>
          <w:szCs w:val="26"/>
        </w:rPr>
        <w:t>,</w:t>
      </w:r>
      <w:r>
        <w:rPr>
          <w:rFonts w:ascii="Times New Roman" w:hAnsi="Times New Roman" w:cs="Times New Roman"/>
          <w:noProof/>
          <w:sz w:val="26"/>
          <w:szCs w:val="26"/>
        </w:rPr>
        <w:t xml:space="preserve"> Merry, et al. (201</w:t>
      </w:r>
      <w:r w:rsidR="001A241D">
        <w:rPr>
          <w:rFonts w:ascii="Times New Roman" w:hAnsi="Times New Roman" w:cs="Times New Roman"/>
          <w:noProof/>
          <w:sz w:val="26"/>
          <w:szCs w:val="26"/>
        </w:rPr>
        <w:t>2</w:t>
      </w:r>
      <w:r>
        <w:rPr>
          <w:rFonts w:ascii="Times New Roman" w:hAnsi="Times New Roman" w:cs="Times New Roman"/>
          <w:noProof/>
          <w:sz w:val="26"/>
          <w:szCs w:val="26"/>
        </w:rPr>
        <w:t>) found that people who had a negative view o</w:t>
      </w:r>
      <w:r w:rsidR="0086523A">
        <w:rPr>
          <w:rFonts w:ascii="Times New Roman" w:hAnsi="Times New Roman" w:cs="Times New Roman"/>
          <w:noProof/>
          <w:sz w:val="26"/>
          <w:szCs w:val="26"/>
        </w:rPr>
        <w:t>f</w:t>
      </w:r>
      <w:r>
        <w:rPr>
          <w:rFonts w:ascii="Times New Roman" w:hAnsi="Times New Roman" w:cs="Times New Roman"/>
          <w:noProof/>
          <w:sz w:val="26"/>
          <w:szCs w:val="26"/>
        </w:rPr>
        <w:t xml:space="preserve"> police before being a victim of crime in the majority of cases ha</w:t>
      </w:r>
      <w:r w:rsidR="0086523A">
        <w:rPr>
          <w:rFonts w:ascii="Times New Roman" w:hAnsi="Times New Roman" w:cs="Times New Roman"/>
          <w:noProof/>
          <w:sz w:val="26"/>
          <w:szCs w:val="26"/>
        </w:rPr>
        <w:t>d</w:t>
      </w:r>
      <w:r>
        <w:rPr>
          <w:rFonts w:ascii="Times New Roman" w:hAnsi="Times New Roman" w:cs="Times New Roman"/>
          <w:noProof/>
          <w:sz w:val="26"/>
          <w:szCs w:val="26"/>
        </w:rPr>
        <w:t xml:space="preserve"> a po</w:t>
      </w:r>
      <w:r w:rsidR="004F7FFE">
        <w:rPr>
          <w:rFonts w:ascii="Times New Roman" w:hAnsi="Times New Roman" w:cs="Times New Roman"/>
          <w:noProof/>
          <w:sz w:val="26"/>
          <w:szCs w:val="26"/>
        </w:rPr>
        <w:t>s</w:t>
      </w:r>
      <w:r>
        <w:rPr>
          <w:rFonts w:ascii="Times New Roman" w:hAnsi="Times New Roman" w:cs="Times New Roman"/>
          <w:noProof/>
          <w:sz w:val="26"/>
          <w:szCs w:val="26"/>
        </w:rPr>
        <w:t>itive view o</w:t>
      </w:r>
      <w:r w:rsidR="0086523A">
        <w:rPr>
          <w:rFonts w:ascii="Times New Roman" w:hAnsi="Times New Roman" w:cs="Times New Roman"/>
          <w:noProof/>
          <w:sz w:val="26"/>
          <w:szCs w:val="26"/>
        </w:rPr>
        <w:t>f</w:t>
      </w:r>
      <w:r>
        <w:rPr>
          <w:rFonts w:ascii="Times New Roman" w:hAnsi="Times New Roman" w:cs="Times New Roman"/>
          <w:noProof/>
          <w:sz w:val="26"/>
          <w:szCs w:val="26"/>
        </w:rPr>
        <w:t xml:space="preserve"> police afterwards. It could be argued that this is an important area to note when endeavouring to increase public confidence in the police. </w:t>
      </w:r>
      <w:r w:rsidR="00BF321D">
        <w:rPr>
          <w:rFonts w:ascii="Times New Roman" w:hAnsi="Times New Roman" w:cs="Times New Roman"/>
          <w:noProof/>
          <w:sz w:val="26"/>
          <w:szCs w:val="26"/>
        </w:rPr>
        <w:t>One could suggest that the development of the Code of Ethics is vital in achieving this as it underpins the National Deci</w:t>
      </w:r>
      <w:r w:rsidR="0086523A">
        <w:rPr>
          <w:rFonts w:ascii="Times New Roman" w:hAnsi="Times New Roman" w:cs="Times New Roman"/>
          <w:noProof/>
          <w:sz w:val="26"/>
          <w:szCs w:val="26"/>
        </w:rPr>
        <w:t>s</w:t>
      </w:r>
      <w:r w:rsidR="00BF321D">
        <w:rPr>
          <w:rFonts w:ascii="Times New Roman" w:hAnsi="Times New Roman" w:cs="Times New Roman"/>
          <w:noProof/>
          <w:sz w:val="26"/>
          <w:szCs w:val="26"/>
        </w:rPr>
        <w:t>ion Making Model (NDM)</w:t>
      </w:r>
      <w:sdt>
        <w:sdtPr>
          <w:rPr>
            <w:rFonts w:ascii="Times New Roman" w:hAnsi="Times New Roman" w:cs="Times New Roman"/>
            <w:noProof/>
            <w:sz w:val="26"/>
            <w:szCs w:val="26"/>
          </w:rPr>
          <w:id w:val="1759097530"/>
          <w:citation/>
        </w:sdtPr>
        <w:sdtContent>
          <w:r w:rsidR="00BF321D">
            <w:rPr>
              <w:rFonts w:ascii="Times New Roman" w:hAnsi="Times New Roman" w:cs="Times New Roman"/>
              <w:noProof/>
              <w:sz w:val="26"/>
              <w:szCs w:val="26"/>
            </w:rPr>
            <w:fldChar w:fldCharType="begin"/>
          </w:r>
          <w:r w:rsidR="00BF321D">
            <w:rPr>
              <w:rFonts w:ascii="Times New Roman" w:hAnsi="Times New Roman" w:cs="Times New Roman"/>
              <w:noProof/>
              <w:sz w:val="26"/>
              <w:szCs w:val="26"/>
            </w:rPr>
            <w:instrText xml:space="preserve"> CITATION Col23 \l 2057 </w:instrText>
          </w:r>
          <w:r w:rsidR="00BF321D">
            <w:rPr>
              <w:rFonts w:ascii="Times New Roman" w:hAnsi="Times New Roman" w:cs="Times New Roman"/>
              <w:noProof/>
              <w:sz w:val="26"/>
              <w:szCs w:val="26"/>
            </w:rPr>
            <w:fldChar w:fldCharType="separate"/>
          </w:r>
          <w:r w:rsidR="00BF321D">
            <w:rPr>
              <w:rFonts w:ascii="Times New Roman" w:hAnsi="Times New Roman" w:cs="Times New Roman"/>
              <w:noProof/>
              <w:sz w:val="26"/>
              <w:szCs w:val="26"/>
            </w:rPr>
            <w:t xml:space="preserve"> </w:t>
          </w:r>
          <w:r w:rsidR="00BF321D" w:rsidRPr="00BF321D">
            <w:rPr>
              <w:rFonts w:ascii="Times New Roman" w:hAnsi="Times New Roman" w:cs="Times New Roman"/>
              <w:noProof/>
              <w:sz w:val="26"/>
              <w:szCs w:val="26"/>
            </w:rPr>
            <w:t>(College of Policing, 2023)</w:t>
          </w:r>
          <w:r w:rsidR="00BF321D">
            <w:rPr>
              <w:rFonts w:ascii="Times New Roman" w:hAnsi="Times New Roman" w:cs="Times New Roman"/>
              <w:noProof/>
              <w:sz w:val="26"/>
              <w:szCs w:val="26"/>
            </w:rPr>
            <w:fldChar w:fldCharType="end"/>
          </w:r>
        </w:sdtContent>
      </w:sdt>
      <w:r w:rsidR="00BF321D">
        <w:rPr>
          <w:rFonts w:ascii="Times New Roman" w:hAnsi="Times New Roman" w:cs="Times New Roman"/>
          <w:noProof/>
          <w:sz w:val="26"/>
          <w:szCs w:val="26"/>
        </w:rPr>
        <w:t>. The NDM is a framework that is used within UK policing to systematically make decisions and asses</w:t>
      </w:r>
      <w:r w:rsidR="009C4FA6">
        <w:rPr>
          <w:rFonts w:ascii="Times New Roman" w:hAnsi="Times New Roman" w:cs="Times New Roman"/>
          <w:noProof/>
          <w:sz w:val="26"/>
          <w:szCs w:val="26"/>
        </w:rPr>
        <w:t>s</w:t>
      </w:r>
      <w:r w:rsidR="00BF321D">
        <w:rPr>
          <w:rFonts w:ascii="Times New Roman" w:hAnsi="Times New Roman" w:cs="Times New Roman"/>
          <w:noProof/>
          <w:sz w:val="26"/>
          <w:szCs w:val="26"/>
        </w:rPr>
        <w:t xml:space="preserve"> the outcome in a cyclical process </w:t>
      </w:r>
      <w:sdt>
        <w:sdtPr>
          <w:rPr>
            <w:rFonts w:ascii="Times New Roman" w:hAnsi="Times New Roman" w:cs="Times New Roman"/>
            <w:noProof/>
            <w:sz w:val="26"/>
            <w:szCs w:val="26"/>
          </w:rPr>
          <w:id w:val="-1303764086"/>
          <w:citation/>
        </w:sdtPr>
        <w:sdtContent>
          <w:r w:rsidR="00BF321D">
            <w:rPr>
              <w:rFonts w:ascii="Times New Roman" w:hAnsi="Times New Roman" w:cs="Times New Roman"/>
              <w:noProof/>
              <w:sz w:val="26"/>
              <w:szCs w:val="26"/>
            </w:rPr>
            <w:fldChar w:fldCharType="begin"/>
          </w:r>
          <w:r w:rsidR="00BF321D">
            <w:rPr>
              <w:rFonts w:ascii="Times New Roman" w:hAnsi="Times New Roman" w:cs="Times New Roman"/>
              <w:noProof/>
              <w:sz w:val="26"/>
              <w:szCs w:val="26"/>
            </w:rPr>
            <w:instrText xml:space="preserve"> CITATION Col23 \l 2057 </w:instrText>
          </w:r>
          <w:r w:rsidR="00BF321D">
            <w:rPr>
              <w:rFonts w:ascii="Times New Roman" w:hAnsi="Times New Roman" w:cs="Times New Roman"/>
              <w:noProof/>
              <w:sz w:val="26"/>
              <w:szCs w:val="26"/>
            </w:rPr>
            <w:fldChar w:fldCharType="separate"/>
          </w:r>
          <w:r w:rsidR="00BF321D" w:rsidRPr="00BF321D">
            <w:rPr>
              <w:rFonts w:ascii="Times New Roman" w:hAnsi="Times New Roman" w:cs="Times New Roman"/>
              <w:noProof/>
              <w:sz w:val="26"/>
              <w:szCs w:val="26"/>
            </w:rPr>
            <w:t>(College of Policing, 2023)</w:t>
          </w:r>
          <w:r w:rsidR="00BF321D">
            <w:rPr>
              <w:rFonts w:ascii="Times New Roman" w:hAnsi="Times New Roman" w:cs="Times New Roman"/>
              <w:noProof/>
              <w:sz w:val="26"/>
              <w:szCs w:val="26"/>
            </w:rPr>
            <w:fldChar w:fldCharType="end"/>
          </w:r>
        </w:sdtContent>
      </w:sdt>
      <w:r w:rsidR="00BF321D">
        <w:rPr>
          <w:rFonts w:ascii="Times New Roman" w:hAnsi="Times New Roman" w:cs="Times New Roman"/>
          <w:noProof/>
          <w:sz w:val="26"/>
          <w:szCs w:val="26"/>
        </w:rPr>
        <w:t>. This could potentially increase confidence in policing as officers can use it to make informed decisions that are</w:t>
      </w:r>
      <w:r w:rsidR="000E7FB9">
        <w:rPr>
          <w:rFonts w:ascii="Times New Roman" w:hAnsi="Times New Roman" w:cs="Times New Roman"/>
          <w:noProof/>
          <w:sz w:val="26"/>
          <w:szCs w:val="26"/>
        </w:rPr>
        <w:t xml:space="preserve"> </w:t>
      </w:r>
      <w:r w:rsidR="00BF321D">
        <w:rPr>
          <w:rFonts w:ascii="Times New Roman" w:hAnsi="Times New Roman" w:cs="Times New Roman"/>
          <w:noProof/>
          <w:sz w:val="26"/>
          <w:szCs w:val="26"/>
        </w:rPr>
        <w:t xml:space="preserve">underpinned by accountability, fairness, objectivity, respect </w:t>
      </w:r>
      <w:r w:rsidR="000E7FB9">
        <w:rPr>
          <w:rFonts w:ascii="Times New Roman" w:hAnsi="Times New Roman" w:cs="Times New Roman"/>
          <w:noProof/>
          <w:sz w:val="26"/>
          <w:szCs w:val="26"/>
        </w:rPr>
        <w:t>and selflessness</w:t>
      </w:r>
      <w:r w:rsidR="00BF321D">
        <w:rPr>
          <w:rFonts w:ascii="Times New Roman" w:hAnsi="Times New Roman" w:cs="Times New Roman"/>
          <w:noProof/>
          <w:sz w:val="26"/>
          <w:szCs w:val="26"/>
        </w:rPr>
        <w:t xml:space="preserve"> when dealing with an incident potentially leading to positive outcomes for victims of crime </w:t>
      </w:r>
      <w:r w:rsidR="000E7FB9" w:rsidRPr="000E7FB9">
        <w:rPr>
          <w:rFonts w:ascii="Times New Roman" w:hAnsi="Times New Roman" w:cs="Times New Roman"/>
          <w:noProof/>
          <w:sz w:val="26"/>
          <w:szCs w:val="26"/>
        </w:rPr>
        <w:t>(College of Policing, 2023</w:t>
      </w:r>
      <w:r w:rsidR="000E7FB9">
        <w:rPr>
          <w:rFonts w:ascii="Times New Roman" w:hAnsi="Times New Roman" w:cs="Times New Roman"/>
          <w:noProof/>
          <w:sz w:val="26"/>
          <w:szCs w:val="26"/>
        </w:rPr>
        <w:t xml:space="preserve">; </w:t>
      </w:r>
      <w:r w:rsidR="000E7FB9" w:rsidRPr="000E7FB9">
        <w:rPr>
          <w:rFonts w:ascii="Times New Roman" w:hAnsi="Times New Roman" w:cs="Times New Roman"/>
          <w:noProof/>
          <w:sz w:val="26"/>
          <w:szCs w:val="26"/>
        </w:rPr>
        <w:t>College of Policing, 2014)</w:t>
      </w:r>
      <w:r w:rsidR="000E7FB9">
        <w:rPr>
          <w:rFonts w:ascii="Times New Roman" w:hAnsi="Times New Roman" w:cs="Times New Roman"/>
          <w:noProof/>
          <w:sz w:val="26"/>
          <w:szCs w:val="26"/>
        </w:rPr>
        <w:t xml:space="preserve">. </w:t>
      </w:r>
    </w:p>
    <w:p w14:paraId="6619C402" w14:textId="72496DFB" w:rsidR="00045E8B" w:rsidRDefault="00045E8B">
      <w:pPr>
        <w:rPr>
          <w:rFonts w:ascii="Times New Roman" w:hAnsi="Times New Roman" w:cs="Times New Roman"/>
          <w:noProof/>
          <w:sz w:val="26"/>
          <w:szCs w:val="26"/>
        </w:rPr>
      </w:pPr>
      <w:r>
        <w:rPr>
          <w:rFonts w:ascii="Times New Roman" w:hAnsi="Times New Roman" w:cs="Times New Roman"/>
          <w:noProof/>
          <w:sz w:val="26"/>
          <w:szCs w:val="26"/>
        </w:rPr>
        <w:t xml:space="preserve">This essay has explored </w:t>
      </w:r>
      <w:r w:rsidR="002C3827">
        <w:rPr>
          <w:rFonts w:ascii="Times New Roman" w:hAnsi="Times New Roman" w:cs="Times New Roman"/>
          <w:noProof/>
          <w:sz w:val="26"/>
          <w:szCs w:val="26"/>
        </w:rPr>
        <w:t>how</w:t>
      </w:r>
      <w:r>
        <w:rPr>
          <w:rFonts w:ascii="Times New Roman" w:hAnsi="Times New Roman" w:cs="Times New Roman"/>
          <w:noProof/>
          <w:sz w:val="26"/>
          <w:szCs w:val="26"/>
        </w:rPr>
        <w:t xml:space="preserve"> the Code of Ethics</w:t>
      </w:r>
      <w:r w:rsidR="00796089">
        <w:rPr>
          <w:rFonts w:ascii="Times New Roman" w:hAnsi="Times New Roman" w:cs="Times New Roman"/>
          <w:noProof/>
          <w:sz w:val="26"/>
          <w:szCs w:val="26"/>
        </w:rPr>
        <w:t xml:space="preserve"> </w:t>
      </w:r>
      <w:sdt>
        <w:sdtPr>
          <w:rPr>
            <w:rFonts w:ascii="Times New Roman" w:hAnsi="Times New Roman" w:cs="Times New Roman"/>
            <w:noProof/>
            <w:sz w:val="26"/>
            <w:szCs w:val="26"/>
          </w:rPr>
          <w:id w:val="-1558233602"/>
          <w:citation/>
        </w:sdtPr>
        <w:sdtContent>
          <w:r w:rsidR="00796089">
            <w:rPr>
              <w:rFonts w:ascii="Times New Roman" w:hAnsi="Times New Roman" w:cs="Times New Roman"/>
              <w:noProof/>
              <w:sz w:val="26"/>
              <w:szCs w:val="26"/>
            </w:rPr>
            <w:fldChar w:fldCharType="begin"/>
          </w:r>
          <w:r w:rsidR="00796089">
            <w:rPr>
              <w:rFonts w:ascii="Times New Roman" w:hAnsi="Times New Roman" w:cs="Times New Roman"/>
              <w:noProof/>
              <w:sz w:val="26"/>
              <w:szCs w:val="26"/>
            </w:rPr>
            <w:instrText xml:space="preserve"> CITATION Col14 \l 2057 </w:instrText>
          </w:r>
          <w:r w:rsidR="00796089">
            <w:rPr>
              <w:rFonts w:ascii="Times New Roman" w:hAnsi="Times New Roman" w:cs="Times New Roman"/>
              <w:noProof/>
              <w:sz w:val="26"/>
              <w:szCs w:val="26"/>
            </w:rPr>
            <w:fldChar w:fldCharType="separate"/>
          </w:r>
          <w:r w:rsidR="00796089" w:rsidRPr="00796089">
            <w:rPr>
              <w:rFonts w:ascii="Times New Roman" w:hAnsi="Times New Roman" w:cs="Times New Roman"/>
              <w:noProof/>
              <w:sz w:val="26"/>
              <w:szCs w:val="26"/>
            </w:rPr>
            <w:t>(College of Policing, 2014)</w:t>
          </w:r>
          <w:r w:rsidR="00796089">
            <w:rPr>
              <w:rFonts w:ascii="Times New Roman" w:hAnsi="Times New Roman" w:cs="Times New Roman"/>
              <w:noProof/>
              <w:sz w:val="26"/>
              <w:szCs w:val="26"/>
            </w:rPr>
            <w:fldChar w:fldCharType="end"/>
          </w:r>
        </w:sdtContent>
      </w:sdt>
      <w:r>
        <w:rPr>
          <w:rFonts w:ascii="Times New Roman" w:hAnsi="Times New Roman" w:cs="Times New Roman"/>
          <w:noProof/>
          <w:sz w:val="26"/>
          <w:szCs w:val="26"/>
        </w:rPr>
        <w:t xml:space="preserve"> </w:t>
      </w:r>
      <w:r w:rsidR="002C3827">
        <w:rPr>
          <w:rFonts w:ascii="Times New Roman" w:hAnsi="Times New Roman" w:cs="Times New Roman"/>
          <w:noProof/>
          <w:sz w:val="26"/>
          <w:szCs w:val="26"/>
        </w:rPr>
        <w:t>might</w:t>
      </w:r>
      <w:r>
        <w:rPr>
          <w:rFonts w:ascii="Times New Roman" w:hAnsi="Times New Roman" w:cs="Times New Roman"/>
          <w:noProof/>
          <w:sz w:val="26"/>
          <w:szCs w:val="26"/>
        </w:rPr>
        <w:t xml:space="preserve"> reduce inciden</w:t>
      </w:r>
      <w:r w:rsidR="009C4FA6">
        <w:rPr>
          <w:rFonts w:ascii="Times New Roman" w:hAnsi="Times New Roman" w:cs="Times New Roman"/>
          <w:noProof/>
          <w:sz w:val="26"/>
          <w:szCs w:val="26"/>
        </w:rPr>
        <w:t>t</w:t>
      </w:r>
      <w:r>
        <w:rPr>
          <w:rFonts w:ascii="Times New Roman" w:hAnsi="Times New Roman" w:cs="Times New Roman"/>
          <w:noProof/>
          <w:sz w:val="26"/>
          <w:szCs w:val="26"/>
        </w:rPr>
        <w:t>s of misconduct and incre</w:t>
      </w:r>
      <w:r w:rsidR="0086523A">
        <w:rPr>
          <w:rFonts w:ascii="Times New Roman" w:hAnsi="Times New Roman" w:cs="Times New Roman"/>
          <w:noProof/>
          <w:sz w:val="26"/>
          <w:szCs w:val="26"/>
        </w:rPr>
        <w:t>a</w:t>
      </w:r>
      <w:r>
        <w:rPr>
          <w:rFonts w:ascii="Times New Roman" w:hAnsi="Times New Roman" w:cs="Times New Roman"/>
          <w:noProof/>
          <w:sz w:val="26"/>
          <w:szCs w:val="26"/>
        </w:rPr>
        <w:t xml:space="preserve">se public confidence in the police. It has discussed what the Code of Ethics </w:t>
      </w:r>
      <w:r w:rsidR="009C4FA6">
        <w:rPr>
          <w:rFonts w:ascii="Times New Roman" w:hAnsi="Times New Roman" w:cs="Times New Roman"/>
          <w:noProof/>
          <w:sz w:val="26"/>
          <w:szCs w:val="26"/>
        </w:rPr>
        <w:t xml:space="preserve">is </w:t>
      </w:r>
      <w:r>
        <w:rPr>
          <w:rFonts w:ascii="Times New Roman" w:hAnsi="Times New Roman" w:cs="Times New Roman"/>
          <w:noProof/>
          <w:sz w:val="26"/>
          <w:szCs w:val="26"/>
        </w:rPr>
        <w:t>and highlighted areas such as challenging and reporting misconduct</w:t>
      </w:r>
      <w:sdt>
        <w:sdtPr>
          <w:rPr>
            <w:rFonts w:ascii="Times New Roman" w:hAnsi="Times New Roman" w:cs="Times New Roman"/>
            <w:noProof/>
            <w:sz w:val="26"/>
            <w:szCs w:val="26"/>
          </w:rPr>
          <w:id w:val="1752310903"/>
          <w:citation/>
        </w:sdtPr>
        <w:sdtContent>
          <w:r w:rsidR="00796089">
            <w:rPr>
              <w:rFonts w:ascii="Times New Roman" w:hAnsi="Times New Roman" w:cs="Times New Roman"/>
              <w:noProof/>
              <w:sz w:val="26"/>
              <w:szCs w:val="26"/>
            </w:rPr>
            <w:fldChar w:fldCharType="begin"/>
          </w:r>
          <w:r w:rsidR="00796089">
            <w:rPr>
              <w:rFonts w:ascii="Times New Roman" w:hAnsi="Times New Roman" w:cs="Times New Roman"/>
              <w:noProof/>
              <w:sz w:val="26"/>
              <w:szCs w:val="26"/>
            </w:rPr>
            <w:instrText xml:space="preserve"> CITATION Col231 \l 2057 </w:instrText>
          </w:r>
          <w:r w:rsidR="00796089">
            <w:rPr>
              <w:rFonts w:ascii="Times New Roman" w:hAnsi="Times New Roman" w:cs="Times New Roman"/>
              <w:noProof/>
              <w:sz w:val="26"/>
              <w:szCs w:val="26"/>
            </w:rPr>
            <w:fldChar w:fldCharType="separate"/>
          </w:r>
          <w:r w:rsidR="00796089">
            <w:rPr>
              <w:rFonts w:ascii="Times New Roman" w:hAnsi="Times New Roman" w:cs="Times New Roman"/>
              <w:noProof/>
              <w:sz w:val="26"/>
              <w:szCs w:val="26"/>
            </w:rPr>
            <w:t xml:space="preserve"> </w:t>
          </w:r>
          <w:r w:rsidR="00796089" w:rsidRPr="00796089">
            <w:rPr>
              <w:rFonts w:ascii="Times New Roman" w:hAnsi="Times New Roman" w:cs="Times New Roman"/>
              <w:noProof/>
              <w:sz w:val="26"/>
              <w:szCs w:val="26"/>
            </w:rPr>
            <w:t>(College of Policing, 2023)</w:t>
          </w:r>
          <w:r w:rsidR="00796089">
            <w:rPr>
              <w:rFonts w:ascii="Times New Roman" w:hAnsi="Times New Roman" w:cs="Times New Roman"/>
              <w:noProof/>
              <w:sz w:val="26"/>
              <w:szCs w:val="26"/>
            </w:rPr>
            <w:fldChar w:fldCharType="end"/>
          </w:r>
        </w:sdtContent>
      </w:sdt>
      <w:r>
        <w:rPr>
          <w:rFonts w:ascii="Times New Roman" w:hAnsi="Times New Roman" w:cs="Times New Roman"/>
          <w:noProof/>
          <w:sz w:val="26"/>
          <w:szCs w:val="26"/>
        </w:rPr>
        <w:t xml:space="preserve">. The essay has found that there are conflicting studies </w:t>
      </w:r>
      <w:r w:rsidR="00796089">
        <w:rPr>
          <w:rFonts w:ascii="Times New Roman" w:hAnsi="Times New Roman" w:cs="Times New Roman"/>
          <w:noProof/>
          <w:sz w:val="26"/>
          <w:szCs w:val="26"/>
        </w:rPr>
        <w:t>regarding</w:t>
      </w:r>
      <w:r>
        <w:rPr>
          <w:rFonts w:ascii="Times New Roman" w:hAnsi="Times New Roman" w:cs="Times New Roman"/>
          <w:noProof/>
          <w:sz w:val="26"/>
          <w:szCs w:val="26"/>
        </w:rPr>
        <w:t xml:space="preserve"> the lik</w:t>
      </w:r>
      <w:r w:rsidR="0086523A">
        <w:rPr>
          <w:rFonts w:ascii="Times New Roman" w:hAnsi="Times New Roman" w:cs="Times New Roman"/>
          <w:noProof/>
          <w:sz w:val="26"/>
          <w:szCs w:val="26"/>
        </w:rPr>
        <w:t>e</w:t>
      </w:r>
      <w:r>
        <w:rPr>
          <w:rFonts w:ascii="Times New Roman" w:hAnsi="Times New Roman" w:cs="Times New Roman"/>
          <w:noProof/>
          <w:sz w:val="26"/>
          <w:szCs w:val="26"/>
        </w:rPr>
        <w:t>lihood of officers report</w:t>
      </w:r>
      <w:r w:rsidR="00796089">
        <w:rPr>
          <w:rFonts w:ascii="Times New Roman" w:hAnsi="Times New Roman" w:cs="Times New Roman"/>
          <w:noProof/>
          <w:sz w:val="26"/>
          <w:szCs w:val="26"/>
        </w:rPr>
        <w:t>ing misconduct from</w:t>
      </w:r>
      <w:r>
        <w:rPr>
          <w:rFonts w:ascii="Times New Roman" w:hAnsi="Times New Roman" w:cs="Times New Roman"/>
          <w:noProof/>
          <w:sz w:val="26"/>
          <w:szCs w:val="26"/>
        </w:rPr>
        <w:t xml:space="preserve"> </w:t>
      </w:r>
      <w:r>
        <w:rPr>
          <w:rFonts w:ascii="Times New Roman" w:hAnsi="Times New Roman" w:cs="Times New Roman"/>
          <w:noProof/>
          <w:sz w:val="26"/>
          <w:szCs w:val="26"/>
        </w:rPr>
        <w:lastRenderedPageBreak/>
        <w:t>colleag</w:t>
      </w:r>
      <w:r w:rsidR="00BB5644">
        <w:rPr>
          <w:rFonts w:ascii="Times New Roman" w:hAnsi="Times New Roman" w:cs="Times New Roman"/>
          <w:noProof/>
          <w:sz w:val="26"/>
          <w:szCs w:val="26"/>
        </w:rPr>
        <w:t>u</w:t>
      </w:r>
      <w:r>
        <w:rPr>
          <w:rFonts w:ascii="Times New Roman" w:hAnsi="Times New Roman" w:cs="Times New Roman"/>
          <w:noProof/>
          <w:sz w:val="26"/>
          <w:szCs w:val="26"/>
        </w:rPr>
        <w:t xml:space="preserve">es and that future research is necessary, however, </w:t>
      </w:r>
      <w:r w:rsidR="00796089">
        <w:rPr>
          <w:rFonts w:ascii="Times New Roman" w:hAnsi="Times New Roman" w:cs="Times New Roman"/>
          <w:noProof/>
          <w:sz w:val="26"/>
          <w:szCs w:val="26"/>
        </w:rPr>
        <w:t xml:space="preserve">has </w:t>
      </w:r>
      <w:r>
        <w:rPr>
          <w:rFonts w:ascii="Times New Roman" w:hAnsi="Times New Roman" w:cs="Times New Roman"/>
          <w:noProof/>
          <w:sz w:val="26"/>
          <w:szCs w:val="26"/>
        </w:rPr>
        <w:t>suggest</w:t>
      </w:r>
      <w:r w:rsidR="00796089">
        <w:rPr>
          <w:rFonts w:ascii="Times New Roman" w:hAnsi="Times New Roman" w:cs="Times New Roman"/>
          <w:noProof/>
          <w:sz w:val="26"/>
          <w:szCs w:val="26"/>
        </w:rPr>
        <w:t>ed</w:t>
      </w:r>
      <w:r>
        <w:rPr>
          <w:rFonts w:ascii="Times New Roman" w:hAnsi="Times New Roman" w:cs="Times New Roman"/>
          <w:noProof/>
          <w:sz w:val="26"/>
          <w:szCs w:val="26"/>
        </w:rPr>
        <w:t xml:space="preserve"> that by setting out a set standard of behaviours </w:t>
      </w:r>
      <w:r w:rsidR="008F4A76">
        <w:rPr>
          <w:rFonts w:ascii="Times New Roman" w:hAnsi="Times New Roman" w:cs="Times New Roman"/>
          <w:noProof/>
          <w:sz w:val="26"/>
          <w:szCs w:val="26"/>
        </w:rPr>
        <w:t>is a positive step forward in holding people accountable for their actions. The essay also explored what areas influence public confidence and trust in the police, such as high</w:t>
      </w:r>
      <w:r w:rsidR="0086523A">
        <w:rPr>
          <w:rFonts w:ascii="Times New Roman" w:hAnsi="Times New Roman" w:cs="Times New Roman"/>
          <w:noProof/>
          <w:sz w:val="26"/>
          <w:szCs w:val="26"/>
        </w:rPr>
        <w:t>-</w:t>
      </w:r>
      <w:r w:rsidR="008F4A76">
        <w:rPr>
          <w:rFonts w:ascii="Times New Roman" w:hAnsi="Times New Roman" w:cs="Times New Roman"/>
          <w:noProof/>
          <w:sz w:val="26"/>
          <w:szCs w:val="26"/>
        </w:rPr>
        <w:t xml:space="preserve">profile incidents of misconduct, media coverage of these incidents as well as the public’s perception of the police’s effectiveness in tackling crime and community engagement. The essay has suggested that </w:t>
      </w:r>
      <w:r w:rsidR="00690920">
        <w:rPr>
          <w:rFonts w:ascii="Times New Roman" w:hAnsi="Times New Roman" w:cs="Times New Roman"/>
          <w:noProof/>
          <w:sz w:val="26"/>
          <w:szCs w:val="26"/>
        </w:rPr>
        <w:t xml:space="preserve">the Code of Ethics can perhaps help to restore public confidence and trust through the principles of accountability and openness. This essay has also explored how the NDM </w:t>
      </w:r>
      <w:sdt>
        <w:sdtPr>
          <w:rPr>
            <w:rFonts w:ascii="Times New Roman" w:hAnsi="Times New Roman" w:cs="Times New Roman"/>
            <w:noProof/>
            <w:sz w:val="26"/>
            <w:szCs w:val="26"/>
          </w:rPr>
          <w:id w:val="2050947600"/>
          <w:citation/>
        </w:sdtPr>
        <w:sdtContent>
          <w:r w:rsidR="00690920">
            <w:rPr>
              <w:rFonts w:ascii="Times New Roman" w:hAnsi="Times New Roman" w:cs="Times New Roman"/>
              <w:noProof/>
              <w:sz w:val="26"/>
              <w:szCs w:val="26"/>
            </w:rPr>
            <w:fldChar w:fldCharType="begin"/>
          </w:r>
          <w:r w:rsidR="00690920">
            <w:rPr>
              <w:rFonts w:ascii="Times New Roman" w:hAnsi="Times New Roman" w:cs="Times New Roman"/>
              <w:noProof/>
              <w:sz w:val="26"/>
              <w:szCs w:val="26"/>
            </w:rPr>
            <w:instrText xml:space="preserve"> CITATION Col23 \l 2057 </w:instrText>
          </w:r>
          <w:r w:rsidR="00690920">
            <w:rPr>
              <w:rFonts w:ascii="Times New Roman" w:hAnsi="Times New Roman" w:cs="Times New Roman"/>
              <w:noProof/>
              <w:sz w:val="26"/>
              <w:szCs w:val="26"/>
            </w:rPr>
            <w:fldChar w:fldCharType="separate"/>
          </w:r>
          <w:r w:rsidR="00690920" w:rsidRPr="00690920">
            <w:rPr>
              <w:rFonts w:ascii="Times New Roman" w:hAnsi="Times New Roman" w:cs="Times New Roman"/>
              <w:noProof/>
              <w:sz w:val="26"/>
              <w:szCs w:val="26"/>
            </w:rPr>
            <w:t>(College of Policing, 2023)</w:t>
          </w:r>
          <w:r w:rsidR="00690920">
            <w:rPr>
              <w:rFonts w:ascii="Times New Roman" w:hAnsi="Times New Roman" w:cs="Times New Roman"/>
              <w:noProof/>
              <w:sz w:val="26"/>
              <w:szCs w:val="26"/>
            </w:rPr>
            <w:fldChar w:fldCharType="end"/>
          </w:r>
        </w:sdtContent>
      </w:sdt>
      <w:r w:rsidR="00690920">
        <w:rPr>
          <w:rFonts w:ascii="Times New Roman" w:hAnsi="Times New Roman" w:cs="Times New Roman"/>
          <w:noProof/>
          <w:sz w:val="26"/>
          <w:szCs w:val="26"/>
        </w:rPr>
        <w:t xml:space="preserve"> which is underpinned by the Code of Ethics can potentially restore confidence in policing through better informed decicion making. </w:t>
      </w:r>
    </w:p>
    <w:p w14:paraId="4F2B21F0" w14:textId="3B919C4C" w:rsidR="000E7FB9" w:rsidRPr="006366E4" w:rsidRDefault="006366E4">
      <w:pPr>
        <w:rPr>
          <w:rFonts w:ascii="Times New Roman" w:hAnsi="Times New Roman" w:cs="Times New Roman"/>
          <w:i/>
          <w:iCs/>
          <w:noProof/>
          <w:sz w:val="26"/>
          <w:szCs w:val="26"/>
        </w:rPr>
      </w:pPr>
      <w:r w:rsidRPr="006366E4">
        <w:rPr>
          <w:rFonts w:ascii="Times New Roman" w:hAnsi="Times New Roman" w:cs="Times New Roman"/>
          <w:i/>
          <w:iCs/>
          <w:noProof/>
          <w:sz w:val="26"/>
          <w:szCs w:val="26"/>
        </w:rPr>
        <w:t xml:space="preserve">Word count: </w:t>
      </w:r>
      <w:r w:rsidR="00C9378D">
        <w:rPr>
          <w:rFonts w:ascii="Times New Roman" w:hAnsi="Times New Roman" w:cs="Times New Roman"/>
          <w:i/>
          <w:iCs/>
          <w:noProof/>
          <w:sz w:val="26"/>
          <w:szCs w:val="26"/>
        </w:rPr>
        <w:t>101</w:t>
      </w:r>
      <w:r w:rsidR="00A91CB7">
        <w:rPr>
          <w:rFonts w:ascii="Times New Roman" w:hAnsi="Times New Roman" w:cs="Times New Roman"/>
          <w:i/>
          <w:iCs/>
          <w:noProof/>
          <w:sz w:val="26"/>
          <w:szCs w:val="26"/>
        </w:rPr>
        <w:t>6</w:t>
      </w:r>
    </w:p>
    <w:p w14:paraId="168946E1" w14:textId="77777777" w:rsidR="00E42D2F" w:rsidRPr="00E42D2F" w:rsidRDefault="00E42D2F">
      <w:pPr>
        <w:rPr>
          <w:rFonts w:ascii="Times New Roman" w:hAnsi="Times New Roman" w:cs="Times New Roman"/>
          <w:noProof/>
          <w:sz w:val="26"/>
          <w:szCs w:val="26"/>
        </w:rPr>
      </w:pPr>
    </w:p>
    <w:p w14:paraId="5566F88D" w14:textId="77777777" w:rsidR="00AE20E3" w:rsidRDefault="00AE20E3"/>
    <w:p w14:paraId="1F577EEE" w14:textId="77777777" w:rsidR="00AE20E3" w:rsidRDefault="00AE20E3"/>
    <w:p w14:paraId="63C08C63" w14:textId="77777777" w:rsidR="00AE20E3" w:rsidRDefault="00AE20E3"/>
    <w:p w14:paraId="7F171FFC" w14:textId="77777777" w:rsidR="00AE20E3" w:rsidRDefault="00AE20E3"/>
    <w:p w14:paraId="022C3EC7" w14:textId="77777777" w:rsidR="00AE20E3" w:rsidRDefault="00AE20E3"/>
    <w:p w14:paraId="677911C9" w14:textId="77777777" w:rsidR="00AE20E3" w:rsidRDefault="00AE20E3"/>
    <w:p w14:paraId="2BE71B8F" w14:textId="77777777" w:rsidR="00AE20E3" w:rsidRDefault="00AE20E3"/>
    <w:p w14:paraId="44FD0990" w14:textId="77777777" w:rsidR="00AE20E3" w:rsidRDefault="00AE20E3"/>
    <w:p w14:paraId="41EF4B39" w14:textId="77777777" w:rsidR="00AE20E3" w:rsidRDefault="00AE20E3"/>
    <w:p w14:paraId="1C2162E6" w14:textId="77777777" w:rsidR="00AE20E3" w:rsidRDefault="00AE20E3"/>
    <w:p w14:paraId="3D05EF2D" w14:textId="77777777" w:rsidR="001A241D" w:rsidRDefault="001A241D">
      <w:pPr>
        <w:rPr>
          <w:b/>
          <w:bCs/>
        </w:rPr>
      </w:pPr>
    </w:p>
    <w:p w14:paraId="749910B8" w14:textId="77777777" w:rsidR="001A241D" w:rsidRDefault="001A241D">
      <w:pPr>
        <w:rPr>
          <w:b/>
          <w:bCs/>
        </w:rPr>
      </w:pPr>
    </w:p>
    <w:p w14:paraId="7C566C9F" w14:textId="77777777" w:rsidR="001A241D" w:rsidRDefault="001A241D">
      <w:pPr>
        <w:rPr>
          <w:b/>
          <w:bCs/>
        </w:rPr>
      </w:pPr>
    </w:p>
    <w:p w14:paraId="7083E829" w14:textId="77777777" w:rsidR="001A241D" w:rsidRDefault="001A241D">
      <w:pPr>
        <w:rPr>
          <w:b/>
          <w:bCs/>
        </w:rPr>
      </w:pPr>
    </w:p>
    <w:p w14:paraId="1A8747F7" w14:textId="77777777" w:rsidR="001A241D" w:rsidRDefault="001A241D">
      <w:pPr>
        <w:rPr>
          <w:b/>
          <w:bCs/>
        </w:rPr>
      </w:pPr>
    </w:p>
    <w:p w14:paraId="0E316BEA" w14:textId="77777777" w:rsidR="001A241D" w:rsidRDefault="001A241D">
      <w:pPr>
        <w:rPr>
          <w:b/>
          <w:bCs/>
        </w:rPr>
      </w:pPr>
    </w:p>
    <w:p w14:paraId="09F2EB7D" w14:textId="77777777" w:rsidR="001A241D" w:rsidRDefault="001A241D">
      <w:pPr>
        <w:rPr>
          <w:b/>
          <w:bCs/>
        </w:rPr>
      </w:pPr>
    </w:p>
    <w:p w14:paraId="1B3E799D" w14:textId="77777777" w:rsidR="001A241D" w:rsidRDefault="001A241D">
      <w:pPr>
        <w:rPr>
          <w:b/>
          <w:bCs/>
        </w:rPr>
      </w:pPr>
    </w:p>
    <w:p w14:paraId="263E389D" w14:textId="77777777" w:rsidR="001A241D" w:rsidRDefault="001A241D">
      <w:pPr>
        <w:rPr>
          <w:b/>
          <w:bCs/>
        </w:rPr>
      </w:pPr>
    </w:p>
    <w:p w14:paraId="167C18BD" w14:textId="77777777" w:rsidR="001A241D" w:rsidRDefault="001A241D">
      <w:pPr>
        <w:rPr>
          <w:b/>
          <w:bCs/>
        </w:rPr>
      </w:pPr>
    </w:p>
    <w:p w14:paraId="3E546742" w14:textId="77777777" w:rsidR="001A241D" w:rsidRDefault="001A241D">
      <w:pPr>
        <w:rPr>
          <w:b/>
          <w:bCs/>
        </w:rPr>
      </w:pPr>
    </w:p>
    <w:p w14:paraId="077EAC39" w14:textId="7A024CC0" w:rsidR="00A75ED0" w:rsidRPr="00BC177E" w:rsidRDefault="00A75ED0">
      <w:pPr>
        <w:rPr>
          <w:rFonts w:ascii="Times New Roman" w:hAnsi="Times New Roman" w:cs="Times New Roman"/>
          <w:i/>
          <w:iCs/>
          <w:sz w:val="26"/>
          <w:szCs w:val="26"/>
        </w:rPr>
      </w:pPr>
      <w:r w:rsidRPr="00BC177E">
        <w:rPr>
          <w:rFonts w:ascii="Times New Roman" w:hAnsi="Times New Roman" w:cs="Times New Roman"/>
          <w:b/>
          <w:bCs/>
          <w:i/>
          <w:iCs/>
          <w:sz w:val="26"/>
          <w:szCs w:val="26"/>
        </w:rPr>
        <w:lastRenderedPageBreak/>
        <w:t>Essay two:</w:t>
      </w:r>
      <w:r w:rsidRPr="00BC177E">
        <w:rPr>
          <w:rFonts w:ascii="Times New Roman" w:hAnsi="Times New Roman" w:cs="Times New Roman"/>
          <w:i/>
          <w:iCs/>
          <w:sz w:val="26"/>
          <w:szCs w:val="26"/>
        </w:rPr>
        <w:t xml:space="preserve"> How effective is a multi-agency approach as a means of managing violent and sexual offenders? Your answer must be based on academic research, but you may </w:t>
      </w:r>
      <w:proofErr w:type="gramStart"/>
      <w:r w:rsidRPr="00BC177E">
        <w:rPr>
          <w:rFonts w:ascii="Times New Roman" w:hAnsi="Times New Roman" w:cs="Times New Roman"/>
          <w:i/>
          <w:iCs/>
          <w:sz w:val="26"/>
          <w:szCs w:val="26"/>
        </w:rPr>
        <w:t>make reference</w:t>
      </w:r>
      <w:proofErr w:type="gramEnd"/>
      <w:r w:rsidRPr="00BC177E">
        <w:rPr>
          <w:rFonts w:ascii="Times New Roman" w:hAnsi="Times New Roman" w:cs="Times New Roman"/>
          <w:i/>
          <w:iCs/>
          <w:sz w:val="26"/>
          <w:szCs w:val="26"/>
        </w:rPr>
        <w:t xml:space="preserve"> to relevant case studies. </w:t>
      </w:r>
    </w:p>
    <w:p w14:paraId="373E6DDD" w14:textId="5C25F1FD" w:rsidR="00FA0098" w:rsidRDefault="00BC6D25">
      <w:pPr>
        <w:rPr>
          <w:rFonts w:ascii="Times New Roman" w:hAnsi="Times New Roman" w:cs="Times New Roman"/>
          <w:sz w:val="26"/>
          <w:szCs w:val="26"/>
        </w:rPr>
      </w:pPr>
      <w:r>
        <w:rPr>
          <w:rFonts w:ascii="Times New Roman" w:hAnsi="Times New Roman" w:cs="Times New Roman"/>
          <w:sz w:val="26"/>
          <w:szCs w:val="26"/>
        </w:rPr>
        <w:t xml:space="preserve">It could be argued that the management of violent and sexual offenders is a complex process which needs a holistic approach due to </w:t>
      </w:r>
      <w:r w:rsidR="00047E04">
        <w:rPr>
          <w:rFonts w:ascii="Times New Roman" w:hAnsi="Times New Roman" w:cs="Times New Roman"/>
          <w:sz w:val="26"/>
          <w:szCs w:val="26"/>
        </w:rPr>
        <w:t>wide</w:t>
      </w:r>
      <w:r w:rsidR="0086523A">
        <w:rPr>
          <w:rFonts w:ascii="Times New Roman" w:hAnsi="Times New Roman" w:cs="Times New Roman"/>
          <w:sz w:val="26"/>
          <w:szCs w:val="26"/>
        </w:rPr>
        <w:t>-</w:t>
      </w:r>
      <w:r w:rsidR="00047E04">
        <w:rPr>
          <w:rFonts w:ascii="Times New Roman" w:hAnsi="Times New Roman" w:cs="Times New Roman"/>
          <w:sz w:val="26"/>
          <w:szCs w:val="26"/>
        </w:rPr>
        <w:t>ranging risks posed within the community for re-offending</w:t>
      </w:r>
      <w:r w:rsidR="006223C4">
        <w:rPr>
          <w:rFonts w:ascii="Times New Roman" w:hAnsi="Times New Roman" w:cs="Times New Roman"/>
          <w:sz w:val="26"/>
          <w:szCs w:val="26"/>
        </w:rPr>
        <w:t>,</w:t>
      </w:r>
      <w:r w:rsidR="002C21DA">
        <w:rPr>
          <w:rFonts w:ascii="Times New Roman" w:hAnsi="Times New Roman" w:cs="Times New Roman"/>
          <w:sz w:val="26"/>
          <w:szCs w:val="26"/>
        </w:rPr>
        <w:t xml:space="preserve"> </w:t>
      </w:r>
      <w:r w:rsidR="00941D01">
        <w:rPr>
          <w:rFonts w:ascii="Times New Roman" w:hAnsi="Times New Roman" w:cs="Times New Roman"/>
          <w:sz w:val="26"/>
          <w:szCs w:val="26"/>
        </w:rPr>
        <w:t xml:space="preserve">with </w:t>
      </w:r>
      <w:r w:rsidR="002C21DA">
        <w:rPr>
          <w:rFonts w:ascii="Times New Roman" w:hAnsi="Times New Roman" w:cs="Times New Roman"/>
          <w:sz w:val="26"/>
          <w:szCs w:val="26"/>
        </w:rPr>
        <w:t xml:space="preserve">a lack of information sharing being attributed to failures in stopping serious offences </w:t>
      </w:r>
      <w:sdt>
        <w:sdtPr>
          <w:rPr>
            <w:rFonts w:ascii="Times New Roman" w:hAnsi="Times New Roman" w:cs="Times New Roman"/>
            <w:sz w:val="26"/>
            <w:szCs w:val="26"/>
          </w:rPr>
          <w:id w:val="-958568681"/>
          <w:citation/>
        </w:sdtPr>
        <w:sdtContent>
          <w:r w:rsidR="002C21DA">
            <w:rPr>
              <w:rFonts w:ascii="Times New Roman" w:hAnsi="Times New Roman" w:cs="Times New Roman"/>
              <w:sz w:val="26"/>
              <w:szCs w:val="26"/>
            </w:rPr>
            <w:fldChar w:fldCharType="begin"/>
          </w:r>
          <w:r w:rsidR="002C21DA">
            <w:rPr>
              <w:rFonts w:ascii="Times New Roman" w:hAnsi="Times New Roman" w:cs="Times New Roman"/>
              <w:sz w:val="26"/>
              <w:szCs w:val="26"/>
            </w:rPr>
            <w:instrText xml:space="preserve"> CITATION Tay19 \l 2057 </w:instrText>
          </w:r>
          <w:r w:rsidR="002C21DA">
            <w:rPr>
              <w:rFonts w:ascii="Times New Roman" w:hAnsi="Times New Roman" w:cs="Times New Roman"/>
              <w:sz w:val="26"/>
              <w:szCs w:val="26"/>
            </w:rPr>
            <w:fldChar w:fldCharType="separate"/>
          </w:r>
          <w:r w:rsidR="002C21DA" w:rsidRPr="002C21DA">
            <w:rPr>
              <w:rFonts w:ascii="Times New Roman" w:hAnsi="Times New Roman" w:cs="Times New Roman"/>
              <w:noProof/>
              <w:sz w:val="26"/>
              <w:szCs w:val="26"/>
            </w:rPr>
            <w:t>(Taylor &amp; Yakeley, 2019)</w:t>
          </w:r>
          <w:r w:rsidR="002C21DA">
            <w:rPr>
              <w:rFonts w:ascii="Times New Roman" w:hAnsi="Times New Roman" w:cs="Times New Roman"/>
              <w:sz w:val="26"/>
              <w:szCs w:val="26"/>
            </w:rPr>
            <w:fldChar w:fldCharType="end"/>
          </w:r>
        </w:sdtContent>
      </w:sdt>
      <w:r>
        <w:rPr>
          <w:rFonts w:ascii="Times New Roman" w:hAnsi="Times New Roman" w:cs="Times New Roman"/>
          <w:sz w:val="26"/>
          <w:szCs w:val="26"/>
        </w:rPr>
        <w:t xml:space="preserve">. This essay will explore what </w:t>
      </w:r>
      <w:r w:rsidR="006223C4">
        <w:rPr>
          <w:rFonts w:ascii="Times New Roman" w:hAnsi="Times New Roman" w:cs="Times New Roman"/>
          <w:sz w:val="26"/>
          <w:szCs w:val="26"/>
        </w:rPr>
        <w:t>is</w:t>
      </w:r>
      <w:r>
        <w:rPr>
          <w:rFonts w:ascii="Times New Roman" w:hAnsi="Times New Roman" w:cs="Times New Roman"/>
          <w:sz w:val="26"/>
          <w:szCs w:val="26"/>
        </w:rPr>
        <w:t xml:space="preserve"> involved in </w:t>
      </w:r>
      <w:r w:rsidR="006223C4">
        <w:rPr>
          <w:rFonts w:ascii="Times New Roman" w:hAnsi="Times New Roman" w:cs="Times New Roman"/>
          <w:sz w:val="26"/>
          <w:szCs w:val="26"/>
        </w:rPr>
        <w:t>a multi-agency approach</w:t>
      </w:r>
      <w:r>
        <w:rPr>
          <w:rFonts w:ascii="Times New Roman" w:hAnsi="Times New Roman" w:cs="Times New Roman"/>
          <w:sz w:val="26"/>
          <w:szCs w:val="26"/>
        </w:rPr>
        <w:t xml:space="preserve"> by discussing multi-agency public protection arrangements (MAPPA)</w:t>
      </w:r>
      <w:r w:rsidR="006223C4">
        <w:rPr>
          <w:rFonts w:ascii="Times New Roman" w:hAnsi="Times New Roman" w:cs="Times New Roman"/>
          <w:sz w:val="26"/>
          <w:szCs w:val="26"/>
        </w:rPr>
        <w:t xml:space="preserve">, some potential gaps in the current process, and review a case where MAPPA has been used. </w:t>
      </w:r>
    </w:p>
    <w:p w14:paraId="3E61AA2F" w14:textId="6C4C012A" w:rsidR="002F6E34" w:rsidRDefault="00FA0098">
      <w:pPr>
        <w:rPr>
          <w:rFonts w:ascii="Times New Roman" w:hAnsi="Times New Roman" w:cs="Times New Roman"/>
          <w:sz w:val="26"/>
          <w:szCs w:val="26"/>
        </w:rPr>
      </w:pPr>
      <w:r>
        <w:rPr>
          <w:rFonts w:ascii="Times New Roman" w:hAnsi="Times New Roman" w:cs="Times New Roman"/>
          <w:sz w:val="26"/>
          <w:szCs w:val="26"/>
        </w:rPr>
        <w:t xml:space="preserve">MAPPA is </w:t>
      </w:r>
      <w:r w:rsidR="00D13C6B">
        <w:rPr>
          <w:rFonts w:ascii="Times New Roman" w:hAnsi="Times New Roman" w:cs="Times New Roman"/>
          <w:sz w:val="26"/>
          <w:szCs w:val="26"/>
        </w:rPr>
        <w:t xml:space="preserve">a </w:t>
      </w:r>
      <w:r>
        <w:rPr>
          <w:rFonts w:ascii="Times New Roman" w:hAnsi="Times New Roman" w:cs="Times New Roman"/>
          <w:sz w:val="26"/>
          <w:szCs w:val="26"/>
        </w:rPr>
        <w:t>holistic approach to managing violent and sexual offenders and began in 2000</w:t>
      </w:r>
      <w:r w:rsidR="00143294">
        <w:rPr>
          <w:rFonts w:ascii="Times New Roman" w:hAnsi="Times New Roman" w:cs="Times New Roman"/>
          <w:sz w:val="26"/>
          <w:szCs w:val="26"/>
        </w:rPr>
        <w:t xml:space="preserve"> involving collaboration between emergency services such as police and health as well as probation, housing</w:t>
      </w:r>
      <w:r w:rsidR="00047E04">
        <w:rPr>
          <w:rFonts w:ascii="Times New Roman" w:hAnsi="Times New Roman" w:cs="Times New Roman"/>
          <w:sz w:val="26"/>
          <w:szCs w:val="26"/>
        </w:rPr>
        <w:t xml:space="preserve">, </w:t>
      </w:r>
      <w:proofErr w:type="gramStart"/>
      <w:r w:rsidR="00047E04">
        <w:rPr>
          <w:rFonts w:ascii="Times New Roman" w:hAnsi="Times New Roman" w:cs="Times New Roman"/>
          <w:sz w:val="26"/>
          <w:szCs w:val="26"/>
        </w:rPr>
        <w:t>education</w:t>
      </w:r>
      <w:proofErr w:type="gramEnd"/>
      <w:r w:rsidR="00047E04">
        <w:rPr>
          <w:rFonts w:ascii="Times New Roman" w:hAnsi="Times New Roman" w:cs="Times New Roman"/>
          <w:sz w:val="26"/>
          <w:szCs w:val="26"/>
        </w:rPr>
        <w:t xml:space="preserve"> and social care services</w:t>
      </w:r>
      <w:r>
        <w:rPr>
          <w:rFonts w:ascii="Times New Roman" w:hAnsi="Times New Roman" w:cs="Times New Roman"/>
          <w:sz w:val="26"/>
          <w:szCs w:val="26"/>
        </w:rPr>
        <w:t xml:space="preserve"> </w:t>
      </w:r>
      <w:sdt>
        <w:sdtPr>
          <w:rPr>
            <w:rFonts w:ascii="Times New Roman" w:hAnsi="Times New Roman" w:cs="Times New Roman"/>
            <w:sz w:val="26"/>
            <w:szCs w:val="26"/>
          </w:rPr>
          <w:id w:val="688264197"/>
          <w:citation/>
        </w:sdtPr>
        <w:sdtContent>
          <w:r w:rsidR="00143294">
            <w:rPr>
              <w:rFonts w:ascii="Times New Roman" w:hAnsi="Times New Roman" w:cs="Times New Roman"/>
              <w:sz w:val="26"/>
              <w:szCs w:val="26"/>
            </w:rPr>
            <w:fldChar w:fldCharType="begin"/>
          </w:r>
          <w:r w:rsidR="00143294">
            <w:rPr>
              <w:rFonts w:ascii="Times New Roman" w:hAnsi="Times New Roman" w:cs="Times New Roman"/>
              <w:sz w:val="26"/>
              <w:szCs w:val="26"/>
            </w:rPr>
            <w:instrText xml:space="preserve"> CITATION Tay19 \l 2057 </w:instrText>
          </w:r>
          <w:r w:rsidR="00143294">
            <w:rPr>
              <w:rFonts w:ascii="Times New Roman" w:hAnsi="Times New Roman" w:cs="Times New Roman"/>
              <w:sz w:val="26"/>
              <w:szCs w:val="26"/>
            </w:rPr>
            <w:fldChar w:fldCharType="separate"/>
          </w:r>
          <w:r w:rsidR="00143294" w:rsidRPr="00143294">
            <w:rPr>
              <w:rFonts w:ascii="Times New Roman" w:hAnsi="Times New Roman" w:cs="Times New Roman"/>
              <w:noProof/>
              <w:sz w:val="26"/>
              <w:szCs w:val="26"/>
            </w:rPr>
            <w:t>(Taylor &amp; Yakeley, 2019)</w:t>
          </w:r>
          <w:r w:rsidR="00143294">
            <w:rPr>
              <w:rFonts w:ascii="Times New Roman" w:hAnsi="Times New Roman" w:cs="Times New Roman"/>
              <w:sz w:val="26"/>
              <w:szCs w:val="26"/>
            </w:rPr>
            <w:fldChar w:fldCharType="end"/>
          </w:r>
        </w:sdtContent>
      </w:sdt>
      <w:r>
        <w:rPr>
          <w:rFonts w:ascii="Times New Roman" w:hAnsi="Times New Roman" w:cs="Times New Roman"/>
          <w:sz w:val="26"/>
          <w:szCs w:val="26"/>
        </w:rPr>
        <w:t xml:space="preserve">. </w:t>
      </w:r>
      <w:r w:rsidR="00047E04">
        <w:rPr>
          <w:rFonts w:ascii="Times New Roman" w:hAnsi="Times New Roman" w:cs="Times New Roman"/>
          <w:sz w:val="26"/>
          <w:szCs w:val="26"/>
        </w:rPr>
        <w:t>While this approach was primarily set up as an information</w:t>
      </w:r>
      <w:r w:rsidR="0086523A">
        <w:rPr>
          <w:rFonts w:ascii="Times New Roman" w:hAnsi="Times New Roman" w:cs="Times New Roman"/>
          <w:sz w:val="26"/>
          <w:szCs w:val="26"/>
        </w:rPr>
        <w:t>-</w:t>
      </w:r>
      <w:r w:rsidR="00047E04">
        <w:rPr>
          <w:rFonts w:ascii="Times New Roman" w:hAnsi="Times New Roman" w:cs="Times New Roman"/>
          <w:sz w:val="26"/>
          <w:szCs w:val="26"/>
        </w:rPr>
        <w:t>sharing network with the police, probation service and prison service as the primary authorities responsible for the management of high</w:t>
      </w:r>
      <w:r w:rsidR="0086523A">
        <w:rPr>
          <w:rFonts w:ascii="Times New Roman" w:hAnsi="Times New Roman" w:cs="Times New Roman"/>
          <w:sz w:val="26"/>
          <w:szCs w:val="26"/>
        </w:rPr>
        <w:t>-</w:t>
      </w:r>
      <w:r w:rsidR="00047E04">
        <w:rPr>
          <w:rFonts w:ascii="Times New Roman" w:hAnsi="Times New Roman" w:cs="Times New Roman"/>
          <w:sz w:val="26"/>
          <w:szCs w:val="26"/>
        </w:rPr>
        <w:t xml:space="preserve">risk sexual and violent offenders within the community, the Criminal Justice Act 2003 introduced a </w:t>
      </w:r>
      <w:r w:rsidR="007132AE">
        <w:rPr>
          <w:rFonts w:ascii="Times New Roman" w:hAnsi="Times New Roman" w:cs="Times New Roman"/>
          <w:sz w:val="26"/>
          <w:szCs w:val="26"/>
        </w:rPr>
        <w:t xml:space="preserve">duty for other services to co-operate more in the risk assessment and management of these offenders </w:t>
      </w:r>
      <w:sdt>
        <w:sdtPr>
          <w:rPr>
            <w:rFonts w:ascii="Times New Roman" w:hAnsi="Times New Roman" w:cs="Times New Roman"/>
            <w:sz w:val="26"/>
            <w:szCs w:val="26"/>
          </w:rPr>
          <w:id w:val="797576702"/>
          <w:citation/>
        </w:sdtPr>
        <w:sdtContent>
          <w:r w:rsidR="007132AE">
            <w:rPr>
              <w:rFonts w:ascii="Times New Roman" w:hAnsi="Times New Roman" w:cs="Times New Roman"/>
              <w:sz w:val="26"/>
              <w:szCs w:val="26"/>
            </w:rPr>
            <w:fldChar w:fldCharType="begin"/>
          </w:r>
          <w:r w:rsidR="007132AE">
            <w:rPr>
              <w:rFonts w:ascii="Times New Roman" w:hAnsi="Times New Roman" w:cs="Times New Roman"/>
              <w:sz w:val="26"/>
              <w:szCs w:val="26"/>
            </w:rPr>
            <w:instrText xml:space="preserve"> CITATION Tay19 \l 2057 </w:instrText>
          </w:r>
          <w:r w:rsidR="007132AE">
            <w:rPr>
              <w:rFonts w:ascii="Times New Roman" w:hAnsi="Times New Roman" w:cs="Times New Roman"/>
              <w:sz w:val="26"/>
              <w:szCs w:val="26"/>
            </w:rPr>
            <w:fldChar w:fldCharType="separate"/>
          </w:r>
          <w:r w:rsidR="007132AE" w:rsidRPr="007132AE">
            <w:rPr>
              <w:rFonts w:ascii="Times New Roman" w:hAnsi="Times New Roman" w:cs="Times New Roman"/>
              <w:noProof/>
              <w:sz w:val="26"/>
              <w:szCs w:val="26"/>
            </w:rPr>
            <w:t>(Taylor &amp; Yakeley, 2019)</w:t>
          </w:r>
          <w:r w:rsidR="007132AE">
            <w:rPr>
              <w:rFonts w:ascii="Times New Roman" w:hAnsi="Times New Roman" w:cs="Times New Roman"/>
              <w:sz w:val="26"/>
              <w:szCs w:val="26"/>
            </w:rPr>
            <w:fldChar w:fldCharType="end"/>
          </w:r>
        </w:sdtContent>
      </w:sdt>
      <w:r w:rsidR="007132AE">
        <w:rPr>
          <w:rFonts w:ascii="Times New Roman" w:hAnsi="Times New Roman" w:cs="Times New Roman"/>
          <w:sz w:val="26"/>
          <w:szCs w:val="26"/>
        </w:rPr>
        <w:t xml:space="preserve">. The oversight and management of these offenders </w:t>
      </w:r>
      <w:r w:rsidR="0086523A">
        <w:rPr>
          <w:rFonts w:ascii="Times New Roman" w:hAnsi="Times New Roman" w:cs="Times New Roman"/>
          <w:sz w:val="26"/>
          <w:szCs w:val="26"/>
        </w:rPr>
        <w:t>are</w:t>
      </w:r>
      <w:r w:rsidR="007132AE">
        <w:rPr>
          <w:rFonts w:ascii="Times New Roman" w:hAnsi="Times New Roman" w:cs="Times New Roman"/>
          <w:sz w:val="26"/>
          <w:szCs w:val="26"/>
        </w:rPr>
        <w:t xml:space="preserve"> based on the level of risk they have been assessed to pose </w:t>
      </w:r>
      <w:r w:rsidR="0086523A">
        <w:rPr>
          <w:rFonts w:ascii="Times New Roman" w:hAnsi="Times New Roman" w:cs="Times New Roman"/>
          <w:sz w:val="26"/>
          <w:szCs w:val="26"/>
        </w:rPr>
        <w:t>to</w:t>
      </w:r>
      <w:r w:rsidR="007132AE">
        <w:rPr>
          <w:rFonts w:ascii="Times New Roman" w:hAnsi="Times New Roman" w:cs="Times New Roman"/>
          <w:sz w:val="26"/>
          <w:szCs w:val="26"/>
        </w:rPr>
        <w:t xml:space="preserve"> communities which is split into three levels</w:t>
      </w:r>
      <w:r w:rsidR="00BC718A">
        <w:rPr>
          <w:rFonts w:ascii="Times New Roman" w:hAnsi="Times New Roman" w:cs="Times New Roman"/>
          <w:sz w:val="26"/>
          <w:szCs w:val="26"/>
        </w:rPr>
        <w:t xml:space="preserve"> which determines the amount and type of organisations involved</w:t>
      </w:r>
      <w:r w:rsidR="002F6E34">
        <w:rPr>
          <w:rFonts w:ascii="Times New Roman" w:hAnsi="Times New Roman" w:cs="Times New Roman"/>
          <w:sz w:val="26"/>
          <w:szCs w:val="26"/>
        </w:rPr>
        <w:t xml:space="preserve"> </w:t>
      </w:r>
      <w:r w:rsidR="00D9583F" w:rsidRPr="002F6E34">
        <w:rPr>
          <w:rFonts w:ascii="Times New Roman" w:hAnsi="Times New Roman" w:cs="Times New Roman"/>
          <w:noProof/>
          <w:sz w:val="26"/>
          <w:szCs w:val="26"/>
        </w:rPr>
        <w:t>(Taylor &amp; Yakeley, 2019</w:t>
      </w:r>
      <w:r w:rsidR="00D9583F">
        <w:rPr>
          <w:rFonts w:ascii="Times New Roman" w:hAnsi="Times New Roman" w:cs="Times New Roman"/>
          <w:noProof/>
          <w:sz w:val="26"/>
          <w:szCs w:val="26"/>
        </w:rPr>
        <w:t xml:space="preserve">; </w:t>
      </w:r>
      <w:r w:rsidR="00D9583F" w:rsidRPr="00D9583F">
        <w:rPr>
          <w:rFonts w:ascii="Times New Roman" w:hAnsi="Times New Roman" w:cs="Times New Roman"/>
          <w:noProof/>
          <w:sz w:val="26"/>
          <w:szCs w:val="26"/>
        </w:rPr>
        <w:t>Wood, 2007</w:t>
      </w:r>
      <w:r w:rsidR="00D9583F" w:rsidRPr="002F6E34">
        <w:rPr>
          <w:rFonts w:ascii="Times New Roman" w:hAnsi="Times New Roman" w:cs="Times New Roman"/>
          <w:noProof/>
          <w:sz w:val="26"/>
          <w:szCs w:val="26"/>
        </w:rPr>
        <w:t>)</w:t>
      </w:r>
      <w:r w:rsidR="002F6E34">
        <w:rPr>
          <w:rFonts w:ascii="Times New Roman" w:hAnsi="Times New Roman" w:cs="Times New Roman"/>
          <w:sz w:val="26"/>
          <w:szCs w:val="26"/>
        </w:rPr>
        <w:t>. Furthermore, the violent and sex offender register (</w:t>
      </w:r>
      <w:proofErr w:type="spellStart"/>
      <w:r w:rsidR="002F6E34">
        <w:rPr>
          <w:rFonts w:ascii="Times New Roman" w:hAnsi="Times New Roman" w:cs="Times New Roman"/>
          <w:sz w:val="26"/>
          <w:szCs w:val="26"/>
        </w:rPr>
        <w:t>ViSOR</w:t>
      </w:r>
      <w:proofErr w:type="spellEnd"/>
      <w:r w:rsidR="002F6E34">
        <w:rPr>
          <w:rFonts w:ascii="Times New Roman" w:hAnsi="Times New Roman" w:cs="Times New Roman"/>
          <w:sz w:val="26"/>
          <w:szCs w:val="26"/>
        </w:rPr>
        <w:t>) is also used for the management of offenders</w:t>
      </w:r>
      <w:r w:rsidR="00CA3952">
        <w:rPr>
          <w:rFonts w:ascii="Times New Roman" w:hAnsi="Times New Roman" w:cs="Times New Roman"/>
          <w:sz w:val="26"/>
          <w:szCs w:val="26"/>
        </w:rPr>
        <w:t>,</w:t>
      </w:r>
      <w:r w:rsidR="00622994">
        <w:rPr>
          <w:rFonts w:ascii="Times New Roman" w:hAnsi="Times New Roman" w:cs="Times New Roman"/>
          <w:sz w:val="26"/>
          <w:szCs w:val="26"/>
        </w:rPr>
        <w:t xml:space="preserve"> with those registered having offender management teams from police and probation developing risk management plans and working with the offenders (</w:t>
      </w:r>
      <w:r w:rsidR="00622994" w:rsidRPr="00622994">
        <w:rPr>
          <w:rFonts w:ascii="Times New Roman" w:hAnsi="Times New Roman" w:cs="Times New Roman"/>
          <w:sz w:val="26"/>
          <w:szCs w:val="26"/>
        </w:rPr>
        <w:t>Tehrani,</w:t>
      </w:r>
      <w:r w:rsidR="00622994">
        <w:rPr>
          <w:rFonts w:ascii="Times New Roman" w:hAnsi="Times New Roman" w:cs="Times New Roman"/>
          <w:sz w:val="26"/>
          <w:szCs w:val="26"/>
        </w:rPr>
        <w:t xml:space="preserve"> </w:t>
      </w:r>
      <w:r w:rsidR="00622994" w:rsidRPr="00622994">
        <w:rPr>
          <w:rFonts w:ascii="Times New Roman" w:hAnsi="Times New Roman" w:cs="Times New Roman"/>
          <w:sz w:val="26"/>
          <w:szCs w:val="26"/>
        </w:rPr>
        <w:t>2023</w:t>
      </w:r>
      <w:r w:rsidR="00622994">
        <w:rPr>
          <w:rFonts w:ascii="Times New Roman" w:hAnsi="Times New Roman" w:cs="Times New Roman"/>
          <w:sz w:val="26"/>
          <w:szCs w:val="26"/>
        </w:rPr>
        <w:t>).</w:t>
      </w:r>
    </w:p>
    <w:p w14:paraId="24AF06FD" w14:textId="6EADB500" w:rsidR="002C21DA" w:rsidRDefault="002C21DA">
      <w:pPr>
        <w:rPr>
          <w:rFonts w:ascii="Times New Roman" w:hAnsi="Times New Roman" w:cs="Times New Roman"/>
          <w:sz w:val="26"/>
          <w:szCs w:val="26"/>
        </w:rPr>
      </w:pPr>
      <w:r>
        <w:rPr>
          <w:rFonts w:ascii="Times New Roman" w:hAnsi="Times New Roman" w:cs="Times New Roman"/>
          <w:sz w:val="26"/>
          <w:szCs w:val="26"/>
        </w:rPr>
        <w:t>It could be argued that a perception of dangerous unknown strangers living within the community, fuelled by the media</w:t>
      </w:r>
      <w:r w:rsidR="002D40FA">
        <w:rPr>
          <w:rFonts w:ascii="Times New Roman" w:hAnsi="Times New Roman" w:cs="Times New Roman"/>
          <w:sz w:val="26"/>
          <w:szCs w:val="26"/>
        </w:rPr>
        <w:t>,</w:t>
      </w:r>
      <w:r>
        <w:rPr>
          <w:rFonts w:ascii="Times New Roman" w:hAnsi="Times New Roman" w:cs="Times New Roman"/>
          <w:sz w:val="26"/>
          <w:szCs w:val="26"/>
        </w:rPr>
        <w:t xml:space="preserve"> has led to increased scrutiny from the public and further demand for information to be shared with the public </w:t>
      </w:r>
      <w:r w:rsidR="00DA0CCE">
        <w:rPr>
          <w:rFonts w:ascii="Times New Roman" w:hAnsi="Times New Roman" w:cs="Times New Roman"/>
          <w:sz w:val="26"/>
          <w:szCs w:val="26"/>
        </w:rPr>
        <w:t>in greater detail than</w:t>
      </w:r>
      <w:r>
        <w:rPr>
          <w:rFonts w:ascii="Times New Roman" w:hAnsi="Times New Roman" w:cs="Times New Roman"/>
          <w:sz w:val="26"/>
          <w:szCs w:val="26"/>
        </w:rPr>
        <w:t xml:space="preserve"> mechanisms such as Sarah’s </w:t>
      </w:r>
      <w:r w:rsidR="002D40FA">
        <w:rPr>
          <w:rFonts w:ascii="Times New Roman" w:hAnsi="Times New Roman" w:cs="Times New Roman"/>
          <w:sz w:val="26"/>
          <w:szCs w:val="26"/>
        </w:rPr>
        <w:t>L</w:t>
      </w:r>
      <w:r>
        <w:rPr>
          <w:rFonts w:ascii="Times New Roman" w:hAnsi="Times New Roman" w:cs="Times New Roman"/>
          <w:sz w:val="26"/>
          <w:szCs w:val="26"/>
        </w:rPr>
        <w:t>aw</w:t>
      </w:r>
      <w:r w:rsidR="002D40FA">
        <w:rPr>
          <w:rFonts w:ascii="Times New Roman" w:hAnsi="Times New Roman" w:cs="Times New Roman"/>
          <w:sz w:val="26"/>
          <w:szCs w:val="26"/>
        </w:rPr>
        <w:t xml:space="preserve"> </w:t>
      </w:r>
      <w:sdt>
        <w:sdtPr>
          <w:rPr>
            <w:rFonts w:ascii="Times New Roman" w:hAnsi="Times New Roman" w:cs="Times New Roman"/>
            <w:sz w:val="26"/>
            <w:szCs w:val="26"/>
          </w:rPr>
          <w:id w:val="-1462795614"/>
          <w:citation/>
        </w:sdtPr>
        <w:sdtContent>
          <w:r w:rsidR="002D40FA">
            <w:rPr>
              <w:rFonts w:ascii="Times New Roman" w:hAnsi="Times New Roman" w:cs="Times New Roman"/>
              <w:sz w:val="26"/>
              <w:szCs w:val="26"/>
            </w:rPr>
            <w:fldChar w:fldCharType="begin"/>
          </w:r>
          <w:r w:rsidR="002D40FA">
            <w:rPr>
              <w:rFonts w:ascii="Times New Roman" w:hAnsi="Times New Roman" w:cs="Times New Roman"/>
              <w:sz w:val="26"/>
              <w:szCs w:val="26"/>
            </w:rPr>
            <w:instrText xml:space="preserve">CITATION Kem08 \l 2057 </w:instrText>
          </w:r>
          <w:r w:rsidR="002D40FA">
            <w:rPr>
              <w:rFonts w:ascii="Times New Roman" w:hAnsi="Times New Roman" w:cs="Times New Roman"/>
              <w:sz w:val="26"/>
              <w:szCs w:val="26"/>
            </w:rPr>
            <w:fldChar w:fldCharType="separate"/>
          </w:r>
          <w:r w:rsidR="002D40FA" w:rsidRPr="002D40FA">
            <w:rPr>
              <w:rFonts w:ascii="Times New Roman" w:hAnsi="Times New Roman" w:cs="Times New Roman"/>
              <w:noProof/>
              <w:sz w:val="26"/>
              <w:szCs w:val="26"/>
            </w:rPr>
            <w:t>(Kemshall &amp; Wood, 2008)</w:t>
          </w:r>
          <w:r w:rsidR="002D40FA">
            <w:rPr>
              <w:rFonts w:ascii="Times New Roman" w:hAnsi="Times New Roman" w:cs="Times New Roman"/>
              <w:sz w:val="26"/>
              <w:szCs w:val="26"/>
            </w:rPr>
            <w:fldChar w:fldCharType="end"/>
          </w:r>
        </w:sdtContent>
      </w:sdt>
      <w:r w:rsidR="002D40FA">
        <w:rPr>
          <w:rFonts w:ascii="Times New Roman" w:hAnsi="Times New Roman" w:cs="Times New Roman"/>
          <w:sz w:val="26"/>
          <w:szCs w:val="26"/>
        </w:rPr>
        <w:t xml:space="preserve">. Sarah’s Law is a disclosure service </w:t>
      </w:r>
      <w:r w:rsidR="00F40E2F">
        <w:rPr>
          <w:rFonts w:ascii="Times New Roman" w:hAnsi="Times New Roman" w:cs="Times New Roman"/>
          <w:sz w:val="26"/>
          <w:szCs w:val="26"/>
        </w:rPr>
        <w:t xml:space="preserve">whereby the public can make a request to the police to find out whether a person is a convicted sex offender, however, this is </w:t>
      </w:r>
      <w:r w:rsidR="009C2547">
        <w:rPr>
          <w:rFonts w:ascii="Times New Roman" w:hAnsi="Times New Roman" w:cs="Times New Roman"/>
          <w:sz w:val="26"/>
          <w:szCs w:val="26"/>
        </w:rPr>
        <w:t xml:space="preserve">only </w:t>
      </w:r>
      <w:r w:rsidR="00F40E2F">
        <w:rPr>
          <w:rFonts w:ascii="Times New Roman" w:hAnsi="Times New Roman" w:cs="Times New Roman"/>
          <w:sz w:val="26"/>
          <w:szCs w:val="26"/>
        </w:rPr>
        <w:t xml:space="preserve">done in certain situations for example an employer seeking information about a potential employee that will be working with children </w:t>
      </w:r>
      <w:sdt>
        <w:sdtPr>
          <w:rPr>
            <w:rFonts w:ascii="Times New Roman" w:hAnsi="Times New Roman" w:cs="Times New Roman"/>
            <w:sz w:val="26"/>
            <w:szCs w:val="26"/>
          </w:rPr>
          <w:id w:val="1682318274"/>
          <w:citation/>
        </w:sdtPr>
        <w:sdtContent>
          <w:r w:rsidR="00F40E2F">
            <w:rPr>
              <w:rFonts w:ascii="Times New Roman" w:hAnsi="Times New Roman" w:cs="Times New Roman"/>
              <w:sz w:val="26"/>
              <w:szCs w:val="26"/>
            </w:rPr>
            <w:fldChar w:fldCharType="begin"/>
          </w:r>
          <w:r w:rsidR="00F40E2F">
            <w:rPr>
              <w:rFonts w:ascii="Times New Roman" w:hAnsi="Times New Roman" w:cs="Times New Roman"/>
              <w:sz w:val="26"/>
              <w:szCs w:val="26"/>
            </w:rPr>
            <w:instrText xml:space="preserve">CITATION Sex20 \l 2057 </w:instrText>
          </w:r>
          <w:r w:rsidR="00F40E2F">
            <w:rPr>
              <w:rFonts w:ascii="Times New Roman" w:hAnsi="Times New Roman" w:cs="Times New Roman"/>
              <w:sz w:val="26"/>
              <w:szCs w:val="26"/>
            </w:rPr>
            <w:fldChar w:fldCharType="separate"/>
          </w:r>
          <w:r w:rsidR="00F40E2F" w:rsidRPr="00F40E2F">
            <w:rPr>
              <w:rFonts w:ascii="Times New Roman" w:hAnsi="Times New Roman" w:cs="Times New Roman"/>
              <w:noProof/>
              <w:sz w:val="26"/>
              <w:szCs w:val="26"/>
            </w:rPr>
            <w:t>(Zgoba &amp; Cowan, 2020)</w:t>
          </w:r>
          <w:r w:rsidR="00F40E2F">
            <w:rPr>
              <w:rFonts w:ascii="Times New Roman" w:hAnsi="Times New Roman" w:cs="Times New Roman"/>
              <w:sz w:val="26"/>
              <w:szCs w:val="26"/>
            </w:rPr>
            <w:fldChar w:fldCharType="end"/>
          </w:r>
        </w:sdtContent>
      </w:sdt>
      <w:r w:rsidR="00DA0CCE">
        <w:rPr>
          <w:rFonts w:ascii="Times New Roman" w:hAnsi="Times New Roman" w:cs="Times New Roman"/>
          <w:sz w:val="26"/>
          <w:szCs w:val="26"/>
        </w:rPr>
        <w:t xml:space="preserve">. However, it has been suggested that initiatives that go beyond this such as information available to the public in the United States can be harmful, inhibiting rehabilitation of offenders and potentially leading to offenders not notifying police of </w:t>
      </w:r>
      <w:r w:rsidR="00ED12DF">
        <w:rPr>
          <w:rFonts w:ascii="Times New Roman" w:hAnsi="Times New Roman" w:cs="Times New Roman"/>
          <w:sz w:val="26"/>
          <w:szCs w:val="26"/>
        </w:rPr>
        <w:t>their</w:t>
      </w:r>
      <w:r w:rsidR="00DA0CCE">
        <w:rPr>
          <w:rFonts w:ascii="Times New Roman" w:hAnsi="Times New Roman" w:cs="Times New Roman"/>
          <w:sz w:val="26"/>
          <w:szCs w:val="26"/>
        </w:rPr>
        <w:t xml:space="preserve"> whereabouts due to fears of vigilantism </w:t>
      </w:r>
      <w:sdt>
        <w:sdtPr>
          <w:rPr>
            <w:rFonts w:ascii="Times New Roman" w:hAnsi="Times New Roman" w:cs="Times New Roman"/>
            <w:sz w:val="26"/>
            <w:szCs w:val="26"/>
          </w:rPr>
          <w:id w:val="-1470509696"/>
          <w:citation/>
        </w:sdtPr>
        <w:sdtContent>
          <w:r w:rsidR="00DA0CCE">
            <w:rPr>
              <w:rFonts w:ascii="Times New Roman" w:hAnsi="Times New Roman" w:cs="Times New Roman"/>
              <w:sz w:val="26"/>
              <w:szCs w:val="26"/>
            </w:rPr>
            <w:fldChar w:fldCharType="begin"/>
          </w:r>
          <w:r w:rsidR="00DA0CCE">
            <w:rPr>
              <w:rFonts w:ascii="Times New Roman" w:hAnsi="Times New Roman" w:cs="Times New Roman"/>
              <w:sz w:val="26"/>
              <w:szCs w:val="26"/>
            </w:rPr>
            <w:instrText xml:space="preserve"> CITATION Tay19 \l 2057 </w:instrText>
          </w:r>
          <w:r w:rsidR="00DA0CCE">
            <w:rPr>
              <w:rFonts w:ascii="Times New Roman" w:hAnsi="Times New Roman" w:cs="Times New Roman"/>
              <w:sz w:val="26"/>
              <w:szCs w:val="26"/>
            </w:rPr>
            <w:fldChar w:fldCharType="separate"/>
          </w:r>
          <w:r w:rsidR="00DA0CCE" w:rsidRPr="00DA0CCE">
            <w:rPr>
              <w:rFonts w:ascii="Times New Roman" w:hAnsi="Times New Roman" w:cs="Times New Roman"/>
              <w:noProof/>
              <w:sz w:val="26"/>
              <w:szCs w:val="26"/>
            </w:rPr>
            <w:t>(Taylor &amp; Yakeley, 2019)</w:t>
          </w:r>
          <w:r w:rsidR="00DA0CCE">
            <w:rPr>
              <w:rFonts w:ascii="Times New Roman" w:hAnsi="Times New Roman" w:cs="Times New Roman"/>
              <w:sz w:val="26"/>
              <w:szCs w:val="26"/>
            </w:rPr>
            <w:fldChar w:fldCharType="end"/>
          </w:r>
        </w:sdtContent>
      </w:sdt>
      <w:r w:rsidR="00DA0CCE">
        <w:rPr>
          <w:rFonts w:ascii="Times New Roman" w:hAnsi="Times New Roman" w:cs="Times New Roman"/>
          <w:sz w:val="26"/>
          <w:szCs w:val="26"/>
        </w:rPr>
        <w:t>. It could be argued that this percept</w:t>
      </w:r>
      <w:r w:rsidR="00540FC4">
        <w:rPr>
          <w:rFonts w:ascii="Times New Roman" w:hAnsi="Times New Roman" w:cs="Times New Roman"/>
          <w:sz w:val="26"/>
          <w:szCs w:val="26"/>
        </w:rPr>
        <w:t xml:space="preserve">ion is not helpful to the management of sexual and violent offenders as in many cases offences are committed by someone known to the victim and that understanding and managing </w:t>
      </w:r>
      <w:r w:rsidR="00540FC4" w:rsidRPr="006366E4">
        <w:rPr>
          <w:rFonts w:ascii="Times New Roman" w:hAnsi="Times New Roman" w:cs="Times New Roman"/>
          <w:sz w:val="26"/>
          <w:szCs w:val="26"/>
        </w:rPr>
        <w:t>roo</w:t>
      </w:r>
      <w:r w:rsidR="00540FC4">
        <w:rPr>
          <w:rFonts w:ascii="Times New Roman" w:hAnsi="Times New Roman" w:cs="Times New Roman"/>
          <w:sz w:val="26"/>
          <w:szCs w:val="26"/>
        </w:rPr>
        <w:t xml:space="preserve">t causes of the risk, such as mental health in some cases, is more helpful through </w:t>
      </w:r>
      <w:r w:rsidR="00540FC4">
        <w:rPr>
          <w:rFonts w:ascii="Times New Roman" w:hAnsi="Times New Roman" w:cs="Times New Roman"/>
          <w:sz w:val="26"/>
          <w:szCs w:val="26"/>
        </w:rPr>
        <w:lastRenderedPageBreak/>
        <w:t xml:space="preserve">collaboration by police, probation, and health services to oversee a risk mitigation plan and review progress </w:t>
      </w:r>
      <w:r w:rsidR="006366E4" w:rsidRPr="006366E4">
        <w:rPr>
          <w:rFonts w:ascii="Times New Roman" w:hAnsi="Times New Roman" w:cs="Times New Roman"/>
          <w:noProof/>
          <w:sz w:val="26"/>
          <w:szCs w:val="26"/>
        </w:rPr>
        <w:t>(Taylor &amp; Yakeley, 2019</w:t>
      </w:r>
      <w:r w:rsidR="006366E4">
        <w:rPr>
          <w:rFonts w:ascii="Times New Roman" w:hAnsi="Times New Roman" w:cs="Times New Roman"/>
          <w:noProof/>
          <w:sz w:val="26"/>
          <w:szCs w:val="26"/>
        </w:rPr>
        <w:t xml:space="preserve">; </w:t>
      </w:r>
      <w:r w:rsidR="006366E4" w:rsidRPr="006366E4">
        <w:rPr>
          <w:rFonts w:ascii="Times New Roman" w:hAnsi="Times New Roman" w:cs="Times New Roman"/>
          <w:noProof/>
          <w:sz w:val="26"/>
          <w:szCs w:val="26"/>
        </w:rPr>
        <w:t>Zgoba &amp; Cowan, 2020)</w:t>
      </w:r>
      <w:r w:rsidR="006366E4">
        <w:rPr>
          <w:rFonts w:ascii="Times New Roman" w:hAnsi="Times New Roman" w:cs="Times New Roman"/>
          <w:noProof/>
          <w:sz w:val="26"/>
          <w:szCs w:val="26"/>
        </w:rPr>
        <w:t>.</w:t>
      </w:r>
    </w:p>
    <w:p w14:paraId="2A72320F" w14:textId="7D02EBCC" w:rsidR="00625DA2" w:rsidRDefault="00540FC4">
      <w:pPr>
        <w:rPr>
          <w:rFonts w:ascii="Times New Roman" w:hAnsi="Times New Roman" w:cs="Times New Roman"/>
          <w:noProof/>
          <w:sz w:val="26"/>
          <w:szCs w:val="26"/>
        </w:rPr>
      </w:pPr>
      <w:r>
        <w:rPr>
          <w:rFonts w:ascii="Times New Roman" w:hAnsi="Times New Roman" w:cs="Times New Roman"/>
          <w:sz w:val="26"/>
          <w:szCs w:val="26"/>
        </w:rPr>
        <w:t xml:space="preserve">Nevertheless, </w:t>
      </w:r>
      <w:r w:rsidRPr="00540FC4">
        <w:rPr>
          <w:rFonts w:ascii="Times New Roman" w:hAnsi="Times New Roman" w:cs="Times New Roman"/>
          <w:noProof/>
          <w:sz w:val="26"/>
          <w:szCs w:val="26"/>
        </w:rPr>
        <w:t>Kemshall &amp; Wood</w:t>
      </w:r>
      <w:r>
        <w:rPr>
          <w:rFonts w:ascii="Times New Roman" w:hAnsi="Times New Roman" w:cs="Times New Roman"/>
          <w:noProof/>
          <w:sz w:val="26"/>
          <w:szCs w:val="26"/>
        </w:rPr>
        <w:t xml:space="preserve"> (</w:t>
      </w:r>
      <w:r w:rsidRPr="00540FC4">
        <w:rPr>
          <w:rFonts w:ascii="Times New Roman" w:hAnsi="Times New Roman" w:cs="Times New Roman"/>
          <w:noProof/>
          <w:sz w:val="26"/>
          <w:szCs w:val="26"/>
        </w:rPr>
        <w:t>2008)</w:t>
      </w:r>
      <w:r>
        <w:rPr>
          <w:rFonts w:ascii="Times New Roman" w:hAnsi="Times New Roman" w:cs="Times New Roman"/>
          <w:noProof/>
          <w:sz w:val="26"/>
          <w:szCs w:val="26"/>
        </w:rPr>
        <w:t xml:space="preserve"> have argued that the current MAPPA process is </w:t>
      </w:r>
      <w:r w:rsidRPr="00CA3952">
        <w:rPr>
          <w:rFonts w:ascii="Times New Roman" w:hAnsi="Times New Roman" w:cs="Times New Roman"/>
          <w:noProof/>
          <w:sz w:val="26"/>
          <w:szCs w:val="26"/>
        </w:rPr>
        <w:t>i</w:t>
      </w:r>
      <w:r w:rsidR="009C2547" w:rsidRPr="00CA3952">
        <w:rPr>
          <w:rFonts w:ascii="Times New Roman" w:hAnsi="Times New Roman" w:cs="Times New Roman"/>
          <w:noProof/>
          <w:sz w:val="26"/>
          <w:szCs w:val="26"/>
        </w:rPr>
        <w:t>nef</w:t>
      </w:r>
      <w:r w:rsidR="00ED12DF" w:rsidRPr="00CA3952">
        <w:rPr>
          <w:rFonts w:ascii="Times New Roman" w:hAnsi="Times New Roman" w:cs="Times New Roman"/>
          <w:noProof/>
          <w:sz w:val="26"/>
          <w:szCs w:val="26"/>
        </w:rPr>
        <w:t>f</w:t>
      </w:r>
      <w:r w:rsidR="009C2547" w:rsidRPr="00CA3952">
        <w:rPr>
          <w:rFonts w:ascii="Times New Roman" w:hAnsi="Times New Roman" w:cs="Times New Roman"/>
          <w:noProof/>
          <w:sz w:val="26"/>
          <w:szCs w:val="26"/>
        </w:rPr>
        <w:t>ective</w:t>
      </w:r>
      <w:r>
        <w:rPr>
          <w:rFonts w:ascii="Times New Roman" w:hAnsi="Times New Roman" w:cs="Times New Roman"/>
          <w:noProof/>
          <w:sz w:val="26"/>
          <w:szCs w:val="26"/>
        </w:rPr>
        <w:t xml:space="preserve"> in many areas with some punitive measures imposed on offenders</w:t>
      </w:r>
      <w:r w:rsidR="00CA3952">
        <w:rPr>
          <w:rFonts w:ascii="Times New Roman" w:hAnsi="Times New Roman" w:cs="Times New Roman"/>
          <w:noProof/>
          <w:sz w:val="26"/>
          <w:szCs w:val="26"/>
        </w:rPr>
        <w:t>,</w:t>
      </w:r>
      <w:r>
        <w:rPr>
          <w:rFonts w:ascii="Times New Roman" w:hAnsi="Times New Roman" w:cs="Times New Roman"/>
          <w:noProof/>
          <w:sz w:val="26"/>
          <w:szCs w:val="26"/>
        </w:rPr>
        <w:t xml:space="preserve"> such as restrictions on their activities</w:t>
      </w:r>
      <w:r w:rsidR="00CA3952">
        <w:rPr>
          <w:rFonts w:ascii="Times New Roman" w:hAnsi="Times New Roman" w:cs="Times New Roman"/>
          <w:noProof/>
          <w:sz w:val="26"/>
          <w:szCs w:val="26"/>
        </w:rPr>
        <w:t>,</w:t>
      </w:r>
      <w:r>
        <w:rPr>
          <w:rFonts w:ascii="Times New Roman" w:hAnsi="Times New Roman" w:cs="Times New Roman"/>
          <w:noProof/>
          <w:sz w:val="26"/>
          <w:szCs w:val="26"/>
        </w:rPr>
        <w:t xml:space="preserve"> </w:t>
      </w:r>
      <w:r w:rsidR="00984B8F">
        <w:rPr>
          <w:rFonts w:ascii="Times New Roman" w:hAnsi="Times New Roman" w:cs="Times New Roman"/>
          <w:noProof/>
          <w:sz w:val="26"/>
          <w:szCs w:val="26"/>
        </w:rPr>
        <w:t xml:space="preserve">is </w:t>
      </w:r>
      <w:r>
        <w:rPr>
          <w:rFonts w:ascii="Times New Roman" w:hAnsi="Times New Roman" w:cs="Times New Roman"/>
          <w:noProof/>
          <w:sz w:val="26"/>
          <w:szCs w:val="26"/>
        </w:rPr>
        <w:t xml:space="preserve">having adverse effects </w:t>
      </w:r>
      <w:r w:rsidR="00625DA2">
        <w:rPr>
          <w:rFonts w:ascii="Times New Roman" w:hAnsi="Times New Roman" w:cs="Times New Roman"/>
          <w:noProof/>
          <w:sz w:val="26"/>
          <w:szCs w:val="26"/>
        </w:rPr>
        <w:t xml:space="preserve">on their rehabilitation by socially isolating them, and that it could be suggested that MAPPA is </w:t>
      </w:r>
      <w:r w:rsidR="009C2547">
        <w:rPr>
          <w:rFonts w:ascii="Times New Roman" w:hAnsi="Times New Roman" w:cs="Times New Roman"/>
          <w:noProof/>
          <w:sz w:val="26"/>
          <w:szCs w:val="26"/>
        </w:rPr>
        <w:t xml:space="preserve">no more than </w:t>
      </w:r>
      <w:r w:rsidR="00625DA2">
        <w:rPr>
          <w:rFonts w:ascii="Times New Roman" w:hAnsi="Times New Roman" w:cs="Times New Roman"/>
          <w:noProof/>
          <w:sz w:val="26"/>
          <w:szCs w:val="26"/>
        </w:rPr>
        <w:t xml:space="preserve">a risk sharing mechanism due to media and public scrutiny. </w:t>
      </w:r>
      <w:r w:rsidR="00625DA2" w:rsidRPr="00540FC4">
        <w:rPr>
          <w:rFonts w:ascii="Times New Roman" w:hAnsi="Times New Roman" w:cs="Times New Roman"/>
          <w:noProof/>
          <w:sz w:val="26"/>
          <w:szCs w:val="26"/>
        </w:rPr>
        <w:t>Kemshall &amp; Wood</w:t>
      </w:r>
      <w:r w:rsidR="00625DA2">
        <w:rPr>
          <w:rFonts w:ascii="Times New Roman" w:hAnsi="Times New Roman" w:cs="Times New Roman"/>
          <w:noProof/>
          <w:sz w:val="26"/>
          <w:szCs w:val="26"/>
        </w:rPr>
        <w:t xml:space="preserve"> (</w:t>
      </w:r>
      <w:r w:rsidR="00625DA2" w:rsidRPr="00540FC4">
        <w:rPr>
          <w:rFonts w:ascii="Times New Roman" w:hAnsi="Times New Roman" w:cs="Times New Roman"/>
          <w:noProof/>
          <w:sz w:val="26"/>
          <w:szCs w:val="26"/>
        </w:rPr>
        <w:t>2008)</w:t>
      </w:r>
      <w:r w:rsidR="00625DA2">
        <w:rPr>
          <w:rFonts w:ascii="Times New Roman" w:hAnsi="Times New Roman" w:cs="Times New Roman"/>
          <w:noProof/>
          <w:sz w:val="26"/>
          <w:szCs w:val="26"/>
        </w:rPr>
        <w:t xml:space="preserve"> argue that MAPPA is dispr</w:t>
      </w:r>
      <w:r w:rsidR="00CA3952">
        <w:rPr>
          <w:rFonts w:ascii="Times New Roman" w:hAnsi="Times New Roman" w:cs="Times New Roman"/>
          <w:noProof/>
          <w:sz w:val="26"/>
          <w:szCs w:val="26"/>
        </w:rPr>
        <w:t>o</w:t>
      </w:r>
      <w:r w:rsidR="00625DA2">
        <w:rPr>
          <w:rFonts w:ascii="Times New Roman" w:hAnsi="Times New Roman" w:cs="Times New Roman"/>
          <w:noProof/>
          <w:sz w:val="26"/>
          <w:szCs w:val="26"/>
        </w:rPr>
        <w:t>portionately resource intensive in comparison to risks posed and that more interaction by services with the general public is needed to educate them on risks posed and</w:t>
      </w:r>
      <w:r w:rsidR="00302475">
        <w:rPr>
          <w:rFonts w:ascii="Times New Roman" w:hAnsi="Times New Roman" w:cs="Times New Roman"/>
          <w:noProof/>
          <w:sz w:val="26"/>
          <w:szCs w:val="26"/>
        </w:rPr>
        <w:t xml:space="preserve"> having public partic</w:t>
      </w:r>
      <w:r w:rsidR="009C2547">
        <w:rPr>
          <w:rFonts w:ascii="Times New Roman" w:hAnsi="Times New Roman" w:cs="Times New Roman"/>
          <w:noProof/>
          <w:sz w:val="26"/>
          <w:szCs w:val="26"/>
        </w:rPr>
        <w:t>i</w:t>
      </w:r>
      <w:r w:rsidR="00302475">
        <w:rPr>
          <w:rFonts w:ascii="Times New Roman" w:hAnsi="Times New Roman" w:cs="Times New Roman"/>
          <w:noProof/>
          <w:sz w:val="26"/>
          <w:szCs w:val="26"/>
        </w:rPr>
        <w:t xml:space="preserve">pation in the identification </w:t>
      </w:r>
      <w:r w:rsidR="00BC718A">
        <w:rPr>
          <w:rFonts w:ascii="Times New Roman" w:hAnsi="Times New Roman" w:cs="Times New Roman"/>
          <w:noProof/>
          <w:sz w:val="26"/>
          <w:szCs w:val="26"/>
        </w:rPr>
        <w:t xml:space="preserve">and awareness </w:t>
      </w:r>
      <w:r w:rsidR="00302475">
        <w:rPr>
          <w:rFonts w:ascii="Times New Roman" w:hAnsi="Times New Roman" w:cs="Times New Roman"/>
          <w:noProof/>
          <w:sz w:val="26"/>
          <w:szCs w:val="26"/>
        </w:rPr>
        <w:t>of dangerous behaviour such as grooming</w:t>
      </w:r>
      <w:r w:rsidR="003C2792">
        <w:rPr>
          <w:rFonts w:ascii="Times New Roman" w:hAnsi="Times New Roman" w:cs="Times New Roman"/>
          <w:noProof/>
          <w:sz w:val="26"/>
          <w:szCs w:val="26"/>
        </w:rPr>
        <w:t>. However, while it could be argued that greater public engagement is needed,</w:t>
      </w:r>
      <w:r w:rsidR="007E6236">
        <w:rPr>
          <w:rFonts w:ascii="Times New Roman" w:hAnsi="Times New Roman" w:cs="Times New Roman"/>
          <w:noProof/>
          <w:sz w:val="26"/>
          <w:szCs w:val="26"/>
        </w:rPr>
        <w:t xml:space="preserve"> it could also be argued that</w:t>
      </w:r>
      <w:r w:rsidR="003C2792">
        <w:rPr>
          <w:rFonts w:ascii="Times New Roman" w:hAnsi="Times New Roman" w:cs="Times New Roman"/>
          <w:noProof/>
          <w:sz w:val="26"/>
          <w:szCs w:val="26"/>
        </w:rPr>
        <w:t xml:space="preserve"> this does not negate the risk of services working in isolation and the benefits brought forward through the MAPPA process</w:t>
      </w:r>
      <w:r w:rsidR="007E6236">
        <w:rPr>
          <w:rFonts w:ascii="Times New Roman" w:hAnsi="Times New Roman" w:cs="Times New Roman"/>
          <w:noProof/>
          <w:sz w:val="26"/>
          <w:szCs w:val="26"/>
        </w:rPr>
        <w:t xml:space="preserve">. </w:t>
      </w:r>
      <w:r w:rsidR="007E6236" w:rsidRPr="007E6236">
        <w:rPr>
          <w:rFonts w:ascii="Times New Roman" w:hAnsi="Times New Roman" w:cs="Times New Roman"/>
          <w:noProof/>
          <w:sz w:val="26"/>
          <w:szCs w:val="26"/>
        </w:rPr>
        <w:t>Dow</w:t>
      </w:r>
      <w:r w:rsidR="007E6236">
        <w:rPr>
          <w:rFonts w:ascii="Times New Roman" w:hAnsi="Times New Roman" w:cs="Times New Roman"/>
          <w:noProof/>
          <w:sz w:val="26"/>
          <w:szCs w:val="26"/>
        </w:rPr>
        <w:t xml:space="preserve"> (</w:t>
      </w:r>
      <w:r w:rsidR="007E6236" w:rsidRPr="007E6236">
        <w:rPr>
          <w:rFonts w:ascii="Times New Roman" w:hAnsi="Times New Roman" w:cs="Times New Roman"/>
          <w:noProof/>
          <w:sz w:val="26"/>
          <w:szCs w:val="26"/>
        </w:rPr>
        <w:t>2004)</w:t>
      </w:r>
      <w:r w:rsidR="007E6236">
        <w:rPr>
          <w:rFonts w:ascii="Times New Roman" w:hAnsi="Times New Roman" w:cs="Times New Roman"/>
          <w:noProof/>
          <w:sz w:val="26"/>
          <w:szCs w:val="26"/>
        </w:rPr>
        <w:t xml:space="preserve"> states that the sharing of confidential information between services is vital in the risk management of offenders and that early involvement from health and housing has led to improved outcomes when reintroducing offe</w:t>
      </w:r>
      <w:r w:rsidR="009C2547">
        <w:rPr>
          <w:rFonts w:ascii="Times New Roman" w:hAnsi="Times New Roman" w:cs="Times New Roman"/>
          <w:noProof/>
          <w:sz w:val="26"/>
          <w:szCs w:val="26"/>
        </w:rPr>
        <w:t>n</w:t>
      </w:r>
      <w:r w:rsidR="007E6236">
        <w:rPr>
          <w:rFonts w:ascii="Times New Roman" w:hAnsi="Times New Roman" w:cs="Times New Roman"/>
          <w:noProof/>
          <w:sz w:val="26"/>
          <w:szCs w:val="26"/>
        </w:rPr>
        <w:t xml:space="preserve">ders to the community. </w:t>
      </w:r>
    </w:p>
    <w:p w14:paraId="57337556" w14:textId="676988F1" w:rsidR="007E6236" w:rsidRDefault="00BC718A">
      <w:pPr>
        <w:rPr>
          <w:rFonts w:ascii="Times New Roman" w:hAnsi="Times New Roman" w:cs="Times New Roman"/>
          <w:noProof/>
          <w:sz w:val="26"/>
          <w:szCs w:val="26"/>
        </w:rPr>
      </w:pPr>
      <w:r>
        <w:rPr>
          <w:rFonts w:ascii="Times New Roman" w:hAnsi="Times New Roman" w:cs="Times New Roman"/>
          <w:noProof/>
          <w:sz w:val="26"/>
          <w:szCs w:val="26"/>
        </w:rPr>
        <w:t>Furthermore, a</w:t>
      </w:r>
      <w:r w:rsidR="007E6236">
        <w:rPr>
          <w:rFonts w:ascii="Times New Roman" w:hAnsi="Times New Roman" w:cs="Times New Roman"/>
          <w:noProof/>
          <w:sz w:val="26"/>
          <w:szCs w:val="26"/>
        </w:rPr>
        <w:t xml:space="preserve"> case study </w:t>
      </w:r>
      <w:r w:rsidR="00473433">
        <w:rPr>
          <w:rFonts w:ascii="Times New Roman" w:hAnsi="Times New Roman" w:cs="Times New Roman"/>
          <w:noProof/>
          <w:sz w:val="26"/>
          <w:szCs w:val="26"/>
        </w:rPr>
        <w:t xml:space="preserve">of the management of a violent offender was discussed by </w:t>
      </w:r>
      <w:r w:rsidR="00473433" w:rsidRPr="00473433">
        <w:rPr>
          <w:rFonts w:ascii="Times New Roman" w:hAnsi="Times New Roman" w:cs="Times New Roman"/>
          <w:noProof/>
          <w:sz w:val="26"/>
          <w:szCs w:val="26"/>
        </w:rPr>
        <w:t>Taylor &amp; Yakeley</w:t>
      </w:r>
      <w:r w:rsidR="00473433">
        <w:rPr>
          <w:rFonts w:ascii="Times New Roman" w:hAnsi="Times New Roman" w:cs="Times New Roman"/>
          <w:noProof/>
          <w:sz w:val="26"/>
          <w:szCs w:val="26"/>
        </w:rPr>
        <w:t xml:space="preserve"> (</w:t>
      </w:r>
      <w:r w:rsidR="00473433" w:rsidRPr="00473433">
        <w:rPr>
          <w:rFonts w:ascii="Times New Roman" w:hAnsi="Times New Roman" w:cs="Times New Roman"/>
          <w:noProof/>
          <w:sz w:val="26"/>
          <w:szCs w:val="26"/>
        </w:rPr>
        <w:t>2019)</w:t>
      </w:r>
      <w:r w:rsidR="00473433">
        <w:rPr>
          <w:rFonts w:ascii="Times New Roman" w:hAnsi="Times New Roman" w:cs="Times New Roman"/>
          <w:noProof/>
          <w:sz w:val="26"/>
          <w:szCs w:val="26"/>
        </w:rPr>
        <w:t xml:space="preserve"> </w:t>
      </w:r>
      <w:r>
        <w:rPr>
          <w:rFonts w:ascii="Times New Roman" w:hAnsi="Times New Roman" w:cs="Times New Roman"/>
          <w:noProof/>
          <w:sz w:val="26"/>
          <w:szCs w:val="26"/>
        </w:rPr>
        <w:t xml:space="preserve">has shown benefits of the MAPPA process </w:t>
      </w:r>
      <w:r w:rsidR="00473433">
        <w:rPr>
          <w:rFonts w:ascii="Times New Roman" w:hAnsi="Times New Roman" w:cs="Times New Roman"/>
          <w:noProof/>
          <w:sz w:val="26"/>
          <w:szCs w:val="26"/>
        </w:rPr>
        <w:t>whereby a male who had committed homicide was sentenced to a prison sentence after there was</w:t>
      </w:r>
      <w:r>
        <w:rPr>
          <w:rFonts w:ascii="Times New Roman" w:hAnsi="Times New Roman" w:cs="Times New Roman"/>
          <w:noProof/>
          <w:sz w:val="26"/>
          <w:szCs w:val="26"/>
        </w:rPr>
        <w:t xml:space="preserve"> a</w:t>
      </w:r>
      <w:r w:rsidR="00473433">
        <w:rPr>
          <w:rFonts w:ascii="Times New Roman" w:hAnsi="Times New Roman" w:cs="Times New Roman"/>
          <w:noProof/>
          <w:sz w:val="26"/>
          <w:szCs w:val="26"/>
        </w:rPr>
        <w:t xml:space="preserve"> disagreement between health profe</w:t>
      </w:r>
      <w:r w:rsidR="009C2547">
        <w:rPr>
          <w:rFonts w:ascii="Times New Roman" w:hAnsi="Times New Roman" w:cs="Times New Roman"/>
          <w:noProof/>
          <w:sz w:val="26"/>
          <w:szCs w:val="26"/>
        </w:rPr>
        <w:t>s</w:t>
      </w:r>
      <w:r w:rsidR="00473433">
        <w:rPr>
          <w:rFonts w:ascii="Times New Roman" w:hAnsi="Times New Roman" w:cs="Times New Roman"/>
          <w:noProof/>
          <w:sz w:val="26"/>
          <w:szCs w:val="26"/>
        </w:rPr>
        <w:t>sionals over his mental health condition. Following further incidents while serving a prison sentence and a media campaign from the victim’s family a level three MAPPA meeting was initiated. It was discovered that there had not been an in-patient assessment for certain conditions such as</w:t>
      </w:r>
      <w:r w:rsidR="00380F47">
        <w:rPr>
          <w:rFonts w:ascii="Times New Roman" w:hAnsi="Times New Roman" w:cs="Times New Roman"/>
          <w:noProof/>
          <w:sz w:val="26"/>
          <w:szCs w:val="26"/>
        </w:rPr>
        <w:t xml:space="preserve"> a delusional disorder</w:t>
      </w:r>
      <w:r w:rsidR="00473433">
        <w:rPr>
          <w:rFonts w:ascii="Times New Roman" w:hAnsi="Times New Roman" w:cs="Times New Roman"/>
          <w:noProof/>
          <w:sz w:val="26"/>
          <w:szCs w:val="26"/>
        </w:rPr>
        <w:t xml:space="preserve">. The result was that the male was transferred from prison to a mental health hospital </w:t>
      </w:r>
      <w:r w:rsidR="00380F47">
        <w:rPr>
          <w:rFonts w:ascii="Times New Roman" w:hAnsi="Times New Roman" w:cs="Times New Roman"/>
          <w:noProof/>
          <w:sz w:val="26"/>
          <w:szCs w:val="26"/>
        </w:rPr>
        <w:t>where he was diagnosed with a delusional disorder, underwent treatment and was subsequently released with a community treatment plan to full</w:t>
      </w:r>
      <w:r w:rsidR="00CA3952">
        <w:rPr>
          <w:rFonts w:ascii="Times New Roman" w:hAnsi="Times New Roman" w:cs="Times New Roman"/>
          <w:noProof/>
          <w:sz w:val="26"/>
          <w:szCs w:val="26"/>
        </w:rPr>
        <w:t>-</w:t>
      </w:r>
      <w:r w:rsidR="00380F47">
        <w:rPr>
          <w:rFonts w:ascii="Times New Roman" w:hAnsi="Times New Roman" w:cs="Times New Roman"/>
          <w:noProof/>
          <w:sz w:val="26"/>
          <w:szCs w:val="26"/>
        </w:rPr>
        <w:t>time supported accom</w:t>
      </w:r>
      <w:r w:rsidR="00CA3952">
        <w:rPr>
          <w:rFonts w:ascii="Times New Roman" w:hAnsi="Times New Roman" w:cs="Times New Roman"/>
          <w:noProof/>
          <w:sz w:val="26"/>
          <w:szCs w:val="26"/>
        </w:rPr>
        <w:t>m</w:t>
      </w:r>
      <w:r w:rsidR="00380F47">
        <w:rPr>
          <w:rFonts w:ascii="Times New Roman" w:hAnsi="Times New Roman" w:cs="Times New Roman"/>
          <w:noProof/>
          <w:sz w:val="26"/>
          <w:szCs w:val="26"/>
        </w:rPr>
        <w:t xml:space="preserve">odation away from the victim’s family and eventually downgraded to level two oversight from MAPPA </w:t>
      </w:r>
      <w:sdt>
        <w:sdtPr>
          <w:rPr>
            <w:rFonts w:ascii="Times New Roman" w:hAnsi="Times New Roman" w:cs="Times New Roman"/>
            <w:noProof/>
            <w:sz w:val="26"/>
            <w:szCs w:val="26"/>
          </w:rPr>
          <w:id w:val="-377246803"/>
          <w:citation/>
        </w:sdtPr>
        <w:sdtContent>
          <w:r w:rsidR="00380F47">
            <w:rPr>
              <w:rFonts w:ascii="Times New Roman" w:hAnsi="Times New Roman" w:cs="Times New Roman"/>
              <w:noProof/>
              <w:sz w:val="26"/>
              <w:szCs w:val="26"/>
            </w:rPr>
            <w:fldChar w:fldCharType="begin"/>
          </w:r>
          <w:r w:rsidR="00380F47">
            <w:rPr>
              <w:rFonts w:ascii="Times New Roman" w:hAnsi="Times New Roman" w:cs="Times New Roman"/>
              <w:noProof/>
              <w:sz w:val="26"/>
              <w:szCs w:val="26"/>
            </w:rPr>
            <w:instrText xml:space="preserve"> CITATION Tay19 \l 2057 </w:instrText>
          </w:r>
          <w:r w:rsidR="00380F47">
            <w:rPr>
              <w:rFonts w:ascii="Times New Roman" w:hAnsi="Times New Roman" w:cs="Times New Roman"/>
              <w:noProof/>
              <w:sz w:val="26"/>
              <w:szCs w:val="26"/>
            </w:rPr>
            <w:fldChar w:fldCharType="separate"/>
          </w:r>
          <w:r w:rsidR="00380F47" w:rsidRPr="00380F47">
            <w:rPr>
              <w:rFonts w:ascii="Times New Roman" w:hAnsi="Times New Roman" w:cs="Times New Roman"/>
              <w:noProof/>
              <w:sz w:val="26"/>
              <w:szCs w:val="26"/>
            </w:rPr>
            <w:t>(Taylor &amp; Yakeley, 2019)</w:t>
          </w:r>
          <w:r w:rsidR="00380F47">
            <w:rPr>
              <w:rFonts w:ascii="Times New Roman" w:hAnsi="Times New Roman" w:cs="Times New Roman"/>
              <w:noProof/>
              <w:sz w:val="26"/>
              <w:szCs w:val="26"/>
            </w:rPr>
            <w:fldChar w:fldCharType="end"/>
          </w:r>
        </w:sdtContent>
      </w:sdt>
      <w:r w:rsidR="00380F47">
        <w:rPr>
          <w:rFonts w:ascii="Times New Roman" w:hAnsi="Times New Roman" w:cs="Times New Roman"/>
          <w:noProof/>
          <w:sz w:val="26"/>
          <w:szCs w:val="26"/>
        </w:rPr>
        <w:t xml:space="preserve">. </w:t>
      </w:r>
      <w:r>
        <w:rPr>
          <w:rFonts w:ascii="Times New Roman" w:hAnsi="Times New Roman" w:cs="Times New Roman"/>
          <w:noProof/>
          <w:sz w:val="26"/>
          <w:szCs w:val="26"/>
        </w:rPr>
        <w:t>It could be argued that t</w:t>
      </w:r>
      <w:r w:rsidR="00380F47">
        <w:rPr>
          <w:rFonts w:ascii="Times New Roman" w:hAnsi="Times New Roman" w:cs="Times New Roman"/>
          <w:noProof/>
          <w:sz w:val="26"/>
          <w:szCs w:val="26"/>
        </w:rPr>
        <w:t>his case shows how relevant agencies such as health and housing were able to safeguard both the victim</w:t>
      </w:r>
      <w:r w:rsidR="00CA3952">
        <w:rPr>
          <w:rFonts w:ascii="Times New Roman" w:hAnsi="Times New Roman" w:cs="Times New Roman"/>
          <w:noProof/>
          <w:sz w:val="26"/>
          <w:szCs w:val="26"/>
        </w:rPr>
        <w:t>’</w:t>
      </w:r>
      <w:r w:rsidR="00380F47">
        <w:rPr>
          <w:rFonts w:ascii="Times New Roman" w:hAnsi="Times New Roman" w:cs="Times New Roman"/>
          <w:noProof/>
          <w:sz w:val="26"/>
          <w:szCs w:val="26"/>
        </w:rPr>
        <w:t>s family and the wider community by providing supported accom</w:t>
      </w:r>
      <w:r w:rsidR="00CA3952">
        <w:rPr>
          <w:rFonts w:ascii="Times New Roman" w:hAnsi="Times New Roman" w:cs="Times New Roman"/>
          <w:noProof/>
          <w:sz w:val="26"/>
          <w:szCs w:val="26"/>
        </w:rPr>
        <w:t>mo</w:t>
      </w:r>
      <w:r w:rsidR="00380F47">
        <w:rPr>
          <w:rFonts w:ascii="Times New Roman" w:hAnsi="Times New Roman" w:cs="Times New Roman"/>
          <w:noProof/>
          <w:sz w:val="26"/>
          <w:szCs w:val="26"/>
        </w:rPr>
        <w:t>dation whereby progress and engagem</w:t>
      </w:r>
      <w:r w:rsidR="00CA3952">
        <w:rPr>
          <w:rFonts w:ascii="Times New Roman" w:hAnsi="Times New Roman" w:cs="Times New Roman"/>
          <w:noProof/>
          <w:sz w:val="26"/>
          <w:szCs w:val="26"/>
        </w:rPr>
        <w:t>e</w:t>
      </w:r>
      <w:r w:rsidR="00380F47">
        <w:rPr>
          <w:rFonts w:ascii="Times New Roman" w:hAnsi="Times New Roman" w:cs="Times New Roman"/>
          <w:noProof/>
          <w:sz w:val="26"/>
          <w:szCs w:val="26"/>
        </w:rPr>
        <w:t>nt could be managed</w:t>
      </w:r>
      <w:r>
        <w:rPr>
          <w:rFonts w:ascii="Times New Roman" w:hAnsi="Times New Roman" w:cs="Times New Roman"/>
          <w:noProof/>
          <w:sz w:val="26"/>
          <w:szCs w:val="26"/>
        </w:rPr>
        <w:t>. Furthermore, it could be suggested that the study has shown how</w:t>
      </w:r>
      <w:r w:rsidR="00380F47">
        <w:rPr>
          <w:rFonts w:ascii="Times New Roman" w:hAnsi="Times New Roman" w:cs="Times New Roman"/>
          <w:noProof/>
          <w:sz w:val="26"/>
          <w:szCs w:val="26"/>
        </w:rPr>
        <w:t xml:space="preserve"> the male’s mental hea</w:t>
      </w:r>
      <w:r w:rsidR="00CA3952">
        <w:rPr>
          <w:rFonts w:ascii="Times New Roman" w:hAnsi="Times New Roman" w:cs="Times New Roman"/>
          <w:noProof/>
          <w:sz w:val="26"/>
          <w:szCs w:val="26"/>
        </w:rPr>
        <w:t>l</w:t>
      </w:r>
      <w:r w:rsidR="00380F47">
        <w:rPr>
          <w:rFonts w:ascii="Times New Roman" w:hAnsi="Times New Roman" w:cs="Times New Roman"/>
          <w:noProof/>
          <w:sz w:val="26"/>
          <w:szCs w:val="26"/>
        </w:rPr>
        <w:t xml:space="preserve">th </w:t>
      </w:r>
      <w:r>
        <w:rPr>
          <w:rFonts w:ascii="Times New Roman" w:hAnsi="Times New Roman" w:cs="Times New Roman"/>
          <w:noProof/>
          <w:sz w:val="26"/>
          <w:szCs w:val="26"/>
        </w:rPr>
        <w:t xml:space="preserve">condition has been addressed and treated </w:t>
      </w:r>
      <w:r w:rsidR="00380F47">
        <w:rPr>
          <w:rFonts w:ascii="Times New Roman" w:hAnsi="Times New Roman" w:cs="Times New Roman"/>
          <w:noProof/>
          <w:sz w:val="26"/>
          <w:szCs w:val="26"/>
        </w:rPr>
        <w:t xml:space="preserve">which without the launch of level three MAPPA would </w:t>
      </w:r>
      <w:r>
        <w:rPr>
          <w:rFonts w:ascii="Times New Roman" w:hAnsi="Times New Roman" w:cs="Times New Roman"/>
          <w:noProof/>
          <w:sz w:val="26"/>
          <w:szCs w:val="26"/>
        </w:rPr>
        <w:t xml:space="preserve">possibly </w:t>
      </w:r>
      <w:r w:rsidR="00380F47">
        <w:rPr>
          <w:rFonts w:ascii="Times New Roman" w:hAnsi="Times New Roman" w:cs="Times New Roman"/>
          <w:noProof/>
          <w:sz w:val="26"/>
          <w:szCs w:val="26"/>
        </w:rPr>
        <w:t xml:space="preserve">have been left undiagnosed </w:t>
      </w:r>
      <w:r>
        <w:rPr>
          <w:rFonts w:ascii="Times New Roman" w:hAnsi="Times New Roman" w:cs="Times New Roman"/>
          <w:noProof/>
          <w:sz w:val="26"/>
          <w:szCs w:val="26"/>
        </w:rPr>
        <w:t>leading</w:t>
      </w:r>
      <w:r w:rsidR="00380F47">
        <w:rPr>
          <w:rFonts w:ascii="Times New Roman" w:hAnsi="Times New Roman" w:cs="Times New Roman"/>
          <w:noProof/>
          <w:sz w:val="26"/>
          <w:szCs w:val="26"/>
        </w:rPr>
        <w:t xml:space="preserve"> to a higher level of risk within the community. </w:t>
      </w:r>
    </w:p>
    <w:p w14:paraId="65E7B577" w14:textId="37A19860" w:rsidR="00380F47" w:rsidRDefault="00380F47">
      <w:pPr>
        <w:rPr>
          <w:rFonts w:ascii="Times New Roman" w:hAnsi="Times New Roman" w:cs="Times New Roman"/>
          <w:noProof/>
          <w:sz w:val="26"/>
          <w:szCs w:val="26"/>
        </w:rPr>
      </w:pPr>
      <w:r>
        <w:rPr>
          <w:rFonts w:ascii="Times New Roman" w:hAnsi="Times New Roman" w:cs="Times New Roman"/>
          <w:noProof/>
          <w:sz w:val="26"/>
          <w:szCs w:val="26"/>
        </w:rPr>
        <w:t xml:space="preserve">This essay has discussed the management </w:t>
      </w:r>
      <w:r w:rsidR="00CA3952">
        <w:rPr>
          <w:rFonts w:ascii="Times New Roman" w:hAnsi="Times New Roman" w:cs="Times New Roman"/>
          <w:noProof/>
          <w:sz w:val="26"/>
          <w:szCs w:val="26"/>
        </w:rPr>
        <w:t xml:space="preserve">of </w:t>
      </w:r>
      <w:r>
        <w:rPr>
          <w:rFonts w:ascii="Times New Roman" w:hAnsi="Times New Roman" w:cs="Times New Roman"/>
          <w:noProof/>
          <w:sz w:val="26"/>
          <w:szCs w:val="26"/>
        </w:rPr>
        <w:t>violent and sexual offenders and how a holistic multi-agency approach through MAPPA is more effective than services working in isolation. While it has been suggested that further work is perhaps needed regarding public engagement and education</w:t>
      </w:r>
      <w:r w:rsidR="00C63C65">
        <w:rPr>
          <w:rFonts w:ascii="Times New Roman" w:hAnsi="Times New Roman" w:cs="Times New Roman"/>
          <w:noProof/>
          <w:sz w:val="26"/>
          <w:szCs w:val="26"/>
        </w:rPr>
        <w:t xml:space="preserve">, it has been proposed that early action by a range of services such as health and housing in collaboration with the police and </w:t>
      </w:r>
      <w:r w:rsidR="00C63C65">
        <w:rPr>
          <w:rFonts w:ascii="Times New Roman" w:hAnsi="Times New Roman" w:cs="Times New Roman"/>
          <w:noProof/>
          <w:sz w:val="26"/>
          <w:szCs w:val="26"/>
        </w:rPr>
        <w:lastRenderedPageBreak/>
        <w:t>probation services can help t</w:t>
      </w:r>
      <w:r w:rsidR="00AE3BBB">
        <w:rPr>
          <w:rFonts w:ascii="Times New Roman" w:hAnsi="Times New Roman" w:cs="Times New Roman"/>
          <w:noProof/>
          <w:sz w:val="26"/>
          <w:szCs w:val="26"/>
        </w:rPr>
        <w:t>o</w:t>
      </w:r>
      <w:r w:rsidR="00C63C65">
        <w:rPr>
          <w:rFonts w:ascii="Times New Roman" w:hAnsi="Times New Roman" w:cs="Times New Roman"/>
          <w:noProof/>
          <w:sz w:val="26"/>
          <w:szCs w:val="26"/>
        </w:rPr>
        <w:t xml:space="preserve"> manage the risk of offenders within the community. A case study has also been discussed which showed how potential underlying risks to re-offending were discovered and managed leading to a more positive outcome upon a prisoner’s release. While it could be argued that there is still much work to do in mitigating the risk of offenders within the community, tackling the problem in a collaborative approach can possibly lead to better risk management and oversight.  </w:t>
      </w:r>
    </w:p>
    <w:p w14:paraId="2E15214A" w14:textId="62551DB1" w:rsidR="00380F47" w:rsidRPr="006366E4" w:rsidRDefault="006366E4">
      <w:pPr>
        <w:rPr>
          <w:rFonts w:ascii="Times New Roman" w:hAnsi="Times New Roman" w:cs="Times New Roman"/>
          <w:i/>
          <w:iCs/>
          <w:noProof/>
          <w:sz w:val="26"/>
          <w:szCs w:val="26"/>
        </w:rPr>
      </w:pPr>
      <w:r w:rsidRPr="006366E4">
        <w:rPr>
          <w:rFonts w:ascii="Times New Roman" w:hAnsi="Times New Roman" w:cs="Times New Roman"/>
          <w:i/>
          <w:iCs/>
          <w:noProof/>
          <w:sz w:val="26"/>
          <w:szCs w:val="26"/>
        </w:rPr>
        <w:t>Word count: 1</w:t>
      </w:r>
      <w:r w:rsidR="00984B8F">
        <w:rPr>
          <w:rFonts w:ascii="Times New Roman" w:hAnsi="Times New Roman" w:cs="Times New Roman"/>
          <w:i/>
          <w:iCs/>
          <w:noProof/>
          <w:sz w:val="26"/>
          <w:szCs w:val="26"/>
        </w:rPr>
        <w:t>0</w:t>
      </w:r>
      <w:r w:rsidR="000F00F5">
        <w:rPr>
          <w:rFonts w:ascii="Times New Roman" w:hAnsi="Times New Roman" w:cs="Times New Roman"/>
          <w:i/>
          <w:iCs/>
          <w:noProof/>
          <w:sz w:val="26"/>
          <w:szCs w:val="26"/>
        </w:rPr>
        <w:t>64</w:t>
      </w:r>
    </w:p>
    <w:p w14:paraId="2C1982DD" w14:textId="77777777" w:rsidR="003C2792" w:rsidRDefault="003C2792">
      <w:pPr>
        <w:rPr>
          <w:rFonts w:ascii="Times New Roman" w:hAnsi="Times New Roman" w:cs="Times New Roman"/>
          <w:noProof/>
          <w:sz w:val="26"/>
          <w:szCs w:val="26"/>
        </w:rPr>
      </w:pPr>
    </w:p>
    <w:p w14:paraId="1DAC61C1" w14:textId="77777777" w:rsidR="00625DA2" w:rsidRDefault="00625DA2">
      <w:pPr>
        <w:rPr>
          <w:rFonts w:ascii="Times New Roman" w:hAnsi="Times New Roman" w:cs="Times New Roman"/>
          <w:noProof/>
          <w:sz w:val="26"/>
          <w:szCs w:val="26"/>
        </w:rPr>
      </w:pPr>
    </w:p>
    <w:p w14:paraId="00061B54" w14:textId="77777777" w:rsidR="00622994" w:rsidRDefault="00622994">
      <w:pPr>
        <w:rPr>
          <w:rFonts w:ascii="Times New Roman" w:hAnsi="Times New Roman" w:cs="Times New Roman"/>
          <w:sz w:val="26"/>
          <w:szCs w:val="26"/>
        </w:rPr>
      </w:pPr>
    </w:p>
    <w:p w14:paraId="7BF2EF23" w14:textId="77777777" w:rsidR="00D92E56" w:rsidRDefault="00D92E56">
      <w:pPr>
        <w:rPr>
          <w:rFonts w:ascii="Times New Roman" w:hAnsi="Times New Roman" w:cs="Times New Roman"/>
          <w:sz w:val="26"/>
          <w:szCs w:val="26"/>
        </w:rPr>
      </w:pPr>
    </w:p>
    <w:p w14:paraId="5273EDEA" w14:textId="77777777" w:rsidR="00667504" w:rsidRDefault="00667504">
      <w:pPr>
        <w:rPr>
          <w:rFonts w:ascii="Times New Roman" w:hAnsi="Times New Roman" w:cs="Times New Roman"/>
          <w:sz w:val="26"/>
          <w:szCs w:val="26"/>
        </w:rPr>
      </w:pPr>
    </w:p>
    <w:p w14:paraId="64BC6914" w14:textId="77777777" w:rsidR="001A241D" w:rsidRDefault="001A241D">
      <w:pPr>
        <w:rPr>
          <w:rFonts w:ascii="Times New Roman" w:hAnsi="Times New Roman" w:cs="Times New Roman"/>
          <w:sz w:val="26"/>
          <w:szCs w:val="26"/>
        </w:rPr>
      </w:pPr>
    </w:p>
    <w:p w14:paraId="47AA31B2" w14:textId="77777777" w:rsidR="001A241D" w:rsidRDefault="001A241D">
      <w:pPr>
        <w:rPr>
          <w:rFonts w:ascii="Times New Roman" w:hAnsi="Times New Roman" w:cs="Times New Roman"/>
          <w:sz w:val="26"/>
          <w:szCs w:val="26"/>
        </w:rPr>
      </w:pPr>
    </w:p>
    <w:p w14:paraId="509D687E" w14:textId="77777777" w:rsidR="001A241D" w:rsidRDefault="001A241D">
      <w:pPr>
        <w:rPr>
          <w:rFonts w:ascii="Times New Roman" w:hAnsi="Times New Roman" w:cs="Times New Roman"/>
          <w:sz w:val="26"/>
          <w:szCs w:val="26"/>
        </w:rPr>
      </w:pPr>
    </w:p>
    <w:p w14:paraId="43A3DD07" w14:textId="77777777" w:rsidR="001A241D" w:rsidRDefault="001A241D">
      <w:pPr>
        <w:rPr>
          <w:rFonts w:ascii="Times New Roman" w:hAnsi="Times New Roman" w:cs="Times New Roman"/>
          <w:sz w:val="26"/>
          <w:szCs w:val="26"/>
        </w:rPr>
      </w:pPr>
    </w:p>
    <w:p w14:paraId="786B30C7" w14:textId="77777777" w:rsidR="001A241D" w:rsidRDefault="001A241D">
      <w:pPr>
        <w:rPr>
          <w:rFonts w:ascii="Times New Roman" w:hAnsi="Times New Roman" w:cs="Times New Roman"/>
          <w:sz w:val="26"/>
          <w:szCs w:val="26"/>
        </w:rPr>
      </w:pPr>
    </w:p>
    <w:p w14:paraId="53F43C60" w14:textId="77777777" w:rsidR="001A241D" w:rsidRDefault="001A241D">
      <w:pPr>
        <w:rPr>
          <w:rFonts w:ascii="Times New Roman" w:hAnsi="Times New Roman" w:cs="Times New Roman"/>
          <w:sz w:val="26"/>
          <w:szCs w:val="26"/>
        </w:rPr>
      </w:pPr>
    </w:p>
    <w:p w14:paraId="7E2F4435" w14:textId="77777777" w:rsidR="001A241D" w:rsidRDefault="001A241D">
      <w:pPr>
        <w:rPr>
          <w:rFonts w:ascii="Times New Roman" w:hAnsi="Times New Roman" w:cs="Times New Roman"/>
          <w:sz w:val="26"/>
          <w:szCs w:val="26"/>
        </w:rPr>
      </w:pPr>
    </w:p>
    <w:p w14:paraId="43FB1237" w14:textId="77777777" w:rsidR="001A241D" w:rsidRDefault="001A241D">
      <w:pPr>
        <w:rPr>
          <w:rFonts w:ascii="Times New Roman" w:hAnsi="Times New Roman" w:cs="Times New Roman"/>
          <w:sz w:val="26"/>
          <w:szCs w:val="26"/>
        </w:rPr>
      </w:pPr>
    </w:p>
    <w:p w14:paraId="3F2635E4" w14:textId="77777777" w:rsidR="001A241D" w:rsidRDefault="001A241D">
      <w:pPr>
        <w:rPr>
          <w:rFonts w:ascii="Times New Roman" w:hAnsi="Times New Roman" w:cs="Times New Roman"/>
          <w:sz w:val="26"/>
          <w:szCs w:val="26"/>
        </w:rPr>
      </w:pPr>
    </w:p>
    <w:p w14:paraId="49D9CF77" w14:textId="77777777" w:rsidR="001A241D" w:rsidRDefault="001A241D">
      <w:pPr>
        <w:rPr>
          <w:rFonts w:ascii="Times New Roman" w:hAnsi="Times New Roman" w:cs="Times New Roman"/>
          <w:sz w:val="26"/>
          <w:szCs w:val="26"/>
        </w:rPr>
      </w:pPr>
    </w:p>
    <w:p w14:paraId="40FC7C12" w14:textId="77777777" w:rsidR="001A241D" w:rsidRDefault="001A241D">
      <w:pPr>
        <w:rPr>
          <w:rFonts w:ascii="Times New Roman" w:hAnsi="Times New Roman" w:cs="Times New Roman"/>
          <w:sz w:val="26"/>
          <w:szCs w:val="26"/>
        </w:rPr>
      </w:pPr>
    </w:p>
    <w:p w14:paraId="2E306B7C" w14:textId="77777777" w:rsidR="001A241D" w:rsidRDefault="001A241D">
      <w:pPr>
        <w:rPr>
          <w:rFonts w:ascii="Times New Roman" w:hAnsi="Times New Roman" w:cs="Times New Roman"/>
          <w:sz w:val="26"/>
          <w:szCs w:val="26"/>
        </w:rPr>
      </w:pPr>
    </w:p>
    <w:p w14:paraId="747B76F7" w14:textId="77777777" w:rsidR="001A241D" w:rsidRDefault="001A241D">
      <w:pPr>
        <w:rPr>
          <w:rFonts w:ascii="Times New Roman" w:hAnsi="Times New Roman" w:cs="Times New Roman"/>
          <w:sz w:val="26"/>
          <w:szCs w:val="26"/>
        </w:rPr>
      </w:pPr>
    </w:p>
    <w:p w14:paraId="0E489AA9" w14:textId="0D39C428" w:rsidR="001A241D" w:rsidRDefault="00AE3BBB" w:rsidP="00AE3BBB">
      <w:pPr>
        <w:tabs>
          <w:tab w:val="left" w:pos="920"/>
        </w:tabs>
        <w:rPr>
          <w:rFonts w:ascii="Times New Roman" w:hAnsi="Times New Roman" w:cs="Times New Roman"/>
          <w:sz w:val="26"/>
          <w:szCs w:val="26"/>
        </w:rPr>
      </w:pPr>
      <w:r>
        <w:rPr>
          <w:rFonts w:ascii="Times New Roman" w:hAnsi="Times New Roman" w:cs="Times New Roman"/>
          <w:sz w:val="26"/>
          <w:szCs w:val="26"/>
        </w:rPr>
        <w:tab/>
      </w:r>
    </w:p>
    <w:p w14:paraId="79AC1F68" w14:textId="77777777" w:rsidR="00AE3BBB" w:rsidRDefault="00AE3BBB" w:rsidP="00AE3BBB">
      <w:pPr>
        <w:tabs>
          <w:tab w:val="left" w:pos="920"/>
        </w:tabs>
        <w:rPr>
          <w:rFonts w:ascii="Times New Roman" w:hAnsi="Times New Roman" w:cs="Times New Roman"/>
          <w:sz w:val="26"/>
          <w:szCs w:val="26"/>
        </w:rPr>
      </w:pPr>
    </w:p>
    <w:p w14:paraId="01E7D8B5" w14:textId="77777777" w:rsidR="000F00F5" w:rsidRDefault="000F00F5" w:rsidP="00AE3BBB">
      <w:pPr>
        <w:tabs>
          <w:tab w:val="left" w:pos="920"/>
        </w:tabs>
        <w:rPr>
          <w:rFonts w:ascii="Times New Roman" w:hAnsi="Times New Roman" w:cs="Times New Roman"/>
          <w:sz w:val="26"/>
          <w:szCs w:val="26"/>
        </w:rPr>
      </w:pPr>
    </w:p>
    <w:p w14:paraId="32ADB021" w14:textId="77777777" w:rsidR="000F00F5" w:rsidRDefault="000F00F5" w:rsidP="00AE3BBB">
      <w:pPr>
        <w:tabs>
          <w:tab w:val="left" w:pos="920"/>
        </w:tabs>
        <w:rPr>
          <w:rFonts w:ascii="Times New Roman" w:hAnsi="Times New Roman" w:cs="Times New Roman"/>
          <w:sz w:val="26"/>
          <w:szCs w:val="26"/>
        </w:rPr>
      </w:pPr>
    </w:p>
    <w:p w14:paraId="071159F7" w14:textId="77777777" w:rsidR="00A91CB7" w:rsidRDefault="00A91CB7">
      <w:pPr>
        <w:rPr>
          <w:rFonts w:ascii="Times New Roman" w:hAnsi="Times New Roman" w:cs="Times New Roman"/>
          <w:sz w:val="26"/>
          <w:szCs w:val="26"/>
        </w:rPr>
      </w:pPr>
    </w:p>
    <w:p w14:paraId="53DAF578" w14:textId="341AE6B4" w:rsidR="00A75ED0" w:rsidRPr="00BC177E" w:rsidRDefault="00A75ED0">
      <w:pPr>
        <w:rPr>
          <w:rFonts w:ascii="Times New Roman" w:hAnsi="Times New Roman" w:cs="Times New Roman"/>
          <w:i/>
          <w:iCs/>
          <w:sz w:val="26"/>
          <w:szCs w:val="26"/>
        </w:rPr>
      </w:pPr>
      <w:r w:rsidRPr="00BC177E">
        <w:rPr>
          <w:rFonts w:ascii="Times New Roman" w:hAnsi="Times New Roman" w:cs="Times New Roman"/>
          <w:b/>
          <w:bCs/>
          <w:i/>
          <w:iCs/>
          <w:sz w:val="26"/>
          <w:szCs w:val="26"/>
        </w:rPr>
        <w:lastRenderedPageBreak/>
        <w:t>Essay three:</w:t>
      </w:r>
      <w:r w:rsidRPr="00BC177E">
        <w:rPr>
          <w:rFonts w:ascii="Times New Roman" w:hAnsi="Times New Roman" w:cs="Times New Roman"/>
          <w:i/>
          <w:iCs/>
          <w:sz w:val="26"/>
          <w:szCs w:val="26"/>
        </w:rPr>
        <w:t xml:space="preserve"> To what extent is ‘lifestyle’ theory an accurate reflection of what makes certain people vulnerable to becoming a victim of Serious and Organised Crime? Your answer must be based on academic research into the psychological and socio-economic characteristics of vulnerable people. </w:t>
      </w:r>
    </w:p>
    <w:p w14:paraId="124123D2" w14:textId="1CF3A218" w:rsidR="006C5596" w:rsidRDefault="006C5596">
      <w:pPr>
        <w:rPr>
          <w:rFonts w:ascii="Times New Roman" w:hAnsi="Times New Roman" w:cs="Times New Roman"/>
          <w:sz w:val="26"/>
          <w:szCs w:val="26"/>
        </w:rPr>
      </w:pPr>
      <w:r>
        <w:rPr>
          <w:rFonts w:ascii="Times New Roman" w:hAnsi="Times New Roman" w:cs="Times New Roman"/>
          <w:sz w:val="26"/>
          <w:szCs w:val="26"/>
        </w:rPr>
        <w:t>This essay will explore the extent to which lifestyle theory, otherwise known as lifestyle-exposure theory</w:t>
      </w:r>
      <w:sdt>
        <w:sdtPr>
          <w:rPr>
            <w:rFonts w:ascii="Times New Roman" w:hAnsi="Times New Roman" w:cs="Times New Roman"/>
            <w:sz w:val="26"/>
            <w:szCs w:val="26"/>
          </w:rPr>
          <w:id w:val="1606380910"/>
          <w:citation/>
        </w:sdtPr>
        <w:sdtContent>
          <w:r>
            <w:rPr>
              <w:rFonts w:ascii="Times New Roman" w:hAnsi="Times New Roman" w:cs="Times New Roman"/>
              <w:sz w:val="26"/>
              <w:szCs w:val="26"/>
            </w:rPr>
            <w:fldChar w:fldCharType="begin"/>
          </w:r>
          <w:r>
            <w:rPr>
              <w:rFonts w:ascii="Times New Roman" w:hAnsi="Times New Roman" w:cs="Times New Roman"/>
              <w:sz w:val="26"/>
              <w:szCs w:val="26"/>
            </w:rPr>
            <w:instrText xml:space="preserve"> CITATION Eng21 \l 2057 </w:instrText>
          </w:r>
          <w:r>
            <w:rPr>
              <w:rFonts w:ascii="Times New Roman" w:hAnsi="Times New Roman" w:cs="Times New Roman"/>
              <w:sz w:val="26"/>
              <w:szCs w:val="26"/>
            </w:rPr>
            <w:fldChar w:fldCharType="separate"/>
          </w:r>
          <w:r>
            <w:rPr>
              <w:rFonts w:ascii="Times New Roman" w:hAnsi="Times New Roman" w:cs="Times New Roman"/>
              <w:noProof/>
              <w:sz w:val="26"/>
              <w:szCs w:val="26"/>
            </w:rPr>
            <w:t xml:space="preserve"> </w:t>
          </w:r>
          <w:r w:rsidRPr="006C5596">
            <w:rPr>
              <w:rFonts w:ascii="Times New Roman" w:hAnsi="Times New Roman" w:cs="Times New Roman"/>
              <w:noProof/>
              <w:sz w:val="26"/>
              <w:szCs w:val="26"/>
            </w:rPr>
            <w:t>(Engström, 2021)</w:t>
          </w:r>
          <w:r>
            <w:rPr>
              <w:rFonts w:ascii="Times New Roman" w:hAnsi="Times New Roman" w:cs="Times New Roman"/>
              <w:sz w:val="26"/>
              <w:szCs w:val="26"/>
            </w:rPr>
            <w:fldChar w:fldCharType="end"/>
          </w:r>
        </w:sdtContent>
      </w:sdt>
      <w:r>
        <w:rPr>
          <w:rFonts w:ascii="Times New Roman" w:hAnsi="Times New Roman" w:cs="Times New Roman"/>
          <w:sz w:val="26"/>
          <w:szCs w:val="26"/>
        </w:rPr>
        <w:t>, can provide an accurate reflection of what makes some people vulnerable to becoming a victim of Serious and Organised Crime</w:t>
      </w:r>
      <w:r w:rsidR="00AD4722">
        <w:rPr>
          <w:rFonts w:ascii="Times New Roman" w:hAnsi="Times New Roman" w:cs="Times New Roman"/>
          <w:sz w:val="26"/>
          <w:szCs w:val="26"/>
        </w:rPr>
        <w:t xml:space="preserve">. The essay will first define what lifestyle exposure theory is </w:t>
      </w:r>
      <w:proofErr w:type="gramStart"/>
      <w:r w:rsidR="00AD4722">
        <w:rPr>
          <w:rFonts w:ascii="Times New Roman" w:hAnsi="Times New Roman" w:cs="Times New Roman"/>
          <w:sz w:val="26"/>
          <w:szCs w:val="26"/>
        </w:rPr>
        <w:t>in order to</w:t>
      </w:r>
      <w:proofErr w:type="gramEnd"/>
      <w:r w:rsidR="00AD4722">
        <w:rPr>
          <w:rFonts w:ascii="Times New Roman" w:hAnsi="Times New Roman" w:cs="Times New Roman"/>
          <w:sz w:val="26"/>
          <w:szCs w:val="26"/>
        </w:rPr>
        <w:t xml:space="preserve"> </w:t>
      </w:r>
      <w:r w:rsidR="007270C5">
        <w:rPr>
          <w:rFonts w:ascii="Times New Roman" w:hAnsi="Times New Roman" w:cs="Times New Roman"/>
          <w:sz w:val="26"/>
          <w:szCs w:val="26"/>
        </w:rPr>
        <w:t>explore</w:t>
      </w:r>
      <w:r w:rsidR="00AD4722">
        <w:rPr>
          <w:rFonts w:ascii="Times New Roman" w:hAnsi="Times New Roman" w:cs="Times New Roman"/>
          <w:sz w:val="26"/>
          <w:szCs w:val="26"/>
        </w:rPr>
        <w:t xml:space="preserve"> the possibilities of its application in understanding victimisation. Furthermore, this essay will discuss </w:t>
      </w:r>
      <w:r w:rsidR="00FD4DC2">
        <w:rPr>
          <w:rFonts w:ascii="Times New Roman" w:hAnsi="Times New Roman" w:cs="Times New Roman"/>
          <w:sz w:val="26"/>
          <w:szCs w:val="26"/>
        </w:rPr>
        <w:t xml:space="preserve">the </w:t>
      </w:r>
      <w:r w:rsidR="00AD4722">
        <w:rPr>
          <w:rFonts w:ascii="Times New Roman" w:hAnsi="Times New Roman" w:cs="Times New Roman"/>
          <w:sz w:val="26"/>
          <w:szCs w:val="26"/>
        </w:rPr>
        <w:t xml:space="preserve">psychological and socio-economic factors that possibly influence </w:t>
      </w:r>
      <w:r w:rsidR="00730057">
        <w:rPr>
          <w:rFonts w:ascii="Times New Roman" w:hAnsi="Times New Roman" w:cs="Times New Roman"/>
          <w:sz w:val="26"/>
          <w:szCs w:val="26"/>
        </w:rPr>
        <w:t>one’s</w:t>
      </w:r>
      <w:r w:rsidR="00AD4722">
        <w:rPr>
          <w:rFonts w:ascii="Times New Roman" w:hAnsi="Times New Roman" w:cs="Times New Roman"/>
          <w:sz w:val="26"/>
          <w:szCs w:val="26"/>
        </w:rPr>
        <w:t xml:space="preserve"> vulnerab</w:t>
      </w:r>
      <w:r w:rsidR="00730057">
        <w:rPr>
          <w:rFonts w:ascii="Times New Roman" w:hAnsi="Times New Roman" w:cs="Times New Roman"/>
          <w:sz w:val="26"/>
          <w:szCs w:val="26"/>
        </w:rPr>
        <w:t>ility</w:t>
      </w:r>
      <w:r w:rsidR="00AD4722">
        <w:rPr>
          <w:rFonts w:ascii="Times New Roman" w:hAnsi="Times New Roman" w:cs="Times New Roman"/>
          <w:sz w:val="26"/>
          <w:szCs w:val="26"/>
        </w:rPr>
        <w:t xml:space="preserve"> to victimisation</w:t>
      </w:r>
      <w:r w:rsidR="00870D1D">
        <w:rPr>
          <w:rFonts w:ascii="Times New Roman" w:hAnsi="Times New Roman" w:cs="Times New Roman"/>
          <w:sz w:val="26"/>
          <w:szCs w:val="26"/>
        </w:rPr>
        <w:t xml:space="preserve"> by </w:t>
      </w:r>
      <w:r w:rsidR="00FD4DC2">
        <w:rPr>
          <w:rFonts w:ascii="Times New Roman" w:hAnsi="Times New Roman" w:cs="Times New Roman"/>
          <w:sz w:val="26"/>
          <w:szCs w:val="26"/>
        </w:rPr>
        <w:t>exploring</w:t>
      </w:r>
      <w:r w:rsidR="00870D1D">
        <w:rPr>
          <w:rFonts w:ascii="Times New Roman" w:hAnsi="Times New Roman" w:cs="Times New Roman"/>
          <w:sz w:val="26"/>
          <w:szCs w:val="26"/>
        </w:rPr>
        <w:t xml:space="preserve"> the phenomenon of cuckooing and </w:t>
      </w:r>
      <w:r w:rsidR="00730057">
        <w:rPr>
          <w:rFonts w:ascii="Times New Roman" w:hAnsi="Times New Roman" w:cs="Times New Roman"/>
          <w:sz w:val="26"/>
          <w:szCs w:val="26"/>
        </w:rPr>
        <w:t xml:space="preserve">how </w:t>
      </w:r>
      <w:r w:rsidR="00870D1D">
        <w:rPr>
          <w:rFonts w:ascii="Times New Roman" w:hAnsi="Times New Roman" w:cs="Times New Roman"/>
          <w:sz w:val="26"/>
          <w:szCs w:val="26"/>
        </w:rPr>
        <w:t>you</w:t>
      </w:r>
      <w:r w:rsidR="00F0230B">
        <w:rPr>
          <w:rFonts w:ascii="Times New Roman" w:hAnsi="Times New Roman" w:cs="Times New Roman"/>
          <w:sz w:val="26"/>
          <w:szCs w:val="26"/>
        </w:rPr>
        <w:t>ng people</w:t>
      </w:r>
      <w:r w:rsidR="00870D1D">
        <w:rPr>
          <w:rFonts w:ascii="Times New Roman" w:hAnsi="Times New Roman" w:cs="Times New Roman"/>
          <w:sz w:val="26"/>
          <w:szCs w:val="26"/>
        </w:rPr>
        <w:t xml:space="preserve"> </w:t>
      </w:r>
      <w:r w:rsidR="00730057">
        <w:rPr>
          <w:rFonts w:ascii="Times New Roman" w:hAnsi="Times New Roman" w:cs="Times New Roman"/>
          <w:sz w:val="26"/>
          <w:szCs w:val="26"/>
        </w:rPr>
        <w:t xml:space="preserve">are </w:t>
      </w:r>
      <w:r w:rsidR="00870D1D">
        <w:rPr>
          <w:rFonts w:ascii="Times New Roman" w:hAnsi="Times New Roman" w:cs="Times New Roman"/>
          <w:sz w:val="26"/>
          <w:szCs w:val="26"/>
        </w:rPr>
        <w:t>being targeted and exploited by organised crime groups through</w:t>
      </w:r>
      <w:r w:rsidR="00CA3952">
        <w:rPr>
          <w:rFonts w:ascii="Times New Roman" w:hAnsi="Times New Roman" w:cs="Times New Roman"/>
          <w:sz w:val="26"/>
          <w:szCs w:val="26"/>
        </w:rPr>
        <w:t xml:space="preserve"> the</w:t>
      </w:r>
      <w:r w:rsidR="00870D1D">
        <w:rPr>
          <w:rFonts w:ascii="Times New Roman" w:hAnsi="Times New Roman" w:cs="Times New Roman"/>
          <w:sz w:val="26"/>
          <w:szCs w:val="26"/>
        </w:rPr>
        <w:t xml:space="preserve"> membership of gangs and county lines</w:t>
      </w:r>
      <w:r w:rsidR="00AD4722">
        <w:rPr>
          <w:rFonts w:ascii="Times New Roman" w:hAnsi="Times New Roman" w:cs="Times New Roman"/>
          <w:sz w:val="26"/>
          <w:szCs w:val="26"/>
        </w:rPr>
        <w:t xml:space="preserve">. </w:t>
      </w:r>
    </w:p>
    <w:p w14:paraId="353E1C6E" w14:textId="5274B9A0" w:rsidR="006326C2" w:rsidRDefault="006326C2">
      <w:pPr>
        <w:rPr>
          <w:rFonts w:ascii="Times New Roman" w:hAnsi="Times New Roman" w:cs="Times New Roman"/>
          <w:noProof/>
          <w:sz w:val="26"/>
          <w:szCs w:val="26"/>
        </w:rPr>
      </w:pPr>
      <w:r>
        <w:rPr>
          <w:rFonts w:ascii="Times New Roman" w:hAnsi="Times New Roman" w:cs="Times New Roman"/>
          <w:sz w:val="26"/>
          <w:szCs w:val="26"/>
        </w:rPr>
        <w:t>Lifestyle</w:t>
      </w:r>
      <w:r w:rsidR="00BC177E">
        <w:rPr>
          <w:rFonts w:ascii="Times New Roman" w:hAnsi="Times New Roman" w:cs="Times New Roman"/>
          <w:sz w:val="26"/>
          <w:szCs w:val="26"/>
        </w:rPr>
        <w:t>-exposure</w:t>
      </w:r>
      <w:r>
        <w:rPr>
          <w:rFonts w:ascii="Times New Roman" w:hAnsi="Times New Roman" w:cs="Times New Roman"/>
          <w:sz w:val="26"/>
          <w:szCs w:val="26"/>
        </w:rPr>
        <w:t xml:space="preserve"> theory, originally coined by Hindelang </w:t>
      </w:r>
      <w:r w:rsidR="00B835B3">
        <w:rPr>
          <w:rFonts w:ascii="Times New Roman" w:hAnsi="Times New Roman" w:cs="Times New Roman"/>
          <w:sz w:val="26"/>
          <w:szCs w:val="26"/>
        </w:rPr>
        <w:t xml:space="preserve">et al. (1978), proposes that victimisation has a higher probability of occurring when people are exposed to </w:t>
      </w:r>
      <w:r w:rsidR="00BC177E">
        <w:rPr>
          <w:rFonts w:ascii="Times New Roman" w:hAnsi="Times New Roman" w:cs="Times New Roman"/>
          <w:sz w:val="26"/>
          <w:szCs w:val="26"/>
        </w:rPr>
        <w:t>high-risk</w:t>
      </w:r>
      <w:r w:rsidR="00B835B3">
        <w:rPr>
          <w:rFonts w:ascii="Times New Roman" w:hAnsi="Times New Roman" w:cs="Times New Roman"/>
          <w:sz w:val="26"/>
          <w:szCs w:val="26"/>
        </w:rPr>
        <w:t xml:space="preserve"> </w:t>
      </w:r>
      <w:r w:rsidR="000146B1">
        <w:rPr>
          <w:rFonts w:ascii="Times New Roman" w:hAnsi="Times New Roman" w:cs="Times New Roman"/>
          <w:sz w:val="26"/>
          <w:szCs w:val="26"/>
        </w:rPr>
        <w:t xml:space="preserve">people and places </w:t>
      </w:r>
      <w:r w:rsidR="00BC177E">
        <w:rPr>
          <w:rFonts w:ascii="Times New Roman" w:hAnsi="Times New Roman" w:cs="Times New Roman"/>
          <w:sz w:val="26"/>
          <w:szCs w:val="26"/>
        </w:rPr>
        <w:t>by the process of</w:t>
      </w:r>
      <w:r w:rsidR="000146B1">
        <w:rPr>
          <w:rFonts w:ascii="Times New Roman" w:hAnsi="Times New Roman" w:cs="Times New Roman"/>
          <w:sz w:val="26"/>
          <w:szCs w:val="26"/>
        </w:rPr>
        <w:t xml:space="preserve"> engaging in risky activities </w:t>
      </w:r>
      <w:r w:rsidR="00BC177E">
        <w:rPr>
          <w:rFonts w:ascii="Times New Roman" w:hAnsi="Times New Roman" w:cs="Times New Roman"/>
          <w:sz w:val="26"/>
          <w:szCs w:val="26"/>
        </w:rPr>
        <w:t>which are</w:t>
      </w:r>
      <w:r w:rsidR="000146B1">
        <w:rPr>
          <w:rFonts w:ascii="Times New Roman" w:hAnsi="Times New Roman" w:cs="Times New Roman"/>
          <w:sz w:val="26"/>
          <w:szCs w:val="26"/>
        </w:rPr>
        <w:t xml:space="preserve"> influenced </w:t>
      </w:r>
      <w:r w:rsidR="00CA3952">
        <w:rPr>
          <w:rFonts w:ascii="Times New Roman" w:hAnsi="Times New Roman" w:cs="Times New Roman"/>
          <w:sz w:val="26"/>
          <w:szCs w:val="26"/>
        </w:rPr>
        <w:t>by</w:t>
      </w:r>
      <w:r w:rsidR="000146B1">
        <w:rPr>
          <w:rFonts w:ascii="Times New Roman" w:hAnsi="Times New Roman" w:cs="Times New Roman"/>
          <w:sz w:val="26"/>
          <w:szCs w:val="26"/>
        </w:rPr>
        <w:t xml:space="preserve"> a </w:t>
      </w:r>
      <w:r w:rsidR="00BC177E">
        <w:rPr>
          <w:rFonts w:ascii="Times New Roman" w:hAnsi="Times New Roman" w:cs="Times New Roman"/>
          <w:sz w:val="26"/>
          <w:szCs w:val="26"/>
        </w:rPr>
        <w:t>person’s</w:t>
      </w:r>
      <w:r w:rsidR="000146B1">
        <w:rPr>
          <w:rFonts w:ascii="Times New Roman" w:hAnsi="Times New Roman" w:cs="Times New Roman"/>
          <w:sz w:val="26"/>
          <w:szCs w:val="26"/>
        </w:rPr>
        <w:t xml:space="preserve"> </w:t>
      </w:r>
      <w:r w:rsidR="00BC177E">
        <w:rPr>
          <w:rFonts w:ascii="Times New Roman" w:hAnsi="Times New Roman" w:cs="Times New Roman"/>
          <w:sz w:val="26"/>
          <w:szCs w:val="26"/>
        </w:rPr>
        <w:t xml:space="preserve">social background </w:t>
      </w:r>
      <w:sdt>
        <w:sdtPr>
          <w:rPr>
            <w:rFonts w:ascii="Times New Roman" w:hAnsi="Times New Roman" w:cs="Times New Roman"/>
            <w:sz w:val="26"/>
            <w:szCs w:val="26"/>
          </w:rPr>
          <w:id w:val="-1730760263"/>
          <w:citation/>
        </w:sdtPr>
        <w:sdtContent>
          <w:r w:rsidR="00BC177E">
            <w:rPr>
              <w:rFonts w:ascii="Times New Roman" w:hAnsi="Times New Roman" w:cs="Times New Roman"/>
              <w:sz w:val="26"/>
              <w:szCs w:val="26"/>
            </w:rPr>
            <w:fldChar w:fldCharType="begin"/>
          </w:r>
          <w:r w:rsidR="00BC177E">
            <w:rPr>
              <w:rFonts w:ascii="Times New Roman" w:hAnsi="Times New Roman" w:cs="Times New Roman"/>
              <w:sz w:val="26"/>
              <w:szCs w:val="26"/>
            </w:rPr>
            <w:instrText xml:space="preserve"> CITATION Pra16 \l 2057 </w:instrText>
          </w:r>
          <w:r w:rsidR="00BC177E">
            <w:rPr>
              <w:rFonts w:ascii="Times New Roman" w:hAnsi="Times New Roman" w:cs="Times New Roman"/>
              <w:sz w:val="26"/>
              <w:szCs w:val="26"/>
            </w:rPr>
            <w:fldChar w:fldCharType="separate"/>
          </w:r>
          <w:r w:rsidR="00BC177E" w:rsidRPr="00BC177E">
            <w:rPr>
              <w:rFonts w:ascii="Times New Roman" w:hAnsi="Times New Roman" w:cs="Times New Roman"/>
              <w:noProof/>
              <w:sz w:val="26"/>
              <w:szCs w:val="26"/>
            </w:rPr>
            <w:t>(Pratt &amp; Turanovic, 2016)</w:t>
          </w:r>
          <w:r w:rsidR="00BC177E">
            <w:rPr>
              <w:rFonts w:ascii="Times New Roman" w:hAnsi="Times New Roman" w:cs="Times New Roman"/>
              <w:sz w:val="26"/>
              <w:szCs w:val="26"/>
            </w:rPr>
            <w:fldChar w:fldCharType="end"/>
          </w:r>
        </w:sdtContent>
      </w:sdt>
      <w:r w:rsidR="00BC177E">
        <w:rPr>
          <w:rFonts w:ascii="Times New Roman" w:hAnsi="Times New Roman" w:cs="Times New Roman"/>
          <w:sz w:val="26"/>
          <w:szCs w:val="26"/>
        </w:rPr>
        <w:t xml:space="preserve">. </w:t>
      </w:r>
      <w:r w:rsidR="00493556" w:rsidRPr="00BC177E">
        <w:rPr>
          <w:rFonts w:ascii="Times New Roman" w:hAnsi="Times New Roman" w:cs="Times New Roman"/>
          <w:noProof/>
          <w:sz w:val="26"/>
          <w:szCs w:val="26"/>
        </w:rPr>
        <w:t>Engström</w:t>
      </w:r>
      <w:r w:rsidR="00493556">
        <w:rPr>
          <w:rFonts w:ascii="Times New Roman" w:hAnsi="Times New Roman" w:cs="Times New Roman"/>
          <w:noProof/>
          <w:sz w:val="26"/>
          <w:szCs w:val="26"/>
        </w:rPr>
        <w:t xml:space="preserve"> (</w:t>
      </w:r>
      <w:r w:rsidR="00493556" w:rsidRPr="00BC177E">
        <w:rPr>
          <w:rFonts w:ascii="Times New Roman" w:hAnsi="Times New Roman" w:cs="Times New Roman"/>
          <w:noProof/>
          <w:sz w:val="26"/>
          <w:szCs w:val="26"/>
        </w:rPr>
        <w:t>2021)</w:t>
      </w:r>
      <w:r w:rsidR="00493556">
        <w:rPr>
          <w:rFonts w:ascii="Times New Roman" w:hAnsi="Times New Roman" w:cs="Times New Roman"/>
          <w:noProof/>
          <w:sz w:val="26"/>
          <w:szCs w:val="26"/>
        </w:rPr>
        <w:t xml:space="preserve"> states that this theory is based on the conception that lifestyle choices, based on demographical factors that influence cultural normalities and social possibilities and constraints, </w:t>
      </w:r>
      <w:r w:rsidR="00E6110C">
        <w:rPr>
          <w:rFonts w:ascii="Times New Roman" w:hAnsi="Times New Roman" w:cs="Times New Roman"/>
          <w:noProof/>
          <w:sz w:val="26"/>
          <w:szCs w:val="26"/>
        </w:rPr>
        <w:t>a</w:t>
      </w:r>
      <w:r w:rsidR="00493556">
        <w:rPr>
          <w:rFonts w:ascii="Times New Roman" w:hAnsi="Times New Roman" w:cs="Times New Roman"/>
          <w:noProof/>
          <w:sz w:val="26"/>
          <w:szCs w:val="26"/>
        </w:rPr>
        <w:t xml:space="preserve">ffect one’s exposure to criminal activities. </w:t>
      </w:r>
      <w:r w:rsidR="006C5596">
        <w:rPr>
          <w:rFonts w:ascii="Times New Roman" w:hAnsi="Times New Roman" w:cs="Times New Roman"/>
          <w:noProof/>
          <w:sz w:val="26"/>
          <w:szCs w:val="26"/>
        </w:rPr>
        <w:t>However,</w:t>
      </w:r>
      <w:r w:rsidR="00493556">
        <w:rPr>
          <w:rFonts w:ascii="Times New Roman" w:hAnsi="Times New Roman" w:cs="Times New Roman"/>
          <w:noProof/>
          <w:sz w:val="26"/>
          <w:szCs w:val="26"/>
        </w:rPr>
        <w:t xml:space="preserve"> </w:t>
      </w:r>
      <w:r w:rsidR="00493556" w:rsidRPr="00493556">
        <w:rPr>
          <w:rFonts w:ascii="Times New Roman" w:hAnsi="Times New Roman" w:cs="Times New Roman"/>
          <w:noProof/>
          <w:sz w:val="26"/>
          <w:szCs w:val="26"/>
        </w:rPr>
        <w:t>Garofalo</w:t>
      </w:r>
      <w:r w:rsidR="00493556">
        <w:rPr>
          <w:rFonts w:ascii="Times New Roman" w:hAnsi="Times New Roman" w:cs="Times New Roman"/>
          <w:noProof/>
          <w:sz w:val="26"/>
          <w:szCs w:val="26"/>
        </w:rPr>
        <w:t xml:space="preserve"> (</w:t>
      </w:r>
      <w:r w:rsidR="00493556" w:rsidRPr="00493556">
        <w:rPr>
          <w:rFonts w:ascii="Times New Roman" w:hAnsi="Times New Roman" w:cs="Times New Roman"/>
          <w:noProof/>
          <w:sz w:val="26"/>
          <w:szCs w:val="26"/>
        </w:rPr>
        <w:t>1987)</w:t>
      </w:r>
      <w:r w:rsidR="00493556">
        <w:rPr>
          <w:rFonts w:ascii="Times New Roman" w:hAnsi="Times New Roman" w:cs="Times New Roman"/>
          <w:noProof/>
          <w:sz w:val="26"/>
          <w:szCs w:val="26"/>
        </w:rPr>
        <w:t xml:space="preserve"> states that there </w:t>
      </w:r>
      <w:r w:rsidR="00463F89">
        <w:rPr>
          <w:rFonts w:ascii="Times New Roman" w:hAnsi="Times New Roman" w:cs="Times New Roman"/>
          <w:noProof/>
          <w:sz w:val="26"/>
          <w:szCs w:val="26"/>
        </w:rPr>
        <w:t>is a need to develop the concept of structural constrain</w:t>
      </w:r>
      <w:r w:rsidR="00E6110C">
        <w:rPr>
          <w:rFonts w:ascii="Times New Roman" w:hAnsi="Times New Roman" w:cs="Times New Roman"/>
          <w:noProof/>
          <w:sz w:val="26"/>
          <w:szCs w:val="26"/>
        </w:rPr>
        <w:t>t</w:t>
      </w:r>
      <w:r w:rsidR="00463F89">
        <w:rPr>
          <w:rFonts w:ascii="Times New Roman" w:hAnsi="Times New Roman" w:cs="Times New Roman"/>
          <w:noProof/>
          <w:sz w:val="26"/>
          <w:szCs w:val="26"/>
        </w:rPr>
        <w:t xml:space="preserve">s to include reactions to crime as </w:t>
      </w:r>
      <w:r w:rsidR="00E6110C">
        <w:rPr>
          <w:rFonts w:ascii="Times New Roman" w:hAnsi="Times New Roman" w:cs="Times New Roman"/>
          <w:noProof/>
          <w:sz w:val="26"/>
          <w:szCs w:val="26"/>
        </w:rPr>
        <w:t>o</w:t>
      </w:r>
      <w:r w:rsidR="00463F89">
        <w:rPr>
          <w:rFonts w:ascii="Times New Roman" w:hAnsi="Times New Roman" w:cs="Times New Roman"/>
          <w:noProof/>
          <w:sz w:val="26"/>
          <w:szCs w:val="26"/>
        </w:rPr>
        <w:t xml:space="preserve">pposed to </w:t>
      </w:r>
      <w:r w:rsidR="006C5596">
        <w:rPr>
          <w:rFonts w:ascii="Times New Roman" w:hAnsi="Times New Roman" w:cs="Times New Roman"/>
          <w:noProof/>
          <w:sz w:val="26"/>
          <w:szCs w:val="26"/>
        </w:rPr>
        <w:t>demographics sole</w:t>
      </w:r>
      <w:r w:rsidR="00E6110C">
        <w:rPr>
          <w:rFonts w:ascii="Times New Roman" w:hAnsi="Times New Roman" w:cs="Times New Roman"/>
          <w:noProof/>
          <w:sz w:val="26"/>
          <w:szCs w:val="26"/>
        </w:rPr>
        <w:t>l</w:t>
      </w:r>
      <w:r w:rsidR="006C5596">
        <w:rPr>
          <w:rFonts w:ascii="Times New Roman" w:hAnsi="Times New Roman" w:cs="Times New Roman"/>
          <w:noProof/>
          <w:sz w:val="26"/>
          <w:szCs w:val="26"/>
        </w:rPr>
        <w:t xml:space="preserve">y affecting </w:t>
      </w:r>
      <w:r w:rsidR="00463F89">
        <w:rPr>
          <w:rFonts w:ascii="Times New Roman" w:hAnsi="Times New Roman" w:cs="Times New Roman"/>
          <w:noProof/>
          <w:sz w:val="26"/>
          <w:szCs w:val="26"/>
        </w:rPr>
        <w:t xml:space="preserve">lifestyle </w:t>
      </w:r>
      <w:r w:rsidR="006C5596">
        <w:rPr>
          <w:rFonts w:ascii="Times New Roman" w:hAnsi="Times New Roman" w:cs="Times New Roman"/>
          <w:noProof/>
          <w:sz w:val="26"/>
          <w:szCs w:val="26"/>
        </w:rPr>
        <w:t xml:space="preserve">which in turn </w:t>
      </w:r>
      <w:r w:rsidR="00463F89">
        <w:rPr>
          <w:rFonts w:ascii="Times New Roman" w:hAnsi="Times New Roman" w:cs="Times New Roman"/>
          <w:noProof/>
          <w:sz w:val="26"/>
          <w:szCs w:val="26"/>
        </w:rPr>
        <w:t>contribut</w:t>
      </w:r>
      <w:r w:rsidR="006C5596">
        <w:rPr>
          <w:rFonts w:ascii="Times New Roman" w:hAnsi="Times New Roman" w:cs="Times New Roman"/>
          <w:noProof/>
          <w:sz w:val="26"/>
          <w:szCs w:val="26"/>
        </w:rPr>
        <w:t>es</w:t>
      </w:r>
      <w:r w:rsidR="00463F89">
        <w:rPr>
          <w:rFonts w:ascii="Times New Roman" w:hAnsi="Times New Roman" w:cs="Times New Roman"/>
          <w:noProof/>
          <w:sz w:val="26"/>
          <w:szCs w:val="26"/>
        </w:rPr>
        <w:t xml:space="preserve"> to structural constraints</w:t>
      </w:r>
      <w:r w:rsidR="006C5596">
        <w:rPr>
          <w:rFonts w:ascii="Times New Roman" w:hAnsi="Times New Roman" w:cs="Times New Roman"/>
          <w:noProof/>
          <w:sz w:val="26"/>
          <w:szCs w:val="26"/>
        </w:rPr>
        <w:t xml:space="preserve">. </w:t>
      </w:r>
      <w:r w:rsidR="00463F89">
        <w:rPr>
          <w:rFonts w:ascii="Times New Roman" w:hAnsi="Times New Roman" w:cs="Times New Roman"/>
          <w:noProof/>
          <w:sz w:val="26"/>
          <w:szCs w:val="26"/>
        </w:rPr>
        <w:t xml:space="preserve">Nevertheless, it could be </w:t>
      </w:r>
      <w:r w:rsidR="006C5596">
        <w:rPr>
          <w:rFonts w:ascii="Times New Roman" w:hAnsi="Times New Roman" w:cs="Times New Roman"/>
          <w:noProof/>
          <w:sz w:val="26"/>
          <w:szCs w:val="26"/>
        </w:rPr>
        <w:t xml:space="preserve">argued that </w:t>
      </w:r>
      <w:r w:rsidR="00463F89">
        <w:rPr>
          <w:rFonts w:ascii="Times New Roman" w:hAnsi="Times New Roman" w:cs="Times New Roman"/>
          <w:noProof/>
          <w:sz w:val="26"/>
          <w:szCs w:val="26"/>
        </w:rPr>
        <w:t>lifestyle-exposure the</w:t>
      </w:r>
      <w:r w:rsidR="00E6110C">
        <w:rPr>
          <w:rFonts w:ascii="Times New Roman" w:hAnsi="Times New Roman" w:cs="Times New Roman"/>
          <w:noProof/>
          <w:sz w:val="26"/>
          <w:szCs w:val="26"/>
        </w:rPr>
        <w:t>o</w:t>
      </w:r>
      <w:r w:rsidR="00463F89">
        <w:rPr>
          <w:rFonts w:ascii="Times New Roman" w:hAnsi="Times New Roman" w:cs="Times New Roman"/>
          <w:noProof/>
          <w:sz w:val="26"/>
          <w:szCs w:val="26"/>
        </w:rPr>
        <w:t xml:space="preserve">ry </w:t>
      </w:r>
      <w:sdt>
        <w:sdtPr>
          <w:rPr>
            <w:rFonts w:ascii="Times New Roman" w:hAnsi="Times New Roman" w:cs="Times New Roman"/>
            <w:noProof/>
            <w:sz w:val="26"/>
            <w:szCs w:val="26"/>
          </w:rPr>
          <w:id w:val="433338154"/>
          <w:citation/>
        </w:sdtPr>
        <w:sdtContent>
          <w:r w:rsidR="00463F89">
            <w:rPr>
              <w:rFonts w:ascii="Times New Roman" w:hAnsi="Times New Roman" w:cs="Times New Roman"/>
              <w:noProof/>
              <w:sz w:val="26"/>
              <w:szCs w:val="26"/>
            </w:rPr>
            <w:fldChar w:fldCharType="begin"/>
          </w:r>
          <w:r w:rsidR="00463F89">
            <w:rPr>
              <w:rFonts w:ascii="Times New Roman" w:hAnsi="Times New Roman" w:cs="Times New Roman"/>
              <w:noProof/>
              <w:sz w:val="26"/>
              <w:szCs w:val="26"/>
            </w:rPr>
            <w:instrText xml:space="preserve"> CITATION Hin78 \l 2057 </w:instrText>
          </w:r>
          <w:r w:rsidR="00463F89">
            <w:rPr>
              <w:rFonts w:ascii="Times New Roman" w:hAnsi="Times New Roman" w:cs="Times New Roman"/>
              <w:noProof/>
              <w:sz w:val="26"/>
              <w:szCs w:val="26"/>
            </w:rPr>
            <w:fldChar w:fldCharType="separate"/>
          </w:r>
          <w:r w:rsidR="00463F89" w:rsidRPr="00463F89">
            <w:rPr>
              <w:rFonts w:ascii="Times New Roman" w:hAnsi="Times New Roman" w:cs="Times New Roman"/>
              <w:noProof/>
              <w:sz w:val="26"/>
              <w:szCs w:val="26"/>
            </w:rPr>
            <w:t>(Hindelang, et al., 1978)</w:t>
          </w:r>
          <w:r w:rsidR="00463F89">
            <w:rPr>
              <w:rFonts w:ascii="Times New Roman" w:hAnsi="Times New Roman" w:cs="Times New Roman"/>
              <w:noProof/>
              <w:sz w:val="26"/>
              <w:szCs w:val="26"/>
            </w:rPr>
            <w:fldChar w:fldCharType="end"/>
          </w:r>
        </w:sdtContent>
      </w:sdt>
      <w:r w:rsidR="00463F89">
        <w:rPr>
          <w:rFonts w:ascii="Times New Roman" w:hAnsi="Times New Roman" w:cs="Times New Roman"/>
          <w:noProof/>
          <w:sz w:val="26"/>
          <w:szCs w:val="26"/>
        </w:rPr>
        <w:t xml:space="preserve"> can perhaps help to understand how people can become vulnerable to </w:t>
      </w:r>
      <w:r w:rsidR="006C5596">
        <w:rPr>
          <w:rFonts w:ascii="Times New Roman" w:hAnsi="Times New Roman" w:cs="Times New Roman"/>
          <w:noProof/>
          <w:sz w:val="26"/>
          <w:szCs w:val="26"/>
        </w:rPr>
        <w:t xml:space="preserve">victimisation when consideration is given to correlations between demographics and behaviour born out of lifestyle which can perhaps provide insight into criminal exposure and victimisation </w:t>
      </w:r>
      <w:sdt>
        <w:sdtPr>
          <w:rPr>
            <w:rFonts w:ascii="Times New Roman" w:hAnsi="Times New Roman" w:cs="Times New Roman"/>
            <w:noProof/>
            <w:sz w:val="26"/>
            <w:szCs w:val="26"/>
          </w:rPr>
          <w:id w:val="-89865279"/>
          <w:citation/>
        </w:sdtPr>
        <w:sdtContent>
          <w:r w:rsidR="006C5596">
            <w:rPr>
              <w:rFonts w:ascii="Times New Roman" w:hAnsi="Times New Roman" w:cs="Times New Roman"/>
              <w:noProof/>
              <w:sz w:val="26"/>
              <w:szCs w:val="26"/>
            </w:rPr>
            <w:fldChar w:fldCharType="begin"/>
          </w:r>
          <w:r w:rsidR="006C5596">
            <w:rPr>
              <w:rFonts w:ascii="Times New Roman" w:hAnsi="Times New Roman" w:cs="Times New Roman"/>
              <w:noProof/>
              <w:sz w:val="26"/>
              <w:szCs w:val="26"/>
            </w:rPr>
            <w:instrText xml:space="preserve"> CITATION Pra16 \l 2057 </w:instrText>
          </w:r>
          <w:r w:rsidR="006C5596">
            <w:rPr>
              <w:rFonts w:ascii="Times New Roman" w:hAnsi="Times New Roman" w:cs="Times New Roman"/>
              <w:noProof/>
              <w:sz w:val="26"/>
              <w:szCs w:val="26"/>
            </w:rPr>
            <w:fldChar w:fldCharType="separate"/>
          </w:r>
          <w:r w:rsidR="006C5596" w:rsidRPr="006C5596">
            <w:rPr>
              <w:rFonts w:ascii="Times New Roman" w:hAnsi="Times New Roman" w:cs="Times New Roman"/>
              <w:noProof/>
              <w:sz w:val="26"/>
              <w:szCs w:val="26"/>
            </w:rPr>
            <w:t>(Pratt &amp; Turanovic, 2016)</w:t>
          </w:r>
          <w:r w:rsidR="006C5596">
            <w:rPr>
              <w:rFonts w:ascii="Times New Roman" w:hAnsi="Times New Roman" w:cs="Times New Roman"/>
              <w:noProof/>
              <w:sz w:val="26"/>
              <w:szCs w:val="26"/>
            </w:rPr>
            <w:fldChar w:fldCharType="end"/>
          </w:r>
        </w:sdtContent>
      </w:sdt>
      <w:r w:rsidR="006C5596">
        <w:rPr>
          <w:rFonts w:ascii="Times New Roman" w:hAnsi="Times New Roman" w:cs="Times New Roman"/>
          <w:noProof/>
          <w:sz w:val="26"/>
          <w:szCs w:val="26"/>
        </w:rPr>
        <w:t xml:space="preserve">. </w:t>
      </w:r>
    </w:p>
    <w:p w14:paraId="4D3062EB" w14:textId="6AB92F24" w:rsidR="00EC0457" w:rsidRDefault="003069D7">
      <w:pPr>
        <w:rPr>
          <w:rFonts w:ascii="Times New Roman" w:hAnsi="Times New Roman" w:cs="Times New Roman"/>
          <w:noProof/>
          <w:sz w:val="26"/>
          <w:szCs w:val="26"/>
        </w:rPr>
      </w:pPr>
      <w:r>
        <w:rPr>
          <w:rFonts w:ascii="Times New Roman" w:hAnsi="Times New Roman" w:cs="Times New Roman"/>
          <w:noProof/>
          <w:sz w:val="26"/>
          <w:szCs w:val="26"/>
        </w:rPr>
        <w:t xml:space="preserve">A study conducted by </w:t>
      </w:r>
      <w:r w:rsidRPr="003069D7">
        <w:rPr>
          <w:rFonts w:ascii="Times New Roman" w:hAnsi="Times New Roman" w:cs="Times New Roman"/>
          <w:noProof/>
          <w:sz w:val="26"/>
          <w:szCs w:val="26"/>
        </w:rPr>
        <w:t xml:space="preserve">Annan, et al. </w:t>
      </w:r>
      <w:r>
        <w:rPr>
          <w:rFonts w:ascii="Times New Roman" w:hAnsi="Times New Roman" w:cs="Times New Roman"/>
          <w:noProof/>
          <w:sz w:val="26"/>
          <w:szCs w:val="26"/>
        </w:rPr>
        <w:t>(</w:t>
      </w:r>
      <w:r w:rsidRPr="003069D7">
        <w:rPr>
          <w:rFonts w:ascii="Times New Roman" w:hAnsi="Times New Roman" w:cs="Times New Roman"/>
          <w:noProof/>
          <w:sz w:val="26"/>
          <w:szCs w:val="26"/>
        </w:rPr>
        <w:t>2021)</w:t>
      </w:r>
      <w:r>
        <w:rPr>
          <w:rFonts w:ascii="Times New Roman" w:hAnsi="Times New Roman" w:cs="Times New Roman"/>
          <w:noProof/>
          <w:sz w:val="26"/>
          <w:szCs w:val="26"/>
        </w:rPr>
        <w:t xml:space="preserve"> aimed to understand why youths joined street gangs in London by conducting a qualitative study consisting of a sample group of 26 part</w:t>
      </w:r>
      <w:r w:rsidR="00E6110C">
        <w:rPr>
          <w:rFonts w:ascii="Times New Roman" w:hAnsi="Times New Roman" w:cs="Times New Roman"/>
          <w:noProof/>
          <w:sz w:val="26"/>
          <w:szCs w:val="26"/>
        </w:rPr>
        <w:t>i</w:t>
      </w:r>
      <w:r>
        <w:rPr>
          <w:rFonts w:ascii="Times New Roman" w:hAnsi="Times New Roman" w:cs="Times New Roman"/>
          <w:noProof/>
          <w:sz w:val="26"/>
          <w:szCs w:val="26"/>
        </w:rPr>
        <w:t>cipants. Annan, et al. (2021) found that a lack of parental support</w:t>
      </w:r>
      <w:r w:rsidR="002C1F47">
        <w:rPr>
          <w:rFonts w:ascii="Times New Roman" w:hAnsi="Times New Roman" w:cs="Times New Roman"/>
          <w:noProof/>
          <w:sz w:val="26"/>
          <w:szCs w:val="26"/>
        </w:rPr>
        <w:t>, perce</w:t>
      </w:r>
      <w:r w:rsidR="00E6110C">
        <w:rPr>
          <w:rFonts w:ascii="Times New Roman" w:hAnsi="Times New Roman" w:cs="Times New Roman"/>
          <w:noProof/>
          <w:sz w:val="26"/>
          <w:szCs w:val="26"/>
        </w:rPr>
        <w:t>i</w:t>
      </w:r>
      <w:r w:rsidR="002C1F47">
        <w:rPr>
          <w:rFonts w:ascii="Times New Roman" w:hAnsi="Times New Roman" w:cs="Times New Roman"/>
          <w:noProof/>
          <w:sz w:val="26"/>
          <w:szCs w:val="26"/>
        </w:rPr>
        <w:t>ved environmental safety, peer influences, ethnic tensions and community and household deprivation to name a few were factors that contributed to youths joining a street gang. Annan, et al. (2021) concluded that the lack of support networks and deprivation were the biggest risk factor</w:t>
      </w:r>
      <w:r w:rsidR="00DF6393">
        <w:rPr>
          <w:rFonts w:ascii="Times New Roman" w:hAnsi="Times New Roman" w:cs="Times New Roman"/>
          <w:noProof/>
          <w:sz w:val="26"/>
          <w:szCs w:val="26"/>
        </w:rPr>
        <w:t>s to</w:t>
      </w:r>
      <w:r w:rsidR="002C1F47">
        <w:rPr>
          <w:rFonts w:ascii="Times New Roman" w:hAnsi="Times New Roman" w:cs="Times New Roman"/>
          <w:noProof/>
          <w:sz w:val="26"/>
          <w:szCs w:val="26"/>
        </w:rPr>
        <w:t xml:space="preserve"> whether someone would join a street gang. While this essay aims to understand victimisation, </w:t>
      </w:r>
      <w:r w:rsidR="00101239">
        <w:rPr>
          <w:rFonts w:ascii="Times New Roman" w:hAnsi="Times New Roman" w:cs="Times New Roman"/>
          <w:noProof/>
          <w:sz w:val="26"/>
          <w:szCs w:val="26"/>
        </w:rPr>
        <w:t xml:space="preserve">it could be argued that </w:t>
      </w:r>
      <w:r w:rsidR="002C1F47">
        <w:rPr>
          <w:rFonts w:ascii="Times New Roman" w:hAnsi="Times New Roman" w:cs="Times New Roman"/>
          <w:noProof/>
          <w:sz w:val="26"/>
          <w:szCs w:val="26"/>
        </w:rPr>
        <w:t xml:space="preserve">understanding the factors contributing to youth involvement in gangs viewed through the lens of Hindelang et al. (1978) lifestyle theory </w:t>
      </w:r>
      <w:r w:rsidR="00101239">
        <w:rPr>
          <w:rFonts w:ascii="Times New Roman" w:hAnsi="Times New Roman" w:cs="Times New Roman"/>
          <w:noProof/>
          <w:sz w:val="26"/>
          <w:szCs w:val="26"/>
        </w:rPr>
        <w:t>is important</w:t>
      </w:r>
      <w:r w:rsidR="00006559">
        <w:rPr>
          <w:rFonts w:ascii="Times New Roman" w:hAnsi="Times New Roman" w:cs="Times New Roman"/>
          <w:noProof/>
          <w:sz w:val="26"/>
          <w:szCs w:val="26"/>
        </w:rPr>
        <w:t>. This</w:t>
      </w:r>
      <w:r w:rsidR="00101239">
        <w:rPr>
          <w:rFonts w:ascii="Times New Roman" w:hAnsi="Times New Roman" w:cs="Times New Roman"/>
          <w:noProof/>
          <w:sz w:val="26"/>
          <w:szCs w:val="26"/>
        </w:rPr>
        <w:t xml:space="preserve"> </w:t>
      </w:r>
      <w:r w:rsidR="002C1F47">
        <w:rPr>
          <w:rFonts w:ascii="Times New Roman" w:hAnsi="Times New Roman" w:cs="Times New Roman"/>
          <w:noProof/>
          <w:sz w:val="26"/>
          <w:szCs w:val="26"/>
        </w:rPr>
        <w:t>suggest</w:t>
      </w:r>
      <w:r w:rsidR="00101239">
        <w:rPr>
          <w:rFonts w:ascii="Times New Roman" w:hAnsi="Times New Roman" w:cs="Times New Roman"/>
          <w:noProof/>
          <w:sz w:val="26"/>
          <w:szCs w:val="26"/>
        </w:rPr>
        <w:t>s</w:t>
      </w:r>
      <w:r w:rsidR="002C1F47">
        <w:rPr>
          <w:rFonts w:ascii="Times New Roman" w:hAnsi="Times New Roman" w:cs="Times New Roman"/>
          <w:noProof/>
          <w:sz w:val="26"/>
          <w:szCs w:val="26"/>
        </w:rPr>
        <w:t xml:space="preserve"> that the demographic factors </w:t>
      </w:r>
      <w:r w:rsidR="00101239">
        <w:rPr>
          <w:rFonts w:ascii="Times New Roman" w:hAnsi="Times New Roman" w:cs="Times New Roman"/>
          <w:noProof/>
          <w:sz w:val="26"/>
          <w:szCs w:val="26"/>
        </w:rPr>
        <w:t>discussed have led to youth involvement in gangs which increases their exposure to high</w:t>
      </w:r>
      <w:r w:rsidR="00E6110C">
        <w:rPr>
          <w:rFonts w:ascii="Times New Roman" w:hAnsi="Times New Roman" w:cs="Times New Roman"/>
          <w:noProof/>
          <w:sz w:val="26"/>
          <w:szCs w:val="26"/>
        </w:rPr>
        <w:t>-</w:t>
      </w:r>
      <w:r w:rsidR="00101239">
        <w:rPr>
          <w:rFonts w:ascii="Times New Roman" w:hAnsi="Times New Roman" w:cs="Times New Roman"/>
          <w:noProof/>
          <w:sz w:val="26"/>
          <w:szCs w:val="26"/>
        </w:rPr>
        <w:t>risk people and places</w:t>
      </w:r>
      <w:r w:rsidR="00E6110C">
        <w:rPr>
          <w:rFonts w:ascii="Times New Roman" w:hAnsi="Times New Roman" w:cs="Times New Roman"/>
          <w:noProof/>
          <w:sz w:val="26"/>
          <w:szCs w:val="26"/>
        </w:rPr>
        <w:t>,</w:t>
      </w:r>
      <w:r w:rsidR="00101239">
        <w:rPr>
          <w:rFonts w:ascii="Times New Roman" w:hAnsi="Times New Roman" w:cs="Times New Roman"/>
          <w:noProof/>
          <w:sz w:val="26"/>
          <w:szCs w:val="26"/>
        </w:rPr>
        <w:t xml:space="preserve"> in turn</w:t>
      </w:r>
      <w:r w:rsidR="00E6110C">
        <w:rPr>
          <w:rFonts w:ascii="Times New Roman" w:hAnsi="Times New Roman" w:cs="Times New Roman"/>
          <w:noProof/>
          <w:sz w:val="26"/>
          <w:szCs w:val="26"/>
        </w:rPr>
        <w:t>,</w:t>
      </w:r>
      <w:r w:rsidR="00101239">
        <w:rPr>
          <w:rFonts w:ascii="Times New Roman" w:hAnsi="Times New Roman" w:cs="Times New Roman"/>
          <w:noProof/>
          <w:sz w:val="26"/>
          <w:szCs w:val="26"/>
        </w:rPr>
        <w:t xml:space="preserve"> increasing the probability of becoming a victim of serious crime themselves. </w:t>
      </w:r>
      <w:r w:rsidR="004871D0">
        <w:rPr>
          <w:rFonts w:ascii="Times New Roman" w:hAnsi="Times New Roman" w:cs="Times New Roman"/>
          <w:noProof/>
          <w:sz w:val="26"/>
          <w:szCs w:val="26"/>
        </w:rPr>
        <w:t xml:space="preserve">Annan, et al. (2021) stated that </w:t>
      </w:r>
      <w:r w:rsidR="00B14E50">
        <w:rPr>
          <w:rFonts w:ascii="Times New Roman" w:hAnsi="Times New Roman" w:cs="Times New Roman"/>
          <w:noProof/>
          <w:sz w:val="26"/>
          <w:szCs w:val="26"/>
        </w:rPr>
        <w:t>50%</w:t>
      </w:r>
      <w:r w:rsidR="004871D0">
        <w:rPr>
          <w:rFonts w:ascii="Times New Roman" w:hAnsi="Times New Roman" w:cs="Times New Roman"/>
          <w:noProof/>
          <w:sz w:val="26"/>
          <w:szCs w:val="26"/>
        </w:rPr>
        <w:t xml:space="preserve"> of all knife injuries in London </w:t>
      </w:r>
      <w:r w:rsidR="00B14E50">
        <w:rPr>
          <w:rFonts w:ascii="Times New Roman" w:hAnsi="Times New Roman" w:cs="Times New Roman"/>
          <w:noProof/>
          <w:sz w:val="26"/>
          <w:szCs w:val="26"/>
        </w:rPr>
        <w:t xml:space="preserve">from </w:t>
      </w:r>
      <w:r w:rsidR="00DF6393">
        <w:rPr>
          <w:rFonts w:ascii="Times New Roman" w:hAnsi="Times New Roman" w:cs="Times New Roman"/>
          <w:noProof/>
          <w:sz w:val="26"/>
          <w:szCs w:val="26"/>
        </w:rPr>
        <w:t>2018</w:t>
      </w:r>
      <w:r w:rsidR="00B14E50">
        <w:rPr>
          <w:rFonts w:ascii="Times New Roman" w:hAnsi="Times New Roman" w:cs="Times New Roman"/>
          <w:noProof/>
          <w:sz w:val="26"/>
          <w:szCs w:val="26"/>
        </w:rPr>
        <w:t>-2019 were gang</w:t>
      </w:r>
      <w:r w:rsidR="00E6110C">
        <w:rPr>
          <w:rFonts w:ascii="Times New Roman" w:hAnsi="Times New Roman" w:cs="Times New Roman"/>
          <w:noProof/>
          <w:sz w:val="26"/>
          <w:szCs w:val="26"/>
        </w:rPr>
        <w:t>-</w:t>
      </w:r>
      <w:r w:rsidR="00B14E50">
        <w:rPr>
          <w:rFonts w:ascii="Times New Roman" w:hAnsi="Times New Roman" w:cs="Times New Roman"/>
          <w:noProof/>
          <w:sz w:val="26"/>
          <w:szCs w:val="26"/>
        </w:rPr>
        <w:t xml:space="preserve">related </w:t>
      </w:r>
      <w:r w:rsidR="00B14E50">
        <w:rPr>
          <w:rFonts w:ascii="Times New Roman" w:hAnsi="Times New Roman" w:cs="Times New Roman"/>
          <w:noProof/>
          <w:sz w:val="26"/>
          <w:szCs w:val="26"/>
        </w:rPr>
        <w:lastRenderedPageBreak/>
        <w:t xml:space="preserve">which suggests the relevance of Hindelang et al. (1978) lifestyle theory. Moreover, </w:t>
      </w:r>
      <w:r w:rsidR="00B14E50" w:rsidRPr="00B14E50">
        <w:rPr>
          <w:rFonts w:ascii="Times New Roman" w:hAnsi="Times New Roman" w:cs="Times New Roman"/>
          <w:noProof/>
          <w:sz w:val="26"/>
          <w:szCs w:val="26"/>
        </w:rPr>
        <w:t>Havard</w:t>
      </w:r>
      <w:r w:rsidR="00B14E50">
        <w:rPr>
          <w:rFonts w:ascii="Times New Roman" w:hAnsi="Times New Roman" w:cs="Times New Roman"/>
          <w:noProof/>
          <w:sz w:val="26"/>
          <w:szCs w:val="26"/>
        </w:rPr>
        <w:t xml:space="preserve"> (</w:t>
      </w:r>
      <w:r w:rsidR="00B14E50" w:rsidRPr="00B14E50">
        <w:rPr>
          <w:rFonts w:ascii="Times New Roman" w:hAnsi="Times New Roman" w:cs="Times New Roman"/>
          <w:noProof/>
          <w:sz w:val="26"/>
          <w:szCs w:val="26"/>
        </w:rPr>
        <w:t>2022)</w:t>
      </w:r>
      <w:r w:rsidR="00B14E50">
        <w:rPr>
          <w:rFonts w:ascii="Times New Roman" w:hAnsi="Times New Roman" w:cs="Times New Roman"/>
          <w:noProof/>
          <w:sz w:val="26"/>
          <w:szCs w:val="26"/>
        </w:rPr>
        <w:t xml:space="preserve"> suggests that the majority of county lines drug dealing involved coercing you</w:t>
      </w:r>
      <w:r w:rsidR="00F0230B">
        <w:rPr>
          <w:rFonts w:ascii="Times New Roman" w:hAnsi="Times New Roman" w:cs="Times New Roman"/>
          <w:noProof/>
          <w:sz w:val="26"/>
          <w:szCs w:val="26"/>
        </w:rPr>
        <w:t>ng people</w:t>
      </w:r>
      <w:r w:rsidR="00B14E50">
        <w:rPr>
          <w:rFonts w:ascii="Times New Roman" w:hAnsi="Times New Roman" w:cs="Times New Roman"/>
          <w:noProof/>
          <w:sz w:val="26"/>
          <w:szCs w:val="26"/>
        </w:rPr>
        <w:t xml:space="preserve"> into criminal activity and that in 2021 up to 14.5% of modern slavery refer</w:t>
      </w:r>
      <w:r w:rsidR="00E6110C">
        <w:rPr>
          <w:rFonts w:ascii="Times New Roman" w:hAnsi="Times New Roman" w:cs="Times New Roman"/>
          <w:noProof/>
          <w:sz w:val="26"/>
          <w:szCs w:val="26"/>
        </w:rPr>
        <w:t>r</w:t>
      </w:r>
      <w:r w:rsidR="00B14E50">
        <w:rPr>
          <w:rFonts w:ascii="Times New Roman" w:hAnsi="Times New Roman" w:cs="Times New Roman"/>
          <w:noProof/>
          <w:sz w:val="26"/>
          <w:szCs w:val="26"/>
        </w:rPr>
        <w:t xml:space="preserve">als related to county lines gangs. </w:t>
      </w:r>
    </w:p>
    <w:p w14:paraId="48DBC665" w14:textId="45343A4D" w:rsidR="00F50020" w:rsidRDefault="00EC0457">
      <w:pPr>
        <w:rPr>
          <w:rFonts w:ascii="Times New Roman" w:hAnsi="Times New Roman" w:cs="Times New Roman"/>
          <w:noProof/>
          <w:sz w:val="26"/>
          <w:szCs w:val="26"/>
        </w:rPr>
      </w:pPr>
      <w:r>
        <w:rPr>
          <w:rFonts w:ascii="Times New Roman" w:hAnsi="Times New Roman" w:cs="Times New Roman"/>
          <w:noProof/>
          <w:sz w:val="26"/>
          <w:szCs w:val="26"/>
        </w:rPr>
        <w:t xml:space="preserve">Furthermore, it could be argued that county lines gangs </w:t>
      </w:r>
      <w:r w:rsidR="0037545E">
        <w:rPr>
          <w:rFonts w:ascii="Times New Roman" w:hAnsi="Times New Roman" w:cs="Times New Roman"/>
          <w:noProof/>
          <w:sz w:val="26"/>
          <w:szCs w:val="26"/>
        </w:rPr>
        <w:t xml:space="preserve">target people they consider vulnerable </w:t>
      </w:r>
      <w:r>
        <w:rPr>
          <w:rFonts w:ascii="Times New Roman" w:hAnsi="Times New Roman" w:cs="Times New Roman"/>
          <w:noProof/>
          <w:sz w:val="26"/>
          <w:szCs w:val="26"/>
        </w:rPr>
        <w:t xml:space="preserve">due </w:t>
      </w:r>
      <w:r w:rsidR="0037545E">
        <w:rPr>
          <w:rFonts w:ascii="Times New Roman" w:hAnsi="Times New Roman" w:cs="Times New Roman"/>
          <w:noProof/>
          <w:sz w:val="26"/>
          <w:szCs w:val="26"/>
        </w:rPr>
        <w:t xml:space="preserve">to </w:t>
      </w:r>
      <w:r>
        <w:rPr>
          <w:rFonts w:ascii="Times New Roman" w:hAnsi="Times New Roman" w:cs="Times New Roman"/>
          <w:noProof/>
          <w:sz w:val="26"/>
          <w:szCs w:val="26"/>
        </w:rPr>
        <w:t xml:space="preserve">demographic and socio-economic </w:t>
      </w:r>
      <w:r w:rsidR="0037545E">
        <w:rPr>
          <w:rFonts w:ascii="Times New Roman" w:hAnsi="Times New Roman" w:cs="Times New Roman"/>
          <w:noProof/>
          <w:sz w:val="26"/>
          <w:szCs w:val="26"/>
        </w:rPr>
        <w:t>through</w:t>
      </w:r>
      <w:r>
        <w:rPr>
          <w:rFonts w:ascii="Times New Roman" w:hAnsi="Times New Roman" w:cs="Times New Roman"/>
          <w:noProof/>
          <w:sz w:val="26"/>
          <w:szCs w:val="26"/>
        </w:rPr>
        <w:t xml:space="preserve"> the process of cuckooing</w:t>
      </w:r>
      <w:r w:rsidR="0037545E">
        <w:rPr>
          <w:rFonts w:ascii="Times New Roman" w:hAnsi="Times New Roman" w:cs="Times New Roman"/>
          <w:noProof/>
          <w:sz w:val="26"/>
          <w:szCs w:val="26"/>
        </w:rPr>
        <w:t xml:space="preserve"> </w:t>
      </w:r>
      <w:r w:rsidR="00E65F89" w:rsidRPr="0037545E">
        <w:rPr>
          <w:rFonts w:ascii="Times New Roman" w:hAnsi="Times New Roman" w:cs="Times New Roman"/>
          <w:noProof/>
          <w:sz w:val="26"/>
          <w:szCs w:val="26"/>
        </w:rPr>
        <w:t>(</w:t>
      </w:r>
      <w:r w:rsidR="002156E3" w:rsidRPr="00E65F89">
        <w:rPr>
          <w:rFonts w:ascii="Times New Roman" w:hAnsi="Times New Roman" w:cs="Times New Roman"/>
          <w:noProof/>
          <w:sz w:val="26"/>
          <w:szCs w:val="26"/>
        </w:rPr>
        <w:t>Moyle, 2019</w:t>
      </w:r>
      <w:r w:rsidR="002156E3">
        <w:rPr>
          <w:rFonts w:ascii="Times New Roman" w:hAnsi="Times New Roman" w:cs="Times New Roman"/>
          <w:noProof/>
          <w:sz w:val="26"/>
          <w:szCs w:val="26"/>
        </w:rPr>
        <w:t xml:space="preserve">; </w:t>
      </w:r>
      <w:r w:rsidR="00E65F89" w:rsidRPr="0037545E">
        <w:rPr>
          <w:rFonts w:ascii="Times New Roman" w:hAnsi="Times New Roman" w:cs="Times New Roman"/>
          <w:noProof/>
          <w:sz w:val="26"/>
          <w:szCs w:val="26"/>
        </w:rPr>
        <w:t>Spicer, et al., 2019</w:t>
      </w:r>
      <w:r w:rsidR="00E65F89" w:rsidRPr="00E65F89">
        <w:rPr>
          <w:rFonts w:ascii="Times New Roman" w:hAnsi="Times New Roman" w:cs="Times New Roman"/>
          <w:noProof/>
          <w:sz w:val="26"/>
          <w:szCs w:val="26"/>
        </w:rPr>
        <w:t>)</w:t>
      </w:r>
      <w:r w:rsidR="0037545E">
        <w:rPr>
          <w:rFonts w:ascii="Times New Roman" w:hAnsi="Times New Roman" w:cs="Times New Roman"/>
          <w:noProof/>
          <w:sz w:val="26"/>
          <w:szCs w:val="26"/>
        </w:rPr>
        <w:t xml:space="preserve">. </w:t>
      </w:r>
      <w:r w:rsidR="007F6392">
        <w:rPr>
          <w:rFonts w:ascii="Times New Roman" w:hAnsi="Times New Roman" w:cs="Times New Roman"/>
          <w:noProof/>
          <w:sz w:val="26"/>
          <w:szCs w:val="26"/>
        </w:rPr>
        <w:t xml:space="preserve">Cuckooing is the process of criminal groups taking over a person’s residence </w:t>
      </w:r>
      <w:r w:rsidR="00F46F32">
        <w:rPr>
          <w:rFonts w:ascii="Times New Roman" w:hAnsi="Times New Roman" w:cs="Times New Roman"/>
          <w:noProof/>
          <w:sz w:val="26"/>
          <w:szCs w:val="26"/>
        </w:rPr>
        <w:t xml:space="preserve">by exploiting vulnerabilities </w:t>
      </w:r>
      <w:r w:rsidR="007F6392">
        <w:rPr>
          <w:rFonts w:ascii="Times New Roman" w:hAnsi="Times New Roman" w:cs="Times New Roman"/>
          <w:noProof/>
          <w:sz w:val="26"/>
          <w:szCs w:val="26"/>
        </w:rPr>
        <w:t xml:space="preserve">in order to facilitate the </w:t>
      </w:r>
      <w:r w:rsidR="00F46F32">
        <w:rPr>
          <w:rFonts w:ascii="Times New Roman" w:hAnsi="Times New Roman" w:cs="Times New Roman"/>
          <w:noProof/>
          <w:sz w:val="26"/>
          <w:szCs w:val="26"/>
        </w:rPr>
        <w:t xml:space="preserve">supply of illicit drugs known as county lines </w:t>
      </w:r>
      <w:sdt>
        <w:sdtPr>
          <w:rPr>
            <w:rFonts w:ascii="Times New Roman" w:hAnsi="Times New Roman" w:cs="Times New Roman"/>
            <w:noProof/>
            <w:sz w:val="26"/>
            <w:szCs w:val="26"/>
          </w:rPr>
          <w:id w:val="1339577641"/>
          <w:citation/>
        </w:sdtPr>
        <w:sdtContent>
          <w:r w:rsidR="00F46F32">
            <w:rPr>
              <w:rFonts w:ascii="Times New Roman" w:hAnsi="Times New Roman" w:cs="Times New Roman"/>
              <w:noProof/>
              <w:sz w:val="26"/>
              <w:szCs w:val="26"/>
            </w:rPr>
            <w:fldChar w:fldCharType="begin"/>
          </w:r>
          <w:r w:rsidR="00F46F32">
            <w:rPr>
              <w:rFonts w:ascii="Times New Roman" w:hAnsi="Times New Roman" w:cs="Times New Roman"/>
              <w:noProof/>
              <w:sz w:val="26"/>
              <w:szCs w:val="26"/>
            </w:rPr>
            <w:instrText xml:space="preserve"> CITATION Spi19 \l 2057 </w:instrText>
          </w:r>
          <w:r w:rsidR="00F46F32">
            <w:rPr>
              <w:rFonts w:ascii="Times New Roman" w:hAnsi="Times New Roman" w:cs="Times New Roman"/>
              <w:noProof/>
              <w:sz w:val="26"/>
              <w:szCs w:val="26"/>
            </w:rPr>
            <w:fldChar w:fldCharType="separate"/>
          </w:r>
          <w:r w:rsidR="00F46F32" w:rsidRPr="00F46F32">
            <w:rPr>
              <w:rFonts w:ascii="Times New Roman" w:hAnsi="Times New Roman" w:cs="Times New Roman"/>
              <w:noProof/>
              <w:sz w:val="26"/>
              <w:szCs w:val="26"/>
            </w:rPr>
            <w:t>(Spicer, et al., 2019)</w:t>
          </w:r>
          <w:r w:rsidR="00F46F32">
            <w:rPr>
              <w:rFonts w:ascii="Times New Roman" w:hAnsi="Times New Roman" w:cs="Times New Roman"/>
              <w:noProof/>
              <w:sz w:val="26"/>
              <w:szCs w:val="26"/>
            </w:rPr>
            <w:fldChar w:fldCharType="end"/>
          </w:r>
        </w:sdtContent>
      </w:sdt>
      <w:r w:rsidR="00F46F32">
        <w:rPr>
          <w:rFonts w:ascii="Times New Roman" w:hAnsi="Times New Roman" w:cs="Times New Roman"/>
          <w:noProof/>
          <w:sz w:val="26"/>
          <w:szCs w:val="26"/>
        </w:rPr>
        <w:t xml:space="preserve">. </w:t>
      </w:r>
      <w:r w:rsidR="00644967">
        <w:rPr>
          <w:rFonts w:ascii="Times New Roman" w:hAnsi="Times New Roman" w:cs="Times New Roman"/>
          <w:noProof/>
          <w:sz w:val="26"/>
          <w:szCs w:val="26"/>
        </w:rPr>
        <w:t xml:space="preserve">Spicer et al. (2019) conducted a study to understand what </w:t>
      </w:r>
      <w:r w:rsidR="00E6110C">
        <w:rPr>
          <w:rFonts w:ascii="Times New Roman" w:hAnsi="Times New Roman" w:cs="Times New Roman"/>
          <w:noProof/>
          <w:sz w:val="26"/>
          <w:szCs w:val="26"/>
        </w:rPr>
        <w:t xml:space="preserve">made </w:t>
      </w:r>
      <w:r w:rsidR="00644967">
        <w:rPr>
          <w:rFonts w:ascii="Times New Roman" w:hAnsi="Times New Roman" w:cs="Times New Roman"/>
          <w:noProof/>
          <w:sz w:val="26"/>
          <w:szCs w:val="26"/>
        </w:rPr>
        <w:t>people vulnerable to cuckooing. Spicer et al. (2019) found that people were vulnerable due to mental ill health, learning difficulties, drug use, and old age. Of particular not</w:t>
      </w:r>
      <w:r w:rsidR="00E6110C">
        <w:rPr>
          <w:rFonts w:ascii="Times New Roman" w:hAnsi="Times New Roman" w:cs="Times New Roman"/>
          <w:noProof/>
          <w:sz w:val="26"/>
          <w:szCs w:val="26"/>
        </w:rPr>
        <w:t>e</w:t>
      </w:r>
      <w:r w:rsidR="00644967">
        <w:rPr>
          <w:rFonts w:ascii="Times New Roman" w:hAnsi="Times New Roman" w:cs="Times New Roman"/>
          <w:noProof/>
          <w:sz w:val="26"/>
          <w:szCs w:val="26"/>
        </w:rPr>
        <w:t xml:space="preserve"> was drug users as their vulnerabil</w:t>
      </w:r>
      <w:r w:rsidR="00E6110C">
        <w:rPr>
          <w:rFonts w:ascii="Times New Roman" w:hAnsi="Times New Roman" w:cs="Times New Roman"/>
          <w:noProof/>
          <w:sz w:val="26"/>
          <w:szCs w:val="26"/>
        </w:rPr>
        <w:t>i</w:t>
      </w:r>
      <w:r w:rsidR="00644967">
        <w:rPr>
          <w:rFonts w:ascii="Times New Roman" w:hAnsi="Times New Roman" w:cs="Times New Roman"/>
          <w:noProof/>
          <w:sz w:val="26"/>
          <w:szCs w:val="26"/>
        </w:rPr>
        <w:t>ties were ea</w:t>
      </w:r>
      <w:r w:rsidR="00E6110C">
        <w:rPr>
          <w:rFonts w:ascii="Times New Roman" w:hAnsi="Times New Roman" w:cs="Times New Roman"/>
          <w:noProof/>
          <w:sz w:val="26"/>
          <w:szCs w:val="26"/>
        </w:rPr>
        <w:t>s</w:t>
      </w:r>
      <w:r w:rsidR="00644967">
        <w:rPr>
          <w:rFonts w:ascii="Times New Roman" w:hAnsi="Times New Roman" w:cs="Times New Roman"/>
          <w:noProof/>
          <w:sz w:val="26"/>
          <w:szCs w:val="26"/>
        </w:rPr>
        <w:t>ily identified by criminal groups and a number of tactics were used to exploit them including gangs dece</w:t>
      </w:r>
      <w:r w:rsidR="00E6110C">
        <w:rPr>
          <w:rFonts w:ascii="Times New Roman" w:hAnsi="Times New Roman" w:cs="Times New Roman"/>
          <w:noProof/>
          <w:sz w:val="26"/>
          <w:szCs w:val="26"/>
        </w:rPr>
        <w:t>i</w:t>
      </w:r>
      <w:r w:rsidR="00644967">
        <w:rPr>
          <w:rFonts w:ascii="Times New Roman" w:hAnsi="Times New Roman" w:cs="Times New Roman"/>
          <w:noProof/>
          <w:sz w:val="26"/>
          <w:szCs w:val="26"/>
        </w:rPr>
        <w:t>ving them with the false promise of free drugs and then telling them they were inde</w:t>
      </w:r>
      <w:r w:rsidR="00E6110C">
        <w:rPr>
          <w:rFonts w:ascii="Times New Roman" w:hAnsi="Times New Roman" w:cs="Times New Roman"/>
          <w:noProof/>
          <w:sz w:val="26"/>
          <w:szCs w:val="26"/>
        </w:rPr>
        <w:t>b</w:t>
      </w:r>
      <w:r w:rsidR="00644967">
        <w:rPr>
          <w:rFonts w:ascii="Times New Roman" w:hAnsi="Times New Roman" w:cs="Times New Roman"/>
          <w:noProof/>
          <w:sz w:val="26"/>
          <w:szCs w:val="26"/>
        </w:rPr>
        <w:t xml:space="preserve">ted to the gang </w:t>
      </w:r>
      <w:sdt>
        <w:sdtPr>
          <w:rPr>
            <w:rFonts w:ascii="Times New Roman" w:hAnsi="Times New Roman" w:cs="Times New Roman"/>
            <w:noProof/>
            <w:sz w:val="26"/>
            <w:szCs w:val="26"/>
          </w:rPr>
          <w:id w:val="-544607221"/>
          <w:citation/>
        </w:sdtPr>
        <w:sdtContent>
          <w:r w:rsidR="00644967">
            <w:rPr>
              <w:rFonts w:ascii="Times New Roman" w:hAnsi="Times New Roman" w:cs="Times New Roman"/>
              <w:noProof/>
              <w:sz w:val="26"/>
              <w:szCs w:val="26"/>
            </w:rPr>
            <w:fldChar w:fldCharType="begin"/>
          </w:r>
          <w:r w:rsidR="00644967">
            <w:rPr>
              <w:rFonts w:ascii="Times New Roman" w:hAnsi="Times New Roman" w:cs="Times New Roman"/>
              <w:noProof/>
              <w:sz w:val="26"/>
              <w:szCs w:val="26"/>
            </w:rPr>
            <w:instrText xml:space="preserve"> CITATION Spi19 \l 2057 </w:instrText>
          </w:r>
          <w:r w:rsidR="00644967">
            <w:rPr>
              <w:rFonts w:ascii="Times New Roman" w:hAnsi="Times New Roman" w:cs="Times New Roman"/>
              <w:noProof/>
              <w:sz w:val="26"/>
              <w:szCs w:val="26"/>
            </w:rPr>
            <w:fldChar w:fldCharType="separate"/>
          </w:r>
          <w:r w:rsidR="00644967" w:rsidRPr="00644967">
            <w:rPr>
              <w:rFonts w:ascii="Times New Roman" w:hAnsi="Times New Roman" w:cs="Times New Roman"/>
              <w:noProof/>
              <w:sz w:val="26"/>
              <w:szCs w:val="26"/>
            </w:rPr>
            <w:t>(Spicer, et al., 2019)</w:t>
          </w:r>
          <w:r w:rsidR="00644967">
            <w:rPr>
              <w:rFonts w:ascii="Times New Roman" w:hAnsi="Times New Roman" w:cs="Times New Roman"/>
              <w:noProof/>
              <w:sz w:val="26"/>
              <w:szCs w:val="26"/>
            </w:rPr>
            <w:fldChar w:fldCharType="end"/>
          </w:r>
        </w:sdtContent>
      </w:sdt>
      <w:r w:rsidR="00644967">
        <w:rPr>
          <w:rFonts w:ascii="Times New Roman" w:hAnsi="Times New Roman" w:cs="Times New Roman"/>
          <w:noProof/>
          <w:sz w:val="26"/>
          <w:szCs w:val="26"/>
        </w:rPr>
        <w:t xml:space="preserve">. </w:t>
      </w:r>
    </w:p>
    <w:p w14:paraId="5CB3956D" w14:textId="368085CE" w:rsidR="00EC0457" w:rsidRDefault="00644967">
      <w:pPr>
        <w:rPr>
          <w:rFonts w:ascii="Times New Roman" w:hAnsi="Times New Roman" w:cs="Times New Roman"/>
          <w:noProof/>
          <w:sz w:val="26"/>
          <w:szCs w:val="26"/>
        </w:rPr>
      </w:pPr>
      <w:r>
        <w:rPr>
          <w:rFonts w:ascii="Times New Roman" w:hAnsi="Times New Roman" w:cs="Times New Roman"/>
          <w:noProof/>
          <w:sz w:val="26"/>
          <w:szCs w:val="26"/>
        </w:rPr>
        <w:t>Other exploit</w:t>
      </w:r>
      <w:r w:rsidR="00E6110C">
        <w:rPr>
          <w:rFonts w:ascii="Times New Roman" w:hAnsi="Times New Roman" w:cs="Times New Roman"/>
          <w:noProof/>
          <w:sz w:val="26"/>
          <w:szCs w:val="26"/>
        </w:rPr>
        <w:t>a</w:t>
      </w:r>
      <w:r>
        <w:rPr>
          <w:rFonts w:ascii="Times New Roman" w:hAnsi="Times New Roman" w:cs="Times New Roman"/>
          <w:noProof/>
          <w:sz w:val="26"/>
          <w:szCs w:val="26"/>
        </w:rPr>
        <w:t xml:space="preserve">tive measures </w:t>
      </w:r>
      <w:r w:rsidR="00461A6C">
        <w:rPr>
          <w:rFonts w:ascii="Times New Roman" w:hAnsi="Times New Roman" w:cs="Times New Roman"/>
          <w:noProof/>
          <w:sz w:val="26"/>
          <w:szCs w:val="26"/>
        </w:rPr>
        <w:t>involved</w:t>
      </w:r>
      <w:r>
        <w:rPr>
          <w:rFonts w:ascii="Times New Roman" w:hAnsi="Times New Roman" w:cs="Times New Roman"/>
          <w:noProof/>
          <w:sz w:val="26"/>
          <w:szCs w:val="26"/>
        </w:rPr>
        <w:t xml:space="preserve"> members of the gang preten</w:t>
      </w:r>
      <w:r w:rsidR="00731B47">
        <w:rPr>
          <w:rFonts w:ascii="Times New Roman" w:hAnsi="Times New Roman" w:cs="Times New Roman"/>
          <w:noProof/>
          <w:sz w:val="26"/>
          <w:szCs w:val="26"/>
        </w:rPr>
        <w:t>d</w:t>
      </w:r>
      <w:r>
        <w:rPr>
          <w:rFonts w:ascii="Times New Roman" w:hAnsi="Times New Roman" w:cs="Times New Roman"/>
          <w:noProof/>
          <w:sz w:val="26"/>
          <w:szCs w:val="26"/>
        </w:rPr>
        <w:t xml:space="preserve">ing to enter into a sexual relationship with the victim and then occupy and take over the residence </w:t>
      </w:r>
      <w:sdt>
        <w:sdtPr>
          <w:rPr>
            <w:rFonts w:ascii="Times New Roman" w:hAnsi="Times New Roman" w:cs="Times New Roman"/>
            <w:noProof/>
            <w:sz w:val="26"/>
            <w:szCs w:val="26"/>
          </w:rPr>
          <w:id w:val="1546641738"/>
          <w:citation/>
        </w:sdtPr>
        <w:sdtContent>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CITATION Spi19 \l 2057 </w:instrText>
          </w:r>
          <w:r>
            <w:rPr>
              <w:rFonts w:ascii="Times New Roman" w:hAnsi="Times New Roman" w:cs="Times New Roman"/>
              <w:noProof/>
              <w:sz w:val="26"/>
              <w:szCs w:val="26"/>
            </w:rPr>
            <w:fldChar w:fldCharType="separate"/>
          </w:r>
          <w:r w:rsidRPr="00644967">
            <w:rPr>
              <w:rFonts w:ascii="Times New Roman" w:hAnsi="Times New Roman" w:cs="Times New Roman"/>
              <w:noProof/>
              <w:sz w:val="26"/>
              <w:szCs w:val="26"/>
            </w:rPr>
            <w:t>(Spicer, et al., 2019)</w:t>
          </w:r>
          <w:r>
            <w:rPr>
              <w:rFonts w:ascii="Times New Roman" w:hAnsi="Times New Roman" w:cs="Times New Roman"/>
              <w:noProof/>
              <w:sz w:val="26"/>
              <w:szCs w:val="26"/>
            </w:rPr>
            <w:fldChar w:fldCharType="end"/>
          </w:r>
        </w:sdtContent>
      </w:sdt>
      <w:r>
        <w:rPr>
          <w:rFonts w:ascii="Times New Roman" w:hAnsi="Times New Roman" w:cs="Times New Roman"/>
          <w:noProof/>
          <w:sz w:val="26"/>
          <w:szCs w:val="26"/>
        </w:rPr>
        <w:t xml:space="preserve">. </w:t>
      </w:r>
      <w:r w:rsidR="00D40101">
        <w:rPr>
          <w:rFonts w:ascii="Times New Roman" w:hAnsi="Times New Roman" w:cs="Times New Roman"/>
          <w:noProof/>
          <w:sz w:val="26"/>
          <w:szCs w:val="26"/>
        </w:rPr>
        <w:t>Moyle (2019) also states that life experiences such as homelessness, drug addiction and trauma were factors that contributed to the probability of becoming a victim of cuckooing</w:t>
      </w:r>
      <w:r w:rsidR="0028262D">
        <w:rPr>
          <w:rFonts w:ascii="Times New Roman" w:hAnsi="Times New Roman" w:cs="Times New Roman"/>
          <w:noProof/>
          <w:sz w:val="26"/>
          <w:szCs w:val="26"/>
        </w:rPr>
        <w:t>,</w:t>
      </w:r>
      <w:r w:rsidR="00F50020">
        <w:rPr>
          <w:rFonts w:ascii="Times New Roman" w:hAnsi="Times New Roman" w:cs="Times New Roman"/>
          <w:noProof/>
          <w:sz w:val="26"/>
          <w:szCs w:val="26"/>
        </w:rPr>
        <w:t xml:space="preserve"> suggesting that there is relevance in understanding psychological factors that are influenced by socio-economics and life events</w:t>
      </w:r>
      <w:r w:rsidR="00D40101">
        <w:rPr>
          <w:rFonts w:ascii="Times New Roman" w:hAnsi="Times New Roman" w:cs="Times New Roman"/>
          <w:noProof/>
          <w:sz w:val="26"/>
          <w:szCs w:val="26"/>
        </w:rPr>
        <w:t xml:space="preserve">. Furthermore, </w:t>
      </w:r>
      <w:r w:rsidR="00D40101" w:rsidRPr="00D40101">
        <w:rPr>
          <w:rFonts w:ascii="Times New Roman" w:hAnsi="Times New Roman" w:cs="Times New Roman"/>
          <w:noProof/>
          <w:sz w:val="26"/>
          <w:szCs w:val="26"/>
        </w:rPr>
        <w:t>Stevens</w:t>
      </w:r>
      <w:r w:rsidR="00D40101">
        <w:rPr>
          <w:rFonts w:ascii="Times New Roman" w:hAnsi="Times New Roman" w:cs="Times New Roman"/>
          <w:noProof/>
          <w:sz w:val="26"/>
          <w:szCs w:val="26"/>
        </w:rPr>
        <w:t xml:space="preserve"> (</w:t>
      </w:r>
      <w:r w:rsidR="00D40101" w:rsidRPr="00D40101">
        <w:rPr>
          <w:rFonts w:ascii="Times New Roman" w:hAnsi="Times New Roman" w:cs="Times New Roman"/>
          <w:noProof/>
          <w:sz w:val="26"/>
          <w:szCs w:val="26"/>
        </w:rPr>
        <w:t>2011)</w:t>
      </w:r>
      <w:r w:rsidR="00D40101">
        <w:rPr>
          <w:rFonts w:ascii="Times New Roman" w:hAnsi="Times New Roman" w:cs="Times New Roman"/>
          <w:noProof/>
          <w:sz w:val="26"/>
          <w:szCs w:val="26"/>
        </w:rPr>
        <w:t xml:space="preserve"> suggests that socio</w:t>
      </w:r>
      <w:r w:rsidR="00B605EA">
        <w:rPr>
          <w:rFonts w:ascii="Times New Roman" w:hAnsi="Times New Roman" w:cs="Times New Roman"/>
          <w:noProof/>
          <w:sz w:val="26"/>
          <w:szCs w:val="26"/>
        </w:rPr>
        <w:t>-economic deprivation and demographics contribute to one’s exposure to drug</w:t>
      </w:r>
      <w:r w:rsidR="00731B47">
        <w:rPr>
          <w:rFonts w:ascii="Times New Roman" w:hAnsi="Times New Roman" w:cs="Times New Roman"/>
          <w:noProof/>
          <w:sz w:val="26"/>
          <w:szCs w:val="26"/>
        </w:rPr>
        <w:t>-</w:t>
      </w:r>
      <w:r w:rsidR="00B605EA">
        <w:rPr>
          <w:rFonts w:ascii="Times New Roman" w:hAnsi="Times New Roman" w:cs="Times New Roman"/>
          <w:noProof/>
          <w:sz w:val="26"/>
          <w:szCs w:val="26"/>
        </w:rPr>
        <w:t>related harm. This could suggest that there is some relevance towards Hindelang et al. (1978) lifestyle theory as it could be argued that exposure to high</w:t>
      </w:r>
      <w:r w:rsidR="00731B47">
        <w:rPr>
          <w:rFonts w:ascii="Times New Roman" w:hAnsi="Times New Roman" w:cs="Times New Roman"/>
          <w:noProof/>
          <w:sz w:val="26"/>
          <w:szCs w:val="26"/>
        </w:rPr>
        <w:t>-</w:t>
      </w:r>
      <w:r w:rsidR="00B605EA">
        <w:rPr>
          <w:rFonts w:ascii="Times New Roman" w:hAnsi="Times New Roman" w:cs="Times New Roman"/>
          <w:noProof/>
          <w:sz w:val="26"/>
          <w:szCs w:val="26"/>
        </w:rPr>
        <w:t>risk people and places born out of demographics, lifestyle and socio-economic factors increases the probabil</w:t>
      </w:r>
      <w:r w:rsidR="00731B47">
        <w:rPr>
          <w:rFonts w:ascii="Times New Roman" w:hAnsi="Times New Roman" w:cs="Times New Roman"/>
          <w:noProof/>
          <w:sz w:val="26"/>
          <w:szCs w:val="26"/>
        </w:rPr>
        <w:t>i</w:t>
      </w:r>
      <w:r w:rsidR="00B605EA">
        <w:rPr>
          <w:rFonts w:ascii="Times New Roman" w:hAnsi="Times New Roman" w:cs="Times New Roman"/>
          <w:noProof/>
          <w:sz w:val="26"/>
          <w:szCs w:val="26"/>
        </w:rPr>
        <w:t xml:space="preserve">ty of becoming vulnerable to being victimised by serious and organised crime. </w:t>
      </w:r>
    </w:p>
    <w:p w14:paraId="3E395633" w14:textId="251603E9" w:rsidR="002E198D" w:rsidRDefault="002E198D">
      <w:pPr>
        <w:rPr>
          <w:rFonts w:ascii="Times New Roman" w:hAnsi="Times New Roman" w:cs="Times New Roman"/>
          <w:noProof/>
          <w:sz w:val="26"/>
          <w:szCs w:val="26"/>
        </w:rPr>
      </w:pPr>
      <w:r>
        <w:rPr>
          <w:rFonts w:ascii="Times New Roman" w:hAnsi="Times New Roman" w:cs="Times New Roman"/>
          <w:noProof/>
          <w:sz w:val="26"/>
          <w:szCs w:val="26"/>
        </w:rPr>
        <w:t>This essay has discussed the extent to which Hindelang et al. (1978) lifestyle theory can reflect upon what makes people vulnerable to being a victim of serious and organised crime. Through this it has explored what lifestyle theory is, focussing on how demographics and behaviours influenced by one’s lifestyle contribute to the probability</w:t>
      </w:r>
      <w:r w:rsidR="00E850CA">
        <w:rPr>
          <w:rFonts w:ascii="Times New Roman" w:hAnsi="Times New Roman" w:cs="Times New Roman"/>
          <w:noProof/>
          <w:sz w:val="26"/>
          <w:szCs w:val="26"/>
        </w:rPr>
        <w:t xml:space="preserve"> of,</w:t>
      </w:r>
      <w:r>
        <w:rPr>
          <w:rFonts w:ascii="Times New Roman" w:hAnsi="Times New Roman" w:cs="Times New Roman"/>
          <w:noProof/>
          <w:sz w:val="26"/>
          <w:szCs w:val="26"/>
        </w:rPr>
        <w:t xml:space="preserve"> or risk of exposure to</w:t>
      </w:r>
      <w:r w:rsidR="00E850CA">
        <w:rPr>
          <w:rFonts w:ascii="Times New Roman" w:hAnsi="Times New Roman" w:cs="Times New Roman"/>
          <w:noProof/>
          <w:sz w:val="26"/>
          <w:szCs w:val="26"/>
        </w:rPr>
        <w:t>,</w:t>
      </w:r>
      <w:r>
        <w:rPr>
          <w:rFonts w:ascii="Times New Roman" w:hAnsi="Times New Roman" w:cs="Times New Roman"/>
          <w:noProof/>
          <w:sz w:val="26"/>
          <w:szCs w:val="26"/>
        </w:rPr>
        <w:t xml:space="preserve"> vulnerabilities by increasing the chance of exposure to hig</w:t>
      </w:r>
      <w:r w:rsidR="00731B47">
        <w:rPr>
          <w:rFonts w:ascii="Times New Roman" w:hAnsi="Times New Roman" w:cs="Times New Roman"/>
          <w:noProof/>
          <w:sz w:val="26"/>
          <w:szCs w:val="26"/>
        </w:rPr>
        <w:t>h-risk</w:t>
      </w:r>
      <w:r>
        <w:rPr>
          <w:rFonts w:ascii="Times New Roman" w:hAnsi="Times New Roman" w:cs="Times New Roman"/>
          <w:noProof/>
          <w:sz w:val="26"/>
          <w:szCs w:val="26"/>
        </w:rPr>
        <w:t xml:space="preserve"> people and places </w:t>
      </w:r>
      <w:r w:rsidRPr="002E198D">
        <w:rPr>
          <w:rFonts w:ascii="Times New Roman" w:hAnsi="Times New Roman" w:cs="Times New Roman"/>
          <w:noProof/>
          <w:sz w:val="26"/>
          <w:szCs w:val="26"/>
        </w:rPr>
        <w:t>(Hindelang, et al., 1978</w:t>
      </w:r>
      <w:r>
        <w:rPr>
          <w:rFonts w:ascii="Times New Roman" w:hAnsi="Times New Roman" w:cs="Times New Roman"/>
          <w:noProof/>
          <w:sz w:val="26"/>
          <w:szCs w:val="26"/>
        </w:rPr>
        <w:t xml:space="preserve">; </w:t>
      </w:r>
      <w:r w:rsidRPr="002E198D">
        <w:rPr>
          <w:rFonts w:ascii="Times New Roman" w:hAnsi="Times New Roman" w:cs="Times New Roman"/>
          <w:noProof/>
          <w:sz w:val="26"/>
          <w:szCs w:val="26"/>
        </w:rPr>
        <w:t>Pratt &amp; Turanovic, 2016)</w:t>
      </w:r>
      <w:r>
        <w:rPr>
          <w:rFonts w:ascii="Times New Roman" w:hAnsi="Times New Roman" w:cs="Times New Roman"/>
          <w:noProof/>
          <w:sz w:val="26"/>
          <w:szCs w:val="26"/>
        </w:rPr>
        <w:t xml:space="preserve">. </w:t>
      </w:r>
      <w:r w:rsidR="00F50020">
        <w:rPr>
          <w:rFonts w:ascii="Times New Roman" w:hAnsi="Times New Roman" w:cs="Times New Roman"/>
          <w:noProof/>
          <w:sz w:val="26"/>
          <w:szCs w:val="26"/>
        </w:rPr>
        <w:t>The essay explored a study into what factors contribute to youth involvement in street gangs and</w:t>
      </w:r>
      <w:r w:rsidR="00D51E0C">
        <w:rPr>
          <w:rFonts w:ascii="Times New Roman" w:hAnsi="Times New Roman" w:cs="Times New Roman"/>
          <w:noProof/>
          <w:sz w:val="26"/>
          <w:szCs w:val="26"/>
        </w:rPr>
        <w:t xml:space="preserve"> suggested that economic factors increased the probability of exposure to crime, which in turn increased their chance of becoming a victim due to asso</w:t>
      </w:r>
      <w:r w:rsidR="00731B47">
        <w:rPr>
          <w:rFonts w:ascii="Times New Roman" w:hAnsi="Times New Roman" w:cs="Times New Roman"/>
          <w:noProof/>
          <w:sz w:val="26"/>
          <w:szCs w:val="26"/>
        </w:rPr>
        <w:t>c</w:t>
      </w:r>
      <w:r w:rsidR="00D51E0C">
        <w:rPr>
          <w:rFonts w:ascii="Times New Roman" w:hAnsi="Times New Roman" w:cs="Times New Roman"/>
          <w:noProof/>
          <w:sz w:val="26"/>
          <w:szCs w:val="26"/>
        </w:rPr>
        <w:t>iations with a dangerous lifestyle. Furthermore, this essay discussed the phenom</w:t>
      </w:r>
      <w:r w:rsidR="00731B47">
        <w:rPr>
          <w:rFonts w:ascii="Times New Roman" w:hAnsi="Times New Roman" w:cs="Times New Roman"/>
          <w:noProof/>
          <w:sz w:val="26"/>
          <w:szCs w:val="26"/>
        </w:rPr>
        <w:t>e</w:t>
      </w:r>
      <w:r w:rsidR="00D51E0C">
        <w:rPr>
          <w:rFonts w:ascii="Times New Roman" w:hAnsi="Times New Roman" w:cs="Times New Roman"/>
          <w:noProof/>
          <w:sz w:val="26"/>
          <w:szCs w:val="26"/>
        </w:rPr>
        <w:t>non of cuckooing and how criminal groups targeted those they perce</w:t>
      </w:r>
      <w:r w:rsidR="00731B47">
        <w:rPr>
          <w:rFonts w:ascii="Times New Roman" w:hAnsi="Times New Roman" w:cs="Times New Roman"/>
          <w:noProof/>
          <w:sz w:val="26"/>
          <w:szCs w:val="26"/>
        </w:rPr>
        <w:t>i</w:t>
      </w:r>
      <w:r w:rsidR="00D51E0C">
        <w:rPr>
          <w:rFonts w:ascii="Times New Roman" w:hAnsi="Times New Roman" w:cs="Times New Roman"/>
          <w:noProof/>
          <w:sz w:val="26"/>
          <w:szCs w:val="26"/>
        </w:rPr>
        <w:t xml:space="preserve">ved to be vulnerable due to mental health and drug addiction. The review of the studies suggested that there is relevance to lifestyle theory due to understanding how </w:t>
      </w:r>
      <w:r w:rsidR="00D51E0C">
        <w:rPr>
          <w:rFonts w:ascii="Times New Roman" w:hAnsi="Times New Roman" w:cs="Times New Roman"/>
          <w:noProof/>
          <w:sz w:val="26"/>
          <w:szCs w:val="26"/>
        </w:rPr>
        <w:lastRenderedPageBreak/>
        <w:t>probabilities of victimisation are increased by exposure to h</w:t>
      </w:r>
      <w:r w:rsidR="00731B47">
        <w:rPr>
          <w:rFonts w:ascii="Times New Roman" w:hAnsi="Times New Roman" w:cs="Times New Roman"/>
          <w:noProof/>
          <w:sz w:val="26"/>
          <w:szCs w:val="26"/>
        </w:rPr>
        <w:t>igh-</w:t>
      </w:r>
      <w:r w:rsidR="00D51E0C">
        <w:rPr>
          <w:rFonts w:ascii="Times New Roman" w:hAnsi="Times New Roman" w:cs="Times New Roman"/>
          <w:noProof/>
          <w:sz w:val="26"/>
          <w:szCs w:val="26"/>
        </w:rPr>
        <w:t xml:space="preserve">risk people, which could be argued is a result of socio-economic factors. </w:t>
      </w:r>
    </w:p>
    <w:p w14:paraId="1622F758" w14:textId="3D5A7509" w:rsidR="00002675" w:rsidRPr="006366E4" w:rsidRDefault="006366E4">
      <w:pPr>
        <w:rPr>
          <w:rFonts w:ascii="Times New Roman" w:hAnsi="Times New Roman" w:cs="Times New Roman"/>
          <w:i/>
          <w:iCs/>
          <w:noProof/>
          <w:sz w:val="26"/>
          <w:szCs w:val="26"/>
        </w:rPr>
      </w:pPr>
      <w:r w:rsidRPr="006366E4">
        <w:rPr>
          <w:rFonts w:ascii="Times New Roman" w:hAnsi="Times New Roman" w:cs="Times New Roman"/>
          <w:i/>
          <w:iCs/>
          <w:noProof/>
          <w:sz w:val="26"/>
          <w:szCs w:val="26"/>
        </w:rPr>
        <w:t>Word count: 9</w:t>
      </w:r>
      <w:r w:rsidR="00F807F3">
        <w:rPr>
          <w:rFonts w:ascii="Times New Roman" w:hAnsi="Times New Roman" w:cs="Times New Roman"/>
          <w:i/>
          <w:iCs/>
          <w:noProof/>
          <w:sz w:val="26"/>
          <w:szCs w:val="26"/>
        </w:rPr>
        <w:t>70</w:t>
      </w:r>
    </w:p>
    <w:p w14:paraId="1AC32BBC" w14:textId="77777777" w:rsidR="00463F89" w:rsidRDefault="00463F89">
      <w:pPr>
        <w:rPr>
          <w:rFonts w:ascii="Times New Roman" w:hAnsi="Times New Roman" w:cs="Times New Roman"/>
          <w:sz w:val="26"/>
          <w:szCs w:val="26"/>
        </w:rPr>
      </w:pPr>
    </w:p>
    <w:p w14:paraId="58E4E08C" w14:textId="77777777" w:rsidR="006326C2" w:rsidRDefault="006326C2">
      <w:pPr>
        <w:rPr>
          <w:rFonts w:ascii="Times New Roman" w:hAnsi="Times New Roman" w:cs="Times New Roman"/>
          <w:sz w:val="26"/>
          <w:szCs w:val="26"/>
        </w:rPr>
      </w:pPr>
    </w:p>
    <w:p w14:paraId="5F4F0ABE" w14:textId="77777777" w:rsidR="00AE62B7" w:rsidRDefault="00AE62B7">
      <w:pPr>
        <w:rPr>
          <w:rFonts w:ascii="Times New Roman" w:hAnsi="Times New Roman" w:cs="Times New Roman"/>
          <w:sz w:val="26"/>
          <w:szCs w:val="26"/>
        </w:rPr>
      </w:pPr>
    </w:p>
    <w:p w14:paraId="44964860" w14:textId="77777777" w:rsidR="00AE62B7" w:rsidRDefault="00AE62B7">
      <w:pPr>
        <w:rPr>
          <w:rFonts w:ascii="Times New Roman" w:hAnsi="Times New Roman" w:cs="Times New Roman"/>
          <w:sz w:val="26"/>
          <w:szCs w:val="26"/>
        </w:rPr>
      </w:pPr>
    </w:p>
    <w:p w14:paraId="02E52020" w14:textId="77777777" w:rsidR="00AE62B7" w:rsidRDefault="00AE62B7">
      <w:pPr>
        <w:rPr>
          <w:rFonts w:ascii="Times New Roman" w:hAnsi="Times New Roman" w:cs="Times New Roman"/>
          <w:sz w:val="26"/>
          <w:szCs w:val="26"/>
        </w:rPr>
      </w:pPr>
    </w:p>
    <w:p w14:paraId="55705547" w14:textId="77777777" w:rsidR="00AE62B7" w:rsidRDefault="00AE62B7">
      <w:pPr>
        <w:rPr>
          <w:rFonts w:ascii="Times New Roman" w:hAnsi="Times New Roman" w:cs="Times New Roman"/>
          <w:sz w:val="26"/>
          <w:szCs w:val="26"/>
        </w:rPr>
      </w:pPr>
    </w:p>
    <w:p w14:paraId="5F06D4D3" w14:textId="77777777" w:rsidR="00AE62B7" w:rsidRDefault="00AE62B7">
      <w:pPr>
        <w:rPr>
          <w:rFonts w:ascii="Times New Roman" w:hAnsi="Times New Roman" w:cs="Times New Roman"/>
          <w:sz w:val="26"/>
          <w:szCs w:val="26"/>
        </w:rPr>
      </w:pPr>
    </w:p>
    <w:p w14:paraId="669323F8" w14:textId="77777777" w:rsidR="00AE62B7" w:rsidRDefault="00AE62B7">
      <w:pPr>
        <w:rPr>
          <w:rFonts w:ascii="Times New Roman" w:hAnsi="Times New Roman" w:cs="Times New Roman"/>
          <w:sz w:val="26"/>
          <w:szCs w:val="26"/>
        </w:rPr>
      </w:pPr>
    </w:p>
    <w:p w14:paraId="347822F7" w14:textId="77777777" w:rsidR="00AE62B7" w:rsidRDefault="00AE62B7">
      <w:pPr>
        <w:rPr>
          <w:rFonts w:ascii="Times New Roman" w:hAnsi="Times New Roman" w:cs="Times New Roman"/>
          <w:sz w:val="26"/>
          <w:szCs w:val="26"/>
        </w:rPr>
      </w:pPr>
    </w:p>
    <w:p w14:paraId="239797EE" w14:textId="77777777" w:rsidR="00AE62B7" w:rsidRDefault="00AE62B7">
      <w:pPr>
        <w:rPr>
          <w:rFonts w:ascii="Times New Roman" w:hAnsi="Times New Roman" w:cs="Times New Roman"/>
          <w:sz w:val="26"/>
          <w:szCs w:val="26"/>
        </w:rPr>
      </w:pPr>
    </w:p>
    <w:p w14:paraId="31CE814E" w14:textId="77777777" w:rsidR="00AE62B7" w:rsidRDefault="00AE62B7">
      <w:pPr>
        <w:rPr>
          <w:rFonts w:ascii="Times New Roman" w:hAnsi="Times New Roman" w:cs="Times New Roman"/>
          <w:sz w:val="26"/>
          <w:szCs w:val="26"/>
        </w:rPr>
      </w:pPr>
    </w:p>
    <w:p w14:paraId="659249C3" w14:textId="77777777" w:rsidR="00AE62B7" w:rsidRDefault="00AE62B7">
      <w:pPr>
        <w:rPr>
          <w:rFonts w:ascii="Times New Roman" w:hAnsi="Times New Roman" w:cs="Times New Roman"/>
          <w:sz w:val="26"/>
          <w:szCs w:val="26"/>
        </w:rPr>
      </w:pPr>
    </w:p>
    <w:p w14:paraId="7034B05C" w14:textId="77777777" w:rsidR="00AE62B7" w:rsidRDefault="00AE62B7">
      <w:pPr>
        <w:rPr>
          <w:rFonts w:ascii="Times New Roman" w:hAnsi="Times New Roman" w:cs="Times New Roman"/>
          <w:sz w:val="26"/>
          <w:szCs w:val="26"/>
        </w:rPr>
      </w:pPr>
    </w:p>
    <w:p w14:paraId="3D93BA68" w14:textId="77777777" w:rsidR="00AE62B7" w:rsidRDefault="00AE62B7">
      <w:pPr>
        <w:rPr>
          <w:rFonts w:ascii="Times New Roman" w:hAnsi="Times New Roman" w:cs="Times New Roman"/>
          <w:sz w:val="26"/>
          <w:szCs w:val="26"/>
        </w:rPr>
      </w:pPr>
    </w:p>
    <w:p w14:paraId="5B19EFC1" w14:textId="77777777" w:rsidR="00AE62B7" w:rsidRDefault="00AE62B7">
      <w:pPr>
        <w:rPr>
          <w:rFonts w:ascii="Times New Roman" w:hAnsi="Times New Roman" w:cs="Times New Roman"/>
          <w:sz w:val="26"/>
          <w:szCs w:val="26"/>
        </w:rPr>
      </w:pPr>
    </w:p>
    <w:p w14:paraId="2AB936D3" w14:textId="77777777" w:rsidR="00AE62B7" w:rsidRDefault="00AE62B7">
      <w:pPr>
        <w:rPr>
          <w:rFonts w:ascii="Times New Roman" w:hAnsi="Times New Roman" w:cs="Times New Roman"/>
          <w:sz w:val="26"/>
          <w:szCs w:val="26"/>
        </w:rPr>
      </w:pPr>
    </w:p>
    <w:p w14:paraId="21224DD8" w14:textId="77777777" w:rsidR="00AE62B7" w:rsidRDefault="00AE62B7">
      <w:pPr>
        <w:rPr>
          <w:rFonts w:ascii="Times New Roman" w:hAnsi="Times New Roman" w:cs="Times New Roman"/>
          <w:sz w:val="26"/>
          <w:szCs w:val="26"/>
        </w:rPr>
      </w:pPr>
    </w:p>
    <w:p w14:paraId="75C0CD5E" w14:textId="77777777" w:rsidR="00AE62B7" w:rsidRDefault="00AE62B7">
      <w:pPr>
        <w:rPr>
          <w:rFonts w:ascii="Times New Roman" w:hAnsi="Times New Roman" w:cs="Times New Roman"/>
          <w:sz w:val="26"/>
          <w:szCs w:val="26"/>
        </w:rPr>
      </w:pPr>
    </w:p>
    <w:p w14:paraId="35124259" w14:textId="77777777" w:rsidR="00AE62B7" w:rsidRDefault="00AE62B7">
      <w:pPr>
        <w:rPr>
          <w:rFonts w:ascii="Times New Roman" w:hAnsi="Times New Roman" w:cs="Times New Roman"/>
          <w:sz w:val="26"/>
          <w:szCs w:val="26"/>
        </w:rPr>
      </w:pPr>
    </w:p>
    <w:p w14:paraId="37378028" w14:textId="77777777" w:rsidR="00AE62B7" w:rsidRDefault="00AE62B7">
      <w:pPr>
        <w:rPr>
          <w:rFonts w:ascii="Times New Roman" w:hAnsi="Times New Roman" w:cs="Times New Roman"/>
          <w:sz w:val="26"/>
          <w:szCs w:val="26"/>
        </w:rPr>
      </w:pPr>
    </w:p>
    <w:p w14:paraId="0DC59C5E" w14:textId="77777777" w:rsidR="00AE62B7" w:rsidRDefault="00AE62B7">
      <w:pPr>
        <w:rPr>
          <w:rFonts w:ascii="Times New Roman" w:hAnsi="Times New Roman" w:cs="Times New Roman"/>
          <w:sz w:val="26"/>
          <w:szCs w:val="26"/>
        </w:rPr>
      </w:pPr>
    </w:p>
    <w:p w14:paraId="03F86499" w14:textId="77777777" w:rsidR="00AE62B7" w:rsidRDefault="00AE62B7">
      <w:pPr>
        <w:rPr>
          <w:rFonts w:ascii="Times New Roman" w:hAnsi="Times New Roman" w:cs="Times New Roman"/>
          <w:sz w:val="26"/>
          <w:szCs w:val="26"/>
        </w:rPr>
      </w:pPr>
    </w:p>
    <w:p w14:paraId="62DD931A" w14:textId="77777777" w:rsidR="006326C2" w:rsidRDefault="006326C2">
      <w:pPr>
        <w:rPr>
          <w:rFonts w:ascii="Times New Roman" w:hAnsi="Times New Roman" w:cs="Times New Roman"/>
          <w:sz w:val="26"/>
          <w:szCs w:val="26"/>
        </w:rPr>
      </w:pPr>
    </w:p>
    <w:p w14:paraId="464697D6" w14:textId="77777777" w:rsidR="00A710F4" w:rsidRPr="001A241D" w:rsidRDefault="00A710F4">
      <w:pPr>
        <w:rPr>
          <w:rFonts w:ascii="Times New Roman" w:hAnsi="Times New Roman" w:cs="Times New Roman"/>
          <w:sz w:val="26"/>
          <w:szCs w:val="26"/>
        </w:rPr>
      </w:pPr>
    </w:p>
    <w:p w14:paraId="55074BF9" w14:textId="77777777" w:rsidR="00A75ED0" w:rsidRPr="001A241D" w:rsidRDefault="00A75ED0">
      <w:pPr>
        <w:rPr>
          <w:rFonts w:ascii="Times New Roman" w:hAnsi="Times New Roman" w:cs="Times New Roman"/>
          <w:sz w:val="26"/>
          <w:szCs w:val="26"/>
        </w:rPr>
      </w:pPr>
    </w:p>
    <w:p w14:paraId="55ABB07A" w14:textId="60574A6F" w:rsidR="00201CE9" w:rsidRPr="00452D76" w:rsidRDefault="00A75ED0">
      <w:pPr>
        <w:rPr>
          <w:rFonts w:ascii="Times New Roman" w:hAnsi="Times New Roman" w:cs="Times New Roman"/>
          <w:i/>
          <w:iCs/>
          <w:sz w:val="26"/>
          <w:szCs w:val="26"/>
        </w:rPr>
      </w:pPr>
      <w:r w:rsidRPr="00AE62B7">
        <w:rPr>
          <w:rFonts w:ascii="Times New Roman" w:hAnsi="Times New Roman" w:cs="Times New Roman"/>
          <w:b/>
          <w:bCs/>
          <w:i/>
          <w:iCs/>
          <w:sz w:val="26"/>
          <w:szCs w:val="26"/>
        </w:rPr>
        <w:lastRenderedPageBreak/>
        <w:t>Essay four:</w:t>
      </w:r>
      <w:r w:rsidRPr="00AE62B7">
        <w:rPr>
          <w:rFonts w:ascii="Times New Roman" w:hAnsi="Times New Roman" w:cs="Times New Roman"/>
          <w:i/>
          <w:iCs/>
          <w:sz w:val="26"/>
          <w:szCs w:val="26"/>
        </w:rPr>
        <w:t xml:space="preserve"> Why </w:t>
      </w:r>
      <w:proofErr w:type="gramStart"/>
      <w:r w:rsidRPr="00AE62B7">
        <w:rPr>
          <w:rFonts w:ascii="Times New Roman" w:hAnsi="Times New Roman" w:cs="Times New Roman"/>
          <w:i/>
          <w:iCs/>
          <w:sz w:val="26"/>
          <w:szCs w:val="26"/>
        </w:rPr>
        <w:t>is</w:t>
      </w:r>
      <w:proofErr w:type="gramEnd"/>
      <w:r w:rsidRPr="00AE62B7">
        <w:rPr>
          <w:rFonts w:ascii="Times New Roman" w:hAnsi="Times New Roman" w:cs="Times New Roman"/>
          <w:i/>
          <w:iCs/>
          <w:sz w:val="26"/>
          <w:szCs w:val="26"/>
        </w:rPr>
        <w:t xml:space="preserve"> a partnership approach the most effective way of preventing re-offending? Support your answer with relevant evidence drawn from academic sources. </w:t>
      </w:r>
    </w:p>
    <w:p w14:paraId="5C4A77FF" w14:textId="7074C921" w:rsidR="00365076" w:rsidRPr="002E3263" w:rsidRDefault="00365076">
      <w:pPr>
        <w:rPr>
          <w:rFonts w:ascii="Times New Roman" w:hAnsi="Times New Roman" w:cs="Times New Roman"/>
          <w:sz w:val="26"/>
          <w:szCs w:val="26"/>
        </w:rPr>
      </w:pPr>
      <w:r>
        <w:rPr>
          <w:rFonts w:ascii="Times New Roman" w:hAnsi="Times New Roman" w:cs="Times New Roman"/>
          <w:sz w:val="26"/>
          <w:szCs w:val="26"/>
        </w:rPr>
        <w:t>It could be argued that a partnership approach is the most effective method of preventing re-offending due to different organisations</w:t>
      </w:r>
      <w:r w:rsidR="00731B47">
        <w:rPr>
          <w:rFonts w:ascii="Times New Roman" w:hAnsi="Times New Roman" w:cs="Times New Roman"/>
          <w:sz w:val="26"/>
          <w:szCs w:val="26"/>
        </w:rPr>
        <w:t>’</w:t>
      </w:r>
      <w:r>
        <w:rPr>
          <w:rFonts w:ascii="Times New Roman" w:hAnsi="Times New Roman" w:cs="Times New Roman"/>
          <w:sz w:val="26"/>
          <w:szCs w:val="26"/>
        </w:rPr>
        <w:t xml:space="preserve"> ability to tackle issues such as housing, behaviour change, drug interventions and employment opportunities culminating in a holistic strategy</w:t>
      </w:r>
      <w:r w:rsidR="00A55B4A">
        <w:rPr>
          <w:rFonts w:ascii="Times New Roman" w:hAnsi="Times New Roman" w:cs="Times New Roman"/>
          <w:sz w:val="26"/>
          <w:szCs w:val="26"/>
        </w:rPr>
        <w:t>.</w:t>
      </w:r>
      <w:r>
        <w:rPr>
          <w:rFonts w:ascii="Times New Roman" w:hAnsi="Times New Roman" w:cs="Times New Roman"/>
          <w:sz w:val="26"/>
          <w:szCs w:val="26"/>
        </w:rPr>
        <w:t xml:space="preserve"> This essay will explore what this holistic approach is by reviewing the Integrated Offender Management (IOM) framework </w:t>
      </w:r>
      <w:sdt>
        <w:sdtPr>
          <w:rPr>
            <w:rFonts w:ascii="Times New Roman" w:hAnsi="Times New Roman" w:cs="Times New Roman"/>
            <w:sz w:val="26"/>
            <w:szCs w:val="26"/>
          </w:rPr>
          <w:id w:val="-1204246532"/>
          <w:citation/>
        </w:sdtPr>
        <w:sdtContent>
          <w:r w:rsidR="00002C3D">
            <w:rPr>
              <w:rFonts w:ascii="Times New Roman" w:hAnsi="Times New Roman" w:cs="Times New Roman"/>
              <w:sz w:val="26"/>
              <w:szCs w:val="26"/>
            </w:rPr>
            <w:fldChar w:fldCharType="begin"/>
          </w:r>
          <w:r w:rsidR="00002C3D">
            <w:rPr>
              <w:rFonts w:ascii="Times New Roman" w:hAnsi="Times New Roman" w:cs="Times New Roman"/>
              <w:sz w:val="26"/>
              <w:szCs w:val="26"/>
            </w:rPr>
            <w:instrText xml:space="preserve"> CITATION Hom15 \l 2057 </w:instrText>
          </w:r>
          <w:r w:rsidR="00002C3D">
            <w:rPr>
              <w:rFonts w:ascii="Times New Roman" w:hAnsi="Times New Roman" w:cs="Times New Roman"/>
              <w:sz w:val="26"/>
              <w:szCs w:val="26"/>
            </w:rPr>
            <w:fldChar w:fldCharType="separate"/>
          </w:r>
          <w:r w:rsidR="00002C3D" w:rsidRPr="00002C3D">
            <w:rPr>
              <w:rFonts w:ascii="Times New Roman" w:hAnsi="Times New Roman" w:cs="Times New Roman"/>
              <w:noProof/>
              <w:sz w:val="26"/>
              <w:szCs w:val="26"/>
            </w:rPr>
            <w:t>(Home Office, 2015)</w:t>
          </w:r>
          <w:r w:rsidR="00002C3D">
            <w:rPr>
              <w:rFonts w:ascii="Times New Roman" w:hAnsi="Times New Roman" w:cs="Times New Roman"/>
              <w:sz w:val="26"/>
              <w:szCs w:val="26"/>
            </w:rPr>
            <w:fldChar w:fldCharType="end"/>
          </w:r>
        </w:sdtContent>
      </w:sdt>
      <w:r w:rsidR="00002C3D">
        <w:rPr>
          <w:rFonts w:ascii="Times New Roman" w:hAnsi="Times New Roman" w:cs="Times New Roman"/>
          <w:sz w:val="26"/>
          <w:szCs w:val="26"/>
        </w:rPr>
        <w:t xml:space="preserve"> </w:t>
      </w:r>
      <w:r>
        <w:rPr>
          <w:rFonts w:ascii="Times New Roman" w:hAnsi="Times New Roman" w:cs="Times New Roman"/>
          <w:sz w:val="26"/>
          <w:szCs w:val="26"/>
        </w:rPr>
        <w:t>as well as exploring how housing charities</w:t>
      </w:r>
      <w:r w:rsidR="00193839">
        <w:rPr>
          <w:rFonts w:ascii="Times New Roman" w:hAnsi="Times New Roman" w:cs="Times New Roman"/>
          <w:sz w:val="26"/>
          <w:szCs w:val="26"/>
        </w:rPr>
        <w:t xml:space="preserve"> and</w:t>
      </w:r>
      <w:r>
        <w:rPr>
          <w:rFonts w:ascii="Times New Roman" w:hAnsi="Times New Roman" w:cs="Times New Roman"/>
          <w:sz w:val="26"/>
          <w:szCs w:val="26"/>
        </w:rPr>
        <w:t xml:space="preserve"> </w:t>
      </w:r>
      <w:r w:rsidR="003E7CF6">
        <w:rPr>
          <w:rFonts w:ascii="Times New Roman" w:hAnsi="Times New Roman" w:cs="Times New Roman"/>
          <w:sz w:val="26"/>
          <w:szCs w:val="26"/>
        </w:rPr>
        <w:t>behaviour change</w:t>
      </w:r>
      <w:r>
        <w:rPr>
          <w:rFonts w:ascii="Times New Roman" w:hAnsi="Times New Roman" w:cs="Times New Roman"/>
          <w:sz w:val="26"/>
          <w:szCs w:val="26"/>
        </w:rPr>
        <w:t xml:space="preserve"> programmes are utilised in reducing re-offending rates. </w:t>
      </w:r>
    </w:p>
    <w:p w14:paraId="79FCCE0C" w14:textId="332AEB69" w:rsidR="007270C5" w:rsidRDefault="00365076">
      <w:pPr>
        <w:rPr>
          <w:rFonts w:ascii="Times New Roman" w:hAnsi="Times New Roman" w:cs="Times New Roman"/>
          <w:noProof/>
          <w:sz w:val="26"/>
          <w:szCs w:val="26"/>
        </w:rPr>
      </w:pPr>
      <w:r>
        <w:rPr>
          <w:rFonts w:ascii="Times New Roman" w:hAnsi="Times New Roman" w:cs="Times New Roman"/>
          <w:sz w:val="26"/>
          <w:szCs w:val="26"/>
        </w:rPr>
        <w:t xml:space="preserve">Firstly, before discussing the methods used within a partnership approach to reducing re-offending it could be argued understanding what factors can lead to re-offending is important </w:t>
      </w:r>
      <w:proofErr w:type="gramStart"/>
      <w:r>
        <w:rPr>
          <w:rFonts w:ascii="Times New Roman" w:hAnsi="Times New Roman" w:cs="Times New Roman"/>
          <w:sz w:val="26"/>
          <w:szCs w:val="26"/>
        </w:rPr>
        <w:t>in order to</w:t>
      </w:r>
      <w:proofErr w:type="gramEnd"/>
      <w:r>
        <w:rPr>
          <w:rFonts w:ascii="Times New Roman" w:hAnsi="Times New Roman" w:cs="Times New Roman"/>
          <w:sz w:val="26"/>
          <w:szCs w:val="26"/>
        </w:rPr>
        <w:t xml:space="preserve"> give a contextual background to </w:t>
      </w:r>
      <w:r w:rsidR="00FD1987">
        <w:rPr>
          <w:rFonts w:ascii="Times New Roman" w:hAnsi="Times New Roman" w:cs="Times New Roman"/>
          <w:sz w:val="26"/>
          <w:szCs w:val="26"/>
        </w:rPr>
        <w:t xml:space="preserve">the topic. </w:t>
      </w:r>
      <w:r w:rsidR="00FD1987" w:rsidRPr="00FD1987">
        <w:rPr>
          <w:rFonts w:ascii="Times New Roman" w:hAnsi="Times New Roman" w:cs="Times New Roman"/>
          <w:noProof/>
          <w:sz w:val="26"/>
          <w:szCs w:val="26"/>
        </w:rPr>
        <w:t>Cluley</w:t>
      </w:r>
      <w:r w:rsidR="00FD1987">
        <w:rPr>
          <w:rFonts w:ascii="Times New Roman" w:hAnsi="Times New Roman" w:cs="Times New Roman"/>
          <w:noProof/>
          <w:sz w:val="26"/>
          <w:szCs w:val="26"/>
        </w:rPr>
        <w:t xml:space="preserve"> (</w:t>
      </w:r>
      <w:r w:rsidR="00FD1987" w:rsidRPr="00FD1987">
        <w:rPr>
          <w:rFonts w:ascii="Times New Roman" w:hAnsi="Times New Roman" w:cs="Times New Roman"/>
          <w:noProof/>
          <w:sz w:val="26"/>
          <w:szCs w:val="26"/>
        </w:rPr>
        <w:t>2009)</w:t>
      </w:r>
      <w:r w:rsidR="00FD1987">
        <w:rPr>
          <w:rFonts w:ascii="Times New Roman" w:hAnsi="Times New Roman" w:cs="Times New Roman"/>
          <w:noProof/>
          <w:sz w:val="26"/>
          <w:szCs w:val="26"/>
        </w:rPr>
        <w:t xml:space="preserve"> suggests that employment and housing, particularly when offenders leave prison and do not have access to either</w:t>
      </w:r>
      <w:r w:rsidR="00D540EE">
        <w:rPr>
          <w:rFonts w:ascii="Times New Roman" w:hAnsi="Times New Roman" w:cs="Times New Roman"/>
          <w:noProof/>
          <w:sz w:val="26"/>
          <w:szCs w:val="26"/>
        </w:rPr>
        <w:t>,</w:t>
      </w:r>
      <w:r w:rsidR="00FD1987">
        <w:rPr>
          <w:rFonts w:ascii="Times New Roman" w:hAnsi="Times New Roman" w:cs="Times New Roman"/>
          <w:noProof/>
          <w:sz w:val="26"/>
          <w:szCs w:val="26"/>
        </w:rPr>
        <w:t xml:space="preserve"> significantly incre</w:t>
      </w:r>
      <w:r w:rsidR="00731B47">
        <w:rPr>
          <w:rFonts w:ascii="Times New Roman" w:hAnsi="Times New Roman" w:cs="Times New Roman"/>
          <w:noProof/>
          <w:sz w:val="26"/>
          <w:szCs w:val="26"/>
        </w:rPr>
        <w:t>a</w:t>
      </w:r>
      <w:r w:rsidR="00FD1987">
        <w:rPr>
          <w:rFonts w:ascii="Times New Roman" w:hAnsi="Times New Roman" w:cs="Times New Roman"/>
          <w:noProof/>
          <w:sz w:val="26"/>
          <w:szCs w:val="26"/>
        </w:rPr>
        <w:t>ses the likelihood of re-offending</w:t>
      </w:r>
      <w:r w:rsidR="00C43A84">
        <w:rPr>
          <w:rFonts w:ascii="Times New Roman" w:hAnsi="Times New Roman" w:cs="Times New Roman"/>
          <w:noProof/>
          <w:sz w:val="26"/>
          <w:szCs w:val="26"/>
        </w:rPr>
        <w:t>,</w:t>
      </w:r>
      <w:r w:rsidR="00FD1987">
        <w:rPr>
          <w:rFonts w:ascii="Times New Roman" w:hAnsi="Times New Roman" w:cs="Times New Roman"/>
          <w:noProof/>
          <w:sz w:val="26"/>
          <w:szCs w:val="26"/>
        </w:rPr>
        <w:t xml:space="preserve"> as well as</w:t>
      </w:r>
      <w:r w:rsidR="00D15C9D">
        <w:rPr>
          <w:rFonts w:ascii="Times New Roman" w:hAnsi="Times New Roman" w:cs="Times New Roman"/>
          <w:noProof/>
          <w:sz w:val="26"/>
          <w:szCs w:val="26"/>
        </w:rPr>
        <w:t xml:space="preserve"> problems with drugs and age being a factor. A study conducted by </w:t>
      </w:r>
      <w:r w:rsidR="00D15C9D" w:rsidRPr="00D15C9D">
        <w:rPr>
          <w:rFonts w:ascii="Times New Roman" w:hAnsi="Times New Roman" w:cs="Times New Roman"/>
          <w:noProof/>
          <w:sz w:val="26"/>
          <w:szCs w:val="26"/>
        </w:rPr>
        <w:t xml:space="preserve">Mullineux, et al. </w:t>
      </w:r>
      <w:r w:rsidR="00D15C9D">
        <w:rPr>
          <w:rFonts w:ascii="Times New Roman" w:hAnsi="Times New Roman" w:cs="Times New Roman"/>
          <w:noProof/>
          <w:sz w:val="26"/>
          <w:szCs w:val="26"/>
        </w:rPr>
        <w:t>(</w:t>
      </w:r>
      <w:r w:rsidR="00D15C9D" w:rsidRPr="00D15C9D">
        <w:rPr>
          <w:rFonts w:ascii="Times New Roman" w:hAnsi="Times New Roman" w:cs="Times New Roman"/>
          <w:noProof/>
          <w:sz w:val="26"/>
          <w:szCs w:val="26"/>
        </w:rPr>
        <w:t>2020)</w:t>
      </w:r>
      <w:r w:rsidR="00D15C9D">
        <w:rPr>
          <w:rFonts w:ascii="Times New Roman" w:hAnsi="Times New Roman" w:cs="Times New Roman"/>
          <w:noProof/>
          <w:sz w:val="26"/>
          <w:szCs w:val="26"/>
        </w:rPr>
        <w:t xml:space="preserve"> suggests that the younger a person is the higher likel</w:t>
      </w:r>
      <w:r w:rsidR="00731B47">
        <w:rPr>
          <w:rFonts w:ascii="Times New Roman" w:hAnsi="Times New Roman" w:cs="Times New Roman"/>
          <w:noProof/>
          <w:sz w:val="26"/>
          <w:szCs w:val="26"/>
        </w:rPr>
        <w:t>i</w:t>
      </w:r>
      <w:r w:rsidR="00D15C9D">
        <w:rPr>
          <w:rFonts w:ascii="Times New Roman" w:hAnsi="Times New Roman" w:cs="Times New Roman"/>
          <w:noProof/>
          <w:sz w:val="26"/>
          <w:szCs w:val="26"/>
        </w:rPr>
        <w:t xml:space="preserve">hood of re-offending, as well as </w:t>
      </w:r>
      <w:r w:rsidR="00731B47">
        <w:rPr>
          <w:rFonts w:ascii="Times New Roman" w:hAnsi="Times New Roman" w:cs="Times New Roman"/>
          <w:noProof/>
          <w:sz w:val="26"/>
          <w:szCs w:val="26"/>
        </w:rPr>
        <w:t>the</w:t>
      </w:r>
      <w:r w:rsidR="00C43A84">
        <w:rPr>
          <w:rFonts w:ascii="Times New Roman" w:hAnsi="Times New Roman" w:cs="Times New Roman"/>
          <w:noProof/>
          <w:sz w:val="26"/>
          <w:szCs w:val="26"/>
        </w:rPr>
        <w:t>ir</w:t>
      </w:r>
      <w:r w:rsidR="00731B47">
        <w:rPr>
          <w:rFonts w:ascii="Times New Roman" w:hAnsi="Times New Roman" w:cs="Times New Roman"/>
          <w:noProof/>
          <w:sz w:val="26"/>
          <w:szCs w:val="26"/>
        </w:rPr>
        <w:t xml:space="preserve"> </w:t>
      </w:r>
      <w:r w:rsidR="00D15C9D">
        <w:rPr>
          <w:rFonts w:ascii="Times New Roman" w:hAnsi="Times New Roman" w:cs="Times New Roman"/>
          <w:noProof/>
          <w:sz w:val="26"/>
          <w:szCs w:val="26"/>
        </w:rPr>
        <w:t>level of maturity and the offender</w:t>
      </w:r>
      <w:r w:rsidR="00731B47">
        <w:rPr>
          <w:rFonts w:ascii="Times New Roman" w:hAnsi="Times New Roman" w:cs="Times New Roman"/>
          <w:noProof/>
          <w:sz w:val="26"/>
          <w:szCs w:val="26"/>
        </w:rPr>
        <w:t>’</w:t>
      </w:r>
      <w:r w:rsidR="00D15C9D">
        <w:rPr>
          <w:rFonts w:ascii="Times New Roman" w:hAnsi="Times New Roman" w:cs="Times New Roman"/>
          <w:noProof/>
          <w:sz w:val="26"/>
          <w:szCs w:val="26"/>
        </w:rPr>
        <w:t xml:space="preserve">s </w:t>
      </w:r>
      <w:r w:rsidR="00E04FC1">
        <w:rPr>
          <w:rFonts w:ascii="Times New Roman" w:hAnsi="Times New Roman" w:cs="Times New Roman"/>
          <w:noProof/>
          <w:sz w:val="26"/>
          <w:szCs w:val="26"/>
        </w:rPr>
        <w:t>willingness to accept responsibilit</w:t>
      </w:r>
      <w:r w:rsidR="00731B47">
        <w:rPr>
          <w:rFonts w:ascii="Times New Roman" w:hAnsi="Times New Roman" w:cs="Times New Roman"/>
          <w:noProof/>
          <w:sz w:val="26"/>
          <w:szCs w:val="26"/>
        </w:rPr>
        <w:t>y</w:t>
      </w:r>
      <w:r w:rsidR="00E04FC1">
        <w:rPr>
          <w:rFonts w:ascii="Times New Roman" w:hAnsi="Times New Roman" w:cs="Times New Roman"/>
          <w:noProof/>
          <w:sz w:val="26"/>
          <w:szCs w:val="26"/>
        </w:rPr>
        <w:t xml:space="preserve"> for their behaviour. These factors suggest that in order to reduce re-offending the approach must be multi-faceted</w:t>
      </w:r>
      <w:r w:rsidR="00C43A84">
        <w:rPr>
          <w:rFonts w:ascii="Times New Roman" w:hAnsi="Times New Roman" w:cs="Times New Roman"/>
          <w:noProof/>
          <w:sz w:val="26"/>
          <w:szCs w:val="26"/>
        </w:rPr>
        <w:t>,</w:t>
      </w:r>
      <w:r w:rsidR="00E04FC1">
        <w:rPr>
          <w:rFonts w:ascii="Times New Roman" w:hAnsi="Times New Roman" w:cs="Times New Roman"/>
          <w:noProof/>
          <w:sz w:val="26"/>
          <w:szCs w:val="26"/>
        </w:rPr>
        <w:t xml:space="preserve"> seeking to tackle issues such as housing, behavioural issues, and drug use</w:t>
      </w:r>
      <w:r w:rsidR="00C43A84">
        <w:rPr>
          <w:rFonts w:ascii="Times New Roman" w:hAnsi="Times New Roman" w:cs="Times New Roman"/>
          <w:noProof/>
          <w:sz w:val="26"/>
          <w:szCs w:val="26"/>
        </w:rPr>
        <w:t>,</w:t>
      </w:r>
      <w:r w:rsidR="00E04FC1">
        <w:rPr>
          <w:rFonts w:ascii="Times New Roman" w:hAnsi="Times New Roman" w:cs="Times New Roman"/>
          <w:noProof/>
          <w:sz w:val="26"/>
          <w:szCs w:val="26"/>
        </w:rPr>
        <w:t xml:space="preserve"> which it could be argued the police or probation service cannot address in isolation.</w:t>
      </w:r>
    </w:p>
    <w:p w14:paraId="447CB006" w14:textId="72046BE0" w:rsidR="00E04FC1" w:rsidRDefault="00E04FC1">
      <w:pPr>
        <w:rPr>
          <w:rFonts w:ascii="Times New Roman" w:hAnsi="Times New Roman" w:cs="Times New Roman"/>
          <w:noProof/>
          <w:sz w:val="26"/>
          <w:szCs w:val="26"/>
        </w:rPr>
      </w:pPr>
      <w:r>
        <w:rPr>
          <w:rFonts w:ascii="Times New Roman" w:hAnsi="Times New Roman" w:cs="Times New Roman"/>
          <w:noProof/>
          <w:sz w:val="26"/>
          <w:szCs w:val="26"/>
        </w:rPr>
        <w:t xml:space="preserve">The IOM framework which was established in England and Wales in 2009, was developed to provide an enhanced approach to the management of offenders and is underpinned by factors </w:t>
      </w:r>
      <w:r w:rsidR="009F2E12">
        <w:rPr>
          <w:rFonts w:ascii="Times New Roman" w:hAnsi="Times New Roman" w:cs="Times New Roman"/>
          <w:noProof/>
          <w:sz w:val="26"/>
          <w:szCs w:val="26"/>
        </w:rPr>
        <w:t>such as</w:t>
      </w:r>
      <w:r>
        <w:rPr>
          <w:rFonts w:ascii="Times New Roman" w:hAnsi="Times New Roman" w:cs="Times New Roman"/>
          <w:noProof/>
          <w:sz w:val="26"/>
          <w:szCs w:val="26"/>
        </w:rPr>
        <w:t xml:space="preserve"> a collaborative partnership approach, using </w:t>
      </w:r>
      <w:r w:rsidR="009F2E12">
        <w:rPr>
          <w:rFonts w:ascii="Times New Roman" w:hAnsi="Times New Roman" w:cs="Times New Roman"/>
          <w:noProof/>
          <w:sz w:val="26"/>
          <w:szCs w:val="26"/>
        </w:rPr>
        <w:t>behaviour intervention programmes, using local resources, and ende</w:t>
      </w:r>
      <w:r w:rsidR="00731B47">
        <w:rPr>
          <w:rFonts w:ascii="Times New Roman" w:hAnsi="Times New Roman" w:cs="Times New Roman"/>
          <w:noProof/>
          <w:sz w:val="26"/>
          <w:szCs w:val="26"/>
        </w:rPr>
        <w:t>a</w:t>
      </w:r>
      <w:r w:rsidR="009F2E12">
        <w:rPr>
          <w:rFonts w:ascii="Times New Roman" w:hAnsi="Times New Roman" w:cs="Times New Roman"/>
          <w:noProof/>
          <w:sz w:val="26"/>
          <w:szCs w:val="26"/>
        </w:rPr>
        <w:t>vouring to make offenders take responsibil</w:t>
      </w:r>
      <w:r w:rsidR="00731B47">
        <w:rPr>
          <w:rFonts w:ascii="Times New Roman" w:hAnsi="Times New Roman" w:cs="Times New Roman"/>
          <w:noProof/>
          <w:sz w:val="26"/>
          <w:szCs w:val="26"/>
        </w:rPr>
        <w:t>i</w:t>
      </w:r>
      <w:r w:rsidR="009F2E12">
        <w:rPr>
          <w:rFonts w:ascii="Times New Roman" w:hAnsi="Times New Roman" w:cs="Times New Roman"/>
          <w:noProof/>
          <w:sz w:val="26"/>
          <w:szCs w:val="26"/>
        </w:rPr>
        <w:t xml:space="preserve">ty for their actions and behaviours </w:t>
      </w:r>
      <w:r w:rsidR="00002C3D" w:rsidRPr="009F2E12">
        <w:rPr>
          <w:rFonts w:ascii="Times New Roman" w:hAnsi="Times New Roman" w:cs="Times New Roman"/>
          <w:noProof/>
          <w:sz w:val="26"/>
          <w:szCs w:val="26"/>
        </w:rPr>
        <w:t>(Sleath, 2019</w:t>
      </w:r>
      <w:r w:rsidR="00002C3D">
        <w:rPr>
          <w:rFonts w:ascii="Times New Roman" w:hAnsi="Times New Roman" w:cs="Times New Roman"/>
          <w:noProof/>
          <w:sz w:val="26"/>
          <w:szCs w:val="26"/>
        </w:rPr>
        <w:t xml:space="preserve">; </w:t>
      </w:r>
      <w:r w:rsidR="00002C3D" w:rsidRPr="009F2E12">
        <w:rPr>
          <w:rFonts w:ascii="Times New Roman" w:hAnsi="Times New Roman" w:cs="Times New Roman"/>
          <w:noProof/>
          <w:sz w:val="26"/>
          <w:szCs w:val="26"/>
        </w:rPr>
        <w:t>Home Office, 2015)</w:t>
      </w:r>
      <w:r w:rsidR="00546888">
        <w:rPr>
          <w:rFonts w:ascii="Times New Roman" w:hAnsi="Times New Roman" w:cs="Times New Roman"/>
          <w:noProof/>
          <w:sz w:val="26"/>
          <w:szCs w:val="26"/>
        </w:rPr>
        <w:t>. Sleath (2019) states that this fram</w:t>
      </w:r>
      <w:r w:rsidR="00731B47">
        <w:rPr>
          <w:rFonts w:ascii="Times New Roman" w:hAnsi="Times New Roman" w:cs="Times New Roman"/>
          <w:noProof/>
          <w:sz w:val="26"/>
          <w:szCs w:val="26"/>
        </w:rPr>
        <w:t>e</w:t>
      </w:r>
      <w:r w:rsidR="00546888">
        <w:rPr>
          <w:rFonts w:ascii="Times New Roman" w:hAnsi="Times New Roman" w:cs="Times New Roman"/>
          <w:noProof/>
          <w:sz w:val="26"/>
          <w:szCs w:val="26"/>
        </w:rPr>
        <w:t xml:space="preserve">work utilises organisations such as police, probation, social services, community rehabilitation companies, and substance misuse organisations. </w:t>
      </w:r>
      <w:r w:rsidR="007F57F5">
        <w:rPr>
          <w:rFonts w:ascii="Times New Roman" w:hAnsi="Times New Roman" w:cs="Times New Roman"/>
          <w:noProof/>
          <w:sz w:val="26"/>
          <w:szCs w:val="26"/>
        </w:rPr>
        <w:t xml:space="preserve">Some of these factors including the use of local housing organisations and behaviour change programmes will be explored in more detail later in the essay. </w:t>
      </w:r>
      <w:r w:rsidR="00A9656A">
        <w:rPr>
          <w:rFonts w:ascii="Times New Roman" w:hAnsi="Times New Roman" w:cs="Times New Roman"/>
          <w:noProof/>
          <w:sz w:val="26"/>
          <w:szCs w:val="26"/>
        </w:rPr>
        <w:t xml:space="preserve">A study by </w:t>
      </w:r>
      <w:r w:rsidR="007F57F5">
        <w:rPr>
          <w:rFonts w:ascii="Times New Roman" w:hAnsi="Times New Roman" w:cs="Times New Roman"/>
          <w:noProof/>
          <w:sz w:val="26"/>
          <w:szCs w:val="26"/>
        </w:rPr>
        <w:t xml:space="preserve">Sleath (2019) suggests that </w:t>
      </w:r>
      <w:r w:rsidR="00A9656A">
        <w:rPr>
          <w:rFonts w:ascii="Times New Roman" w:hAnsi="Times New Roman" w:cs="Times New Roman"/>
          <w:noProof/>
          <w:sz w:val="26"/>
          <w:szCs w:val="26"/>
        </w:rPr>
        <w:t xml:space="preserve">IOM can be effective in reducing re-offending rates when interventions such as rehabilitation through housing, substance misuse and employment are utilised </w:t>
      </w:r>
      <w:r w:rsidR="0045122C">
        <w:rPr>
          <w:rFonts w:ascii="Times New Roman" w:hAnsi="Times New Roman" w:cs="Times New Roman"/>
          <w:noProof/>
          <w:sz w:val="26"/>
          <w:szCs w:val="26"/>
        </w:rPr>
        <w:t>in combination with</w:t>
      </w:r>
      <w:r w:rsidR="00A9656A">
        <w:rPr>
          <w:rFonts w:ascii="Times New Roman" w:hAnsi="Times New Roman" w:cs="Times New Roman"/>
          <w:noProof/>
          <w:sz w:val="26"/>
          <w:szCs w:val="26"/>
        </w:rPr>
        <w:t xml:space="preserve"> closely monitoring offenders. However, Sleath (2019) argues that if an offender refuses to fully engage and does not want to change then IOM is not effective. Nevertheless, with close monitoring of offenders </w:t>
      </w:r>
      <w:r w:rsidR="00482866">
        <w:rPr>
          <w:rFonts w:ascii="Times New Roman" w:hAnsi="Times New Roman" w:cs="Times New Roman"/>
          <w:noProof/>
          <w:sz w:val="26"/>
          <w:szCs w:val="26"/>
        </w:rPr>
        <w:t xml:space="preserve">and </w:t>
      </w:r>
      <w:r w:rsidR="00A9656A">
        <w:rPr>
          <w:rFonts w:ascii="Times New Roman" w:hAnsi="Times New Roman" w:cs="Times New Roman"/>
          <w:noProof/>
          <w:sz w:val="26"/>
          <w:szCs w:val="26"/>
        </w:rPr>
        <w:t>a more targeted approach through IOM is likely to have a more positive outcome, particularly, in regards to information sharing between relevant agencies. Furthermore, it has also been suggested by Sleath (2019) that police engaging as offender managers can sometimes be in</w:t>
      </w:r>
      <w:r w:rsidR="00731B47">
        <w:rPr>
          <w:rFonts w:ascii="Times New Roman" w:hAnsi="Times New Roman" w:cs="Times New Roman"/>
          <w:noProof/>
          <w:sz w:val="26"/>
          <w:szCs w:val="26"/>
        </w:rPr>
        <w:t>ef</w:t>
      </w:r>
      <w:r w:rsidR="00A9656A">
        <w:rPr>
          <w:rFonts w:ascii="Times New Roman" w:hAnsi="Times New Roman" w:cs="Times New Roman"/>
          <w:noProof/>
          <w:sz w:val="26"/>
          <w:szCs w:val="26"/>
        </w:rPr>
        <w:t>fective due to trust issues between the offender and police in which case the probation service can poss</w:t>
      </w:r>
      <w:r w:rsidR="00317484">
        <w:rPr>
          <w:rFonts w:ascii="Times New Roman" w:hAnsi="Times New Roman" w:cs="Times New Roman"/>
          <w:noProof/>
          <w:sz w:val="26"/>
          <w:szCs w:val="26"/>
        </w:rPr>
        <w:t>i</w:t>
      </w:r>
      <w:r w:rsidR="00A9656A">
        <w:rPr>
          <w:rFonts w:ascii="Times New Roman" w:hAnsi="Times New Roman" w:cs="Times New Roman"/>
          <w:noProof/>
          <w:sz w:val="26"/>
          <w:szCs w:val="26"/>
        </w:rPr>
        <w:t xml:space="preserve">bly have better engagement, </w:t>
      </w:r>
      <w:r w:rsidR="00317484">
        <w:rPr>
          <w:rFonts w:ascii="Times New Roman" w:hAnsi="Times New Roman" w:cs="Times New Roman"/>
          <w:noProof/>
          <w:sz w:val="26"/>
          <w:szCs w:val="26"/>
        </w:rPr>
        <w:t xml:space="preserve">perhaps </w:t>
      </w:r>
      <w:r w:rsidR="00A9656A">
        <w:rPr>
          <w:rFonts w:ascii="Times New Roman" w:hAnsi="Times New Roman" w:cs="Times New Roman"/>
          <w:noProof/>
          <w:sz w:val="26"/>
          <w:szCs w:val="26"/>
        </w:rPr>
        <w:lastRenderedPageBreak/>
        <w:t xml:space="preserve">leading to </w:t>
      </w:r>
      <w:r w:rsidR="00317484">
        <w:rPr>
          <w:rFonts w:ascii="Times New Roman" w:hAnsi="Times New Roman" w:cs="Times New Roman"/>
          <w:noProof/>
          <w:sz w:val="26"/>
          <w:szCs w:val="26"/>
        </w:rPr>
        <w:t xml:space="preserve">better offender engagement and willingness to change their behaviour with the support of partner agencies. </w:t>
      </w:r>
    </w:p>
    <w:p w14:paraId="1BDC2A5A" w14:textId="5525796C" w:rsidR="00626B5E" w:rsidRDefault="00317484">
      <w:pPr>
        <w:rPr>
          <w:rFonts w:ascii="Times New Roman" w:hAnsi="Times New Roman" w:cs="Times New Roman"/>
          <w:noProof/>
          <w:sz w:val="26"/>
          <w:szCs w:val="26"/>
        </w:rPr>
      </w:pPr>
      <w:r>
        <w:rPr>
          <w:rFonts w:ascii="Times New Roman" w:hAnsi="Times New Roman" w:cs="Times New Roman"/>
          <w:noProof/>
          <w:sz w:val="26"/>
          <w:szCs w:val="26"/>
        </w:rPr>
        <w:t xml:space="preserve">A report by the </w:t>
      </w:r>
      <w:r w:rsidRPr="00317484">
        <w:rPr>
          <w:rFonts w:ascii="Times New Roman" w:hAnsi="Times New Roman" w:cs="Times New Roman"/>
          <w:noProof/>
          <w:sz w:val="26"/>
          <w:szCs w:val="26"/>
        </w:rPr>
        <w:t xml:space="preserve">Social Exclusion Unit </w:t>
      </w:r>
      <w:r>
        <w:rPr>
          <w:rFonts w:ascii="Times New Roman" w:hAnsi="Times New Roman" w:cs="Times New Roman"/>
          <w:noProof/>
          <w:sz w:val="26"/>
          <w:szCs w:val="26"/>
        </w:rPr>
        <w:t>(</w:t>
      </w:r>
      <w:r w:rsidRPr="00317484">
        <w:rPr>
          <w:rFonts w:ascii="Times New Roman" w:hAnsi="Times New Roman" w:cs="Times New Roman"/>
          <w:noProof/>
          <w:sz w:val="26"/>
          <w:szCs w:val="26"/>
        </w:rPr>
        <w:t>2002)</w:t>
      </w:r>
      <w:r>
        <w:rPr>
          <w:rFonts w:ascii="Times New Roman" w:hAnsi="Times New Roman" w:cs="Times New Roman"/>
          <w:noProof/>
          <w:sz w:val="26"/>
          <w:szCs w:val="26"/>
        </w:rPr>
        <w:t xml:space="preserve"> suggests that there can be a difference of </w:t>
      </w:r>
      <w:r w:rsidR="009B3D9D">
        <w:rPr>
          <w:rFonts w:ascii="Times New Roman" w:hAnsi="Times New Roman" w:cs="Times New Roman"/>
          <w:noProof/>
          <w:sz w:val="26"/>
          <w:szCs w:val="26"/>
        </w:rPr>
        <w:t xml:space="preserve">up to </w:t>
      </w:r>
      <w:r>
        <w:rPr>
          <w:rFonts w:ascii="Times New Roman" w:hAnsi="Times New Roman" w:cs="Times New Roman"/>
          <w:noProof/>
          <w:sz w:val="26"/>
          <w:szCs w:val="26"/>
        </w:rPr>
        <w:t xml:space="preserve">20% in re-offending rates if housing issues are tackled when </w:t>
      </w:r>
      <w:r w:rsidR="009B3D9D">
        <w:rPr>
          <w:rFonts w:ascii="Times New Roman" w:hAnsi="Times New Roman" w:cs="Times New Roman"/>
          <w:noProof/>
          <w:sz w:val="26"/>
          <w:szCs w:val="26"/>
        </w:rPr>
        <w:t>offenders</w:t>
      </w:r>
      <w:r>
        <w:rPr>
          <w:rFonts w:ascii="Times New Roman" w:hAnsi="Times New Roman" w:cs="Times New Roman"/>
          <w:noProof/>
          <w:sz w:val="26"/>
          <w:szCs w:val="26"/>
        </w:rPr>
        <w:t xml:space="preserve"> are released</w:t>
      </w:r>
      <w:r w:rsidR="009B3D9D">
        <w:rPr>
          <w:rFonts w:ascii="Times New Roman" w:hAnsi="Times New Roman" w:cs="Times New Roman"/>
          <w:noProof/>
          <w:sz w:val="26"/>
          <w:szCs w:val="26"/>
        </w:rPr>
        <w:t xml:space="preserve"> from prison</w:t>
      </w:r>
      <w:r w:rsidR="00482866">
        <w:rPr>
          <w:rFonts w:ascii="Times New Roman" w:hAnsi="Times New Roman" w:cs="Times New Roman"/>
          <w:noProof/>
          <w:sz w:val="26"/>
          <w:szCs w:val="26"/>
        </w:rPr>
        <w:t>,</w:t>
      </w:r>
      <w:r w:rsidR="009B3D9D">
        <w:rPr>
          <w:rFonts w:ascii="Times New Roman" w:hAnsi="Times New Roman" w:cs="Times New Roman"/>
          <w:noProof/>
          <w:sz w:val="26"/>
          <w:szCs w:val="26"/>
        </w:rPr>
        <w:t xml:space="preserve"> with many losing their housing whilst in custody</w:t>
      </w:r>
      <w:r w:rsidR="00482866">
        <w:rPr>
          <w:rFonts w:ascii="Times New Roman" w:hAnsi="Times New Roman" w:cs="Times New Roman"/>
          <w:noProof/>
          <w:sz w:val="26"/>
          <w:szCs w:val="26"/>
        </w:rPr>
        <w:t>,</w:t>
      </w:r>
      <w:r w:rsidR="009B3D9D">
        <w:rPr>
          <w:rFonts w:ascii="Times New Roman" w:hAnsi="Times New Roman" w:cs="Times New Roman"/>
          <w:noProof/>
          <w:sz w:val="26"/>
          <w:szCs w:val="26"/>
        </w:rPr>
        <w:t xml:space="preserve"> which </w:t>
      </w:r>
      <w:r w:rsidR="00482866">
        <w:rPr>
          <w:rFonts w:ascii="Times New Roman" w:hAnsi="Times New Roman" w:cs="Times New Roman"/>
          <w:noProof/>
          <w:sz w:val="26"/>
          <w:szCs w:val="26"/>
        </w:rPr>
        <w:t xml:space="preserve">can </w:t>
      </w:r>
      <w:r w:rsidR="009B3D9D">
        <w:rPr>
          <w:rFonts w:ascii="Times New Roman" w:hAnsi="Times New Roman" w:cs="Times New Roman"/>
          <w:noProof/>
          <w:sz w:val="26"/>
          <w:szCs w:val="26"/>
        </w:rPr>
        <w:t xml:space="preserve">lead to other issues including finding legitimate employment. A study conducted by </w:t>
      </w:r>
      <w:r w:rsidR="009B3D9D" w:rsidRPr="009B3D9D">
        <w:rPr>
          <w:rFonts w:ascii="Times New Roman" w:hAnsi="Times New Roman" w:cs="Times New Roman"/>
          <w:noProof/>
          <w:sz w:val="26"/>
          <w:szCs w:val="26"/>
        </w:rPr>
        <w:t xml:space="preserve">Ellison, et al., </w:t>
      </w:r>
      <w:r w:rsidR="009B3D9D">
        <w:rPr>
          <w:rFonts w:ascii="Times New Roman" w:hAnsi="Times New Roman" w:cs="Times New Roman"/>
          <w:noProof/>
          <w:sz w:val="26"/>
          <w:szCs w:val="26"/>
        </w:rPr>
        <w:t>(</w:t>
      </w:r>
      <w:r w:rsidR="009B3D9D" w:rsidRPr="009B3D9D">
        <w:rPr>
          <w:rFonts w:ascii="Times New Roman" w:hAnsi="Times New Roman" w:cs="Times New Roman"/>
          <w:noProof/>
          <w:sz w:val="26"/>
          <w:szCs w:val="26"/>
        </w:rPr>
        <w:t>2013)</w:t>
      </w:r>
      <w:r w:rsidR="009B3D9D">
        <w:rPr>
          <w:rFonts w:ascii="Times New Roman" w:hAnsi="Times New Roman" w:cs="Times New Roman"/>
          <w:noProof/>
          <w:sz w:val="26"/>
          <w:szCs w:val="26"/>
        </w:rPr>
        <w:t xml:space="preserve"> </w:t>
      </w:r>
      <w:r w:rsidR="00CC268E">
        <w:rPr>
          <w:rFonts w:ascii="Times New Roman" w:hAnsi="Times New Roman" w:cs="Times New Roman"/>
          <w:noProof/>
          <w:sz w:val="26"/>
          <w:szCs w:val="26"/>
        </w:rPr>
        <w:t>aimed to evaluate the effect of housing on re-offending by reviewing a London</w:t>
      </w:r>
      <w:r w:rsidR="007D5912">
        <w:rPr>
          <w:rFonts w:ascii="Times New Roman" w:hAnsi="Times New Roman" w:cs="Times New Roman"/>
          <w:noProof/>
          <w:sz w:val="26"/>
          <w:szCs w:val="26"/>
        </w:rPr>
        <w:t>-</w:t>
      </w:r>
      <w:r w:rsidR="00CC268E">
        <w:rPr>
          <w:rFonts w:ascii="Times New Roman" w:hAnsi="Times New Roman" w:cs="Times New Roman"/>
          <w:noProof/>
          <w:sz w:val="26"/>
          <w:szCs w:val="26"/>
        </w:rPr>
        <w:t>based housing charity called Vision Housing</w:t>
      </w:r>
      <w:r w:rsidR="00482866">
        <w:rPr>
          <w:rFonts w:ascii="Times New Roman" w:hAnsi="Times New Roman" w:cs="Times New Roman"/>
          <w:noProof/>
          <w:sz w:val="26"/>
          <w:szCs w:val="26"/>
        </w:rPr>
        <w:t>. The study</w:t>
      </w:r>
      <w:r w:rsidR="00CC268E">
        <w:rPr>
          <w:rFonts w:ascii="Times New Roman" w:hAnsi="Times New Roman" w:cs="Times New Roman"/>
          <w:noProof/>
          <w:sz w:val="26"/>
          <w:szCs w:val="26"/>
        </w:rPr>
        <w:t xml:space="preserve"> compar</w:t>
      </w:r>
      <w:r w:rsidR="00482866">
        <w:rPr>
          <w:rFonts w:ascii="Times New Roman" w:hAnsi="Times New Roman" w:cs="Times New Roman"/>
          <w:noProof/>
          <w:sz w:val="26"/>
          <w:szCs w:val="26"/>
        </w:rPr>
        <w:t>ed</w:t>
      </w:r>
      <w:r w:rsidR="00CC268E">
        <w:rPr>
          <w:rFonts w:ascii="Times New Roman" w:hAnsi="Times New Roman" w:cs="Times New Roman"/>
          <w:noProof/>
          <w:sz w:val="26"/>
          <w:szCs w:val="26"/>
        </w:rPr>
        <w:t xml:space="preserve"> expected reconviction rates using the offender group reconviction scale</w:t>
      </w:r>
      <w:r w:rsidR="00626B5E">
        <w:rPr>
          <w:rFonts w:ascii="Times New Roman" w:hAnsi="Times New Roman" w:cs="Times New Roman"/>
          <w:noProof/>
          <w:sz w:val="26"/>
          <w:szCs w:val="26"/>
        </w:rPr>
        <w:t xml:space="preserve"> (OGRS)</w:t>
      </w:r>
      <w:r w:rsidR="00CC268E">
        <w:rPr>
          <w:rFonts w:ascii="Times New Roman" w:hAnsi="Times New Roman" w:cs="Times New Roman"/>
          <w:noProof/>
          <w:sz w:val="26"/>
          <w:szCs w:val="26"/>
        </w:rPr>
        <w:t xml:space="preserve"> compared to actual reconviction rates one year later using data from the police national computer system (PNC) using a sample group of 400 people</w:t>
      </w:r>
      <w:r w:rsidR="00482866">
        <w:rPr>
          <w:rFonts w:ascii="Times New Roman" w:hAnsi="Times New Roman" w:cs="Times New Roman"/>
          <w:noProof/>
          <w:sz w:val="26"/>
          <w:szCs w:val="26"/>
        </w:rPr>
        <w:t xml:space="preserve"> </w:t>
      </w:r>
      <w:sdt>
        <w:sdtPr>
          <w:rPr>
            <w:rFonts w:ascii="Times New Roman" w:hAnsi="Times New Roman" w:cs="Times New Roman"/>
            <w:noProof/>
            <w:sz w:val="26"/>
            <w:szCs w:val="26"/>
          </w:rPr>
          <w:id w:val="-161551914"/>
          <w:citation/>
        </w:sdtPr>
        <w:sdtContent>
          <w:r w:rsidR="00482866">
            <w:rPr>
              <w:rFonts w:ascii="Times New Roman" w:hAnsi="Times New Roman" w:cs="Times New Roman"/>
              <w:noProof/>
              <w:sz w:val="26"/>
              <w:szCs w:val="26"/>
            </w:rPr>
            <w:fldChar w:fldCharType="begin"/>
          </w:r>
          <w:r w:rsidR="00482866">
            <w:rPr>
              <w:rFonts w:ascii="Times New Roman" w:hAnsi="Times New Roman" w:cs="Times New Roman"/>
              <w:noProof/>
              <w:sz w:val="26"/>
              <w:szCs w:val="26"/>
            </w:rPr>
            <w:instrText xml:space="preserve"> CITATION Ell13 \l 2057 </w:instrText>
          </w:r>
          <w:r w:rsidR="00482866">
            <w:rPr>
              <w:rFonts w:ascii="Times New Roman" w:hAnsi="Times New Roman" w:cs="Times New Roman"/>
              <w:noProof/>
              <w:sz w:val="26"/>
              <w:szCs w:val="26"/>
            </w:rPr>
            <w:fldChar w:fldCharType="separate"/>
          </w:r>
          <w:r w:rsidR="00482866" w:rsidRPr="00482866">
            <w:rPr>
              <w:rFonts w:ascii="Times New Roman" w:hAnsi="Times New Roman" w:cs="Times New Roman"/>
              <w:noProof/>
              <w:sz w:val="26"/>
              <w:szCs w:val="26"/>
            </w:rPr>
            <w:t>(Ellison, et al., 2013)</w:t>
          </w:r>
          <w:r w:rsidR="00482866">
            <w:rPr>
              <w:rFonts w:ascii="Times New Roman" w:hAnsi="Times New Roman" w:cs="Times New Roman"/>
              <w:noProof/>
              <w:sz w:val="26"/>
              <w:szCs w:val="26"/>
            </w:rPr>
            <w:fldChar w:fldCharType="end"/>
          </w:r>
        </w:sdtContent>
      </w:sdt>
      <w:r w:rsidR="00CC268E">
        <w:rPr>
          <w:rFonts w:ascii="Times New Roman" w:hAnsi="Times New Roman" w:cs="Times New Roman"/>
          <w:noProof/>
          <w:sz w:val="26"/>
          <w:szCs w:val="26"/>
        </w:rPr>
        <w:t xml:space="preserve">. </w:t>
      </w:r>
      <w:r w:rsidR="00452D76">
        <w:rPr>
          <w:rFonts w:ascii="Times New Roman" w:hAnsi="Times New Roman" w:cs="Times New Roman"/>
          <w:noProof/>
          <w:sz w:val="26"/>
          <w:szCs w:val="26"/>
        </w:rPr>
        <w:t>Vision Housing rece</w:t>
      </w:r>
      <w:r w:rsidR="007D5912">
        <w:rPr>
          <w:rFonts w:ascii="Times New Roman" w:hAnsi="Times New Roman" w:cs="Times New Roman"/>
          <w:noProof/>
          <w:sz w:val="26"/>
          <w:szCs w:val="26"/>
        </w:rPr>
        <w:t>i</w:t>
      </w:r>
      <w:r w:rsidR="00452D76">
        <w:rPr>
          <w:rFonts w:ascii="Times New Roman" w:hAnsi="Times New Roman" w:cs="Times New Roman"/>
          <w:noProof/>
          <w:sz w:val="26"/>
          <w:szCs w:val="26"/>
        </w:rPr>
        <w:t>ves refer</w:t>
      </w:r>
      <w:r w:rsidR="007D5912">
        <w:rPr>
          <w:rFonts w:ascii="Times New Roman" w:hAnsi="Times New Roman" w:cs="Times New Roman"/>
          <w:noProof/>
          <w:sz w:val="26"/>
          <w:szCs w:val="26"/>
        </w:rPr>
        <w:t>r</w:t>
      </w:r>
      <w:r w:rsidR="00452D76">
        <w:rPr>
          <w:rFonts w:ascii="Times New Roman" w:hAnsi="Times New Roman" w:cs="Times New Roman"/>
          <w:noProof/>
          <w:sz w:val="26"/>
          <w:szCs w:val="26"/>
        </w:rPr>
        <w:t>als from the probation service</w:t>
      </w:r>
      <w:r w:rsidR="00626B5E">
        <w:rPr>
          <w:rFonts w:ascii="Times New Roman" w:hAnsi="Times New Roman" w:cs="Times New Roman"/>
          <w:noProof/>
          <w:sz w:val="26"/>
          <w:szCs w:val="26"/>
        </w:rPr>
        <w:t xml:space="preserve"> and prison service</w:t>
      </w:r>
      <w:r w:rsidR="00452D76">
        <w:rPr>
          <w:rFonts w:ascii="Times New Roman" w:hAnsi="Times New Roman" w:cs="Times New Roman"/>
          <w:noProof/>
          <w:sz w:val="26"/>
          <w:szCs w:val="26"/>
        </w:rPr>
        <w:t xml:space="preserve"> and specialises in housing prisoners upon release, with many staff being ex-offenders. The study found that </w:t>
      </w:r>
      <w:r w:rsidR="00626B5E">
        <w:rPr>
          <w:rFonts w:ascii="Times New Roman" w:hAnsi="Times New Roman" w:cs="Times New Roman"/>
          <w:noProof/>
          <w:sz w:val="26"/>
          <w:szCs w:val="26"/>
        </w:rPr>
        <w:t>overall reconviction rates</w:t>
      </w:r>
      <w:r w:rsidR="00452D76">
        <w:rPr>
          <w:rFonts w:ascii="Times New Roman" w:hAnsi="Times New Roman" w:cs="Times New Roman"/>
          <w:noProof/>
          <w:sz w:val="26"/>
          <w:szCs w:val="26"/>
        </w:rPr>
        <w:t xml:space="preserve"> were 3.7% less</w:t>
      </w:r>
      <w:r w:rsidR="00626B5E">
        <w:rPr>
          <w:rFonts w:ascii="Times New Roman" w:hAnsi="Times New Roman" w:cs="Times New Roman"/>
          <w:noProof/>
          <w:sz w:val="26"/>
          <w:szCs w:val="26"/>
        </w:rPr>
        <w:t xml:space="preserve"> than the expected rates produced by OGRS, and of particular note there was a</w:t>
      </w:r>
      <w:r w:rsidR="007D5912">
        <w:rPr>
          <w:rFonts w:ascii="Times New Roman" w:hAnsi="Times New Roman" w:cs="Times New Roman"/>
          <w:noProof/>
          <w:sz w:val="26"/>
          <w:szCs w:val="26"/>
        </w:rPr>
        <w:t>n</w:t>
      </w:r>
      <w:r w:rsidR="00626B5E">
        <w:rPr>
          <w:rFonts w:ascii="Times New Roman" w:hAnsi="Times New Roman" w:cs="Times New Roman"/>
          <w:noProof/>
          <w:sz w:val="26"/>
          <w:szCs w:val="26"/>
        </w:rPr>
        <w:t xml:space="preserve"> 11.1% reduction of re-offending from those referred by the prison service, perhaps suggesting that tackling this issue early upon release increases the chance of preventing re-offending </w:t>
      </w:r>
      <w:sdt>
        <w:sdtPr>
          <w:rPr>
            <w:rFonts w:ascii="Times New Roman" w:hAnsi="Times New Roman" w:cs="Times New Roman"/>
            <w:noProof/>
            <w:sz w:val="26"/>
            <w:szCs w:val="26"/>
          </w:rPr>
          <w:id w:val="-1202403845"/>
          <w:citation/>
        </w:sdtPr>
        <w:sdtContent>
          <w:r w:rsidR="00626B5E">
            <w:rPr>
              <w:rFonts w:ascii="Times New Roman" w:hAnsi="Times New Roman" w:cs="Times New Roman"/>
              <w:noProof/>
              <w:sz w:val="26"/>
              <w:szCs w:val="26"/>
            </w:rPr>
            <w:fldChar w:fldCharType="begin"/>
          </w:r>
          <w:r w:rsidR="00626B5E">
            <w:rPr>
              <w:rFonts w:ascii="Times New Roman" w:hAnsi="Times New Roman" w:cs="Times New Roman"/>
              <w:noProof/>
              <w:sz w:val="26"/>
              <w:szCs w:val="26"/>
            </w:rPr>
            <w:instrText xml:space="preserve"> CITATION Ell13 \l 2057 </w:instrText>
          </w:r>
          <w:r w:rsidR="00626B5E">
            <w:rPr>
              <w:rFonts w:ascii="Times New Roman" w:hAnsi="Times New Roman" w:cs="Times New Roman"/>
              <w:noProof/>
              <w:sz w:val="26"/>
              <w:szCs w:val="26"/>
            </w:rPr>
            <w:fldChar w:fldCharType="separate"/>
          </w:r>
          <w:r w:rsidR="00626B5E" w:rsidRPr="00626B5E">
            <w:rPr>
              <w:rFonts w:ascii="Times New Roman" w:hAnsi="Times New Roman" w:cs="Times New Roman"/>
              <w:noProof/>
              <w:sz w:val="26"/>
              <w:szCs w:val="26"/>
            </w:rPr>
            <w:t>(Ellison, et al., 2013)</w:t>
          </w:r>
          <w:r w:rsidR="00626B5E">
            <w:rPr>
              <w:rFonts w:ascii="Times New Roman" w:hAnsi="Times New Roman" w:cs="Times New Roman"/>
              <w:noProof/>
              <w:sz w:val="26"/>
              <w:szCs w:val="26"/>
            </w:rPr>
            <w:fldChar w:fldCharType="end"/>
          </w:r>
        </w:sdtContent>
      </w:sdt>
      <w:r w:rsidR="00626B5E">
        <w:rPr>
          <w:rFonts w:ascii="Times New Roman" w:hAnsi="Times New Roman" w:cs="Times New Roman"/>
          <w:noProof/>
          <w:sz w:val="26"/>
          <w:szCs w:val="26"/>
        </w:rPr>
        <w:t>. However, while this study shows promising results, it must be stated that the rate of reduction in re-offending is based o</w:t>
      </w:r>
      <w:r w:rsidR="007D5912">
        <w:rPr>
          <w:rFonts w:ascii="Times New Roman" w:hAnsi="Times New Roman" w:cs="Times New Roman"/>
          <w:noProof/>
          <w:sz w:val="26"/>
          <w:szCs w:val="26"/>
        </w:rPr>
        <w:t>n</w:t>
      </w:r>
      <w:r w:rsidR="00626B5E">
        <w:rPr>
          <w:rFonts w:ascii="Times New Roman" w:hAnsi="Times New Roman" w:cs="Times New Roman"/>
          <w:noProof/>
          <w:sz w:val="26"/>
          <w:szCs w:val="26"/>
        </w:rPr>
        <w:t xml:space="preserve"> estimations using OGRS instead of a control group</w:t>
      </w:r>
      <w:r w:rsidR="007D5912">
        <w:rPr>
          <w:rFonts w:ascii="Times New Roman" w:hAnsi="Times New Roman" w:cs="Times New Roman"/>
          <w:noProof/>
          <w:sz w:val="26"/>
          <w:szCs w:val="26"/>
        </w:rPr>
        <w:t xml:space="preserve"> </w:t>
      </w:r>
      <w:sdt>
        <w:sdtPr>
          <w:rPr>
            <w:rFonts w:ascii="Times New Roman" w:hAnsi="Times New Roman" w:cs="Times New Roman"/>
            <w:noProof/>
            <w:sz w:val="26"/>
            <w:szCs w:val="26"/>
          </w:rPr>
          <w:id w:val="-1147118011"/>
          <w:citation/>
        </w:sdtPr>
        <w:sdtContent>
          <w:r w:rsidR="007D5912">
            <w:rPr>
              <w:rFonts w:ascii="Times New Roman" w:hAnsi="Times New Roman" w:cs="Times New Roman"/>
              <w:noProof/>
              <w:sz w:val="26"/>
              <w:szCs w:val="26"/>
            </w:rPr>
            <w:fldChar w:fldCharType="begin"/>
          </w:r>
          <w:r w:rsidR="007D5912">
            <w:rPr>
              <w:rFonts w:ascii="Times New Roman" w:hAnsi="Times New Roman" w:cs="Times New Roman"/>
              <w:noProof/>
              <w:sz w:val="26"/>
              <w:szCs w:val="26"/>
            </w:rPr>
            <w:instrText xml:space="preserve"> CITATION Ell13 \l 2057 </w:instrText>
          </w:r>
          <w:r w:rsidR="007D5912">
            <w:rPr>
              <w:rFonts w:ascii="Times New Roman" w:hAnsi="Times New Roman" w:cs="Times New Roman"/>
              <w:noProof/>
              <w:sz w:val="26"/>
              <w:szCs w:val="26"/>
            </w:rPr>
            <w:fldChar w:fldCharType="separate"/>
          </w:r>
          <w:r w:rsidR="007D5912" w:rsidRPr="007D5912">
            <w:rPr>
              <w:rFonts w:ascii="Times New Roman" w:hAnsi="Times New Roman" w:cs="Times New Roman"/>
              <w:noProof/>
              <w:sz w:val="26"/>
              <w:szCs w:val="26"/>
            </w:rPr>
            <w:t>(Ellison, et al., 2013)</w:t>
          </w:r>
          <w:r w:rsidR="007D5912">
            <w:rPr>
              <w:rFonts w:ascii="Times New Roman" w:hAnsi="Times New Roman" w:cs="Times New Roman"/>
              <w:noProof/>
              <w:sz w:val="26"/>
              <w:szCs w:val="26"/>
            </w:rPr>
            <w:fldChar w:fldCharType="end"/>
          </w:r>
        </w:sdtContent>
      </w:sdt>
      <w:r w:rsidR="00626B5E">
        <w:rPr>
          <w:rFonts w:ascii="Times New Roman" w:hAnsi="Times New Roman" w:cs="Times New Roman"/>
          <w:noProof/>
          <w:sz w:val="26"/>
          <w:szCs w:val="26"/>
        </w:rPr>
        <w:t xml:space="preserve">. Nevertheless, the results show that there can be positive results when issues such as housing are tackled early and perhaps there can be further reductions in re-offending when housing is not looked at in isolation but in unison with other behavioural programmes, such as IOM and </w:t>
      </w:r>
      <w:r w:rsidR="00193839">
        <w:rPr>
          <w:rFonts w:ascii="Times New Roman" w:hAnsi="Times New Roman" w:cs="Times New Roman"/>
          <w:noProof/>
          <w:sz w:val="26"/>
          <w:szCs w:val="26"/>
        </w:rPr>
        <w:t>behaviour change</w:t>
      </w:r>
      <w:r w:rsidR="00626B5E">
        <w:rPr>
          <w:rFonts w:ascii="Times New Roman" w:hAnsi="Times New Roman" w:cs="Times New Roman"/>
          <w:noProof/>
          <w:sz w:val="26"/>
          <w:szCs w:val="26"/>
        </w:rPr>
        <w:t xml:space="preserve"> approaches. </w:t>
      </w:r>
    </w:p>
    <w:p w14:paraId="031C46F2" w14:textId="73FA2FF2" w:rsidR="00626B5E" w:rsidRDefault="00193839">
      <w:pPr>
        <w:rPr>
          <w:rFonts w:ascii="Times New Roman" w:hAnsi="Times New Roman" w:cs="Times New Roman"/>
          <w:noProof/>
          <w:sz w:val="26"/>
          <w:szCs w:val="26"/>
        </w:rPr>
      </w:pPr>
      <w:r>
        <w:rPr>
          <w:rFonts w:ascii="Times New Roman" w:hAnsi="Times New Roman" w:cs="Times New Roman"/>
          <w:noProof/>
          <w:sz w:val="26"/>
          <w:szCs w:val="26"/>
        </w:rPr>
        <w:t xml:space="preserve">An example of behaviour change is </w:t>
      </w:r>
      <w:r w:rsidR="003E7CF6">
        <w:rPr>
          <w:rFonts w:ascii="Times New Roman" w:hAnsi="Times New Roman" w:cs="Times New Roman"/>
          <w:noProof/>
          <w:sz w:val="26"/>
          <w:szCs w:val="26"/>
        </w:rPr>
        <w:t xml:space="preserve">early intervention while offenders are still serving a custodial sentence. A study by </w:t>
      </w:r>
      <w:r w:rsidR="003E7CF6" w:rsidRPr="003E7CF6">
        <w:rPr>
          <w:rFonts w:ascii="Times New Roman" w:hAnsi="Times New Roman" w:cs="Times New Roman"/>
          <w:noProof/>
          <w:sz w:val="26"/>
          <w:szCs w:val="26"/>
        </w:rPr>
        <w:t xml:space="preserve">Beech &amp; Chauhan </w:t>
      </w:r>
      <w:r w:rsidR="003E7CF6">
        <w:rPr>
          <w:rFonts w:ascii="Times New Roman" w:hAnsi="Times New Roman" w:cs="Times New Roman"/>
          <w:noProof/>
          <w:sz w:val="26"/>
          <w:szCs w:val="26"/>
        </w:rPr>
        <w:t>(</w:t>
      </w:r>
      <w:r w:rsidR="003E7CF6" w:rsidRPr="003E7CF6">
        <w:rPr>
          <w:rFonts w:ascii="Times New Roman" w:hAnsi="Times New Roman" w:cs="Times New Roman"/>
          <w:noProof/>
          <w:sz w:val="26"/>
          <w:szCs w:val="26"/>
        </w:rPr>
        <w:t>2013)</w:t>
      </w:r>
      <w:r>
        <w:rPr>
          <w:rFonts w:ascii="Times New Roman" w:hAnsi="Times New Roman" w:cs="Times New Roman"/>
          <w:noProof/>
          <w:sz w:val="26"/>
          <w:szCs w:val="26"/>
        </w:rPr>
        <w:t xml:space="preserve"> </w:t>
      </w:r>
      <w:r w:rsidR="003E7CF6">
        <w:rPr>
          <w:rFonts w:ascii="Times New Roman" w:hAnsi="Times New Roman" w:cs="Times New Roman"/>
          <w:noProof/>
          <w:sz w:val="26"/>
          <w:szCs w:val="26"/>
        </w:rPr>
        <w:t>reviewed a five</w:t>
      </w:r>
      <w:r w:rsidR="007D5912">
        <w:rPr>
          <w:rFonts w:ascii="Times New Roman" w:hAnsi="Times New Roman" w:cs="Times New Roman"/>
          <w:noProof/>
          <w:sz w:val="26"/>
          <w:szCs w:val="26"/>
        </w:rPr>
        <w:t>-</w:t>
      </w:r>
      <w:r w:rsidR="003E7CF6">
        <w:rPr>
          <w:rFonts w:ascii="Times New Roman" w:hAnsi="Times New Roman" w:cs="Times New Roman"/>
          <w:noProof/>
          <w:sz w:val="26"/>
          <w:szCs w:val="26"/>
        </w:rPr>
        <w:t xml:space="preserve">day course that was </w:t>
      </w:r>
      <w:r w:rsidR="0097767E">
        <w:rPr>
          <w:rFonts w:ascii="Times New Roman" w:hAnsi="Times New Roman" w:cs="Times New Roman"/>
          <w:noProof/>
          <w:sz w:val="26"/>
          <w:szCs w:val="26"/>
        </w:rPr>
        <w:t>conducted in</w:t>
      </w:r>
      <w:r w:rsidR="003E7CF6">
        <w:rPr>
          <w:rFonts w:ascii="Times New Roman" w:hAnsi="Times New Roman" w:cs="Times New Roman"/>
          <w:noProof/>
          <w:sz w:val="26"/>
          <w:szCs w:val="26"/>
        </w:rPr>
        <w:t xml:space="preserve"> </w:t>
      </w:r>
      <w:r w:rsidR="0097767E">
        <w:rPr>
          <w:rFonts w:ascii="Times New Roman" w:hAnsi="Times New Roman" w:cs="Times New Roman"/>
          <w:noProof/>
          <w:sz w:val="26"/>
          <w:szCs w:val="26"/>
        </w:rPr>
        <w:t xml:space="preserve">seven prisons in England and Wales which aimed </w:t>
      </w:r>
      <w:r w:rsidR="00482866">
        <w:rPr>
          <w:rFonts w:ascii="Times New Roman" w:hAnsi="Times New Roman" w:cs="Times New Roman"/>
          <w:noProof/>
          <w:sz w:val="26"/>
          <w:szCs w:val="26"/>
        </w:rPr>
        <w:t>to increase</w:t>
      </w:r>
      <w:r w:rsidR="0097767E">
        <w:rPr>
          <w:rFonts w:ascii="Times New Roman" w:hAnsi="Times New Roman" w:cs="Times New Roman"/>
          <w:noProof/>
          <w:sz w:val="26"/>
          <w:szCs w:val="26"/>
        </w:rPr>
        <w:t xml:space="preserve"> offenders</w:t>
      </w:r>
      <w:r w:rsidR="00482866">
        <w:rPr>
          <w:rFonts w:ascii="Times New Roman" w:hAnsi="Times New Roman" w:cs="Times New Roman"/>
          <w:noProof/>
          <w:sz w:val="26"/>
          <w:szCs w:val="26"/>
        </w:rPr>
        <w:t>’</w:t>
      </w:r>
      <w:r w:rsidR="0097767E">
        <w:rPr>
          <w:rFonts w:ascii="Times New Roman" w:hAnsi="Times New Roman" w:cs="Times New Roman"/>
          <w:noProof/>
          <w:sz w:val="26"/>
          <w:szCs w:val="26"/>
        </w:rPr>
        <w:t xml:space="preserve"> empathy for victims of crime, accept responsibility for their actions and change their behaviour regarding offending. Beech &amp; Chauhan (2013) sought to test </w:t>
      </w:r>
      <w:r w:rsidR="002B54AC">
        <w:rPr>
          <w:rFonts w:ascii="Times New Roman" w:hAnsi="Times New Roman" w:cs="Times New Roman"/>
          <w:noProof/>
          <w:sz w:val="26"/>
          <w:szCs w:val="26"/>
        </w:rPr>
        <w:t xml:space="preserve"> whether there was a positive outcome for these </w:t>
      </w:r>
      <w:r w:rsidR="0097767E">
        <w:rPr>
          <w:rFonts w:ascii="Times New Roman" w:hAnsi="Times New Roman" w:cs="Times New Roman"/>
          <w:noProof/>
          <w:sz w:val="26"/>
          <w:szCs w:val="26"/>
        </w:rPr>
        <w:t xml:space="preserve">three </w:t>
      </w:r>
      <w:r w:rsidR="002B54AC">
        <w:rPr>
          <w:rFonts w:ascii="Times New Roman" w:hAnsi="Times New Roman" w:cs="Times New Roman"/>
          <w:noProof/>
          <w:sz w:val="26"/>
          <w:szCs w:val="26"/>
        </w:rPr>
        <w:t xml:space="preserve">areas </w:t>
      </w:r>
      <w:r w:rsidR="0097767E">
        <w:rPr>
          <w:rFonts w:ascii="Times New Roman" w:hAnsi="Times New Roman" w:cs="Times New Roman"/>
          <w:noProof/>
          <w:sz w:val="26"/>
          <w:szCs w:val="26"/>
        </w:rPr>
        <w:t>by using a psyc</w:t>
      </w:r>
      <w:r w:rsidR="007D5912">
        <w:rPr>
          <w:rFonts w:ascii="Times New Roman" w:hAnsi="Times New Roman" w:cs="Times New Roman"/>
          <w:noProof/>
          <w:sz w:val="26"/>
          <w:szCs w:val="26"/>
        </w:rPr>
        <w:t>h</w:t>
      </w:r>
      <w:r w:rsidR="0097767E">
        <w:rPr>
          <w:rFonts w:ascii="Times New Roman" w:hAnsi="Times New Roman" w:cs="Times New Roman"/>
          <w:noProof/>
          <w:sz w:val="26"/>
          <w:szCs w:val="26"/>
        </w:rPr>
        <w:t>ometric questio</w:t>
      </w:r>
      <w:r w:rsidR="007D5912">
        <w:rPr>
          <w:rFonts w:ascii="Times New Roman" w:hAnsi="Times New Roman" w:cs="Times New Roman"/>
          <w:noProof/>
          <w:sz w:val="26"/>
          <w:szCs w:val="26"/>
        </w:rPr>
        <w:t>n</w:t>
      </w:r>
      <w:r w:rsidR="0097767E">
        <w:rPr>
          <w:rFonts w:ascii="Times New Roman" w:hAnsi="Times New Roman" w:cs="Times New Roman"/>
          <w:noProof/>
          <w:sz w:val="26"/>
          <w:szCs w:val="26"/>
        </w:rPr>
        <w:t xml:space="preserve">naire for those that participated in the course and found that </w:t>
      </w:r>
      <w:r w:rsidR="003B2E69">
        <w:rPr>
          <w:rFonts w:ascii="Times New Roman" w:hAnsi="Times New Roman" w:cs="Times New Roman"/>
          <w:noProof/>
          <w:sz w:val="26"/>
          <w:szCs w:val="26"/>
        </w:rPr>
        <w:t xml:space="preserve">overall </w:t>
      </w:r>
      <w:r w:rsidR="0097767E">
        <w:rPr>
          <w:rFonts w:ascii="Times New Roman" w:hAnsi="Times New Roman" w:cs="Times New Roman"/>
          <w:noProof/>
          <w:sz w:val="26"/>
          <w:szCs w:val="26"/>
        </w:rPr>
        <w:t>there was more concern for victims of crime</w:t>
      </w:r>
      <w:r w:rsidR="003B2E69">
        <w:rPr>
          <w:rFonts w:ascii="Times New Roman" w:hAnsi="Times New Roman" w:cs="Times New Roman"/>
          <w:noProof/>
          <w:sz w:val="26"/>
          <w:szCs w:val="26"/>
        </w:rPr>
        <w:t xml:space="preserve"> and increased motivation to change their behaviour</w:t>
      </w:r>
      <w:r w:rsidR="002B54AC">
        <w:rPr>
          <w:rFonts w:ascii="Times New Roman" w:hAnsi="Times New Roman" w:cs="Times New Roman"/>
          <w:noProof/>
          <w:sz w:val="26"/>
          <w:szCs w:val="26"/>
        </w:rPr>
        <w:t>.</w:t>
      </w:r>
      <w:r w:rsidR="003B2E69">
        <w:rPr>
          <w:rFonts w:ascii="Times New Roman" w:hAnsi="Times New Roman" w:cs="Times New Roman"/>
          <w:noProof/>
          <w:sz w:val="26"/>
          <w:szCs w:val="26"/>
        </w:rPr>
        <w:t xml:space="preserve"> </w:t>
      </w:r>
      <w:r w:rsidR="002B54AC">
        <w:rPr>
          <w:rFonts w:ascii="Times New Roman" w:hAnsi="Times New Roman" w:cs="Times New Roman"/>
          <w:noProof/>
          <w:sz w:val="26"/>
          <w:szCs w:val="26"/>
        </w:rPr>
        <w:t>H</w:t>
      </w:r>
      <w:r w:rsidR="003B2E69">
        <w:rPr>
          <w:rFonts w:ascii="Times New Roman" w:hAnsi="Times New Roman" w:cs="Times New Roman"/>
          <w:noProof/>
          <w:sz w:val="26"/>
          <w:szCs w:val="26"/>
        </w:rPr>
        <w:t xml:space="preserve">owever, did not show a significant change in offenders taking responsibilty for their actions </w:t>
      </w:r>
      <w:sdt>
        <w:sdtPr>
          <w:rPr>
            <w:rFonts w:ascii="Times New Roman" w:hAnsi="Times New Roman" w:cs="Times New Roman"/>
            <w:noProof/>
            <w:sz w:val="26"/>
            <w:szCs w:val="26"/>
          </w:rPr>
          <w:id w:val="-1433508020"/>
          <w:citation/>
        </w:sdtPr>
        <w:sdtContent>
          <w:r w:rsidR="003B2E69">
            <w:rPr>
              <w:rFonts w:ascii="Times New Roman" w:hAnsi="Times New Roman" w:cs="Times New Roman"/>
              <w:noProof/>
              <w:sz w:val="26"/>
              <w:szCs w:val="26"/>
            </w:rPr>
            <w:fldChar w:fldCharType="begin"/>
          </w:r>
          <w:r w:rsidR="003B2E69">
            <w:rPr>
              <w:rFonts w:ascii="Times New Roman" w:hAnsi="Times New Roman" w:cs="Times New Roman"/>
              <w:noProof/>
              <w:sz w:val="26"/>
              <w:szCs w:val="26"/>
            </w:rPr>
            <w:instrText xml:space="preserve"> CITATION Bee13 \l 2057 </w:instrText>
          </w:r>
          <w:r w:rsidR="003B2E69">
            <w:rPr>
              <w:rFonts w:ascii="Times New Roman" w:hAnsi="Times New Roman" w:cs="Times New Roman"/>
              <w:noProof/>
              <w:sz w:val="26"/>
              <w:szCs w:val="26"/>
            </w:rPr>
            <w:fldChar w:fldCharType="separate"/>
          </w:r>
          <w:r w:rsidR="003B2E69" w:rsidRPr="003B2E69">
            <w:rPr>
              <w:rFonts w:ascii="Times New Roman" w:hAnsi="Times New Roman" w:cs="Times New Roman"/>
              <w:noProof/>
              <w:sz w:val="26"/>
              <w:szCs w:val="26"/>
            </w:rPr>
            <w:t>(Beech &amp; Chauhan, 2013)</w:t>
          </w:r>
          <w:r w:rsidR="003B2E69">
            <w:rPr>
              <w:rFonts w:ascii="Times New Roman" w:hAnsi="Times New Roman" w:cs="Times New Roman"/>
              <w:noProof/>
              <w:sz w:val="26"/>
              <w:szCs w:val="26"/>
            </w:rPr>
            <w:fldChar w:fldCharType="end"/>
          </w:r>
        </w:sdtContent>
      </w:sdt>
      <w:r w:rsidR="003B2E69">
        <w:rPr>
          <w:rFonts w:ascii="Times New Roman" w:hAnsi="Times New Roman" w:cs="Times New Roman"/>
          <w:noProof/>
          <w:sz w:val="26"/>
          <w:szCs w:val="26"/>
        </w:rPr>
        <w:t>. Nevertheless, this study showed some promising results for a five</w:t>
      </w:r>
      <w:r w:rsidR="007D5912">
        <w:rPr>
          <w:rFonts w:ascii="Times New Roman" w:hAnsi="Times New Roman" w:cs="Times New Roman"/>
          <w:noProof/>
          <w:sz w:val="26"/>
          <w:szCs w:val="26"/>
        </w:rPr>
        <w:t>-</w:t>
      </w:r>
      <w:r w:rsidR="003B2E69">
        <w:rPr>
          <w:rFonts w:ascii="Times New Roman" w:hAnsi="Times New Roman" w:cs="Times New Roman"/>
          <w:noProof/>
          <w:sz w:val="26"/>
          <w:szCs w:val="26"/>
        </w:rPr>
        <w:t xml:space="preserve">day course and it could be argued that continued engagement by offenders in behaviour change programmes when custodial sentences have finished could perhaps yield </w:t>
      </w:r>
      <w:r w:rsidR="002B54AC">
        <w:rPr>
          <w:rFonts w:ascii="Times New Roman" w:hAnsi="Times New Roman" w:cs="Times New Roman"/>
          <w:noProof/>
          <w:sz w:val="26"/>
          <w:szCs w:val="26"/>
        </w:rPr>
        <w:t xml:space="preserve">further </w:t>
      </w:r>
      <w:r w:rsidR="003B2E69">
        <w:rPr>
          <w:rFonts w:ascii="Times New Roman" w:hAnsi="Times New Roman" w:cs="Times New Roman"/>
          <w:noProof/>
          <w:sz w:val="26"/>
          <w:szCs w:val="26"/>
        </w:rPr>
        <w:t>positive results in re-offending rates</w:t>
      </w:r>
      <w:r w:rsidR="000B3662">
        <w:rPr>
          <w:rFonts w:ascii="Times New Roman" w:hAnsi="Times New Roman" w:cs="Times New Roman"/>
          <w:noProof/>
          <w:sz w:val="26"/>
          <w:szCs w:val="26"/>
        </w:rPr>
        <w:t xml:space="preserve">, however, there is perhaps a need for </w:t>
      </w:r>
      <w:r w:rsidR="002B54AC">
        <w:rPr>
          <w:rFonts w:ascii="Times New Roman" w:hAnsi="Times New Roman" w:cs="Times New Roman"/>
          <w:noProof/>
          <w:sz w:val="26"/>
          <w:szCs w:val="26"/>
        </w:rPr>
        <w:t>more</w:t>
      </w:r>
      <w:r w:rsidR="000B3662">
        <w:rPr>
          <w:rFonts w:ascii="Times New Roman" w:hAnsi="Times New Roman" w:cs="Times New Roman"/>
          <w:noProof/>
          <w:sz w:val="26"/>
          <w:szCs w:val="26"/>
        </w:rPr>
        <w:t xml:space="preserve"> research into this topic.</w:t>
      </w:r>
      <w:r w:rsidR="003B2E69">
        <w:rPr>
          <w:rFonts w:ascii="Times New Roman" w:hAnsi="Times New Roman" w:cs="Times New Roman"/>
          <w:noProof/>
          <w:sz w:val="26"/>
          <w:szCs w:val="26"/>
        </w:rPr>
        <w:t xml:space="preserve"> </w:t>
      </w:r>
    </w:p>
    <w:p w14:paraId="70EC6D1D" w14:textId="60E77CE8" w:rsidR="00A9656A" w:rsidRDefault="003B2E69">
      <w:pPr>
        <w:rPr>
          <w:rFonts w:ascii="Times New Roman" w:hAnsi="Times New Roman" w:cs="Times New Roman"/>
          <w:noProof/>
          <w:sz w:val="26"/>
          <w:szCs w:val="26"/>
        </w:rPr>
      </w:pPr>
      <w:r>
        <w:rPr>
          <w:rFonts w:ascii="Times New Roman" w:hAnsi="Times New Roman" w:cs="Times New Roman"/>
          <w:noProof/>
          <w:sz w:val="26"/>
          <w:szCs w:val="26"/>
        </w:rPr>
        <w:t>In conclusion</w:t>
      </w:r>
      <w:r w:rsidR="007D5912">
        <w:rPr>
          <w:rFonts w:ascii="Times New Roman" w:hAnsi="Times New Roman" w:cs="Times New Roman"/>
          <w:noProof/>
          <w:sz w:val="26"/>
          <w:szCs w:val="26"/>
        </w:rPr>
        <w:t>,</w:t>
      </w:r>
      <w:r>
        <w:rPr>
          <w:rFonts w:ascii="Times New Roman" w:hAnsi="Times New Roman" w:cs="Times New Roman"/>
          <w:noProof/>
          <w:sz w:val="26"/>
          <w:szCs w:val="26"/>
        </w:rPr>
        <w:t xml:space="preserve"> this essay has explored why a partnership approach is most effective when preventing re-offending. Through this</w:t>
      </w:r>
      <w:r w:rsidR="007D5912">
        <w:rPr>
          <w:rFonts w:ascii="Times New Roman" w:hAnsi="Times New Roman" w:cs="Times New Roman"/>
          <w:noProof/>
          <w:sz w:val="26"/>
          <w:szCs w:val="26"/>
        </w:rPr>
        <w:t>,</w:t>
      </w:r>
      <w:r>
        <w:rPr>
          <w:rFonts w:ascii="Times New Roman" w:hAnsi="Times New Roman" w:cs="Times New Roman"/>
          <w:noProof/>
          <w:sz w:val="26"/>
          <w:szCs w:val="26"/>
        </w:rPr>
        <w:t xml:space="preserve"> it has explored the factors that contribute to re-offending such as housing issues </w:t>
      </w:r>
      <w:r w:rsidR="002B54AC">
        <w:rPr>
          <w:rFonts w:ascii="Times New Roman" w:hAnsi="Times New Roman" w:cs="Times New Roman"/>
          <w:noProof/>
          <w:sz w:val="26"/>
          <w:szCs w:val="26"/>
        </w:rPr>
        <w:t>after being</w:t>
      </w:r>
      <w:r>
        <w:rPr>
          <w:rFonts w:ascii="Times New Roman" w:hAnsi="Times New Roman" w:cs="Times New Roman"/>
          <w:noProof/>
          <w:sz w:val="26"/>
          <w:szCs w:val="26"/>
        </w:rPr>
        <w:t xml:space="preserve"> released from custodial sentence</w:t>
      </w:r>
      <w:r w:rsidR="002B54AC">
        <w:rPr>
          <w:rFonts w:ascii="Times New Roman" w:hAnsi="Times New Roman" w:cs="Times New Roman"/>
          <w:noProof/>
          <w:sz w:val="26"/>
          <w:szCs w:val="26"/>
        </w:rPr>
        <w:t>s</w:t>
      </w:r>
      <w:r>
        <w:rPr>
          <w:rFonts w:ascii="Times New Roman" w:hAnsi="Times New Roman" w:cs="Times New Roman"/>
          <w:noProof/>
          <w:sz w:val="26"/>
          <w:szCs w:val="26"/>
        </w:rPr>
        <w:t xml:space="preserve">, </w:t>
      </w:r>
      <w:r>
        <w:rPr>
          <w:rFonts w:ascii="Times New Roman" w:hAnsi="Times New Roman" w:cs="Times New Roman"/>
          <w:noProof/>
          <w:sz w:val="26"/>
          <w:szCs w:val="26"/>
        </w:rPr>
        <w:lastRenderedPageBreak/>
        <w:t>drug addiction, and willingness to accept responsibility for one</w:t>
      </w:r>
      <w:r w:rsidR="007D5912">
        <w:rPr>
          <w:rFonts w:ascii="Times New Roman" w:hAnsi="Times New Roman" w:cs="Times New Roman"/>
          <w:noProof/>
          <w:sz w:val="26"/>
          <w:szCs w:val="26"/>
        </w:rPr>
        <w:t>’</w:t>
      </w:r>
      <w:r>
        <w:rPr>
          <w:rFonts w:ascii="Times New Roman" w:hAnsi="Times New Roman" w:cs="Times New Roman"/>
          <w:noProof/>
          <w:sz w:val="26"/>
          <w:szCs w:val="26"/>
        </w:rPr>
        <w:t xml:space="preserve">s actions. Furthermore, this essay has discussed how the IOM framework has increased collaboration between services such as police, probation, </w:t>
      </w:r>
      <w:r w:rsidR="000B3662">
        <w:rPr>
          <w:rFonts w:ascii="Times New Roman" w:hAnsi="Times New Roman" w:cs="Times New Roman"/>
          <w:noProof/>
          <w:sz w:val="26"/>
          <w:szCs w:val="26"/>
        </w:rPr>
        <w:t>substance misuse organisations and housing to name a few which in turn has helped to tackle some of the root causes behin</w:t>
      </w:r>
      <w:r w:rsidR="007D5912">
        <w:rPr>
          <w:rFonts w:ascii="Times New Roman" w:hAnsi="Times New Roman" w:cs="Times New Roman"/>
          <w:noProof/>
          <w:sz w:val="26"/>
          <w:szCs w:val="26"/>
        </w:rPr>
        <w:t>d</w:t>
      </w:r>
      <w:r w:rsidR="000B3662">
        <w:rPr>
          <w:rFonts w:ascii="Times New Roman" w:hAnsi="Times New Roman" w:cs="Times New Roman"/>
          <w:noProof/>
          <w:sz w:val="26"/>
          <w:szCs w:val="26"/>
        </w:rPr>
        <w:t xml:space="preserve"> re-offending. However, the essay has suggested that perhaps there is more work needed regarding behaviour change and more studies can perhaps shed light on further improvements. Nevertheless, it can still be argued that organisations working in collaboration will have improved outcomes in preventing re-offending. </w:t>
      </w:r>
    </w:p>
    <w:p w14:paraId="0CA0B169" w14:textId="4D0A58E1" w:rsidR="00A9656A" w:rsidRPr="006366E4" w:rsidRDefault="006366E4">
      <w:pPr>
        <w:rPr>
          <w:rFonts w:ascii="Times New Roman" w:hAnsi="Times New Roman" w:cs="Times New Roman"/>
          <w:i/>
          <w:iCs/>
          <w:sz w:val="26"/>
          <w:szCs w:val="26"/>
        </w:rPr>
      </w:pPr>
      <w:r w:rsidRPr="006366E4">
        <w:rPr>
          <w:rFonts w:ascii="Times New Roman" w:hAnsi="Times New Roman" w:cs="Times New Roman"/>
          <w:i/>
          <w:iCs/>
          <w:sz w:val="26"/>
          <w:szCs w:val="26"/>
        </w:rPr>
        <w:t>Word count: 10</w:t>
      </w:r>
      <w:r w:rsidR="002B54AC">
        <w:rPr>
          <w:rFonts w:ascii="Times New Roman" w:hAnsi="Times New Roman" w:cs="Times New Roman"/>
          <w:i/>
          <w:iCs/>
          <w:sz w:val="26"/>
          <w:szCs w:val="26"/>
        </w:rPr>
        <w:t>57</w:t>
      </w:r>
    </w:p>
    <w:p w14:paraId="4101ED2E" w14:textId="77777777" w:rsidR="007270C5" w:rsidRDefault="007270C5">
      <w:pPr>
        <w:rPr>
          <w:rFonts w:ascii="Times New Roman" w:hAnsi="Times New Roman" w:cs="Times New Roman"/>
          <w:i/>
          <w:iCs/>
          <w:sz w:val="26"/>
          <w:szCs w:val="26"/>
        </w:rPr>
      </w:pPr>
    </w:p>
    <w:p w14:paraId="260CEFC8" w14:textId="77777777" w:rsidR="007270C5" w:rsidRDefault="007270C5">
      <w:pPr>
        <w:rPr>
          <w:rFonts w:ascii="Times New Roman" w:hAnsi="Times New Roman" w:cs="Times New Roman"/>
          <w:i/>
          <w:iCs/>
          <w:sz w:val="26"/>
          <w:szCs w:val="26"/>
        </w:rPr>
      </w:pPr>
    </w:p>
    <w:p w14:paraId="0D789B3C" w14:textId="77777777" w:rsidR="007270C5" w:rsidRDefault="007270C5">
      <w:pPr>
        <w:rPr>
          <w:rFonts w:ascii="Times New Roman" w:hAnsi="Times New Roman" w:cs="Times New Roman"/>
          <w:i/>
          <w:iCs/>
          <w:sz w:val="26"/>
          <w:szCs w:val="26"/>
        </w:rPr>
      </w:pPr>
    </w:p>
    <w:p w14:paraId="6FF1917C" w14:textId="77777777" w:rsidR="007270C5" w:rsidRDefault="007270C5">
      <w:pPr>
        <w:rPr>
          <w:rFonts w:ascii="Times New Roman" w:hAnsi="Times New Roman" w:cs="Times New Roman"/>
          <w:i/>
          <w:iCs/>
          <w:sz w:val="26"/>
          <w:szCs w:val="26"/>
        </w:rPr>
      </w:pPr>
    </w:p>
    <w:p w14:paraId="0DE1AB8E" w14:textId="77777777" w:rsidR="007270C5" w:rsidRDefault="007270C5">
      <w:pPr>
        <w:rPr>
          <w:rFonts w:ascii="Times New Roman" w:hAnsi="Times New Roman" w:cs="Times New Roman"/>
          <w:i/>
          <w:iCs/>
          <w:sz w:val="26"/>
          <w:szCs w:val="26"/>
        </w:rPr>
      </w:pPr>
    </w:p>
    <w:p w14:paraId="17F24B2B" w14:textId="77777777" w:rsidR="007270C5" w:rsidRDefault="007270C5">
      <w:pPr>
        <w:rPr>
          <w:rFonts w:ascii="Times New Roman" w:hAnsi="Times New Roman" w:cs="Times New Roman"/>
          <w:i/>
          <w:iCs/>
          <w:sz w:val="26"/>
          <w:szCs w:val="26"/>
        </w:rPr>
      </w:pPr>
    </w:p>
    <w:p w14:paraId="6E552B46" w14:textId="77777777" w:rsidR="007270C5" w:rsidRDefault="007270C5">
      <w:pPr>
        <w:rPr>
          <w:rFonts w:ascii="Times New Roman" w:hAnsi="Times New Roman" w:cs="Times New Roman"/>
          <w:i/>
          <w:iCs/>
          <w:sz w:val="26"/>
          <w:szCs w:val="26"/>
        </w:rPr>
      </w:pPr>
    </w:p>
    <w:p w14:paraId="04D97030" w14:textId="77777777" w:rsidR="007270C5" w:rsidRDefault="007270C5">
      <w:pPr>
        <w:rPr>
          <w:rFonts w:ascii="Times New Roman" w:hAnsi="Times New Roman" w:cs="Times New Roman"/>
          <w:i/>
          <w:iCs/>
          <w:sz w:val="26"/>
          <w:szCs w:val="26"/>
        </w:rPr>
      </w:pPr>
    </w:p>
    <w:p w14:paraId="4B294C80" w14:textId="77777777" w:rsidR="007270C5" w:rsidRDefault="007270C5">
      <w:pPr>
        <w:rPr>
          <w:rFonts w:ascii="Times New Roman" w:hAnsi="Times New Roman" w:cs="Times New Roman"/>
          <w:i/>
          <w:iCs/>
          <w:sz w:val="26"/>
          <w:szCs w:val="26"/>
        </w:rPr>
      </w:pPr>
    </w:p>
    <w:p w14:paraId="6A6FDB0B" w14:textId="77777777" w:rsidR="007270C5" w:rsidRDefault="007270C5">
      <w:pPr>
        <w:rPr>
          <w:rFonts w:ascii="Times New Roman" w:hAnsi="Times New Roman" w:cs="Times New Roman"/>
          <w:i/>
          <w:iCs/>
          <w:sz w:val="26"/>
          <w:szCs w:val="26"/>
        </w:rPr>
      </w:pPr>
    </w:p>
    <w:p w14:paraId="2630E6D9" w14:textId="77777777" w:rsidR="007270C5" w:rsidRDefault="007270C5">
      <w:pPr>
        <w:rPr>
          <w:rFonts w:ascii="Times New Roman" w:hAnsi="Times New Roman" w:cs="Times New Roman"/>
          <w:i/>
          <w:iCs/>
          <w:sz w:val="26"/>
          <w:szCs w:val="26"/>
        </w:rPr>
      </w:pPr>
    </w:p>
    <w:p w14:paraId="66B4350F" w14:textId="77777777" w:rsidR="007270C5" w:rsidRDefault="007270C5">
      <w:pPr>
        <w:rPr>
          <w:rFonts w:ascii="Times New Roman" w:hAnsi="Times New Roman" w:cs="Times New Roman"/>
          <w:i/>
          <w:iCs/>
          <w:sz w:val="26"/>
          <w:szCs w:val="26"/>
        </w:rPr>
      </w:pPr>
    </w:p>
    <w:p w14:paraId="6B2A098A" w14:textId="77777777" w:rsidR="007270C5" w:rsidRDefault="007270C5">
      <w:pPr>
        <w:rPr>
          <w:rFonts w:ascii="Times New Roman" w:hAnsi="Times New Roman" w:cs="Times New Roman"/>
          <w:i/>
          <w:iCs/>
          <w:sz w:val="26"/>
          <w:szCs w:val="26"/>
        </w:rPr>
      </w:pPr>
    </w:p>
    <w:p w14:paraId="55A58BE5" w14:textId="77777777" w:rsidR="007270C5" w:rsidRDefault="007270C5">
      <w:pPr>
        <w:rPr>
          <w:rFonts w:ascii="Times New Roman" w:hAnsi="Times New Roman" w:cs="Times New Roman"/>
          <w:i/>
          <w:iCs/>
          <w:sz w:val="26"/>
          <w:szCs w:val="26"/>
        </w:rPr>
      </w:pPr>
    </w:p>
    <w:p w14:paraId="2642F10E" w14:textId="77777777" w:rsidR="007270C5" w:rsidRDefault="007270C5">
      <w:pPr>
        <w:rPr>
          <w:rFonts w:ascii="Times New Roman" w:hAnsi="Times New Roman" w:cs="Times New Roman"/>
          <w:i/>
          <w:iCs/>
          <w:sz w:val="26"/>
          <w:szCs w:val="26"/>
        </w:rPr>
      </w:pPr>
    </w:p>
    <w:p w14:paraId="6B3D6D54" w14:textId="77777777" w:rsidR="007270C5" w:rsidRDefault="007270C5">
      <w:pPr>
        <w:rPr>
          <w:rFonts w:ascii="Times New Roman" w:hAnsi="Times New Roman" w:cs="Times New Roman"/>
          <w:i/>
          <w:iCs/>
          <w:sz w:val="26"/>
          <w:szCs w:val="26"/>
        </w:rPr>
      </w:pPr>
    </w:p>
    <w:p w14:paraId="1FD2F2F0" w14:textId="77777777" w:rsidR="007270C5" w:rsidRDefault="007270C5">
      <w:pPr>
        <w:rPr>
          <w:rFonts w:ascii="Times New Roman" w:hAnsi="Times New Roman" w:cs="Times New Roman"/>
          <w:i/>
          <w:iCs/>
          <w:sz w:val="26"/>
          <w:szCs w:val="26"/>
        </w:rPr>
      </w:pPr>
    </w:p>
    <w:p w14:paraId="7CBEA63C" w14:textId="77777777" w:rsidR="00A710F4" w:rsidRDefault="00A710F4">
      <w:pPr>
        <w:pStyle w:val="Heading1"/>
        <w:rPr>
          <w:color w:val="auto"/>
        </w:rPr>
      </w:pPr>
    </w:p>
    <w:p w14:paraId="209953CE" w14:textId="77777777" w:rsidR="00A91CB7" w:rsidRDefault="00A91CB7" w:rsidP="00A91CB7">
      <w:pPr>
        <w:rPr>
          <w:lang w:val="en-US"/>
        </w:rPr>
      </w:pPr>
    </w:p>
    <w:p w14:paraId="2D91D213" w14:textId="77777777" w:rsidR="00A91CB7" w:rsidRPr="00A91CB7" w:rsidRDefault="00A91CB7" w:rsidP="00A91CB7">
      <w:pPr>
        <w:rPr>
          <w:lang w:val="en-US"/>
        </w:rPr>
      </w:pPr>
    </w:p>
    <w:sdt>
      <w:sdtPr>
        <w:rPr>
          <w:rFonts w:asciiTheme="minorHAnsi" w:eastAsiaTheme="minorHAnsi" w:hAnsiTheme="minorHAnsi" w:cstheme="minorBidi"/>
          <w:color w:val="auto"/>
          <w:kern w:val="2"/>
          <w:sz w:val="22"/>
          <w:szCs w:val="22"/>
          <w:lang w:val="en-GB"/>
          <w14:ligatures w14:val="standardContextual"/>
        </w:rPr>
        <w:id w:val="-2002569957"/>
        <w:docPartObj>
          <w:docPartGallery w:val="Bibliographies"/>
          <w:docPartUnique/>
        </w:docPartObj>
      </w:sdtPr>
      <w:sdtContent>
        <w:p w14:paraId="369A12E0" w14:textId="0CC1AAB5" w:rsidR="00A710F4" w:rsidRPr="00A710F4" w:rsidRDefault="00A710F4">
          <w:pPr>
            <w:pStyle w:val="Heading1"/>
            <w:rPr>
              <w:rFonts w:ascii="Times New Roman" w:hAnsi="Times New Roman" w:cs="Times New Roman"/>
              <w:color w:val="auto"/>
            </w:rPr>
          </w:pPr>
          <w:r w:rsidRPr="00A710F4">
            <w:rPr>
              <w:rFonts w:ascii="Times New Roman" w:hAnsi="Times New Roman" w:cs="Times New Roman"/>
              <w:color w:val="auto"/>
            </w:rPr>
            <w:t>Bibliography</w:t>
          </w:r>
        </w:p>
        <w:sdt>
          <w:sdtPr>
            <w:rPr>
              <w:rFonts w:ascii="Times New Roman" w:hAnsi="Times New Roman" w:cs="Times New Roman"/>
              <w:sz w:val="26"/>
              <w:szCs w:val="26"/>
            </w:rPr>
            <w:id w:val="111145805"/>
            <w:bibliography/>
          </w:sdtPr>
          <w:sdtEndPr>
            <w:rPr>
              <w:rFonts w:asciiTheme="minorHAnsi" w:hAnsiTheme="minorHAnsi" w:cstheme="minorBidi"/>
              <w:sz w:val="22"/>
              <w:szCs w:val="22"/>
            </w:rPr>
          </w:sdtEndPr>
          <w:sdtContent>
            <w:p w14:paraId="466FF4B2" w14:textId="0E47D026" w:rsidR="00A710F4" w:rsidRPr="00A710F4" w:rsidRDefault="00A710F4" w:rsidP="00A710F4">
              <w:pPr>
                <w:pStyle w:val="Bibliography"/>
                <w:rPr>
                  <w:rFonts w:ascii="Times New Roman" w:hAnsi="Times New Roman" w:cs="Times New Roman"/>
                  <w:noProof/>
                  <w:kern w:val="0"/>
                  <w:sz w:val="26"/>
                  <w:szCs w:val="26"/>
                  <w:lang w:val="en-US"/>
                  <w14:ligatures w14:val="none"/>
                </w:rPr>
              </w:pPr>
              <w:r w:rsidRPr="00A710F4">
                <w:rPr>
                  <w:rFonts w:ascii="Times New Roman" w:hAnsi="Times New Roman" w:cs="Times New Roman"/>
                  <w:noProof/>
                  <w:sz w:val="26"/>
                  <w:szCs w:val="26"/>
                  <w:lang w:val="en-US"/>
                </w:rPr>
                <w:t>Annan, L. G., Gaoua, N., Mileva, K. &amp; Borges, M.</w:t>
              </w:r>
              <w:r>
                <w:rPr>
                  <w:rFonts w:ascii="Times New Roman" w:hAnsi="Times New Roman" w:cs="Times New Roman"/>
                  <w:noProof/>
                  <w:sz w:val="26"/>
                  <w:szCs w:val="26"/>
                  <w:lang w:val="en-US"/>
                </w:rPr>
                <w:t xml:space="preserve"> (</w:t>
              </w:r>
              <w:r w:rsidRPr="00A710F4">
                <w:rPr>
                  <w:rFonts w:ascii="Times New Roman" w:hAnsi="Times New Roman" w:cs="Times New Roman"/>
                  <w:noProof/>
                  <w:sz w:val="26"/>
                  <w:szCs w:val="26"/>
                  <w:lang w:val="en-US"/>
                </w:rPr>
                <w:t>2021</w:t>
              </w:r>
              <w:r>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What makes young people get involved with street gangs in London? A study of the perceived risk factors</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Pr="00A710F4">
                <w:rPr>
                  <w:rFonts w:ascii="Times New Roman" w:hAnsi="Times New Roman" w:cs="Times New Roman"/>
                  <w:i/>
                  <w:iCs/>
                  <w:noProof/>
                  <w:sz w:val="26"/>
                  <w:szCs w:val="26"/>
                  <w:lang w:val="en-US"/>
                </w:rPr>
                <w:t xml:space="preserve">Journal of community psychology, </w:t>
              </w:r>
              <w:r w:rsidRPr="00A710F4">
                <w:rPr>
                  <w:rFonts w:ascii="Times New Roman" w:hAnsi="Times New Roman" w:cs="Times New Roman"/>
                  <w:noProof/>
                  <w:sz w:val="26"/>
                  <w:szCs w:val="26"/>
                  <w:lang w:val="en-US"/>
                </w:rPr>
                <w:t>Volume 50, pp. 2198-2213.</w:t>
              </w:r>
            </w:p>
            <w:p w14:paraId="500B3AE9" w14:textId="15CB7C9F" w:rsidR="00A710F4" w:rsidRPr="00A710F4" w:rsidRDefault="00A710F4" w:rsidP="00A710F4">
              <w:pPr>
                <w:pStyle w:val="Bibliography"/>
                <w:rPr>
                  <w:rFonts w:ascii="Times New Roman" w:hAnsi="Times New Roman" w:cs="Times New Roman"/>
                  <w:noProof/>
                  <w:sz w:val="26"/>
                  <w:szCs w:val="26"/>
                  <w:lang w:val="en-US"/>
                </w:rPr>
              </w:pPr>
              <w:r w:rsidRPr="00A710F4">
                <w:rPr>
                  <w:rFonts w:ascii="Times New Roman" w:hAnsi="Times New Roman" w:cs="Times New Roman"/>
                  <w:noProof/>
                  <w:sz w:val="26"/>
                  <w:szCs w:val="26"/>
                  <w:lang w:val="en-US"/>
                </w:rPr>
                <w:t xml:space="preserve">Beech, A. &amp; Chauhan, J. </w:t>
              </w:r>
              <w:r>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2013</w:t>
              </w:r>
              <w:r>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Evaluating the effectiveness of the Supporting Offenders through Restoration Inside (SORI) Programme delivered in seven prisons in England and Wales</w:t>
              </w:r>
              <w:r w:rsidR="006722AA">
                <w:rPr>
                  <w:rFonts w:ascii="Times New Roman" w:hAnsi="Times New Roman" w:cs="Times New Roman"/>
                  <w:noProof/>
                  <w:sz w:val="26"/>
                  <w:szCs w:val="26"/>
                  <w:lang w:val="en-US"/>
                </w:rPr>
                <w:t xml:space="preserve">’, </w:t>
              </w:r>
              <w:r w:rsidRPr="00A710F4">
                <w:rPr>
                  <w:rFonts w:ascii="Times New Roman" w:hAnsi="Times New Roman" w:cs="Times New Roman"/>
                  <w:i/>
                  <w:iCs/>
                  <w:noProof/>
                  <w:sz w:val="26"/>
                  <w:szCs w:val="26"/>
                  <w:lang w:val="en-US"/>
                </w:rPr>
                <w:t xml:space="preserve">Legal and criminological psychology, </w:t>
              </w:r>
              <w:r w:rsidRPr="00A710F4">
                <w:rPr>
                  <w:rFonts w:ascii="Times New Roman" w:hAnsi="Times New Roman" w:cs="Times New Roman"/>
                  <w:noProof/>
                  <w:sz w:val="26"/>
                  <w:szCs w:val="26"/>
                  <w:lang w:val="en-US"/>
                </w:rPr>
                <w:t>18(2), pp. 229-239.</w:t>
              </w:r>
            </w:p>
            <w:p w14:paraId="59DFEC36" w14:textId="2174D742" w:rsidR="00A710F4" w:rsidRPr="00A710F4" w:rsidRDefault="00A710F4" w:rsidP="00A710F4">
              <w:pPr>
                <w:pStyle w:val="Bibliography"/>
                <w:rPr>
                  <w:rFonts w:ascii="Times New Roman" w:hAnsi="Times New Roman" w:cs="Times New Roman"/>
                  <w:noProof/>
                  <w:sz w:val="26"/>
                  <w:szCs w:val="26"/>
                  <w:lang w:val="en-US"/>
                </w:rPr>
              </w:pPr>
              <w:r w:rsidRPr="00A710F4">
                <w:rPr>
                  <w:rFonts w:ascii="Times New Roman" w:hAnsi="Times New Roman" w:cs="Times New Roman"/>
                  <w:noProof/>
                  <w:sz w:val="26"/>
                  <w:szCs w:val="26"/>
                  <w:lang w:val="en-US"/>
                </w:rPr>
                <w:t>Brown, R. &amp; Hobbs, A.</w:t>
              </w:r>
              <w:r w:rsidR="00E673B1">
                <w:rPr>
                  <w:rFonts w:ascii="Times New Roman" w:hAnsi="Times New Roman" w:cs="Times New Roman"/>
                  <w:noProof/>
                  <w:sz w:val="26"/>
                  <w:szCs w:val="26"/>
                  <w:lang w:val="en-US"/>
                </w:rPr>
                <w:t xml:space="preserve"> (</w:t>
              </w:r>
              <w:r w:rsidRPr="00A710F4">
                <w:rPr>
                  <w:rFonts w:ascii="Times New Roman" w:hAnsi="Times New Roman" w:cs="Times New Roman"/>
                  <w:noProof/>
                  <w:sz w:val="26"/>
                  <w:szCs w:val="26"/>
                  <w:lang w:val="en-US"/>
                </w:rPr>
                <w:t>2023</w:t>
              </w:r>
              <w:r w:rsidR="00E673B1">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Pr="00A710F4">
                <w:rPr>
                  <w:rFonts w:ascii="Times New Roman" w:hAnsi="Times New Roman" w:cs="Times New Roman"/>
                  <w:i/>
                  <w:iCs/>
                  <w:noProof/>
                  <w:sz w:val="26"/>
                  <w:szCs w:val="26"/>
                  <w:lang w:val="en-US"/>
                </w:rPr>
                <w:t>Trust in the police.</w:t>
              </w:r>
              <w:r w:rsidRPr="00A710F4">
                <w:rPr>
                  <w:rFonts w:ascii="Times New Roman" w:hAnsi="Times New Roman" w:cs="Times New Roman"/>
                  <w:noProof/>
                  <w:sz w:val="26"/>
                  <w:szCs w:val="26"/>
                  <w:lang w:val="en-US"/>
                </w:rPr>
                <w:br/>
                <w:t xml:space="preserve">Available at: </w:t>
              </w:r>
              <w:r w:rsidRPr="00A710F4">
                <w:rPr>
                  <w:rFonts w:ascii="Times New Roman" w:hAnsi="Times New Roman" w:cs="Times New Roman"/>
                  <w:noProof/>
                  <w:sz w:val="26"/>
                  <w:szCs w:val="26"/>
                  <w:u w:val="single"/>
                  <w:lang w:val="en-US"/>
                </w:rPr>
                <w:t>https://researchbriefings.files.parliament.uk/documents/POST-PN-0693/POST-PN-0693.pdf</w:t>
              </w:r>
              <w:r w:rsidRPr="00A710F4">
                <w:rPr>
                  <w:rFonts w:ascii="Times New Roman" w:hAnsi="Times New Roman" w:cs="Times New Roman"/>
                  <w:noProof/>
                  <w:sz w:val="26"/>
                  <w:szCs w:val="26"/>
                  <w:lang w:val="en-US"/>
                </w:rPr>
                <w:br/>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Accessed 07 10 2023</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w:t>
              </w:r>
            </w:p>
            <w:p w14:paraId="7E75BF36" w14:textId="1A72D1ED" w:rsidR="00A710F4" w:rsidRPr="00A710F4" w:rsidRDefault="00A710F4" w:rsidP="00A710F4">
              <w:pPr>
                <w:pStyle w:val="Bibliography"/>
                <w:rPr>
                  <w:rFonts w:ascii="Times New Roman" w:hAnsi="Times New Roman" w:cs="Times New Roman"/>
                  <w:noProof/>
                  <w:sz w:val="26"/>
                  <w:szCs w:val="26"/>
                  <w:lang w:val="en-US"/>
                </w:rPr>
              </w:pPr>
              <w:r w:rsidRPr="00A710F4">
                <w:rPr>
                  <w:rFonts w:ascii="Times New Roman" w:hAnsi="Times New Roman" w:cs="Times New Roman"/>
                  <w:noProof/>
                  <w:sz w:val="26"/>
                  <w:szCs w:val="26"/>
                  <w:lang w:val="en-US"/>
                </w:rPr>
                <w:t>Charman , S.</w:t>
              </w:r>
              <w:r w:rsidR="00E673B1">
                <w:rPr>
                  <w:rFonts w:ascii="Times New Roman" w:hAnsi="Times New Roman" w:cs="Times New Roman"/>
                  <w:noProof/>
                  <w:sz w:val="26"/>
                  <w:szCs w:val="26"/>
                  <w:lang w:val="en-US"/>
                </w:rPr>
                <w:t xml:space="preserve"> (</w:t>
              </w:r>
              <w:r w:rsidRPr="00A710F4">
                <w:rPr>
                  <w:rFonts w:ascii="Times New Roman" w:hAnsi="Times New Roman" w:cs="Times New Roman"/>
                  <w:noProof/>
                  <w:sz w:val="26"/>
                  <w:szCs w:val="26"/>
                  <w:lang w:val="en-US"/>
                </w:rPr>
                <w:t>2017</w:t>
              </w:r>
              <w:r w:rsidR="00E673B1">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Pr="00A710F4">
                <w:rPr>
                  <w:rFonts w:ascii="Times New Roman" w:hAnsi="Times New Roman" w:cs="Times New Roman"/>
                  <w:i/>
                  <w:iCs/>
                  <w:noProof/>
                  <w:sz w:val="26"/>
                  <w:szCs w:val="26"/>
                  <w:lang w:val="en-US"/>
                </w:rPr>
                <w:t xml:space="preserve">Police Socialisation, Identity and Culture. Becoming Blue. </w:t>
              </w:r>
              <w:r w:rsidRPr="00A710F4">
                <w:rPr>
                  <w:rFonts w:ascii="Times New Roman" w:hAnsi="Times New Roman" w:cs="Times New Roman"/>
                  <w:noProof/>
                  <w:sz w:val="26"/>
                  <w:szCs w:val="26"/>
                  <w:lang w:val="en-US"/>
                </w:rPr>
                <w:t>Cham: Palgrave Macmillan.</w:t>
              </w:r>
            </w:p>
            <w:p w14:paraId="06357488" w14:textId="7100F8F8" w:rsidR="00A710F4" w:rsidRPr="00A710F4" w:rsidRDefault="00A710F4" w:rsidP="00A710F4">
              <w:pPr>
                <w:pStyle w:val="Bibliography"/>
                <w:rPr>
                  <w:rFonts w:ascii="Times New Roman" w:hAnsi="Times New Roman" w:cs="Times New Roman"/>
                  <w:noProof/>
                  <w:sz w:val="26"/>
                  <w:szCs w:val="26"/>
                  <w:lang w:val="en-US"/>
                </w:rPr>
              </w:pPr>
              <w:r w:rsidRPr="00A710F4">
                <w:rPr>
                  <w:rFonts w:ascii="Times New Roman" w:hAnsi="Times New Roman" w:cs="Times New Roman"/>
                  <w:noProof/>
                  <w:sz w:val="26"/>
                  <w:szCs w:val="26"/>
                  <w:lang w:val="en-US"/>
                </w:rPr>
                <w:t xml:space="preserve">Cluley, E. </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2009</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Resettlement factors and reducing re-offending</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Pr="00A710F4">
                <w:rPr>
                  <w:rFonts w:ascii="Times New Roman" w:hAnsi="Times New Roman" w:cs="Times New Roman"/>
                  <w:i/>
                  <w:iCs/>
                  <w:noProof/>
                  <w:sz w:val="26"/>
                  <w:szCs w:val="26"/>
                  <w:lang w:val="en-US"/>
                </w:rPr>
                <w:t xml:space="preserve">Probation journal, </w:t>
              </w:r>
              <w:r w:rsidRPr="00A710F4">
                <w:rPr>
                  <w:rFonts w:ascii="Times New Roman" w:hAnsi="Times New Roman" w:cs="Times New Roman"/>
                  <w:noProof/>
                  <w:sz w:val="26"/>
                  <w:szCs w:val="26"/>
                  <w:lang w:val="en-US"/>
                </w:rPr>
                <w:t>56(2), pp. 185-186.</w:t>
              </w:r>
            </w:p>
            <w:p w14:paraId="4BC426E6" w14:textId="1F43ADEC" w:rsidR="00A710F4" w:rsidRPr="00A710F4" w:rsidRDefault="00A710F4" w:rsidP="00A710F4">
              <w:pPr>
                <w:pStyle w:val="Bibliography"/>
                <w:rPr>
                  <w:rFonts w:ascii="Times New Roman" w:hAnsi="Times New Roman" w:cs="Times New Roman"/>
                  <w:noProof/>
                  <w:sz w:val="26"/>
                  <w:szCs w:val="26"/>
                  <w:lang w:val="en-US"/>
                </w:rPr>
              </w:pPr>
              <w:r w:rsidRPr="00A710F4">
                <w:rPr>
                  <w:rFonts w:ascii="Times New Roman" w:hAnsi="Times New Roman" w:cs="Times New Roman"/>
                  <w:noProof/>
                  <w:sz w:val="26"/>
                  <w:szCs w:val="26"/>
                  <w:lang w:val="en-US"/>
                </w:rPr>
                <w:t xml:space="preserve">College of Policing </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2014</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Pr="00A710F4">
                <w:rPr>
                  <w:rFonts w:ascii="Times New Roman" w:hAnsi="Times New Roman" w:cs="Times New Roman"/>
                  <w:i/>
                  <w:iCs/>
                  <w:noProof/>
                  <w:sz w:val="26"/>
                  <w:szCs w:val="26"/>
                  <w:lang w:val="en-US"/>
                </w:rPr>
                <w:t>Code of Ethics</w:t>
              </w:r>
              <w:r w:rsidR="006722AA">
                <w:rPr>
                  <w:rFonts w:ascii="Times New Roman" w:hAnsi="Times New Roman" w:cs="Times New Roman"/>
                  <w:i/>
                  <w:iCs/>
                  <w:noProof/>
                  <w:sz w:val="26"/>
                  <w:szCs w:val="26"/>
                  <w:lang w:val="en-US"/>
                </w:rPr>
                <w:t xml:space="preserve">. </w:t>
              </w:r>
              <w:r w:rsidRPr="00A710F4">
                <w:rPr>
                  <w:rFonts w:ascii="Times New Roman" w:hAnsi="Times New Roman" w:cs="Times New Roman"/>
                  <w:noProof/>
                  <w:sz w:val="26"/>
                  <w:szCs w:val="26"/>
                  <w:lang w:val="en-US"/>
                </w:rPr>
                <w:t xml:space="preserve">Available at: </w:t>
              </w:r>
              <w:r w:rsidRPr="00A710F4">
                <w:rPr>
                  <w:rFonts w:ascii="Times New Roman" w:hAnsi="Times New Roman" w:cs="Times New Roman"/>
                  <w:noProof/>
                  <w:sz w:val="26"/>
                  <w:szCs w:val="26"/>
                  <w:u w:val="single"/>
                  <w:lang w:val="en-US"/>
                </w:rPr>
                <w:t>https://assets.college.police.uk/s3fs-public/2021-02/code_of_ethics_summary.pdf</w:t>
              </w:r>
              <w:r w:rsidRPr="00A710F4">
                <w:rPr>
                  <w:rFonts w:ascii="Times New Roman" w:hAnsi="Times New Roman" w:cs="Times New Roman"/>
                  <w:noProof/>
                  <w:sz w:val="26"/>
                  <w:szCs w:val="26"/>
                  <w:lang w:val="en-US"/>
                </w:rPr>
                <w:br/>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Accessed 19 02 2023</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w:t>
              </w:r>
            </w:p>
            <w:p w14:paraId="3F1526D0" w14:textId="5BDB4E21" w:rsidR="00A710F4" w:rsidRPr="00A710F4" w:rsidRDefault="00A710F4" w:rsidP="00A710F4">
              <w:pPr>
                <w:pStyle w:val="Bibliography"/>
                <w:rPr>
                  <w:rFonts w:ascii="Times New Roman" w:hAnsi="Times New Roman" w:cs="Times New Roman"/>
                  <w:noProof/>
                  <w:sz w:val="26"/>
                  <w:szCs w:val="26"/>
                  <w:lang w:val="en-US"/>
                </w:rPr>
              </w:pPr>
              <w:r w:rsidRPr="00A710F4">
                <w:rPr>
                  <w:rFonts w:ascii="Times New Roman" w:hAnsi="Times New Roman" w:cs="Times New Roman"/>
                  <w:noProof/>
                  <w:sz w:val="26"/>
                  <w:szCs w:val="26"/>
                  <w:lang w:val="en-US"/>
                </w:rPr>
                <w:t xml:space="preserve">College of Policing, 2023. </w:t>
              </w:r>
              <w:r w:rsidRPr="00A710F4">
                <w:rPr>
                  <w:rFonts w:ascii="Times New Roman" w:hAnsi="Times New Roman" w:cs="Times New Roman"/>
                  <w:i/>
                  <w:iCs/>
                  <w:noProof/>
                  <w:sz w:val="26"/>
                  <w:szCs w:val="26"/>
                  <w:lang w:val="en-US"/>
                </w:rPr>
                <w:t xml:space="preserve">Code of Ethics. </w:t>
              </w:r>
              <w:r w:rsidRPr="00A710F4">
                <w:rPr>
                  <w:rFonts w:ascii="Times New Roman" w:hAnsi="Times New Roman" w:cs="Times New Roman"/>
                  <w:noProof/>
                  <w:sz w:val="26"/>
                  <w:szCs w:val="26"/>
                  <w:lang w:val="en-US"/>
                </w:rPr>
                <w:br/>
                <w:t xml:space="preserve">Available at: </w:t>
              </w:r>
              <w:r w:rsidRPr="00A710F4">
                <w:rPr>
                  <w:rFonts w:ascii="Times New Roman" w:hAnsi="Times New Roman" w:cs="Times New Roman"/>
                  <w:noProof/>
                  <w:sz w:val="26"/>
                  <w:szCs w:val="26"/>
                  <w:u w:val="single"/>
                  <w:lang w:val="en-US"/>
                </w:rPr>
                <w:t>https://www.college.police.uk/ethics/code-of-ethics</w:t>
              </w:r>
              <w:r w:rsidRPr="00A710F4">
                <w:rPr>
                  <w:rFonts w:ascii="Times New Roman" w:hAnsi="Times New Roman" w:cs="Times New Roman"/>
                  <w:noProof/>
                  <w:sz w:val="26"/>
                  <w:szCs w:val="26"/>
                  <w:lang w:val="en-US"/>
                </w:rPr>
                <w:br/>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Accessed 07 10 2023</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w:t>
              </w:r>
            </w:p>
            <w:p w14:paraId="297ECA90" w14:textId="739D1358" w:rsidR="00A710F4" w:rsidRPr="00A710F4" w:rsidRDefault="00A710F4" w:rsidP="00A710F4">
              <w:pPr>
                <w:pStyle w:val="Bibliography"/>
                <w:rPr>
                  <w:rFonts w:ascii="Times New Roman" w:hAnsi="Times New Roman" w:cs="Times New Roman"/>
                  <w:noProof/>
                  <w:sz w:val="26"/>
                  <w:szCs w:val="26"/>
                  <w:lang w:val="en-US"/>
                </w:rPr>
              </w:pPr>
              <w:r w:rsidRPr="00A710F4">
                <w:rPr>
                  <w:rFonts w:ascii="Times New Roman" w:hAnsi="Times New Roman" w:cs="Times New Roman"/>
                  <w:noProof/>
                  <w:sz w:val="26"/>
                  <w:szCs w:val="26"/>
                  <w:lang w:val="en-US"/>
                </w:rPr>
                <w:t xml:space="preserve">College of Policing </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2023</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Pr="00A710F4">
                <w:rPr>
                  <w:rFonts w:ascii="Times New Roman" w:hAnsi="Times New Roman" w:cs="Times New Roman"/>
                  <w:i/>
                  <w:iCs/>
                  <w:noProof/>
                  <w:sz w:val="26"/>
                  <w:szCs w:val="26"/>
                  <w:lang w:val="en-US"/>
                </w:rPr>
                <w:t>National Decision Model.</w:t>
              </w:r>
              <w:r w:rsidRPr="00A710F4">
                <w:rPr>
                  <w:rFonts w:ascii="Times New Roman" w:hAnsi="Times New Roman" w:cs="Times New Roman"/>
                  <w:noProof/>
                  <w:sz w:val="26"/>
                  <w:szCs w:val="26"/>
                  <w:lang w:val="en-US"/>
                </w:rPr>
                <w:br/>
                <w:t xml:space="preserve">Available at: </w:t>
              </w:r>
              <w:r w:rsidRPr="00A710F4">
                <w:rPr>
                  <w:rFonts w:ascii="Times New Roman" w:hAnsi="Times New Roman" w:cs="Times New Roman"/>
                  <w:noProof/>
                  <w:sz w:val="26"/>
                  <w:szCs w:val="26"/>
                  <w:u w:val="single"/>
                  <w:lang w:val="en-US"/>
                </w:rPr>
                <w:t>https://www.college.police.uk/app/national-decision-model/national-decision-model</w:t>
              </w:r>
              <w:r w:rsidRPr="00A710F4">
                <w:rPr>
                  <w:rFonts w:ascii="Times New Roman" w:hAnsi="Times New Roman" w:cs="Times New Roman"/>
                  <w:noProof/>
                  <w:sz w:val="26"/>
                  <w:szCs w:val="26"/>
                  <w:lang w:val="en-US"/>
                </w:rPr>
                <w:br/>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Accessed 19 02 2023</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w:t>
              </w:r>
            </w:p>
            <w:p w14:paraId="002DB75B" w14:textId="7B5388CD" w:rsidR="00A710F4" w:rsidRPr="00A710F4" w:rsidRDefault="00A710F4" w:rsidP="00A710F4">
              <w:pPr>
                <w:pStyle w:val="Bibliography"/>
                <w:rPr>
                  <w:rFonts w:ascii="Times New Roman" w:hAnsi="Times New Roman" w:cs="Times New Roman"/>
                  <w:noProof/>
                  <w:sz w:val="26"/>
                  <w:szCs w:val="26"/>
                  <w:lang w:val="en-US"/>
                </w:rPr>
              </w:pPr>
              <w:r w:rsidRPr="00A710F4">
                <w:rPr>
                  <w:rFonts w:ascii="Times New Roman" w:hAnsi="Times New Roman" w:cs="Times New Roman"/>
                  <w:noProof/>
                  <w:sz w:val="26"/>
                  <w:szCs w:val="26"/>
                  <w:lang w:val="en-US"/>
                </w:rPr>
                <w:t xml:space="preserve">Dow, J. </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2004</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Multi-Agency Public Protection Arrangements</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Pr="00A710F4">
                <w:rPr>
                  <w:rFonts w:ascii="Times New Roman" w:hAnsi="Times New Roman" w:cs="Times New Roman"/>
                  <w:i/>
                  <w:iCs/>
                  <w:noProof/>
                  <w:sz w:val="26"/>
                  <w:szCs w:val="26"/>
                  <w:lang w:val="en-US"/>
                </w:rPr>
                <w:t xml:space="preserve">Journal of integrated care, </w:t>
              </w:r>
              <w:r w:rsidRPr="00A710F4">
                <w:rPr>
                  <w:rFonts w:ascii="Times New Roman" w:hAnsi="Times New Roman" w:cs="Times New Roman"/>
                  <w:noProof/>
                  <w:sz w:val="26"/>
                  <w:szCs w:val="26"/>
                  <w:lang w:val="en-US"/>
                </w:rPr>
                <w:t>12(3), pp. 27-29.</w:t>
              </w:r>
            </w:p>
            <w:p w14:paraId="74DFC4A5" w14:textId="799F6B5E" w:rsidR="00A710F4" w:rsidRPr="00A710F4" w:rsidRDefault="00A710F4" w:rsidP="00A710F4">
              <w:pPr>
                <w:pStyle w:val="Bibliography"/>
                <w:rPr>
                  <w:rFonts w:ascii="Times New Roman" w:hAnsi="Times New Roman" w:cs="Times New Roman"/>
                  <w:noProof/>
                  <w:sz w:val="26"/>
                  <w:szCs w:val="26"/>
                  <w:lang w:val="en-US"/>
                </w:rPr>
              </w:pPr>
              <w:r w:rsidRPr="00A710F4">
                <w:rPr>
                  <w:rFonts w:ascii="Times New Roman" w:hAnsi="Times New Roman" w:cs="Times New Roman"/>
                  <w:noProof/>
                  <w:sz w:val="26"/>
                  <w:szCs w:val="26"/>
                  <w:lang w:val="en-US"/>
                </w:rPr>
                <w:t>Ellison, M., Fox, C., Gains, A. &amp; Pollock, G.</w:t>
              </w:r>
              <w:r w:rsidR="006722AA">
                <w:rPr>
                  <w:rFonts w:ascii="Times New Roman" w:hAnsi="Times New Roman" w:cs="Times New Roman"/>
                  <w:noProof/>
                  <w:sz w:val="26"/>
                  <w:szCs w:val="26"/>
                  <w:lang w:val="en-US"/>
                </w:rPr>
                <w:t xml:space="preserve"> (</w:t>
              </w:r>
              <w:r w:rsidRPr="00A710F4">
                <w:rPr>
                  <w:rFonts w:ascii="Times New Roman" w:hAnsi="Times New Roman" w:cs="Times New Roman"/>
                  <w:noProof/>
                  <w:sz w:val="26"/>
                  <w:szCs w:val="26"/>
                  <w:lang w:val="en-US"/>
                </w:rPr>
                <w:t>2013</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An evaluation of the effect of housing provision on re-offending</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Pr="00A710F4">
                <w:rPr>
                  <w:rFonts w:ascii="Times New Roman" w:hAnsi="Times New Roman" w:cs="Times New Roman"/>
                  <w:i/>
                  <w:iCs/>
                  <w:noProof/>
                  <w:sz w:val="26"/>
                  <w:szCs w:val="26"/>
                  <w:lang w:val="en-US"/>
                </w:rPr>
                <w:t xml:space="preserve">Safer communities, </w:t>
              </w:r>
              <w:r w:rsidRPr="00A710F4">
                <w:rPr>
                  <w:rFonts w:ascii="Times New Roman" w:hAnsi="Times New Roman" w:cs="Times New Roman"/>
                  <w:noProof/>
                  <w:sz w:val="26"/>
                  <w:szCs w:val="26"/>
                  <w:lang w:val="en-US"/>
                </w:rPr>
                <w:t>12(1), pp. 27-37.</w:t>
              </w:r>
            </w:p>
            <w:p w14:paraId="4787DCB0" w14:textId="7FD80901" w:rsidR="00A710F4" w:rsidRPr="00A710F4" w:rsidRDefault="00A710F4" w:rsidP="00A710F4">
              <w:pPr>
                <w:pStyle w:val="Bibliography"/>
                <w:rPr>
                  <w:rFonts w:ascii="Times New Roman" w:hAnsi="Times New Roman" w:cs="Times New Roman"/>
                  <w:noProof/>
                  <w:sz w:val="26"/>
                  <w:szCs w:val="26"/>
                  <w:lang w:val="en-US"/>
                </w:rPr>
              </w:pPr>
              <w:r w:rsidRPr="00A710F4">
                <w:rPr>
                  <w:rFonts w:ascii="Times New Roman" w:hAnsi="Times New Roman" w:cs="Times New Roman"/>
                  <w:noProof/>
                  <w:sz w:val="26"/>
                  <w:szCs w:val="26"/>
                  <w:lang w:val="en-US"/>
                </w:rPr>
                <w:t>Engström, A.</w:t>
              </w:r>
              <w:r w:rsidR="006722AA">
                <w:rPr>
                  <w:rFonts w:ascii="Times New Roman" w:hAnsi="Times New Roman" w:cs="Times New Roman"/>
                  <w:noProof/>
                  <w:sz w:val="26"/>
                  <w:szCs w:val="26"/>
                  <w:lang w:val="en-US"/>
                </w:rPr>
                <w:t xml:space="preserve"> (</w:t>
              </w:r>
              <w:r w:rsidRPr="00A710F4">
                <w:rPr>
                  <w:rFonts w:ascii="Times New Roman" w:hAnsi="Times New Roman" w:cs="Times New Roman"/>
                  <w:noProof/>
                  <w:sz w:val="26"/>
                  <w:szCs w:val="26"/>
                  <w:lang w:val="en-US"/>
                </w:rPr>
                <w:t>2021</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Conceptualizing Lifestyle and Routine Activities in the Early 21st Century: A Systematic Review of Self-Report Measures in Studies on Direct-Contact Offenses in Young Populations</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Pr="00A710F4">
                <w:rPr>
                  <w:rFonts w:ascii="Times New Roman" w:hAnsi="Times New Roman" w:cs="Times New Roman"/>
                  <w:i/>
                  <w:iCs/>
                  <w:noProof/>
                  <w:sz w:val="26"/>
                  <w:szCs w:val="26"/>
                  <w:lang w:val="en-US"/>
                </w:rPr>
                <w:t xml:space="preserve">Crime &amp; Delinquency, </w:t>
              </w:r>
              <w:r w:rsidRPr="00A710F4">
                <w:rPr>
                  <w:rFonts w:ascii="Times New Roman" w:hAnsi="Times New Roman" w:cs="Times New Roman"/>
                  <w:noProof/>
                  <w:sz w:val="26"/>
                  <w:szCs w:val="26"/>
                  <w:lang w:val="en-US"/>
                </w:rPr>
                <w:t>67(5), pp. 737-782.</w:t>
              </w:r>
            </w:p>
            <w:p w14:paraId="422A1FA2" w14:textId="7C5FA5D9" w:rsidR="00A710F4" w:rsidRPr="00A710F4" w:rsidRDefault="00A710F4" w:rsidP="00A710F4">
              <w:pPr>
                <w:pStyle w:val="Bibliography"/>
                <w:rPr>
                  <w:rFonts w:ascii="Times New Roman" w:hAnsi="Times New Roman" w:cs="Times New Roman"/>
                  <w:noProof/>
                  <w:sz w:val="26"/>
                  <w:szCs w:val="26"/>
                  <w:lang w:val="en-US"/>
                </w:rPr>
              </w:pPr>
              <w:r w:rsidRPr="00A710F4">
                <w:rPr>
                  <w:rFonts w:ascii="Times New Roman" w:hAnsi="Times New Roman" w:cs="Times New Roman"/>
                  <w:noProof/>
                  <w:sz w:val="26"/>
                  <w:szCs w:val="26"/>
                  <w:lang w:val="en-US"/>
                </w:rPr>
                <w:t xml:space="preserve">Garofalo, J. </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1987</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Reassessing the Lifestyle Model of Criminal Victimization</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Pr="00A710F4">
                <w:rPr>
                  <w:rFonts w:ascii="Times New Roman" w:hAnsi="Times New Roman" w:cs="Times New Roman"/>
                  <w:i/>
                  <w:iCs/>
                  <w:noProof/>
                  <w:sz w:val="26"/>
                  <w:szCs w:val="26"/>
                  <w:lang w:val="en-US"/>
                </w:rPr>
                <w:t xml:space="preserve">Positive Criminology, </w:t>
              </w:r>
              <w:r w:rsidRPr="00A710F4">
                <w:rPr>
                  <w:rFonts w:ascii="Times New Roman" w:hAnsi="Times New Roman" w:cs="Times New Roman"/>
                  <w:noProof/>
                  <w:sz w:val="26"/>
                  <w:szCs w:val="26"/>
                  <w:lang w:val="en-US"/>
                </w:rPr>
                <w:t>pp. 23-42.</w:t>
              </w:r>
            </w:p>
            <w:p w14:paraId="11CE0FB0" w14:textId="77777777" w:rsidR="00ED4152" w:rsidRDefault="00ED4152" w:rsidP="00A710F4">
              <w:pPr>
                <w:pStyle w:val="Bibliography"/>
                <w:rPr>
                  <w:rFonts w:ascii="Times New Roman" w:hAnsi="Times New Roman" w:cs="Times New Roman"/>
                  <w:noProof/>
                  <w:sz w:val="26"/>
                  <w:szCs w:val="26"/>
                  <w:lang w:val="en-US"/>
                </w:rPr>
              </w:pPr>
            </w:p>
            <w:p w14:paraId="650C5F91" w14:textId="6D3B2A2E" w:rsidR="00A710F4" w:rsidRPr="00A710F4" w:rsidRDefault="00A710F4" w:rsidP="00A710F4">
              <w:pPr>
                <w:pStyle w:val="Bibliography"/>
                <w:rPr>
                  <w:rFonts w:ascii="Times New Roman" w:hAnsi="Times New Roman" w:cs="Times New Roman"/>
                  <w:noProof/>
                  <w:sz w:val="26"/>
                  <w:szCs w:val="26"/>
                  <w:lang w:val="en-US"/>
                </w:rPr>
              </w:pPr>
              <w:r w:rsidRPr="00A710F4">
                <w:rPr>
                  <w:rFonts w:ascii="Times New Roman" w:hAnsi="Times New Roman" w:cs="Times New Roman"/>
                  <w:noProof/>
                  <w:sz w:val="26"/>
                  <w:szCs w:val="26"/>
                  <w:lang w:val="en-US"/>
                </w:rPr>
                <w:lastRenderedPageBreak/>
                <w:t xml:space="preserve">Hanway, P. &amp; Hambly, O. </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2023</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Pr="00A710F4">
                <w:rPr>
                  <w:rFonts w:ascii="Times New Roman" w:hAnsi="Times New Roman" w:cs="Times New Roman"/>
                  <w:i/>
                  <w:iCs/>
                  <w:noProof/>
                  <w:sz w:val="26"/>
                  <w:szCs w:val="26"/>
                  <w:lang w:val="en-US"/>
                </w:rPr>
                <w:t>Public perceptions of policing: A review of research and literature.</w:t>
              </w:r>
              <w:r w:rsidRPr="00A710F4">
                <w:rPr>
                  <w:rFonts w:ascii="Times New Roman" w:hAnsi="Times New Roman" w:cs="Times New Roman"/>
                  <w:noProof/>
                  <w:sz w:val="26"/>
                  <w:szCs w:val="26"/>
                  <w:lang w:val="en-US"/>
                </w:rPr>
                <w:br/>
                <w:t xml:space="preserve">Available at: </w:t>
              </w:r>
              <w:r w:rsidRPr="00A710F4">
                <w:rPr>
                  <w:rFonts w:ascii="Times New Roman" w:hAnsi="Times New Roman" w:cs="Times New Roman"/>
                  <w:noProof/>
                  <w:sz w:val="26"/>
                  <w:szCs w:val="26"/>
                  <w:u w:val="single"/>
                  <w:lang w:val="en-US"/>
                </w:rPr>
                <w:t>https://www.gov.uk/government/publications/public-perceptions-of-policing-a-review-of-research-and-literature/public-perceptions-of-policing-a-review-of-research-and-literature#findings</w:t>
              </w:r>
              <w:r w:rsidRPr="00A710F4">
                <w:rPr>
                  <w:rFonts w:ascii="Times New Roman" w:hAnsi="Times New Roman" w:cs="Times New Roman"/>
                  <w:noProof/>
                  <w:sz w:val="26"/>
                  <w:szCs w:val="26"/>
                  <w:lang w:val="en-US"/>
                </w:rPr>
                <w:br/>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Accessed 07 10 2023</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w:t>
              </w:r>
            </w:p>
            <w:p w14:paraId="26BB3616" w14:textId="32982030" w:rsidR="00A710F4" w:rsidRPr="00A710F4" w:rsidRDefault="00A710F4" w:rsidP="00A710F4">
              <w:pPr>
                <w:pStyle w:val="Bibliography"/>
                <w:rPr>
                  <w:rFonts w:ascii="Times New Roman" w:hAnsi="Times New Roman" w:cs="Times New Roman"/>
                  <w:noProof/>
                  <w:sz w:val="26"/>
                  <w:szCs w:val="26"/>
                  <w:lang w:val="en-US"/>
                </w:rPr>
              </w:pPr>
              <w:r w:rsidRPr="00A710F4">
                <w:rPr>
                  <w:rFonts w:ascii="Times New Roman" w:hAnsi="Times New Roman" w:cs="Times New Roman"/>
                  <w:noProof/>
                  <w:sz w:val="26"/>
                  <w:szCs w:val="26"/>
                  <w:lang w:val="en-US"/>
                </w:rPr>
                <w:t xml:space="preserve">Havard, T. </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2022</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Pr="00A710F4">
                <w:rPr>
                  <w:rFonts w:ascii="Times New Roman" w:hAnsi="Times New Roman" w:cs="Times New Roman"/>
                  <w:i/>
                  <w:iCs/>
                  <w:noProof/>
                  <w:sz w:val="26"/>
                  <w:szCs w:val="26"/>
                  <w:lang w:val="en-US"/>
                </w:rPr>
                <w:t>Serious youth violence: County lines drug dealing and the Government response.</w:t>
              </w:r>
              <w:r w:rsidRPr="00A710F4">
                <w:rPr>
                  <w:rFonts w:ascii="Times New Roman" w:hAnsi="Times New Roman" w:cs="Times New Roman"/>
                  <w:noProof/>
                  <w:sz w:val="26"/>
                  <w:szCs w:val="26"/>
                  <w:lang w:val="en-US"/>
                </w:rPr>
                <w:br/>
                <w:t xml:space="preserve">Available at: </w:t>
              </w:r>
              <w:r w:rsidRPr="00A710F4">
                <w:rPr>
                  <w:rFonts w:ascii="Times New Roman" w:hAnsi="Times New Roman" w:cs="Times New Roman"/>
                  <w:noProof/>
                  <w:sz w:val="26"/>
                  <w:szCs w:val="26"/>
                  <w:u w:val="single"/>
                  <w:lang w:val="en-US"/>
                </w:rPr>
                <w:t>https://researchbriefings.files.parliament.uk/documents/CBP-9264/CBP-9264.pdf</w:t>
              </w:r>
              <w:r w:rsidRPr="00A710F4">
                <w:rPr>
                  <w:rFonts w:ascii="Times New Roman" w:hAnsi="Times New Roman" w:cs="Times New Roman"/>
                  <w:noProof/>
                  <w:sz w:val="26"/>
                  <w:szCs w:val="26"/>
                  <w:lang w:val="en-US"/>
                </w:rPr>
                <w:br/>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Accessed 11 10 2023</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w:t>
              </w:r>
            </w:p>
            <w:p w14:paraId="7716BFDB" w14:textId="2213EE2A" w:rsidR="00A710F4" w:rsidRPr="00A710F4" w:rsidRDefault="00A710F4" w:rsidP="00A710F4">
              <w:pPr>
                <w:pStyle w:val="Bibliography"/>
                <w:rPr>
                  <w:rFonts w:ascii="Times New Roman" w:hAnsi="Times New Roman" w:cs="Times New Roman"/>
                  <w:noProof/>
                  <w:sz w:val="26"/>
                  <w:szCs w:val="26"/>
                  <w:lang w:val="en-US"/>
                </w:rPr>
              </w:pPr>
              <w:r w:rsidRPr="00A710F4">
                <w:rPr>
                  <w:rFonts w:ascii="Times New Roman" w:hAnsi="Times New Roman" w:cs="Times New Roman"/>
                  <w:noProof/>
                  <w:sz w:val="26"/>
                  <w:szCs w:val="26"/>
                  <w:lang w:val="en-US"/>
                </w:rPr>
                <w:t>Hindelang, M. J., Gottfredson, M. R. &amp; Garofalo, J.</w:t>
              </w:r>
              <w:r w:rsidR="006722AA">
                <w:rPr>
                  <w:rFonts w:ascii="Times New Roman" w:hAnsi="Times New Roman" w:cs="Times New Roman"/>
                  <w:noProof/>
                  <w:sz w:val="26"/>
                  <w:szCs w:val="26"/>
                  <w:lang w:val="en-US"/>
                </w:rPr>
                <w:t xml:space="preserve"> (</w:t>
              </w:r>
              <w:r w:rsidRPr="00A710F4">
                <w:rPr>
                  <w:rFonts w:ascii="Times New Roman" w:hAnsi="Times New Roman" w:cs="Times New Roman"/>
                  <w:noProof/>
                  <w:sz w:val="26"/>
                  <w:szCs w:val="26"/>
                  <w:lang w:val="en-US"/>
                </w:rPr>
                <w:t>1978</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Pr="00A710F4">
                <w:rPr>
                  <w:rFonts w:ascii="Times New Roman" w:hAnsi="Times New Roman" w:cs="Times New Roman"/>
                  <w:i/>
                  <w:iCs/>
                  <w:noProof/>
                  <w:sz w:val="26"/>
                  <w:szCs w:val="26"/>
                  <w:lang w:val="en-US"/>
                </w:rPr>
                <w:t xml:space="preserve">Victims of personal crime: An empirical foundation for a theory of personal victimization. </w:t>
              </w:r>
              <w:r w:rsidRPr="00A710F4">
                <w:rPr>
                  <w:rFonts w:ascii="Times New Roman" w:hAnsi="Times New Roman" w:cs="Times New Roman"/>
                  <w:noProof/>
                  <w:sz w:val="26"/>
                  <w:szCs w:val="26"/>
                  <w:lang w:val="en-US"/>
                </w:rPr>
                <w:t>Cambridge, MA: Ballinger.</w:t>
              </w:r>
            </w:p>
            <w:p w14:paraId="3ECB3AE8" w14:textId="0B50B6E4" w:rsidR="00A710F4" w:rsidRPr="00A710F4" w:rsidRDefault="00A710F4" w:rsidP="00A710F4">
              <w:pPr>
                <w:pStyle w:val="Bibliography"/>
                <w:rPr>
                  <w:rFonts w:ascii="Times New Roman" w:hAnsi="Times New Roman" w:cs="Times New Roman"/>
                  <w:noProof/>
                  <w:sz w:val="26"/>
                  <w:szCs w:val="26"/>
                  <w:lang w:val="en-US"/>
                </w:rPr>
              </w:pPr>
              <w:r w:rsidRPr="00A710F4">
                <w:rPr>
                  <w:rFonts w:ascii="Times New Roman" w:hAnsi="Times New Roman" w:cs="Times New Roman"/>
                  <w:noProof/>
                  <w:sz w:val="26"/>
                  <w:szCs w:val="26"/>
                  <w:lang w:val="en-US"/>
                </w:rPr>
                <w:t xml:space="preserve">Home Office </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2015</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Pr="00A710F4">
                <w:rPr>
                  <w:rFonts w:ascii="Times New Roman" w:hAnsi="Times New Roman" w:cs="Times New Roman"/>
                  <w:i/>
                  <w:iCs/>
                  <w:noProof/>
                  <w:sz w:val="26"/>
                  <w:szCs w:val="26"/>
                  <w:lang w:val="en-US"/>
                </w:rPr>
                <w:t>Integrated offender management: key principles.</w:t>
              </w:r>
              <w:r w:rsidRPr="00A710F4">
                <w:rPr>
                  <w:rFonts w:ascii="Times New Roman" w:hAnsi="Times New Roman" w:cs="Times New Roman"/>
                  <w:noProof/>
                  <w:sz w:val="26"/>
                  <w:szCs w:val="26"/>
                  <w:lang w:val="en-US"/>
                </w:rPr>
                <w:br/>
                <w:t xml:space="preserve">Available at: </w:t>
              </w:r>
              <w:r w:rsidRPr="00A710F4">
                <w:rPr>
                  <w:rFonts w:ascii="Times New Roman" w:hAnsi="Times New Roman" w:cs="Times New Roman"/>
                  <w:noProof/>
                  <w:sz w:val="26"/>
                  <w:szCs w:val="26"/>
                  <w:u w:val="single"/>
                  <w:lang w:val="en-US"/>
                </w:rPr>
                <w:t>https://www.gov.uk/government/uploads/system/uploads/attachment_data/file/406865/HO_IOM_Key_Principles_document_Final.pdf</w:t>
              </w:r>
              <w:r w:rsidRPr="00A710F4">
                <w:rPr>
                  <w:rFonts w:ascii="Times New Roman" w:hAnsi="Times New Roman" w:cs="Times New Roman"/>
                  <w:noProof/>
                  <w:sz w:val="26"/>
                  <w:szCs w:val="26"/>
                  <w:lang w:val="en-US"/>
                </w:rPr>
                <w:br/>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Accessed 27 10 2023</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w:t>
              </w:r>
            </w:p>
            <w:p w14:paraId="159FA3FC" w14:textId="428A5EB5" w:rsidR="00A710F4" w:rsidRPr="00A710F4" w:rsidRDefault="00A710F4" w:rsidP="00A710F4">
              <w:pPr>
                <w:pStyle w:val="Bibliography"/>
                <w:rPr>
                  <w:rFonts w:ascii="Times New Roman" w:hAnsi="Times New Roman" w:cs="Times New Roman"/>
                  <w:noProof/>
                  <w:sz w:val="26"/>
                  <w:szCs w:val="26"/>
                  <w:lang w:val="en-US"/>
                </w:rPr>
              </w:pPr>
              <w:r w:rsidRPr="00A710F4">
                <w:rPr>
                  <w:rFonts w:ascii="Times New Roman" w:hAnsi="Times New Roman" w:cs="Times New Roman"/>
                  <w:noProof/>
                  <w:sz w:val="26"/>
                  <w:szCs w:val="26"/>
                  <w:lang w:val="en-US"/>
                </w:rPr>
                <w:t xml:space="preserve">Kemshall, H. &amp; Wood, J. </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2008</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Risk and Public Protection: Responding to Involuntary and 'Taboo' Risk</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Pr="00A710F4">
                <w:rPr>
                  <w:rFonts w:ascii="Times New Roman" w:hAnsi="Times New Roman" w:cs="Times New Roman"/>
                  <w:i/>
                  <w:iCs/>
                  <w:noProof/>
                  <w:sz w:val="26"/>
                  <w:szCs w:val="26"/>
                  <w:lang w:val="en-US"/>
                </w:rPr>
                <w:t xml:space="preserve">Social policy &amp; administration, </w:t>
              </w:r>
              <w:r w:rsidRPr="00A710F4">
                <w:rPr>
                  <w:rFonts w:ascii="Times New Roman" w:hAnsi="Times New Roman" w:cs="Times New Roman"/>
                  <w:noProof/>
                  <w:sz w:val="26"/>
                  <w:szCs w:val="26"/>
                  <w:lang w:val="en-US"/>
                </w:rPr>
                <w:t>42(6), pp. 611-629.</w:t>
              </w:r>
            </w:p>
            <w:p w14:paraId="2862BBE3" w14:textId="15264237" w:rsidR="00A710F4" w:rsidRPr="00A710F4" w:rsidRDefault="00A710F4" w:rsidP="00A710F4">
              <w:pPr>
                <w:pStyle w:val="Bibliography"/>
                <w:rPr>
                  <w:rFonts w:ascii="Times New Roman" w:hAnsi="Times New Roman" w:cs="Times New Roman"/>
                  <w:noProof/>
                  <w:sz w:val="26"/>
                  <w:szCs w:val="26"/>
                  <w:lang w:val="en-US"/>
                </w:rPr>
              </w:pPr>
              <w:r w:rsidRPr="00A710F4">
                <w:rPr>
                  <w:rFonts w:ascii="Times New Roman" w:hAnsi="Times New Roman" w:cs="Times New Roman"/>
                  <w:noProof/>
                  <w:sz w:val="26"/>
                  <w:szCs w:val="26"/>
                  <w:lang w:val="en-US"/>
                </w:rPr>
                <w:t>Merry, S., Power , N., McManus, M. &amp; Alison, L.</w:t>
              </w:r>
              <w:r w:rsidR="006722AA">
                <w:rPr>
                  <w:rFonts w:ascii="Times New Roman" w:hAnsi="Times New Roman" w:cs="Times New Roman"/>
                  <w:noProof/>
                  <w:sz w:val="26"/>
                  <w:szCs w:val="26"/>
                  <w:lang w:val="en-US"/>
                </w:rPr>
                <w:t xml:space="preserve"> (</w:t>
              </w:r>
              <w:r w:rsidRPr="00A710F4">
                <w:rPr>
                  <w:rFonts w:ascii="Times New Roman" w:hAnsi="Times New Roman" w:cs="Times New Roman"/>
                  <w:noProof/>
                  <w:sz w:val="26"/>
                  <w:szCs w:val="26"/>
                  <w:lang w:val="en-US"/>
                </w:rPr>
                <w:t>2012</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Drivers of public trust and confidence in police in the UK</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Pr="00A710F4">
                <w:rPr>
                  <w:rFonts w:ascii="Times New Roman" w:hAnsi="Times New Roman" w:cs="Times New Roman"/>
                  <w:i/>
                  <w:iCs/>
                  <w:noProof/>
                  <w:sz w:val="26"/>
                  <w:szCs w:val="26"/>
                  <w:lang w:val="en-US"/>
                </w:rPr>
                <w:t xml:space="preserve">International Journal of Police Science &amp; Management, </w:t>
              </w:r>
              <w:r w:rsidRPr="00A710F4">
                <w:rPr>
                  <w:rFonts w:ascii="Times New Roman" w:hAnsi="Times New Roman" w:cs="Times New Roman"/>
                  <w:noProof/>
                  <w:sz w:val="26"/>
                  <w:szCs w:val="26"/>
                  <w:lang w:val="en-US"/>
                </w:rPr>
                <w:t>14(2), pp. 118-135.</w:t>
              </w:r>
            </w:p>
            <w:p w14:paraId="6ECEB5EC" w14:textId="7CE54D35" w:rsidR="00A710F4" w:rsidRPr="00A710F4" w:rsidRDefault="00A710F4" w:rsidP="00A710F4">
              <w:pPr>
                <w:pStyle w:val="Bibliography"/>
                <w:rPr>
                  <w:rFonts w:ascii="Times New Roman" w:hAnsi="Times New Roman" w:cs="Times New Roman"/>
                  <w:noProof/>
                  <w:sz w:val="26"/>
                  <w:szCs w:val="26"/>
                  <w:lang w:val="en-US"/>
                </w:rPr>
              </w:pPr>
              <w:r w:rsidRPr="00A710F4">
                <w:rPr>
                  <w:rFonts w:ascii="Times New Roman" w:hAnsi="Times New Roman" w:cs="Times New Roman"/>
                  <w:noProof/>
                  <w:sz w:val="26"/>
                  <w:szCs w:val="26"/>
                  <w:lang w:val="en-US"/>
                </w:rPr>
                <w:t xml:space="preserve">Moyle, L. </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2019</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Situating Vulnerability and Exploitation in Street-Level Drug Markets: Cuckooing, Commuting, and the “County Lines” Drug Supply Model</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Pr="00A710F4">
                <w:rPr>
                  <w:rFonts w:ascii="Times New Roman" w:hAnsi="Times New Roman" w:cs="Times New Roman"/>
                  <w:i/>
                  <w:iCs/>
                  <w:noProof/>
                  <w:sz w:val="26"/>
                  <w:szCs w:val="26"/>
                  <w:lang w:val="en-US"/>
                </w:rPr>
                <w:t xml:space="preserve">Journal of Drug Issues, </w:t>
              </w:r>
              <w:r w:rsidRPr="00A710F4">
                <w:rPr>
                  <w:rFonts w:ascii="Times New Roman" w:hAnsi="Times New Roman" w:cs="Times New Roman"/>
                  <w:noProof/>
                  <w:sz w:val="26"/>
                  <w:szCs w:val="26"/>
                  <w:lang w:val="en-US"/>
                </w:rPr>
                <w:t>49(4), pp. 739-755.</w:t>
              </w:r>
            </w:p>
            <w:p w14:paraId="0B26235C" w14:textId="7F1952CF" w:rsidR="00A710F4" w:rsidRPr="00A710F4" w:rsidRDefault="00A710F4" w:rsidP="00A710F4">
              <w:pPr>
                <w:pStyle w:val="Bibliography"/>
                <w:rPr>
                  <w:rFonts w:ascii="Times New Roman" w:hAnsi="Times New Roman" w:cs="Times New Roman"/>
                  <w:noProof/>
                  <w:sz w:val="26"/>
                  <w:szCs w:val="26"/>
                  <w:lang w:val="en-US"/>
                </w:rPr>
              </w:pPr>
              <w:r w:rsidRPr="00A710F4">
                <w:rPr>
                  <w:rFonts w:ascii="Times New Roman" w:hAnsi="Times New Roman" w:cs="Times New Roman"/>
                  <w:noProof/>
                  <w:sz w:val="26"/>
                  <w:szCs w:val="26"/>
                  <w:lang w:val="en-US"/>
                </w:rPr>
                <w:t>Mullineux, J., Taylor, B. &amp; Giles, M.</w:t>
              </w:r>
              <w:r w:rsidR="006722AA">
                <w:rPr>
                  <w:rFonts w:ascii="Times New Roman" w:hAnsi="Times New Roman" w:cs="Times New Roman"/>
                  <w:noProof/>
                  <w:sz w:val="26"/>
                  <w:szCs w:val="26"/>
                  <w:lang w:val="en-US"/>
                </w:rPr>
                <w:t xml:space="preserve"> (</w:t>
              </w:r>
              <w:r w:rsidRPr="00A710F4">
                <w:rPr>
                  <w:rFonts w:ascii="Times New Roman" w:hAnsi="Times New Roman" w:cs="Times New Roman"/>
                  <w:noProof/>
                  <w:sz w:val="26"/>
                  <w:szCs w:val="26"/>
                  <w:lang w:val="en-US"/>
                </w:rPr>
                <w:t>2020</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M. Professional judgement about re-offending: Factorial survey</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Pr="00A710F4">
                <w:rPr>
                  <w:rFonts w:ascii="Times New Roman" w:hAnsi="Times New Roman" w:cs="Times New Roman"/>
                  <w:i/>
                  <w:iCs/>
                  <w:noProof/>
                  <w:sz w:val="26"/>
                  <w:szCs w:val="26"/>
                  <w:lang w:val="en-US"/>
                </w:rPr>
                <w:t xml:space="preserve">Journal of Social Work, </w:t>
              </w:r>
              <w:r w:rsidRPr="00A710F4">
                <w:rPr>
                  <w:rFonts w:ascii="Times New Roman" w:hAnsi="Times New Roman" w:cs="Times New Roman"/>
                  <w:noProof/>
                  <w:sz w:val="26"/>
                  <w:szCs w:val="26"/>
                  <w:lang w:val="en-US"/>
                </w:rPr>
                <w:t>20(6), pp. 797-816.</w:t>
              </w:r>
            </w:p>
            <w:p w14:paraId="51274761" w14:textId="21B7D305" w:rsidR="00A710F4" w:rsidRPr="00A710F4" w:rsidRDefault="00A710F4" w:rsidP="00A710F4">
              <w:pPr>
                <w:pStyle w:val="Bibliography"/>
                <w:rPr>
                  <w:rFonts w:ascii="Times New Roman" w:hAnsi="Times New Roman" w:cs="Times New Roman"/>
                  <w:noProof/>
                  <w:sz w:val="26"/>
                  <w:szCs w:val="26"/>
                  <w:lang w:val="en-US"/>
                </w:rPr>
              </w:pPr>
              <w:r w:rsidRPr="00A710F4">
                <w:rPr>
                  <w:rFonts w:ascii="Times New Roman" w:hAnsi="Times New Roman" w:cs="Times New Roman"/>
                  <w:noProof/>
                  <w:sz w:val="26"/>
                  <w:szCs w:val="26"/>
                  <w:lang w:val="en-US"/>
                </w:rPr>
                <w:t xml:space="preserve">Pratt, T. C. &amp; Turanovic, J. J. </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2016</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Lifestyle and Routine Activity Theories Revisited: The Importance of "Risk" to the Study of Victimization</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Pr="00A710F4">
                <w:rPr>
                  <w:rFonts w:ascii="Times New Roman" w:hAnsi="Times New Roman" w:cs="Times New Roman"/>
                  <w:i/>
                  <w:iCs/>
                  <w:noProof/>
                  <w:sz w:val="26"/>
                  <w:szCs w:val="26"/>
                  <w:lang w:val="en-US"/>
                </w:rPr>
                <w:t xml:space="preserve">Victims &amp; offenders, </w:t>
              </w:r>
              <w:r w:rsidRPr="00A710F4">
                <w:rPr>
                  <w:rFonts w:ascii="Times New Roman" w:hAnsi="Times New Roman" w:cs="Times New Roman"/>
                  <w:noProof/>
                  <w:sz w:val="26"/>
                  <w:szCs w:val="26"/>
                  <w:lang w:val="en-US"/>
                </w:rPr>
                <w:t>11(3), pp. 335-354.</w:t>
              </w:r>
            </w:p>
            <w:p w14:paraId="6AEA2E99" w14:textId="3FCAF218" w:rsidR="00A710F4" w:rsidRPr="00A710F4" w:rsidRDefault="00A710F4" w:rsidP="00A710F4">
              <w:pPr>
                <w:pStyle w:val="Bibliography"/>
                <w:rPr>
                  <w:rFonts w:ascii="Times New Roman" w:hAnsi="Times New Roman" w:cs="Times New Roman"/>
                  <w:noProof/>
                  <w:sz w:val="26"/>
                  <w:szCs w:val="26"/>
                  <w:lang w:val="en-US"/>
                </w:rPr>
              </w:pPr>
              <w:r w:rsidRPr="00A710F4">
                <w:rPr>
                  <w:rFonts w:ascii="Times New Roman" w:hAnsi="Times New Roman" w:cs="Times New Roman"/>
                  <w:noProof/>
                  <w:sz w:val="26"/>
                  <w:szCs w:val="26"/>
                  <w:lang w:val="en-US"/>
                </w:rPr>
                <w:t xml:space="preserve">Sleath, E. </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2019</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Staff and offender perspectives of Integrated Offender Management and the impact of its introduction on arrests and risk of reoffending in one police force region</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Pr="00A710F4">
                <w:rPr>
                  <w:rFonts w:ascii="Times New Roman" w:hAnsi="Times New Roman" w:cs="Times New Roman"/>
                  <w:i/>
                  <w:iCs/>
                  <w:noProof/>
                  <w:sz w:val="26"/>
                  <w:szCs w:val="26"/>
                  <w:lang w:val="en-US"/>
                </w:rPr>
                <w:t xml:space="preserve">Policing &amp; society, </w:t>
              </w:r>
              <w:r w:rsidRPr="00A710F4">
                <w:rPr>
                  <w:rFonts w:ascii="Times New Roman" w:hAnsi="Times New Roman" w:cs="Times New Roman"/>
                  <w:noProof/>
                  <w:sz w:val="26"/>
                  <w:szCs w:val="26"/>
                  <w:lang w:val="en-US"/>
                </w:rPr>
                <w:t>29(5), pp. 511-529.</w:t>
              </w:r>
            </w:p>
            <w:p w14:paraId="339B3D28" w14:textId="77777777" w:rsidR="00B127BA" w:rsidRDefault="00B127BA" w:rsidP="00A710F4">
              <w:pPr>
                <w:pStyle w:val="Bibliography"/>
                <w:rPr>
                  <w:rFonts w:ascii="Times New Roman" w:hAnsi="Times New Roman" w:cs="Times New Roman"/>
                  <w:noProof/>
                  <w:sz w:val="26"/>
                  <w:szCs w:val="26"/>
                  <w:lang w:val="en-US"/>
                </w:rPr>
              </w:pPr>
            </w:p>
            <w:p w14:paraId="350AA608" w14:textId="4BFFE905" w:rsidR="00A710F4" w:rsidRPr="00A710F4" w:rsidRDefault="00A710F4" w:rsidP="00A710F4">
              <w:pPr>
                <w:pStyle w:val="Bibliography"/>
                <w:rPr>
                  <w:rFonts w:ascii="Times New Roman" w:hAnsi="Times New Roman" w:cs="Times New Roman"/>
                  <w:noProof/>
                  <w:sz w:val="26"/>
                  <w:szCs w:val="26"/>
                  <w:lang w:val="en-US"/>
                </w:rPr>
              </w:pPr>
              <w:r w:rsidRPr="00A710F4">
                <w:rPr>
                  <w:rFonts w:ascii="Times New Roman" w:hAnsi="Times New Roman" w:cs="Times New Roman"/>
                  <w:noProof/>
                  <w:sz w:val="26"/>
                  <w:szCs w:val="26"/>
                  <w:lang w:val="en-US"/>
                </w:rPr>
                <w:lastRenderedPageBreak/>
                <w:t>Social Exclusion Unit</w:t>
              </w:r>
              <w:r w:rsidR="006722AA">
                <w:rPr>
                  <w:rFonts w:ascii="Times New Roman" w:hAnsi="Times New Roman" w:cs="Times New Roman"/>
                  <w:noProof/>
                  <w:sz w:val="26"/>
                  <w:szCs w:val="26"/>
                  <w:lang w:val="en-US"/>
                </w:rPr>
                <w:t xml:space="preserve"> (</w:t>
              </w:r>
              <w:r w:rsidRPr="00A710F4">
                <w:rPr>
                  <w:rFonts w:ascii="Times New Roman" w:hAnsi="Times New Roman" w:cs="Times New Roman"/>
                  <w:noProof/>
                  <w:sz w:val="26"/>
                  <w:szCs w:val="26"/>
                  <w:lang w:val="en-US"/>
                </w:rPr>
                <w:t>2002</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Pr="00A710F4">
                <w:rPr>
                  <w:rFonts w:ascii="Times New Roman" w:hAnsi="Times New Roman" w:cs="Times New Roman"/>
                  <w:i/>
                  <w:iCs/>
                  <w:noProof/>
                  <w:sz w:val="26"/>
                  <w:szCs w:val="26"/>
                  <w:lang w:val="en-US"/>
                </w:rPr>
                <w:t>Reducing re-offending by ex-prisoners.</w:t>
              </w:r>
              <w:r w:rsidRPr="00A710F4">
                <w:rPr>
                  <w:rFonts w:ascii="Times New Roman" w:hAnsi="Times New Roman" w:cs="Times New Roman"/>
                  <w:noProof/>
                  <w:sz w:val="26"/>
                  <w:szCs w:val="26"/>
                  <w:lang w:val="en-US"/>
                </w:rPr>
                <w:br/>
                <w:t xml:space="preserve">Available at: </w:t>
              </w:r>
              <w:r w:rsidRPr="00A710F4">
                <w:rPr>
                  <w:rFonts w:ascii="Times New Roman" w:hAnsi="Times New Roman" w:cs="Times New Roman"/>
                  <w:noProof/>
                  <w:sz w:val="26"/>
                  <w:szCs w:val="26"/>
                  <w:u w:val="single"/>
                  <w:lang w:val="en-US"/>
                </w:rPr>
                <w:t>https://www.bristol.ac.uk/poverty/downloads/keyofficialdocuments/Reducing%20Reoffending.pdf</w:t>
              </w:r>
              <w:r w:rsidRPr="00A710F4">
                <w:rPr>
                  <w:rFonts w:ascii="Times New Roman" w:hAnsi="Times New Roman" w:cs="Times New Roman"/>
                  <w:noProof/>
                  <w:sz w:val="26"/>
                  <w:szCs w:val="26"/>
                  <w:lang w:val="en-US"/>
                </w:rPr>
                <w:br/>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Accessed 27 10 2023</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w:t>
              </w:r>
            </w:p>
            <w:p w14:paraId="749063E2" w14:textId="4413E274" w:rsidR="00A710F4" w:rsidRPr="00A710F4" w:rsidRDefault="00A710F4" w:rsidP="00A710F4">
              <w:pPr>
                <w:pStyle w:val="Bibliography"/>
                <w:rPr>
                  <w:rFonts w:ascii="Times New Roman" w:hAnsi="Times New Roman" w:cs="Times New Roman"/>
                  <w:noProof/>
                  <w:sz w:val="26"/>
                  <w:szCs w:val="26"/>
                  <w:lang w:val="en-US"/>
                </w:rPr>
              </w:pPr>
              <w:r w:rsidRPr="00A710F4">
                <w:rPr>
                  <w:rFonts w:ascii="Times New Roman" w:hAnsi="Times New Roman" w:cs="Times New Roman"/>
                  <w:noProof/>
                  <w:sz w:val="26"/>
                  <w:szCs w:val="26"/>
                  <w:lang w:val="en-US"/>
                </w:rPr>
                <w:t xml:space="preserve">Spicer, J., Moyle, L. &amp; Coomber, R. </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2019</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The variable and evolving nature of ‘cuckooing’ as a form of criminal exploitation in street level drug markets</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Pr="00A710F4">
                <w:rPr>
                  <w:rFonts w:ascii="Times New Roman" w:hAnsi="Times New Roman" w:cs="Times New Roman"/>
                  <w:i/>
                  <w:iCs/>
                  <w:noProof/>
                  <w:sz w:val="26"/>
                  <w:szCs w:val="26"/>
                  <w:lang w:val="en-US"/>
                </w:rPr>
                <w:t xml:space="preserve">Trends in organized crime, </w:t>
              </w:r>
              <w:r w:rsidRPr="00A710F4">
                <w:rPr>
                  <w:rFonts w:ascii="Times New Roman" w:hAnsi="Times New Roman" w:cs="Times New Roman"/>
                  <w:noProof/>
                  <w:sz w:val="26"/>
                  <w:szCs w:val="26"/>
                  <w:lang w:val="en-US"/>
                </w:rPr>
                <w:t>23(4), pp. 301-323.</w:t>
              </w:r>
            </w:p>
            <w:p w14:paraId="6254D347" w14:textId="3B50AC79" w:rsidR="00A710F4" w:rsidRPr="00A710F4" w:rsidRDefault="00A710F4" w:rsidP="00A710F4">
              <w:pPr>
                <w:pStyle w:val="Bibliography"/>
                <w:rPr>
                  <w:rFonts w:ascii="Times New Roman" w:hAnsi="Times New Roman" w:cs="Times New Roman"/>
                  <w:noProof/>
                  <w:sz w:val="26"/>
                  <w:szCs w:val="26"/>
                  <w:lang w:val="en-US"/>
                </w:rPr>
              </w:pPr>
              <w:r w:rsidRPr="00A710F4">
                <w:rPr>
                  <w:rFonts w:ascii="Times New Roman" w:hAnsi="Times New Roman" w:cs="Times New Roman"/>
                  <w:noProof/>
                  <w:sz w:val="26"/>
                  <w:szCs w:val="26"/>
                  <w:lang w:val="en-US"/>
                </w:rPr>
                <w:t xml:space="preserve">Stevens, A. </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2011</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Pr="00A710F4">
                <w:rPr>
                  <w:rFonts w:ascii="Times New Roman" w:hAnsi="Times New Roman" w:cs="Times New Roman"/>
                  <w:i/>
                  <w:iCs/>
                  <w:noProof/>
                  <w:sz w:val="26"/>
                  <w:szCs w:val="26"/>
                  <w:lang w:val="en-US"/>
                </w:rPr>
                <w:t xml:space="preserve">Drugs, crime and public health: the political economy of drug policy. </w:t>
              </w:r>
              <w:r w:rsidRPr="00A710F4">
                <w:rPr>
                  <w:rFonts w:ascii="Times New Roman" w:hAnsi="Times New Roman" w:cs="Times New Roman"/>
                  <w:noProof/>
                  <w:sz w:val="26"/>
                  <w:szCs w:val="26"/>
                  <w:lang w:val="en-US"/>
                </w:rPr>
                <w:t>London: Routledge.</w:t>
              </w:r>
            </w:p>
            <w:p w14:paraId="6B3A467F" w14:textId="16E15ADA" w:rsidR="00A710F4" w:rsidRDefault="00A710F4" w:rsidP="00A710F4">
              <w:pPr>
                <w:pStyle w:val="Bibliography"/>
                <w:rPr>
                  <w:rFonts w:ascii="Times New Roman" w:hAnsi="Times New Roman" w:cs="Times New Roman"/>
                  <w:noProof/>
                  <w:sz w:val="26"/>
                  <w:szCs w:val="26"/>
                  <w:lang w:val="en-US"/>
                </w:rPr>
              </w:pPr>
              <w:r w:rsidRPr="00A710F4">
                <w:rPr>
                  <w:rFonts w:ascii="Times New Roman" w:hAnsi="Times New Roman" w:cs="Times New Roman"/>
                  <w:noProof/>
                  <w:sz w:val="26"/>
                  <w:szCs w:val="26"/>
                  <w:lang w:val="en-US"/>
                </w:rPr>
                <w:t xml:space="preserve">Taylor, R. &amp; Yakeley, J. </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2019</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Working with MAPPA: ethics and pragmatics</w:t>
              </w:r>
              <w:r w:rsidR="006722AA">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Pr="00A710F4">
                <w:rPr>
                  <w:rFonts w:ascii="Times New Roman" w:hAnsi="Times New Roman" w:cs="Times New Roman"/>
                  <w:i/>
                  <w:iCs/>
                  <w:noProof/>
                  <w:sz w:val="26"/>
                  <w:szCs w:val="26"/>
                  <w:lang w:val="en-US"/>
                </w:rPr>
                <w:t xml:space="preserve">BJPsych advances, </w:t>
              </w:r>
              <w:r w:rsidRPr="00A710F4">
                <w:rPr>
                  <w:rFonts w:ascii="Times New Roman" w:hAnsi="Times New Roman" w:cs="Times New Roman"/>
                  <w:noProof/>
                  <w:sz w:val="26"/>
                  <w:szCs w:val="26"/>
                  <w:lang w:val="en-US"/>
                </w:rPr>
                <w:t>25(3), pp. 157-165.</w:t>
              </w:r>
            </w:p>
            <w:p w14:paraId="4F5AF34C" w14:textId="60765A60" w:rsidR="00A710F4" w:rsidRDefault="00A710F4" w:rsidP="00A710F4">
              <w:pPr>
                <w:rPr>
                  <w:rFonts w:ascii="Times New Roman" w:hAnsi="Times New Roman" w:cs="Times New Roman"/>
                  <w:sz w:val="26"/>
                  <w:szCs w:val="26"/>
                </w:rPr>
              </w:pPr>
              <w:r w:rsidRPr="002A4ED0">
                <w:rPr>
                  <w:rFonts w:ascii="Times New Roman" w:hAnsi="Times New Roman" w:cs="Times New Roman"/>
                  <w:sz w:val="26"/>
                  <w:szCs w:val="26"/>
                </w:rPr>
                <w:t xml:space="preserve">Tehrani, N. (2023) </w:t>
              </w:r>
              <w:r w:rsidR="00EF04B9" w:rsidRPr="002A4ED0">
                <w:rPr>
                  <w:rFonts w:ascii="Times New Roman" w:hAnsi="Times New Roman" w:cs="Times New Roman"/>
                  <w:sz w:val="26"/>
                  <w:szCs w:val="26"/>
                </w:rPr>
                <w:t>‘</w:t>
              </w:r>
              <w:r w:rsidRPr="002A4ED0">
                <w:rPr>
                  <w:rFonts w:ascii="Times New Roman" w:hAnsi="Times New Roman" w:cs="Times New Roman"/>
                  <w:sz w:val="26"/>
                  <w:szCs w:val="26"/>
                </w:rPr>
                <w:t>Offender Management: Reducing hazards and building resilience</w:t>
              </w:r>
              <w:r w:rsidR="00EF04B9" w:rsidRPr="002A4ED0">
                <w:rPr>
                  <w:rFonts w:ascii="Times New Roman" w:hAnsi="Times New Roman" w:cs="Times New Roman"/>
                  <w:sz w:val="26"/>
                  <w:szCs w:val="26"/>
                </w:rPr>
                <w:t>’,</w:t>
              </w:r>
              <w:r w:rsidRPr="002A4ED0">
                <w:rPr>
                  <w:rFonts w:ascii="Times New Roman" w:hAnsi="Times New Roman" w:cs="Times New Roman"/>
                  <w:sz w:val="26"/>
                  <w:szCs w:val="26"/>
                </w:rPr>
                <w:t xml:space="preserve"> </w:t>
              </w:r>
              <w:r w:rsidRPr="002A4ED0">
                <w:rPr>
                  <w:rFonts w:ascii="Times New Roman" w:hAnsi="Times New Roman" w:cs="Times New Roman"/>
                  <w:i/>
                  <w:iCs/>
                  <w:sz w:val="26"/>
                  <w:szCs w:val="26"/>
                </w:rPr>
                <w:t>International Journal of Police Science &amp; Management</w:t>
              </w:r>
              <w:r w:rsidR="002A4ED0" w:rsidRPr="002A4ED0">
                <w:rPr>
                  <w:rFonts w:ascii="Times New Roman" w:hAnsi="Times New Roman" w:cs="Times New Roman"/>
                  <w:sz w:val="26"/>
                  <w:szCs w:val="26"/>
                </w:rPr>
                <w:t>, 25(4), pp. 379-388.</w:t>
              </w:r>
              <w:r w:rsidRPr="002A4ED0">
                <w:rPr>
                  <w:rFonts w:ascii="Times New Roman" w:hAnsi="Times New Roman" w:cs="Times New Roman"/>
                  <w:sz w:val="26"/>
                  <w:szCs w:val="26"/>
                </w:rPr>
                <w:t xml:space="preserve"> </w:t>
              </w:r>
            </w:p>
            <w:p w14:paraId="35AF7212" w14:textId="30563403" w:rsidR="00A710F4" w:rsidRPr="00A710F4" w:rsidRDefault="00A710F4" w:rsidP="00A710F4">
              <w:pPr>
                <w:pStyle w:val="Bibliography"/>
                <w:rPr>
                  <w:rFonts w:ascii="Times New Roman" w:hAnsi="Times New Roman" w:cs="Times New Roman"/>
                  <w:noProof/>
                  <w:sz w:val="26"/>
                  <w:szCs w:val="26"/>
                  <w:lang w:val="en-US"/>
                </w:rPr>
              </w:pPr>
              <w:r w:rsidRPr="00A710F4">
                <w:rPr>
                  <w:rFonts w:ascii="Times New Roman" w:hAnsi="Times New Roman" w:cs="Times New Roman"/>
                  <w:noProof/>
                  <w:sz w:val="26"/>
                  <w:szCs w:val="26"/>
                  <w:lang w:val="en-US"/>
                </w:rPr>
                <w:t xml:space="preserve">Westmarland, L. &amp; Conway, S. </w:t>
              </w:r>
              <w:r w:rsidR="00EF04B9">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2020</w:t>
              </w:r>
              <w:r w:rsidR="00EF04B9">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00EF04B9">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Police ethics and integrity: Keeping the ‘blue code’ of silence</w:t>
              </w:r>
              <w:r w:rsidR="00EF04B9">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Pr="00A710F4">
                <w:rPr>
                  <w:rFonts w:ascii="Times New Roman" w:hAnsi="Times New Roman" w:cs="Times New Roman"/>
                  <w:i/>
                  <w:iCs/>
                  <w:noProof/>
                  <w:sz w:val="26"/>
                  <w:szCs w:val="26"/>
                  <w:lang w:val="en-US"/>
                </w:rPr>
                <w:t xml:space="preserve">International journal of police science &amp; management, </w:t>
              </w:r>
              <w:r w:rsidRPr="00A710F4">
                <w:rPr>
                  <w:rFonts w:ascii="Times New Roman" w:hAnsi="Times New Roman" w:cs="Times New Roman"/>
                  <w:noProof/>
                  <w:sz w:val="26"/>
                  <w:szCs w:val="26"/>
                  <w:lang w:val="en-US"/>
                </w:rPr>
                <w:t>22(4), pp. 378-392.</w:t>
              </w:r>
            </w:p>
            <w:p w14:paraId="26B7E0CD" w14:textId="4AC7A83B" w:rsidR="00A710F4" w:rsidRPr="00A710F4" w:rsidRDefault="00A710F4" w:rsidP="00A710F4">
              <w:pPr>
                <w:pStyle w:val="Bibliography"/>
                <w:rPr>
                  <w:rFonts w:ascii="Times New Roman" w:hAnsi="Times New Roman" w:cs="Times New Roman"/>
                  <w:noProof/>
                  <w:sz w:val="26"/>
                  <w:szCs w:val="26"/>
                  <w:lang w:val="en-US"/>
                </w:rPr>
              </w:pPr>
              <w:r w:rsidRPr="00A710F4">
                <w:rPr>
                  <w:rFonts w:ascii="Times New Roman" w:hAnsi="Times New Roman" w:cs="Times New Roman"/>
                  <w:noProof/>
                  <w:sz w:val="26"/>
                  <w:szCs w:val="26"/>
                  <w:lang w:val="en-US"/>
                </w:rPr>
                <w:t xml:space="preserve">Wood, J. </w:t>
              </w:r>
              <w:r w:rsidR="00EF04B9">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2007</w:t>
              </w:r>
              <w:r w:rsidR="00EF04B9">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00EF04B9">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Risk typologies of serious harm offenders managed under MAPPA: Mental health, personality disorders, and self-harm as distinguishing risk factors</w:t>
              </w:r>
              <w:r w:rsidR="00EF04B9">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Pr="00A710F4">
                <w:rPr>
                  <w:rFonts w:ascii="Times New Roman" w:hAnsi="Times New Roman" w:cs="Times New Roman"/>
                  <w:i/>
                  <w:iCs/>
                  <w:noProof/>
                  <w:sz w:val="26"/>
                  <w:szCs w:val="26"/>
                  <w:lang w:val="en-US"/>
                </w:rPr>
                <w:t xml:space="preserve">The journal of forensic psychiatry &amp; psychology, </w:t>
              </w:r>
              <w:r w:rsidRPr="00A710F4">
                <w:rPr>
                  <w:rFonts w:ascii="Times New Roman" w:hAnsi="Times New Roman" w:cs="Times New Roman"/>
                  <w:noProof/>
                  <w:sz w:val="26"/>
                  <w:szCs w:val="26"/>
                  <w:lang w:val="en-US"/>
                </w:rPr>
                <w:t>18(4), pp. 470-481.</w:t>
              </w:r>
            </w:p>
            <w:p w14:paraId="7737DE27" w14:textId="001EC58F" w:rsidR="00A710F4" w:rsidRPr="00A710F4" w:rsidRDefault="00A710F4" w:rsidP="00A710F4">
              <w:pPr>
                <w:pStyle w:val="Bibliography"/>
                <w:rPr>
                  <w:rFonts w:ascii="Times New Roman" w:hAnsi="Times New Roman" w:cs="Times New Roman"/>
                  <w:noProof/>
                  <w:sz w:val="26"/>
                  <w:szCs w:val="26"/>
                  <w:lang w:val="en-US"/>
                </w:rPr>
              </w:pPr>
              <w:r w:rsidRPr="00A710F4">
                <w:rPr>
                  <w:rFonts w:ascii="Times New Roman" w:hAnsi="Times New Roman" w:cs="Times New Roman"/>
                  <w:noProof/>
                  <w:sz w:val="26"/>
                  <w:szCs w:val="26"/>
                  <w:lang w:val="en-US"/>
                </w:rPr>
                <w:t xml:space="preserve">Zgoba, K. M. &amp; Cowan, D. </w:t>
              </w:r>
              <w:r w:rsidR="00EF04B9">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2020</w:t>
              </w:r>
              <w:r w:rsidR="00EF04B9">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00EF04B9">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Sexual Offense Legislation Across the Pond: A Review of Community Sentiment Toward the United Kingdom’s Implementation of Sarah’s Law</w:t>
              </w:r>
              <w:r w:rsidR="00EF04B9">
                <w:rPr>
                  <w:rFonts w:ascii="Times New Roman" w:hAnsi="Times New Roman" w:cs="Times New Roman"/>
                  <w:noProof/>
                  <w:sz w:val="26"/>
                  <w:szCs w:val="26"/>
                  <w:lang w:val="en-US"/>
                </w:rPr>
                <w:t>’,</w:t>
              </w:r>
              <w:r w:rsidRPr="00A710F4">
                <w:rPr>
                  <w:rFonts w:ascii="Times New Roman" w:hAnsi="Times New Roman" w:cs="Times New Roman"/>
                  <w:noProof/>
                  <w:sz w:val="26"/>
                  <w:szCs w:val="26"/>
                  <w:lang w:val="en-US"/>
                </w:rPr>
                <w:t xml:space="preserve"> </w:t>
              </w:r>
              <w:r w:rsidRPr="00A710F4">
                <w:rPr>
                  <w:rFonts w:ascii="Times New Roman" w:hAnsi="Times New Roman" w:cs="Times New Roman"/>
                  <w:i/>
                  <w:iCs/>
                  <w:noProof/>
                  <w:sz w:val="26"/>
                  <w:szCs w:val="26"/>
                  <w:lang w:val="en-US"/>
                </w:rPr>
                <w:t xml:space="preserve">Sexual Abuse, </w:t>
              </w:r>
              <w:r w:rsidRPr="00A710F4">
                <w:rPr>
                  <w:rFonts w:ascii="Times New Roman" w:hAnsi="Times New Roman" w:cs="Times New Roman"/>
                  <w:noProof/>
                  <w:sz w:val="26"/>
                  <w:szCs w:val="26"/>
                  <w:lang w:val="en-US"/>
                </w:rPr>
                <w:t>32(4), pp. 476-496.</w:t>
              </w:r>
            </w:p>
            <w:p w14:paraId="4FD2E029" w14:textId="6A80E39A" w:rsidR="00A710F4" w:rsidRDefault="00000000" w:rsidP="00A710F4"/>
          </w:sdtContent>
        </w:sdt>
      </w:sdtContent>
    </w:sdt>
    <w:p w14:paraId="1F60624C" w14:textId="77777777" w:rsidR="007270C5" w:rsidRDefault="007270C5">
      <w:pPr>
        <w:rPr>
          <w:rFonts w:ascii="Times New Roman" w:hAnsi="Times New Roman" w:cs="Times New Roman"/>
          <w:i/>
          <w:iCs/>
          <w:sz w:val="26"/>
          <w:szCs w:val="26"/>
        </w:rPr>
      </w:pPr>
    </w:p>
    <w:p w14:paraId="7201AAFA" w14:textId="77777777" w:rsidR="007270C5" w:rsidRDefault="007270C5">
      <w:pPr>
        <w:rPr>
          <w:rFonts w:ascii="Times New Roman" w:hAnsi="Times New Roman" w:cs="Times New Roman"/>
          <w:i/>
          <w:iCs/>
          <w:sz w:val="26"/>
          <w:szCs w:val="26"/>
        </w:rPr>
      </w:pPr>
    </w:p>
    <w:p w14:paraId="0BF7A2DC" w14:textId="77777777" w:rsidR="007270C5" w:rsidRDefault="007270C5">
      <w:pPr>
        <w:rPr>
          <w:rFonts w:ascii="Times New Roman" w:hAnsi="Times New Roman" w:cs="Times New Roman"/>
          <w:i/>
          <w:iCs/>
          <w:sz w:val="26"/>
          <w:szCs w:val="26"/>
        </w:rPr>
      </w:pPr>
    </w:p>
    <w:p w14:paraId="5B05EA3B" w14:textId="77777777" w:rsidR="007270C5" w:rsidRDefault="007270C5">
      <w:pPr>
        <w:rPr>
          <w:rFonts w:ascii="Times New Roman" w:hAnsi="Times New Roman" w:cs="Times New Roman"/>
          <w:i/>
          <w:iCs/>
          <w:sz w:val="26"/>
          <w:szCs w:val="26"/>
        </w:rPr>
      </w:pPr>
    </w:p>
    <w:p w14:paraId="1699AB1D" w14:textId="77777777" w:rsidR="007270C5" w:rsidRPr="00AE62B7" w:rsidRDefault="007270C5">
      <w:pPr>
        <w:rPr>
          <w:rFonts w:ascii="Times New Roman" w:hAnsi="Times New Roman" w:cs="Times New Roman"/>
          <w:i/>
          <w:iCs/>
          <w:sz w:val="26"/>
          <w:szCs w:val="26"/>
        </w:rPr>
      </w:pPr>
    </w:p>
    <w:p w14:paraId="7E92933A" w14:textId="77777777" w:rsidR="00622994" w:rsidRDefault="00622994">
      <w:pPr>
        <w:rPr>
          <w:rFonts w:ascii="Times New Roman" w:hAnsi="Times New Roman" w:cs="Times New Roman"/>
          <w:sz w:val="26"/>
          <w:szCs w:val="26"/>
        </w:rPr>
      </w:pPr>
    </w:p>
    <w:p w14:paraId="6BC1AADE" w14:textId="77777777" w:rsidR="00622994" w:rsidRDefault="00622994">
      <w:pPr>
        <w:rPr>
          <w:rFonts w:ascii="Times New Roman" w:hAnsi="Times New Roman" w:cs="Times New Roman"/>
          <w:sz w:val="26"/>
          <w:szCs w:val="26"/>
        </w:rPr>
      </w:pPr>
    </w:p>
    <w:p w14:paraId="49E53EA7" w14:textId="6295EB98" w:rsidR="00622994" w:rsidRPr="00EF04B9" w:rsidRDefault="00622994">
      <w:pPr>
        <w:rPr>
          <w:rFonts w:ascii="Times New Roman" w:hAnsi="Times New Roman" w:cs="Times New Roman"/>
          <w:b/>
          <w:bCs/>
          <w:sz w:val="26"/>
          <w:szCs w:val="26"/>
        </w:rPr>
      </w:pPr>
    </w:p>
    <w:sectPr w:rsidR="00622994" w:rsidRPr="00EF04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ED0"/>
    <w:rsid w:val="00002675"/>
    <w:rsid w:val="00002C3D"/>
    <w:rsid w:val="00006559"/>
    <w:rsid w:val="000146B1"/>
    <w:rsid w:val="00045E8B"/>
    <w:rsid w:val="00047E04"/>
    <w:rsid w:val="000B22A1"/>
    <w:rsid w:val="000B3662"/>
    <w:rsid w:val="000E7FB9"/>
    <w:rsid w:val="000F00F5"/>
    <w:rsid w:val="00101239"/>
    <w:rsid w:val="0011540D"/>
    <w:rsid w:val="001253D2"/>
    <w:rsid w:val="00143294"/>
    <w:rsid w:val="001863F9"/>
    <w:rsid w:val="00193839"/>
    <w:rsid w:val="001A241D"/>
    <w:rsid w:val="001D6336"/>
    <w:rsid w:val="00201CE9"/>
    <w:rsid w:val="002156E3"/>
    <w:rsid w:val="0028262D"/>
    <w:rsid w:val="002A4ED0"/>
    <w:rsid w:val="002B54AC"/>
    <w:rsid w:val="002C1F47"/>
    <w:rsid w:val="002C21DA"/>
    <w:rsid w:val="002C3827"/>
    <w:rsid w:val="002D40FA"/>
    <w:rsid w:val="002E198D"/>
    <w:rsid w:val="002E3263"/>
    <w:rsid w:val="002F6E34"/>
    <w:rsid w:val="00302475"/>
    <w:rsid w:val="00303C6E"/>
    <w:rsid w:val="003069D7"/>
    <w:rsid w:val="00317484"/>
    <w:rsid w:val="00365076"/>
    <w:rsid w:val="0037545E"/>
    <w:rsid w:val="00380F47"/>
    <w:rsid w:val="003824FD"/>
    <w:rsid w:val="00395E67"/>
    <w:rsid w:val="003A6316"/>
    <w:rsid w:val="003B2E69"/>
    <w:rsid w:val="003C2792"/>
    <w:rsid w:val="003E7CF6"/>
    <w:rsid w:val="00404F18"/>
    <w:rsid w:val="0045122C"/>
    <w:rsid w:val="00452D76"/>
    <w:rsid w:val="00461A6C"/>
    <w:rsid w:val="00463F89"/>
    <w:rsid w:val="00464BCA"/>
    <w:rsid w:val="00473433"/>
    <w:rsid w:val="00482866"/>
    <w:rsid w:val="004871D0"/>
    <w:rsid w:val="00493556"/>
    <w:rsid w:val="004E6037"/>
    <w:rsid w:val="004F7FFE"/>
    <w:rsid w:val="005331BF"/>
    <w:rsid w:val="00540FC4"/>
    <w:rsid w:val="00546888"/>
    <w:rsid w:val="00582955"/>
    <w:rsid w:val="005E535F"/>
    <w:rsid w:val="00604479"/>
    <w:rsid w:val="0061237E"/>
    <w:rsid w:val="006223C4"/>
    <w:rsid w:val="00622994"/>
    <w:rsid w:val="00625DA2"/>
    <w:rsid w:val="00626B5E"/>
    <w:rsid w:val="006326C2"/>
    <w:rsid w:val="006366E4"/>
    <w:rsid w:val="00644967"/>
    <w:rsid w:val="00667504"/>
    <w:rsid w:val="006717E8"/>
    <w:rsid w:val="006722AA"/>
    <w:rsid w:val="00690920"/>
    <w:rsid w:val="006C5596"/>
    <w:rsid w:val="007132AE"/>
    <w:rsid w:val="007270C5"/>
    <w:rsid w:val="00730057"/>
    <w:rsid w:val="00731B47"/>
    <w:rsid w:val="0077664F"/>
    <w:rsid w:val="00796089"/>
    <w:rsid w:val="007D5912"/>
    <w:rsid w:val="007E6236"/>
    <w:rsid w:val="007F57F5"/>
    <w:rsid w:val="007F6392"/>
    <w:rsid w:val="00832BB4"/>
    <w:rsid w:val="0086523A"/>
    <w:rsid w:val="00870D1D"/>
    <w:rsid w:val="008C64E8"/>
    <w:rsid w:val="008F4A76"/>
    <w:rsid w:val="00935231"/>
    <w:rsid w:val="00941D01"/>
    <w:rsid w:val="00973564"/>
    <w:rsid w:val="0097767E"/>
    <w:rsid w:val="00984B8F"/>
    <w:rsid w:val="009B3250"/>
    <w:rsid w:val="009B3D9D"/>
    <w:rsid w:val="009C1501"/>
    <w:rsid w:val="009C2547"/>
    <w:rsid w:val="009C4FA6"/>
    <w:rsid w:val="009F2E12"/>
    <w:rsid w:val="009F57F1"/>
    <w:rsid w:val="00A55B4A"/>
    <w:rsid w:val="00A710F4"/>
    <w:rsid w:val="00A75ED0"/>
    <w:rsid w:val="00A761FE"/>
    <w:rsid w:val="00A91CB7"/>
    <w:rsid w:val="00A9656A"/>
    <w:rsid w:val="00AC0909"/>
    <w:rsid w:val="00AD4722"/>
    <w:rsid w:val="00AE20E3"/>
    <w:rsid w:val="00AE3BBB"/>
    <w:rsid w:val="00AE62B7"/>
    <w:rsid w:val="00B127BA"/>
    <w:rsid w:val="00B14E50"/>
    <w:rsid w:val="00B2217F"/>
    <w:rsid w:val="00B2494A"/>
    <w:rsid w:val="00B36B07"/>
    <w:rsid w:val="00B47AA1"/>
    <w:rsid w:val="00B605EA"/>
    <w:rsid w:val="00B835B3"/>
    <w:rsid w:val="00B943AE"/>
    <w:rsid w:val="00BB5644"/>
    <w:rsid w:val="00BB7991"/>
    <w:rsid w:val="00BC177E"/>
    <w:rsid w:val="00BC6D25"/>
    <w:rsid w:val="00BC718A"/>
    <w:rsid w:val="00BF321D"/>
    <w:rsid w:val="00BF7CC3"/>
    <w:rsid w:val="00C427A0"/>
    <w:rsid w:val="00C43A84"/>
    <w:rsid w:val="00C53C24"/>
    <w:rsid w:val="00C57588"/>
    <w:rsid w:val="00C63C65"/>
    <w:rsid w:val="00C9378D"/>
    <w:rsid w:val="00CA3952"/>
    <w:rsid w:val="00CC07E1"/>
    <w:rsid w:val="00CC268E"/>
    <w:rsid w:val="00D049AD"/>
    <w:rsid w:val="00D13C6B"/>
    <w:rsid w:val="00D15C9D"/>
    <w:rsid w:val="00D23341"/>
    <w:rsid w:val="00D40101"/>
    <w:rsid w:val="00D51E0C"/>
    <w:rsid w:val="00D540EE"/>
    <w:rsid w:val="00D92E56"/>
    <w:rsid w:val="00D9583F"/>
    <w:rsid w:val="00DA0CCE"/>
    <w:rsid w:val="00DB7161"/>
    <w:rsid w:val="00DE02CE"/>
    <w:rsid w:val="00DF6393"/>
    <w:rsid w:val="00E04FC1"/>
    <w:rsid w:val="00E349E0"/>
    <w:rsid w:val="00E34C02"/>
    <w:rsid w:val="00E42D2F"/>
    <w:rsid w:val="00E6110C"/>
    <w:rsid w:val="00E65F89"/>
    <w:rsid w:val="00E673B1"/>
    <w:rsid w:val="00E850CA"/>
    <w:rsid w:val="00EC0457"/>
    <w:rsid w:val="00EC1BFD"/>
    <w:rsid w:val="00ED12DF"/>
    <w:rsid w:val="00ED35D2"/>
    <w:rsid w:val="00ED4152"/>
    <w:rsid w:val="00ED76D5"/>
    <w:rsid w:val="00EF04B9"/>
    <w:rsid w:val="00F0230B"/>
    <w:rsid w:val="00F40E2F"/>
    <w:rsid w:val="00F46F32"/>
    <w:rsid w:val="00F50020"/>
    <w:rsid w:val="00F75E8F"/>
    <w:rsid w:val="00F807F3"/>
    <w:rsid w:val="00F96076"/>
    <w:rsid w:val="00F963FF"/>
    <w:rsid w:val="00FA0098"/>
    <w:rsid w:val="00FD1987"/>
    <w:rsid w:val="00FD4D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20273"/>
  <w15:chartTrackingRefBased/>
  <w15:docId w15:val="{A9F6E9BB-B6E7-4F2F-AF2D-5C92F5CB3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10F4"/>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717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E20E3"/>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A710F4"/>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A710F4"/>
  </w:style>
  <w:style w:type="character" w:styleId="Hyperlink">
    <w:name w:val="Hyperlink"/>
    <w:basedOn w:val="DefaultParagraphFont"/>
    <w:uiPriority w:val="99"/>
    <w:unhideWhenUsed/>
    <w:rsid w:val="002A4ED0"/>
    <w:rPr>
      <w:color w:val="0563C1" w:themeColor="hyperlink"/>
      <w:u w:val="single"/>
    </w:rPr>
  </w:style>
  <w:style w:type="character" w:styleId="UnresolvedMention">
    <w:name w:val="Unresolved Mention"/>
    <w:basedOn w:val="DefaultParagraphFont"/>
    <w:uiPriority w:val="99"/>
    <w:semiHidden/>
    <w:unhideWhenUsed/>
    <w:rsid w:val="002A4E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98107">
      <w:bodyDiv w:val="1"/>
      <w:marLeft w:val="0"/>
      <w:marRight w:val="0"/>
      <w:marTop w:val="0"/>
      <w:marBottom w:val="0"/>
      <w:divBdr>
        <w:top w:val="none" w:sz="0" w:space="0" w:color="auto"/>
        <w:left w:val="none" w:sz="0" w:space="0" w:color="auto"/>
        <w:bottom w:val="none" w:sz="0" w:space="0" w:color="auto"/>
        <w:right w:val="none" w:sz="0" w:space="0" w:color="auto"/>
      </w:divBdr>
    </w:div>
    <w:div w:id="131102171">
      <w:bodyDiv w:val="1"/>
      <w:marLeft w:val="0"/>
      <w:marRight w:val="0"/>
      <w:marTop w:val="0"/>
      <w:marBottom w:val="0"/>
      <w:divBdr>
        <w:top w:val="none" w:sz="0" w:space="0" w:color="auto"/>
        <w:left w:val="none" w:sz="0" w:space="0" w:color="auto"/>
        <w:bottom w:val="none" w:sz="0" w:space="0" w:color="auto"/>
        <w:right w:val="none" w:sz="0" w:space="0" w:color="auto"/>
      </w:divBdr>
    </w:div>
    <w:div w:id="133646074">
      <w:bodyDiv w:val="1"/>
      <w:marLeft w:val="0"/>
      <w:marRight w:val="0"/>
      <w:marTop w:val="0"/>
      <w:marBottom w:val="0"/>
      <w:divBdr>
        <w:top w:val="none" w:sz="0" w:space="0" w:color="auto"/>
        <w:left w:val="none" w:sz="0" w:space="0" w:color="auto"/>
        <w:bottom w:val="none" w:sz="0" w:space="0" w:color="auto"/>
        <w:right w:val="none" w:sz="0" w:space="0" w:color="auto"/>
      </w:divBdr>
    </w:div>
    <w:div w:id="158354363">
      <w:bodyDiv w:val="1"/>
      <w:marLeft w:val="0"/>
      <w:marRight w:val="0"/>
      <w:marTop w:val="0"/>
      <w:marBottom w:val="0"/>
      <w:divBdr>
        <w:top w:val="none" w:sz="0" w:space="0" w:color="auto"/>
        <w:left w:val="none" w:sz="0" w:space="0" w:color="auto"/>
        <w:bottom w:val="none" w:sz="0" w:space="0" w:color="auto"/>
        <w:right w:val="none" w:sz="0" w:space="0" w:color="auto"/>
      </w:divBdr>
    </w:div>
    <w:div w:id="191455324">
      <w:bodyDiv w:val="1"/>
      <w:marLeft w:val="0"/>
      <w:marRight w:val="0"/>
      <w:marTop w:val="0"/>
      <w:marBottom w:val="0"/>
      <w:divBdr>
        <w:top w:val="none" w:sz="0" w:space="0" w:color="auto"/>
        <w:left w:val="none" w:sz="0" w:space="0" w:color="auto"/>
        <w:bottom w:val="none" w:sz="0" w:space="0" w:color="auto"/>
        <w:right w:val="none" w:sz="0" w:space="0" w:color="auto"/>
      </w:divBdr>
    </w:div>
    <w:div w:id="204681651">
      <w:bodyDiv w:val="1"/>
      <w:marLeft w:val="0"/>
      <w:marRight w:val="0"/>
      <w:marTop w:val="0"/>
      <w:marBottom w:val="0"/>
      <w:divBdr>
        <w:top w:val="none" w:sz="0" w:space="0" w:color="auto"/>
        <w:left w:val="none" w:sz="0" w:space="0" w:color="auto"/>
        <w:bottom w:val="none" w:sz="0" w:space="0" w:color="auto"/>
        <w:right w:val="none" w:sz="0" w:space="0" w:color="auto"/>
      </w:divBdr>
    </w:div>
    <w:div w:id="211499139">
      <w:bodyDiv w:val="1"/>
      <w:marLeft w:val="0"/>
      <w:marRight w:val="0"/>
      <w:marTop w:val="0"/>
      <w:marBottom w:val="0"/>
      <w:divBdr>
        <w:top w:val="none" w:sz="0" w:space="0" w:color="auto"/>
        <w:left w:val="none" w:sz="0" w:space="0" w:color="auto"/>
        <w:bottom w:val="none" w:sz="0" w:space="0" w:color="auto"/>
        <w:right w:val="none" w:sz="0" w:space="0" w:color="auto"/>
      </w:divBdr>
    </w:div>
    <w:div w:id="234706904">
      <w:bodyDiv w:val="1"/>
      <w:marLeft w:val="0"/>
      <w:marRight w:val="0"/>
      <w:marTop w:val="0"/>
      <w:marBottom w:val="0"/>
      <w:divBdr>
        <w:top w:val="none" w:sz="0" w:space="0" w:color="auto"/>
        <w:left w:val="none" w:sz="0" w:space="0" w:color="auto"/>
        <w:bottom w:val="none" w:sz="0" w:space="0" w:color="auto"/>
        <w:right w:val="none" w:sz="0" w:space="0" w:color="auto"/>
      </w:divBdr>
    </w:div>
    <w:div w:id="235018529">
      <w:bodyDiv w:val="1"/>
      <w:marLeft w:val="0"/>
      <w:marRight w:val="0"/>
      <w:marTop w:val="0"/>
      <w:marBottom w:val="0"/>
      <w:divBdr>
        <w:top w:val="none" w:sz="0" w:space="0" w:color="auto"/>
        <w:left w:val="none" w:sz="0" w:space="0" w:color="auto"/>
        <w:bottom w:val="none" w:sz="0" w:space="0" w:color="auto"/>
        <w:right w:val="none" w:sz="0" w:space="0" w:color="auto"/>
      </w:divBdr>
    </w:div>
    <w:div w:id="257760303">
      <w:bodyDiv w:val="1"/>
      <w:marLeft w:val="0"/>
      <w:marRight w:val="0"/>
      <w:marTop w:val="0"/>
      <w:marBottom w:val="0"/>
      <w:divBdr>
        <w:top w:val="none" w:sz="0" w:space="0" w:color="auto"/>
        <w:left w:val="none" w:sz="0" w:space="0" w:color="auto"/>
        <w:bottom w:val="none" w:sz="0" w:space="0" w:color="auto"/>
        <w:right w:val="none" w:sz="0" w:space="0" w:color="auto"/>
      </w:divBdr>
    </w:div>
    <w:div w:id="269970958">
      <w:bodyDiv w:val="1"/>
      <w:marLeft w:val="0"/>
      <w:marRight w:val="0"/>
      <w:marTop w:val="0"/>
      <w:marBottom w:val="0"/>
      <w:divBdr>
        <w:top w:val="none" w:sz="0" w:space="0" w:color="auto"/>
        <w:left w:val="none" w:sz="0" w:space="0" w:color="auto"/>
        <w:bottom w:val="none" w:sz="0" w:space="0" w:color="auto"/>
        <w:right w:val="none" w:sz="0" w:space="0" w:color="auto"/>
      </w:divBdr>
    </w:div>
    <w:div w:id="305938665">
      <w:bodyDiv w:val="1"/>
      <w:marLeft w:val="0"/>
      <w:marRight w:val="0"/>
      <w:marTop w:val="0"/>
      <w:marBottom w:val="0"/>
      <w:divBdr>
        <w:top w:val="none" w:sz="0" w:space="0" w:color="auto"/>
        <w:left w:val="none" w:sz="0" w:space="0" w:color="auto"/>
        <w:bottom w:val="none" w:sz="0" w:space="0" w:color="auto"/>
        <w:right w:val="none" w:sz="0" w:space="0" w:color="auto"/>
      </w:divBdr>
    </w:div>
    <w:div w:id="315107107">
      <w:bodyDiv w:val="1"/>
      <w:marLeft w:val="0"/>
      <w:marRight w:val="0"/>
      <w:marTop w:val="0"/>
      <w:marBottom w:val="0"/>
      <w:divBdr>
        <w:top w:val="none" w:sz="0" w:space="0" w:color="auto"/>
        <w:left w:val="none" w:sz="0" w:space="0" w:color="auto"/>
        <w:bottom w:val="none" w:sz="0" w:space="0" w:color="auto"/>
        <w:right w:val="none" w:sz="0" w:space="0" w:color="auto"/>
      </w:divBdr>
    </w:div>
    <w:div w:id="317851290">
      <w:bodyDiv w:val="1"/>
      <w:marLeft w:val="0"/>
      <w:marRight w:val="0"/>
      <w:marTop w:val="0"/>
      <w:marBottom w:val="0"/>
      <w:divBdr>
        <w:top w:val="none" w:sz="0" w:space="0" w:color="auto"/>
        <w:left w:val="none" w:sz="0" w:space="0" w:color="auto"/>
        <w:bottom w:val="none" w:sz="0" w:space="0" w:color="auto"/>
        <w:right w:val="none" w:sz="0" w:space="0" w:color="auto"/>
      </w:divBdr>
    </w:div>
    <w:div w:id="329330195">
      <w:bodyDiv w:val="1"/>
      <w:marLeft w:val="0"/>
      <w:marRight w:val="0"/>
      <w:marTop w:val="0"/>
      <w:marBottom w:val="0"/>
      <w:divBdr>
        <w:top w:val="none" w:sz="0" w:space="0" w:color="auto"/>
        <w:left w:val="none" w:sz="0" w:space="0" w:color="auto"/>
        <w:bottom w:val="none" w:sz="0" w:space="0" w:color="auto"/>
        <w:right w:val="none" w:sz="0" w:space="0" w:color="auto"/>
      </w:divBdr>
    </w:div>
    <w:div w:id="343434814">
      <w:bodyDiv w:val="1"/>
      <w:marLeft w:val="0"/>
      <w:marRight w:val="0"/>
      <w:marTop w:val="0"/>
      <w:marBottom w:val="0"/>
      <w:divBdr>
        <w:top w:val="none" w:sz="0" w:space="0" w:color="auto"/>
        <w:left w:val="none" w:sz="0" w:space="0" w:color="auto"/>
        <w:bottom w:val="none" w:sz="0" w:space="0" w:color="auto"/>
        <w:right w:val="none" w:sz="0" w:space="0" w:color="auto"/>
      </w:divBdr>
    </w:div>
    <w:div w:id="359547828">
      <w:bodyDiv w:val="1"/>
      <w:marLeft w:val="0"/>
      <w:marRight w:val="0"/>
      <w:marTop w:val="0"/>
      <w:marBottom w:val="0"/>
      <w:divBdr>
        <w:top w:val="none" w:sz="0" w:space="0" w:color="auto"/>
        <w:left w:val="none" w:sz="0" w:space="0" w:color="auto"/>
        <w:bottom w:val="none" w:sz="0" w:space="0" w:color="auto"/>
        <w:right w:val="none" w:sz="0" w:space="0" w:color="auto"/>
      </w:divBdr>
    </w:div>
    <w:div w:id="368267441">
      <w:bodyDiv w:val="1"/>
      <w:marLeft w:val="0"/>
      <w:marRight w:val="0"/>
      <w:marTop w:val="0"/>
      <w:marBottom w:val="0"/>
      <w:divBdr>
        <w:top w:val="none" w:sz="0" w:space="0" w:color="auto"/>
        <w:left w:val="none" w:sz="0" w:space="0" w:color="auto"/>
        <w:bottom w:val="none" w:sz="0" w:space="0" w:color="auto"/>
        <w:right w:val="none" w:sz="0" w:space="0" w:color="auto"/>
      </w:divBdr>
    </w:div>
    <w:div w:id="399521186">
      <w:bodyDiv w:val="1"/>
      <w:marLeft w:val="0"/>
      <w:marRight w:val="0"/>
      <w:marTop w:val="0"/>
      <w:marBottom w:val="0"/>
      <w:divBdr>
        <w:top w:val="none" w:sz="0" w:space="0" w:color="auto"/>
        <w:left w:val="none" w:sz="0" w:space="0" w:color="auto"/>
        <w:bottom w:val="none" w:sz="0" w:space="0" w:color="auto"/>
        <w:right w:val="none" w:sz="0" w:space="0" w:color="auto"/>
      </w:divBdr>
    </w:div>
    <w:div w:id="421147232">
      <w:bodyDiv w:val="1"/>
      <w:marLeft w:val="0"/>
      <w:marRight w:val="0"/>
      <w:marTop w:val="0"/>
      <w:marBottom w:val="0"/>
      <w:divBdr>
        <w:top w:val="none" w:sz="0" w:space="0" w:color="auto"/>
        <w:left w:val="none" w:sz="0" w:space="0" w:color="auto"/>
        <w:bottom w:val="none" w:sz="0" w:space="0" w:color="auto"/>
        <w:right w:val="none" w:sz="0" w:space="0" w:color="auto"/>
      </w:divBdr>
    </w:div>
    <w:div w:id="428432553">
      <w:bodyDiv w:val="1"/>
      <w:marLeft w:val="0"/>
      <w:marRight w:val="0"/>
      <w:marTop w:val="0"/>
      <w:marBottom w:val="0"/>
      <w:divBdr>
        <w:top w:val="none" w:sz="0" w:space="0" w:color="auto"/>
        <w:left w:val="none" w:sz="0" w:space="0" w:color="auto"/>
        <w:bottom w:val="none" w:sz="0" w:space="0" w:color="auto"/>
        <w:right w:val="none" w:sz="0" w:space="0" w:color="auto"/>
      </w:divBdr>
    </w:div>
    <w:div w:id="453328034">
      <w:bodyDiv w:val="1"/>
      <w:marLeft w:val="0"/>
      <w:marRight w:val="0"/>
      <w:marTop w:val="0"/>
      <w:marBottom w:val="0"/>
      <w:divBdr>
        <w:top w:val="none" w:sz="0" w:space="0" w:color="auto"/>
        <w:left w:val="none" w:sz="0" w:space="0" w:color="auto"/>
        <w:bottom w:val="none" w:sz="0" w:space="0" w:color="auto"/>
        <w:right w:val="none" w:sz="0" w:space="0" w:color="auto"/>
      </w:divBdr>
    </w:div>
    <w:div w:id="457723308">
      <w:bodyDiv w:val="1"/>
      <w:marLeft w:val="0"/>
      <w:marRight w:val="0"/>
      <w:marTop w:val="0"/>
      <w:marBottom w:val="0"/>
      <w:divBdr>
        <w:top w:val="none" w:sz="0" w:space="0" w:color="auto"/>
        <w:left w:val="none" w:sz="0" w:space="0" w:color="auto"/>
        <w:bottom w:val="none" w:sz="0" w:space="0" w:color="auto"/>
        <w:right w:val="none" w:sz="0" w:space="0" w:color="auto"/>
      </w:divBdr>
    </w:div>
    <w:div w:id="462889160">
      <w:bodyDiv w:val="1"/>
      <w:marLeft w:val="0"/>
      <w:marRight w:val="0"/>
      <w:marTop w:val="0"/>
      <w:marBottom w:val="0"/>
      <w:divBdr>
        <w:top w:val="none" w:sz="0" w:space="0" w:color="auto"/>
        <w:left w:val="none" w:sz="0" w:space="0" w:color="auto"/>
        <w:bottom w:val="none" w:sz="0" w:space="0" w:color="auto"/>
        <w:right w:val="none" w:sz="0" w:space="0" w:color="auto"/>
      </w:divBdr>
    </w:div>
    <w:div w:id="476725368">
      <w:bodyDiv w:val="1"/>
      <w:marLeft w:val="0"/>
      <w:marRight w:val="0"/>
      <w:marTop w:val="0"/>
      <w:marBottom w:val="0"/>
      <w:divBdr>
        <w:top w:val="none" w:sz="0" w:space="0" w:color="auto"/>
        <w:left w:val="none" w:sz="0" w:space="0" w:color="auto"/>
        <w:bottom w:val="none" w:sz="0" w:space="0" w:color="auto"/>
        <w:right w:val="none" w:sz="0" w:space="0" w:color="auto"/>
      </w:divBdr>
    </w:div>
    <w:div w:id="537624518">
      <w:bodyDiv w:val="1"/>
      <w:marLeft w:val="0"/>
      <w:marRight w:val="0"/>
      <w:marTop w:val="0"/>
      <w:marBottom w:val="0"/>
      <w:divBdr>
        <w:top w:val="none" w:sz="0" w:space="0" w:color="auto"/>
        <w:left w:val="none" w:sz="0" w:space="0" w:color="auto"/>
        <w:bottom w:val="none" w:sz="0" w:space="0" w:color="auto"/>
        <w:right w:val="none" w:sz="0" w:space="0" w:color="auto"/>
      </w:divBdr>
    </w:div>
    <w:div w:id="549003637">
      <w:bodyDiv w:val="1"/>
      <w:marLeft w:val="0"/>
      <w:marRight w:val="0"/>
      <w:marTop w:val="0"/>
      <w:marBottom w:val="0"/>
      <w:divBdr>
        <w:top w:val="none" w:sz="0" w:space="0" w:color="auto"/>
        <w:left w:val="none" w:sz="0" w:space="0" w:color="auto"/>
        <w:bottom w:val="none" w:sz="0" w:space="0" w:color="auto"/>
        <w:right w:val="none" w:sz="0" w:space="0" w:color="auto"/>
      </w:divBdr>
    </w:div>
    <w:div w:id="574825196">
      <w:bodyDiv w:val="1"/>
      <w:marLeft w:val="0"/>
      <w:marRight w:val="0"/>
      <w:marTop w:val="0"/>
      <w:marBottom w:val="0"/>
      <w:divBdr>
        <w:top w:val="none" w:sz="0" w:space="0" w:color="auto"/>
        <w:left w:val="none" w:sz="0" w:space="0" w:color="auto"/>
        <w:bottom w:val="none" w:sz="0" w:space="0" w:color="auto"/>
        <w:right w:val="none" w:sz="0" w:space="0" w:color="auto"/>
      </w:divBdr>
    </w:div>
    <w:div w:id="621687839">
      <w:bodyDiv w:val="1"/>
      <w:marLeft w:val="0"/>
      <w:marRight w:val="0"/>
      <w:marTop w:val="0"/>
      <w:marBottom w:val="0"/>
      <w:divBdr>
        <w:top w:val="none" w:sz="0" w:space="0" w:color="auto"/>
        <w:left w:val="none" w:sz="0" w:space="0" w:color="auto"/>
        <w:bottom w:val="none" w:sz="0" w:space="0" w:color="auto"/>
        <w:right w:val="none" w:sz="0" w:space="0" w:color="auto"/>
      </w:divBdr>
    </w:div>
    <w:div w:id="644313070">
      <w:bodyDiv w:val="1"/>
      <w:marLeft w:val="0"/>
      <w:marRight w:val="0"/>
      <w:marTop w:val="0"/>
      <w:marBottom w:val="0"/>
      <w:divBdr>
        <w:top w:val="none" w:sz="0" w:space="0" w:color="auto"/>
        <w:left w:val="none" w:sz="0" w:space="0" w:color="auto"/>
        <w:bottom w:val="none" w:sz="0" w:space="0" w:color="auto"/>
        <w:right w:val="none" w:sz="0" w:space="0" w:color="auto"/>
      </w:divBdr>
    </w:div>
    <w:div w:id="698239796">
      <w:bodyDiv w:val="1"/>
      <w:marLeft w:val="0"/>
      <w:marRight w:val="0"/>
      <w:marTop w:val="0"/>
      <w:marBottom w:val="0"/>
      <w:divBdr>
        <w:top w:val="none" w:sz="0" w:space="0" w:color="auto"/>
        <w:left w:val="none" w:sz="0" w:space="0" w:color="auto"/>
        <w:bottom w:val="none" w:sz="0" w:space="0" w:color="auto"/>
        <w:right w:val="none" w:sz="0" w:space="0" w:color="auto"/>
      </w:divBdr>
    </w:div>
    <w:div w:id="700477089">
      <w:bodyDiv w:val="1"/>
      <w:marLeft w:val="0"/>
      <w:marRight w:val="0"/>
      <w:marTop w:val="0"/>
      <w:marBottom w:val="0"/>
      <w:divBdr>
        <w:top w:val="none" w:sz="0" w:space="0" w:color="auto"/>
        <w:left w:val="none" w:sz="0" w:space="0" w:color="auto"/>
        <w:bottom w:val="none" w:sz="0" w:space="0" w:color="auto"/>
        <w:right w:val="none" w:sz="0" w:space="0" w:color="auto"/>
      </w:divBdr>
    </w:div>
    <w:div w:id="700861331">
      <w:bodyDiv w:val="1"/>
      <w:marLeft w:val="0"/>
      <w:marRight w:val="0"/>
      <w:marTop w:val="0"/>
      <w:marBottom w:val="0"/>
      <w:divBdr>
        <w:top w:val="none" w:sz="0" w:space="0" w:color="auto"/>
        <w:left w:val="none" w:sz="0" w:space="0" w:color="auto"/>
        <w:bottom w:val="none" w:sz="0" w:space="0" w:color="auto"/>
        <w:right w:val="none" w:sz="0" w:space="0" w:color="auto"/>
      </w:divBdr>
    </w:div>
    <w:div w:id="714236162">
      <w:bodyDiv w:val="1"/>
      <w:marLeft w:val="0"/>
      <w:marRight w:val="0"/>
      <w:marTop w:val="0"/>
      <w:marBottom w:val="0"/>
      <w:divBdr>
        <w:top w:val="none" w:sz="0" w:space="0" w:color="auto"/>
        <w:left w:val="none" w:sz="0" w:space="0" w:color="auto"/>
        <w:bottom w:val="none" w:sz="0" w:space="0" w:color="auto"/>
        <w:right w:val="none" w:sz="0" w:space="0" w:color="auto"/>
      </w:divBdr>
    </w:div>
    <w:div w:id="732894384">
      <w:bodyDiv w:val="1"/>
      <w:marLeft w:val="0"/>
      <w:marRight w:val="0"/>
      <w:marTop w:val="0"/>
      <w:marBottom w:val="0"/>
      <w:divBdr>
        <w:top w:val="none" w:sz="0" w:space="0" w:color="auto"/>
        <w:left w:val="none" w:sz="0" w:space="0" w:color="auto"/>
        <w:bottom w:val="none" w:sz="0" w:space="0" w:color="auto"/>
        <w:right w:val="none" w:sz="0" w:space="0" w:color="auto"/>
      </w:divBdr>
    </w:div>
    <w:div w:id="787315487">
      <w:bodyDiv w:val="1"/>
      <w:marLeft w:val="0"/>
      <w:marRight w:val="0"/>
      <w:marTop w:val="0"/>
      <w:marBottom w:val="0"/>
      <w:divBdr>
        <w:top w:val="none" w:sz="0" w:space="0" w:color="auto"/>
        <w:left w:val="none" w:sz="0" w:space="0" w:color="auto"/>
        <w:bottom w:val="none" w:sz="0" w:space="0" w:color="auto"/>
        <w:right w:val="none" w:sz="0" w:space="0" w:color="auto"/>
      </w:divBdr>
    </w:div>
    <w:div w:id="810248899">
      <w:bodyDiv w:val="1"/>
      <w:marLeft w:val="0"/>
      <w:marRight w:val="0"/>
      <w:marTop w:val="0"/>
      <w:marBottom w:val="0"/>
      <w:divBdr>
        <w:top w:val="none" w:sz="0" w:space="0" w:color="auto"/>
        <w:left w:val="none" w:sz="0" w:space="0" w:color="auto"/>
        <w:bottom w:val="none" w:sz="0" w:space="0" w:color="auto"/>
        <w:right w:val="none" w:sz="0" w:space="0" w:color="auto"/>
      </w:divBdr>
    </w:div>
    <w:div w:id="850072955">
      <w:bodyDiv w:val="1"/>
      <w:marLeft w:val="0"/>
      <w:marRight w:val="0"/>
      <w:marTop w:val="0"/>
      <w:marBottom w:val="0"/>
      <w:divBdr>
        <w:top w:val="none" w:sz="0" w:space="0" w:color="auto"/>
        <w:left w:val="none" w:sz="0" w:space="0" w:color="auto"/>
        <w:bottom w:val="none" w:sz="0" w:space="0" w:color="auto"/>
        <w:right w:val="none" w:sz="0" w:space="0" w:color="auto"/>
      </w:divBdr>
    </w:div>
    <w:div w:id="857887710">
      <w:bodyDiv w:val="1"/>
      <w:marLeft w:val="0"/>
      <w:marRight w:val="0"/>
      <w:marTop w:val="0"/>
      <w:marBottom w:val="0"/>
      <w:divBdr>
        <w:top w:val="none" w:sz="0" w:space="0" w:color="auto"/>
        <w:left w:val="none" w:sz="0" w:space="0" w:color="auto"/>
        <w:bottom w:val="none" w:sz="0" w:space="0" w:color="auto"/>
        <w:right w:val="none" w:sz="0" w:space="0" w:color="auto"/>
      </w:divBdr>
    </w:div>
    <w:div w:id="878519359">
      <w:bodyDiv w:val="1"/>
      <w:marLeft w:val="0"/>
      <w:marRight w:val="0"/>
      <w:marTop w:val="0"/>
      <w:marBottom w:val="0"/>
      <w:divBdr>
        <w:top w:val="none" w:sz="0" w:space="0" w:color="auto"/>
        <w:left w:val="none" w:sz="0" w:space="0" w:color="auto"/>
        <w:bottom w:val="none" w:sz="0" w:space="0" w:color="auto"/>
        <w:right w:val="none" w:sz="0" w:space="0" w:color="auto"/>
      </w:divBdr>
    </w:div>
    <w:div w:id="906647832">
      <w:bodyDiv w:val="1"/>
      <w:marLeft w:val="0"/>
      <w:marRight w:val="0"/>
      <w:marTop w:val="0"/>
      <w:marBottom w:val="0"/>
      <w:divBdr>
        <w:top w:val="none" w:sz="0" w:space="0" w:color="auto"/>
        <w:left w:val="none" w:sz="0" w:space="0" w:color="auto"/>
        <w:bottom w:val="none" w:sz="0" w:space="0" w:color="auto"/>
        <w:right w:val="none" w:sz="0" w:space="0" w:color="auto"/>
      </w:divBdr>
    </w:div>
    <w:div w:id="907614248">
      <w:bodyDiv w:val="1"/>
      <w:marLeft w:val="0"/>
      <w:marRight w:val="0"/>
      <w:marTop w:val="0"/>
      <w:marBottom w:val="0"/>
      <w:divBdr>
        <w:top w:val="none" w:sz="0" w:space="0" w:color="auto"/>
        <w:left w:val="none" w:sz="0" w:space="0" w:color="auto"/>
        <w:bottom w:val="none" w:sz="0" w:space="0" w:color="auto"/>
        <w:right w:val="none" w:sz="0" w:space="0" w:color="auto"/>
      </w:divBdr>
    </w:div>
    <w:div w:id="924461655">
      <w:bodyDiv w:val="1"/>
      <w:marLeft w:val="0"/>
      <w:marRight w:val="0"/>
      <w:marTop w:val="0"/>
      <w:marBottom w:val="0"/>
      <w:divBdr>
        <w:top w:val="none" w:sz="0" w:space="0" w:color="auto"/>
        <w:left w:val="none" w:sz="0" w:space="0" w:color="auto"/>
        <w:bottom w:val="none" w:sz="0" w:space="0" w:color="auto"/>
        <w:right w:val="none" w:sz="0" w:space="0" w:color="auto"/>
      </w:divBdr>
    </w:div>
    <w:div w:id="929043303">
      <w:bodyDiv w:val="1"/>
      <w:marLeft w:val="0"/>
      <w:marRight w:val="0"/>
      <w:marTop w:val="0"/>
      <w:marBottom w:val="0"/>
      <w:divBdr>
        <w:top w:val="none" w:sz="0" w:space="0" w:color="auto"/>
        <w:left w:val="none" w:sz="0" w:space="0" w:color="auto"/>
        <w:bottom w:val="none" w:sz="0" w:space="0" w:color="auto"/>
        <w:right w:val="none" w:sz="0" w:space="0" w:color="auto"/>
      </w:divBdr>
    </w:div>
    <w:div w:id="966348605">
      <w:bodyDiv w:val="1"/>
      <w:marLeft w:val="0"/>
      <w:marRight w:val="0"/>
      <w:marTop w:val="0"/>
      <w:marBottom w:val="0"/>
      <w:divBdr>
        <w:top w:val="none" w:sz="0" w:space="0" w:color="auto"/>
        <w:left w:val="none" w:sz="0" w:space="0" w:color="auto"/>
        <w:bottom w:val="none" w:sz="0" w:space="0" w:color="auto"/>
        <w:right w:val="none" w:sz="0" w:space="0" w:color="auto"/>
      </w:divBdr>
    </w:div>
    <w:div w:id="968894878">
      <w:bodyDiv w:val="1"/>
      <w:marLeft w:val="0"/>
      <w:marRight w:val="0"/>
      <w:marTop w:val="0"/>
      <w:marBottom w:val="0"/>
      <w:divBdr>
        <w:top w:val="none" w:sz="0" w:space="0" w:color="auto"/>
        <w:left w:val="none" w:sz="0" w:space="0" w:color="auto"/>
        <w:bottom w:val="none" w:sz="0" w:space="0" w:color="auto"/>
        <w:right w:val="none" w:sz="0" w:space="0" w:color="auto"/>
      </w:divBdr>
    </w:div>
    <w:div w:id="970785622">
      <w:bodyDiv w:val="1"/>
      <w:marLeft w:val="0"/>
      <w:marRight w:val="0"/>
      <w:marTop w:val="0"/>
      <w:marBottom w:val="0"/>
      <w:divBdr>
        <w:top w:val="none" w:sz="0" w:space="0" w:color="auto"/>
        <w:left w:val="none" w:sz="0" w:space="0" w:color="auto"/>
        <w:bottom w:val="none" w:sz="0" w:space="0" w:color="auto"/>
        <w:right w:val="none" w:sz="0" w:space="0" w:color="auto"/>
      </w:divBdr>
    </w:div>
    <w:div w:id="981352469">
      <w:bodyDiv w:val="1"/>
      <w:marLeft w:val="0"/>
      <w:marRight w:val="0"/>
      <w:marTop w:val="0"/>
      <w:marBottom w:val="0"/>
      <w:divBdr>
        <w:top w:val="none" w:sz="0" w:space="0" w:color="auto"/>
        <w:left w:val="none" w:sz="0" w:space="0" w:color="auto"/>
        <w:bottom w:val="none" w:sz="0" w:space="0" w:color="auto"/>
        <w:right w:val="none" w:sz="0" w:space="0" w:color="auto"/>
      </w:divBdr>
    </w:div>
    <w:div w:id="994797566">
      <w:bodyDiv w:val="1"/>
      <w:marLeft w:val="0"/>
      <w:marRight w:val="0"/>
      <w:marTop w:val="0"/>
      <w:marBottom w:val="0"/>
      <w:divBdr>
        <w:top w:val="none" w:sz="0" w:space="0" w:color="auto"/>
        <w:left w:val="none" w:sz="0" w:space="0" w:color="auto"/>
        <w:bottom w:val="none" w:sz="0" w:space="0" w:color="auto"/>
        <w:right w:val="none" w:sz="0" w:space="0" w:color="auto"/>
      </w:divBdr>
    </w:div>
    <w:div w:id="997072040">
      <w:bodyDiv w:val="1"/>
      <w:marLeft w:val="0"/>
      <w:marRight w:val="0"/>
      <w:marTop w:val="0"/>
      <w:marBottom w:val="0"/>
      <w:divBdr>
        <w:top w:val="none" w:sz="0" w:space="0" w:color="auto"/>
        <w:left w:val="none" w:sz="0" w:space="0" w:color="auto"/>
        <w:bottom w:val="none" w:sz="0" w:space="0" w:color="auto"/>
        <w:right w:val="none" w:sz="0" w:space="0" w:color="auto"/>
      </w:divBdr>
    </w:div>
    <w:div w:id="1024289138">
      <w:bodyDiv w:val="1"/>
      <w:marLeft w:val="0"/>
      <w:marRight w:val="0"/>
      <w:marTop w:val="0"/>
      <w:marBottom w:val="0"/>
      <w:divBdr>
        <w:top w:val="none" w:sz="0" w:space="0" w:color="auto"/>
        <w:left w:val="none" w:sz="0" w:space="0" w:color="auto"/>
        <w:bottom w:val="none" w:sz="0" w:space="0" w:color="auto"/>
        <w:right w:val="none" w:sz="0" w:space="0" w:color="auto"/>
      </w:divBdr>
    </w:div>
    <w:div w:id="1044479986">
      <w:bodyDiv w:val="1"/>
      <w:marLeft w:val="0"/>
      <w:marRight w:val="0"/>
      <w:marTop w:val="0"/>
      <w:marBottom w:val="0"/>
      <w:divBdr>
        <w:top w:val="none" w:sz="0" w:space="0" w:color="auto"/>
        <w:left w:val="none" w:sz="0" w:space="0" w:color="auto"/>
        <w:bottom w:val="none" w:sz="0" w:space="0" w:color="auto"/>
        <w:right w:val="none" w:sz="0" w:space="0" w:color="auto"/>
      </w:divBdr>
    </w:div>
    <w:div w:id="1062948507">
      <w:bodyDiv w:val="1"/>
      <w:marLeft w:val="0"/>
      <w:marRight w:val="0"/>
      <w:marTop w:val="0"/>
      <w:marBottom w:val="0"/>
      <w:divBdr>
        <w:top w:val="none" w:sz="0" w:space="0" w:color="auto"/>
        <w:left w:val="none" w:sz="0" w:space="0" w:color="auto"/>
        <w:bottom w:val="none" w:sz="0" w:space="0" w:color="auto"/>
        <w:right w:val="none" w:sz="0" w:space="0" w:color="auto"/>
      </w:divBdr>
    </w:div>
    <w:div w:id="1069964335">
      <w:bodyDiv w:val="1"/>
      <w:marLeft w:val="0"/>
      <w:marRight w:val="0"/>
      <w:marTop w:val="0"/>
      <w:marBottom w:val="0"/>
      <w:divBdr>
        <w:top w:val="none" w:sz="0" w:space="0" w:color="auto"/>
        <w:left w:val="none" w:sz="0" w:space="0" w:color="auto"/>
        <w:bottom w:val="none" w:sz="0" w:space="0" w:color="auto"/>
        <w:right w:val="none" w:sz="0" w:space="0" w:color="auto"/>
      </w:divBdr>
    </w:div>
    <w:div w:id="1076635993">
      <w:bodyDiv w:val="1"/>
      <w:marLeft w:val="0"/>
      <w:marRight w:val="0"/>
      <w:marTop w:val="0"/>
      <w:marBottom w:val="0"/>
      <w:divBdr>
        <w:top w:val="none" w:sz="0" w:space="0" w:color="auto"/>
        <w:left w:val="none" w:sz="0" w:space="0" w:color="auto"/>
        <w:bottom w:val="none" w:sz="0" w:space="0" w:color="auto"/>
        <w:right w:val="none" w:sz="0" w:space="0" w:color="auto"/>
      </w:divBdr>
    </w:div>
    <w:div w:id="1081416573">
      <w:bodyDiv w:val="1"/>
      <w:marLeft w:val="0"/>
      <w:marRight w:val="0"/>
      <w:marTop w:val="0"/>
      <w:marBottom w:val="0"/>
      <w:divBdr>
        <w:top w:val="none" w:sz="0" w:space="0" w:color="auto"/>
        <w:left w:val="none" w:sz="0" w:space="0" w:color="auto"/>
        <w:bottom w:val="none" w:sz="0" w:space="0" w:color="auto"/>
        <w:right w:val="none" w:sz="0" w:space="0" w:color="auto"/>
      </w:divBdr>
    </w:div>
    <w:div w:id="1092435221">
      <w:bodyDiv w:val="1"/>
      <w:marLeft w:val="0"/>
      <w:marRight w:val="0"/>
      <w:marTop w:val="0"/>
      <w:marBottom w:val="0"/>
      <w:divBdr>
        <w:top w:val="none" w:sz="0" w:space="0" w:color="auto"/>
        <w:left w:val="none" w:sz="0" w:space="0" w:color="auto"/>
        <w:bottom w:val="none" w:sz="0" w:space="0" w:color="auto"/>
        <w:right w:val="none" w:sz="0" w:space="0" w:color="auto"/>
      </w:divBdr>
    </w:div>
    <w:div w:id="1105689025">
      <w:bodyDiv w:val="1"/>
      <w:marLeft w:val="0"/>
      <w:marRight w:val="0"/>
      <w:marTop w:val="0"/>
      <w:marBottom w:val="0"/>
      <w:divBdr>
        <w:top w:val="none" w:sz="0" w:space="0" w:color="auto"/>
        <w:left w:val="none" w:sz="0" w:space="0" w:color="auto"/>
        <w:bottom w:val="none" w:sz="0" w:space="0" w:color="auto"/>
        <w:right w:val="none" w:sz="0" w:space="0" w:color="auto"/>
      </w:divBdr>
    </w:div>
    <w:div w:id="1119493179">
      <w:bodyDiv w:val="1"/>
      <w:marLeft w:val="0"/>
      <w:marRight w:val="0"/>
      <w:marTop w:val="0"/>
      <w:marBottom w:val="0"/>
      <w:divBdr>
        <w:top w:val="none" w:sz="0" w:space="0" w:color="auto"/>
        <w:left w:val="none" w:sz="0" w:space="0" w:color="auto"/>
        <w:bottom w:val="none" w:sz="0" w:space="0" w:color="auto"/>
        <w:right w:val="none" w:sz="0" w:space="0" w:color="auto"/>
      </w:divBdr>
    </w:div>
    <w:div w:id="1130515211">
      <w:bodyDiv w:val="1"/>
      <w:marLeft w:val="0"/>
      <w:marRight w:val="0"/>
      <w:marTop w:val="0"/>
      <w:marBottom w:val="0"/>
      <w:divBdr>
        <w:top w:val="none" w:sz="0" w:space="0" w:color="auto"/>
        <w:left w:val="none" w:sz="0" w:space="0" w:color="auto"/>
        <w:bottom w:val="none" w:sz="0" w:space="0" w:color="auto"/>
        <w:right w:val="none" w:sz="0" w:space="0" w:color="auto"/>
      </w:divBdr>
    </w:div>
    <w:div w:id="1135217088">
      <w:bodyDiv w:val="1"/>
      <w:marLeft w:val="0"/>
      <w:marRight w:val="0"/>
      <w:marTop w:val="0"/>
      <w:marBottom w:val="0"/>
      <w:divBdr>
        <w:top w:val="none" w:sz="0" w:space="0" w:color="auto"/>
        <w:left w:val="none" w:sz="0" w:space="0" w:color="auto"/>
        <w:bottom w:val="none" w:sz="0" w:space="0" w:color="auto"/>
        <w:right w:val="none" w:sz="0" w:space="0" w:color="auto"/>
      </w:divBdr>
    </w:div>
    <w:div w:id="1151798420">
      <w:bodyDiv w:val="1"/>
      <w:marLeft w:val="0"/>
      <w:marRight w:val="0"/>
      <w:marTop w:val="0"/>
      <w:marBottom w:val="0"/>
      <w:divBdr>
        <w:top w:val="none" w:sz="0" w:space="0" w:color="auto"/>
        <w:left w:val="none" w:sz="0" w:space="0" w:color="auto"/>
        <w:bottom w:val="none" w:sz="0" w:space="0" w:color="auto"/>
        <w:right w:val="none" w:sz="0" w:space="0" w:color="auto"/>
      </w:divBdr>
    </w:div>
    <w:div w:id="1156454821">
      <w:bodyDiv w:val="1"/>
      <w:marLeft w:val="0"/>
      <w:marRight w:val="0"/>
      <w:marTop w:val="0"/>
      <w:marBottom w:val="0"/>
      <w:divBdr>
        <w:top w:val="none" w:sz="0" w:space="0" w:color="auto"/>
        <w:left w:val="none" w:sz="0" w:space="0" w:color="auto"/>
        <w:bottom w:val="none" w:sz="0" w:space="0" w:color="auto"/>
        <w:right w:val="none" w:sz="0" w:space="0" w:color="auto"/>
      </w:divBdr>
    </w:div>
    <w:div w:id="1274167647">
      <w:bodyDiv w:val="1"/>
      <w:marLeft w:val="0"/>
      <w:marRight w:val="0"/>
      <w:marTop w:val="0"/>
      <w:marBottom w:val="0"/>
      <w:divBdr>
        <w:top w:val="none" w:sz="0" w:space="0" w:color="auto"/>
        <w:left w:val="none" w:sz="0" w:space="0" w:color="auto"/>
        <w:bottom w:val="none" w:sz="0" w:space="0" w:color="auto"/>
        <w:right w:val="none" w:sz="0" w:space="0" w:color="auto"/>
      </w:divBdr>
    </w:div>
    <w:div w:id="1274553739">
      <w:bodyDiv w:val="1"/>
      <w:marLeft w:val="0"/>
      <w:marRight w:val="0"/>
      <w:marTop w:val="0"/>
      <w:marBottom w:val="0"/>
      <w:divBdr>
        <w:top w:val="none" w:sz="0" w:space="0" w:color="auto"/>
        <w:left w:val="none" w:sz="0" w:space="0" w:color="auto"/>
        <w:bottom w:val="none" w:sz="0" w:space="0" w:color="auto"/>
        <w:right w:val="none" w:sz="0" w:space="0" w:color="auto"/>
      </w:divBdr>
    </w:div>
    <w:div w:id="1278833218">
      <w:bodyDiv w:val="1"/>
      <w:marLeft w:val="0"/>
      <w:marRight w:val="0"/>
      <w:marTop w:val="0"/>
      <w:marBottom w:val="0"/>
      <w:divBdr>
        <w:top w:val="none" w:sz="0" w:space="0" w:color="auto"/>
        <w:left w:val="none" w:sz="0" w:space="0" w:color="auto"/>
        <w:bottom w:val="none" w:sz="0" w:space="0" w:color="auto"/>
        <w:right w:val="none" w:sz="0" w:space="0" w:color="auto"/>
      </w:divBdr>
    </w:div>
    <w:div w:id="1300574379">
      <w:bodyDiv w:val="1"/>
      <w:marLeft w:val="0"/>
      <w:marRight w:val="0"/>
      <w:marTop w:val="0"/>
      <w:marBottom w:val="0"/>
      <w:divBdr>
        <w:top w:val="none" w:sz="0" w:space="0" w:color="auto"/>
        <w:left w:val="none" w:sz="0" w:space="0" w:color="auto"/>
        <w:bottom w:val="none" w:sz="0" w:space="0" w:color="auto"/>
        <w:right w:val="none" w:sz="0" w:space="0" w:color="auto"/>
      </w:divBdr>
    </w:div>
    <w:div w:id="1305625400">
      <w:bodyDiv w:val="1"/>
      <w:marLeft w:val="0"/>
      <w:marRight w:val="0"/>
      <w:marTop w:val="0"/>
      <w:marBottom w:val="0"/>
      <w:divBdr>
        <w:top w:val="none" w:sz="0" w:space="0" w:color="auto"/>
        <w:left w:val="none" w:sz="0" w:space="0" w:color="auto"/>
        <w:bottom w:val="none" w:sz="0" w:space="0" w:color="auto"/>
        <w:right w:val="none" w:sz="0" w:space="0" w:color="auto"/>
      </w:divBdr>
    </w:div>
    <w:div w:id="1339043655">
      <w:bodyDiv w:val="1"/>
      <w:marLeft w:val="0"/>
      <w:marRight w:val="0"/>
      <w:marTop w:val="0"/>
      <w:marBottom w:val="0"/>
      <w:divBdr>
        <w:top w:val="none" w:sz="0" w:space="0" w:color="auto"/>
        <w:left w:val="none" w:sz="0" w:space="0" w:color="auto"/>
        <w:bottom w:val="none" w:sz="0" w:space="0" w:color="auto"/>
        <w:right w:val="none" w:sz="0" w:space="0" w:color="auto"/>
      </w:divBdr>
    </w:div>
    <w:div w:id="1360468555">
      <w:bodyDiv w:val="1"/>
      <w:marLeft w:val="0"/>
      <w:marRight w:val="0"/>
      <w:marTop w:val="0"/>
      <w:marBottom w:val="0"/>
      <w:divBdr>
        <w:top w:val="none" w:sz="0" w:space="0" w:color="auto"/>
        <w:left w:val="none" w:sz="0" w:space="0" w:color="auto"/>
        <w:bottom w:val="none" w:sz="0" w:space="0" w:color="auto"/>
        <w:right w:val="none" w:sz="0" w:space="0" w:color="auto"/>
      </w:divBdr>
    </w:div>
    <w:div w:id="1360663590">
      <w:bodyDiv w:val="1"/>
      <w:marLeft w:val="0"/>
      <w:marRight w:val="0"/>
      <w:marTop w:val="0"/>
      <w:marBottom w:val="0"/>
      <w:divBdr>
        <w:top w:val="none" w:sz="0" w:space="0" w:color="auto"/>
        <w:left w:val="none" w:sz="0" w:space="0" w:color="auto"/>
        <w:bottom w:val="none" w:sz="0" w:space="0" w:color="auto"/>
        <w:right w:val="none" w:sz="0" w:space="0" w:color="auto"/>
      </w:divBdr>
    </w:div>
    <w:div w:id="1450978844">
      <w:bodyDiv w:val="1"/>
      <w:marLeft w:val="0"/>
      <w:marRight w:val="0"/>
      <w:marTop w:val="0"/>
      <w:marBottom w:val="0"/>
      <w:divBdr>
        <w:top w:val="none" w:sz="0" w:space="0" w:color="auto"/>
        <w:left w:val="none" w:sz="0" w:space="0" w:color="auto"/>
        <w:bottom w:val="none" w:sz="0" w:space="0" w:color="auto"/>
        <w:right w:val="none" w:sz="0" w:space="0" w:color="auto"/>
      </w:divBdr>
    </w:div>
    <w:div w:id="1457410554">
      <w:bodyDiv w:val="1"/>
      <w:marLeft w:val="0"/>
      <w:marRight w:val="0"/>
      <w:marTop w:val="0"/>
      <w:marBottom w:val="0"/>
      <w:divBdr>
        <w:top w:val="none" w:sz="0" w:space="0" w:color="auto"/>
        <w:left w:val="none" w:sz="0" w:space="0" w:color="auto"/>
        <w:bottom w:val="none" w:sz="0" w:space="0" w:color="auto"/>
        <w:right w:val="none" w:sz="0" w:space="0" w:color="auto"/>
      </w:divBdr>
    </w:div>
    <w:div w:id="1464999552">
      <w:bodyDiv w:val="1"/>
      <w:marLeft w:val="0"/>
      <w:marRight w:val="0"/>
      <w:marTop w:val="0"/>
      <w:marBottom w:val="0"/>
      <w:divBdr>
        <w:top w:val="none" w:sz="0" w:space="0" w:color="auto"/>
        <w:left w:val="none" w:sz="0" w:space="0" w:color="auto"/>
        <w:bottom w:val="none" w:sz="0" w:space="0" w:color="auto"/>
        <w:right w:val="none" w:sz="0" w:space="0" w:color="auto"/>
      </w:divBdr>
    </w:div>
    <w:div w:id="1488596676">
      <w:bodyDiv w:val="1"/>
      <w:marLeft w:val="0"/>
      <w:marRight w:val="0"/>
      <w:marTop w:val="0"/>
      <w:marBottom w:val="0"/>
      <w:divBdr>
        <w:top w:val="none" w:sz="0" w:space="0" w:color="auto"/>
        <w:left w:val="none" w:sz="0" w:space="0" w:color="auto"/>
        <w:bottom w:val="none" w:sz="0" w:space="0" w:color="auto"/>
        <w:right w:val="none" w:sz="0" w:space="0" w:color="auto"/>
      </w:divBdr>
    </w:div>
    <w:div w:id="1491678514">
      <w:bodyDiv w:val="1"/>
      <w:marLeft w:val="0"/>
      <w:marRight w:val="0"/>
      <w:marTop w:val="0"/>
      <w:marBottom w:val="0"/>
      <w:divBdr>
        <w:top w:val="none" w:sz="0" w:space="0" w:color="auto"/>
        <w:left w:val="none" w:sz="0" w:space="0" w:color="auto"/>
        <w:bottom w:val="none" w:sz="0" w:space="0" w:color="auto"/>
        <w:right w:val="none" w:sz="0" w:space="0" w:color="auto"/>
      </w:divBdr>
    </w:div>
    <w:div w:id="1501387319">
      <w:bodyDiv w:val="1"/>
      <w:marLeft w:val="0"/>
      <w:marRight w:val="0"/>
      <w:marTop w:val="0"/>
      <w:marBottom w:val="0"/>
      <w:divBdr>
        <w:top w:val="none" w:sz="0" w:space="0" w:color="auto"/>
        <w:left w:val="none" w:sz="0" w:space="0" w:color="auto"/>
        <w:bottom w:val="none" w:sz="0" w:space="0" w:color="auto"/>
        <w:right w:val="none" w:sz="0" w:space="0" w:color="auto"/>
      </w:divBdr>
    </w:div>
    <w:div w:id="1529443594">
      <w:bodyDiv w:val="1"/>
      <w:marLeft w:val="0"/>
      <w:marRight w:val="0"/>
      <w:marTop w:val="0"/>
      <w:marBottom w:val="0"/>
      <w:divBdr>
        <w:top w:val="none" w:sz="0" w:space="0" w:color="auto"/>
        <w:left w:val="none" w:sz="0" w:space="0" w:color="auto"/>
        <w:bottom w:val="none" w:sz="0" w:space="0" w:color="auto"/>
        <w:right w:val="none" w:sz="0" w:space="0" w:color="auto"/>
      </w:divBdr>
    </w:div>
    <w:div w:id="1540700374">
      <w:bodyDiv w:val="1"/>
      <w:marLeft w:val="0"/>
      <w:marRight w:val="0"/>
      <w:marTop w:val="0"/>
      <w:marBottom w:val="0"/>
      <w:divBdr>
        <w:top w:val="none" w:sz="0" w:space="0" w:color="auto"/>
        <w:left w:val="none" w:sz="0" w:space="0" w:color="auto"/>
        <w:bottom w:val="none" w:sz="0" w:space="0" w:color="auto"/>
        <w:right w:val="none" w:sz="0" w:space="0" w:color="auto"/>
      </w:divBdr>
    </w:div>
    <w:div w:id="1577133387">
      <w:bodyDiv w:val="1"/>
      <w:marLeft w:val="0"/>
      <w:marRight w:val="0"/>
      <w:marTop w:val="0"/>
      <w:marBottom w:val="0"/>
      <w:divBdr>
        <w:top w:val="none" w:sz="0" w:space="0" w:color="auto"/>
        <w:left w:val="none" w:sz="0" w:space="0" w:color="auto"/>
        <w:bottom w:val="none" w:sz="0" w:space="0" w:color="auto"/>
        <w:right w:val="none" w:sz="0" w:space="0" w:color="auto"/>
      </w:divBdr>
    </w:div>
    <w:div w:id="1583681814">
      <w:bodyDiv w:val="1"/>
      <w:marLeft w:val="0"/>
      <w:marRight w:val="0"/>
      <w:marTop w:val="0"/>
      <w:marBottom w:val="0"/>
      <w:divBdr>
        <w:top w:val="none" w:sz="0" w:space="0" w:color="auto"/>
        <w:left w:val="none" w:sz="0" w:space="0" w:color="auto"/>
        <w:bottom w:val="none" w:sz="0" w:space="0" w:color="auto"/>
        <w:right w:val="none" w:sz="0" w:space="0" w:color="auto"/>
      </w:divBdr>
    </w:div>
    <w:div w:id="1604337563">
      <w:bodyDiv w:val="1"/>
      <w:marLeft w:val="0"/>
      <w:marRight w:val="0"/>
      <w:marTop w:val="0"/>
      <w:marBottom w:val="0"/>
      <w:divBdr>
        <w:top w:val="none" w:sz="0" w:space="0" w:color="auto"/>
        <w:left w:val="none" w:sz="0" w:space="0" w:color="auto"/>
        <w:bottom w:val="none" w:sz="0" w:space="0" w:color="auto"/>
        <w:right w:val="none" w:sz="0" w:space="0" w:color="auto"/>
      </w:divBdr>
    </w:div>
    <w:div w:id="1656955784">
      <w:bodyDiv w:val="1"/>
      <w:marLeft w:val="0"/>
      <w:marRight w:val="0"/>
      <w:marTop w:val="0"/>
      <w:marBottom w:val="0"/>
      <w:divBdr>
        <w:top w:val="none" w:sz="0" w:space="0" w:color="auto"/>
        <w:left w:val="none" w:sz="0" w:space="0" w:color="auto"/>
        <w:bottom w:val="none" w:sz="0" w:space="0" w:color="auto"/>
        <w:right w:val="none" w:sz="0" w:space="0" w:color="auto"/>
      </w:divBdr>
    </w:div>
    <w:div w:id="1667854964">
      <w:bodyDiv w:val="1"/>
      <w:marLeft w:val="0"/>
      <w:marRight w:val="0"/>
      <w:marTop w:val="0"/>
      <w:marBottom w:val="0"/>
      <w:divBdr>
        <w:top w:val="none" w:sz="0" w:space="0" w:color="auto"/>
        <w:left w:val="none" w:sz="0" w:space="0" w:color="auto"/>
        <w:bottom w:val="none" w:sz="0" w:space="0" w:color="auto"/>
        <w:right w:val="none" w:sz="0" w:space="0" w:color="auto"/>
      </w:divBdr>
    </w:div>
    <w:div w:id="1683239404">
      <w:bodyDiv w:val="1"/>
      <w:marLeft w:val="0"/>
      <w:marRight w:val="0"/>
      <w:marTop w:val="0"/>
      <w:marBottom w:val="0"/>
      <w:divBdr>
        <w:top w:val="none" w:sz="0" w:space="0" w:color="auto"/>
        <w:left w:val="none" w:sz="0" w:space="0" w:color="auto"/>
        <w:bottom w:val="none" w:sz="0" w:space="0" w:color="auto"/>
        <w:right w:val="none" w:sz="0" w:space="0" w:color="auto"/>
      </w:divBdr>
    </w:div>
    <w:div w:id="1699118328">
      <w:bodyDiv w:val="1"/>
      <w:marLeft w:val="0"/>
      <w:marRight w:val="0"/>
      <w:marTop w:val="0"/>
      <w:marBottom w:val="0"/>
      <w:divBdr>
        <w:top w:val="none" w:sz="0" w:space="0" w:color="auto"/>
        <w:left w:val="none" w:sz="0" w:space="0" w:color="auto"/>
        <w:bottom w:val="none" w:sz="0" w:space="0" w:color="auto"/>
        <w:right w:val="none" w:sz="0" w:space="0" w:color="auto"/>
      </w:divBdr>
    </w:div>
    <w:div w:id="1712652914">
      <w:bodyDiv w:val="1"/>
      <w:marLeft w:val="0"/>
      <w:marRight w:val="0"/>
      <w:marTop w:val="0"/>
      <w:marBottom w:val="0"/>
      <w:divBdr>
        <w:top w:val="none" w:sz="0" w:space="0" w:color="auto"/>
        <w:left w:val="none" w:sz="0" w:space="0" w:color="auto"/>
        <w:bottom w:val="none" w:sz="0" w:space="0" w:color="auto"/>
        <w:right w:val="none" w:sz="0" w:space="0" w:color="auto"/>
      </w:divBdr>
    </w:div>
    <w:div w:id="1743600959">
      <w:bodyDiv w:val="1"/>
      <w:marLeft w:val="0"/>
      <w:marRight w:val="0"/>
      <w:marTop w:val="0"/>
      <w:marBottom w:val="0"/>
      <w:divBdr>
        <w:top w:val="none" w:sz="0" w:space="0" w:color="auto"/>
        <w:left w:val="none" w:sz="0" w:space="0" w:color="auto"/>
        <w:bottom w:val="none" w:sz="0" w:space="0" w:color="auto"/>
        <w:right w:val="none" w:sz="0" w:space="0" w:color="auto"/>
      </w:divBdr>
    </w:div>
    <w:div w:id="1787650070">
      <w:bodyDiv w:val="1"/>
      <w:marLeft w:val="0"/>
      <w:marRight w:val="0"/>
      <w:marTop w:val="0"/>
      <w:marBottom w:val="0"/>
      <w:divBdr>
        <w:top w:val="none" w:sz="0" w:space="0" w:color="auto"/>
        <w:left w:val="none" w:sz="0" w:space="0" w:color="auto"/>
        <w:bottom w:val="none" w:sz="0" w:space="0" w:color="auto"/>
        <w:right w:val="none" w:sz="0" w:space="0" w:color="auto"/>
      </w:divBdr>
    </w:div>
    <w:div w:id="1807577317">
      <w:bodyDiv w:val="1"/>
      <w:marLeft w:val="0"/>
      <w:marRight w:val="0"/>
      <w:marTop w:val="0"/>
      <w:marBottom w:val="0"/>
      <w:divBdr>
        <w:top w:val="none" w:sz="0" w:space="0" w:color="auto"/>
        <w:left w:val="none" w:sz="0" w:space="0" w:color="auto"/>
        <w:bottom w:val="none" w:sz="0" w:space="0" w:color="auto"/>
        <w:right w:val="none" w:sz="0" w:space="0" w:color="auto"/>
      </w:divBdr>
    </w:div>
    <w:div w:id="1837569715">
      <w:bodyDiv w:val="1"/>
      <w:marLeft w:val="0"/>
      <w:marRight w:val="0"/>
      <w:marTop w:val="0"/>
      <w:marBottom w:val="0"/>
      <w:divBdr>
        <w:top w:val="none" w:sz="0" w:space="0" w:color="auto"/>
        <w:left w:val="none" w:sz="0" w:space="0" w:color="auto"/>
        <w:bottom w:val="none" w:sz="0" w:space="0" w:color="auto"/>
        <w:right w:val="none" w:sz="0" w:space="0" w:color="auto"/>
      </w:divBdr>
    </w:div>
    <w:div w:id="1854606987">
      <w:bodyDiv w:val="1"/>
      <w:marLeft w:val="0"/>
      <w:marRight w:val="0"/>
      <w:marTop w:val="0"/>
      <w:marBottom w:val="0"/>
      <w:divBdr>
        <w:top w:val="none" w:sz="0" w:space="0" w:color="auto"/>
        <w:left w:val="none" w:sz="0" w:space="0" w:color="auto"/>
        <w:bottom w:val="none" w:sz="0" w:space="0" w:color="auto"/>
        <w:right w:val="none" w:sz="0" w:space="0" w:color="auto"/>
      </w:divBdr>
    </w:div>
    <w:div w:id="1868912318">
      <w:bodyDiv w:val="1"/>
      <w:marLeft w:val="0"/>
      <w:marRight w:val="0"/>
      <w:marTop w:val="0"/>
      <w:marBottom w:val="0"/>
      <w:divBdr>
        <w:top w:val="none" w:sz="0" w:space="0" w:color="auto"/>
        <w:left w:val="none" w:sz="0" w:space="0" w:color="auto"/>
        <w:bottom w:val="none" w:sz="0" w:space="0" w:color="auto"/>
        <w:right w:val="none" w:sz="0" w:space="0" w:color="auto"/>
      </w:divBdr>
    </w:div>
    <w:div w:id="1872839357">
      <w:bodyDiv w:val="1"/>
      <w:marLeft w:val="0"/>
      <w:marRight w:val="0"/>
      <w:marTop w:val="0"/>
      <w:marBottom w:val="0"/>
      <w:divBdr>
        <w:top w:val="none" w:sz="0" w:space="0" w:color="auto"/>
        <w:left w:val="none" w:sz="0" w:space="0" w:color="auto"/>
        <w:bottom w:val="none" w:sz="0" w:space="0" w:color="auto"/>
        <w:right w:val="none" w:sz="0" w:space="0" w:color="auto"/>
      </w:divBdr>
    </w:div>
    <w:div w:id="1928533159">
      <w:bodyDiv w:val="1"/>
      <w:marLeft w:val="0"/>
      <w:marRight w:val="0"/>
      <w:marTop w:val="0"/>
      <w:marBottom w:val="0"/>
      <w:divBdr>
        <w:top w:val="none" w:sz="0" w:space="0" w:color="auto"/>
        <w:left w:val="none" w:sz="0" w:space="0" w:color="auto"/>
        <w:bottom w:val="none" w:sz="0" w:space="0" w:color="auto"/>
        <w:right w:val="none" w:sz="0" w:space="0" w:color="auto"/>
      </w:divBdr>
    </w:div>
    <w:div w:id="1937979369">
      <w:bodyDiv w:val="1"/>
      <w:marLeft w:val="0"/>
      <w:marRight w:val="0"/>
      <w:marTop w:val="0"/>
      <w:marBottom w:val="0"/>
      <w:divBdr>
        <w:top w:val="none" w:sz="0" w:space="0" w:color="auto"/>
        <w:left w:val="none" w:sz="0" w:space="0" w:color="auto"/>
        <w:bottom w:val="none" w:sz="0" w:space="0" w:color="auto"/>
        <w:right w:val="none" w:sz="0" w:space="0" w:color="auto"/>
      </w:divBdr>
    </w:div>
    <w:div w:id="1988512551">
      <w:bodyDiv w:val="1"/>
      <w:marLeft w:val="0"/>
      <w:marRight w:val="0"/>
      <w:marTop w:val="0"/>
      <w:marBottom w:val="0"/>
      <w:divBdr>
        <w:top w:val="none" w:sz="0" w:space="0" w:color="auto"/>
        <w:left w:val="none" w:sz="0" w:space="0" w:color="auto"/>
        <w:bottom w:val="none" w:sz="0" w:space="0" w:color="auto"/>
        <w:right w:val="none" w:sz="0" w:space="0" w:color="auto"/>
      </w:divBdr>
    </w:div>
    <w:div w:id="2044286907">
      <w:bodyDiv w:val="1"/>
      <w:marLeft w:val="0"/>
      <w:marRight w:val="0"/>
      <w:marTop w:val="0"/>
      <w:marBottom w:val="0"/>
      <w:divBdr>
        <w:top w:val="none" w:sz="0" w:space="0" w:color="auto"/>
        <w:left w:val="none" w:sz="0" w:space="0" w:color="auto"/>
        <w:bottom w:val="none" w:sz="0" w:space="0" w:color="auto"/>
        <w:right w:val="none" w:sz="0" w:space="0" w:color="auto"/>
      </w:divBdr>
    </w:div>
    <w:div w:id="2080665504">
      <w:bodyDiv w:val="1"/>
      <w:marLeft w:val="0"/>
      <w:marRight w:val="0"/>
      <w:marTop w:val="0"/>
      <w:marBottom w:val="0"/>
      <w:divBdr>
        <w:top w:val="none" w:sz="0" w:space="0" w:color="auto"/>
        <w:left w:val="none" w:sz="0" w:space="0" w:color="auto"/>
        <w:bottom w:val="none" w:sz="0" w:space="0" w:color="auto"/>
        <w:right w:val="none" w:sz="0" w:space="0" w:color="auto"/>
      </w:divBdr>
    </w:div>
    <w:div w:id="2083136308">
      <w:bodyDiv w:val="1"/>
      <w:marLeft w:val="0"/>
      <w:marRight w:val="0"/>
      <w:marTop w:val="0"/>
      <w:marBottom w:val="0"/>
      <w:divBdr>
        <w:top w:val="none" w:sz="0" w:space="0" w:color="auto"/>
        <w:left w:val="none" w:sz="0" w:space="0" w:color="auto"/>
        <w:bottom w:val="none" w:sz="0" w:space="0" w:color="auto"/>
        <w:right w:val="none" w:sz="0" w:space="0" w:color="auto"/>
      </w:divBdr>
    </w:div>
    <w:div w:id="2128697939">
      <w:bodyDiv w:val="1"/>
      <w:marLeft w:val="0"/>
      <w:marRight w:val="0"/>
      <w:marTop w:val="0"/>
      <w:marBottom w:val="0"/>
      <w:divBdr>
        <w:top w:val="none" w:sz="0" w:space="0" w:color="auto"/>
        <w:left w:val="none" w:sz="0" w:space="0" w:color="auto"/>
        <w:bottom w:val="none" w:sz="0" w:space="0" w:color="auto"/>
        <w:right w:val="none" w:sz="0" w:space="0" w:color="auto"/>
      </w:divBdr>
    </w:div>
    <w:div w:id="2147115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Col231</b:Tag>
    <b:SourceType>InternetSite</b:SourceType>
    <b:Guid>{E7F1D74E-6E67-4AC4-817F-41CF6924A9CD}</b:Guid>
    <b:Title>Code of Ethics</b:Title>
    <b:Year>2023</b:Year>
    <b:YearAccessed>2023</b:YearAccessed>
    <b:MonthAccessed>10</b:MonthAccessed>
    <b:DayAccessed>07</b:DayAccessed>
    <b:URL>https://www.college.police.uk/ethics/code-of-ethics</b:URL>
    <b:Author>
      <b:Author>
        <b:NameList>
          <b:Person>
            <b:Last>College of Policing</b:Last>
          </b:Person>
        </b:NameList>
      </b:Author>
    </b:Author>
    <b:RefOrder>1</b:RefOrder>
  </b:Source>
  <b:Source>
    <b:Tag>Col14</b:Tag>
    <b:SourceType>DocumentFromInternetSite</b:SourceType>
    <b:Guid>{01136787-59D9-40EB-BADC-89B3945D7C37}</b:Guid>
    <b:Title>Code of Ethics</b:Title>
    <b:Year>2014</b:Year>
    <b:YearAccessed>2023</b:YearAccessed>
    <b:MonthAccessed>02</b:MonthAccessed>
    <b:DayAccessed>19</b:DayAccessed>
    <b:URL>https://assets.college.police.uk/s3fs-public/2021-02/code_of_ethics_summary.pdf</b:URL>
    <b:Month>07</b:Month>
    <b:Author>
      <b:Author>
        <b:NameList>
          <b:Person>
            <b:Last>College of Policing</b:Last>
          </b:Person>
        </b:NameList>
      </b:Author>
    </b:Author>
    <b:RefOrder>2</b:RefOrder>
  </b:Source>
  <b:Source>
    <b:Tag>Wes20</b:Tag>
    <b:SourceType>JournalArticle</b:SourceType>
    <b:Guid>{FC715623-109D-4C1C-96EE-C6DF250226FB}</b:Guid>
    <b:Title>Police ethics and integrity: Keeping the ‘blue code’ of silence</b:Title>
    <b:Year>2020</b:Year>
    <b:JournalName>International journal of police science &amp; management</b:JournalName>
    <b:Pages>378-392</b:Pages>
    <b:Volume>22</b:Volume>
    <b:Issue>4</b:Issue>
    <b:Author>
      <b:Author>
        <b:NameList>
          <b:Person>
            <b:Last>Westmarland</b:Last>
            <b:First>L</b:First>
          </b:Person>
          <b:Person>
            <b:Last>Conway</b:Last>
            <b:First>S</b:First>
          </b:Person>
        </b:NameList>
      </b:Author>
    </b:Author>
    <b:RefOrder>14</b:RefOrder>
  </b:Source>
  <b:Source>
    <b:Tag>Cha17</b:Tag>
    <b:SourceType>Book</b:SourceType>
    <b:Guid>{4E82A78F-A384-4AA1-A9AB-D103BADA400E}</b:Guid>
    <b:Title>Police Socialisation, Identity and Culture. Becoming Blue.</b:Title>
    <b:Year>2017</b:Year>
    <b:City>Cham</b:City>
    <b:Publisher>Palgrave Macmillan</b:Publisher>
    <b:Author>
      <b:Author>
        <b:NameList>
          <b:Person>
            <b:Last>Charman </b:Last>
            <b:First>S</b:First>
          </b:Person>
        </b:NameList>
      </b:Author>
    </b:Author>
    <b:RefOrder>15</b:RefOrder>
  </b:Source>
  <b:Source>
    <b:Tag>Bro23</b:Tag>
    <b:SourceType>DocumentFromInternetSite</b:SourceType>
    <b:Guid>{D0E72D89-51F8-4538-856B-57715DD240DA}</b:Guid>
    <b:Title>Trust in the police</b:Title>
    <b:Year>2023</b:Year>
    <b:Publisher>POST</b:Publisher>
    <b:Author>
      <b:Author>
        <b:NameList>
          <b:Person>
            <b:Last>Brown</b:Last>
            <b:First>R</b:First>
          </b:Person>
          <b:Person>
            <b:Last>Hobbs</b:Last>
            <b:First>A</b:First>
          </b:Person>
        </b:NameList>
      </b:Author>
    </b:Author>
    <b:Month>04</b:Month>
    <b:Day>25</b:Day>
    <b:YearAccessed>2023</b:YearAccessed>
    <b:MonthAccessed>10</b:MonthAccessed>
    <b:DayAccessed>07</b:DayAccessed>
    <b:URL>https://researchbriefings.files.parliament.uk/documents/POST-PN-0693/POST-PN-0693.pdf</b:URL>
    <b:RefOrder>16</b:RefOrder>
  </b:Source>
  <b:Source>
    <b:Tag>Han23</b:Tag>
    <b:SourceType>InternetSite</b:SourceType>
    <b:Guid>{F8EBE96F-9E64-4C13-BF25-A853C192FC1E}</b:Guid>
    <b:Title>Public perceptions of policing: A review of research and literature</b:Title>
    <b:Year>2023</b:Year>
    <b:YearAccessed>2023</b:YearAccessed>
    <b:MonthAccessed>10</b:MonthAccessed>
    <b:DayAccessed>07</b:DayAccessed>
    <b:URL>https://www.gov.uk/government/publications/public-perceptions-of-policing-a-review-of-research-and-literature/public-perceptions-of-policing-a-review-of-research-and-literature#findings</b:URL>
    <b:Author>
      <b:Author>
        <b:NameList>
          <b:Person>
            <b:Last>Hanway</b:Last>
            <b:First>P</b:First>
          </b:Person>
          <b:Person>
            <b:Last>Hambly</b:Last>
            <b:First>O</b:First>
          </b:Person>
        </b:NameList>
      </b:Author>
    </b:Author>
    <b:RefOrder>17</b:RefOrder>
  </b:Source>
  <b:Source>
    <b:Tag>Col23</b:Tag>
    <b:SourceType>InternetSite</b:SourceType>
    <b:Guid>{790586C6-352C-4244-8BE7-AC563734F66B}</b:Guid>
    <b:Title>National Decision Model</b:Title>
    <b:Year>2023</b:Year>
    <b:Author>
      <b:Author>
        <b:NameList>
          <b:Person>
            <b:Last>College of Policing</b:Last>
          </b:Person>
        </b:NameList>
      </b:Author>
    </b:Author>
    <b:YearAccessed>2023</b:YearAccessed>
    <b:MonthAccessed>02</b:MonthAccessed>
    <b:DayAccessed>19</b:DayAccessed>
    <b:URL>https://www.college.police.uk/app/national-decision-model/national-decision-model</b:URL>
    <b:RefOrder>3</b:RefOrder>
  </b:Source>
  <b:Source>
    <b:Tag>Mer11</b:Tag>
    <b:SourceType>JournalArticle</b:SourceType>
    <b:Guid>{CE846F75-1A4E-4F34-A427-CC46C64FC347}</b:Guid>
    <b:Title>Drivers of public trust and confidence in police in the UK</b:Title>
    <b:Year>2012</b:Year>
    <b:JournalName>International Journal of Police Science &amp; Management</b:JournalName>
    <b:Pages>118-135</b:Pages>
    <b:Volume>14</b:Volume>
    <b:Issue>2</b:Issue>
    <b:Author>
      <b:Author>
        <b:NameList>
          <b:Person>
            <b:Last>Merry</b:Last>
            <b:First>S</b:First>
          </b:Person>
          <b:Person>
            <b:Last>Power </b:Last>
            <b:First>N</b:First>
          </b:Person>
          <b:Person>
            <b:Last>McManus</b:Last>
            <b:First>M</b:First>
          </b:Person>
          <b:Person>
            <b:Last>Alison</b:Last>
            <b:First>L</b:First>
          </b:Person>
        </b:NameList>
      </b:Author>
    </b:Author>
    <b:RefOrder>18</b:RefOrder>
  </b:Source>
  <b:Source>
    <b:Tag>Tay19</b:Tag>
    <b:SourceType>JournalArticle</b:SourceType>
    <b:Guid>{5A765F06-7872-4507-BB48-1369EF43A68C}</b:Guid>
    <b:Title>Working with MAPPA: ethics and pragmatics</b:Title>
    <b:JournalName>BJPsych advances</b:JournalName>
    <b:Year>2019</b:Year>
    <b:Pages>157-165</b:Pages>
    <b:Volume>25</b:Volume>
    <b:Issue>3</b:Issue>
    <b:Author>
      <b:Author>
        <b:NameList>
          <b:Person>
            <b:Last>Taylor</b:Last>
            <b:First>R</b:First>
          </b:Person>
          <b:Person>
            <b:Last>Yakeley</b:Last>
            <b:First>J</b:First>
          </b:Person>
        </b:NameList>
      </b:Author>
    </b:Author>
    <b:RefOrder>4</b:RefOrder>
  </b:Source>
  <b:Source>
    <b:Tag>Kem08</b:Tag>
    <b:SourceType>JournalArticle</b:SourceType>
    <b:Guid>{88B6B688-BA57-4225-9AE0-032BB086C7E0}</b:Guid>
    <b:Title>Risk and Public Protection: Responding to Involuntary and 'Taboo' Risk</b:Title>
    <b:Year>2008</b:Year>
    <b:JournalName>Social policy &amp; administration</b:JournalName>
    <b:Pages>611-629</b:Pages>
    <b:Volume>42</b:Volume>
    <b:Issue>6</b:Issue>
    <b:Author>
      <b:Author>
        <b:NameList>
          <b:Person>
            <b:Last>Kemshall</b:Last>
            <b:First>H</b:First>
          </b:Person>
          <b:Person>
            <b:Last>Wood</b:Last>
            <b:First>J</b:First>
          </b:Person>
        </b:NameList>
      </b:Author>
    </b:Author>
    <b:RefOrder>5</b:RefOrder>
  </b:Source>
  <b:Source>
    <b:Tag>Sex20</b:Tag>
    <b:SourceType>JournalArticle</b:SourceType>
    <b:Guid>{4670B891-14C5-4B9A-B044-783D91CF6D63}</b:Guid>
    <b:Title>Sexual Offense Legislation Across the Pond: A Review of Community Sentiment Toward the United Kingdom’s Implementation of Sarah’s Law</b:Title>
    <b:JournalName>Sexual Abuse</b:JournalName>
    <b:Year>2020</b:Year>
    <b:Pages>476-496</b:Pages>
    <b:Volume>32</b:Volume>
    <b:Issue>4</b:Issue>
    <b:Author>
      <b:Author>
        <b:NameList>
          <b:Person>
            <b:Last>Zgoba</b:Last>
            <b:Middle>M</b:Middle>
            <b:First>K</b:First>
          </b:Person>
          <b:Person>
            <b:Last>Cowan</b:Last>
            <b:First>D</b:First>
          </b:Person>
        </b:NameList>
      </b:Author>
    </b:Author>
    <b:RefOrder>6</b:RefOrder>
  </b:Source>
  <b:Source>
    <b:Tag>Dow04</b:Tag>
    <b:SourceType>JournalArticle</b:SourceType>
    <b:Guid>{116D9184-3CAC-4E0A-953E-F65E129BEE73}</b:Guid>
    <b:Title>Multi-Agency Public Protection Arrangements</b:Title>
    <b:JournalName>Journal of integrated care</b:JournalName>
    <b:Year>2004</b:Year>
    <b:Pages>27-29</b:Pages>
    <b:Volume>12</b:Volume>
    <b:Issue>3</b:Issue>
    <b:Author>
      <b:Author>
        <b:NameList>
          <b:Person>
            <b:Last>Dow</b:Last>
            <b:First>J</b:First>
          </b:Person>
        </b:NameList>
      </b:Author>
    </b:Author>
    <b:RefOrder>19</b:RefOrder>
  </b:Source>
  <b:Source>
    <b:Tag>Woo07</b:Tag>
    <b:SourceType>JournalArticle</b:SourceType>
    <b:Guid>{6036101F-1A95-4FD2-87E3-2DB9B4883190}</b:Guid>
    <b:Title>Risk typologies of serious harm offenders managed under MAPPA: Mental health, personality disorders, and self-harm as distinguishing risk factors</b:Title>
    <b:JournalName>The journal of forensic psychiatry &amp; psychology</b:JournalName>
    <b:Year>2007</b:Year>
    <b:Pages>470-481</b:Pages>
    <b:Volume>18</b:Volume>
    <b:Issue>4</b:Issue>
    <b:Author>
      <b:Author>
        <b:NameList>
          <b:Person>
            <b:Last>Wood</b:Last>
            <b:First>J</b:First>
          </b:Person>
        </b:NameList>
      </b:Author>
    </b:Author>
    <b:RefOrder>20</b:RefOrder>
  </b:Source>
  <b:Source>
    <b:Tag>Pra16</b:Tag>
    <b:SourceType>JournalArticle</b:SourceType>
    <b:Guid>{91BC23D8-3240-4D71-B76E-5C5B971DCB0E}</b:Guid>
    <b:Title>Lifestyle and Routine Activity Theories Revisited: The Importance of "Risk" to the Study of Victimization</b:Title>
    <b:JournalName>Victims &amp; offenders</b:JournalName>
    <b:Year>2016</b:Year>
    <b:Pages>335-354</b:Pages>
    <b:Volume>11</b:Volume>
    <b:Issue>3</b:Issue>
    <b:Author>
      <b:Author>
        <b:NameList>
          <b:Person>
            <b:Last>Pratt</b:Last>
            <b:Middle>C</b:Middle>
            <b:First>T</b:First>
          </b:Person>
          <b:Person>
            <b:Last>Turanovic</b:Last>
            <b:Middle>J</b:Middle>
            <b:First>J</b:First>
          </b:Person>
        </b:NameList>
      </b:Author>
    </b:Author>
    <b:RefOrder>8</b:RefOrder>
  </b:Source>
  <b:Source>
    <b:Tag>Eng21</b:Tag>
    <b:SourceType>JournalArticle</b:SourceType>
    <b:Guid>{82729CDB-C997-4008-9864-D06DD1D6EB90}</b:Guid>
    <b:Title>Conceptualizing Lifestyle and Routine Activities in the Early 21st Century: A Systematic Review of Self-Report Measures in Studies on Direct-Contact Offenses in Young Populations.</b:Title>
    <b:JournalName>Crime &amp; Delinquency</b:JournalName>
    <b:Year>2021</b:Year>
    <b:Pages>737-782</b:Pages>
    <b:Volume>67</b:Volume>
    <b:Issue>5</b:Issue>
    <b:Author>
      <b:Author>
        <b:NameList>
          <b:Person>
            <b:Last>Engström</b:Last>
            <b:First>A.</b:First>
          </b:Person>
        </b:NameList>
      </b:Author>
    </b:Author>
    <b:RefOrder>7</b:RefOrder>
  </b:Source>
  <b:Source>
    <b:Tag>Gar87</b:Tag>
    <b:SourceType>JournalArticle</b:SourceType>
    <b:Guid>{2A9785C6-C0AD-41AE-AE9B-0AC9A1AD3CC3}</b:Guid>
    <b:Title>Reassessing the Lifestyle Model of Criminal Victimization</b:Title>
    <b:JournalName>Positive Criminology</b:JournalName>
    <b:Year>1987</b:Year>
    <b:Pages>23-42</b:Pages>
    <b:Author>
      <b:Author>
        <b:NameList>
          <b:Person>
            <b:Last>Garofalo</b:Last>
            <b:First>J.</b:First>
          </b:Person>
        </b:NameList>
      </b:Author>
    </b:Author>
    <b:RefOrder>21</b:RefOrder>
  </b:Source>
  <b:Source>
    <b:Tag>Hin78</b:Tag>
    <b:SourceType>Report</b:SourceType>
    <b:Guid>{A6E15B48-0531-4493-8054-D658B3473727}</b:Guid>
    <b:Title>Victims of personal crime: An empirical foundation for a theory of personal victimization.</b:Title>
    <b:Year>1978</b:Year>
    <b:Publisher>Ballinger</b:Publisher>
    <b:City>Cambridge, MA</b:City>
    <b:Author>
      <b:Author>
        <b:NameList>
          <b:Person>
            <b:Last>Hindelang</b:Last>
            <b:Middle>J.</b:Middle>
            <b:First>M.</b:First>
          </b:Person>
          <b:Person>
            <b:Last>Gottfredson</b:Last>
            <b:Middle>R.</b:Middle>
            <b:First>M.</b:First>
          </b:Person>
          <b:Person>
            <b:Last>Garofalo</b:Last>
            <b:First>J.</b:First>
          </b:Person>
        </b:NameList>
      </b:Author>
    </b:Author>
    <b:RefOrder>9</b:RefOrder>
  </b:Source>
  <b:Source>
    <b:Tag>Ann21</b:Tag>
    <b:SourceType>JournalArticle</b:SourceType>
    <b:Guid>{42A1FCFD-9DDF-4028-A31D-E5A02536FA0D}</b:Guid>
    <b:Title>What makes young people get involved with street gangs in London? A study of the perceived risk factors</b:Title>
    <b:Year>2021</b:Year>
    <b:JournalName>Journal of community psychology</b:JournalName>
    <b:Pages>2198-2213</b:Pages>
    <b:Volume>50</b:Volume>
    <b:Author>
      <b:Author>
        <b:NameList>
          <b:Person>
            <b:Last>Annan</b:Last>
            <b:Middle>G.</b:Middle>
            <b:First>L.</b:First>
          </b:Person>
          <b:Person>
            <b:Last>Gaoua</b:Last>
            <b:First>N.</b:First>
          </b:Person>
          <b:Person>
            <b:Last>Mileva</b:Last>
            <b:First>K.</b:First>
          </b:Person>
          <b:Person>
            <b:Last>Borges</b:Last>
            <b:First>M.</b:First>
          </b:Person>
        </b:NameList>
      </b:Author>
    </b:Author>
    <b:RefOrder>22</b:RefOrder>
  </b:Source>
  <b:Source>
    <b:Tag>Hav22</b:Tag>
    <b:SourceType>DocumentFromInternetSite</b:SourceType>
    <b:Guid>{D8DC6F88-80D6-44FB-AADC-3B8AD1EE3A19}</b:Guid>
    <b:Title>Serious youth violence: County lines drug dealing and the Government response</b:Title>
    <b:Year>2022</b:Year>
    <b:Month>02</b:Month>
    <b:Day>04</b:Day>
    <b:YearAccessed>2023</b:YearAccessed>
    <b:MonthAccessed>10</b:MonthAccessed>
    <b:DayAccessed>11</b:DayAccessed>
    <b:URL>https://researchbriefings.files.parliament.uk/documents/CBP-9264/CBP-9264.pdf</b:URL>
    <b:Author>
      <b:Author>
        <b:NameList>
          <b:Person>
            <b:Last>Havard</b:Last>
            <b:First>T</b:First>
          </b:Person>
        </b:NameList>
      </b:Author>
    </b:Author>
    <b:RefOrder>23</b:RefOrder>
  </b:Source>
  <b:Source>
    <b:Tag>Spi19</b:Tag>
    <b:SourceType>JournalArticle</b:SourceType>
    <b:Guid>{6CE388E8-CF7B-4547-BC15-87AA1575B9E5}</b:Guid>
    <b:Title>The variable and evolving nature of ‘cuckooing’ as a form of criminal exploitation in street level drug markets</b:Title>
    <b:Year>2019</b:Year>
    <b:Pages>301-323</b:Pages>
    <b:JournalName>Trends in organized crime</b:JournalName>
    <b:Volume>23</b:Volume>
    <b:Issue>4</b:Issue>
    <b:Author>
      <b:Author>
        <b:NameList>
          <b:Person>
            <b:Last>Spicer</b:Last>
            <b:First>J.</b:First>
          </b:Person>
          <b:Person>
            <b:Last>Moyle</b:Last>
            <b:First>L.</b:First>
          </b:Person>
          <b:Person>
            <b:Last>Coomber</b:Last>
            <b:First>R.</b:First>
          </b:Person>
        </b:NameList>
      </b:Author>
    </b:Author>
    <b:RefOrder>10</b:RefOrder>
  </b:Source>
  <b:Source>
    <b:Tag>Moy19</b:Tag>
    <b:SourceType>JournalArticle</b:SourceType>
    <b:Guid>{08536123-74BF-472D-8BD7-F4311EADA10F}</b:Guid>
    <b:Title>Situating Vulnerability and Exploitation in Street-Level Drug Markets: Cuckooing, Commuting, and the “County Lines” Drug Supply Model</b:Title>
    <b:JournalName>Journal of Drug Issues</b:JournalName>
    <b:Year>2019</b:Year>
    <b:Pages>739-755</b:Pages>
    <b:Volume>49</b:Volume>
    <b:Issue>4</b:Issue>
    <b:Author>
      <b:Author>
        <b:NameList>
          <b:Person>
            <b:Last>Moyle</b:Last>
            <b:First>L.</b:First>
          </b:Person>
        </b:NameList>
      </b:Author>
    </b:Author>
    <b:RefOrder>24</b:RefOrder>
  </b:Source>
  <b:Source>
    <b:Tag>Ste11</b:Tag>
    <b:SourceType>Book</b:SourceType>
    <b:Guid>{9AEBB986-D699-421E-9481-A918EE0C3BC8}</b:Guid>
    <b:Title>Drugs, crime and public health: the political economy of drug policy</b:Title>
    <b:Year>2011</b:Year>
    <b:City>London</b:City>
    <b:Publisher>Routledge</b:Publisher>
    <b:Author>
      <b:Author>
        <b:NameList>
          <b:Person>
            <b:Last>Stevens</b:Last>
            <b:First>A</b:First>
          </b:Person>
        </b:NameList>
      </b:Author>
    </b:Author>
    <b:RefOrder>25</b:RefOrder>
  </b:Source>
  <b:Source>
    <b:Tag>Clu09</b:Tag>
    <b:SourceType>JournalArticle</b:SourceType>
    <b:Guid>{1BE31270-5308-4B13-96A7-73978EACB271}</b:Guid>
    <b:Title>Resettlement factors and reducing re-offending</b:Title>
    <b:Year>2009</b:Year>
    <b:JournalName> Probation journal</b:JournalName>
    <b:Pages>185-186</b:Pages>
    <b:Volume>56</b:Volume>
    <b:Issue>2</b:Issue>
    <b:Author>
      <b:Author>
        <b:NameList>
          <b:Person>
            <b:Last>Cluley</b:Last>
            <b:First>E</b:First>
          </b:Person>
        </b:NameList>
      </b:Author>
    </b:Author>
    <b:RefOrder>26</b:RefOrder>
  </b:Source>
  <b:Source>
    <b:Tag>Mul201</b:Tag>
    <b:SourceType>JournalArticle</b:SourceType>
    <b:Guid>{354B10D8-36B4-419C-B318-1A4496DD481A}</b:Guid>
    <b:Title>M. Professional judgement about re-offending: Factorial survey</b:Title>
    <b:JournalName>Journal of Social Work</b:JournalName>
    <b:Year>2020</b:Year>
    <b:Pages>797-816</b:Pages>
    <b:Volume>20</b:Volume>
    <b:Issue>6</b:Issue>
    <b:Author>
      <b:Author>
        <b:NameList>
          <b:Person>
            <b:Last>Mullineux</b:Last>
            <b:First>J.</b:First>
          </b:Person>
          <b:Person>
            <b:Last>Taylor</b:Last>
            <b:First>B.J.</b:First>
          </b:Person>
          <b:Person>
            <b:Last>Giles</b:Last>
            <b:First>M.</b:First>
          </b:Person>
        </b:NameList>
      </b:Author>
    </b:Author>
    <b:RefOrder>27</b:RefOrder>
  </b:Source>
  <b:Source>
    <b:Tag>Sle19</b:Tag>
    <b:SourceType>JournalArticle</b:SourceType>
    <b:Guid>{98A69DF1-1A8C-4DE6-A8CD-F79047C3D512}</b:Guid>
    <b:Title>Staff and offender perspectives of Integrated Offender Management and the impact of its introduction on arrests and risk of reoffending in one police force region</b:Title>
    <b:JournalName>Policing &amp; society</b:JournalName>
    <b:Year>2019</b:Year>
    <b:Pages>511-529</b:Pages>
    <b:Volume>29</b:Volume>
    <b:Issue>5</b:Issue>
    <b:Author>
      <b:Author>
        <b:NameList>
          <b:Person>
            <b:Last>Sleath</b:Last>
            <b:First>E</b:First>
          </b:Person>
        </b:NameList>
      </b:Author>
    </b:Author>
    <b:RefOrder>28</b:RefOrder>
  </b:Source>
  <b:Source>
    <b:Tag>Hom15</b:Tag>
    <b:SourceType>DocumentFromInternetSite</b:SourceType>
    <b:Guid>{121DBE75-1BBF-4CBF-AFEF-CF5147853637}</b:Guid>
    <b:Title>Integrated offender management: key principles</b:Title>
    <b:Year>2015</b:Year>
    <b:Month>02</b:Month>
    <b:YearAccessed>2023</b:YearAccessed>
    <b:MonthAccessed>10</b:MonthAccessed>
    <b:DayAccessed>27</b:DayAccessed>
    <b:URL>https://www.gov.uk/government/uploads/system/uploads/attachment_data/file/406865/HO_IOM_Key_Principles_document_Final.pdf</b:URL>
    <b:Author>
      <b:Author>
        <b:NameList>
          <b:Person>
            <b:Last>Home Office</b:Last>
          </b:Person>
        </b:NameList>
      </b:Author>
    </b:Author>
    <b:RefOrder>11</b:RefOrder>
  </b:Source>
  <b:Source>
    <b:Tag>Soc02</b:Tag>
    <b:SourceType>DocumentFromInternetSite</b:SourceType>
    <b:Guid>{D32B4810-0A2E-4AAF-8A25-A9E819658B8E}</b:Guid>
    <b:Title>Reducing re-offending by ex-prisoners</b:Title>
    <b:Year>2002</b:Year>
    <b:Month>07</b:Month>
    <b:YearAccessed>2023</b:YearAccessed>
    <b:MonthAccessed>10</b:MonthAccessed>
    <b:DayAccessed>27</b:DayAccessed>
    <b:URL>https://www.bristol.ac.uk/poverty/downloads/keyofficialdocuments/Reducing%20Reoffending.pdf</b:URL>
    <b:Author>
      <b:Author>
        <b:NameList>
          <b:Person>
            <b:Last>Social Exclusion Unit</b:Last>
          </b:Person>
        </b:NameList>
      </b:Author>
    </b:Author>
    <b:RefOrder>29</b:RefOrder>
  </b:Source>
  <b:Source>
    <b:Tag>Ell13</b:Tag>
    <b:SourceType>JournalArticle</b:SourceType>
    <b:Guid>{4218BA29-D0BE-4518-B9C2-91EBA4CD6A79}</b:Guid>
    <b:Title>An evaluation of the effect of housing provision on re-offending</b:Title>
    <b:Year>2013</b:Year>
    <b:Pages>27-37</b:Pages>
    <b:JournalName>Safer communities</b:JournalName>
    <b:Volume>12</b:Volume>
    <b:Issue>1</b:Issue>
    <b:Author>
      <b:Author>
        <b:NameList>
          <b:Person>
            <b:Last>Ellison</b:Last>
            <b:First>M.</b:First>
          </b:Person>
          <b:Person>
            <b:Last>Fox</b:Last>
            <b:First>C.</b:First>
          </b:Person>
          <b:Person>
            <b:Last>Gains</b:Last>
            <b:First>A.</b:First>
          </b:Person>
          <b:Person>
            <b:Last>Pollock</b:Last>
            <b:First>G.</b:First>
          </b:Person>
        </b:NameList>
      </b:Author>
    </b:Author>
    <b:RefOrder>12</b:RefOrder>
  </b:Source>
  <b:Source>
    <b:Tag>Bee13</b:Tag>
    <b:SourceType>JournalArticle</b:SourceType>
    <b:Guid>{7B9C3A7F-444E-4B7C-8ACC-FEFAE098E973}</b:Guid>
    <b:Title>Evaluating the effectiveness of the Supporting Offenders through Restoration Inside (SORI) Programme delivered in seven prisons in England and Wales</b:Title>
    <b:JournalName>Legal and criminological psychology</b:JournalName>
    <b:Year>2013</b:Year>
    <b:Pages>229-239</b:Pages>
    <b:Volume>18</b:Volume>
    <b:Issue>2</b:Issue>
    <b:Author>
      <b:Author>
        <b:NameList>
          <b:Person>
            <b:Last>Beech</b:Last>
            <b:First>A.R.</b:First>
          </b:Person>
          <b:Person>
            <b:Last>Chauhan</b:Last>
            <b:First>J.</b:First>
          </b:Person>
        </b:NameList>
      </b:Author>
    </b:Author>
    <b:RefOrder>13</b:RefOrder>
  </b:Source>
</b:Sources>
</file>

<file path=customXml/itemProps1.xml><?xml version="1.0" encoding="utf-8"?>
<ds:datastoreItem xmlns:ds="http://schemas.openxmlformats.org/officeDocument/2006/customXml" ds:itemID="{BBB115EB-733F-4F15-9D1C-860105A1E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7189</TotalTime>
  <Pages>15</Pages>
  <Words>5075</Words>
  <Characters>28930</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Callaghan,Colm swp8353</dc:creator>
  <cp:keywords/>
  <dc:description/>
  <cp:lastModifiedBy>Callaghan,Colm swp8353</cp:lastModifiedBy>
  <cp:revision>84</cp:revision>
  <dcterms:created xsi:type="dcterms:W3CDTF">2023-10-07T10:41:00Z</dcterms:created>
  <dcterms:modified xsi:type="dcterms:W3CDTF">2023-11-05T05:35:00Z</dcterms:modified>
</cp:coreProperties>
</file>