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22486" w14:textId="4E8FBBEB" w:rsidR="00C47B6B" w:rsidRDefault="00D84A15" w:rsidP="00D84A15">
      <w:pPr>
        <w:jc w:val="center"/>
        <w:rPr>
          <w:rFonts w:ascii="Arial" w:hAnsi="Arial" w:cs="Arial"/>
        </w:rPr>
      </w:pPr>
      <w:r>
        <w:rPr>
          <w:rFonts w:ascii="Arial" w:hAnsi="Arial" w:cs="Arial"/>
        </w:rPr>
        <w:t>BA(Hons) Leadership and Management skills for the Workplace</w:t>
      </w:r>
    </w:p>
    <w:p w14:paraId="7B28FF28" w14:textId="4ECF0277" w:rsidR="00D84A15" w:rsidRDefault="00D84A15" w:rsidP="00D84A15">
      <w:pPr>
        <w:jc w:val="center"/>
        <w:rPr>
          <w:rFonts w:ascii="Arial" w:hAnsi="Arial" w:cs="Arial"/>
        </w:rPr>
      </w:pPr>
      <w:r>
        <w:rPr>
          <w:rFonts w:ascii="Arial" w:hAnsi="Arial" w:cs="Arial"/>
        </w:rPr>
        <w:t>Developing Relationship and Workplace Achievement</w:t>
      </w:r>
    </w:p>
    <w:p w14:paraId="56482847" w14:textId="21294085" w:rsidR="00D84A15" w:rsidRDefault="00D84A15" w:rsidP="00D84A15">
      <w:pPr>
        <w:jc w:val="center"/>
        <w:rPr>
          <w:rFonts w:ascii="Arial" w:hAnsi="Arial" w:cs="Arial"/>
        </w:rPr>
      </w:pPr>
      <w:r>
        <w:rPr>
          <w:rFonts w:ascii="Arial" w:hAnsi="Arial" w:cs="Arial"/>
        </w:rPr>
        <w:t>BMSW 5102-A1</w:t>
      </w:r>
    </w:p>
    <w:p w14:paraId="469CED7B" w14:textId="7CA57370" w:rsidR="00D84A15" w:rsidRDefault="00D84A15" w:rsidP="00D84A15">
      <w:pPr>
        <w:jc w:val="center"/>
        <w:rPr>
          <w:rFonts w:ascii="Arial" w:hAnsi="Arial" w:cs="Arial"/>
        </w:rPr>
      </w:pPr>
      <w:r>
        <w:rPr>
          <w:rFonts w:ascii="Arial" w:hAnsi="Arial" w:cs="Arial"/>
        </w:rPr>
        <w:t>Model Leader: Nishi M Ramsurrun</w:t>
      </w:r>
    </w:p>
    <w:p w14:paraId="724A82ED" w14:textId="3022C0D5" w:rsidR="00D84A15" w:rsidRDefault="00D84A15" w:rsidP="00D84A15">
      <w:pPr>
        <w:jc w:val="center"/>
        <w:rPr>
          <w:rFonts w:ascii="Arial" w:hAnsi="Arial" w:cs="Arial"/>
        </w:rPr>
      </w:pPr>
      <w:r>
        <w:rPr>
          <w:rFonts w:ascii="Arial" w:hAnsi="Arial" w:cs="Arial"/>
        </w:rPr>
        <w:t xml:space="preserve">Student: </w:t>
      </w:r>
      <w:r w:rsidRPr="00D84A15">
        <w:rPr>
          <w:rFonts w:ascii="Arial" w:hAnsi="Arial" w:cs="Arial"/>
        </w:rPr>
        <w:t>Ivan Parvanov</w:t>
      </w:r>
    </w:p>
    <w:p w14:paraId="63CF083D" w14:textId="728B5825" w:rsidR="00F82B97" w:rsidRPr="009954D8" w:rsidRDefault="00D84A15" w:rsidP="009954D8">
      <w:pPr>
        <w:jc w:val="center"/>
        <w:rPr>
          <w:rFonts w:ascii="Arial" w:hAnsi="Arial" w:cs="Arial"/>
        </w:rPr>
      </w:pPr>
      <w:r>
        <w:rPr>
          <w:rFonts w:ascii="Arial" w:hAnsi="Arial" w:cs="Arial"/>
        </w:rPr>
        <w:t>ID: 201959</w:t>
      </w:r>
      <w:r w:rsidR="009F7399">
        <w:rPr>
          <w:rFonts w:ascii="Arial" w:hAnsi="Arial" w:cs="Arial"/>
        </w:rPr>
        <w:t>6</w:t>
      </w:r>
    </w:p>
    <w:p w14:paraId="5712C8F2" w14:textId="06B3CBAD" w:rsidR="00D84A15" w:rsidRDefault="00D84A15" w:rsidP="00D84A15">
      <w:pPr>
        <w:jc w:val="center"/>
        <w:rPr>
          <w:rFonts w:ascii="Arial" w:hAnsi="Arial" w:cs="Arial"/>
        </w:rPr>
      </w:pPr>
    </w:p>
    <w:p w14:paraId="3A996492" w14:textId="29B3FBC6" w:rsidR="00D84A15" w:rsidRDefault="00D84A15" w:rsidP="00D84A15">
      <w:pPr>
        <w:jc w:val="center"/>
        <w:rPr>
          <w:rFonts w:ascii="Arial" w:hAnsi="Arial" w:cs="Arial"/>
        </w:rPr>
      </w:pPr>
    </w:p>
    <w:p w14:paraId="78CEA063" w14:textId="29EBDE6B" w:rsidR="00D84A15" w:rsidRDefault="00D84A15" w:rsidP="00D84A15">
      <w:pPr>
        <w:jc w:val="center"/>
        <w:rPr>
          <w:rFonts w:ascii="Arial" w:hAnsi="Arial" w:cs="Arial"/>
        </w:rPr>
      </w:pPr>
    </w:p>
    <w:p w14:paraId="58C06A70" w14:textId="68C03409" w:rsidR="00D84A15" w:rsidRDefault="00D84A15" w:rsidP="00D84A15">
      <w:pPr>
        <w:jc w:val="center"/>
        <w:rPr>
          <w:rFonts w:ascii="Arial" w:hAnsi="Arial" w:cs="Arial"/>
        </w:rPr>
      </w:pPr>
    </w:p>
    <w:p w14:paraId="309925F2" w14:textId="7E51853C" w:rsidR="00D84A15" w:rsidRDefault="00D84A15" w:rsidP="00D84A15">
      <w:pPr>
        <w:jc w:val="center"/>
        <w:rPr>
          <w:rFonts w:ascii="Arial" w:hAnsi="Arial" w:cs="Arial"/>
        </w:rPr>
      </w:pPr>
    </w:p>
    <w:p w14:paraId="18714436" w14:textId="4C52975F" w:rsidR="00D84A15" w:rsidRDefault="00D84A15" w:rsidP="00D84A15">
      <w:pPr>
        <w:jc w:val="center"/>
        <w:rPr>
          <w:rFonts w:ascii="Arial" w:hAnsi="Arial" w:cs="Arial"/>
        </w:rPr>
      </w:pPr>
    </w:p>
    <w:p w14:paraId="1785E37E" w14:textId="0675134C" w:rsidR="00D84A15" w:rsidRDefault="00D84A15" w:rsidP="00D84A15">
      <w:pPr>
        <w:jc w:val="center"/>
        <w:rPr>
          <w:rFonts w:ascii="Arial" w:hAnsi="Arial" w:cs="Arial"/>
        </w:rPr>
      </w:pPr>
    </w:p>
    <w:p w14:paraId="5471F8C4" w14:textId="33614CD9" w:rsidR="00D84A15" w:rsidRDefault="00D84A15" w:rsidP="00D84A15">
      <w:pPr>
        <w:jc w:val="center"/>
        <w:rPr>
          <w:rFonts w:ascii="Arial" w:hAnsi="Arial" w:cs="Arial"/>
        </w:rPr>
      </w:pPr>
    </w:p>
    <w:p w14:paraId="36CDEBE9" w14:textId="14E023A3" w:rsidR="00D84A15" w:rsidRDefault="00D84A15" w:rsidP="00D84A15">
      <w:pPr>
        <w:jc w:val="center"/>
        <w:rPr>
          <w:rFonts w:ascii="Arial" w:hAnsi="Arial" w:cs="Arial"/>
        </w:rPr>
      </w:pPr>
    </w:p>
    <w:p w14:paraId="75C3DD75" w14:textId="7613C903" w:rsidR="00D84A15" w:rsidRDefault="00D84A15" w:rsidP="00D84A15">
      <w:pPr>
        <w:jc w:val="center"/>
        <w:rPr>
          <w:rFonts w:ascii="Arial" w:hAnsi="Arial" w:cs="Arial"/>
        </w:rPr>
      </w:pPr>
    </w:p>
    <w:p w14:paraId="70136D80" w14:textId="345CB99E" w:rsidR="00D84A15" w:rsidRDefault="00D84A15" w:rsidP="00D84A15">
      <w:pPr>
        <w:jc w:val="center"/>
        <w:rPr>
          <w:rFonts w:ascii="Arial" w:hAnsi="Arial" w:cs="Arial"/>
        </w:rPr>
      </w:pPr>
    </w:p>
    <w:p w14:paraId="6449AE73" w14:textId="79B659A0" w:rsidR="00D84A15" w:rsidRDefault="00D84A15" w:rsidP="00D84A15">
      <w:pPr>
        <w:jc w:val="center"/>
        <w:rPr>
          <w:rFonts w:ascii="Arial" w:hAnsi="Arial" w:cs="Arial"/>
        </w:rPr>
      </w:pPr>
    </w:p>
    <w:p w14:paraId="639945E2" w14:textId="0A1AEB90" w:rsidR="00D84A15" w:rsidRDefault="00D84A15" w:rsidP="00D84A15">
      <w:pPr>
        <w:jc w:val="center"/>
        <w:rPr>
          <w:rFonts w:ascii="Arial" w:hAnsi="Arial" w:cs="Arial"/>
        </w:rPr>
      </w:pPr>
    </w:p>
    <w:p w14:paraId="45CB9B79" w14:textId="2F185896" w:rsidR="00D84A15" w:rsidRDefault="00D84A15" w:rsidP="00D84A15">
      <w:pPr>
        <w:jc w:val="center"/>
        <w:rPr>
          <w:rFonts w:ascii="Arial" w:hAnsi="Arial" w:cs="Arial"/>
        </w:rPr>
      </w:pPr>
    </w:p>
    <w:p w14:paraId="540B2DFC" w14:textId="4BEFFEED" w:rsidR="00D84A15" w:rsidRDefault="00D84A15" w:rsidP="00D84A15">
      <w:pPr>
        <w:jc w:val="center"/>
        <w:rPr>
          <w:rFonts w:ascii="Arial" w:hAnsi="Arial" w:cs="Arial"/>
        </w:rPr>
      </w:pPr>
    </w:p>
    <w:p w14:paraId="5113B6E5" w14:textId="7C5C3F23" w:rsidR="00D84A15" w:rsidRDefault="00D84A15" w:rsidP="00D84A15">
      <w:pPr>
        <w:jc w:val="center"/>
        <w:rPr>
          <w:rFonts w:ascii="Arial" w:hAnsi="Arial" w:cs="Arial"/>
        </w:rPr>
      </w:pPr>
    </w:p>
    <w:p w14:paraId="79EF1AA5" w14:textId="64DE32BC" w:rsidR="00D84A15" w:rsidRDefault="00D84A15" w:rsidP="00D84A15">
      <w:pPr>
        <w:jc w:val="center"/>
        <w:rPr>
          <w:rFonts w:ascii="Arial" w:hAnsi="Arial" w:cs="Arial"/>
        </w:rPr>
      </w:pPr>
    </w:p>
    <w:p w14:paraId="3B4D4DCF" w14:textId="1FAECD2D" w:rsidR="00D84A15" w:rsidRDefault="00D84A15" w:rsidP="00D84A15">
      <w:pPr>
        <w:jc w:val="center"/>
        <w:rPr>
          <w:rFonts w:ascii="Arial" w:hAnsi="Arial" w:cs="Arial"/>
        </w:rPr>
      </w:pPr>
    </w:p>
    <w:p w14:paraId="1001FC0F" w14:textId="372F9495" w:rsidR="00D84A15" w:rsidRDefault="00D84A15" w:rsidP="00D84A15">
      <w:pPr>
        <w:jc w:val="center"/>
        <w:rPr>
          <w:rFonts w:ascii="Arial" w:hAnsi="Arial" w:cs="Arial"/>
        </w:rPr>
      </w:pPr>
    </w:p>
    <w:p w14:paraId="3763D665" w14:textId="0C24B85C" w:rsidR="00D84A15" w:rsidRDefault="00D84A15" w:rsidP="00D84A15">
      <w:pPr>
        <w:jc w:val="center"/>
        <w:rPr>
          <w:rFonts w:ascii="Arial" w:hAnsi="Arial" w:cs="Arial"/>
        </w:rPr>
      </w:pPr>
    </w:p>
    <w:p w14:paraId="77C168D3" w14:textId="51DF6AD3" w:rsidR="00D84A15" w:rsidRDefault="00D84A15" w:rsidP="00D84A15">
      <w:pPr>
        <w:jc w:val="center"/>
        <w:rPr>
          <w:rFonts w:ascii="Arial" w:hAnsi="Arial" w:cs="Arial"/>
        </w:rPr>
      </w:pPr>
    </w:p>
    <w:p w14:paraId="03120A61" w14:textId="6624EA07" w:rsidR="00D84A15" w:rsidRDefault="00D84A15" w:rsidP="00D84A15">
      <w:pPr>
        <w:jc w:val="center"/>
        <w:rPr>
          <w:rFonts w:ascii="Arial" w:hAnsi="Arial" w:cs="Arial"/>
        </w:rPr>
      </w:pPr>
    </w:p>
    <w:p w14:paraId="3132F0A1" w14:textId="0A46120E" w:rsidR="00D84A15" w:rsidRDefault="00D84A15" w:rsidP="00D84A15">
      <w:pPr>
        <w:jc w:val="center"/>
        <w:rPr>
          <w:rFonts w:ascii="Arial" w:hAnsi="Arial" w:cs="Arial"/>
        </w:rPr>
      </w:pPr>
    </w:p>
    <w:p w14:paraId="3D2F5417" w14:textId="5BB9C840" w:rsidR="00D84A15" w:rsidRDefault="00D84A15" w:rsidP="00D84A15">
      <w:pPr>
        <w:jc w:val="center"/>
        <w:rPr>
          <w:rFonts w:ascii="Arial" w:hAnsi="Arial" w:cs="Arial"/>
        </w:rPr>
      </w:pPr>
    </w:p>
    <w:p w14:paraId="01442D8C" w14:textId="5414DAF0" w:rsidR="00D84A15" w:rsidRDefault="00D84A15" w:rsidP="00D84A15">
      <w:pPr>
        <w:jc w:val="center"/>
        <w:rPr>
          <w:rFonts w:ascii="Arial" w:hAnsi="Arial" w:cs="Arial"/>
        </w:rPr>
      </w:pPr>
      <w:r>
        <w:rPr>
          <w:noProof/>
        </w:rPr>
        <w:lastRenderedPageBreak/>
        <w:drawing>
          <wp:inline distT="0" distB="0" distL="0" distR="0" wp14:anchorId="6998F001" wp14:editId="33D38151">
            <wp:extent cx="5760720" cy="324040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60720" cy="3240405"/>
                    </a:xfrm>
                    <a:prstGeom prst="rect">
                      <a:avLst/>
                    </a:prstGeom>
                  </pic:spPr>
                </pic:pic>
              </a:graphicData>
            </a:graphic>
          </wp:inline>
        </w:drawing>
      </w:r>
    </w:p>
    <w:p w14:paraId="3F201336" w14:textId="22E58935" w:rsidR="00D84A15" w:rsidRDefault="00D84A15" w:rsidP="00D84A15">
      <w:pPr>
        <w:jc w:val="center"/>
        <w:rPr>
          <w:rFonts w:ascii="Arial" w:hAnsi="Arial" w:cs="Arial"/>
        </w:rPr>
      </w:pPr>
      <w:r>
        <w:rPr>
          <w:noProof/>
        </w:rPr>
        <w:drawing>
          <wp:inline distT="0" distB="0" distL="0" distR="0" wp14:anchorId="398D7DC8" wp14:editId="4AD9DC4E">
            <wp:extent cx="5760720" cy="324040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60720" cy="3240405"/>
                    </a:xfrm>
                    <a:prstGeom prst="rect">
                      <a:avLst/>
                    </a:prstGeom>
                  </pic:spPr>
                </pic:pic>
              </a:graphicData>
            </a:graphic>
          </wp:inline>
        </w:drawing>
      </w:r>
    </w:p>
    <w:p w14:paraId="5ACD8D2B" w14:textId="1AAD9F70" w:rsidR="00D84A15" w:rsidRDefault="00D84A15" w:rsidP="00D84A15">
      <w:pPr>
        <w:jc w:val="center"/>
        <w:rPr>
          <w:rFonts w:ascii="Arial" w:hAnsi="Arial" w:cs="Arial"/>
        </w:rPr>
      </w:pPr>
    </w:p>
    <w:p w14:paraId="11CA45FC" w14:textId="17EB942A" w:rsidR="00D84A15" w:rsidRDefault="00D84A15" w:rsidP="00D84A15">
      <w:pPr>
        <w:jc w:val="center"/>
        <w:rPr>
          <w:rFonts w:ascii="Arial" w:hAnsi="Arial" w:cs="Arial"/>
        </w:rPr>
      </w:pPr>
    </w:p>
    <w:p w14:paraId="439FCAE7" w14:textId="6437C9DF" w:rsidR="00D84A15" w:rsidRDefault="00D84A15" w:rsidP="00D84A15">
      <w:pPr>
        <w:jc w:val="center"/>
        <w:rPr>
          <w:rFonts w:ascii="Arial" w:hAnsi="Arial" w:cs="Arial"/>
        </w:rPr>
      </w:pPr>
    </w:p>
    <w:p w14:paraId="4B485491" w14:textId="30E10F60" w:rsidR="00D84A15" w:rsidRDefault="00D84A15" w:rsidP="00D84A15">
      <w:pPr>
        <w:jc w:val="center"/>
        <w:rPr>
          <w:rFonts w:ascii="Arial" w:hAnsi="Arial" w:cs="Arial"/>
        </w:rPr>
      </w:pPr>
    </w:p>
    <w:p w14:paraId="4517A167" w14:textId="3697C9DB" w:rsidR="00D84A15" w:rsidRDefault="00D84A15" w:rsidP="00D84A15">
      <w:pPr>
        <w:jc w:val="center"/>
        <w:rPr>
          <w:rFonts w:ascii="Arial" w:hAnsi="Arial" w:cs="Arial"/>
        </w:rPr>
      </w:pPr>
    </w:p>
    <w:p w14:paraId="78279D70" w14:textId="22CFCB73" w:rsidR="00D84A15" w:rsidRDefault="00D84A15" w:rsidP="00D84A15">
      <w:pPr>
        <w:jc w:val="center"/>
        <w:rPr>
          <w:rFonts w:ascii="Arial" w:hAnsi="Arial" w:cs="Arial"/>
        </w:rPr>
      </w:pPr>
    </w:p>
    <w:p w14:paraId="18BCB4B3" w14:textId="1A6CFA2A" w:rsidR="00D84A15" w:rsidRDefault="00D84A15" w:rsidP="00D84A15">
      <w:pPr>
        <w:jc w:val="center"/>
        <w:rPr>
          <w:rFonts w:ascii="Arial" w:hAnsi="Arial" w:cs="Arial"/>
        </w:rPr>
      </w:pPr>
    </w:p>
    <w:p w14:paraId="61C5ED81" w14:textId="01355C50" w:rsidR="00D84A15" w:rsidRDefault="00D84A15" w:rsidP="00D84A15">
      <w:pPr>
        <w:jc w:val="center"/>
        <w:rPr>
          <w:rFonts w:ascii="Arial" w:hAnsi="Arial" w:cs="Arial"/>
        </w:rPr>
      </w:pPr>
    </w:p>
    <w:p w14:paraId="7723127F" w14:textId="17897D23" w:rsidR="00D84A15" w:rsidRDefault="00D84A15" w:rsidP="00D84A15">
      <w:pPr>
        <w:jc w:val="center"/>
        <w:rPr>
          <w:rFonts w:ascii="Arial" w:hAnsi="Arial" w:cs="Arial"/>
        </w:rPr>
      </w:pPr>
    </w:p>
    <w:p w14:paraId="1092756B" w14:textId="32FA9831" w:rsidR="00D84A15" w:rsidRDefault="00D84A15" w:rsidP="00D84A15">
      <w:pPr>
        <w:jc w:val="center"/>
        <w:rPr>
          <w:rFonts w:ascii="Arial" w:hAnsi="Arial" w:cs="Arial"/>
        </w:rPr>
      </w:pPr>
      <w:r>
        <w:rPr>
          <w:noProof/>
        </w:rPr>
        <w:drawing>
          <wp:inline distT="0" distB="0" distL="0" distR="0" wp14:anchorId="71B7595D" wp14:editId="51D9FE38">
            <wp:extent cx="5760720" cy="324040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60720" cy="3240405"/>
                    </a:xfrm>
                    <a:prstGeom prst="rect">
                      <a:avLst/>
                    </a:prstGeom>
                  </pic:spPr>
                </pic:pic>
              </a:graphicData>
            </a:graphic>
          </wp:inline>
        </w:drawing>
      </w:r>
    </w:p>
    <w:p w14:paraId="52AD4E37" w14:textId="5D9E7995" w:rsidR="00D84A15" w:rsidRDefault="00D84A15" w:rsidP="00D84A15">
      <w:pPr>
        <w:jc w:val="center"/>
        <w:rPr>
          <w:rFonts w:ascii="Arial" w:hAnsi="Arial" w:cs="Arial"/>
        </w:rPr>
      </w:pPr>
    </w:p>
    <w:p w14:paraId="23AB2EA9" w14:textId="40BEA58C" w:rsidR="00D84A15" w:rsidRDefault="00D84A15" w:rsidP="00D84A15">
      <w:pPr>
        <w:jc w:val="center"/>
        <w:rPr>
          <w:rFonts w:ascii="Arial" w:hAnsi="Arial" w:cs="Arial"/>
        </w:rPr>
      </w:pPr>
      <w:r>
        <w:rPr>
          <w:noProof/>
        </w:rPr>
        <w:drawing>
          <wp:inline distT="0" distB="0" distL="0" distR="0" wp14:anchorId="7D1F1916" wp14:editId="71DCDAB1">
            <wp:extent cx="5760720" cy="324040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60720" cy="3240405"/>
                    </a:xfrm>
                    <a:prstGeom prst="rect">
                      <a:avLst/>
                    </a:prstGeom>
                  </pic:spPr>
                </pic:pic>
              </a:graphicData>
            </a:graphic>
          </wp:inline>
        </w:drawing>
      </w:r>
    </w:p>
    <w:p w14:paraId="6CE1BF67" w14:textId="2B78C090" w:rsidR="00D84A15" w:rsidRDefault="00D84A15" w:rsidP="00D84A15">
      <w:pPr>
        <w:jc w:val="center"/>
        <w:rPr>
          <w:rFonts w:ascii="Arial" w:hAnsi="Arial" w:cs="Arial"/>
        </w:rPr>
      </w:pPr>
    </w:p>
    <w:p w14:paraId="52802EC0" w14:textId="1A8E5ECF" w:rsidR="00D84A15" w:rsidRDefault="00D84A15" w:rsidP="00D84A15">
      <w:pPr>
        <w:jc w:val="center"/>
        <w:rPr>
          <w:rFonts w:ascii="Arial" w:hAnsi="Arial" w:cs="Arial"/>
        </w:rPr>
      </w:pPr>
    </w:p>
    <w:p w14:paraId="62D7E39E" w14:textId="0F441BFD" w:rsidR="00D84A15" w:rsidRDefault="00D84A15" w:rsidP="00D84A15">
      <w:pPr>
        <w:jc w:val="center"/>
        <w:rPr>
          <w:rFonts w:ascii="Arial" w:hAnsi="Arial" w:cs="Arial"/>
        </w:rPr>
      </w:pPr>
    </w:p>
    <w:p w14:paraId="42F2687D" w14:textId="689F6A5C" w:rsidR="00D84A15" w:rsidRDefault="00D84A15" w:rsidP="00D84A15">
      <w:pPr>
        <w:jc w:val="center"/>
        <w:rPr>
          <w:rFonts w:ascii="Arial" w:hAnsi="Arial" w:cs="Arial"/>
        </w:rPr>
      </w:pPr>
    </w:p>
    <w:p w14:paraId="46C03B4A" w14:textId="57AF66FD" w:rsidR="00D84A15" w:rsidRDefault="00D84A15" w:rsidP="00D84A15">
      <w:pPr>
        <w:jc w:val="center"/>
        <w:rPr>
          <w:rFonts w:ascii="Arial" w:hAnsi="Arial" w:cs="Arial"/>
        </w:rPr>
      </w:pPr>
    </w:p>
    <w:p w14:paraId="7F0EE155" w14:textId="78E76985" w:rsidR="00D84A15" w:rsidRDefault="00D84A15" w:rsidP="00D84A15">
      <w:pPr>
        <w:jc w:val="center"/>
        <w:rPr>
          <w:rFonts w:ascii="Arial" w:hAnsi="Arial" w:cs="Arial"/>
        </w:rPr>
      </w:pPr>
    </w:p>
    <w:p w14:paraId="60C80608" w14:textId="749C3E57" w:rsidR="00D84A15" w:rsidRDefault="00D84A15" w:rsidP="00D84A15">
      <w:pPr>
        <w:jc w:val="center"/>
        <w:rPr>
          <w:rFonts w:ascii="Arial" w:hAnsi="Arial" w:cs="Arial"/>
        </w:rPr>
      </w:pPr>
    </w:p>
    <w:p w14:paraId="29107CDA" w14:textId="78928ABD" w:rsidR="00D84A15" w:rsidRDefault="00D84A15" w:rsidP="00D84A15">
      <w:pPr>
        <w:jc w:val="center"/>
        <w:rPr>
          <w:rFonts w:ascii="Arial" w:hAnsi="Arial" w:cs="Arial"/>
        </w:rPr>
      </w:pPr>
    </w:p>
    <w:p w14:paraId="28E162CE" w14:textId="6AA0FABE" w:rsidR="00D84A15" w:rsidRDefault="00A23DE9" w:rsidP="00D84A15">
      <w:pPr>
        <w:jc w:val="center"/>
        <w:rPr>
          <w:rFonts w:ascii="Arial" w:hAnsi="Arial" w:cs="Arial"/>
        </w:rPr>
      </w:pPr>
      <w:r>
        <w:rPr>
          <w:noProof/>
        </w:rPr>
        <w:drawing>
          <wp:inline distT="0" distB="0" distL="0" distR="0" wp14:anchorId="0111B45A" wp14:editId="10F6E44C">
            <wp:extent cx="5760720" cy="3240405"/>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60720" cy="3240405"/>
                    </a:xfrm>
                    <a:prstGeom prst="rect">
                      <a:avLst/>
                    </a:prstGeom>
                  </pic:spPr>
                </pic:pic>
              </a:graphicData>
            </a:graphic>
          </wp:inline>
        </w:drawing>
      </w:r>
    </w:p>
    <w:p w14:paraId="3CC041A3" w14:textId="36A2D24C" w:rsidR="00A23DE9" w:rsidRDefault="00A23DE9" w:rsidP="00D84A15">
      <w:pPr>
        <w:jc w:val="center"/>
        <w:rPr>
          <w:rFonts w:ascii="Arial" w:hAnsi="Arial" w:cs="Arial"/>
        </w:rPr>
      </w:pPr>
    </w:p>
    <w:p w14:paraId="1F6A7D69" w14:textId="19722A19" w:rsidR="00A23DE9" w:rsidRDefault="00A23DE9" w:rsidP="00D84A15">
      <w:pPr>
        <w:jc w:val="center"/>
        <w:rPr>
          <w:rFonts w:ascii="Arial" w:hAnsi="Arial" w:cs="Arial"/>
        </w:rPr>
      </w:pPr>
      <w:r>
        <w:rPr>
          <w:noProof/>
        </w:rPr>
        <w:drawing>
          <wp:inline distT="0" distB="0" distL="0" distR="0" wp14:anchorId="5A3F560A" wp14:editId="4F8416F9">
            <wp:extent cx="5760720" cy="3240405"/>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60720" cy="3240405"/>
                    </a:xfrm>
                    <a:prstGeom prst="rect">
                      <a:avLst/>
                    </a:prstGeom>
                  </pic:spPr>
                </pic:pic>
              </a:graphicData>
            </a:graphic>
          </wp:inline>
        </w:drawing>
      </w:r>
    </w:p>
    <w:p w14:paraId="4BC5BA2D" w14:textId="7B8439EB" w:rsidR="00A23DE9" w:rsidRDefault="00A23DE9" w:rsidP="00D84A15">
      <w:pPr>
        <w:jc w:val="center"/>
        <w:rPr>
          <w:rFonts w:ascii="Arial" w:hAnsi="Arial" w:cs="Arial"/>
        </w:rPr>
      </w:pPr>
    </w:p>
    <w:p w14:paraId="1AAEE9F4" w14:textId="4351F99A" w:rsidR="00A23DE9" w:rsidRDefault="00A23DE9" w:rsidP="00D84A15">
      <w:pPr>
        <w:jc w:val="center"/>
        <w:rPr>
          <w:rFonts w:ascii="Arial" w:hAnsi="Arial" w:cs="Arial"/>
        </w:rPr>
      </w:pPr>
    </w:p>
    <w:p w14:paraId="3AE1591F" w14:textId="7224BB5F" w:rsidR="00A23DE9" w:rsidRDefault="00A23DE9" w:rsidP="00D84A15">
      <w:pPr>
        <w:jc w:val="center"/>
        <w:rPr>
          <w:rFonts w:ascii="Arial" w:hAnsi="Arial" w:cs="Arial"/>
        </w:rPr>
      </w:pPr>
    </w:p>
    <w:p w14:paraId="063525CC" w14:textId="3FF7C75F" w:rsidR="00A23DE9" w:rsidRDefault="00A23DE9" w:rsidP="00D84A15">
      <w:pPr>
        <w:jc w:val="center"/>
        <w:rPr>
          <w:rFonts w:ascii="Arial" w:hAnsi="Arial" w:cs="Arial"/>
        </w:rPr>
      </w:pPr>
    </w:p>
    <w:p w14:paraId="1FA84D33" w14:textId="16A64E29" w:rsidR="00A23DE9" w:rsidRDefault="00A23DE9" w:rsidP="00D84A15">
      <w:pPr>
        <w:jc w:val="center"/>
        <w:rPr>
          <w:rFonts w:ascii="Arial" w:hAnsi="Arial" w:cs="Arial"/>
        </w:rPr>
      </w:pPr>
    </w:p>
    <w:p w14:paraId="051129F4" w14:textId="7E832BCF" w:rsidR="00A23DE9" w:rsidRDefault="00A23DE9" w:rsidP="00D84A15">
      <w:pPr>
        <w:jc w:val="center"/>
        <w:rPr>
          <w:rFonts w:ascii="Arial" w:hAnsi="Arial" w:cs="Arial"/>
        </w:rPr>
      </w:pPr>
    </w:p>
    <w:p w14:paraId="0934B0EB" w14:textId="4573DFA4" w:rsidR="00A23DE9" w:rsidRDefault="00A23DE9" w:rsidP="00D84A15">
      <w:pPr>
        <w:jc w:val="center"/>
        <w:rPr>
          <w:rFonts w:ascii="Arial" w:hAnsi="Arial" w:cs="Arial"/>
        </w:rPr>
      </w:pPr>
    </w:p>
    <w:p w14:paraId="0957803B" w14:textId="4394C556" w:rsidR="00A23DE9" w:rsidRDefault="00A23DE9" w:rsidP="00D84A15">
      <w:pPr>
        <w:jc w:val="center"/>
        <w:rPr>
          <w:rFonts w:ascii="Arial" w:hAnsi="Arial" w:cs="Arial"/>
        </w:rPr>
      </w:pPr>
      <w:r>
        <w:rPr>
          <w:noProof/>
        </w:rPr>
        <w:drawing>
          <wp:inline distT="0" distB="0" distL="0" distR="0" wp14:anchorId="2E92493C" wp14:editId="52EF5B77">
            <wp:extent cx="5760720" cy="3240405"/>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60720" cy="3240405"/>
                    </a:xfrm>
                    <a:prstGeom prst="rect">
                      <a:avLst/>
                    </a:prstGeom>
                  </pic:spPr>
                </pic:pic>
              </a:graphicData>
            </a:graphic>
          </wp:inline>
        </w:drawing>
      </w:r>
    </w:p>
    <w:p w14:paraId="3D635DAB" w14:textId="280D3267" w:rsidR="00A23DE9" w:rsidRDefault="00A23DE9" w:rsidP="00D84A15">
      <w:pPr>
        <w:jc w:val="center"/>
        <w:rPr>
          <w:rFonts w:ascii="Arial" w:hAnsi="Arial" w:cs="Arial"/>
        </w:rPr>
      </w:pPr>
    </w:p>
    <w:p w14:paraId="1D53659F" w14:textId="236E5430" w:rsidR="00A23DE9" w:rsidRDefault="00A23DE9" w:rsidP="00D84A15">
      <w:pPr>
        <w:jc w:val="center"/>
        <w:rPr>
          <w:rFonts w:ascii="Arial" w:hAnsi="Arial" w:cs="Arial"/>
        </w:rPr>
      </w:pPr>
    </w:p>
    <w:p w14:paraId="5AA07D98" w14:textId="3A8A5FED" w:rsidR="00A23DE9" w:rsidRDefault="00A23DE9" w:rsidP="00D84A15">
      <w:pPr>
        <w:jc w:val="center"/>
        <w:rPr>
          <w:rFonts w:ascii="Arial" w:hAnsi="Arial" w:cs="Arial"/>
        </w:rPr>
      </w:pPr>
      <w:r>
        <w:rPr>
          <w:noProof/>
        </w:rPr>
        <w:drawing>
          <wp:inline distT="0" distB="0" distL="0" distR="0" wp14:anchorId="4BEB5D04" wp14:editId="4CF05219">
            <wp:extent cx="5760720" cy="324040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60720" cy="3240405"/>
                    </a:xfrm>
                    <a:prstGeom prst="rect">
                      <a:avLst/>
                    </a:prstGeom>
                  </pic:spPr>
                </pic:pic>
              </a:graphicData>
            </a:graphic>
          </wp:inline>
        </w:drawing>
      </w:r>
    </w:p>
    <w:p w14:paraId="698ECE94" w14:textId="2697E88C" w:rsidR="00A23DE9" w:rsidRDefault="00A23DE9" w:rsidP="00D84A15">
      <w:pPr>
        <w:jc w:val="center"/>
        <w:rPr>
          <w:rFonts w:ascii="Arial" w:hAnsi="Arial" w:cs="Arial"/>
        </w:rPr>
      </w:pPr>
    </w:p>
    <w:p w14:paraId="2CC1021A" w14:textId="037A5E9D" w:rsidR="00A23DE9" w:rsidRDefault="00A23DE9" w:rsidP="00D84A15">
      <w:pPr>
        <w:jc w:val="center"/>
        <w:rPr>
          <w:rFonts w:ascii="Arial" w:hAnsi="Arial" w:cs="Arial"/>
        </w:rPr>
      </w:pPr>
    </w:p>
    <w:p w14:paraId="088C653C" w14:textId="0D146B1E" w:rsidR="00A23DE9" w:rsidRDefault="00A23DE9" w:rsidP="00D84A15">
      <w:pPr>
        <w:jc w:val="center"/>
        <w:rPr>
          <w:rFonts w:ascii="Arial" w:hAnsi="Arial" w:cs="Arial"/>
        </w:rPr>
      </w:pPr>
    </w:p>
    <w:p w14:paraId="635E19D7" w14:textId="2C1232EF" w:rsidR="00A23DE9" w:rsidRDefault="00A23DE9" w:rsidP="00D84A15">
      <w:pPr>
        <w:jc w:val="center"/>
        <w:rPr>
          <w:rFonts w:ascii="Arial" w:hAnsi="Arial" w:cs="Arial"/>
        </w:rPr>
      </w:pPr>
    </w:p>
    <w:p w14:paraId="5138CEE5" w14:textId="0B65F964" w:rsidR="00A23DE9" w:rsidRDefault="00A23DE9" w:rsidP="00D84A15">
      <w:pPr>
        <w:jc w:val="center"/>
        <w:rPr>
          <w:rFonts w:ascii="Arial" w:hAnsi="Arial" w:cs="Arial"/>
        </w:rPr>
      </w:pPr>
    </w:p>
    <w:p w14:paraId="621D2EC4" w14:textId="6271BCB7" w:rsidR="00A23DE9" w:rsidRDefault="00A23DE9" w:rsidP="00D84A15">
      <w:pPr>
        <w:jc w:val="center"/>
        <w:rPr>
          <w:rFonts w:ascii="Arial" w:hAnsi="Arial" w:cs="Arial"/>
        </w:rPr>
      </w:pPr>
      <w:r>
        <w:rPr>
          <w:noProof/>
        </w:rPr>
        <w:drawing>
          <wp:inline distT="0" distB="0" distL="0" distR="0" wp14:anchorId="04F01A61" wp14:editId="62474011">
            <wp:extent cx="5760720" cy="324040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60720" cy="3240405"/>
                    </a:xfrm>
                    <a:prstGeom prst="rect">
                      <a:avLst/>
                    </a:prstGeom>
                  </pic:spPr>
                </pic:pic>
              </a:graphicData>
            </a:graphic>
          </wp:inline>
        </w:drawing>
      </w:r>
    </w:p>
    <w:p w14:paraId="4061B1F1" w14:textId="7EF42EE2" w:rsidR="00A23DE9" w:rsidRDefault="00A23DE9" w:rsidP="00D84A15">
      <w:pPr>
        <w:jc w:val="center"/>
        <w:rPr>
          <w:rFonts w:ascii="Arial" w:hAnsi="Arial" w:cs="Arial"/>
        </w:rPr>
      </w:pPr>
    </w:p>
    <w:p w14:paraId="78B7871D" w14:textId="33C75CD8" w:rsidR="00A23DE9" w:rsidRDefault="00A23DE9" w:rsidP="00D84A15">
      <w:pPr>
        <w:jc w:val="center"/>
        <w:rPr>
          <w:rFonts w:ascii="Arial" w:hAnsi="Arial" w:cs="Arial"/>
        </w:rPr>
      </w:pPr>
    </w:p>
    <w:p w14:paraId="0241A74F" w14:textId="117870A0" w:rsidR="00A23DE9" w:rsidRDefault="00A23DE9" w:rsidP="00D84A15">
      <w:pPr>
        <w:jc w:val="center"/>
        <w:rPr>
          <w:rFonts w:ascii="Arial" w:hAnsi="Arial" w:cs="Arial"/>
        </w:rPr>
      </w:pPr>
      <w:r>
        <w:rPr>
          <w:noProof/>
        </w:rPr>
        <w:drawing>
          <wp:inline distT="0" distB="0" distL="0" distR="0" wp14:anchorId="0E46867C" wp14:editId="7FEF1152">
            <wp:extent cx="5760720" cy="3240405"/>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60720" cy="3240405"/>
                    </a:xfrm>
                    <a:prstGeom prst="rect">
                      <a:avLst/>
                    </a:prstGeom>
                  </pic:spPr>
                </pic:pic>
              </a:graphicData>
            </a:graphic>
          </wp:inline>
        </w:drawing>
      </w:r>
    </w:p>
    <w:p w14:paraId="54856B16" w14:textId="1D6A1757" w:rsidR="00A23DE9" w:rsidRDefault="00A23DE9" w:rsidP="00D84A15">
      <w:pPr>
        <w:jc w:val="center"/>
        <w:rPr>
          <w:rFonts w:ascii="Arial" w:hAnsi="Arial" w:cs="Arial"/>
        </w:rPr>
      </w:pPr>
    </w:p>
    <w:p w14:paraId="0A0E311C" w14:textId="5D7EC41B" w:rsidR="00A23DE9" w:rsidRDefault="00A23DE9" w:rsidP="00D84A15">
      <w:pPr>
        <w:jc w:val="center"/>
        <w:rPr>
          <w:rFonts w:ascii="Arial" w:hAnsi="Arial" w:cs="Arial"/>
        </w:rPr>
      </w:pPr>
    </w:p>
    <w:p w14:paraId="63361DD7" w14:textId="2E23BFBC" w:rsidR="00A23DE9" w:rsidRDefault="00A23DE9" w:rsidP="00D84A15">
      <w:pPr>
        <w:jc w:val="center"/>
        <w:rPr>
          <w:rFonts w:ascii="Arial" w:hAnsi="Arial" w:cs="Arial"/>
        </w:rPr>
      </w:pPr>
    </w:p>
    <w:p w14:paraId="2C7F6817" w14:textId="2EC8F733" w:rsidR="00A23DE9" w:rsidRDefault="00A23DE9" w:rsidP="00D84A15">
      <w:pPr>
        <w:jc w:val="center"/>
        <w:rPr>
          <w:rFonts w:ascii="Arial" w:hAnsi="Arial" w:cs="Arial"/>
        </w:rPr>
      </w:pPr>
    </w:p>
    <w:p w14:paraId="6EC025E2" w14:textId="5C7A3E72" w:rsidR="00A23DE9" w:rsidRDefault="00A23DE9" w:rsidP="00D84A15">
      <w:pPr>
        <w:jc w:val="center"/>
        <w:rPr>
          <w:rFonts w:ascii="Arial" w:hAnsi="Arial" w:cs="Arial"/>
        </w:rPr>
      </w:pPr>
    </w:p>
    <w:p w14:paraId="58BA7241" w14:textId="03BE1576" w:rsidR="00A23DE9" w:rsidRDefault="00A23DE9" w:rsidP="00D84A15">
      <w:pPr>
        <w:jc w:val="center"/>
        <w:rPr>
          <w:rFonts w:ascii="Arial" w:hAnsi="Arial" w:cs="Arial"/>
        </w:rPr>
      </w:pPr>
    </w:p>
    <w:p w14:paraId="2E4A0E49" w14:textId="6A12C5C2" w:rsidR="00A23DE9" w:rsidRDefault="00A23DE9" w:rsidP="00D84A15">
      <w:pPr>
        <w:jc w:val="center"/>
        <w:rPr>
          <w:rFonts w:ascii="Arial" w:hAnsi="Arial" w:cs="Arial"/>
        </w:rPr>
      </w:pPr>
    </w:p>
    <w:p w14:paraId="6D398901" w14:textId="4AAAB523" w:rsidR="00A23DE9" w:rsidRDefault="00A23DE9" w:rsidP="00D84A15">
      <w:pPr>
        <w:jc w:val="center"/>
        <w:rPr>
          <w:rFonts w:ascii="Arial" w:hAnsi="Arial" w:cs="Arial"/>
        </w:rPr>
      </w:pPr>
      <w:r>
        <w:rPr>
          <w:noProof/>
        </w:rPr>
        <w:drawing>
          <wp:inline distT="0" distB="0" distL="0" distR="0" wp14:anchorId="048468C2" wp14:editId="088E0035">
            <wp:extent cx="5760720" cy="3240405"/>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60720" cy="3240405"/>
                    </a:xfrm>
                    <a:prstGeom prst="rect">
                      <a:avLst/>
                    </a:prstGeom>
                  </pic:spPr>
                </pic:pic>
              </a:graphicData>
            </a:graphic>
          </wp:inline>
        </w:drawing>
      </w:r>
    </w:p>
    <w:p w14:paraId="11F3EF49" w14:textId="562F88C1" w:rsidR="00A23DE9" w:rsidRDefault="00A23DE9" w:rsidP="00D84A15">
      <w:pPr>
        <w:jc w:val="center"/>
        <w:rPr>
          <w:rFonts w:ascii="Arial" w:hAnsi="Arial" w:cs="Arial"/>
        </w:rPr>
      </w:pPr>
    </w:p>
    <w:p w14:paraId="789E27A8" w14:textId="6664462D" w:rsidR="00A23DE9" w:rsidRDefault="00A23DE9" w:rsidP="00D84A15">
      <w:pPr>
        <w:jc w:val="center"/>
        <w:rPr>
          <w:rFonts w:ascii="Arial" w:hAnsi="Arial" w:cs="Arial"/>
        </w:rPr>
      </w:pPr>
    </w:p>
    <w:p w14:paraId="2FE506CA" w14:textId="454107CB" w:rsidR="00A23DE9" w:rsidRDefault="00A23DE9" w:rsidP="00D84A15">
      <w:pPr>
        <w:jc w:val="center"/>
        <w:rPr>
          <w:rFonts w:ascii="Arial" w:hAnsi="Arial" w:cs="Arial"/>
        </w:rPr>
      </w:pPr>
      <w:r>
        <w:rPr>
          <w:noProof/>
        </w:rPr>
        <w:drawing>
          <wp:inline distT="0" distB="0" distL="0" distR="0" wp14:anchorId="0F539D51" wp14:editId="5F9A8083">
            <wp:extent cx="5760720" cy="3240405"/>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60720" cy="3240405"/>
                    </a:xfrm>
                    <a:prstGeom prst="rect">
                      <a:avLst/>
                    </a:prstGeom>
                  </pic:spPr>
                </pic:pic>
              </a:graphicData>
            </a:graphic>
          </wp:inline>
        </w:drawing>
      </w:r>
    </w:p>
    <w:p w14:paraId="6AD4C74B" w14:textId="7FEE6C32" w:rsidR="00A23DE9" w:rsidRDefault="00A23DE9" w:rsidP="00D84A15">
      <w:pPr>
        <w:jc w:val="center"/>
        <w:rPr>
          <w:rFonts w:ascii="Arial" w:hAnsi="Arial" w:cs="Arial"/>
        </w:rPr>
      </w:pPr>
    </w:p>
    <w:p w14:paraId="78B9C65A" w14:textId="09FB6535" w:rsidR="00A23DE9" w:rsidRDefault="00A23DE9" w:rsidP="00D84A15">
      <w:pPr>
        <w:jc w:val="center"/>
        <w:rPr>
          <w:rFonts w:ascii="Arial" w:hAnsi="Arial" w:cs="Arial"/>
        </w:rPr>
      </w:pPr>
    </w:p>
    <w:p w14:paraId="0C665522" w14:textId="4CDCB9A4" w:rsidR="00A23DE9" w:rsidRDefault="00A23DE9" w:rsidP="00D84A15">
      <w:pPr>
        <w:jc w:val="center"/>
        <w:rPr>
          <w:rFonts w:ascii="Arial" w:hAnsi="Arial" w:cs="Arial"/>
        </w:rPr>
      </w:pPr>
    </w:p>
    <w:p w14:paraId="4ACA9C93" w14:textId="59E57EA1" w:rsidR="00A23DE9" w:rsidRDefault="00A23DE9" w:rsidP="00D84A15">
      <w:pPr>
        <w:jc w:val="center"/>
        <w:rPr>
          <w:rFonts w:ascii="Arial" w:hAnsi="Arial" w:cs="Arial"/>
        </w:rPr>
      </w:pPr>
    </w:p>
    <w:p w14:paraId="5437CE6A" w14:textId="7BF68FDF" w:rsidR="00A23DE9" w:rsidRDefault="00A23DE9" w:rsidP="00D84A15">
      <w:pPr>
        <w:jc w:val="center"/>
        <w:rPr>
          <w:rFonts w:ascii="Arial" w:hAnsi="Arial" w:cs="Arial"/>
        </w:rPr>
      </w:pPr>
    </w:p>
    <w:p w14:paraId="3CFA5646" w14:textId="1A94FDAB" w:rsidR="00A23DE9" w:rsidRDefault="00A23DE9" w:rsidP="00D84A15">
      <w:pPr>
        <w:jc w:val="center"/>
        <w:rPr>
          <w:rFonts w:ascii="Arial" w:hAnsi="Arial" w:cs="Arial"/>
        </w:rPr>
      </w:pPr>
      <w:r>
        <w:rPr>
          <w:noProof/>
        </w:rPr>
        <w:drawing>
          <wp:inline distT="0" distB="0" distL="0" distR="0" wp14:anchorId="60D437E0" wp14:editId="2806565D">
            <wp:extent cx="5760720" cy="324040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60720" cy="3240405"/>
                    </a:xfrm>
                    <a:prstGeom prst="rect">
                      <a:avLst/>
                    </a:prstGeom>
                  </pic:spPr>
                </pic:pic>
              </a:graphicData>
            </a:graphic>
          </wp:inline>
        </w:drawing>
      </w:r>
    </w:p>
    <w:p w14:paraId="57B03BE5" w14:textId="77777777" w:rsidR="00792ACF" w:rsidRDefault="00792ACF" w:rsidP="00D84A15">
      <w:pPr>
        <w:jc w:val="center"/>
        <w:rPr>
          <w:rFonts w:ascii="Arial" w:hAnsi="Arial" w:cs="Arial"/>
        </w:rPr>
      </w:pPr>
    </w:p>
    <w:p w14:paraId="789952E2" w14:textId="77777777" w:rsidR="00792ACF" w:rsidRDefault="00792ACF" w:rsidP="00D84A15">
      <w:pPr>
        <w:jc w:val="center"/>
        <w:rPr>
          <w:rFonts w:ascii="Arial" w:hAnsi="Arial" w:cs="Arial"/>
        </w:rPr>
      </w:pPr>
    </w:p>
    <w:p w14:paraId="7C32F5CB" w14:textId="77777777" w:rsidR="00792ACF" w:rsidRDefault="00792ACF" w:rsidP="00D84A15">
      <w:pPr>
        <w:jc w:val="center"/>
        <w:rPr>
          <w:rFonts w:ascii="Arial" w:hAnsi="Arial" w:cs="Arial"/>
        </w:rPr>
      </w:pPr>
    </w:p>
    <w:p w14:paraId="56BCFA7A" w14:textId="77777777" w:rsidR="00792ACF" w:rsidRDefault="00792ACF" w:rsidP="00D84A15">
      <w:pPr>
        <w:jc w:val="center"/>
        <w:rPr>
          <w:rFonts w:ascii="Arial" w:hAnsi="Arial" w:cs="Arial"/>
        </w:rPr>
      </w:pPr>
    </w:p>
    <w:p w14:paraId="0A6E6691" w14:textId="77777777" w:rsidR="00792ACF" w:rsidRDefault="00792ACF" w:rsidP="00792ACF">
      <w:pPr>
        <w:jc w:val="center"/>
        <w:rPr>
          <w:rFonts w:ascii="Arial" w:hAnsi="Arial" w:cs="Arial"/>
          <w:b/>
          <w:bCs/>
        </w:rPr>
      </w:pPr>
      <w:r>
        <w:rPr>
          <w:rFonts w:ascii="Arial" w:hAnsi="Arial" w:cs="Arial"/>
          <w:b/>
          <w:bCs/>
        </w:rPr>
        <w:t>SPEAKERS NOTES</w:t>
      </w:r>
    </w:p>
    <w:p w14:paraId="48617DF3" w14:textId="77777777" w:rsidR="00792ACF" w:rsidRDefault="00792ACF" w:rsidP="00792ACF">
      <w:pPr>
        <w:pStyle w:val="NormalWeb"/>
        <w:spacing w:before="0" w:beforeAutospacing="0" w:after="0" w:afterAutospacing="0"/>
      </w:pPr>
      <w:r>
        <w:rPr>
          <w:rFonts w:asciiTheme="minorHAnsi" w:eastAsiaTheme="minorEastAsia" w:hAnsi="Calibri" w:cstheme="minorBidi"/>
          <w:color w:val="000000" w:themeColor="text1"/>
          <w:kern w:val="24"/>
        </w:rPr>
        <w:t>Soho House is a group of a private members clubs founded in 1995. The company now operates clubs, hotels, and venues around the word.</w:t>
      </w:r>
    </w:p>
    <w:p w14:paraId="5F29B2BC" w14:textId="77777777" w:rsidR="00792ACF" w:rsidRDefault="00792ACF" w:rsidP="00792ACF">
      <w:pPr>
        <w:rPr>
          <w:rFonts w:ascii="Arial" w:hAnsi="Arial" w:cs="Arial"/>
        </w:rPr>
      </w:pPr>
    </w:p>
    <w:p w14:paraId="5DBABFDF" w14:textId="77777777" w:rsidR="00792ACF" w:rsidRPr="00F82B97" w:rsidRDefault="00792ACF" w:rsidP="00792ACF">
      <w:pPr>
        <w:spacing w:after="0" w:line="240" w:lineRule="auto"/>
        <w:rPr>
          <w:rFonts w:ascii="Times New Roman" w:eastAsia="Times New Roman" w:hAnsi="Times New Roman" w:cs="Times New Roman"/>
          <w:sz w:val="24"/>
          <w:szCs w:val="24"/>
          <w:lang w:eastAsia="en-GB"/>
        </w:rPr>
      </w:pPr>
      <w:r w:rsidRPr="00F82B97">
        <w:rPr>
          <w:rFonts w:eastAsiaTheme="minorEastAsia" w:hAnsi="Calibri"/>
          <w:color w:val="000000" w:themeColor="text1"/>
          <w:kern w:val="24"/>
          <w:sz w:val="24"/>
          <w:szCs w:val="24"/>
          <w:lang w:eastAsia="en-GB"/>
        </w:rPr>
        <w:t>As a HR Officer in Soho House my main responsibility is to recruit the right balance of employee in terms of skills, experience, and diversity and after to develop and implement polices relating to the effective use of them.</w:t>
      </w:r>
    </w:p>
    <w:p w14:paraId="605FA53A" w14:textId="77777777" w:rsidR="00792ACF" w:rsidRPr="00F82B97" w:rsidRDefault="00792ACF" w:rsidP="00792ACF">
      <w:pPr>
        <w:spacing w:after="0" w:line="240" w:lineRule="auto"/>
        <w:rPr>
          <w:rFonts w:ascii="Times New Roman" w:eastAsia="Times New Roman" w:hAnsi="Times New Roman" w:cs="Times New Roman"/>
          <w:sz w:val="24"/>
          <w:szCs w:val="24"/>
          <w:lang w:eastAsia="en-GB"/>
        </w:rPr>
      </w:pPr>
      <w:r w:rsidRPr="00F82B97">
        <w:rPr>
          <w:rFonts w:eastAsiaTheme="minorEastAsia" w:hAnsi="Calibri"/>
          <w:color w:val="000000" w:themeColor="text1"/>
          <w:kern w:val="24"/>
          <w:sz w:val="24"/>
          <w:szCs w:val="24"/>
          <w:lang w:eastAsia="en-GB"/>
        </w:rPr>
        <w:t xml:space="preserve">Another aspect of my job is to ensure that both employees and employers are continually developing and improving. </w:t>
      </w:r>
    </w:p>
    <w:p w14:paraId="50528C65" w14:textId="77777777" w:rsidR="00792ACF" w:rsidRDefault="00792ACF" w:rsidP="00792ACF">
      <w:pPr>
        <w:rPr>
          <w:rFonts w:eastAsiaTheme="minorEastAsia" w:hAnsi="Calibri"/>
          <w:color w:val="000000" w:themeColor="text1"/>
          <w:kern w:val="24"/>
          <w:sz w:val="24"/>
          <w:szCs w:val="24"/>
          <w:lang w:eastAsia="en-GB"/>
        </w:rPr>
      </w:pPr>
      <w:r w:rsidRPr="00F82B97">
        <w:rPr>
          <w:rFonts w:eastAsiaTheme="minorEastAsia" w:hAnsi="Calibri"/>
          <w:color w:val="000000" w:themeColor="text1"/>
          <w:kern w:val="24"/>
          <w:sz w:val="24"/>
          <w:szCs w:val="24"/>
          <w:lang w:eastAsia="en-GB"/>
        </w:rPr>
        <w:t>HR Department is also responsible for promoting equal opportunities and maintain healthy work environment</w:t>
      </w:r>
    </w:p>
    <w:p w14:paraId="09E0CEDE" w14:textId="77777777" w:rsidR="00792ACF" w:rsidRDefault="00792ACF" w:rsidP="00792ACF">
      <w:pPr>
        <w:rPr>
          <w:rFonts w:eastAsiaTheme="minorEastAsia" w:hAnsi="Calibri"/>
          <w:color w:val="000000" w:themeColor="text1"/>
          <w:kern w:val="24"/>
          <w:sz w:val="24"/>
          <w:szCs w:val="24"/>
          <w:lang w:eastAsia="en-GB"/>
        </w:rPr>
      </w:pPr>
    </w:p>
    <w:p w14:paraId="106CDBC4" w14:textId="77777777" w:rsidR="00792ACF" w:rsidRDefault="00792ACF" w:rsidP="00792ACF">
      <w:pPr>
        <w:pStyle w:val="NormalWeb"/>
        <w:spacing w:before="0" w:beforeAutospacing="0" w:after="0" w:afterAutospacing="0"/>
      </w:pPr>
      <w:r>
        <w:rPr>
          <w:rFonts w:asciiTheme="minorHAnsi" w:eastAsiaTheme="minorEastAsia" w:hAnsi="Calibri" w:cstheme="minorBidi"/>
          <w:color w:val="000000" w:themeColor="text1"/>
          <w:kern w:val="24"/>
        </w:rPr>
        <w:t>Recruitment involves creating job descriptions and person specifications, short listening, interviewing, and selecting candidates.</w:t>
      </w:r>
    </w:p>
    <w:p w14:paraId="3B379BC3" w14:textId="77777777" w:rsidR="00792ACF" w:rsidRDefault="00792ACF" w:rsidP="00792ACF">
      <w:pPr>
        <w:pStyle w:val="NormalWeb"/>
        <w:spacing w:before="0" w:beforeAutospacing="0" w:after="0" w:afterAutospacing="0"/>
      </w:pPr>
      <w:r>
        <w:rPr>
          <w:rFonts w:asciiTheme="minorHAnsi" w:eastAsiaTheme="minorEastAsia" w:hAnsi="Calibri" w:cstheme="minorBidi"/>
          <w:color w:val="000000" w:themeColor="text1"/>
          <w:kern w:val="24"/>
        </w:rPr>
        <w:t>Develop and Implement policies means that HR Department is responsible of creating handbooks, work conditions also performance management and promoting equal opportunities.</w:t>
      </w:r>
    </w:p>
    <w:p w14:paraId="5F5F4C19" w14:textId="77777777" w:rsidR="00792ACF" w:rsidRDefault="00792ACF" w:rsidP="00792ACF">
      <w:pPr>
        <w:pStyle w:val="NormalWeb"/>
        <w:spacing w:before="0" w:beforeAutospacing="0" w:after="0" w:afterAutospacing="0"/>
      </w:pPr>
      <w:r>
        <w:rPr>
          <w:rFonts w:asciiTheme="minorHAnsi" w:eastAsiaTheme="minorEastAsia" w:hAnsi="Calibri" w:cstheme="minorBidi"/>
          <w:color w:val="000000" w:themeColor="text1"/>
          <w:kern w:val="24"/>
        </w:rPr>
        <w:t xml:space="preserve">As a HR Officer I am the one that plan and deliver inductions and trainings. In the HR Department we work hard to ensure that there is healthy balance between employers and employs also that our workplace is diverse and inclusive.    </w:t>
      </w:r>
    </w:p>
    <w:p w14:paraId="3D3A8E35" w14:textId="77777777" w:rsidR="00792ACF" w:rsidRDefault="00792ACF" w:rsidP="00D84A15">
      <w:pPr>
        <w:jc w:val="center"/>
        <w:rPr>
          <w:rFonts w:ascii="Arial" w:hAnsi="Arial" w:cs="Arial"/>
        </w:rPr>
      </w:pPr>
    </w:p>
    <w:p w14:paraId="350073D4" w14:textId="586ABFB6" w:rsidR="00202E70" w:rsidRPr="00202E70" w:rsidRDefault="00202E70" w:rsidP="00202E70">
      <w:pPr>
        <w:numPr>
          <w:ilvl w:val="0"/>
          <w:numId w:val="1"/>
        </w:numPr>
        <w:spacing w:after="0" w:line="240" w:lineRule="auto"/>
        <w:ind w:left="994"/>
        <w:contextualSpacing/>
        <w:rPr>
          <w:rFonts w:ascii="Times New Roman" w:eastAsia="Times New Roman" w:hAnsi="Times New Roman" w:cs="Times New Roman"/>
          <w:sz w:val="24"/>
          <w:szCs w:val="24"/>
          <w:lang w:eastAsia="en-GB"/>
        </w:rPr>
      </w:pPr>
      <w:r w:rsidRPr="00202E70">
        <w:rPr>
          <w:rFonts w:eastAsiaTheme="minorEastAsia" w:hAnsi="Calibri"/>
          <w:color w:val="000000" w:themeColor="text1"/>
          <w:kern w:val="24"/>
          <w:sz w:val="24"/>
          <w:szCs w:val="24"/>
          <w:lang w:eastAsia="en-GB"/>
        </w:rPr>
        <w:t>Management of Personnel Resources- involves developing, directing and motivating people and to identify the perfect candidate for certain position.</w:t>
      </w:r>
    </w:p>
    <w:p w14:paraId="6D684B2D" w14:textId="77777777" w:rsidR="00202E70" w:rsidRPr="00202E70" w:rsidRDefault="00202E70" w:rsidP="00202E70">
      <w:pPr>
        <w:numPr>
          <w:ilvl w:val="0"/>
          <w:numId w:val="1"/>
        </w:numPr>
        <w:spacing w:after="0" w:line="240" w:lineRule="auto"/>
        <w:ind w:left="994"/>
        <w:contextualSpacing/>
        <w:rPr>
          <w:rFonts w:ascii="Times New Roman" w:eastAsia="Times New Roman" w:hAnsi="Times New Roman" w:cs="Times New Roman"/>
          <w:sz w:val="24"/>
          <w:szCs w:val="24"/>
          <w:lang w:eastAsia="en-GB"/>
        </w:rPr>
      </w:pPr>
      <w:r w:rsidRPr="00202E70">
        <w:rPr>
          <w:rFonts w:eastAsiaTheme="minorEastAsia" w:hAnsi="Calibri"/>
          <w:color w:val="000000" w:themeColor="text1"/>
          <w:kern w:val="24"/>
          <w:sz w:val="24"/>
          <w:szCs w:val="24"/>
          <w:lang w:eastAsia="en-GB"/>
        </w:rPr>
        <w:t>Recruitment and Learning strategies –able to create and deliver training also to add value to organization so it can attract perfect candidates.</w:t>
      </w:r>
    </w:p>
    <w:p w14:paraId="55190245" w14:textId="77777777" w:rsidR="00202E70" w:rsidRPr="00202E70" w:rsidRDefault="00202E70" w:rsidP="00202E70">
      <w:pPr>
        <w:numPr>
          <w:ilvl w:val="0"/>
          <w:numId w:val="1"/>
        </w:numPr>
        <w:spacing w:after="0" w:line="240" w:lineRule="auto"/>
        <w:ind w:left="994"/>
        <w:contextualSpacing/>
        <w:rPr>
          <w:rFonts w:ascii="Times New Roman" w:eastAsia="Times New Roman" w:hAnsi="Times New Roman" w:cs="Times New Roman"/>
          <w:sz w:val="24"/>
          <w:szCs w:val="24"/>
          <w:lang w:eastAsia="en-GB"/>
        </w:rPr>
      </w:pPr>
      <w:r w:rsidRPr="00202E70">
        <w:rPr>
          <w:rFonts w:eastAsiaTheme="minorEastAsia" w:hAnsi="Calibri"/>
          <w:color w:val="000000" w:themeColor="text1"/>
          <w:kern w:val="24"/>
          <w:sz w:val="24"/>
          <w:szCs w:val="24"/>
          <w:lang w:eastAsia="en-GB"/>
        </w:rPr>
        <w:t>Adm. and Eng. Language – knowledge of structure and grammar of English language as well knowledge of business management, leadership and coordination of people and strategies.</w:t>
      </w:r>
    </w:p>
    <w:p w14:paraId="3C63B1A3" w14:textId="48676688" w:rsidR="00792ACF" w:rsidRPr="00202E70" w:rsidRDefault="00202E70" w:rsidP="00202E70">
      <w:pPr>
        <w:pStyle w:val="ListParagraph"/>
        <w:numPr>
          <w:ilvl w:val="0"/>
          <w:numId w:val="1"/>
        </w:numPr>
        <w:rPr>
          <w:rFonts w:ascii="Arial" w:hAnsi="Arial" w:cs="Arial"/>
        </w:rPr>
      </w:pPr>
      <w:r w:rsidRPr="00202E70">
        <w:rPr>
          <w:rFonts w:eastAsiaTheme="minorEastAsia" w:hAnsi="Calibri"/>
          <w:color w:val="000000" w:themeColor="text1"/>
          <w:kern w:val="24"/>
        </w:rPr>
        <w:t xml:space="preserve">Law, Education and Training </w:t>
      </w:r>
      <w:r w:rsidRPr="00202E70">
        <w:rPr>
          <w:rFonts w:eastAsiaTheme="minorEastAsia" w:hAnsi="Calibri"/>
          <w:color w:val="000000" w:themeColor="text1"/>
          <w:kern w:val="24"/>
        </w:rPr>
        <w:t>–</w:t>
      </w:r>
      <w:r w:rsidRPr="00202E70">
        <w:rPr>
          <w:rFonts w:eastAsiaTheme="minorEastAsia" w:hAnsi="Calibri"/>
          <w:color w:val="000000" w:themeColor="text1"/>
          <w:kern w:val="24"/>
        </w:rPr>
        <w:t xml:space="preserve"> knowledge of government regulations, court procedures, agency rules, executive orders</w:t>
      </w:r>
    </w:p>
    <w:p w14:paraId="2189CE16" w14:textId="77777777" w:rsidR="00202E70" w:rsidRDefault="00202E70" w:rsidP="00202E70">
      <w:pPr>
        <w:rPr>
          <w:rFonts w:ascii="Arial" w:hAnsi="Arial" w:cs="Arial"/>
        </w:rPr>
      </w:pPr>
    </w:p>
    <w:p w14:paraId="77853449" w14:textId="77777777" w:rsidR="00202E70" w:rsidRDefault="00202E70" w:rsidP="00202E70">
      <w:pPr>
        <w:rPr>
          <w:rFonts w:ascii="Arial" w:hAnsi="Arial" w:cs="Arial"/>
        </w:rPr>
      </w:pPr>
    </w:p>
    <w:p w14:paraId="79D282CE" w14:textId="77777777" w:rsidR="00AC4640" w:rsidRDefault="00AC4640" w:rsidP="00202E70">
      <w:pPr>
        <w:rPr>
          <w:rFonts w:ascii="Arial" w:hAnsi="Arial" w:cs="Arial"/>
        </w:rPr>
      </w:pPr>
    </w:p>
    <w:p w14:paraId="2103A1BE" w14:textId="77777777" w:rsidR="00AC4640" w:rsidRDefault="00AC4640" w:rsidP="00AC4640">
      <w:pPr>
        <w:pStyle w:val="ListParagraph"/>
        <w:numPr>
          <w:ilvl w:val="0"/>
          <w:numId w:val="2"/>
        </w:numPr>
      </w:pPr>
      <w:r>
        <w:rPr>
          <w:rFonts w:asciiTheme="minorHAnsi" w:eastAsiaTheme="minorEastAsia" w:hAnsi="Calibri" w:cstheme="minorBidi"/>
          <w:color w:val="000000" w:themeColor="text1"/>
          <w:kern w:val="24"/>
        </w:rPr>
        <w:t>Active listening- full attention to what people saying therefore you can make the right decision and ask the right questions. Makes you able to understand others point of view.</w:t>
      </w:r>
    </w:p>
    <w:p w14:paraId="2360ACA6" w14:textId="77777777" w:rsidR="00AC4640" w:rsidRDefault="00AC4640" w:rsidP="00AC4640">
      <w:pPr>
        <w:pStyle w:val="ListParagraph"/>
        <w:numPr>
          <w:ilvl w:val="0"/>
          <w:numId w:val="2"/>
        </w:numPr>
      </w:pPr>
      <w:r>
        <w:rPr>
          <w:rFonts w:asciiTheme="minorHAnsi" w:eastAsiaTheme="minorEastAsia" w:hAnsi="Calibri" w:cstheme="minorBidi"/>
          <w:color w:val="000000" w:themeColor="text1"/>
          <w:kern w:val="24"/>
        </w:rPr>
        <w:t>Monitoring and listening- Assessing performance of employees and organization in order to make improvements and ability to teach others how to do something</w:t>
      </w:r>
    </w:p>
    <w:p w14:paraId="4ECC1FBD" w14:textId="1F3C6EB5" w:rsidR="00AC4640" w:rsidRDefault="00AC4640" w:rsidP="00AC4640">
      <w:pPr>
        <w:pStyle w:val="ListParagraph"/>
        <w:numPr>
          <w:ilvl w:val="0"/>
          <w:numId w:val="2"/>
        </w:numPr>
      </w:pPr>
      <w:r>
        <w:rPr>
          <w:rFonts w:asciiTheme="minorHAnsi" w:eastAsiaTheme="minorEastAsia" w:hAnsi="Calibri" w:cstheme="minorBidi"/>
          <w:color w:val="000000" w:themeColor="text1"/>
          <w:kern w:val="24"/>
        </w:rPr>
        <w:t>Digital Skills- knowledge of computer hardware and software as well WORD Processing, managing files and records.</w:t>
      </w:r>
    </w:p>
    <w:p w14:paraId="07EA81C9" w14:textId="1FA3EA4C" w:rsidR="00AC4640" w:rsidRPr="00AC4640" w:rsidRDefault="00AC4640" w:rsidP="00AC4640">
      <w:pPr>
        <w:pStyle w:val="ListParagraph"/>
        <w:numPr>
          <w:ilvl w:val="0"/>
          <w:numId w:val="2"/>
        </w:numPr>
      </w:pPr>
      <w:r>
        <w:rPr>
          <w:rFonts w:asciiTheme="minorHAnsi" w:eastAsiaTheme="minorEastAsia" w:hAnsi="Calibri" w:cstheme="minorBidi"/>
          <w:color w:val="000000" w:themeColor="text1"/>
          <w:kern w:val="24"/>
        </w:rPr>
        <w:t>Critical thinking – consider the costs and benefits of potential actions to choose the most appropriate action.</w:t>
      </w:r>
    </w:p>
    <w:p w14:paraId="7C919A67" w14:textId="77777777" w:rsidR="00AC4640" w:rsidRDefault="00AC4640" w:rsidP="00AC4640">
      <w:pPr>
        <w:pStyle w:val="ListParagraph"/>
        <w:rPr>
          <w:rFonts w:asciiTheme="minorHAnsi" w:eastAsiaTheme="minorEastAsia" w:hAnsi="Calibri" w:cstheme="minorBidi"/>
          <w:color w:val="000000" w:themeColor="text1"/>
          <w:kern w:val="24"/>
        </w:rPr>
      </w:pPr>
    </w:p>
    <w:p w14:paraId="390CA0A3" w14:textId="77777777" w:rsidR="00AC4640" w:rsidRDefault="00AC4640" w:rsidP="00AC4640">
      <w:pPr>
        <w:pStyle w:val="ListParagraph"/>
        <w:rPr>
          <w:rFonts w:asciiTheme="minorHAnsi" w:eastAsiaTheme="minorEastAsia" w:hAnsi="Calibri" w:cstheme="minorBidi"/>
          <w:color w:val="000000" w:themeColor="text1"/>
          <w:kern w:val="24"/>
        </w:rPr>
      </w:pPr>
    </w:p>
    <w:p w14:paraId="0EB924F8" w14:textId="77777777" w:rsidR="00AC4640" w:rsidRDefault="00AC4640" w:rsidP="00AC4640">
      <w:pPr>
        <w:pStyle w:val="ListParagraph"/>
      </w:pPr>
    </w:p>
    <w:p w14:paraId="092F9F6B" w14:textId="77777777" w:rsidR="00AC4640" w:rsidRPr="0063726D" w:rsidRDefault="00AC4640" w:rsidP="00202E70">
      <w:pPr>
        <w:rPr>
          <w:rFonts w:ascii="Arial" w:hAnsi="Arial" w:cs="Arial"/>
        </w:rPr>
      </w:pPr>
    </w:p>
    <w:sectPr w:rsidR="00AC4640" w:rsidRPr="006372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250E8"/>
    <w:multiLevelType w:val="hybridMultilevel"/>
    <w:tmpl w:val="1D049072"/>
    <w:lvl w:ilvl="0" w:tplc="09C05314">
      <w:start w:val="1"/>
      <w:numFmt w:val="bullet"/>
      <w:lvlText w:val="•"/>
      <w:lvlJc w:val="left"/>
      <w:pPr>
        <w:tabs>
          <w:tab w:val="num" w:pos="720"/>
        </w:tabs>
        <w:ind w:left="720" w:hanging="360"/>
      </w:pPr>
      <w:rPr>
        <w:rFonts w:ascii="Arial" w:hAnsi="Arial" w:hint="default"/>
      </w:rPr>
    </w:lvl>
    <w:lvl w:ilvl="1" w:tplc="7BBC4DA0" w:tentative="1">
      <w:start w:val="1"/>
      <w:numFmt w:val="bullet"/>
      <w:lvlText w:val="•"/>
      <w:lvlJc w:val="left"/>
      <w:pPr>
        <w:tabs>
          <w:tab w:val="num" w:pos="1440"/>
        </w:tabs>
        <w:ind w:left="1440" w:hanging="360"/>
      </w:pPr>
      <w:rPr>
        <w:rFonts w:ascii="Arial" w:hAnsi="Arial" w:hint="default"/>
      </w:rPr>
    </w:lvl>
    <w:lvl w:ilvl="2" w:tplc="806E97F4" w:tentative="1">
      <w:start w:val="1"/>
      <w:numFmt w:val="bullet"/>
      <w:lvlText w:val="•"/>
      <w:lvlJc w:val="left"/>
      <w:pPr>
        <w:tabs>
          <w:tab w:val="num" w:pos="2160"/>
        </w:tabs>
        <w:ind w:left="2160" w:hanging="360"/>
      </w:pPr>
      <w:rPr>
        <w:rFonts w:ascii="Arial" w:hAnsi="Arial" w:hint="default"/>
      </w:rPr>
    </w:lvl>
    <w:lvl w:ilvl="3" w:tplc="027C8F2C" w:tentative="1">
      <w:start w:val="1"/>
      <w:numFmt w:val="bullet"/>
      <w:lvlText w:val="•"/>
      <w:lvlJc w:val="left"/>
      <w:pPr>
        <w:tabs>
          <w:tab w:val="num" w:pos="2880"/>
        </w:tabs>
        <w:ind w:left="2880" w:hanging="360"/>
      </w:pPr>
      <w:rPr>
        <w:rFonts w:ascii="Arial" w:hAnsi="Arial" w:hint="default"/>
      </w:rPr>
    </w:lvl>
    <w:lvl w:ilvl="4" w:tplc="F1F881BA" w:tentative="1">
      <w:start w:val="1"/>
      <w:numFmt w:val="bullet"/>
      <w:lvlText w:val="•"/>
      <w:lvlJc w:val="left"/>
      <w:pPr>
        <w:tabs>
          <w:tab w:val="num" w:pos="3600"/>
        </w:tabs>
        <w:ind w:left="3600" w:hanging="360"/>
      </w:pPr>
      <w:rPr>
        <w:rFonts w:ascii="Arial" w:hAnsi="Arial" w:hint="default"/>
      </w:rPr>
    </w:lvl>
    <w:lvl w:ilvl="5" w:tplc="2D40804A" w:tentative="1">
      <w:start w:val="1"/>
      <w:numFmt w:val="bullet"/>
      <w:lvlText w:val="•"/>
      <w:lvlJc w:val="left"/>
      <w:pPr>
        <w:tabs>
          <w:tab w:val="num" w:pos="4320"/>
        </w:tabs>
        <w:ind w:left="4320" w:hanging="360"/>
      </w:pPr>
      <w:rPr>
        <w:rFonts w:ascii="Arial" w:hAnsi="Arial" w:hint="default"/>
      </w:rPr>
    </w:lvl>
    <w:lvl w:ilvl="6" w:tplc="1F962AF4" w:tentative="1">
      <w:start w:val="1"/>
      <w:numFmt w:val="bullet"/>
      <w:lvlText w:val="•"/>
      <w:lvlJc w:val="left"/>
      <w:pPr>
        <w:tabs>
          <w:tab w:val="num" w:pos="5040"/>
        </w:tabs>
        <w:ind w:left="5040" w:hanging="360"/>
      </w:pPr>
      <w:rPr>
        <w:rFonts w:ascii="Arial" w:hAnsi="Arial" w:hint="default"/>
      </w:rPr>
    </w:lvl>
    <w:lvl w:ilvl="7" w:tplc="15B633B8" w:tentative="1">
      <w:start w:val="1"/>
      <w:numFmt w:val="bullet"/>
      <w:lvlText w:val="•"/>
      <w:lvlJc w:val="left"/>
      <w:pPr>
        <w:tabs>
          <w:tab w:val="num" w:pos="5760"/>
        </w:tabs>
        <w:ind w:left="5760" w:hanging="360"/>
      </w:pPr>
      <w:rPr>
        <w:rFonts w:ascii="Arial" w:hAnsi="Arial" w:hint="default"/>
      </w:rPr>
    </w:lvl>
    <w:lvl w:ilvl="8" w:tplc="72CED25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31B5BBB"/>
    <w:multiLevelType w:val="hybridMultilevel"/>
    <w:tmpl w:val="D2685B8E"/>
    <w:lvl w:ilvl="0" w:tplc="2F427154">
      <w:start w:val="1"/>
      <w:numFmt w:val="bullet"/>
      <w:lvlText w:val="•"/>
      <w:lvlJc w:val="left"/>
      <w:pPr>
        <w:tabs>
          <w:tab w:val="num" w:pos="720"/>
        </w:tabs>
        <w:ind w:left="720" w:hanging="360"/>
      </w:pPr>
      <w:rPr>
        <w:rFonts w:ascii="Arial" w:hAnsi="Arial" w:hint="default"/>
      </w:rPr>
    </w:lvl>
    <w:lvl w:ilvl="1" w:tplc="1D022C92" w:tentative="1">
      <w:start w:val="1"/>
      <w:numFmt w:val="bullet"/>
      <w:lvlText w:val="•"/>
      <w:lvlJc w:val="left"/>
      <w:pPr>
        <w:tabs>
          <w:tab w:val="num" w:pos="1440"/>
        </w:tabs>
        <w:ind w:left="1440" w:hanging="360"/>
      </w:pPr>
      <w:rPr>
        <w:rFonts w:ascii="Arial" w:hAnsi="Arial" w:hint="default"/>
      </w:rPr>
    </w:lvl>
    <w:lvl w:ilvl="2" w:tplc="21C4DFF8" w:tentative="1">
      <w:start w:val="1"/>
      <w:numFmt w:val="bullet"/>
      <w:lvlText w:val="•"/>
      <w:lvlJc w:val="left"/>
      <w:pPr>
        <w:tabs>
          <w:tab w:val="num" w:pos="2160"/>
        </w:tabs>
        <w:ind w:left="2160" w:hanging="360"/>
      </w:pPr>
      <w:rPr>
        <w:rFonts w:ascii="Arial" w:hAnsi="Arial" w:hint="default"/>
      </w:rPr>
    </w:lvl>
    <w:lvl w:ilvl="3" w:tplc="C71C1C6E" w:tentative="1">
      <w:start w:val="1"/>
      <w:numFmt w:val="bullet"/>
      <w:lvlText w:val="•"/>
      <w:lvlJc w:val="left"/>
      <w:pPr>
        <w:tabs>
          <w:tab w:val="num" w:pos="2880"/>
        </w:tabs>
        <w:ind w:left="2880" w:hanging="360"/>
      </w:pPr>
      <w:rPr>
        <w:rFonts w:ascii="Arial" w:hAnsi="Arial" w:hint="default"/>
      </w:rPr>
    </w:lvl>
    <w:lvl w:ilvl="4" w:tplc="171A8490" w:tentative="1">
      <w:start w:val="1"/>
      <w:numFmt w:val="bullet"/>
      <w:lvlText w:val="•"/>
      <w:lvlJc w:val="left"/>
      <w:pPr>
        <w:tabs>
          <w:tab w:val="num" w:pos="3600"/>
        </w:tabs>
        <w:ind w:left="3600" w:hanging="360"/>
      </w:pPr>
      <w:rPr>
        <w:rFonts w:ascii="Arial" w:hAnsi="Arial" w:hint="default"/>
      </w:rPr>
    </w:lvl>
    <w:lvl w:ilvl="5" w:tplc="18FE2F72" w:tentative="1">
      <w:start w:val="1"/>
      <w:numFmt w:val="bullet"/>
      <w:lvlText w:val="•"/>
      <w:lvlJc w:val="left"/>
      <w:pPr>
        <w:tabs>
          <w:tab w:val="num" w:pos="4320"/>
        </w:tabs>
        <w:ind w:left="4320" w:hanging="360"/>
      </w:pPr>
      <w:rPr>
        <w:rFonts w:ascii="Arial" w:hAnsi="Arial" w:hint="default"/>
      </w:rPr>
    </w:lvl>
    <w:lvl w:ilvl="6" w:tplc="8098D334" w:tentative="1">
      <w:start w:val="1"/>
      <w:numFmt w:val="bullet"/>
      <w:lvlText w:val="•"/>
      <w:lvlJc w:val="left"/>
      <w:pPr>
        <w:tabs>
          <w:tab w:val="num" w:pos="5040"/>
        </w:tabs>
        <w:ind w:left="5040" w:hanging="360"/>
      </w:pPr>
      <w:rPr>
        <w:rFonts w:ascii="Arial" w:hAnsi="Arial" w:hint="default"/>
      </w:rPr>
    </w:lvl>
    <w:lvl w:ilvl="7" w:tplc="2F56622C" w:tentative="1">
      <w:start w:val="1"/>
      <w:numFmt w:val="bullet"/>
      <w:lvlText w:val="•"/>
      <w:lvlJc w:val="left"/>
      <w:pPr>
        <w:tabs>
          <w:tab w:val="num" w:pos="5760"/>
        </w:tabs>
        <w:ind w:left="5760" w:hanging="360"/>
      </w:pPr>
      <w:rPr>
        <w:rFonts w:ascii="Arial" w:hAnsi="Arial" w:hint="default"/>
      </w:rPr>
    </w:lvl>
    <w:lvl w:ilvl="8" w:tplc="ABE85158" w:tentative="1">
      <w:start w:val="1"/>
      <w:numFmt w:val="bullet"/>
      <w:lvlText w:val="•"/>
      <w:lvlJc w:val="left"/>
      <w:pPr>
        <w:tabs>
          <w:tab w:val="num" w:pos="6480"/>
        </w:tabs>
        <w:ind w:left="6480" w:hanging="360"/>
      </w:pPr>
      <w:rPr>
        <w:rFonts w:ascii="Arial" w:hAnsi="Arial" w:hint="default"/>
      </w:rPr>
    </w:lvl>
  </w:abstractNum>
  <w:num w:numId="1" w16cid:durableId="707873099">
    <w:abstractNumId w:val="1"/>
  </w:num>
  <w:num w:numId="2" w16cid:durableId="1549877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26D"/>
    <w:rsid w:val="000D61C6"/>
    <w:rsid w:val="00202E70"/>
    <w:rsid w:val="0063726D"/>
    <w:rsid w:val="00792ACF"/>
    <w:rsid w:val="008824B1"/>
    <w:rsid w:val="009954D8"/>
    <w:rsid w:val="009F7399"/>
    <w:rsid w:val="00A23DE9"/>
    <w:rsid w:val="00AC4640"/>
    <w:rsid w:val="00C47B6B"/>
    <w:rsid w:val="00D84A15"/>
    <w:rsid w:val="00F82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EC39E"/>
  <w15:chartTrackingRefBased/>
  <w15:docId w15:val="{AC54462D-6129-4905-A07C-4B2FE9A3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24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02E70"/>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54507">
      <w:bodyDiv w:val="1"/>
      <w:marLeft w:val="0"/>
      <w:marRight w:val="0"/>
      <w:marTop w:val="0"/>
      <w:marBottom w:val="0"/>
      <w:divBdr>
        <w:top w:val="none" w:sz="0" w:space="0" w:color="auto"/>
        <w:left w:val="none" w:sz="0" w:space="0" w:color="auto"/>
        <w:bottom w:val="none" w:sz="0" w:space="0" w:color="auto"/>
        <w:right w:val="none" w:sz="0" w:space="0" w:color="auto"/>
      </w:divBdr>
      <w:divsChild>
        <w:div w:id="853805884">
          <w:marLeft w:val="274"/>
          <w:marRight w:val="0"/>
          <w:marTop w:val="0"/>
          <w:marBottom w:val="0"/>
          <w:divBdr>
            <w:top w:val="none" w:sz="0" w:space="0" w:color="auto"/>
            <w:left w:val="none" w:sz="0" w:space="0" w:color="auto"/>
            <w:bottom w:val="none" w:sz="0" w:space="0" w:color="auto"/>
            <w:right w:val="none" w:sz="0" w:space="0" w:color="auto"/>
          </w:divBdr>
        </w:div>
        <w:div w:id="1628732952">
          <w:marLeft w:val="274"/>
          <w:marRight w:val="0"/>
          <w:marTop w:val="0"/>
          <w:marBottom w:val="0"/>
          <w:divBdr>
            <w:top w:val="none" w:sz="0" w:space="0" w:color="auto"/>
            <w:left w:val="none" w:sz="0" w:space="0" w:color="auto"/>
            <w:bottom w:val="none" w:sz="0" w:space="0" w:color="auto"/>
            <w:right w:val="none" w:sz="0" w:space="0" w:color="auto"/>
          </w:divBdr>
        </w:div>
        <w:div w:id="82192436">
          <w:marLeft w:val="274"/>
          <w:marRight w:val="0"/>
          <w:marTop w:val="0"/>
          <w:marBottom w:val="0"/>
          <w:divBdr>
            <w:top w:val="none" w:sz="0" w:space="0" w:color="auto"/>
            <w:left w:val="none" w:sz="0" w:space="0" w:color="auto"/>
            <w:bottom w:val="none" w:sz="0" w:space="0" w:color="auto"/>
            <w:right w:val="none" w:sz="0" w:space="0" w:color="auto"/>
          </w:divBdr>
        </w:div>
        <w:div w:id="295258467">
          <w:marLeft w:val="274"/>
          <w:marRight w:val="0"/>
          <w:marTop w:val="0"/>
          <w:marBottom w:val="0"/>
          <w:divBdr>
            <w:top w:val="none" w:sz="0" w:space="0" w:color="auto"/>
            <w:left w:val="none" w:sz="0" w:space="0" w:color="auto"/>
            <w:bottom w:val="none" w:sz="0" w:space="0" w:color="auto"/>
            <w:right w:val="none" w:sz="0" w:space="0" w:color="auto"/>
          </w:divBdr>
        </w:div>
      </w:divsChild>
    </w:div>
    <w:div w:id="316960871">
      <w:bodyDiv w:val="1"/>
      <w:marLeft w:val="0"/>
      <w:marRight w:val="0"/>
      <w:marTop w:val="0"/>
      <w:marBottom w:val="0"/>
      <w:divBdr>
        <w:top w:val="none" w:sz="0" w:space="0" w:color="auto"/>
        <w:left w:val="none" w:sz="0" w:space="0" w:color="auto"/>
        <w:bottom w:val="none" w:sz="0" w:space="0" w:color="auto"/>
        <w:right w:val="none" w:sz="0" w:space="0" w:color="auto"/>
      </w:divBdr>
      <w:divsChild>
        <w:div w:id="1680547129">
          <w:marLeft w:val="274"/>
          <w:marRight w:val="0"/>
          <w:marTop w:val="0"/>
          <w:marBottom w:val="0"/>
          <w:divBdr>
            <w:top w:val="none" w:sz="0" w:space="0" w:color="auto"/>
            <w:left w:val="none" w:sz="0" w:space="0" w:color="auto"/>
            <w:bottom w:val="none" w:sz="0" w:space="0" w:color="auto"/>
            <w:right w:val="none" w:sz="0" w:space="0" w:color="auto"/>
          </w:divBdr>
        </w:div>
        <w:div w:id="703865752">
          <w:marLeft w:val="274"/>
          <w:marRight w:val="0"/>
          <w:marTop w:val="0"/>
          <w:marBottom w:val="0"/>
          <w:divBdr>
            <w:top w:val="none" w:sz="0" w:space="0" w:color="auto"/>
            <w:left w:val="none" w:sz="0" w:space="0" w:color="auto"/>
            <w:bottom w:val="none" w:sz="0" w:space="0" w:color="auto"/>
            <w:right w:val="none" w:sz="0" w:space="0" w:color="auto"/>
          </w:divBdr>
        </w:div>
        <w:div w:id="911699092">
          <w:marLeft w:val="274"/>
          <w:marRight w:val="0"/>
          <w:marTop w:val="0"/>
          <w:marBottom w:val="0"/>
          <w:divBdr>
            <w:top w:val="none" w:sz="0" w:space="0" w:color="auto"/>
            <w:left w:val="none" w:sz="0" w:space="0" w:color="auto"/>
            <w:bottom w:val="none" w:sz="0" w:space="0" w:color="auto"/>
            <w:right w:val="none" w:sz="0" w:space="0" w:color="auto"/>
          </w:divBdr>
        </w:div>
      </w:divsChild>
    </w:div>
    <w:div w:id="817503321">
      <w:bodyDiv w:val="1"/>
      <w:marLeft w:val="0"/>
      <w:marRight w:val="0"/>
      <w:marTop w:val="0"/>
      <w:marBottom w:val="0"/>
      <w:divBdr>
        <w:top w:val="none" w:sz="0" w:space="0" w:color="auto"/>
        <w:left w:val="none" w:sz="0" w:space="0" w:color="auto"/>
        <w:bottom w:val="none" w:sz="0" w:space="0" w:color="auto"/>
        <w:right w:val="none" w:sz="0" w:space="0" w:color="auto"/>
      </w:divBdr>
    </w:div>
    <w:div w:id="834029075">
      <w:bodyDiv w:val="1"/>
      <w:marLeft w:val="0"/>
      <w:marRight w:val="0"/>
      <w:marTop w:val="0"/>
      <w:marBottom w:val="0"/>
      <w:divBdr>
        <w:top w:val="none" w:sz="0" w:space="0" w:color="auto"/>
        <w:left w:val="none" w:sz="0" w:space="0" w:color="auto"/>
        <w:bottom w:val="none" w:sz="0" w:space="0" w:color="auto"/>
        <w:right w:val="none" w:sz="0" w:space="0" w:color="auto"/>
      </w:divBdr>
    </w:div>
    <w:div w:id="120416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image" Target="media/image22.sv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image" Target="media/image20.sv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svg"/><Relationship Id="rId10" Type="http://schemas.openxmlformats.org/officeDocument/2006/relationships/image" Target="media/image6.sv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8.svg"/><Relationship Id="rId27" Type="http://schemas.openxmlformats.org/officeDocument/2006/relationships/image" Target="media/image23.png"/><Relationship Id="rId30" Type="http://schemas.openxmlformats.org/officeDocument/2006/relationships/image" Target="media/image26.sv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385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Parvanov</dc:creator>
  <cp:keywords/>
  <dc:description/>
  <cp:lastModifiedBy>Ivan Parvanov</cp:lastModifiedBy>
  <cp:revision>10</cp:revision>
  <dcterms:created xsi:type="dcterms:W3CDTF">2022-07-23T21:44:00Z</dcterms:created>
  <dcterms:modified xsi:type="dcterms:W3CDTF">2022-07-23T21:52:00Z</dcterms:modified>
</cp:coreProperties>
</file>