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98049346"/>
        <w:docPartObj>
          <w:docPartGallery w:val="Cover Pages"/>
          <w:docPartUnique/>
        </w:docPartObj>
      </w:sdtPr>
      <w:sdtEndPr/>
      <w:sdtContent>
        <w:p w14:paraId="0DF772F6" w14:textId="10A493FB" w:rsidR="001905D8" w:rsidRDefault="001905D8">
          <w:r>
            <w:rPr>
              <w:noProof/>
              <w:lang w:val="en-MY" w:eastAsia="en-MY"/>
            </w:rPr>
            <mc:AlternateContent>
              <mc:Choice Requires="wps">
                <w:drawing>
                  <wp:anchor distT="0" distB="0" distL="114300" distR="114300" simplePos="0" relativeHeight="251659264" behindDoc="0" locked="0" layoutInCell="1" allowOverlap="1" wp14:anchorId="744A00AD" wp14:editId="5608EAA7">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1905D8" w14:paraId="557265A6" w14:textId="77777777">
                                  <w:trPr>
                                    <w:jc w:val="center"/>
                                  </w:trPr>
                                  <w:tc>
                                    <w:tcPr>
                                      <w:tcW w:w="2568" w:type="pct"/>
                                      <w:vAlign w:val="center"/>
                                    </w:tcPr>
                                    <w:p w14:paraId="4883F983" w14:textId="77777777" w:rsidR="001905D8" w:rsidRDefault="001905D8">
                                      <w:pPr>
                                        <w:jc w:val="right"/>
                                      </w:pPr>
                                      <w:r>
                                        <w:rPr>
                                          <w:noProof/>
                                          <w:lang w:val="en-MY" w:eastAsia="en-MY"/>
                                        </w:rPr>
                                        <w:drawing>
                                          <wp:inline distT="0" distB="0" distL="0" distR="0" wp14:anchorId="77F33A0A" wp14:editId="49069C2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eastAsia="Times New Roman" w:hAnsi="Arial" w:cs="Arial"/>
                                          <w:b/>
                                          <w:i/>
                                          <w:iCs/>
                                          <w:sz w:val="24"/>
                                          <w:szCs w:val="24"/>
                                          <w:lang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A07E9FD" w14:textId="4D9E7068" w:rsidR="001905D8" w:rsidRDefault="0057363C">
                                          <w:pPr>
                                            <w:pStyle w:val="NoSpacing"/>
                                            <w:spacing w:line="312" w:lineRule="auto"/>
                                            <w:jc w:val="right"/>
                                            <w:rPr>
                                              <w:caps/>
                                              <w:color w:val="191919" w:themeColor="text1" w:themeTint="E6"/>
                                              <w:sz w:val="72"/>
                                              <w:szCs w:val="72"/>
                                            </w:rPr>
                                          </w:pPr>
                                          <w:r w:rsidRPr="0057363C">
                                            <w:rPr>
                                              <w:rFonts w:ascii="Arial" w:eastAsia="Times New Roman" w:hAnsi="Arial" w:cs="Arial"/>
                                              <w:b/>
                                              <w:i/>
                                              <w:iCs/>
                                              <w:sz w:val="24"/>
                                              <w:szCs w:val="24"/>
                                              <w:lang w:eastAsia="en-GB"/>
                                            </w:rPr>
                                            <w:t>Significance of the global team in effective problem solving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6CA848C1" w14:textId="22F16B02" w:rsidR="001905D8" w:rsidRDefault="0057363C">
                                          <w:pPr>
                                            <w:jc w:val="right"/>
                                            <w:rPr>
                                              <w:sz w:val="24"/>
                                              <w:szCs w:val="24"/>
                                            </w:rPr>
                                          </w:pPr>
                                          <w:r>
                                            <w:rPr>
                                              <w:color w:val="000000" w:themeColor="text1"/>
                                              <w:sz w:val="24"/>
                                              <w:szCs w:val="24"/>
                                            </w:rPr>
                                            <w:t xml:space="preserve">     </w:t>
                                          </w:r>
                                        </w:p>
                                      </w:sdtContent>
                                    </w:sdt>
                                  </w:tc>
                                  <w:tc>
                                    <w:tcPr>
                                      <w:tcW w:w="2432" w:type="pct"/>
                                      <w:vAlign w:val="center"/>
                                    </w:tcPr>
                                    <w:p w14:paraId="7331EC62" w14:textId="6A2824DD" w:rsidR="001905D8" w:rsidRDefault="001905D8">
                                      <w:pPr>
                                        <w:rPr>
                                          <w:color w:val="000000" w:themeColor="text1"/>
                                        </w:rPr>
                                      </w:pPr>
                                      <w:r>
                                        <w:rPr>
                                          <w:color w:val="000000" w:themeColor="text1"/>
                                        </w:rPr>
                                        <w:t>Contemporary Challenges:Making a Difference</w:t>
                                      </w:r>
                                    </w:p>
                                    <w:p w14:paraId="4EE6D2FD" w14:textId="2EE0EBDC" w:rsidR="001905D8" w:rsidRDefault="001905D8">
                                      <w:pPr>
                                        <w:rPr>
                                          <w:color w:val="000000" w:themeColor="text1"/>
                                        </w:rPr>
                                      </w:pPr>
                                      <w:r>
                                        <w:rPr>
                                          <w:color w:val="000000" w:themeColor="text1"/>
                                        </w:rPr>
                                        <w:t>Assignment 2</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D4660A3" w14:textId="2F97B65E" w:rsidR="001905D8" w:rsidRDefault="0062620D">
                                          <w:pPr>
                                            <w:pStyle w:val="NoSpacing"/>
                                            <w:rPr>
                                              <w:color w:val="ED7D31" w:themeColor="accent2"/>
                                              <w:sz w:val="26"/>
                                              <w:szCs w:val="26"/>
                                            </w:rPr>
                                          </w:pPr>
                                          <w:r>
                                            <w:rPr>
                                              <w:color w:val="ED7D31" w:themeColor="accent2"/>
                                              <w:sz w:val="26"/>
                                              <w:szCs w:val="26"/>
                                            </w:rPr>
                                            <w:t>Bhuvaneshwarri (2132023)</w:t>
                                          </w:r>
                                        </w:p>
                                      </w:sdtContent>
                                    </w:sdt>
                                    <w:p w14:paraId="6FF642ED" w14:textId="769FFA36" w:rsidR="001905D8" w:rsidRDefault="008000AE" w:rsidP="0062620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2620D">
                                            <w:rPr>
                                              <w:color w:val="44546A" w:themeColor="text2"/>
                                            </w:rPr>
                                            <w:t>Degree In Accounting</w:t>
                                          </w:r>
                                        </w:sdtContent>
                                      </w:sdt>
                                    </w:p>
                                  </w:tc>
                                </w:tr>
                              </w:tbl>
                              <w:p w14:paraId="20B26C58" w14:textId="77777777" w:rsidR="001905D8" w:rsidRDefault="001905D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44A00AD"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1905D8" w14:paraId="557265A6" w14:textId="77777777">
                            <w:trPr>
                              <w:jc w:val="center"/>
                            </w:trPr>
                            <w:tc>
                              <w:tcPr>
                                <w:tcW w:w="2568" w:type="pct"/>
                                <w:vAlign w:val="center"/>
                              </w:tcPr>
                              <w:p w14:paraId="4883F983" w14:textId="77777777" w:rsidR="001905D8" w:rsidRDefault="001905D8">
                                <w:pPr>
                                  <w:jc w:val="right"/>
                                </w:pPr>
                                <w:r>
                                  <w:rPr>
                                    <w:noProof/>
                                    <w:lang w:val="en-MY" w:eastAsia="en-MY"/>
                                  </w:rPr>
                                  <w:drawing>
                                    <wp:inline distT="0" distB="0" distL="0" distR="0" wp14:anchorId="77F33A0A" wp14:editId="49069C2D">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rFonts w:ascii="Arial" w:eastAsia="Times New Roman" w:hAnsi="Arial" w:cs="Arial"/>
                                    <w:b/>
                                    <w:i/>
                                    <w:iCs/>
                                    <w:sz w:val="24"/>
                                    <w:szCs w:val="24"/>
                                    <w:lang w:eastAsia="en-GB"/>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0A07E9FD" w14:textId="4D9E7068" w:rsidR="001905D8" w:rsidRDefault="0057363C">
                                    <w:pPr>
                                      <w:pStyle w:val="NoSpacing"/>
                                      <w:spacing w:line="312" w:lineRule="auto"/>
                                      <w:jc w:val="right"/>
                                      <w:rPr>
                                        <w:caps/>
                                        <w:color w:val="191919" w:themeColor="text1" w:themeTint="E6"/>
                                        <w:sz w:val="72"/>
                                        <w:szCs w:val="72"/>
                                      </w:rPr>
                                    </w:pPr>
                                    <w:r w:rsidRPr="0057363C">
                                      <w:rPr>
                                        <w:rFonts w:ascii="Arial" w:eastAsia="Times New Roman" w:hAnsi="Arial" w:cs="Arial"/>
                                        <w:b/>
                                        <w:i/>
                                        <w:iCs/>
                                        <w:sz w:val="24"/>
                                        <w:szCs w:val="24"/>
                                        <w:lang w:eastAsia="en-GB"/>
                                      </w:rPr>
                                      <w:t>Significance of the global team in effective problem solving</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6CA848C1" w14:textId="22F16B02" w:rsidR="001905D8" w:rsidRDefault="0057363C">
                                    <w:pPr>
                                      <w:jc w:val="right"/>
                                      <w:rPr>
                                        <w:sz w:val="24"/>
                                        <w:szCs w:val="24"/>
                                      </w:rPr>
                                    </w:pPr>
                                    <w:r>
                                      <w:rPr>
                                        <w:color w:val="000000" w:themeColor="text1"/>
                                        <w:sz w:val="24"/>
                                        <w:szCs w:val="24"/>
                                      </w:rPr>
                                      <w:t xml:space="preserve">     </w:t>
                                    </w:r>
                                  </w:p>
                                </w:sdtContent>
                              </w:sdt>
                            </w:tc>
                            <w:tc>
                              <w:tcPr>
                                <w:tcW w:w="2432" w:type="pct"/>
                                <w:vAlign w:val="center"/>
                              </w:tcPr>
                              <w:p w14:paraId="7331EC62" w14:textId="6A2824DD" w:rsidR="001905D8" w:rsidRDefault="001905D8">
                                <w:pPr>
                                  <w:rPr>
                                    <w:color w:val="000000" w:themeColor="text1"/>
                                  </w:rPr>
                                </w:pPr>
                                <w:r>
                                  <w:rPr>
                                    <w:color w:val="000000" w:themeColor="text1"/>
                                  </w:rPr>
                                  <w:t>Contemporary Challenges:Making a Difference</w:t>
                                </w:r>
                              </w:p>
                              <w:p w14:paraId="4EE6D2FD" w14:textId="2EE0EBDC" w:rsidR="001905D8" w:rsidRDefault="001905D8">
                                <w:pPr>
                                  <w:rPr>
                                    <w:color w:val="000000" w:themeColor="text1"/>
                                  </w:rPr>
                                </w:pPr>
                                <w:r>
                                  <w:rPr>
                                    <w:color w:val="000000" w:themeColor="text1"/>
                                  </w:rPr>
                                  <w:t>Assignment 2</w:t>
                                </w: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5D4660A3" w14:textId="2F97B65E" w:rsidR="001905D8" w:rsidRDefault="0062620D">
                                    <w:pPr>
                                      <w:pStyle w:val="NoSpacing"/>
                                      <w:rPr>
                                        <w:color w:val="ED7D31" w:themeColor="accent2"/>
                                        <w:sz w:val="26"/>
                                        <w:szCs w:val="26"/>
                                      </w:rPr>
                                    </w:pPr>
                                    <w:r>
                                      <w:rPr>
                                        <w:color w:val="ED7D31" w:themeColor="accent2"/>
                                        <w:sz w:val="26"/>
                                        <w:szCs w:val="26"/>
                                      </w:rPr>
                                      <w:t>Bhuvaneshwarri (2132023)</w:t>
                                    </w:r>
                                  </w:p>
                                </w:sdtContent>
                              </w:sdt>
                              <w:p w14:paraId="6FF642ED" w14:textId="769FFA36" w:rsidR="001905D8" w:rsidRDefault="008000AE" w:rsidP="0062620D">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2620D">
                                      <w:rPr>
                                        <w:color w:val="44546A" w:themeColor="text2"/>
                                      </w:rPr>
                                      <w:t>Degree In Accounting</w:t>
                                    </w:r>
                                  </w:sdtContent>
                                </w:sdt>
                              </w:p>
                            </w:tc>
                          </w:tr>
                        </w:tbl>
                        <w:p w14:paraId="20B26C58" w14:textId="77777777" w:rsidR="001905D8" w:rsidRDefault="001905D8"/>
                      </w:txbxContent>
                    </v:textbox>
                    <w10:wrap anchorx="page" anchory="page"/>
                  </v:shape>
                </w:pict>
              </mc:Fallback>
            </mc:AlternateContent>
          </w:r>
          <w:r>
            <w:br w:type="page"/>
          </w:r>
        </w:p>
      </w:sdtContent>
    </w:sdt>
    <w:p w14:paraId="3C023E90" w14:textId="22A2F190" w:rsidR="00DA4AE8" w:rsidRDefault="00DA4AE8"/>
    <w:p w14:paraId="4F54B944" w14:textId="15E15731" w:rsidR="005760B2" w:rsidRPr="00DA4AE8" w:rsidRDefault="00DA4AE8" w:rsidP="00DA4AE8">
      <w:pPr>
        <w:pBdr>
          <w:bottom w:val="single" w:sz="4" w:space="1" w:color="auto"/>
        </w:pBdr>
        <w:rPr>
          <w:b/>
          <w:bCs/>
          <w:sz w:val="32"/>
          <w:szCs w:val="32"/>
        </w:rPr>
      </w:pPr>
      <w:r w:rsidRPr="00DA4AE8">
        <w:rPr>
          <w:b/>
          <w:bCs/>
          <w:sz w:val="32"/>
          <w:szCs w:val="32"/>
        </w:rPr>
        <w:t>Content Page</w:t>
      </w:r>
    </w:p>
    <w:p w14:paraId="00DAAB00" w14:textId="120B5DD6" w:rsidR="00DA4AE8" w:rsidRPr="00DA4AE8" w:rsidRDefault="00206477">
      <w:pPr>
        <w:rPr>
          <w:sz w:val="24"/>
          <w:szCs w:val="24"/>
        </w:rPr>
      </w:pPr>
      <w:r>
        <w:rPr>
          <w:sz w:val="24"/>
          <w:szCs w:val="24"/>
        </w:rPr>
        <w:t xml:space="preserve">Section </w:t>
      </w:r>
      <w:r w:rsidR="00DA4AE8" w:rsidRPr="00DA4AE8">
        <w:rPr>
          <w:sz w:val="24"/>
          <w:szCs w:val="24"/>
        </w:rPr>
        <w:t xml:space="preserve"> 1 – </w:t>
      </w:r>
      <w:r w:rsidR="0057363C">
        <w:rPr>
          <w:sz w:val="24"/>
          <w:szCs w:val="24"/>
        </w:rPr>
        <w:t>Notes relating to the Presentation</w:t>
      </w:r>
      <w:r w:rsidR="00E0231A">
        <w:rPr>
          <w:sz w:val="24"/>
          <w:szCs w:val="24"/>
        </w:rPr>
        <w:t xml:space="preserve"> (</w:t>
      </w:r>
      <w:r w:rsidR="00297EB8">
        <w:rPr>
          <w:sz w:val="24"/>
          <w:szCs w:val="24"/>
        </w:rPr>
        <w:t>Including the link to the presentation)</w:t>
      </w:r>
      <w:r w:rsidR="00A50D04">
        <w:rPr>
          <w:sz w:val="24"/>
          <w:szCs w:val="24"/>
        </w:rPr>
        <w:t xml:space="preserve"> ………………………………………………………………………</w:t>
      </w:r>
      <w:r w:rsidR="00DA4AE8">
        <w:rPr>
          <w:sz w:val="24"/>
          <w:szCs w:val="24"/>
        </w:rPr>
        <w:t>………………………………………….Pg.1</w:t>
      </w:r>
    </w:p>
    <w:p w14:paraId="5CEC9B78" w14:textId="724EEC11" w:rsidR="00DA4AE8" w:rsidRPr="00DA4AE8" w:rsidRDefault="00206477">
      <w:pPr>
        <w:rPr>
          <w:sz w:val="24"/>
          <w:szCs w:val="24"/>
        </w:rPr>
      </w:pPr>
      <w:r>
        <w:rPr>
          <w:sz w:val="24"/>
          <w:szCs w:val="24"/>
        </w:rPr>
        <w:t>Section</w:t>
      </w:r>
      <w:r w:rsidR="00DA4AE8" w:rsidRPr="00DA4AE8">
        <w:rPr>
          <w:sz w:val="24"/>
          <w:szCs w:val="24"/>
        </w:rPr>
        <w:t xml:space="preserve"> 2 – </w:t>
      </w:r>
      <w:r w:rsidR="00A50D04">
        <w:rPr>
          <w:sz w:val="24"/>
          <w:szCs w:val="24"/>
        </w:rPr>
        <w:t>Reflection</w:t>
      </w:r>
      <w:r w:rsidR="000E1C76">
        <w:rPr>
          <w:sz w:val="24"/>
          <w:szCs w:val="24"/>
        </w:rPr>
        <w:t xml:space="preserve"> </w:t>
      </w:r>
      <w:r w:rsidR="006B26F7">
        <w:rPr>
          <w:sz w:val="24"/>
          <w:szCs w:val="24"/>
        </w:rPr>
        <w:t xml:space="preserve">on the process </w:t>
      </w:r>
      <w:r>
        <w:rPr>
          <w:sz w:val="24"/>
          <w:szCs w:val="24"/>
        </w:rPr>
        <w:t>Using Gibbs Reflective Cycle</w:t>
      </w:r>
      <w:r w:rsidR="009817FC">
        <w:rPr>
          <w:sz w:val="24"/>
          <w:szCs w:val="24"/>
        </w:rPr>
        <w:t>……..</w:t>
      </w:r>
      <w:r w:rsidR="00DA4AE8">
        <w:rPr>
          <w:sz w:val="24"/>
          <w:szCs w:val="24"/>
        </w:rPr>
        <w:t>……………</w:t>
      </w:r>
      <w:r w:rsidR="00136956">
        <w:rPr>
          <w:sz w:val="24"/>
          <w:szCs w:val="24"/>
        </w:rPr>
        <w:t>……</w:t>
      </w:r>
      <w:r w:rsidR="00DA4AE8">
        <w:rPr>
          <w:sz w:val="24"/>
          <w:szCs w:val="24"/>
        </w:rPr>
        <w:t>………Pg.2</w:t>
      </w:r>
    </w:p>
    <w:p w14:paraId="1D385345" w14:textId="2FF2B810" w:rsidR="00DA4AE8" w:rsidRDefault="00DA4AE8">
      <w:pPr>
        <w:rPr>
          <w:sz w:val="24"/>
          <w:szCs w:val="24"/>
        </w:rPr>
      </w:pPr>
      <w:r>
        <w:rPr>
          <w:sz w:val="24"/>
          <w:szCs w:val="24"/>
        </w:rPr>
        <w:t>References</w:t>
      </w:r>
    </w:p>
    <w:p w14:paraId="5794B6D9" w14:textId="1DB5DD9F" w:rsidR="00206477" w:rsidRDefault="00206477">
      <w:pPr>
        <w:rPr>
          <w:sz w:val="24"/>
          <w:szCs w:val="24"/>
        </w:rPr>
      </w:pPr>
      <w:r>
        <w:rPr>
          <w:sz w:val="24"/>
          <w:szCs w:val="24"/>
        </w:rPr>
        <w:t>Appendix</w:t>
      </w:r>
    </w:p>
    <w:p w14:paraId="61F8FC0F" w14:textId="153CCC43" w:rsidR="00206477" w:rsidRPr="00206477" w:rsidRDefault="00206477" w:rsidP="00206477">
      <w:pPr>
        <w:pStyle w:val="ListParagraph"/>
        <w:numPr>
          <w:ilvl w:val="0"/>
          <w:numId w:val="7"/>
        </w:numPr>
        <w:rPr>
          <w:sz w:val="24"/>
          <w:szCs w:val="24"/>
        </w:rPr>
      </w:pPr>
      <w:r w:rsidRPr="00206477">
        <w:rPr>
          <w:sz w:val="24"/>
          <w:szCs w:val="24"/>
        </w:rPr>
        <w:t>Appendix 1 - Plan for the presentation – who did what section</w:t>
      </w:r>
    </w:p>
    <w:p w14:paraId="0D8BF7A9" w14:textId="4DA8CA90" w:rsidR="00DA4AE8" w:rsidRDefault="00DA4AE8">
      <w:pPr>
        <w:rPr>
          <w:sz w:val="24"/>
          <w:szCs w:val="24"/>
        </w:rPr>
      </w:pPr>
    </w:p>
    <w:p w14:paraId="5F6FCAAE" w14:textId="5EBF6347" w:rsidR="00DA4AE8" w:rsidRDefault="00DA4AE8">
      <w:pPr>
        <w:rPr>
          <w:sz w:val="24"/>
          <w:szCs w:val="24"/>
        </w:rPr>
      </w:pPr>
    </w:p>
    <w:p w14:paraId="6F509479" w14:textId="015CE590" w:rsidR="00DA4AE8" w:rsidRDefault="00DA4AE8">
      <w:pPr>
        <w:rPr>
          <w:sz w:val="24"/>
          <w:szCs w:val="24"/>
        </w:rPr>
      </w:pPr>
    </w:p>
    <w:p w14:paraId="63DF85AD" w14:textId="111818D1" w:rsidR="00DA4AE8" w:rsidRDefault="00DA4AE8">
      <w:pPr>
        <w:rPr>
          <w:sz w:val="24"/>
          <w:szCs w:val="24"/>
        </w:rPr>
      </w:pPr>
    </w:p>
    <w:p w14:paraId="647CB622" w14:textId="1F6416A3" w:rsidR="00DA4AE8" w:rsidRDefault="00DA4AE8">
      <w:pPr>
        <w:rPr>
          <w:sz w:val="24"/>
          <w:szCs w:val="24"/>
        </w:rPr>
      </w:pPr>
    </w:p>
    <w:p w14:paraId="5DC52E59" w14:textId="709002F1" w:rsidR="00DA4AE8" w:rsidRDefault="00DA4AE8">
      <w:pPr>
        <w:rPr>
          <w:sz w:val="24"/>
          <w:szCs w:val="24"/>
        </w:rPr>
      </w:pPr>
    </w:p>
    <w:p w14:paraId="5FCDC5FE" w14:textId="74319795" w:rsidR="00DA4AE8" w:rsidRDefault="00DA4AE8">
      <w:pPr>
        <w:rPr>
          <w:sz w:val="24"/>
          <w:szCs w:val="24"/>
        </w:rPr>
      </w:pPr>
    </w:p>
    <w:p w14:paraId="2D912811" w14:textId="34BACE3F" w:rsidR="00DA4AE8" w:rsidRDefault="00DA4AE8">
      <w:pPr>
        <w:rPr>
          <w:sz w:val="24"/>
          <w:szCs w:val="24"/>
        </w:rPr>
      </w:pPr>
    </w:p>
    <w:p w14:paraId="7D8717F5" w14:textId="42AF0060" w:rsidR="00DA4AE8" w:rsidRDefault="00DA4AE8">
      <w:pPr>
        <w:rPr>
          <w:sz w:val="24"/>
          <w:szCs w:val="24"/>
        </w:rPr>
      </w:pPr>
    </w:p>
    <w:p w14:paraId="4EAE2BC8" w14:textId="0AD26762" w:rsidR="00DA4AE8" w:rsidRDefault="00DA4AE8">
      <w:pPr>
        <w:rPr>
          <w:sz w:val="24"/>
          <w:szCs w:val="24"/>
        </w:rPr>
      </w:pPr>
    </w:p>
    <w:p w14:paraId="44D4D845" w14:textId="3479955A" w:rsidR="00DA4AE8" w:rsidRDefault="00DA4AE8">
      <w:pPr>
        <w:rPr>
          <w:sz w:val="24"/>
          <w:szCs w:val="24"/>
        </w:rPr>
      </w:pPr>
    </w:p>
    <w:p w14:paraId="37635FB5" w14:textId="7A5B7D90" w:rsidR="00DA4AE8" w:rsidRDefault="00DA4AE8">
      <w:pPr>
        <w:rPr>
          <w:sz w:val="24"/>
          <w:szCs w:val="24"/>
        </w:rPr>
      </w:pPr>
    </w:p>
    <w:p w14:paraId="22ED0336" w14:textId="79A0F8DE" w:rsidR="00DA4AE8" w:rsidRDefault="00DA4AE8">
      <w:pPr>
        <w:rPr>
          <w:sz w:val="24"/>
          <w:szCs w:val="24"/>
        </w:rPr>
      </w:pPr>
    </w:p>
    <w:p w14:paraId="2F785D14" w14:textId="379788A1" w:rsidR="00DA4AE8" w:rsidRDefault="00DA4AE8">
      <w:pPr>
        <w:rPr>
          <w:sz w:val="24"/>
          <w:szCs w:val="24"/>
        </w:rPr>
      </w:pPr>
    </w:p>
    <w:p w14:paraId="4B616373" w14:textId="7231203F" w:rsidR="00DA4AE8" w:rsidRDefault="00DA4AE8">
      <w:pPr>
        <w:rPr>
          <w:sz w:val="24"/>
          <w:szCs w:val="24"/>
        </w:rPr>
      </w:pPr>
    </w:p>
    <w:p w14:paraId="61AEF92F" w14:textId="109A7A49" w:rsidR="00DA4AE8" w:rsidRDefault="00DA4AE8">
      <w:pPr>
        <w:rPr>
          <w:sz w:val="24"/>
          <w:szCs w:val="24"/>
        </w:rPr>
      </w:pPr>
    </w:p>
    <w:p w14:paraId="1151FFD0" w14:textId="11CF985F" w:rsidR="00DA4AE8" w:rsidRDefault="00DA4AE8">
      <w:pPr>
        <w:rPr>
          <w:sz w:val="24"/>
          <w:szCs w:val="24"/>
        </w:rPr>
      </w:pPr>
    </w:p>
    <w:p w14:paraId="641524C3" w14:textId="1A304C25" w:rsidR="00DA4AE8" w:rsidRDefault="00DA4AE8">
      <w:pPr>
        <w:rPr>
          <w:sz w:val="24"/>
          <w:szCs w:val="24"/>
        </w:rPr>
      </w:pPr>
    </w:p>
    <w:p w14:paraId="49E5F238" w14:textId="158A32D3" w:rsidR="00DA4AE8" w:rsidRDefault="00DA4AE8">
      <w:pPr>
        <w:rPr>
          <w:sz w:val="24"/>
          <w:szCs w:val="24"/>
        </w:rPr>
      </w:pPr>
    </w:p>
    <w:p w14:paraId="71CC9261" w14:textId="50188940" w:rsidR="00DA4AE8" w:rsidRDefault="00DA4AE8">
      <w:pPr>
        <w:rPr>
          <w:sz w:val="24"/>
          <w:szCs w:val="24"/>
        </w:rPr>
      </w:pPr>
    </w:p>
    <w:p w14:paraId="58563962" w14:textId="7EE45C55" w:rsidR="00DA4AE8" w:rsidRDefault="00DA4AE8">
      <w:pPr>
        <w:rPr>
          <w:sz w:val="24"/>
          <w:szCs w:val="24"/>
        </w:rPr>
      </w:pPr>
    </w:p>
    <w:p w14:paraId="19B73320" w14:textId="24310B0C" w:rsidR="00DA4AE8" w:rsidRDefault="00DA4AE8">
      <w:pPr>
        <w:rPr>
          <w:sz w:val="24"/>
          <w:szCs w:val="24"/>
        </w:rPr>
      </w:pPr>
    </w:p>
    <w:p w14:paraId="08819C96" w14:textId="6F60D612" w:rsidR="00DA4AE8" w:rsidRDefault="00DA4AE8">
      <w:pPr>
        <w:rPr>
          <w:sz w:val="24"/>
          <w:szCs w:val="24"/>
        </w:rPr>
      </w:pPr>
    </w:p>
    <w:p w14:paraId="537AFB4D" w14:textId="77777777" w:rsidR="00E4119D" w:rsidRDefault="00E4119D">
      <w:pPr>
        <w:rPr>
          <w:sz w:val="24"/>
          <w:szCs w:val="24"/>
        </w:rPr>
      </w:pPr>
    </w:p>
    <w:p w14:paraId="2C44ED80" w14:textId="77777777" w:rsidR="00E4119D" w:rsidRDefault="00E4119D">
      <w:pPr>
        <w:rPr>
          <w:sz w:val="24"/>
          <w:szCs w:val="24"/>
        </w:rPr>
      </w:pPr>
    </w:p>
    <w:p w14:paraId="2C2E5711" w14:textId="4EA21949" w:rsidR="00BD696D" w:rsidRPr="00DA4AE8" w:rsidRDefault="00206477" w:rsidP="00DA4AE8">
      <w:pPr>
        <w:pBdr>
          <w:bottom w:val="single" w:sz="4" w:space="1" w:color="auto"/>
        </w:pBdr>
        <w:rPr>
          <w:b/>
          <w:bCs/>
          <w:sz w:val="28"/>
          <w:szCs w:val="28"/>
        </w:rPr>
      </w:pPr>
      <w:r>
        <w:rPr>
          <w:b/>
          <w:bCs/>
          <w:sz w:val="28"/>
          <w:szCs w:val="28"/>
        </w:rPr>
        <w:t>Section</w:t>
      </w:r>
      <w:r w:rsidR="00DA4AE8" w:rsidRPr="00DA4AE8">
        <w:rPr>
          <w:b/>
          <w:bCs/>
          <w:sz w:val="28"/>
          <w:szCs w:val="28"/>
        </w:rPr>
        <w:t xml:space="preserve"> 1 – </w:t>
      </w:r>
      <w:r w:rsidR="007205B7">
        <w:rPr>
          <w:b/>
          <w:bCs/>
          <w:sz w:val="28"/>
          <w:szCs w:val="28"/>
        </w:rPr>
        <w:t>Notes on the Presentation</w:t>
      </w:r>
    </w:p>
    <w:p w14:paraId="222ACB15" w14:textId="22E41126" w:rsidR="007A0FD8" w:rsidRPr="00FD6CC9" w:rsidRDefault="00DA4AE8" w:rsidP="000C3CB7">
      <w:pPr>
        <w:numPr>
          <w:ilvl w:val="0"/>
          <w:numId w:val="1"/>
        </w:numPr>
        <w:rPr>
          <w:b/>
          <w:sz w:val="24"/>
          <w:szCs w:val="24"/>
          <w:u w:val="single"/>
        </w:rPr>
      </w:pPr>
      <w:r w:rsidRPr="00FD6CC9">
        <w:rPr>
          <w:b/>
          <w:sz w:val="24"/>
          <w:szCs w:val="24"/>
          <w:u w:val="single"/>
        </w:rPr>
        <w:t xml:space="preserve">Produce </w:t>
      </w:r>
      <w:r w:rsidR="007205B7" w:rsidRPr="00FD6CC9">
        <w:rPr>
          <w:b/>
          <w:sz w:val="24"/>
          <w:szCs w:val="24"/>
          <w:u w:val="single"/>
        </w:rPr>
        <w:t xml:space="preserve">the notes you used for your section of the presentation - </w:t>
      </w:r>
      <w:r w:rsidRPr="00FD6CC9">
        <w:rPr>
          <w:b/>
          <w:sz w:val="24"/>
          <w:szCs w:val="24"/>
          <w:u w:val="single"/>
        </w:rPr>
        <w:t xml:space="preserve"> </w:t>
      </w:r>
      <w:r w:rsidR="00FD6CC9">
        <w:rPr>
          <w:b/>
          <w:sz w:val="24"/>
          <w:szCs w:val="24"/>
          <w:u w:val="single"/>
        </w:rPr>
        <w:t>2</w:t>
      </w:r>
      <w:r w:rsidR="007205B7" w:rsidRPr="00FD6CC9">
        <w:rPr>
          <w:b/>
          <w:sz w:val="24"/>
          <w:szCs w:val="24"/>
          <w:u w:val="single"/>
        </w:rPr>
        <w:t>000</w:t>
      </w:r>
      <w:r w:rsidR="007A0FD8" w:rsidRPr="00FD6CC9">
        <w:rPr>
          <w:b/>
          <w:sz w:val="24"/>
          <w:szCs w:val="24"/>
          <w:u w:val="single"/>
        </w:rPr>
        <w:t xml:space="preserve"> </w:t>
      </w:r>
      <w:r w:rsidRPr="00FD6CC9">
        <w:rPr>
          <w:b/>
          <w:sz w:val="24"/>
          <w:szCs w:val="24"/>
          <w:u w:val="single"/>
        </w:rPr>
        <w:t xml:space="preserve">words </w:t>
      </w:r>
    </w:p>
    <w:p w14:paraId="2207E715" w14:textId="024772BC" w:rsidR="00FD6CC9" w:rsidRDefault="00FD6CC9" w:rsidP="00FD6CC9">
      <w:pPr>
        <w:rPr>
          <w:sz w:val="24"/>
          <w:szCs w:val="24"/>
        </w:rPr>
      </w:pPr>
      <w:r>
        <w:rPr>
          <w:sz w:val="24"/>
          <w:szCs w:val="24"/>
        </w:rPr>
        <w:t>Introduction</w:t>
      </w:r>
    </w:p>
    <w:p w14:paraId="316EC9FB" w14:textId="754C3F42" w:rsidR="00FD6CC9" w:rsidRDefault="00FD6CC9" w:rsidP="00FD6CC9">
      <w:r>
        <w:t>One of the most frequently expressed road safety concerns is that of the safety of children outside schools. At school drop-off and pick-up times, the roads in the immediate vicinity of schools are especially busy and there is usually a high level of vehicle, pedestrian, and cyclist activity. This causes congestion and very often leads to frustration from residents and motorists at the apparent chaos caused by parents and children arriving or leaving the school. Although relatively few incidents occur on or near the school site, it is important that school leaders have taken all reasonable steps to avoid them. The school would need to demonstrate that they have adequate risk assessments should anything unfortunate happen on or surrounding the school site. School leaders must assess the risk from vehicle movements on their premises and manage those risks in line with current workplace transport guidance from the Health and Safety Executive (HSE). School leaders should also consider in their risk assessment vehicle movements occurring immediately outside the school premises, which may be associated with school activities, such as staff arriving and leaving work, delivery vehicles, school buses transporting pupils and parents coll</w:t>
      </w:r>
      <w:r>
        <w:t>ecting and dropping off pupils.</w:t>
      </w:r>
      <w:r w:rsidR="00361740">
        <w:t xml:space="preserve"> Despite the fact that the Malaysia</w:t>
      </w:r>
      <w:r w:rsidR="00361740">
        <w:t xml:space="preserve"> has some of the safest roads in the world, thousands of children are injured on our roads every year, making road traffic accidents a significant cause of premature child death. Despite a significant reduction in annual child casualties since the 1970s, the figures have mostly plateaued over the last decade. Child pedestrian road risk increases as children become more independent (from aged 10 upwards), with most child casualties occurring between the </w:t>
      </w:r>
      <w:r w:rsidR="00361740">
        <w:t>schools</w:t>
      </w:r>
      <w:r w:rsidR="00361740">
        <w:t xml:space="preserve"> run hours, na</w:t>
      </w:r>
      <w:r w:rsidR="00361740">
        <w:t>mely 8:00–9:00 and 15:00–16:00.</w:t>
      </w:r>
      <w:r w:rsidR="00361740">
        <w:t xml:space="preserve"> This is due to this age group being more likely to move around unaccompanied by adults, and also having cognitive and physical limitations that make them more vulnerable in road traffic</w:t>
      </w:r>
      <w:r w:rsidR="00361740">
        <w:t xml:space="preserve"> than adults. </w:t>
      </w:r>
    </w:p>
    <w:p w14:paraId="0923C42F" w14:textId="334D3A3C" w:rsidR="00361740" w:rsidRDefault="00361740" w:rsidP="00FD6CC9">
      <w:r>
        <w:t>Wicked Problem</w:t>
      </w:r>
    </w:p>
    <w:p w14:paraId="099DEF85" w14:textId="2F6DD8A8" w:rsidR="00D34791" w:rsidRDefault="00D34791" w:rsidP="000647CE">
      <w:pPr>
        <w:rPr>
          <w:sz w:val="24"/>
          <w:szCs w:val="24"/>
        </w:rPr>
      </w:pPr>
      <w:r>
        <w:rPr>
          <w:sz w:val="24"/>
          <w:szCs w:val="24"/>
        </w:rPr>
        <w:t>Avoid parking on pavements</w:t>
      </w:r>
      <w:r w:rsidRPr="00D34791">
        <w:rPr>
          <w:sz w:val="24"/>
          <w:szCs w:val="24"/>
        </w:rPr>
        <w:t xml:space="preserve"> and never in London. The Highway Code states that you must not park partially or wholly on pavements in London and should not do so elsewhere, unless signs permit i</w:t>
      </w:r>
      <w:r>
        <w:rPr>
          <w:sz w:val="24"/>
          <w:szCs w:val="24"/>
        </w:rPr>
        <w:t xml:space="preserve">t. </w:t>
      </w:r>
      <w:r w:rsidRPr="00D34791">
        <w:rPr>
          <w:sz w:val="24"/>
          <w:szCs w:val="24"/>
        </w:rPr>
        <w:t>Don’t stop or park where the kerb has been lowered to aid wheelcha</w:t>
      </w:r>
      <w:r>
        <w:rPr>
          <w:sz w:val="24"/>
          <w:szCs w:val="24"/>
        </w:rPr>
        <w:t xml:space="preserve">ir users and mobility vehicles. </w:t>
      </w:r>
      <w:r w:rsidRPr="00D34791">
        <w:rPr>
          <w:sz w:val="24"/>
          <w:szCs w:val="24"/>
        </w:rPr>
        <w:t>Watch out for zig-zags. You must not park on a pedestrian crossing, including areas marked out by zig-zag lines. Many schools have zig-zags near to their entrances – and the Aviva research found that just under a third (30%) had witnessed people parking on them.</w:t>
      </w:r>
      <w:r>
        <w:rPr>
          <w:sz w:val="24"/>
          <w:szCs w:val="24"/>
        </w:rPr>
        <w:t xml:space="preserve"> </w:t>
      </w:r>
      <w:r w:rsidRPr="00D34791">
        <w:rPr>
          <w:sz w:val="24"/>
          <w:szCs w:val="24"/>
        </w:rPr>
        <w:t>Stay clear of the school gates. Highway Code Rule 243 states that you should not park near the school entrance, altho</w:t>
      </w:r>
      <w:r>
        <w:rPr>
          <w:sz w:val="24"/>
          <w:szCs w:val="24"/>
        </w:rPr>
        <w:t xml:space="preserve">ugh a distance isn’t specified. </w:t>
      </w:r>
      <w:r w:rsidRPr="00D34791">
        <w:rPr>
          <w:sz w:val="24"/>
          <w:szCs w:val="24"/>
        </w:rPr>
        <w:t>Give junctions a wide berth: You should not park opposite or within 10 meters (32ft) of a junction except in an authorised parking space. Aviva found more than a quarter (26%) of people had witnessed drivers parking opposite or near junctions during school pi</w:t>
      </w:r>
      <w:r>
        <w:rPr>
          <w:sz w:val="24"/>
          <w:szCs w:val="24"/>
        </w:rPr>
        <w:t xml:space="preserve">ck-ups and drop-offs. </w:t>
      </w:r>
      <w:r w:rsidRPr="00D34791">
        <w:rPr>
          <w:sz w:val="24"/>
          <w:szCs w:val="24"/>
        </w:rPr>
        <w:t>Don’t block entrances. A quarter of people doing the school run had witnessed drivers blocking driveways to properties. This again contravenes rule 243 of the Highway Code, which states to “not park in front of an entrance to a property.” Similarly, don’t park in areas reserved for residents only – you could receive a fine if you do.</w:t>
      </w:r>
      <w:r>
        <w:rPr>
          <w:sz w:val="24"/>
          <w:szCs w:val="24"/>
        </w:rPr>
        <w:t xml:space="preserve"> </w:t>
      </w:r>
      <w:r w:rsidRPr="00D34791">
        <w:rPr>
          <w:sz w:val="24"/>
          <w:szCs w:val="24"/>
        </w:rPr>
        <w:t>Follow the yellow lines. Double yellow lines mean no waiting at any time, while single yellow lines mean you must not wait or park on times shown on nearby signs.</w:t>
      </w:r>
      <w:r>
        <w:rPr>
          <w:sz w:val="24"/>
          <w:szCs w:val="24"/>
        </w:rPr>
        <w:t xml:space="preserve"> </w:t>
      </w:r>
      <w:r w:rsidRPr="00D34791">
        <w:rPr>
          <w:sz w:val="24"/>
          <w:szCs w:val="24"/>
        </w:rPr>
        <w:t>Don’t stop to set down or pick up passengers on school markings where upright si</w:t>
      </w:r>
      <w:r>
        <w:rPr>
          <w:sz w:val="24"/>
          <w:szCs w:val="24"/>
        </w:rPr>
        <w:t>gns say no stopping is allowed</w:t>
      </w:r>
      <w:r w:rsidRPr="00D34791">
        <w:rPr>
          <w:sz w:val="24"/>
          <w:szCs w:val="24"/>
        </w:rPr>
        <w:t xml:space="preserve"> and no </w:t>
      </w:r>
      <w:r w:rsidRPr="00D34791">
        <w:rPr>
          <w:sz w:val="24"/>
          <w:szCs w:val="24"/>
        </w:rPr>
        <w:lastRenderedPageBreak/>
        <w:t>parking or waiting either. Two fifths of people surveyed had witnessed congestion due to others picking up or dropping off school children.</w:t>
      </w:r>
      <w:r>
        <w:rPr>
          <w:sz w:val="24"/>
          <w:szCs w:val="24"/>
        </w:rPr>
        <w:t xml:space="preserve"> </w:t>
      </w:r>
      <w:r w:rsidRPr="00D34791">
        <w:rPr>
          <w:sz w:val="24"/>
          <w:szCs w:val="24"/>
        </w:rPr>
        <w:t>Keep your cool. Nearly a third (31%) of school-runners said they’d witnessed arguments either between drivers or between drivers and pedestrians during school drop-off and pick-up periods.</w:t>
      </w:r>
      <w:r>
        <w:rPr>
          <w:sz w:val="24"/>
          <w:szCs w:val="24"/>
        </w:rPr>
        <w:t xml:space="preserve"> </w:t>
      </w:r>
      <w:r w:rsidRPr="00D34791">
        <w:rPr>
          <w:sz w:val="24"/>
          <w:szCs w:val="24"/>
        </w:rPr>
        <w:t>Respect spaces for blue-badge holders: Don’t park in reserved spaces if you don’t have a blue badge and leave extra space when parking next to a vehicle with a blue badge displayed, in case they require more room for getting in and out.</w:t>
      </w:r>
      <w:r>
        <w:rPr>
          <w:sz w:val="24"/>
          <w:szCs w:val="24"/>
        </w:rPr>
        <w:t xml:space="preserve"> </w:t>
      </w:r>
      <w:r w:rsidRPr="00D34791">
        <w:rPr>
          <w:sz w:val="24"/>
          <w:szCs w:val="24"/>
        </w:rPr>
        <w:t>Be careful opening car doors. The law states that vehicle doors should not be opened “so as to injure or endanger any person”. Pay attention to cyclists, pedestrians, and other traffic.</w:t>
      </w:r>
      <w:r>
        <w:rPr>
          <w:sz w:val="24"/>
          <w:szCs w:val="24"/>
        </w:rPr>
        <w:t xml:space="preserve"> </w:t>
      </w:r>
      <w:r w:rsidRPr="00D34791">
        <w:rPr>
          <w:sz w:val="24"/>
          <w:szCs w:val="24"/>
        </w:rPr>
        <w:t>Stop as close to the side of the road as possible, particularly if cars are parked on both sides of the road. In the Aviva survey, 32% of people said they had seen obstructions due to double parking, while on the school run.</w:t>
      </w:r>
      <w:r>
        <w:rPr>
          <w:sz w:val="24"/>
          <w:szCs w:val="24"/>
        </w:rPr>
        <w:t xml:space="preserve"> </w:t>
      </w:r>
      <w:r w:rsidR="000647CE" w:rsidRPr="000647CE">
        <w:rPr>
          <w:sz w:val="24"/>
          <w:szCs w:val="24"/>
        </w:rPr>
        <w:t>One way to solve this issue would be to have dedicated parking spots for students. This would allow the students to have a specific location that they know is always available for them to park at, and it would also ensure that students will no longer have any trouble finding a spot when they are running late to class.</w:t>
      </w:r>
      <w:r w:rsidR="000647CE">
        <w:rPr>
          <w:sz w:val="24"/>
          <w:szCs w:val="24"/>
        </w:rPr>
        <w:t xml:space="preserve"> </w:t>
      </w:r>
      <w:r w:rsidR="000647CE" w:rsidRPr="000647CE">
        <w:rPr>
          <w:sz w:val="24"/>
          <w:szCs w:val="24"/>
        </w:rPr>
        <w:t>Shortage of parking space, high parking tariffs, and traffic congestion due to visitors in search for a parking place are only a few examples of everyday parking problems.</w:t>
      </w:r>
      <w:r w:rsidR="000647CE">
        <w:rPr>
          <w:sz w:val="24"/>
          <w:szCs w:val="24"/>
        </w:rPr>
        <w:t xml:space="preserve"> </w:t>
      </w:r>
      <w:r w:rsidR="000647CE" w:rsidRPr="000647CE">
        <w:rPr>
          <w:sz w:val="24"/>
          <w:szCs w:val="24"/>
        </w:rPr>
        <w:t>If you can find the owner of the vehicle, we'd first recommend asking them politely to move it. If you can't find them, try leaving a note on their windscreen. After all, they may not realise they have caused a problem. If this d</w:t>
      </w:r>
      <w:r w:rsidR="000647CE">
        <w:rPr>
          <w:sz w:val="24"/>
          <w:szCs w:val="24"/>
        </w:rPr>
        <w:t xml:space="preserve">oesn't work, please contact the local council. </w:t>
      </w:r>
      <w:r w:rsidR="000647CE" w:rsidRPr="000647CE">
        <w:rPr>
          <w:sz w:val="24"/>
          <w:szCs w:val="24"/>
        </w:rPr>
        <w:t>Eliminate dead-end parking areas, so there's always a flow-through of traffic along aisles (the driving lanes facilitating access to parking spots)</w:t>
      </w:r>
      <w:r w:rsidR="000647CE">
        <w:rPr>
          <w:sz w:val="24"/>
          <w:szCs w:val="24"/>
        </w:rPr>
        <w:t xml:space="preserve">. </w:t>
      </w:r>
      <w:r w:rsidR="000647CE" w:rsidRPr="000647CE">
        <w:rPr>
          <w:sz w:val="24"/>
          <w:szCs w:val="24"/>
        </w:rPr>
        <w:t>Locate aisles and rows of parking parallel to the long dimension of the site.</w:t>
      </w:r>
      <w:r w:rsidR="000647CE">
        <w:rPr>
          <w:sz w:val="24"/>
          <w:szCs w:val="24"/>
        </w:rPr>
        <w:t xml:space="preserve"> </w:t>
      </w:r>
      <w:r w:rsidR="000647CE" w:rsidRPr="000647CE">
        <w:rPr>
          <w:sz w:val="24"/>
          <w:szCs w:val="24"/>
        </w:rPr>
        <w:t>Orient parking on each side of an aisle.</w:t>
      </w:r>
      <w:r w:rsidR="000647CE">
        <w:rPr>
          <w:sz w:val="24"/>
          <w:szCs w:val="24"/>
        </w:rPr>
        <w:t xml:space="preserve"> </w:t>
      </w:r>
      <w:r w:rsidR="000647CE" w:rsidRPr="000647CE">
        <w:rPr>
          <w:sz w:val="24"/>
          <w:szCs w:val="24"/>
        </w:rPr>
        <w:t>Such parking also re- stricts right-turn movements into and out of side streets, driveways, and alleys. Furthermore, parked vehicles may be struck, or their presence may cause sideswipe or rear-end accidents.</w:t>
      </w:r>
      <w:r w:rsidR="000647CE">
        <w:rPr>
          <w:sz w:val="24"/>
          <w:szCs w:val="24"/>
        </w:rPr>
        <w:t xml:space="preserve"> </w:t>
      </w:r>
      <w:r w:rsidR="000647CE" w:rsidRPr="000647CE">
        <w:rPr>
          <w:sz w:val="24"/>
          <w:szCs w:val="24"/>
        </w:rPr>
        <w:t>Because parking lots accumulate a lot of pollutants (such as oil, grease, heavy metals and sediment), a major environmental issue is the runoff of these into waterways</w:t>
      </w:r>
      <w:r w:rsidR="000647CE">
        <w:rPr>
          <w:sz w:val="24"/>
          <w:szCs w:val="24"/>
        </w:rPr>
        <w:t xml:space="preserve">. </w:t>
      </w:r>
      <w:r w:rsidR="000647CE" w:rsidRPr="000647CE">
        <w:rPr>
          <w:sz w:val="24"/>
          <w:szCs w:val="24"/>
        </w:rPr>
        <w:t>By properly managing parking spaces, you can help reduce congestion and improve traffic flow. Increased safety: Effective parking management can help prevent accidents and promote safety by reducing the number of vehicles on the road and reducing the likelihood of collisions.</w:t>
      </w:r>
      <w:r w:rsidR="000647CE">
        <w:rPr>
          <w:sz w:val="24"/>
          <w:szCs w:val="24"/>
        </w:rPr>
        <w:t xml:space="preserve"> </w:t>
      </w:r>
      <w:r w:rsidR="000647CE" w:rsidRPr="000647CE">
        <w:rPr>
          <w:sz w:val="24"/>
          <w:szCs w:val="24"/>
        </w:rPr>
        <w:t>“Parking anxiety” might sound dramatic but it is more common than you would think. It stems from the uncertainty of whether you will find a parking spot once you reach your destination. Will I have to go around and around not knowing where to park?</w:t>
      </w:r>
      <w:r w:rsidR="000647CE">
        <w:rPr>
          <w:sz w:val="24"/>
          <w:szCs w:val="24"/>
        </w:rPr>
        <w:t xml:space="preserve"> </w:t>
      </w:r>
      <w:r w:rsidR="000647CE" w:rsidRPr="000647CE">
        <w:rPr>
          <w:sz w:val="24"/>
          <w:szCs w:val="24"/>
        </w:rPr>
        <w:t>With the growing number of vehicles on the roads, efficient parking management has become a necessity. A parking management system encompasses a range of technologies and solutions designed to optimize parking space usage, enhance user experience, and improve overall traffic flow.</w:t>
      </w:r>
      <w:r w:rsidR="000647CE">
        <w:rPr>
          <w:sz w:val="24"/>
          <w:szCs w:val="24"/>
        </w:rPr>
        <w:t xml:space="preserve"> </w:t>
      </w:r>
      <w:r w:rsidR="000647CE" w:rsidRPr="000647CE">
        <w:rPr>
          <w:sz w:val="24"/>
          <w:szCs w:val="24"/>
        </w:rPr>
        <w:t>Parking Management Systems (PMS) are the backbone of a modern parking operation. They are software solutions designed to help municipal parking authorities and private parking operators manage their parking assets.</w:t>
      </w:r>
      <w:r w:rsidR="000647CE">
        <w:rPr>
          <w:sz w:val="24"/>
          <w:szCs w:val="24"/>
        </w:rPr>
        <w:t xml:space="preserve"> </w:t>
      </w:r>
      <w:r w:rsidR="000647CE" w:rsidRPr="000647CE">
        <w:rPr>
          <w:sz w:val="24"/>
          <w:szCs w:val="24"/>
        </w:rPr>
        <w:t>The large, impervious surfaces of parking lots increase storm-water runoff, which damages watersheds. The exposed pavement increases the heat-island effect, by which urban regions are made warmer than surrounding rural areas.</w:t>
      </w:r>
      <w:r w:rsidR="000647CE">
        <w:rPr>
          <w:sz w:val="24"/>
          <w:szCs w:val="24"/>
        </w:rPr>
        <w:t xml:space="preserve"> Because parking lots</w:t>
      </w:r>
      <w:r w:rsidR="000647CE" w:rsidRPr="000647CE">
        <w:rPr>
          <w:sz w:val="24"/>
          <w:szCs w:val="24"/>
        </w:rPr>
        <w:t xml:space="preserve"> especially</w:t>
      </w:r>
      <w:r w:rsidR="000647CE">
        <w:rPr>
          <w:sz w:val="24"/>
          <w:szCs w:val="24"/>
        </w:rPr>
        <w:t xml:space="preserve"> in urban areas</w:t>
      </w:r>
      <w:r w:rsidR="000647CE" w:rsidRPr="000647CE">
        <w:rPr>
          <w:sz w:val="24"/>
          <w:szCs w:val="24"/>
        </w:rPr>
        <w:t xml:space="preserve"> have a higher capacity than soil to absorb radiation from the sun, they create “urban heat island effects.” This effect is responsible for the dramatic increase in daily temperatures in many urban areas where there is a lot of paving.</w:t>
      </w:r>
      <w:r w:rsidR="000647CE">
        <w:rPr>
          <w:sz w:val="24"/>
          <w:szCs w:val="24"/>
        </w:rPr>
        <w:t xml:space="preserve"> </w:t>
      </w:r>
      <w:r w:rsidR="000647CE" w:rsidRPr="000647CE">
        <w:rPr>
          <w:sz w:val="24"/>
          <w:szCs w:val="24"/>
        </w:rPr>
        <w:t>Causes of discipline problems include a lack of interest in the program, anger, worry, fear, shame, embarrassment, or frustration relating to a physical impairment or learning disability. Effective planning for classroom instruction can help decrease discipline problems.</w:t>
      </w:r>
      <w:r w:rsidR="000647CE">
        <w:rPr>
          <w:sz w:val="24"/>
          <w:szCs w:val="24"/>
        </w:rPr>
        <w:t xml:space="preserve"> </w:t>
      </w:r>
    </w:p>
    <w:p w14:paraId="3E622F1C" w14:textId="0D80A0EC" w:rsidR="00D34791" w:rsidRDefault="00D34791" w:rsidP="00D34791">
      <w:pPr>
        <w:rPr>
          <w:sz w:val="24"/>
          <w:szCs w:val="24"/>
        </w:rPr>
      </w:pPr>
      <w:r>
        <w:rPr>
          <w:sz w:val="24"/>
          <w:szCs w:val="24"/>
        </w:rPr>
        <w:lastRenderedPageBreak/>
        <w:t>Interdiscipline and multidiscipline</w:t>
      </w:r>
    </w:p>
    <w:p w14:paraId="00C7E827" w14:textId="3D8A08C2" w:rsidR="00D34791" w:rsidRDefault="00D34791" w:rsidP="00D34791">
      <w:pPr>
        <w:rPr>
          <w:sz w:val="24"/>
          <w:szCs w:val="24"/>
        </w:rPr>
      </w:pPr>
      <w:r w:rsidRPr="00D34791">
        <w:rPr>
          <w:sz w:val="24"/>
          <w:szCs w:val="24"/>
        </w:rPr>
        <w:t>The term interdiscipline or inter-discipline means an organizational unit that involves two or more academic disciplines, but which have the formal criteria of disciplines such as dedicated research journals, conferences and university departments.</w:t>
      </w:r>
      <w:r>
        <w:rPr>
          <w:sz w:val="24"/>
          <w:szCs w:val="24"/>
        </w:rPr>
        <w:t xml:space="preserve"> </w:t>
      </w:r>
      <w:r w:rsidRPr="00D34791">
        <w:rPr>
          <w:sz w:val="24"/>
          <w:szCs w:val="24"/>
        </w:rPr>
        <w:t>Multidisciplinarity draws on knowledge from different disciplines but stays within their boundaries. Interdisciplinarity analyzes, synthesizes and harmonizes links between disciplines into a coordinated and coherent whole.</w:t>
      </w:r>
      <w:r>
        <w:rPr>
          <w:sz w:val="24"/>
          <w:szCs w:val="24"/>
        </w:rPr>
        <w:t xml:space="preserve"> </w:t>
      </w:r>
      <w:r w:rsidRPr="00D34791">
        <w:rPr>
          <w:sz w:val="24"/>
          <w:szCs w:val="24"/>
        </w:rPr>
        <w:t>Interdisciplinary and multidisciplinary describe work that involves multiple separate disciplines. Interdisciplinary work typically involves the linking or combination of two or more fields of study to create a synthesized whole. Multidisciplinary work draws on the knowledge from two or more fields of study as well, but is often used to describe work in which the boundaries of the disciplines involved are maintained.</w:t>
      </w:r>
      <w:r>
        <w:rPr>
          <w:sz w:val="24"/>
          <w:szCs w:val="24"/>
        </w:rPr>
        <w:t xml:space="preserve"> </w:t>
      </w:r>
    </w:p>
    <w:p w14:paraId="2438C874" w14:textId="77777777" w:rsidR="00FD6CC9" w:rsidRDefault="00FD6CC9" w:rsidP="00FD6CC9">
      <w:pPr>
        <w:rPr>
          <w:sz w:val="24"/>
          <w:szCs w:val="24"/>
        </w:rPr>
      </w:pPr>
    </w:p>
    <w:p w14:paraId="759CEBF5" w14:textId="6073E16A" w:rsidR="001A7D26" w:rsidRPr="000647CE" w:rsidRDefault="001A7D26" w:rsidP="000C3CB7">
      <w:pPr>
        <w:numPr>
          <w:ilvl w:val="0"/>
          <w:numId w:val="1"/>
        </w:numPr>
        <w:rPr>
          <w:b/>
          <w:sz w:val="24"/>
          <w:szCs w:val="24"/>
          <w:u w:val="single"/>
        </w:rPr>
      </w:pPr>
      <w:r w:rsidRPr="000647CE">
        <w:rPr>
          <w:b/>
          <w:sz w:val="24"/>
          <w:szCs w:val="24"/>
          <w:u w:val="single"/>
        </w:rPr>
        <w:t xml:space="preserve">Include the link to the presentation (saved on </w:t>
      </w:r>
      <w:r w:rsidR="00DD54D3" w:rsidRPr="000647CE">
        <w:rPr>
          <w:b/>
          <w:sz w:val="24"/>
          <w:szCs w:val="24"/>
          <w:u w:val="single"/>
        </w:rPr>
        <w:t>OneDrive and shared with me)</w:t>
      </w:r>
    </w:p>
    <w:p w14:paraId="738CF8EE" w14:textId="59A08D8D" w:rsidR="00DA4AE8" w:rsidRDefault="00DA4AE8" w:rsidP="00DA4AE8">
      <w:pPr>
        <w:rPr>
          <w:sz w:val="24"/>
          <w:szCs w:val="24"/>
        </w:rPr>
      </w:pPr>
    </w:p>
    <w:p w14:paraId="7F634478" w14:textId="1E469F2A" w:rsidR="00DA4AE8" w:rsidRDefault="00DA4AE8" w:rsidP="00DA4AE8">
      <w:pPr>
        <w:rPr>
          <w:sz w:val="24"/>
          <w:szCs w:val="24"/>
        </w:rPr>
      </w:pPr>
    </w:p>
    <w:p w14:paraId="1654D392" w14:textId="4F453C30" w:rsidR="00DA4AE8" w:rsidRDefault="00DA4AE8" w:rsidP="00DA4AE8">
      <w:pPr>
        <w:rPr>
          <w:sz w:val="24"/>
          <w:szCs w:val="24"/>
        </w:rPr>
      </w:pPr>
    </w:p>
    <w:p w14:paraId="2E22E776" w14:textId="0C167489" w:rsidR="00DA4AE8" w:rsidRDefault="00DA4AE8" w:rsidP="00DA4AE8">
      <w:pPr>
        <w:rPr>
          <w:sz w:val="24"/>
          <w:szCs w:val="24"/>
        </w:rPr>
      </w:pPr>
    </w:p>
    <w:p w14:paraId="54815701" w14:textId="00F393CA" w:rsidR="00DA4AE8" w:rsidRDefault="00DA4AE8" w:rsidP="00DA4AE8">
      <w:pPr>
        <w:rPr>
          <w:sz w:val="24"/>
          <w:szCs w:val="24"/>
        </w:rPr>
      </w:pPr>
    </w:p>
    <w:p w14:paraId="1B79585E" w14:textId="193FD988" w:rsidR="00DA4AE8" w:rsidRDefault="00DA4AE8" w:rsidP="00DA4AE8">
      <w:pPr>
        <w:rPr>
          <w:sz w:val="24"/>
          <w:szCs w:val="24"/>
        </w:rPr>
      </w:pPr>
    </w:p>
    <w:p w14:paraId="4188EB0B" w14:textId="3CADE2C5" w:rsidR="00DA4AE8" w:rsidRDefault="00DA4AE8" w:rsidP="00DA4AE8">
      <w:pPr>
        <w:rPr>
          <w:sz w:val="24"/>
          <w:szCs w:val="24"/>
        </w:rPr>
      </w:pPr>
    </w:p>
    <w:p w14:paraId="75E17296" w14:textId="64F5C838" w:rsidR="00DA4AE8" w:rsidRDefault="00DA4AE8" w:rsidP="00DA4AE8">
      <w:pPr>
        <w:rPr>
          <w:sz w:val="24"/>
          <w:szCs w:val="24"/>
        </w:rPr>
      </w:pPr>
    </w:p>
    <w:p w14:paraId="440F038E" w14:textId="0F08380E" w:rsidR="00DA4AE8" w:rsidRDefault="00DA4AE8" w:rsidP="00DA4AE8">
      <w:pPr>
        <w:rPr>
          <w:sz w:val="24"/>
          <w:szCs w:val="24"/>
        </w:rPr>
      </w:pPr>
    </w:p>
    <w:p w14:paraId="495B1FEA" w14:textId="47E44201" w:rsidR="00DA4AE8" w:rsidRDefault="00DA4AE8" w:rsidP="00DA4AE8">
      <w:pPr>
        <w:rPr>
          <w:sz w:val="24"/>
          <w:szCs w:val="24"/>
        </w:rPr>
      </w:pPr>
    </w:p>
    <w:p w14:paraId="1AC4ECB8" w14:textId="0FBA05D8" w:rsidR="00DA4AE8" w:rsidRDefault="00DA4AE8" w:rsidP="00DA4AE8">
      <w:pPr>
        <w:rPr>
          <w:sz w:val="24"/>
          <w:szCs w:val="24"/>
        </w:rPr>
      </w:pPr>
    </w:p>
    <w:p w14:paraId="6E7EEF61" w14:textId="16B25A1F" w:rsidR="00DA4AE8" w:rsidRDefault="00DA4AE8" w:rsidP="00DA4AE8">
      <w:pPr>
        <w:rPr>
          <w:sz w:val="24"/>
          <w:szCs w:val="24"/>
        </w:rPr>
      </w:pPr>
    </w:p>
    <w:p w14:paraId="533810BB" w14:textId="28E6BBFD" w:rsidR="00DA4AE8" w:rsidRDefault="00DA4AE8" w:rsidP="00DA4AE8">
      <w:pPr>
        <w:rPr>
          <w:sz w:val="24"/>
          <w:szCs w:val="24"/>
        </w:rPr>
      </w:pPr>
    </w:p>
    <w:p w14:paraId="36C69B86" w14:textId="7C492982" w:rsidR="00DA4AE8" w:rsidRDefault="00DA4AE8" w:rsidP="00DA4AE8">
      <w:pPr>
        <w:rPr>
          <w:sz w:val="24"/>
          <w:szCs w:val="24"/>
        </w:rPr>
      </w:pPr>
    </w:p>
    <w:p w14:paraId="1DCA6B85" w14:textId="798B9A90" w:rsidR="00DA4AE8" w:rsidRDefault="00DA4AE8" w:rsidP="00DA4AE8">
      <w:pPr>
        <w:rPr>
          <w:sz w:val="24"/>
          <w:szCs w:val="24"/>
        </w:rPr>
      </w:pPr>
    </w:p>
    <w:p w14:paraId="7BB590ED" w14:textId="7F85D5CC" w:rsidR="00DA4AE8" w:rsidRDefault="00DA4AE8" w:rsidP="00DA4AE8">
      <w:pPr>
        <w:rPr>
          <w:sz w:val="24"/>
          <w:szCs w:val="24"/>
        </w:rPr>
      </w:pPr>
    </w:p>
    <w:p w14:paraId="4C67DD22" w14:textId="479B3C17" w:rsidR="00DA4AE8" w:rsidRDefault="00DA4AE8" w:rsidP="00DA4AE8">
      <w:pPr>
        <w:rPr>
          <w:sz w:val="24"/>
          <w:szCs w:val="24"/>
        </w:rPr>
      </w:pPr>
    </w:p>
    <w:p w14:paraId="295D16EC" w14:textId="73452A08" w:rsidR="00DA4AE8" w:rsidRDefault="00DA4AE8" w:rsidP="00DA4AE8">
      <w:pPr>
        <w:rPr>
          <w:sz w:val="24"/>
          <w:szCs w:val="24"/>
        </w:rPr>
      </w:pPr>
    </w:p>
    <w:p w14:paraId="3F6A6DFE" w14:textId="710A7121" w:rsidR="00DA4AE8" w:rsidRDefault="00DA4AE8" w:rsidP="00DA4AE8">
      <w:pPr>
        <w:rPr>
          <w:sz w:val="24"/>
          <w:szCs w:val="24"/>
        </w:rPr>
      </w:pPr>
    </w:p>
    <w:p w14:paraId="38A2E03F" w14:textId="5B81A208" w:rsidR="00DA4AE8" w:rsidRDefault="00DA4AE8" w:rsidP="00DA4AE8">
      <w:pPr>
        <w:rPr>
          <w:sz w:val="24"/>
          <w:szCs w:val="24"/>
        </w:rPr>
      </w:pPr>
    </w:p>
    <w:p w14:paraId="5086A3D8" w14:textId="77777777" w:rsidR="00E4119D" w:rsidRDefault="00E4119D" w:rsidP="00DA4AE8">
      <w:pPr>
        <w:rPr>
          <w:sz w:val="24"/>
          <w:szCs w:val="24"/>
        </w:rPr>
      </w:pPr>
    </w:p>
    <w:p w14:paraId="756ED93B" w14:textId="18B2A09C" w:rsidR="00DA4AE8" w:rsidRPr="00DA4AE8" w:rsidRDefault="00654ECF" w:rsidP="00DA4AE8">
      <w:pPr>
        <w:pBdr>
          <w:bottom w:val="single" w:sz="4" w:space="1" w:color="auto"/>
        </w:pBdr>
        <w:rPr>
          <w:b/>
          <w:bCs/>
          <w:sz w:val="28"/>
          <w:szCs w:val="28"/>
        </w:rPr>
      </w:pPr>
      <w:r>
        <w:rPr>
          <w:b/>
          <w:bCs/>
          <w:sz w:val="28"/>
          <w:szCs w:val="28"/>
        </w:rPr>
        <w:lastRenderedPageBreak/>
        <w:t>Section</w:t>
      </w:r>
      <w:r w:rsidR="00DA4AE8" w:rsidRPr="00DA4AE8">
        <w:rPr>
          <w:b/>
          <w:bCs/>
          <w:sz w:val="28"/>
          <w:szCs w:val="28"/>
        </w:rPr>
        <w:t xml:space="preserve"> 2 – </w:t>
      </w:r>
      <w:r>
        <w:rPr>
          <w:b/>
          <w:bCs/>
          <w:sz w:val="28"/>
          <w:szCs w:val="28"/>
        </w:rPr>
        <w:t>Reflection</w:t>
      </w:r>
    </w:p>
    <w:p w14:paraId="7460186D" w14:textId="36992BB6" w:rsidR="00DA4AE8" w:rsidRDefault="007E7176" w:rsidP="00DA4AE8">
      <w:pPr>
        <w:rPr>
          <w:sz w:val="24"/>
          <w:szCs w:val="24"/>
        </w:rPr>
      </w:pPr>
      <w:r>
        <w:rPr>
          <w:sz w:val="24"/>
          <w:szCs w:val="24"/>
        </w:rPr>
        <w:t>In this section you need to reflect on the process you went through using Gibbs Reflective Cycle</w:t>
      </w:r>
      <w:r w:rsidR="001A7D26">
        <w:rPr>
          <w:sz w:val="24"/>
          <w:szCs w:val="24"/>
        </w:rPr>
        <w:t xml:space="preserve"> – (500 words). Consider including:</w:t>
      </w:r>
    </w:p>
    <w:p w14:paraId="33EADC8B" w14:textId="5D148B02" w:rsidR="001A7D26" w:rsidRPr="001A7D26" w:rsidRDefault="001A7D26" w:rsidP="001A7D26">
      <w:pPr>
        <w:numPr>
          <w:ilvl w:val="0"/>
          <w:numId w:val="8"/>
        </w:numPr>
        <w:shd w:val="clear" w:color="auto" w:fill="FFFFFF"/>
        <w:spacing w:before="100" w:beforeAutospacing="1" w:after="100" w:afterAutospacing="1" w:line="240" w:lineRule="auto"/>
        <w:rPr>
          <w:rFonts w:ascii="Source Sans Pro" w:eastAsia="Times New Roman" w:hAnsi="Source Sans Pro" w:cs="Times New Roman"/>
          <w:color w:val="333333"/>
          <w:sz w:val="23"/>
          <w:szCs w:val="23"/>
        </w:rPr>
      </w:pPr>
      <w:r>
        <w:rPr>
          <w:rFonts w:ascii="Source Sans Pro" w:eastAsia="Times New Roman" w:hAnsi="Source Sans Pro" w:cs="Times New Roman"/>
          <w:b/>
          <w:bCs/>
          <w:color w:val="333333"/>
          <w:sz w:val="23"/>
          <w:szCs w:val="23"/>
        </w:rPr>
        <w:t>D</w:t>
      </w:r>
      <w:r w:rsidRPr="001A7D26">
        <w:rPr>
          <w:rFonts w:ascii="Source Sans Pro" w:eastAsia="Times New Roman" w:hAnsi="Source Sans Pro" w:cs="Times New Roman"/>
          <w:b/>
          <w:bCs/>
          <w:color w:val="333333"/>
          <w:sz w:val="23"/>
          <w:szCs w:val="23"/>
        </w:rPr>
        <w:t>escription</w:t>
      </w:r>
      <w:r w:rsidRPr="001A7D26">
        <w:rPr>
          <w:rFonts w:ascii="Source Sans Pro" w:eastAsia="Times New Roman" w:hAnsi="Source Sans Pro" w:cs="Times New Roman"/>
          <w:color w:val="333333"/>
          <w:sz w:val="23"/>
          <w:szCs w:val="23"/>
        </w:rPr>
        <w:t> of the experience</w:t>
      </w:r>
    </w:p>
    <w:p w14:paraId="541B7F5C" w14:textId="77777777" w:rsidR="001A7D26" w:rsidRPr="001A7D26" w:rsidRDefault="001A7D26" w:rsidP="001A7D26">
      <w:pPr>
        <w:numPr>
          <w:ilvl w:val="0"/>
          <w:numId w:val="8"/>
        </w:numPr>
        <w:shd w:val="clear" w:color="auto" w:fill="FFFFFF"/>
        <w:spacing w:before="100" w:beforeAutospacing="1" w:after="100" w:afterAutospacing="1" w:line="240" w:lineRule="auto"/>
        <w:rPr>
          <w:rFonts w:ascii="Source Sans Pro" w:eastAsia="Times New Roman" w:hAnsi="Source Sans Pro" w:cs="Times New Roman"/>
          <w:color w:val="333333"/>
          <w:sz w:val="23"/>
          <w:szCs w:val="23"/>
        </w:rPr>
      </w:pPr>
      <w:r w:rsidRPr="001A7D26">
        <w:rPr>
          <w:rFonts w:ascii="Source Sans Pro" w:eastAsia="Times New Roman" w:hAnsi="Source Sans Pro" w:cs="Times New Roman"/>
          <w:b/>
          <w:bCs/>
          <w:color w:val="333333"/>
          <w:sz w:val="23"/>
          <w:szCs w:val="23"/>
        </w:rPr>
        <w:t>Feelings</w:t>
      </w:r>
      <w:r w:rsidRPr="001A7D26">
        <w:rPr>
          <w:rFonts w:ascii="Source Sans Pro" w:eastAsia="Times New Roman" w:hAnsi="Source Sans Pro" w:cs="Times New Roman"/>
          <w:color w:val="333333"/>
          <w:sz w:val="23"/>
          <w:szCs w:val="23"/>
        </w:rPr>
        <w:t> and thoughts about the experience</w:t>
      </w:r>
    </w:p>
    <w:p w14:paraId="3DF1D579" w14:textId="77777777" w:rsidR="001A7D26" w:rsidRPr="001A7D26" w:rsidRDefault="001A7D26" w:rsidP="001A7D26">
      <w:pPr>
        <w:numPr>
          <w:ilvl w:val="0"/>
          <w:numId w:val="8"/>
        </w:numPr>
        <w:shd w:val="clear" w:color="auto" w:fill="FFFFFF"/>
        <w:spacing w:before="100" w:beforeAutospacing="1" w:after="100" w:afterAutospacing="1" w:line="240" w:lineRule="auto"/>
        <w:rPr>
          <w:rFonts w:ascii="Source Sans Pro" w:eastAsia="Times New Roman" w:hAnsi="Source Sans Pro" w:cs="Times New Roman"/>
          <w:color w:val="333333"/>
          <w:sz w:val="23"/>
          <w:szCs w:val="23"/>
        </w:rPr>
      </w:pPr>
      <w:r w:rsidRPr="001A7D26">
        <w:rPr>
          <w:rFonts w:ascii="Source Sans Pro" w:eastAsia="Times New Roman" w:hAnsi="Source Sans Pro" w:cs="Times New Roman"/>
          <w:b/>
          <w:bCs/>
          <w:color w:val="333333"/>
          <w:sz w:val="23"/>
          <w:szCs w:val="23"/>
        </w:rPr>
        <w:t>Evaluation</w:t>
      </w:r>
      <w:r w:rsidRPr="001A7D26">
        <w:rPr>
          <w:rFonts w:ascii="Source Sans Pro" w:eastAsia="Times New Roman" w:hAnsi="Source Sans Pro" w:cs="Times New Roman"/>
          <w:color w:val="333333"/>
          <w:sz w:val="23"/>
          <w:szCs w:val="23"/>
        </w:rPr>
        <w:t> of the experience, both good and bad</w:t>
      </w:r>
    </w:p>
    <w:p w14:paraId="01974FC3" w14:textId="77777777" w:rsidR="001A7D26" w:rsidRPr="001A7D26" w:rsidRDefault="001A7D26" w:rsidP="001A7D26">
      <w:pPr>
        <w:numPr>
          <w:ilvl w:val="0"/>
          <w:numId w:val="8"/>
        </w:numPr>
        <w:shd w:val="clear" w:color="auto" w:fill="FFFFFF"/>
        <w:spacing w:before="100" w:beforeAutospacing="1" w:after="100" w:afterAutospacing="1" w:line="240" w:lineRule="auto"/>
        <w:rPr>
          <w:rFonts w:ascii="Source Sans Pro" w:eastAsia="Times New Roman" w:hAnsi="Source Sans Pro" w:cs="Times New Roman"/>
          <w:color w:val="333333"/>
          <w:sz w:val="23"/>
          <w:szCs w:val="23"/>
        </w:rPr>
      </w:pPr>
      <w:r w:rsidRPr="001A7D26">
        <w:rPr>
          <w:rFonts w:ascii="Source Sans Pro" w:eastAsia="Times New Roman" w:hAnsi="Source Sans Pro" w:cs="Times New Roman"/>
          <w:b/>
          <w:bCs/>
          <w:color w:val="333333"/>
          <w:sz w:val="23"/>
          <w:szCs w:val="23"/>
        </w:rPr>
        <w:t>Analysis</w:t>
      </w:r>
      <w:r w:rsidRPr="001A7D26">
        <w:rPr>
          <w:rFonts w:ascii="Source Sans Pro" w:eastAsia="Times New Roman" w:hAnsi="Source Sans Pro" w:cs="Times New Roman"/>
          <w:color w:val="333333"/>
          <w:sz w:val="23"/>
          <w:szCs w:val="23"/>
        </w:rPr>
        <w:t> to make sense of the situation</w:t>
      </w:r>
    </w:p>
    <w:p w14:paraId="24DBA649" w14:textId="77777777" w:rsidR="001A7D26" w:rsidRPr="001A7D26" w:rsidRDefault="001A7D26" w:rsidP="001A7D26">
      <w:pPr>
        <w:numPr>
          <w:ilvl w:val="0"/>
          <w:numId w:val="8"/>
        </w:numPr>
        <w:shd w:val="clear" w:color="auto" w:fill="FFFFFF"/>
        <w:spacing w:before="100" w:beforeAutospacing="1" w:after="100" w:afterAutospacing="1" w:line="240" w:lineRule="auto"/>
        <w:rPr>
          <w:rFonts w:ascii="Source Sans Pro" w:eastAsia="Times New Roman" w:hAnsi="Source Sans Pro" w:cs="Times New Roman"/>
          <w:color w:val="333333"/>
          <w:sz w:val="23"/>
          <w:szCs w:val="23"/>
        </w:rPr>
      </w:pPr>
      <w:r w:rsidRPr="001A7D26">
        <w:rPr>
          <w:rFonts w:ascii="Source Sans Pro" w:eastAsia="Times New Roman" w:hAnsi="Source Sans Pro" w:cs="Times New Roman"/>
          <w:b/>
          <w:bCs/>
          <w:color w:val="333333"/>
          <w:sz w:val="23"/>
          <w:szCs w:val="23"/>
        </w:rPr>
        <w:t>Conclusion</w:t>
      </w:r>
      <w:r w:rsidRPr="001A7D26">
        <w:rPr>
          <w:rFonts w:ascii="Source Sans Pro" w:eastAsia="Times New Roman" w:hAnsi="Source Sans Pro" w:cs="Times New Roman"/>
          <w:color w:val="333333"/>
          <w:sz w:val="23"/>
          <w:szCs w:val="23"/>
        </w:rPr>
        <w:t> about what you learned and what you could have done differently</w:t>
      </w:r>
    </w:p>
    <w:p w14:paraId="19870C13" w14:textId="77777777" w:rsidR="001A7D26" w:rsidRPr="001A7D26" w:rsidRDefault="001A7D26" w:rsidP="001A7D26">
      <w:pPr>
        <w:numPr>
          <w:ilvl w:val="0"/>
          <w:numId w:val="8"/>
        </w:numPr>
        <w:shd w:val="clear" w:color="auto" w:fill="FFFFFF"/>
        <w:spacing w:before="100" w:beforeAutospacing="1" w:after="100" w:afterAutospacing="1" w:line="240" w:lineRule="auto"/>
        <w:rPr>
          <w:rFonts w:ascii="Source Sans Pro" w:eastAsia="Times New Roman" w:hAnsi="Source Sans Pro" w:cs="Times New Roman"/>
          <w:color w:val="333333"/>
          <w:sz w:val="23"/>
          <w:szCs w:val="23"/>
        </w:rPr>
      </w:pPr>
      <w:r w:rsidRPr="001A7D26">
        <w:rPr>
          <w:rFonts w:ascii="Source Sans Pro" w:eastAsia="Times New Roman" w:hAnsi="Source Sans Pro" w:cs="Times New Roman"/>
          <w:b/>
          <w:bCs/>
          <w:color w:val="333333"/>
          <w:sz w:val="23"/>
          <w:szCs w:val="23"/>
        </w:rPr>
        <w:t>Action plan</w:t>
      </w:r>
      <w:r w:rsidRPr="001A7D26">
        <w:rPr>
          <w:rFonts w:ascii="Source Sans Pro" w:eastAsia="Times New Roman" w:hAnsi="Source Sans Pro" w:cs="Times New Roman"/>
          <w:color w:val="333333"/>
          <w:sz w:val="23"/>
          <w:szCs w:val="23"/>
        </w:rPr>
        <w:t> for how you would deal with similar situations in the future, or general changes you might find appropriate.</w:t>
      </w:r>
    </w:p>
    <w:p w14:paraId="6CE6F3CD" w14:textId="0055E0B8" w:rsidR="001A7D26" w:rsidRDefault="001A7D26" w:rsidP="001A7D26">
      <w:pPr>
        <w:shd w:val="clear" w:color="auto" w:fill="FFFFFF"/>
        <w:spacing w:after="150" w:line="240" w:lineRule="auto"/>
        <w:rPr>
          <w:rFonts w:ascii="Source Sans Pro" w:eastAsia="Times New Roman" w:hAnsi="Source Sans Pro" w:cs="Times New Roman"/>
          <w:color w:val="333333"/>
          <w:sz w:val="23"/>
          <w:szCs w:val="23"/>
        </w:rPr>
      </w:pPr>
      <w:r w:rsidRPr="001A7D26">
        <w:rPr>
          <w:rFonts w:ascii="Source Sans Pro" w:eastAsia="Times New Roman" w:hAnsi="Source Sans Pro" w:cs="Times New Roman"/>
          <w:color w:val="333333"/>
          <w:sz w:val="23"/>
          <w:szCs w:val="23"/>
        </w:rPr>
        <w:t> </w:t>
      </w:r>
      <w:r w:rsidR="00511BD7">
        <w:rPr>
          <w:rFonts w:ascii="Source Sans Pro" w:eastAsia="Times New Roman" w:hAnsi="Source Sans Pro" w:cs="Times New Roman"/>
          <w:color w:val="333333"/>
          <w:sz w:val="23"/>
          <w:szCs w:val="23"/>
        </w:rPr>
        <w:t>------------------------------------------------------------------------------------</w:t>
      </w:r>
    </w:p>
    <w:p w14:paraId="33E2013A" w14:textId="3EEDF250" w:rsidR="00511BD7" w:rsidRDefault="00511BD7" w:rsidP="001A7D26">
      <w:pPr>
        <w:shd w:val="clear" w:color="auto" w:fill="FFFFFF"/>
        <w:spacing w:after="150" w:line="240" w:lineRule="auto"/>
        <w:rPr>
          <w:rFonts w:ascii="Source Sans Pro" w:eastAsia="Times New Roman" w:hAnsi="Source Sans Pro" w:cs="Times New Roman"/>
          <w:color w:val="333333"/>
          <w:sz w:val="23"/>
          <w:szCs w:val="23"/>
        </w:rPr>
      </w:pPr>
      <w:r>
        <w:rPr>
          <w:rFonts w:ascii="Source Sans Pro" w:eastAsia="Times New Roman" w:hAnsi="Source Sans Pro" w:cs="Times New Roman"/>
          <w:color w:val="333333"/>
          <w:sz w:val="23"/>
          <w:szCs w:val="23"/>
        </w:rPr>
        <w:t>Description</w:t>
      </w:r>
    </w:p>
    <w:p w14:paraId="799AB3BA" w14:textId="720B7904" w:rsidR="00511BD7" w:rsidRDefault="00511BD7" w:rsidP="001A7D26">
      <w:pPr>
        <w:shd w:val="clear" w:color="auto" w:fill="FFFFFF"/>
        <w:spacing w:after="150" w:line="240" w:lineRule="auto"/>
        <w:rPr>
          <w:rFonts w:ascii="Source Sans Pro" w:eastAsia="Times New Roman" w:hAnsi="Source Sans Pro" w:cs="Times New Roman"/>
          <w:color w:val="333333"/>
          <w:sz w:val="23"/>
          <w:szCs w:val="23"/>
        </w:rPr>
      </w:pPr>
      <w:r>
        <w:rPr>
          <w:rFonts w:ascii="Source Sans Pro" w:eastAsia="Times New Roman" w:hAnsi="Source Sans Pro" w:cs="Times New Roman"/>
          <w:color w:val="333333"/>
          <w:sz w:val="23"/>
          <w:szCs w:val="23"/>
        </w:rPr>
        <w:t xml:space="preserve">The distribution of this assignment was unanimously done by all the three (3) members including me. We divided our task based on the difficulty level. Our team divided the task at hand equally with a small part of easy level and a small part of difficult level. This than helped us to finish the assignment more efficiently. </w:t>
      </w:r>
      <w:r w:rsidR="00013DF6">
        <w:rPr>
          <w:rFonts w:ascii="Source Sans Pro" w:eastAsia="Times New Roman" w:hAnsi="Source Sans Pro" w:cs="Times New Roman"/>
          <w:color w:val="333333"/>
          <w:sz w:val="23"/>
          <w:szCs w:val="23"/>
        </w:rPr>
        <w:t>Even the presentation could be done systematically.</w:t>
      </w:r>
    </w:p>
    <w:p w14:paraId="5722EDD9" w14:textId="3E76F0F4" w:rsidR="00013DF6" w:rsidRDefault="00013DF6" w:rsidP="001A7D26">
      <w:pPr>
        <w:shd w:val="clear" w:color="auto" w:fill="FFFFFF"/>
        <w:spacing w:after="150" w:line="240" w:lineRule="auto"/>
        <w:rPr>
          <w:rFonts w:ascii="Source Sans Pro" w:eastAsia="Times New Roman" w:hAnsi="Source Sans Pro" w:cs="Times New Roman"/>
          <w:color w:val="333333"/>
          <w:sz w:val="23"/>
          <w:szCs w:val="23"/>
        </w:rPr>
      </w:pPr>
      <w:r>
        <w:rPr>
          <w:rFonts w:ascii="Source Sans Pro" w:eastAsia="Times New Roman" w:hAnsi="Source Sans Pro" w:cs="Times New Roman"/>
          <w:color w:val="333333"/>
          <w:sz w:val="23"/>
          <w:szCs w:val="23"/>
        </w:rPr>
        <w:t>Feelings</w:t>
      </w:r>
    </w:p>
    <w:p w14:paraId="3D2E90D4" w14:textId="1212297A" w:rsidR="00013DF6" w:rsidRDefault="00013DF6" w:rsidP="001A7D26">
      <w:pPr>
        <w:shd w:val="clear" w:color="auto" w:fill="FFFFFF"/>
        <w:spacing w:after="150" w:line="240" w:lineRule="auto"/>
        <w:rPr>
          <w:rFonts w:ascii="Source Sans Pro" w:eastAsia="Times New Roman" w:hAnsi="Source Sans Pro" w:cs="Times New Roman"/>
          <w:color w:val="333333"/>
          <w:sz w:val="23"/>
          <w:szCs w:val="23"/>
        </w:rPr>
      </w:pPr>
      <w:r>
        <w:rPr>
          <w:rFonts w:ascii="Source Sans Pro" w:eastAsia="Times New Roman" w:hAnsi="Source Sans Pro" w:cs="Times New Roman"/>
          <w:color w:val="333333"/>
          <w:sz w:val="23"/>
          <w:szCs w:val="23"/>
        </w:rPr>
        <w:t>I am very blessed to have a small team of three (3) members including me. We as a team had a good discussions and brain storming sessions. Not much of bickering during discussion time. Our discussions were purely online. This allowed us to meet and discuss in our flexible yet suitable time.</w:t>
      </w:r>
    </w:p>
    <w:p w14:paraId="6A3F1B96" w14:textId="4220F6A6" w:rsidR="00013DF6" w:rsidRDefault="00013DF6" w:rsidP="001A7D26">
      <w:pPr>
        <w:shd w:val="clear" w:color="auto" w:fill="FFFFFF"/>
        <w:spacing w:after="150" w:line="240" w:lineRule="auto"/>
        <w:rPr>
          <w:rFonts w:ascii="Source Sans Pro" w:eastAsia="Times New Roman" w:hAnsi="Source Sans Pro" w:cs="Times New Roman"/>
          <w:color w:val="333333"/>
          <w:sz w:val="23"/>
          <w:szCs w:val="23"/>
        </w:rPr>
      </w:pPr>
      <w:r>
        <w:rPr>
          <w:rFonts w:ascii="Source Sans Pro" w:eastAsia="Times New Roman" w:hAnsi="Source Sans Pro" w:cs="Times New Roman"/>
          <w:color w:val="333333"/>
          <w:sz w:val="23"/>
          <w:szCs w:val="23"/>
        </w:rPr>
        <w:t>Evaluation</w:t>
      </w:r>
    </w:p>
    <w:p w14:paraId="5DCDFAF2" w14:textId="53329331" w:rsidR="00013DF6" w:rsidRDefault="00013DF6" w:rsidP="001A7D26">
      <w:pPr>
        <w:shd w:val="clear" w:color="auto" w:fill="FFFFFF"/>
        <w:spacing w:after="150" w:line="240" w:lineRule="auto"/>
        <w:rPr>
          <w:rFonts w:ascii="Source Sans Pro" w:eastAsia="Times New Roman" w:hAnsi="Source Sans Pro" w:cs="Times New Roman"/>
          <w:color w:val="333333"/>
          <w:sz w:val="23"/>
          <w:szCs w:val="23"/>
        </w:rPr>
      </w:pPr>
      <w:r>
        <w:rPr>
          <w:rFonts w:ascii="Source Sans Pro" w:eastAsia="Times New Roman" w:hAnsi="Source Sans Pro" w:cs="Times New Roman"/>
          <w:color w:val="333333"/>
          <w:sz w:val="23"/>
          <w:szCs w:val="23"/>
        </w:rPr>
        <w:t>Mostly our teams experience were good ones. The only mishap would be timing. Weekends we could not meet. Our meetings were after 9pm (Malaysian time). The rest of the experience were nice and pleasant. This allowed us to be efficient and timely. We even planed to finish the slides and presentation by the 31</w:t>
      </w:r>
      <w:r w:rsidRPr="00013DF6">
        <w:rPr>
          <w:rFonts w:ascii="Source Sans Pro" w:eastAsia="Times New Roman" w:hAnsi="Source Sans Pro" w:cs="Times New Roman"/>
          <w:color w:val="333333"/>
          <w:sz w:val="23"/>
          <w:szCs w:val="23"/>
          <w:vertAlign w:val="superscript"/>
        </w:rPr>
        <w:t>st</w:t>
      </w:r>
      <w:r>
        <w:rPr>
          <w:rFonts w:ascii="Source Sans Pro" w:eastAsia="Times New Roman" w:hAnsi="Source Sans Pro" w:cs="Times New Roman"/>
          <w:color w:val="333333"/>
          <w:sz w:val="23"/>
          <w:szCs w:val="23"/>
        </w:rPr>
        <w:t xml:space="preserve"> of August 2023 so it will give us time to edit our video (if needed) but luckily we did not have to.</w:t>
      </w:r>
    </w:p>
    <w:p w14:paraId="56459B56" w14:textId="0C6D5DB5" w:rsidR="00013DF6" w:rsidRDefault="00013DF6" w:rsidP="001A7D26">
      <w:pPr>
        <w:shd w:val="clear" w:color="auto" w:fill="FFFFFF"/>
        <w:spacing w:after="150" w:line="240" w:lineRule="auto"/>
        <w:rPr>
          <w:rFonts w:ascii="Source Sans Pro" w:eastAsia="Times New Roman" w:hAnsi="Source Sans Pro" w:cs="Times New Roman"/>
          <w:color w:val="333333"/>
          <w:sz w:val="23"/>
          <w:szCs w:val="23"/>
        </w:rPr>
      </w:pPr>
      <w:r>
        <w:rPr>
          <w:rFonts w:ascii="Source Sans Pro" w:eastAsia="Times New Roman" w:hAnsi="Source Sans Pro" w:cs="Times New Roman"/>
          <w:color w:val="333333"/>
          <w:sz w:val="23"/>
          <w:szCs w:val="23"/>
        </w:rPr>
        <w:t>Analysis</w:t>
      </w:r>
    </w:p>
    <w:p w14:paraId="47651898" w14:textId="08D61216" w:rsidR="00013DF6" w:rsidRDefault="00013DF6" w:rsidP="001A7D26">
      <w:pPr>
        <w:shd w:val="clear" w:color="auto" w:fill="FFFFFF"/>
        <w:spacing w:after="150" w:line="240" w:lineRule="auto"/>
        <w:rPr>
          <w:rFonts w:ascii="Source Sans Pro" w:eastAsia="Times New Roman" w:hAnsi="Source Sans Pro" w:cs="Times New Roman"/>
          <w:color w:val="333333"/>
          <w:sz w:val="23"/>
          <w:szCs w:val="23"/>
        </w:rPr>
      </w:pPr>
      <w:r>
        <w:rPr>
          <w:rFonts w:ascii="Source Sans Pro" w:eastAsia="Times New Roman" w:hAnsi="Source Sans Pro" w:cs="Times New Roman"/>
          <w:color w:val="333333"/>
          <w:sz w:val="23"/>
          <w:szCs w:val="23"/>
        </w:rPr>
        <w:t>This teaming situation and the assignment was heart-warming. No drama, no problems, no tension and no stress. Our team has done our best i hope and pray.</w:t>
      </w:r>
    </w:p>
    <w:p w14:paraId="4F86FE49" w14:textId="38F2D498" w:rsidR="00013DF6" w:rsidRDefault="00013DF6" w:rsidP="001A7D26">
      <w:pPr>
        <w:shd w:val="clear" w:color="auto" w:fill="FFFFFF"/>
        <w:spacing w:after="150" w:line="240" w:lineRule="auto"/>
        <w:rPr>
          <w:rFonts w:ascii="Source Sans Pro" w:eastAsia="Times New Roman" w:hAnsi="Source Sans Pro" w:cs="Times New Roman"/>
          <w:color w:val="333333"/>
          <w:sz w:val="23"/>
          <w:szCs w:val="23"/>
        </w:rPr>
      </w:pPr>
      <w:r>
        <w:rPr>
          <w:rFonts w:ascii="Source Sans Pro" w:eastAsia="Times New Roman" w:hAnsi="Source Sans Pro" w:cs="Times New Roman"/>
          <w:color w:val="333333"/>
          <w:sz w:val="23"/>
          <w:szCs w:val="23"/>
        </w:rPr>
        <w:t>Conclusion</w:t>
      </w:r>
    </w:p>
    <w:p w14:paraId="1780881F" w14:textId="1C8B216D" w:rsidR="00013DF6" w:rsidRDefault="00DD2753" w:rsidP="001A7D26">
      <w:pPr>
        <w:shd w:val="clear" w:color="auto" w:fill="FFFFFF"/>
        <w:spacing w:after="150" w:line="240" w:lineRule="auto"/>
        <w:rPr>
          <w:rFonts w:ascii="Source Sans Pro" w:eastAsia="Times New Roman" w:hAnsi="Source Sans Pro" w:cs="Times New Roman"/>
          <w:color w:val="333333"/>
          <w:sz w:val="23"/>
          <w:szCs w:val="23"/>
        </w:rPr>
      </w:pPr>
      <w:r>
        <w:rPr>
          <w:rFonts w:ascii="Source Sans Pro" w:eastAsia="Times New Roman" w:hAnsi="Source Sans Pro" w:cs="Times New Roman"/>
          <w:color w:val="333333"/>
          <w:sz w:val="23"/>
          <w:szCs w:val="23"/>
        </w:rPr>
        <w:t>I have learned about the hazardous traffic around primary school and how to overcome this problem systematically. I have also learned different individuals would have different pathway but the destination and the outcome is still the same. talking about the dos and don’ts were very helpful among the team. The only thing i felt we could have done differently was the meeting. As i said before, we all only meet online, never in person.</w:t>
      </w:r>
    </w:p>
    <w:p w14:paraId="7C0D127C" w14:textId="03DC54F5" w:rsidR="00DD2753" w:rsidRDefault="00DD2753" w:rsidP="001A7D26">
      <w:pPr>
        <w:shd w:val="clear" w:color="auto" w:fill="FFFFFF"/>
        <w:spacing w:after="150" w:line="240" w:lineRule="auto"/>
        <w:rPr>
          <w:rFonts w:ascii="Source Sans Pro" w:eastAsia="Times New Roman" w:hAnsi="Source Sans Pro" w:cs="Times New Roman"/>
          <w:color w:val="333333"/>
          <w:sz w:val="23"/>
          <w:szCs w:val="23"/>
        </w:rPr>
      </w:pPr>
      <w:r>
        <w:rPr>
          <w:rFonts w:ascii="Source Sans Pro" w:eastAsia="Times New Roman" w:hAnsi="Source Sans Pro" w:cs="Times New Roman"/>
          <w:color w:val="333333"/>
          <w:sz w:val="23"/>
          <w:szCs w:val="23"/>
        </w:rPr>
        <w:t>Action plan</w:t>
      </w:r>
    </w:p>
    <w:p w14:paraId="075A51B5" w14:textId="2630778B" w:rsidR="00DA4AE8" w:rsidRDefault="00DD2753" w:rsidP="00DD2753">
      <w:pPr>
        <w:shd w:val="clear" w:color="auto" w:fill="FFFFFF"/>
        <w:spacing w:after="150" w:line="240" w:lineRule="auto"/>
        <w:rPr>
          <w:sz w:val="24"/>
          <w:szCs w:val="24"/>
        </w:rPr>
      </w:pPr>
      <w:r>
        <w:rPr>
          <w:rFonts w:ascii="Source Sans Pro" w:eastAsia="Times New Roman" w:hAnsi="Source Sans Pro" w:cs="Times New Roman"/>
          <w:color w:val="333333"/>
          <w:sz w:val="23"/>
          <w:szCs w:val="23"/>
        </w:rPr>
        <w:t>I would love to have this team again in the future because as i mentioned above, this team is very heart-warming. I may not want to change anything but i am open to critisism.</w:t>
      </w:r>
    </w:p>
    <w:p w14:paraId="1E99815D" w14:textId="39415CE9" w:rsidR="00DA4AE8" w:rsidRPr="00DA4AE8" w:rsidRDefault="00DD54D3" w:rsidP="00DA4AE8">
      <w:pPr>
        <w:pBdr>
          <w:bottom w:val="single" w:sz="4" w:space="1" w:color="auto"/>
        </w:pBdr>
        <w:rPr>
          <w:b/>
          <w:bCs/>
          <w:sz w:val="28"/>
          <w:szCs w:val="28"/>
        </w:rPr>
      </w:pPr>
      <w:r>
        <w:rPr>
          <w:b/>
          <w:bCs/>
          <w:sz w:val="28"/>
          <w:szCs w:val="28"/>
        </w:rPr>
        <w:lastRenderedPageBreak/>
        <w:t>References</w:t>
      </w:r>
      <w:r w:rsidR="00DA4AE8" w:rsidRPr="00DA4AE8">
        <w:rPr>
          <w:b/>
          <w:bCs/>
          <w:sz w:val="28"/>
          <w:szCs w:val="28"/>
        </w:rPr>
        <w:t xml:space="preserve"> </w:t>
      </w:r>
    </w:p>
    <w:p w14:paraId="5C7112C9" w14:textId="4E8B13FA" w:rsidR="00710B30" w:rsidRPr="00DA4AE8" w:rsidRDefault="00710B30" w:rsidP="00710B30">
      <w:pPr>
        <w:rPr>
          <w:sz w:val="24"/>
          <w:szCs w:val="24"/>
        </w:rPr>
      </w:pPr>
      <w:r>
        <w:rPr>
          <w:sz w:val="24"/>
          <w:szCs w:val="24"/>
        </w:rPr>
        <w:t>The submission should contain at least 10 references and details of these references should be included here</w:t>
      </w:r>
    </w:p>
    <w:p w14:paraId="3B91FC1F" w14:textId="4E117137" w:rsidR="00DA4AE8" w:rsidRDefault="00DD2753" w:rsidP="00DD2753">
      <w:pPr>
        <w:pStyle w:val="ListParagraph"/>
        <w:numPr>
          <w:ilvl w:val="0"/>
          <w:numId w:val="9"/>
        </w:numPr>
        <w:rPr>
          <w:sz w:val="24"/>
          <w:szCs w:val="24"/>
        </w:rPr>
      </w:pPr>
      <w:hyperlink r:id="rId11" w:history="1">
        <w:r w:rsidRPr="004B7270">
          <w:rPr>
            <w:rStyle w:val="Hyperlink"/>
            <w:sz w:val="24"/>
            <w:szCs w:val="24"/>
          </w:rPr>
          <w:t>https://www.bbc.com/news/education-41399134</w:t>
        </w:r>
      </w:hyperlink>
    </w:p>
    <w:p w14:paraId="2FAC0BC7" w14:textId="6A18CD4E" w:rsidR="00DD2753" w:rsidRDefault="00DD2753" w:rsidP="00DD2753">
      <w:pPr>
        <w:pStyle w:val="ListParagraph"/>
        <w:numPr>
          <w:ilvl w:val="0"/>
          <w:numId w:val="9"/>
        </w:numPr>
        <w:rPr>
          <w:sz w:val="24"/>
          <w:szCs w:val="24"/>
        </w:rPr>
      </w:pPr>
      <w:hyperlink r:id="rId12" w:history="1">
        <w:r w:rsidRPr="004B7270">
          <w:rPr>
            <w:rStyle w:val="Hyperlink"/>
            <w:sz w:val="24"/>
            <w:szCs w:val="24"/>
          </w:rPr>
          <w:t>https://www.edp24.co.uk/news/education/20790823.its-matter-time-child-seriously-injured---primary-school-vows-fix-dangerous-parking-problem/</w:t>
        </w:r>
      </w:hyperlink>
    </w:p>
    <w:p w14:paraId="6A42E693" w14:textId="6D0269B8" w:rsidR="00DD2753" w:rsidRDefault="00DD2753" w:rsidP="00DD2753">
      <w:pPr>
        <w:pStyle w:val="ListParagraph"/>
        <w:numPr>
          <w:ilvl w:val="0"/>
          <w:numId w:val="9"/>
        </w:numPr>
        <w:rPr>
          <w:sz w:val="24"/>
          <w:szCs w:val="24"/>
        </w:rPr>
      </w:pPr>
      <w:hyperlink r:id="rId13" w:history="1">
        <w:r w:rsidRPr="004B7270">
          <w:rPr>
            <w:rStyle w:val="Hyperlink"/>
            <w:sz w:val="24"/>
            <w:szCs w:val="24"/>
          </w:rPr>
          <w:t>https://www.metrowestdailynews.com/story/opinion/columns/2019/09/01/a-daring-thing-for-man/4292311007/</w:t>
        </w:r>
      </w:hyperlink>
    </w:p>
    <w:p w14:paraId="1E657111" w14:textId="7E3FA027" w:rsidR="00DD2753" w:rsidRDefault="00DD2753" w:rsidP="00DD2753">
      <w:pPr>
        <w:pStyle w:val="ListParagraph"/>
        <w:numPr>
          <w:ilvl w:val="0"/>
          <w:numId w:val="9"/>
        </w:numPr>
        <w:rPr>
          <w:sz w:val="24"/>
          <w:szCs w:val="24"/>
        </w:rPr>
      </w:pPr>
      <w:hyperlink r:id="rId14" w:history="1">
        <w:r w:rsidRPr="004B7270">
          <w:rPr>
            <w:rStyle w:val="Hyperlink"/>
            <w:sz w:val="24"/>
            <w:szCs w:val="24"/>
          </w:rPr>
          <w:t>https://ihpi.umich.edu/news/poll-1-3-parents-worry-school-traffic-danger-kids</w:t>
        </w:r>
      </w:hyperlink>
    </w:p>
    <w:p w14:paraId="14984161" w14:textId="5725EA47" w:rsidR="00DD2753" w:rsidRDefault="00DD2753" w:rsidP="00DD2753">
      <w:pPr>
        <w:pStyle w:val="ListParagraph"/>
        <w:numPr>
          <w:ilvl w:val="0"/>
          <w:numId w:val="9"/>
        </w:numPr>
        <w:rPr>
          <w:sz w:val="24"/>
          <w:szCs w:val="24"/>
        </w:rPr>
      </w:pPr>
      <w:hyperlink r:id="rId15" w:history="1">
        <w:r w:rsidRPr="004B7270">
          <w:rPr>
            <w:rStyle w:val="Hyperlink"/>
            <w:sz w:val="24"/>
            <w:szCs w:val="24"/>
          </w:rPr>
          <w:t>https://www.michiganmedicine.org/health-lab/parents-worry-school-traffic-danger-kids</w:t>
        </w:r>
      </w:hyperlink>
    </w:p>
    <w:p w14:paraId="3A8F6F80" w14:textId="4E9CC7E9" w:rsidR="00DD2753" w:rsidRPr="00AF148B" w:rsidRDefault="00AF148B" w:rsidP="00AF148B">
      <w:pPr>
        <w:pStyle w:val="ListParagraph"/>
        <w:numPr>
          <w:ilvl w:val="0"/>
          <w:numId w:val="9"/>
        </w:numPr>
        <w:rPr>
          <w:sz w:val="24"/>
          <w:szCs w:val="24"/>
        </w:rPr>
      </w:pPr>
      <w:hyperlink r:id="rId16" w:history="1">
        <w:r w:rsidRPr="004B7270">
          <w:rPr>
            <w:rStyle w:val="Hyperlink"/>
            <w:sz w:val="24"/>
            <w:szCs w:val="24"/>
          </w:rPr>
          <w:t>https://dictionary.cambridge.org/dictionary/english/interdisciplinary</w:t>
        </w:r>
      </w:hyperlink>
      <w:r>
        <w:rPr>
          <w:sz w:val="24"/>
          <w:szCs w:val="24"/>
        </w:rPr>
        <w:t xml:space="preserve"> </w:t>
      </w:r>
    </w:p>
    <w:p w14:paraId="0091F8E3" w14:textId="3BAC92B8" w:rsidR="00DD2753" w:rsidRDefault="00AF148B" w:rsidP="00DD2753">
      <w:pPr>
        <w:pStyle w:val="ListParagraph"/>
        <w:numPr>
          <w:ilvl w:val="0"/>
          <w:numId w:val="9"/>
        </w:numPr>
        <w:rPr>
          <w:sz w:val="24"/>
          <w:szCs w:val="24"/>
        </w:rPr>
      </w:pPr>
      <w:hyperlink r:id="rId17" w:history="1">
        <w:r w:rsidRPr="004B7270">
          <w:rPr>
            <w:rStyle w:val="Hyperlink"/>
            <w:sz w:val="24"/>
            <w:szCs w:val="24"/>
          </w:rPr>
          <w:t>https://www.merriam-webster.com/dictionary/interdisciplinary</w:t>
        </w:r>
      </w:hyperlink>
    </w:p>
    <w:p w14:paraId="6BF8C350" w14:textId="25D9FD82" w:rsidR="00AF148B" w:rsidRDefault="00AF148B" w:rsidP="00AF148B">
      <w:pPr>
        <w:pStyle w:val="ListParagraph"/>
        <w:numPr>
          <w:ilvl w:val="0"/>
          <w:numId w:val="9"/>
        </w:numPr>
        <w:rPr>
          <w:sz w:val="24"/>
          <w:szCs w:val="24"/>
        </w:rPr>
      </w:pPr>
      <w:hyperlink r:id="rId18" w:history="1">
        <w:r w:rsidRPr="004B7270">
          <w:rPr>
            <w:rStyle w:val="Hyperlink"/>
            <w:sz w:val="24"/>
            <w:szCs w:val="24"/>
          </w:rPr>
          <w:t>https://www.merriam-webster.com/dictionary/multidisciplinary</w:t>
        </w:r>
      </w:hyperlink>
    </w:p>
    <w:p w14:paraId="4B0707DE" w14:textId="2771C990" w:rsidR="00AF148B" w:rsidRDefault="00AF148B" w:rsidP="00AF148B">
      <w:pPr>
        <w:pStyle w:val="ListParagraph"/>
        <w:numPr>
          <w:ilvl w:val="0"/>
          <w:numId w:val="9"/>
        </w:numPr>
        <w:rPr>
          <w:sz w:val="24"/>
          <w:szCs w:val="24"/>
        </w:rPr>
      </w:pPr>
      <w:hyperlink r:id="rId19" w:history="1">
        <w:r w:rsidRPr="004B7270">
          <w:rPr>
            <w:rStyle w:val="Hyperlink"/>
            <w:sz w:val="24"/>
            <w:szCs w:val="24"/>
          </w:rPr>
          <w:t>https://www.uu.nl/en/education/educational-development-training/knowledge-dossier/multi-inter-and-transdisciplinarity-what-is-what</w:t>
        </w:r>
      </w:hyperlink>
      <w:r>
        <w:rPr>
          <w:sz w:val="24"/>
          <w:szCs w:val="24"/>
        </w:rPr>
        <w:t xml:space="preserve"> </w:t>
      </w:r>
    </w:p>
    <w:p w14:paraId="5D0555BF" w14:textId="301AFE1C" w:rsidR="00AF148B" w:rsidRPr="00AF148B" w:rsidRDefault="00AF148B" w:rsidP="00AF148B">
      <w:pPr>
        <w:pStyle w:val="ListParagraph"/>
        <w:numPr>
          <w:ilvl w:val="0"/>
          <w:numId w:val="9"/>
        </w:numPr>
        <w:rPr>
          <w:sz w:val="24"/>
          <w:szCs w:val="24"/>
        </w:rPr>
      </w:pPr>
      <w:hyperlink r:id="rId20" w:history="1">
        <w:r w:rsidRPr="004B7270">
          <w:rPr>
            <w:rStyle w:val="Hyperlink"/>
            <w:sz w:val="24"/>
            <w:szCs w:val="24"/>
          </w:rPr>
          <w:t>https://www.researchgate.net/post/What_is_the_difference_between_interdisciplinary_and_multidisciplinary_research</w:t>
        </w:r>
      </w:hyperlink>
      <w:r>
        <w:rPr>
          <w:sz w:val="24"/>
          <w:szCs w:val="24"/>
        </w:rPr>
        <w:t xml:space="preserve"> </w:t>
      </w:r>
    </w:p>
    <w:p w14:paraId="123120AD" w14:textId="4763DC40" w:rsidR="00DD2753" w:rsidRPr="00DD2753" w:rsidRDefault="00AF148B" w:rsidP="00DD2753">
      <w:pPr>
        <w:pStyle w:val="ListParagraph"/>
        <w:numPr>
          <w:ilvl w:val="0"/>
          <w:numId w:val="9"/>
        </w:numPr>
        <w:rPr>
          <w:sz w:val="24"/>
          <w:szCs w:val="24"/>
        </w:rPr>
      </w:pPr>
      <w:hyperlink r:id="rId21" w:history="1">
        <w:r w:rsidRPr="004B7270">
          <w:rPr>
            <w:rStyle w:val="Hyperlink"/>
            <w:sz w:val="24"/>
            <w:szCs w:val="24"/>
          </w:rPr>
          <w:t>https://www.ed.ac.uk/reflection/reflectors-toolkit/reflecting-on-experience/gibbs-reflective-cycle</w:t>
        </w:r>
      </w:hyperlink>
      <w:r>
        <w:rPr>
          <w:sz w:val="24"/>
          <w:szCs w:val="24"/>
        </w:rPr>
        <w:t xml:space="preserve"> </w:t>
      </w:r>
    </w:p>
    <w:p w14:paraId="149EB50D" w14:textId="27946627" w:rsidR="00DA4AE8" w:rsidRDefault="00DA4AE8" w:rsidP="00DA4AE8">
      <w:pPr>
        <w:rPr>
          <w:sz w:val="24"/>
          <w:szCs w:val="24"/>
        </w:rPr>
      </w:pPr>
    </w:p>
    <w:p w14:paraId="031FA304" w14:textId="6FBD7072" w:rsidR="00DA4AE8" w:rsidRDefault="00DA4AE8" w:rsidP="00DA4AE8">
      <w:pPr>
        <w:rPr>
          <w:sz w:val="24"/>
          <w:szCs w:val="24"/>
        </w:rPr>
      </w:pPr>
    </w:p>
    <w:p w14:paraId="518FB4C2" w14:textId="11166440" w:rsidR="00DA4AE8" w:rsidRDefault="00DA4AE8" w:rsidP="00DA4AE8">
      <w:pPr>
        <w:rPr>
          <w:sz w:val="24"/>
          <w:szCs w:val="24"/>
        </w:rPr>
      </w:pPr>
    </w:p>
    <w:p w14:paraId="2310A2B3" w14:textId="503E7063" w:rsidR="00DA4AE8" w:rsidRDefault="00DA4AE8" w:rsidP="00DA4AE8">
      <w:pPr>
        <w:rPr>
          <w:sz w:val="24"/>
          <w:szCs w:val="24"/>
        </w:rPr>
      </w:pPr>
    </w:p>
    <w:p w14:paraId="066A6B1F" w14:textId="3B9C3FFB" w:rsidR="00DA4AE8" w:rsidRDefault="00DA4AE8" w:rsidP="00DA4AE8">
      <w:pPr>
        <w:rPr>
          <w:sz w:val="24"/>
          <w:szCs w:val="24"/>
        </w:rPr>
      </w:pPr>
    </w:p>
    <w:p w14:paraId="744F511A" w14:textId="21E7593E" w:rsidR="00DA4AE8" w:rsidRDefault="00DA4AE8" w:rsidP="00DA4AE8">
      <w:pPr>
        <w:rPr>
          <w:sz w:val="24"/>
          <w:szCs w:val="24"/>
        </w:rPr>
      </w:pPr>
    </w:p>
    <w:p w14:paraId="435770AC" w14:textId="0C8A4576" w:rsidR="00DA4AE8" w:rsidRDefault="00DA4AE8" w:rsidP="00DA4AE8">
      <w:pPr>
        <w:rPr>
          <w:sz w:val="24"/>
          <w:szCs w:val="24"/>
        </w:rPr>
      </w:pPr>
    </w:p>
    <w:p w14:paraId="2F978494" w14:textId="62C5EAE5" w:rsidR="00DA4AE8" w:rsidRDefault="00DA4AE8" w:rsidP="00DA4AE8">
      <w:pPr>
        <w:rPr>
          <w:sz w:val="24"/>
          <w:szCs w:val="24"/>
        </w:rPr>
      </w:pPr>
    </w:p>
    <w:p w14:paraId="5DD137D2" w14:textId="3E574AF5" w:rsidR="00DA4AE8" w:rsidRDefault="00DA4AE8" w:rsidP="00DA4AE8">
      <w:pPr>
        <w:rPr>
          <w:sz w:val="24"/>
          <w:szCs w:val="24"/>
        </w:rPr>
      </w:pPr>
    </w:p>
    <w:p w14:paraId="35E36069" w14:textId="6EF679F4" w:rsidR="00DA4AE8" w:rsidRDefault="00DA4AE8" w:rsidP="00DA4AE8">
      <w:pPr>
        <w:rPr>
          <w:sz w:val="24"/>
          <w:szCs w:val="24"/>
        </w:rPr>
      </w:pPr>
    </w:p>
    <w:p w14:paraId="00B16F5E" w14:textId="320A2804" w:rsidR="00DA4AE8" w:rsidRDefault="00DA4AE8" w:rsidP="00DA4AE8">
      <w:pPr>
        <w:rPr>
          <w:sz w:val="24"/>
          <w:szCs w:val="24"/>
        </w:rPr>
      </w:pPr>
    </w:p>
    <w:p w14:paraId="4AADE424" w14:textId="0C161162" w:rsidR="00DA4AE8" w:rsidRDefault="00DA4AE8" w:rsidP="00DA4AE8">
      <w:pPr>
        <w:rPr>
          <w:sz w:val="24"/>
          <w:szCs w:val="24"/>
        </w:rPr>
      </w:pPr>
    </w:p>
    <w:p w14:paraId="45A5A5BB" w14:textId="7ED3DB8F" w:rsidR="00DA4AE8" w:rsidRDefault="00DA4AE8" w:rsidP="00DA4AE8">
      <w:pPr>
        <w:rPr>
          <w:sz w:val="24"/>
          <w:szCs w:val="24"/>
        </w:rPr>
      </w:pPr>
    </w:p>
    <w:p w14:paraId="209AFAFB" w14:textId="749B36BD" w:rsidR="00DA4AE8" w:rsidRDefault="00DA4AE8" w:rsidP="00DA4AE8">
      <w:pPr>
        <w:rPr>
          <w:sz w:val="24"/>
          <w:szCs w:val="24"/>
        </w:rPr>
      </w:pPr>
    </w:p>
    <w:p w14:paraId="78D1793C" w14:textId="1724F7B9" w:rsidR="00DA4AE8" w:rsidRDefault="00DA4AE8" w:rsidP="00DA4AE8">
      <w:pPr>
        <w:rPr>
          <w:sz w:val="24"/>
          <w:szCs w:val="24"/>
        </w:rPr>
      </w:pPr>
    </w:p>
    <w:p w14:paraId="00FDDD2B" w14:textId="77777777" w:rsidR="006C51FB" w:rsidRDefault="006C51FB" w:rsidP="00DA4AE8">
      <w:pPr>
        <w:rPr>
          <w:sz w:val="24"/>
          <w:szCs w:val="24"/>
        </w:rPr>
      </w:pPr>
    </w:p>
    <w:p w14:paraId="7A63761B" w14:textId="77777777" w:rsidR="00710B30" w:rsidRDefault="00710B30">
      <w:pPr>
        <w:rPr>
          <w:b/>
          <w:bCs/>
          <w:sz w:val="28"/>
          <w:szCs w:val="28"/>
        </w:rPr>
      </w:pPr>
      <w:r>
        <w:rPr>
          <w:b/>
          <w:bCs/>
          <w:sz w:val="28"/>
          <w:szCs w:val="28"/>
        </w:rPr>
        <w:br w:type="page"/>
      </w:r>
    </w:p>
    <w:p w14:paraId="069B79AB" w14:textId="77777777" w:rsidR="00710B30" w:rsidRDefault="00710B30" w:rsidP="00DA4AE8">
      <w:pPr>
        <w:pBdr>
          <w:bottom w:val="single" w:sz="4" w:space="1" w:color="auto"/>
        </w:pBdr>
        <w:rPr>
          <w:b/>
          <w:bCs/>
          <w:sz w:val="28"/>
          <w:szCs w:val="28"/>
        </w:rPr>
      </w:pPr>
    </w:p>
    <w:p w14:paraId="1D128B29" w14:textId="33303D16" w:rsidR="00DA4AE8" w:rsidRPr="00DA4AE8" w:rsidRDefault="00710B30" w:rsidP="00DA4AE8">
      <w:pPr>
        <w:pBdr>
          <w:bottom w:val="single" w:sz="4" w:space="1" w:color="auto"/>
        </w:pBdr>
        <w:rPr>
          <w:b/>
          <w:bCs/>
          <w:sz w:val="28"/>
          <w:szCs w:val="28"/>
        </w:rPr>
      </w:pPr>
      <w:r>
        <w:rPr>
          <w:b/>
          <w:bCs/>
          <w:sz w:val="28"/>
          <w:szCs w:val="28"/>
        </w:rPr>
        <w:t>Appendix</w:t>
      </w:r>
    </w:p>
    <w:p w14:paraId="0ECD6F63" w14:textId="420DB8C2" w:rsidR="00DA4AE8" w:rsidRDefault="00710B30" w:rsidP="00DA4AE8">
      <w:pPr>
        <w:rPr>
          <w:sz w:val="24"/>
          <w:szCs w:val="24"/>
        </w:rPr>
      </w:pPr>
      <w:r>
        <w:rPr>
          <w:sz w:val="24"/>
          <w:szCs w:val="24"/>
        </w:rPr>
        <w:t>The plan for the presentation – who did what</w:t>
      </w:r>
      <w:r w:rsidR="00C72237">
        <w:rPr>
          <w:sz w:val="24"/>
          <w:szCs w:val="24"/>
        </w:rPr>
        <w:t>?  What was the plan.</w:t>
      </w:r>
    </w:p>
    <w:p w14:paraId="74F6CBC1" w14:textId="153ABA1C" w:rsidR="00C72237" w:rsidRPr="00DA4AE8" w:rsidRDefault="00C72237" w:rsidP="00DA4AE8">
      <w:pPr>
        <w:pBdr>
          <w:bottom w:val="single" w:sz="6" w:space="1" w:color="auto"/>
        </w:pBdr>
        <w:rPr>
          <w:sz w:val="24"/>
          <w:szCs w:val="24"/>
        </w:rPr>
      </w:pPr>
      <w:r>
        <w:rPr>
          <w:sz w:val="24"/>
          <w:szCs w:val="24"/>
        </w:rPr>
        <w:t>This does not have to be in any detail but just so we can clearly see who was supposed to cover each section. If someone does not turn up then others will not be affected as long as the plan evidences this.</w:t>
      </w:r>
    </w:p>
    <w:p w14:paraId="16933C0F" w14:textId="3DE3EA2F" w:rsidR="00AF148B" w:rsidRDefault="00AF148B" w:rsidP="00DA4AE8">
      <w:pPr>
        <w:rPr>
          <w:sz w:val="24"/>
          <w:szCs w:val="24"/>
        </w:rPr>
      </w:pPr>
      <w:r>
        <w:rPr>
          <w:sz w:val="24"/>
          <w:szCs w:val="24"/>
        </w:rPr>
        <w:t>As a team we were all incharge of doing our own slides. We used canva so we didn’t have to create and compile and edit the powerpoint slides. We all simply did our part and edited our part individually on our own using the same link to the same design slides. That was the plan.</w:t>
      </w:r>
      <w:bookmarkStart w:id="0" w:name="_GoBack"/>
      <w:bookmarkEnd w:id="0"/>
    </w:p>
    <w:p w14:paraId="06DA27E9" w14:textId="77777777" w:rsidR="00DA4AE8" w:rsidRDefault="00DA4AE8" w:rsidP="00DA4AE8">
      <w:pPr>
        <w:rPr>
          <w:sz w:val="24"/>
          <w:szCs w:val="24"/>
        </w:rPr>
      </w:pPr>
    </w:p>
    <w:p w14:paraId="4948B2B7" w14:textId="77777777" w:rsidR="00DA4AE8" w:rsidRPr="00DA4AE8" w:rsidRDefault="00DA4AE8">
      <w:pPr>
        <w:rPr>
          <w:sz w:val="24"/>
          <w:szCs w:val="24"/>
        </w:rPr>
      </w:pPr>
    </w:p>
    <w:p w14:paraId="039094BD" w14:textId="77777777" w:rsidR="00DA4AE8" w:rsidRDefault="00DA4AE8"/>
    <w:sectPr w:rsidR="00DA4AE8" w:rsidSect="00E45374">
      <w:pgSz w:w="11906" w:h="16838"/>
      <w:pgMar w:top="426"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17B1B06" w14:textId="77777777" w:rsidR="008000AE" w:rsidRDefault="008000AE" w:rsidP="00F85AEC">
      <w:pPr>
        <w:spacing w:after="0" w:line="240" w:lineRule="auto"/>
      </w:pPr>
      <w:r>
        <w:separator/>
      </w:r>
    </w:p>
  </w:endnote>
  <w:endnote w:type="continuationSeparator" w:id="0">
    <w:p w14:paraId="27B6CBF0" w14:textId="77777777" w:rsidR="008000AE" w:rsidRDefault="008000AE" w:rsidP="00F85A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Source Sans Pro">
    <w:altName w:val="Inter"/>
    <w:charset w:val="00"/>
    <w:family w:val="swiss"/>
    <w:pitch w:val="variable"/>
    <w:sig w:usb0="00000001" w:usb1="02000001" w:usb2="00000000" w:usb3="00000000" w:csb0="0000019F" w:csb1="00000000"/>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BE9908" w14:textId="77777777" w:rsidR="008000AE" w:rsidRDefault="008000AE" w:rsidP="00F85AEC">
      <w:pPr>
        <w:spacing w:after="0" w:line="240" w:lineRule="auto"/>
      </w:pPr>
      <w:r>
        <w:separator/>
      </w:r>
    </w:p>
  </w:footnote>
  <w:footnote w:type="continuationSeparator" w:id="0">
    <w:p w14:paraId="5C4B54AE" w14:textId="77777777" w:rsidR="008000AE" w:rsidRDefault="008000AE" w:rsidP="00F85AE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715B64"/>
    <w:multiLevelType w:val="hybridMultilevel"/>
    <w:tmpl w:val="922AF782"/>
    <w:lvl w:ilvl="0" w:tplc="BDD669C0">
      <w:start w:val="1"/>
      <w:numFmt w:val="bullet"/>
      <w:lvlText w:val=""/>
      <w:lvlJc w:val="left"/>
      <w:pPr>
        <w:tabs>
          <w:tab w:val="num" w:pos="720"/>
        </w:tabs>
        <w:ind w:left="720" w:hanging="360"/>
      </w:pPr>
      <w:rPr>
        <w:rFonts w:ascii="Wingdings 2" w:hAnsi="Wingdings 2" w:hint="default"/>
      </w:rPr>
    </w:lvl>
    <w:lvl w:ilvl="1" w:tplc="6A68971E" w:tentative="1">
      <w:start w:val="1"/>
      <w:numFmt w:val="bullet"/>
      <w:lvlText w:val=""/>
      <w:lvlJc w:val="left"/>
      <w:pPr>
        <w:tabs>
          <w:tab w:val="num" w:pos="1440"/>
        </w:tabs>
        <w:ind w:left="1440" w:hanging="360"/>
      </w:pPr>
      <w:rPr>
        <w:rFonts w:ascii="Wingdings 2" w:hAnsi="Wingdings 2" w:hint="default"/>
      </w:rPr>
    </w:lvl>
    <w:lvl w:ilvl="2" w:tplc="D0C805C0" w:tentative="1">
      <w:start w:val="1"/>
      <w:numFmt w:val="bullet"/>
      <w:lvlText w:val=""/>
      <w:lvlJc w:val="left"/>
      <w:pPr>
        <w:tabs>
          <w:tab w:val="num" w:pos="2160"/>
        </w:tabs>
        <w:ind w:left="2160" w:hanging="360"/>
      </w:pPr>
      <w:rPr>
        <w:rFonts w:ascii="Wingdings 2" w:hAnsi="Wingdings 2" w:hint="default"/>
      </w:rPr>
    </w:lvl>
    <w:lvl w:ilvl="3" w:tplc="14C8B5E6" w:tentative="1">
      <w:start w:val="1"/>
      <w:numFmt w:val="bullet"/>
      <w:lvlText w:val=""/>
      <w:lvlJc w:val="left"/>
      <w:pPr>
        <w:tabs>
          <w:tab w:val="num" w:pos="2880"/>
        </w:tabs>
        <w:ind w:left="2880" w:hanging="360"/>
      </w:pPr>
      <w:rPr>
        <w:rFonts w:ascii="Wingdings 2" w:hAnsi="Wingdings 2" w:hint="default"/>
      </w:rPr>
    </w:lvl>
    <w:lvl w:ilvl="4" w:tplc="E0D87576" w:tentative="1">
      <w:start w:val="1"/>
      <w:numFmt w:val="bullet"/>
      <w:lvlText w:val=""/>
      <w:lvlJc w:val="left"/>
      <w:pPr>
        <w:tabs>
          <w:tab w:val="num" w:pos="3600"/>
        </w:tabs>
        <w:ind w:left="3600" w:hanging="360"/>
      </w:pPr>
      <w:rPr>
        <w:rFonts w:ascii="Wingdings 2" w:hAnsi="Wingdings 2" w:hint="default"/>
      </w:rPr>
    </w:lvl>
    <w:lvl w:ilvl="5" w:tplc="C282864E" w:tentative="1">
      <w:start w:val="1"/>
      <w:numFmt w:val="bullet"/>
      <w:lvlText w:val=""/>
      <w:lvlJc w:val="left"/>
      <w:pPr>
        <w:tabs>
          <w:tab w:val="num" w:pos="4320"/>
        </w:tabs>
        <w:ind w:left="4320" w:hanging="360"/>
      </w:pPr>
      <w:rPr>
        <w:rFonts w:ascii="Wingdings 2" w:hAnsi="Wingdings 2" w:hint="default"/>
      </w:rPr>
    </w:lvl>
    <w:lvl w:ilvl="6" w:tplc="ECCA86DE" w:tentative="1">
      <w:start w:val="1"/>
      <w:numFmt w:val="bullet"/>
      <w:lvlText w:val=""/>
      <w:lvlJc w:val="left"/>
      <w:pPr>
        <w:tabs>
          <w:tab w:val="num" w:pos="5040"/>
        </w:tabs>
        <w:ind w:left="5040" w:hanging="360"/>
      </w:pPr>
      <w:rPr>
        <w:rFonts w:ascii="Wingdings 2" w:hAnsi="Wingdings 2" w:hint="default"/>
      </w:rPr>
    </w:lvl>
    <w:lvl w:ilvl="7" w:tplc="8C2CF01C" w:tentative="1">
      <w:start w:val="1"/>
      <w:numFmt w:val="bullet"/>
      <w:lvlText w:val=""/>
      <w:lvlJc w:val="left"/>
      <w:pPr>
        <w:tabs>
          <w:tab w:val="num" w:pos="5760"/>
        </w:tabs>
        <w:ind w:left="5760" w:hanging="360"/>
      </w:pPr>
      <w:rPr>
        <w:rFonts w:ascii="Wingdings 2" w:hAnsi="Wingdings 2" w:hint="default"/>
      </w:rPr>
    </w:lvl>
    <w:lvl w:ilvl="8" w:tplc="0CF80A30" w:tentative="1">
      <w:start w:val="1"/>
      <w:numFmt w:val="bullet"/>
      <w:lvlText w:val=""/>
      <w:lvlJc w:val="left"/>
      <w:pPr>
        <w:tabs>
          <w:tab w:val="num" w:pos="6480"/>
        </w:tabs>
        <w:ind w:left="6480" w:hanging="360"/>
      </w:pPr>
      <w:rPr>
        <w:rFonts w:ascii="Wingdings 2" w:hAnsi="Wingdings 2" w:hint="default"/>
      </w:rPr>
    </w:lvl>
  </w:abstractNum>
  <w:abstractNum w:abstractNumId="1">
    <w:nsid w:val="182A2CF6"/>
    <w:multiLevelType w:val="multilevel"/>
    <w:tmpl w:val="4B4C2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4D36017"/>
    <w:multiLevelType w:val="hybridMultilevel"/>
    <w:tmpl w:val="4A367422"/>
    <w:lvl w:ilvl="0" w:tplc="C2888FBC">
      <w:start w:val="1"/>
      <w:numFmt w:val="bullet"/>
      <w:lvlText w:val=""/>
      <w:lvlJc w:val="left"/>
      <w:pPr>
        <w:tabs>
          <w:tab w:val="num" w:pos="720"/>
        </w:tabs>
        <w:ind w:left="720" w:hanging="360"/>
      </w:pPr>
      <w:rPr>
        <w:rFonts w:ascii="Wingdings 2" w:hAnsi="Wingdings 2" w:hint="default"/>
      </w:rPr>
    </w:lvl>
    <w:lvl w:ilvl="1" w:tplc="9466AFA6" w:tentative="1">
      <w:start w:val="1"/>
      <w:numFmt w:val="bullet"/>
      <w:lvlText w:val=""/>
      <w:lvlJc w:val="left"/>
      <w:pPr>
        <w:tabs>
          <w:tab w:val="num" w:pos="1440"/>
        </w:tabs>
        <w:ind w:left="1440" w:hanging="360"/>
      </w:pPr>
      <w:rPr>
        <w:rFonts w:ascii="Wingdings 2" w:hAnsi="Wingdings 2" w:hint="default"/>
      </w:rPr>
    </w:lvl>
    <w:lvl w:ilvl="2" w:tplc="F5CEA590" w:tentative="1">
      <w:start w:val="1"/>
      <w:numFmt w:val="bullet"/>
      <w:lvlText w:val=""/>
      <w:lvlJc w:val="left"/>
      <w:pPr>
        <w:tabs>
          <w:tab w:val="num" w:pos="2160"/>
        </w:tabs>
        <w:ind w:left="2160" w:hanging="360"/>
      </w:pPr>
      <w:rPr>
        <w:rFonts w:ascii="Wingdings 2" w:hAnsi="Wingdings 2" w:hint="default"/>
      </w:rPr>
    </w:lvl>
    <w:lvl w:ilvl="3" w:tplc="FE709404" w:tentative="1">
      <w:start w:val="1"/>
      <w:numFmt w:val="bullet"/>
      <w:lvlText w:val=""/>
      <w:lvlJc w:val="left"/>
      <w:pPr>
        <w:tabs>
          <w:tab w:val="num" w:pos="2880"/>
        </w:tabs>
        <w:ind w:left="2880" w:hanging="360"/>
      </w:pPr>
      <w:rPr>
        <w:rFonts w:ascii="Wingdings 2" w:hAnsi="Wingdings 2" w:hint="default"/>
      </w:rPr>
    </w:lvl>
    <w:lvl w:ilvl="4" w:tplc="E18C6DB8" w:tentative="1">
      <w:start w:val="1"/>
      <w:numFmt w:val="bullet"/>
      <w:lvlText w:val=""/>
      <w:lvlJc w:val="left"/>
      <w:pPr>
        <w:tabs>
          <w:tab w:val="num" w:pos="3600"/>
        </w:tabs>
        <w:ind w:left="3600" w:hanging="360"/>
      </w:pPr>
      <w:rPr>
        <w:rFonts w:ascii="Wingdings 2" w:hAnsi="Wingdings 2" w:hint="default"/>
      </w:rPr>
    </w:lvl>
    <w:lvl w:ilvl="5" w:tplc="B8727738" w:tentative="1">
      <w:start w:val="1"/>
      <w:numFmt w:val="bullet"/>
      <w:lvlText w:val=""/>
      <w:lvlJc w:val="left"/>
      <w:pPr>
        <w:tabs>
          <w:tab w:val="num" w:pos="4320"/>
        </w:tabs>
        <w:ind w:left="4320" w:hanging="360"/>
      </w:pPr>
      <w:rPr>
        <w:rFonts w:ascii="Wingdings 2" w:hAnsi="Wingdings 2" w:hint="default"/>
      </w:rPr>
    </w:lvl>
    <w:lvl w:ilvl="6" w:tplc="22E888A8" w:tentative="1">
      <w:start w:val="1"/>
      <w:numFmt w:val="bullet"/>
      <w:lvlText w:val=""/>
      <w:lvlJc w:val="left"/>
      <w:pPr>
        <w:tabs>
          <w:tab w:val="num" w:pos="5040"/>
        </w:tabs>
        <w:ind w:left="5040" w:hanging="360"/>
      </w:pPr>
      <w:rPr>
        <w:rFonts w:ascii="Wingdings 2" w:hAnsi="Wingdings 2" w:hint="default"/>
      </w:rPr>
    </w:lvl>
    <w:lvl w:ilvl="7" w:tplc="39DCFED0" w:tentative="1">
      <w:start w:val="1"/>
      <w:numFmt w:val="bullet"/>
      <w:lvlText w:val=""/>
      <w:lvlJc w:val="left"/>
      <w:pPr>
        <w:tabs>
          <w:tab w:val="num" w:pos="5760"/>
        </w:tabs>
        <w:ind w:left="5760" w:hanging="360"/>
      </w:pPr>
      <w:rPr>
        <w:rFonts w:ascii="Wingdings 2" w:hAnsi="Wingdings 2" w:hint="default"/>
      </w:rPr>
    </w:lvl>
    <w:lvl w:ilvl="8" w:tplc="175EC2D6" w:tentative="1">
      <w:start w:val="1"/>
      <w:numFmt w:val="bullet"/>
      <w:lvlText w:val=""/>
      <w:lvlJc w:val="left"/>
      <w:pPr>
        <w:tabs>
          <w:tab w:val="num" w:pos="6480"/>
        </w:tabs>
        <w:ind w:left="6480" w:hanging="360"/>
      </w:pPr>
      <w:rPr>
        <w:rFonts w:ascii="Wingdings 2" w:hAnsi="Wingdings 2" w:hint="default"/>
      </w:rPr>
    </w:lvl>
  </w:abstractNum>
  <w:abstractNum w:abstractNumId="3">
    <w:nsid w:val="313E5A12"/>
    <w:multiLevelType w:val="hybridMultilevel"/>
    <w:tmpl w:val="7FE869FE"/>
    <w:lvl w:ilvl="0" w:tplc="BB204D74">
      <w:start w:val="1"/>
      <w:numFmt w:val="bullet"/>
      <w:lvlText w:val=""/>
      <w:lvlJc w:val="left"/>
      <w:pPr>
        <w:tabs>
          <w:tab w:val="num" w:pos="720"/>
        </w:tabs>
        <w:ind w:left="720" w:hanging="360"/>
      </w:pPr>
      <w:rPr>
        <w:rFonts w:ascii="Wingdings 2" w:hAnsi="Wingdings 2" w:hint="default"/>
      </w:rPr>
    </w:lvl>
    <w:lvl w:ilvl="1" w:tplc="C64E142C" w:tentative="1">
      <w:start w:val="1"/>
      <w:numFmt w:val="bullet"/>
      <w:lvlText w:val=""/>
      <w:lvlJc w:val="left"/>
      <w:pPr>
        <w:tabs>
          <w:tab w:val="num" w:pos="1440"/>
        </w:tabs>
        <w:ind w:left="1440" w:hanging="360"/>
      </w:pPr>
      <w:rPr>
        <w:rFonts w:ascii="Wingdings 2" w:hAnsi="Wingdings 2" w:hint="default"/>
      </w:rPr>
    </w:lvl>
    <w:lvl w:ilvl="2" w:tplc="194A9DE4" w:tentative="1">
      <w:start w:val="1"/>
      <w:numFmt w:val="bullet"/>
      <w:lvlText w:val=""/>
      <w:lvlJc w:val="left"/>
      <w:pPr>
        <w:tabs>
          <w:tab w:val="num" w:pos="2160"/>
        </w:tabs>
        <w:ind w:left="2160" w:hanging="360"/>
      </w:pPr>
      <w:rPr>
        <w:rFonts w:ascii="Wingdings 2" w:hAnsi="Wingdings 2" w:hint="default"/>
      </w:rPr>
    </w:lvl>
    <w:lvl w:ilvl="3" w:tplc="DEB8F94A" w:tentative="1">
      <w:start w:val="1"/>
      <w:numFmt w:val="bullet"/>
      <w:lvlText w:val=""/>
      <w:lvlJc w:val="left"/>
      <w:pPr>
        <w:tabs>
          <w:tab w:val="num" w:pos="2880"/>
        </w:tabs>
        <w:ind w:left="2880" w:hanging="360"/>
      </w:pPr>
      <w:rPr>
        <w:rFonts w:ascii="Wingdings 2" w:hAnsi="Wingdings 2" w:hint="default"/>
      </w:rPr>
    </w:lvl>
    <w:lvl w:ilvl="4" w:tplc="593E11E2" w:tentative="1">
      <w:start w:val="1"/>
      <w:numFmt w:val="bullet"/>
      <w:lvlText w:val=""/>
      <w:lvlJc w:val="left"/>
      <w:pPr>
        <w:tabs>
          <w:tab w:val="num" w:pos="3600"/>
        </w:tabs>
        <w:ind w:left="3600" w:hanging="360"/>
      </w:pPr>
      <w:rPr>
        <w:rFonts w:ascii="Wingdings 2" w:hAnsi="Wingdings 2" w:hint="default"/>
      </w:rPr>
    </w:lvl>
    <w:lvl w:ilvl="5" w:tplc="5552B214" w:tentative="1">
      <w:start w:val="1"/>
      <w:numFmt w:val="bullet"/>
      <w:lvlText w:val=""/>
      <w:lvlJc w:val="left"/>
      <w:pPr>
        <w:tabs>
          <w:tab w:val="num" w:pos="4320"/>
        </w:tabs>
        <w:ind w:left="4320" w:hanging="360"/>
      </w:pPr>
      <w:rPr>
        <w:rFonts w:ascii="Wingdings 2" w:hAnsi="Wingdings 2" w:hint="default"/>
      </w:rPr>
    </w:lvl>
    <w:lvl w:ilvl="6" w:tplc="50681776" w:tentative="1">
      <w:start w:val="1"/>
      <w:numFmt w:val="bullet"/>
      <w:lvlText w:val=""/>
      <w:lvlJc w:val="left"/>
      <w:pPr>
        <w:tabs>
          <w:tab w:val="num" w:pos="5040"/>
        </w:tabs>
        <w:ind w:left="5040" w:hanging="360"/>
      </w:pPr>
      <w:rPr>
        <w:rFonts w:ascii="Wingdings 2" w:hAnsi="Wingdings 2" w:hint="default"/>
      </w:rPr>
    </w:lvl>
    <w:lvl w:ilvl="7" w:tplc="774E689C" w:tentative="1">
      <w:start w:val="1"/>
      <w:numFmt w:val="bullet"/>
      <w:lvlText w:val=""/>
      <w:lvlJc w:val="left"/>
      <w:pPr>
        <w:tabs>
          <w:tab w:val="num" w:pos="5760"/>
        </w:tabs>
        <w:ind w:left="5760" w:hanging="360"/>
      </w:pPr>
      <w:rPr>
        <w:rFonts w:ascii="Wingdings 2" w:hAnsi="Wingdings 2" w:hint="default"/>
      </w:rPr>
    </w:lvl>
    <w:lvl w:ilvl="8" w:tplc="7E609F00" w:tentative="1">
      <w:start w:val="1"/>
      <w:numFmt w:val="bullet"/>
      <w:lvlText w:val=""/>
      <w:lvlJc w:val="left"/>
      <w:pPr>
        <w:tabs>
          <w:tab w:val="num" w:pos="6480"/>
        </w:tabs>
        <w:ind w:left="6480" w:hanging="360"/>
      </w:pPr>
      <w:rPr>
        <w:rFonts w:ascii="Wingdings 2" w:hAnsi="Wingdings 2" w:hint="default"/>
      </w:rPr>
    </w:lvl>
  </w:abstractNum>
  <w:abstractNum w:abstractNumId="4">
    <w:nsid w:val="3539179B"/>
    <w:multiLevelType w:val="hybridMultilevel"/>
    <w:tmpl w:val="6F96436A"/>
    <w:lvl w:ilvl="0" w:tplc="B16E66BC">
      <w:start w:val="1"/>
      <w:numFmt w:val="bullet"/>
      <w:lvlText w:val=""/>
      <w:lvlJc w:val="left"/>
      <w:pPr>
        <w:tabs>
          <w:tab w:val="num" w:pos="720"/>
        </w:tabs>
        <w:ind w:left="720" w:hanging="360"/>
      </w:pPr>
      <w:rPr>
        <w:rFonts w:ascii="Wingdings 2" w:hAnsi="Wingdings 2" w:hint="default"/>
      </w:rPr>
    </w:lvl>
    <w:lvl w:ilvl="1" w:tplc="AB7AE65E">
      <w:numFmt w:val="bullet"/>
      <w:lvlText w:val=""/>
      <w:lvlJc w:val="left"/>
      <w:pPr>
        <w:tabs>
          <w:tab w:val="num" w:pos="1440"/>
        </w:tabs>
        <w:ind w:left="1440" w:hanging="360"/>
      </w:pPr>
      <w:rPr>
        <w:rFonts w:ascii="Wingdings 2" w:hAnsi="Wingdings 2" w:hint="default"/>
      </w:rPr>
    </w:lvl>
    <w:lvl w:ilvl="2" w:tplc="6022969C" w:tentative="1">
      <w:start w:val="1"/>
      <w:numFmt w:val="bullet"/>
      <w:lvlText w:val=""/>
      <w:lvlJc w:val="left"/>
      <w:pPr>
        <w:tabs>
          <w:tab w:val="num" w:pos="2160"/>
        </w:tabs>
        <w:ind w:left="2160" w:hanging="360"/>
      </w:pPr>
      <w:rPr>
        <w:rFonts w:ascii="Wingdings 2" w:hAnsi="Wingdings 2" w:hint="default"/>
      </w:rPr>
    </w:lvl>
    <w:lvl w:ilvl="3" w:tplc="7F46363C" w:tentative="1">
      <w:start w:val="1"/>
      <w:numFmt w:val="bullet"/>
      <w:lvlText w:val=""/>
      <w:lvlJc w:val="left"/>
      <w:pPr>
        <w:tabs>
          <w:tab w:val="num" w:pos="2880"/>
        </w:tabs>
        <w:ind w:left="2880" w:hanging="360"/>
      </w:pPr>
      <w:rPr>
        <w:rFonts w:ascii="Wingdings 2" w:hAnsi="Wingdings 2" w:hint="default"/>
      </w:rPr>
    </w:lvl>
    <w:lvl w:ilvl="4" w:tplc="EA321FA4" w:tentative="1">
      <w:start w:val="1"/>
      <w:numFmt w:val="bullet"/>
      <w:lvlText w:val=""/>
      <w:lvlJc w:val="left"/>
      <w:pPr>
        <w:tabs>
          <w:tab w:val="num" w:pos="3600"/>
        </w:tabs>
        <w:ind w:left="3600" w:hanging="360"/>
      </w:pPr>
      <w:rPr>
        <w:rFonts w:ascii="Wingdings 2" w:hAnsi="Wingdings 2" w:hint="default"/>
      </w:rPr>
    </w:lvl>
    <w:lvl w:ilvl="5" w:tplc="47E6A350" w:tentative="1">
      <w:start w:val="1"/>
      <w:numFmt w:val="bullet"/>
      <w:lvlText w:val=""/>
      <w:lvlJc w:val="left"/>
      <w:pPr>
        <w:tabs>
          <w:tab w:val="num" w:pos="4320"/>
        </w:tabs>
        <w:ind w:left="4320" w:hanging="360"/>
      </w:pPr>
      <w:rPr>
        <w:rFonts w:ascii="Wingdings 2" w:hAnsi="Wingdings 2" w:hint="default"/>
      </w:rPr>
    </w:lvl>
    <w:lvl w:ilvl="6" w:tplc="E592BD4E" w:tentative="1">
      <w:start w:val="1"/>
      <w:numFmt w:val="bullet"/>
      <w:lvlText w:val=""/>
      <w:lvlJc w:val="left"/>
      <w:pPr>
        <w:tabs>
          <w:tab w:val="num" w:pos="5040"/>
        </w:tabs>
        <w:ind w:left="5040" w:hanging="360"/>
      </w:pPr>
      <w:rPr>
        <w:rFonts w:ascii="Wingdings 2" w:hAnsi="Wingdings 2" w:hint="default"/>
      </w:rPr>
    </w:lvl>
    <w:lvl w:ilvl="7" w:tplc="D4DEFF2E" w:tentative="1">
      <w:start w:val="1"/>
      <w:numFmt w:val="bullet"/>
      <w:lvlText w:val=""/>
      <w:lvlJc w:val="left"/>
      <w:pPr>
        <w:tabs>
          <w:tab w:val="num" w:pos="5760"/>
        </w:tabs>
        <w:ind w:left="5760" w:hanging="360"/>
      </w:pPr>
      <w:rPr>
        <w:rFonts w:ascii="Wingdings 2" w:hAnsi="Wingdings 2" w:hint="default"/>
      </w:rPr>
    </w:lvl>
    <w:lvl w:ilvl="8" w:tplc="21CC068C" w:tentative="1">
      <w:start w:val="1"/>
      <w:numFmt w:val="bullet"/>
      <w:lvlText w:val=""/>
      <w:lvlJc w:val="left"/>
      <w:pPr>
        <w:tabs>
          <w:tab w:val="num" w:pos="6480"/>
        </w:tabs>
        <w:ind w:left="6480" w:hanging="360"/>
      </w:pPr>
      <w:rPr>
        <w:rFonts w:ascii="Wingdings 2" w:hAnsi="Wingdings 2" w:hint="default"/>
      </w:rPr>
    </w:lvl>
  </w:abstractNum>
  <w:abstractNum w:abstractNumId="5">
    <w:nsid w:val="39385316"/>
    <w:multiLevelType w:val="hybridMultilevel"/>
    <w:tmpl w:val="01A21658"/>
    <w:lvl w:ilvl="0" w:tplc="5686CD9A">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F7E0FDA"/>
    <w:multiLevelType w:val="hybridMultilevel"/>
    <w:tmpl w:val="76C87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40B496F"/>
    <w:multiLevelType w:val="hybridMultilevel"/>
    <w:tmpl w:val="4874ED00"/>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8">
    <w:nsid w:val="792E1EE5"/>
    <w:multiLevelType w:val="hybridMultilevel"/>
    <w:tmpl w:val="48A8A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3"/>
  </w:num>
  <w:num w:numId="4">
    <w:abstractNumId w:val="2"/>
  </w:num>
  <w:num w:numId="5">
    <w:abstractNumId w:val="6"/>
  </w:num>
  <w:num w:numId="6">
    <w:abstractNumId w:val="8"/>
  </w:num>
  <w:num w:numId="7">
    <w:abstractNumId w:val="5"/>
  </w:num>
  <w:num w:numId="8">
    <w:abstractNumId w:val="1"/>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A4AE8"/>
    <w:rsid w:val="00013DF6"/>
    <w:rsid w:val="00030DCB"/>
    <w:rsid w:val="00035388"/>
    <w:rsid w:val="000647CE"/>
    <w:rsid w:val="000E1C76"/>
    <w:rsid w:val="00136956"/>
    <w:rsid w:val="001905D8"/>
    <w:rsid w:val="001A71E4"/>
    <w:rsid w:val="001A7D26"/>
    <w:rsid w:val="00206477"/>
    <w:rsid w:val="00297EB8"/>
    <w:rsid w:val="002D45DF"/>
    <w:rsid w:val="002D48F7"/>
    <w:rsid w:val="002D5F0C"/>
    <w:rsid w:val="00361740"/>
    <w:rsid w:val="0047626B"/>
    <w:rsid w:val="004F01B9"/>
    <w:rsid w:val="00511BD7"/>
    <w:rsid w:val="00546417"/>
    <w:rsid w:val="0057363C"/>
    <w:rsid w:val="005760B2"/>
    <w:rsid w:val="005C0DC2"/>
    <w:rsid w:val="005F2722"/>
    <w:rsid w:val="006118C1"/>
    <w:rsid w:val="0062620D"/>
    <w:rsid w:val="00654ECF"/>
    <w:rsid w:val="00684415"/>
    <w:rsid w:val="006B26F7"/>
    <w:rsid w:val="006C51FB"/>
    <w:rsid w:val="00710B30"/>
    <w:rsid w:val="007205B7"/>
    <w:rsid w:val="00781337"/>
    <w:rsid w:val="007942F5"/>
    <w:rsid w:val="007A0FD8"/>
    <w:rsid w:val="007D31B9"/>
    <w:rsid w:val="007E652A"/>
    <w:rsid w:val="007E7176"/>
    <w:rsid w:val="008000AE"/>
    <w:rsid w:val="0087504D"/>
    <w:rsid w:val="008B0DEA"/>
    <w:rsid w:val="008D5EC5"/>
    <w:rsid w:val="008F4AB7"/>
    <w:rsid w:val="009817FC"/>
    <w:rsid w:val="00A213AC"/>
    <w:rsid w:val="00A42F1B"/>
    <w:rsid w:val="00A50D04"/>
    <w:rsid w:val="00A9534A"/>
    <w:rsid w:val="00AF148B"/>
    <w:rsid w:val="00BD696D"/>
    <w:rsid w:val="00C05E45"/>
    <w:rsid w:val="00C20A93"/>
    <w:rsid w:val="00C72237"/>
    <w:rsid w:val="00D257CC"/>
    <w:rsid w:val="00D34791"/>
    <w:rsid w:val="00DA4AE8"/>
    <w:rsid w:val="00DD2753"/>
    <w:rsid w:val="00DD54D3"/>
    <w:rsid w:val="00E0231A"/>
    <w:rsid w:val="00E12A32"/>
    <w:rsid w:val="00E4119D"/>
    <w:rsid w:val="00E45374"/>
    <w:rsid w:val="00F85349"/>
    <w:rsid w:val="00F85AEC"/>
    <w:rsid w:val="00FB0017"/>
    <w:rsid w:val="00FD6C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6EF50D"/>
  <w15:chartTrackingRefBased/>
  <w15:docId w15:val="{F90DE0FD-DF96-416E-8AA1-164A78D6B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4AE8"/>
    <w:pPr>
      <w:spacing w:after="0" w:line="240" w:lineRule="auto"/>
    </w:pPr>
    <w:rPr>
      <w:lang w:val="en-US" w:eastAsia="en-US"/>
    </w:rPr>
  </w:style>
  <w:style w:type="character" w:customStyle="1" w:styleId="NoSpacingChar">
    <w:name w:val="No Spacing Char"/>
    <w:basedOn w:val="DefaultParagraphFont"/>
    <w:link w:val="NoSpacing"/>
    <w:uiPriority w:val="1"/>
    <w:rsid w:val="00DA4AE8"/>
    <w:rPr>
      <w:lang w:val="en-US" w:eastAsia="en-US"/>
    </w:rPr>
  </w:style>
  <w:style w:type="paragraph" w:styleId="Header">
    <w:name w:val="header"/>
    <w:basedOn w:val="Normal"/>
    <w:link w:val="HeaderChar"/>
    <w:uiPriority w:val="99"/>
    <w:unhideWhenUsed/>
    <w:rsid w:val="00F85A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5AEC"/>
  </w:style>
  <w:style w:type="paragraph" w:styleId="Footer">
    <w:name w:val="footer"/>
    <w:basedOn w:val="Normal"/>
    <w:link w:val="FooterChar"/>
    <w:uiPriority w:val="99"/>
    <w:unhideWhenUsed/>
    <w:rsid w:val="00F85A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5AEC"/>
  </w:style>
  <w:style w:type="paragraph" w:styleId="ListParagraph">
    <w:name w:val="List Paragraph"/>
    <w:basedOn w:val="Normal"/>
    <w:uiPriority w:val="34"/>
    <w:qFormat/>
    <w:rsid w:val="001A71E4"/>
    <w:pPr>
      <w:ind w:left="720"/>
      <w:contextualSpacing/>
    </w:pPr>
  </w:style>
  <w:style w:type="character" w:styleId="Hyperlink">
    <w:name w:val="Hyperlink"/>
    <w:basedOn w:val="DefaultParagraphFont"/>
    <w:uiPriority w:val="99"/>
    <w:unhideWhenUsed/>
    <w:rsid w:val="00DD27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759671">
      <w:bodyDiv w:val="1"/>
      <w:marLeft w:val="0"/>
      <w:marRight w:val="0"/>
      <w:marTop w:val="0"/>
      <w:marBottom w:val="0"/>
      <w:divBdr>
        <w:top w:val="none" w:sz="0" w:space="0" w:color="auto"/>
        <w:left w:val="none" w:sz="0" w:space="0" w:color="auto"/>
        <w:bottom w:val="none" w:sz="0" w:space="0" w:color="auto"/>
        <w:right w:val="none" w:sz="0" w:space="0" w:color="auto"/>
      </w:divBdr>
      <w:divsChild>
        <w:div w:id="1632393712">
          <w:marLeft w:val="475"/>
          <w:marRight w:val="0"/>
          <w:marTop w:val="96"/>
          <w:marBottom w:val="120"/>
          <w:divBdr>
            <w:top w:val="none" w:sz="0" w:space="0" w:color="auto"/>
            <w:left w:val="none" w:sz="0" w:space="0" w:color="auto"/>
            <w:bottom w:val="none" w:sz="0" w:space="0" w:color="auto"/>
            <w:right w:val="none" w:sz="0" w:space="0" w:color="auto"/>
          </w:divBdr>
        </w:div>
      </w:divsChild>
    </w:div>
    <w:div w:id="49617936">
      <w:bodyDiv w:val="1"/>
      <w:marLeft w:val="0"/>
      <w:marRight w:val="0"/>
      <w:marTop w:val="0"/>
      <w:marBottom w:val="0"/>
      <w:divBdr>
        <w:top w:val="none" w:sz="0" w:space="0" w:color="auto"/>
        <w:left w:val="none" w:sz="0" w:space="0" w:color="auto"/>
        <w:bottom w:val="none" w:sz="0" w:space="0" w:color="auto"/>
        <w:right w:val="none" w:sz="0" w:space="0" w:color="auto"/>
      </w:divBdr>
    </w:div>
    <w:div w:id="214660628">
      <w:bodyDiv w:val="1"/>
      <w:marLeft w:val="0"/>
      <w:marRight w:val="0"/>
      <w:marTop w:val="0"/>
      <w:marBottom w:val="0"/>
      <w:divBdr>
        <w:top w:val="none" w:sz="0" w:space="0" w:color="auto"/>
        <w:left w:val="none" w:sz="0" w:space="0" w:color="auto"/>
        <w:bottom w:val="none" w:sz="0" w:space="0" w:color="auto"/>
        <w:right w:val="none" w:sz="0" w:space="0" w:color="auto"/>
      </w:divBdr>
    </w:div>
    <w:div w:id="472600740">
      <w:bodyDiv w:val="1"/>
      <w:marLeft w:val="0"/>
      <w:marRight w:val="0"/>
      <w:marTop w:val="0"/>
      <w:marBottom w:val="0"/>
      <w:divBdr>
        <w:top w:val="none" w:sz="0" w:space="0" w:color="auto"/>
        <w:left w:val="none" w:sz="0" w:space="0" w:color="auto"/>
        <w:bottom w:val="none" w:sz="0" w:space="0" w:color="auto"/>
        <w:right w:val="none" w:sz="0" w:space="0" w:color="auto"/>
      </w:divBdr>
    </w:div>
    <w:div w:id="608125798">
      <w:bodyDiv w:val="1"/>
      <w:marLeft w:val="0"/>
      <w:marRight w:val="0"/>
      <w:marTop w:val="0"/>
      <w:marBottom w:val="0"/>
      <w:divBdr>
        <w:top w:val="none" w:sz="0" w:space="0" w:color="auto"/>
        <w:left w:val="none" w:sz="0" w:space="0" w:color="auto"/>
        <w:bottom w:val="none" w:sz="0" w:space="0" w:color="auto"/>
        <w:right w:val="none" w:sz="0" w:space="0" w:color="auto"/>
      </w:divBdr>
    </w:div>
    <w:div w:id="766199440">
      <w:bodyDiv w:val="1"/>
      <w:marLeft w:val="0"/>
      <w:marRight w:val="0"/>
      <w:marTop w:val="0"/>
      <w:marBottom w:val="0"/>
      <w:divBdr>
        <w:top w:val="none" w:sz="0" w:space="0" w:color="auto"/>
        <w:left w:val="none" w:sz="0" w:space="0" w:color="auto"/>
        <w:bottom w:val="none" w:sz="0" w:space="0" w:color="auto"/>
        <w:right w:val="none" w:sz="0" w:space="0" w:color="auto"/>
      </w:divBdr>
      <w:divsChild>
        <w:div w:id="1609310708">
          <w:marLeft w:val="475"/>
          <w:marRight w:val="0"/>
          <w:marTop w:val="96"/>
          <w:marBottom w:val="120"/>
          <w:divBdr>
            <w:top w:val="none" w:sz="0" w:space="0" w:color="auto"/>
            <w:left w:val="none" w:sz="0" w:space="0" w:color="auto"/>
            <w:bottom w:val="none" w:sz="0" w:space="0" w:color="auto"/>
            <w:right w:val="none" w:sz="0" w:space="0" w:color="auto"/>
          </w:divBdr>
        </w:div>
      </w:divsChild>
    </w:div>
    <w:div w:id="786655053">
      <w:bodyDiv w:val="1"/>
      <w:marLeft w:val="0"/>
      <w:marRight w:val="0"/>
      <w:marTop w:val="0"/>
      <w:marBottom w:val="0"/>
      <w:divBdr>
        <w:top w:val="none" w:sz="0" w:space="0" w:color="auto"/>
        <w:left w:val="none" w:sz="0" w:space="0" w:color="auto"/>
        <w:bottom w:val="none" w:sz="0" w:space="0" w:color="auto"/>
        <w:right w:val="none" w:sz="0" w:space="0" w:color="auto"/>
      </w:divBdr>
      <w:divsChild>
        <w:div w:id="246503388">
          <w:marLeft w:val="475"/>
          <w:marRight w:val="0"/>
          <w:marTop w:val="91"/>
          <w:marBottom w:val="120"/>
          <w:divBdr>
            <w:top w:val="none" w:sz="0" w:space="0" w:color="auto"/>
            <w:left w:val="none" w:sz="0" w:space="0" w:color="auto"/>
            <w:bottom w:val="none" w:sz="0" w:space="0" w:color="auto"/>
            <w:right w:val="none" w:sz="0" w:space="0" w:color="auto"/>
          </w:divBdr>
        </w:div>
      </w:divsChild>
    </w:div>
    <w:div w:id="1523545495">
      <w:bodyDiv w:val="1"/>
      <w:marLeft w:val="0"/>
      <w:marRight w:val="0"/>
      <w:marTop w:val="0"/>
      <w:marBottom w:val="0"/>
      <w:divBdr>
        <w:top w:val="none" w:sz="0" w:space="0" w:color="auto"/>
        <w:left w:val="none" w:sz="0" w:space="0" w:color="auto"/>
        <w:bottom w:val="none" w:sz="0" w:space="0" w:color="auto"/>
        <w:right w:val="none" w:sz="0" w:space="0" w:color="auto"/>
      </w:divBdr>
      <w:divsChild>
        <w:div w:id="1208178730">
          <w:marLeft w:val="475"/>
          <w:marRight w:val="0"/>
          <w:marTop w:val="86"/>
          <w:marBottom w:val="120"/>
          <w:divBdr>
            <w:top w:val="none" w:sz="0" w:space="0" w:color="auto"/>
            <w:left w:val="none" w:sz="0" w:space="0" w:color="auto"/>
            <w:bottom w:val="none" w:sz="0" w:space="0" w:color="auto"/>
            <w:right w:val="none" w:sz="0" w:space="0" w:color="auto"/>
          </w:divBdr>
        </w:div>
        <w:div w:id="103500506">
          <w:marLeft w:val="994"/>
          <w:marRight w:val="0"/>
          <w:marTop w:val="77"/>
          <w:marBottom w:val="120"/>
          <w:divBdr>
            <w:top w:val="none" w:sz="0" w:space="0" w:color="auto"/>
            <w:left w:val="none" w:sz="0" w:space="0" w:color="auto"/>
            <w:bottom w:val="none" w:sz="0" w:space="0" w:color="auto"/>
            <w:right w:val="none" w:sz="0" w:space="0" w:color="auto"/>
          </w:divBdr>
        </w:div>
        <w:div w:id="611591912">
          <w:marLeft w:val="994"/>
          <w:marRight w:val="0"/>
          <w:marTop w:val="77"/>
          <w:marBottom w:val="120"/>
          <w:divBdr>
            <w:top w:val="none" w:sz="0" w:space="0" w:color="auto"/>
            <w:left w:val="none" w:sz="0" w:space="0" w:color="auto"/>
            <w:bottom w:val="none" w:sz="0" w:space="0" w:color="auto"/>
            <w:right w:val="none" w:sz="0" w:space="0" w:color="auto"/>
          </w:divBdr>
        </w:div>
        <w:div w:id="1694186812">
          <w:marLeft w:val="994"/>
          <w:marRight w:val="0"/>
          <w:marTop w:val="77"/>
          <w:marBottom w:val="120"/>
          <w:divBdr>
            <w:top w:val="none" w:sz="0" w:space="0" w:color="auto"/>
            <w:left w:val="none" w:sz="0" w:space="0" w:color="auto"/>
            <w:bottom w:val="none" w:sz="0" w:space="0" w:color="auto"/>
            <w:right w:val="none" w:sz="0" w:space="0" w:color="auto"/>
          </w:divBdr>
        </w:div>
        <w:div w:id="1236159576">
          <w:marLeft w:val="994"/>
          <w:marRight w:val="0"/>
          <w:marTop w:val="77"/>
          <w:marBottom w:val="120"/>
          <w:divBdr>
            <w:top w:val="none" w:sz="0" w:space="0" w:color="auto"/>
            <w:left w:val="none" w:sz="0" w:space="0" w:color="auto"/>
            <w:bottom w:val="none" w:sz="0" w:space="0" w:color="auto"/>
            <w:right w:val="none" w:sz="0" w:space="0" w:color="auto"/>
          </w:divBdr>
        </w:div>
      </w:divsChild>
    </w:div>
    <w:div w:id="1595090757">
      <w:bodyDiv w:val="1"/>
      <w:marLeft w:val="0"/>
      <w:marRight w:val="0"/>
      <w:marTop w:val="0"/>
      <w:marBottom w:val="0"/>
      <w:divBdr>
        <w:top w:val="none" w:sz="0" w:space="0" w:color="auto"/>
        <w:left w:val="none" w:sz="0" w:space="0" w:color="auto"/>
        <w:bottom w:val="none" w:sz="0" w:space="0" w:color="auto"/>
        <w:right w:val="none" w:sz="0" w:space="0" w:color="auto"/>
      </w:divBdr>
    </w:div>
    <w:div w:id="2015062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metrowestdailynews.com/story/opinion/columns/2019/09/01/a-daring-thing-for-man/4292311007/" TargetMode="External"/><Relationship Id="rId18" Type="http://schemas.openxmlformats.org/officeDocument/2006/relationships/hyperlink" Target="https://www.merriam-webster.com/dictionary/multidisciplinary" TargetMode="External"/><Relationship Id="rId3" Type="http://schemas.openxmlformats.org/officeDocument/2006/relationships/customXml" Target="../customXml/item3.xml"/><Relationship Id="rId21" Type="http://schemas.openxmlformats.org/officeDocument/2006/relationships/hyperlink" Target="https://www.ed.ac.uk/reflection/reflectors-toolkit/reflecting-on-experience/gibbs-reflective-cycle" TargetMode="External"/><Relationship Id="rId7" Type="http://schemas.openxmlformats.org/officeDocument/2006/relationships/webSettings" Target="webSettings.xml"/><Relationship Id="rId12" Type="http://schemas.openxmlformats.org/officeDocument/2006/relationships/hyperlink" Target="https://www.edp24.co.uk/news/education/20790823.its-matter-time-child-seriously-injured---primary-school-vows-fix-dangerous-parking-problem/" TargetMode="External"/><Relationship Id="rId17" Type="http://schemas.openxmlformats.org/officeDocument/2006/relationships/hyperlink" Target="https://www.merriam-webster.com/dictionary/interdisciplinary" TargetMode="External"/><Relationship Id="rId2" Type="http://schemas.openxmlformats.org/officeDocument/2006/relationships/customXml" Target="../customXml/item2.xml"/><Relationship Id="rId16" Type="http://schemas.openxmlformats.org/officeDocument/2006/relationships/hyperlink" Target="https://dictionary.cambridge.org/dictionary/english/interdisciplinary" TargetMode="External"/><Relationship Id="rId20" Type="http://schemas.openxmlformats.org/officeDocument/2006/relationships/hyperlink" Target="https://www.researchgate.net/post/What_is_the_difference_between_interdisciplinary_and_multidisciplinary_research"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bc.com/news/education-41399134" TargetMode="External"/><Relationship Id="rId5" Type="http://schemas.openxmlformats.org/officeDocument/2006/relationships/styles" Target="styles.xml"/><Relationship Id="rId15" Type="http://schemas.openxmlformats.org/officeDocument/2006/relationships/hyperlink" Target="https://www.michiganmedicine.org/health-lab/parents-worry-school-traffic-danger-kids" TargetMode="External"/><Relationship Id="rId23" Type="http://schemas.openxmlformats.org/officeDocument/2006/relationships/theme" Target="theme/theme1.xml"/><Relationship Id="rId10" Type="http://schemas.openxmlformats.org/officeDocument/2006/relationships/image" Target="media/image1.jpeg"/><Relationship Id="rId19" Type="http://schemas.openxmlformats.org/officeDocument/2006/relationships/hyperlink" Target="https://www.uu.nl/en/education/educational-development-training/knowledge-dossier/multi-inter-and-transdisciplinarity-what-is-wha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ihpi.umich.edu/news/poll-1-3-parents-worry-school-traffic-danger-kid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5a189810bbab97e94cbbe945e47a7751">
  <xsd:schema xmlns:xsd="http://www.w3.org/2001/XMLSchema" xmlns:xs="http://www.w3.org/2001/XMLSchema" xmlns:p="http://schemas.microsoft.com/office/2006/metadata/properties" xmlns:ns2="abcc3a54-e6f0-4180-86b3-bd2fb95de4a1" targetNamespace="http://schemas.microsoft.com/office/2006/metadata/properties" ma:root="true" ma:fieldsID="52e647761023abc1a665bcaf5a19879e" ns2:_="">
    <xsd:import namespace="abcc3a54-e6f0-4180-86b3-bd2fb95de4a1"/>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27CF7BA-60A7-41F5-9AC8-3DC2FB9A482C}">
  <ds:schemaRefs>
    <ds:schemaRef ds:uri="http://schemas.microsoft.com/sharepoint/v3/contenttype/forms"/>
  </ds:schemaRefs>
</ds:datastoreItem>
</file>

<file path=customXml/itemProps2.xml><?xml version="1.0" encoding="utf-8"?>
<ds:datastoreItem xmlns:ds="http://schemas.openxmlformats.org/officeDocument/2006/customXml" ds:itemID="{48ABEE71-E109-4FB5-9F67-2C64013365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bcc3a54-e6f0-4180-86b3-bd2fb95de4a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F925E6-1C6C-4198-85C5-DF3294E9C0D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327</TotalTime>
  <Pages>8</Pages>
  <Words>2195</Words>
  <Characters>12515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Significance of the global team in effective problem solving</vt:lpstr>
    </vt:vector>
  </TitlesOfParts>
  <Company>University of Wales Trinity Saint David</Company>
  <LinksUpToDate>false</LinksUpToDate>
  <CharactersWithSpaces>14681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Significance of the global team in effective problem solving</dc:title>
  <dc:subject/>
  <dc:creator>Bhuvaneshwarri (2132023)</dc:creator>
  <cp:keywords/>
  <dc:description/>
  <cp:lastModifiedBy>mike</cp:lastModifiedBy>
  <cp:revision>18</cp:revision>
  <dcterms:created xsi:type="dcterms:W3CDTF">2023-08-20T12:05:00Z</dcterms:created>
  <dcterms:modified xsi:type="dcterms:W3CDTF">2023-09-04T11:05:00Z</dcterms:modified>
  <cp:category>Degree In Accounting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0x01010050276C9F849C534789590F477B415462</vt:lpwstr>
  </property>
</Properties>
</file>