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C59DD3" w14:textId="05D08AE8" w:rsidR="000160BD" w:rsidRDefault="00DF3B7E">
      <w:r>
        <w:t>An invest</w:t>
      </w:r>
      <w:r w:rsidR="00F5316A">
        <w:t>igation into the</w:t>
      </w:r>
      <w:r>
        <w:t xml:space="preserve"> </w:t>
      </w:r>
      <w:r w:rsidR="002C5ECF">
        <w:t>extent boundaries can</w:t>
      </w:r>
      <w:r>
        <w:t xml:space="preserve"> be crossed</w:t>
      </w:r>
      <w:r w:rsidR="002F0581">
        <w:t xml:space="preserve"> between cultures in small, rural communities through dance/performance</w:t>
      </w:r>
    </w:p>
    <w:p w14:paraId="76CA42F4" w14:textId="19613B55" w:rsidR="00B018EE" w:rsidRDefault="00B018EE">
      <w:r>
        <w:t>Bibliography</w:t>
      </w:r>
    </w:p>
    <w:p w14:paraId="18AAEB58" w14:textId="77777777" w:rsidR="00593859" w:rsidRPr="00593859" w:rsidRDefault="00593859" w:rsidP="00593859">
      <w:pPr>
        <w:shd w:val="clear" w:color="auto" w:fill="FFFFFF"/>
        <w:spacing w:after="0" w:line="176" w:lineRule="atLeast"/>
        <w:textAlignment w:val="baseline"/>
        <w:outlineLvl w:val="3"/>
        <w:rPr>
          <w:rFonts w:ascii="Helvetica" w:eastAsia="Times New Roman" w:hAnsi="Helvetica" w:cs="Helvetica"/>
          <w:b/>
          <w:bCs/>
          <w:color w:val="000000"/>
          <w:sz w:val="20"/>
          <w:szCs w:val="20"/>
          <w:lang w:eastAsia="en-GB"/>
        </w:rPr>
      </w:pPr>
    </w:p>
    <w:p w14:paraId="19747302" w14:textId="77777777" w:rsidR="001A5D6B" w:rsidRDefault="00593859" w:rsidP="00593859">
      <w:pPr>
        <w:shd w:val="clear" w:color="auto" w:fill="FFFFFF"/>
        <w:spacing w:after="0" w:line="270" w:lineRule="atLeast"/>
        <w:textAlignment w:val="baseline"/>
        <w:rPr>
          <w:rFonts w:ascii="Helvetica" w:eastAsia="Times New Roman" w:hAnsi="Helvetica" w:cs="Helvetica"/>
          <w:color w:val="000000"/>
          <w:sz w:val="17"/>
          <w:szCs w:val="17"/>
          <w:lang w:eastAsia="en-GB"/>
        </w:rPr>
      </w:pPr>
      <w:r w:rsidRPr="00593859">
        <w:rPr>
          <w:rFonts w:ascii="Helvetica" w:eastAsia="Times New Roman" w:hAnsi="Helvetica" w:cs="Helvetica"/>
          <w:color w:val="000000"/>
          <w:sz w:val="17"/>
          <w:szCs w:val="17"/>
          <w:lang w:eastAsia="en-GB"/>
        </w:rPr>
        <w:t>Walker, Rebecca, "Eight is not enough: a historical, cultural, and philosophical analysis of the flash mob" (2011). </w:t>
      </w:r>
      <w:r w:rsidRPr="00593859">
        <w:rPr>
          <w:rFonts w:ascii="Helvetica" w:eastAsia="Times New Roman" w:hAnsi="Helvetica" w:cs="Helvetica"/>
          <w:i/>
          <w:iCs/>
          <w:color w:val="000000"/>
          <w:sz w:val="17"/>
          <w:szCs w:val="17"/>
          <w:bdr w:val="none" w:sz="0" w:space="0" w:color="auto" w:frame="1"/>
          <w:lang w:eastAsia="en-GB"/>
        </w:rPr>
        <w:t>LSU Doctoral Dissertations</w:t>
      </w:r>
      <w:r w:rsidRPr="00593859">
        <w:rPr>
          <w:rFonts w:ascii="Helvetica" w:eastAsia="Times New Roman" w:hAnsi="Helvetica" w:cs="Helvetica"/>
          <w:color w:val="000000"/>
          <w:sz w:val="17"/>
          <w:szCs w:val="17"/>
          <w:lang w:eastAsia="en-GB"/>
        </w:rPr>
        <w:t>. 4081.</w:t>
      </w:r>
    </w:p>
    <w:p w14:paraId="204BFE7B" w14:textId="5334DEE3" w:rsidR="00593859" w:rsidRDefault="00593859" w:rsidP="00593859">
      <w:pPr>
        <w:shd w:val="clear" w:color="auto" w:fill="FFFFFF"/>
        <w:spacing w:after="0" w:line="270" w:lineRule="atLeast"/>
        <w:textAlignment w:val="baseline"/>
        <w:rPr>
          <w:rStyle w:val="Hyperlink"/>
          <w:rFonts w:ascii="Helvetica" w:eastAsia="Times New Roman" w:hAnsi="Helvetica" w:cs="Helvetica"/>
          <w:sz w:val="17"/>
          <w:szCs w:val="17"/>
          <w:lang w:eastAsia="en-GB"/>
        </w:rPr>
      </w:pPr>
      <w:r w:rsidRPr="00593859">
        <w:rPr>
          <w:rFonts w:ascii="Helvetica" w:eastAsia="Times New Roman" w:hAnsi="Helvetica" w:cs="Helvetica"/>
          <w:color w:val="000000"/>
          <w:sz w:val="17"/>
          <w:szCs w:val="17"/>
          <w:lang w:eastAsia="en-GB"/>
        </w:rPr>
        <w:br/>
      </w:r>
      <w:hyperlink r:id="rId7" w:history="1">
        <w:r w:rsidR="00F679F1" w:rsidRPr="009C1F48">
          <w:rPr>
            <w:rStyle w:val="Hyperlink"/>
            <w:rFonts w:ascii="Helvetica" w:eastAsia="Times New Roman" w:hAnsi="Helvetica" w:cs="Helvetica"/>
            <w:sz w:val="17"/>
            <w:szCs w:val="17"/>
            <w:lang w:eastAsia="en-GB"/>
          </w:rPr>
          <w:t>https://digitalc</w:t>
        </w:r>
        <w:r w:rsidR="00EC0AF8">
          <w:rPr>
            <w:rFonts w:ascii="Arial" w:hAnsi="Arial" w:cs="Arial"/>
            <w:color w:val="222222"/>
            <w:sz w:val="20"/>
            <w:szCs w:val="20"/>
            <w:shd w:val="clear" w:color="auto" w:fill="FFFFFF"/>
          </w:rPr>
          <w:t xml:space="preserve">Kenny, E., 2007. </w:t>
        </w:r>
        <w:proofErr w:type="spellStart"/>
        <w:r w:rsidR="00EC0AF8">
          <w:rPr>
            <w:rFonts w:ascii="Arial" w:hAnsi="Arial" w:cs="Arial"/>
            <w:color w:val="222222"/>
            <w:sz w:val="20"/>
            <w:szCs w:val="20"/>
            <w:shd w:val="clear" w:color="auto" w:fill="FFFFFF"/>
          </w:rPr>
          <w:t>Bellydance</w:t>
        </w:r>
        <w:proofErr w:type="spellEnd"/>
        <w:r w:rsidR="00EC0AF8">
          <w:rPr>
            <w:rFonts w:ascii="Arial" w:hAnsi="Arial" w:cs="Arial"/>
            <w:color w:val="222222"/>
            <w:sz w:val="20"/>
            <w:szCs w:val="20"/>
            <w:shd w:val="clear" w:color="auto" w:fill="FFFFFF"/>
          </w:rPr>
          <w:t xml:space="preserve"> in the Town Square: Leaking peace through Tribal Style Identity. </w:t>
        </w:r>
        <w:r w:rsidR="00EC0AF8">
          <w:rPr>
            <w:rFonts w:ascii="Arial" w:hAnsi="Arial" w:cs="Arial"/>
            <w:i/>
            <w:iCs/>
            <w:color w:val="222222"/>
            <w:sz w:val="20"/>
            <w:szCs w:val="20"/>
            <w:shd w:val="clear" w:color="auto" w:fill="FFFFFF"/>
          </w:rPr>
          <w:t>Western Folklore</w:t>
        </w:r>
        <w:r w:rsidR="00EC0AF8">
          <w:rPr>
            <w:rFonts w:ascii="Arial" w:hAnsi="Arial" w:cs="Arial"/>
            <w:color w:val="222222"/>
            <w:sz w:val="20"/>
            <w:szCs w:val="20"/>
            <w:shd w:val="clear" w:color="auto" w:fill="FFFFFF"/>
          </w:rPr>
          <w:t>, </w:t>
        </w:r>
        <w:r w:rsidR="00EC0AF8">
          <w:rPr>
            <w:rFonts w:ascii="Arial" w:hAnsi="Arial" w:cs="Arial"/>
            <w:i/>
            <w:iCs/>
            <w:color w:val="222222"/>
            <w:sz w:val="20"/>
            <w:szCs w:val="20"/>
            <w:shd w:val="clear" w:color="auto" w:fill="FFFFFF"/>
          </w:rPr>
          <w:t>66</w:t>
        </w:r>
        <w:r w:rsidR="00EC0AF8">
          <w:rPr>
            <w:rFonts w:ascii="Arial" w:hAnsi="Arial" w:cs="Arial"/>
            <w:color w:val="222222"/>
            <w:sz w:val="20"/>
            <w:szCs w:val="20"/>
            <w:shd w:val="clear" w:color="auto" w:fill="FFFFFF"/>
          </w:rPr>
          <w:t>(3/4), pp.301-327.</w:t>
        </w:r>
        <w:r w:rsidR="00F679F1" w:rsidRPr="009C1F48">
          <w:rPr>
            <w:rStyle w:val="Hyperlink"/>
            <w:rFonts w:ascii="Helvetica" w:eastAsia="Times New Roman" w:hAnsi="Helvetica" w:cs="Helvetica"/>
            <w:sz w:val="17"/>
            <w:szCs w:val="17"/>
            <w:lang w:eastAsia="en-GB"/>
          </w:rPr>
          <w:t>ommons.lsu.edu/</w:t>
        </w:r>
        <w:proofErr w:type="spellStart"/>
        <w:r w:rsidR="00F679F1" w:rsidRPr="009C1F48">
          <w:rPr>
            <w:rStyle w:val="Hyperlink"/>
            <w:rFonts w:ascii="Helvetica" w:eastAsia="Times New Roman" w:hAnsi="Helvetica" w:cs="Helvetica"/>
            <w:sz w:val="17"/>
            <w:szCs w:val="17"/>
            <w:lang w:eastAsia="en-GB"/>
          </w:rPr>
          <w:t>gradschool_dissertations</w:t>
        </w:r>
        <w:proofErr w:type="spellEnd"/>
        <w:r w:rsidR="00F679F1" w:rsidRPr="009C1F48">
          <w:rPr>
            <w:rStyle w:val="Hyperlink"/>
            <w:rFonts w:ascii="Helvetica" w:eastAsia="Times New Roman" w:hAnsi="Helvetica" w:cs="Helvetica"/>
            <w:sz w:val="17"/>
            <w:szCs w:val="17"/>
            <w:lang w:eastAsia="en-GB"/>
          </w:rPr>
          <w:t>/4081</w:t>
        </w:r>
      </w:hyperlink>
    </w:p>
    <w:p w14:paraId="2E5789ED" w14:textId="4B89C309" w:rsidR="006372E2" w:rsidRDefault="006372E2" w:rsidP="00593859">
      <w:pPr>
        <w:shd w:val="clear" w:color="auto" w:fill="FFFFFF"/>
        <w:spacing w:after="0" w:line="270" w:lineRule="atLeast"/>
        <w:textAlignment w:val="baseline"/>
        <w:rPr>
          <w:rStyle w:val="Hyperlink"/>
          <w:rFonts w:ascii="Helvetica" w:eastAsia="Times New Roman" w:hAnsi="Helvetica" w:cs="Helvetica"/>
          <w:sz w:val="17"/>
          <w:szCs w:val="17"/>
          <w:lang w:eastAsia="en-GB"/>
        </w:rPr>
      </w:pPr>
    </w:p>
    <w:p w14:paraId="143908FA" w14:textId="77777777" w:rsidR="00EF0E3F" w:rsidRDefault="00BA2EED" w:rsidP="00593859">
      <w:pPr>
        <w:shd w:val="clear" w:color="auto" w:fill="FFFFFF"/>
        <w:spacing w:after="0" w:line="270" w:lineRule="atLeast"/>
        <w:textAlignment w:val="baseline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Gore, G., 2010. Flash mob dance and the territorialisation of urban movement.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Anthropological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Noteboo</w:t>
      </w:r>
      <w:r w:rsidR="00EF0E3F">
        <w:rPr>
          <w:rFonts w:ascii="Arial" w:hAnsi="Arial" w:cs="Arial"/>
          <w:color w:val="222222"/>
          <w:sz w:val="20"/>
          <w:szCs w:val="20"/>
          <w:shd w:val="clear" w:color="auto" w:fill="FFFFFF"/>
        </w:rPr>
        <w:t>McDonald</w:t>
      </w:r>
      <w:proofErr w:type="spellEnd"/>
      <w:r w:rsidR="00EF0E3F"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</w:p>
    <w:p w14:paraId="4529E03D" w14:textId="77777777" w:rsidR="00EF0E3F" w:rsidRDefault="00EF0E3F" w:rsidP="00593859">
      <w:pPr>
        <w:shd w:val="clear" w:color="auto" w:fill="FFFFFF"/>
        <w:spacing w:after="0" w:line="270" w:lineRule="atLeast"/>
        <w:textAlignment w:val="baseline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7F0C1C50" w14:textId="14BA2BAA" w:rsidR="006372E2" w:rsidRDefault="00EF0E3F" w:rsidP="00593859">
      <w:pPr>
        <w:shd w:val="clear" w:color="auto" w:fill="FFFFFF"/>
        <w:spacing w:after="0" w:line="270" w:lineRule="atLeast"/>
        <w:textAlignment w:val="baseline"/>
        <w:rPr>
          <w:rFonts w:ascii="Helvetica" w:eastAsia="Times New Roman" w:hAnsi="Helvetica" w:cs="Helvetica"/>
          <w:color w:val="000000"/>
          <w:sz w:val="17"/>
          <w:szCs w:val="17"/>
          <w:lang w:eastAsia="en-GB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C.E. and Sellers-Young, B. eds., 2013.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Belly dance around the world: new communities, performance and identity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McFarland.</w:t>
      </w:r>
      <w:r w:rsidR="00BA2EED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ks</w:t>
      </w:r>
      <w:proofErr w:type="spellEnd"/>
      <w:r w:rsidR="00BA2EED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="00BA2EED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16</w:t>
      </w:r>
      <w:r w:rsidR="00BA2EED"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pp.125-131.</w:t>
      </w:r>
    </w:p>
    <w:sectPr w:rsidR="006372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0581"/>
    <w:rsid w:val="000160BD"/>
    <w:rsid w:val="001A5D6B"/>
    <w:rsid w:val="002C5ECF"/>
    <w:rsid w:val="002F0581"/>
    <w:rsid w:val="00537BE5"/>
    <w:rsid w:val="005716DD"/>
    <w:rsid w:val="00593859"/>
    <w:rsid w:val="00627A49"/>
    <w:rsid w:val="006372E2"/>
    <w:rsid w:val="00655BBA"/>
    <w:rsid w:val="00776755"/>
    <w:rsid w:val="00A0377E"/>
    <w:rsid w:val="00B018EE"/>
    <w:rsid w:val="00BA2EED"/>
    <w:rsid w:val="00DF3B7E"/>
    <w:rsid w:val="00EC0AF8"/>
    <w:rsid w:val="00ED7B06"/>
    <w:rsid w:val="00EF0E3F"/>
    <w:rsid w:val="00F5316A"/>
    <w:rsid w:val="00F679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86E9A5"/>
  <w15:chartTrackingRefBased/>
  <w15:docId w15:val="{C6F4FA35-F309-486E-86CC-1F5EB704BE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omic Sans MS" w:eastAsiaTheme="minorHAnsi" w:hAnsi="Comic Sans MS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679F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79F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C0AF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6428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169637">
          <w:marLeft w:val="0"/>
          <w:marRight w:val="0"/>
          <w:marTop w:val="48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848">
          <w:marLeft w:val="0"/>
          <w:marRight w:val="0"/>
          <w:marTop w:val="48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0916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digitalcommons.lsu.edu/gradschool_dissertations/4081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9" ma:contentTypeDescription="Create a new document." ma:contentTypeScope="" ma:versionID="0603aea6349e1f55115072268ba36065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fea7e872b0b747d59ca3b4d87a224715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5B78598-8CAC-4EDC-BE9E-E24537CD42F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101941E-F37D-4B31-8AEE-AD865F31BEF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00AF3F9-FDDB-4A2A-B6A6-BBA8E9B098B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122</Words>
  <Characters>701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Joanne Davies (28001865)</dc:creator>
  <cp:keywords/>
  <dc:description/>
  <cp:lastModifiedBy>Natasha Joanne Davies (28001865)</cp:lastModifiedBy>
  <cp:revision>2</cp:revision>
  <dcterms:created xsi:type="dcterms:W3CDTF">2020-10-23T19:22:00Z</dcterms:created>
  <dcterms:modified xsi:type="dcterms:W3CDTF">2020-10-23T19:22:00Z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