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w:hAnsi="Times New Roman" w:cs="Times New Roman"/>
          <w:b/>
          <w:color w:val="ED7D31" w:themeColor="accent2"/>
          <w:sz w:val="40"/>
          <w14:textFill>
            <w14:solidFill>
              <w14:schemeClr w14:val="accent2"/>
            </w14:solidFill>
          </w14:textFill>
        </w:rPr>
      </w:pPr>
      <w:r>
        <w:rPr>
          <w:rFonts w:hint="default" w:ascii="Times New Roman" w:hAnsi="Times New Roman" w:cs="Times New Roman"/>
          <w:b/>
          <w:color w:val="ED7D31" w:themeColor="accent2"/>
          <w:sz w:val="72"/>
          <w14:textFill>
            <w14:solidFill>
              <w14:schemeClr w14:val="accent2"/>
            </w14:solidFill>
          </w14:textFill>
        </w:rPr>
        <w:t>Research Proposal</w:t>
      </w:r>
    </w:p>
    <w:p>
      <w:pPr>
        <w:rPr>
          <w:rFonts w:hint="default" w:ascii="Times New Roman" w:hAnsi="Times New Roman" w:cs="Times New Roman"/>
          <w:color w:val="ED7D31" w:themeColor="accent2"/>
          <w14:textFill>
            <w14:solidFill>
              <w14:schemeClr w14:val="accent2"/>
            </w14:solidFill>
          </w14:textFill>
        </w:rPr>
      </w:pPr>
    </w:p>
    <w:p>
      <w:pPr>
        <w:rPr>
          <w:rFonts w:hint="default" w:ascii="Times New Roman" w:hAnsi="Times New Roman" w:cs="Times New Roman"/>
          <w:color w:val="ED7D31" w:themeColor="accent2"/>
          <w14:textFill>
            <w14:solidFill>
              <w14:schemeClr w14:val="accent2"/>
            </w14:solidFill>
          </w14:textFill>
        </w:rPr>
      </w:pPr>
    </w:p>
    <w:p>
      <w:pPr>
        <w:rPr>
          <w:rFonts w:hint="default" w:ascii="Times New Roman" w:hAnsi="Times New Roman" w:cs="Times New Roman"/>
          <w:color w:val="ED7D31" w:themeColor="accent2"/>
          <w14:textFill>
            <w14:solidFill>
              <w14:schemeClr w14:val="accent2"/>
            </w14:solidFill>
          </w14:textFill>
        </w:rPr>
      </w:pPr>
    </w:p>
    <w:p>
      <w:pPr>
        <w:pStyle w:val="5"/>
        <w:ind w:left="0" w:leftChars="0"/>
        <w:jc w:val="center"/>
        <w:rPr>
          <w:rFonts w:hint="default" w:ascii="Times New Roman" w:hAnsi="Times New Roman" w:cs="Times New Roman"/>
          <w:b/>
          <w:bCs/>
          <w:color w:val="ED7D31" w:themeColor="accent2"/>
          <w:sz w:val="36"/>
          <w:szCs w:val="36"/>
          <w:lang w:val="en-US" w:eastAsia="zh-CN"/>
          <w14:textFill>
            <w14:solidFill>
              <w14:schemeClr w14:val="accent2"/>
            </w14:solidFill>
          </w14:textFill>
        </w:rPr>
      </w:pPr>
      <w:r>
        <w:rPr>
          <w:rFonts w:hint="default" w:ascii="Times New Roman" w:hAnsi="Times New Roman" w:cs="Times New Roman"/>
          <w:b/>
          <w:bCs/>
          <w:color w:val="ED7D31" w:themeColor="accent2"/>
          <w:sz w:val="36"/>
          <w:szCs w:val="36"/>
          <w:lang w:val="en-US" w:eastAsia="zh-CN"/>
          <w14:textFill>
            <w14:solidFill>
              <w14:schemeClr w14:val="accent2"/>
            </w14:solidFill>
          </w14:textFill>
        </w:rPr>
        <w:t>An Analysis on How Celebrity Bringing the Advertising Value to Sina Microblog.</w:t>
      </w:r>
    </w:p>
    <w:p>
      <w:pPr>
        <w:rPr>
          <w:rFonts w:hint="default" w:ascii="Times New Roman" w:hAnsi="Times New Roman" w:cs="Times New Roman"/>
        </w:rPr>
      </w:pPr>
    </w:p>
    <w:p>
      <w:pPr>
        <w:jc w:val="center"/>
        <w:rPr>
          <w:rFonts w:hint="default" w:ascii="Times New Roman" w:hAnsi="Times New Roman" w:eastAsia="宋体" w:cs="Times New Roman"/>
          <w:sz w:val="24"/>
          <w:szCs w:val="24"/>
        </w:rPr>
      </w:pPr>
      <w:r>
        <w:rPr>
          <w:rFonts w:hint="default" w:ascii="Times New Roman" w:hAnsi="Times New Roman" w:eastAsia="宋体" w:cs="Times New Roman"/>
          <w:sz w:val="24"/>
          <w:szCs w:val="24"/>
        </w:rPr>
        <w:drawing>
          <wp:inline distT="0" distB="0" distL="114300" distR="114300">
            <wp:extent cx="1667510" cy="1652905"/>
            <wp:effectExtent l="0" t="0" r="8890" b="444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4"/>
                    <a:srcRect l="10966" t="7375" r="8611" b="7693"/>
                    <a:stretch>
                      <a:fillRect/>
                    </a:stretch>
                  </pic:blipFill>
                  <pic:spPr>
                    <a:xfrm>
                      <a:off x="0" y="0"/>
                      <a:ext cx="1667510" cy="1652905"/>
                    </a:xfrm>
                    <a:prstGeom prst="rect">
                      <a:avLst/>
                    </a:prstGeom>
                    <a:noFill/>
                    <a:ln>
                      <a:noFill/>
                    </a:ln>
                  </pic:spPr>
                </pic:pic>
              </a:graphicData>
            </a:graphic>
          </wp:inline>
        </w:drawing>
      </w:r>
    </w:p>
    <w:p>
      <w:pPr>
        <w:jc w:val="center"/>
        <w:rPr>
          <w:rFonts w:hint="default" w:ascii="Times New Roman" w:hAnsi="Times New Roman" w:eastAsia="宋体" w:cs="Times New Roman"/>
          <w:sz w:val="24"/>
          <w:szCs w:val="24"/>
        </w:rPr>
      </w:pPr>
    </w:p>
    <w:p>
      <w:pPr>
        <w:jc w:val="center"/>
        <w:rPr>
          <w:rFonts w:hint="default" w:ascii="Times New Roman" w:hAnsi="Times New Roman" w:eastAsia="宋体" w:cs="Times New Roman"/>
          <w:b/>
          <w:bCs/>
          <w:color w:val="ED7D31" w:themeColor="accent2"/>
          <w:sz w:val="32"/>
          <w:szCs w:val="32"/>
          <w:lang w:val="en-US" w:eastAsia="zh-CN"/>
          <w14:textFill>
            <w14:solidFill>
              <w14:schemeClr w14:val="accent2"/>
            </w14:solidFill>
          </w14:textFill>
        </w:rPr>
      </w:pPr>
      <w:r>
        <w:rPr>
          <w:rFonts w:hint="default" w:ascii="Times New Roman" w:hAnsi="Times New Roman" w:eastAsia="宋体" w:cs="Times New Roman"/>
          <w:b/>
          <w:bCs/>
          <w:color w:val="ED7D31" w:themeColor="accent2"/>
          <w:sz w:val="32"/>
          <w:szCs w:val="32"/>
          <w:lang w:val="en-US" w:eastAsia="zh-CN"/>
          <w14:textFill>
            <w14:solidFill>
              <w14:schemeClr w14:val="accent2"/>
            </w14:solidFill>
          </w14:textFill>
        </w:rPr>
        <w:t>Tang Chuqi-2002029</w:t>
      </w:r>
    </w:p>
    <w:p>
      <w:pPr>
        <w:jc w:val="center"/>
        <w:rPr>
          <w:rFonts w:hint="default" w:ascii="Times New Roman" w:hAnsi="Times New Roman" w:eastAsia="宋体" w:cs="Times New Roman"/>
          <w:b/>
          <w:bCs/>
          <w:color w:val="ED7D31" w:themeColor="accent2"/>
          <w:sz w:val="32"/>
          <w:szCs w:val="32"/>
          <w:lang w:val="en-US" w:eastAsia="zh-CN"/>
          <w14:textFill>
            <w14:solidFill>
              <w14:schemeClr w14:val="accent2"/>
            </w14:solidFill>
          </w14:textFill>
        </w:rPr>
      </w:pPr>
      <w:r>
        <w:rPr>
          <w:rFonts w:hint="default" w:ascii="Times New Roman" w:hAnsi="Times New Roman" w:eastAsia="宋体" w:cs="Times New Roman"/>
          <w:b/>
          <w:bCs/>
          <w:color w:val="ED7D31" w:themeColor="accent2"/>
          <w:sz w:val="32"/>
          <w:szCs w:val="32"/>
          <w:lang w:val="en-US" w:eastAsia="zh-CN"/>
          <w14:textFill>
            <w14:solidFill>
              <w14:schemeClr w14:val="accent2"/>
            </w14:solidFill>
          </w14:textFill>
        </w:rPr>
        <w:t>University of Wales Trinity Saint David</w:t>
      </w:r>
    </w:p>
    <w:p>
      <w:pPr>
        <w:jc w:val="center"/>
        <w:rPr>
          <w:rFonts w:hint="default" w:ascii="Times New Roman" w:hAnsi="Times New Roman" w:eastAsia="宋体" w:cs="Times New Roman"/>
          <w:b/>
          <w:bCs/>
          <w:color w:val="ED7D31" w:themeColor="accent2"/>
          <w:sz w:val="32"/>
          <w:szCs w:val="32"/>
          <w:lang w:val="en-US" w:eastAsia="zh-CN"/>
          <w14:textFill>
            <w14:solidFill>
              <w14:schemeClr w14:val="accent2"/>
            </w14:solidFill>
          </w14:textFill>
        </w:rPr>
      </w:pPr>
      <w:r>
        <w:rPr>
          <w:rFonts w:hint="default" w:ascii="Times New Roman" w:hAnsi="Times New Roman" w:eastAsia="宋体" w:cs="Times New Roman"/>
          <w:b/>
          <w:bCs/>
          <w:color w:val="ED7D31" w:themeColor="accent2"/>
          <w:sz w:val="32"/>
          <w:szCs w:val="32"/>
          <w:lang w:val="en-US" w:eastAsia="zh-CN"/>
          <w14:textFill>
            <w14:solidFill>
              <w14:schemeClr w14:val="accent2"/>
            </w14:solidFill>
          </w14:textFill>
        </w:rPr>
        <w:t>BA Events Management</w:t>
      </w:r>
    </w:p>
    <w:p>
      <w:pPr>
        <w:jc w:val="center"/>
        <w:rPr>
          <w:rFonts w:hint="default" w:ascii="Times New Roman" w:hAnsi="Times New Roman" w:eastAsia="宋体" w:cs="Times New Roman"/>
          <w:b/>
          <w:bCs/>
          <w:color w:val="ED7D31" w:themeColor="accent2"/>
          <w:sz w:val="32"/>
          <w:szCs w:val="32"/>
          <w:lang w:val="en-US" w:eastAsia="zh-CN"/>
          <w14:textFill>
            <w14:solidFill>
              <w14:schemeClr w14:val="accent2"/>
            </w14:solidFill>
          </w14:textFill>
        </w:rPr>
      </w:pPr>
    </w:p>
    <w:p>
      <w:pPr>
        <w:jc w:val="center"/>
        <w:rPr>
          <w:rFonts w:hint="default" w:ascii="Times New Roman" w:hAnsi="Times New Roman" w:eastAsia="宋体" w:cs="Times New Roman"/>
          <w:b/>
          <w:bCs/>
          <w:color w:val="ED7D31" w:themeColor="accent2"/>
          <w:sz w:val="32"/>
          <w:szCs w:val="32"/>
          <w:lang w:val="en-US" w:eastAsia="zh-CN"/>
          <w14:textFill>
            <w14:solidFill>
              <w14:schemeClr w14:val="accent2"/>
            </w14:solidFill>
          </w14:textFill>
        </w:rPr>
      </w:pPr>
    </w:p>
    <w:p>
      <w:pPr>
        <w:jc w:val="center"/>
        <w:rPr>
          <w:rFonts w:hint="default" w:ascii="Times New Roman" w:hAnsi="Times New Roman" w:cs="Times New Roman"/>
          <w:b/>
          <w:sz w:val="40"/>
          <w:lang w:eastAsia="en-GB"/>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40"/>
          <w:lang w:eastAsia="en-GB"/>
        </w:rPr>
        <w:drawing>
          <wp:inline distT="0" distB="0" distL="0" distR="0">
            <wp:extent cx="3577590" cy="1431925"/>
            <wp:effectExtent l="0" t="0" r="3810" b="158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sdt>
      <w:sdtPr>
        <w:rPr>
          <w:rFonts w:ascii="宋体" w:hAnsi="宋体" w:eastAsia="宋体" w:cstheme="minorBidi"/>
          <w:sz w:val="21"/>
          <w:szCs w:val="24"/>
          <w:lang w:val="en-GB" w:eastAsia="en-US" w:bidi="ar-SA"/>
        </w:rPr>
        <w:id w:val="147454516"/>
        <w15:color w:val="DBDBDB"/>
        <w:docPartObj>
          <w:docPartGallery w:val="Table of Contents"/>
          <w:docPartUnique/>
        </w:docPartObj>
      </w:sdtPr>
      <w:sdtContent>
        <w:p>
          <w:pPr>
            <w:spacing w:before="0" w:beforeLines="0" w:after="0" w:afterLines="0" w:line="240" w:lineRule="auto"/>
            <w:ind w:left="0" w:leftChars="0" w:right="0" w:rightChars="0" w:firstLine="0" w:firstLineChars="0"/>
            <w:jc w:val="center"/>
          </w:pPr>
          <w:r>
            <w:rPr>
              <w:rFonts w:hint="default" w:ascii="Arial" w:hAnsi="Arial" w:cs="Arial"/>
              <w:b/>
              <w:bCs/>
              <w:kern w:val="2"/>
              <w:sz w:val="30"/>
              <w:szCs w:val="30"/>
              <w:lang w:val="en-US" w:eastAsia="zh-CN" w:bidi="ar-SA"/>
            </w:rPr>
            <w:t>Content</w:t>
          </w:r>
        </w:p>
        <w:p>
          <w:pPr>
            <w:pStyle w:val="7"/>
            <w:tabs>
              <w:tab w:val="right" w:leader="dot" w:pos="8306"/>
            </w:tabs>
          </w:pPr>
          <w:r>
            <w:fldChar w:fldCharType="begin"/>
          </w:r>
          <w:r>
            <w:instrText xml:space="preserve">TOC \o "1-3" \h \u </w:instrText>
          </w:r>
          <w:r>
            <w:fldChar w:fldCharType="separate"/>
          </w:r>
          <w:r>
            <w:fldChar w:fldCharType="begin"/>
          </w:r>
          <w:r>
            <w:instrText xml:space="preserve"> HYPERLINK \l _Toc10112 </w:instrText>
          </w:r>
          <w:r>
            <w:fldChar w:fldCharType="separate"/>
          </w:r>
          <w:r>
            <w:rPr>
              <w:rFonts w:hint="eastAsia" w:cs="Times New Roman"/>
              <w:lang w:val="en-US" w:eastAsia="zh-CN"/>
            </w:rPr>
            <w:t xml:space="preserve">1.0 </w:t>
          </w:r>
          <w:r>
            <w:rPr>
              <w:rFonts w:hint="default" w:ascii="Times New Roman" w:hAnsi="Times New Roman" w:cs="Times New Roman"/>
              <w:lang w:val="en-US" w:eastAsia="zh-CN"/>
            </w:rPr>
            <w:t>Introduction</w:t>
          </w:r>
          <w:r>
            <w:tab/>
          </w:r>
          <w:r>
            <w:fldChar w:fldCharType="begin"/>
          </w:r>
          <w:r>
            <w:instrText xml:space="preserve"> PAGEREF _Toc10112 </w:instrText>
          </w:r>
          <w:r>
            <w:fldChar w:fldCharType="separate"/>
          </w:r>
          <w:r>
            <w:t>3</w:t>
          </w:r>
          <w:r>
            <w:fldChar w:fldCharType="end"/>
          </w:r>
          <w:r>
            <w:fldChar w:fldCharType="end"/>
          </w:r>
        </w:p>
        <w:p>
          <w:pPr>
            <w:pStyle w:val="7"/>
            <w:tabs>
              <w:tab w:val="right" w:leader="dot" w:pos="8306"/>
            </w:tabs>
          </w:pPr>
          <w:r>
            <w:fldChar w:fldCharType="begin"/>
          </w:r>
          <w:r>
            <w:instrText xml:space="preserve"> HYPERLINK \l _Toc11896 </w:instrText>
          </w:r>
          <w:r>
            <w:fldChar w:fldCharType="separate"/>
          </w:r>
          <w:r>
            <w:rPr>
              <w:rFonts w:hint="default"/>
              <w:lang w:val="en-US" w:eastAsia="zh-CN"/>
            </w:rPr>
            <w:t>2.0 Research Aims and Objectives</w:t>
          </w:r>
          <w:r>
            <w:tab/>
          </w:r>
          <w:r>
            <w:fldChar w:fldCharType="begin"/>
          </w:r>
          <w:r>
            <w:instrText xml:space="preserve"> PAGEREF _Toc11896 </w:instrText>
          </w:r>
          <w:r>
            <w:fldChar w:fldCharType="separate"/>
          </w:r>
          <w:r>
            <w:t>4</w:t>
          </w:r>
          <w:r>
            <w:fldChar w:fldCharType="end"/>
          </w:r>
          <w:r>
            <w:fldChar w:fldCharType="end"/>
          </w:r>
        </w:p>
        <w:p>
          <w:pPr>
            <w:pStyle w:val="8"/>
            <w:tabs>
              <w:tab w:val="right" w:leader="dot" w:pos="8306"/>
            </w:tabs>
          </w:pPr>
          <w:r>
            <w:fldChar w:fldCharType="begin"/>
          </w:r>
          <w:r>
            <w:instrText xml:space="preserve"> HYPERLINK \l _Toc17843 </w:instrText>
          </w:r>
          <w:r>
            <w:fldChar w:fldCharType="separate"/>
          </w:r>
          <w:r>
            <w:rPr>
              <w:rFonts w:hint="default"/>
              <w:lang w:val="en-US" w:eastAsia="zh-CN"/>
            </w:rPr>
            <w:t>2.1 Micro-blog Celebrity Classification Statistics</w:t>
          </w:r>
          <w:r>
            <w:tab/>
          </w:r>
          <w:r>
            <w:fldChar w:fldCharType="begin"/>
          </w:r>
          <w:r>
            <w:instrText xml:space="preserve"> PAGEREF _Toc17843 </w:instrText>
          </w:r>
          <w:r>
            <w:fldChar w:fldCharType="separate"/>
          </w:r>
          <w:r>
            <w:t>4</w:t>
          </w:r>
          <w:r>
            <w:fldChar w:fldCharType="end"/>
          </w:r>
          <w:r>
            <w:fldChar w:fldCharType="end"/>
          </w:r>
        </w:p>
        <w:p>
          <w:pPr>
            <w:pStyle w:val="8"/>
            <w:tabs>
              <w:tab w:val="right" w:leader="dot" w:pos="8306"/>
            </w:tabs>
          </w:pPr>
          <w:r>
            <w:fldChar w:fldCharType="begin"/>
          </w:r>
          <w:r>
            <w:instrText xml:space="preserve"> HYPERLINK \l _Toc25031 </w:instrText>
          </w:r>
          <w:r>
            <w:fldChar w:fldCharType="separate"/>
          </w:r>
          <w:r>
            <w:rPr>
              <w:rFonts w:hint="default"/>
              <w:lang w:val="en-US" w:eastAsia="zh-CN"/>
            </w:rPr>
            <w:t>2.2 Sina's Approach to Developing Celebrity Micro-blogs</w:t>
          </w:r>
          <w:r>
            <w:tab/>
          </w:r>
          <w:r>
            <w:fldChar w:fldCharType="begin"/>
          </w:r>
          <w:r>
            <w:instrText xml:space="preserve"> PAGEREF _Toc25031 </w:instrText>
          </w:r>
          <w:r>
            <w:fldChar w:fldCharType="separate"/>
          </w:r>
          <w:r>
            <w:t>4</w:t>
          </w:r>
          <w:r>
            <w:fldChar w:fldCharType="end"/>
          </w:r>
          <w:r>
            <w:fldChar w:fldCharType="end"/>
          </w:r>
        </w:p>
        <w:p>
          <w:pPr>
            <w:pStyle w:val="8"/>
            <w:tabs>
              <w:tab w:val="right" w:leader="dot" w:pos="8306"/>
            </w:tabs>
          </w:pPr>
          <w:r>
            <w:fldChar w:fldCharType="begin"/>
          </w:r>
          <w:r>
            <w:instrText xml:space="preserve"> HYPERLINK \l _Toc30127 </w:instrText>
          </w:r>
          <w:r>
            <w:fldChar w:fldCharType="separate"/>
          </w:r>
          <w:r>
            <w:rPr>
              <w:rFonts w:hint="default"/>
              <w:lang w:val="en-US" w:eastAsia="zh-CN"/>
            </w:rPr>
            <w:t>2.3 Investigate the Cognition of Advertisement</w:t>
          </w:r>
          <w:r>
            <w:tab/>
          </w:r>
          <w:r>
            <w:fldChar w:fldCharType="begin"/>
          </w:r>
          <w:r>
            <w:instrText xml:space="preserve"> PAGEREF _Toc30127 </w:instrText>
          </w:r>
          <w:r>
            <w:fldChar w:fldCharType="separate"/>
          </w:r>
          <w:r>
            <w:t>5</w:t>
          </w:r>
          <w:r>
            <w:fldChar w:fldCharType="end"/>
          </w:r>
          <w:r>
            <w:fldChar w:fldCharType="end"/>
          </w:r>
        </w:p>
        <w:p>
          <w:pPr>
            <w:pStyle w:val="8"/>
            <w:tabs>
              <w:tab w:val="right" w:leader="dot" w:pos="8306"/>
            </w:tabs>
          </w:pPr>
          <w:r>
            <w:fldChar w:fldCharType="begin"/>
          </w:r>
          <w:r>
            <w:instrText xml:space="preserve"> HYPERLINK \l _Toc6465 </w:instrText>
          </w:r>
          <w:r>
            <w:fldChar w:fldCharType="separate"/>
          </w:r>
          <w:r>
            <w:rPr>
              <w:rFonts w:hint="default"/>
              <w:lang w:val="en-US" w:eastAsia="zh-CN"/>
            </w:rPr>
            <w:t>2.4 Evaluation of Advertising Value Survey</w:t>
          </w:r>
          <w:r>
            <w:tab/>
          </w:r>
          <w:r>
            <w:fldChar w:fldCharType="begin"/>
          </w:r>
          <w:r>
            <w:instrText xml:space="preserve"> PAGEREF _Toc6465 </w:instrText>
          </w:r>
          <w:r>
            <w:fldChar w:fldCharType="separate"/>
          </w:r>
          <w:r>
            <w:t>5</w:t>
          </w:r>
          <w:r>
            <w:fldChar w:fldCharType="end"/>
          </w:r>
          <w:r>
            <w:fldChar w:fldCharType="end"/>
          </w:r>
        </w:p>
        <w:p>
          <w:pPr>
            <w:pStyle w:val="8"/>
            <w:tabs>
              <w:tab w:val="right" w:leader="dot" w:pos="8306"/>
            </w:tabs>
          </w:pPr>
          <w:r>
            <w:fldChar w:fldCharType="begin"/>
          </w:r>
          <w:r>
            <w:instrText xml:space="preserve"> HYPERLINK \l _Toc2463 </w:instrText>
          </w:r>
          <w:r>
            <w:fldChar w:fldCharType="separate"/>
          </w:r>
          <w:r>
            <w:rPr>
              <w:rFonts w:hint="default"/>
              <w:lang w:val="en-US" w:eastAsia="zh-CN"/>
            </w:rPr>
            <w:t>2.5 The Theoretical Literature Search Methods</w:t>
          </w:r>
          <w:r>
            <w:tab/>
          </w:r>
          <w:r>
            <w:fldChar w:fldCharType="begin"/>
          </w:r>
          <w:r>
            <w:instrText xml:space="preserve"> PAGEREF _Toc2463 </w:instrText>
          </w:r>
          <w:r>
            <w:fldChar w:fldCharType="separate"/>
          </w:r>
          <w:r>
            <w:t>6</w:t>
          </w:r>
          <w:r>
            <w:fldChar w:fldCharType="end"/>
          </w:r>
          <w:r>
            <w:fldChar w:fldCharType="end"/>
          </w:r>
        </w:p>
        <w:p>
          <w:pPr>
            <w:pStyle w:val="7"/>
            <w:tabs>
              <w:tab w:val="right" w:leader="dot" w:pos="8306"/>
            </w:tabs>
          </w:pPr>
          <w:r>
            <w:fldChar w:fldCharType="begin"/>
          </w:r>
          <w:r>
            <w:instrText xml:space="preserve"> HYPERLINK \l _Toc31865 </w:instrText>
          </w:r>
          <w:r>
            <w:fldChar w:fldCharType="separate"/>
          </w:r>
          <w:r>
            <w:rPr>
              <w:rFonts w:hint="default"/>
              <w:lang w:val="en-US" w:eastAsia="zh-CN"/>
            </w:rPr>
            <w:t>3.0 Information Sources</w:t>
          </w:r>
          <w:r>
            <w:tab/>
          </w:r>
          <w:r>
            <w:fldChar w:fldCharType="begin"/>
          </w:r>
          <w:r>
            <w:instrText xml:space="preserve"> PAGEREF _Toc31865 </w:instrText>
          </w:r>
          <w:r>
            <w:fldChar w:fldCharType="separate"/>
          </w:r>
          <w:r>
            <w:t>6</w:t>
          </w:r>
          <w:r>
            <w:fldChar w:fldCharType="end"/>
          </w:r>
          <w:r>
            <w:fldChar w:fldCharType="end"/>
          </w:r>
        </w:p>
        <w:p>
          <w:pPr>
            <w:pStyle w:val="8"/>
            <w:tabs>
              <w:tab w:val="right" w:leader="dot" w:pos="8306"/>
            </w:tabs>
          </w:pPr>
          <w:r>
            <w:fldChar w:fldCharType="begin"/>
          </w:r>
          <w:r>
            <w:instrText xml:space="preserve"> HYPERLINK \l _Toc6267 </w:instrText>
          </w:r>
          <w:r>
            <w:fldChar w:fldCharType="separate"/>
          </w:r>
          <w:r>
            <w:rPr>
              <w:rFonts w:hint="default"/>
              <w:lang w:val="en-US" w:eastAsia="zh-CN"/>
            </w:rPr>
            <w:t>3.1 Secondary Information Sources</w:t>
          </w:r>
          <w:r>
            <w:tab/>
          </w:r>
          <w:r>
            <w:fldChar w:fldCharType="begin"/>
          </w:r>
          <w:r>
            <w:instrText xml:space="preserve"> PAGEREF _Toc6267 </w:instrText>
          </w:r>
          <w:r>
            <w:fldChar w:fldCharType="separate"/>
          </w:r>
          <w:r>
            <w:t>6</w:t>
          </w:r>
          <w:r>
            <w:fldChar w:fldCharType="end"/>
          </w:r>
          <w:r>
            <w:fldChar w:fldCharType="end"/>
          </w:r>
        </w:p>
        <w:p>
          <w:pPr>
            <w:pStyle w:val="8"/>
            <w:tabs>
              <w:tab w:val="right" w:leader="dot" w:pos="8306"/>
            </w:tabs>
          </w:pPr>
          <w:r>
            <w:fldChar w:fldCharType="begin"/>
          </w:r>
          <w:r>
            <w:instrText xml:space="preserve"> HYPERLINK \l _Toc25974 </w:instrText>
          </w:r>
          <w:r>
            <w:fldChar w:fldCharType="separate"/>
          </w:r>
          <w:r>
            <w:rPr>
              <w:rFonts w:hint="default"/>
              <w:lang w:val="en-US" w:eastAsia="zh-CN"/>
            </w:rPr>
            <w:t>3.1 Primary information sources</w:t>
          </w:r>
          <w:r>
            <w:tab/>
          </w:r>
          <w:r>
            <w:fldChar w:fldCharType="begin"/>
          </w:r>
          <w:r>
            <w:instrText xml:space="preserve"> PAGEREF _Toc25974 </w:instrText>
          </w:r>
          <w:r>
            <w:fldChar w:fldCharType="separate"/>
          </w:r>
          <w:r>
            <w:t>10</w:t>
          </w:r>
          <w:r>
            <w:fldChar w:fldCharType="end"/>
          </w:r>
          <w:r>
            <w:fldChar w:fldCharType="end"/>
          </w:r>
        </w:p>
        <w:p>
          <w:pPr>
            <w:pStyle w:val="7"/>
            <w:tabs>
              <w:tab w:val="right" w:leader="dot" w:pos="8306"/>
            </w:tabs>
          </w:pPr>
          <w:r>
            <w:fldChar w:fldCharType="begin"/>
          </w:r>
          <w:r>
            <w:instrText xml:space="preserve"> HYPERLINK \l _Toc24434 </w:instrText>
          </w:r>
          <w:r>
            <w:fldChar w:fldCharType="separate"/>
          </w:r>
          <w:r>
            <w:rPr>
              <w:rFonts w:hint="default" w:ascii="Times New Roman" w:hAnsi="Times New Roman" w:cs="Times New Roman"/>
              <w:lang w:val="en-US" w:eastAsia="zh-CN"/>
            </w:rPr>
            <w:t>4.0 research methods and justifications</w:t>
          </w:r>
          <w:r>
            <w:tab/>
          </w:r>
          <w:r>
            <w:fldChar w:fldCharType="begin"/>
          </w:r>
          <w:r>
            <w:instrText xml:space="preserve"> PAGEREF _Toc24434 </w:instrText>
          </w:r>
          <w:r>
            <w:fldChar w:fldCharType="separate"/>
          </w:r>
          <w:r>
            <w:t>10</w:t>
          </w:r>
          <w:r>
            <w:fldChar w:fldCharType="end"/>
          </w:r>
          <w:r>
            <w:fldChar w:fldCharType="end"/>
          </w:r>
        </w:p>
        <w:p>
          <w:pPr>
            <w:pStyle w:val="8"/>
            <w:tabs>
              <w:tab w:val="right" w:leader="dot" w:pos="8306"/>
            </w:tabs>
          </w:pPr>
          <w:r>
            <w:fldChar w:fldCharType="begin"/>
          </w:r>
          <w:r>
            <w:instrText xml:space="preserve"> HYPERLINK \l _Toc17122 </w:instrText>
          </w:r>
          <w:r>
            <w:fldChar w:fldCharType="separate"/>
          </w:r>
          <w:r>
            <w:rPr>
              <w:rFonts w:hint="eastAsia" w:ascii="Times New Roman" w:hAnsi="Times New Roman" w:cs="Times New Roman"/>
              <w:lang w:val="en-US" w:eastAsia="zh-CN"/>
            </w:rPr>
            <w:t>4.1</w:t>
          </w:r>
          <w:r>
            <w:rPr>
              <w:rFonts w:hint="default" w:ascii="Times New Roman" w:hAnsi="Times New Roman" w:cs="Times New Roman"/>
              <w:lang w:val="en-US" w:eastAsia="zh-CN"/>
            </w:rPr>
            <w:t xml:space="preserve"> Research methods of secondary information</w:t>
          </w:r>
          <w:r>
            <w:tab/>
          </w:r>
          <w:r>
            <w:fldChar w:fldCharType="begin"/>
          </w:r>
          <w:r>
            <w:instrText xml:space="preserve"> PAGEREF _Toc17122 </w:instrText>
          </w:r>
          <w:r>
            <w:fldChar w:fldCharType="separate"/>
          </w:r>
          <w:r>
            <w:t>10</w:t>
          </w:r>
          <w:r>
            <w:fldChar w:fldCharType="end"/>
          </w:r>
          <w:r>
            <w:fldChar w:fldCharType="end"/>
          </w:r>
        </w:p>
        <w:p>
          <w:pPr>
            <w:pStyle w:val="8"/>
            <w:tabs>
              <w:tab w:val="right" w:leader="dot" w:pos="8306"/>
            </w:tabs>
          </w:pPr>
          <w:r>
            <w:fldChar w:fldCharType="begin"/>
          </w:r>
          <w:r>
            <w:instrText xml:space="preserve"> HYPERLINK \l _Toc2011 </w:instrText>
          </w:r>
          <w:r>
            <w:fldChar w:fldCharType="separate"/>
          </w:r>
          <w:r>
            <w:rPr>
              <w:rFonts w:hint="eastAsia"/>
              <w:lang w:val="en-US" w:eastAsia="zh-CN"/>
            </w:rPr>
            <w:t>4.2</w:t>
          </w:r>
          <w:r>
            <w:rPr>
              <w:rFonts w:hint="default"/>
              <w:lang w:val="en-US" w:eastAsia="zh-CN"/>
            </w:rPr>
            <w:t xml:space="preserve"> primary information research method</w:t>
          </w:r>
          <w:r>
            <w:tab/>
          </w:r>
          <w:r>
            <w:fldChar w:fldCharType="begin"/>
          </w:r>
          <w:r>
            <w:instrText xml:space="preserve"> PAGEREF _Toc2011 </w:instrText>
          </w:r>
          <w:r>
            <w:fldChar w:fldCharType="separate"/>
          </w:r>
          <w:r>
            <w:t>11</w:t>
          </w:r>
          <w:r>
            <w:fldChar w:fldCharType="end"/>
          </w:r>
          <w:r>
            <w:fldChar w:fldCharType="end"/>
          </w:r>
        </w:p>
        <w:p>
          <w:pPr>
            <w:pStyle w:val="7"/>
            <w:tabs>
              <w:tab w:val="right" w:leader="dot" w:pos="8306"/>
            </w:tabs>
          </w:pPr>
          <w:r>
            <w:fldChar w:fldCharType="begin"/>
          </w:r>
          <w:r>
            <w:instrText xml:space="preserve"> HYPERLINK \l _Toc194 </w:instrText>
          </w:r>
          <w:r>
            <w:fldChar w:fldCharType="separate"/>
          </w:r>
          <w:r>
            <w:rPr>
              <w:rFonts w:hint="eastAsia"/>
              <w:lang w:val="en-US" w:eastAsia="zh-CN"/>
            </w:rPr>
            <w:t xml:space="preserve">5.0 </w:t>
          </w:r>
          <w:r>
            <w:t>Gantt chart</w:t>
          </w:r>
          <w:r>
            <w:tab/>
          </w:r>
          <w:r>
            <w:fldChar w:fldCharType="begin"/>
          </w:r>
          <w:r>
            <w:instrText xml:space="preserve"> PAGEREF _Toc194 </w:instrText>
          </w:r>
          <w:r>
            <w:fldChar w:fldCharType="separate"/>
          </w:r>
          <w:r>
            <w:t>12</w:t>
          </w:r>
          <w:r>
            <w:fldChar w:fldCharType="end"/>
          </w:r>
          <w:r>
            <w:fldChar w:fldCharType="end"/>
          </w:r>
        </w:p>
        <w:p>
          <w:pPr>
            <w:pStyle w:val="7"/>
            <w:tabs>
              <w:tab w:val="right" w:leader="dot" w:pos="8306"/>
            </w:tabs>
          </w:pPr>
          <w:r>
            <w:fldChar w:fldCharType="begin"/>
          </w:r>
          <w:r>
            <w:instrText xml:space="preserve"> HYPERLINK \l _Toc15749 </w:instrText>
          </w:r>
          <w:r>
            <w:fldChar w:fldCharType="separate"/>
          </w:r>
          <w:r>
            <w:rPr>
              <w:rFonts w:hint="default"/>
            </w:rPr>
            <w:t>References</w:t>
          </w:r>
          <w:r>
            <w:tab/>
          </w:r>
          <w:r>
            <w:fldChar w:fldCharType="begin"/>
          </w:r>
          <w:r>
            <w:instrText xml:space="preserve"> PAGEREF _Toc15749 </w:instrText>
          </w:r>
          <w:r>
            <w:fldChar w:fldCharType="separate"/>
          </w:r>
          <w:r>
            <w:t>13</w:t>
          </w:r>
          <w:r>
            <w:fldChar w:fldCharType="end"/>
          </w:r>
          <w:r>
            <w:fldChar w:fldCharType="end"/>
          </w:r>
        </w:p>
        <w:p>
          <w:r>
            <w:fldChar w:fldCharType="end"/>
          </w:r>
        </w:p>
      </w:sdtContent>
    </w:sdt>
    <w:p>
      <w:pPr>
        <w:rPr>
          <w:rFonts w:hint="default" w:ascii="Times New Roman" w:hAnsi="Times New Roman" w:cs="Times New Roman"/>
          <w:b/>
          <w:sz w:val="40"/>
          <w:lang w:val="en-US" w:eastAsia="zh-CN"/>
        </w:rPr>
      </w:pPr>
      <w:r>
        <w:rPr>
          <w:rFonts w:hint="default" w:ascii="Times New Roman" w:hAnsi="Times New Roman" w:cs="Times New Roman"/>
          <w:b/>
          <w:sz w:val="40"/>
          <w:lang w:val="en-US" w:eastAsia="zh-CN"/>
        </w:rPr>
        <w:br w:type="page"/>
      </w:r>
    </w:p>
    <w:p>
      <w:pPr>
        <w:pStyle w:val="2"/>
        <w:bidi w:val="0"/>
        <w:rPr>
          <w:rFonts w:hint="default" w:ascii="Times New Roman" w:hAnsi="Times New Roman" w:cs="Times New Roman"/>
          <w:lang w:val="en-US" w:eastAsia="zh-CN"/>
        </w:rPr>
      </w:pPr>
      <w:bookmarkStart w:id="0" w:name="_Toc10112"/>
      <w:r>
        <w:rPr>
          <w:rFonts w:hint="eastAsia" w:cs="Times New Roman"/>
          <w:lang w:val="en-US" w:eastAsia="zh-CN"/>
        </w:rPr>
        <w:t xml:space="preserve">1.0 </w:t>
      </w:r>
      <w:r>
        <w:rPr>
          <w:rFonts w:hint="default" w:ascii="Times New Roman" w:hAnsi="Times New Roman" w:cs="Times New Roman"/>
          <w:lang w:val="en-US" w:eastAsia="zh-CN"/>
        </w:rPr>
        <w:t>Introduction</w:t>
      </w:r>
      <w:bookmarkEnd w:id="0"/>
    </w:p>
    <w:p>
      <w:pPr>
        <w:rPr>
          <w:rFonts w:hint="default" w:ascii="Times New Roman" w:hAnsi="Times New Roman" w:cs="Times New Roman"/>
          <w:lang w:val="en-US" w:eastAsia="zh-CN"/>
        </w:rPr>
      </w:pPr>
    </w:p>
    <w:p>
      <w:pPr>
        <w:spacing w:line="240" w:lineRule="auto"/>
        <w:jc w:val="both"/>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In March 2006, a kind of micro blog, twitter, was born. In 2007, This business model of Twitter came into China. However, due to the lack of content supervision, broken capital chain, unclear product positioning, poor user experience and other problems, Fanno, jiwai and Tencent and so on failed to go far. In August 2009, Sina, as the leader of China's portal website, launched the "Sina Weibo" internal beta for the first time. Sina microblog chooses to invite celebrities, implement celebrity strategy and give full play to "celebrity effect". The presence of celebrities can improve the media brand value of the platform and ultimately bring economic value. while the establishment of their own microblog can also shorten the distance with fans and expand their appeal and influence. It can be said that the emergence of microblog has opened up a bridge between the elite and the grassroots. On March 27, 2014, Sina released a notice, officially renamed "Sina microblog". The influence of celebrities on users comes from users' recognition of the information transmitted by celebrities and their affirmation of personality charm. This kind of imperceptible and non mandatory way is often more acceptable to marketing objects. With the development of micro blog, as a new and important marketing method, micro blog marketing has been paid more and more attention by advertisers. Among them, celebrity microblog, which has a wider audience and greater influence, has become an important position for enterprises to choose to put advertisements. Celebrity micro blog advertising is becoming more and more fierce, which has become a new way of advertising communication.</w:t>
      </w:r>
    </w:p>
    <w:p>
      <w:pPr>
        <w:rPr>
          <w:rFonts w:hint="default" w:ascii="Times New Roman" w:hAnsi="Times New Roman" w:cs="Times New Roman"/>
          <w:sz w:val="24"/>
          <w:szCs w:val="22"/>
          <w:lang w:val="en-US" w:eastAsia="zh-CN"/>
        </w:rPr>
      </w:pP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As a new advertising medium, microblog has become a unique benchmark in the advertising industry. In its development process, with the strong attraction of microblog itself and the promotion of media platform, more and more celebrities enter microblog. It not only brings great benefits to the media platform, but also promotes the emergence of new marketing methods, which contains huge business opportunities. Compared with the ordinary people or even the marketing number of micro blog marketing, the celebrity micro blog marketing with wide audience and great influence has its unique features. The characteristics of microblog fission communication can greatly promote the spread and sharing of information, and the halo effect of celebrity microblog makes the information expand at a hundred times and a thousand times speed and scope, and achieve the inestimable communication effect. Therefore, for some advertising related enterprise celebrity micro blog advertising mode research is very effective to learn the advantages of micro blog marketing so as to learn, imitate and integrate into itself. Thus attracting more traffic will make itself bigger and stronger, and then generate more profits. Therefore, it is very necessary to study the celebrity micro blog advertising communication. Through the research, we can provide some theoretical basis for microblog platform, better grasp "degree" and give full play to the positive factors in the process of making use of celebrity microblog profits. In order to achieve more advertising platform to understand the advantages and disadvantages of micro-blog platform, extract its essence and discard its dross and integrate itself.</w:t>
      </w:r>
    </w:p>
    <w:p>
      <w:pPr>
        <w:rPr>
          <w:rFonts w:hint="default" w:ascii="Times New Roman" w:hAnsi="Times New Roman" w:cs="Times New Roman"/>
          <w:sz w:val="24"/>
          <w:szCs w:val="22"/>
          <w:lang w:val="en-US" w:eastAsia="zh-CN"/>
        </w:rPr>
      </w:pP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In this report, I will study from four aspects: Microblog celebrity classification statistics, Sina's method of developing celebrity microblog, Investigate the cognition of advertisement, Evaluation of advertising value survey. Finally, it is based on the value of advertising. In order to make the report more professional, I will use social media marketing, celebrity effect, micro blog marketing, fan economy, advertising effect and fission communication in Marketing: An Introduction (F7BX 34).  There are also differentiation , corporate culture and profit model in Business Culture &amp; Strategy (F7J7 35).</w:t>
      </w:r>
    </w:p>
    <w:p>
      <w:pPr>
        <w:rPr>
          <w:rFonts w:hint="default" w:ascii="Times New Roman" w:hAnsi="Times New Roman" w:cs="Times New Roman"/>
          <w:sz w:val="24"/>
          <w:szCs w:val="22"/>
          <w:lang w:val="en-US" w:eastAsia="zh-CN"/>
        </w:rPr>
      </w:pPr>
    </w:p>
    <w:p>
      <w:pPr>
        <w:pStyle w:val="2"/>
        <w:bidi w:val="0"/>
        <w:rPr>
          <w:rFonts w:hint="default"/>
          <w:lang w:val="en-US" w:eastAsia="zh-CN"/>
        </w:rPr>
      </w:pPr>
      <w:bookmarkStart w:id="1" w:name="_Toc11896"/>
      <w:r>
        <w:rPr>
          <w:rFonts w:hint="default"/>
          <w:lang w:val="en-US" w:eastAsia="zh-CN"/>
        </w:rPr>
        <w:t>2.0 Research Aims and Objectives</w:t>
      </w:r>
      <w:bookmarkEnd w:id="1"/>
    </w:p>
    <w:p>
      <w:pPr>
        <w:rPr>
          <w:rFonts w:hint="default" w:ascii="Times New Roman" w:hAnsi="Times New Roman" w:cs="Times New Roman"/>
          <w:sz w:val="24"/>
          <w:szCs w:val="22"/>
          <w:lang w:val="en-US" w:eastAsia="zh-CN"/>
        </w:rPr>
      </w:pP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 xml:space="preserve">It will be studied from four aspects: microblog celebrity classification statistics, Sina's method of developing celebrity microblog,  Investigate the cognition of advertisement, Evaluation of advertising value survey and the theoretical literature search methods. Finally, it is based on the value of advertising. (Monster Man, 2019) </w:t>
      </w:r>
    </w:p>
    <w:p>
      <w:pPr>
        <w:rPr>
          <w:rFonts w:hint="default" w:ascii="Times New Roman" w:hAnsi="Times New Roman" w:cs="Times New Roman"/>
          <w:sz w:val="24"/>
          <w:szCs w:val="22"/>
          <w:lang w:val="en-US" w:eastAsia="zh-CN"/>
        </w:rPr>
      </w:pPr>
    </w:p>
    <w:p>
      <w:pPr>
        <w:pStyle w:val="3"/>
        <w:bidi w:val="0"/>
        <w:rPr>
          <w:rFonts w:hint="default"/>
          <w:lang w:val="en-US" w:eastAsia="zh-CN"/>
        </w:rPr>
      </w:pPr>
      <w:bookmarkStart w:id="2" w:name="_Toc17843"/>
      <w:r>
        <w:rPr>
          <w:rFonts w:hint="default"/>
          <w:lang w:val="en-US" w:eastAsia="zh-CN"/>
        </w:rPr>
        <w:t>2.1 Micro-blog Celebrity Classification Statistics</w:t>
      </w:r>
      <w:bookmarkEnd w:id="2"/>
    </w:p>
    <w:p>
      <w:pPr>
        <w:rPr>
          <w:rFonts w:hint="default" w:ascii="Times New Roman" w:hAnsi="Times New Roman" w:cs="Times New Roman"/>
          <w:sz w:val="24"/>
          <w:szCs w:val="22"/>
          <w:lang w:val="en-US" w:eastAsia="zh-CN"/>
        </w:rPr>
      </w:pP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Micro-blog celebrity classification statistics is the first research goal I choose. I am going to investigate the celebrity classification methods of micro-blog and the relevant data of celebrity classification to understand the classification methods of micro-blog for celebrities. I'm going to use literature search to accomplish my research objectives. I plan to first look for relevant information through the Internet to check the celebrity classification and number of Sina Weibo. Later, there will be relevant information on Weibo's official website will be collected. Finally, through screening, the data will be specific and the trend will be analyzed. I will spend about two days to complete this relevant part of the research and according to the requirements of teacher add more relevant information to support my report.</w:t>
      </w: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My first research goal is Micro-blog celebrity classification statistics. I plan to divide celebrities into four parts: entertainment stars, social management, sports celebrities and online celebrities to conduct research. In this part, I will summarize the current microblog classification mainly through the classification of network sources in second-hand research and related paper sources.</w:t>
      </w:r>
    </w:p>
    <w:p>
      <w:pPr>
        <w:rPr>
          <w:rFonts w:hint="default" w:ascii="Times New Roman" w:hAnsi="Times New Roman" w:cs="Times New Roman"/>
          <w:sz w:val="24"/>
          <w:szCs w:val="22"/>
          <w:lang w:val="en-US" w:eastAsia="zh-CN"/>
        </w:rPr>
      </w:pPr>
    </w:p>
    <w:p>
      <w:pPr>
        <w:pStyle w:val="3"/>
        <w:bidi w:val="0"/>
        <w:rPr>
          <w:rFonts w:hint="default"/>
          <w:lang w:val="en-US" w:eastAsia="zh-CN"/>
        </w:rPr>
      </w:pPr>
      <w:bookmarkStart w:id="3" w:name="_Toc25031"/>
      <w:r>
        <w:rPr>
          <w:rFonts w:hint="default"/>
          <w:lang w:val="en-US" w:eastAsia="zh-CN"/>
        </w:rPr>
        <w:t>2.2 Sina's Approach to Developing Celebrity Micro-blogs</w:t>
      </w:r>
      <w:bookmarkEnd w:id="3"/>
    </w:p>
    <w:p>
      <w:pPr>
        <w:rPr>
          <w:rFonts w:hint="default" w:ascii="Times New Roman" w:hAnsi="Times New Roman" w:cs="Times New Roman"/>
          <w:sz w:val="24"/>
          <w:szCs w:val="22"/>
          <w:lang w:val="en-US" w:eastAsia="zh-CN"/>
        </w:rPr>
      </w:pP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Sina's approach to developing celebrity micro-blogs is my second research goal. I will accomplish my research objectives through literature research. By investigating the ways of microblogging to develop celebrities, we can analyze how microblogginjg uses celebrity strategy and pave the way for the formation of celebrity effect. I am looking for ways to attract famous people to Weibo at different stages on the Internet. The characteristics and ways of joining celebrities in different periods are given. I will spend about three days to complete the relevant part of the research and according to the requirements of the teacher medal more relevant information to support my report.</w:t>
      </w: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My second research goal is Sina's approach to developing cellular micro blogs. I plan to divide the development into four stages, determine celebrity strategy, introduce celebrities into microblog, viral communication stage, and consolidate the development stage to conduct research. I will use interview, questionnaire and case analysis to achieve this goal.</w:t>
      </w:r>
    </w:p>
    <w:p>
      <w:pPr>
        <w:rPr>
          <w:rFonts w:hint="default" w:ascii="Times New Roman" w:hAnsi="Times New Roman" w:cs="Times New Roman"/>
          <w:sz w:val="24"/>
          <w:szCs w:val="22"/>
          <w:lang w:val="en-US" w:eastAsia="zh-CN"/>
        </w:rPr>
      </w:pPr>
    </w:p>
    <w:p>
      <w:pPr>
        <w:pStyle w:val="3"/>
        <w:bidi w:val="0"/>
        <w:rPr>
          <w:rFonts w:hint="default"/>
          <w:lang w:val="en-US" w:eastAsia="zh-CN"/>
        </w:rPr>
      </w:pPr>
      <w:bookmarkStart w:id="4" w:name="_Toc30127"/>
      <w:r>
        <w:rPr>
          <w:rFonts w:hint="default"/>
          <w:lang w:val="en-US" w:eastAsia="zh-CN"/>
        </w:rPr>
        <w:t>2.3 Investigate the Cognition of Advertisement</w:t>
      </w:r>
      <w:bookmarkEnd w:id="4"/>
    </w:p>
    <w:p>
      <w:pPr>
        <w:bidi w:val="0"/>
        <w:rPr>
          <w:rFonts w:hint="default"/>
          <w:lang w:val="en-US" w:eastAsia="zh-CN"/>
        </w:rPr>
      </w:pP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The third goal of my research is to investigate the cognition of advertisement. I will use the combination of questionnaire and interview to complete the research objectives. Through the methods of questionnaire and interview, we can judge the external expression of the celebrity effect of microblog advertising, and the public's cognition of microblog advertising. There are three stages in total. The first stage is to distribute questionnaires online, the second stage is to distribute questionnaires in crowded places, and the third stage is to interview some objectives to understand some more in-depth objectives. The online questionnaire is about one week, the real questionnaire is about two days of on-site questionnaire survey, and the interview method takes about two to three hours to interview. (Chen Huaizhi, 2016)</w:t>
      </w: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My third research goal is to investigate the combination of advertisement. I plan to investigate the total scale of users, the number of celebrities, user behavior characteristics, and advertising value. I will use literature, interview and questionnaire to complete this research goal.</w:t>
      </w:r>
    </w:p>
    <w:p>
      <w:pPr>
        <w:rPr>
          <w:rFonts w:hint="default" w:ascii="Times New Roman" w:hAnsi="Times New Roman" w:cs="Times New Roman"/>
          <w:sz w:val="24"/>
          <w:szCs w:val="22"/>
          <w:lang w:val="en-US" w:eastAsia="zh-CN"/>
        </w:rPr>
      </w:pPr>
    </w:p>
    <w:p>
      <w:pPr>
        <w:pStyle w:val="3"/>
        <w:bidi w:val="0"/>
        <w:rPr>
          <w:rFonts w:hint="default"/>
          <w:lang w:val="en-US" w:eastAsia="zh-CN"/>
        </w:rPr>
      </w:pPr>
      <w:bookmarkStart w:id="5" w:name="_Toc6465"/>
      <w:r>
        <w:rPr>
          <w:rFonts w:hint="default"/>
          <w:lang w:val="en-US" w:eastAsia="zh-CN"/>
        </w:rPr>
        <w:t>2.4 Evaluation of Advertising Value Survey</w:t>
      </w:r>
      <w:bookmarkEnd w:id="5"/>
    </w:p>
    <w:p>
      <w:pPr>
        <w:rPr>
          <w:rFonts w:hint="default" w:ascii="Times New Roman" w:hAnsi="Times New Roman" w:cs="Times New Roman"/>
          <w:sz w:val="24"/>
          <w:szCs w:val="22"/>
          <w:lang w:val="en-US" w:eastAsia="zh-CN"/>
        </w:rPr>
      </w:pP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Evaluation of advertising value survey is my fourth research goal. I will use the combination of questionnaire and interview to complete the research objectives. Through the methods of questionnaire and interview, we can judge whether the external performance advertisement of micro-blog celebrity effect can achieve the expected goal and be accepted by the public. There are three stages in total. The first stage is to distribute questionnaires online, the second stage is to distribute questionnaires in crowded places, and the third stage is to interview some objectives to understand some more in-depth objectives. The online questionnaire is about one week, the real questionnaire is about two days of on-site questionnaire survey, and the interview method takes about two to three hours to interview.</w:t>
      </w: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My fourth research goal is evaluation of advertising value survey. I plan to research the advertising value of celebrity Weibo and the negative evaluation of enterprises. I will use the materials of books, journals and magazines, as well as literature research and comparative research to achieve this research goal.</w:t>
      </w:r>
    </w:p>
    <w:p>
      <w:pPr>
        <w:rPr>
          <w:rFonts w:hint="default" w:ascii="Times New Roman" w:hAnsi="Times New Roman" w:cs="Times New Roman"/>
          <w:sz w:val="24"/>
          <w:szCs w:val="22"/>
          <w:lang w:val="en-US" w:eastAsia="zh-CN"/>
        </w:rPr>
      </w:pPr>
    </w:p>
    <w:p>
      <w:pPr>
        <w:pStyle w:val="3"/>
        <w:bidi w:val="0"/>
        <w:rPr>
          <w:rFonts w:hint="default"/>
          <w:lang w:val="en-US" w:eastAsia="zh-CN"/>
        </w:rPr>
      </w:pPr>
      <w:bookmarkStart w:id="6" w:name="_Toc2463"/>
      <w:r>
        <w:rPr>
          <w:rFonts w:hint="default"/>
          <w:lang w:val="en-US" w:eastAsia="zh-CN"/>
        </w:rPr>
        <w:t>2.5 The Theoretical Literature Search Methods</w:t>
      </w:r>
      <w:bookmarkEnd w:id="6"/>
    </w:p>
    <w:p>
      <w:pPr>
        <w:rPr>
          <w:rFonts w:hint="default" w:ascii="Times New Roman" w:hAnsi="Times New Roman" w:cs="Times New Roman"/>
          <w:sz w:val="24"/>
          <w:szCs w:val="22"/>
          <w:lang w:val="en-US" w:eastAsia="zh-CN"/>
        </w:rPr>
      </w:pP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I will study the theoretical literature search methods related to celebrity effect and advertising to complete the research objectives. This basic theoretical knowledge is the basis of my report writing. I need to have a deep understanding of this theoretical knowledge to support my report writing. To ensure that there is no problem in this basic knowledge point.</w:t>
      </w:r>
    </w:p>
    <w:p>
      <w:pP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My fifth research goal is the theoretical literal search methods. This part of theoretical knowledge will involve that I will use social media marketing, celebrity effect, micro blog marketing, fan economy, advertising effect, fission communication, differentiation, corporate culture, profit model to analyze. I will use literature research and books to achieve this goal.</w:t>
      </w:r>
    </w:p>
    <w:p>
      <w:pPr>
        <w:rPr>
          <w:rFonts w:hint="default" w:ascii="Times New Roman" w:hAnsi="Times New Roman" w:cs="Times New Roman"/>
          <w:sz w:val="24"/>
          <w:szCs w:val="22"/>
          <w:lang w:val="en-US" w:eastAsia="zh-CN"/>
        </w:rPr>
      </w:pPr>
    </w:p>
    <w:p>
      <w:pPr>
        <w:pStyle w:val="2"/>
        <w:bidi w:val="0"/>
        <w:rPr>
          <w:rFonts w:hint="default"/>
          <w:lang w:val="en-US" w:eastAsia="zh-CN"/>
        </w:rPr>
      </w:pPr>
      <w:bookmarkStart w:id="7" w:name="_Toc9634"/>
      <w:bookmarkStart w:id="8" w:name="_Toc31865"/>
      <w:r>
        <w:rPr>
          <w:rFonts w:hint="default"/>
          <w:lang w:val="en-US" w:eastAsia="zh-CN"/>
        </w:rPr>
        <w:t>3.0 Information Sources</w:t>
      </w:r>
      <w:bookmarkEnd w:id="7"/>
      <w:bookmarkEnd w:id="8"/>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 will select the main information sources as follows:</w:t>
      </w:r>
    </w:p>
    <w:p>
      <w:pPr>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9" w:name="_Toc3838"/>
      <w:bookmarkStart w:id="10" w:name="_Toc6267"/>
      <w:r>
        <w:rPr>
          <w:rFonts w:hint="default"/>
          <w:lang w:val="en-US" w:eastAsia="zh-CN"/>
        </w:rPr>
        <w:t>3.1 Secondary Information Sources</w:t>
      </w:r>
      <w:bookmarkEnd w:id="9"/>
      <w:bookmarkEnd w:id="10"/>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Secondary information sources including:</w:t>
      </w:r>
    </w:p>
    <w:p>
      <w:pPr>
        <w:rPr>
          <w:rFonts w:hint="default" w:ascii="Times New Roman" w:hAnsi="Times New Roman" w:cs="Times New Roman"/>
          <w:color w:val="auto"/>
          <w:sz w:val="24"/>
          <w:szCs w:val="24"/>
          <w:lang w:val="en-US" w:eastAsia="zh-CN"/>
        </w:rPr>
      </w:pPr>
    </w:p>
    <w:p>
      <w:pPr>
        <w:numPr>
          <w:ilvl w:val="0"/>
          <w:numId w:val="1"/>
        </w:numP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Internet information sources</w:t>
      </w:r>
    </w:p>
    <w:p>
      <w:pPr>
        <w:numPr>
          <w:ilvl w:val="0"/>
          <w:numId w:val="0"/>
        </w:numPr>
        <w:rPr>
          <w:rFonts w:hint="default" w:ascii="Times New Roman" w:hAnsi="Times New Roman" w:cs="Times New Roman"/>
          <w:color w:val="auto"/>
          <w:sz w:val="24"/>
          <w:szCs w:val="24"/>
          <w:lang w:val="en-US" w:eastAsia="zh-CN"/>
        </w:rPr>
      </w:pPr>
    </w:p>
    <w:p>
      <w:pPr>
        <w:numPr>
          <w:ilvl w:val="0"/>
          <w:numId w:val="0"/>
        </w:numPr>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Table 1: Important website</w:t>
      </w:r>
    </w:p>
    <w:p>
      <w:pPr>
        <w:numPr>
          <w:ilvl w:val="0"/>
          <w:numId w:val="0"/>
        </w:numPr>
        <w:jc w:val="center"/>
        <w:rPr>
          <w:rFonts w:hint="default" w:ascii="Times New Roman" w:hAnsi="Times New Roman" w:cs="Times New Roman"/>
          <w:b/>
          <w:bCs/>
          <w:color w:val="auto"/>
          <w:sz w:val="24"/>
          <w:szCs w:val="24"/>
          <w:lang w:val="en-US" w:eastAsia="zh-CN"/>
        </w:rPr>
      </w:pPr>
    </w:p>
    <w:tbl>
      <w:tblPr>
        <w:tblStyle w:val="10"/>
        <w:tblW w:w="9081" w:type="dxa"/>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fixed"/>
        <w:tblCellMar>
          <w:top w:w="0" w:type="dxa"/>
          <w:left w:w="108" w:type="dxa"/>
          <w:bottom w:w="0" w:type="dxa"/>
          <w:right w:w="108" w:type="dxa"/>
        </w:tblCellMar>
      </w:tblPr>
      <w:tblGrid>
        <w:gridCol w:w="2507"/>
        <w:gridCol w:w="1895"/>
        <w:gridCol w:w="1553"/>
        <w:gridCol w:w="1297"/>
        <w:gridCol w:w="1829"/>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283"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Website</w:t>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Article name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Particular year</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 information</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335"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2"/>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advertising communication of micro blog big V -- Based on the top ten popular micro blog bloggers in 2015</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Wang Yuancheng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Advertising value and influence of celebrity Weibo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36"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2"/>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advertising value of celebrity micro blog -- Taking Sina micro blog as an example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Gao Jie</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microblog marketing strategy</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Advertising value of celebrity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"https://www.douban.com/note/350558809/" </w:instrText>
            </w:r>
            <w:r>
              <w:rPr>
                <w:rFonts w:hint="default" w:ascii="Times New Roman" w:hAnsi="Times New Roman" w:cs="Times New Roman"/>
                <w:color w:val="auto"/>
                <w:sz w:val="24"/>
                <w:szCs w:val="24"/>
                <w:vertAlign w:val="baseline"/>
                <w:lang w:val="en-US" w:eastAsia="zh-CN"/>
              </w:rPr>
              <w:fldChar w:fldCharType="separate"/>
            </w:r>
            <w:r>
              <w:rPr>
                <w:rStyle w:val="13"/>
                <w:rFonts w:hint="default" w:ascii="Times New Roman" w:hAnsi="Times New Roman" w:cs="Times New Roman"/>
                <w:color w:val="auto"/>
                <w:sz w:val="24"/>
                <w:szCs w:val="24"/>
                <w:vertAlign w:val="baseline"/>
                <w:lang w:val="en-US" w:eastAsia="zh-CN"/>
              </w:rPr>
              <w:t>https://www.douban.com/note/350558809/</w:t>
            </w:r>
            <w:r>
              <w:rPr>
                <w:rFonts w:hint="default" w:ascii="Times New Roman" w:hAnsi="Times New Roman" w:cs="Times New Roman"/>
                <w:color w:val="auto"/>
                <w:sz w:val="24"/>
                <w:szCs w:val="24"/>
                <w:vertAlign w:val="baseline"/>
                <w:lang w:val="en-US" w:eastAsia="zh-CN"/>
              </w:rPr>
              <w:fldChar w:fldCharType="end"/>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celebrity strategy of microblog -- Taking Sina Weibo as an example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Dai Lijuan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2011</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Celebrity strategy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2"/>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the language features of sina Weibo from the perspective of register theory</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Zhang Yang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Language features of celebrity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"https://www.pconline.com.cn/pdbk/itbk/software/weibo/1206/2837021.html" </w:instrText>
            </w:r>
            <w:r>
              <w:rPr>
                <w:rFonts w:hint="default" w:ascii="Times New Roman" w:hAnsi="Times New Roman" w:cs="Times New Roman"/>
                <w:color w:val="auto"/>
                <w:sz w:val="24"/>
                <w:szCs w:val="24"/>
                <w:vertAlign w:val="baseline"/>
                <w:lang w:val="en-US" w:eastAsia="zh-CN"/>
              </w:rPr>
              <w:fldChar w:fldCharType="separate"/>
            </w:r>
            <w:r>
              <w:rPr>
                <w:rStyle w:val="12"/>
                <w:rFonts w:hint="default" w:ascii="Times New Roman" w:hAnsi="Times New Roman" w:cs="Times New Roman"/>
                <w:color w:val="auto"/>
                <w:sz w:val="24"/>
                <w:szCs w:val="24"/>
                <w:vertAlign w:val="baseline"/>
                <w:lang w:val="en-US" w:eastAsia="zh-CN"/>
              </w:rPr>
              <w:t>https://www.pconline.com.cn/pdbk/itbk/software/weibo/1206/2837021.html</w:t>
            </w:r>
            <w:r>
              <w:rPr>
                <w:rFonts w:hint="default" w:ascii="Times New Roman" w:hAnsi="Times New Roman" w:cs="Times New Roman"/>
                <w:color w:val="auto"/>
                <w:sz w:val="24"/>
                <w:szCs w:val="24"/>
                <w:vertAlign w:val="baseline"/>
                <w:lang w:val="en-US" w:eastAsia="zh-CN"/>
              </w:rPr>
              <w:fldChar w:fldCharType="end"/>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What are microblog celebrities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Pconline</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2019</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Definition of microblog celebrities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2"/>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Which is the top ten microblog celebrities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Tian Tian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Who is the more famous person in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"http://www.qikan.com.cn" </w:instrText>
            </w:r>
            <w:r>
              <w:rPr>
                <w:rFonts w:hint="default" w:ascii="Times New Roman" w:hAnsi="Times New Roman" w:cs="Times New Roman"/>
                <w:color w:val="auto"/>
                <w:sz w:val="24"/>
                <w:szCs w:val="24"/>
              </w:rPr>
              <w:fldChar w:fldCharType="separate"/>
            </w:r>
            <w:r>
              <w:rPr>
                <w:rStyle w:val="12"/>
                <w:rFonts w:hint="default" w:ascii="Times New Roman" w:hAnsi="Times New Roman" w:cs="Times New Roman"/>
                <w:color w:val="auto"/>
                <w:sz w:val="24"/>
                <w:szCs w:val="24"/>
              </w:rPr>
              <w:t>http://www.qikan.com.cn</w:t>
            </w:r>
            <w:r>
              <w:rPr>
                <w:rFonts w:hint="default" w:ascii="Times New Roman" w:hAnsi="Times New Roman" w:cs="Times New Roman"/>
                <w:color w:val="auto"/>
                <w:sz w:val="24"/>
                <w:szCs w:val="24"/>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celebrity effect of microblog</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Chen Qingyun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Some practical examples of celebrity microblogs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"http://www.wenfangge.cn/index.php?app=xinwen_front&amp;act=one_xinwen&amp;id=4280" </w:instrText>
            </w:r>
            <w:r>
              <w:rPr>
                <w:rFonts w:hint="default" w:ascii="Times New Roman" w:hAnsi="Times New Roman" w:cs="Times New Roman"/>
                <w:color w:val="auto"/>
                <w:sz w:val="24"/>
                <w:szCs w:val="24"/>
                <w:lang w:val="en-US" w:eastAsia="zh-CN"/>
              </w:rPr>
              <w:fldChar w:fldCharType="separate"/>
            </w:r>
            <w:r>
              <w:rPr>
                <w:rStyle w:val="13"/>
                <w:rFonts w:hint="default" w:ascii="Times New Roman" w:hAnsi="Times New Roman" w:cs="Times New Roman"/>
                <w:color w:val="auto"/>
                <w:sz w:val="24"/>
                <w:szCs w:val="24"/>
                <w:lang w:val="en-US" w:eastAsia="zh-CN"/>
              </w:rPr>
              <w:t>http://www.wenfangge.cn/index.php?app=xinwen_front&amp;act=one_xinwen&amp;id=4280</w:t>
            </w:r>
            <w:r>
              <w:rPr>
                <w:rFonts w:hint="default" w:ascii="Times New Roman" w:hAnsi="Times New Roman" w:cs="Times New Roman"/>
                <w:color w:val="auto"/>
                <w:sz w:val="24"/>
                <w:szCs w:val="24"/>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Microblog environment analysis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Zhi Gang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2018</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Use PEST to analyze the business environment of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"https://ishare.iask.sina.com.cn/f/jarI3APWHN.html" </w:instrText>
            </w:r>
            <w:r>
              <w:rPr>
                <w:rFonts w:hint="default" w:ascii="Times New Roman" w:hAnsi="Times New Roman" w:cs="Times New Roman"/>
                <w:color w:val="auto"/>
                <w:sz w:val="24"/>
                <w:szCs w:val="24"/>
                <w:lang w:val="en-US" w:eastAsia="zh-CN"/>
              </w:rPr>
              <w:fldChar w:fldCharType="separate"/>
            </w:r>
            <w:r>
              <w:rPr>
                <w:rStyle w:val="13"/>
                <w:rFonts w:hint="default" w:ascii="Times New Roman" w:hAnsi="Times New Roman" w:cs="Times New Roman"/>
                <w:color w:val="auto"/>
                <w:sz w:val="24"/>
                <w:szCs w:val="24"/>
                <w:lang w:val="en-US" w:eastAsia="zh-CN"/>
              </w:rPr>
              <w:t>https://ishare.iask.sina.com.cn/f/jarI3APWHN.html</w:t>
            </w:r>
            <w:r>
              <w:rPr>
                <w:rFonts w:hint="default" w:ascii="Times New Roman" w:hAnsi="Times New Roman" w:cs="Times New Roman"/>
                <w:color w:val="auto"/>
                <w:sz w:val="24"/>
                <w:szCs w:val="24"/>
                <w:lang w:val="en-US" w:eastAsia="zh-CN"/>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characteristics and functions of entertainment star micro blog</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Chen Huaizhi</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gives an example of the characteristics and functions of some celebrity microblogs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"https://www.douban.com/group/topic/33806443/" </w:instrText>
            </w:r>
            <w:r>
              <w:rPr>
                <w:rFonts w:hint="default" w:ascii="Times New Roman" w:hAnsi="Times New Roman" w:cs="Times New Roman"/>
                <w:color w:val="auto"/>
                <w:sz w:val="24"/>
                <w:szCs w:val="24"/>
                <w:lang w:val="en-US" w:eastAsia="zh-CN"/>
              </w:rPr>
              <w:fldChar w:fldCharType="separate"/>
            </w:r>
            <w:r>
              <w:rPr>
                <w:rStyle w:val="12"/>
                <w:rFonts w:hint="default" w:ascii="Times New Roman" w:hAnsi="Times New Roman" w:cs="Times New Roman"/>
                <w:color w:val="auto"/>
                <w:sz w:val="24"/>
                <w:szCs w:val="24"/>
                <w:lang w:val="en-US" w:eastAsia="zh-CN"/>
              </w:rPr>
              <w:t>https://www.douban.com/group/topic/33806443/</w:t>
            </w:r>
            <w:r>
              <w:rPr>
                <w:rFonts w:hint="default" w:ascii="Times New Roman" w:hAnsi="Times New Roman" w:cs="Times New Roman"/>
                <w:color w:val="auto"/>
                <w:sz w:val="24"/>
                <w:szCs w:val="24"/>
                <w:lang w:val="en-US" w:eastAsia="zh-CN"/>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Why does Sina always invite a large number of celebrities to open blogs and microblogs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Zui Chu</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Ways to invite celebrities to join microblog</w:t>
            </w:r>
          </w:p>
        </w:tc>
      </w:tr>
    </w:tbl>
    <w:p>
      <w:pPr>
        <w:numPr>
          <w:ilvl w:val="0"/>
          <w:numId w:val="0"/>
        </w:numPr>
        <w:rPr>
          <w:rFonts w:hint="default" w:ascii="Times New Roman" w:hAnsi="Times New Roman" w:cs="Times New Roman"/>
          <w:color w:val="auto"/>
          <w:sz w:val="24"/>
          <w:szCs w:val="24"/>
          <w:lang w:val="en-US" w:eastAsia="zh-CN"/>
        </w:rPr>
      </w:pPr>
    </w:p>
    <w:p>
      <w:pPr>
        <w:numPr>
          <w:ilvl w:val="0"/>
          <w:numId w:val="1"/>
        </w:numPr>
        <w:ind w:left="0" w:leftChars="0" w:firstLine="0" w:firstLineChars="0"/>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 xml:space="preserve">Information from </w:t>
      </w:r>
      <w:r>
        <w:rPr>
          <w:rFonts w:hint="default" w:ascii="Times New Roman" w:hAnsi="Times New Roman" w:cs="Times New Roman"/>
          <w:b/>
          <w:bCs/>
          <w:color w:val="auto"/>
          <w:sz w:val="24"/>
          <w:szCs w:val="24"/>
          <w:vertAlign w:val="baseline"/>
          <w:lang w:val="en-US" w:eastAsia="zh-CN"/>
        </w:rPr>
        <w:t>Articles and papers</w:t>
      </w:r>
    </w:p>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jc w:val="center"/>
        <w:rPr>
          <w:rFonts w:hint="default" w:ascii="Times New Roman" w:hAnsi="Times New Roman" w:cs="Times New Roman"/>
          <w:b/>
          <w:bCs/>
          <w:color w:val="auto"/>
          <w:sz w:val="24"/>
          <w:szCs w:val="24"/>
          <w:vertAlign w:val="baseline"/>
          <w:lang w:val="en-US" w:eastAsia="zh-CN"/>
        </w:rPr>
      </w:pPr>
      <w:r>
        <w:rPr>
          <w:rFonts w:hint="default" w:ascii="Times New Roman" w:hAnsi="Times New Roman" w:cs="Times New Roman"/>
          <w:b/>
          <w:bCs/>
          <w:color w:val="auto"/>
          <w:sz w:val="24"/>
          <w:szCs w:val="24"/>
          <w:vertAlign w:val="baseline"/>
          <w:lang w:val="en-US" w:eastAsia="zh-CN"/>
        </w:rPr>
        <w:t>Table 2: Important Articles</w:t>
      </w:r>
    </w:p>
    <w:p>
      <w:pPr>
        <w:numPr>
          <w:ilvl w:val="0"/>
          <w:numId w:val="0"/>
        </w:numPr>
        <w:ind w:leftChars="0"/>
        <w:jc w:val="center"/>
        <w:rPr>
          <w:rFonts w:hint="default" w:ascii="Times New Roman" w:hAnsi="Times New Roman" w:cs="Times New Roman"/>
          <w:b/>
          <w:bCs/>
          <w:color w:val="auto"/>
          <w:sz w:val="24"/>
          <w:szCs w:val="24"/>
          <w:vertAlign w:val="baseline"/>
          <w:lang w:val="en-US" w:eastAsia="zh-CN"/>
        </w:rPr>
      </w:pPr>
    </w:p>
    <w:tbl>
      <w:tblPr>
        <w:tblStyle w:val="10"/>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autofit"/>
        <w:tblCellMar>
          <w:top w:w="0" w:type="dxa"/>
          <w:left w:w="108" w:type="dxa"/>
          <w:bottom w:w="0" w:type="dxa"/>
          <w:right w:w="108" w:type="dxa"/>
        </w:tblCellMar>
      </w:tblPr>
      <w:tblGrid>
        <w:gridCol w:w="1775"/>
        <w:gridCol w:w="766"/>
        <w:gridCol w:w="3143"/>
        <w:gridCol w:w="1394"/>
        <w:gridCol w:w="1444"/>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91"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Article name</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Journal number</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Journal name</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855"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celebrity effect factors in micro blog marketing</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2017</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2096-1995(2017)12-0245-01</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Lu Mengmeng</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Science and technology economic guide</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169"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On the moral responsibility of celebrity micro blog</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2013</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2084-2015(2013)03-0281-08</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Yin Dandan</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Network and Information Engineering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335"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Development status and improvement suggestions of celebrity micro blog advertisement in the era of self media</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2018</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2198-2016(2018)95-0284-15</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Lao Guojiao</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RADIO＆TV JOURNAL</w:t>
            </w:r>
          </w:p>
        </w:tc>
      </w:tr>
    </w:tbl>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Table 3: Important Papers</w:t>
      </w:r>
    </w:p>
    <w:p>
      <w:pPr>
        <w:numPr>
          <w:ilvl w:val="0"/>
          <w:numId w:val="0"/>
        </w:numPr>
        <w:ind w:leftChars="0"/>
        <w:rPr>
          <w:rFonts w:hint="default" w:ascii="Times New Roman" w:hAnsi="Times New Roman" w:cs="Times New Roman"/>
          <w:color w:val="auto"/>
          <w:sz w:val="24"/>
          <w:szCs w:val="24"/>
          <w:lang w:val="en-US" w:eastAsia="zh-CN"/>
        </w:rPr>
      </w:pPr>
    </w:p>
    <w:tbl>
      <w:tblPr>
        <w:tblStyle w:val="10"/>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fixed"/>
        <w:tblCellMar>
          <w:top w:w="0" w:type="dxa"/>
          <w:left w:w="108" w:type="dxa"/>
          <w:bottom w:w="0" w:type="dxa"/>
          <w:right w:w="108" w:type="dxa"/>
        </w:tblCellMar>
      </w:tblPr>
      <w:tblGrid>
        <w:gridCol w:w="2697"/>
        <w:gridCol w:w="754"/>
        <w:gridCol w:w="1638"/>
        <w:gridCol w:w="4000"/>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93" w:hRule="atLeast"/>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Paper Name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 xml:space="preserve">Main information                                                                                                      </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celebrity microblog driven by economic interests -- Taking Sina Weibo celebrity microblog as an example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Zhang Yujie</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introduces Sina Weibo's strategy of celebrity development, the reasons for Sina Weibo's strategy of celebrity development, the problems and solutions of sina Weibo's celebrity strategy.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advertising communication of microblog big V -- Based on the top ten popular microblog bloggers in 2015</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Zhao Yuanyuan</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report mainly talks about the analysis of the characteristics and advantages of microblog big V ads, the analysis of the hidden worries about the future development of microblog big V ads, and the countermeasures and suggestions for the development of microblog big V ads.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effect of authenticity of Mircroblog celebrity portrait on buying decisions-Based on ERP research of neural mechanism</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Qiu Tingting</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main content of this paper is to summarize the main content of celebrity effect and the related research of trust theory.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communication characteristics of sina celebrity microblog</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Yang Chengcheng</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definition of sina Weibo celebrities, the communication characteristics of celebrity Weibo, the theory of sina celebrity Weibo and opinion leaders, and the existing problems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advertising value of celebrity micro-blog</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 Take micro-blog Sina as an example</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Gao Jie</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definition of celebrity on Sina Weibo, the advertising value of celebrity Weibo, how enterprises use celebrity Weibo to publish advertisements, the disadvantages of advertisement publishing and solutions.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celebrity strategy of microblog -- Taking Sina Weibo as an example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2011</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Dai lijuan</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development of microblog at home and abroad, Sina microblog celebrity strategic analysis, Sina microblog celebrity development dilemma analysis, Sina microblog how to break through the dilemma analysis.</w:t>
            </w:r>
          </w:p>
        </w:tc>
      </w:tr>
    </w:tbl>
    <w:p>
      <w:pPr>
        <w:widowControl w:val="0"/>
        <w:numPr>
          <w:ilvl w:val="0"/>
          <w:numId w:val="0"/>
        </w:numPr>
        <w:ind w:leftChars="0"/>
        <w:jc w:val="both"/>
        <w:rPr>
          <w:rFonts w:hint="default" w:ascii="Times New Roman" w:hAnsi="Times New Roman" w:cs="Times New Roman"/>
          <w:color w:val="auto"/>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Books</w:t>
      </w:r>
    </w:p>
    <w:p>
      <w:pPr>
        <w:widowControl w:val="0"/>
        <w:numPr>
          <w:ilvl w:val="0"/>
          <w:numId w:val="0"/>
        </w:numPr>
        <w:ind w:leftChars="0"/>
        <w:jc w:val="both"/>
        <w:rPr>
          <w:rFonts w:hint="default" w:ascii="Times New Roman" w:hAnsi="Times New Roman" w:cs="Times New Roman"/>
          <w:color w:val="auto"/>
          <w:sz w:val="24"/>
          <w:szCs w:val="24"/>
          <w:lang w:val="en-US" w:eastAsia="zh-CN"/>
        </w:rPr>
      </w:pPr>
    </w:p>
    <w:tbl>
      <w:tblPr>
        <w:tblStyle w:val="10"/>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autofit"/>
        <w:tblCellMar>
          <w:top w:w="0" w:type="dxa"/>
          <w:left w:w="108" w:type="dxa"/>
          <w:bottom w:w="0" w:type="dxa"/>
          <w:right w:w="108" w:type="dxa"/>
        </w:tblCellMar>
      </w:tblPr>
      <w:tblGrid>
        <w:gridCol w:w="2030"/>
        <w:gridCol w:w="1556"/>
        <w:gridCol w:w="1681"/>
        <w:gridCol w:w="740"/>
        <w:gridCol w:w="2515"/>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Book Name</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Press</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 Information</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Managing People and organizations</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SQA</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Scottish Qualifications Authority</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2009</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Mainly using Maslow's demand theory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Marketing: An Introduction</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SQA</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Scottish Qualifications Authority</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2007</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Knowledge of marketing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iCs/>
                <w:color w:val="auto"/>
                <w:sz w:val="24"/>
                <w:szCs w:val="24"/>
                <w:lang w:val="en-US" w:eastAsia="zh-CN"/>
              </w:rPr>
              <w:t>Marketing Management</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Fei Lipu</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 xml:space="preserve"> Renmin University Press</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2015</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Knowledge of marketing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i/>
                <w:iCs/>
                <w:color w:val="auto"/>
                <w:sz w:val="24"/>
                <w:szCs w:val="24"/>
                <w:lang w:val="en-US" w:eastAsia="zh-CN"/>
              </w:rPr>
            </w:pPr>
            <w:r>
              <w:rPr>
                <w:rFonts w:hint="default" w:ascii="Times New Roman" w:hAnsi="Times New Roman" w:cs="Times New Roman"/>
                <w:color w:val="auto"/>
                <w:sz w:val="24"/>
                <w:szCs w:val="24"/>
                <w:lang w:val="en-US" w:eastAsia="zh-CN"/>
              </w:rPr>
              <w:t>The Management of Strategy</w:t>
            </w:r>
          </w:p>
        </w:tc>
        <w:tc>
          <w:tcPr>
            <w:tcW w:w="1703"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Fred R. David</w:t>
            </w:r>
          </w:p>
        </w:tc>
        <w:tc>
          <w:tcPr>
            <w:tcW w:w="1704"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China Renmin University Press</w:t>
            </w:r>
          </w:p>
        </w:tc>
        <w:tc>
          <w:tcPr>
            <w:tcW w:w="750"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2016</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definition of differentiation, corporate culture and profit model, as well as the related expanding knowledge are all from this book</w:t>
            </w:r>
          </w:p>
        </w:tc>
      </w:tr>
    </w:tbl>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1" w:name="_Toc19220"/>
      <w:bookmarkStart w:id="12" w:name="_Toc25974"/>
      <w:r>
        <w:rPr>
          <w:rFonts w:hint="default"/>
          <w:lang w:val="en-US" w:eastAsia="zh-CN"/>
        </w:rPr>
        <w:t>3.1 Primary information sources</w:t>
      </w:r>
      <w:bookmarkEnd w:id="11"/>
      <w:bookmarkEnd w:id="12"/>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Primary information sources including:</w:t>
      </w:r>
    </w:p>
    <w:p>
      <w:pPr>
        <w:widowControl w:val="0"/>
        <w:numPr>
          <w:ilvl w:val="0"/>
          <w:numId w:val="0"/>
        </w:numPr>
        <w:jc w:val="both"/>
        <w:rPr>
          <w:rFonts w:hint="default" w:ascii="Times New Roman" w:hAnsi="Times New Roman" w:cs="Times New Roman"/>
          <w:color w:val="auto"/>
          <w:sz w:val="24"/>
          <w:szCs w:val="24"/>
          <w:lang w:val="en-US" w:eastAsia="zh-CN"/>
        </w:rPr>
      </w:pPr>
    </w:p>
    <w:p>
      <w:pPr>
        <w:numPr>
          <w:ilvl w:val="0"/>
          <w:numId w:val="2"/>
        </w:numPr>
        <w:bidi w:val="0"/>
        <w:rPr>
          <w:rFonts w:hint="default" w:ascii="Times New Roman" w:hAnsi="Times New Roman" w:cs="Times New Roman"/>
          <w:b/>
          <w:bCs/>
          <w:lang w:val="en-US" w:eastAsia="zh-CN"/>
        </w:rPr>
      </w:pPr>
      <w:r>
        <w:rPr>
          <w:rFonts w:hint="default" w:ascii="Times New Roman" w:hAnsi="Times New Roman" w:cs="Times New Roman"/>
          <w:b/>
          <w:bCs/>
          <w:lang w:val="en-US" w:eastAsia="zh-CN"/>
        </w:rPr>
        <w:t>Questionnaire survey result</w:t>
      </w:r>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 will use the questionnaire survey method to understand customers' experience of microblog. This survey mainly uses QQ and offline questionnaires. The purpose is to collect information at a faster rate and to collect answers from more different people. In this questionnaire, I will evaluate the celebrity strategy of microblog through its interface, favorite reading section, attraction of celebrities, quality of celebrities and so on. To achieve the goal of microblog celebrity strategic research.</w:t>
      </w:r>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2"/>
        </w:numPr>
        <w:ind w:left="0" w:leftChars="0" w:firstLine="0" w:firstLineChars="0"/>
        <w:jc w:val="both"/>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Information collected from interview</w:t>
      </w:r>
    </w:p>
    <w:p>
      <w:pPr>
        <w:widowControl w:val="0"/>
        <w:numPr>
          <w:ilvl w:val="0"/>
          <w:numId w:val="0"/>
        </w:numPr>
        <w:ind w:leftChars="0"/>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 will use the interview method to understand customers' experience of microblog. This research mainly investigates some people who use microblog or know microblog. In this interview, I will ask the researchers about some usage problems when browsing Weibo. Understand the problems of microblog celebrity strategy and their views on these problems. In order to complete the research goal of microblog celebrity strategy.</w:t>
      </w:r>
    </w:p>
    <w:p>
      <w:pPr>
        <w:rPr>
          <w:rFonts w:hint="default" w:ascii="Times New Roman" w:hAnsi="Times New Roman" w:cs="Times New Roman"/>
          <w:color w:val="auto"/>
          <w:sz w:val="24"/>
          <w:szCs w:val="24"/>
          <w:lang w:val="en-US" w:eastAsia="zh-CN"/>
        </w:rPr>
      </w:pPr>
    </w:p>
    <w:p>
      <w:pPr>
        <w:pStyle w:val="2"/>
        <w:bidi w:val="0"/>
        <w:rPr>
          <w:rFonts w:hint="default" w:ascii="Times New Roman" w:hAnsi="Times New Roman" w:cs="Times New Roman"/>
          <w:lang w:val="en-US" w:eastAsia="zh-CN"/>
        </w:rPr>
      </w:pPr>
      <w:bookmarkStart w:id="13" w:name="_Toc30145"/>
      <w:bookmarkStart w:id="14" w:name="_Toc24434"/>
      <w:r>
        <w:rPr>
          <w:rFonts w:hint="default" w:ascii="Times New Roman" w:hAnsi="Times New Roman" w:cs="Times New Roman"/>
          <w:lang w:val="en-US" w:eastAsia="zh-CN"/>
        </w:rPr>
        <w:t>4.0 research methods and justifications</w:t>
      </w:r>
      <w:bookmarkEnd w:id="13"/>
      <w:bookmarkEnd w:id="14"/>
    </w:p>
    <w:p>
      <w:p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I will choose the main research methous as follows:</w:t>
      </w:r>
    </w:p>
    <w:p>
      <w:pPr>
        <w:rPr>
          <w:rFonts w:hint="default" w:ascii="Times New Roman" w:hAnsi="Times New Roman" w:eastAsia="宋体" w:cs="Times New Roman"/>
          <w:color w:val="auto"/>
          <w:sz w:val="24"/>
          <w:szCs w:val="24"/>
          <w:lang w:val="en-US" w:eastAsia="zh-CN"/>
        </w:rPr>
      </w:pPr>
    </w:p>
    <w:p>
      <w:pPr>
        <w:pStyle w:val="3"/>
        <w:bidi w:val="0"/>
        <w:rPr>
          <w:rFonts w:hint="default" w:ascii="Times New Roman" w:hAnsi="Times New Roman" w:cs="Times New Roman"/>
          <w:lang w:val="en-US" w:eastAsia="zh-CN"/>
        </w:rPr>
      </w:pPr>
      <w:bookmarkStart w:id="15" w:name="_Toc17053"/>
      <w:bookmarkStart w:id="16" w:name="_Toc17122"/>
      <w:r>
        <w:rPr>
          <w:rFonts w:hint="eastAsia" w:ascii="Times New Roman" w:hAnsi="Times New Roman" w:cs="Times New Roman"/>
          <w:lang w:val="en-US" w:eastAsia="zh-CN"/>
        </w:rPr>
        <w:t>4.1</w:t>
      </w:r>
      <w:r>
        <w:rPr>
          <w:rFonts w:hint="default" w:ascii="Times New Roman" w:hAnsi="Times New Roman" w:cs="Times New Roman"/>
          <w:lang w:val="en-US" w:eastAsia="zh-CN"/>
        </w:rPr>
        <w:t xml:space="preserve"> Research methods of secondary information</w:t>
      </w:r>
      <w:bookmarkEnd w:id="15"/>
      <w:bookmarkEnd w:id="16"/>
    </w:p>
    <w:p>
      <w:pPr>
        <w:rPr>
          <w:rFonts w:hint="default" w:ascii="Times New Roman" w:hAnsi="Times New Roman" w:eastAsia="宋体" w:cs="Times New Roman"/>
          <w:color w:val="auto"/>
          <w:sz w:val="24"/>
          <w:szCs w:val="24"/>
          <w:lang w:val="en-US" w:eastAsia="zh-CN"/>
        </w:rPr>
      </w:pPr>
    </w:p>
    <w:p>
      <w:pPr>
        <w:numPr>
          <w:ilvl w:val="0"/>
          <w:numId w:val="3"/>
        </w:numPr>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Desk research method</w:t>
      </w:r>
    </w:p>
    <w:p>
      <w:pPr>
        <w:numPr>
          <w:ilvl w:val="0"/>
          <w:numId w:val="0"/>
        </w:num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I will use the desk research method for data processing，Desk </w:t>
      </w:r>
      <w:r>
        <w:rPr>
          <w:rFonts w:hint="default" w:ascii="Times New Roman" w:hAnsi="Times New Roman" w:cs="Times New Roman"/>
          <w:color w:val="auto"/>
          <w:sz w:val="24"/>
          <w:szCs w:val="24"/>
          <w:lang w:val="en-US" w:eastAsia="en-US"/>
        </w:rPr>
        <w:t>research</w:t>
      </w:r>
      <w:r>
        <w:rPr>
          <w:rFonts w:hint="default" w:ascii="Times New Roman" w:hAnsi="Times New Roman" w:eastAsia="宋体" w:cs="Times New Roman"/>
          <w:color w:val="auto"/>
          <w:sz w:val="24"/>
          <w:szCs w:val="24"/>
          <w:lang w:val="en-US" w:eastAsia="zh-CN"/>
        </w:rPr>
        <w:t xml:space="preserve"> collect information that others have already investigated to determine the template and writing style. The main way is the network and the related books of the library. First of all, I use the keyword "Sina Weibo celebrity" to conduct a preliminary search of the materials, and then make a preliminary screening and classification of the materials according to the outline of my report. When writing related parts, you can improve your own report according to the content and structure written by others. The advantage of using second-hand information is that there is a large amount of data that can be collected quickly and do not need a lot of money for research.</w:t>
      </w:r>
    </w:p>
    <w:p>
      <w:pPr>
        <w:rPr>
          <w:rFonts w:hint="default" w:ascii="Times New Roman" w:hAnsi="Times New Roman" w:eastAsia="宋体" w:cs="Times New Roman"/>
          <w:b/>
          <w:bCs/>
          <w:color w:val="auto"/>
          <w:sz w:val="24"/>
          <w:szCs w:val="24"/>
          <w:lang w:val="en-US" w:eastAsia="zh-CN"/>
        </w:rPr>
      </w:pPr>
    </w:p>
    <w:p>
      <w:pPr>
        <w:numPr>
          <w:ilvl w:val="0"/>
          <w:numId w:val="3"/>
        </w:numPr>
        <w:ind w:left="0" w:leftChars="0" w:firstLine="0" w:firstLineChars="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Documentary method</w:t>
      </w:r>
    </w:p>
    <w:p>
      <w:pPr>
        <w:numPr>
          <w:ilvl w:val="0"/>
          <w:numId w:val="0"/>
        </w:numPr>
        <w:ind w:leftChars="0"/>
        <w:rPr>
          <w:rFonts w:hint="default" w:ascii="Times New Roman" w:hAnsi="Times New Roman" w:eastAsia="宋体" w:cs="Times New Roman"/>
          <w:color w:val="auto"/>
          <w:sz w:val="24"/>
          <w:szCs w:val="24"/>
          <w:lang w:val="en-US" w:eastAsia="zh-CN"/>
        </w:rPr>
      </w:pPr>
    </w:p>
    <w:p>
      <w:pPr>
        <w:rPr>
          <w:rFonts w:hint="default" w:ascii="Times New Roman" w:hAnsi="Times New Roman" w:eastAsia="仿宋"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I will use the desk research method for data processing. Documentary method</w:t>
      </w:r>
      <w:r>
        <w:rPr>
          <w:rFonts w:hint="default" w:ascii="Times New Roman" w:hAnsi="Times New Roman" w:eastAsia="仿宋" w:cs="Times New Roman"/>
          <w:color w:val="auto"/>
          <w:sz w:val="24"/>
          <w:szCs w:val="24"/>
          <w:lang w:val="en-US" w:eastAsia="zh-CN"/>
        </w:rPr>
        <w:t xml:space="preserve"> is to study the achievements of microblog research at home and abroad by consulting library books and documents, and collecting various kinds of information on the Internet. So as to provide theoretical guidance and support for this study. I intend to add a lot of theoretical knowledge to my articles, such as celebrity effect, microblog marketing, fan economy and differentiation, etc. These theoretical knowledge can well enrich the content of the paper.</w:t>
      </w:r>
    </w:p>
    <w:p>
      <w:pPr>
        <w:numPr>
          <w:ilvl w:val="0"/>
          <w:numId w:val="0"/>
        </w:numPr>
        <w:ind w:leftChars="0"/>
        <w:rPr>
          <w:rFonts w:hint="default" w:ascii="Times New Roman" w:hAnsi="Times New Roman" w:eastAsia="宋体" w:cs="Times New Roman"/>
          <w:b/>
          <w:bCs/>
          <w:color w:val="auto"/>
          <w:sz w:val="24"/>
          <w:szCs w:val="24"/>
          <w:lang w:val="en-US" w:eastAsia="zh-CN"/>
        </w:rPr>
      </w:pPr>
    </w:p>
    <w:p>
      <w:pPr>
        <w:numPr>
          <w:ilvl w:val="0"/>
          <w:numId w:val="3"/>
        </w:numPr>
        <w:ind w:left="0" w:leftChars="0" w:firstLine="0" w:firstLineChars="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Comparative method</w:t>
      </w:r>
    </w:p>
    <w:p>
      <w:pPr>
        <w:numPr>
          <w:ilvl w:val="0"/>
          <w:numId w:val="0"/>
        </w:numPr>
        <w:ind w:leftChars="0"/>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Comparative research is a method to study and judge the similarity or difference between objects and between people. In this paper, I will analyze the advantages and disadvantages of celebrity micro blog advertising by comparing the differences between celebrity micro blog and ordinary micro blog in advertising value, advertising communication mode and advertising audience. And I will put forward my own solutions to these problems. The implementation of this comparative method can better reflect the gap between the two, and can put forward targeted questions.</w:t>
      </w:r>
    </w:p>
    <w:p>
      <w:pPr>
        <w:rPr>
          <w:rFonts w:hint="default" w:ascii="Times New Roman" w:hAnsi="Times New Roman" w:eastAsia="宋体" w:cs="Times New Roman"/>
          <w:color w:val="auto"/>
          <w:sz w:val="24"/>
          <w:szCs w:val="24"/>
          <w:lang w:val="en-US" w:eastAsia="zh-CN"/>
        </w:rPr>
      </w:pPr>
    </w:p>
    <w:p>
      <w:pPr>
        <w:pStyle w:val="3"/>
        <w:bidi w:val="0"/>
        <w:rPr>
          <w:rFonts w:hint="default"/>
          <w:lang w:val="en-US" w:eastAsia="zh-CN"/>
        </w:rPr>
      </w:pPr>
      <w:bookmarkStart w:id="17" w:name="_Toc30799"/>
      <w:bookmarkStart w:id="18" w:name="_Toc2011"/>
      <w:r>
        <w:rPr>
          <w:rFonts w:hint="eastAsia"/>
          <w:lang w:val="en-US" w:eastAsia="zh-CN"/>
        </w:rPr>
        <w:t>4.2</w:t>
      </w:r>
      <w:r>
        <w:rPr>
          <w:rFonts w:hint="default"/>
          <w:lang w:val="en-US" w:eastAsia="zh-CN"/>
        </w:rPr>
        <w:t xml:space="preserve"> primary information research method</w:t>
      </w:r>
      <w:bookmarkEnd w:id="17"/>
      <w:bookmarkEnd w:id="18"/>
    </w:p>
    <w:p>
      <w:pPr>
        <w:rPr>
          <w:rFonts w:hint="default" w:ascii="Times New Roman" w:hAnsi="Times New Roman" w:eastAsia="宋体" w:cs="Times New Roman"/>
          <w:b/>
          <w:bCs/>
          <w:color w:val="auto"/>
          <w:sz w:val="24"/>
          <w:szCs w:val="24"/>
          <w:lang w:val="en-US" w:eastAsia="zh-CN"/>
        </w:rPr>
      </w:pPr>
    </w:p>
    <w:p>
      <w:pPr>
        <w:numPr>
          <w:ilvl w:val="0"/>
          <w:numId w:val="4"/>
        </w:numPr>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Questionnaire survey</w:t>
      </w:r>
    </w:p>
    <w:p>
      <w:pPr>
        <w:numPr>
          <w:ilvl w:val="0"/>
          <w:numId w:val="0"/>
        </w:num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I will start the survey after December 9. The data will be collected mainly through the Internet and questionnaire distributed on the street. On the Internet, QQ is used to conduct a questionnaire survey for friends and people in group chat. In reality, I will take a weekend or a few weeks to go to the surrounding business district or the place where the traffic is relatively large to send questionnaires for statistics. These respondents are almost completely random, including all kinds of people's opinions on Sina Weibo. I plan to count about 100 people as the number of research. In the process of survey, I need to bring some corresponding small gifts as gifts to fill in the questionnaire. At the same time, they need to carry a certain amount of water-based pen for the interviewees to write. I will recycle all the paper and electronic materials at the end. Use Excel to classify the problems and draw corresponding tables. And through the knowledge of research skills for data collection and induction.</w:t>
      </w:r>
    </w:p>
    <w:p>
      <w:pPr>
        <w:rPr>
          <w:rFonts w:hint="default" w:ascii="Times New Roman" w:hAnsi="Times New Roman" w:eastAsia="宋体" w:cs="Times New Roman"/>
          <w:color w:val="auto"/>
          <w:sz w:val="24"/>
          <w:szCs w:val="24"/>
          <w:lang w:val="en-US" w:eastAsia="zh-CN"/>
        </w:rPr>
      </w:pPr>
    </w:p>
    <w:p>
      <w:pPr>
        <w:numPr>
          <w:ilvl w:val="0"/>
          <w:numId w:val="5"/>
        </w:numPr>
        <w:bidi w:val="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Interview method</w:t>
      </w:r>
    </w:p>
    <w:p>
      <w:pPr>
        <w:numPr>
          <w:ilvl w:val="0"/>
          <w:numId w:val="0"/>
        </w:numPr>
        <w:bidi w:val="0"/>
        <w:rPr>
          <w:rFonts w:hint="default" w:ascii="Times New Roman" w:hAnsi="Times New Roman" w:eastAsia="宋体" w:cs="Times New Roman"/>
          <w:color w:val="auto"/>
          <w:sz w:val="24"/>
          <w:szCs w:val="24"/>
          <w:lang w:val="en-US" w:eastAsia="zh-CN"/>
        </w:rPr>
      </w:pPr>
    </w:p>
    <w:p>
      <w:pPr>
        <w:numPr>
          <w:ilvl w:val="0"/>
          <w:numId w:val="0"/>
        </w:numPr>
        <w:bidi w:val="0"/>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I will have an interview in January or so, and I will choose an online telephone interview way to finish this part. In total, two or three research objectives will be selected to answer the corresponding questions, each of which will be asked for about five minutes. Interview can be a good supplement to the results of questionnaire survey and can understand the detailed views of many microblog users on celebrity microblog according to their own needs. More real and targeted understanding of the problems faced by celebrity microblog, and targeted solutions.</w:t>
      </w:r>
    </w:p>
    <w:p>
      <w:pPr>
        <w:numPr>
          <w:ilvl w:val="0"/>
          <w:numId w:val="0"/>
        </w:numPr>
        <w:bidi w:val="0"/>
        <w:rPr>
          <w:rFonts w:hint="default" w:ascii="Times New Roman" w:hAnsi="Times New Roman" w:eastAsia="宋体" w:cs="Times New Roman"/>
          <w:color w:val="auto"/>
          <w:sz w:val="24"/>
          <w:szCs w:val="24"/>
          <w:lang w:val="en-US" w:eastAsia="zh-CN"/>
        </w:rPr>
      </w:pPr>
    </w:p>
    <w:p>
      <w:pPr>
        <w:pStyle w:val="2"/>
        <w:bidi w:val="0"/>
        <w:rPr>
          <w:rFonts w:hint="default" w:ascii="Times New Roman" w:hAnsi="Times New Roman" w:eastAsia="宋体" w:cs="Times New Roman"/>
          <w:color w:val="auto"/>
          <w:sz w:val="24"/>
          <w:szCs w:val="24"/>
          <w:lang w:val="en-US" w:eastAsia="zh-CN"/>
        </w:rPr>
      </w:pPr>
      <w:bookmarkStart w:id="19" w:name="_Toc194"/>
      <w:r>
        <w:rPr>
          <w:rFonts w:hint="eastAsia"/>
          <w:lang w:val="en-US" w:eastAsia="zh-CN"/>
        </w:rPr>
        <w:t xml:space="preserve">5.0 </w:t>
      </w:r>
      <w:r>
        <w:t>Gantt chart</w:t>
      </w:r>
      <w:bookmarkEnd w:id="19"/>
    </w:p>
    <w:p>
      <w:pPr>
        <w:numPr>
          <w:ilvl w:val="0"/>
          <w:numId w:val="0"/>
        </w:numPr>
        <w:bidi w:val="0"/>
        <w:rPr>
          <w:rFonts w:hint="default" w:ascii="Times New Roman" w:hAnsi="Times New Roman" w:eastAsia="宋体" w:cs="Times New Roman"/>
          <w:color w:val="auto"/>
          <w:sz w:val="24"/>
          <w:szCs w:val="24"/>
          <w:lang w:val="en-US" w:eastAsia="zh-CN"/>
        </w:rPr>
      </w:pPr>
    </w:p>
    <w:p>
      <w:pPr>
        <w:numPr>
          <w:ilvl w:val="0"/>
          <w:numId w:val="0"/>
        </w:numPr>
        <w:bidi w:val="0"/>
      </w:pPr>
      <w:r>
        <w:drawing>
          <wp:inline distT="0" distB="0" distL="0" distR="0">
            <wp:extent cx="5274310" cy="4468495"/>
            <wp:effectExtent l="9525" t="9525" r="12065" b="17780"/>
            <wp:docPr id="3"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ell phone&#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274310" cy="4468495"/>
                    </a:xfrm>
                    <a:prstGeom prst="rect">
                      <a:avLst/>
                    </a:prstGeom>
                    <a:ln>
                      <a:solidFill>
                        <a:schemeClr val="tx1"/>
                      </a:solidFill>
                    </a:ln>
                  </pic:spPr>
                </pic:pic>
              </a:graphicData>
            </a:graphic>
          </wp:inline>
        </w:drawing>
      </w:r>
    </w:p>
    <w:p>
      <w:pPr>
        <w:rPr>
          <w:rFonts w:hint="default"/>
          <w:lang w:val="en-US" w:eastAsia="zh-CN"/>
        </w:rPr>
      </w:pPr>
      <w:r>
        <w:rPr>
          <w:rFonts w:hint="default"/>
          <w:lang w:val="en-US" w:eastAsia="zh-CN"/>
        </w:rPr>
        <w:br w:type="page"/>
      </w:r>
    </w:p>
    <w:p>
      <w:pPr>
        <w:pStyle w:val="2"/>
        <w:bidi w:val="0"/>
        <w:rPr>
          <w:rFonts w:hint="default"/>
        </w:rPr>
      </w:pPr>
      <w:bookmarkStart w:id="20" w:name="_Toc15749"/>
      <w:r>
        <w:rPr>
          <w:rFonts w:hint="default"/>
        </w:rPr>
        <w:t>References</w:t>
      </w:r>
      <w:bookmarkEnd w:id="20"/>
    </w:p>
    <w:p>
      <w:pPr>
        <w:rPr>
          <w:rFonts w:hint="default"/>
        </w:rPr>
      </w:pPr>
    </w:p>
    <w:p>
      <w:pPr>
        <w:numPr>
          <w:ilvl w:val="0"/>
          <w:numId w:val="6"/>
        </w:numPr>
        <w:ind w:left="0" w:leftChars="0" w:firstLine="0" w:firstLineChars="0"/>
        <w:rPr>
          <w:rFonts w:hint="default" w:ascii="Arial" w:hAnsi="Arial" w:eastAsia="宋体" w:cs="Arial"/>
          <w:color w:val="auto"/>
          <w:sz w:val="24"/>
          <w:szCs w:val="24"/>
        </w:rPr>
      </w:pPr>
      <w:bookmarkStart w:id="21" w:name="_GoBack"/>
      <w:r>
        <w:rPr>
          <w:rFonts w:hint="default" w:ascii="Arial" w:hAnsi="Arial" w:cs="Arial"/>
          <w:color w:val="auto"/>
          <w:sz w:val="24"/>
          <w:szCs w:val="24"/>
          <w:lang w:val="en-US" w:eastAsia="zh-CN"/>
        </w:rPr>
        <w:t>Monster Man (2019)</w:t>
      </w:r>
      <w:bookmarkEnd w:id="21"/>
      <w:r>
        <w:rPr>
          <w:rFonts w:hint="default" w:ascii="Arial" w:hAnsi="Arial" w:cs="Arial"/>
          <w:color w:val="auto"/>
          <w:sz w:val="24"/>
          <w:szCs w:val="24"/>
          <w:lang w:val="en-US" w:eastAsia="zh-CN"/>
        </w:rPr>
        <w:t xml:space="preserve"> </w:t>
      </w:r>
      <w:r>
        <w:rPr>
          <w:rFonts w:hint="default" w:ascii="Arial" w:hAnsi="Arial" w:cs="Arial"/>
          <w:i/>
          <w:iCs/>
          <w:color w:val="auto"/>
          <w:sz w:val="24"/>
          <w:szCs w:val="24"/>
          <w:lang w:val="en-US" w:eastAsia="zh-CN"/>
        </w:rPr>
        <w:t>Effective research methods</w:t>
      </w:r>
      <w:r>
        <w:rPr>
          <w:rFonts w:hint="default" w:ascii="Arial" w:hAnsi="Arial" w:cs="Arial"/>
          <w:color w:val="auto"/>
          <w:sz w:val="24"/>
          <w:szCs w:val="24"/>
          <w:lang w:val="en-US" w:eastAsia="zh-CN"/>
        </w:rPr>
        <w:t xml:space="preserve"> [online] </w:t>
      </w:r>
      <w:r>
        <w:rPr>
          <w:rFonts w:hint="default" w:ascii="Arial" w:hAnsi="Arial" w:cs="Arial"/>
          <w:color w:val="auto"/>
          <w:sz w:val="24"/>
          <w:szCs w:val="24"/>
        </w:rPr>
        <w:t xml:space="preserve">Available </w:t>
      </w:r>
      <w:r>
        <w:rPr>
          <w:rFonts w:hint="default" w:ascii="Arial" w:hAnsi="Arial" w:cs="Arial"/>
          <w:color w:val="auto"/>
          <w:sz w:val="24"/>
          <w:szCs w:val="24"/>
          <w:lang w:val="en-US" w:eastAsia="zh-CN"/>
        </w:rPr>
        <w:t xml:space="preserve">from: </w:t>
      </w:r>
      <w:r>
        <w:rPr>
          <w:rFonts w:hint="default" w:ascii="Arial" w:hAnsi="Arial" w:cs="Arial"/>
          <w:color w:val="auto"/>
          <w:sz w:val="24"/>
          <w:szCs w:val="24"/>
          <w:lang w:val="en-US" w:eastAsia="zh-CN"/>
        </w:rPr>
        <w:fldChar w:fldCharType="begin"/>
      </w:r>
      <w:r>
        <w:rPr>
          <w:rFonts w:hint="default" w:ascii="Arial" w:hAnsi="Arial" w:cs="Arial"/>
          <w:color w:val="auto"/>
          <w:sz w:val="24"/>
          <w:szCs w:val="24"/>
          <w:lang w:val="en-US" w:eastAsia="zh-CN"/>
        </w:rPr>
        <w:instrText xml:space="preserve"> HYPERLINK "http://www.niaogebiji.com/article-24275-1.html?from=singlemessage" </w:instrText>
      </w:r>
      <w:r>
        <w:rPr>
          <w:rFonts w:hint="default" w:ascii="Arial" w:hAnsi="Arial" w:cs="Arial"/>
          <w:color w:val="auto"/>
          <w:sz w:val="24"/>
          <w:szCs w:val="24"/>
          <w:lang w:val="en-US" w:eastAsia="zh-CN"/>
        </w:rPr>
        <w:fldChar w:fldCharType="separate"/>
      </w:r>
      <w:r>
        <w:rPr>
          <w:rStyle w:val="13"/>
          <w:rFonts w:hint="default" w:ascii="Arial" w:hAnsi="Arial" w:cs="Arial"/>
          <w:color w:val="auto"/>
          <w:sz w:val="24"/>
          <w:szCs w:val="24"/>
          <w:lang w:val="en-US" w:eastAsia="zh-CN"/>
        </w:rPr>
        <w:t>http://www.niaogebiji.com/article-24275-1.html?from=singlemessage</w:t>
      </w:r>
      <w:r>
        <w:rPr>
          <w:rFonts w:hint="default" w:ascii="Arial" w:hAnsi="Arial" w:cs="Arial"/>
          <w:color w:val="auto"/>
          <w:sz w:val="24"/>
          <w:szCs w:val="24"/>
          <w:lang w:val="en-US" w:eastAsia="zh-CN"/>
        </w:rPr>
        <w:fldChar w:fldCharType="end"/>
      </w:r>
      <w:r>
        <w:rPr>
          <w:rFonts w:hint="default" w:ascii="Arial" w:hAnsi="Arial" w:cs="Arial"/>
          <w:color w:val="auto"/>
          <w:sz w:val="24"/>
          <w:szCs w:val="24"/>
          <w:lang w:val="en-US" w:eastAsia="zh-CN"/>
        </w:rPr>
        <w:t xml:space="preserve"> (</w:t>
      </w:r>
      <w:r>
        <w:rPr>
          <w:rFonts w:hint="default" w:ascii="Arial" w:hAnsi="Arial" w:cs="Arial"/>
          <w:color w:val="auto"/>
          <w:sz w:val="24"/>
          <w:szCs w:val="24"/>
        </w:rPr>
        <w:t>Accessed 28th December 201</w:t>
      </w:r>
      <w:r>
        <w:rPr>
          <w:rFonts w:hint="default" w:ascii="Arial" w:hAnsi="Arial" w:cs="Arial"/>
          <w:color w:val="auto"/>
          <w:sz w:val="24"/>
          <w:szCs w:val="24"/>
          <w:lang w:val="en-US" w:eastAsia="zh-CN"/>
        </w:rPr>
        <w:t>9)</w:t>
      </w:r>
    </w:p>
    <w:p>
      <w:pPr>
        <w:numPr>
          <w:ilvl w:val="0"/>
          <w:numId w:val="0"/>
        </w:numPr>
        <w:ind w:leftChars="0"/>
        <w:rPr>
          <w:rFonts w:hint="default" w:ascii="Arial" w:hAnsi="Arial" w:eastAsia="宋体" w:cs="Arial"/>
          <w:color w:val="auto"/>
          <w:sz w:val="24"/>
          <w:szCs w:val="24"/>
        </w:rPr>
      </w:pPr>
    </w:p>
    <w:p>
      <w:pPr>
        <w:numPr>
          <w:ilvl w:val="0"/>
          <w:numId w:val="6"/>
        </w:numPr>
        <w:bidi w:val="0"/>
        <w:rPr>
          <w:rFonts w:hint="default" w:ascii="Arial" w:hAnsi="Arial" w:cs="Arial"/>
          <w:color w:val="auto"/>
          <w:sz w:val="24"/>
          <w:szCs w:val="24"/>
          <w:lang w:val="en-US" w:eastAsia="zh-CN"/>
        </w:rPr>
      </w:pPr>
      <w:r>
        <w:rPr>
          <w:rFonts w:hint="default" w:ascii="Arial" w:hAnsi="Arial" w:cs="Arial"/>
          <w:color w:val="auto"/>
          <w:sz w:val="24"/>
          <w:szCs w:val="24"/>
          <w:lang w:val="en-US" w:eastAsia="zh-CN"/>
        </w:rPr>
        <w:t xml:space="preserve">Scottish Qualifications Authority (2013) </w:t>
      </w:r>
      <w:r>
        <w:rPr>
          <w:rFonts w:hint="default" w:ascii="Arial" w:hAnsi="Arial" w:cs="Arial"/>
          <w:i/>
          <w:iCs/>
          <w:color w:val="auto"/>
          <w:sz w:val="24"/>
          <w:szCs w:val="24"/>
          <w:lang w:val="en-US" w:eastAsia="zh-CN"/>
        </w:rPr>
        <w:t>Marketing: An Introduction</w:t>
      </w:r>
      <w:r>
        <w:rPr>
          <w:rFonts w:hint="default" w:ascii="Arial" w:hAnsi="Arial" w:cs="Arial"/>
          <w:color w:val="auto"/>
          <w:sz w:val="24"/>
          <w:szCs w:val="24"/>
          <w:lang w:val="en-US" w:eastAsia="zh-CN"/>
        </w:rPr>
        <w:t>, China Times Econmic Publishing House</w:t>
      </w:r>
    </w:p>
    <w:p>
      <w:pPr>
        <w:numPr>
          <w:ilvl w:val="0"/>
          <w:numId w:val="0"/>
        </w:numPr>
        <w:bidi w:val="0"/>
        <w:rPr>
          <w:rFonts w:hint="default" w:ascii="Arial" w:hAnsi="Arial" w:cs="Arial"/>
          <w:color w:val="auto"/>
          <w:sz w:val="24"/>
          <w:szCs w:val="24"/>
          <w:lang w:val="en-US" w:eastAsia="zh-CN"/>
        </w:rPr>
      </w:pPr>
    </w:p>
    <w:p>
      <w:pPr>
        <w:numPr>
          <w:ilvl w:val="0"/>
          <w:numId w:val="6"/>
        </w:numPr>
        <w:bidi w:val="0"/>
        <w:rPr>
          <w:rFonts w:hint="default" w:ascii="Arial" w:hAnsi="Arial" w:cs="Arial"/>
          <w:color w:val="auto"/>
          <w:sz w:val="24"/>
          <w:szCs w:val="24"/>
          <w:lang w:val="en-US" w:eastAsia="zh-CN"/>
        </w:rPr>
      </w:pPr>
      <w:r>
        <w:rPr>
          <w:rFonts w:hint="default" w:ascii="Arial" w:hAnsi="Arial" w:cs="Arial"/>
          <w:color w:val="auto"/>
          <w:sz w:val="24"/>
          <w:szCs w:val="24"/>
          <w:lang w:val="en-US" w:eastAsia="zh-CN"/>
        </w:rPr>
        <w:t xml:space="preserve">Scottish Qualifications Authority (2009) </w:t>
      </w:r>
      <w:r>
        <w:rPr>
          <w:rFonts w:hint="default" w:ascii="Arial" w:hAnsi="Arial" w:cs="Arial"/>
          <w:i/>
          <w:iCs/>
          <w:color w:val="auto"/>
          <w:sz w:val="24"/>
          <w:szCs w:val="24"/>
          <w:lang w:val="en-US" w:eastAsia="zh-CN"/>
        </w:rPr>
        <w:t>Business Culture &amp; Strategy</w:t>
      </w:r>
      <w:r>
        <w:rPr>
          <w:rFonts w:hint="default" w:ascii="Arial" w:hAnsi="Arial" w:cs="Arial"/>
          <w:color w:val="auto"/>
          <w:sz w:val="24"/>
          <w:szCs w:val="24"/>
          <w:vertAlign w:val="baseline"/>
          <w:lang w:val="en-US" w:eastAsia="zh-CN"/>
        </w:rPr>
        <w:t>, Scottish Qualifications Authority</w:t>
      </w:r>
    </w:p>
    <w:p>
      <w:pPr>
        <w:numPr>
          <w:ilvl w:val="0"/>
          <w:numId w:val="0"/>
        </w:numPr>
        <w:bidi w:val="0"/>
        <w:rPr>
          <w:rFonts w:hint="default" w:ascii="Arial" w:hAnsi="Arial" w:cs="Arial"/>
          <w:color w:val="auto"/>
          <w:sz w:val="24"/>
          <w:szCs w:val="24"/>
          <w:lang w:val="en-US" w:eastAsia="zh-CN"/>
        </w:rPr>
      </w:pPr>
    </w:p>
    <w:p>
      <w:pPr>
        <w:numPr>
          <w:ilvl w:val="0"/>
          <w:numId w:val="6"/>
        </w:numPr>
        <w:ind w:left="0" w:leftChars="0" w:firstLine="0" w:firstLineChars="0"/>
        <w:rPr>
          <w:rFonts w:hint="default" w:ascii="Arial" w:hAnsi="Arial" w:cs="Arial"/>
          <w:i/>
          <w:iCs/>
          <w:color w:val="auto"/>
          <w:sz w:val="24"/>
          <w:szCs w:val="24"/>
          <w:lang w:val="en-US" w:eastAsia="zh-CN"/>
        </w:rPr>
      </w:pPr>
      <w:r>
        <w:rPr>
          <w:rFonts w:hint="default" w:ascii="Arial" w:hAnsi="Arial" w:cs="Arial"/>
          <w:i w:val="0"/>
          <w:iCs w:val="0"/>
          <w:color w:val="auto"/>
          <w:sz w:val="24"/>
          <w:szCs w:val="24"/>
          <w:vertAlign w:val="baseline"/>
          <w:lang w:val="en-US" w:eastAsia="zh-CN"/>
        </w:rPr>
        <w:t>Wa</w:t>
      </w:r>
      <w:r>
        <w:rPr>
          <w:rFonts w:hint="default" w:ascii="Arial" w:hAnsi="Arial" w:cs="Arial"/>
          <w:color w:val="auto"/>
          <w:sz w:val="24"/>
          <w:szCs w:val="24"/>
          <w:vertAlign w:val="baseline"/>
          <w:lang w:val="en-US" w:eastAsia="zh-CN"/>
        </w:rPr>
        <w:t xml:space="preserve">ng Yuancheng (2016) </w:t>
      </w:r>
      <w:r>
        <w:rPr>
          <w:rFonts w:hint="default" w:ascii="Arial" w:hAnsi="Arial" w:cs="Arial"/>
          <w:i/>
          <w:iCs/>
          <w:color w:val="auto"/>
          <w:sz w:val="24"/>
          <w:szCs w:val="24"/>
          <w:vertAlign w:val="baseline"/>
          <w:lang w:val="en-US" w:eastAsia="zh-CN"/>
        </w:rPr>
        <w:t xml:space="preserve">Research on advertising communication of micro blog big V -- Based on the top ten popular micro blog bloggers in 2015 </w:t>
      </w:r>
      <w:r>
        <w:rPr>
          <w:rFonts w:hint="default" w:ascii="Arial" w:hAnsi="Arial" w:cs="Arial"/>
          <w:i w:val="0"/>
          <w:iCs w:val="0"/>
          <w:color w:val="auto"/>
          <w:sz w:val="24"/>
          <w:szCs w:val="24"/>
          <w:lang w:val="en-US" w:eastAsia="zh-CN"/>
        </w:rPr>
        <w:t xml:space="preserve">[online] Available from: </w:t>
      </w:r>
      <w:r>
        <w:rPr>
          <w:rFonts w:hint="default" w:ascii="Arial" w:hAnsi="Arial" w:cs="Arial"/>
          <w:i w:val="0"/>
          <w:iCs w:val="0"/>
          <w:color w:val="auto"/>
          <w:sz w:val="24"/>
          <w:szCs w:val="24"/>
          <w:lang w:val="en-US" w:eastAsia="zh-CN"/>
        </w:rPr>
        <w:fldChar w:fldCharType="begin"/>
      </w:r>
      <w:r>
        <w:rPr>
          <w:rFonts w:hint="default" w:ascii="Arial" w:hAnsi="Arial" w:cs="Arial"/>
          <w:i w:val="0"/>
          <w:iCs w:val="0"/>
          <w:color w:val="auto"/>
          <w:sz w:val="24"/>
          <w:szCs w:val="24"/>
          <w:lang w:val="en-US" w:eastAsia="zh-CN"/>
        </w:rPr>
        <w:instrText xml:space="preserve"> HYPERLINK "http://132.232.151.22:81/kns/brief/default_result.aspx" </w:instrText>
      </w:r>
      <w:r>
        <w:rPr>
          <w:rFonts w:hint="default" w:ascii="Arial" w:hAnsi="Arial" w:cs="Arial"/>
          <w:i w:val="0"/>
          <w:iCs w:val="0"/>
          <w:color w:val="auto"/>
          <w:sz w:val="24"/>
          <w:szCs w:val="24"/>
          <w:lang w:val="en-US" w:eastAsia="zh-CN"/>
        </w:rPr>
        <w:fldChar w:fldCharType="separate"/>
      </w:r>
      <w:r>
        <w:rPr>
          <w:rStyle w:val="13"/>
          <w:rFonts w:hint="default" w:ascii="Arial" w:hAnsi="Arial" w:cs="Arial"/>
          <w:i w:val="0"/>
          <w:iCs w:val="0"/>
          <w:color w:val="auto"/>
          <w:sz w:val="24"/>
          <w:szCs w:val="24"/>
          <w:lang w:val="en-US" w:eastAsia="zh-CN"/>
        </w:rPr>
        <w:t>http://132.232.151.22:81/kns/brief/default_result.aspx</w:t>
      </w:r>
      <w:r>
        <w:rPr>
          <w:rFonts w:hint="default" w:ascii="Arial" w:hAnsi="Arial" w:cs="Arial"/>
          <w:i w:val="0"/>
          <w:iCs w:val="0"/>
          <w:color w:val="auto"/>
          <w:sz w:val="24"/>
          <w:szCs w:val="24"/>
          <w:lang w:val="en-US" w:eastAsia="zh-CN"/>
        </w:rPr>
        <w:fldChar w:fldCharType="end"/>
      </w:r>
      <w:r>
        <w:rPr>
          <w:rFonts w:hint="default" w:ascii="Arial" w:hAnsi="Arial" w:cs="Arial"/>
          <w:color w:val="auto"/>
          <w:sz w:val="24"/>
          <w:szCs w:val="24"/>
          <w:vertAlign w:val="baseline"/>
          <w:lang w:val="en-US" w:eastAsia="zh-CN"/>
        </w:rPr>
        <w:t xml:space="preserve"> (Accessed 5 December 2019)</w:t>
      </w:r>
    </w:p>
    <w:p>
      <w:pPr>
        <w:numPr>
          <w:ilvl w:val="0"/>
          <w:numId w:val="0"/>
        </w:numPr>
        <w:ind w:leftChars="0"/>
        <w:rPr>
          <w:rFonts w:hint="default" w:ascii="Arial" w:hAnsi="Arial" w:cs="Arial"/>
          <w:i/>
          <w:iCs/>
          <w:color w:val="auto"/>
          <w:sz w:val="24"/>
          <w:szCs w:val="24"/>
          <w:lang w:val="en-US" w:eastAsia="zh-CN"/>
        </w:rPr>
      </w:pPr>
    </w:p>
    <w:p>
      <w:pPr>
        <w:numPr>
          <w:ilvl w:val="0"/>
          <w:numId w:val="6"/>
        </w:numPr>
        <w:ind w:left="0" w:leftChars="0" w:firstLine="0" w:firstLineChars="0"/>
        <w:rPr>
          <w:rFonts w:hint="default" w:ascii="Arial" w:hAnsi="Arial" w:cs="Arial"/>
          <w:i w:val="0"/>
          <w:iCs w:val="0"/>
          <w:color w:val="auto"/>
          <w:sz w:val="24"/>
          <w:szCs w:val="24"/>
          <w:lang w:val="en-US" w:eastAsia="zh-CN"/>
        </w:rPr>
      </w:pPr>
      <w:r>
        <w:rPr>
          <w:rFonts w:hint="default" w:ascii="Arial" w:hAnsi="Arial" w:cs="Arial"/>
          <w:color w:val="auto"/>
          <w:sz w:val="24"/>
          <w:szCs w:val="24"/>
          <w:vertAlign w:val="baseline"/>
          <w:lang w:val="en-US" w:eastAsia="zh-CN"/>
        </w:rPr>
        <w:t xml:space="preserve">Gao Jie (2016) </w:t>
      </w:r>
      <w:r>
        <w:rPr>
          <w:rFonts w:hint="default" w:ascii="Arial" w:hAnsi="Arial" w:cs="Arial"/>
          <w:i/>
          <w:iCs/>
          <w:color w:val="auto"/>
          <w:sz w:val="24"/>
          <w:szCs w:val="24"/>
          <w:vertAlign w:val="baseline"/>
          <w:lang w:val="en-US" w:eastAsia="zh-CN"/>
        </w:rPr>
        <w:t xml:space="preserve">Research on the advertising value of celebrity micro blog -- Taking Sina micro blog as an example </w:t>
      </w:r>
      <w:r>
        <w:rPr>
          <w:rFonts w:hint="default" w:ascii="Arial" w:hAnsi="Arial" w:cs="Arial"/>
          <w:i w:val="0"/>
          <w:iCs w:val="0"/>
          <w:color w:val="auto"/>
          <w:sz w:val="24"/>
          <w:szCs w:val="24"/>
          <w:lang w:val="en-US" w:eastAsia="zh-CN"/>
        </w:rPr>
        <w:t xml:space="preserve">[online] Available from: </w:t>
      </w:r>
      <w:r>
        <w:rPr>
          <w:rFonts w:hint="default" w:ascii="Arial" w:hAnsi="Arial" w:cs="Arial"/>
          <w:i w:val="0"/>
          <w:iCs w:val="0"/>
          <w:color w:val="auto"/>
          <w:sz w:val="24"/>
          <w:szCs w:val="24"/>
          <w:lang w:val="en-US" w:eastAsia="zh-CN"/>
        </w:rPr>
        <w:fldChar w:fldCharType="begin"/>
      </w:r>
      <w:r>
        <w:rPr>
          <w:rFonts w:hint="default" w:ascii="Arial" w:hAnsi="Arial" w:cs="Arial"/>
          <w:i w:val="0"/>
          <w:iCs w:val="0"/>
          <w:color w:val="auto"/>
          <w:sz w:val="24"/>
          <w:szCs w:val="24"/>
          <w:lang w:val="en-US" w:eastAsia="zh-CN"/>
        </w:rPr>
        <w:instrText xml:space="preserve"> HYPERLINK "http://132.232.151.22:81/kns/brief/default_result.aspx" </w:instrText>
      </w:r>
      <w:r>
        <w:rPr>
          <w:rFonts w:hint="default" w:ascii="Arial" w:hAnsi="Arial" w:cs="Arial"/>
          <w:i w:val="0"/>
          <w:iCs w:val="0"/>
          <w:color w:val="auto"/>
          <w:sz w:val="24"/>
          <w:szCs w:val="24"/>
          <w:lang w:val="en-US" w:eastAsia="zh-CN"/>
        </w:rPr>
        <w:fldChar w:fldCharType="separate"/>
      </w:r>
      <w:r>
        <w:rPr>
          <w:rStyle w:val="13"/>
          <w:rFonts w:hint="default" w:ascii="Arial" w:hAnsi="Arial" w:cs="Arial"/>
          <w:i w:val="0"/>
          <w:iCs w:val="0"/>
          <w:color w:val="auto"/>
          <w:sz w:val="24"/>
          <w:szCs w:val="24"/>
          <w:lang w:val="en-US" w:eastAsia="zh-CN"/>
        </w:rPr>
        <w:t>http://132.232.151.22:81/kns/brief/default_result.aspx</w:t>
      </w:r>
      <w:r>
        <w:rPr>
          <w:rFonts w:hint="default" w:ascii="Arial" w:hAnsi="Arial" w:cs="Arial"/>
          <w:i w:val="0"/>
          <w:iCs w:val="0"/>
          <w:color w:val="auto"/>
          <w:sz w:val="24"/>
          <w:szCs w:val="24"/>
          <w:lang w:val="en-US" w:eastAsia="zh-CN"/>
        </w:rPr>
        <w:fldChar w:fldCharType="end"/>
      </w:r>
      <w:r>
        <w:rPr>
          <w:rFonts w:hint="default" w:ascii="Arial" w:hAnsi="Arial" w:cs="Arial"/>
          <w:i w:val="0"/>
          <w:iCs w:val="0"/>
          <w:color w:val="auto"/>
          <w:sz w:val="24"/>
          <w:szCs w:val="24"/>
          <w:lang w:val="en-US" w:eastAsia="zh-CN"/>
        </w:rPr>
        <w:t xml:space="preserve"> </w:t>
      </w:r>
      <w:r>
        <w:rPr>
          <w:rFonts w:hint="default" w:ascii="Arial" w:hAnsi="Arial" w:cs="Arial"/>
          <w:color w:val="auto"/>
          <w:sz w:val="24"/>
          <w:szCs w:val="24"/>
          <w:vertAlign w:val="baseline"/>
          <w:lang w:val="en-US" w:eastAsia="zh-CN"/>
        </w:rPr>
        <w:t>(Accessed 5 December 2019)</w:t>
      </w:r>
    </w:p>
    <w:p>
      <w:pPr>
        <w:numPr>
          <w:ilvl w:val="0"/>
          <w:numId w:val="6"/>
        </w:numPr>
        <w:ind w:left="0" w:leftChars="0" w:firstLine="0" w:firstLineChars="0"/>
        <w:rPr>
          <w:rFonts w:hint="default" w:ascii="Arial" w:hAnsi="Arial" w:cs="Arial"/>
          <w:i w:val="0"/>
          <w:iCs w:val="0"/>
          <w:color w:val="auto"/>
          <w:sz w:val="24"/>
          <w:szCs w:val="24"/>
          <w:lang w:val="en-US" w:eastAsia="zh-CN"/>
        </w:rPr>
      </w:pPr>
    </w:p>
    <w:p>
      <w:pPr>
        <w:numPr>
          <w:ilvl w:val="0"/>
          <w:numId w:val="0"/>
        </w:numPr>
        <w:ind w:leftChars="0"/>
        <w:rPr>
          <w:rFonts w:hint="default" w:ascii="Arial" w:hAnsi="Arial" w:cs="Arial"/>
          <w:i w:val="0"/>
          <w:iCs w:val="0"/>
          <w:color w:val="auto"/>
          <w:sz w:val="24"/>
          <w:szCs w:val="24"/>
          <w:vertAlign w:val="baseline"/>
          <w:lang w:val="en-US" w:eastAsia="zh-CN"/>
        </w:rPr>
      </w:pPr>
      <w:r>
        <w:rPr>
          <w:rFonts w:hint="default" w:ascii="Arial" w:hAnsi="Arial" w:cs="Arial"/>
          <w:color w:val="auto"/>
          <w:sz w:val="24"/>
          <w:szCs w:val="24"/>
          <w:vertAlign w:val="baseline"/>
          <w:lang w:val="en-US" w:eastAsia="zh-CN"/>
        </w:rPr>
        <w:t xml:space="preserve">Dai Lijuan (2011) </w:t>
      </w:r>
      <w:r>
        <w:rPr>
          <w:rFonts w:hint="default" w:ascii="Arial" w:hAnsi="Arial" w:cs="Arial"/>
          <w:i/>
          <w:iCs/>
          <w:color w:val="auto"/>
          <w:sz w:val="24"/>
          <w:szCs w:val="24"/>
          <w:vertAlign w:val="baseline"/>
          <w:lang w:val="en-US" w:eastAsia="zh-CN"/>
        </w:rPr>
        <w:t>A study on celebrity strategy of microblog -- Taking Sina Weibo as an example</w:t>
      </w:r>
      <w:r>
        <w:rPr>
          <w:rFonts w:hint="default" w:ascii="Arial" w:hAnsi="Arial" w:cs="Arial"/>
          <w:color w:val="auto"/>
          <w:sz w:val="24"/>
          <w:szCs w:val="24"/>
          <w:vertAlign w:val="baseline"/>
          <w:lang w:val="en-US" w:eastAsia="zh-CN"/>
        </w:rPr>
        <w:t xml:space="preserve"> </w:t>
      </w:r>
      <w:r>
        <w:rPr>
          <w:rFonts w:hint="default" w:ascii="Arial" w:hAnsi="Arial" w:cs="Arial"/>
          <w:i w:val="0"/>
          <w:iCs w:val="0"/>
          <w:color w:val="auto"/>
          <w:sz w:val="24"/>
          <w:szCs w:val="24"/>
          <w:lang w:val="en-US" w:eastAsia="zh-CN"/>
        </w:rPr>
        <w:t xml:space="preserve">[online] Available from: </w:t>
      </w:r>
      <w:r>
        <w:rPr>
          <w:rFonts w:hint="default" w:ascii="Arial" w:hAnsi="Arial" w:cs="Arial"/>
          <w:color w:val="auto"/>
          <w:sz w:val="24"/>
          <w:szCs w:val="24"/>
          <w:vertAlign w:val="baseline"/>
          <w:lang w:val="en-US" w:eastAsia="zh-CN"/>
        </w:rPr>
        <w:fldChar w:fldCharType="begin"/>
      </w:r>
      <w:r>
        <w:rPr>
          <w:rFonts w:hint="default" w:ascii="Arial" w:hAnsi="Arial" w:cs="Arial"/>
          <w:color w:val="auto"/>
          <w:sz w:val="24"/>
          <w:szCs w:val="24"/>
          <w:vertAlign w:val="baseline"/>
          <w:lang w:val="en-US" w:eastAsia="zh-CN"/>
        </w:rPr>
        <w:instrText xml:space="preserve"> HYPERLINK "https://www.douban.com/note/350558809/" </w:instrText>
      </w:r>
      <w:r>
        <w:rPr>
          <w:rFonts w:hint="default" w:ascii="Arial" w:hAnsi="Arial" w:cs="Arial"/>
          <w:color w:val="auto"/>
          <w:sz w:val="24"/>
          <w:szCs w:val="24"/>
          <w:vertAlign w:val="baseline"/>
          <w:lang w:val="en-US" w:eastAsia="zh-CN"/>
        </w:rPr>
        <w:fldChar w:fldCharType="separate"/>
      </w:r>
      <w:r>
        <w:rPr>
          <w:rStyle w:val="13"/>
          <w:rFonts w:hint="default" w:ascii="Arial" w:hAnsi="Arial" w:cs="Arial"/>
          <w:color w:val="auto"/>
          <w:sz w:val="24"/>
          <w:szCs w:val="24"/>
          <w:vertAlign w:val="baseline"/>
          <w:lang w:val="en-US" w:eastAsia="zh-CN"/>
        </w:rPr>
        <w:t>https://www.douban.com/note/350558809/</w:t>
      </w:r>
      <w:r>
        <w:rPr>
          <w:rFonts w:hint="default" w:ascii="Arial" w:hAnsi="Arial" w:cs="Arial"/>
          <w:color w:val="auto"/>
          <w:sz w:val="24"/>
          <w:szCs w:val="24"/>
          <w:vertAlign w:val="baseline"/>
          <w:lang w:val="en-US" w:eastAsia="zh-CN"/>
        </w:rPr>
        <w:fldChar w:fldCharType="end"/>
      </w:r>
      <w:r>
        <w:rPr>
          <w:rFonts w:hint="default" w:ascii="Arial" w:hAnsi="Arial" w:cs="Arial"/>
          <w:color w:val="auto"/>
          <w:sz w:val="24"/>
          <w:szCs w:val="24"/>
          <w:vertAlign w:val="baseline"/>
          <w:lang w:val="en-US" w:eastAsia="zh-CN"/>
        </w:rPr>
        <w:t xml:space="preserve"> </w:t>
      </w:r>
      <w:r>
        <w:rPr>
          <w:rFonts w:hint="default" w:ascii="Arial" w:hAnsi="Arial" w:cs="Arial"/>
          <w:i w:val="0"/>
          <w:iCs w:val="0"/>
          <w:color w:val="auto"/>
          <w:sz w:val="24"/>
          <w:szCs w:val="24"/>
          <w:vertAlign w:val="baseline"/>
          <w:lang w:val="en-US" w:eastAsia="zh-CN"/>
        </w:rPr>
        <w:t>(Accessed 5 December 2019)</w:t>
      </w:r>
    </w:p>
    <w:p>
      <w:pPr>
        <w:numPr>
          <w:ilvl w:val="0"/>
          <w:numId w:val="0"/>
        </w:numPr>
        <w:ind w:leftChars="0"/>
        <w:rPr>
          <w:rFonts w:hint="default" w:ascii="Arial" w:hAnsi="Arial" w:cs="Arial"/>
          <w:i w:val="0"/>
          <w:iCs w:val="0"/>
          <w:color w:val="auto"/>
          <w:sz w:val="24"/>
          <w:szCs w:val="24"/>
          <w:vertAlign w:val="baseline"/>
          <w:lang w:val="en-US" w:eastAsia="zh-CN"/>
        </w:rPr>
      </w:pPr>
    </w:p>
    <w:p>
      <w:pPr>
        <w:numPr>
          <w:ilvl w:val="0"/>
          <w:numId w:val="6"/>
        </w:numPr>
        <w:ind w:left="0" w:leftChars="0" w:firstLine="0" w:firstLineChars="0"/>
        <w:rPr>
          <w:rFonts w:hint="default" w:ascii="Arial" w:hAnsi="Arial" w:cs="Arial"/>
          <w:color w:val="auto"/>
          <w:sz w:val="24"/>
          <w:szCs w:val="24"/>
          <w:lang w:val="en-US" w:eastAsia="zh-CN"/>
        </w:rPr>
      </w:pPr>
      <w:r>
        <w:rPr>
          <w:rFonts w:hint="default" w:ascii="Arial" w:hAnsi="Arial" w:cs="Arial"/>
          <w:color w:val="auto"/>
          <w:sz w:val="24"/>
          <w:szCs w:val="24"/>
          <w:vertAlign w:val="baseline"/>
          <w:lang w:val="en-US" w:eastAsia="zh-CN"/>
        </w:rPr>
        <w:t>Zhi Gang (2018)</w:t>
      </w:r>
      <w:r>
        <w:rPr>
          <w:rFonts w:hint="default" w:ascii="Arial" w:hAnsi="Arial" w:cs="Arial"/>
          <w:i/>
          <w:iCs/>
          <w:color w:val="auto"/>
          <w:sz w:val="24"/>
          <w:szCs w:val="24"/>
          <w:vertAlign w:val="baseline"/>
          <w:lang w:val="en-US" w:eastAsia="zh-CN"/>
        </w:rPr>
        <w:t xml:space="preserve"> Microblog environment analysis</w:t>
      </w:r>
      <w:r>
        <w:rPr>
          <w:rFonts w:hint="default" w:ascii="Arial" w:hAnsi="Arial" w:cs="Arial"/>
          <w:color w:val="auto"/>
          <w:sz w:val="24"/>
          <w:szCs w:val="24"/>
          <w:vertAlign w:val="baseline"/>
          <w:lang w:val="en-US" w:eastAsia="zh-CN"/>
        </w:rPr>
        <w:t xml:space="preserve"> </w:t>
      </w:r>
      <w:r>
        <w:rPr>
          <w:rFonts w:hint="default" w:ascii="Arial" w:hAnsi="Arial" w:cs="Arial"/>
          <w:i w:val="0"/>
          <w:iCs w:val="0"/>
          <w:color w:val="auto"/>
          <w:sz w:val="24"/>
          <w:szCs w:val="24"/>
          <w:lang w:val="en-US" w:eastAsia="zh-CN"/>
        </w:rPr>
        <w:t xml:space="preserve">[online] Available from: </w:t>
      </w:r>
      <w:r>
        <w:rPr>
          <w:rFonts w:hint="default" w:ascii="Arial" w:hAnsi="Arial" w:cs="Arial"/>
          <w:color w:val="auto"/>
          <w:sz w:val="24"/>
          <w:szCs w:val="24"/>
          <w:lang w:val="en-US" w:eastAsia="zh-CN"/>
        </w:rPr>
        <w:fldChar w:fldCharType="begin"/>
      </w:r>
      <w:r>
        <w:rPr>
          <w:rFonts w:hint="default" w:ascii="Arial" w:hAnsi="Arial" w:cs="Arial"/>
          <w:color w:val="auto"/>
          <w:sz w:val="24"/>
          <w:szCs w:val="24"/>
          <w:lang w:val="en-US" w:eastAsia="zh-CN"/>
        </w:rPr>
        <w:instrText xml:space="preserve"> HYPERLINK "http://www.wenfangge.cn/index.php?app=xinwen_front&amp;act=one_xinwen&amp;id=4280" </w:instrText>
      </w:r>
      <w:r>
        <w:rPr>
          <w:rFonts w:hint="default" w:ascii="Arial" w:hAnsi="Arial" w:cs="Arial"/>
          <w:color w:val="auto"/>
          <w:sz w:val="24"/>
          <w:szCs w:val="24"/>
          <w:lang w:val="en-US" w:eastAsia="zh-CN"/>
        </w:rPr>
        <w:fldChar w:fldCharType="separate"/>
      </w:r>
      <w:r>
        <w:rPr>
          <w:rStyle w:val="13"/>
          <w:rFonts w:hint="default" w:ascii="Arial" w:hAnsi="Arial" w:cs="Arial"/>
          <w:color w:val="auto"/>
          <w:sz w:val="24"/>
          <w:szCs w:val="24"/>
          <w:lang w:val="en-US" w:eastAsia="zh-CN"/>
        </w:rPr>
        <w:t>http://www.wenfangge.cn/index.php?app=xinwen_front&amp;act=one_xinwen&amp;id=4280</w:t>
      </w:r>
      <w:r>
        <w:rPr>
          <w:rFonts w:hint="default" w:ascii="Arial" w:hAnsi="Arial" w:cs="Arial"/>
          <w:color w:val="auto"/>
          <w:sz w:val="24"/>
          <w:szCs w:val="24"/>
          <w:lang w:val="en-US" w:eastAsia="zh-CN"/>
        </w:rPr>
        <w:fldChar w:fldCharType="end"/>
      </w:r>
      <w:r>
        <w:rPr>
          <w:rFonts w:hint="default" w:ascii="Arial" w:hAnsi="Arial" w:cs="Arial"/>
          <w:color w:val="auto"/>
          <w:sz w:val="24"/>
          <w:szCs w:val="24"/>
          <w:lang w:val="en-US" w:eastAsia="zh-CN"/>
        </w:rPr>
        <w:t xml:space="preserve"> </w:t>
      </w:r>
      <w:r>
        <w:rPr>
          <w:rFonts w:hint="default" w:ascii="Arial" w:hAnsi="Arial" w:cs="Arial"/>
          <w:i w:val="0"/>
          <w:iCs w:val="0"/>
          <w:color w:val="auto"/>
          <w:sz w:val="24"/>
          <w:szCs w:val="24"/>
          <w:lang w:val="en-US" w:eastAsia="zh-CN"/>
        </w:rPr>
        <w:t>(Accessed 5 December 2019)</w:t>
      </w:r>
    </w:p>
    <w:p>
      <w:pPr>
        <w:numPr>
          <w:ilvl w:val="0"/>
          <w:numId w:val="0"/>
        </w:numPr>
        <w:ind w:leftChars="0"/>
        <w:rPr>
          <w:rFonts w:hint="default" w:ascii="Arial" w:hAnsi="Arial" w:cs="Arial"/>
          <w:color w:val="auto"/>
          <w:sz w:val="24"/>
          <w:szCs w:val="24"/>
          <w:lang w:val="en-US" w:eastAsia="zh-CN"/>
        </w:rPr>
      </w:pPr>
    </w:p>
    <w:p>
      <w:pPr>
        <w:numPr>
          <w:ilvl w:val="0"/>
          <w:numId w:val="6"/>
        </w:numPr>
        <w:ind w:left="0" w:leftChars="0" w:firstLine="0" w:firstLineChars="0"/>
        <w:rPr>
          <w:rFonts w:hint="default" w:ascii="Arial" w:hAnsi="Arial" w:cs="Arial"/>
          <w:color w:val="auto"/>
          <w:sz w:val="24"/>
          <w:szCs w:val="24"/>
          <w:lang w:val="en-US" w:eastAsia="zh-CN"/>
        </w:rPr>
      </w:pPr>
      <w:r>
        <w:rPr>
          <w:rFonts w:hint="default" w:ascii="Arial" w:hAnsi="Arial" w:cs="Arial"/>
          <w:color w:val="auto"/>
          <w:sz w:val="24"/>
          <w:szCs w:val="24"/>
          <w:vertAlign w:val="baseline"/>
          <w:lang w:val="en-US" w:eastAsia="zh-CN"/>
        </w:rPr>
        <w:t xml:space="preserve">Chen Huaizhi (2016) The characteristics and functions of entertainment star micro blog </w:t>
      </w:r>
      <w:r>
        <w:rPr>
          <w:rFonts w:hint="default" w:ascii="Arial" w:hAnsi="Arial" w:cs="Arial"/>
          <w:i w:val="0"/>
          <w:iCs w:val="0"/>
          <w:color w:val="auto"/>
          <w:sz w:val="24"/>
          <w:szCs w:val="24"/>
          <w:lang w:val="en-US" w:eastAsia="zh-CN"/>
        </w:rPr>
        <w:t xml:space="preserve">[online] Available from: </w:t>
      </w:r>
      <w:r>
        <w:rPr>
          <w:rFonts w:hint="default" w:ascii="Arial" w:hAnsi="Arial" w:cs="Arial"/>
          <w:color w:val="auto"/>
          <w:sz w:val="24"/>
          <w:szCs w:val="24"/>
          <w:lang w:val="en-US" w:eastAsia="zh-CN"/>
        </w:rPr>
        <w:fldChar w:fldCharType="begin"/>
      </w:r>
      <w:r>
        <w:rPr>
          <w:rFonts w:hint="default" w:ascii="Arial" w:hAnsi="Arial" w:cs="Arial"/>
          <w:color w:val="auto"/>
          <w:sz w:val="24"/>
          <w:szCs w:val="24"/>
          <w:lang w:val="en-US" w:eastAsia="zh-CN"/>
        </w:rPr>
        <w:instrText xml:space="preserve"> HYPERLINK "https://ishare.iask.sina.com.cn/f/jarI3APWHN.html" </w:instrText>
      </w:r>
      <w:r>
        <w:rPr>
          <w:rFonts w:hint="default" w:ascii="Arial" w:hAnsi="Arial" w:cs="Arial"/>
          <w:color w:val="auto"/>
          <w:sz w:val="24"/>
          <w:szCs w:val="24"/>
          <w:lang w:val="en-US" w:eastAsia="zh-CN"/>
        </w:rPr>
        <w:fldChar w:fldCharType="separate"/>
      </w:r>
      <w:r>
        <w:rPr>
          <w:rStyle w:val="13"/>
          <w:rFonts w:hint="default" w:ascii="Arial" w:hAnsi="Arial" w:cs="Arial"/>
          <w:color w:val="auto"/>
          <w:sz w:val="24"/>
          <w:szCs w:val="24"/>
          <w:lang w:val="en-US" w:eastAsia="zh-CN"/>
        </w:rPr>
        <w:t>https://ishare.iask.sina.com.cn/f/jarI3APWHN.html</w:t>
      </w:r>
      <w:r>
        <w:rPr>
          <w:rFonts w:hint="default" w:ascii="Arial" w:hAnsi="Arial" w:cs="Arial"/>
          <w:color w:val="auto"/>
          <w:sz w:val="24"/>
          <w:szCs w:val="24"/>
          <w:lang w:val="en-US" w:eastAsia="zh-CN"/>
        </w:rPr>
        <w:fldChar w:fldCharType="end"/>
      </w:r>
      <w:r>
        <w:rPr>
          <w:rFonts w:hint="default" w:ascii="Arial" w:hAnsi="Arial" w:cs="Arial"/>
          <w:color w:val="auto"/>
          <w:sz w:val="24"/>
          <w:szCs w:val="24"/>
          <w:lang w:val="en-US" w:eastAsia="zh-CN"/>
        </w:rPr>
        <w:t xml:space="preserve"> </w:t>
      </w:r>
      <w:r>
        <w:rPr>
          <w:rFonts w:hint="default" w:ascii="Arial" w:hAnsi="Arial" w:cs="Arial"/>
          <w:i w:val="0"/>
          <w:iCs w:val="0"/>
          <w:color w:val="auto"/>
          <w:sz w:val="24"/>
          <w:szCs w:val="24"/>
          <w:lang w:val="en-US" w:eastAsia="zh-CN"/>
        </w:rPr>
        <w:t>(Accessed 5 December 2019)</w:t>
      </w:r>
    </w:p>
    <w:p>
      <w:pPr>
        <w:numPr>
          <w:ilvl w:val="0"/>
          <w:numId w:val="0"/>
        </w:numPr>
        <w:ind w:leftChars="0"/>
        <w:rPr>
          <w:rFonts w:hint="default" w:ascii="Arial" w:hAnsi="Arial" w:cs="Arial"/>
          <w:color w:val="auto"/>
          <w:sz w:val="24"/>
          <w:szCs w:val="24"/>
          <w:lang w:val="en-US" w:eastAsia="zh-CN"/>
        </w:rPr>
      </w:pPr>
    </w:p>
    <w:p>
      <w:pPr>
        <w:numPr>
          <w:ilvl w:val="0"/>
          <w:numId w:val="6"/>
        </w:numPr>
        <w:ind w:left="0" w:leftChars="0" w:firstLine="0" w:firstLineChars="0"/>
        <w:rPr>
          <w:rFonts w:hint="default" w:ascii="Arial" w:hAnsi="Arial" w:cs="Arial"/>
          <w:i w:val="0"/>
          <w:iCs w:val="0"/>
          <w:color w:val="auto"/>
          <w:sz w:val="24"/>
          <w:szCs w:val="24"/>
          <w:lang w:val="en-US" w:eastAsia="zh-CN"/>
        </w:rPr>
      </w:pPr>
      <w:r>
        <w:rPr>
          <w:rFonts w:hint="default" w:ascii="Arial" w:hAnsi="Arial" w:cs="Arial"/>
          <w:color w:val="auto"/>
          <w:sz w:val="24"/>
          <w:szCs w:val="24"/>
          <w:vertAlign w:val="baseline"/>
          <w:lang w:val="en-US" w:eastAsia="zh-CN"/>
        </w:rPr>
        <w:t xml:space="preserve">Zui Chu (2012) </w:t>
      </w:r>
      <w:r>
        <w:rPr>
          <w:rFonts w:hint="default" w:ascii="Arial" w:hAnsi="Arial" w:cs="Arial"/>
          <w:i/>
          <w:iCs/>
          <w:color w:val="auto"/>
          <w:sz w:val="24"/>
          <w:szCs w:val="24"/>
          <w:vertAlign w:val="baseline"/>
          <w:lang w:val="en-US" w:eastAsia="zh-CN"/>
        </w:rPr>
        <w:t>Why does Sina always invite a large number of celebrities to open blogs and microblogs</w:t>
      </w:r>
      <w:r>
        <w:rPr>
          <w:rFonts w:hint="default" w:ascii="Arial" w:hAnsi="Arial" w:cs="Arial"/>
          <w:color w:val="auto"/>
          <w:sz w:val="24"/>
          <w:szCs w:val="24"/>
          <w:vertAlign w:val="baseline"/>
          <w:lang w:val="en-US" w:eastAsia="zh-CN"/>
        </w:rPr>
        <w:t xml:space="preserve"> </w:t>
      </w:r>
      <w:r>
        <w:rPr>
          <w:rFonts w:hint="default" w:ascii="Arial" w:hAnsi="Arial" w:cs="Arial"/>
          <w:i w:val="0"/>
          <w:iCs w:val="0"/>
          <w:color w:val="auto"/>
          <w:sz w:val="24"/>
          <w:szCs w:val="24"/>
          <w:lang w:val="en-US" w:eastAsia="zh-CN"/>
        </w:rPr>
        <w:t xml:space="preserve">[online] Available from: </w:t>
      </w:r>
      <w:r>
        <w:rPr>
          <w:rFonts w:hint="default" w:ascii="Arial" w:hAnsi="Arial" w:cs="Arial"/>
          <w:i w:val="0"/>
          <w:iCs w:val="0"/>
          <w:color w:val="auto"/>
          <w:sz w:val="24"/>
          <w:szCs w:val="24"/>
          <w:lang w:val="en-US" w:eastAsia="zh-CN"/>
        </w:rPr>
        <w:fldChar w:fldCharType="begin"/>
      </w:r>
      <w:r>
        <w:rPr>
          <w:rFonts w:hint="default" w:ascii="Arial" w:hAnsi="Arial" w:cs="Arial"/>
          <w:i w:val="0"/>
          <w:iCs w:val="0"/>
          <w:color w:val="auto"/>
          <w:sz w:val="24"/>
          <w:szCs w:val="24"/>
          <w:lang w:val="en-US" w:eastAsia="zh-CN"/>
        </w:rPr>
        <w:instrText xml:space="preserve"> HYPERLINK "https://www.douban.com/group/topic/33806443/" </w:instrText>
      </w:r>
      <w:r>
        <w:rPr>
          <w:rFonts w:hint="default" w:ascii="Arial" w:hAnsi="Arial" w:cs="Arial"/>
          <w:i w:val="0"/>
          <w:iCs w:val="0"/>
          <w:color w:val="auto"/>
          <w:sz w:val="24"/>
          <w:szCs w:val="24"/>
          <w:lang w:val="en-US" w:eastAsia="zh-CN"/>
        </w:rPr>
        <w:fldChar w:fldCharType="separate"/>
      </w:r>
      <w:r>
        <w:rPr>
          <w:rStyle w:val="13"/>
          <w:rFonts w:hint="default" w:ascii="Arial" w:hAnsi="Arial" w:cs="Arial"/>
          <w:i w:val="0"/>
          <w:iCs w:val="0"/>
          <w:color w:val="auto"/>
          <w:sz w:val="24"/>
          <w:szCs w:val="24"/>
          <w:lang w:val="en-US" w:eastAsia="zh-CN"/>
        </w:rPr>
        <w:t>https://www.douban.com/group/topic/33806443/</w:t>
      </w:r>
      <w:r>
        <w:rPr>
          <w:rFonts w:hint="default" w:ascii="Arial" w:hAnsi="Arial" w:cs="Arial"/>
          <w:i w:val="0"/>
          <w:iCs w:val="0"/>
          <w:color w:val="auto"/>
          <w:sz w:val="24"/>
          <w:szCs w:val="24"/>
          <w:lang w:val="en-US" w:eastAsia="zh-CN"/>
        </w:rPr>
        <w:fldChar w:fldCharType="end"/>
      </w:r>
      <w:r>
        <w:rPr>
          <w:rFonts w:hint="default" w:ascii="Arial" w:hAnsi="Arial" w:cs="Arial"/>
          <w:i w:val="0"/>
          <w:iCs w:val="0"/>
          <w:color w:val="auto"/>
          <w:sz w:val="24"/>
          <w:szCs w:val="24"/>
          <w:lang w:val="en-US" w:eastAsia="zh-CN"/>
        </w:rPr>
        <w:t xml:space="preserve"> (Accessed 5 December 2019)</w:t>
      </w:r>
    </w:p>
    <w:p>
      <w:pPr>
        <w:numPr>
          <w:ilvl w:val="0"/>
          <w:numId w:val="0"/>
        </w:numPr>
        <w:ind w:leftChars="0"/>
        <w:rPr>
          <w:rFonts w:hint="default" w:ascii="Arial" w:hAnsi="Arial" w:cs="Arial"/>
          <w:i w:val="0"/>
          <w:iCs w:val="0"/>
          <w:color w:val="auto"/>
          <w:sz w:val="24"/>
          <w:szCs w:val="24"/>
          <w:lang w:val="en-US" w:eastAsia="zh-CN"/>
        </w:rPr>
      </w:pPr>
    </w:p>
    <w:p>
      <w:pPr>
        <w:numPr>
          <w:ilvl w:val="0"/>
          <w:numId w:val="6"/>
        </w:numPr>
        <w:ind w:left="0" w:leftChars="0" w:firstLine="0" w:firstLineChars="0"/>
        <w:rPr>
          <w:rFonts w:hint="default" w:ascii="Arial" w:hAnsi="Arial" w:cs="Arial"/>
          <w:color w:val="auto"/>
          <w:sz w:val="24"/>
          <w:szCs w:val="24"/>
        </w:rPr>
      </w:pPr>
      <w:r>
        <w:rPr>
          <w:rFonts w:hint="default" w:ascii="Arial" w:hAnsi="Arial" w:cs="Arial"/>
          <w:color w:val="auto"/>
          <w:sz w:val="24"/>
          <w:szCs w:val="24"/>
        </w:rPr>
        <w:t>Trading Economics</w:t>
      </w:r>
      <w:r>
        <w:rPr>
          <w:rFonts w:hint="default" w:ascii="Arial" w:hAnsi="Arial" w:cs="Arial"/>
          <w:color w:val="auto"/>
          <w:sz w:val="24"/>
          <w:szCs w:val="24"/>
          <w:lang w:val="en-US" w:eastAsia="zh-CN"/>
        </w:rPr>
        <w:t xml:space="preserve"> (</w:t>
      </w:r>
      <w:r>
        <w:rPr>
          <w:rFonts w:hint="default" w:ascii="Arial" w:hAnsi="Arial" w:cs="Arial"/>
          <w:color w:val="auto"/>
          <w:sz w:val="24"/>
          <w:szCs w:val="24"/>
        </w:rPr>
        <w:t>2017</w:t>
      </w:r>
      <w:r>
        <w:rPr>
          <w:rFonts w:hint="default" w:ascii="Arial" w:hAnsi="Arial" w:cs="Arial"/>
          <w:color w:val="auto"/>
          <w:sz w:val="24"/>
          <w:szCs w:val="24"/>
          <w:lang w:val="en-US" w:eastAsia="zh-CN"/>
        </w:rPr>
        <w:t xml:space="preserve">) </w:t>
      </w:r>
      <w:r>
        <w:rPr>
          <w:rFonts w:hint="default" w:ascii="Arial" w:hAnsi="Arial" w:cs="Arial"/>
          <w:i/>
          <w:iCs/>
          <w:color w:val="auto"/>
          <w:sz w:val="24"/>
          <w:szCs w:val="24"/>
        </w:rPr>
        <w:t>United Kingdom Exports By Category</w:t>
      </w:r>
      <w:r>
        <w:rPr>
          <w:rFonts w:hint="default" w:ascii="Arial" w:hAnsi="Arial" w:cs="Arial"/>
          <w:color w:val="auto"/>
          <w:sz w:val="24"/>
          <w:szCs w:val="24"/>
          <w:lang w:val="en-US" w:eastAsia="zh-CN"/>
        </w:rPr>
        <w:t xml:space="preserve"> </w:t>
      </w:r>
      <w:r>
        <w:rPr>
          <w:rFonts w:hint="default" w:ascii="Arial" w:hAnsi="Arial" w:cs="Arial"/>
          <w:color w:val="auto"/>
          <w:sz w:val="24"/>
          <w:szCs w:val="24"/>
        </w:rPr>
        <w:t>[Online]</w:t>
      </w:r>
      <w:r>
        <w:rPr>
          <w:rFonts w:hint="default" w:ascii="Arial" w:hAnsi="Arial" w:cs="Arial"/>
          <w:color w:val="auto"/>
          <w:sz w:val="24"/>
          <w:szCs w:val="24"/>
          <w:lang w:val="en-US" w:eastAsia="zh-CN"/>
        </w:rPr>
        <w:t xml:space="preserve"> </w:t>
      </w:r>
      <w:r>
        <w:rPr>
          <w:rFonts w:hint="default" w:ascii="Arial" w:hAnsi="Arial" w:eastAsia="仿宋" w:cs="Arial"/>
          <w:i w:val="0"/>
          <w:iCs w:val="0"/>
          <w:color w:val="auto"/>
          <w:sz w:val="24"/>
          <w:szCs w:val="24"/>
          <w:lang w:val="en-US" w:eastAsia="zh-CN"/>
        </w:rPr>
        <w:t xml:space="preserve">Available from: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"https://tradingeconomics.com/united-kingdom/exports-by-category" </w:instrText>
      </w:r>
      <w:r>
        <w:rPr>
          <w:rFonts w:hint="default" w:ascii="Arial" w:hAnsi="Arial" w:cs="Arial"/>
          <w:color w:val="auto"/>
          <w:sz w:val="24"/>
          <w:szCs w:val="24"/>
        </w:rPr>
        <w:fldChar w:fldCharType="separate"/>
      </w:r>
      <w:r>
        <w:rPr>
          <w:rStyle w:val="13"/>
          <w:rFonts w:hint="default" w:ascii="Arial" w:hAnsi="Arial" w:cs="Arial"/>
          <w:color w:val="auto"/>
          <w:sz w:val="24"/>
          <w:szCs w:val="24"/>
        </w:rPr>
        <w:t>https://tradingeconomics.com/united-kingdom/exports-by-category</w:t>
      </w:r>
      <w:r>
        <w:rPr>
          <w:rFonts w:hint="default" w:ascii="Arial" w:hAnsi="Arial" w:cs="Arial"/>
          <w:color w:val="auto"/>
          <w:sz w:val="24"/>
          <w:szCs w:val="24"/>
        </w:rPr>
        <w:fldChar w:fldCharType="end"/>
      </w:r>
      <w:r>
        <w:rPr>
          <w:rFonts w:hint="default" w:ascii="Arial" w:hAnsi="Arial" w:cs="Arial"/>
          <w:color w:val="auto"/>
          <w:sz w:val="24"/>
          <w:szCs w:val="24"/>
          <w:lang w:val="en-US" w:eastAsia="zh-CN"/>
        </w:rPr>
        <w:t xml:space="preserve"> </w:t>
      </w:r>
      <w:r>
        <w:rPr>
          <w:rFonts w:hint="default" w:ascii="Arial" w:hAnsi="Arial" w:eastAsia="仿宋" w:cs="Arial"/>
          <w:i w:val="0"/>
          <w:iCs w:val="0"/>
          <w:color w:val="auto"/>
          <w:sz w:val="24"/>
          <w:szCs w:val="24"/>
          <w:lang w:val="en-US" w:eastAsia="zh-CN"/>
        </w:rPr>
        <w:t>(Accessed 5 November 2019)</w:t>
      </w:r>
    </w:p>
    <w:p>
      <w:pPr>
        <w:numPr>
          <w:ilvl w:val="0"/>
          <w:numId w:val="0"/>
        </w:numPr>
        <w:bidi w:val="0"/>
        <w:rPr>
          <w:rFonts w:hint="default"/>
          <w:lang w:val="en-US" w:eastAsia="zh-CN"/>
        </w:rPr>
      </w:pPr>
    </w:p>
    <w:p>
      <w:pPr>
        <w:numPr>
          <w:ilvl w:val="0"/>
          <w:numId w:val="0"/>
        </w:numPr>
        <w:bidi w:val="0"/>
        <w:rPr>
          <w:rFonts w:hint="default" w:ascii="Times New Roman" w:hAnsi="Times New Roman" w:eastAsia="宋体" w:cs="Times New Roman"/>
          <w:color w:val="auto"/>
          <w:sz w:val="24"/>
          <w:szCs w:val="24"/>
          <w:lang w:val="en-US" w:eastAsia="zh-CN"/>
        </w:rPr>
      </w:pPr>
    </w:p>
    <w:p>
      <w:pPr>
        <w:numPr>
          <w:ilvl w:val="0"/>
          <w:numId w:val="0"/>
        </w:numPr>
        <w:bidi w:val="0"/>
        <w:rPr>
          <w:rFonts w:hint="default" w:ascii="Times New Roman" w:hAnsi="Times New Roman" w:eastAsia="宋体" w:cs="Times New Roman"/>
          <w:color w:val="auto"/>
          <w:sz w:val="24"/>
          <w:szCs w:val="24"/>
          <w:lang w:val="en-US" w:eastAsia="zh-CN"/>
        </w:rPr>
      </w:pPr>
    </w:p>
    <w:p>
      <w:pPr>
        <w:rPr>
          <w:rFonts w:hint="default" w:ascii="Times New Roman" w:hAnsi="Times New Roman" w:cs="Times New Roman"/>
          <w:sz w:val="24"/>
          <w:szCs w:val="2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456E089"/>
    <w:multiLevelType w:val="singleLevel"/>
    <w:tmpl w:val="9456E089"/>
    <w:lvl w:ilvl="0" w:tentative="0">
      <w:start w:val="1"/>
      <w:numFmt w:val="decimal"/>
      <w:suff w:val="space"/>
      <w:lvlText w:val="(%1)"/>
      <w:lvlJc w:val="left"/>
    </w:lvl>
  </w:abstractNum>
  <w:abstractNum w:abstractNumId="1">
    <w:nsid w:val="BD6234E3"/>
    <w:multiLevelType w:val="singleLevel"/>
    <w:tmpl w:val="BD6234E3"/>
    <w:lvl w:ilvl="0" w:tentative="0">
      <w:start w:val="1"/>
      <w:numFmt w:val="decimal"/>
      <w:suff w:val="space"/>
      <w:lvlText w:val="%1."/>
      <w:lvlJc w:val="left"/>
    </w:lvl>
  </w:abstractNum>
  <w:abstractNum w:abstractNumId="2">
    <w:nsid w:val="D1EC87E7"/>
    <w:multiLevelType w:val="singleLevel"/>
    <w:tmpl w:val="D1EC87E7"/>
    <w:lvl w:ilvl="0" w:tentative="0">
      <w:start w:val="1"/>
      <w:numFmt w:val="decimal"/>
      <w:lvlText w:val="(%1)"/>
      <w:lvlJc w:val="left"/>
      <w:pPr>
        <w:tabs>
          <w:tab w:val="left" w:pos="312"/>
        </w:tabs>
      </w:pPr>
    </w:lvl>
  </w:abstractNum>
  <w:abstractNum w:abstractNumId="3">
    <w:nsid w:val="1D51FEDC"/>
    <w:multiLevelType w:val="singleLevel"/>
    <w:tmpl w:val="1D51FEDC"/>
    <w:lvl w:ilvl="0" w:tentative="0">
      <w:start w:val="2"/>
      <w:numFmt w:val="decimal"/>
      <w:suff w:val="space"/>
      <w:lvlText w:val="(%1)"/>
      <w:lvlJc w:val="left"/>
    </w:lvl>
  </w:abstractNum>
  <w:abstractNum w:abstractNumId="4">
    <w:nsid w:val="440D5A57"/>
    <w:multiLevelType w:val="singleLevel"/>
    <w:tmpl w:val="440D5A57"/>
    <w:lvl w:ilvl="0" w:tentative="0">
      <w:start w:val="1"/>
      <w:numFmt w:val="decimal"/>
      <w:suff w:val="space"/>
      <w:lvlText w:val="(%1)"/>
      <w:lvlJc w:val="left"/>
    </w:lvl>
  </w:abstractNum>
  <w:abstractNum w:abstractNumId="5">
    <w:nsid w:val="7163686C"/>
    <w:multiLevelType w:val="singleLevel"/>
    <w:tmpl w:val="7163686C"/>
    <w:lvl w:ilvl="0" w:tentative="0">
      <w:start w:val="1"/>
      <w:numFmt w:val="decimal"/>
      <w:suff w:val="space"/>
      <w:lvlText w:val="(%1)"/>
      <w:lvlJc w:val="left"/>
    </w:lvl>
  </w:abstractNum>
  <w:num w:numId="1">
    <w:abstractNumId w:val="0"/>
  </w:num>
  <w:num w:numId="2">
    <w:abstractNumId w:val="4"/>
  </w:num>
  <w:num w:numId="3">
    <w:abstractNumId w:val="2"/>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D97340"/>
    <w:rsid w:val="04ED2AF1"/>
    <w:rsid w:val="07F950F3"/>
    <w:rsid w:val="0A570419"/>
    <w:rsid w:val="106E07CA"/>
    <w:rsid w:val="17221821"/>
    <w:rsid w:val="2C0E29A7"/>
    <w:rsid w:val="35B50A23"/>
    <w:rsid w:val="3BAB45E3"/>
    <w:rsid w:val="41326933"/>
    <w:rsid w:val="4DE8060C"/>
    <w:rsid w:val="515759A6"/>
    <w:rsid w:val="591B4CB6"/>
    <w:rsid w:val="5BFE1D80"/>
    <w:rsid w:val="5C17361D"/>
    <w:rsid w:val="618B4A06"/>
    <w:rsid w:val="7124123F"/>
    <w:rsid w:val="73A372ED"/>
    <w:rsid w:val="79A016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仿宋" w:cstheme="minorBidi"/>
      <w:sz w:val="24"/>
      <w:szCs w:val="24"/>
      <w:lang w:val="en-GB" w:eastAsia="en-US" w:bidi="ar-SA"/>
    </w:rPr>
  </w:style>
  <w:style w:type="paragraph" w:styleId="2">
    <w:name w:val="heading 1"/>
    <w:basedOn w:val="1"/>
    <w:next w:val="1"/>
    <w:qFormat/>
    <w:uiPriority w:val="0"/>
    <w:pPr>
      <w:spacing w:beforeAutospacing="0" w:afterAutospacing="0"/>
      <w:jc w:val="left"/>
      <w:outlineLvl w:val="0"/>
    </w:pPr>
    <w:rPr>
      <w:rFonts w:hint="eastAsia" w:ascii="Times New Roman" w:hAnsi="Times New Roman"/>
      <w:b/>
      <w:kern w:val="44"/>
      <w:sz w:val="28"/>
      <w:szCs w:val="48"/>
    </w:rPr>
  </w:style>
  <w:style w:type="paragraph" w:styleId="3">
    <w:name w:val="heading 2"/>
    <w:basedOn w:val="1"/>
    <w:next w:val="1"/>
    <w:link w:val="14"/>
    <w:unhideWhenUsed/>
    <w:qFormat/>
    <w:uiPriority w:val="0"/>
    <w:pPr>
      <w:spacing w:beforeAutospacing="0" w:afterAutospacing="0"/>
      <w:jc w:val="left"/>
      <w:outlineLvl w:val="1"/>
    </w:pPr>
    <w:rPr>
      <w:rFonts w:hint="eastAsia" w:ascii="Times New Roman" w:hAnsi="Times New Roman" w:eastAsia="Times New Roman"/>
      <w:b/>
      <w:kern w:val="0"/>
      <w:szCs w:val="36"/>
    </w:rPr>
  </w:style>
  <w:style w:type="paragraph" w:styleId="4">
    <w:name w:val="heading 3"/>
    <w:basedOn w:val="1"/>
    <w:next w:val="1"/>
    <w:unhideWhenUsed/>
    <w:qFormat/>
    <w:uiPriority w:val="0"/>
    <w:pPr>
      <w:keepNext/>
      <w:keepLines/>
      <w:spacing w:line="240" w:lineRule="auto"/>
      <w:outlineLvl w:val="2"/>
    </w:pPr>
    <w:rPr>
      <w:rFonts w:ascii="Arial" w:hAnsi="Arial"/>
      <w:b/>
      <w:bCs/>
      <w:szCs w:val="30"/>
    </w:rPr>
  </w:style>
  <w:style w:type="character" w:default="1" w:styleId="11">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5">
    <w:name w:val="Body Text Indent"/>
    <w:basedOn w:val="1"/>
    <w:uiPriority w:val="0"/>
    <w:pPr>
      <w:spacing w:after="120"/>
      <w:ind w:left="420" w:leftChars="200"/>
    </w:pPr>
  </w:style>
  <w:style w:type="paragraph" w:styleId="6">
    <w:name w:val="toc 3"/>
    <w:basedOn w:val="1"/>
    <w:next w:val="1"/>
    <w:uiPriority w:val="0"/>
    <w:pPr>
      <w:ind w:left="840" w:leftChars="400"/>
    </w:pPr>
  </w:style>
  <w:style w:type="paragraph" w:styleId="7">
    <w:name w:val="toc 1"/>
    <w:basedOn w:val="1"/>
    <w:next w:val="1"/>
    <w:uiPriority w:val="0"/>
  </w:style>
  <w:style w:type="paragraph" w:styleId="8">
    <w:name w:val="toc 2"/>
    <w:basedOn w:val="1"/>
    <w:next w:val="1"/>
    <w:uiPriority w:val="0"/>
    <w:pPr>
      <w:ind w:left="420" w:leftChars="200"/>
    </w:pPr>
  </w:style>
  <w:style w:type="table" w:styleId="10">
    <w:name w:val="Table Grid"/>
    <w:basedOn w:val="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FollowedHyperlink"/>
    <w:basedOn w:val="11"/>
    <w:qFormat/>
    <w:uiPriority w:val="0"/>
    <w:rPr>
      <w:color w:val="800080"/>
      <w:u w:val="single"/>
    </w:rPr>
  </w:style>
  <w:style w:type="character" w:styleId="13">
    <w:name w:val="Hyperlink"/>
    <w:basedOn w:val="11"/>
    <w:qFormat/>
    <w:uiPriority w:val="0"/>
    <w:rPr>
      <w:color w:val="0000FF"/>
      <w:u w:val="single"/>
    </w:rPr>
  </w:style>
  <w:style w:type="character" w:customStyle="1" w:styleId="14">
    <w:name w:val="标题 2 Char1"/>
    <w:link w:val="3"/>
    <w:qFormat/>
    <w:uiPriority w:val="9"/>
    <w:rPr>
      <w:rFonts w:ascii="Times New Roman" w:hAnsi="Times New Roman" w:eastAsia="Times New Roman"/>
      <w:b/>
      <w:sz w:val="24"/>
      <w:szCs w:val="36"/>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2019-12-30T10:34:00Z</dcterms:created>
  <dc:creator>DELL</dc:creator>
  <cp:lastModifiedBy>离愁别绪</cp:lastModifiedBy>
  <dcterms:modified xsi:type="dcterms:W3CDTF">2020-11-30T13:02:44Z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