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8DBABBA" w14:textId="77777777" w:rsidR="00516449" w:rsidRDefault="00516449" w:rsidP="00516449">
      <w:pPr>
        <w:spacing w:line="480" w:lineRule="auto"/>
        <w:jc w:val="center"/>
        <w:rPr>
          <w:rFonts w:ascii="Arial" w:hAnsi="Arial" w:cs="Arial"/>
          <w:color w:val="000000"/>
          <w:u w:val="single"/>
        </w:rPr>
      </w:pPr>
      <w:r w:rsidRPr="00A406E5">
        <w:rPr>
          <w:rFonts w:ascii="Arial" w:hAnsi="Arial" w:cs="Arial"/>
          <w:noProof/>
        </w:rPr>
        <w:drawing>
          <wp:anchor distT="0" distB="0" distL="114300" distR="114300" simplePos="0" relativeHeight="251659264" behindDoc="0" locked="0" layoutInCell="1" allowOverlap="1" wp14:anchorId="2AE588CA" wp14:editId="42BD6F3F">
            <wp:simplePos x="0" y="0"/>
            <wp:positionH relativeFrom="column">
              <wp:posOffset>-247650</wp:posOffset>
            </wp:positionH>
            <wp:positionV relativeFrom="paragraph">
              <wp:posOffset>387</wp:posOffset>
            </wp:positionV>
            <wp:extent cx="1809750" cy="723900"/>
            <wp:effectExtent l="0" t="0" r="6350" b="0"/>
            <wp:wrapSquare wrapText="bothSides"/>
            <wp:docPr id="2" name="Picture 2"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5" r:link="rId6">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0E57B7AB" w14:textId="77777777" w:rsidR="00516449" w:rsidRPr="00537644" w:rsidRDefault="00516449" w:rsidP="00516449">
      <w:pPr>
        <w:spacing w:line="480" w:lineRule="auto"/>
        <w:jc w:val="center"/>
        <w:rPr>
          <w:rFonts w:ascii="Arial" w:hAnsi="Arial" w:cs="Arial"/>
          <w:color w:val="000000"/>
          <w:sz w:val="44"/>
          <w:szCs w:val="44"/>
          <w:u w:val="single"/>
        </w:rPr>
      </w:pPr>
    </w:p>
    <w:p w14:paraId="562DDE55" w14:textId="77777777" w:rsidR="00516449" w:rsidRDefault="00516449" w:rsidP="00516449">
      <w:pPr>
        <w:spacing w:line="480" w:lineRule="auto"/>
        <w:jc w:val="center"/>
        <w:rPr>
          <w:rFonts w:ascii="Arial" w:hAnsi="Arial" w:cs="Arial"/>
          <w:color w:val="000000" w:themeColor="text1"/>
          <w:sz w:val="44"/>
          <w:szCs w:val="44"/>
        </w:rPr>
      </w:pPr>
    </w:p>
    <w:p w14:paraId="683C950A" w14:textId="28BF5682" w:rsidR="00516449" w:rsidRPr="00537644" w:rsidRDefault="00516449" w:rsidP="009F237B">
      <w:pPr>
        <w:spacing w:line="480" w:lineRule="auto"/>
        <w:jc w:val="center"/>
        <w:rPr>
          <w:rFonts w:ascii="Arial" w:hAnsi="Arial" w:cs="Arial"/>
          <w:color w:val="000000" w:themeColor="text1"/>
          <w:sz w:val="44"/>
          <w:szCs w:val="44"/>
        </w:rPr>
      </w:pPr>
      <w:r w:rsidRPr="00537644">
        <w:rPr>
          <w:rFonts w:ascii="Arial" w:hAnsi="Arial" w:cs="Arial"/>
          <w:color w:val="000000" w:themeColor="text1"/>
          <w:sz w:val="44"/>
          <w:szCs w:val="44"/>
        </w:rPr>
        <w:t>Professional Certificate in Education (PCET</w:t>
      </w:r>
    </w:p>
    <w:p w14:paraId="772E972B" w14:textId="1CD2BE01" w:rsidR="00516449" w:rsidRPr="00537644" w:rsidRDefault="00516449" w:rsidP="00516449">
      <w:pPr>
        <w:spacing w:line="480" w:lineRule="auto"/>
        <w:jc w:val="center"/>
        <w:rPr>
          <w:rFonts w:ascii="Arial" w:hAnsi="Arial" w:cs="Arial"/>
          <w:color w:val="000000" w:themeColor="text1"/>
          <w:sz w:val="44"/>
          <w:szCs w:val="44"/>
        </w:rPr>
      </w:pPr>
      <w:r w:rsidRPr="00537644">
        <w:rPr>
          <w:rFonts w:ascii="Arial" w:hAnsi="Arial" w:cs="Arial"/>
          <w:color w:val="000000" w:themeColor="text1"/>
          <w:sz w:val="44"/>
          <w:szCs w:val="44"/>
        </w:rPr>
        <w:t xml:space="preserve">Module: </w:t>
      </w:r>
      <w:r w:rsidR="009F237B">
        <w:rPr>
          <w:rFonts w:ascii="Arial" w:hAnsi="Arial" w:cs="Arial"/>
          <w:color w:val="000000" w:themeColor="text1"/>
          <w:sz w:val="44"/>
          <w:szCs w:val="44"/>
        </w:rPr>
        <w:t>Digital Innovation and Professional Practice</w:t>
      </w:r>
    </w:p>
    <w:p w14:paraId="516A3419" w14:textId="3B501925" w:rsidR="00516449" w:rsidRDefault="00516449" w:rsidP="00516449">
      <w:pPr>
        <w:spacing w:line="480" w:lineRule="auto"/>
        <w:jc w:val="center"/>
        <w:rPr>
          <w:rFonts w:ascii="Arial" w:hAnsi="Arial" w:cs="Arial"/>
          <w:color w:val="000000" w:themeColor="text1"/>
          <w:sz w:val="44"/>
          <w:szCs w:val="44"/>
        </w:rPr>
      </w:pPr>
      <w:r w:rsidRPr="00537644">
        <w:rPr>
          <w:rFonts w:ascii="Arial" w:hAnsi="Arial" w:cs="Arial"/>
          <w:color w:val="000000" w:themeColor="text1"/>
          <w:sz w:val="44"/>
          <w:szCs w:val="44"/>
        </w:rPr>
        <w:t>Module Code: ECPT500</w:t>
      </w:r>
      <w:r w:rsidR="009F237B">
        <w:rPr>
          <w:rFonts w:ascii="Arial" w:hAnsi="Arial" w:cs="Arial"/>
          <w:color w:val="000000" w:themeColor="text1"/>
          <w:sz w:val="44"/>
          <w:szCs w:val="44"/>
        </w:rPr>
        <w:t>4</w:t>
      </w:r>
    </w:p>
    <w:p w14:paraId="725D7713" w14:textId="77777777" w:rsidR="00516449" w:rsidRPr="00537644" w:rsidRDefault="00516449" w:rsidP="00516449">
      <w:pPr>
        <w:spacing w:line="480" w:lineRule="auto"/>
        <w:jc w:val="center"/>
        <w:rPr>
          <w:rFonts w:ascii="Arial" w:hAnsi="Arial" w:cs="Arial"/>
          <w:color w:val="000000" w:themeColor="text1"/>
          <w:sz w:val="44"/>
          <w:szCs w:val="44"/>
        </w:rPr>
      </w:pPr>
    </w:p>
    <w:p w14:paraId="06AE057F" w14:textId="74DA6E02" w:rsidR="00516449" w:rsidRPr="009F237B" w:rsidRDefault="00516449" w:rsidP="00516449">
      <w:pPr>
        <w:spacing w:line="480" w:lineRule="auto"/>
        <w:jc w:val="center"/>
        <w:rPr>
          <w:rFonts w:ascii="Arial" w:hAnsi="Arial" w:cs="Arial"/>
          <w:color w:val="000000" w:themeColor="text1"/>
          <w:sz w:val="44"/>
          <w:szCs w:val="44"/>
        </w:rPr>
      </w:pPr>
      <w:r w:rsidRPr="009F237B">
        <w:rPr>
          <w:rFonts w:ascii="Arial" w:hAnsi="Arial" w:cs="Arial"/>
          <w:color w:val="000000" w:themeColor="text1"/>
          <w:sz w:val="44"/>
          <w:szCs w:val="44"/>
        </w:rPr>
        <w:t xml:space="preserve">Assignment Title: </w:t>
      </w:r>
      <w:r w:rsidR="009F237B" w:rsidRPr="009F237B">
        <w:rPr>
          <w:rFonts w:ascii="Arial" w:hAnsi="Arial" w:cs="Arial"/>
          <w:sz w:val="44"/>
          <w:szCs w:val="44"/>
        </w:rPr>
        <w:t>A critical evaluation of the role of digital innovation in professional practice</w:t>
      </w:r>
    </w:p>
    <w:p w14:paraId="5D159AB3" w14:textId="77777777" w:rsidR="00516449" w:rsidRDefault="00516449" w:rsidP="00516449">
      <w:pPr>
        <w:spacing w:line="480" w:lineRule="auto"/>
        <w:jc w:val="center"/>
        <w:rPr>
          <w:rFonts w:ascii="Arial" w:hAnsi="Arial" w:cs="Arial"/>
          <w:color w:val="000000" w:themeColor="text1"/>
          <w:sz w:val="44"/>
          <w:szCs w:val="44"/>
        </w:rPr>
      </w:pPr>
    </w:p>
    <w:p w14:paraId="20DC9C65" w14:textId="77777777" w:rsidR="00516449" w:rsidRPr="00537644" w:rsidRDefault="00516449" w:rsidP="00516449">
      <w:pPr>
        <w:spacing w:line="480" w:lineRule="auto"/>
        <w:jc w:val="center"/>
        <w:rPr>
          <w:rFonts w:ascii="Arial" w:hAnsi="Arial" w:cs="Arial"/>
          <w:color w:val="000000" w:themeColor="text1"/>
          <w:sz w:val="44"/>
          <w:szCs w:val="44"/>
        </w:rPr>
      </w:pPr>
      <w:r w:rsidRPr="00537644">
        <w:rPr>
          <w:rFonts w:ascii="Arial" w:hAnsi="Arial" w:cs="Arial"/>
          <w:color w:val="000000" w:themeColor="text1"/>
          <w:sz w:val="44"/>
          <w:szCs w:val="44"/>
        </w:rPr>
        <w:t>Student Name: Rhys Davies</w:t>
      </w:r>
    </w:p>
    <w:p w14:paraId="59BCD3B2" w14:textId="77777777" w:rsidR="009F237B" w:rsidRDefault="00516449" w:rsidP="009F237B">
      <w:pPr>
        <w:spacing w:line="480" w:lineRule="auto"/>
        <w:jc w:val="center"/>
        <w:rPr>
          <w:rFonts w:ascii="Arial" w:hAnsi="Arial" w:cs="Arial"/>
          <w:color w:val="000000" w:themeColor="text1"/>
          <w:sz w:val="44"/>
          <w:szCs w:val="44"/>
        </w:rPr>
      </w:pPr>
      <w:r w:rsidRPr="00537644">
        <w:rPr>
          <w:rFonts w:ascii="Arial" w:hAnsi="Arial" w:cs="Arial"/>
          <w:color w:val="000000" w:themeColor="text1"/>
          <w:sz w:val="44"/>
          <w:szCs w:val="44"/>
        </w:rPr>
        <w:t>Student ID Number: 2020665</w:t>
      </w:r>
    </w:p>
    <w:p w14:paraId="7F4DF41C" w14:textId="2BFE66DC" w:rsidR="005D0645" w:rsidRPr="009F237B" w:rsidRDefault="005D0645" w:rsidP="009F237B">
      <w:pPr>
        <w:spacing w:line="480" w:lineRule="auto"/>
        <w:rPr>
          <w:rFonts w:ascii="Arial" w:hAnsi="Arial" w:cs="Arial"/>
          <w:color w:val="000000" w:themeColor="text1"/>
          <w:sz w:val="44"/>
          <w:szCs w:val="44"/>
        </w:rPr>
      </w:pPr>
      <w:r>
        <w:rPr>
          <w:rFonts w:ascii="Arial" w:hAnsi="Arial" w:cs="Arial"/>
          <w:color w:val="000000"/>
          <w:u w:val="single"/>
        </w:rPr>
        <w:lastRenderedPageBreak/>
        <w:t>Introduction</w:t>
      </w:r>
    </w:p>
    <w:p w14:paraId="33FA48A5" w14:textId="03B0554D" w:rsidR="00C17DB2" w:rsidRDefault="00C17DB2" w:rsidP="005D0645">
      <w:pPr>
        <w:spacing w:line="480" w:lineRule="auto"/>
        <w:rPr>
          <w:rFonts w:ascii="Arial" w:hAnsi="Arial" w:cs="Arial"/>
          <w:color w:val="000000"/>
        </w:rPr>
      </w:pPr>
      <w:r w:rsidRPr="002B2AE7">
        <w:rPr>
          <w:rFonts w:ascii="Arial" w:hAnsi="Arial" w:cs="Arial"/>
          <w:color w:val="000000"/>
        </w:rPr>
        <w:t>In order to complete this assignment, I</w:t>
      </w:r>
      <w:r>
        <w:rPr>
          <w:rFonts w:ascii="Arial" w:hAnsi="Arial" w:cs="Arial"/>
          <w:color w:val="000000"/>
        </w:rPr>
        <w:t xml:space="preserve"> </w:t>
      </w:r>
      <w:r w:rsidR="00CA4CE0">
        <w:rPr>
          <w:rFonts w:ascii="Arial" w:hAnsi="Arial" w:cs="Arial"/>
          <w:color w:val="000000"/>
        </w:rPr>
        <w:t>will critically consider the use of digital innovation in relation to professional practice</w:t>
      </w:r>
      <w:r w:rsidR="003E535F">
        <w:rPr>
          <w:rFonts w:ascii="Arial" w:hAnsi="Arial" w:cs="Arial"/>
          <w:color w:val="000000"/>
        </w:rPr>
        <w:t xml:space="preserve">. I will explore literature relating to the </w:t>
      </w:r>
      <w:r w:rsidR="00101CC6">
        <w:rPr>
          <w:rFonts w:ascii="Arial" w:hAnsi="Arial" w:cs="Arial"/>
          <w:color w:val="000000"/>
        </w:rPr>
        <w:t>role of creativity and digital innovation in education.</w:t>
      </w:r>
      <w:r w:rsidR="00C30C8E">
        <w:rPr>
          <w:rFonts w:ascii="Arial" w:hAnsi="Arial" w:cs="Arial"/>
          <w:color w:val="000000"/>
        </w:rPr>
        <w:t xml:space="preserve"> Particularly, I will undertake reading about </w:t>
      </w:r>
      <w:r w:rsidR="00A816FB">
        <w:rPr>
          <w:rFonts w:ascii="Arial" w:hAnsi="Arial" w:cs="Arial"/>
          <w:color w:val="000000"/>
        </w:rPr>
        <w:t>the importance and benefits of technology in education</w:t>
      </w:r>
      <w:r w:rsidR="00C30C8E">
        <w:rPr>
          <w:rFonts w:ascii="Arial" w:hAnsi="Arial" w:cs="Arial"/>
          <w:color w:val="000000"/>
        </w:rPr>
        <w:t>.</w:t>
      </w:r>
      <w:r w:rsidR="003E535F">
        <w:rPr>
          <w:rFonts w:ascii="Arial" w:hAnsi="Arial" w:cs="Arial"/>
          <w:color w:val="000000"/>
        </w:rPr>
        <w:t xml:space="preserve"> </w:t>
      </w:r>
      <w:r w:rsidR="00A76102">
        <w:rPr>
          <w:rFonts w:ascii="Arial" w:hAnsi="Arial" w:cs="Arial"/>
          <w:color w:val="000000"/>
        </w:rPr>
        <w:t>Additionally,</w:t>
      </w:r>
      <w:r w:rsidR="003E535F">
        <w:rPr>
          <w:rFonts w:ascii="Arial" w:hAnsi="Arial" w:cs="Arial"/>
          <w:color w:val="000000"/>
        </w:rPr>
        <w:t xml:space="preserve"> I will </w:t>
      </w:r>
      <w:r w:rsidR="00A76102">
        <w:rPr>
          <w:rFonts w:ascii="Arial" w:hAnsi="Arial" w:cs="Arial"/>
          <w:color w:val="000000"/>
        </w:rPr>
        <w:t>design a lesson plan identifying how and where digital tools are applied within my teaching pedagogy. Subsequently, I will reflect on digital innovation that could be beneficial to my own professional practice.</w:t>
      </w:r>
      <w:r w:rsidR="003A3635">
        <w:rPr>
          <w:rFonts w:ascii="Arial" w:hAnsi="Arial" w:cs="Arial"/>
          <w:color w:val="000000"/>
        </w:rPr>
        <w:t xml:space="preserve"> </w:t>
      </w:r>
    </w:p>
    <w:p w14:paraId="639CFF64" w14:textId="77777777" w:rsidR="005D0645" w:rsidRDefault="005D0645" w:rsidP="005D0645">
      <w:pPr>
        <w:spacing w:line="480" w:lineRule="auto"/>
        <w:rPr>
          <w:rFonts w:ascii="Arial" w:hAnsi="Arial" w:cs="Arial"/>
          <w:color w:val="000000"/>
        </w:rPr>
      </w:pPr>
    </w:p>
    <w:p w14:paraId="28313258" w14:textId="689D17F2" w:rsidR="005D0645" w:rsidRDefault="005D0645" w:rsidP="005D0645">
      <w:pPr>
        <w:spacing w:line="480" w:lineRule="auto"/>
        <w:rPr>
          <w:rFonts w:ascii="Arial" w:hAnsi="Arial" w:cs="Arial"/>
          <w:u w:val="single"/>
        </w:rPr>
      </w:pPr>
      <w:r w:rsidRPr="005D0645">
        <w:rPr>
          <w:rFonts w:ascii="Arial" w:hAnsi="Arial" w:cs="Arial"/>
          <w:u w:val="single"/>
        </w:rPr>
        <w:t xml:space="preserve">The role of creativity and Digital </w:t>
      </w:r>
      <w:r w:rsidR="00142009">
        <w:rPr>
          <w:rFonts w:ascii="Arial" w:hAnsi="Arial" w:cs="Arial"/>
          <w:u w:val="single"/>
        </w:rPr>
        <w:t>Innovation</w:t>
      </w:r>
    </w:p>
    <w:p w14:paraId="0FA3B321" w14:textId="4B500CF2" w:rsidR="00142009" w:rsidRDefault="00C57041" w:rsidP="005D0645">
      <w:pPr>
        <w:spacing w:line="480" w:lineRule="auto"/>
        <w:rPr>
          <w:rFonts w:ascii="Arial" w:hAnsi="Arial" w:cs="Arial"/>
        </w:rPr>
      </w:pPr>
      <w:r>
        <w:rPr>
          <w:rFonts w:ascii="Arial" w:hAnsi="Arial" w:cs="Arial"/>
        </w:rPr>
        <w:t xml:space="preserve">In this section I will </w:t>
      </w:r>
      <w:r w:rsidR="006405F7">
        <w:rPr>
          <w:rFonts w:ascii="Arial" w:hAnsi="Arial" w:cs="Arial"/>
        </w:rPr>
        <w:t xml:space="preserve">explore </w:t>
      </w:r>
      <w:r w:rsidR="0076422A">
        <w:rPr>
          <w:rFonts w:ascii="Arial" w:hAnsi="Arial" w:cs="Arial"/>
        </w:rPr>
        <w:t xml:space="preserve">literature review </w:t>
      </w:r>
      <w:r w:rsidR="006405F7">
        <w:rPr>
          <w:rFonts w:ascii="Arial" w:hAnsi="Arial" w:cs="Arial"/>
        </w:rPr>
        <w:t xml:space="preserve">regarding </w:t>
      </w:r>
      <w:r w:rsidR="009425EA">
        <w:rPr>
          <w:rFonts w:ascii="Arial" w:hAnsi="Arial" w:cs="Arial"/>
        </w:rPr>
        <w:t>the role of creativity and digital innovation before researching further into</w:t>
      </w:r>
      <w:r w:rsidR="004F6534">
        <w:rPr>
          <w:rFonts w:ascii="Arial" w:hAnsi="Arial" w:cs="Arial"/>
        </w:rPr>
        <w:t xml:space="preserve"> the importance of technology </w:t>
      </w:r>
      <w:r w:rsidR="009425EA">
        <w:rPr>
          <w:rFonts w:ascii="Arial" w:hAnsi="Arial" w:cs="Arial"/>
        </w:rPr>
        <w:t>in a teaching and learning environment.</w:t>
      </w:r>
      <w:r w:rsidR="0076422A">
        <w:rPr>
          <w:rFonts w:ascii="Arial" w:hAnsi="Arial" w:cs="Arial"/>
        </w:rPr>
        <w:t xml:space="preserve"> </w:t>
      </w:r>
    </w:p>
    <w:p w14:paraId="5B1D0313" w14:textId="77777777" w:rsidR="00DD0564" w:rsidRDefault="00DD0564" w:rsidP="005D0645">
      <w:pPr>
        <w:spacing w:line="480" w:lineRule="auto"/>
        <w:rPr>
          <w:rFonts w:ascii="Arial" w:hAnsi="Arial" w:cs="Arial"/>
        </w:rPr>
      </w:pPr>
    </w:p>
    <w:p w14:paraId="758C85F6" w14:textId="78EFE685" w:rsidR="00DD0564" w:rsidRDefault="00DD0564" w:rsidP="005D0645">
      <w:pPr>
        <w:spacing w:line="480" w:lineRule="auto"/>
        <w:rPr>
          <w:rFonts w:ascii="Arial" w:hAnsi="Arial" w:cs="Arial"/>
        </w:rPr>
      </w:pPr>
      <w:r w:rsidRPr="00DD0564">
        <w:rPr>
          <w:rFonts w:ascii="Arial" w:hAnsi="Arial" w:cs="Arial"/>
        </w:rPr>
        <w:t>It appears that advancements in software design have outpaced pedagogy, as evidenced by the underutilization of computers' potential to involve students in the entire process of statistical inquiry. According to</w:t>
      </w:r>
      <w:r>
        <w:rPr>
          <w:rFonts w:ascii="Arial" w:hAnsi="Arial" w:cs="Arial"/>
        </w:rPr>
        <w:t xml:space="preserve"> Pratt, Davies and Connor (2011)</w:t>
      </w:r>
      <w:r w:rsidRPr="00DD0564">
        <w:rPr>
          <w:rFonts w:ascii="Arial" w:hAnsi="Arial" w:cs="Arial"/>
        </w:rPr>
        <w:t xml:space="preserve">, </w:t>
      </w:r>
      <w:r w:rsidR="00136A00" w:rsidRPr="00DD0564">
        <w:rPr>
          <w:rFonts w:ascii="Arial" w:hAnsi="Arial" w:cs="Arial"/>
        </w:rPr>
        <w:t>for</w:t>
      </w:r>
      <w:r w:rsidRPr="00DD0564">
        <w:rPr>
          <w:rFonts w:ascii="Arial" w:hAnsi="Arial" w:cs="Arial"/>
        </w:rPr>
        <w:t xml:space="preserve"> new teachers to recognise the critical role that technology could play in advancing students' statistical comprehension, they need to be introduced to chances such as these.</w:t>
      </w:r>
    </w:p>
    <w:p w14:paraId="5BA3D6EC" w14:textId="77777777" w:rsidR="008D4C56" w:rsidRDefault="008D4C56" w:rsidP="005D0645">
      <w:pPr>
        <w:spacing w:line="480" w:lineRule="auto"/>
        <w:rPr>
          <w:rFonts w:ascii="Arial" w:hAnsi="Arial" w:cs="Arial"/>
        </w:rPr>
      </w:pPr>
    </w:p>
    <w:p w14:paraId="3B1C0489" w14:textId="68C842DE" w:rsidR="008D4C56" w:rsidRDefault="008D4C56" w:rsidP="005D0645">
      <w:pPr>
        <w:spacing w:line="480" w:lineRule="auto"/>
        <w:rPr>
          <w:rFonts w:ascii="Arial" w:hAnsi="Arial" w:cs="Arial"/>
        </w:rPr>
      </w:pPr>
      <w:r>
        <w:rPr>
          <w:rFonts w:ascii="Arial" w:hAnsi="Arial" w:cs="Arial"/>
        </w:rPr>
        <w:t>Subsequently, Ahmadi (2018) states the use of technology is becoming a crucial component of education both inside and outside of the classroom</w:t>
      </w:r>
      <w:r w:rsidR="00711F10">
        <w:rPr>
          <w:rFonts w:ascii="Arial" w:hAnsi="Arial" w:cs="Arial"/>
        </w:rPr>
        <w:t xml:space="preserve">. Additionally, the authors states that teachers can modify lessons using technology, which helps enhances students’ learning process. Therefore, the author concludes that the use of </w:t>
      </w:r>
      <w:r w:rsidR="00711F10">
        <w:rPr>
          <w:rFonts w:ascii="Arial" w:hAnsi="Arial" w:cs="Arial"/>
        </w:rPr>
        <w:lastRenderedPageBreak/>
        <w:t>technology by educators to support students learning is becoming more and more important.</w:t>
      </w:r>
    </w:p>
    <w:p w14:paraId="2D5530F9" w14:textId="77777777" w:rsidR="001B65F3" w:rsidRDefault="001B65F3" w:rsidP="005D0645">
      <w:pPr>
        <w:spacing w:line="480" w:lineRule="auto"/>
        <w:rPr>
          <w:rFonts w:ascii="Arial" w:hAnsi="Arial" w:cs="Arial"/>
        </w:rPr>
      </w:pPr>
    </w:p>
    <w:p w14:paraId="362E9D57" w14:textId="029BE73A" w:rsidR="001B65F3" w:rsidRDefault="001B65F3" w:rsidP="005D0645">
      <w:pPr>
        <w:spacing w:line="480" w:lineRule="auto"/>
        <w:rPr>
          <w:rFonts w:ascii="Arial" w:hAnsi="Arial" w:cs="Arial"/>
        </w:rPr>
      </w:pPr>
      <w:r>
        <w:rPr>
          <w:rFonts w:ascii="Arial" w:hAnsi="Arial" w:cs="Arial"/>
        </w:rPr>
        <w:t xml:space="preserve">Moreover, </w:t>
      </w:r>
      <w:proofErr w:type="spellStart"/>
      <w:r w:rsidR="00182A4E">
        <w:rPr>
          <w:rFonts w:ascii="Arial" w:hAnsi="Arial" w:cs="Arial"/>
        </w:rPr>
        <w:t>Ghavifekr</w:t>
      </w:r>
      <w:proofErr w:type="spellEnd"/>
      <w:r w:rsidR="00182A4E">
        <w:rPr>
          <w:rFonts w:ascii="Arial" w:hAnsi="Arial" w:cs="Arial"/>
        </w:rPr>
        <w:t xml:space="preserve"> and </w:t>
      </w:r>
      <w:proofErr w:type="spellStart"/>
      <w:r w:rsidR="00182A4E">
        <w:rPr>
          <w:rFonts w:ascii="Arial" w:hAnsi="Arial" w:cs="Arial"/>
        </w:rPr>
        <w:t>Rosdy</w:t>
      </w:r>
      <w:proofErr w:type="spellEnd"/>
      <w:r w:rsidR="00182A4E">
        <w:rPr>
          <w:rFonts w:ascii="Arial" w:hAnsi="Arial" w:cs="Arial"/>
        </w:rPr>
        <w:t xml:space="preserve"> (2015) performed a study with the aim of analysing teachers’ perceptions on the integration of effective technology to support teaching and learning process in a classroom. A survey questionnaire was dispersed at random to one hundred and one teachers from ten public schools in Malaysia.</w:t>
      </w:r>
      <w:r w:rsidR="00004CDF">
        <w:rPr>
          <w:rFonts w:ascii="Arial" w:hAnsi="Arial" w:cs="Arial"/>
        </w:rPr>
        <w:t xml:space="preserve"> </w:t>
      </w:r>
      <w:r w:rsidR="00004CDF" w:rsidRPr="00004CDF">
        <w:rPr>
          <w:rFonts w:ascii="Arial" w:hAnsi="Arial" w:cs="Arial"/>
        </w:rPr>
        <w:t xml:space="preserve">The findings show that </w:t>
      </w:r>
      <w:r w:rsidR="00646F12">
        <w:rPr>
          <w:rFonts w:ascii="Arial" w:hAnsi="Arial" w:cs="Arial"/>
        </w:rPr>
        <w:t>technology</w:t>
      </w:r>
      <w:r w:rsidR="00004CDF" w:rsidRPr="00004CDF">
        <w:rPr>
          <w:rFonts w:ascii="Arial" w:hAnsi="Arial" w:cs="Arial"/>
        </w:rPr>
        <w:t xml:space="preserve"> integration benefits both teachers and pupils greatly. Findings show that one of the key elements in the success of technology-based teaching and learning is teachers who are well-prepared with </w:t>
      </w:r>
      <w:r w:rsidR="00073212">
        <w:rPr>
          <w:rFonts w:ascii="Arial" w:hAnsi="Arial" w:cs="Arial"/>
        </w:rPr>
        <w:t xml:space="preserve">digital </w:t>
      </w:r>
      <w:r w:rsidR="00004CDF" w:rsidRPr="00004CDF">
        <w:rPr>
          <w:rFonts w:ascii="Arial" w:hAnsi="Arial" w:cs="Arial"/>
        </w:rPr>
        <w:t>tools and resources. Additionally, it was shown that teacher professional development training programmes were crucial in improving the calibre of learning for children.</w:t>
      </w:r>
    </w:p>
    <w:p w14:paraId="7B99F600" w14:textId="77777777" w:rsidR="00CA503D" w:rsidRDefault="00CA503D" w:rsidP="005D0645">
      <w:pPr>
        <w:spacing w:line="480" w:lineRule="auto"/>
        <w:rPr>
          <w:rFonts w:ascii="Arial" w:hAnsi="Arial" w:cs="Arial"/>
        </w:rPr>
      </w:pPr>
    </w:p>
    <w:p w14:paraId="1BB59501" w14:textId="335BCDE3" w:rsidR="00CA503D" w:rsidRDefault="00CA503D" w:rsidP="005D0645">
      <w:pPr>
        <w:spacing w:line="480" w:lineRule="auto"/>
        <w:rPr>
          <w:rFonts w:ascii="Arial" w:hAnsi="Arial" w:cs="Arial"/>
        </w:rPr>
      </w:pPr>
      <w:r>
        <w:rPr>
          <w:rFonts w:ascii="Arial" w:hAnsi="Arial" w:cs="Arial"/>
        </w:rPr>
        <w:t xml:space="preserve">In addition, Raja and </w:t>
      </w:r>
      <w:proofErr w:type="spellStart"/>
      <w:r>
        <w:rPr>
          <w:rFonts w:ascii="Arial" w:hAnsi="Arial" w:cs="Arial"/>
        </w:rPr>
        <w:t>Nagasubramani</w:t>
      </w:r>
      <w:proofErr w:type="spellEnd"/>
      <w:r>
        <w:rPr>
          <w:rFonts w:ascii="Arial" w:hAnsi="Arial" w:cs="Arial"/>
        </w:rPr>
        <w:t xml:space="preserve"> (2018) states </w:t>
      </w:r>
      <w:r w:rsidR="00F7627B">
        <w:rPr>
          <w:rFonts w:ascii="Arial" w:hAnsi="Arial" w:cs="Arial"/>
        </w:rPr>
        <w:t xml:space="preserve">that technology has made it a possibility to automate tasks. Additionally, many difficult and important tasks can be completed with ease and greater efficiency with the aid of modern technology. </w:t>
      </w:r>
      <w:r w:rsidR="002E58A3">
        <w:rPr>
          <w:rFonts w:ascii="Arial" w:hAnsi="Arial" w:cs="Arial"/>
        </w:rPr>
        <w:t>The author also states that the use of technology in learning increases students’ interactivity as well as learners’ interest in education when aided by technology.</w:t>
      </w:r>
    </w:p>
    <w:p w14:paraId="2F148F8C" w14:textId="77777777" w:rsidR="0043175A" w:rsidRDefault="0043175A" w:rsidP="005D0645">
      <w:pPr>
        <w:spacing w:line="480" w:lineRule="auto"/>
        <w:rPr>
          <w:rFonts w:ascii="Arial" w:hAnsi="Arial" w:cs="Arial"/>
        </w:rPr>
      </w:pPr>
    </w:p>
    <w:p w14:paraId="4DB2DCF6" w14:textId="55B273C0" w:rsidR="0043175A" w:rsidRDefault="0043175A" w:rsidP="005D0645">
      <w:pPr>
        <w:spacing w:line="480" w:lineRule="auto"/>
        <w:rPr>
          <w:rFonts w:ascii="Arial" w:hAnsi="Arial" w:cs="Arial"/>
          <w:color w:val="000000" w:themeColor="text1"/>
        </w:rPr>
      </w:pPr>
      <w:r w:rsidRPr="004E6AAB">
        <w:rPr>
          <w:rFonts w:ascii="Arial" w:hAnsi="Arial" w:cs="Arial"/>
          <w:color w:val="000000" w:themeColor="text1"/>
        </w:rPr>
        <w:t xml:space="preserve">Other authors such as </w:t>
      </w:r>
      <w:proofErr w:type="spellStart"/>
      <w:r w:rsidRPr="004E6AAB">
        <w:rPr>
          <w:rFonts w:ascii="Arial" w:hAnsi="Arial" w:cs="Arial"/>
          <w:color w:val="000000" w:themeColor="text1"/>
        </w:rPr>
        <w:t>Ertmer</w:t>
      </w:r>
      <w:proofErr w:type="spellEnd"/>
      <w:r w:rsidRPr="004E6AAB">
        <w:rPr>
          <w:rFonts w:ascii="Arial" w:hAnsi="Arial" w:cs="Arial"/>
          <w:color w:val="000000" w:themeColor="text1"/>
        </w:rPr>
        <w:t xml:space="preserve"> and Ottenbreit-Leftwich (201</w:t>
      </w:r>
      <w:r w:rsidR="004D1E2B">
        <w:rPr>
          <w:rFonts w:ascii="Arial" w:hAnsi="Arial" w:cs="Arial"/>
          <w:color w:val="000000" w:themeColor="text1"/>
        </w:rPr>
        <w:t>0</w:t>
      </w:r>
      <w:r w:rsidRPr="004E6AAB">
        <w:rPr>
          <w:rFonts w:ascii="Arial" w:hAnsi="Arial" w:cs="Arial"/>
          <w:color w:val="000000" w:themeColor="text1"/>
        </w:rPr>
        <w:t xml:space="preserve">) </w:t>
      </w:r>
      <w:r w:rsidR="004E6AAB" w:rsidRPr="004E6AAB">
        <w:rPr>
          <w:rFonts w:ascii="Arial" w:hAnsi="Arial" w:cs="Arial"/>
          <w:color w:val="000000" w:themeColor="text1"/>
        </w:rPr>
        <w:t xml:space="preserve">states that “teaching is not effective without the appropriate use of information and communication technologies resources to facilitate student learning.” </w:t>
      </w:r>
      <w:r w:rsidR="00D6456B">
        <w:rPr>
          <w:rFonts w:ascii="Arial" w:hAnsi="Arial" w:cs="Arial"/>
          <w:color w:val="000000" w:themeColor="text1"/>
        </w:rPr>
        <w:t xml:space="preserve">The author established this through examining technology integration through the teacher’s perspective </w:t>
      </w:r>
      <w:r w:rsidR="00E72E71">
        <w:rPr>
          <w:rFonts w:ascii="Arial" w:hAnsi="Arial" w:cs="Arial"/>
          <w:color w:val="000000" w:themeColor="text1"/>
        </w:rPr>
        <w:t>to discuss related variables of teacher change.</w:t>
      </w:r>
    </w:p>
    <w:p w14:paraId="650B0D91" w14:textId="77777777" w:rsidR="003A3E5E" w:rsidRDefault="003A3E5E" w:rsidP="005D0645">
      <w:pPr>
        <w:spacing w:line="480" w:lineRule="auto"/>
        <w:rPr>
          <w:rFonts w:ascii="Arial" w:hAnsi="Arial" w:cs="Arial"/>
          <w:color w:val="000000" w:themeColor="text1"/>
        </w:rPr>
      </w:pPr>
    </w:p>
    <w:p w14:paraId="4A394F43" w14:textId="3E09F04C" w:rsidR="003A3E5E" w:rsidRDefault="00ED4B2E" w:rsidP="005D0645">
      <w:pPr>
        <w:spacing w:line="480" w:lineRule="auto"/>
        <w:rPr>
          <w:rFonts w:ascii="Arial" w:hAnsi="Arial" w:cs="Arial"/>
          <w:color w:val="000000" w:themeColor="text1"/>
        </w:rPr>
      </w:pPr>
      <w:r>
        <w:rPr>
          <w:rFonts w:ascii="Arial" w:hAnsi="Arial" w:cs="Arial"/>
          <w:color w:val="000000" w:themeColor="text1"/>
        </w:rPr>
        <w:lastRenderedPageBreak/>
        <w:t xml:space="preserve">Additionally, </w:t>
      </w:r>
      <w:proofErr w:type="spellStart"/>
      <w:r w:rsidR="007E321C">
        <w:rPr>
          <w:rFonts w:ascii="Arial" w:hAnsi="Arial" w:cs="Arial"/>
          <w:color w:val="000000" w:themeColor="text1"/>
        </w:rPr>
        <w:t>Arkorful</w:t>
      </w:r>
      <w:proofErr w:type="spellEnd"/>
      <w:r w:rsidR="007E321C">
        <w:rPr>
          <w:rFonts w:ascii="Arial" w:hAnsi="Arial" w:cs="Arial"/>
          <w:color w:val="000000" w:themeColor="text1"/>
        </w:rPr>
        <w:t xml:space="preserve"> and </w:t>
      </w:r>
      <w:proofErr w:type="spellStart"/>
      <w:r w:rsidR="007E321C">
        <w:rPr>
          <w:rFonts w:ascii="Arial" w:hAnsi="Arial" w:cs="Arial"/>
          <w:color w:val="000000" w:themeColor="text1"/>
        </w:rPr>
        <w:t>Abaidoo</w:t>
      </w:r>
      <w:proofErr w:type="spellEnd"/>
      <w:r w:rsidR="007E321C">
        <w:rPr>
          <w:rFonts w:ascii="Arial" w:hAnsi="Arial" w:cs="Arial"/>
          <w:color w:val="000000" w:themeColor="text1"/>
        </w:rPr>
        <w:t xml:space="preserve"> (2015) performed a study to identify the effectiveness of using e-learning in teaching in higher education.</w:t>
      </w:r>
      <w:r w:rsidR="009E1C67">
        <w:rPr>
          <w:rFonts w:ascii="Arial" w:hAnsi="Arial" w:cs="Arial"/>
          <w:color w:val="000000" w:themeColor="text1"/>
        </w:rPr>
        <w:t xml:space="preserve"> The author writes that the use of digital tools for teaching and learning is known as e-learning. </w:t>
      </w:r>
      <w:proofErr w:type="gramStart"/>
      <w:r w:rsidR="009E1C67">
        <w:rPr>
          <w:rFonts w:ascii="Arial" w:hAnsi="Arial" w:cs="Arial"/>
          <w:color w:val="000000" w:themeColor="text1"/>
        </w:rPr>
        <w:t>Through the use of</w:t>
      </w:r>
      <w:proofErr w:type="gramEnd"/>
      <w:r w:rsidR="009E1C67">
        <w:rPr>
          <w:rFonts w:ascii="Arial" w:hAnsi="Arial" w:cs="Arial"/>
          <w:color w:val="000000" w:themeColor="text1"/>
        </w:rPr>
        <w:t xml:space="preserve"> modern tools, students can study anywhere, at any time. It entails</w:t>
      </w:r>
      <w:r w:rsidR="008652AB">
        <w:rPr>
          <w:rFonts w:ascii="Arial" w:hAnsi="Arial" w:cs="Arial"/>
          <w:color w:val="000000" w:themeColor="text1"/>
        </w:rPr>
        <w:t xml:space="preserve"> </w:t>
      </w:r>
      <w:r w:rsidR="009E1C67">
        <w:rPr>
          <w:rFonts w:ascii="Arial" w:hAnsi="Arial" w:cs="Arial"/>
          <w:color w:val="000000" w:themeColor="text1"/>
        </w:rPr>
        <w:t>feedback, instruction, and knowledge delivery. Its use also encourages students to engage in conversation, and respect different points of views.</w:t>
      </w:r>
      <w:r w:rsidR="008652AB">
        <w:rPr>
          <w:rFonts w:ascii="Arial" w:hAnsi="Arial" w:cs="Arial"/>
          <w:color w:val="000000" w:themeColor="text1"/>
        </w:rPr>
        <w:t xml:space="preserve"> Although the author states various advantages of e-learning, there are various disadvantages that are also stated. For example, </w:t>
      </w:r>
      <w:proofErr w:type="spellStart"/>
      <w:r w:rsidR="008652AB">
        <w:rPr>
          <w:rFonts w:ascii="Arial" w:hAnsi="Arial" w:cs="Arial"/>
          <w:color w:val="000000" w:themeColor="text1"/>
        </w:rPr>
        <w:t>Arkorful</w:t>
      </w:r>
      <w:proofErr w:type="spellEnd"/>
      <w:r w:rsidR="008652AB">
        <w:rPr>
          <w:rFonts w:ascii="Arial" w:hAnsi="Arial" w:cs="Arial"/>
          <w:color w:val="000000" w:themeColor="text1"/>
        </w:rPr>
        <w:t xml:space="preserve"> and </w:t>
      </w:r>
      <w:proofErr w:type="spellStart"/>
      <w:r w:rsidR="008652AB">
        <w:rPr>
          <w:rFonts w:ascii="Arial" w:hAnsi="Arial" w:cs="Arial"/>
          <w:color w:val="000000" w:themeColor="text1"/>
        </w:rPr>
        <w:t>Abaidoo</w:t>
      </w:r>
      <w:proofErr w:type="spellEnd"/>
      <w:r w:rsidR="008652AB">
        <w:rPr>
          <w:rFonts w:ascii="Arial" w:hAnsi="Arial" w:cs="Arial"/>
          <w:color w:val="000000" w:themeColor="text1"/>
        </w:rPr>
        <w:t xml:space="preserve"> </w:t>
      </w:r>
      <w:r w:rsidR="005E328B">
        <w:rPr>
          <w:rFonts w:ascii="Arial" w:hAnsi="Arial" w:cs="Arial"/>
          <w:color w:val="000000" w:themeColor="text1"/>
        </w:rPr>
        <w:t>state that using tests and assessments in e-learning are difficult in controlling or regulating cheating.</w:t>
      </w:r>
      <w:r w:rsidR="009E5A26">
        <w:rPr>
          <w:rFonts w:ascii="Arial" w:hAnsi="Arial" w:cs="Arial"/>
          <w:color w:val="000000" w:themeColor="text1"/>
        </w:rPr>
        <w:t xml:space="preserve"> </w:t>
      </w:r>
      <w:r w:rsidR="009E5A26" w:rsidRPr="009E5A26">
        <w:rPr>
          <w:rFonts w:ascii="Arial" w:hAnsi="Arial" w:cs="Arial"/>
          <w:color w:val="000000" w:themeColor="text1"/>
        </w:rPr>
        <w:t xml:space="preserve">The body of research outlining the benefits and drawbacks of e-learning points to the necessity of implementing it in higher education </w:t>
      </w:r>
      <w:proofErr w:type="gramStart"/>
      <w:r w:rsidR="009E5A26" w:rsidRPr="009E5A26">
        <w:rPr>
          <w:rFonts w:ascii="Arial" w:hAnsi="Arial" w:cs="Arial"/>
          <w:color w:val="000000" w:themeColor="text1"/>
        </w:rPr>
        <w:t>in order for</w:t>
      </w:r>
      <w:proofErr w:type="gramEnd"/>
      <w:r w:rsidR="009E5A26" w:rsidRPr="009E5A26">
        <w:rPr>
          <w:rFonts w:ascii="Arial" w:hAnsi="Arial" w:cs="Arial"/>
          <w:color w:val="000000" w:themeColor="text1"/>
        </w:rPr>
        <w:t xml:space="preserve"> staff, administrators, and students to take full advantage of the rewards of its acceptance and use.</w:t>
      </w:r>
      <w:r w:rsidR="00775D32">
        <w:rPr>
          <w:rFonts w:ascii="Arial" w:hAnsi="Arial" w:cs="Arial"/>
          <w:color w:val="000000" w:themeColor="text1"/>
        </w:rPr>
        <w:t xml:space="preserve"> Lastly, the author states that </w:t>
      </w:r>
      <w:r w:rsidR="000C327C">
        <w:rPr>
          <w:rFonts w:ascii="Arial" w:hAnsi="Arial" w:cs="Arial"/>
          <w:color w:val="000000" w:themeColor="text1"/>
        </w:rPr>
        <w:t>e</w:t>
      </w:r>
      <w:r w:rsidR="000C327C" w:rsidRPr="000C327C">
        <w:rPr>
          <w:rFonts w:ascii="Arial" w:hAnsi="Arial" w:cs="Arial"/>
          <w:color w:val="000000" w:themeColor="text1"/>
        </w:rPr>
        <w:t>-learning is having a global impact on pedagogy and expanding access to education.</w:t>
      </w:r>
    </w:p>
    <w:p w14:paraId="017B8B1F" w14:textId="77777777" w:rsidR="00FF7C7D" w:rsidRDefault="00FF7C7D" w:rsidP="005D0645">
      <w:pPr>
        <w:spacing w:line="480" w:lineRule="auto"/>
        <w:rPr>
          <w:rFonts w:ascii="Arial" w:hAnsi="Arial" w:cs="Arial"/>
          <w:color w:val="000000" w:themeColor="text1"/>
        </w:rPr>
      </w:pPr>
    </w:p>
    <w:p w14:paraId="19C04CD8" w14:textId="6FC3195F" w:rsidR="00FF7C7D" w:rsidRDefault="00B21DC7" w:rsidP="005D0645">
      <w:pPr>
        <w:spacing w:line="480" w:lineRule="auto"/>
        <w:rPr>
          <w:rFonts w:ascii="Arial" w:hAnsi="Arial" w:cs="Arial"/>
          <w:color w:val="000000" w:themeColor="text1"/>
        </w:rPr>
      </w:pPr>
      <w:r>
        <w:rPr>
          <w:rFonts w:ascii="Arial" w:hAnsi="Arial" w:cs="Arial"/>
          <w:color w:val="000000" w:themeColor="text1"/>
        </w:rPr>
        <w:t>Likewise, Henderson et al. (2017) performed a study exploring the students’ experiences of digital technology during their academic studies.</w:t>
      </w:r>
      <w:r w:rsidR="003247EC">
        <w:rPr>
          <w:rFonts w:ascii="Arial" w:hAnsi="Arial" w:cs="Arial"/>
          <w:color w:val="000000" w:themeColor="text1"/>
        </w:rPr>
        <w:t xml:space="preserve"> The author identified eleven digital benefits from providing surveys to 1658 undergraduate students.</w:t>
      </w:r>
      <w:r w:rsidR="00D12FDD">
        <w:rPr>
          <w:rFonts w:ascii="Arial" w:hAnsi="Arial" w:cs="Arial"/>
          <w:color w:val="000000" w:themeColor="text1"/>
        </w:rPr>
        <w:t xml:space="preserve"> The benefits range from time and location flexibility, </w:t>
      </w:r>
      <w:r w:rsidR="00D12FDD" w:rsidRPr="00D12FDD">
        <w:rPr>
          <w:rFonts w:ascii="Arial" w:hAnsi="Arial" w:cs="Arial"/>
          <w:color w:val="000000" w:themeColor="text1"/>
        </w:rPr>
        <w:t xml:space="preserve">simplicity in planning and managing study assignments, and the capacity to review and replay instructional materials and learn through more visual formats. Although these data support the notion that digital technologies have a major role in how students approach their education, they also imply that digital technologies are not "transforming" the nature of teaching and learning at universities. Therefore, it may be necessary for university instructors to temper their enthusiasm about the potential benefits of technology-enabled learning </w:t>
      </w:r>
      <w:r w:rsidR="00D12FDD" w:rsidRPr="00D12FDD">
        <w:rPr>
          <w:rFonts w:ascii="Arial" w:hAnsi="Arial" w:cs="Arial"/>
          <w:color w:val="000000" w:themeColor="text1"/>
        </w:rPr>
        <w:lastRenderedPageBreak/>
        <w:t>and to get a deeper comprehension of the realities of students' interactions with digital technology.</w:t>
      </w:r>
    </w:p>
    <w:p w14:paraId="6F561684" w14:textId="77777777" w:rsidR="007D043E" w:rsidRDefault="007D043E" w:rsidP="005D0645">
      <w:pPr>
        <w:spacing w:line="480" w:lineRule="auto"/>
        <w:rPr>
          <w:rFonts w:ascii="Arial" w:hAnsi="Arial" w:cs="Arial"/>
          <w:color w:val="000000" w:themeColor="text1"/>
        </w:rPr>
      </w:pPr>
    </w:p>
    <w:p w14:paraId="341999F4" w14:textId="703EC598" w:rsidR="007D043E" w:rsidRDefault="0052014F" w:rsidP="005D0645">
      <w:pPr>
        <w:spacing w:line="480" w:lineRule="auto"/>
        <w:rPr>
          <w:rFonts w:ascii="Arial" w:hAnsi="Arial" w:cs="Arial"/>
          <w:color w:val="000000" w:themeColor="text1"/>
        </w:rPr>
      </w:pPr>
      <w:r>
        <w:rPr>
          <w:rFonts w:ascii="Arial" w:hAnsi="Arial" w:cs="Arial"/>
          <w:color w:val="000000" w:themeColor="text1"/>
        </w:rPr>
        <w:t>In 2012, Shieh performed a study on the impact of technology-enabled active learning implementation on student learning and teachers’ teaching in high school.</w:t>
      </w:r>
      <w:r w:rsidR="00453404">
        <w:rPr>
          <w:rFonts w:ascii="Arial" w:hAnsi="Arial" w:cs="Arial"/>
          <w:color w:val="000000" w:themeColor="text1"/>
        </w:rPr>
        <w:t xml:space="preserve"> The author states a</w:t>
      </w:r>
      <w:r w:rsidR="00453404" w:rsidRPr="00453404">
        <w:rPr>
          <w:rFonts w:ascii="Arial" w:hAnsi="Arial" w:cs="Arial"/>
          <w:color w:val="000000" w:themeColor="text1"/>
        </w:rPr>
        <w:t xml:space="preserve"> pedagogical innovation known as Technology-Enabled Active Learning (TEAL) was developed in a multimedia studio with increased technology, with a focus on constructivist-oriented teaching and learning. A growing number of Taiwanese schools are using the TEAL concept in their course delivery. In the setting of one high school, this study looks at how TEAL affects physics instruction for teachers and students alike. To perform the study, a quasi-experimental research approach was adopted. Pre- and post-tests, interviews, class observations, and the researcher's journals are some examples of data sources. The results show that in addition to the </w:t>
      </w:r>
      <w:r w:rsidR="00453404">
        <w:rPr>
          <w:rFonts w:ascii="Arial" w:hAnsi="Arial" w:cs="Arial"/>
          <w:color w:val="000000" w:themeColor="text1"/>
        </w:rPr>
        <w:t>students</w:t>
      </w:r>
      <w:r w:rsidR="00453404" w:rsidRPr="00453404">
        <w:rPr>
          <w:rFonts w:ascii="Arial" w:hAnsi="Arial" w:cs="Arial"/>
          <w:color w:val="000000" w:themeColor="text1"/>
        </w:rPr>
        <w:t xml:space="preserve">' test scores, the participants benefited in </w:t>
      </w:r>
      <w:proofErr w:type="gramStart"/>
      <w:r w:rsidR="00453404" w:rsidRPr="00453404">
        <w:rPr>
          <w:rFonts w:ascii="Arial" w:hAnsi="Arial" w:cs="Arial"/>
          <w:color w:val="000000" w:themeColor="text1"/>
        </w:rPr>
        <w:t>a number of</w:t>
      </w:r>
      <w:proofErr w:type="gramEnd"/>
      <w:r w:rsidR="00453404" w:rsidRPr="00453404">
        <w:rPr>
          <w:rFonts w:ascii="Arial" w:hAnsi="Arial" w:cs="Arial"/>
          <w:color w:val="000000" w:themeColor="text1"/>
        </w:rPr>
        <w:t xml:space="preserve"> ways from exposure to the creative education.</w:t>
      </w:r>
      <w:r w:rsidR="00C22DBE">
        <w:rPr>
          <w:rFonts w:ascii="Arial" w:hAnsi="Arial" w:cs="Arial"/>
          <w:color w:val="000000" w:themeColor="text1"/>
        </w:rPr>
        <w:t xml:space="preserve"> </w:t>
      </w:r>
      <w:r w:rsidR="00C22DBE" w:rsidRPr="00C22DBE">
        <w:rPr>
          <w:rFonts w:ascii="Arial" w:hAnsi="Arial" w:cs="Arial"/>
          <w:color w:val="000000" w:themeColor="text1"/>
        </w:rPr>
        <w:t>Among the non-test score improvements are students' increased enthusiasm and confidence in supporting their peers in strengthening their physics concepts, as well as teachers' increased enthusiasm and confidence in helping students participate actively in extracurricular science activities.</w:t>
      </w:r>
      <w:r w:rsidR="001605F2">
        <w:rPr>
          <w:rFonts w:ascii="Arial" w:hAnsi="Arial" w:cs="Arial"/>
          <w:color w:val="000000" w:themeColor="text1"/>
        </w:rPr>
        <w:t xml:space="preserve"> The </w:t>
      </w:r>
      <w:r w:rsidR="00227541">
        <w:rPr>
          <w:rFonts w:ascii="Arial" w:hAnsi="Arial" w:cs="Arial"/>
          <w:color w:val="000000" w:themeColor="text1"/>
        </w:rPr>
        <w:t>teacher’s</w:t>
      </w:r>
      <w:r w:rsidR="001605F2" w:rsidRPr="001605F2">
        <w:rPr>
          <w:rFonts w:ascii="Arial" w:hAnsi="Arial" w:cs="Arial"/>
          <w:color w:val="000000" w:themeColor="text1"/>
        </w:rPr>
        <w:t xml:space="preserve"> dedication and self-assurance appear to have been inspired by the students' accomplishments and their favourable reactions to the teacher's guidance.</w:t>
      </w:r>
    </w:p>
    <w:p w14:paraId="79F8440A" w14:textId="77777777" w:rsidR="00EB771A" w:rsidRDefault="00EB771A" w:rsidP="005D0645">
      <w:pPr>
        <w:spacing w:line="480" w:lineRule="auto"/>
        <w:rPr>
          <w:rFonts w:ascii="Arial" w:hAnsi="Arial" w:cs="Arial"/>
          <w:color w:val="000000" w:themeColor="text1"/>
        </w:rPr>
      </w:pPr>
    </w:p>
    <w:p w14:paraId="5F1659CD" w14:textId="6462026D" w:rsidR="00EB771A" w:rsidRDefault="00EB771A" w:rsidP="005D0645">
      <w:pPr>
        <w:spacing w:line="480" w:lineRule="auto"/>
        <w:rPr>
          <w:rFonts w:ascii="Arial" w:hAnsi="Arial" w:cs="Arial"/>
          <w:color w:val="000000" w:themeColor="text1"/>
        </w:rPr>
      </w:pPr>
      <w:r>
        <w:rPr>
          <w:rFonts w:ascii="Arial" w:hAnsi="Arial" w:cs="Arial"/>
          <w:color w:val="000000" w:themeColor="text1"/>
        </w:rPr>
        <w:t xml:space="preserve">Furthermore, other authors have research the positive effects of technology on teaching and student learning in relation to engagement. </w:t>
      </w:r>
      <w:r w:rsidR="00B077F8">
        <w:rPr>
          <w:rFonts w:ascii="Arial" w:hAnsi="Arial" w:cs="Arial"/>
          <w:color w:val="000000" w:themeColor="text1"/>
        </w:rPr>
        <w:t xml:space="preserve">This is evidenced from the study performed by Costley (2014). The author states that </w:t>
      </w:r>
      <w:r w:rsidR="00153680">
        <w:rPr>
          <w:rFonts w:ascii="Arial" w:hAnsi="Arial" w:cs="Arial"/>
          <w:color w:val="000000" w:themeColor="text1"/>
        </w:rPr>
        <w:t xml:space="preserve">the use of </w:t>
      </w:r>
      <w:r w:rsidR="00153680" w:rsidRPr="00153680">
        <w:rPr>
          <w:rFonts w:ascii="Arial" w:hAnsi="Arial" w:cs="Arial"/>
          <w:color w:val="000000" w:themeColor="text1"/>
        </w:rPr>
        <w:t xml:space="preserve">Technology and </w:t>
      </w:r>
      <w:r w:rsidR="00153680" w:rsidRPr="00153680">
        <w:rPr>
          <w:rFonts w:ascii="Arial" w:hAnsi="Arial" w:cs="Arial"/>
          <w:color w:val="000000" w:themeColor="text1"/>
        </w:rPr>
        <w:lastRenderedPageBreak/>
        <w:t>requiring pupils to use it have grown to be top priorities in public education.</w:t>
      </w:r>
      <w:r w:rsidR="00153680">
        <w:rPr>
          <w:rFonts w:ascii="Arial" w:hAnsi="Arial" w:cs="Arial"/>
          <w:color w:val="000000" w:themeColor="text1"/>
        </w:rPr>
        <w:t xml:space="preserve"> </w:t>
      </w:r>
      <w:r w:rsidR="00153680" w:rsidRPr="00153680">
        <w:rPr>
          <w:rFonts w:ascii="Arial" w:hAnsi="Arial" w:cs="Arial"/>
          <w:color w:val="000000" w:themeColor="text1"/>
        </w:rPr>
        <w:t>This paper's evidence demonstrates how technology positively impacts students' learning objectives and outcomes. There is evidence that both public and private schools are increasingly integrating technology. Research indicates that incorporating technology into education can be beneficial for students with specific learning difficulties as well as effective for all age groups. To restate, there are advantages to technological integration</w:t>
      </w:r>
      <w:r w:rsidR="00C71534">
        <w:rPr>
          <w:rFonts w:ascii="Arial" w:hAnsi="Arial" w:cs="Arial"/>
          <w:color w:val="000000" w:themeColor="text1"/>
        </w:rPr>
        <w:t xml:space="preserve"> such as, and increment in</w:t>
      </w:r>
      <w:r w:rsidR="00153680" w:rsidRPr="00153680">
        <w:rPr>
          <w:rFonts w:ascii="Arial" w:hAnsi="Arial" w:cs="Arial"/>
          <w:color w:val="000000" w:themeColor="text1"/>
        </w:rPr>
        <w:t xml:space="preserve"> student motivation</w:t>
      </w:r>
      <w:r w:rsidR="00C71534">
        <w:rPr>
          <w:rFonts w:ascii="Arial" w:hAnsi="Arial" w:cs="Arial"/>
          <w:color w:val="000000" w:themeColor="text1"/>
        </w:rPr>
        <w:t xml:space="preserve">, </w:t>
      </w:r>
      <w:r w:rsidR="00153680" w:rsidRPr="00153680">
        <w:rPr>
          <w:rFonts w:ascii="Arial" w:hAnsi="Arial" w:cs="Arial"/>
          <w:color w:val="000000" w:themeColor="text1"/>
        </w:rPr>
        <w:t>student engagement</w:t>
      </w:r>
      <w:r w:rsidR="00C71534">
        <w:rPr>
          <w:rFonts w:ascii="Arial" w:hAnsi="Arial" w:cs="Arial"/>
          <w:color w:val="000000" w:themeColor="text1"/>
        </w:rPr>
        <w:t xml:space="preserve"> and </w:t>
      </w:r>
      <w:r w:rsidR="00153680" w:rsidRPr="00153680">
        <w:rPr>
          <w:rFonts w:ascii="Arial" w:hAnsi="Arial" w:cs="Arial"/>
          <w:color w:val="000000" w:themeColor="text1"/>
        </w:rPr>
        <w:t>student collaboration</w:t>
      </w:r>
      <w:r w:rsidR="00C71534">
        <w:rPr>
          <w:rFonts w:ascii="Arial" w:hAnsi="Arial" w:cs="Arial"/>
          <w:color w:val="000000" w:themeColor="text1"/>
        </w:rPr>
        <w:t xml:space="preserve">. In addition, students gain a </w:t>
      </w:r>
      <w:r w:rsidR="003C3DBE">
        <w:rPr>
          <w:rFonts w:ascii="Arial" w:hAnsi="Arial" w:cs="Arial"/>
          <w:color w:val="000000" w:themeColor="text1"/>
        </w:rPr>
        <w:t>higher</w:t>
      </w:r>
      <w:r w:rsidR="003C3DBE" w:rsidRPr="00153680">
        <w:rPr>
          <w:rFonts w:ascii="Arial" w:hAnsi="Arial" w:cs="Arial"/>
          <w:color w:val="000000" w:themeColor="text1"/>
        </w:rPr>
        <w:t xml:space="preserve"> possibility</w:t>
      </w:r>
      <w:r w:rsidR="00153680" w:rsidRPr="00153680">
        <w:rPr>
          <w:rFonts w:ascii="Arial" w:hAnsi="Arial" w:cs="Arial"/>
          <w:color w:val="000000" w:themeColor="text1"/>
        </w:rPr>
        <w:t xml:space="preserve"> for hands-on learning</w:t>
      </w:r>
      <w:r w:rsidR="00C71534">
        <w:rPr>
          <w:rFonts w:ascii="Arial" w:hAnsi="Arial" w:cs="Arial"/>
          <w:color w:val="000000" w:themeColor="text1"/>
        </w:rPr>
        <w:t xml:space="preserve"> as well an increase in</w:t>
      </w:r>
      <w:r w:rsidR="00153680" w:rsidRPr="00153680">
        <w:rPr>
          <w:rFonts w:ascii="Arial" w:hAnsi="Arial" w:cs="Arial"/>
          <w:color w:val="000000" w:themeColor="text1"/>
        </w:rPr>
        <w:t xml:space="preserve"> student confidence</w:t>
      </w:r>
      <w:r w:rsidR="00C71534">
        <w:rPr>
          <w:rFonts w:ascii="Arial" w:hAnsi="Arial" w:cs="Arial"/>
          <w:color w:val="000000" w:themeColor="text1"/>
        </w:rPr>
        <w:t xml:space="preserve">. Lastly students gain </w:t>
      </w:r>
      <w:r w:rsidR="00153680" w:rsidRPr="00153680">
        <w:rPr>
          <w:rFonts w:ascii="Arial" w:hAnsi="Arial" w:cs="Arial"/>
          <w:color w:val="000000" w:themeColor="text1"/>
        </w:rPr>
        <w:t>proficiency with technology.</w:t>
      </w:r>
    </w:p>
    <w:p w14:paraId="3178E693" w14:textId="77777777" w:rsidR="00CC2468" w:rsidRDefault="00CC2468" w:rsidP="005D0645">
      <w:pPr>
        <w:spacing w:line="480" w:lineRule="auto"/>
        <w:rPr>
          <w:rFonts w:ascii="Arial" w:hAnsi="Arial" w:cs="Arial"/>
          <w:color w:val="000000" w:themeColor="text1"/>
        </w:rPr>
      </w:pPr>
    </w:p>
    <w:p w14:paraId="553EED96" w14:textId="7842127B" w:rsidR="00CC2468" w:rsidRDefault="00CC2468" w:rsidP="005D0645">
      <w:pPr>
        <w:spacing w:line="480" w:lineRule="auto"/>
        <w:rPr>
          <w:rFonts w:ascii="Arial" w:hAnsi="Arial" w:cs="Arial"/>
          <w:color w:val="000000" w:themeColor="text1"/>
        </w:rPr>
      </w:pPr>
      <w:r>
        <w:rPr>
          <w:rFonts w:ascii="Arial" w:hAnsi="Arial" w:cs="Arial"/>
          <w:color w:val="000000" w:themeColor="text1"/>
        </w:rPr>
        <w:t>Subsequently, Khan et al. (2017) performed a study on the engagement of students through active learning.</w:t>
      </w:r>
      <w:r w:rsidR="001D1BA0">
        <w:rPr>
          <w:rFonts w:ascii="Arial" w:hAnsi="Arial" w:cs="Arial"/>
          <w:color w:val="000000" w:themeColor="text1"/>
        </w:rPr>
        <w:t xml:space="preserve"> The author states n</w:t>
      </w:r>
      <w:r w:rsidR="001D1BA0" w:rsidRPr="001D1BA0">
        <w:rPr>
          <w:rFonts w:ascii="Arial" w:hAnsi="Arial" w:cs="Arial"/>
          <w:color w:val="000000" w:themeColor="text1"/>
        </w:rPr>
        <w:t>o matter the subject matter or style of the content distribution method, effective teaching and learning depend on active student participation. Online learning environments pose a unique difficulty when it comes to engaging students. Online courses pose a distinct challenge compared to in-person classes since the primary means of social interaction between the instructor and students is through the Internet. Regardless of how long they had been teaching online, all respondents to a recent survey by the authors felt that student involvement was a barrier. In order to promote a high degree of student engagement based on numerous pedagogies, this study investigates various tactics that might be included into the design of online learning courses.</w:t>
      </w:r>
      <w:r w:rsidR="00171380">
        <w:rPr>
          <w:rFonts w:ascii="Arial" w:hAnsi="Arial" w:cs="Arial"/>
          <w:color w:val="000000" w:themeColor="text1"/>
        </w:rPr>
        <w:t xml:space="preserve"> </w:t>
      </w:r>
      <w:r w:rsidR="00171380" w:rsidRPr="00171380">
        <w:rPr>
          <w:rFonts w:ascii="Arial" w:hAnsi="Arial" w:cs="Arial"/>
          <w:color w:val="000000" w:themeColor="text1"/>
        </w:rPr>
        <w:t xml:space="preserve">This paper presents perspectives on a range of student engagement mechanisms that are based on traditional active learning pedagogies and enhanced by new technologies. These perspectives include those on how best practises for designing and delivering online courses can </w:t>
      </w:r>
      <w:r w:rsidR="00171380" w:rsidRPr="00171380">
        <w:rPr>
          <w:rFonts w:ascii="Arial" w:hAnsi="Arial" w:cs="Arial"/>
          <w:color w:val="000000" w:themeColor="text1"/>
        </w:rPr>
        <w:lastRenderedPageBreak/>
        <w:t>be integrated into courses to encourage student engagement. In order to actively engage students in online course environments, this study concludes by highlighting the significance of thoughtful course design.</w:t>
      </w:r>
      <w:r w:rsidR="00F9433A">
        <w:rPr>
          <w:rFonts w:ascii="Arial" w:hAnsi="Arial" w:cs="Arial"/>
          <w:color w:val="000000" w:themeColor="text1"/>
        </w:rPr>
        <w:t xml:space="preserve"> </w:t>
      </w:r>
      <w:r w:rsidR="00F9433A" w:rsidRPr="00F9433A">
        <w:rPr>
          <w:rFonts w:ascii="Arial" w:hAnsi="Arial" w:cs="Arial"/>
          <w:color w:val="000000" w:themeColor="text1"/>
        </w:rPr>
        <w:t>In order to actively engage students in online course environments, this study concludes by highlighting the significance of thoughtful course design.</w:t>
      </w:r>
    </w:p>
    <w:p w14:paraId="6D114FCF" w14:textId="77777777" w:rsidR="007E37CC" w:rsidRDefault="007E37CC" w:rsidP="005D0645">
      <w:pPr>
        <w:spacing w:line="480" w:lineRule="auto"/>
        <w:rPr>
          <w:rFonts w:ascii="Arial" w:hAnsi="Arial" w:cs="Arial"/>
          <w:color w:val="000000" w:themeColor="text1"/>
        </w:rPr>
      </w:pPr>
    </w:p>
    <w:p w14:paraId="5CD383D3" w14:textId="2F31CE09" w:rsidR="007E37CC" w:rsidRDefault="00B474CE" w:rsidP="005D0645">
      <w:pPr>
        <w:spacing w:line="480" w:lineRule="auto"/>
        <w:rPr>
          <w:rFonts w:ascii="Arial" w:hAnsi="Arial" w:cs="Arial"/>
          <w:color w:val="000000" w:themeColor="text1"/>
        </w:rPr>
      </w:pPr>
      <w:r>
        <w:rPr>
          <w:rFonts w:ascii="Arial" w:hAnsi="Arial" w:cs="Arial"/>
          <w:color w:val="000000" w:themeColor="text1"/>
        </w:rPr>
        <w:t xml:space="preserve">Additionally, </w:t>
      </w:r>
      <w:proofErr w:type="spellStart"/>
      <w:r>
        <w:rPr>
          <w:rFonts w:ascii="Arial" w:hAnsi="Arial" w:cs="Arial"/>
          <w:color w:val="000000" w:themeColor="text1"/>
        </w:rPr>
        <w:t>Kukulska</w:t>
      </w:r>
      <w:proofErr w:type="spellEnd"/>
      <w:r>
        <w:rPr>
          <w:rFonts w:ascii="Arial" w:hAnsi="Arial" w:cs="Arial"/>
          <w:color w:val="000000" w:themeColor="text1"/>
        </w:rPr>
        <w:t>-Hulme (2017) researched the importance of technology through the benefit of collaboration.</w:t>
      </w:r>
      <w:r w:rsidR="0097478F">
        <w:rPr>
          <w:rFonts w:ascii="Arial" w:hAnsi="Arial" w:cs="Arial"/>
          <w:color w:val="000000" w:themeColor="text1"/>
        </w:rPr>
        <w:t xml:space="preserve"> </w:t>
      </w:r>
      <w:r w:rsidR="0097478F" w:rsidRPr="0097478F">
        <w:rPr>
          <w:rFonts w:ascii="Arial" w:hAnsi="Arial" w:cs="Arial"/>
          <w:color w:val="000000" w:themeColor="text1"/>
        </w:rPr>
        <w:t>In order to better understand how mobile technologies have been used to support students participating in collaborative learning, this study presents a review of mobile collaborative learning research published between 2012 and 2016.</w:t>
      </w:r>
      <w:r w:rsidR="0097478F">
        <w:rPr>
          <w:rFonts w:ascii="Arial" w:hAnsi="Arial" w:cs="Arial"/>
          <w:color w:val="000000" w:themeColor="text1"/>
        </w:rPr>
        <w:t xml:space="preserve"> </w:t>
      </w:r>
      <w:r w:rsidR="0097478F" w:rsidRPr="0097478F">
        <w:rPr>
          <w:rFonts w:ascii="Arial" w:hAnsi="Arial" w:cs="Arial"/>
          <w:color w:val="000000" w:themeColor="text1"/>
        </w:rPr>
        <w:t>The findings show that focus has been placed on affordances including adaptability, continuity of use, quick feedback, personalization, socialisation, self-evaluation, active engagement, peer coaching, outdoor inspiration sources, and cultural authenticity. It was discovered that certain affordances were especially well-suited to further social constructivism.</w:t>
      </w:r>
      <w:r w:rsidR="001F4C66">
        <w:rPr>
          <w:rFonts w:ascii="Arial" w:hAnsi="Arial" w:cs="Arial"/>
          <w:color w:val="000000" w:themeColor="text1"/>
        </w:rPr>
        <w:t xml:space="preserve"> </w:t>
      </w:r>
      <w:r w:rsidR="001F4C66" w:rsidRPr="001F4C66">
        <w:rPr>
          <w:rFonts w:ascii="Arial" w:hAnsi="Arial" w:cs="Arial"/>
          <w:color w:val="000000" w:themeColor="text1"/>
        </w:rPr>
        <w:t>A few negative</w:t>
      </w:r>
      <w:r w:rsidR="001F4C66">
        <w:rPr>
          <w:rFonts w:ascii="Arial" w:hAnsi="Arial" w:cs="Arial"/>
          <w:color w:val="000000" w:themeColor="text1"/>
        </w:rPr>
        <w:t>s of</w:t>
      </w:r>
      <w:r w:rsidR="001F4C66" w:rsidRPr="001F4C66">
        <w:rPr>
          <w:rFonts w:ascii="Arial" w:hAnsi="Arial" w:cs="Arial"/>
          <w:color w:val="000000" w:themeColor="text1"/>
        </w:rPr>
        <w:t xml:space="preserve"> </w:t>
      </w:r>
      <w:r w:rsidR="001F4C66">
        <w:rPr>
          <w:rFonts w:ascii="Arial" w:hAnsi="Arial" w:cs="Arial"/>
          <w:color w:val="000000" w:themeColor="text1"/>
        </w:rPr>
        <w:t>technology identified by the author are</w:t>
      </w:r>
      <w:r w:rsidR="001F4C66" w:rsidRPr="001F4C66">
        <w:rPr>
          <w:rFonts w:ascii="Arial" w:hAnsi="Arial" w:cs="Arial"/>
          <w:color w:val="000000" w:themeColor="text1"/>
        </w:rPr>
        <w:t xml:space="preserve"> risk of distraction, safety concerns, emotions of doubt, and technical issues </w:t>
      </w:r>
      <w:r w:rsidR="001F4C66">
        <w:rPr>
          <w:rFonts w:ascii="Arial" w:hAnsi="Arial" w:cs="Arial"/>
          <w:color w:val="000000" w:themeColor="text1"/>
        </w:rPr>
        <w:t xml:space="preserve">which </w:t>
      </w:r>
      <w:r w:rsidR="001F4C66" w:rsidRPr="001F4C66">
        <w:rPr>
          <w:rFonts w:ascii="Arial" w:hAnsi="Arial" w:cs="Arial"/>
          <w:color w:val="000000" w:themeColor="text1"/>
        </w:rPr>
        <w:t>are mixed in with positive ones of motivation, engagement, and enjoyment, mutual encouragement, and a decrease in anxiety and humiliation.</w:t>
      </w:r>
    </w:p>
    <w:p w14:paraId="1A1D3EE5" w14:textId="77777777" w:rsidR="00A15250" w:rsidRDefault="00A15250" w:rsidP="005D0645">
      <w:pPr>
        <w:spacing w:line="480" w:lineRule="auto"/>
        <w:rPr>
          <w:rFonts w:ascii="Arial" w:hAnsi="Arial" w:cs="Arial"/>
          <w:color w:val="000000" w:themeColor="text1"/>
        </w:rPr>
      </w:pPr>
    </w:p>
    <w:p w14:paraId="50CDB0F0" w14:textId="3B70A006" w:rsidR="00A15250" w:rsidRDefault="00ED47E7" w:rsidP="005D0645">
      <w:pPr>
        <w:spacing w:line="480" w:lineRule="auto"/>
        <w:rPr>
          <w:rFonts w:ascii="Arial" w:hAnsi="Arial" w:cs="Arial"/>
          <w:color w:val="000000" w:themeColor="text1"/>
        </w:rPr>
      </w:pPr>
      <w:r>
        <w:rPr>
          <w:rFonts w:ascii="Arial" w:hAnsi="Arial" w:cs="Arial"/>
          <w:color w:val="000000" w:themeColor="text1"/>
        </w:rPr>
        <w:t>Other authors have researched the importance of technology through virtual technologies. For instance, Martin-Gutierrez (2017) states that technology has been applied in various sectors such as, industry, medicine, educations, tourism and video games.</w:t>
      </w:r>
      <w:r w:rsidR="00734E8B">
        <w:rPr>
          <w:rFonts w:ascii="Arial" w:hAnsi="Arial" w:cs="Arial"/>
          <w:color w:val="000000" w:themeColor="text1"/>
        </w:rPr>
        <w:t xml:space="preserve"> The author states that </w:t>
      </w:r>
      <w:r w:rsidR="00734E8B" w:rsidRPr="00734E8B">
        <w:rPr>
          <w:rFonts w:ascii="Arial" w:hAnsi="Arial" w:cs="Arial"/>
          <w:color w:val="000000" w:themeColor="text1"/>
        </w:rPr>
        <w:t xml:space="preserve">Improved accessibility to virtual technologies will benefit educational institutions by enabling instruction in virtual environments that </w:t>
      </w:r>
      <w:r w:rsidR="00734E8B" w:rsidRPr="00734E8B">
        <w:rPr>
          <w:rFonts w:ascii="Arial" w:hAnsi="Arial" w:cs="Arial"/>
          <w:color w:val="000000" w:themeColor="text1"/>
        </w:rPr>
        <w:lastRenderedPageBreak/>
        <w:t>cannot be seen in physical classrooms, such as virtual laboratories, machines, industrial plants, or even scenarios related to medicine. It will be feasible to transcend the limits of traditional education thanks to the enormous potential of widely available virtual technology.</w:t>
      </w:r>
    </w:p>
    <w:p w14:paraId="23C338CE" w14:textId="77777777" w:rsidR="00323676" w:rsidRDefault="00323676" w:rsidP="005D0645">
      <w:pPr>
        <w:spacing w:line="480" w:lineRule="auto"/>
        <w:rPr>
          <w:rFonts w:ascii="Arial" w:hAnsi="Arial" w:cs="Arial"/>
          <w:color w:val="000000" w:themeColor="text1"/>
        </w:rPr>
      </w:pPr>
    </w:p>
    <w:p w14:paraId="6F1806A5" w14:textId="77777777" w:rsidR="00323676" w:rsidRDefault="00323676" w:rsidP="005D0645">
      <w:pPr>
        <w:spacing w:line="480" w:lineRule="auto"/>
        <w:rPr>
          <w:rFonts w:ascii="Arial" w:hAnsi="Arial" w:cs="Arial"/>
          <w:color w:val="000000" w:themeColor="text1"/>
        </w:rPr>
      </w:pPr>
    </w:p>
    <w:p w14:paraId="52959EF2" w14:textId="77777777" w:rsidR="00CC2468" w:rsidRDefault="00CC2468" w:rsidP="005D0645">
      <w:pPr>
        <w:spacing w:line="480" w:lineRule="auto"/>
        <w:rPr>
          <w:rFonts w:ascii="Arial" w:hAnsi="Arial" w:cs="Arial"/>
          <w:color w:val="000000" w:themeColor="text1"/>
        </w:rPr>
      </w:pPr>
    </w:p>
    <w:p w14:paraId="757134A7" w14:textId="77777777" w:rsidR="00CC2468" w:rsidRDefault="00CC2468" w:rsidP="005D0645">
      <w:pPr>
        <w:spacing w:line="480" w:lineRule="auto"/>
        <w:rPr>
          <w:rFonts w:ascii="Arial" w:hAnsi="Arial" w:cs="Arial"/>
          <w:color w:val="000000" w:themeColor="text1"/>
        </w:rPr>
      </w:pPr>
    </w:p>
    <w:p w14:paraId="0E780119" w14:textId="77777777" w:rsidR="007D043E" w:rsidRDefault="007D043E" w:rsidP="005D0645">
      <w:pPr>
        <w:spacing w:line="480" w:lineRule="auto"/>
        <w:rPr>
          <w:rFonts w:ascii="Arial" w:hAnsi="Arial" w:cs="Arial"/>
          <w:color w:val="000000" w:themeColor="text1"/>
        </w:rPr>
      </w:pPr>
    </w:p>
    <w:p w14:paraId="17EE90BE" w14:textId="77777777" w:rsidR="007D043E" w:rsidRPr="004E6AAB" w:rsidRDefault="007D043E" w:rsidP="005D0645">
      <w:pPr>
        <w:spacing w:line="480" w:lineRule="auto"/>
        <w:rPr>
          <w:rFonts w:ascii="Arial" w:hAnsi="Arial" w:cs="Arial"/>
          <w:color w:val="000000" w:themeColor="text1"/>
        </w:rPr>
      </w:pPr>
    </w:p>
    <w:p w14:paraId="4FC3661D" w14:textId="77777777" w:rsidR="00136A00" w:rsidRDefault="00136A00" w:rsidP="005D0645">
      <w:pPr>
        <w:spacing w:line="480" w:lineRule="auto"/>
        <w:rPr>
          <w:rFonts w:ascii="Arial" w:hAnsi="Arial" w:cs="Arial"/>
        </w:rPr>
      </w:pPr>
    </w:p>
    <w:p w14:paraId="72D1798B" w14:textId="77777777" w:rsidR="00D620C0" w:rsidRDefault="00D620C0" w:rsidP="005D0645">
      <w:pPr>
        <w:spacing w:line="480" w:lineRule="auto"/>
        <w:rPr>
          <w:rFonts w:ascii="Arial" w:hAnsi="Arial" w:cs="Arial"/>
        </w:rPr>
      </w:pPr>
    </w:p>
    <w:p w14:paraId="0D35A68B" w14:textId="77777777" w:rsidR="00D620C0" w:rsidRDefault="00D620C0" w:rsidP="005D0645">
      <w:pPr>
        <w:spacing w:line="480" w:lineRule="auto"/>
        <w:rPr>
          <w:rFonts w:ascii="Arial" w:hAnsi="Arial" w:cs="Arial"/>
        </w:rPr>
      </w:pPr>
    </w:p>
    <w:p w14:paraId="44C426E1" w14:textId="77777777" w:rsidR="00D620C0" w:rsidRDefault="00D620C0" w:rsidP="005D0645">
      <w:pPr>
        <w:spacing w:line="480" w:lineRule="auto"/>
        <w:rPr>
          <w:rFonts w:ascii="Arial" w:hAnsi="Arial" w:cs="Arial"/>
        </w:rPr>
      </w:pPr>
    </w:p>
    <w:p w14:paraId="0D3BDB96" w14:textId="77777777" w:rsidR="00D620C0" w:rsidRDefault="00D620C0" w:rsidP="005D0645">
      <w:pPr>
        <w:spacing w:line="480" w:lineRule="auto"/>
        <w:rPr>
          <w:rFonts w:ascii="Arial" w:hAnsi="Arial" w:cs="Arial"/>
        </w:rPr>
      </w:pPr>
    </w:p>
    <w:p w14:paraId="122CFB11" w14:textId="77777777" w:rsidR="00D620C0" w:rsidRDefault="00D620C0" w:rsidP="005D0645">
      <w:pPr>
        <w:spacing w:line="480" w:lineRule="auto"/>
        <w:rPr>
          <w:rFonts w:ascii="Arial" w:hAnsi="Arial" w:cs="Arial"/>
        </w:rPr>
      </w:pPr>
    </w:p>
    <w:p w14:paraId="7F6EBF0D" w14:textId="77777777" w:rsidR="00323676" w:rsidRDefault="00323676" w:rsidP="005D0645">
      <w:pPr>
        <w:spacing w:line="480" w:lineRule="auto"/>
        <w:rPr>
          <w:rFonts w:ascii="Arial" w:hAnsi="Arial" w:cs="Arial"/>
        </w:rPr>
      </w:pPr>
    </w:p>
    <w:p w14:paraId="77846DA8" w14:textId="77777777" w:rsidR="00323676" w:rsidRDefault="00323676" w:rsidP="005D0645">
      <w:pPr>
        <w:spacing w:line="480" w:lineRule="auto"/>
        <w:rPr>
          <w:rFonts w:ascii="Arial" w:hAnsi="Arial" w:cs="Arial"/>
        </w:rPr>
      </w:pPr>
    </w:p>
    <w:p w14:paraId="11179D58" w14:textId="77777777" w:rsidR="00323676" w:rsidRDefault="00323676" w:rsidP="005D0645">
      <w:pPr>
        <w:spacing w:line="480" w:lineRule="auto"/>
        <w:rPr>
          <w:rFonts w:ascii="Arial" w:hAnsi="Arial" w:cs="Arial"/>
        </w:rPr>
      </w:pPr>
    </w:p>
    <w:p w14:paraId="47FB4AFA" w14:textId="77777777" w:rsidR="00323676" w:rsidRDefault="00323676" w:rsidP="005D0645">
      <w:pPr>
        <w:spacing w:line="480" w:lineRule="auto"/>
        <w:rPr>
          <w:rFonts w:ascii="Arial" w:hAnsi="Arial" w:cs="Arial"/>
        </w:rPr>
      </w:pPr>
    </w:p>
    <w:p w14:paraId="3198CD76" w14:textId="77777777" w:rsidR="00323676" w:rsidRDefault="00323676" w:rsidP="005D0645">
      <w:pPr>
        <w:spacing w:line="480" w:lineRule="auto"/>
        <w:rPr>
          <w:rFonts w:ascii="Arial" w:hAnsi="Arial" w:cs="Arial"/>
        </w:rPr>
      </w:pPr>
    </w:p>
    <w:p w14:paraId="2C57A141" w14:textId="77777777" w:rsidR="00323676" w:rsidRDefault="00323676" w:rsidP="005D0645">
      <w:pPr>
        <w:spacing w:line="480" w:lineRule="auto"/>
        <w:rPr>
          <w:rFonts w:ascii="Arial" w:hAnsi="Arial" w:cs="Arial"/>
        </w:rPr>
      </w:pPr>
    </w:p>
    <w:p w14:paraId="69D58C72" w14:textId="77777777" w:rsidR="00323676" w:rsidRDefault="00323676" w:rsidP="005D0645">
      <w:pPr>
        <w:spacing w:line="480" w:lineRule="auto"/>
        <w:rPr>
          <w:rFonts w:ascii="Arial" w:hAnsi="Arial" w:cs="Arial"/>
        </w:rPr>
      </w:pPr>
    </w:p>
    <w:p w14:paraId="1F8ABF58" w14:textId="77777777" w:rsidR="00323676" w:rsidRDefault="00323676" w:rsidP="005D0645">
      <w:pPr>
        <w:spacing w:line="480" w:lineRule="auto"/>
        <w:rPr>
          <w:rFonts w:ascii="Arial" w:hAnsi="Arial" w:cs="Arial"/>
        </w:rPr>
      </w:pPr>
    </w:p>
    <w:p w14:paraId="7F21B578" w14:textId="77777777" w:rsidR="00323676" w:rsidRDefault="00323676" w:rsidP="005D0645">
      <w:pPr>
        <w:spacing w:line="480" w:lineRule="auto"/>
        <w:rPr>
          <w:rFonts w:ascii="Arial" w:hAnsi="Arial" w:cs="Arial"/>
        </w:rPr>
      </w:pPr>
    </w:p>
    <w:p w14:paraId="4F8FBB38" w14:textId="20B7EF71" w:rsidR="00323676" w:rsidRDefault="00323676" w:rsidP="005D0645">
      <w:pPr>
        <w:spacing w:line="480" w:lineRule="auto"/>
        <w:rPr>
          <w:rFonts w:ascii="Arial" w:hAnsi="Arial" w:cs="Arial"/>
          <w:u w:val="single"/>
        </w:rPr>
      </w:pPr>
      <w:r w:rsidRPr="00323676">
        <w:rPr>
          <w:rFonts w:ascii="Arial" w:hAnsi="Arial" w:cs="Arial"/>
          <w:u w:val="single"/>
        </w:rPr>
        <w:lastRenderedPageBreak/>
        <w:t>Selection and Justification of appropriate teaching tool(s)/resources</w:t>
      </w:r>
    </w:p>
    <w:p w14:paraId="14D8D493" w14:textId="429D84A4" w:rsidR="00323676" w:rsidRDefault="00323676" w:rsidP="005D0645">
      <w:pPr>
        <w:spacing w:line="480" w:lineRule="auto"/>
        <w:rPr>
          <w:rFonts w:ascii="Arial" w:hAnsi="Arial" w:cs="Arial"/>
        </w:rPr>
      </w:pPr>
      <w:r>
        <w:rPr>
          <w:rFonts w:ascii="Arial" w:hAnsi="Arial" w:cs="Arial"/>
        </w:rPr>
        <w:t>In this section I will use the theories I have learned about digital innovation and creativity and choose a teaching tool or tools that I could employ in a particular area of my teaching.</w:t>
      </w:r>
    </w:p>
    <w:p w14:paraId="46326511" w14:textId="77777777" w:rsidR="00CB46D9" w:rsidRDefault="00CB46D9" w:rsidP="005D0645">
      <w:pPr>
        <w:spacing w:line="480" w:lineRule="auto"/>
        <w:rPr>
          <w:rFonts w:ascii="Arial" w:hAnsi="Arial" w:cs="Arial"/>
        </w:rPr>
      </w:pPr>
    </w:p>
    <w:p w14:paraId="68334BDF" w14:textId="1EABCAC8" w:rsidR="00CB46D9" w:rsidRDefault="00CF4352" w:rsidP="005D0645">
      <w:pPr>
        <w:spacing w:line="480" w:lineRule="auto"/>
        <w:rPr>
          <w:rFonts w:ascii="Arial" w:hAnsi="Arial" w:cs="Arial"/>
        </w:rPr>
      </w:pPr>
      <w:r w:rsidRPr="00CF4352">
        <w:rPr>
          <w:rFonts w:ascii="Arial" w:hAnsi="Arial" w:cs="Arial"/>
        </w:rPr>
        <w:t xml:space="preserve">Theories and methods related to digital learning, like RAT, SAMR, TPACK, Digital Blooms, Connectivism, Design Thinking, and </w:t>
      </w:r>
      <w:proofErr w:type="spellStart"/>
      <w:r w:rsidRPr="00CF4352">
        <w:rPr>
          <w:rFonts w:ascii="Arial" w:hAnsi="Arial" w:cs="Arial"/>
        </w:rPr>
        <w:t>Peeragogy</w:t>
      </w:r>
      <w:proofErr w:type="spellEnd"/>
      <w:r w:rsidRPr="00CF4352">
        <w:rPr>
          <w:rFonts w:ascii="Arial" w:hAnsi="Arial" w:cs="Arial"/>
        </w:rPr>
        <w:t>, assist educators in creating curricula that encourage students to use technology for investigation, curation, annotation, creation, innovation, problem-solving, teamwork, campaigning, reform, and critical thinking.</w:t>
      </w:r>
      <w:r w:rsidR="00981C55">
        <w:rPr>
          <w:rFonts w:ascii="Arial" w:hAnsi="Arial" w:cs="Arial"/>
        </w:rPr>
        <w:t xml:space="preserve"> According to Yates (2007) the RAT framework has value for learners and teacher as it is an effective and useful resource for promoting effective learning.</w:t>
      </w:r>
      <w:r w:rsidR="0062088B">
        <w:rPr>
          <w:rFonts w:ascii="Arial" w:hAnsi="Arial" w:cs="Arial"/>
        </w:rPr>
        <w:t xml:space="preserve"> </w:t>
      </w:r>
      <w:r w:rsidR="00F31AA3">
        <w:rPr>
          <w:rFonts w:ascii="Arial" w:hAnsi="Arial" w:cs="Arial"/>
        </w:rPr>
        <w:t>Therefore,</w:t>
      </w:r>
      <w:r w:rsidR="0062088B">
        <w:rPr>
          <w:rFonts w:ascii="Arial" w:hAnsi="Arial" w:cs="Arial"/>
        </w:rPr>
        <w:t xml:space="preserve"> I have chosen to use this framework in my professional practice to replace, amplify and transform the technology in my lesson.</w:t>
      </w:r>
    </w:p>
    <w:p w14:paraId="5B0ED15E" w14:textId="77777777" w:rsidR="00F31AA3" w:rsidRDefault="00F31AA3" w:rsidP="005D0645">
      <w:pPr>
        <w:spacing w:line="480" w:lineRule="auto"/>
        <w:rPr>
          <w:rFonts w:ascii="Arial" w:hAnsi="Arial" w:cs="Arial"/>
        </w:rPr>
      </w:pPr>
    </w:p>
    <w:p w14:paraId="558C37BB" w14:textId="3285553A" w:rsidR="00F31AA3" w:rsidRPr="00323676" w:rsidRDefault="00057A05" w:rsidP="005D0645">
      <w:pPr>
        <w:spacing w:line="480" w:lineRule="auto"/>
        <w:rPr>
          <w:rFonts w:ascii="Arial" w:hAnsi="Arial" w:cs="Arial"/>
        </w:rPr>
      </w:pPr>
      <w:r>
        <w:rPr>
          <w:rFonts w:ascii="Arial" w:hAnsi="Arial" w:cs="Arial"/>
        </w:rPr>
        <w:t xml:space="preserve">I have chosen multiple digital tools to include in my lesson such as PowerPoint, google docs and videos. Firstly I have chosen google </w:t>
      </w:r>
      <w:proofErr w:type="gramStart"/>
      <w:r>
        <w:rPr>
          <w:rFonts w:ascii="Arial" w:hAnsi="Arial" w:cs="Arial"/>
        </w:rPr>
        <w:t xml:space="preserve">docs  </w:t>
      </w:r>
      <w:r w:rsidR="00451298">
        <w:rPr>
          <w:rFonts w:ascii="Arial" w:hAnsi="Arial" w:cs="Arial"/>
        </w:rPr>
        <w:t>to</w:t>
      </w:r>
      <w:proofErr w:type="gramEnd"/>
      <w:r w:rsidR="00451298">
        <w:rPr>
          <w:rFonts w:ascii="Arial" w:hAnsi="Arial" w:cs="Arial"/>
        </w:rPr>
        <w:t xml:space="preserve"> </w:t>
      </w:r>
      <w:r>
        <w:rPr>
          <w:rFonts w:ascii="Arial" w:hAnsi="Arial" w:cs="Arial"/>
        </w:rPr>
        <w:t>promote student-student and student-instructor interactions as well as improve student content and engagement through online collaboration (</w:t>
      </w:r>
      <w:proofErr w:type="spellStart"/>
      <w:r>
        <w:rPr>
          <w:rFonts w:ascii="Arial" w:hAnsi="Arial" w:cs="Arial"/>
        </w:rPr>
        <w:t>Ishtaiwa</w:t>
      </w:r>
      <w:proofErr w:type="spellEnd"/>
      <w:r>
        <w:rPr>
          <w:rFonts w:ascii="Arial" w:hAnsi="Arial" w:cs="Arial"/>
        </w:rPr>
        <w:t xml:space="preserve"> and </w:t>
      </w:r>
      <w:proofErr w:type="spellStart"/>
      <w:r>
        <w:rPr>
          <w:rFonts w:ascii="Arial" w:hAnsi="Arial" w:cs="Arial"/>
        </w:rPr>
        <w:t>Aburezeq</w:t>
      </w:r>
      <w:proofErr w:type="spellEnd"/>
      <w:r>
        <w:rPr>
          <w:rFonts w:ascii="Arial" w:hAnsi="Arial" w:cs="Arial"/>
        </w:rPr>
        <w:t>, 2015).</w:t>
      </w:r>
      <w:r w:rsidR="00944E29">
        <w:rPr>
          <w:rFonts w:ascii="Arial" w:hAnsi="Arial" w:cs="Arial"/>
        </w:rPr>
        <w:t xml:space="preserve"> Additionally, I chose </w:t>
      </w:r>
      <w:r w:rsidR="00182276">
        <w:rPr>
          <w:rFonts w:ascii="Arial" w:hAnsi="Arial" w:cs="Arial"/>
        </w:rPr>
        <w:t xml:space="preserve">to use PowerPoint to display information visually for the students which has been proven to benefit education in multiple ways. For instance, </w:t>
      </w:r>
      <w:proofErr w:type="spellStart"/>
      <w:r w:rsidR="00182276">
        <w:rPr>
          <w:rFonts w:ascii="Arial" w:hAnsi="Arial" w:cs="Arial"/>
        </w:rPr>
        <w:t>Solikhah</w:t>
      </w:r>
      <w:proofErr w:type="spellEnd"/>
      <w:r w:rsidR="00182276">
        <w:rPr>
          <w:rFonts w:ascii="Arial" w:hAnsi="Arial" w:cs="Arial"/>
        </w:rPr>
        <w:t xml:space="preserve"> (2018) states that through using PowerPoint, students benefit through gaining more understanding and increased learning motivation. In addition, the author states challenges aspects of using this digital tool such as students feeling ignored or possibly too focused on the presentation instead of being engaged.</w:t>
      </w:r>
      <w:r w:rsidR="006D47F0">
        <w:rPr>
          <w:rFonts w:ascii="Arial" w:hAnsi="Arial" w:cs="Arial"/>
        </w:rPr>
        <w:t xml:space="preserve"> Subsequently, videos were chosen in my lesson to grab student’s attention and </w:t>
      </w:r>
      <w:r w:rsidR="006D47F0">
        <w:rPr>
          <w:rFonts w:ascii="Arial" w:hAnsi="Arial" w:cs="Arial"/>
        </w:rPr>
        <w:lastRenderedPageBreak/>
        <w:t>motivate them to embrace the knowledge shown. This digital tool has been shown as beneficial in an educational setting as it is a powerful technological tool in teaching (Vieira et al., 2014).</w:t>
      </w:r>
    </w:p>
    <w:p w14:paraId="32611BD3" w14:textId="18F0405D" w:rsidR="00323676" w:rsidRDefault="00826B33" w:rsidP="00826B33">
      <w:pPr>
        <w:tabs>
          <w:tab w:val="left" w:pos="6042"/>
        </w:tabs>
        <w:spacing w:line="480" w:lineRule="auto"/>
        <w:rPr>
          <w:rFonts w:ascii="Arial" w:hAnsi="Arial" w:cs="Arial"/>
        </w:rPr>
      </w:pPr>
      <w:r>
        <w:rPr>
          <w:rFonts w:ascii="Arial" w:hAnsi="Arial" w:cs="Arial"/>
        </w:rPr>
        <w:tab/>
      </w:r>
    </w:p>
    <w:p w14:paraId="1BEF51FB" w14:textId="45D65D82" w:rsidR="00826B33" w:rsidRDefault="00826B33" w:rsidP="00826B33">
      <w:pPr>
        <w:tabs>
          <w:tab w:val="left" w:pos="6042"/>
        </w:tabs>
        <w:spacing w:line="480" w:lineRule="auto"/>
        <w:rPr>
          <w:rFonts w:ascii="Arial" w:hAnsi="Arial" w:cs="Arial"/>
        </w:rPr>
      </w:pPr>
      <w:r w:rsidRPr="00826B33">
        <w:rPr>
          <w:rFonts w:ascii="Arial" w:hAnsi="Arial" w:cs="Arial"/>
        </w:rPr>
        <w:t>A systematic conception of the educational process and the circumstances surrounding human growth in the context of both the person and society is known as pedagogic theory. It addresses social and cultural development, education, learning, and raising processes. Its objectives and methods of instruction are methodically reflected, as are goals and means, values and conventions. Two basic anthropological questions serve as the foundation for developing pedagogic theories</w:t>
      </w:r>
      <w:r w:rsidR="009E1381">
        <w:rPr>
          <w:rFonts w:ascii="Arial" w:hAnsi="Arial" w:cs="Arial"/>
        </w:rPr>
        <w:t xml:space="preserve"> are,</w:t>
      </w:r>
      <w:r w:rsidRPr="00826B33">
        <w:rPr>
          <w:rFonts w:ascii="Arial" w:hAnsi="Arial" w:cs="Arial"/>
        </w:rPr>
        <w:t xml:space="preserve"> what is a human being, and what should he or she be? By combining these inquiries, pedagogic theory investigates the goals of education and strategies for assisting people in becoming the best versions of themselves. Immanuel Kant once said that education is the only way for a person to become human. This principle forms the basis of both pedagogic reflection and theory creation.</w:t>
      </w:r>
      <w:r>
        <w:rPr>
          <w:rFonts w:ascii="Arial" w:hAnsi="Arial" w:cs="Arial"/>
        </w:rPr>
        <w:t xml:space="preserve"> </w:t>
      </w:r>
      <w:r w:rsidRPr="00826B33">
        <w:rPr>
          <w:rFonts w:ascii="Arial" w:hAnsi="Arial" w:cs="Arial"/>
        </w:rPr>
        <w:t>Examining childhood from the perspective of pedagogical theories concentrates on the evolution of a pedagogical paradigm across time</w:t>
      </w:r>
      <w:r w:rsidR="00331830">
        <w:rPr>
          <w:rFonts w:ascii="Arial" w:hAnsi="Arial" w:cs="Arial"/>
        </w:rPr>
        <w:t xml:space="preserve"> (</w:t>
      </w:r>
      <w:proofErr w:type="spellStart"/>
      <w:r w:rsidR="00331830">
        <w:rPr>
          <w:rFonts w:ascii="Arial" w:hAnsi="Arial" w:cs="Arial"/>
        </w:rPr>
        <w:t>Hamalainen</w:t>
      </w:r>
      <w:proofErr w:type="spellEnd"/>
      <w:r w:rsidR="00331830">
        <w:rPr>
          <w:rFonts w:ascii="Arial" w:hAnsi="Arial" w:cs="Arial"/>
        </w:rPr>
        <w:t>, 2020)</w:t>
      </w:r>
      <w:r w:rsidRPr="00826B33">
        <w:rPr>
          <w:rFonts w:ascii="Arial" w:hAnsi="Arial" w:cs="Arial"/>
        </w:rPr>
        <w:t>.</w:t>
      </w:r>
      <w:r w:rsidR="00C82621">
        <w:rPr>
          <w:rFonts w:ascii="Arial" w:hAnsi="Arial" w:cs="Arial"/>
        </w:rPr>
        <w:t xml:space="preserve"> Additionally, author Holdsworth and </w:t>
      </w:r>
      <w:proofErr w:type="spellStart"/>
      <w:r w:rsidR="00C82621">
        <w:rPr>
          <w:rFonts w:ascii="Arial" w:hAnsi="Arial" w:cs="Arial"/>
        </w:rPr>
        <w:t>Maynes</w:t>
      </w:r>
      <w:proofErr w:type="spellEnd"/>
      <w:r w:rsidR="00C82621">
        <w:rPr>
          <w:rFonts w:ascii="Arial" w:hAnsi="Arial" w:cs="Arial"/>
        </w:rPr>
        <w:t xml:space="preserve"> (2017) states that </w:t>
      </w:r>
      <w:proofErr w:type="gramStart"/>
      <w:r w:rsidR="00C82621">
        <w:rPr>
          <w:rFonts w:ascii="Arial" w:hAnsi="Arial" w:cs="Arial"/>
        </w:rPr>
        <w:t>teachers</w:t>
      </w:r>
      <w:proofErr w:type="gramEnd"/>
      <w:r w:rsidR="00C82621">
        <w:rPr>
          <w:rFonts w:ascii="Arial" w:hAnsi="Arial" w:cs="Arial"/>
        </w:rPr>
        <w:t xml:space="preserve"> attitudes and beliefs is significant in the importance of how teachers sustain innovation in teaching practice.</w:t>
      </w:r>
    </w:p>
    <w:p w14:paraId="14FDCF27" w14:textId="77777777" w:rsidR="00CC72E9" w:rsidRDefault="00ED202A" w:rsidP="005D0645">
      <w:pPr>
        <w:spacing w:line="480" w:lineRule="auto"/>
        <w:rPr>
          <w:rFonts w:ascii="Arial" w:hAnsi="Arial" w:cs="Arial"/>
        </w:rPr>
      </w:pPr>
      <w:r>
        <w:rPr>
          <w:rFonts w:ascii="Arial" w:hAnsi="Arial" w:cs="Arial"/>
        </w:rPr>
        <w:t>In my personal pedagogy I believe that t</w:t>
      </w:r>
      <w:r w:rsidRPr="00ED202A">
        <w:rPr>
          <w:rFonts w:ascii="Arial" w:hAnsi="Arial" w:cs="Arial"/>
        </w:rPr>
        <w:t>he idea that educational systems should provide students with the knowledge and abilities to deal with a continuously changing environment is widely held.</w:t>
      </w:r>
      <w:r w:rsidR="006301C6">
        <w:rPr>
          <w:rFonts w:ascii="Arial" w:hAnsi="Arial" w:cs="Arial"/>
        </w:rPr>
        <w:t xml:space="preserve"> </w:t>
      </w:r>
      <w:r w:rsidR="00C074FC">
        <w:rPr>
          <w:rFonts w:ascii="Arial" w:hAnsi="Arial" w:cs="Arial"/>
        </w:rPr>
        <w:t xml:space="preserve">Therefore, in my teaching I include technology when it is beneficial instead of throughout teaching. I believe that including technology does not only improve teaching information, </w:t>
      </w:r>
      <w:proofErr w:type="gramStart"/>
      <w:r w:rsidR="00C074FC">
        <w:rPr>
          <w:rFonts w:ascii="Arial" w:hAnsi="Arial" w:cs="Arial"/>
        </w:rPr>
        <w:t>it</w:t>
      </w:r>
      <w:proofErr w:type="gramEnd"/>
      <w:r w:rsidR="00C074FC">
        <w:rPr>
          <w:rFonts w:ascii="Arial" w:hAnsi="Arial" w:cs="Arial"/>
        </w:rPr>
        <w:t xml:space="preserve"> also increases knowledge of technology for students for their future career.</w:t>
      </w:r>
    </w:p>
    <w:p w14:paraId="0E6F2AB5" w14:textId="79A6F479" w:rsidR="00884148" w:rsidRPr="00CC72E9" w:rsidRDefault="00884148" w:rsidP="005D0645">
      <w:pPr>
        <w:spacing w:line="480" w:lineRule="auto"/>
        <w:rPr>
          <w:rFonts w:ascii="Arial" w:hAnsi="Arial" w:cs="Arial"/>
        </w:rPr>
      </w:pPr>
      <w:r w:rsidRPr="00884148">
        <w:rPr>
          <w:rFonts w:ascii="Arial" w:hAnsi="Arial" w:cs="Arial"/>
          <w:u w:val="single"/>
        </w:rPr>
        <w:lastRenderedPageBreak/>
        <w:t>Application of the chosen learning tool(s</w:t>
      </w:r>
      <w:r>
        <w:rPr>
          <w:rFonts w:ascii="Arial" w:hAnsi="Arial" w:cs="Arial"/>
          <w:u w:val="single"/>
        </w:rPr>
        <w:t>)</w:t>
      </w:r>
    </w:p>
    <w:p w14:paraId="52A4168A" w14:textId="77777777" w:rsidR="00522C9D" w:rsidRDefault="00522C9D" w:rsidP="00522C9D">
      <w:pPr>
        <w:pStyle w:val="Heading2"/>
        <w:rPr>
          <w:i/>
        </w:rPr>
      </w:pPr>
      <w:bookmarkStart w:id="0" w:name="_Toc48127146"/>
      <w:r w:rsidRPr="00AA4407">
        <w:t>Lesson Plan</w:t>
      </w:r>
      <w:r>
        <w:t xml:space="preserve"> </w:t>
      </w:r>
      <w:r w:rsidRPr="00AA4407">
        <w:t>Template</w:t>
      </w:r>
      <w:bookmarkEnd w:id="0"/>
    </w:p>
    <w:p w14:paraId="7C019FD2" w14:textId="77777777" w:rsidR="00522C9D" w:rsidRDefault="00522C9D" w:rsidP="00522C9D">
      <w:pPr>
        <w:rPr>
          <w:lang w:eastAsia="x-none"/>
        </w:rPr>
      </w:pPr>
    </w:p>
    <w:p w14:paraId="655D3D83" w14:textId="77777777" w:rsidR="00522C9D" w:rsidRDefault="00522C9D" w:rsidP="00522C9D">
      <w:pPr>
        <w:jc w:val="center"/>
        <w:rPr>
          <w:lang w:eastAsia="x-none"/>
        </w:rPr>
      </w:pPr>
      <w:r w:rsidRPr="00AA4407">
        <w:rPr>
          <w:noProof/>
          <w:lang w:eastAsia="en-GB"/>
        </w:rPr>
        <w:drawing>
          <wp:inline distT="0" distB="0" distL="0" distR="0" wp14:anchorId="0DDA2471" wp14:editId="04B4B46F">
            <wp:extent cx="1452880" cy="581025"/>
            <wp:effectExtent l="0" t="0" r="0" b="9525"/>
            <wp:docPr id="1" name="Picture 1" descr="A black and white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black and white logo&#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452880" cy="581025"/>
                    </a:xfrm>
                    <a:prstGeom prst="rect">
                      <a:avLst/>
                    </a:prstGeom>
                    <a:noFill/>
                    <a:ln>
                      <a:noFill/>
                    </a:ln>
                  </pic:spPr>
                </pic:pic>
              </a:graphicData>
            </a:graphic>
          </wp:inline>
        </w:drawing>
      </w:r>
    </w:p>
    <w:p w14:paraId="450DBEF4" w14:textId="77777777" w:rsidR="00522C9D" w:rsidRPr="002B7E18" w:rsidRDefault="00522C9D" w:rsidP="00522C9D">
      <w:pPr>
        <w:pStyle w:val="Caption"/>
        <w:tabs>
          <w:tab w:val="left" w:pos="615"/>
          <w:tab w:val="center" w:pos="4802"/>
        </w:tabs>
        <w:jc w:val="center"/>
      </w:pPr>
    </w:p>
    <w:p w14:paraId="3B6373DA" w14:textId="77777777" w:rsidR="00522C9D" w:rsidRDefault="00522C9D" w:rsidP="00522C9D">
      <w:pPr>
        <w:pStyle w:val="Title"/>
        <w:jc w:val="left"/>
      </w:pPr>
      <w:r>
        <w:t xml:space="preserve">                                                 </w:t>
      </w:r>
    </w:p>
    <w:p w14:paraId="71604A88" w14:textId="77777777" w:rsidR="00522C9D" w:rsidRDefault="00522C9D" w:rsidP="00522C9D">
      <w:pPr>
        <w:pStyle w:val="Title"/>
      </w:pPr>
      <w:r>
        <w:t>Lesson Plan</w:t>
      </w:r>
    </w:p>
    <w:p w14:paraId="16184988" w14:textId="77777777" w:rsidR="00522C9D" w:rsidRDefault="00522C9D" w:rsidP="00522C9D">
      <w:pPr>
        <w:pStyle w:val="Title"/>
        <w:jc w:val="left"/>
      </w:pPr>
    </w:p>
    <w:tbl>
      <w:tblPr>
        <w:tblW w:w="982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802"/>
        <w:gridCol w:w="2107"/>
        <w:gridCol w:w="2003"/>
        <w:gridCol w:w="2911"/>
      </w:tblGrid>
      <w:tr w:rsidR="00522C9D" w:rsidRPr="00887937" w14:paraId="5A79BB35" w14:textId="77777777" w:rsidTr="00A46A61">
        <w:trPr>
          <w:cantSplit/>
        </w:trPr>
        <w:tc>
          <w:tcPr>
            <w:tcW w:w="4909" w:type="dxa"/>
            <w:gridSpan w:val="2"/>
          </w:tcPr>
          <w:p w14:paraId="3CC99F21" w14:textId="77777777" w:rsidR="00522C9D" w:rsidRPr="00737A2C" w:rsidRDefault="00522C9D" w:rsidP="00A46A61">
            <w:pPr>
              <w:jc w:val="both"/>
              <w:rPr>
                <w:rFonts w:ascii="Calibri" w:hAnsi="Calibri" w:cs="Calibri"/>
                <w:bCs/>
                <w:sz w:val="22"/>
              </w:rPr>
            </w:pPr>
            <w:r w:rsidRPr="00887937">
              <w:rPr>
                <w:rFonts w:ascii="Calibri" w:hAnsi="Calibri" w:cs="Calibri"/>
                <w:b/>
                <w:sz w:val="22"/>
              </w:rPr>
              <w:t>Topic:</w:t>
            </w:r>
            <w:r>
              <w:rPr>
                <w:rFonts w:ascii="Calibri" w:hAnsi="Calibri" w:cs="Calibri"/>
                <w:b/>
                <w:sz w:val="22"/>
              </w:rPr>
              <w:t xml:space="preserve"> </w:t>
            </w:r>
            <w:r>
              <w:rPr>
                <w:rFonts w:ascii="Calibri" w:hAnsi="Calibri" w:cs="Calibri"/>
                <w:bCs/>
                <w:sz w:val="22"/>
              </w:rPr>
              <w:t>Kettlebell</w:t>
            </w:r>
          </w:p>
        </w:tc>
        <w:tc>
          <w:tcPr>
            <w:tcW w:w="4914" w:type="dxa"/>
            <w:gridSpan w:val="2"/>
          </w:tcPr>
          <w:p w14:paraId="1DEA7BB9" w14:textId="77777777" w:rsidR="00522C9D" w:rsidRPr="00737A2C" w:rsidRDefault="00522C9D" w:rsidP="00A46A61">
            <w:pPr>
              <w:jc w:val="both"/>
              <w:rPr>
                <w:rFonts w:ascii="Calibri" w:hAnsi="Calibri" w:cs="Calibri"/>
                <w:bCs/>
                <w:sz w:val="22"/>
              </w:rPr>
            </w:pPr>
            <w:r w:rsidRPr="00887937">
              <w:rPr>
                <w:rFonts w:ascii="Calibri" w:hAnsi="Calibri" w:cs="Calibri"/>
                <w:b/>
                <w:sz w:val="22"/>
              </w:rPr>
              <w:t>Class:</w:t>
            </w:r>
            <w:r>
              <w:rPr>
                <w:rFonts w:ascii="Calibri" w:hAnsi="Calibri" w:cs="Calibri"/>
                <w:b/>
                <w:sz w:val="22"/>
              </w:rPr>
              <w:t xml:space="preserve"> </w:t>
            </w:r>
            <w:r>
              <w:rPr>
                <w:rFonts w:ascii="Calibri" w:hAnsi="Calibri" w:cs="Calibri"/>
                <w:bCs/>
                <w:sz w:val="22"/>
              </w:rPr>
              <w:t>UWTSD sports coaching and performance</w:t>
            </w:r>
          </w:p>
          <w:p w14:paraId="47992DAA" w14:textId="77777777" w:rsidR="00522C9D" w:rsidRPr="00887937" w:rsidRDefault="00522C9D" w:rsidP="00A46A61">
            <w:pPr>
              <w:jc w:val="both"/>
              <w:rPr>
                <w:rFonts w:ascii="Calibri" w:hAnsi="Calibri" w:cs="Calibri"/>
                <w:b/>
                <w:sz w:val="22"/>
              </w:rPr>
            </w:pPr>
          </w:p>
        </w:tc>
      </w:tr>
      <w:tr w:rsidR="00522C9D" w:rsidRPr="00887937" w14:paraId="49A6F147" w14:textId="77777777" w:rsidTr="00A46A61">
        <w:tc>
          <w:tcPr>
            <w:tcW w:w="2802" w:type="dxa"/>
            <w:tcBorders>
              <w:bottom w:val="nil"/>
            </w:tcBorders>
          </w:tcPr>
          <w:p w14:paraId="0B0FC20A" w14:textId="77777777" w:rsidR="00522C9D" w:rsidRPr="00737A2C" w:rsidRDefault="00522C9D" w:rsidP="00A46A61">
            <w:pPr>
              <w:jc w:val="both"/>
              <w:rPr>
                <w:rFonts w:ascii="Calibri" w:hAnsi="Calibri" w:cs="Calibri"/>
                <w:bCs/>
                <w:sz w:val="22"/>
              </w:rPr>
            </w:pPr>
            <w:r w:rsidRPr="00887937">
              <w:rPr>
                <w:rFonts w:ascii="Calibri" w:hAnsi="Calibri" w:cs="Calibri"/>
                <w:b/>
                <w:sz w:val="22"/>
              </w:rPr>
              <w:t>Date:</w:t>
            </w:r>
            <w:r>
              <w:rPr>
                <w:rFonts w:ascii="Calibri" w:hAnsi="Calibri" w:cs="Calibri"/>
                <w:b/>
                <w:sz w:val="22"/>
              </w:rPr>
              <w:t xml:space="preserve"> </w:t>
            </w:r>
            <w:r>
              <w:rPr>
                <w:rFonts w:ascii="Calibri" w:hAnsi="Calibri" w:cs="Calibri"/>
                <w:bCs/>
                <w:sz w:val="22"/>
              </w:rPr>
              <w:t>30/11/2023</w:t>
            </w:r>
          </w:p>
          <w:p w14:paraId="7693AEAE" w14:textId="77777777" w:rsidR="00522C9D" w:rsidRPr="00887937" w:rsidRDefault="00522C9D" w:rsidP="00A46A61">
            <w:pPr>
              <w:jc w:val="both"/>
              <w:rPr>
                <w:rFonts w:ascii="Calibri" w:hAnsi="Calibri" w:cs="Calibri"/>
                <w:b/>
                <w:sz w:val="22"/>
              </w:rPr>
            </w:pPr>
          </w:p>
        </w:tc>
        <w:tc>
          <w:tcPr>
            <w:tcW w:w="4110" w:type="dxa"/>
            <w:gridSpan w:val="2"/>
            <w:tcBorders>
              <w:bottom w:val="nil"/>
            </w:tcBorders>
          </w:tcPr>
          <w:p w14:paraId="1AA13A21" w14:textId="77777777" w:rsidR="00522C9D" w:rsidRPr="00737A2C" w:rsidRDefault="00522C9D" w:rsidP="00A46A61">
            <w:pPr>
              <w:jc w:val="both"/>
              <w:rPr>
                <w:rFonts w:ascii="Calibri" w:hAnsi="Calibri" w:cs="Calibri"/>
                <w:bCs/>
                <w:sz w:val="22"/>
              </w:rPr>
            </w:pPr>
            <w:r w:rsidRPr="00887937">
              <w:rPr>
                <w:rFonts w:ascii="Calibri" w:hAnsi="Calibri" w:cs="Calibri"/>
                <w:b/>
                <w:sz w:val="22"/>
              </w:rPr>
              <w:t>Length of lesson:</w:t>
            </w:r>
            <w:r>
              <w:rPr>
                <w:rFonts w:ascii="Calibri" w:hAnsi="Calibri" w:cs="Calibri"/>
                <w:b/>
                <w:sz w:val="22"/>
              </w:rPr>
              <w:t xml:space="preserve"> </w:t>
            </w:r>
            <w:r>
              <w:rPr>
                <w:rFonts w:ascii="Calibri" w:hAnsi="Calibri" w:cs="Calibri"/>
                <w:bCs/>
                <w:sz w:val="22"/>
              </w:rPr>
              <w:t>1 hours</w:t>
            </w:r>
          </w:p>
        </w:tc>
        <w:tc>
          <w:tcPr>
            <w:tcW w:w="2911" w:type="dxa"/>
            <w:tcBorders>
              <w:bottom w:val="nil"/>
            </w:tcBorders>
          </w:tcPr>
          <w:p w14:paraId="363FD3A3" w14:textId="77777777" w:rsidR="00522C9D" w:rsidRPr="00737A2C" w:rsidRDefault="00522C9D" w:rsidP="00A46A61">
            <w:pPr>
              <w:jc w:val="both"/>
              <w:rPr>
                <w:rFonts w:ascii="Calibri" w:hAnsi="Calibri" w:cs="Calibri"/>
                <w:bCs/>
                <w:sz w:val="22"/>
              </w:rPr>
            </w:pPr>
            <w:r w:rsidRPr="00887937">
              <w:rPr>
                <w:rFonts w:ascii="Calibri" w:hAnsi="Calibri" w:cs="Calibri"/>
                <w:b/>
                <w:sz w:val="22"/>
              </w:rPr>
              <w:t>Number of students:</w:t>
            </w:r>
            <w:r>
              <w:rPr>
                <w:rFonts w:ascii="Calibri" w:hAnsi="Calibri" w:cs="Calibri"/>
                <w:b/>
                <w:sz w:val="22"/>
              </w:rPr>
              <w:t xml:space="preserve"> </w:t>
            </w:r>
            <w:r>
              <w:rPr>
                <w:rFonts w:ascii="Calibri" w:hAnsi="Calibri" w:cs="Calibri"/>
                <w:bCs/>
                <w:sz w:val="22"/>
              </w:rPr>
              <w:t>16</w:t>
            </w:r>
          </w:p>
        </w:tc>
      </w:tr>
      <w:tr w:rsidR="00522C9D" w:rsidRPr="00887937" w14:paraId="2869DCF2" w14:textId="77777777" w:rsidTr="00A46A61">
        <w:trPr>
          <w:cantSplit/>
        </w:trPr>
        <w:tc>
          <w:tcPr>
            <w:tcW w:w="9823" w:type="dxa"/>
            <w:gridSpan w:val="4"/>
            <w:tcBorders>
              <w:bottom w:val="single" w:sz="2" w:space="0" w:color="auto"/>
            </w:tcBorders>
          </w:tcPr>
          <w:p w14:paraId="2482FB33" w14:textId="77777777" w:rsidR="00522C9D" w:rsidRPr="00887937" w:rsidRDefault="00522C9D" w:rsidP="00A46A61">
            <w:pPr>
              <w:jc w:val="both"/>
              <w:rPr>
                <w:rFonts w:ascii="Calibri" w:hAnsi="Calibri" w:cs="Calibri"/>
                <w:b/>
                <w:sz w:val="22"/>
              </w:rPr>
            </w:pPr>
            <w:r w:rsidRPr="00887937">
              <w:rPr>
                <w:rFonts w:ascii="Calibri" w:hAnsi="Calibri" w:cs="Calibri"/>
                <w:b/>
                <w:sz w:val="22"/>
              </w:rPr>
              <w:t>Resources required:</w:t>
            </w:r>
          </w:p>
          <w:p w14:paraId="4FEB952A" w14:textId="77777777" w:rsidR="00522C9D" w:rsidRPr="00737A2C" w:rsidRDefault="00522C9D" w:rsidP="00A46A61">
            <w:pPr>
              <w:jc w:val="both"/>
              <w:rPr>
                <w:rFonts w:ascii="Calibri" w:hAnsi="Calibri" w:cs="Calibri"/>
                <w:bCs/>
                <w:sz w:val="22"/>
              </w:rPr>
            </w:pPr>
            <w:r>
              <w:rPr>
                <w:rFonts w:ascii="Calibri" w:hAnsi="Calibri" w:cs="Calibri"/>
                <w:bCs/>
                <w:sz w:val="22"/>
              </w:rPr>
              <w:t>PowerPoint, Strength and conditioning gym, PowerPoint clicker.</w:t>
            </w:r>
          </w:p>
          <w:p w14:paraId="1BC64A98" w14:textId="77777777" w:rsidR="00522C9D" w:rsidRPr="00887937" w:rsidRDefault="00522C9D" w:rsidP="00A46A61">
            <w:pPr>
              <w:jc w:val="both"/>
              <w:rPr>
                <w:rFonts w:ascii="Calibri" w:hAnsi="Calibri" w:cs="Calibri"/>
                <w:b/>
                <w:sz w:val="22"/>
              </w:rPr>
            </w:pPr>
          </w:p>
          <w:p w14:paraId="212876FF" w14:textId="77777777" w:rsidR="00522C9D" w:rsidRPr="00887937" w:rsidRDefault="00522C9D" w:rsidP="00A46A61">
            <w:pPr>
              <w:jc w:val="both"/>
              <w:rPr>
                <w:rFonts w:ascii="Calibri" w:hAnsi="Calibri" w:cs="Calibri"/>
                <w:b/>
                <w:sz w:val="22"/>
              </w:rPr>
            </w:pPr>
          </w:p>
        </w:tc>
      </w:tr>
      <w:tr w:rsidR="00522C9D" w:rsidRPr="00887937" w14:paraId="782A1302" w14:textId="77777777" w:rsidTr="00A46A61">
        <w:trPr>
          <w:cantSplit/>
        </w:trPr>
        <w:tc>
          <w:tcPr>
            <w:tcW w:w="9823" w:type="dxa"/>
            <w:gridSpan w:val="4"/>
            <w:tcBorders>
              <w:top w:val="single" w:sz="2" w:space="0" w:color="auto"/>
            </w:tcBorders>
          </w:tcPr>
          <w:p w14:paraId="004DEE42" w14:textId="77777777" w:rsidR="00522C9D" w:rsidRPr="00887937" w:rsidRDefault="00522C9D" w:rsidP="00A46A61">
            <w:pPr>
              <w:jc w:val="both"/>
              <w:rPr>
                <w:rFonts w:ascii="Calibri" w:hAnsi="Calibri" w:cs="Calibri"/>
                <w:b/>
                <w:sz w:val="22"/>
              </w:rPr>
            </w:pPr>
            <w:r w:rsidRPr="00887937">
              <w:rPr>
                <w:rFonts w:ascii="Calibri" w:hAnsi="Calibri" w:cs="Calibri"/>
                <w:b/>
                <w:sz w:val="22"/>
              </w:rPr>
              <w:t>Aim of Lesson</w:t>
            </w:r>
          </w:p>
          <w:p w14:paraId="48BA123F" w14:textId="77777777" w:rsidR="00522C9D" w:rsidRPr="00AA082D" w:rsidRDefault="00522C9D" w:rsidP="00A46A61">
            <w:pPr>
              <w:pStyle w:val="ListParagraph"/>
              <w:numPr>
                <w:ilvl w:val="0"/>
                <w:numId w:val="1"/>
              </w:numPr>
              <w:jc w:val="both"/>
              <w:rPr>
                <w:rFonts w:ascii="Calibri" w:hAnsi="Calibri" w:cs="Calibri"/>
                <w:b/>
                <w:sz w:val="22"/>
              </w:rPr>
            </w:pPr>
            <w:r>
              <w:rPr>
                <w:rFonts w:ascii="Calibri" w:hAnsi="Calibri" w:cs="Calibri"/>
                <w:bCs/>
                <w:sz w:val="22"/>
              </w:rPr>
              <w:t>Learn the benefits of the kettlebell.</w:t>
            </w:r>
          </w:p>
          <w:p w14:paraId="255AE48A" w14:textId="77777777" w:rsidR="00522C9D" w:rsidRPr="00887937" w:rsidRDefault="00522C9D" w:rsidP="00A46A61">
            <w:pPr>
              <w:pStyle w:val="ListParagraph"/>
              <w:numPr>
                <w:ilvl w:val="0"/>
                <w:numId w:val="1"/>
              </w:numPr>
              <w:jc w:val="both"/>
              <w:rPr>
                <w:rFonts w:ascii="Calibri" w:hAnsi="Calibri" w:cs="Calibri"/>
                <w:b/>
                <w:sz w:val="22"/>
              </w:rPr>
            </w:pPr>
            <w:r>
              <w:rPr>
                <w:rFonts w:ascii="Calibri" w:hAnsi="Calibri" w:cs="Calibri"/>
                <w:bCs/>
                <w:sz w:val="22"/>
              </w:rPr>
              <w:t>Perform kettlebell exercises.</w:t>
            </w:r>
          </w:p>
          <w:p w14:paraId="2AFE4858" w14:textId="77777777" w:rsidR="00522C9D" w:rsidRPr="00887937" w:rsidRDefault="00522C9D" w:rsidP="00A46A61">
            <w:pPr>
              <w:jc w:val="both"/>
              <w:rPr>
                <w:rFonts w:ascii="Calibri" w:hAnsi="Calibri" w:cs="Calibri"/>
                <w:b/>
                <w:sz w:val="22"/>
              </w:rPr>
            </w:pPr>
          </w:p>
        </w:tc>
      </w:tr>
      <w:tr w:rsidR="00522C9D" w:rsidRPr="00887937" w14:paraId="0B690720" w14:textId="77777777" w:rsidTr="00A46A61">
        <w:trPr>
          <w:cantSplit/>
        </w:trPr>
        <w:tc>
          <w:tcPr>
            <w:tcW w:w="9823" w:type="dxa"/>
            <w:gridSpan w:val="4"/>
            <w:tcBorders>
              <w:bottom w:val="nil"/>
            </w:tcBorders>
          </w:tcPr>
          <w:p w14:paraId="01283907" w14:textId="77777777" w:rsidR="00522C9D" w:rsidRPr="00887937" w:rsidRDefault="00522C9D" w:rsidP="00A46A61">
            <w:pPr>
              <w:jc w:val="both"/>
              <w:rPr>
                <w:rFonts w:ascii="Calibri" w:hAnsi="Calibri" w:cs="Calibri"/>
                <w:b/>
                <w:sz w:val="22"/>
              </w:rPr>
            </w:pPr>
            <w:r w:rsidRPr="00887937">
              <w:rPr>
                <w:rFonts w:ascii="Calibri" w:hAnsi="Calibri" w:cs="Calibri"/>
                <w:b/>
                <w:sz w:val="22"/>
              </w:rPr>
              <w:t>Learning O</w:t>
            </w:r>
            <w:r>
              <w:rPr>
                <w:rFonts w:ascii="Calibri" w:hAnsi="Calibri" w:cs="Calibri"/>
                <w:b/>
                <w:sz w:val="22"/>
              </w:rPr>
              <w:t>utcome</w:t>
            </w:r>
            <w:r w:rsidRPr="00887937">
              <w:rPr>
                <w:rFonts w:ascii="Calibri" w:hAnsi="Calibri" w:cs="Calibri"/>
                <w:b/>
                <w:sz w:val="22"/>
              </w:rPr>
              <w:t xml:space="preserve">s </w:t>
            </w:r>
          </w:p>
          <w:p w14:paraId="7F207A69" w14:textId="77777777" w:rsidR="00522C9D" w:rsidRDefault="00522C9D" w:rsidP="00522C9D">
            <w:pPr>
              <w:pStyle w:val="ListParagraph"/>
              <w:numPr>
                <w:ilvl w:val="0"/>
                <w:numId w:val="2"/>
              </w:numPr>
              <w:rPr>
                <w:rFonts w:ascii="Calibri" w:hAnsi="Calibri" w:cs="Calibri"/>
                <w:bCs/>
                <w:sz w:val="22"/>
              </w:rPr>
            </w:pPr>
            <w:r>
              <w:rPr>
                <w:rFonts w:ascii="Calibri" w:hAnsi="Calibri" w:cs="Calibri"/>
                <w:bCs/>
                <w:sz w:val="22"/>
              </w:rPr>
              <w:t>Explore the plane of movements in medicine balls.</w:t>
            </w:r>
          </w:p>
          <w:p w14:paraId="1C05092E" w14:textId="77777777" w:rsidR="00522C9D" w:rsidRDefault="00522C9D" w:rsidP="00522C9D">
            <w:pPr>
              <w:pStyle w:val="ListParagraph"/>
              <w:numPr>
                <w:ilvl w:val="0"/>
                <w:numId w:val="2"/>
              </w:numPr>
              <w:rPr>
                <w:rFonts w:ascii="Calibri" w:hAnsi="Calibri" w:cs="Calibri"/>
                <w:bCs/>
                <w:sz w:val="22"/>
              </w:rPr>
            </w:pPr>
            <w:r>
              <w:rPr>
                <w:rFonts w:ascii="Calibri" w:hAnsi="Calibri" w:cs="Calibri"/>
                <w:bCs/>
                <w:sz w:val="22"/>
              </w:rPr>
              <w:t>Learn the definition of sports specific.</w:t>
            </w:r>
          </w:p>
          <w:p w14:paraId="083DF278" w14:textId="77777777" w:rsidR="00522C9D" w:rsidRPr="00C657B9" w:rsidRDefault="00522C9D" w:rsidP="00522C9D">
            <w:pPr>
              <w:pStyle w:val="ListParagraph"/>
              <w:numPr>
                <w:ilvl w:val="0"/>
                <w:numId w:val="2"/>
              </w:numPr>
              <w:rPr>
                <w:rFonts w:ascii="Calibri" w:hAnsi="Calibri" w:cs="Calibri"/>
                <w:bCs/>
                <w:sz w:val="22"/>
              </w:rPr>
            </w:pPr>
            <w:r>
              <w:rPr>
                <w:rFonts w:ascii="Calibri" w:hAnsi="Calibri" w:cs="Calibri"/>
                <w:bCs/>
                <w:sz w:val="22"/>
              </w:rPr>
              <w:t>Participate in medicine ball exercises.</w:t>
            </w:r>
          </w:p>
          <w:p w14:paraId="4B8BA761" w14:textId="77777777" w:rsidR="00522C9D" w:rsidRPr="00887937" w:rsidRDefault="00522C9D" w:rsidP="00A46A61">
            <w:pPr>
              <w:jc w:val="both"/>
              <w:rPr>
                <w:b/>
                <w:bCs/>
              </w:rPr>
            </w:pPr>
          </w:p>
          <w:p w14:paraId="47A12082" w14:textId="77777777" w:rsidR="00522C9D" w:rsidRPr="00887937" w:rsidRDefault="00522C9D" w:rsidP="00A46A61">
            <w:pPr>
              <w:jc w:val="both"/>
              <w:rPr>
                <w:rFonts w:ascii="Calibri" w:hAnsi="Calibri" w:cs="Calibri"/>
                <w:b/>
                <w:sz w:val="22"/>
              </w:rPr>
            </w:pPr>
          </w:p>
        </w:tc>
      </w:tr>
      <w:tr w:rsidR="00522C9D" w:rsidRPr="00887937" w14:paraId="186E5145" w14:textId="77777777" w:rsidTr="00A46A61">
        <w:trPr>
          <w:cantSplit/>
        </w:trPr>
        <w:tc>
          <w:tcPr>
            <w:tcW w:w="9823" w:type="dxa"/>
            <w:gridSpan w:val="4"/>
            <w:tcBorders>
              <w:bottom w:val="single" w:sz="2" w:space="0" w:color="auto"/>
            </w:tcBorders>
          </w:tcPr>
          <w:p w14:paraId="57431FAE" w14:textId="77777777" w:rsidR="00522C9D" w:rsidRPr="00887937" w:rsidRDefault="00522C9D" w:rsidP="00A46A61">
            <w:pPr>
              <w:jc w:val="both"/>
              <w:rPr>
                <w:rFonts w:ascii="Calibri" w:hAnsi="Calibri" w:cs="Calibri"/>
                <w:b/>
                <w:sz w:val="22"/>
              </w:rPr>
            </w:pPr>
            <w:r w:rsidRPr="00887937">
              <w:rPr>
                <w:rFonts w:ascii="Calibri" w:hAnsi="Calibri" w:cs="Calibri"/>
                <w:b/>
                <w:sz w:val="22"/>
              </w:rPr>
              <w:t>Previous student knowledge required for the session:</w:t>
            </w:r>
            <w:r w:rsidRPr="00887937">
              <w:rPr>
                <w:rFonts w:ascii="Calibri" w:hAnsi="Calibri" w:cs="Calibri"/>
                <w:b/>
                <w:sz w:val="22"/>
              </w:rPr>
              <w:tab/>
            </w:r>
          </w:p>
          <w:p w14:paraId="452333DF" w14:textId="77777777" w:rsidR="00522C9D" w:rsidRPr="00737A2C" w:rsidRDefault="00522C9D" w:rsidP="00A46A61">
            <w:pPr>
              <w:jc w:val="both"/>
              <w:rPr>
                <w:rFonts w:ascii="Calibri" w:hAnsi="Calibri" w:cs="Calibri"/>
                <w:bCs/>
                <w:sz w:val="22"/>
              </w:rPr>
            </w:pPr>
            <w:r>
              <w:rPr>
                <w:rFonts w:ascii="Calibri" w:hAnsi="Calibri" w:cs="Calibri"/>
                <w:bCs/>
                <w:sz w:val="22"/>
              </w:rPr>
              <w:t>Previous student knowledge is unknown; therefore, all aspects of the kettlebell will be taught.</w:t>
            </w:r>
          </w:p>
          <w:p w14:paraId="7289CDCC" w14:textId="77777777" w:rsidR="00522C9D" w:rsidRPr="00887937" w:rsidRDefault="00522C9D" w:rsidP="00A46A61">
            <w:pPr>
              <w:jc w:val="both"/>
              <w:rPr>
                <w:rFonts w:ascii="Calibri" w:hAnsi="Calibri" w:cs="Calibri"/>
                <w:b/>
                <w:sz w:val="22"/>
              </w:rPr>
            </w:pPr>
          </w:p>
          <w:p w14:paraId="2BA8F882" w14:textId="77777777" w:rsidR="00522C9D" w:rsidRPr="00887937" w:rsidRDefault="00522C9D" w:rsidP="00A46A61">
            <w:pPr>
              <w:jc w:val="both"/>
              <w:rPr>
                <w:rFonts w:ascii="Calibri" w:hAnsi="Calibri" w:cs="Calibri"/>
                <w:b/>
                <w:sz w:val="22"/>
              </w:rPr>
            </w:pPr>
          </w:p>
          <w:p w14:paraId="0C524E33" w14:textId="77777777" w:rsidR="00522C9D" w:rsidRPr="00887937" w:rsidRDefault="00522C9D" w:rsidP="00A46A61">
            <w:pPr>
              <w:jc w:val="both"/>
              <w:rPr>
                <w:rFonts w:ascii="Calibri" w:hAnsi="Calibri" w:cs="Calibri"/>
                <w:b/>
                <w:sz w:val="22"/>
              </w:rPr>
            </w:pPr>
          </w:p>
          <w:p w14:paraId="4C8EAC21" w14:textId="77777777" w:rsidR="00522C9D" w:rsidRPr="00887937" w:rsidRDefault="00522C9D" w:rsidP="00A46A61">
            <w:pPr>
              <w:jc w:val="both"/>
              <w:rPr>
                <w:rFonts w:ascii="Calibri" w:hAnsi="Calibri" w:cs="Calibri"/>
                <w:b/>
                <w:sz w:val="22"/>
              </w:rPr>
            </w:pPr>
          </w:p>
        </w:tc>
      </w:tr>
      <w:tr w:rsidR="00522C9D" w:rsidRPr="00887937" w14:paraId="40A1127B" w14:textId="77777777" w:rsidTr="00A46A61">
        <w:trPr>
          <w:cantSplit/>
        </w:trPr>
        <w:tc>
          <w:tcPr>
            <w:tcW w:w="9823" w:type="dxa"/>
            <w:gridSpan w:val="4"/>
            <w:tcBorders>
              <w:top w:val="single" w:sz="2" w:space="0" w:color="auto"/>
            </w:tcBorders>
          </w:tcPr>
          <w:p w14:paraId="5B309164" w14:textId="77777777" w:rsidR="00522C9D" w:rsidRPr="00887937" w:rsidRDefault="00522C9D" w:rsidP="00A46A61">
            <w:pPr>
              <w:jc w:val="both"/>
              <w:rPr>
                <w:rFonts w:ascii="Calibri" w:hAnsi="Calibri" w:cs="Calibri"/>
                <w:b/>
                <w:sz w:val="22"/>
              </w:rPr>
            </w:pPr>
            <w:r w:rsidRPr="00887937">
              <w:rPr>
                <w:rFonts w:ascii="Calibri" w:hAnsi="Calibri" w:cs="Calibri"/>
                <w:b/>
                <w:sz w:val="22"/>
              </w:rPr>
              <w:t>Anticipated difficulties (if applicable):</w:t>
            </w:r>
          </w:p>
          <w:p w14:paraId="7146948C" w14:textId="77777777" w:rsidR="00522C9D" w:rsidRPr="00887937" w:rsidRDefault="00522C9D" w:rsidP="00A46A61">
            <w:pPr>
              <w:jc w:val="both"/>
              <w:rPr>
                <w:b/>
                <w:bCs/>
              </w:rPr>
            </w:pPr>
          </w:p>
          <w:p w14:paraId="3BBDBC4A" w14:textId="77777777" w:rsidR="00522C9D" w:rsidRPr="00887937" w:rsidRDefault="00522C9D" w:rsidP="00A46A61">
            <w:pPr>
              <w:jc w:val="both"/>
              <w:rPr>
                <w:rFonts w:ascii="Calibri" w:hAnsi="Calibri" w:cs="Calibri"/>
                <w:b/>
                <w:sz w:val="22"/>
              </w:rPr>
            </w:pPr>
          </w:p>
          <w:p w14:paraId="78ED3F44" w14:textId="77777777" w:rsidR="00522C9D" w:rsidRPr="00887937" w:rsidRDefault="00522C9D" w:rsidP="00A46A61">
            <w:pPr>
              <w:jc w:val="both"/>
              <w:rPr>
                <w:rFonts w:ascii="Calibri" w:hAnsi="Calibri" w:cs="Calibri"/>
                <w:b/>
                <w:sz w:val="22"/>
              </w:rPr>
            </w:pPr>
          </w:p>
        </w:tc>
      </w:tr>
      <w:tr w:rsidR="00522C9D" w14:paraId="3059C6FE" w14:textId="77777777" w:rsidTr="00A46A61">
        <w:trPr>
          <w:cantSplit/>
        </w:trPr>
        <w:tc>
          <w:tcPr>
            <w:tcW w:w="9823" w:type="dxa"/>
            <w:gridSpan w:val="4"/>
            <w:tcBorders>
              <w:top w:val="single" w:sz="2" w:space="0" w:color="auto"/>
            </w:tcBorders>
          </w:tcPr>
          <w:p w14:paraId="7E4EDF68" w14:textId="77777777" w:rsidR="00522C9D" w:rsidRDefault="00522C9D" w:rsidP="00A46A61">
            <w:pPr>
              <w:jc w:val="both"/>
              <w:rPr>
                <w:rFonts w:eastAsiaTheme="minorEastAsia"/>
                <w:b/>
                <w:bCs/>
                <w:sz w:val="22"/>
                <w:szCs w:val="22"/>
              </w:rPr>
            </w:pPr>
            <w:r w:rsidRPr="269EDB9F">
              <w:rPr>
                <w:rFonts w:eastAsiaTheme="minorEastAsia"/>
                <w:b/>
                <w:bCs/>
                <w:sz w:val="22"/>
                <w:szCs w:val="22"/>
              </w:rPr>
              <w:lastRenderedPageBreak/>
              <w:t>Professional Standards (where are these being met within the session)</w:t>
            </w:r>
          </w:p>
          <w:p w14:paraId="32DD9A1C" w14:textId="77777777" w:rsidR="00522C9D" w:rsidRDefault="00522C9D" w:rsidP="00A46A61">
            <w:pPr>
              <w:jc w:val="both"/>
              <w:rPr>
                <w:b/>
                <w:bCs/>
              </w:rPr>
            </w:pPr>
          </w:p>
          <w:p w14:paraId="7A6DEB47" w14:textId="77777777" w:rsidR="00522C9D" w:rsidRDefault="00522C9D" w:rsidP="00A46A61">
            <w:pPr>
              <w:pStyle w:val="NormalWeb"/>
              <w:rPr>
                <w:rFonts w:ascii="ArialMT" w:hAnsi="ArialMT"/>
                <w:sz w:val="20"/>
                <w:szCs w:val="20"/>
              </w:rPr>
            </w:pPr>
            <w:r>
              <w:rPr>
                <w:rFonts w:ascii="ArialMT" w:hAnsi="ArialMT"/>
                <w:sz w:val="20"/>
                <w:szCs w:val="20"/>
              </w:rPr>
              <w:t>V2 - Promote engagement in learning and equity of opportunity for</w:t>
            </w:r>
            <w:r>
              <w:rPr>
                <w:rFonts w:ascii="ArialMT" w:hAnsi="ArialMT"/>
                <w:sz w:val="20"/>
                <w:szCs w:val="20"/>
              </w:rPr>
              <w:br/>
              <w:t>all to reach their potential – by including question and answers throughout the lesson to engage the students and promote input from individuals.</w:t>
            </w:r>
          </w:p>
          <w:p w14:paraId="65E7EB17" w14:textId="77777777" w:rsidR="00522C9D" w:rsidRDefault="00522C9D" w:rsidP="00A46A61">
            <w:pPr>
              <w:pStyle w:val="NormalWeb"/>
              <w:rPr>
                <w:rFonts w:ascii="ArialMT" w:hAnsi="ArialMT"/>
                <w:sz w:val="20"/>
                <w:szCs w:val="20"/>
              </w:rPr>
            </w:pPr>
            <w:r>
              <w:rPr>
                <w:rFonts w:ascii="ArialMT" w:hAnsi="ArialMT"/>
                <w:sz w:val="20"/>
                <w:szCs w:val="20"/>
              </w:rPr>
              <w:t>V5 – Collaborate with others to enhance practice – including questioning and answering on the kettlebell as well as using group work to collaborate with others.</w:t>
            </w:r>
          </w:p>
          <w:p w14:paraId="0D32CB91" w14:textId="77777777" w:rsidR="00522C9D" w:rsidRDefault="00522C9D" w:rsidP="00A46A61">
            <w:pPr>
              <w:pStyle w:val="NormalWeb"/>
              <w:rPr>
                <w:rFonts w:ascii="ArialMT" w:hAnsi="ArialMT"/>
                <w:sz w:val="20"/>
                <w:szCs w:val="20"/>
              </w:rPr>
            </w:pPr>
            <w:r>
              <w:rPr>
                <w:rFonts w:ascii="ArialMT" w:hAnsi="ArialMT"/>
                <w:sz w:val="20"/>
                <w:szCs w:val="20"/>
              </w:rPr>
              <w:t>K3 – Critical evaluation as a basis for effective practice – through discussion with the students after the lesson and session to gain an understanding of how they think the session went. Thus, providing learners opinions to add to evaluating the session.</w:t>
            </w:r>
          </w:p>
          <w:p w14:paraId="70B836F7" w14:textId="77777777" w:rsidR="00522C9D" w:rsidRDefault="00522C9D" w:rsidP="00A46A61">
            <w:pPr>
              <w:pStyle w:val="NormalWeb"/>
              <w:rPr>
                <w:rFonts w:ascii="ArialMT" w:hAnsi="ArialMT"/>
                <w:sz w:val="20"/>
                <w:szCs w:val="20"/>
              </w:rPr>
            </w:pPr>
            <w:r>
              <w:rPr>
                <w:rFonts w:ascii="ArialMT" w:hAnsi="ArialMT"/>
                <w:sz w:val="20"/>
                <w:szCs w:val="20"/>
              </w:rPr>
              <w:t>K4 – Appropriate use of digital and/or other technologies, and resources for learning – through using PowerPoint and providing students with all equipment needed for the session.</w:t>
            </w:r>
          </w:p>
          <w:p w14:paraId="662191E5" w14:textId="77777777" w:rsidR="00522C9D" w:rsidRDefault="00522C9D" w:rsidP="00A46A61">
            <w:pPr>
              <w:pStyle w:val="NormalWeb"/>
              <w:rPr>
                <w:rFonts w:ascii="ArialMT" w:hAnsi="ArialMT"/>
                <w:sz w:val="20"/>
                <w:szCs w:val="20"/>
              </w:rPr>
            </w:pPr>
            <w:r>
              <w:rPr>
                <w:rFonts w:ascii="ArialMT" w:hAnsi="ArialMT"/>
                <w:sz w:val="20"/>
                <w:szCs w:val="20"/>
              </w:rPr>
              <w:t>A1 - Design and plan learning activities and/or programmes – through designing the lesson and session.</w:t>
            </w:r>
          </w:p>
          <w:p w14:paraId="30E6FB3F" w14:textId="77777777" w:rsidR="00522C9D" w:rsidRDefault="00522C9D" w:rsidP="00A46A61">
            <w:pPr>
              <w:pStyle w:val="NormalWeb"/>
              <w:rPr>
                <w:rFonts w:ascii="ArialMT" w:hAnsi="ArialMT"/>
                <w:sz w:val="20"/>
                <w:szCs w:val="20"/>
              </w:rPr>
            </w:pPr>
            <w:r>
              <w:rPr>
                <w:rFonts w:ascii="Arial" w:hAnsi="Arial" w:cs="Arial"/>
                <w:sz w:val="20"/>
                <w:szCs w:val="20"/>
              </w:rPr>
              <w:t xml:space="preserve">A2 - </w:t>
            </w:r>
            <w:r>
              <w:rPr>
                <w:rFonts w:ascii="ArialMT" w:hAnsi="ArialMT"/>
                <w:sz w:val="20"/>
                <w:szCs w:val="20"/>
              </w:rPr>
              <w:t>teach and/or support learning through appropriate approaches and environments – using different teaching styles (whiteboard and demonstrations).</w:t>
            </w:r>
          </w:p>
          <w:p w14:paraId="28417FCC" w14:textId="77777777" w:rsidR="00522C9D" w:rsidRDefault="00522C9D" w:rsidP="00A46A61">
            <w:pPr>
              <w:pStyle w:val="NormalWeb"/>
            </w:pPr>
            <w:r>
              <w:rPr>
                <w:rFonts w:ascii="ArialMT" w:hAnsi="ArialMT"/>
                <w:sz w:val="20"/>
                <w:szCs w:val="20"/>
              </w:rPr>
              <w:t>A3 – Assess and give feedback for learning – using question and answers throughout the lesson as well as after the lesson.</w:t>
            </w:r>
          </w:p>
          <w:p w14:paraId="73D07BC4" w14:textId="77777777" w:rsidR="00522C9D" w:rsidRPr="00551948" w:rsidRDefault="00522C9D" w:rsidP="00A46A61">
            <w:pPr>
              <w:pStyle w:val="NormalWeb"/>
              <w:rPr>
                <w:rFonts w:ascii="Arial" w:hAnsi="Arial" w:cs="Arial"/>
                <w:sz w:val="20"/>
                <w:szCs w:val="20"/>
              </w:rPr>
            </w:pPr>
            <w:r>
              <w:rPr>
                <w:rFonts w:ascii="Arial" w:hAnsi="Arial" w:cs="Arial"/>
                <w:sz w:val="20"/>
                <w:szCs w:val="20"/>
              </w:rPr>
              <w:t>A4 – Support and guide learners – Q and A, opportunity to ask questions throughout the lesson.</w:t>
            </w:r>
          </w:p>
          <w:p w14:paraId="2028F30F" w14:textId="77777777" w:rsidR="00522C9D" w:rsidRDefault="00522C9D" w:rsidP="00A46A61">
            <w:pPr>
              <w:pStyle w:val="NormalWeb"/>
              <w:rPr>
                <w:rFonts w:ascii="ArialMT" w:hAnsi="ArialMT"/>
                <w:sz w:val="20"/>
                <w:szCs w:val="20"/>
              </w:rPr>
            </w:pPr>
          </w:p>
          <w:p w14:paraId="5E014CA8" w14:textId="77777777" w:rsidR="00522C9D" w:rsidRDefault="00522C9D" w:rsidP="00A46A61">
            <w:pPr>
              <w:pStyle w:val="NormalWeb"/>
              <w:rPr>
                <w:rFonts w:ascii="ArialMT" w:hAnsi="ArialMT"/>
                <w:sz w:val="20"/>
                <w:szCs w:val="20"/>
              </w:rPr>
            </w:pPr>
          </w:p>
          <w:p w14:paraId="72E6AA6F" w14:textId="77777777" w:rsidR="00522C9D" w:rsidRDefault="00522C9D" w:rsidP="00A46A61">
            <w:pPr>
              <w:pStyle w:val="NormalWeb"/>
            </w:pPr>
          </w:p>
          <w:p w14:paraId="162569A0" w14:textId="77777777" w:rsidR="00522C9D" w:rsidRPr="00F77AA4" w:rsidRDefault="00522C9D" w:rsidP="00A46A61">
            <w:pPr>
              <w:jc w:val="both"/>
            </w:pPr>
          </w:p>
          <w:p w14:paraId="3451D7FF" w14:textId="77777777" w:rsidR="00522C9D" w:rsidRDefault="00522C9D" w:rsidP="00A46A61">
            <w:pPr>
              <w:jc w:val="both"/>
              <w:rPr>
                <w:b/>
                <w:bCs/>
              </w:rPr>
            </w:pPr>
          </w:p>
          <w:p w14:paraId="42D8264E" w14:textId="77777777" w:rsidR="00522C9D" w:rsidRDefault="00522C9D" w:rsidP="00A46A61">
            <w:pPr>
              <w:jc w:val="both"/>
              <w:rPr>
                <w:b/>
                <w:bCs/>
              </w:rPr>
            </w:pPr>
          </w:p>
          <w:p w14:paraId="794261EA" w14:textId="77777777" w:rsidR="00522C9D" w:rsidRDefault="00522C9D" w:rsidP="00A46A61">
            <w:pPr>
              <w:jc w:val="both"/>
              <w:rPr>
                <w:b/>
                <w:bCs/>
              </w:rPr>
            </w:pPr>
          </w:p>
          <w:p w14:paraId="02B33736" w14:textId="77777777" w:rsidR="00522C9D" w:rsidRDefault="00522C9D" w:rsidP="00A46A61">
            <w:pPr>
              <w:jc w:val="both"/>
              <w:rPr>
                <w:b/>
                <w:bCs/>
              </w:rPr>
            </w:pPr>
          </w:p>
        </w:tc>
      </w:tr>
    </w:tbl>
    <w:p w14:paraId="7F33D6D6" w14:textId="77777777" w:rsidR="00522C9D" w:rsidRDefault="00522C9D" w:rsidP="00522C9D"/>
    <w:p w14:paraId="02C5DB6A" w14:textId="77777777" w:rsidR="00522C9D" w:rsidRDefault="00522C9D" w:rsidP="00522C9D"/>
    <w:p w14:paraId="7B7F14CC" w14:textId="77777777" w:rsidR="00522C9D" w:rsidRDefault="00522C9D" w:rsidP="00522C9D"/>
    <w:p w14:paraId="554DC528" w14:textId="77777777" w:rsidR="00522C9D" w:rsidRDefault="00522C9D" w:rsidP="00522C9D">
      <w:pPr>
        <w:rPr>
          <w:rFonts w:ascii="Calibri" w:hAnsi="Calibri" w:cs="Calibri"/>
          <w:b/>
          <w:u w:val="single"/>
        </w:rPr>
      </w:pPr>
    </w:p>
    <w:p w14:paraId="23916148" w14:textId="77777777" w:rsidR="00522C9D" w:rsidRDefault="00522C9D" w:rsidP="00522C9D">
      <w:pPr>
        <w:rPr>
          <w:rFonts w:ascii="Calibri" w:hAnsi="Calibri" w:cs="Calibri"/>
          <w:b/>
          <w:u w:val="single"/>
        </w:rPr>
      </w:pPr>
    </w:p>
    <w:p w14:paraId="1B4DC127" w14:textId="77777777" w:rsidR="00522C9D" w:rsidRDefault="00522C9D" w:rsidP="00522C9D">
      <w:pPr>
        <w:rPr>
          <w:rFonts w:ascii="Calibri" w:hAnsi="Calibri" w:cs="Calibri"/>
          <w:b/>
          <w:u w:val="single"/>
        </w:rPr>
      </w:pPr>
    </w:p>
    <w:p w14:paraId="10F7BF46" w14:textId="77777777" w:rsidR="00522C9D" w:rsidRDefault="00522C9D" w:rsidP="00522C9D">
      <w:pPr>
        <w:rPr>
          <w:rFonts w:ascii="Calibri" w:hAnsi="Calibri" w:cs="Calibri"/>
          <w:b/>
          <w:u w:val="single"/>
        </w:rPr>
      </w:pPr>
    </w:p>
    <w:p w14:paraId="0B71AC8F" w14:textId="77777777" w:rsidR="00522C9D" w:rsidRDefault="00522C9D" w:rsidP="00522C9D">
      <w:pPr>
        <w:rPr>
          <w:rFonts w:ascii="Calibri" w:hAnsi="Calibri" w:cs="Calibri"/>
          <w:b/>
          <w:u w:val="single"/>
        </w:rPr>
      </w:pPr>
    </w:p>
    <w:p w14:paraId="22F5B268" w14:textId="77777777" w:rsidR="00522C9D" w:rsidRDefault="00522C9D" w:rsidP="00522C9D">
      <w:pPr>
        <w:rPr>
          <w:rFonts w:ascii="Calibri" w:hAnsi="Calibri" w:cs="Calibri"/>
          <w:b/>
          <w:u w:val="single"/>
        </w:rPr>
      </w:pPr>
    </w:p>
    <w:p w14:paraId="46CA0C0F" w14:textId="77777777" w:rsidR="00522C9D" w:rsidRDefault="00522C9D" w:rsidP="00522C9D">
      <w:pPr>
        <w:rPr>
          <w:rFonts w:ascii="Calibri" w:hAnsi="Calibri" w:cs="Calibri"/>
          <w:b/>
          <w:u w:val="single"/>
        </w:rPr>
      </w:pPr>
    </w:p>
    <w:p w14:paraId="503D71D7" w14:textId="77777777" w:rsidR="00522C9D" w:rsidRDefault="00522C9D" w:rsidP="00522C9D">
      <w:pPr>
        <w:rPr>
          <w:rFonts w:ascii="Calibri" w:hAnsi="Calibri" w:cs="Calibri"/>
          <w:b/>
          <w:u w:val="single"/>
        </w:rPr>
      </w:pPr>
    </w:p>
    <w:p w14:paraId="60452F81" w14:textId="77777777" w:rsidR="00522C9D" w:rsidRDefault="00522C9D" w:rsidP="00522C9D">
      <w:pPr>
        <w:rPr>
          <w:rFonts w:ascii="Calibri" w:hAnsi="Calibri" w:cs="Calibri"/>
          <w:b/>
          <w:u w:val="single"/>
        </w:rPr>
      </w:pPr>
    </w:p>
    <w:p w14:paraId="593C3F01" w14:textId="77777777" w:rsidR="00522C9D" w:rsidRDefault="00522C9D" w:rsidP="00522C9D">
      <w:pPr>
        <w:rPr>
          <w:rFonts w:ascii="Calibri" w:hAnsi="Calibri" w:cs="Calibri"/>
          <w:b/>
          <w:u w:val="single"/>
        </w:rPr>
      </w:pPr>
    </w:p>
    <w:p w14:paraId="7749ECB7" w14:textId="77777777" w:rsidR="00522C9D" w:rsidRDefault="00522C9D" w:rsidP="00522C9D">
      <w:pPr>
        <w:rPr>
          <w:rFonts w:ascii="Calibri" w:hAnsi="Calibri" w:cs="Calibri"/>
          <w:b/>
          <w:u w:val="single"/>
        </w:rPr>
      </w:pPr>
    </w:p>
    <w:p w14:paraId="6A0B2323" w14:textId="77777777" w:rsidR="00522C9D" w:rsidRPr="00887937" w:rsidRDefault="00522C9D" w:rsidP="00522C9D">
      <w:pPr>
        <w:rPr>
          <w:rFonts w:ascii="Calibri" w:hAnsi="Calibri" w:cs="Calibri"/>
          <w:b/>
          <w:u w:val="single"/>
        </w:rPr>
      </w:pPr>
      <w:r w:rsidRPr="00887937">
        <w:rPr>
          <w:rFonts w:ascii="Calibri" w:hAnsi="Calibri" w:cs="Calibri"/>
          <w:b/>
          <w:u w:val="single"/>
        </w:rPr>
        <w:lastRenderedPageBreak/>
        <w:t>Lesson Detail:</w:t>
      </w:r>
    </w:p>
    <w:p w14:paraId="484FDCE4" w14:textId="77777777" w:rsidR="00522C9D" w:rsidRDefault="00522C9D" w:rsidP="00522C9D"/>
    <w:tbl>
      <w:tblPr>
        <w:tblW w:w="10282"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127"/>
        <w:gridCol w:w="2444"/>
        <w:gridCol w:w="4140"/>
        <w:gridCol w:w="1571"/>
      </w:tblGrid>
      <w:tr w:rsidR="00522C9D" w:rsidRPr="00887937" w14:paraId="4767192C" w14:textId="77777777" w:rsidTr="00A46A61">
        <w:trPr>
          <w:trHeight w:val="439"/>
        </w:trPr>
        <w:tc>
          <w:tcPr>
            <w:tcW w:w="2127" w:type="dxa"/>
          </w:tcPr>
          <w:p w14:paraId="3AD9F53D" w14:textId="77777777" w:rsidR="00522C9D" w:rsidRPr="00887937" w:rsidRDefault="00522C9D" w:rsidP="00A46A61">
            <w:pPr>
              <w:jc w:val="center"/>
              <w:rPr>
                <w:rFonts w:ascii="Calibri" w:hAnsi="Calibri" w:cs="Calibri"/>
                <w:b/>
                <w:sz w:val="22"/>
              </w:rPr>
            </w:pPr>
          </w:p>
          <w:p w14:paraId="56A1F9E7" w14:textId="77777777" w:rsidR="00522C9D" w:rsidRPr="00887937" w:rsidRDefault="00522C9D" w:rsidP="00A46A61">
            <w:pPr>
              <w:jc w:val="center"/>
              <w:rPr>
                <w:rFonts w:ascii="Calibri" w:hAnsi="Calibri" w:cs="Calibri"/>
                <w:b/>
                <w:sz w:val="22"/>
              </w:rPr>
            </w:pPr>
            <w:r w:rsidRPr="00887937">
              <w:rPr>
                <w:rFonts w:ascii="Calibri" w:hAnsi="Calibri" w:cs="Calibri"/>
                <w:b/>
                <w:sz w:val="22"/>
              </w:rPr>
              <w:t xml:space="preserve">Stage </w:t>
            </w:r>
          </w:p>
        </w:tc>
        <w:tc>
          <w:tcPr>
            <w:tcW w:w="2444" w:type="dxa"/>
          </w:tcPr>
          <w:p w14:paraId="1EFCFD78" w14:textId="77777777" w:rsidR="00522C9D" w:rsidRPr="00887937" w:rsidRDefault="00522C9D" w:rsidP="00A46A61">
            <w:pPr>
              <w:jc w:val="center"/>
              <w:rPr>
                <w:rFonts w:ascii="Calibri" w:hAnsi="Calibri" w:cs="Calibri"/>
                <w:b/>
                <w:sz w:val="22"/>
              </w:rPr>
            </w:pPr>
          </w:p>
          <w:p w14:paraId="6A94A34E" w14:textId="77777777" w:rsidR="00522C9D" w:rsidRPr="00887937" w:rsidRDefault="00522C9D" w:rsidP="00A46A61">
            <w:pPr>
              <w:jc w:val="center"/>
              <w:rPr>
                <w:rFonts w:ascii="Calibri" w:hAnsi="Calibri" w:cs="Calibri"/>
                <w:b/>
                <w:sz w:val="22"/>
              </w:rPr>
            </w:pPr>
            <w:r w:rsidRPr="00887937">
              <w:rPr>
                <w:rFonts w:ascii="Calibri" w:hAnsi="Calibri" w:cs="Calibri"/>
                <w:b/>
                <w:sz w:val="22"/>
              </w:rPr>
              <w:t>Focus</w:t>
            </w:r>
          </w:p>
        </w:tc>
        <w:tc>
          <w:tcPr>
            <w:tcW w:w="4140" w:type="dxa"/>
          </w:tcPr>
          <w:p w14:paraId="6349E8CF" w14:textId="77777777" w:rsidR="00522C9D" w:rsidRPr="00887937" w:rsidRDefault="00522C9D" w:rsidP="00A46A61">
            <w:pPr>
              <w:jc w:val="center"/>
              <w:rPr>
                <w:rFonts w:ascii="Calibri" w:hAnsi="Calibri" w:cs="Calibri"/>
                <w:b/>
                <w:sz w:val="22"/>
              </w:rPr>
            </w:pPr>
          </w:p>
          <w:p w14:paraId="2575489C" w14:textId="77777777" w:rsidR="00522C9D" w:rsidRPr="00887937" w:rsidRDefault="00522C9D" w:rsidP="00A46A61">
            <w:pPr>
              <w:jc w:val="center"/>
              <w:rPr>
                <w:rFonts w:ascii="Calibri" w:hAnsi="Calibri" w:cs="Calibri"/>
                <w:b/>
                <w:sz w:val="22"/>
              </w:rPr>
            </w:pPr>
            <w:r w:rsidRPr="00887937">
              <w:rPr>
                <w:rFonts w:ascii="Calibri" w:hAnsi="Calibri" w:cs="Calibri"/>
                <w:b/>
                <w:sz w:val="22"/>
              </w:rPr>
              <w:t xml:space="preserve">Strategy </w:t>
            </w:r>
          </w:p>
        </w:tc>
        <w:tc>
          <w:tcPr>
            <w:tcW w:w="1571" w:type="dxa"/>
          </w:tcPr>
          <w:p w14:paraId="1F6F425E" w14:textId="77777777" w:rsidR="00522C9D" w:rsidRPr="00887937" w:rsidRDefault="00522C9D" w:rsidP="00A46A61">
            <w:pPr>
              <w:jc w:val="center"/>
              <w:rPr>
                <w:rFonts w:ascii="Calibri" w:hAnsi="Calibri" w:cs="Calibri"/>
                <w:b/>
                <w:sz w:val="22"/>
              </w:rPr>
            </w:pPr>
          </w:p>
          <w:p w14:paraId="0A51E4BF" w14:textId="77777777" w:rsidR="00522C9D" w:rsidRPr="00887937" w:rsidRDefault="00522C9D" w:rsidP="00A46A61">
            <w:pPr>
              <w:jc w:val="center"/>
              <w:rPr>
                <w:rFonts w:ascii="Calibri" w:hAnsi="Calibri" w:cs="Calibri"/>
                <w:b/>
                <w:sz w:val="22"/>
              </w:rPr>
            </w:pPr>
            <w:r w:rsidRPr="00887937">
              <w:rPr>
                <w:rFonts w:ascii="Calibri" w:hAnsi="Calibri" w:cs="Calibri"/>
                <w:b/>
                <w:sz w:val="22"/>
              </w:rPr>
              <w:t xml:space="preserve">Time </w:t>
            </w:r>
          </w:p>
          <w:p w14:paraId="02C129A4" w14:textId="77777777" w:rsidR="00522C9D" w:rsidRPr="00887937" w:rsidRDefault="00522C9D" w:rsidP="00A46A61">
            <w:pPr>
              <w:jc w:val="center"/>
              <w:rPr>
                <w:rFonts w:ascii="Calibri" w:hAnsi="Calibri" w:cs="Calibri"/>
                <w:b/>
                <w:sz w:val="22"/>
              </w:rPr>
            </w:pPr>
          </w:p>
        </w:tc>
      </w:tr>
      <w:tr w:rsidR="00522C9D" w:rsidRPr="00E72952" w14:paraId="3DD9DBFC" w14:textId="77777777" w:rsidTr="00A46A61">
        <w:trPr>
          <w:trHeight w:val="9317"/>
        </w:trPr>
        <w:tc>
          <w:tcPr>
            <w:tcW w:w="2127" w:type="dxa"/>
            <w:tcBorders>
              <w:top w:val="single" w:sz="4" w:space="0" w:color="auto"/>
              <w:left w:val="single" w:sz="4" w:space="0" w:color="auto"/>
              <w:bottom w:val="single" w:sz="4" w:space="0" w:color="auto"/>
              <w:right w:val="single" w:sz="4" w:space="0" w:color="auto"/>
            </w:tcBorders>
          </w:tcPr>
          <w:p w14:paraId="593D8759" w14:textId="77777777" w:rsidR="00522C9D" w:rsidRPr="00E72952" w:rsidRDefault="00522C9D" w:rsidP="00A46A61">
            <w:pPr>
              <w:jc w:val="both"/>
              <w:rPr>
                <w:rFonts w:ascii="Calibri" w:hAnsi="Calibri" w:cs="Calibri"/>
                <w:b/>
                <w:sz w:val="22"/>
                <w:szCs w:val="22"/>
              </w:rPr>
            </w:pPr>
            <w:r w:rsidRPr="00E72952">
              <w:rPr>
                <w:rFonts w:ascii="Calibri" w:hAnsi="Calibri" w:cs="Calibri"/>
                <w:b/>
                <w:sz w:val="22"/>
                <w:szCs w:val="22"/>
              </w:rPr>
              <w:t>Introduction</w:t>
            </w:r>
          </w:p>
          <w:p w14:paraId="287E546C" w14:textId="77777777" w:rsidR="00522C9D" w:rsidRPr="00E72952" w:rsidRDefault="00522C9D" w:rsidP="00A46A61">
            <w:pPr>
              <w:jc w:val="both"/>
              <w:rPr>
                <w:rFonts w:ascii="Calibri" w:hAnsi="Calibri" w:cs="Calibri"/>
                <w:b/>
                <w:sz w:val="22"/>
                <w:szCs w:val="22"/>
              </w:rPr>
            </w:pPr>
          </w:p>
          <w:p w14:paraId="11798D14" w14:textId="77777777" w:rsidR="00522C9D" w:rsidRPr="00E72952" w:rsidRDefault="00522C9D" w:rsidP="00A46A61">
            <w:pPr>
              <w:jc w:val="both"/>
              <w:rPr>
                <w:rFonts w:ascii="Calibri" w:hAnsi="Calibri" w:cs="Calibri"/>
                <w:b/>
                <w:sz w:val="22"/>
                <w:szCs w:val="22"/>
              </w:rPr>
            </w:pPr>
          </w:p>
          <w:p w14:paraId="7F25E392" w14:textId="77777777" w:rsidR="00522C9D" w:rsidRPr="00E72952" w:rsidRDefault="00522C9D" w:rsidP="00A46A61">
            <w:pPr>
              <w:jc w:val="both"/>
              <w:rPr>
                <w:rFonts w:ascii="Calibri" w:hAnsi="Calibri" w:cs="Calibri"/>
                <w:b/>
                <w:sz w:val="22"/>
                <w:szCs w:val="22"/>
              </w:rPr>
            </w:pPr>
          </w:p>
          <w:p w14:paraId="6B9857CA" w14:textId="77777777" w:rsidR="00522C9D" w:rsidRPr="00E72952" w:rsidRDefault="00522C9D" w:rsidP="00A46A61">
            <w:pPr>
              <w:jc w:val="both"/>
              <w:rPr>
                <w:rFonts w:ascii="Calibri" w:hAnsi="Calibri" w:cs="Calibri"/>
                <w:b/>
                <w:sz w:val="22"/>
                <w:szCs w:val="22"/>
              </w:rPr>
            </w:pPr>
          </w:p>
          <w:p w14:paraId="4E6CD50C" w14:textId="77777777" w:rsidR="00522C9D" w:rsidRPr="00E72952" w:rsidRDefault="00522C9D" w:rsidP="00A46A61">
            <w:pPr>
              <w:jc w:val="both"/>
              <w:rPr>
                <w:rFonts w:ascii="Calibri" w:hAnsi="Calibri" w:cs="Calibri"/>
                <w:b/>
                <w:sz w:val="22"/>
                <w:szCs w:val="22"/>
              </w:rPr>
            </w:pPr>
          </w:p>
          <w:p w14:paraId="40360028" w14:textId="77777777" w:rsidR="00522C9D" w:rsidRPr="00E72952" w:rsidRDefault="00522C9D" w:rsidP="00A46A61">
            <w:pPr>
              <w:jc w:val="both"/>
              <w:rPr>
                <w:rFonts w:ascii="Calibri" w:hAnsi="Calibri" w:cs="Calibri"/>
                <w:b/>
                <w:sz w:val="22"/>
                <w:szCs w:val="22"/>
              </w:rPr>
            </w:pPr>
          </w:p>
          <w:p w14:paraId="72B0CD5A" w14:textId="77777777" w:rsidR="00522C9D" w:rsidRDefault="00522C9D" w:rsidP="00A46A61">
            <w:pPr>
              <w:jc w:val="both"/>
              <w:rPr>
                <w:rFonts w:ascii="Calibri" w:hAnsi="Calibri" w:cs="Calibri"/>
                <w:b/>
                <w:sz w:val="22"/>
                <w:szCs w:val="22"/>
              </w:rPr>
            </w:pPr>
          </w:p>
          <w:p w14:paraId="03C2F933" w14:textId="77777777" w:rsidR="00522C9D" w:rsidRDefault="00522C9D" w:rsidP="00A46A61">
            <w:pPr>
              <w:jc w:val="both"/>
              <w:rPr>
                <w:rFonts w:ascii="Calibri" w:hAnsi="Calibri" w:cs="Calibri"/>
                <w:b/>
                <w:sz w:val="22"/>
                <w:szCs w:val="22"/>
              </w:rPr>
            </w:pPr>
          </w:p>
          <w:p w14:paraId="35557BD4" w14:textId="77777777" w:rsidR="00522C9D" w:rsidRDefault="00522C9D" w:rsidP="00A46A61">
            <w:pPr>
              <w:jc w:val="both"/>
              <w:rPr>
                <w:rFonts w:ascii="Calibri" w:hAnsi="Calibri" w:cs="Calibri"/>
                <w:b/>
                <w:sz w:val="22"/>
                <w:szCs w:val="22"/>
              </w:rPr>
            </w:pPr>
          </w:p>
          <w:p w14:paraId="69DEC49C" w14:textId="60D0623C" w:rsidR="00522C9D" w:rsidRPr="00E72952" w:rsidRDefault="00522C9D" w:rsidP="00A46A61">
            <w:pPr>
              <w:jc w:val="both"/>
              <w:rPr>
                <w:rFonts w:ascii="Calibri" w:hAnsi="Calibri" w:cs="Calibri"/>
                <w:b/>
                <w:sz w:val="22"/>
                <w:szCs w:val="22"/>
              </w:rPr>
            </w:pPr>
            <w:r w:rsidRPr="00E72952">
              <w:rPr>
                <w:rFonts w:ascii="Calibri" w:hAnsi="Calibri" w:cs="Calibri"/>
                <w:b/>
                <w:sz w:val="22"/>
                <w:szCs w:val="22"/>
              </w:rPr>
              <w:t xml:space="preserve">Development </w:t>
            </w:r>
          </w:p>
          <w:p w14:paraId="22297F86" w14:textId="77777777" w:rsidR="00522C9D" w:rsidRPr="00E72952" w:rsidRDefault="00522C9D" w:rsidP="00A46A61">
            <w:pPr>
              <w:jc w:val="both"/>
              <w:rPr>
                <w:rFonts w:ascii="Calibri" w:hAnsi="Calibri" w:cs="Calibri"/>
                <w:b/>
                <w:sz w:val="22"/>
                <w:szCs w:val="22"/>
              </w:rPr>
            </w:pPr>
          </w:p>
          <w:p w14:paraId="2D0DEBE8" w14:textId="77777777" w:rsidR="00522C9D" w:rsidRPr="00E72952" w:rsidRDefault="00522C9D" w:rsidP="00A46A61">
            <w:pPr>
              <w:jc w:val="both"/>
              <w:rPr>
                <w:rFonts w:ascii="Calibri" w:hAnsi="Calibri" w:cs="Calibri"/>
                <w:b/>
                <w:sz w:val="22"/>
                <w:szCs w:val="22"/>
              </w:rPr>
            </w:pPr>
          </w:p>
          <w:p w14:paraId="0A1FEDEA" w14:textId="77777777" w:rsidR="00522C9D" w:rsidRPr="00E72952" w:rsidRDefault="00522C9D" w:rsidP="00A46A61">
            <w:pPr>
              <w:jc w:val="both"/>
              <w:rPr>
                <w:rFonts w:ascii="Calibri" w:hAnsi="Calibri" w:cs="Calibri"/>
                <w:b/>
                <w:sz w:val="22"/>
                <w:szCs w:val="22"/>
              </w:rPr>
            </w:pPr>
          </w:p>
          <w:p w14:paraId="05F6DA31" w14:textId="77777777" w:rsidR="00522C9D" w:rsidRPr="00E72952" w:rsidRDefault="00522C9D" w:rsidP="00A46A61">
            <w:pPr>
              <w:jc w:val="both"/>
              <w:rPr>
                <w:rFonts w:ascii="Calibri" w:hAnsi="Calibri" w:cs="Calibri"/>
                <w:b/>
                <w:sz w:val="22"/>
                <w:szCs w:val="22"/>
              </w:rPr>
            </w:pPr>
          </w:p>
          <w:p w14:paraId="6A1D3568" w14:textId="77777777" w:rsidR="00522C9D" w:rsidRPr="00E72952" w:rsidRDefault="00522C9D" w:rsidP="00A46A61">
            <w:pPr>
              <w:jc w:val="both"/>
              <w:rPr>
                <w:rFonts w:ascii="Calibri" w:hAnsi="Calibri" w:cs="Calibri"/>
                <w:b/>
                <w:sz w:val="22"/>
                <w:szCs w:val="22"/>
              </w:rPr>
            </w:pPr>
          </w:p>
          <w:p w14:paraId="7D96CC0A" w14:textId="77777777" w:rsidR="00522C9D" w:rsidRPr="00E72952" w:rsidRDefault="00522C9D" w:rsidP="00A46A61">
            <w:pPr>
              <w:jc w:val="both"/>
              <w:rPr>
                <w:rFonts w:ascii="Calibri" w:hAnsi="Calibri" w:cs="Calibri"/>
                <w:b/>
                <w:sz w:val="22"/>
                <w:szCs w:val="22"/>
              </w:rPr>
            </w:pPr>
          </w:p>
          <w:p w14:paraId="1D1EA61A" w14:textId="77777777" w:rsidR="00522C9D" w:rsidRPr="00E72952" w:rsidRDefault="00522C9D" w:rsidP="00A46A61">
            <w:pPr>
              <w:jc w:val="both"/>
              <w:rPr>
                <w:rFonts w:ascii="Calibri" w:hAnsi="Calibri" w:cs="Calibri"/>
                <w:b/>
                <w:sz w:val="22"/>
                <w:szCs w:val="22"/>
              </w:rPr>
            </w:pPr>
          </w:p>
          <w:p w14:paraId="3BD700B2" w14:textId="77777777" w:rsidR="00522C9D" w:rsidRPr="00E72952" w:rsidRDefault="00522C9D" w:rsidP="00A46A61">
            <w:pPr>
              <w:jc w:val="both"/>
              <w:rPr>
                <w:rFonts w:ascii="Calibri" w:hAnsi="Calibri" w:cs="Calibri"/>
                <w:b/>
                <w:sz w:val="22"/>
                <w:szCs w:val="22"/>
              </w:rPr>
            </w:pPr>
          </w:p>
          <w:p w14:paraId="424290EB" w14:textId="77777777" w:rsidR="00522C9D" w:rsidRPr="00E72952" w:rsidRDefault="00522C9D" w:rsidP="00A46A61">
            <w:pPr>
              <w:jc w:val="both"/>
              <w:rPr>
                <w:rFonts w:ascii="Calibri" w:hAnsi="Calibri" w:cs="Calibri"/>
                <w:b/>
                <w:sz w:val="22"/>
                <w:szCs w:val="22"/>
              </w:rPr>
            </w:pPr>
          </w:p>
          <w:p w14:paraId="0EBE6290" w14:textId="77777777" w:rsidR="00522C9D" w:rsidRPr="00E72952" w:rsidRDefault="00522C9D" w:rsidP="00A46A61">
            <w:pPr>
              <w:jc w:val="both"/>
              <w:rPr>
                <w:rFonts w:ascii="Calibri" w:hAnsi="Calibri" w:cs="Calibri"/>
                <w:b/>
                <w:sz w:val="22"/>
                <w:szCs w:val="22"/>
              </w:rPr>
            </w:pPr>
          </w:p>
          <w:p w14:paraId="38D7E3F6" w14:textId="77777777" w:rsidR="00522C9D" w:rsidRPr="00E72952" w:rsidRDefault="00522C9D" w:rsidP="00A46A61">
            <w:pPr>
              <w:jc w:val="both"/>
              <w:rPr>
                <w:rFonts w:ascii="Calibri" w:hAnsi="Calibri" w:cs="Calibri"/>
                <w:b/>
                <w:sz w:val="22"/>
                <w:szCs w:val="22"/>
              </w:rPr>
            </w:pPr>
          </w:p>
          <w:p w14:paraId="4D51304E" w14:textId="77777777" w:rsidR="00522C9D" w:rsidRPr="00E72952" w:rsidRDefault="00522C9D" w:rsidP="00A46A61">
            <w:pPr>
              <w:jc w:val="both"/>
              <w:rPr>
                <w:rFonts w:ascii="Calibri" w:hAnsi="Calibri" w:cs="Calibri"/>
                <w:b/>
                <w:sz w:val="22"/>
                <w:szCs w:val="22"/>
              </w:rPr>
            </w:pPr>
          </w:p>
          <w:p w14:paraId="3EB6F54E" w14:textId="77777777" w:rsidR="00522C9D" w:rsidRPr="00E72952" w:rsidRDefault="00522C9D" w:rsidP="00A46A61">
            <w:pPr>
              <w:jc w:val="both"/>
              <w:rPr>
                <w:rFonts w:ascii="Calibri" w:hAnsi="Calibri" w:cs="Calibri"/>
                <w:b/>
                <w:sz w:val="22"/>
                <w:szCs w:val="22"/>
              </w:rPr>
            </w:pPr>
          </w:p>
          <w:p w14:paraId="0BED8A6E" w14:textId="77777777" w:rsidR="00522C9D" w:rsidRDefault="00522C9D" w:rsidP="00A46A61">
            <w:pPr>
              <w:rPr>
                <w:rFonts w:ascii="Calibri" w:hAnsi="Calibri" w:cs="Calibri"/>
                <w:b/>
                <w:sz w:val="22"/>
                <w:szCs w:val="22"/>
              </w:rPr>
            </w:pPr>
          </w:p>
          <w:p w14:paraId="32E45050" w14:textId="77777777" w:rsidR="00522C9D" w:rsidRDefault="00522C9D" w:rsidP="00A46A61">
            <w:pPr>
              <w:rPr>
                <w:rFonts w:ascii="Calibri" w:hAnsi="Calibri" w:cs="Calibri"/>
                <w:b/>
                <w:sz w:val="22"/>
                <w:szCs w:val="22"/>
              </w:rPr>
            </w:pPr>
          </w:p>
          <w:p w14:paraId="7BE9E94C" w14:textId="77777777" w:rsidR="00522C9D" w:rsidRDefault="00522C9D" w:rsidP="00A46A61">
            <w:pPr>
              <w:rPr>
                <w:rFonts w:ascii="Calibri" w:hAnsi="Calibri" w:cs="Calibri"/>
                <w:b/>
                <w:sz w:val="22"/>
                <w:szCs w:val="22"/>
              </w:rPr>
            </w:pPr>
          </w:p>
          <w:p w14:paraId="57A7F973" w14:textId="77777777" w:rsidR="00522C9D" w:rsidRDefault="00522C9D" w:rsidP="00A46A61">
            <w:pPr>
              <w:rPr>
                <w:rFonts w:ascii="Calibri" w:hAnsi="Calibri" w:cs="Calibri"/>
                <w:b/>
                <w:sz w:val="22"/>
                <w:szCs w:val="22"/>
              </w:rPr>
            </w:pPr>
          </w:p>
          <w:p w14:paraId="62199FBF" w14:textId="77777777" w:rsidR="00522C9D" w:rsidRDefault="00522C9D" w:rsidP="00A46A61">
            <w:pPr>
              <w:rPr>
                <w:rFonts w:ascii="Calibri" w:hAnsi="Calibri" w:cs="Calibri"/>
                <w:b/>
                <w:sz w:val="22"/>
                <w:szCs w:val="22"/>
              </w:rPr>
            </w:pPr>
          </w:p>
          <w:p w14:paraId="0C123C9B" w14:textId="77777777" w:rsidR="00522C9D" w:rsidRDefault="00522C9D" w:rsidP="00A46A61">
            <w:pPr>
              <w:rPr>
                <w:rFonts w:ascii="Calibri" w:hAnsi="Calibri" w:cs="Calibri"/>
                <w:b/>
                <w:sz w:val="22"/>
                <w:szCs w:val="22"/>
              </w:rPr>
            </w:pPr>
          </w:p>
          <w:p w14:paraId="4B7FB51C" w14:textId="77777777" w:rsidR="00B068C2" w:rsidRDefault="00B068C2" w:rsidP="00A46A61">
            <w:pPr>
              <w:rPr>
                <w:rFonts w:ascii="Calibri" w:hAnsi="Calibri" w:cs="Calibri"/>
                <w:b/>
                <w:sz w:val="22"/>
                <w:szCs w:val="22"/>
              </w:rPr>
            </w:pPr>
          </w:p>
          <w:p w14:paraId="1234C60B" w14:textId="77777777" w:rsidR="00B068C2" w:rsidRDefault="00B068C2" w:rsidP="00A46A61">
            <w:pPr>
              <w:rPr>
                <w:rFonts w:ascii="Calibri" w:hAnsi="Calibri" w:cs="Calibri"/>
                <w:b/>
                <w:sz w:val="22"/>
                <w:szCs w:val="22"/>
              </w:rPr>
            </w:pPr>
          </w:p>
          <w:p w14:paraId="32ABAE19" w14:textId="7D53C836" w:rsidR="00522C9D" w:rsidRPr="00E72952" w:rsidRDefault="00522C9D" w:rsidP="00A46A61">
            <w:pPr>
              <w:rPr>
                <w:rFonts w:ascii="Calibri" w:hAnsi="Calibri" w:cs="Calibri"/>
                <w:b/>
                <w:sz w:val="22"/>
                <w:szCs w:val="22"/>
              </w:rPr>
            </w:pPr>
            <w:r w:rsidRPr="00E72952">
              <w:rPr>
                <w:rFonts w:ascii="Calibri" w:hAnsi="Calibri" w:cs="Calibri"/>
                <w:b/>
                <w:sz w:val="22"/>
                <w:szCs w:val="22"/>
              </w:rPr>
              <w:t>Plenary/conclusion</w:t>
            </w:r>
          </w:p>
          <w:p w14:paraId="7F42B9DD" w14:textId="77777777" w:rsidR="00522C9D" w:rsidRPr="00E72952" w:rsidRDefault="00522C9D" w:rsidP="00A46A61">
            <w:pPr>
              <w:jc w:val="both"/>
              <w:rPr>
                <w:rFonts w:ascii="Calibri" w:hAnsi="Calibri" w:cs="Calibri"/>
                <w:b/>
                <w:sz w:val="22"/>
                <w:szCs w:val="22"/>
              </w:rPr>
            </w:pPr>
          </w:p>
          <w:p w14:paraId="3DE149BF" w14:textId="77777777" w:rsidR="00522C9D" w:rsidRPr="00E72952" w:rsidRDefault="00522C9D" w:rsidP="00A46A61">
            <w:pPr>
              <w:jc w:val="both"/>
              <w:rPr>
                <w:rFonts w:ascii="Calibri" w:hAnsi="Calibri" w:cs="Calibri"/>
                <w:b/>
                <w:sz w:val="22"/>
                <w:szCs w:val="22"/>
              </w:rPr>
            </w:pPr>
          </w:p>
          <w:p w14:paraId="06D704F9" w14:textId="77777777" w:rsidR="00522C9D" w:rsidRPr="00E72952" w:rsidRDefault="00522C9D" w:rsidP="00A46A61">
            <w:pPr>
              <w:jc w:val="both"/>
              <w:rPr>
                <w:rFonts w:ascii="Calibri" w:hAnsi="Calibri" w:cs="Calibri"/>
                <w:b/>
                <w:sz w:val="22"/>
                <w:szCs w:val="22"/>
              </w:rPr>
            </w:pPr>
          </w:p>
          <w:p w14:paraId="01E67D1B" w14:textId="77777777" w:rsidR="00522C9D" w:rsidRPr="00E72952" w:rsidRDefault="00522C9D" w:rsidP="00A46A61">
            <w:pPr>
              <w:jc w:val="both"/>
              <w:rPr>
                <w:rFonts w:ascii="Calibri" w:hAnsi="Calibri" w:cs="Calibri"/>
                <w:b/>
                <w:sz w:val="22"/>
                <w:szCs w:val="22"/>
              </w:rPr>
            </w:pPr>
          </w:p>
        </w:tc>
        <w:tc>
          <w:tcPr>
            <w:tcW w:w="2444" w:type="dxa"/>
            <w:tcBorders>
              <w:top w:val="single" w:sz="4" w:space="0" w:color="auto"/>
              <w:left w:val="single" w:sz="4" w:space="0" w:color="auto"/>
              <w:bottom w:val="single" w:sz="4" w:space="0" w:color="auto"/>
              <w:right w:val="single" w:sz="4" w:space="0" w:color="auto"/>
            </w:tcBorders>
          </w:tcPr>
          <w:p w14:paraId="025A3494" w14:textId="77777777" w:rsidR="00522C9D" w:rsidRDefault="00522C9D" w:rsidP="00A46A61">
            <w:pPr>
              <w:jc w:val="both"/>
              <w:rPr>
                <w:rFonts w:ascii="Calibri" w:hAnsi="Calibri" w:cs="Calibri"/>
                <w:bCs/>
                <w:sz w:val="22"/>
                <w:szCs w:val="22"/>
              </w:rPr>
            </w:pPr>
            <w:r>
              <w:rPr>
                <w:rFonts w:ascii="Calibri" w:hAnsi="Calibri" w:cs="Calibri"/>
                <w:bCs/>
                <w:sz w:val="22"/>
                <w:szCs w:val="22"/>
              </w:rPr>
              <w:t>Introduce the aims of the lesson.</w:t>
            </w:r>
          </w:p>
          <w:p w14:paraId="599FB4FC" w14:textId="77777777" w:rsidR="00522C9D" w:rsidRDefault="00522C9D" w:rsidP="00A46A61">
            <w:pPr>
              <w:jc w:val="both"/>
              <w:rPr>
                <w:rFonts w:ascii="Calibri" w:hAnsi="Calibri" w:cs="Calibri"/>
                <w:bCs/>
                <w:sz w:val="22"/>
                <w:szCs w:val="22"/>
              </w:rPr>
            </w:pPr>
          </w:p>
          <w:p w14:paraId="5EEF0041" w14:textId="77777777" w:rsidR="00522C9D" w:rsidRDefault="00522C9D" w:rsidP="00A46A61">
            <w:pPr>
              <w:jc w:val="both"/>
              <w:rPr>
                <w:rFonts w:ascii="Calibri" w:hAnsi="Calibri" w:cs="Calibri"/>
                <w:bCs/>
                <w:sz w:val="22"/>
                <w:szCs w:val="22"/>
              </w:rPr>
            </w:pPr>
          </w:p>
          <w:p w14:paraId="11E9B893" w14:textId="77777777" w:rsidR="00522C9D" w:rsidRDefault="00522C9D" w:rsidP="00A46A61">
            <w:pPr>
              <w:jc w:val="both"/>
              <w:rPr>
                <w:rFonts w:ascii="Calibri" w:hAnsi="Calibri" w:cs="Calibri"/>
                <w:bCs/>
                <w:sz w:val="22"/>
                <w:szCs w:val="22"/>
              </w:rPr>
            </w:pPr>
            <w:r>
              <w:rPr>
                <w:rFonts w:ascii="Calibri" w:hAnsi="Calibri" w:cs="Calibri"/>
                <w:bCs/>
                <w:sz w:val="22"/>
                <w:szCs w:val="22"/>
              </w:rPr>
              <w:t>History of the kettlebell</w:t>
            </w:r>
          </w:p>
          <w:p w14:paraId="4E5A95A6" w14:textId="77777777" w:rsidR="00522C9D" w:rsidRDefault="00522C9D" w:rsidP="00A46A61">
            <w:pPr>
              <w:jc w:val="both"/>
              <w:rPr>
                <w:rFonts w:ascii="Calibri" w:hAnsi="Calibri" w:cs="Calibri"/>
                <w:bCs/>
                <w:sz w:val="22"/>
                <w:szCs w:val="22"/>
              </w:rPr>
            </w:pPr>
          </w:p>
          <w:p w14:paraId="042BEEA1" w14:textId="77777777" w:rsidR="00522C9D" w:rsidRDefault="00522C9D" w:rsidP="00A46A61">
            <w:pPr>
              <w:rPr>
                <w:rFonts w:ascii="Calibri" w:hAnsi="Calibri" w:cs="Calibri"/>
                <w:bCs/>
                <w:sz w:val="22"/>
                <w:szCs w:val="22"/>
              </w:rPr>
            </w:pPr>
          </w:p>
          <w:p w14:paraId="246E4A7E" w14:textId="77777777" w:rsidR="00522C9D" w:rsidRDefault="00522C9D" w:rsidP="00A46A61">
            <w:pPr>
              <w:rPr>
                <w:rFonts w:ascii="Calibri" w:hAnsi="Calibri" w:cs="Calibri"/>
                <w:bCs/>
                <w:sz w:val="22"/>
                <w:szCs w:val="22"/>
              </w:rPr>
            </w:pPr>
          </w:p>
          <w:p w14:paraId="362C797F" w14:textId="77777777" w:rsidR="00522C9D" w:rsidRDefault="00522C9D" w:rsidP="00A46A61">
            <w:pPr>
              <w:rPr>
                <w:rFonts w:ascii="Calibri" w:hAnsi="Calibri" w:cs="Calibri"/>
                <w:bCs/>
                <w:sz w:val="22"/>
                <w:szCs w:val="22"/>
              </w:rPr>
            </w:pPr>
          </w:p>
          <w:p w14:paraId="57C94E5E" w14:textId="77777777" w:rsidR="00522C9D" w:rsidRDefault="00522C9D" w:rsidP="00A46A61">
            <w:pPr>
              <w:rPr>
                <w:rFonts w:ascii="Calibri" w:hAnsi="Calibri" w:cs="Calibri"/>
                <w:bCs/>
                <w:sz w:val="22"/>
                <w:szCs w:val="22"/>
              </w:rPr>
            </w:pPr>
          </w:p>
          <w:p w14:paraId="633DE00A" w14:textId="423A75E3" w:rsidR="00522C9D" w:rsidRDefault="00522C9D" w:rsidP="00A46A61">
            <w:pPr>
              <w:rPr>
                <w:rFonts w:ascii="Calibri" w:hAnsi="Calibri" w:cs="Calibri"/>
                <w:bCs/>
                <w:sz w:val="22"/>
                <w:szCs w:val="22"/>
              </w:rPr>
            </w:pPr>
            <w:r>
              <w:rPr>
                <w:rFonts w:ascii="Calibri" w:hAnsi="Calibri" w:cs="Calibri"/>
                <w:bCs/>
                <w:sz w:val="22"/>
                <w:szCs w:val="22"/>
              </w:rPr>
              <w:t>What are the benefits of kettlebell training?</w:t>
            </w:r>
          </w:p>
          <w:p w14:paraId="57C8D6D8" w14:textId="77777777" w:rsidR="00522C9D" w:rsidRDefault="00522C9D" w:rsidP="00A46A61">
            <w:pPr>
              <w:jc w:val="both"/>
              <w:rPr>
                <w:rFonts w:ascii="Calibri" w:hAnsi="Calibri" w:cs="Calibri"/>
                <w:bCs/>
                <w:sz w:val="22"/>
                <w:szCs w:val="22"/>
              </w:rPr>
            </w:pPr>
          </w:p>
          <w:p w14:paraId="4EE6F5EF" w14:textId="77777777" w:rsidR="00522C9D" w:rsidRDefault="00522C9D" w:rsidP="00A46A61">
            <w:pPr>
              <w:jc w:val="both"/>
              <w:rPr>
                <w:rFonts w:ascii="Calibri" w:hAnsi="Calibri" w:cs="Calibri"/>
                <w:bCs/>
                <w:sz w:val="22"/>
                <w:szCs w:val="22"/>
              </w:rPr>
            </w:pPr>
          </w:p>
          <w:p w14:paraId="0D75A705" w14:textId="77777777" w:rsidR="00522C9D" w:rsidRDefault="00522C9D" w:rsidP="00A46A61">
            <w:pPr>
              <w:rPr>
                <w:rFonts w:ascii="Calibri" w:hAnsi="Calibri" w:cs="Calibri"/>
                <w:bCs/>
                <w:sz w:val="22"/>
                <w:szCs w:val="22"/>
              </w:rPr>
            </w:pPr>
          </w:p>
          <w:p w14:paraId="75953272" w14:textId="77777777" w:rsidR="00522C9D" w:rsidRDefault="00522C9D" w:rsidP="00A46A61">
            <w:pPr>
              <w:rPr>
                <w:rFonts w:ascii="Calibri" w:hAnsi="Calibri" w:cs="Calibri"/>
                <w:bCs/>
                <w:sz w:val="22"/>
                <w:szCs w:val="22"/>
              </w:rPr>
            </w:pPr>
          </w:p>
          <w:p w14:paraId="45299F8C" w14:textId="77777777" w:rsidR="00522C9D" w:rsidRDefault="00522C9D" w:rsidP="00A46A61">
            <w:pPr>
              <w:rPr>
                <w:rFonts w:ascii="Calibri" w:hAnsi="Calibri" w:cs="Calibri"/>
                <w:bCs/>
                <w:sz w:val="22"/>
                <w:szCs w:val="22"/>
              </w:rPr>
            </w:pPr>
          </w:p>
          <w:p w14:paraId="77BD3220" w14:textId="1E127545" w:rsidR="00522C9D" w:rsidRDefault="00522C9D" w:rsidP="00A46A61">
            <w:pPr>
              <w:rPr>
                <w:rFonts w:ascii="Calibri" w:hAnsi="Calibri" w:cs="Calibri"/>
                <w:bCs/>
                <w:sz w:val="22"/>
                <w:szCs w:val="22"/>
              </w:rPr>
            </w:pPr>
            <w:r>
              <w:rPr>
                <w:rFonts w:ascii="Calibri" w:hAnsi="Calibri" w:cs="Calibri"/>
                <w:bCs/>
                <w:sz w:val="22"/>
                <w:szCs w:val="22"/>
              </w:rPr>
              <w:t>Plane of movement</w:t>
            </w:r>
          </w:p>
          <w:p w14:paraId="3038F96D" w14:textId="77777777" w:rsidR="00522C9D" w:rsidRDefault="00522C9D" w:rsidP="00A46A61">
            <w:pPr>
              <w:rPr>
                <w:rFonts w:ascii="Calibri" w:hAnsi="Calibri" w:cs="Calibri"/>
                <w:bCs/>
                <w:sz w:val="22"/>
                <w:szCs w:val="22"/>
              </w:rPr>
            </w:pPr>
          </w:p>
          <w:p w14:paraId="14C5918F" w14:textId="77777777" w:rsidR="00522C9D" w:rsidRDefault="00522C9D" w:rsidP="00A46A61">
            <w:pPr>
              <w:rPr>
                <w:rFonts w:ascii="Calibri" w:hAnsi="Calibri" w:cs="Calibri"/>
                <w:bCs/>
                <w:sz w:val="22"/>
                <w:szCs w:val="22"/>
              </w:rPr>
            </w:pPr>
          </w:p>
          <w:p w14:paraId="7A6DCEF2" w14:textId="77777777" w:rsidR="00522C9D" w:rsidRDefault="00522C9D" w:rsidP="00A46A61">
            <w:pPr>
              <w:rPr>
                <w:rFonts w:ascii="Calibri" w:hAnsi="Calibri" w:cs="Calibri"/>
                <w:bCs/>
                <w:sz w:val="22"/>
                <w:szCs w:val="22"/>
              </w:rPr>
            </w:pPr>
          </w:p>
          <w:p w14:paraId="61A91C5D" w14:textId="77777777" w:rsidR="00522C9D" w:rsidRDefault="00522C9D" w:rsidP="00A46A61">
            <w:pPr>
              <w:rPr>
                <w:rFonts w:ascii="Calibri" w:hAnsi="Calibri" w:cs="Calibri"/>
                <w:bCs/>
                <w:sz w:val="22"/>
                <w:szCs w:val="22"/>
              </w:rPr>
            </w:pPr>
          </w:p>
          <w:p w14:paraId="2FB1FEC4" w14:textId="77777777" w:rsidR="00522C9D" w:rsidRDefault="00522C9D" w:rsidP="00A46A61">
            <w:pPr>
              <w:rPr>
                <w:rFonts w:ascii="Calibri" w:hAnsi="Calibri" w:cs="Calibri"/>
                <w:bCs/>
                <w:sz w:val="22"/>
                <w:szCs w:val="22"/>
              </w:rPr>
            </w:pPr>
            <w:r>
              <w:rPr>
                <w:rFonts w:ascii="Calibri" w:hAnsi="Calibri" w:cs="Calibri"/>
                <w:bCs/>
                <w:sz w:val="22"/>
                <w:szCs w:val="22"/>
              </w:rPr>
              <w:t>Unilateral and bilateral &amp; Specificity</w:t>
            </w:r>
          </w:p>
          <w:p w14:paraId="5A877D05" w14:textId="77777777" w:rsidR="00522C9D" w:rsidRDefault="00522C9D" w:rsidP="00A46A61">
            <w:pPr>
              <w:rPr>
                <w:rFonts w:ascii="Calibri" w:hAnsi="Calibri" w:cs="Calibri"/>
                <w:bCs/>
                <w:sz w:val="22"/>
                <w:szCs w:val="22"/>
              </w:rPr>
            </w:pPr>
          </w:p>
          <w:p w14:paraId="1AD3FE2A" w14:textId="77777777" w:rsidR="00522C9D" w:rsidRDefault="00522C9D" w:rsidP="00A46A61">
            <w:pPr>
              <w:rPr>
                <w:rFonts w:ascii="Calibri" w:hAnsi="Calibri" w:cs="Calibri"/>
                <w:bCs/>
                <w:sz w:val="22"/>
                <w:szCs w:val="22"/>
              </w:rPr>
            </w:pPr>
          </w:p>
          <w:p w14:paraId="51CA4076" w14:textId="77777777" w:rsidR="00522C9D" w:rsidRDefault="00522C9D" w:rsidP="00A46A61">
            <w:pPr>
              <w:rPr>
                <w:rFonts w:ascii="Calibri" w:hAnsi="Calibri" w:cs="Calibri"/>
                <w:bCs/>
                <w:sz w:val="22"/>
                <w:szCs w:val="22"/>
              </w:rPr>
            </w:pPr>
          </w:p>
          <w:p w14:paraId="5717D957" w14:textId="77777777" w:rsidR="00522C9D" w:rsidRDefault="00522C9D" w:rsidP="00A46A61">
            <w:pPr>
              <w:rPr>
                <w:rFonts w:ascii="Calibri" w:hAnsi="Calibri" w:cs="Calibri"/>
                <w:bCs/>
                <w:sz w:val="22"/>
                <w:szCs w:val="22"/>
              </w:rPr>
            </w:pPr>
            <w:r>
              <w:rPr>
                <w:rFonts w:ascii="Calibri" w:hAnsi="Calibri" w:cs="Calibri"/>
                <w:bCs/>
                <w:sz w:val="22"/>
                <w:szCs w:val="22"/>
              </w:rPr>
              <w:t>Group Task</w:t>
            </w:r>
          </w:p>
          <w:p w14:paraId="48F9BCB7" w14:textId="77777777" w:rsidR="00522C9D" w:rsidRDefault="00522C9D" w:rsidP="00A46A61">
            <w:pPr>
              <w:rPr>
                <w:rFonts w:ascii="Calibri" w:hAnsi="Calibri" w:cs="Calibri"/>
                <w:bCs/>
                <w:sz w:val="22"/>
                <w:szCs w:val="22"/>
              </w:rPr>
            </w:pPr>
          </w:p>
          <w:p w14:paraId="2FC997B7" w14:textId="77777777" w:rsidR="00522C9D" w:rsidRDefault="00522C9D" w:rsidP="00A46A61">
            <w:pPr>
              <w:rPr>
                <w:rFonts w:ascii="Calibri" w:hAnsi="Calibri" w:cs="Calibri"/>
                <w:bCs/>
                <w:sz w:val="22"/>
                <w:szCs w:val="22"/>
              </w:rPr>
            </w:pPr>
          </w:p>
          <w:p w14:paraId="63CE1C26" w14:textId="77777777" w:rsidR="00522C9D" w:rsidRDefault="00522C9D" w:rsidP="00A46A61">
            <w:pPr>
              <w:rPr>
                <w:rFonts w:ascii="Calibri" w:hAnsi="Calibri" w:cs="Calibri"/>
                <w:bCs/>
                <w:sz w:val="22"/>
                <w:szCs w:val="22"/>
              </w:rPr>
            </w:pPr>
          </w:p>
          <w:p w14:paraId="751AC162" w14:textId="77777777" w:rsidR="00522C9D" w:rsidRDefault="00522C9D" w:rsidP="00A46A61">
            <w:pPr>
              <w:rPr>
                <w:rFonts w:ascii="Calibri" w:hAnsi="Calibri" w:cs="Calibri"/>
                <w:bCs/>
                <w:sz w:val="22"/>
                <w:szCs w:val="22"/>
              </w:rPr>
            </w:pPr>
          </w:p>
          <w:p w14:paraId="1E79B5CE" w14:textId="77777777" w:rsidR="00522C9D" w:rsidRPr="00E72952" w:rsidRDefault="00522C9D" w:rsidP="00A46A61">
            <w:pPr>
              <w:rPr>
                <w:rFonts w:ascii="Calibri" w:hAnsi="Calibri" w:cs="Calibri"/>
                <w:bCs/>
                <w:sz w:val="22"/>
                <w:szCs w:val="22"/>
              </w:rPr>
            </w:pPr>
            <w:r>
              <w:rPr>
                <w:rFonts w:ascii="Calibri" w:hAnsi="Calibri" w:cs="Calibri"/>
                <w:bCs/>
                <w:sz w:val="22"/>
                <w:szCs w:val="22"/>
              </w:rPr>
              <w:t>Kettlebell taster session</w:t>
            </w:r>
          </w:p>
        </w:tc>
        <w:tc>
          <w:tcPr>
            <w:tcW w:w="4140" w:type="dxa"/>
            <w:tcBorders>
              <w:top w:val="single" w:sz="4" w:space="0" w:color="auto"/>
              <w:left w:val="single" w:sz="4" w:space="0" w:color="auto"/>
              <w:bottom w:val="single" w:sz="4" w:space="0" w:color="auto"/>
              <w:right w:val="single" w:sz="4" w:space="0" w:color="auto"/>
            </w:tcBorders>
          </w:tcPr>
          <w:p w14:paraId="3E405436" w14:textId="77777777" w:rsidR="00522C9D" w:rsidRDefault="00522C9D" w:rsidP="00A46A61">
            <w:pPr>
              <w:jc w:val="both"/>
              <w:rPr>
                <w:rFonts w:ascii="Calibri" w:hAnsi="Calibri" w:cs="Calibri"/>
                <w:bCs/>
                <w:sz w:val="22"/>
                <w:szCs w:val="22"/>
              </w:rPr>
            </w:pPr>
            <w:r w:rsidRPr="001768EC">
              <w:rPr>
                <w:rFonts w:ascii="Calibri" w:hAnsi="Calibri" w:cs="Calibri"/>
                <w:bCs/>
                <w:sz w:val="22"/>
                <w:szCs w:val="22"/>
                <w:highlight w:val="yellow"/>
              </w:rPr>
              <w:t>PowerPoint</w:t>
            </w:r>
          </w:p>
          <w:p w14:paraId="44EB742F" w14:textId="77777777" w:rsidR="00522C9D" w:rsidRDefault="00522C9D" w:rsidP="00A46A61">
            <w:pPr>
              <w:jc w:val="both"/>
              <w:rPr>
                <w:rFonts w:ascii="Calibri" w:hAnsi="Calibri" w:cs="Calibri"/>
                <w:bCs/>
                <w:sz w:val="22"/>
                <w:szCs w:val="22"/>
              </w:rPr>
            </w:pPr>
            <w:r>
              <w:rPr>
                <w:rFonts w:ascii="Calibri" w:hAnsi="Calibri" w:cs="Calibri"/>
                <w:bCs/>
                <w:sz w:val="22"/>
                <w:szCs w:val="22"/>
              </w:rPr>
              <w:t>Q and A</w:t>
            </w:r>
          </w:p>
          <w:p w14:paraId="17D4FD61" w14:textId="77777777" w:rsidR="00522C9D" w:rsidRDefault="00522C9D" w:rsidP="00A46A61">
            <w:pPr>
              <w:jc w:val="both"/>
              <w:rPr>
                <w:rFonts w:ascii="Calibri" w:hAnsi="Calibri" w:cs="Calibri"/>
                <w:bCs/>
                <w:sz w:val="22"/>
                <w:szCs w:val="22"/>
              </w:rPr>
            </w:pPr>
          </w:p>
          <w:p w14:paraId="61091E98" w14:textId="77777777" w:rsidR="00522C9D" w:rsidRDefault="00522C9D" w:rsidP="00A46A61">
            <w:pPr>
              <w:jc w:val="both"/>
              <w:rPr>
                <w:rFonts w:ascii="Calibri" w:hAnsi="Calibri" w:cs="Calibri"/>
                <w:bCs/>
                <w:sz w:val="22"/>
                <w:szCs w:val="22"/>
              </w:rPr>
            </w:pPr>
          </w:p>
          <w:p w14:paraId="62FF01C0" w14:textId="56BD9643" w:rsidR="00522C9D" w:rsidRDefault="00522C9D" w:rsidP="00A46A61">
            <w:pPr>
              <w:jc w:val="both"/>
              <w:rPr>
                <w:rFonts w:ascii="Calibri" w:hAnsi="Calibri" w:cs="Calibri"/>
                <w:bCs/>
                <w:sz w:val="22"/>
                <w:szCs w:val="22"/>
              </w:rPr>
            </w:pPr>
            <w:r>
              <w:rPr>
                <w:rFonts w:ascii="Calibri" w:hAnsi="Calibri" w:cs="Calibri"/>
                <w:bCs/>
                <w:sz w:val="22"/>
                <w:szCs w:val="22"/>
              </w:rPr>
              <w:t>PowerPoint</w:t>
            </w:r>
          </w:p>
          <w:p w14:paraId="35E79B70" w14:textId="77777777" w:rsidR="00522C9D" w:rsidRDefault="00522C9D" w:rsidP="00A46A61">
            <w:pPr>
              <w:jc w:val="both"/>
              <w:rPr>
                <w:rFonts w:ascii="Calibri" w:hAnsi="Calibri" w:cs="Calibri"/>
                <w:bCs/>
                <w:sz w:val="22"/>
                <w:szCs w:val="22"/>
              </w:rPr>
            </w:pPr>
            <w:r>
              <w:rPr>
                <w:rFonts w:ascii="Calibri" w:hAnsi="Calibri" w:cs="Calibri"/>
                <w:bCs/>
                <w:sz w:val="22"/>
                <w:szCs w:val="22"/>
              </w:rPr>
              <w:t>Q and A</w:t>
            </w:r>
          </w:p>
          <w:p w14:paraId="1142F8F3" w14:textId="77777777" w:rsidR="00522C9D" w:rsidRDefault="00522C9D" w:rsidP="00A46A61">
            <w:pPr>
              <w:jc w:val="both"/>
              <w:rPr>
                <w:rFonts w:ascii="Calibri" w:hAnsi="Calibri" w:cs="Calibri"/>
                <w:bCs/>
                <w:sz w:val="22"/>
                <w:szCs w:val="22"/>
              </w:rPr>
            </w:pPr>
          </w:p>
          <w:p w14:paraId="51552CE9" w14:textId="77777777" w:rsidR="00522C9D" w:rsidRDefault="00522C9D" w:rsidP="00A46A61">
            <w:pPr>
              <w:jc w:val="both"/>
              <w:rPr>
                <w:rFonts w:ascii="Calibri" w:hAnsi="Calibri" w:cs="Calibri"/>
                <w:bCs/>
                <w:sz w:val="22"/>
                <w:szCs w:val="22"/>
              </w:rPr>
            </w:pPr>
          </w:p>
          <w:p w14:paraId="4BA8CE0C" w14:textId="77777777" w:rsidR="00522C9D" w:rsidRDefault="00522C9D" w:rsidP="00A46A61">
            <w:pPr>
              <w:jc w:val="both"/>
              <w:rPr>
                <w:rFonts w:ascii="Calibri" w:hAnsi="Calibri" w:cs="Calibri"/>
                <w:bCs/>
                <w:sz w:val="22"/>
                <w:szCs w:val="22"/>
              </w:rPr>
            </w:pPr>
          </w:p>
          <w:p w14:paraId="25F56F50" w14:textId="77777777" w:rsidR="00522C9D" w:rsidRDefault="00522C9D" w:rsidP="00A46A61">
            <w:pPr>
              <w:jc w:val="both"/>
              <w:rPr>
                <w:rFonts w:ascii="Calibri" w:hAnsi="Calibri" w:cs="Calibri"/>
                <w:bCs/>
                <w:sz w:val="22"/>
                <w:szCs w:val="22"/>
              </w:rPr>
            </w:pPr>
          </w:p>
          <w:p w14:paraId="53BC1871" w14:textId="77777777" w:rsidR="00522C9D" w:rsidRDefault="00522C9D" w:rsidP="00A46A61">
            <w:pPr>
              <w:jc w:val="both"/>
              <w:rPr>
                <w:rFonts w:ascii="Calibri" w:hAnsi="Calibri" w:cs="Calibri"/>
                <w:bCs/>
                <w:sz w:val="22"/>
                <w:szCs w:val="22"/>
              </w:rPr>
            </w:pPr>
            <w:r w:rsidRPr="001768EC">
              <w:rPr>
                <w:rFonts w:ascii="Calibri" w:hAnsi="Calibri" w:cs="Calibri"/>
                <w:bCs/>
                <w:sz w:val="22"/>
                <w:szCs w:val="22"/>
                <w:highlight w:val="yellow"/>
              </w:rPr>
              <w:t>PowerPoint</w:t>
            </w:r>
          </w:p>
          <w:p w14:paraId="720292B8" w14:textId="77777777" w:rsidR="00522C9D" w:rsidRDefault="00522C9D" w:rsidP="00A46A61">
            <w:pPr>
              <w:jc w:val="both"/>
              <w:rPr>
                <w:rFonts w:ascii="Calibri" w:hAnsi="Calibri" w:cs="Calibri"/>
                <w:bCs/>
                <w:sz w:val="22"/>
                <w:szCs w:val="22"/>
              </w:rPr>
            </w:pPr>
            <w:r>
              <w:rPr>
                <w:rFonts w:ascii="Calibri" w:hAnsi="Calibri" w:cs="Calibri"/>
                <w:bCs/>
                <w:sz w:val="22"/>
                <w:szCs w:val="22"/>
              </w:rPr>
              <w:t>Q and A</w:t>
            </w:r>
          </w:p>
          <w:p w14:paraId="57D55DFC" w14:textId="22835C66" w:rsidR="00522C9D" w:rsidRDefault="00522C9D" w:rsidP="00A46A61">
            <w:pPr>
              <w:jc w:val="both"/>
              <w:rPr>
                <w:rFonts w:ascii="Calibri" w:hAnsi="Calibri" w:cs="Calibri"/>
                <w:bCs/>
                <w:sz w:val="22"/>
                <w:szCs w:val="22"/>
              </w:rPr>
            </w:pPr>
            <w:r>
              <w:rPr>
                <w:rFonts w:ascii="Calibri" w:hAnsi="Calibri" w:cs="Calibri"/>
                <w:bCs/>
                <w:sz w:val="22"/>
                <w:szCs w:val="22"/>
              </w:rPr>
              <w:t xml:space="preserve">Buzz Groups - </w:t>
            </w:r>
            <w:r w:rsidRPr="001768EC">
              <w:rPr>
                <w:rFonts w:ascii="Calibri" w:hAnsi="Calibri" w:cs="Calibri"/>
                <w:bCs/>
                <w:sz w:val="22"/>
                <w:szCs w:val="22"/>
                <w:highlight w:val="yellow"/>
              </w:rPr>
              <w:t>Google Docs</w:t>
            </w:r>
          </w:p>
          <w:p w14:paraId="568685DE" w14:textId="77777777" w:rsidR="00522C9D" w:rsidRDefault="00522C9D" w:rsidP="00A46A61">
            <w:pPr>
              <w:jc w:val="both"/>
              <w:rPr>
                <w:rFonts w:ascii="Calibri" w:hAnsi="Calibri" w:cs="Calibri"/>
                <w:bCs/>
                <w:sz w:val="22"/>
                <w:szCs w:val="22"/>
              </w:rPr>
            </w:pPr>
          </w:p>
          <w:p w14:paraId="01CA7051" w14:textId="77777777" w:rsidR="00522C9D" w:rsidRDefault="00522C9D" w:rsidP="00A46A61">
            <w:pPr>
              <w:jc w:val="both"/>
              <w:rPr>
                <w:rFonts w:ascii="Calibri" w:hAnsi="Calibri" w:cs="Calibri"/>
                <w:bCs/>
                <w:sz w:val="22"/>
                <w:szCs w:val="22"/>
              </w:rPr>
            </w:pPr>
          </w:p>
          <w:p w14:paraId="4E437EA9" w14:textId="77777777" w:rsidR="00522C9D" w:rsidRDefault="00522C9D" w:rsidP="00A46A61">
            <w:pPr>
              <w:jc w:val="both"/>
              <w:rPr>
                <w:rFonts w:ascii="Calibri" w:hAnsi="Calibri" w:cs="Calibri"/>
                <w:bCs/>
                <w:sz w:val="22"/>
                <w:szCs w:val="22"/>
              </w:rPr>
            </w:pPr>
          </w:p>
          <w:p w14:paraId="57D0AC64" w14:textId="77777777" w:rsidR="00522C9D" w:rsidRDefault="00522C9D" w:rsidP="00A46A61">
            <w:pPr>
              <w:jc w:val="both"/>
              <w:rPr>
                <w:rFonts w:ascii="Calibri" w:hAnsi="Calibri" w:cs="Calibri"/>
                <w:bCs/>
                <w:sz w:val="22"/>
                <w:szCs w:val="22"/>
              </w:rPr>
            </w:pPr>
          </w:p>
          <w:p w14:paraId="0E5EEBD2" w14:textId="247C8395" w:rsidR="00522C9D" w:rsidRDefault="00522C9D" w:rsidP="00A46A61">
            <w:pPr>
              <w:jc w:val="both"/>
              <w:rPr>
                <w:rFonts w:ascii="Calibri" w:hAnsi="Calibri" w:cs="Calibri"/>
                <w:bCs/>
                <w:sz w:val="22"/>
                <w:szCs w:val="22"/>
              </w:rPr>
            </w:pPr>
            <w:r w:rsidRPr="001768EC">
              <w:rPr>
                <w:rFonts w:ascii="Calibri" w:hAnsi="Calibri" w:cs="Calibri"/>
                <w:bCs/>
                <w:sz w:val="22"/>
                <w:szCs w:val="22"/>
                <w:highlight w:val="yellow"/>
              </w:rPr>
              <w:t>PowerPoint (chalk and talk)</w:t>
            </w:r>
          </w:p>
          <w:p w14:paraId="6A899A46" w14:textId="77777777" w:rsidR="00522C9D" w:rsidRDefault="00522C9D" w:rsidP="00A46A61">
            <w:pPr>
              <w:jc w:val="both"/>
              <w:rPr>
                <w:rFonts w:ascii="Calibri" w:hAnsi="Calibri" w:cs="Calibri"/>
                <w:bCs/>
                <w:sz w:val="22"/>
                <w:szCs w:val="22"/>
              </w:rPr>
            </w:pPr>
            <w:r>
              <w:rPr>
                <w:rFonts w:ascii="Calibri" w:hAnsi="Calibri" w:cs="Calibri"/>
                <w:bCs/>
                <w:sz w:val="22"/>
                <w:szCs w:val="22"/>
              </w:rPr>
              <w:t>Q and A</w:t>
            </w:r>
          </w:p>
          <w:p w14:paraId="3BF0581B" w14:textId="77777777" w:rsidR="00522C9D" w:rsidRDefault="00522C9D" w:rsidP="00A46A61">
            <w:pPr>
              <w:jc w:val="both"/>
              <w:rPr>
                <w:rFonts w:ascii="Calibri" w:hAnsi="Calibri" w:cs="Calibri"/>
                <w:bCs/>
                <w:sz w:val="22"/>
                <w:szCs w:val="22"/>
              </w:rPr>
            </w:pPr>
            <w:r w:rsidRPr="001768EC">
              <w:rPr>
                <w:rFonts w:ascii="Calibri" w:hAnsi="Calibri" w:cs="Calibri"/>
                <w:bCs/>
                <w:sz w:val="22"/>
                <w:szCs w:val="22"/>
                <w:highlight w:val="yellow"/>
              </w:rPr>
              <w:t>Video</w:t>
            </w:r>
          </w:p>
          <w:p w14:paraId="0E70D423" w14:textId="77777777" w:rsidR="00522C9D" w:rsidRDefault="00522C9D" w:rsidP="00A46A61">
            <w:pPr>
              <w:jc w:val="both"/>
              <w:rPr>
                <w:rFonts w:ascii="Calibri" w:hAnsi="Calibri" w:cs="Calibri"/>
                <w:bCs/>
                <w:sz w:val="22"/>
                <w:szCs w:val="22"/>
              </w:rPr>
            </w:pPr>
          </w:p>
          <w:p w14:paraId="1986EB67" w14:textId="77777777" w:rsidR="00522C9D" w:rsidRDefault="00522C9D" w:rsidP="00A46A61">
            <w:pPr>
              <w:jc w:val="both"/>
              <w:rPr>
                <w:rFonts w:ascii="Calibri" w:hAnsi="Calibri" w:cs="Calibri"/>
                <w:bCs/>
                <w:sz w:val="22"/>
                <w:szCs w:val="22"/>
              </w:rPr>
            </w:pPr>
          </w:p>
          <w:p w14:paraId="68019A18" w14:textId="77777777" w:rsidR="00522C9D" w:rsidRDefault="00522C9D" w:rsidP="00A46A61">
            <w:pPr>
              <w:jc w:val="both"/>
              <w:rPr>
                <w:rFonts w:ascii="Calibri" w:hAnsi="Calibri" w:cs="Calibri"/>
                <w:bCs/>
                <w:sz w:val="22"/>
                <w:szCs w:val="22"/>
              </w:rPr>
            </w:pPr>
            <w:r w:rsidRPr="001768EC">
              <w:rPr>
                <w:rFonts w:ascii="Calibri" w:hAnsi="Calibri" w:cs="Calibri"/>
                <w:bCs/>
                <w:sz w:val="22"/>
                <w:szCs w:val="22"/>
                <w:highlight w:val="yellow"/>
              </w:rPr>
              <w:t>PowerPoint (chalk and talk)</w:t>
            </w:r>
          </w:p>
          <w:p w14:paraId="20817618" w14:textId="77777777" w:rsidR="00522C9D" w:rsidRDefault="00522C9D" w:rsidP="00A46A61">
            <w:pPr>
              <w:jc w:val="both"/>
              <w:rPr>
                <w:rFonts w:ascii="Calibri" w:hAnsi="Calibri" w:cs="Calibri"/>
                <w:bCs/>
                <w:sz w:val="22"/>
                <w:szCs w:val="22"/>
              </w:rPr>
            </w:pPr>
            <w:r>
              <w:rPr>
                <w:rFonts w:ascii="Calibri" w:hAnsi="Calibri" w:cs="Calibri"/>
                <w:bCs/>
                <w:sz w:val="22"/>
                <w:szCs w:val="22"/>
              </w:rPr>
              <w:t>Q and A</w:t>
            </w:r>
          </w:p>
          <w:p w14:paraId="219C355C" w14:textId="77777777" w:rsidR="00522C9D" w:rsidRDefault="00522C9D" w:rsidP="00A46A61">
            <w:pPr>
              <w:jc w:val="both"/>
              <w:rPr>
                <w:rFonts w:ascii="Calibri" w:hAnsi="Calibri" w:cs="Calibri"/>
                <w:bCs/>
                <w:sz w:val="22"/>
                <w:szCs w:val="22"/>
              </w:rPr>
            </w:pPr>
            <w:r w:rsidRPr="001768EC">
              <w:rPr>
                <w:rFonts w:ascii="Calibri" w:hAnsi="Calibri" w:cs="Calibri"/>
                <w:bCs/>
                <w:sz w:val="22"/>
                <w:szCs w:val="22"/>
                <w:highlight w:val="yellow"/>
              </w:rPr>
              <w:t>Video</w:t>
            </w:r>
          </w:p>
          <w:p w14:paraId="00B7DE92" w14:textId="77777777" w:rsidR="00522C9D" w:rsidRDefault="00522C9D" w:rsidP="00A46A61">
            <w:pPr>
              <w:jc w:val="both"/>
              <w:rPr>
                <w:rFonts w:ascii="Calibri" w:hAnsi="Calibri" w:cs="Calibri"/>
                <w:bCs/>
                <w:sz w:val="22"/>
                <w:szCs w:val="22"/>
              </w:rPr>
            </w:pPr>
          </w:p>
          <w:p w14:paraId="28E239D8" w14:textId="77777777" w:rsidR="00522C9D" w:rsidRDefault="00522C9D" w:rsidP="00A46A61">
            <w:pPr>
              <w:jc w:val="both"/>
              <w:rPr>
                <w:rFonts w:ascii="Calibri" w:hAnsi="Calibri" w:cs="Calibri"/>
                <w:bCs/>
                <w:sz w:val="22"/>
                <w:szCs w:val="22"/>
              </w:rPr>
            </w:pPr>
          </w:p>
          <w:p w14:paraId="09D1CCCB" w14:textId="77777777" w:rsidR="00522C9D" w:rsidRDefault="00522C9D" w:rsidP="00A46A61">
            <w:pPr>
              <w:jc w:val="both"/>
              <w:rPr>
                <w:rFonts w:ascii="Calibri" w:hAnsi="Calibri" w:cs="Calibri"/>
                <w:bCs/>
                <w:sz w:val="22"/>
                <w:szCs w:val="22"/>
              </w:rPr>
            </w:pPr>
            <w:r w:rsidRPr="001768EC">
              <w:rPr>
                <w:rFonts w:ascii="Calibri" w:hAnsi="Calibri" w:cs="Calibri"/>
                <w:bCs/>
                <w:sz w:val="22"/>
                <w:szCs w:val="22"/>
                <w:highlight w:val="yellow"/>
              </w:rPr>
              <w:t>PowerPoint (chalk and talk)</w:t>
            </w:r>
          </w:p>
          <w:p w14:paraId="50AA4500" w14:textId="77777777" w:rsidR="00522C9D" w:rsidRDefault="00522C9D" w:rsidP="00A46A61">
            <w:pPr>
              <w:jc w:val="both"/>
              <w:rPr>
                <w:rFonts w:ascii="Calibri" w:hAnsi="Calibri" w:cs="Calibri"/>
                <w:bCs/>
                <w:sz w:val="22"/>
                <w:szCs w:val="22"/>
              </w:rPr>
            </w:pPr>
            <w:r>
              <w:rPr>
                <w:rFonts w:ascii="Calibri" w:hAnsi="Calibri" w:cs="Calibri"/>
                <w:bCs/>
                <w:sz w:val="22"/>
                <w:szCs w:val="22"/>
              </w:rPr>
              <w:t>Q and A</w:t>
            </w:r>
          </w:p>
          <w:p w14:paraId="2F25EA81" w14:textId="13817AA8" w:rsidR="00522C9D" w:rsidRDefault="00522C9D" w:rsidP="00A46A61">
            <w:pPr>
              <w:jc w:val="both"/>
              <w:rPr>
                <w:rFonts w:ascii="Calibri" w:hAnsi="Calibri" w:cs="Calibri"/>
                <w:bCs/>
                <w:sz w:val="22"/>
                <w:szCs w:val="22"/>
              </w:rPr>
            </w:pPr>
            <w:r>
              <w:rPr>
                <w:rFonts w:ascii="Calibri" w:hAnsi="Calibri" w:cs="Calibri"/>
                <w:bCs/>
                <w:sz w:val="22"/>
                <w:szCs w:val="22"/>
              </w:rPr>
              <w:t xml:space="preserve">Buzz Groups – </w:t>
            </w:r>
            <w:r w:rsidRPr="001768EC">
              <w:rPr>
                <w:rFonts w:ascii="Calibri" w:hAnsi="Calibri" w:cs="Calibri"/>
                <w:bCs/>
                <w:sz w:val="22"/>
                <w:szCs w:val="22"/>
                <w:highlight w:val="yellow"/>
              </w:rPr>
              <w:t>Google Docs</w:t>
            </w:r>
          </w:p>
          <w:p w14:paraId="07417210" w14:textId="77777777" w:rsidR="00522C9D" w:rsidRDefault="00522C9D" w:rsidP="00A46A61">
            <w:pPr>
              <w:jc w:val="both"/>
              <w:rPr>
                <w:rFonts w:ascii="Calibri" w:hAnsi="Calibri" w:cs="Calibri"/>
                <w:bCs/>
                <w:sz w:val="22"/>
                <w:szCs w:val="22"/>
              </w:rPr>
            </w:pPr>
          </w:p>
          <w:p w14:paraId="5CA21C65" w14:textId="77777777" w:rsidR="00522C9D" w:rsidRDefault="00522C9D" w:rsidP="00A46A61">
            <w:pPr>
              <w:jc w:val="both"/>
              <w:rPr>
                <w:rFonts w:ascii="Calibri" w:hAnsi="Calibri" w:cs="Calibri"/>
                <w:bCs/>
                <w:sz w:val="22"/>
                <w:szCs w:val="22"/>
              </w:rPr>
            </w:pPr>
          </w:p>
          <w:p w14:paraId="6CE395D4" w14:textId="77777777" w:rsidR="00522C9D" w:rsidRDefault="00522C9D" w:rsidP="00A46A61">
            <w:pPr>
              <w:jc w:val="both"/>
              <w:rPr>
                <w:rFonts w:ascii="Calibri" w:hAnsi="Calibri" w:cs="Calibri"/>
                <w:bCs/>
                <w:sz w:val="22"/>
                <w:szCs w:val="22"/>
              </w:rPr>
            </w:pPr>
            <w:r>
              <w:rPr>
                <w:rFonts w:ascii="Calibri" w:hAnsi="Calibri" w:cs="Calibri"/>
                <w:bCs/>
                <w:sz w:val="22"/>
                <w:szCs w:val="22"/>
              </w:rPr>
              <w:t>Demonstrations / Tutorial</w:t>
            </w:r>
          </w:p>
          <w:p w14:paraId="71F7E82A" w14:textId="77777777" w:rsidR="00522C9D" w:rsidRDefault="00522C9D" w:rsidP="00A46A61">
            <w:pPr>
              <w:jc w:val="both"/>
              <w:rPr>
                <w:rFonts w:ascii="Calibri" w:hAnsi="Calibri" w:cs="Calibri"/>
                <w:bCs/>
                <w:sz w:val="22"/>
                <w:szCs w:val="22"/>
              </w:rPr>
            </w:pPr>
            <w:r>
              <w:rPr>
                <w:rFonts w:ascii="Calibri" w:hAnsi="Calibri" w:cs="Calibri"/>
                <w:bCs/>
                <w:sz w:val="22"/>
                <w:szCs w:val="22"/>
              </w:rPr>
              <w:t>Buzz Groups</w:t>
            </w:r>
          </w:p>
          <w:p w14:paraId="4E9280BA" w14:textId="77777777" w:rsidR="00522C9D" w:rsidRPr="00C7706F" w:rsidRDefault="00522C9D" w:rsidP="00A46A61">
            <w:pPr>
              <w:jc w:val="both"/>
              <w:rPr>
                <w:rFonts w:ascii="Calibri" w:hAnsi="Calibri" w:cs="Calibri"/>
                <w:bCs/>
                <w:sz w:val="22"/>
                <w:szCs w:val="22"/>
              </w:rPr>
            </w:pPr>
          </w:p>
        </w:tc>
        <w:tc>
          <w:tcPr>
            <w:tcW w:w="1571" w:type="dxa"/>
            <w:tcBorders>
              <w:top w:val="single" w:sz="4" w:space="0" w:color="auto"/>
              <w:left w:val="single" w:sz="4" w:space="0" w:color="auto"/>
              <w:bottom w:val="single" w:sz="4" w:space="0" w:color="auto"/>
              <w:right w:val="single" w:sz="4" w:space="0" w:color="auto"/>
            </w:tcBorders>
          </w:tcPr>
          <w:p w14:paraId="656147F2" w14:textId="77777777" w:rsidR="00522C9D" w:rsidRDefault="00522C9D" w:rsidP="00A46A61">
            <w:pPr>
              <w:jc w:val="center"/>
              <w:rPr>
                <w:rFonts w:ascii="Calibri" w:hAnsi="Calibri" w:cs="Calibri"/>
                <w:bCs/>
                <w:sz w:val="22"/>
                <w:szCs w:val="22"/>
              </w:rPr>
            </w:pPr>
            <w:r>
              <w:rPr>
                <w:rFonts w:ascii="Calibri" w:hAnsi="Calibri" w:cs="Calibri"/>
                <w:bCs/>
                <w:sz w:val="22"/>
                <w:szCs w:val="22"/>
              </w:rPr>
              <w:t>2mins</w:t>
            </w:r>
          </w:p>
          <w:p w14:paraId="6011E9BA" w14:textId="77777777" w:rsidR="00522C9D" w:rsidRDefault="00522C9D" w:rsidP="00A46A61">
            <w:pPr>
              <w:jc w:val="center"/>
              <w:rPr>
                <w:rFonts w:ascii="Calibri" w:hAnsi="Calibri" w:cs="Calibri"/>
                <w:bCs/>
                <w:sz w:val="22"/>
                <w:szCs w:val="22"/>
              </w:rPr>
            </w:pPr>
          </w:p>
          <w:p w14:paraId="2A40641B" w14:textId="77777777" w:rsidR="00522C9D" w:rsidRDefault="00522C9D" w:rsidP="00A46A61">
            <w:pPr>
              <w:jc w:val="center"/>
              <w:rPr>
                <w:rFonts w:ascii="Calibri" w:hAnsi="Calibri" w:cs="Calibri"/>
                <w:bCs/>
                <w:sz w:val="22"/>
                <w:szCs w:val="22"/>
              </w:rPr>
            </w:pPr>
          </w:p>
          <w:p w14:paraId="034D29FE" w14:textId="77777777" w:rsidR="00522C9D" w:rsidRDefault="00522C9D" w:rsidP="00A46A61">
            <w:pPr>
              <w:jc w:val="center"/>
              <w:rPr>
                <w:rFonts w:ascii="Calibri" w:hAnsi="Calibri" w:cs="Calibri"/>
                <w:bCs/>
                <w:sz w:val="22"/>
                <w:szCs w:val="22"/>
              </w:rPr>
            </w:pPr>
          </w:p>
          <w:p w14:paraId="4250A201" w14:textId="77777777" w:rsidR="00522C9D" w:rsidRDefault="00522C9D" w:rsidP="00A46A61">
            <w:pPr>
              <w:jc w:val="center"/>
              <w:rPr>
                <w:rFonts w:ascii="Calibri" w:hAnsi="Calibri" w:cs="Calibri"/>
                <w:bCs/>
                <w:sz w:val="22"/>
                <w:szCs w:val="22"/>
              </w:rPr>
            </w:pPr>
            <w:r>
              <w:rPr>
                <w:rFonts w:ascii="Calibri" w:hAnsi="Calibri" w:cs="Calibri"/>
                <w:bCs/>
                <w:sz w:val="22"/>
                <w:szCs w:val="22"/>
              </w:rPr>
              <w:t>3</w:t>
            </w:r>
            <w:r w:rsidRPr="00A371DA">
              <w:rPr>
                <w:rFonts w:ascii="Calibri" w:hAnsi="Calibri" w:cs="Calibri"/>
                <w:bCs/>
                <w:sz w:val="22"/>
                <w:szCs w:val="22"/>
              </w:rPr>
              <w:t>mins</w:t>
            </w:r>
          </w:p>
          <w:p w14:paraId="2A63EB11" w14:textId="77777777" w:rsidR="00522C9D" w:rsidRDefault="00522C9D" w:rsidP="00A46A61">
            <w:pPr>
              <w:jc w:val="center"/>
              <w:rPr>
                <w:rFonts w:ascii="Calibri" w:hAnsi="Calibri" w:cs="Calibri"/>
                <w:bCs/>
                <w:sz w:val="22"/>
                <w:szCs w:val="22"/>
              </w:rPr>
            </w:pPr>
          </w:p>
          <w:p w14:paraId="563DA877" w14:textId="77777777" w:rsidR="00522C9D" w:rsidRDefault="00522C9D" w:rsidP="00A46A61">
            <w:pPr>
              <w:jc w:val="center"/>
              <w:rPr>
                <w:rFonts w:ascii="Calibri" w:hAnsi="Calibri" w:cs="Calibri"/>
                <w:bCs/>
                <w:sz w:val="22"/>
                <w:szCs w:val="22"/>
              </w:rPr>
            </w:pPr>
          </w:p>
          <w:p w14:paraId="1674CD67" w14:textId="77777777" w:rsidR="00522C9D" w:rsidRDefault="00522C9D" w:rsidP="00A46A61">
            <w:pPr>
              <w:jc w:val="center"/>
              <w:rPr>
                <w:rFonts w:ascii="Calibri" w:hAnsi="Calibri" w:cs="Calibri"/>
                <w:bCs/>
                <w:sz w:val="22"/>
                <w:szCs w:val="22"/>
              </w:rPr>
            </w:pPr>
          </w:p>
          <w:p w14:paraId="19F898AD" w14:textId="77777777" w:rsidR="00522C9D" w:rsidRDefault="00522C9D" w:rsidP="00A46A61">
            <w:pPr>
              <w:jc w:val="center"/>
              <w:rPr>
                <w:rFonts w:ascii="Calibri" w:hAnsi="Calibri" w:cs="Calibri"/>
                <w:bCs/>
                <w:sz w:val="22"/>
                <w:szCs w:val="22"/>
              </w:rPr>
            </w:pPr>
          </w:p>
          <w:p w14:paraId="25510C50" w14:textId="77777777" w:rsidR="008D5576" w:rsidRDefault="008D5576" w:rsidP="00A46A61">
            <w:pPr>
              <w:jc w:val="center"/>
              <w:rPr>
                <w:rFonts w:ascii="Calibri" w:hAnsi="Calibri" w:cs="Calibri"/>
                <w:bCs/>
                <w:sz w:val="22"/>
                <w:szCs w:val="22"/>
              </w:rPr>
            </w:pPr>
          </w:p>
          <w:p w14:paraId="7105D76C" w14:textId="31522F28" w:rsidR="00522C9D" w:rsidRDefault="00522C9D" w:rsidP="008D5576">
            <w:pPr>
              <w:jc w:val="center"/>
              <w:rPr>
                <w:rFonts w:ascii="Calibri" w:hAnsi="Calibri" w:cs="Calibri"/>
                <w:bCs/>
                <w:sz w:val="22"/>
                <w:szCs w:val="22"/>
              </w:rPr>
            </w:pPr>
            <w:r>
              <w:rPr>
                <w:rFonts w:ascii="Calibri" w:hAnsi="Calibri" w:cs="Calibri"/>
                <w:bCs/>
                <w:sz w:val="22"/>
                <w:szCs w:val="22"/>
              </w:rPr>
              <w:t>5mins</w:t>
            </w:r>
          </w:p>
          <w:p w14:paraId="08263B61" w14:textId="77777777" w:rsidR="00522C9D" w:rsidRDefault="00522C9D" w:rsidP="00A46A61">
            <w:pPr>
              <w:jc w:val="center"/>
              <w:rPr>
                <w:rFonts w:ascii="Calibri" w:hAnsi="Calibri" w:cs="Calibri"/>
                <w:bCs/>
                <w:sz w:val="22"/>
                <w:szCs w:val="22"/>
              </w:rPr>
            </w:pPr>
          </w:p>
          <w:p w14:paraId="3DC0B65B" w14:textId="77777777" w:rsidR="00522C9D" w:rsidRDefault="00522C9D" w:rsidP="00A46A61">
            <w:pPr>
              <w:jc w:val="center"/>
              <w:rPr>
                <w:rFonts w:ascii="Calibri" w:hAnsi="Calibri" w:cs="Calibri"/>
                <w:bCs/>
                <w:sz w:val="22"/>
                <w:szCs w:val="22"/>
              </w:rPr>
            </w:pPr>
          </w:p>
          <w:p w14:paraId="25208ACA" w14:textId="77777777" w:rsidR="00522C9D" w:rsidRDefault="00522C9D" w:rsidP="00A46A61">
            <w:pPr>
              <w:jc w:val="center"/>
              <w:rPr>
                <w:rFonts w:ascii="Calibri" w:hAnsi="Calibri" w:cs="Calibri"/>
                <w:bCs/>
                <w:sz w:val="22"/>
                <w:szCs w:val="22"/>
              </w:rPr>
            </w:pPr>
          </w:p>
          <w:p w14:paraId="6C793707" w14:textId="77777777" w:rsidR="00522C9D" w:rsidRDefault="00522C9D" w:rsidP="00A46A61">
            <w:pPr>
              <w:jc w:val="center"/>
              <w:rPr>
                <w:rFonts w:ascii="Calibri" w:hAnsi="Calibri" w:cs="Calibri"/>
                <w:bCs/>
                <w:sz w:val="22"/>
                <w:szCs w:val="22"/>
              </w:rPr>
            </w:pPr>
          </w:p>
          <w:p w14:paraId="01410AF9" w14:textId="77777777" w:rsidR="00522C9D" w:rsidRDefault="00522C9D" w:rsidP="00A46A61">
            <w:pPr>
              <w:jc w:val="center"/>
              <w:rPr>
                <w:rFonts w:ascii="Calibri" w:hAnsi="Calibri" w:cs="Calibri"/>
                <w:bCs/>
                <w:sz w:val="22"/>
                <w:szCs w:val="22"/>
              </w:rPr>
            </w:pPr>
          </w:p>
          <w:p w14:paraId="280A07FA" w14:textId="77777777" w:rsidR="008D5576" w:rsidRDefault="008D5576" w:rsidP="00A46A61">
            <w:pPr>
              <w:jc w:val="center"/>
              <w:rPr>
                <w:rFonts w:ascii="Calibri" w:hAnsi="Calibri" w:cs="Calibri"/>
                <w:bCs/>
                <w:sz w:val="22"/>
                <w:szCs w:val="22"/>
              </w:rPr>
            </w:pPr>
          </w:p>
          <w:p w14:paraId="374E9680" w14:textId="328B60B7" w:rsidR="00522C9D" w:rsidRDefault="00522C9D" w:rsidP="00A46A61">
            <w:pPr>
              <w:jc w:val="center"/>
              <w:rPr>
                <w:rFonts w:ascii="Calibri" w:hAnsi="Calibri" w:cs="Calibri"/>
                <w:bCs/>
                <w:sz w:val="22"/>
                <w:szCs w:val="22"/>
              </w:rPr>
            </w:pPr>
            <w:r>
              <w:rPr>
                <w:rFonts w:ascii="Calibri" w:hAnsi="Calibri" w:cs="Calibri"/>
                <w:bCs/>
                <w:sz w:val="22"/>
                <w:szCs w:val="22"/>
              </w:rPr>
              <w:t>10mins</w:t>
            </w:r>
          </w:p>
          <w:p w14:paraId="5CF06E23" w14:textId="77777777" w:rsidR="00522C9D" w:rsidRDefault="00522C9D" w:rsidP="00A46A61">
            <w:pPr>
              <w:jc w:val="center"/>
              <w:rPr>
                <w:rFonts w:ascii="Calibri" w:hAnsi="Calibri" w:cs="Calibri"/>
                <w:bCs/>
                <w:sz w:val="22"/>
                <w:szCs w:val="22"/>
              </w:rPr>
            </w:pPr>
          </w:p>
          <w:p w14:paraId="0EBE1E84" w14:textId="77777777" w:rsidR="00522C9D" w:rsidRDefault="00522C9D" w:rsidP="00A46A61">
            <w:pPr>
              <w:jc w:val="center"/>
              <w:rPr>
                <w:rFonts w:ascii="Calibri" w:hAnsi="Calibri" w:cs="Calibri"/>
                <w:bCs/>
                <w:sz w:val="22"/>
                <w:szCs w:val="22"/>
              </w:rPr>
            </w:pPr>
          </w:p>
          <w:p w14:paraId="2EA573B6" w14:textId="77777777" w:rsidR="00522C9D" w:rsidRDefault="00522C9D" w:rsidP="00A46A61">
            <w:pPr>
              <w:jc w:val="center"/>
              <w:rPr>
                <w:rFonts w:ascii="Calibri" w:hAnsi="Calibri" w:cs="Calibri"/>
                <w:bCs/>
                <w:sz w:val="22"/>
                <w:szCs w:val="22"/>
              </w:rPr>
            </w:pPr>
          </w:p>
          <w:p w14:paraId="1C54EB14" w14:textId="77777777" w:rsidR="00522C9D" w:rsidRDefault="00522C9D" w:rsidP="00A46A61">
            <w:pPr>
              <w:jc w:val="center"/>
              <w:rPr>
                <w:rFonts w:ascii="Calibri" w:hAnsi="Calibri" w:cs="Calibri"/>
                <w:bCs/>
                <w:sz w:val="22"/>
                <w:szCs w:val="22"/>
              </w:rPr>
            </w:pPr>
          </w:p>
          <w:p w14:paraId="00CB2F91" w14:textId="77777777" w:rsidR="00522C9D" w:rsidRDefault="00522C9D" w:rsidP="00A46A61">
            <w:pPr>
              <w:jc w:val="center"/>
              <w:rPr>
                <w:rFonts w:ascii="Calibri" w:hAnsi="Calibri" w:cs="Calibri"/>
                <w:bCs/>
                <w:sz w:val="22"/>
                <w:szCs w:val="22"/>
              </w:rPr>
            </w:pPr>
            <w:r>
              <w:rPr>
                <w:rFonts w:ascii="Calibri" w:hAnsi="Calibri" w:cs="Calibri"/>
                <w:bCs/>
                <w:sz w:val="22"/>
                <w:szCs w:val="22"/>
              </w:rPr>
              <w:t>10mins</w:t>
            </w:r>
          </w:p>
          <w:p w14:paraId="0DEC843A" w14:textId="77777777" w:rsidR="00522C9D" w:rsidRDefault="00522C9D" w:rsidP="00A46A61">
            <w:pPr>
              <w:jc w:val="center"/>
              <w:rPr>
                <w:rFonts w:ascii="Calibri" w:hAnsi="Calibri" w:cs="Calibri"/>
                <w:bCs/>
                <w:sz w:val="22"/>
                <w:szCs w:val="22"/>
              </w:rPr>
            </w:pPr>
          </w:p>
          <w:p w14:paraId="4599618A" w14:textId="77777777" w:rsidR="00522C9D" w:rsidRDefault="00522C9D" w:rsidP="00A46A61">
            <w:pPr>
              <w:jc w:val="center"/>
              <w:rPr>
                <w:rFonts w:ascii="Calibri" w:hAnsi="Calibri" w:cs="Calibri"/>
                <w:bCs/>
                <w:sz w:val="22"/>
                <w:szCs w:val="22"/>
              </w:rPr>
            </w:pPr>
          </w:p>
          <w:p w14:paraId="283FC084" w14:textId="77777777" w:rsidR="00522C9D" w:rsidRDefault="00522C9D" w:rsidP="00A46A61">
            <w:pPr>
              <w:jc w:val="center"/>
              <w:rPr>
                <w:rFonts w:ascii="Calibri" w:hAnsi="Calibri" w:cs="Calibri"/>
                <w:bCs/>
                <w:sz w:val="22"/>
                <w:szCs w:val="22"/>
              </w:rPr>
            </w:pPr>
          </w:p>
          <w:p w14:paraId="30C94DDD" w14:textId="77777777" w:rsidR="00522C9D" w:rsidRDefault="00522C9D" w:rsidP="00A46A61">
            <w:pPr>
              <w:jc w:val="center"/>
              <w:rPr>
                <w:rFonts w:ascii="Calibri" w:hAnsi="Calibri" w:cs="Calibri"/>
                <w:bCs/>
                <w:sz w:val="22"/>
                <w:szCs w:val="22"/>
              </w:rPr>
            </w:pPr>
            <w:r>
              <w:rPr>
                <w:rFonts w:ascii="Calibri" w:hAnsi="Calibri" w:cs="Calibri"/>
                <w:bCs/>
                <w:sz w:val="22"/>
                <w:szCs w:val="22"/>
              </w:rPr>
              <w:t>15mins</w:t>
            </w:r>
          </w:p>
          <w:p w14:paraId="35BCDCD2" w14:textId="77777777" w:rsidR="00522C9D" w:rsidRDefault="00522C9D" w:rsidP="00A46A61">
            <w:pPr>
              <w:jc w:val="center"/>
              <w:rPr>
                <w:rFonts w:ascii="Calibri" w:hAnsi="Calibri" w:cs="Calibri"/>
                <w:bCs/>
                <w:sz w:val="22"/>
                <w:szCs w:val="22"/>
              </w:rPr>
            </w:pPr>
          </w:p>
          <w:p w14:paraId="29702D59" w14:textId="77777777" w:rsidR="00522C9D" w:rsidRDefault="00522C9D" w:rsidP="00A46A61">
            <w:pPr>
              <w:jc w:val="center"/>
              <w:rPr>
                <w:rFonts w:ascii="Calibri" w:hAnsi="Calibri" w:cs="Calibri"/>
                <w:bCs/>
                <w:sz w:val="22"/>
                <w:szCs w:val="22"/>
              </w:rPr>
            </w:pPr>
          </w:p>
          <w:p w14:paraId="4F8866A1" w14:textId="77777777" w:rsidR="00522C9D" w:rsidRDefault="00522C9D" w:rsidP="00A46A61">
            <w:pPr>
              <w:jc w:val="center"/>
              <w:rPr>
                <w:rFonts w:ascii="Calibri" w:hAnsi="Calibri" w:cs="Calibri"/>
                <w:bCs/>
                <w:sz w:val="22"/>
                <w:szCs w:val="22"/>
              </w:rPr>
            </w:pPr>
          </w:p>
          <w:p w14:paraId="3ED60A47" w14:textId="77777777" w:rsidR="00522C9D" w:rsidRDefault="00522C9D" w:rsidP="00A46A61">
            <w:pPr>
              <w:jc w:val="center"/>
              <w:rPr>
                <w:rFonts w:ascii="Calibri" w:hAnsi="Calibri" w:cs="Calibri"/>
                <w:bCs/>
                <w:sz w:val="22"/>
                <w:szCs w:val="22"/>
              </w:rPr>
            </w:pPr>
          </w:p>
          <w:p w14:paraId="34550CD3" w14:textId="77777777" w:rsidR="00522C9D" w:rsidRPr="00A371DA" w:rsidRDefault="00522C9D" w:rsidP="00A46A61">
            <w:pPr>
              <w:jc w:val="center"/>
              <w:rPr>
                <w:rFonts w:ascii="Calibri" w:hAnsi="Calibri" w:cs="Calibri"/>
                <w:bCs/>
                <w:sz w:val="22"/>
                <w:szCs w:val="22"/>
              </w:rPr>
            </w:pPr>
            <w:r>
              <w:rPr>
                <w:rFonts w:ascii="Calibri" w:hAnsi="Calibri" w:cs="Calibri"/>
                <w:bCs/>
                <w:sz w:val="22"/>
                <w:szCs w:val="22"/>
              </w:rPr>
              <w:t>15mins</w:t>
            </w:r>
          </w:p>
        </w:tc>
      </w:tr>
    </w:tbl>
    <w:p w14:paraId="69D92A83" w14:textId="77777777" w:rsidR="00522C9D" w:rsidRDefault="00522C9D" w:rsidP="00522C9D">
      <w:pPr>
        <w:jc w:val="both"/>
        <w:rPr>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016"/>
      </w:tblGrid>
      <w:tr w:rsidR="00522C9D" w14:paraId="379CC74A" w14:textId="77777777" w:rsidTr="00A46A61">
        <w:tc>
          <w:tcPr>
            <w:tcW w:w="9821" w:type="dxa"/>
            <w:shd w:val="clear" w:color="auto" w:fill="auto"/>
          </w:tcPr>
          <w:p w14:paraId="4B40C6DF" w14:textId="77777777" w:rsidR="00522C9D" w:rsidRPr="00887937" w:rsidRDefault="00522C9D" w:rsidP="00A46A61">
            <w:pPr>
              <w:jc w:val="center"/>
              <w:rPr>
                <w:rFonts w:ascii="Calibri" w:hAnsi="Calibri" w:cs="Calibri"/>
                <w:b/>
              </w:rPr>
            </w:pPr>
            <w:r w:rsidRPr="00887937">
              <w:rPr>
                <w:rFonts w:ascii="Calibri" w:hAnsi="Calibri" w:cs="Calibri"/>
                <w:b/>
              </w:rPr>
              <w:t>Assessment Strategies: when and how are they included within the lesson?</w:t>
            </w:r>
          </w:p>
          <w:p w14:paraId="0F1A2657" w14:textId="77777777" w:rsidR="00522C9D" w:rsidRPr="00887937" w:rsidRDefault="00522C9D" w:rsidP="00A46A61">
            <w:pPr>
              <w:jc w:val="both"/>
              <w:rPr>
                <w:b/>
              </w:rPr>
            </w:pPr>
            <w:r>
              <w:rPr>
                <w:b/>
              </w:rPr>
              <w:t>Formative:</w:t>
            </w:r>
          </w:p>
          <w:p w14:paraId="793D9C76" w14:textId="77777777" w:rsidR="00522C9D" w:rsidRDefault="00522C9D" w:rsidP="00A46A61">
            <w:pPr>
              <w:jc w:val="both"/>
              <w:rPr>
                <w:bCs/>
              </w:rPr>
            </w:pPr>
            <w:r>
              <w:rPr>
                <w:bCs/>
              </w:rPr>
              <w:t xml:space="preserve">Entry level </w:t>
            </w:r>
            <w:proofErr w:type="spellStart"/>
            <w:r>
              <w:rPr>
                <w:bCs/>
              </w:rPr>
              <w:t>behavior</w:t>
            </w:r>
            <w:proofErr w:type="spellEnd"/>
            <w:r>
              <w:rPr>
                <w:bCs/>
              </w:rPr>
              <w:t>.</w:t>
            </w:r>
          </w:p>
          <w:p w14:paraId="4BA8584C" w14:textId="77777777" w:rsidR="00522C9D" w:rsidRDefault="00522C9D" w:rsidP="00A46A61">
            <w:pPr>
              <w:jc w:val="both"/>
              <w:rPr>
                <w:bCs/>
              </w:rPr>
            </w:pPr>
            <w:r>
              <w:rPr>
                <w:bCs/>
              </w:rPr>
              <w:t>Q and A to check learning and understanding throughout the lecture.</w:t>
            </w:r>
          </w:p>
          <w:p w14:paraId="14503800" w14:textId="77777777" w:rsidR="00522C9D" w:rsidRDefault="00522C9D" w:rsidP="00A46A61">
            <w:pPr>
              <w:jc w:val="both"/>
              <w:rPr>
                <w:bCs/>
              </w:rPr>
            </w:pPr>
            <w:r>
              <w:rPr>
                <w:bCs/>
              </w:rPr>
              <w:t>Q and A to keep learners engaged.</w:t>
            </w:r>
          </w:p>
          <w:p w14:paraId="64810A0D" w14:textId="77777777" w:rsidR="00522C9D" w:rsidRDefault="00522C9D" w:rsidP="00A46A61">
            <w:pPr>
              <w:jc w:val="both"/>
              <w:rPr>
                <w:bCs/>
              </w:rPr>
            </w:pPr>
          </w:p>
          <w:p w14:paraId="456B7B73" w14:textId="77777777" w:rsidR="00522C9D" w:rsidRPr="0054131C" w:rsidRDefault="00522C9D" w:rsidP="00A46A61">
            <w:pPr>
              <w:jc w:val="both"/>
              <w:rPr>
                <w:b/>
              </w:rPr>
            </w:pPr>
            <w:r>
              <w:rPr>
                <w:b/>
              </w:rPr>
              <w:t>Summative:</w:t>
            </w:r>
          </w:p>
          <w:p w14:paraId="476BC5BD" w14:textId="77777777" w:rsidR="00522C9D" w:rsidRPr="0054131C" w:rsidRDefault="00522C9D" w:rsidP="00A46A61">
            <w:pPr>
              <w:jc w:val="both"/>
              <w:rPr>
                <w:bCs/>
              </w:rPr>
            </w:pPr>
            <w:r>
              <w:rPr>
                <w:bCs/>
              </w:rPr>
              <w:lastRenderedPageBreak/>
              <w:t>Q and A to gain feedback on how the session went and what could be changed.</w:t>
            </w:r>
          </w:p>
          <w:p w14:paraId="0C8DD122" w14:textId="77777777" w:rsidR="00522C9D" w:rsidRPr="00887937" w:rsidRDefault="00522C9D" w:rsidP="00A46A61">
            <w:pPr>
              <w:jc w:val="both"/>
              <w:rPr>
                <w:b/>
              </w:rPr>
            </w:pPr>
          </w:p>
        </w:tc>
      </w:tr>
    </w:tbl>
    <w:p w14:paraId="149635BB" w14:textId="77777777" w:rsidR="00522C9D" w:rsidRDefault="00522C9D" w:rsidP="00522C9D"/>
    <w:tbl>
      <w:tblPr>
        <w:tblStyle w:val="TableGrid"/>
        <w:tblW w:w="0" w:type="auto"/>
        <w:tblLook w:val="04A0" w:firstRow="1" w:lastRow="0" w:firstColumn="1" w:lastColumn="0" w:noHBand="0" w:noVBand="1"/>
      </w:tblPr>
      <w:tblGrid>
        <w:gridCol w:w="9016"/>
      </w:tblGrid>
      <w:tr w:rsidR="00522C9D" w14:paraId="77B93C24" w14:textId="77777777" w:rsidTr="00A46A61">
        <w:tc>
          <w:tcPr>
            <w:tcW w:w="9016" w:type="dxa"/>
          </w:tcPr>
          <w:p w14:paraId="61980439" w14:textId="77777777" w:rsidR="00522C9D" w:rsidRPr="00EA79AC" w:rsidRDefault="00522C9D" w:rsidP="00A46A61">
            <w:pPr>
              <w:rPr>
                <w:rFonts w:cstheme="minorHAnsi"/>
                <w:b/>
                <w:szCs w:val="24"/>
              </w:rPr>
            </w:pPr>
            <w:r w:rsidRPr="00EA79AC">
              <w:rPr>
                <w:rFonts w:cstheme="minorHAnsi"/>
                <w:b/>
                <w:szCs w:val="24"/>
              </w:rPr>
              <w:t>Informal reflection (to be completed after the session)</w:t>
            </w:r>
          </w:p>
          <w:p w14:paraId="1FE6EEE1" w14:textId="3F4AD816" w:rsidR="00522C9D" w:rsidRDefault="00454737" w:rsidP="00A46A61">
            <w:pPr>
              <w:rPr>
                <w:bCs/>
                <w:szCs w:val="24"/>
              </w:rPr>
            </w:pPr>
            <w:r>
              <w:rPr>
                <w:bCs/>
                <w:szCs w:val="24"/>
              </w:rPr>
              <w:t>Lesson starting activity caused the students to engage from the beginning of the lesson.</w:t>
            </w:r>
          </w:p>
          <w:p w14:paraId="49E1475C" w14:textId="15A38742" w:rsidR="00454737" w:rsidRDefault="00454737" w:rsidP="00A46A61">
            <w:pPr>
              <w:rPr>
                <w:bCs/>
                <w:szCs w:val="24"/>
              </w:rPr>
            </w:pPr>
            <w:r>
              <w:rPr>
                <w:bCs/>
                <w:szCs w:val="24"/>
              </w:rPr>
              <w:t>Students showed interest in the videos as it broke up the lesson.</w:t>
            </w:r>
          </w:p>
          <w:p w14:paraId="42001D72" w14:textId="1DF817D6" w:rsidR="00454737" w:rsidRDefault="00454737" w:rsidP="00A46A61">
            <w:pPr>
              <w:rPr>
                <w:bCs/>
                <w:szCs w:val="24"/>
              </w:rPr>
            </w:pPr>
            <w:r>
              <w:rPr>
                <w:bCs/>
                <w:szCs w:val="24"/>
              </w:rPr>
              <w:t>Individuals answered questions on the videos.</w:t>
            </w:r>
          </w:p>
          <w:p w14:paraId="7DCE22CD" w14:textId="3EEC36B0" w:rsidR="00454737" w:rsidRDefault="00F64726" w:rsidP="00A46A61">
            <w:pPr>
              <w:rPr>
                <w:bCs/>
                <w:szCs w:val="24"/>
              </w:rPr>
            </w:pPr>
            <w:r>
              <w:rPr>
                <w:bCs/>
                <w:szCs w:val="24"/>
              </w:rPr>
              <w:t>Students asked questions throughout the lesson.</w:t>
            </w:r>
          </w:p>
          <w:p w14:paraId="5D633F6D" w14:textId="3CDFE1B3" w:rsidR="00F64726" w:rsidRDefault="00F64726" w:rsidP="00A46A61">
            <w:pPr>
              <w:rPr>
                <w:bCs/>
                <w:szCs w:val="24"/>
              </w:rPr>
            </w:pPr>
            <w:r>
              <w:rPr>
                <w:bCs/>
                <w:szCs w:val="24"/>
              </w:rPr>
              <w:t>Google Docs allowed me to see who was collaborating and who was not. Caused more students to work as they couldn’t hide.</w:t>
            </w:r>
          </w:p>
          <w:p w14:paraId="2F4F32AD" w14:textId="29533D55" w:rsidR="007D7569" w:rsidRPr="002053AD" w:rsidRDefault="007D7569" w:rsidP="00A46A61">
            <w:pPr>
              <w:rPr>
                <w:bCs/>
                <w:szCs w:val="24"/>
              </w:rPr>
            </w:pPr>
            <w:r>
              <w:rPr>
                <w:bCs/>
                <w:szCs w:val="24"/>
              </w:rPr>
              <w:t>Provided all students with a questionnaire to gain feedback on how the lesson went and their opinion on the digital tools.</w:t>
            </w:r>
          </w:p>
          <w:p w14:paraId="7966DDFD" w14:textId="77777777" w:rsidR="00522C9D" w:rsidRDefault="00522C9D" w:rsidP="00A46A61">
            <w:pPr>
              <w:rPr>
                <w:b/>
                <w:szCs w:val="24"/>
              </w:rPr>
            </w:pPr>
          </w:p>
          <w:p w14:paraId="7A5F3236" w14:textId="77777777" w:rsidR="00522C9D" w:rsidRDefault="00522C9D" w:rsidP="00A46A61">
            <w:pPr>
              <w:rPr>
                <w:b/>
                <w:szCs w:val="24"/>
              </w:rPr>
            </w:pPr>
          </w:p>
          <w:p w14:paraId="311632D6" w14:textId="77777777" w:rsidR="00522C9D" w:rsidRDefault="00522C9D" w:rsidP="00A46A61">
            <w:pPr>
              <w:rPr>
                <w:b/>
                <w:szCs w:val="24"/>
              </w:rPr>
            </w:pPr>
          </w:p>
          <w:p w14:paraId="3BA900E7" w14:textId="77777777" w:rsidR="00522C9D" w:rsidRDefault="00522C9D" w:rsidP="00A46A61">
            <w:pPr>
              <w:rPr>
                <w:b/>
                <w:szCs w:val="24"/>
              </w:rPr>
            </w:pPr>
          </w:p>
          <w:p w14:paraId="5D946A7E" w14:textId="77777777" w:rsidR="00522C9D" w:rsidRDefault="00522C9D" w:rsidP="00A46A61">
            <w:pPr>
              <w:rPr>
                <w:b/>
                <w:szCs w:val="24"/>
              </w:rPr>
            </w:pPr>
          </w:p>
          <w:p w14:paraId="21C6560B" w14:textId="77777777" w:rsidR="00522C9D" w:rsidRDefault="00522C9D" w:rsidP="00A46A61">
            <w:pPr>
              <w:rPr>
                <w:b/>
                <w:szCs w:val="24"/>
              </w:rPr>
            </w:pPr>
          </w:p>
          <w:p w14:paraId="50DF978C" w14:textId="77777777" w:rsidR="00522C9D" w:rsidRDefault="00522C9D" w:rsidP="00A46A61">
            <w:pPr>
              <w:rPr>
                <w:b/>
                <w:szCs w:val="24"/>
              </w:rPr>
            </w:pPr>
          </w:p>
          <w:p w14:paraId="2CC5AE80" w14:textId="77777777" w:rsidR="00522C9D" w:rsidRDefault="00522C9D" w:rsidP="00A46A61">
            <w:pPr>
              <w:rPr>
                <w:b/>
                <w:szCs w:val="24"/>
              </w:rPr>
            </w:pPr>
          </w:p>
          <w:p w14:paraId="36C439C5" w14:textId="77777777" w:rsidR="00522C9D" w:rsidRDefault="00522C9D" w:rsidP="00A46A61">
            <w:pPr>
              <w:rPr>
                <w:b/>
                <w:szCs w:val="24"/>
              </w:rPr>
            </w:pPr>
          </w:p>
          <w:p w14:paraId="20E9092B" w14:textId="77777777" w:rsidR="00522C9D" w:rsidRDefault="00522C9D" w:rsidP="00A46A61">
            <w:pPr>
              <w:rPr>
                <w:b/>
                <w:szCs w:val="24"/>
              </w:rPr>
            </w:pPr>
          </w:p>
          <w:p w14:paraId="27117EDB" w14:textId="77777777" w:rsidR="00522C9D" w:rsidRDefault="00522C9D" w:rsidP="00A46A61">
            <w:pPr>
              <w:rPr>
                <w:b/>
                <w:szCs w:val="24"/>
              </w:rPr>
            </w:pPr>
          </w:p>
          <w:p w14:paraId="653C4EEE" w14:textId="77777777" w:rsidR="00522C9D" w:rsidRDefault="00522C9D" w:rsidP="00A46A61">
            <w:pPr>
              <w:rPr>
                <w:b/>
                <w:szCs w:val="24"/>
              </w:rPr>
            </w:pPr>
          </w:p>
          <w:p w14:paraId="55ACE337" w14:textId="77777777" w:rsidR="00522C9D" w:rsidRDefault="00522C9D" w:rsidP="00A46A61">
            <w:pPr>
              <w:rPr>
                <w:b/>
                <w:szCs w:val="24"/>
              </w:rPr>
            </w:pPr>
          </w:p>
          <w:p w14:paraId="64959E41" w14:textId="77777777" w:rsidR="00522C9D" w:rsidRDefault="00522C9D" w:rsidP="00A46A61">
            <w:pPr>
              <w:rPr>
                <w:b/>
                <w:szCs w:val="24"/>
              </w:rPr>
            </w:pPr>
          </w:p>
          <w:p w14:paraId="5AE50552" w14:textId="77777777" w:rsidR="00522C9D" w:rsidRDefault="00522C9D" w:rsidP="00A46A61">
            <w:pPr>
              <w:rPr>
                <w:b/>
                <w:szCs w:val="24"/>
              </w:rPr>
            </w:pPr>
          </w:p>
          <w:p w14:paraId="1F09EF3C" w14:textId="77777777" w:rsidR="00522C9D" w:rsidRDefault="00522C9D" w:rsidP="00A46A61">
            <w:pPr>
              <w:rPr>
                <w:b/>
                <w:szCs w:val="24"/>
              </w:rPr>
            </w:pPr>
          </w:p>
          <w:p w14:paraId="5B2B9F78" w14:textId="77777777" w:rsidR="00522C9D" w:rsidRDefault="00522C9D" w:rsidP="00A46A61">
            <w:pPr>
              <w:rPr>
                <w:b/>
                <w:szCs w:val="24"/>
              </w:rPr>
            </w:pPr>
          </w:p>
          <w:p w14:paraId="3391B428" w14:textId="77777777" w:rsidR="00522C9D" w:rsidRDefault="00522C9D" w:rsidP="00A46A61">
            <w:pPr>
              <w:rPr>
                <w:b/>
                <w:szCs w:val="24"/>
              </w:rPr>
            </w:pPr>
          </w:p>
        </w:tc>
      </w:tr>
    </w:tbl>
    <w:p w14:paraId="18453A93" w14:textId="77777777" w:rsidR="00522C9D" w:rsidRPr="00887937" w:rsidRDefault="00522C9D" w:rsidP="00522C9D">
      <w:pPr>
        <w:rPr>
          <w:b/>
        </w:rPr>
      </w:pPr>
    </w:p>
    <w:p w14:paraId="2165FC1E" w14:textId="77777777" w:rsidR="004D4307" w:rsidRPr="00676738" w:rsidRDefault="004D4307" w:rsidP="004D4307">
      <w:pPr>
        <w:spacing w:line="480" w:lineRule="auto"/>
        <w:rPr>
          <w:rFonts w:ascii="Arial" w:hAnsi="Arial" w:cs="Arial"/>
          <w:bCs/>
        </w:rPr>
      </w:pPr>
      <w:r w:rsidRPr="00676738">
        <w:rPr>
          <w:rFonts w:ascii="Arial" w:hAnsi="Arial" w:cs="Arial"/>
          <w:bCs/>
        </w:rPr>
        <w:t>The digital tools used throughout the lesson can be identified by being highlighted in yellow.</w:t>
      </w:r>
    </w:p>
    <w:p w14:paraId="32E4D8DE" w14:textId="77777777" w:rsidR="00522C9D" w:rsidRDefault="00522C9D" w:rsidP="00522C9D">
      <w:pPr>
        <w:rPr>
          <w:b/>
        </w:rPr>
      </w:pPr>
    </w:p>
    <w:p w14:paraId="7D65824F" w14:textId="77777777" w:rsidR="0067787B" w:rsidRDefault="0067787B" w:rsidP="00522C9D">
      <w:pPr>
        <w:rPr>
          <w:b/>
        </w:rPr>
      </w:pPr>
    </w:p>
    <w:p w14:paraId="05FCA739" w14:textId="77777777" w:rsidR="0067787B" w:rsidRDefault="0067787B" w:rsidP="00522C9D">
      <w:pPr>
        <w:rPr>
          <w:b/>
        </w:rPr>
      </w:pPr>
    </w:p>
    <w:p w14:paraId="6E898C25" w14:textId="77777777" w:rsidR="0067787B" w:rsidRDefault="0067787B" w:rsidP="00522C9D">
      <w:pPr>
        <w:rPr>
          <w:b/>
        </w:rPr>
      </w:pPr>
    </w:p>
    <w:p w14:paraId="7C26D360" w14:textId="77777777" w:rsidR="0067787B" w:rsidRDefault="0067787B" w:rsidP="00522C9D">
      <w:pPr>
        <w:rPr>
          <w:b/>
        </w:rPr>
      </w:pPr>
    </w:p>
    <w:p w14:paraId="17B4FEE5" w14:textId="77777777" w:rsidR="0067787B" w:rsidRDefault="0067787B" w:rsidP="00522C9D">
      <w:pPr>
        <w:rPr>
          <w:b/>
        </w:rPr>
      </w:pPr>
    </w:p>
    <w:p w14:paraId="36687D4B" w14:textId="77777777" w:rsidR="0067787B" w:rsidRDefault="0067787B" w:rsidP="00522C9D">
      <w:pPr>
        <w:rPr>
          <w:b/>
        </w:rPr>
      </w:pPr>
    </w:p>
    <w:p w14:paraId="2182CC39" w14:textId="77777777" w:rsidR="0067787B" w:rsidRDefault="0067787B" w:rsidP="00522C9D">
      <w:pPr>
        <w:rPr>
          <w:b/>
        </w:rPr>
      </w:pPr>
    </w:p>
    <w:p w14:paraId="31192309" w14:textId="77777777" w:rsidR="0067787B" w:rsidRDefault="0067787B" w:rsidP="00522C9D">
      <w:pPr>
        <w:rPr>
          <w:b/>
        </w:rPr>
      </w:pPr>
    </w:p>
    <w:p w14:paraId="41879B0E" w14:textId="77777777" w:rsidR="0067787B" w:rsidRDefault="0067787B" w:rsidP="00522C9D">
      <w:pPr>
        <w:rPr>
          <w:b/>
        </w:rPr>
      </w:pPr>
    </w:p>
    <w:p w14:paraId="5B2D4CE4" w14:textId="77777777" w:rsidR="0067787B" w:rsidRDefault="0067787B" w:rsidP="00522C9D">
      <w:pPr>
        <w:rPr>
          <w:b/>
        </w:rPr>
      </w:pPr>
    </w:p>
    <w:p w14:paraId="35736445" w14:textId="77777777" w:rsidR="0067787B" w:rsidRDefault="0067787B" w:rsidP="00522C9D">
      <w:pPr>
        <w:rPr>
          <w:b/>
        </w:rPr>
      </w:pPr>
    </w:p>
    <w:p w14:paraId="292C3E51" w14:textId="77777777" w:rsidR="0067787B" w:rsidRDefault="0067787B" w:rsidP="00522C9D">
      <w:pPr>
        <w:rPr>
          <w:b/>
        </w:rPr>
      </w:pPr>
    </w:p>
    <w:p w14:paraId="63FA3150" w14:textId="77777777" w:rsidR="0067787B" w:rsidRDefault="0067787B" w:rsidP="00522C9D">
      <w:pPr>
        <w:rPr>
          <w:b/>
        </w:rPr>
      </w:pPr>
    </w:p>
    <w:p w14:paraId="6C900D4C" w14:textId="77777777" w:rsidR="0067787B" w:rsidRDefault="0067787B" w:rsidP="00522C9D">
      <w:pPr>
        <w:rPr>
          <w:b/>
        </w:rPr>
      </w:pPr>
    </w:p>
    <w:p w14:paraId="57FAB0F0" w14:textId="5E32A653" w:rsidR="0067787B" w:rsidRDefault="0067787B" w:rsidP="00522C9D">
      <w:pPr>
        <w:rPr>
          <w:b/>
        </w:rPr>
      </w:pPr>
      <w:r w:rsidRPr="0067787B">
        <w:rPr>
          <w:b/>
          <w:noProof/>
        </w:rPr>
        <w:drawing>
          <wp:anchor distT="0" distB="0" distL="114300" distR="114300" simplePos="0" relativeHeight="251662336" behindDoc="0" locked="0" layoutInCell="1" allowOverlap="1" wp14:anchorId="5823B0A4" wp14:editId="50066626">
            <wp:simplePos x="0" y="0"/>
            <wp:positionH relativeFrom="column">
              <wp:posOffset>0</wp:posOffset>
            </wp:positionH>
            <wp:positionV relativeFrom="paragraph">
              <wp:posOffset>0</wp:posOffset>
            </wp:positionV>
            <wp:extent cx="3786369" cy="3458817"/>
            <wp:effectExtent l="0" t="0" r="0" b="0"/>
            <wp:wrapSquare wrapText="bothSides"/>
            <wp:docPr id="193448880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4488800" name="Picture 1" descr="A screenshot of a computer&#10;&#10;Description automatically generated"/>
                    <pic:cNvPicPr/>
                  </pic:nvPicPr>
                  <pic:blipFill rotWithShape="1">
                    <a:blip r:embed="rId8" cstate="print">
                      <a:extLst>
                        <a:ext uri="{28A0092B-C50C-407E-A947-70E740481C1C}">
                          <a14:useLocalDpi xmlns:a14="http://schemas.microsoft.com/office/drawing/2010/main" val="0"/>
                        </a:ext>
                      </a:extLst>
                    </a:blip>
                    <a:srcRect l="33972" b="7255"/>
                    <a:stretch/>
                  </pic:blipFill>
                  <pic:spPr bwMode="auto">
                    <a:xfrm>
                      <a:off x="0" y="0"/>
                      <a:ext cx="3786369" cy="3458817"/>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265FD49" w14:textId="77777777" w:rsidR="0067787B" w:rsidRDefault="0067787B" w:rsidP="00522C9D">
      <w:pPr>
        <w:rPr>
          <w:b/>
        </w:rPr>
      </w:pPr>
    </w:p>
    <w:p w14:paraId="19E8757F" w14:textId="77777777" w:rsidR="0067787B" w:rsidRDefault="0067787B" w:rsidP="00522C9D">
      <w:pPr>
        <w:rPr>
          <w:b/>
        </w:rPr>
      </w:pPr>
    </w:p>
    <w:p w14:paraId="6CE79DFB" w14:textId="77777777" w:rsidR="0067787B" w:rsidRDefault="0067787B" w:rsidP="00522C9D">
      <w:pPr>
        <w:rPr>
          <w:b/>
        </w:rPr>
      </w:pPr>
    </w:p>
    <w:p w14:paraId="20205D4A" w14:textId="77777777" w:rsidR="0067787B" w:rsidRDefault="0067787B" w:rsidP="00522C9D">
      <w:pPr>
        <w:rPr>
          <w:b/>
        </w:rPr>
      </w:pPr>
    </w:p>
    <w:p w14:paraId="7C095F60" w14:textId="77777777" w:rsidR="0067787B" w:rsidRDefault="0067787B" w:rsidP="00522C9D">
      <w:pPr>
        <w:rPr>
          <w:b/>
        </w:rPr>
      </w:pPr>
    </w:p>
    <w:p w14:paraId="32A990A8" w14:textId="77777777" w:rsidR="0067787B" w:rsidRDefault="0067787B" w:rsidP="00522C9D">
      <w:pPr>
        <w:rPr>
          <w:b/>
        </w:rPr>
      </w:pPr>
    </w:p>
    <w:p w14:paraId="01A26E37" w14:textId="77777777" w:rsidR="0067787B" w:rsidRDefault="0067787B" w:rsidP="00522C9D">
      <w:pPr>
        <w:rPr>
          <w:b/>
        </w:rPr>
      </w:pPr>
    </w:p>
    <w:p w14:paraId="5471D757" w14:textId="77777777" w:rsidR="0067787B" w:rsidRDefault="0067787B" w:rsidP="00522C9D">
      <w:pPr>
        <w:rPr>
          <w:b/>
        </w:rPr>
      </w:pPr>
    </w:p>
    <w:p w14:paraId="0C237ACC" w14:textId="77777777" w:rsidR="0067787B" w:rsidRDefault="0067787B" w:rsidP="00522C9D">
      <w:pPr>
        <w:rPr>
          <w:b/>
        </w:rPr>
      </w:pPr>
    </w:p>
    <w:p w14:paraId="272E0E56" w14:textId="77777777" w:rsidR="0067787B" w:rsidRDefault="0067787B" w:rsidP="00522C9D">
      <w:pPr>
        <w:rPr>
          <w:b/>
        </w:rPr>
      </w:pPr>
    </w:p>
    <w:p w14:paraId="774D8875" w14:textId="77777777" w:rsidR="0067787B" w:rsidRDefault="0067787B" w:rsidP="00522C9D">
      <w:pPr>
        <w:rPr>
          <w:b/>
        </w:rPr>
      </w:pPr>
    </w:p>
    <w:p w14:paraId="5EC2A0FB" w14:textId="77777777" w:rsidR="0067787B" w:rsidRDefault="0067787B" w:rsidP="00522C9D">
      <w:pPr>
        <w:rPr>
          <w:b/>
        </w:rPr>
      </w:pPr>
    </w:p>
    <w:p w14:paraId="7540E1B4" w14:textId="77777777" w:rsidR="0067787B" w:rsidRDefault="0067787B" w:rsidP="00522C9D">
      <w:pPr>
        <w:rPr>
          <w:b/>
        </w:rPr>
      </w:pPr>
    </w:p>
    <w:p w14:paraId="3DA3EBD8" w14:textId="77777777" w:rsidR="0067787B" w:rsidRDefault="0067787B" w:rsidP="00522C9D">
      <w:pPr>
        <w:rPr>
          <w:b/>
        </w:rPr>
      </w:pPr>
    </w:p>
    <w:p w14:paraId="6FA3E7E5" w14:textId="77777777" w:rsidR="0067787B" w:rsidRDefault="0067787B" w:rsidP="00522C9D">
      <w:pPr>
        <w:rPr>
          <w:b/>
        </w:rPr>
      </w:pPr>
    </w:p>
    <w:p w14:paraId="021AF10D" w14:textId="77777777" w:rsidR="0067787B" w:rsidRDefault="0067787B" w:rsidP="00522C9D">
      <w:pPr>
        <w:rPr>
          <w:b/>
        </w:rPr>
      </w:pPr>
    </w:p>
    <w:p w14:paraId="753EC749" w14:textId="77777777" w:rsidR="0067787B" w:rsidRDefault="0067787B" w:rsidP="00522C9D">
      <w:pPr>
        <w:rPr>
          <w:b/>
        </w:rPr>
      </w:pPr>
    </w:p>
    <w:p w14:paraId="23EF31FF" w14:textId="77777777" w:rsidR="0067787B" w:rsidRDefault="0067787B" w:rsidP="00522C9D">
      <w:pPr>
        <w:rPr>
          <w:b/>
        </w:rPr>
      </w:pPr>
    </w:p>
    <w:p w14:paraId="698E5676" w14:textId="77777777" w:rsidR="0067787B" w:rsidRDefault="0067787B" w:rsidP="00522C9D">
      <w:pPr>
        <w:rPr>
          <w:b/>
        </w:rPr>
      </w:pPr>
    </w:p>
    <w:p w14:paraId="2712A9DE" w14:textId="3C61FEE1" w:rsidR="0067787B" w:rsidRPr="00E337AE" w:rsidRDefault="0067787B" w:rsidP="00E337AE">
      <w:pPr>
        <w:spacing w:line="480" w:lineRule="auto"/>
        <w:rPr>
          <w:rFonts w:ascii="Arial" w:hAnsi="Arial" w:cs="Arial"/>
          <w:bCs/>
        </w:rPr>
      </w:pPr>
      <w:r>
        <w:rPr>
          <w:rFonts w:ascii="Arial" w:hAnsi="Arial" w:cs="Arial"/>
          <w:bCs/>
        </w:rPr>
        <w:t>Firstly, the photo above has been taken of the PowerPoint used to teach the students at the University of Trinity Saint David.</w:t>
      </w:r>
    </w:p>
    <w:p w14:paraId="639CB50A" w14:textId="6EF9D770" w:rsidR="00522C9D" w:rsidRDefault="002E03F1" w:rsidP="00522C9D">
      <w:r w:rsidRPr="006B351C">
        <w:rPr>
          <w:rFonts w:ascii="Arial" w:hAnsi="Arial" w:cs="Arial"/>
          <w:noProof/>
        </w:rPr>
        <w:drawing>
          <wp:anchor distT="0" distB="0" distL="114300" distR="114300" simplePos="0" relativeHeight="251660288" behindDoc="0" locked="0" layoutInCell="1" allowOverlap="1" wp14:anchorId="61FDD26B" wp14:editId="266254B9">
            <wp:simplePos x="0" y="0"/>
            <wp:positionH relativeFrom="column">
              <wp:posOffset>19741</wp:posOffset>
            </wp:positionH>
            <wp:positionV relativeFrom="paragraph">
              <wp:posOffset>114549</wp:posOffset>
            </wp:positionV>
            <wp:extent cx="3865861" cy="3239770"/>
            <wp:effectExtent l="0" t="0" r="0" b="0"/>
            <wp:wrapSquare wrapText="bothSides"/>
            <wp:docPr id="19492487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9248720" name=""/>
                    <pic:cNvPicPr/>
                  </pic:nvPicPr>
                  <pic:blipFill rotWithShape="1">
                    <a:blip r:embed="rId9" cstate="print">
                      <a:extLst>
                        <a:ext uri="{28A0092B-C50C-407E-A947-70E740481C1C}">
                          <a14:useLocalDpi xmlns:a14="http://schemas.microsoft.com/office/drawing/2010/main" val="0"/>
                        </a:ext>
                      </a:extLst>
                    </a:blip>
                    <a:srcRect l="33798" t="3998" r="-1128" b="9240"/>
                    <a:stretch/>
                  </pic:blipFill>
                  <pic:spPr bwMode="auto">
                    <a:xfrm>
                      <a:off x="0" y="0"/>
                      <a:ext cx="3865861" cy="323977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561CDE0" w14:textId="408F9823" w:rsidR="00884148" w:rsidRPr="00884148" w:rsidRDefault="00884148" w:rsidP="005D0645">
      <w:pPr>
        <w:spacing w:line="480" w:lineRule="auto"/>
        <w:rPr>
          <w:rFonts w:ascii="Arial" w:hAnsi="Arial" w:cs="Arial"/>
        </w:rPr>
      </w:pPr>
    </w:p>
    <w:p w14:paraId="787B1BFC" w14:textId="5008F8F4" w:rsidR="00323676" w:rsidRDefault="00323676" w:rsidP="005D0645">
      <w:pPr>
        <w:spacing w:line="480" w:lineRule="auto"/>
        <w:rPr>
          <w:rFonts w:ascii="Arial" w:hAnsi="Arial" w:cs="Arial"/>
        </w:rPr>
      </w:pPr>
    </w:p>
    <w:p w14:paraId="25D604EA" w14:textId="40545106" w:rsidR="00323676" w:rsidRDefault="00323676" w:rsidP="005D0645">
      <w:pPr>
        <w:spacing w:line="480" w:lineRule="auto"/>
        <w:rPr>
          <w:rFonts w:ascii="Arial" w:hAnsi="Arial" w:cs="Arial"/>
        </w:rPr>
      </w:pPr>
    </w:p>
    <w:p w14:paraId="49AAA3E0" w14:textId="77777777" w:rsidR="00323676" w:rsidRDefault="00323676" w:rsidP="005D0645">
      <w:pPr>
        <w:spacing w:line="480" w:lineRule="auto"/>
        <w:rPr>
          <w:rFonts w:ascii="Arial" w:hAnsi="Arial" w:cs="Arial"/>
        </w:rPr>
      </w:pPr>
    </w:p>
    <w:p w14:paraId="4DC8C248" w14:textId="56C28D9B" w:rsidR="00323676" w:rsidRDefault="00323676" w:rsidP="005D0645">
      <w:pPr>
        <w:spacing w:line="480" w:lineRule="auto"/>
        <w:rPr>
          <w:rFonts w:ascii="Arial" w:hAnsi="Arial" w:cs="Arial"/>
        </w:rPr>
      </w:pPr>
    </w:p>
    <w:p w14:paraId="7C0F3A3B" w14:textId="5B8A9819" w:rsidR="00323676" w:rsidRDefault="00323676" w:rsidP="005D0645">
      <w:pPr>
        <w:spacing w:line="480" w:lineRule="auto"/>
        <w:rPr>
          <w:rFonts w:ascii="Arial" w:hAnsi="Arial" w:cs="Arial"/>
        </w:rPr>
      </w:pPr>
    </w:p>
    <w:p w14:paraId="18526B98" w14:textId="707829A9" w:rsidR="00323676" w:rsidRDefault="00323676" w:rsidP="005D0645">
      <w:pPr>
        <w:spacing w:line="480" w:lineRule="auto"/>
        <w:rPr>
          <w:rFonts w:ascii="Arial" w:hAnsi="Arial" w:cs="Arial"/>
        </w:rPr>
      </w:pPr>
    </w:p>
    <w:p w14:paraId="01ADD569" w14:textId="77BD895A" w:rsidR="00323676" w:rsidRDefault="00323676" w:rsidP="005D0645">
      <w:pPr>
        <w:spacing w:line="480" w:lineRule="auto"/>
        <w:rPr>
          <w:rFonts w:ascii="Arial" w:hAnsi="Arial" w:cs="Arial"/>
        </w:rPr>
      </w:pPr>
    </w:p>
    <w:p w14:paraId="317ADD9F" w14:textId="4959E3DF" w:rsidR="00323676" w:rsidRDefault="00323676" w:rsidP="005D0645">
      <w:pPr>
        <w:spacing w:line="480" w:lineRule="auto"/>
        <w:rPr>
          <w:rFonts w:ascii="Arial" w:hAnsi="Arial" w:cs="Arial"/>
        </w:rPr>
      </w:pPr>
    </w:p>
    <w:p w14:paraId="65D1AFE3" w14:textId="77777777" w:rsidR="00AF198E" w:rsidRDefault="00AF198E" w:rsidP="005D0645">
      <w:pPr>
        <w:spacing w:line="480" w:lineRule="auto"/>
        <w:rPr>
          <w:rFonts w:ascii="Arial" w:hAnsi="Arial" w:cs="Arial"/>
        </w:rPr>
      </w:pPr>
    </w:p>
    <w:p w14:paraId="5D39CEBB" w14:textId="355F5C3D" w:rsidR="002E03F1" w:rsidRDefault="002E03F1" w:rsidP="005D0645">
      <w:pPr>
        <w:spacing w:line="480" w:lineRule="auto"/>
        <w:rPr>
          <w:rFonts w:ascii="Arial" w:hAnsi="Arial" w:cs="Arial"/>
        </w:rPr>
      </w:pPr>
      <w:r>
        <w:rPr>
          <w:rFonts w:ascii="Arial" w:hAnsi="Arial" w:cs="Arial"/>
        </w:rPr>
        <w:lastRenderedPageBreak/>
        <w:t>The picture shown above has been screenshotted from the PowerPoint to show the slide in which the digital tool of Google Docs is used for a collaboration group task at the end of the lesson.</w:t>
      </w:r>
    </w:p>
    <w:p w14:paraId="6124EF3F" w14:textId="77777777" w:rsidR="004F2144" w:rsidRDefault="004F2144" w:rsidP="005D0645">
      <w:pPr>
        <w:spacing w:line="480" w:lineRule="auto"/>
        <w:rPr>
          <w:rFonts w:ascii="Arial" w:hAnsi="Arial" w:cs="Arial"/>
        </w:rPr>
      </w:pPr>
    </w:p>
    <w:p w14:paraId="1D3A3409" w14:textId="76EABA6B" w:rsidR="004F2144" w:rsidRDefault="004F2144" w:rsidP="005D0645">
      <w:pPr>
        <w:spacing w:line="480" w:lineRule="auto"/>
        <w:rPr>
          <w:rFonts w:ascii="Arial" w:hAnsi="Arial" w:cs="Arial"/>
        </w:rPr>
      </w:pPr>
      <w:r w:rsidRPr="004F2144">
        <w:rPr>
          <w:rFonts w:ascii="Arial" w:hAnsi="Arial" w:cs="Arial"/>
          <w:noProof/>
        </w:rPr>
        <w:drawing>
          <wp:anchor distT="0" distB="0" distL="114300" distR="114300" simplePos="0" relativeHeight="251661312" behindDoc="0" locked="0" layoutInCell="1" allowOverlap="1" wp14:anchorId="25FE8C77" wp14:editId="0F51D93D">
            <wp:simplePos x="0" y="0"/>
            <wp:positionH relativeFrom="column">
              <wp:posOffset>0</wp:posOffset>
            </wp:positionH>
            <wp:positionV relativeFrom="paragraph">
              <wp:posOffset>0</wp:posOffset>
            </wp:positionV>
            <wp:extent cx="3786369" cy="3458818"/>
            <wp:effectExtent l="0" t="0" r="0" b="0"/>
            <wp:wrapSquare wrapText="bothSides"/>
            <wp:docPr id="11918973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189730" name="Picture 1" descr="A screenshot of a computer&#10;&#10;Description automatically generated"/>
                    <pic:cNvPicPr/>
                  </pic:nvPicPr>
                  <pic:blipFill rotWithShape="1">
                    <a:blip r:embed="rId10" cstate="print">
                      <a:extLst>
                        <a:ext uri="{28A0092B-C50C-407E-A947-70E740481C1C}">
                          <a14:useLocalDpi xmlns:a14="http://schemas.microsoft.com/office/drawing/2010/main" val="0"/>
                        </a:ext>
                      </a:extLst>
                    </a:blip>
                    <a:srcRect l="33972" b="7255"/>
                    <a:stretch/>
                  </pic:blipFill>
                  <pic:spPr bwMode="auto">
                    <a:xfrm>
                      <a:off x="0" y="0"/>
                      <a:ext cx="3786369" cy="3458818"/>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8F0B8B2" w14:textId="5B03C372" w:rsidR="00323676" w:rsidRDefault="00323676" w:rsidP="005D0645">
      <w:pPr>
        <w:spacing w:line="480" w:lineRule="auto"/>
        <w:rPr>
          <w:rFonts w:ascii="Arial" w:hAnsi="Arial" w:cs="Arial"/>
        </w:rPr>
      </w:pPr>
    </w:p>
    <w:p w14:paraId="2E154B8F" w14:textId="77777777" w:rsidR="00323676" w:rsidRDefault="00323676" w:rsidP="005D0645">
      <w:pPr>
        <w:spacing w:line="480" w:lineRule="auto"/>
        <w:rPr>
          <w:rFonts w:ascii="Arial" w:hAnsi="Arial" w:cs="Arial"/>
        </w:rPr>
      </w:pPr>
    </w:p>
    <w:p w14:paraId="66ECBFD3" w14:textId="77777777" w:rsidR="00323676" w:rsidRDefault="00323676" w:rsidP="005D0645">
      <w:pPr>
        <w:spacing w:line="480" w:lineRule="auto"/>
        <w:rPr>
          <w:rFonts w:ascii="Arial" w:hAnsi="Arial" w:cs="Arial"/>
        </w:rPr>
      </w:pPr>
    </w:p>
    <w:p w14:paraId="2F46EA94" w14:textId="77777777" w:rsidR="00323676" w:rsidRDefault="00323676" w:rsidP="005D0645">
      <w:pPr>
        <w:spacing w:line="480" w:lineRule="auto"/>
        <w:rPr>
          <w:rFonts w:ascii="Arial" w:hAnsi="Arial" w:cs="Arial"/>
        </w:rPr>
      </w:pPr>
    </w:p>
    <w:p w14:paraId="35E1F8D0" w14:textId="77777777" w:rsidR="00323676" w:rsidRDefault="00323676" w:rsidP="005D0645">
      <w:pPr>
        <w:spacing w:line="480" w:lineRule="auto"/>
        <w:rPr>
          <w:rFonts w:ascii="Arial" w:hAnsi="Arial" w:cs="Arial"/>
        </w:rPr>
      </w:pPr>
    </w:p>
    <w:p w14:paraId="2DC9052D" w14:textId="77777777" w:rsidR="00323676" w:rsidRDefault="00323676" w:rsidP="005D0645">
      <w:pPr>
        <w:spacing w:line="480" w:lineRule="auto"/>
        <w:rPr>
          <w:rFonts w:ascii="Arial" w:hAnsi="Arial" w:cs="Arial"/>
        </w:rPr>
      </w:pPr>
    </w:p>
    <w:p w14:paraId="6A5F1C3D" w14:textId="77777777" w:rsidR="004F2144" w:rsidRDefault="004F2144" w:rsidP="005D0645">
      <w:pPr>
        <w:spacing w:line="480" w:lineRule="auto"/>
        <w:rPr>
          <w:rFonts w:ascii="Arial" w:hAnsi="Arial" w:cs="Arial"/>
        </w:rPr>
      </w:pPr>
    </w:p>
    <w:p w14:paraId="5787031E" w14:textId="77777777" w:rsidR="004F2144" w:rsidRDefault="004F2144" w:rsidP="005D0645">
      <w:pPr>
        <w:spacing w:line="480" w:lineRule="auto"/>
        <w:rPr>
          <w:rFonts w:ascii="Arial" w:hAnsi="Arial" w:cs="Arial"/>
        </w:rPr>
      </w:pPr>
    </w:p>
    <w:p w14:paraId="281D278E" w14:textId="77777777" w:rsidR="004F2144" w:rsidRDefault="004F2144" w:rsidP="005D0645">
      <w:pPr>
        <w:spacing w:line="480" w:lineRule="auto"/>
        <w:rPr>
          <w:rFonts w:ascii="Arial" w:hAnsi="Arial" w:cs="Arial"/>
        </w:rPr>
      </w:pPr>
    </w:p>
    <w:p w14:paraId="246B4B08" w14:textId="77777777" w:rsidR="004F2144" w:rsidRDefault="004F2144" w:rsidP="005D0645">
      <w:pPr>
        <w:spacing w:line="480" w:lineRule="auto"/>
        <w:rPr>
          <w:rFonts w:ascii="Arial" w:hAnsi="Arial" w:cs="Arial"/>
        </w:rPr>
      </w:pPr>
    </w:p>
    <w:p w14:paraId="45672111" w14:textId="7837CA1E" w:rsidR="004F2144" w:rsidRDefault="004F2144" w:rsidP="005D0645">
      <w:pPr>
        <w:spacing w:line="480" w:lineRule="auto"/>
        <w:rPr>
          <w:rFonts w:ascii="Arial" w:hAnsi="Arial" w:cs="Arial"/>
        </w:rPr>
      </w:pPr>
      <w:r>
        <w:rPr>
          <w:rFonts w:ascii="Arial" w:hAnsi="Arial" w:cs="Arial"/>
        </w:rPr>
        <w:t>The screenshot above shows the inclusion of a video within the PowerPoint. This video as seen above is included to recap information that has been previously taught to benefit the students who learn visually.</w:t>
      </w:r>
    </w:p>
    <w:p w14:paraId="6FBE2E50" w14:textId="77777777" w:rsidR="00323676" w:rsidRDefault="00323676" w:rsidP="005D0645">
      <w:pPr>
        <w:spacing w:line="480" w:lineRule="auto"/>
        <w:rPr>
          <w:rFonts w:ascii="Arial" w:hAnsi="Arial" w:cs="Arial"/>
        </w:rPr>
      </w:pPr>
    </w:p>
    <w:p w14:paraId="5362E5B7" w14:textId="77777777" w:rsidR="00CA3066" w:rsidRDefault="00CA3066" w:rsidP="005D0645">
      <w:pPr>
        <w:spacing w:line="480" w:lineRule="auto"/>
        <w:rPr>
          <w:rFonts w:ascii="Arial" w:hAnsi="Arial" w:cs="Arial"/>
          <w:u w:val="single"/>
        </w:rPr>
      </w:pPr>
    </w:p>
    <w:p w14:paraId="4D28302E" w14:textId="77777777" w:rsidR="00CA3066" w:rsidRDefault="00CA3066" w:rsidP="005D0645">
      <w:pPr>
        <w:spacing w:line="480" w:lineRule="auto"/>
        <w:rPr>
          <w:rFonts w:ascii="Arial" w:hAnsi="Arial" w:cs="Arial"/>
          <w:u w:val="single"/>
        </w:rPr>
      </w:pPr>
    </w:p>
    <w:p w14:paraId="70995C38" w14:textId="77777777" w:rsidR="00CA3066" w:rsidRDefault="00CA3066" w:rsidP="005D0645">
      <w:pPr>
        <w:spacing w:line="480" w:lineRule="auto"/>
        <w:rPr>
          <w:rFonts w:ascii="Arial" w:hAnsi="Arial" w:cs="Arial"/>
          <w:u w:val="single"/>
        </w:rPr>
      </w:pPr>
    </w:p>
    <w:p w14:paraId="60FB004C" w14:textId="77777777" w:rsidR="00CA3066" w:rsidRDefault="00CA3066" w:rsidP="005D0645">
      <w:pPr>
        <w:spacing w:line="480" w:lineRule="auto"/>
        <w:rPr>
          <w:rFonts w:ascii="Arial" w:hAnsi="Arial" w:cs="Arial"/>
          <w:u w:val="single"/>
        </w:rPr>
      </w:pPr>
    </w:p>
    <w:p w14:paraId="04C1A044" w14:textId="77777777" w:rsidR="00CA3066" w:rsidRDefault="00CA3066" w:rsidP="005D0645">
      <w:pPr>
        <w:spacing w:line="480" w:lineRule="auto"/>
        <w:rPr>
          <w:rFonts w:ascii="Arial" w:hAnsi="Arial" w:cs="Arial"/>
          <w:u w:val="single"/>
        </w:rPr>
      </w:pPr>
    </w:p>
    <w:p w14:paraId="67438BCE" w14:textId="77777777" w:rsidR="00CA3066" w:rsidRDefault="00CA3066" w:rsidP="005D0645">
      <w:pPr>
        <w:spacing w:line="480" w:lineRule="auto"/>
        <w:rPr>
          <w:rFonts w:ascii="Arial" w:hAnsi="Arial" w:cs="Arial"/>
          <w:u w:val="single"/>
        </w:rPr>
      </w:pPr>
    </w:p>
    <w:p w14:paraId="3C458ADC" w14:textId="132E035C" w:rsidR="00A6528B" w:rsidRDefault="00A6528B" w:rsidP="005D0645">
      <w:pPr>
        <w:spacing w:line="480" w:lineRule="auto"/>
        <w:rPr>
          <w:rFonts w:ascii="Arial" w:hAnsi="Arial" w:cs="Arial"/>
          <w:u w:val="single"/>
        </w:rPr>
      </w:pPr>
      <w:r w:rsidRPr="00A6528B">
        <w:rPr>
          <w:rFonts w:ascii="Arial" w:hAnsi="Arial" w:cs="Arial"/>
          <w:u w:val="single"/>
        </w:rPr>
        <w:lastRenderedPageBreak/>
        <w:t>Evaluation and Reflection</w:t>
      </w:r>
    </w:p>
    <w:p w14:paraId="2E74F4AB" w14:textId="76B5C543" w:rsidR="00A6528B" w:rsidRDefault="00A6528B" w:rsidP="005D0645">
      <w:pPr>
        <w:spacing w:line="480" w:lineRule="auto"/>
        <w:rPr>
          <w:rFonts w:ascii="Arial" w:hAnsi="Arial" w:cs="Arial"/>
        </w:rPr>
      </w:pPr>
      <w:r>
        <w:rPr>
          <w:rFonts w:ascii="Arial" w:hAnsi="Arial" w:cs="Arial"/>
        </w:rPr>
        <w:t xml:space="preserve">In this section I will critically evaluate the learning tools I have utilised and </w:t>
      </w:r>
      <w:proofErr w:type="spellStart"/>
      <w:proofErr w:type="gramStart"/>
      <w:r>
        <w:rPr>
          <w:rFonts w:ascii="Arial" w:hAnsi="Arial" w:cs="Arial"/>
        </w:rPr>
        <w:t>it’s</w:t>
      </w:r>
      <w:proofErr w:type="spellEnd"/>
      <w:proofErr w:type="gramEnd"/>
      <w:r>
        <w:rPr>
          <w:rFonts w:ascii="Arial" w:hAnsi="Arial" w:cs="Arial"/>
        </w:rPr>
        <w:t xml:space="preserve"> impact on my teaching and learning. I will critically consider their implementation against their intended outcomes and gain feedback from learners through questionnaires to support my evaluation.</w:t>
      </w:r>
    </w:p>
    <w:p w14:paraId="397BAC95" w14:textId="77777777" w:rsidR="007A0AFE" w:rsidRDefault="007A0AFE" w:rsidP="005D0645">
      <w:pPr>
        <w:spacing w:line="480" w:lineRule="auto"/>
        <w:rPr>
          <w:rFonts w:ascii="Arial" w:hAnsi="Arial" w:cs="Arial"/>
        </w:rPr>
      </w:pPr>
    </w:p>
    <w:p w14:paraId="1802EACB" w14:textId="77777777" w:rsidR="007A0AFE" w:rsidRDefault="007A0AFE" w:rsidP="007A0AFE">
      <w:pPr>
        <w:spacing w:line="480" w:lineRule="auto"/>
        <w:jc w:val="both"/>
        <w:rPr>
          <w:rFonts w:ascii="Arial" w:hAnsi="Arial" w:cs="Arial"/>
          <w:color w:val="000000"/>
        </w:rPr>
      </w:pPr>
      <w:r w:rsidRPr="00E0442B">
        <w:rPr>
          <w:rFonts w:ascii="Arial" w:hAnsi="Arial" w:cs="Arial"/>
          <w:color w:val="000000"/>
        </w:rPr>
        <w:t xml:space="preserve">The reflective process I will follow for this reflective essay is the Gibbs’ Reflective Cycle (1988). This is one of the most famous reflection processes which was developed by Graham Gibbs in 1988. </w:t>
      </w:r>
      <w:r w:rsidRPr="00A40C05">
        <w:rPr>
          <w:rFonts w:ascii="Arial" w:hAnsi="Arial" w:cs="Arial"/>
          <w:color w:val="000000"/>
        </w:rPr>
        <w:t>The Gibbs Reflective Cycle is the method I've chosen</w:t>
      </w:r>
      <w:r>
        <w:rPr>
          <w:rFonts w:ascii="Arial" w:hAnsi="Arial" w:cs="Arial"/>
          <w:color w:val="000000"/>
        </w:rPr>
        <w:t xml:space="preserve"> to use due to</w:t>
      </w:r>
      <w:r w:rsidRPr="00A40C05">
        <w:rPr>
          <w:rFonts w:ascii="Arial" w:hAnsi="Arial" w:cs="Arial"/>
          <w:color w:val="000000"/>
        </w:rPr>
        <w:t xml:space="preserve"> its cyclical </w:t>
      </w:r>
      <w:proofErr w:type="gramStart"/>
      <w:r w:rsidRPr="00A40C05">
        <w:rPr>
          <w:rFonts w:ascii="Arial" w:hAnsi="Arial" w:cs="Arial"/>
          <w:color w:val="000000"/>
        </w:rPr>
        <w:t>structure,</w:t>
      </w:r>
      <w:proofErr w:type="gramEnd"/>
      <w:r w:rsidRPr="00A40C05">
        <w:rPr>
          <w:rFonts w:ascii="Arial" w:hAnsi="Arial" w:cs="Arial"/>
          <w:color w:val="000000"/>
        </w:rPr>
        <w:t xml:space="preserve"> it is especially well-suited to experiences that are repeated and provides a framework for analysing events.</w:t>
      </w:r>
      <w:r>
        <w:rPr>
          <w:rFonts w:ascii="Arial" w:hAnsi="Arial" w:cs="Arial"/>
          <w:color w:val="000000"/>
        </w:rPr>
        <w:t xml:space="preserve"> </w:t>
      </w:r>
      <w:r w:rsidRPr="008E1390">
        <w:rPr>
          <w:rFonts w:ascii="Arial" w:hAnsi="Arial" w:cs="Arial"/>
          <w:color w:val="000000"/>
        </w:rPr>
        <w:t xml:space="preserve">Gibbs also recognises the significance of feelings in contemplation, which is another important aspect of </w:t>
      </w:r>
      <w:r>
        <w:rPr>
          <w:rFonts w:ascii="Arial" w:hAnsi="Arial" w:cs="Arial"/>
          <w:color w:val="000000"/>
        </w:rPr>
        <w:t xml:space="preserve">his reflective </w:t>
      </w:r>
      <w:r w:rsidRPr="00D65F42">
        <w:rPr>
          <w:rFonts w:ascii="Arial" w:hAnsi="Arial" w:cs="Arial"/>
          <w:color w:val="000000"/>
        </w:rPr>
        <w:t xml:space="preserve">cycle (Markkanen, </w:t>
      </w:r>
      <w:r>
        <w:rPr>
          <w:rFonts w:ascii="Arial" w:hAnsi="Arial" w:cs="Arial"/>
          <w:color w:val="000000"/>
        </w:rPr>
        <w:t>et al., 2020</w:t>
      </w:r>
      <w:r w:rsidRPr="00D65F42">
        <w:rPr>
          <w:rFonts w:ascii="Arial" w:hAnsi="Arial" w:cs="Arial"/>
          <w:color w:val="000000"/>
        </w:rPr>
        <w:t>)</w:t>
      </w:r>
      <w:r>
        <w:rPr>
          <w:rFonts w:ascii="Arial" w:hAnsi="Arial" w:cs="Arial"/>
          <w:color w:val="000000"/>
        </w:rPr>
        <w:t>.</w:t>
      </w:r>
    </w:p>
    <w:p w14:paraId="3035CACA" w14:textId="77777777" w:rsidR="000306BF" w:rsidRDefault="000306BF" w:rsidP="007A0AFE">
      <w:pPr>
        <w:spacing w:line="480" w:lineRule="auto"/>
        <w:jc w:val="both"/>
        <w:rPr>
          <w:rFonts w:ascii="Arial" w:hAnsi="Arial" w:cs="Arial"/>
          <w:color w:val="000000"/>
        </w:rPr>
      </w:pPr>
    </w:p>
    <w:p w14:paraId="25080CC8" w14:textId="3F60EF08" w:rsidR="000306BF" w:rsidRDefault="000306BF" w:rsidP="007A0AFE">
      <w:pPr>
        <w:spacing w:line="480" w:lineRule="auto"/>
        <w:jc w:val="both"/>
        <w:rPr>
          <w:rFonts w:ascii="Arial" w:hAnsi="Arial" w:cs="Arial"/>
          <w:color w:val="000000"/>
          <w:u w:val="single"/>
        </w:rPr>
      </w:pPr>
      <w:r>
        <w:rPr>
          <w:rFonts w:ascii="Arial" w:hAnsi="Arial" w:cs="Arial"/>
          <w:color w:val="000000"/>
          <w:u w:val="single"/>
        </w:rPr>
        <w:t>Description</w:t>
      </w:r>
    </w:p>
    <w:p w14:paraId="6E24FA52" w14:textId="158BDDA9" w:rsidR="005E35C4" w:rsidRDefault="000306BF" w:rsidP="007A0AFE">
      <w:pPr>
        <w:spacing w:line="480" w:lineRule="auto"/>
        <w:jc w:val="both"/>
        <w:rPr>
          <w:rFonts w:ascii="Arial" w:hAnsi="Arial" w:cs="Arial"/>
          <w:color w:val="000000"/>
        </w:rPr>
      </w:pPr>
      <w:r>
        <w:rPr>
          <w:rFonts w:ascii="Arial" w:hAnsi="Arial" w:cs="Arial"/>
          <w:color w:val="000000"/>
        </w:rPr>
        <w:t xml:space="preserve">In order to use the application of digital tools I had </w:t>
      </w:r>
      <w:proofErr w:type="gramStart"/>
      <w:r>
        <w:rPr>
          <w:rFonts w:ascii="Arial" w:hAnsi="Arial" w:cs="Arial"/>
          <w:color w:val="000000"/>
        </w:rPr>
        <w:t>chosen,</w:t>
      </w:r>
      <w:proofErr w:type="gramEnd"/>
      <w:r>
        <w:rPr>
          <w:rFonts w:ascii="Arial" w:hAnsi="Arial" w:cs="Arial"/>
          <w:color w:val="000000"/>
        </w:rPr>
        <w:t xml:space="preserve"> </w:t>
      </w:r>
      <w:r w:rsidR="005E35C4">
        <w:rPr>
          <w:rFonts w:ascii="Arial" w:hAnsi="Arial" w:cs="Arial"/>
          <w:color w:val="000000"/>
        </w:rPr>
        <w:t>I taught</w:t>
      </w:r>
      <w:r>
        <w:rPr>
          <w:rFonts w:ascii="Arial" w:hAnsi="Arial" w:cs="Arial"/>
          <w:color w:val="000000"/>
        </w:rPr>
        <w:t xml:space="preserve"> a group of sixteen students in the HE sector at the University of Wales Trinity Saint David.</w:t>
      </w:r>
      <w:r w:rsidR="00E6624B">
        <w:rPr>
          <w:rFonts w:ascii="Arial" w:hAnsi="Arial" w:cs="Arial"/>
          <w:color w:val="000000"/>
        </w:rPr>
        <w:t xml:space="preserve"> The subject taught to the learners was </w:t>
      </w:r>
      <w:r w:rsidR="005E35C4">
        <w:rPr>
          <w:rFonts w:ascii="Arial" w:hAnsi="Arial" w:cs="Arial"/>
          <w:color w:val="000000"/>
        </w:rPr>
        <w:t>kettlebells and</w:t>
      </w:r>
      <w:r w:rsidR="00E6624B">
        <w:rPr>
          <w:rFonts w:ascii="Arial" w:hAnsi="Arial" w:cs="Arial"/>
          <w:color w:val="000000"/>
        </w:rPr>
        <w:t xml:space="preserve"> included both a theory and practical teaching environment. </w:t>
      </w:r>
      <w:r w:rsidR="0043502F">
        <w:rPr>
          <w:rFonts w:ascii="Arial" w:hAnsi="Arial" w:cs="Arial"/>
          <w:color w:val="000000"/>
        </w:rPr>
        <w:t>The digital tools used throughout the lesson were PowerPoint, Google Docs, videos and a PowerPoint clicker.</w:t>
      </w:r>
    </w:p>
    <w:p w14:paraId="2FF26C1F" w14:textId="77777777" w:rsidR="005E35C4" w:rsidRDefault="005E35C4" w:rsidP="007A0AFE">
      <w:pPr>
        <w:spacing w:line="480" w:lineRule="auto"/>
        <w:jc w:val="both"/>
        <w:rPr>
          <w:rFonts w:ascii="Arial" w:hAnsi="Arial" w:cs="Arial"/>
          <w:color w:val="000000"/>
        </w:rPr>
      </w:pPr>
    </w:p>
    <w:p w14:paraId="392B2AB8" w14:textId="7E3A4F35" w:rsidR="005E35C4" w:rsidRPr="005E35C4" w:rsidRDefault="005E35C4" w:rsidP="007A0AFE">
      <w:pPr>
        <w:spacing w:line="480" w:lineRule="auto"/>
        <w:jc w:val="both"/>
        <w:rPr>
          <w:rFonts w:ascii="Arial" w:hAnsi="Arial" w:cs="Arial"/>
          <w:color w:val="000000"/>
          <w:u w:val="single"/>
        </w:rPr>
      </w:pPr>
      <w:r>
        <w:rPr>
          <w:rFonts w:ascii="Arial" w:hAnsi="Arial" w:cs="Arial"/>
          <w:color w:val="000000"/>
          <w:u w:val="single"/>
        </w:rPr>
        <w:t>Feelings</w:t>
      </w:r>
    </w:p>
    <w:p w14:paraId="3E747A7D" w14:textId="5385D2B0" w:rsidR="005E35C4" w:rsidRDefault="005E35C4" w:rsidP="007A0AFE">
      <w:pPr>
        <w:spacing w:line="480" w:lineRule="auto"/>
        <w:jc w:val="both"/>
        <w:rPr>
          <w:rFonts w:ascii="Arial" w:hAnsi="Arial" w:cs="Arial"/>
          <w:color w:val="000000"/>
        </w:rPr>
      </w:pPr>
      <w:r>
        <w:rPr>
          <w:rFonts w:ascii="Arial" w:hAnsi="Arial" w:cs="Arial"/>
          <w:color w:val="000000"/>
        </w:rPr>
        <w:t xml:space="preserve">I feel that the selection and quantity of digital tools used were beneficial due to the class being higher education. Additionally, I believe this is right due to </w:t>
      </w:r>
      <w:r>
        <w:rPr>
          <w:rFonts w:ascii="Arial" w:hAnsi="Arial" w:cs="Arial"/>
          <w:color w:val="000000" w:themeColor="text1"/>
        </w:rPr>
        <w:t xml:space="preserve">the study of </w:t>
      </w:r>
      <w:proofErr w:type="spellStart"/>
      <w:r w:rsidRPr="004E6AAB">
        <w:rPr>
          <w:rFonts w:ascii="Arial" w:hAnsi="Arial" w:cs="Arial"/>
          <w:color w:val="000000" w:themeColor="text1"/>
        </w:rPr>
        <w:t>Ertmer</w:t>
      </w:r>
      <w:proofErr w:type="spellEnd"/>
      <w:r w:rsidRPr="004E6AAB">
        <w:rPr>
          <w:rFonts w:ascii="Arial" w:hAnsi="Arial" w:cs="Arial"/>
          <w:color w:val="000000" w:themeColor="text1"/>
        </w:rPr>
        <w:t xml:space="preserve"> and Ottenbreit-Leftwich (201</w:t>
      </w:r>
      <w:r>
        <w:rPr>
          <w:rFonts w:ascii="Arial" w:hAnsi="Arial" w:cs="Arial"/>
          <w:color w:val="000000" w:themeColor="text1"/>
        </w:rPr>
        <w:t>0</w:t>
      </w:r>
      <w:r w:rsidRPr="004E6AAB">
        <w:rPr>
          <w:rFonts w:ascii="Arial" w:hAnsi="Arial" w:cs="Arial"/>
          <w:color w:val="000000" w:themeColor="text1"/>
        </w:rPr>
        <w:t xml:space="preserve">) </w:t>
      </w:r>
      <w:r>
        <w:rPr>
          <w:rFonts w:ascii="Arial" w:hAnsi="Arial" w:cs="Arial"/>
          <w:color w:val="000000" w:themeColor="text1"/>
        </w:rPr>
        <w:t>who stated</w:t>
      </w:r>
      <w:r w:rsidRPr="004E6AAB">
        <w:rPr>
          <w:rFonts w:ascii="Arial" w:hAnsi="Arial" w:cs="Arial"/>
          <w:color w:val="000000" w:themeColor="text1"/>
        </w:rPr>
        <w:t xml:space="preserve"> that “teaching is not effective without </w:t>
      </w:r>
      <w:r w:rsidRPr="004E6AAB">
        <w:rPr>
          <w:rFonts w:ascii="Arial" w:hAnsi="Arial" w:cs="Arial"/>
          <w:color w:val="000000" w:themeColor="text1"/>
        </w:rPr>
        <w:lastRenderedPageBreak/>
        <w:t xml:space="preserve">the appropriate use of information and communication technologies resources to facilitate student learning.” </w:t>
      </w:r>
      <w:r w:rsidR="00E27769">
        <w:rPr>
          <w:rFonts w:ascii="Arial" w:hAnsi="Arial" w:cs="Arial"/>
          <w:color w:val="000000" w:themeColor="text1"/>
        </w:rPr>
        <w:t xml:space="preserve">Subsequently, I </w:t>
      </w:r>
      <w:r>
        <w:rPr>
          <w:rFonts w:ascii="Arial" w:hAnsi="Arial" w:cs="Arial"/>
          <w:color w:val="000000"/>
        </w:rPr>
        <w:t xml:space="preserve">felt that the quantity of digital tools </w:t>
      </w:r>
      <w:proofErr w:type="gramStart"/>
      <w:r>
        <w:rPr>
          <w:rFonts w:ascii="Arial" w:hAnsi="Arial" w:cs="Arial"/>
          <w:color w:val="000000"/>
        </w:rPr>
        <w:t>were</w:t>
      </w:r>
      <w:proofErr w:type="gramEnd"/>
      <w:r>
        <w:rPr>
          <w:rFonts w:ascii="Arial" w:hAnsi="Arial" w:cs="Arial"/>
          <w:color w:val="000000"/>
        </w:rPr>
        <w:t xml:space="preserve"> at the right amount due to </w:t>
      </w:r>
      <w:r w:rsidR="00E27769">
        <w:rPr>
          <w:rFonts w:ascii="Arial" w:hAnsi="Arial" w:cs="Arial"/>
          <w:color w:val="000000"/>
        </w:rPr>
        <w:t>technology being used when needed as substitution instead of over used</w:t>
      </w:r>
      <w:r w:rsidR="00B06359">
        <w:rPr>
          <w:rFonts w:ascii="Arial" w:hAnsi="Arial" w:cs="Arial"/>
          <w:color w:val="000000"/>
        </w:rPr>
        <w:t xml:space="preserve"> (Lei, 2014).</w:t>
      </w:r>
      <w:r w:rsidR="008F0576">
        <w:rPr>
          <w:rFonts w:ascii="Arial" w:hAnsi="Arial" w:cs="Arial"/>
          <w:color w:val="000000"/>
        </w:rPr>
        <w:t xml:space="preserve"> Furthermore, I think the digital tools fit effectively in my pedagogy as I believe teaching in 2023 should incorporate digital tools in lessons when appropriate to ensure students are engaged and being taught new skills through learning.</w:t>
      </w:r>
      <w:r w:rsidR="00995670">
        <w:rPr>
          <w:rFonts w:ascii="Arial" w:hAnsi="Arial" w:cs="Arial"/>
          <w:color w:val="000000"/>
        </w:rPr>
        <w:t xml:space="preserve"> </w:t>
      </w:r>
    </w:p>
    <w:p w14:paraId="04C9F0C8" w14:textId="77777777" w:rsidR="009F6C5F" w:rsidRDefault="009F6C5F" w:rsidP="007A0AFE">
      <w:pPr>
        <w:spacing w:line="480" w:lineRule="auto"/>
        <w:jc w:val="both"/>
        <w:rPr>
          <w:rFonts w:ascii="Arial" w:hAnsi="Arial" w:cs="Arial"/>
          <w:color w:val="000000"/>
        </w:rPr>
      </w:pPr>
    </w:p>
    <w:p w14:paraId="37EBF51E" w14:textId="66286288" w:rsidR="009F6C5F" w:rsidRDefault="009F6C5F" w:rsidP="007A0AFE">
      <w:pPr>
        <w:spacing w:line="480" w:lineRule="auto"/>
        <w:jc w:val="both"/>
        <w:rPr>
          <w:rFonts w:ascii="Arial" w:hAnsi="Arial" w:cs="Arial"/>
          <w:color w:val="000000"/>
          <w:u w:val="single"/>
        </w:rPr>
      </w:pPr>
      <w:r>
        <w:rPr>
          <w:rFonts w:ascii="Arial" w:hAnsi="Arial" w:cs="Arial"/>
          <w:color w:val="000000"/>
          <w:u w:val="single"/>
        </w:rPr>
        <w:t>Evaluation and Analysis</w:t>
      </w:r>
    </w:p>
    <w:p w14:paraId="0A301598" w14:textId="4FF3FD68" w:rsidR="009F6C5F" w:rsidRDefault="009F6C5F" w:rsidP="007A0AFE">
      <w:pPr>
        <w:spacing w:line="480" w:lineRule="auto"/>
        <w:jc w:val="both"/>
        <w:rPr>
          <w:rFonts w:ascii="Arial" w:hAnsi="Arial" w:cs="Arial"/>
          <w:color w:val="000000"/>
        </w:rPr>
      </w:pPr>
      <w:r>
        <w:rPr>
          <w:rFonts w:ascii="Arial" w:hAnsi="Arial" w:cs="Arial"/>
          <w:color w:val="000000"/>
        </w:rPr>
        <w:t>There were various good experiences and feedback from the students participating in the lesson. For example, the students were engaged from the start of the lesson due to providing the visual aid of PowerPoint</w:t>
      </w:r>
      <w:r w:rsidR="00691A46">
        <w:rPr>
          <w:rFonts w:ascii="Arial" w:hAnsi="Arial" w:cs="Arial"/>
          <w:color w:val="000000"/>
        </w:rPr>
        <w:t xml:space="preserve"> (Inoue-Smith, 2015)</w:t>
      </w:r>
      <w:r>
        <w:rPr>
          <w:rFonts w:ascii="Arial" w:hAnsi="Arial" w:cs="Arial"/>
          <w:color w:val="000000"/>
        </w:rPr>
        <w:t>. In addition to this, the findings from the questionnaire provided to the learners, showed that 90% of the students felt that the use of PowerPoint enhanced their learning</w:t>
      </w:r>
      <w:r w:rsidR="009D0E1C">
        <w:rPr>
          <w:rFonts w:ascii="Arial" w:hAnsi="Arial" w:cs="Arial"/>
          <w:color w:val="000000"/>
        </w:rPr>
        <w:t xml:space="preserve"> (Thomas, 2015)</w:t>
      </w:r>
      <w:r>
        <w:rPr>
          <w:rFonts w:ascii="Arial" w:hAnsi="Arial" w:cs="Arial"/>
          <w:color w:val="000000"/>
        </w:rPr>
        <w:t>. In addition to this, multiple students stated that they benefit from visual learning during education, therefore the PowerPoint was highly effective for these students</w:t>
      </w:r>
      <w:r w:rsidR="009D0EE2">
        <w:rPr>
          <w:rFonts w:ascii="Arial" w:hAnsi="Arial" w:cs="Arial"/>
          <w:color w:val="000000"/>
        </w:rPr>
        <w:t xml:space="preserve"> (Roopa et al., 2015)</w:t>
      </w:r>
      <w:r>
        <w:rPr>
          <w:rFonts w:ascii="Arial" w:hAnsi="Arial" w:cs="Arial"/>
          <w:color w:val="000000"/>
        </w:rPr>
        <w:t>.</w:t>
      </w:r>
      <w:r w:rsidR="00604F9A">
        <w:rPr>
          <w:rFonts w:ascii="Arial" w:hAnsi="Arial" w:cs="Arial"/>
          <w:color w:val="000000"/>
        </w:rPr>
        <w:t xml:space="preserve"> Subsequently, the videos used the recap on information was also effective in the lesson</w:t>
      </w:r>
      <w:r w:rsidR="0071349F">
        <w:rPr>
          <w:rFonts w:ascii="Arial" w:hAnsi="Arial" w:cs="Arial"/>
          <w:color w:val="000000"/>
        </w:rPr>
        <w:t xml:space="preserve"> (Botelho et al., 2019)</w:t>
      </w:r>
      <w:r w:rsidR="00604F9A">
        <w:rPr>
          <w:rFonts w:ascii="Arial" w:hAnsi="Arial" w:cs="Arial"/>
          <w:color w:val="000000"/>
        </w:rPr>
        <w:t>. This was clear due to questioning students on the information after the videos.</w:t>
      </w:r>
      <w:r w:rsidR="00887454">
        <w:rPr>
          <w:rFonts w:ascii="Arial" w:hAnsi="Arial" w:cs="Arial"/>
          <w:color w:val="000000"/>
        </w:rPr>
        <w:t xml:space="preserve"> The questionnaire also portrayed this due to all students answering that they found the videos both an effective visual aid as well as a good strategy to split up the lesson from writing</w:t>
      </w:r>
      <w:r w:rsidR="00135A20">
        <w:rPr>
          <w:rFonts w:ascii="Arial" w:hAnsi="Arial" w:cs="Arial"/>
          <w:color w:val="000000"/>
        </w:rPr>
        <w:t xml:space="preserve"> (Ban and </w:t>
      </w:r>
      <w:proofErr w:type="spellStart"/>
      <w:r w:rsidR="00135A20">
        <w:rPr>
          <w:rFonts w:ascii="Arial" w:hAnsi="Arial" w:cs="Arial"/>
          <w:color w:val="000000"/>
        </w:rPr>
        <w:t>Naznean</w:t>
      </w:r>
      <w:proofErr w:type="spellEnd"/>
      <w:r w:rsidR="00135A20">
        <w:rPr>
          <w:rFonts w:ascii="Arial" w:hAnsi="Arial" w:cs="Arial"/>
          <w:color w:val="000000"/>
        </w:rPr>
        <w:t>, 20202)</w:t>
      </w:r>
      <w:r w:rsidR="00887454">
        <w:rPr>
          <w:rFonts w:ascii="Arial" w:hAnsi="Arial" w:cs="Arial"/>
          <w:color w:val="000000"/>
        </w:rPr>
        <w:t>.</w:t>
      </w:r>
      <w:r w:rsidR="00AA09E7">
        <w:rPr>
          <w:rFonts w:ascii="Arial" w:hAnsi="Arial" w:cs="Arial"/>
          <w:color w:val="000000"/>
        </w:rPr>
        <w:t xml:space="preserve"> Lastly, the students agreed and stated on the questionnaire that they preferred using Google Doc instead of writing using pen and paper due to the ease of typing over writing</w:t>
      </w:r>
      <w:r w:rsidR="00746E40">
        <w:rPr>
          <w:rFonts w:ascii="Arial" w:hAnsi="Arial" w:cs="Arial"/>
          <w:color w:val="000000"/>
        </w:rPr>
        <w:t xml:space="preserve"> (</w:t>
      </w:r>
      <w:proofErr w:type="spellStart"/>
      <w:r w:rsidR="00746E40">
        <w:rPr>
          <w:rFonts w:ascii="Arial" w:hAnsi="Arial" w:cs="Arial"/>
          <w:color w:val="000000"/>
        </w:rPr>
        <w:t>Hidayat</w:t>
      </w:r>
      <w:proofErr w:type="spellEnd"/>
      <w:r w:rsidR="00746E40">
        <w:rPr>
          <w:rFonts w:ascii="Arial" w:hAnsi="Arial" w:cs="Arial"/>
          <w:color w:val="000000"/>
        </w:rPr>
        <w:t>, 2020)</w:t>
      </w:r>
      <w:r w:rsidR="00AA09E7">
        <w:rPr>
          <w:rFonts w:ascii="Arial" w:hAnsi="Arial" w:cs="Arial"/>
          <w:color w:val="000000"/>
        </w:rPr>
        <w:t xml:space="preserve">. Moreover, this digital tool allowed </w:t>
      </w:r>
      <w:r w:rsidR="00B437D0">
        <w:rPr>
          <w:rFonts w:ascii="Arial" w:hAnsi="Arial" w:cs="Arial"/>
          <w:color w:val="000000"/>
        </w:rPr>
        <w:t>me</w:t>
      </w:r>
      <w:r w:rsidR="00AA09E7">
        <w:rPr>
          <w:rFonts w:ascii="Arial" w:hAnsi="Arial" w:cs="Arial"/>
          <w:color w:val="000000"/>
        </w:rPr>
        <w:t xml:space="preserve"> as the teacher to observe who was collaborating in the document and who was not</w:t>
      </w:r>
      <w:r w:rsidR="00062CD4">
        <w:rPr>
          <w:rFonts w:ascii="Arial" w:hAnsi="Arial" w:cs="Arial"/>
          <w:color w:val="000000"/>
        </w:rPr>
        <w:t xml:space="preserve"> (</w:t>
      </w:r>
      <w:proofErr w:type="spellStart"/>
      <w:r w:rsidR="00062CD4">
        <w:rPr>
          <w:rFonts w:ascii="Arial" w:hAnsi="Arial" w:cs="Arial"/>
          <w:color w:val="000000"/>
        </w:rPr>
        <w:t>Ornprapat</w:t>
      </w:r>
      <w:proofErr w:type="spellEnd"/>
      <w:r w:rsidR="00062CD4">
        <w:rPr>
          <w:rFonts w:ascii="Arial" w:hAnsi="Arial" w:cs="Arial"/>
          <w:color w:val="000000"/>
        </w:rPr>
        <w:t xml:space="preserve"> and </w:t>
      </w:r>
      <w:proofErr w:type="spellStart"/>
      <w:r w:rsidR="00062CD4">
        <w:rPr>
          <w:rFonts w:ascii="Arial" w:hAnsi="Arial" w:cs="Arial"/>
          <w:color w:val="000000"/>
        </w:rPr>
        <w:t>Wichadee</w:t>
      </w:r>
      <w:proofErr w:type="spellEnd"/>
      <w:r w:rsidR="00062CD4">
        <w:rPr>
          <w:rFonts w:ascii="Arial" w:hAnsi="Arial" w:cs="Arial"/>
          <w:color w:val="000000"/>
        </w:rPr>
        <w:t>, 2014)</w:t>
      </w:r>
      <w:r w:rsidR="00AA09E7">
        <w:rPr>
          <w:rFonts w:ascii="Arial" w:hAnsi="Arial" w:cs="Arial"/>
          <w:color w:val="000000"/>
        </w:rPr>
        <w:t xml:space="preserve">. </w:t>
      </w:r>
      <w:r w:rsidR="00AA09E7">
        <w:rPr>
          <w:rFonts w:ascii="Arial" w:hAnsi="Arial" w:cs="Arial"/>
          <w:color w:val="000000"/>
        </w:rPr>
        <w:lastRenderedPageBreak/>
        <w:t>Although this digital tool does have these benefits, there are also negatives such as spelling. The use of Google Doc in replacement of pen and paper could aid students spelling mistakes, however it could also stop individuals from learning the correct spelling</w:t>
      </w:r>
      <w:r w:rsidR="008E6A56">
        <w:rPr>
          <w:rFonts w:ascii="Arial" w:hAnsi="Arial" w:cs="Arial"/>
          <w:color w:val="000000"/>
        </w:rPr>
        <w:t xml:space="preserve"> (</w:t>
      </w:r>
      <w:proofErr w:type="spellStart"/>
      <w:r w:rsidR="008E6A56">
        <w:rPr>
          <w:rFonts w:ascii="Arial" w:hAnsi="Arial" w:cs="Arial"/>
          <w:color w:val="000000"/>
        </w:rPr>
        <w:t>Seyyedrezaie</w:t>
      </w:r>
      <w:proofErr w:type="spellEnd"/>
      <w:r w:rsidR="008E6A56">
        <w:rPr>
          <w:rFonts w:ascii="Arial" w:hAnsi="Arial" w:cs="Arial"/>
          <w:color w:val="000000"/>
        </w:rPr>
        <w:t xml:space="preserve"> et al</w:t>
      </w:r>
      <w:r w:rsidR="00AA09E7">
        <w:rPr>
          <w:rFonts w:ascii="Arial" w:hAnsi="Arial" w:cs="Arial"/>
          <w:color w:val="000000"/>
        </w:rPr>
        <w:t>.</w:t>
      </w:r>
      <w:r w:rsidR="008E6A56">
        <w:rPr>
          <w:rFonts w:ascii="Arial" w:hAnsi="Arial" w:cs="Arial"/>
          <w:color w:val="000000"/>
        </w:rPr>
        <w:t>, 2016).</w:t>
      </w:r>
      <w:r w:rsidR="00062CD4">
        <w:rPr>
          <w:rFonts w:ascii="Arial" w:hAnsi="Arial" w:cs="Arial"/>
          <w:color w:val="000000"/>
        </w:rPr>
        <w:t xml:space="preserve"> </w:t>
      </w:r>
    </w:p>
    <w:p w14:paraId="4009681D" w14:textId="77777777" w:rsidR="00AB3AC0" w:rsidRDefault="00AB3AC0" w:rsidP="007A0AFE">
      <w:pPr>
        <w:spacing w:line="480" w:lineRule="auto"/>
        <w:jc w:val="both"/>
        <w:rPr>
          <w:rFonts w:ascii="Arial" w:hAnsi="Arial" w:cs="Arial"/>
          <w:color w:val="000000"/>
        </w:rPr>
      </w:pPr>
    </w:p>
    <w:p w14:paraId="4DB7B4A5" w14:textId="60EE43A4" w:rsidR="00AB3AC0" w:rsidRDefault="00AB3AC0" w:rsidP="007A0AFE">
      <w:pPr>
        <w:spacing w:line="480" w:lineRule="auto"/>
        <w:jc w:val="both"/>
        <w:rPr>
          <w:rFonts w:ascii="Arial" w:hAnsi="Arial" w:cs="Arial"/>
          <w:color w:val="000000"/>
        </w:rPr>
      </w:pPr>
      <w:r>
        <w:rPr>
          <w:rFonts w:ascii="Arial" w:hAnsi="Arial" w:cs="Arial"/>
          <w:color w:val="000000"/>
          <w:u w:val="single"/>
        </w:rPr>
        <w:t>Conclusion</w:t>
      </w:r>
    </w:p>
    <w:p w14:paraId="098BFF16" w14:textId="7A4F0547" w:rsidR="00AB3AC0" w:rsidRDefault="00655AA1" w:rsidP="007A0AFE">
      <w:pPr>
        <w:spacing w:line="480" w:lineRule="auto"/>
        <w:jc w:val="both"/>
        <w:rPr>
          <w:rFonts w:ascii="Arial" w:hAnsi="Arial" w:cs="Arial"/>
        </w:rPr>
      </w:pPr>
      <w:r>
        <w:rPr>
          <w:rFonts w:ascii="Arial" w:hAnsi="Arial" w:cs="Arial"/>
          <w:color w:val="000000"/>
        </w:rPr>
        <w:t xml:space="preserve">Conclusively, the digital tools used throughout the lesson </w:t>
      </w:r>
      <w:r w:rsidR="00B43315">
        <w:rPr>
          <w:rFonts w:ascii="Arial" w:hAnsi="Arial" w:cs="Arial"/>
          <w:color w:val="000000"/>
        </w:rPr>
        <w:t>aided the preparation of the lesson</w:t>
      </w:r>
      <w:r w:rsidR="00E3015F">
        <w:rPr>
          <w:rFonts w:ascii="Arial" w:hAnsi="Arial" w:cs="Arial"/>
          <w:color w:val="000000"/>
        </w:rPr>
        <w:t xml:space="preserve"> (Janssen, 2019)</w:t>
      </w:r>
      <w:r w:rsidR="00B43315">
        <w:rPr>
          <w:rFonts w:ascii="Arial" w:hAnsi="Arial" w:cs="Arial"/>
          <w:color w:val="000000"/>
        </w:rPr>
        <w:t xml:space="preserve">. In addition to this, following the RAT framework </w:t>
      </w:r>
      <w:r w:rsidR="00B43315" w:rsidRPr="00CF4352">
        <w:rPr>
          <w:rFonts w:ascii="Arial" w:hAnsi="Arial" w:cs="Arial"/>
        </w:rPr>
        <w:t xml:space="preserve">assist </w:t>
      </w:r>
      <w:r w:rsidR="00B43315">
        <w:rPr>
          <w:rFonts w:ascii="Arial" w:hAnsi="Arial" w:cs="Arial"/>
        </w:rPr>
        <w:t>me</w:t>
      </w:r>
      <w:r w:rsidR="00B43315" w:rsidRPr="00CF4352">
        <w:rPr>
          <w:rFonts w:ascii="Arial" w:hAnsi="Arial" w:cs="Arial"/>
        </w:rPr>
        <w:t xml:space="preserve"> in creating curricula t</w:t>
      </w:r>
      <w:r w:rsidR="00B43315">
        <w:rPr>
          <w:rFonts w:ascii="Arial" w:hAnsi="Arial" w:cs="Arial"/>
        </w:rPr>
        <w:t>o</w:t>
      </w:r>
      <w:r w:rsidR="00B43315" w:rsidRPr="00CF4352">
        <w:rPr>
          <w:rFonts w:ascii="Arial" w:hAnsi="Arial" w:cs="Arial"/>
        </w:rPr>
        <w:t xml:space="preserve"> encourage students to use technology for investigation, curation, annotation, creation, innovation, problem-solving, teamwork, campaigning, reform, and critical thinking.</w:t>
      </w:r>
      <w:r w:rsidR="00E42F5D">
        <w:rPr>
          <w:rFonts w:ascii="Arial" w:hAnsi="Arial" w:cs="Arial"/>
        </w:rPr>
        <w:t xml:space="preserve"> Moreover, the feedback obtained from all students were positive and agreed with previous research attained from online resources such as </w:t>
      </w:r>
      <w:r w:rsidR="0054096B">
        <w:rPr>
          <w:rFonts w:ascii="Arial" w:hAnsi="Arial" w:cs="Arial"/>
        </w:rPr>
        <w:t>Google scholar</w:t>
      </w:r>
      <w:r w:rsidR="00E42F5D">
        <w:rPr>
          <w:rFonts w:ascii="Arial" w:hAnsi="Arial" w:cs="Arial"/>
        </w:rPr>
        <w:t>.</w:t>
      </w:r>
      <w:r w:rsidR="0054096B">
        <w:rPr>
          <w:rFonts w:ascii="Arial" w:hAnsi="Arial" w:cs="Arial"/>
        </w:rPr>
        <w:t xml:space="preserve"> The use of this feedback was critical in the comparison to previous research. Additionally, through providing questionnaires to the students in the classroom, I was able to attain current feedback from a higher education setting in my own professional sector in education</w:t>
      </w:r>
      <w:r w:rsidR="00EA6D9F">
        <w:rPr>
          <w:rFonts w:ascii="Arial" w:hAnsi="Arial" w:cs="Arial"/>
        </w:rPr>
        <w:t xml:space="preserve"> (Chuang, 2014)</w:t>
      </w:r>
      <w:r w:rsidR="0054096B">
        <w:rPr>
          <w:rFonts w:ascii="Arial" w:hAnsi="Arial" w:cs="Arial"/>
        </w:rPr>
        <w:t>.</w:t>
      </w:r>
      <w:r w:rsidR="00417BEE">
        <w:rPr>
          <w:rFonts w:ascii="Arial" w:hAnsi="Arial" w:cs="Arial"/>
        </w:rPr>
        <w:t xml:space="preserve"> Penultimately, I believe that technology has demonstrated its importance in education through promoting engagement, collaboration and motivation. Although there are disadvantages that occur when substituting technology when it is not needed.</w:t>
      </w:r>
      <w:r w:rsidR="001B5A0B">
        <w:rPr>
          <w:rFonts w:ascii="Arial" w:hAnsi="Arial" w:cs="Arial"/>
        </w:rPr>
        <w:t xml:space="preserve"> Lastly, I think that further observations and feedback would benefit my professional development in other educational setting, to compare digital tools that are beneficial in my professional practice in comparison with other educational subjects.</w:t>
      </w:r>
    </w:p>
    <w:p w14:paraId="2AAAF35C" w14:textId="77777777" w:rsidR="00955949" w:rsidRDefault="00955949" w:rsidP="007A0AFE">
      <w:pPr>
        <w:spacing w:line="480" w:lineRule="auto"/>
        <w:jc w:val="both"/>
        <w:rPr>
          <w:rFonts w:ascii="Arial" w:hAnsi="Arial" w:cs="Arial"/>
        </w:rPr>
      </w:pPr>
    </w:p>
    <w:p w14:paraId="560AFC6A" w14:textId="77777777" w:rsidR="00C86565" w:rsidRDefault="00C86565" w:rsidP="007A0AFE">
      <w:pPr>
        <w:spacing w:line="480" w:lineRule="auto"/>
        <w:jc w:val="both"/>
        <w:rPr>
          <w:rFonts w:ascii="Arial" w:hAnsi="Arial" w:cs="Arial"/>
          <w:u w:val="single"/>
        </w:rPr>
      </w:pPr>
    </w:p>
    <w:p w14:paraId="6962F5E1" w14:textId="77777777" w:rsidR="00C86565" w:rsidRDefault="00C86565" w:rsidP="007A0AFE">
      <w:pPr>
        <w:spacing w:line="480" w:lineRule="auto"/>
        <w:jc w:val="both"/>
        <w:rPr>
          <w:rFonts w:ascii="Arial" w:hAnsi="Arial" w:cs="Arial"/>
          <w:u w:val="single"/>
        </w:rPr>
      </w:pPr>
    </w:p>
    <w:p w14:paraId="681D7A76" w14:textId="7E82577B" w:rsidR="00955949" w:rsidRDefault="00955949" w:rsidP="007A0AFE">
      <w:pPr>
        <w:spacing w:line="480" w:lineRule="auto"/>
        <w:jc w:val="both"/>
        <w:rPr>
          <w:rFonts w:ascii="Arial" w:hAnsi="Arial" w:cs="Arial"/>
          <w:u w:val="single"/>
        </w:rPr>
      </w:pPr>
      <w:r>
        <w:rPr>
          <w:rFonts w:ascii="Arial" w:hAnsi="Arial" w:cs="Arial"/>
          <w:u w:val="single"/>
        </w:rPr>
        <w:lastRenderedPageBreak/>
        <w:t>Action Plan</w:t>
      </w:r>
    </w:p>
    <w:p w14:paraId="130F7F83" w14:textId="77777777" w:rsidR="00955949" w:rsidRDefault="00955949" w:rsidP="00955949">
      <w:pPr>
        <w:spacing w:line="480" w:lineRule="auto"/>
        <w:jc w:val="both"/>
        <w:rPr>
          <w:rFonts w:ascii="Arial" w:hAnsi="Arial" w:cs="Arial"/>
          <w:color w:val="333333"/>
          <w:shd w:val="clear" w:color="auto" w:fill="FFFFFF"/>
        </w:rPr>
      </w:pPr>
      <w:r>
        <w:rPr>
          <w:rFonts w:ascii="Arial" w:hAnsi="Arial" w:cs="Arial"/>
          <w:color w:val="333333"/>
          <w:shd w:val="clear" w:color="auto" w:fill="FFFFFF"/>
        </w:rPr>
        <w:t>In this action plan, I will list steps that must be taken to achieve a specific goal. The benefit of this process is to break the goal into steps that can be followed and tracked easily. Additionally, a</w:t>
      </w:r>
      <w:r w:rsidRPr="00DA69EE">
        <w:rPr>
          <w:rFonts w:ascii="Arial" w:hAnsi="Arial" w:cs="Arial"/>
          <w:color w:val="333333"/>
          <w:shd w:val="clear" w:color="auto" w:fill="FFFFFF"/>
        </w:rPr>
        <w:t xml:space="preserve">n action plan's objectives are to specify the resources needed to accomplish the goal and create a schedule for when </w:t>
      </w:r>
      <w:proofErr w:type="gramStart"/>
      <w:r w:rsidRPr="00DA69EE">
        <w:rPr>
          <w:rFonts w:ascii="Arial" w:hAnsi="Arial" w:cs="Arial"/>
          <w:color w:val="333333"/>
          <w:shd w:val="clear" w:color="auto" w:fill="FFFFFF"/>
        </w:rPr>
        <w:t>particular tasks</w:t>
      </w:r>
      <w:proofErr w:type="gramEnd"/>
      <w:r w:rsidRPr="00DA69EE">
        <w:rPr>
          <w:rFonts w:ascii="Arial" w:hAnsi="Arial" w:cs="Arial"/>
          <w:color w:val="333333"/>
          <w:shd w:val="clear" w:color="auto" w:fill="FFFFFF"/>
        </w:rPr>
        <w:t xml:space="preserve"> must be finished.</w:t>
      </w:r>
      <w:r>
        <w:rPr>
          <w:rFonts w:ascii="Arial" w:hAnsi="Arial" w:cs="Arial"/>
          <w:color w:val="333333"/>
          <w:shd w:val="clear" w:color="auto" w:fill="FFFFFF"/>
        </w:rPr>
        <w:t xml:space="preserve"> Recent research challenges </w:t>
      </w:r>
      <w:r w:rsidRPr="003E0302">
        <w:rPr>
          <w:rFonts w:ascii="Arial" w:hAnsi="Arial" w:cs="Arial"/>
          <w:color w:val="333333"/>
          <w:shd w:val="clear" w:color="auto" w:fill="FFFFFF"/>
        </w:rPr>
        <w:t xml:space="preserve">the accepted knowledge in mainstream assessment on how to create SMART (specific, measurable, achievable, relevant, and time-bound) objectives. The article lists </w:t>
      </w:r>
      <w:proofErr w:type="gramStart"/>
      <w:r w:rsidRPr="003E0302">
        <w:rPr>
          <w:rFonts w:ascii="Arial" w:hAnsi="Arial" w:cs="Arial"/>
          <w:color w:val="333333"/>
          <w:shd w:val="clear" w:color="auto" w:fill="FFFFFF"/>
        </w:rPr>
        <w:t>a number of</w:t>
      </w:r>
      <w:proofErr w:type="gramEnd"/>
      <w:r w:rsidRPr="003E0302">
        <w:rPr>
          <w:rFonts w:ascii="Arial" w:hAnsi="Arial" w:cs="Arial"/>
          <w:color w:val="333333"/>
          <w:shd w:val="clear" w:color="auto" w:fill="FFFFFF"/>
        </w:rPr>
        <w:t xml:space="preserve"> benefits of mainstreaming the SMART approach, such as the ability to independently track progress towards process and result objectives and programme capacity building</w:t>
      </w:r>
      <w:r>
        <w:rPr>
          <w:rFonts w:ascii="Arial" w:hAnsi="Arial" w:cs="Arial"/>
          <w:color w:val="333333"/>
          <w:shd w:val="clear" w:color="auto" w:fill="FFFFFF"/>
        </w:rPr>
        <w:t xml:space="preserve"> (Bjerke, et al., 2017)</w:t>
      </w:r>
      <w:r w:rsidRPr="003E0302">
        <w:rPr>
          <w:rFonts w:ascii="Arial" w:hAnsi="Arial" w:cs="Arial"/>
          <w:color w:val="333333"/>
          <w:shd w:val="clear" w:color="auto" w:fill="FFFFFF"/>
        </w:rPr>
        <w:t>.</w:t>
      </w:r>
    </w:p>
    <w:p w14:paraId="00504B2A" w14:textId="77777777" w:rsidR="00C146C3" w:rsidRDefault="00C146C3" w:rsidP="00955949">
      <w:pPr>
        <w:spacing w:line="480" w:lineRule="auto"/>
        <w:jc w:val="both"/>
        <w:rPr>
          <w:rFonts w:ascii="Arial" w:hAnsi="Arial" w:cs="Arial"/>
          <w:color w:val="333333"/>
          <w:shd w:val="clear" w:color="auto" w:fill="FFFFFF"/>
        </w:rPr>
      </w:pPr>
    </w:p>
    <w:p w14:paraId="3CCB96E1" w14:textId="4E39EC62" w:rsidR="00C146C3" w:rsidRDefault="00C146C3" w:rsidP="00955949">
      <w:pPr>
        <w:spacing w:line="480" w:lineRule="auto"/>
        <w:jc w:val="both"/>
        <w:rPr>
          <w:rFonts w:ascii="Arial" w:hAnsi="Arial" w:cs="Arial"/>
          <w:color w:val="333333"/>
          <w:shd w:val="clear" w:color="auto" w:fill="FFFFFF"/>
        </w:rPr>
      </w:pPr>
      <w:r>
        <w:rPr>
          <w:rFonts w:ascii="Arial" w:hAnsi="Arial" w:cs="Arial"/>
          <w:color w:val="333333"/>
          <w:shd w:val="clear" w:color="auto" w:fill="FFFFFF"/>
        </w:rPr>
        <w:t xml:space="preserve">Through using the digital tools in the assignment, I observed various good experiences as well as feedback. Therefore, I will continue to use digital tools in my teaching practice to motivate myself and others to use up to date technology and knowledge. In addition to this, I will keep up to date knowledge and understanding of previously created digital tools as well as newly created technologies. I will ensure this through completing online courses through on online resources such as LinkedIn. Additionally, I will ensure I am able to achieve this action plan by giving a set target date to complete the courses. </w:t>
      </w:r>
    </w:p>
    <w:p w14:paraId="139BAB48" w14:textId="77777777" w:rsidR="00927AE0" w:rsidRDefault="00927AE0" w:rsidP="005D0645">
      <w:pPr>
        <w:spacing w:line="480" w:lineRule="auto"/>
        <w:rPr>
          <w:rFonts w:ascii="Arial" w:hAnsi="Arial" w:cs="Arial"/>
          <w:color w:val="000000"/>
        </w:rPr>
      </w:pPr>
    </w:p>
    <w:p w14:paraId="4646026B" w14:textId="77777777" w:rsidR="00C3248B" w:rsidRDefault="00C3248B" w:rsidP="005D0645">
      <w:pPr>
        <w:spacing w:line="480" w:lineRule="auto"/>
        <w:rPr>
          <w:rFonts w:ascii="Arial" w:hAnsi="Arial" w:cs="Arial"/>
          <w:u w:val="single"/>
        </w:rPr>
      </w:pPr>
    </w:p>
    <w:p w14:paraId="197B5A18" w14:textId="77777777" w:rsidR="00C3248B" w:rsidRDefault="00C3248B" w:rsidP="005D0645">
      <w:pPr>
        <w:spacing w:line="480" w:lineRule="auto"/>
        <w:rPr>
          <w:rFonts w:ascii="Arial" w:hAnsi="Arial" w:cs="Arial"/>
          <w:u w:val="single"/>
        </w:rPr>
      </w:pPr>
    </w:p>
    <w:p w14:paraId="34B7FBB8" w14:textId="77777777" w:rsidR="006D7064" w:rsidRDefault="006D7064" w:rsidP="005D0645">
      <w:pPr>
        <w:spacing w:line="480" w:lineRule="auto"/>
        <w:rPr>
          <w:rFonts w:ascii="Arial" w:hAnsi="Arial" w:cs="Arial"/>
          <w:u w:val="single"/>
        </w:rPr>
      </w:pPr>
    </w:p>
    <w:p w14:paraId="748212B0" w14:textId="77777777" w:rsidR="006D7064" w:rsidRDefault="006D7064" w:rsidP="005D0645">
      <w:pPr>
        <w:spacing w:line="480" w:lineRule="auto"/>
        <w:rPr>
          <w:rFonts w:ascii="Arial" w:hAnsi="Arial" w:cs="Arial"/>
          <w:u w:val="single"/>
        </w:rPr>
      </w:pPr>
    </w:p>
    <w:p w14:paraId="0C808140" w14:textId="77777777" w:rsidR="008F5053" w:rsidRDefault="008F5053" w:rsidP="005D0645">
      <w:pPr>
        <w:spacing w:line="480" w:lineRule="auto"/>
        <w:rPr>
          <w:rFonts w:ascii="Arial" w:hAnsi="Arial" w:cs="Arial"/>
          <w:u w:val="single"/>
        </w:rPr>
      </w:pPr>
    </w:p>
    <w:p w14:paraId="71597D78" w14:textId="38F43ACC" w:rsidR="00D620C0" w:rsidRDefault="00D620C0" w:rsidP="005D0645">
      <w:pPr>
        <w:spacing w:line="480" w:lineRule="auto"/>
        <w:rPr>
          <w:rFonts w:ascii="Arial" w:hAnsi="Arial" w:cs="Arial"/>
          <w:u w:val="single"/>
        </w:rPr>
      </w:pPr>
      <w:r>
        <w:rPr>
          <w:rFonts w:ascii="Arial" w:hAnsi="Arial" w:cs="Arial"/>
          <w:u w:val="single"/>
        </w:rPr>
        <w:lastRenderedPageBreak/>
        <w:t>References</w:t>
      </w:r>
    </w:p>
    <w:p w14:paraId="70405703" w14:textId="483BE2FA" w:rsidR="00750AD8" w:rsidRDefault="00750AD8" w:rsidP="005D0645">
      <w:pPr>
        <w:spacing w:line="480" w:lineRule="auto"/>
        <w:rPr>
          <w:rStyle w:val="Strong"/>
          <w:rFonts w:ascii="Arial" w:hAnsi="Arial" w:cs="Arial"/>
          <w:b w:val="0"/>
          <w:bCs w:val="0"/>
          <w:color w:val="000000" w:themeColor="text1"/>
          <w:bdr w:val="none" w:sz="0" w:space="0" w:color="auto" w:frame="1"/>
        </w:rPr>
      </w:pPr>
      <w:r w:rsidRPr="00750AD8">
        <w:rPr>
          <w:rFonts w:ascii="Arial" w:hAnsi="Arial" w:cs="Arial"/>
          <w:color w:val="000000" w:themeColor="text1"/>
        </w:rPr>
        <w:t>Ahmadi, M. (2018) ‘</w:t>
      </w:r>
      <w:hyperlink r:id="rId11" w:history="1">
        <w:r w:rsidRPr="00750AD8">
          <w:rPr>
            <w:rStyle w:val="abstracttitle"/>
            <w:rFonts w:ascii="Arial" w:hAnsi="Arial" w:cs="Arial"/>
            <w:color w:val="000000" w:themeColor="text1"/>
            <w:bdr w:val="none" w:sz="0" w:space="0" w:color="auto" w:frame="1"/>
          </w:rPr>
          <w:t>The Use of Technology in English Language Learning: A Literature Review</w:t>
        </w:r>
      </w:hyperlink>
      <w:r>
        <w:rPr>
          <w:rStyle w:val="Strong"/>
          <w:rFonts w:ascii="Arial" w:hAnsi="Arial" w:cs="Arial"/>
          <w:b w:val="0"/>
          <w:bCs w:val="0"/>
          <w:color w:val="000000" w:themeColor="text1"/>
          <w:bdr w:val="none" w:sz="0" w:space="0" w:color="auto" w:frame="1"/>
        </w:rPr>
        <w:t xml:space="preserve">’, </w:t>
      </w:r>
      <w:r>
        <w:rPr>
          <w:rStyle w:val="Strong"/>
          <w:rFonts w:ascii="Arial" w:hAnsi="Arial" w:cs="Arial"/>
          <w:b w:val="0"/>
          <w:bCs w:val="0"/>
          <w:i/>
          <w:iCs/>
          <w:color w:val="000000" w:themeColor="text1"/>
          <w:bdr w:val="none" w:sz="0" w:space="0" w:color="auto" w:frame="1"/>
        </w:rPr>
        <w:t>International Journal of Research in English Education</w:t>
      </w:r>
      <w:r>
        <w:rPr>
          <w:rStyle w:val="Strong"/>
          <w:rFonts w:ascii="Arial" w:hAnsi="Arial" w:cs="Arial"/>
          <w:b w:val="0"/>
          <w:bCs w:val="0"/>
          <w:color w:val="000000" w:themeColor="text1"/>
          <w:bdr w:val="none" w:sz="0" w:space="0" w:color="auto" w:frame="1"/>
        </w:rPr>
        <w:t xml:space="preserve">, 3(2), pp. 115-125. </w:t>
      </w:r>
      <w:proofErr w:type="spellStart"/>
      <w:r>
        <w:rPr>
          <w:rStyle w:val="Strong"/>
          <w:rFonts w:ascii="Arial" w:hAnsi="Arial" w:cs="Arial"/>
          <w:b w:val="0"/>
          <w:bCs w:val="0"/>
          <w:color w:val="000000" w:themeColor="text1"/>
          <w:bdr w:val="none" w:sz="0" w:space="0" w:color="auto" w:frame="1"/>
        </w:rPr>
        <w:t>doi</w:t>
      </w:r>
      <w:proofErr w:type="spellEnd"/>
      <w:r>
        <w:rPr>
          <w:rStyle w:val="Strong"/>
          <w:rFonts w:ascii="Arial" w:hAnsi="Arial" w:cs="Arial"/>
          <w:b w:val="0"/>
          <w:bCs w:val="0"/>
          <w:color w:val="000000" w:themeColor="text1"/>
          <w:bdr w:val="none" w:sz="0" w:space="0" w:color="auto" w:frame="1"/>
        </w:rPr>
        <w:t>: 10.18869/acadpub.ijree.2.1.1.</w:t>
      </w:r>
    </w:p>
    <w:p w14:paraId="2C820D27" w14:textId="77777777" w:rsidR="00775D32" w:rsidRDefault="00775D32" w:rsidP="005D0645">
      <w:pPr>
        <w:spacing w:line="480" w:lineRule="auto"/>
        <w:rPr>
          <w:rStyle w:val="Strong"/>
          <w:rFonts w:ascii="Arial" w:hAnsi="Arial" w:cs="Arial"/>
          <w:b w:val="0"/>
          <w:bCs w:val="0"/>
          <w:color w:val="000000" w:themeColor="text1"/>
          <w:bdr w:val="none" w:sz="0" w:space="0" w:color="auto" w:frame="1"/>
        </w:rPr>
      </w:pPr>
    </w:p>
    <w:p w14:paraId="5B13C149" w14:textId="77EF7FDD" w:rsidR="00775D32" w:rsidRDefault="00775D32" w:rsidP="005D0645">
      <w:pPr>
        <w:spacing w:line="480" w:lineRule="auto"/>
        <w:rPr>
          <w:rStyle w:val="Strong"/>
          <w:rFonts w:ascii="Arial" w:hAnsi="Arial" w:cs="Arial"/>
          <w:b w:val="0"/>
          <w:bCs w:val="0"/>
          <w:color w:val="000000" w:themeColor="text1"/>
          <w:bdr w:val="none" w:sz="0" w:space="0" w:color="auto" w:frame="1"/>
        </w:rPr>
      </w:pPr>
      <w:proofErr w:type="spellStart"/>
      <w:r>
        <w:rPr>
          <w:rStyle w:val="Strong"/>
          <w:rFonts w:ascii="Arial" w:hAnsi="Arial" w:cs="Arial"/>
          <w:b w:val="0"/>
          <w:bCs w:val="0"/>
          <w:color w:val="000000" w:themeColor="text1"/>
          <w:bdr w:val="none" w:sz="0" w:space="0" w:color="auto" w:frame="1"/>
        </w:rPr>
        <w:t>Arkorful</w:t>
      </w:r>
      <w:proofErr w:type="spellEnd"/>
      <w:r>
        <w:rPr>
          <w:rStyle w:val="Strong"/>
          <w:rFonts w:ascii="Arial" w:hAnsi="Arial" w:cs="Arial"/>
          <w:b w:val="0"/>
          <w:bCs w:val="0"/>
          <w:color w:val="000000" w:themeColor="text1"/>
          <w:bdr w:val="none" w:sz="0" w:space="0" w:color="auto" w:frame="1"/>
        </w:rPr>
        <w:t xml:space="preserve">, V. and </w:t>
      </w:r>
      <w:proofErr w:type="spellStart"/>
      <w:r>
        <w:rPr>
          <w:rStyle w:val="Strong"/>
          <w:rFonts w:ascii="Arial" w:hAnsi="Arial" w:cs="Arial"/>
          <w:b w:val="0"/>
          <w:bCs w:val="0"/>
          <w:color w:val="000000" w:themeColor="text1"/>
          <w:bdr w:val="none" w:sz="0" w:space="0" w:color="auto" w:frame="1"/>
        </w:rPr>
        <w:t>Abaidoo</w:t>
      </w:r>
      <w:proofErr w:type="spellEnd"/>
      <w:r>
        <w:rPr>
          <w:rStyle w:val="Strong"/>
          <w:rFonts w:ascii="Arial" w:hAnsi="Arial" w:cs="Arial"/>
          <w:b w:val="0"/>
          <w:bCs w:val="0"/>
          <w:color w:val="000000" w:themeColor="text1"/>
          <w:bdr w:val="none" w:sz="0" w:space="0" w:color="auto" w:frame="1"/>
        </w:rPr>
        <w:t xml:space="preserve">, N. (2015) ‘The role of e-learning, advantages and disadvantages of its adoption in higher education’, </w:t>
      </w:r>
      <w:r>
        <w:rPr>
          <w:rStyle w:val="Strong"/>
          <w:rFonts w:ascii="Arial" w:hAnsi="Arial" w:cs="Arial"/>
          <w:b w:val="0"/>
          <w:bCs w:val="0"/>
          <w:i/>
          <w:iCs/>
          <w:color w:val="000000" w:themeColor="text1"/>
          <w:bdr w:val="none" w:sz="0" w:space="0" w:color="auto" w:frame="1"/>
        </w:rPr>
        <w:t>International journal of instructional technology and distance learning</w:t>
      </w:r>
      <w:r>
        <w:rPr>
          <w:rStyle w:val="Strong"/>
          <w:rFonts w:ascii="Arial" w:hAnsi="Arial" w:cs="Arial"/>
          <w:b w:val="0"/>
          <w:bCs w:val="0"/>
          <w:color w:val="000000" w:themeColor="text1"/>
          <w:bdr w:val="none" w:sz="0" w:space="0" w:color="auto" w:frame="1"/>
        </w:rPr>
        <w:t>, 12, pp. 29-42.</w:t>
      </w:r>
    </w:p>
    <w:p w14:paraId="29DBFA0D" w14:textId="77777777" w:rsidR="00442D80" w:rsidRDefault="00442D80" w:rsidP="005D0645">
      <w:pPr>
        <w:spacing w:line="480" w:lineRule="auto"/>
        <w:rPr>
          <w:rStyle w:val="Strong"/>
          <w:rFonts w:ascii="Arial" w:hAnsi="Arial" w:cs="Arial"/>
          <w:b w:val="0"/>
          <w:bCs w:val="0"/>
          <w:color w:val="000000" w:themeColor="text1"/>
          <w:bdr w:val="none" w:sz="0" w:space="0" w:color="auto" w:frame="1"/>
        </w:rPr>
      </w:pPr>
    </w:p>
    <w:p w14:paraId="6AC0C6C1" w14:textId="24BA65BC" w:rsidR="00442D80" w:rsidRDefault="00442D80" w:rsidP="005D0645">
      <w:pPr>
        <w:spacing w:line="480" w:lineRule="auto"/>
        <w:rPr>
          <w:rStyle w:val="Strong"/>
          <w:rFonts w:ascii="Arial" w:hAnsi="Arial" w:cs="Arial"/>
          <w:b w:val="0"/>
          <w:bCs w:val="0"/>
          <w:color w:val="000000" w:themeColor="text1"/>
          <w:bdr w:val="none" w:sz="0" w:space="0" w:color="auto" w:frame="1"/>
        </w:rPr>
      </w:pPr>
      <w:r>
        <w:rPr>
          <w:rStyle w:val="Strong"/>
          <w:rFonts w:ascii="Arial" w:hAnsi="Arial" w:cs="Arial"/>
          <w:b w:val="0"/>
          <w:bCs w:val="0"/>
          <w:color w:val="000000" w:themeColor="text1"/>
          <w:bdr w:val="none" w:sz="0" w:space="0" w:color="auto" w:frame="1"/>
        </w:rPr>
        <w:t xml:space="preserve">Ban, A. and </w:t>
      </w:r>
      <w:proofErr w:type="spellStart"/>
      <w:r>
        <w:rPr>
          <w:rStyle w:val="Strong"/>
          <w:rFonts w:ascii="Arial" w:hAnsi="Arial" w:cs="Arial"/>
          <w:b w:val="0"/>
          <w:bCs w:val="0"/>
          <w:color w:val="000000" w:themeColor="text1"/>
          <w:bdr w:val="none" w:sz="0" w:space="0" w:color="auto" w:frame="1"/>
        </w:rPr>
        <w:t>Naznean</w:t>
      </w:r>
      <w:proofErr w:type="spellEnd"/>
      <w:r>
        <w:rPr>
          <w:rStyle w:val="Strong"/>
          <w:rFonts w:ascii="Arial" w:hAnsi="Arial" w:cs="Arial"/>
          <w:b w:val="0"/>
          <w:bCs w:val="0"/>
          <w:color w:val="000000" w:themeColor="text1"/>
          <w:bdr w:val="none" w:sz="0" w:space="0" w:color="auto" w:frame="1"/>
        </w:rPr>
        <w:t xml:space="preserve">, A. (2022) ‘We are going to watch a video: lessons learnt during the </w:t>
      </w:r>
      <w:proofErr w:type="spellStart"/>
      <w:r>
        <w:rPr>
          <w:rStyle w:val="Strong"/>
          <w:rFonts w:ascii="Arial" w:hAnsi="Arial" w:cs="Arial"/>
          <w:b w:val="0"/>
          <w:bCs w:val="0"/>
          <w:color w:val="000000" w:themeColor="text1"/>
          <w:bdr w:val="none" w:sz="0" w:space="0" w:color="auto" w:frame="1"/>
        </w:rPr>
        <w:t>esp</w:t>
      </w:r>
      <w:proofErr w:type="spellEnd"/>
      <w:r>
        <w:rPr>
          <w:rStyle w:val="Strong"/>
          <w:rFonts w:ascii="Arial" w:hAnsi="Arial" w:cs="Arial"/>
          <w:b w:val="0"/>
          <w:bCs w:val="0"/>
          <w:color w:val="000000" w:themeColor="text1"/>
          <w:bdr w:val="none" w:sz="0" w:space="0" w:color="auto" w:frame="1"/>
        </w:rPr>
        <w:t xml:space="preserve"> classroom’, </w:t>
      </w:r>
      <w:r>
        <w:rPr>
          <w:rStyle w:val="Strong"/>
          <w:rFonts w:ascii="Arial" w:hAnsi="Arial" w:cs="Arial"/>
          <w:b w:val="0"/>
          <w:bCs w:val="0"/>
          <w:i/>
          <w:iCs/>
          <w:color w:val="000000" w:themeColor="text1"/>
          <w:bdr w:val="none" w:sz="0" w:space="0" w:color="auto" w:frame="1"/>
        </w:rPr>
        <w:t>Journal of Pedagogy</w:t>
      </w:r>
      <w:r>
        <w:rPr>
          <w:rStyle w:val="Strong"/>
          <w:rFonts w:ascii="Arial" w:hAnsi="Arial" w:cs="Arial"/>
          <w:b w:val="0"/>
          <w:bCs w:val="0"/>
          <w:color w:val="000000" w:themeColor="text1"/>
          <w:bdr w:val="none" w:sz="0" w:space="0" w:color="auto" w:frame="1"/>
        </w:rPr>
        <w:t xml:space="preserve">, 2, pp. 143-157. </w:t>
      </w:r>
      <w:proofErr w:type="spellStart"/>
      <w:r>
        <w:rPr>
          <w:rStyle w:val="Strong"/>
          <w:rFonts w:ascii="Arial" w:hAnsi="Arial" w:cs="Arial"/>
          <w:b w:val="0"/>
          <w:bCs w:val="0"/>
          <w:color w:val="000000" w:themeColor="text1"/>
          <w:bdr w:val="none" w:sz="0" w:space="0" w:color="auto" w:frame="1"/>
        </w:rPr>
        <w:t>doi</w:t>
      </w:r>
      <w:proofErr w:type="spellEnd"/>
      <w:r>
        <w:rPr>
          <w:rStyle w:val="Strong"/>
          <w:rFonts w:ascii="Arial" w:hAnsi="Arial" w:cs="Arial"/>
          <w:b w:val="0"/>
          <w:bCs w:val="0"/>
          <w:color w:val="000000" w:themeColor="text1"/>
          <w:bdr w:val="none" w:sz="0" w:space="0" w:color="auto" w:frame="1"/>
        </w:rPr>
        <w:t>: 10.26755/</w:t>
      </w:r>
      <w:proofErr w:type="spellStart"/>
      <w:r>
        <w:rPr>
          <w:rStyle w:val="Strong"/>
          <w:rFonts w:ascii="Arial" w:hAnsi="Arial" w:cs="Arial"/>
          <w:b w:val="0"/>
          <w:bCs w:val="0"/>
          <w:color w:val="000000" w:themeColor="text1"/>
          <w:bdr w:val="none" w:sz="0" w:space="0" w:color="auto" w:frame="1"/>
        </w:rPr>
        <w:t>RevPed</w:t>
      </w:r>
      <w:proofErr w:type="spellEnd"/>
      <w:r>
        <w:rPr>
          <w:rStyle w:val="Strong"/>
          <w:rFonts w:ascii="Arial" w:hAnsi="Arial" w:cs="Arial"/>
          <w:b w:val="0"/>
          <w:bCs w:val="0"/>
          <w:color w:val="000000" w:themeColor="text1"/>
          <w:bdr w:val="none" w:sz="0" w:space="0" w:color="auto" w:frame="1"/>
        </w:rPr>
        <w:t>/2022.2/143.</w:t>
      </w:r>
    </w:p>
    <w:p w14:paraId="481D965D" w14:textId="77777777" w:rsidR="00955949" w:rsidRDefault="00955949" w:rsidP="005D0645">
      <w:pPr>
        <w:spacing w:line="480" w:lineRule="auto"/>
        <w:rPr>
          <w:rStyle w:val="Strong"/>
          <w:rFonts w:ascii="Arial" w:hAnsi="Arial" w:cs="Arial"/>
          <w:b w:val="0"/>
          <w:bCs w:val="0"/>
          <w:color w:val="000000" w:themeColor="text1"/>
          <w:bdr w:val="none" w:sz="0" w:space="0" w:color="auto" w:frame="1"/>
        </w:rPr>
      </w:pPr>
    </w:p>
    <w:p w14:paraId="425B180F" w14:textId="77777777" w:rsidR="00955949" w:rsidRPr="00ED2B78" w:rsidRDefault="00955949" w:rsidP="00955949">
      <w:pPr>
        <w:spacing w:line="480" w:lineRule="auto"/>
        <w:rPr>
          <w:rFonts w:ascii="Arial" w:hAnsi="Arial" w:cs="Arial"/>
          <w:color w:val="000000"/>
        </w:rPr>
      </w:pPr>
      <w:r>
        <w:rPr>
          <w:rFonts w:ascii="Arial" w:hAnsi="Arial" w:cs="Arial"/>
          <w:color w:val="000000"/>
        </w:rPr>
        <w:t xml:space="preserve">Bjerke, M. and </w:t>
      </w:r>
      <w:proofErr w:type="spellStart"/>
      <w:r>
        <w:rPr>
          <w:rFonts w:ascii="Arial" w:hAnsi="Arial" w:cs="Arial"/>
          <w:color w:val="000000"/>
        </w:rPr>
        <w:t>Renger</w:t>
      </w:r>
      <w:proofErr w:type="spellEnd"/>
      <w:r>
        <w:rPr>
          <w:rFonts w:ascii="Arial" w:hAnsi="Arial" w:cs="Arial"/>
          <w:color w:val="000000"/>
        </w:rPr>
        <w:t xml:space="preserve">, R. (2017) ‘Being smart about writing SMART objectives’, </w:t>
      </w:r>
      <w:r>
        <w:rPr>
          <w:rFonts w:ascii="Arial" w:hAnsi="Arial" w:cs="Arial"/>
          <w:i/>
          <w:iCs/>
          <w:color w:val="000000"/>
        </w:rPr>
        <w:t>Evaluation and program planning</w:t>
      </w:r>
      <w:r>
        <w:rPr>
          <w:rFonts w:ascii="Arial" w:hAnsi="Arial" w:cs="Arial"/>
          <w:color w:val="000000"/>
        </w:rPr>
        <w:t xml:space="preserve">, 61, pp. 125-127. </w:t>
      </w:r>
      <w:proofErr w:type="spellStart"/>
      <w:r>
        <w:rPr>
          <w:rFonts w:ascii="Arial" w:hAnsi="Arial" w:cs="Arial"/>
          <w:color w:val="000000"/>
        </w:rPr>
        <w:t>doi</w:t>
      </w:r>
      <w:proofErr w:type="spellEnd"/>
      <w:r>
        <w:rPr>
          <w:rFonts w:ascii="Arial" w:hAnsi="Arial" w:cs="Arial"/>
          <w:color w:val="000000"/>
        </w:rPr>
        <w:t>: 10.1016/j.evalprogplan.2016.12.009.</w:t>
      </w:r>
    </w:p>
    <w:p w14:paraId="7F99B2C0" w14:textId="77777777" w:rsidR="004551C8" w:rsidRDefault="004551C8" w:rsidP="005D0645">
      <w:pPr>
        <w:spacing w:line="480" w:lineRule="auto"/>
        <w:rPr>
          <w:rStyle w:val="Strong"/>
          <w:rFonts w:ascii="Arial" w:hAnsi="Arial" w:cs="Arial"/>
          <w:b w:val="0"/>
          <w:bCs w:val="0"/>
          <w:color w:val="000000" w:themeColor="text1"/>
          <w:bdr w:val="none" w:sz="0" w:space="0" w:color="auto" w:frame="1"/>
        </w:rPr>
      </w:pPr>
    </w:p>
    <w:p w14:paraId="248FDFEC" w14:textId="27A7D04C" w:rsidR="004551C8" w:rsidRPr="004551C8" w:rsidRDefault="004551C8" w:rsidP="005D0645">
      <w:pPr>
        <w:spacing w:line="480" w:lineRule="auto"/>
        <w:rPr>
          <w:rStyle w:val="Strong"/>
          <w:rFonts w:ascii="Arial" w:hAnsi="Arial" w:cs="Arial"/>
          <w:b w:val="0"/>
          <w:bCs w:val="0"/>
          <w:color w:val="000000" w:themeColor="text1"/>
          <w:bdr w:val="none" w:sz="0" w:space="0" w:color="auto" w:frame="1"/>
        </w:rPr>
      </w:pPr>
      <w:r>
        <w:rPr>
          <w:rStyle w:val="Strong"/>
          <w:rFonts w:ascii="Arial" w:hAnsi="Arial" w:cs="Arial"/>
          <w:b w:val="0"/>
          <w:bCs w:val="0"/>
          <w:color w:val="000000" w:themeColor="text1"/>
          <w:bdr w:val="none" w:sz="0" w:space="0" w:color="auto" w:frame="1"/>
        </w:rPr>
        <w:t xml:space="preserve">Botelho, G., Gao, X. and Jagannathan, N. (2019) ‘A quantitative analysis of students’ perceptions of videos to support learning in a psychomotor skills course’, </w:t>
      </w:r>
      <w:r>
        <w:rPr>
          <w:rStyle w:val="Strong"/>
          <w:rFonts w:ascii="Arial" w:hAnsi="Arial" w:cs="Arial"/>
          <w:b w:val="0"/>
          <w:bCs w:val="0"/>
          <w:i/>
          <w:iCs/>
          <w:color w:val="000000" w:themeColor="text1"/>
          <w:bdr w:val="none" w:sz="0" w:space="0" w:color="auto" w:frame="1"/>
        </w:rPr>
        <w:t>European Journal of Dental Education</w:t>
      </w:r>
      <w:r>
        <w:rPr>
          <w:rStyle w:val="Strong"/>
          <w:rFonts w:ascii="Arial" w:hAnsi="Arial" w:cs="Arial"/>
          <w:b w:val="0"/>
          <w:bCs w:val="0"/>
          <w:color w:val="000000" w:themeColor="text1"/>
          <w:bdr w:val="none" w:sz="0" w:space="0" w:color="auto" w:frame="1"/>
        </w:rPr>
        <w:t xml:space="preserve">, 23, pp. 20-27. </w:t>
      </w:r>
      <w:proofErr w:type="spellStart"/>
      <w:r>
        <w:rPr>
          <w:rStyle w:val="Strong"/>
          <w:rFonts w:ascii="Arial" w:hAnsi="Arial" w:cs="Arial"/>
          <w:b w:val="0"/>
          <w:bCs w:val="0"/>
          <w:color w:val="000000" w:themeColor="text1"/>
          <w:bdr w:val="none" w:sz="0" w:space="0" w:color="auto" w:frame="1"/>
        </w:rPr>
        <w:t>doi</w:t>
      </w:r>
      <w:proofErr w:type="spellEnd"/>
      <w:r>
        <w:rPr>
          <w:rStyle w:val="Strong"/>
          <w:rFonts w:ascii="Arial" w:hAnsi="Arial" w:cs="Arial"/>
          <w:b w:val="0"/>
          <w:bCs w:val="0"/>
          <w:color w:val="000000" w:themeColor="text1"/>
          <w:bdr w:val="none" w:sz="0" w:space="0" w:color="auto" w:frame="1"/>
        </w:rPr>
        <w:t>: 10.1111/eje.12373.</w:t>
      </w:r>
    </w:p>
    <w:p w14:paraId="226482C2" w14:textId="77777777" w:rsidR="004D1E2B" w:rsidRDefault="004D1E2B" w:rsidP="005D0645">
      <w:pPr>
        <w:spacing w:line="480" w:lineRule="auto"/>
        <w:rPr>
          <w:rStyle w:val="Strong"/>
          <w:rFonts w:ascii="Arial" w:hAnsi="Arial" w:cs="Arial"/>
          <w:b w:val="0"/>
          <w:bCs w:val="0"/>
          <w:color w:val="000000" w:themeColor="text1"/>
          <w:bdr w:val="none" w:sz="0" w:space="0" w:color="auto" w:frame="1"/>
        </w:rPr>
      </w:pPr>
    </w:p>
    <w:p w14:paraId="2EAE3D0F" w14:textId="06D24943" w:rsidR="00227AA3" w:rsidRDefault="00227AA3" w:rsidP="005D0645">
      <w:pPr>
        <w:spacing w:line="480" w:lineRule="auto"/>
        <w:rPr>
          <w:rStyle w:val="Strong"/>
          <w:rFonts w:ascii="Arial" w:hAnsi="Arial" w:cs="Arial"/>
          <w:b w:val="0"/>
          <w:bCs w:val="0"/>
          <w:color w:val="000000" w:themeColor="text1"/>
          <w:bdr w:val="none" w:sz="0" w:space="0" w:color="auto" w:frame="1"/>
        </w:rPr>
      </w:pPr>
      <w:r>
        <w:rPr>
          <w:rStyle w:val="Strong"/>
          <w:rFonts w:ascii="Arial" w:hAnsi="Arial" w:cs="Arial"/>
          <w:b w:val="0"/>
          <w:bCs w:val="0"/>
          <w:color w:val="000000" w:themeColor="text1"/>
          <w:bdr w:val="none" w:sz="0" w:space="0" w:color="auto" w:frame="1"/>
        </w:rPr>
        <w:t xml:space="preserve">Costley, C. (2014) ‘The Positive effects of technology on teaching and student learning’, </w:t>
      </w:r>
      <w:r>
        <w:rPr>
          <w:rStyle w:val="Strong"/>
          <w:rFonts w:ascii="Arial" w:hAnsi="Arial" w:cs="Arial"/>
          <w:b w:val="0"/>
          <w:bCs w:val="0"/>
          <w:i/>
          <w:iCs/>
          <w:color w:val="000000" w:themeColor="text1"/>
          <w:bdr w:val="none" w:sz="0" w:space="0" w:color="auto" w:frame="1"/>
        </w:rPr>
        <w:t>ERIC</w:t>
      </w:r>
      <w:r>
        <w:rPr>
          <w:rStyle w:val="Strong"/>
          <w:rFonts w:ascii="Arial" w:hAnsi="Arial" w:cs="Arial"/>
          <w:b w:val="0"/>
          <w:bCs w:val="0"/>
          <w:color w:val="000000" w:themeColor="text1"/>
          <w:bdr w:val="none" w:sz="0" w:space="0" w:color="auto" w:frame="1"/>
        </w:rPr>
        <w:t>, p. 11.</w:t>
      </w:r>
      <w:r w:rsidR="0025110C">
        <w:rPr>
          <w:rStyle w:val="Strong"/>
          <w:rFonts w:ascii="Arial" w:hAnsi="Arial" w:cs="Arial"/>
          <w:b w:val="0"/>
          <w:bCs w:val="0"/>
          <w:color w:val="000000" w:themeColor="text1"/>
          <w:bdr w:val="none" w:sz="0" w:space="0" w:color="auto" w:frame="1"/>
        </w:rPr>
        <w:t xml:space="preserve"> p. 1969.</w:t>
      </w:r>
    </w:p>
    <w:p w14:paraId="5DEFB2A4" w14:textId="77777777" w:rsidR="0025110C" w:rsidRDefault="0025110C" w:rsidP="005D0645">
      <w:pPr>
        <w:spacing w:line="480" w:lineRule="auto"/>
        <w:rPr>
          <w:rStyle w:val="Strong"/>
          <w:rFonts w:ascii="Arial" w:hAnsi="Arial" w:cs="Arial"/>
          <w:b w:val="0"/>
          <w:bCs w:val="0"/>
          <w:color w:val="000000" w:themeColor="text1"/>
          <w:bdr w:val="none" w:sz="0" w:space="0" w:color="auto" w:frame="1"/>
        </w:rPr>
      </w:pPr>
    </w:p>
    <w:p w14:paraId="0EB6508F" w14:textId="4111FB79" w:rsidR="0025110C" w:rsidRPr="0025110C" w:rsidRDefault="0025110C" w:rsidP="005D0645">
      <w:pPr>
        <w:spacing w:line="480" w:lineRule="auto"/>
        <w:rPr>
          <w:rStyle w:val="Strong"/>
          <w:rFonts w:ascii="Arial" w:hAnsi="Arial" w:cs="Arial"/>
          <w:b w:val="0"/>
          <w:bCs w:val="0"/>
          <w:color w:val="000000" w:themeColor="text1"/>
          <w:bdr w:val="none" w:sz="0" w:space="0" w:color="auto" w:frame="1"/>
        </w:rPr>
      </w:pPr>
      <w:r>
        <w:rPr>
          <w:rStyle w:val="Strong"/>
          <w:rFonts w:ascii="Arial" w:hAnsi="Arial" w:cs="Arial"/>
          <w:b w:val="0"/>
          <w:bCs w:val="0"/>
          <w:color w:val="000000" w:themeColor="text1"/>
          <w:bdr w:val="none" w:sz="0" w:space="0" w:color="auto" w:frame="1"/>
        </w:rPr>
        <w:lastRenderedPageBreak/>
        <w:t xml:space="preserve">Chuang, Y. (2014) ‘Increasing Learning Motivation and Student Engagement through the Technology-supported Learning Environment’, </w:t>
      </w:r>
      <w:r>
        <w:rPr>
          <w:rStyle w:val="Strong"/>
          <w:rFonts w:ascii="Arial" w:hAnsi="Arial" w:cs="Arial"/>
          <w:b w:val="0"/>
          <w:bCs w:val="0"/>
          <w:i/>
          <w:iCs/>
          <w:color w:val="000000" w:themeColor="text1"/>
          <w:bdr w:val="none" w:sz="0" w:space="0" w:color="auto" w:frame="1"/>
        </w:rPr>
        <w:t>Creative Education</w:t>
      </w:r>
      <w:r>
        <w:rPr>
          <w:rStyle w:val="Strong"/>
          <w:rFonts w:ascii="Arial" w:hAnsi="Arial" w:cs="Arial"/>
          <w:b w:val="0"/>
          <w:bCs w:val="0"/>
          <w:color w:val="000000" w:themeColor="text1"/>
          <w:bdr w:val="none" w:sz="0" w:space="0" w:color="auto" w:frame="1"/>
        </w:rPr>
        <w:t xml:space="preserve">, 5(23), </w:t>
      </w:r>
    </w:p>
    <w:p w14:paraId="759A76AC" w14:textId="77777777" w:rsidR="00227AA3" w:rsidRDefault="00227AA3" w:rsidP="005D0645">
      <w:pPr>
        <w:spacing w:line="480" w:lineRule="auto"/>
        <w:rPr>
          <w:rStyle w:val="Strong"/>
          <w:rFonts w:ascii="Arial" w:hAnsi="Arial" w:cs="Arial"/>
          <w:b w:val="0"/>
          <w:bCs w:val="0"/>
          <w:color w:val="000000" w:themeColor="text1"/>
          <w:bdr w:val="none" w:sz="0" w:space="0" w:color="auto" w:frame="1"/>
        </w:rPr>
      </w:pPr>
    </w:p>
    <w:p w14:paraId="60FB743D" w14:textId="727ADE10" w:rsidR="004D1E2B" w:rsidRPr="0086493C" w:rsidRDefault="004D1E2B" w:rsidP="005D0645">
      <w:pPr>
        <w:spacing w:line="480" w:lineRule="auto"/>
        <w:rPr>
          <w:rStyle w:val="Strong"/>
          <w:rFonts w:ascii="Arial" w:hAnsi="Arial" w:cs="Arial"/>
          <w:b w:val="0"/>
          <w:bCs w:val="0"/>
          <w:color w:val="000000" w:themeColor="text1"/>
          <w:bdr w:val="none" w:sz="0" w:space="0" w:color="auto" w:frame="1"/>
        </w:rPr>
      </w:pPr>
      <w:proofErr w:type="spellStart"/>
      <w:r>
        <w:rPr>
          <w:rStyle w:val="Strong"/>
          <w:rFonts w:ascii="Arial" w:hAnsi="Arial" w:cs="Arial"/>
          <w:b w:val="0"/>
          <w:bCs w:val="0"/>
          <w:color w:val="000000" w:themeColor="text1"/>
          <w:bdr w:val="none" w:sz="0" w:space="0" w:color="auto" w:frame="1"/>
        </w:rPr>
        <w:t>Ertmer</w:t>
      </w:r>
      <w:proofErr w:type="spellEnd"/>
      <w:r>
        <w:rPr>
          <w:rStyle w:val="Strong"/>
          <w:rFonts w:ascii="Arial" w:hAnsi="Arial" w:cs="Arial"/>
          <w:b w:val="0"/>
          <w:bCs w:val="0"/>
          <w:color w:val="000000" w:themeColor="text1"/>
          <w:bdr w:val="none" w:sz="0" w:space="0" w:color="auto" w:frame="1"/>
        </w:rPr>
        <w:t>, P. and Ottenbreit-Leftwich, A. (2010)</w:t>
      </w:r>
      <w:r w:rsidR="0086493C">
        <w:rPr>
          <w:rStyle w:val="Strong"/>
          <w:rFonts w:ascii="Arial" w:hAnsi="Arial" w:cs="Arial"/>
          <w:b w:val="0"/>
          <w:bCs w:val="0"/>
          <w:color w:val="000000" w:themeColor="text1"/>
          <w:bdr w:val="none" w:sz="0" w:space="0" w:color="auto" w:frame="1"/>
        </w:rPr>
        <w:t xml:space="preserve"> ‘Teacher Technology Change’, </w:t>
      </w:r>
      <w:r w:rsidR="0086493C">
        <w:rPr>
          <w:rStyle w:val="Strong"/>
          <w:rFonts w:ascii="Arial" w:hAnsi="Arial" w:cs="Arial"/>
          <w:b w:val="0"/>
          <w:bCs w:val="0"/>
          <w:i/>
          <w:iCs/>
          <w:color w:val="000000" w:themeColor="text1"/>
          <w:bdr w:val="none" w:sz="0" w:space="0" w:color="auto" w:frame="1"/>
        </w:rPr>
        <w:t>Journal of Research on Technology in Education</w:t>
      </w:r>
      <w:r w:rsidR="0086493C">
        <w:rPr>
          <w:rStyle w:val="Strong"/>
          <w:rFonts w:ascii="Arial" w:hAnsi="Arial" w:cs="Arial"/>
          <w:b w:val="0"/>
          <w:bCs w:val="0"/>
          <w:color w:val="000000" w:themeColor="text1"/>
          <w:bdr w:val="none" w:sz="0" w:space="0" w:color="auto" w:frame="1"/>
        </w:rPr>
        <w:t xml:space="preserve">, 42(3), pp. 255-284. </w:t>
      </w:r>
      <w:proofErr w:type="spellStart"/>
      <w:r w:rsidR="0086493C">
        <w:rPr>
          <w:rStyle w:val="Strong"/>
          <w:rFonts w:ascii="Arial" w:hAnsi="Arial" w:cs="Arial"/>
          <w:b w:val="0"/>
          <w:bCs w:val="0"/>
          <w:color w:val="000000" w:themeColor="text1"/>
          <w:bdr w:val="none" w:sz="0" w:space="0" w:color="auto" w:frame="1"/>
        </w:rPr>
        <w:t>doi</w:t>
      </w:r>
      <w:proofErr w:type="spellEnd"/>
      <w:r w:rsidR="0086493C">
        <w:rPr>
          <w:rStyle w:val="Strong"/>
          <w:rFonts w:ascii="Arial" w:hAnsi="Arial" w:cs="Arial"/>
          <w:b w:val="0"/>
          <w:bCs w:val="0"/>
          <w:color w:val="000000" w:themeColor="text1"/>
          <w:bdr w:val="none" w:sz="0" w:space="0" w:color="auto" w:frame="1"/>
        </w:rPr>
        <w:t>: 10.1080/15391523.2010.10782551.</w:t>
      </w:r>
    </w:p>
    <w:p w14:paraId="694AACBB" w14:textId="77777777" w:rsidR="004A4C44" w:rsidRDefault="004A4C44" w:rsidP="005D0645">
      <w:pPr>
        <w:spacing w:line="480" w:lineRule="auto"/>
        <w:rPr>
          <w:rStyle w:val="Strong"/>
          <w:rFonts w:ascii="Arial" w:hAnsi="Arial" w:cs="Arial"/>
          <w:b w:val="0"/>
          <w:bCs w:val="0"/>
          <w:color w:val="000000" w:themeColor="text1"/>
          <w:bdr w:val="none" w:sz="0" w:space="0" w:color="auto" w:frame="1"/>
        </w:rPr>
      </w:pPr>
    </w:p>
    <w:p w14:paraId="2E9D1FDB" w14:textId="4CEE5A03" w:rsidR="004A4C44" w:rsidRDefault="004A4C44" w:rsidP="005D0645">
      <w:pPr>
        <w:spacing w:line="480" w:lineRule="auto"/>
        <w:rPr>
          <w:rStyle w:val="Strong"/>
          <w:rFonts w:ascii="Arial" w:hAnsi="Arial" w:cs="Arial"/>
          <w:b w:val="0"/>
          <w:bCs w:val="0"/>
          <w:color w:val="000000" w:themeColor="text1"/>
          <w:bdr w:val="none" w:sz="0" w:space="0" w:color="auto" w:frame="1"/>
        </w:rPr>
      </w:pPr>
      <w:proofErr w:type="spellStart"/>
      <w:r>
        <w:rPr>
          <w:rStyle w:val="Strong"/>
          <w:rFonts w:ascii="Arial" w:hAnsi="Arial" w:cs="Arial"/>
          <w:b w:val="0"/>
          <w:bCs w:val="0"/>
          <w:color w:val="000000" w:themeColor="text1"/>
          <w:bdr w:val="none" w:sz="0" w:space="0" w:color="auto" w:frame="1"/>
        </w:rPr>
        <w:t>Ghavifekr</w:t>
      </w:r>
      <w:proofErr w:type="spellEnd"/>
      <w:r>
        <w:rPr>
          <w:rStyle w:val="Strong"/>
          <w:rFonts w:ascii="Arial" w:hAnsi="Arial" w:cs="Arial"/>
          <w:b w:val="0"/>
          <w:bCs w:val="0"/>
          <w:color w:val="000000" w:themeColor="text1"/>
          <w:bdr w:val="none" w:sz="0" w:space="0" w:color="auto" w:frame="1"/>
        </w:rPr>
        <w:t xml:space="preserve">, S. and </w:t>
      </w:r>
      <w:proofErr w:type="spellStart"/>
      <w:r>
        <w:rPr>
          <w:rStyle w:val="Strong"/>
          <w:rFonts w:ascii="Arial" w:hAnsi="Arial" w:cs="Arial"/>
          <w:b w:val="0"/>
          <w:bCs w:val="0"/>
          <w:color w:val="000000" w:themeColor="text1"/>
          <w:bdr w:val="none" w:sz="0" w:space="0" w:color="auto" w:frame="1"/>
        </w:rPr>
        <w:t>Rosdy</w:t>
      </w:r>
      <w:proofErr w:type="spellEnd"/>
      <w:r>
        <w:rPr>
          <w:rStyle w:val="Strong"/>
          <w:rFonts w:ascii="Arial" w:hAnsi="Arial" w:cs="Arial"/>
          <w:b w:val="0"/>
          <w:bCs w:val="0"/>
          <w:color w:val="000000" w:themeColor="text1"/>
          <w:bdr w:val="none" w:sz="0" w:space="0" w:color="auto" w:frame="1"/>
        </w:rPr>
        <w:t xml:space="preserve">, W. (2015) ‘Teaching and Learning with Technology: Effectiveness of ICT Integration in Schools’, </w:t>
      </w:r>
      <w:r>
        <w:rPr>
          <w:rStyle w:val="Strong"/>
          <w:rFonts w:ascii="Arial" w:hAnsi="Arial" w:cs="Arial"/>
          <w:b w:val="0"/>
          <w:bCs w:val="0"/>
          <w:i/>
          <w:iCs/>
          <w:color w:val="000000" w:themeColor="text1"/>
          <w:bdr w:val="none" w:sz="0" w:space="0" w:color="auto" w:frame="1"/>
        </w:rPr>
        <w:t>ERIC</w:t>
      </w:r>
      <w:r>
        <w:rPr>
          <w:rStyle w:val="Strong"/>
          <w:rFonts w:ascii="Arial" w:hAnsi="Arial" w:cs="Arial"/>
          <w:b w:val="0"/>
          <w:bCs w:val="0"/>
          <w:color w:val="000000" w:themeColor="text1"/>
          <w:bdr w:val="none" w:sz="0" w:space="0" w:color="auto" w:frame="1"/>
        </w:rPr>
        <w:t xml:space="preserve">, 1(2), pp. 175-191. </w:t>
      </w:r>
    </w:p>
    <w:p w14:paraId="0B34585E" w14:textId="77777777" w:rsidR="00BB2D77" w:rsidRDefault="00BB2D77" w:rsidP="005D0645">
      <w:pPr>
        <w:spacing w:line="480" w:lineRule="auto"/>
        <w:rPr>
          <w:rStyle w:val="Strong"/>
          <w:rFonts w:ascii="Arial" w:hAnsi="Arial" w:cs="Arial"/>
          <w:b w:val="0"/>
          <w:bCs w:val="0"/>
          <w:color w:val="000000" w:themeColor="text1"/>
          <w:bdr w:val="none" w:sz="0" w:space="0" w:color="auto" w:frame="1"/>
        </w:rPr>
      </w:pPr>
    </w:p>
    <w:p w14:paraId="163509A7" w14:textId="038CF442" w:rsidR="00BB2D77" w:rsidRPr="00BB2D77" w:rsidRDefault="00BB2D77" w:rsidP="00BB2D77">
      <w:pPr>
        <w:rPr>
          <w:rFonts w:ascii="Arial" w:hAnsi="Arial" w:cs="Arial"/>
          <w:color w:val="000000"/>
        </w:rPr>
      </w:pPr>
      <w:r w:rsidRPr="00BB2D77">
        <w:rPr>
          <w:rFonts w:ascii="Arial" w:hAnsi="Arial" w:cs="Arial"/>
          <w:color w:val="000000"/>
        </w:rPr>
        <w:t xml:space="preserve">Gibbs, G. (1988) </w:t>
      </w:r>
      <w:r w:rsidRPr="00BB2D77">
        <w:rPr>
          <w:rFonts w:ascii="Arial" w:hAnsi="Arial" w:cs="Arial"/>
          <w:i/>
          <w:iCs/>
          <w:color w:val="000000"/>
        </w:rPr>
        <w:t xml:space="preserve">Gibbs, Reflective Cycle. </w:t>
      </w:r>
      <w:r w:rsidRPr="00BB2D77">
        <w:rPr>
          <w:rFonts w:ascii="Arial" w:hAnsi="Arial" w:cs="Arial"/>
          <w:color w:val="000000"/>
        </w:rPr>
        <w:t xml:space="preserve">Available at: </w:t>
      </w:r>
      <w:hyperlink r:id="rId12" w:history="1">
        <w:r w:rsidRPr="00BB2D77">
          <w:rPr>
            <w:rStyle w:val="Hyperlink"/>
            <w:rFonts w:ascii="Arial" w:hAnsi="Arial" w:cs="Arial"/>
            <w:color w:val="000000"/>
            <w:u w:val="none"/>
          </w:rPr>
          <w:t>Gibbs' Reflective Cycle | The University of Edinburgh</w:t>
        </w:r>
      </w:hyperlink>
      <w:r w:rsidRPr="00BB2D77">
        <w:rPr>
          <w:rFonts w:ascii="Arial" w:hAnsi="Arial" w:cs="Arial"/>
          <w:color w:val="000000"/>
        </w:rPr>
        <w:t xml:space="preserve"> (Accessed: </w:t>
      </w:r>
      <w:r>
        <w:rPr>
          <w:rFonts w:ascii="Arial" w:hAnsi="Arial" w:cs="Arial"/>
          <w:color w:val="000000"/>
        </w:rPr>
        <w:t>07</w:t>
      </w:r>
      <w:r w:rsidRPr="00BB2D77">
        <w:rPr>
          <w:rFonts w:ascii="Arial" w:hAnsi="Arial" w:cs="Arial"/>
          <w:color w:val="000000"/>
        </w:rPr>
        <w:t>/1</w:t>
      </w:r>
      <w:r>
        <w:rPr>
          <w:rFonts w:ascii="Arial" w:hAnsi="Arial" w:cs="Arial"/>
          <w:color w:val="000000"/>
        </w:rPr>
        <w:t>2</w:t>
      </w:r>
      <w:r w:rsidRPr="00BB2D77">
        <w:rPr>
          <w:rFonts w:ascii="Arial" w:hAnsi="Arial" w:cs="Arial"/>
          <w:color w:val="000000"/>
        </w:rPr>
        <w:t>/23).</w:t>
      </w:r>
    </w:p>
    <w:p w14:paraId="46163C66" w14:textId="77777777" w:rsidR="00BD2F20" w:rsidRDefault="00BD2F20" w:rsidP="005D0645">
      <w:pPr>
        <w:spacing w:line="480" w:lineRule="auto"/>
        <w:rPr>
          <w:rStyle w:val="Strong"/>
          <w:rFonts w:ascii="Arial" w:hAnsi="Arial" w:cs="Arial"/>
          <w:b w:val="0"/>
          <w:bCs w:val="0"/>
          <w:color w:val="000000" w:themeColor="text1"/>
          <w:bdr w:val="none" w:sz="0" w:space="0" w:color="auto" w:frame="1"/>
        </w:rPr>
      </w:pPr>
    </w:p>
    <w:p w14:paraId="6314DF18" w14:textId="6BDFFD78" w:rsidR="00EE32C3" w:rsidRPr="00EE32C3" w:rsidRDefault="00EE32C3" w:rsidP="005D0645">
      <w:pPr>
        <w:spacing w:line="480" w:lineRule="auto"/>
        <w:rPr>
          <w:rStyle w:val="Strong"/>
          <w:rFonts w:ascii="Arial" w:hAnsi="Arial" w:cs="Arial"/>
          <w:b w:val="0"/>
          <w:bCs w:val="0"/>
          <w:color w:val="000000" w:themeColor="text1"/>
          <w:bdr w:val="none" w:sz="0" w:space="0" w:color="auto" w:frame="1"/>
        </w:rPr>
      </w:pPr>
      <w:proofErr w:type="spellStart"/>
      <w:r>
        <w:rPr>
          <w:rStyle w:val="Strong"/>
          <w:rFonts w:ascii="Arial" w:hAnsi="Arial" w:cs="Arial"/>
          <w:b w:val="0"/>
          <w:bCs w:val="0"/>
          <w:color w:val="000000" w:themeColor="text1"/>
          <w:bdr w:val="none" w:sz="0" w:space="0" w:color="auto" w:frame="1"/>
        </w:rPr>
        <w:t>Hamalainen</w:t>
      </w:r>
      <w:proofErr w:type="spellEnd"/>
      <w:r>
        <w:rPr>
          <w:rStyle w:val="Strong"/>
          <w:rFonts w:ascii="Arial" w:hAnsi="Arial" w:cs="Arial"/>
          <w:b w:val="0"/>
          <w:bCs w:val="0"/>
          <w:color w:val="000000" w:themeColor="text1"/>
          <w:bdr w:val="none" w:sz="0" w:space="0" w:color="auto" w:frame="1"/>
        </w:rPr>
        <w:t xml:space="preserve">, J. (2020) ‘Pedagogic Theories’, </w:t>
      </w:r>
      <w:r>
        <w:rPr>
          <w:rStyle w:val="Strong"/>
          <w:rFonts w:ascii="Arial" w:hAnsi="Arial" w:cs="Arial"/>
          <w:b w:val="0"/>
          <w:bCs w:val="0"/>
          <w:i/>
          <w:iCs/>
          <w:color w:val="000000" w:themeColor="text1"/>
          <w:bdr w:val="none" w:sz="0" w:space="0" w:color="auto" w:frame="1"/>
        </w:rPr>
        <w:t xml:space="preserve">Oxford </w:t>
      </w:r>
      <w:proofErr w:type="spellStart"/>
      <w:r>
        <w:rPr>
          <w:rStyle w:val="Strong"/>
          <w:rFonts w:ascii="Arial" w:hAnsi="Arial" w:cs="Arial"/>
          <w:b w:val="0"/>
          <w:bCs w:val="0"/>
          <w:i/>
          <w:iCs/>
          <w:color w:val="000000" w:themeColor="text1"/>
          <w:bdr w:val="none" w:sz="0" w:space="0" w:color="auto" w:frame="1"/>
        </w:rPr>
        <w:t>Bibiographies</w:t>
      </w:r>
      <w:proofErr w:type="spellEnd"/>
      <w:r>
        <w:rPr>
          <w:rStyle w:val="Strong"/>
          <w:rFonts w:ascii="Arial" w:hAnsi="Arial" w:cs="Arial"/>
          <w:b w:val="0"/>
          <w:bCs w:val="0"/>
          <w:color w:val="000000" w:themeColor="text1"/>
          <w:bdr w:val="none" w:sz="0" w:space="0" w:color="auto" w:frame="1"/>
        </w:rPr>
        <w:t xml:space="preserve">, </w:t>
      </w:r>
      <w:proofErr w:type="spellStart"/>
      <w:r>
        <w:rPr>
          <w:rStyle w:val="Strong"/>
          <w:rFonts w:ascii="Arial" w:hAnsi="Arial" w:cs="Arial"/>
          <w:b w:val="0"/>
          <w:bCs w:val="0"/>
          <w:color w:val="000000" w:themeColor="text1"/>
          <w:bdr w:val="none" w:sz="0" w:space="0" w:color="auto" w:frame="1"/>
        </w:rPr>
        <w:t>doi</w:t>
      </w:r>
      <w:proofErr w:type="spellEnd"/>
      <w:r>
        <w:rPr>
          <w:rStyle w:val="Strong"/>
          <w:rFonts w:ascii="Arial" w:hAnsi="Arial" w:cs="Arial"/>
          <w:b w:val="0"/>
          <w:bCs w:val="0"/>
          <w:color w:val="000000" w:themeColor="text1"/>
          <w:bdr w:val="none" w:sz="0" w:space="0" w:color="auto" w:frame="1"/>
        </w:rPr>
        <w:t>: 10.1093/OBO/9780199791231-0015.</w:t>
      </w:r>
    </w:p>
    <w:p w14:paraId="7B4C2439" w14:textId="77777777" w:rsidR="00EE32C3" w:rsidRDefault="00EE32C3" w:rsidP="005D0645">
      <w:pPr>
        <w:spacing w:line="480" w:lineRule="auto"/>
        <w:rPr>
          <w:rStyle w:val="Strong"/>
          <w:rFonts w:ascii="Arial" w:hAnsi="Arial" w:cs="Arial"/>
          <w:b w:val="0"/>
          <w:bCs w:val="0"/>
          <w:color w:val="000000" w:themeColor="text1"/>
          <w:bdr w:val="none" w:sz="0" w:space="0" w:color="auto" w:frame="1"/>
        </w:rPr>
      </w:pPr>
    </w:p>
    <w:p w14:paraId="58D5661C" w14:textId="2890EA41" w:rsidR="00BD2F20" w:rsidRDefault="00BD2F20" w:rsidP="005D0645">
      <w:pPr>
        <w:spacing w:line="480" w:lineRule="auto"/>
        <w:rPr>
          <w:rStyle w:val="Strong"/>
          <w:rFonts w:ascii="Arial" w:hAnsi="Arial" w:cs="Arial"/>
          <w:b w:val="0"/>
          <w:bCs w:val="0"/>
          <w:color w:val="000000" w:themeColor="text1"/>
          <w:bdr w:val="none" w:sz="0" w:space="0" w:color="auto" w:frame="1"/>
        </w:rPr>
      </w:pPr>
      <w:r>
        <w:rPr>
          <w:rStyle w:val="Strong"/>
          <w:rFonts w:ascii="Arial" w:hAnsi="Arial" w:cs="Arial"/>
          <w:b w:val="0"/>
          <w:bCs w:val="0"/>
          <w:color w:val="000000" w:themeColor="text1"/>
          <w:bdr w:val="none" w:sz="0" w:space="0" w:color="auto" w:frame="1"/>
        </w:rPr>
        <w:t xml:space="preserve">Henderson, M., Selwyn, N. and Aston, R. (2017) ‘What works and why? Student perceptions of ‘useful’ digital technology in university teaching and learning’, </w:t>
      </w:r>
      <w:r>
        <w:rPr>
          <w:rStyle w:val="Strong"/>
          <w:rFonts w:ascii="Arial" w:hAnsi="Arial" w:cs="Arial"/>
          <w:b w:val="0"/>
          <w:bCs w:val="0"/>
          <w:i/>
          <w:iCs/>
          <w:color w:val="000000" w:themeColor="text1"/>
          <w:bdr w:val="none" w:sz="0" w:space="0" w:color="auto" w:frame="1"/>
        </w:rPr>
        <w:t>Studies in Higher Education</w:t>
      </w:r>
      <w:r>
        <w:rPr>
          <w:rStyle w:val="Strong"/>
          <w:rFonts w:ascii="Arial" w:hAnsi="Arial" w:cs="Arial"/>
          <w:b w:val="0"/>
          <w:bCs w:val="0"/>
          <w:color w:val="000000" w:themeColor="text1"/>
          <w:bdr w:val="none" w:sz="0" w:space="0" w:color="auto" w:frame="1"/>
        </w:rPr>
        <w:t xml:space="preserve">, 42(8), pp. 1567-1579. </w:t>
      </w:r>
      <w:proofErr w:type="spellStart"/>
      <w:r>
        <w:rPr>
          <w:rStyle w:val="Strong"/>
          <w:rFonts w:ascii="Arial" w:hAnsi="Arial" w:cs="Arial"/>
          <w:b w:val="0"/>
          <w:bCs w:val="0"/>
          <w:color w:val="000000" w:themeColor="text1"/>
          <w:bdr w:val="none" w:sz="0" w:space="0" w:color="auto" w:frame="1"/>
        </w:rPr>
        <w:t>doi</w:t>
      </w:r>
      <w:proofErr w:type="spellEnd"/>
      <w:r>
        <w:rPr>
          <w:rStyle w:val="Strong"/>
          <w:rFonts w:ascii="Arial" w:hAnsi="Arial" w:cs="Arial"/>
          <w:b w:val="0"/>
          <w:bCs w:val="0"/>
          <w:color w:val="000000" w:themeColor="text1"/>
          <w:bdr w:val="none" w:sz="0" w:space="0" w:color="auto" w:frame="1"/>
        </w:rPr>
        <w:t>: 10.1080/03075079.2015.1007946.</w:t>
      </w:r>
    </w:p>
    <w:p w14:paraId="7829405B" w14:textId="77777777" w:rsidR="00C56BB2" w:rsidRDefault="00C56BB2" w:rsidP="005D0645">
      <w:pPr>
        <w:spacing w:line="480" w:lineRule="auto"/>
        <w:rPr>
          <w:rStyle w:val="Strong"/>
          <w:rFonts w:ascii="Arial" w:hAnsi="Arial" w:cs="Arial"/>
          <w:b w:val="0"/>
          <w:bCs w:val="0"/>
          <w:color w:val="000000" w:themeColor="text1"/>
          <w:bdr w:val="none" w:sz="0" w:space="0" w:color="auto" w:frame="1"/>
        </w:rPr>
      </w:pPr>
    </w:p>
    <w:p w14:paraId="761D618D" w14:textId="439D1F9D" w:rsidR="00C56BB2" w:rsidRDefault="00C56BB2" w:rsidP="005D0645">
      <w:pPr>
        <w:spacing w:line="480" w:lineRule="auto"/>
        <w:rPr>
          <w:rFonts w:ascii="Arial" w:hAnsi="Arial" w:cs="Arial"/>
          <w:color w:val="000000" w:themeColor="text1"/>
        </w:rPr>
      </w:pPr>
      <w:proofErr w:type="spellStart"/>
      <w:r>
        <w:rPr>
          <w:rFonts w:ascii="Arial" w:hAnsi="Arial" w:cs="Arial"/>
          <w:color w:val="000000" w:themeColor="text1"/>
        </w:rPr>
        <w:t>Hidayat</w:t>
      </w:r>
      <w:proofErr w:type="spellEnd"/>
      <w:r>
        <w:rPr>
          <w:rFonts w:ascii="Arial" w:hAnsi="Arial" w:cs="Arial"/>
          <w:color w:val="000000" w:themeColor="text1"/>
        </w:rPr>
        <w:t xml:space="preserve">, F. (2020) ‘Exploring students’ view of using Google Docs in writing class’, </w:t>
      </w:r>
      <w:r>
        <w:rPr>
          <w:rFonts w:ascii="Arial" w:hAnsi="Arial" w:cs="Arial"/>
          <w:i/>
          <w:iCs/>
          <w:color w:val="000000" w:themeColor="text1"/>
        </w:rPr>
        <w:t>Journal of English Education and Teaching</w:t>
      </w:r>
      <w:r>
        <w:rPr>
          <w:rFonts w:ascii="Arial" w:hAnsi="Arial" w:cs="Arial"/>
          <w:color w:val="000000" w:themeColor="text1"/>
        </w:rPr>
        <w:t>, 4(2), pp. 184-194</w:t>
      </w:r>
      <w:r w:rsidR="00146389">
        <w:rPr>
          <w:rFonts w:ascii="Arial" w:hAnsi="Arial" w:cs="Arial"/>
          <w:color w:val="000000" w:themeColor="text1"/>
        </w:rPr>
        <w:t xml:space="preserve">. </w:t>
      </w:r>
      <w:proofErr w:type="spellStart"/>
      <w:r w:rsidR="00146389">
        <w:rPr>
          <w:rFonts w:ascii="Arial" w:hAnsi="Arial" w:cs="Arial"/>
          <w:color w:val="000000" w:themeColor="text1"/>
        </w:rPr>
        <w:t>doi</w:t>
      </w:r>
      <w:proofErr w:type="spellEnd"/>
      <w:r w:rsidR="00146389">
        <w:rPr>
          <w:rFonts w:ascii="Arial" w:hAnsi="Arial" w:cs="Arial"/>
          <w:color w:val="000000" w:themeColor="text1"/>
        </w:rPr>
        <w:t>: 10.33369/jeet.4.2.184-194</w:t>
      </w:r>
    </w:p>
    <w:p w14:paraId="172FFFAB" w14:textId="77777777" w:rsidR="00E0619B" w:rsidRDefault="00E0619B" w:rsidP="005D0645">
      <w:pPr>
        <w:spacing w:line="480" w:lineRule="auto"/>
        <w:rPr>
          <w:rFonts w:ascii="Arial" w:hAnsi="Arial" w:cs="Arial"/>
          <w:color w:val="000000" w:themeColor="text1"/>
        </w:rPr>
      </w:pPr>
    </w:p>
    <w:p w14:paraId="0DC15858" w14:textId="03E879BD" w:rsidR="00E0619B" w:rsidRPr="00E0619B" w:rsidRDefault="00E0619B" w:rsidP="005D0645">
      <w:pPr>
        <w:spacing w:line="480" w:lineRule="auto"/>
        <w:rPr>
          <w:rFonts w:ascii="Arial" w:hAnsi="Arial" w:cs="Arial"/>
          <w:color w:val="000000" w:themeColor="text1"/>
        </w:rPr>
      </w:pPr>
      <w:r>
        <w:rPr>
          <w:rFonts w:ascii="Arial" w:hAnsi="Arial" w:cs="Arial"/>
          <w:color w:val="000000" w:themeColor="text1"/>
        </w:rPr>
        <w:lastRenderedPageBreak/>
        <w:t xml:space="preserve">Holdsworth, S. and </w:t>
      </w:r>
      <w:proofErr w:type="spellStart"/>
      <w:r>
        <w:rPr>
          <w:rFonts w:ascii="Arial" w:hAnsi="Arial" w:cs="Arial"/>
          <w:color w:val="000000" w:themeColor="text1"/>
        </w:rPr>
        <w:t>Maynes</w:t>
      </w:r>
      <w:proofErr w:type="spellEnd"/>
      <w:r>
        <w:rPr>
          <w:rFonts w:ascii="Arial" w:hAnsi="Arial" w:cs="Arial"/>
          <w:color w:val="000000" w:themeColor="text1"/>
        </w:rPr>
        <w:t xml:space="preserve">, N. (2017) ‘But what if I fail? A meta-synthetic study of the conditions supporting teacher innovation’, </w:t>
      </w:r>
      <w:r>
        <w:rPr>
          <w:rFonts w:ascii="Arial" w:hAnsi="Arial" w:cs="Arial"/>
          <w:i/>
          <w:iCs/>
          <w:color w:val="000000" w:themeColor="text1"/>
        </w:rPr>
        <w:t xml:space="preserve">Canadian Journal of Education/Revue Canadienne de </w:t>
      </w:r>
      <w:proofErr w:type="spellStart"/>
      <w:r>
        <w:rPr>
          <w:rFonts w:ascii="Arial" w:hAnsi="Arial" w:cs="Arial"/>
          <w:i/>
          <w:iCs/>
          <w:color w:val="000000" w:themeColor="text1"/>
        </w:rPr>
        <w:t>l’education</w:t>
      </w:r>
      <w:proofErr w:type="spellEnd"/>
      <w:r>
        <w:rPr>
          <w:rFonts w:ascii="Arial" w:hAnsi="Arial" w:cs="Arial"/>
          <w:color w:val="000000" w:themeColor="text1"/>
        </w:rPr>
        <w:t xml:space="preserve">, 40(4), pp. 665-703. </w:t>
      </w:r>
    </w:p>
    <w:p w14:paraId="45B91D50" w14:textId="77777777" w:rsidR="00DB371C" w:rsidRDefault="00DB371C" w:rsidP="005D0645">
      <w:pPr>
        <w:spacing w:line="480" w:lineRule="auto"/>
        <w:rPr>
          <w:rFonts w:ascii="Arial" w:hAnsi="Arial" w:cs="Arial"/>
          <w:color w:val="000000" w:themeColor="text1"/>
        </w:rPr>
      </w:pPr>
    </w:p>
    <w:p w14:paraId="2FDF2566" w14:textId="32E85D56" w:rsidR="00DB371C" w:rsidRPr="00DB371C" w:rsidRDefault="00DB371C" w:rsidP="005D0645">
      <w:pPr>
        <w:spacing w:line="480" w:lineRule="auto"/>
        <w:rPr>
          <w:rFonts w:ascii="Arial" w:hAnsi="Arial" w:cs="Arial"/>
          <w:color w:val="000000" w:themeColor="text1"/>
        </w:rPr>
      </w:pPr>
      <w:r>
        <w:rPr>
          <w:rFonts w:ascii="Arial" w:hAnsi="Arial" w:cs="Arial"/>
          <w:color w:val="000000" w:themeColor="text1"/>
        </w:rPr>
        <w:t xml:space="preserve">Inoue-Smith, Y. and Wang, S. (2015) ‘College-based case studies in using PowerPoint effectively’, </w:t>
      </w:r>
      <w:r>
        <w:rPr>
          <w:rFonts w:ascii="Arial" w:hAnsi="Arial" w:cs="Arial"/>
          <w:i/>
          <w:iCs/>
          <w:color w:val="000000" w:themeColor="text1"/>
        </w:rPr>
        <w:t>Cogent Education</w:t>
      </w:r>
      <w:r>
        <w:rPr>
          <w:rFonts w:ascii="Arial" w:hAnsi="Arial" w:cs="Arial"/>
          <w:color w:val="000000" w:themeColor="text1"/>
        </w:rPr>
        <w:t xml:space="preserve">, 3, </w:t>
      </w:r>
      <w:proofErr w:type="spellStart"/>
      <w:r>
        <w:rPr>
          <w:rFonts w:ascii="Arial" w:hAnsi="Arial" w:cs="Arial"/>
          <w:color w:val="000000" w:themeColor="text1"/>
        </w:rPr>
        <w:t>doi</w:t>
      </w:r>
      <w:proofErr w:type="spellEnd"/>
      <w:r>
        <w:rPr>
          <w:rFonts w:ascii="Arial" w:hAnsi="Arial" w:cs="Arial"/>
          <w:color w:val="000000" w:themeColor="text1"/>
        </w:rPr>
        <w:t>: 10.1080/2331186X.2015.1127745.</w:t>
      </w:r>
    </w:p>
    <w:p w14:paraId="7836D726" w14:textId="77777777" w:rsidR="00750AD8" w:rsidRDefault="00750AD8" w:rsidP="005D0645">
      <w:pPr>
        <w:spacing w:line="480" w:lineRule="auto"/>
        <w:rPr>
          <w:rFonts w:ascii="Arial" w:hAnsi="Arial" w:cs="Arial"/>
          <w:u w:val="single"/>
        </w:rPr>
      </w:pPr>
    </w:p>
    <w:p w14:paraId="790AE1AD" w14:textId="5C4782F0" w:rsidR="00906F80" w:rsidRDefault="00906F80" w:rsidP="005D0645">
      <w:pPr>
        <w:spacing w:line="480" w:lineRule="auto"/>
        <w:rPr>
          <w:rFonts w:ascii="Arial" w:hAnsi="Arial" w:cs="Arial"/>
        </w:rPr>
      </w:pPr>
      <w:proofErr w:type="spellStart"/>
      <w:r>
        <w:rPr>
          <w:rFonts w:ascii="Arial" w:hAnsi="Arial" w:cs="Arial"/>
        </w:rPr>
        <w:t>Ishtaiwa</w:t>
      </w:r>
      <w:proofErr w:type="spellEnd"/>
      <w:r>
        <w:rPr>
          <w:rFonts w:ascii="Arial" w:hAnsi="Arial" w:cs="Arial"/>
        </w:rPr>
        <w:t xml:space="preserve">, F. and </w:t>
      </w:r>
      <w:proofErr w:type="spellStart"/>
      <w:r>
        <w:rPr>
          <w:rFonts w:ascii="Arial" w:hAnsi="Arial" w:cs="Arial"/>
        </w:rPr>
        <w:t>Aburezeq</w:t>
      </w:r>
      <w:proofErr w:type="spellEnd"/>
      <w:r>
        <w:rPr>
          <w:rFonts w:ascii="Arial" w:hAnsi="Arial" w:cs="Arial"/>
        </w:rPr>
        <w:t xml:space="preserve">, I. (2015) ‘The impact of google docs on student collaboration: A UAE case study’, </w:t>
      </w:r>
      <w:r>
        <w:rPr>
          <w:rFonts w:ascii="Arial" w:hAnsi="Arial" w:cs="Arial"/>
          <w:i/>
          <w:iCs/>
        </w:rPr>
        <w:t>Learning, Culture and Social Interaction</w:t>
      </w:r>
      <w:r>
        <w:rPr>
          <w:rFonts w:ascii="Arial" w:hAnsi="Arial" w:cs="Arial"/>
        </w:rPr>
        <w:t>, 7, pp. 85-96.</w:t>
      </w:r>
    </w:p>
    <w:p w14:paraId="2B00CF67" w14:textId="77777777" w:rsidR="00C17E2E" w:rsidRDefault="00C17E2E" w:rsidP="005D0645">
      <w:pPr>
        <w:spacing w:line="480" w:lineRule="auto"/>
        <w:rPr>
          <w:rFonts w:ascii="Arial" w:hAnsi="Arial" w:cs="Arial"/>
        </w:rPr>
      </w:pPr>
    </w:p>
    <w:p w14:paraId="2F02F22A" w14:textId="44AB91D6" w:rsidR="00906F80" w:rsidRPr="00C17E2E" w:rsidRDefault="00C17E2E" w:rsidP="005D0645">
      <w:pPr>
        <w:spacing w:line="480" w:lineRule="auto"/>
        <w:rPr>
          <w:rFonts w:ascii="Arial" w:hAnsi="Arial" w:cs="Arial"/>
        </w:rPr>
      </w:pPr>
      <w:r>
        <w:rPr>
          <w:rFonts w:ascii="Arial" w:hAnsi="Arial" w:cs="Arial"/>
        </w:rPr>
        <w:t xml:space="preserve">Janssen, N. (2019) ‘Technological and pedagogical support for pre-service teachers’ lesson planning’, </w:t>
      </w:r>
      <w:r>
        <w:rPr>
          <w:rFonts w:ascii="Arial" w:hAnsi="Arial" w:cs="Arial"/>
          <w:i/>
          <w:iCs/>
        </w:rPr>
        <w:t>Technology, Pedagogy and Education</w:t>
      </w:r>
      <w:r>
        <w:rPr>
          <w:rFonts w:ascii="Arial" w:hAnsi="Arial" w:cs="Arial"/>
        </w:rPr>
        <w:t xml:space="preserve">, 28, pp. 115-128. </w:t>
      </w:r>
      <w:proofErr w:type="spellStart"/>
      <w:r>
        <w:rPr>
          <w:rFonts w:ascii="Arial" w:hAnsi="Arial" w:cs="Arial"/>
        </w:rPr>
        <w:t>doi</w:t>
      </w:r>
      <w:proofErr w:type="spellEnd"/>
      <w:r>
        <w:rPr>
          <w:rFonts w:ascii="Arial" w:hAnsi="Arial" w:cs="Arial"/>
        </w:rPr>
        <w:t>: 10.1080/1475939X.2019.1569554.</w:t>
      </w:r>
    </w:p>
    <w:p w14:paraId="739EB99D" w14:textId="13A1BA40" w:rsidR="00F07D9A" w:rsidRPr="00F07D9A" w:rsidRDefault="00F07D9A" w:rsidP="005D0645">
      <w:pPr>
        <w:spacing w:line="480" w:lineRule="auto"/>
        <w:rPr>
          <w:rFonts w:ascii="Arial" w:hAnsi="Arial" w:cs="Arial"/>
        </w:rPr>
      </w:pPr>
      <w:r>
        <w:rPr>
          <w:rFonts w:ascii="Arial" w:hAnsi="Arial" w:cs="Arial"/>
        </w:rPr>
        <w:t xml:space="preserve">Khan, A., </w:t>
      </w:r>
      <w:proofErr w:type="spellStart"/>
      <w:r>
        <w:rPr>
          <w:rFonts w:ascii="Arial" w:hAnsi="Arial" w:cs="Arial"/>
        </w:rPr>
        <w:t>Egbue</w:t>
      </w:r>
      <w:proofErr w:type="spellEnd"/>
      <w:r>
        <w:rPr>
          <w:rFonts w:ascii="Arial" w:hAnsi="Arial" w:cs="Arial"/>
        </w:rPr>
        <w:t xml:space="preserve">, O., </w:t>
      </w:r>
      <w:proofErr w:type="spellStart"/>
      <w:r>
        <w:rPr>
          <w:rFonts w:ascii="Arial" w:hAnsi="Arial" w:cs="Arial"/>
        </w:rPr>
        <w:t>Palkie</w:t>
      </w:r>
      <w:proofErr w:type="spellEnd"/>
      <w:r>
        <w:rPr>
          <w:rFonts w:ascii="Arial" w:hAnsi="Arial" w:cs="Arial"/>
        </w:rPr>
        <w:t xml:space="preserve">, B. and Madden, J. (2017) ‘Active Learning: Engaging students to maximize learning in an online course’, </w:t>
      </w:r>
      <w:r>
        <w:rPr>
          <w:rFonts w:ascii="Arial" w:hAnsi="Arial" w:cs="Arial"/>
          <w:i/>
          <w:iCs/>
        </w:rPr>
        <w:t>Electronic Journal of e-learning</w:t>
      </w:r>
      <w:r>
        <w:rPr>
          <w:rFonts w:ascii="Arial" w:hAnsi="Arial" w:cs="Arial"/>
        </w:rPr>
        <w:t>, 15(2), pp. 107-115.</w:t>
      </w:r>
    </w:p>
    <w:p w14:paraId="5ECA76A7" w14:textId="77777777" w:rsidR="00F07D9A" w:rsidRDefault="00F07D9A" w:rsidP="005D0645">
      <w:pPr>
        <w:spacing w:line="480" w:lineRule="auto"/>
        <w:rPr>
          <w:rFonts w:ascii="Arial" w:hAnsi="Arial" w:cs="Arial"/>
          <w:u w:val="single"/>
        </w:rPr>
      </w:pPr>
    </w:p>
    <w:p w14:paraId="4D7F7AAC" w14:textId="75EA2A60" w:rsidR="003E34AB" w:rsidRPr="003E34AB" w:rsidRDefault="003E34AB" w:rsidP="005D0645">
      <w:pPr>
        <w:spacing w:line="480" w:lineRule="auto"/>
        <w:rPr>
          <w:rFonts w:ascii="Arial" w:hAnsi="Arial" w:cs="Arial"/>
        </w:rPr>
      </w:pPr>
      <w:proofErr w:type="spellStart"/>
      <w:r>
        <w:rPr>
          <w:rFonts w:ascii="Arial" w:hAnsi="Arial" w:cs="Arial"/>
        </w:rPr>
        <w:t>Kukulska</w:t>
      </w:r>
      <w:proofErr w:type="spellEnd"/>
      <w:r>
        <w:rPr>
          <w:rFonts w:ascii="Arial" w:hAnsi="Arial" w:cs="Arial"/>
        </w:rPr>
        <w:t xml:space="preserve">-Hulme, A. (2017) ‘Mobile collaborative language learning: State of the art’, </w:t>
      </w:r>
      <w:r>
        <w:rPr>
          <w:rFonts w:ascii="Arial" w:hAnsi="Arial" w:cs="Arial"/>
          <w:i/>
          <w:iCs/>
        </w:rPr>
        <w:t>British Journal of Educational Technology</w:t>
      </w:r>
      <w:r>
        <w:rPr>
          <w:rFonts w:ascii="Arial" w:hAnsi="Arial" w:cs="Arial"/>
        </w:rPr>
        <w:t xml:space="preserve">, 49(2), pp. 207-218. </w:t>
      </w:r>
      <w:proofErr w:type="spellStart"/>
      <w:r>
        <w:rPr>
          <w:rFonts w:ascii="Arial" w:hAnsi="Arial" w:cs="Arial"/>
        </w:rPr>
        <w:t>doi</w:t>
      </w:r>
      <w:proofErr w:type="spellEnd"/>
      <w:r>
        <w:rPr>
          <w:rFonts w:ascii="Arial" w:hAnsi="Arial" w:cs="Arial"/>
        </w:rPr>
        <w:t>: 10.1111/bjet.12580.</w:t>
      </w:r>
    </w:p>
    <w:p w14:paraId="3094259E" w14:textId="77777777" w:rsidR="003E34AB" w:rsidRDefault="003E34AB" w:rsidP="005D0645">
      <w:pPr>
        <w:spacing w:line="480" w:lineRule="auto"/>
        <w:rPr>
          <w:rFonts w:ascii="Arial" w:hAnsi="Arial" w:cs="Arial"/>
          <w:u w:val="single"/>
        </w:rPr>
      </w:pPr>
    </w:p>
    <w:p w14:paraId="4BCC30B8" w14:textId="0C61FB47" w:rsidR="00A17022" w:rsidRPr="00A17022" w:rsidRDefault="00A17022" w:rsidP="005D0645">
      <w:pPr>
        <w:spacing w:line="480" w:lineRule="auto"/>
        <w:rPr>
          <w:rFonts w:ascii="Arial" w:hAnsi="Arial" w:cs="Arial"/>
        </w:rPr>
      </w:pPr>
      <w:r>
        <w:rPr>
          <w:rFonts w:ascii="Arial" w:hAnsi="Arial" w:cs="Arial"/>
        </w:rPr>
        <w:t xml:space="preserve">Lei, J. (2014) ‘Digital Natives </w:t>
      </w:r>
      <w:proofErr w:type="gramStart"/>
      <w:r>
        <w:rPr>
          <w:rFonts w:ascii="Arial" w:hAnsi="Arial" w:cs="Arial"/>
        </w:rPr>
        <w:t>As</w:t>
      </w:r>
      <w:proofErr w:type="gramEnd"/>
      <w:r>
        <w:rPr>
          <w:rFonts w:ascii="Arial" w:hAnsi="Arial" w:cs="Arial"/>
        </w:rPr>
        <w:t xml:space="preserve"> Preservice Teachers’, </w:t>
      </w:r>
      <w:r>
        <w:rPr>
          <w:rFonts w:ascii="Arial" w:hAnsi="Arial" w:cs="Arial"/>
          <w:i/>
          <w:iCs/>
        </w:rPr>
        <w:t>Journal of Computing in Teacher Education</w:t>
      </w:r>
      <w:r>
        <w:rPr>
          <w:rFonts w:ascii="Arial" w:hAnsi="Arial" w:cs="Arial"/>
        </w:rPr>
        <w:t xml:space="preserve">, 25(3), pp. 87-97. </w:t>
      </w:r>
      <w:proofErr w:type="spellStart"/>
      <w:r>
        <w:rPr>
          <w:rFonts w:ascii="Arial" w:hAnsi="Arial" w:cs="Arial"/>
        </w:rPr>
        <w:t>doi</w:t>
      </w:r>
      <w:proofErr w:type="spellEnd"/>
      <w:r>
        <w:rPr>
          <w:rFonts w:ascii="Arial" w:hAnsi="Arial" w:cs="Arial"/>
        </w:rPr>
        <w:t>: 10.1080/10402454.2009.10784615.</w:t>
      </w:r>
    </w:p>
    <w:p w14:paraId="0C664E53" w14:textId="77777777" w:rsidR="00A17022" w:rsidRDefault="00A17022" w:rsidP="005D0645">
      <w:pPr>
        <w:spacing w:line="480" w:lineRule="auto"/>
        <w:rPr>
          <w:rFonts w:ascii="Arial" w:hAnsi="Arial" w:cs="Arial"/>
          <w:u w:val="single"/>
        </w:rPr>
      </w:pPr>
    </w:p>
    <w:p w14:paraId="7EF731DA" w14:textId="77777777" w:rsidR="007A0AFE" w:rsidRDefault="007A0AFE" w:rsidP="007A0AFE">
      <w:pPr>
        <w:pStyle w:val="dx-doi"/>
        <w:spacing w:before="0" w:after="0" w:line="480" w:lineRule="auto"/>
        <w:rPr>
          <w:rFonts w:ascii="Arial" w:hAnsi="Arial" w:cs="Arial"/>
          <w:color w:val="000000" w:themeColor="text1"/>
        </w:rPr>
      </w:pPr>
      <w:r w:rsidRPr="006745EA">
        <w:rPr>
          <w:rFonts w:ascii="Arial" w:hAnsi="Arial" w:cs="Arial"/>
          <w:color w:val="000000" w:themeColor="text1"/>
        </w:rPr>
        <w:lastRenderedPageBreak/>
        <w:t xml:space="preserve">Markkanen, P., </w:t>
      </w:r>
      <w:proofErr w:type="spellStart"/>
      <w:r w:rsidRPr="006745EA">
        <w:rPr>
          <w:rFonts w:ascii="Arial" w:hAnsi="Arial" w:cs="Arial"/>
          <w:color w:val="000000" w:themeColor="text1"/>
        </w:rPr>
        <w:t>Välimäki</w:t>
      </w:r>
      <w:proofErr w:type="spellEnd"/>
      <w:r w:rsidRPr="006745EA">
        <w:rPr>
          <w:rFonts w:ascii="Arial" w:hAnsi="Arial" w:cs="Arial"/>
          <w:color w:val="000000" w:themeColor="text1"/>
        </w:rPr>
        <w:t xml:space="preserve">, M., </w:t>
      </w:r>
      <w:proofErr w:type="spellStart"/>
      <w:r w:rsidRPr="006745EA">
        <w:rPr>
          <w:rFonts w:ascii="Arial" w:hAnsi="Arial" w:cs="Arial"/>
          <w:color w:val="000000" w:themeColor="text1"/>
        </w:rPr>
        <w:t>Anttila</w:t>
      </w:r>
      <w:proofErr w:type="spellEnd"/>
      <w:r w:rsidRPr="006745EA">
        <w:rPr>
          <w:rFonts w:ascii="Arial" w:hAnsi="Arial" w:cs="Arial"/>
          <w:color w:val="000000" w:themeColor="text1"/>
        </w:rPr>
        <w:t xml:space="preserve">, M. and </w:t>
      </w:r>
      <w:proofErr w:type="spellStart"/>
      <w:r w:rsidRPr="006745EA">
        <w:rPr>
          <w:rFonts w:ascii="Arial" w:hAnsi="Arial" w:cs="Arial"/>
          <w:color w:val="000000" w:themeColor="text1"/>
        </w:rPr>
        <w:t>Kuuskorpi</w:t>
      </w:r>
      <w:proofErr w:type="spellEnd"/>
      <w:r w:rsidRPr="006745EA">
        <w:rPr>
          <w:rFonts w:ascii="Arial" w:hAnsi="Arial" w:cs="Arial"/>
          <w:color w:val="000000" w:themeColor="text1"/>
        </w:rPr>
        <w:t xml:space="preserve">, M. (2020) ‘A reflective cycle: Understanding </w:t>
      </w:r>
      <w:r w:rsidRPr="007A0AFE">
        <w:rPr>
          <w:rFonts w:ascii="Arial" w:hAnsi="Arial" w:cs="Arial"/>
          <w:color w:val="000000" w:themeColor="text1"/>
        </w:rPr>
        <w:t xml:space="preserve">challenging situations in a school setting’, </w:t>
      </w:r>
      <w:r w:rsidRPr="007A0AFE">
        <w:rPr>
          <w:rFonts w:ascii="Arial" w:hAnsi="Arial" w:cs="Arial"/>
          <w:i/>
          <w:iCs/>
          <w:color w:val="000000" w:themeColor="text1"/>
        </w:rPr>
        <w:t>Educational Research</w:t>
      </w:r>
      <w:r w:rsidRPr="007A0AFE">
        <w:rPr>
          <w:rFonts w:ascii="Arial" w:hAnsi="Arial" w:cs="Arial"/>
          <w:color w:val="000000" w:themeColor="text1"/>
        </w:rPr>
        <w:t xml:space="preserve">, 62, pp. 46-62. </w:t>
      </w:r>
      <w:proofErr w:type="spellStart"/>
      <w:r w:rsidRPr="007A0AFE">
        <w:rPr>
          <w:rFonts w:ascii="Arial" w:hAnsi="Arial" w:cs="Arial"/>
          <w:color w:val="000000" w:themeColor="text1"/>
        </w:rPr>
        <w:t>doi</w:t>
      </w:r>
      <w:proofErr w:type="spellEnd"/>
      <w:r w:rsidRPr="007A0AFE">
        <w:rPr>
          <w:rFonts w:ascii="Arial" w:hAnsi="Arial" w:cs="Arial"/>
          <w:color w:val="000000" w:themeColor="text1"/>
        </w:rPr>
        <w:t xml:space="preserve">: </w:t>
      </w:r>
      <w:hyperlink r:id="rId13" w:history="1">
        <w:r w:rsidRPr="007A0AFE">
          <w:rPr>
            <w:rStyle w:val="Hyperlink"/>
            <w:rFonts w:ascii="Arial" w:hAnsi="Arial" w:cs="Arial"/>
            <w:color w:val="000000" w:themeColor="text1"/>
            <w:u w:val="none"/>
          </w:rPr>
          <w:t>10.1080/00131881.2020.1711790</w:t>
        </w:r>
      </w:hyperlink>
      <w:r w:rsidRPr="007A0AFE">
        <w:rPr>
          <w:rFonts w:ascii="Arial" w:hAnsi="Arial" w:cs="Arial"/>
          <w:color w:val="000000" w:themeColor="text1"/>
        </w:rPr>
        <w:t>.</w:t>
      </w:r>
    </w:p>
    <w:p w14:paraId="1A1A5337" w14:textId="77777777" w:rsidR="007A0AFE" w:rsidRDefault="007A0AFE" w:rsidP="005D0645">
      <w:pPr>
        <w:spacing w:line="480" w:lineRule="auto"/>
        <w:rPr>
          <w:rFonts w:ascii="Arial" w:hAnsi="Arial" w:cs="Arial"/>
          <w:u w:val="single"/>
        </w:rPr>
      </w:pPr>
    </w:p>
    <w:p w14:paraId="7ED0BBE3" w14:textId="59D003FD" w:rsidR="001162F0" w:rsidRDefault="001162F0" w:rsidP="005D0645">
      <w:pPr>
        <w:spacing w:line="480" w:lineRule="auto"/>
        <w:rPr>
          <w:rFonts w:ascii="Arial" w:hAnsi="Arial" w:cs="Arial"/>
        </w:rPr>
      </w:pPr>
      <w:r w:rsidRPr="001162F0">
        <w:rPr>
          <w:rFonts w:ascii="Arial" w:hAnsi="Arial" w:cs="Arial"/>
        </w:rPr>
        <w:t>Martin-</w:t>
      </w:r>
      <w:proofErr w:type="spellStart"/>
      <w:r w:rsidRPr="001162F0">
        <w:rPr>
          <w:rFonts w:ascii="Arial" w:hAnsi="Arial" w:cs="Arial"/>
        </w:rPr>
        <w:t>Gutierrz</w:t>
      </w:r>
      <w:proofErr w:type="spellEnd"/>
      <w:r>
        <w:rPr>
          <w:rFonts w:ascii="Arial" w:hAnsi="Arial" w:cs="Arial"/>
        </w:rPr>
        <w:t xml:space="preserve">, J., Mora, C., </w:t>
      </w:r>
      <w:proofErr w:type="spellStart"/>
      <w:r>
        <w:rPr>
          <w:rFonts w:ascii="Arial" w:hAnsi="Arial" w:cs="Arial"/>
        </w:rPr>
        <w:t>Anorbe</w:t>
      </w:r>
      <w:proofErr w:type="spellEnd"/>
      <w:r>
        <w:rPr>
          <w:rFonts w:ascii="Arial" w:hAnsi="Arial" w:cs="Arial"/>
        </w:rPr>
        <w:t xml:space="preserve">-Diaz, B. and Gonzalez-Marrero, A. (2017) ‘Virtual Technologies Trends in Education’, </w:t>
      </w:r>
      <w:r>
        <w:rPr>
          <w:rFonts w:ascii="Arial" w:hAnsi="Arial" w:cs="Arial"/>
          <w:i/>
          <w:iCs/>
        </w:rPr>
        <w:t>Eurasia journal of mathematics, science and technology education</w:t>
      </w:r>
      <w:r>
        <w:rPr>
          <w:rFonts w:ascii="Arial" w:hAnsi="Arial" w:cs="Arial"/>
        </w:rPr>
        <w:t>, 13(2), pp. 469-486.</w:t>
      </w:r>
    </w:p>
    <w:p w14:paraId="5CA10B3B" w14:textId="77777777" w:rsidR="00C136FC" w:rsidRDefault="00C136FC" w:rsidP="005D0645">
      <w:pPr>
        <w:spacing w:line="480" w:lineRule="auto"/>
        <w:rPr>
          <w:rFonts w:ascii="Arial" w:hAnsi="Arial" w:cs="Arial"/>
        </w:rPr>
      </w:pPr>
    </w:p>
    <w:p w14:paraId="7FE332AF" w14:textId="6CF582B6" w:rsidR="00C136FC" w:rsidRPr="00C136FC" w:rsidRDefault="00C136FC" w:rsidP="005D0645">
      <w:pPr>
        <w:spacing w:line="480" w:lineRule="auto"/>
        <w:rPr>
          <w:rFonts w:ascii="Arial" w:hAnsi="Arial" w:cs="Arial"/>
        </w:rPr>
      </w:pPr>
      <w:proofErr w:type="spellStart"/>
      <w:r>
        <w:rPr>
          <w:rFonts w:ascii="Arial" w:hAnsi="Arial" w:cs="Arial"/>
        </w:rPr>
        <w:t>Ornprapat</w:t>
      </w:r>
      <w:proofErr w:type="spellEnd"/>
      <w:r>
        <w:rPr>
          <w:rFonts w:ascii="Arial" w:hAnsi="Arial" w:cs="Arial"/>
        </w:rPr>
        <w:t xml:space="preserve">, S. and </w:t>
      </w:r>
      <w:proofErr w:type="spellStart"/>
      <w:r>
        <w:rPr>
          <w:rFonts w:ascii="Arial" w:hAnsi="Arial" w:cs="Arial"/>
        </w:rPr>
        <w:t>Wichadee</w:t>
      </w:r>
      <w:proofErr w:type="spellEnd"/>
      <w:r>
        <w:rPr>
          <w:rFonts w:ascii="Arial" w:hAnsi="Arial" w:cs="Arial"/>
        </w:rPr>
        <w:t xml:space="preserve">, S. (2014) ‘The Effect of Collaborative Writing Activity Using Google Docs on Students’ writing abilities’, </w:t>
      </w:r>
      <w:r>
        <w:rPr>
          <w:rFonts w:ascii="Arial" w:hAnsi="Arial" w:cs="Arial"/>
          <w:i/>
          <w:iCs/>
        </w:rPr>
        <w:t>ERIC</w:t>
      </w:r>
      <w:r>
        <w:rPr>
          <w:rFonts w:ascii="Arial" w:hAnsi="Arial" w:cs="Arial"/>
        </w:rPr>
        <w:t>, 13(2), pp. 148-156.</w:t>
      </w:r>
    </w:p>
    <w:p w14:paraId="270C9590" w14:textId="77777777" w:rsidR="001162F0" w:rsidRDefault="001162F0" w:rsidP="005D0645">
      <w:pPr>
        <w:spacing w:line="480" w:lineRule="auto"/>
        <w:rPr>
          <w:rFonts w:ascii="Arial" w:hAnsi="Arial" w:cs="Arial"/>
          <w:u w:val="single"/>
        </w:rPr>
      </w:pPr>
    </w:p>
    <w:p w14:paraId="574930B8" w14:textId="5D3F03B5" w:rsidR="00D620C0" w:rsidRDefault="00123478" w:rsidP="005D0645">
      <w:pPr>
        <w:spacing w:line="480" w:lineRule="auto"/>
        <w:rPr>
          <w:rFonts w:ascii="Arial" w:hAnsi="Arial" w:cs="Arial"/>
        </w:rPr>
      </w:pPr>
      <w:r>
        <w:rPr>
          <w:rFonts w:ascii="Arial" w:hAnsi="Arial" w:cs="Arial"/>
        </w:rPr>
        <w:t xml:space="preserve">Pratt, D., Davies, N. and Connor, D. (2011) ‘The role of technology in teaching and learning statistics’, </w:t>
      </w:r>
      <w:r>
        <w:rPr>
          <w:rFonts w:ascii="Arial" w:hAnsi="Arial" w:cs="Arial"/>
          <w:i/>
          <w:iCs/>
        </w:rPr>
        <w:t>Teaching statistics in school mathematics-challenges for teaching and teacher education</w:t>
      </w:r>
      <w:r>
        <w:rPr>
          <w:rFonts w:ascii="Arial" w:hAnsi="Arial" w:cs="Arial"/>
        </w:rPr>
        <w:t xml:space="preserve">, 14. </w:t>
      </w:r>
      <w:proofErr w:type="spellStart"/>
      <w:r>
        <w:rPr>
          <w:rFonts w:ascii="Arial" w:hAnsi="Arial" w:cs="Arial"/>
        </w:rPr>
        <w:t>doi</w:t>
      </w:r>
      <w:proofErr w:type="spellEnd"/>
      <w:r>
        <w:rPr>
          <w:rFonts w:ascii="Arial" w:hAnsi="Arial" w:cs="Arial"/>
        </w:rPr>
        <w:t>: 10.1007/978-94-007-1131-0_</w:t>
      </w:r>
      <w:proofErr w:type="gramStart"/>
      <w:r>
        <w:rPr>
          <w:rFonts w:ascii="Arial" w:hAnsi="Arial" w:cs="Arial"/>
        </w:rPr>
        <w:t>13</w:t>
      </w:r>
      <w:proofErr w:type="gramEnd"/>
    </w:p>
    <w:p w14:paraId="1395134D" w14:textId="77777777" w:rsidR="0004051B" w:rsidRDefault="0004051B" w:rsidP="005D0645">
      <w:pPr>
        <w:spacing w:line="480" w:lineRule="auto"/>
        <w:rPr>
          <w:rFonts w:ascii="Arial" w:hAnsi="Arial" w:cs="Arial"/>
        </w:rPr>
      </w:pPr>
    </w:p>
    <w:p w14:paraId="281B80CE" w14:textId="3C557CF5" w:rsidR="0004051B" w:rsidRDefault="0004051B" w:rsidP="005D0645">
      <w:pPr>
        <w:spacing w:line="480" w:lineRule="auto"/>
        <w:rPr>
          <w:rFonts w:ascii="Arial" w:hAnsi="Arial" w:cs="Arial"/>
        </w:rPr>
      </w:pPr>
      <w:r>
        <w:rPr>
          <w:rFonts w:ascii="Arial" w:hAnsi="Arial" w:cs="Arial"/>
        </w:rPr>
        <w:t xml:space="preserve">Raja, R. and </w:t>
      </w:r>
      <w:proofErr w:type="spellStart"/>
      <w:r>
        <w:rPr>
          <w:rFonts w:ascii="Arial" w:hAnsi="Arial" w:cs="Arial"/>
        </w:rPr>
        <w:t>Nagasubramani</w:t>
      </w:r>
      <w:proofErr w:type="spellEnd"/>
      <w:r>
        <w:rPr>
          <w:rFonts w:ascii="Arial" w:hAnsi="Arial" w:cs="Arial"/>
        </w:rPr>
        <w:t xml:space="preserve">, P. (2018) ‘Impact of modern technology in education’, </w:t>
      </w:r>
      <w:r>
        <w:rPr>
          <w:rFonts w:ascii="Arial" w:hAnsi="Arial" w:cs="Arial"/>
          <w:i/>
          <w:iCs/>
        </w:rPr>
        <w:t>Journal of Applied and Advanced Research</w:t>
      </w:r>
      <w:r>
        <w:rPr>
          <w:rFonts w:ascii="Arial" w:hAnsi="Arial" w:cs="Arial"/>
        </w:rPr>
        <w:t>, 3, pp. 33-35.</w:t>
      </w:r>
      <w:r w:rsidR="00CE3A5C">
        <w:rPr>
          <w:rFonts w:ascii="Arial" w:hAnsi="Arial" w:cs="Arial"/>
        </w:rPr>
        <w:t xml:space="preserve"> </w:t>
      </w:r>
      <w:proofErr w:type="spellStart"/>
      <w:r w:rsidR="00CE3A5C">
        <w:rPr>
          <w:rFonts w:ascii="Arial" w:hAnsi="Arial" w:cs="Arial"/>
        </w:rPr>
        <w:t>doi</w:t>
      </w:r>
      <w:proofErr w:type="spellEnd"/>
      <w:r w:rsidR="00CE3A5C">
        <w:rPr>
          <w:rFonts w:ascii="Arial" w:hAnsi="Arial" w:cs="Arial"/>
        </w:rPr>
        <w:t>: 10.21839/</w:t>
      </w:r>
      <w:proofErr w:type="gramStart"/>
      <w:r w:rsidR="00CE3A5C">
        <w:rPr>
          <w:rFonts w:ascii="Arial" w:hAnsi="Arial" w:cs="Arial"/>
        </w:rPr>
        <w:t>jaar.2018.v</w:t>
      </w:r>
      <w:proofErr w:type="gramEnd"/>
      <w:r w:rsidR="00CE3A5C">
        <w:rPr>
          <w:rFonts w:ascii="Arial" w:hAnsi="Arial" w:cs="Arial"/>
        </w:rPr>
        <w:t>3S1.165.</w:t>
      </w:r>
    </w:p>
    <w:p w14:paraId="4E7BE470" w14:textId="77777777" w:rsidR="0077267F" w:rsidRDefault="0077267F" w:rsidP="005D0645">
      <w:pPr>
        <w:spacing w:line="480" w:lineRule="auto"/>
        <w:rPr>
          <w:rFonts w:ascii="Arial" w:hAnsi="Arial" w:cs="Arial"/>
        </w:rPr>
      </w:pPr>
    </w:p>
    <w:p w14:paraId="0BBEFF69" w14:textId="5341E8ED" w:rsidR="0077267F" w:rsidRPr="0077267F" w:rsidRDefault="0077267F" w:rsidP="005D0645">
      <w:pPr>
        <w:spacing w:line="480" w:lineRule="auto"/>
        <w:rPr>
          <w:rFonts w:ascii="Arial" w:hAnsi="Arial" w:cs="Arial"/>
        </w:rPr>
      </w:pPr>
      <w:r>
        <w:rPr>
          <w:rFonts w:ascii="Arial" w:hAnsi="Arial" w:cs="Arial"/>
        </w:rPr>
        <w:t xml:space="preserve">Roopa, B., Shashikala, V., </w:t>
      </w:r>
      <w:proofErr w:type="spellStart"/>
      <w:r>
        <w:rPr>
          <w:rFonts w:ascii="Arial" w:hAnsi="Arial" w:cs="Arial"/>
        </w:rPr>
        <w:t>Herur</w:t>
      </w:r>
      <w:proofErr w:type="spellEnd"/>
      <w:r>
        <w:rPr>
          <w:rFonts w:ascii="Arial" w:hAnsi="Arial" w:cs="Arial"/>
        </w:rPr>
        <w:t xml:space="preserve">, A. and Manjula, R. (2015) ‘PowerPoint presentation in learning physiology by undergraduates with different learning styles’, </w:t>
      </w:r>
      <w:r>
        <w:rPr>
          <w:rFonts w:ascii="Arial" w:hAnsi="Arial" w:cs="Arial"/>
          <w:i/>
          <w:iCs/>
        </w:rPr>
        <w:t>Advances in physiology education</w:t>
      </w:r>
      <w:r>
        <w:rPr>
          <w:rFonts w:ascii="Arial" w:hAnsi="Arial" w:cs="Arial"/>
        </w:rPr>
        <w:t xml:space="preserve">, 39(4), pp. 367-371. </w:t>
      </w:r>
      <w:proofErr w:type="spellStart"/>
      <w:r>
        <w:rPr>
          <w:rFonts w:ascii="Arial" w:hAnsi="Arial" w:cs="Arial"/>
        </w:rPr>
        <w:t>doi</w:t>
      </w:r>
      <w:proofErr w:type="spellEnd"/>
      <w:r>
        <w:rPr>
          <w:rFonts w:ascii="Arial" w:hAnsi="Arial" w:cs="Arial"/>
        </w:rPr>
        <w:t>: 10.1152/advan.00119.2015.</w:t>
      </w:r>
    </w:p>
    <w:p w14:paraId="3B56F885" w14:textId="77777777" w:rsidR="00170315" w:rsidRDefault="00170315" w:rsidP="005D0645">
      <w:pPr>
        <w:spacing w:line="480" w:lineRule="auto"/>
        <w:rPr>
          <w:rFonts w:ascii="Arial" w:hAnsi="Arial" w:cs="Arial"/>
        </w:rPr>
      </w:pPr>
    </w:p>
    <w:p w14:paraId="5FCA0714" w14:textId="1B63A6B6" w:rsidR="00E37183" w:rsidRPr="00E37183" w:rsidRDefault="00E37183" w:rsidP="005D0645">
      <w:pPr>
        <w:spacing w:line="480" w:lineRule="auto"/>
        <w:rPr>
          <w:rFonts w:ascii="Arial" w:hAnsi="Arial" w:cs="Arial"/>
        </w:rPr>
      </w:pPr>
      <w:proofErr w:type="spellStart"/>
      <w:r>
        <w:rPr>
          <w:rFonts w:ascii="Arial" w:hAnsi="Arial" w:cs="Arial"/>
        </w:rPr>
        <w:t>Seyyedrezaie</w:t>
      </w:r>
      <w:proofErr w:type="spellEnd"/>
      <w:r>
        <w:rPr>
          <w:rFonts w:ascii="Arial" w:hAnsi="Arial" w:cs="Arial"/>
        </w:rPr>
        <w:t xml:space="preserve">, Z., </w:t>
      </w:r>
      <w:proofErr w:type="spellStart"/>
      <w:r>
        <w:rPr>
          <w:rFonts w:ascii="Arial" w:hAnsi="Arial" w:cs="Arial"/>
        </w:rPr>
        <w:t>Ghonsooly</w:t>
      </w:r>
      <w:proofErr w:type="spellEnd"/>
      <w:r>
        <w:rPr>
          <w:rFonts w:ascii="Arial" w:hAnsi="Arial" w:cs="Arial"/>
        </w:rPr>
        <w:t xml:space="preserve">, B., </w:t>
      </w:r>
      <w:proofErr w:type="spellStart"/>
      <w:r>
        <w:rPr>
          <w:rFonts w:ascii="Arial" w:hAnsi="Arial" w:cs="Arial"/>
        </w:rPr>
        <w:t>Shahriari</w:t>
      </w:r>
      <w:proofErr w:type="spellEnd"/>
      <w:r>
        <w:rPr>
          <w:rFonts w:ascii="Arial" w:hAnsi="Arial" w:cs="Arial"/>
        </w:rPr>
        <w:t xml:space="preserve">, H. and Fatemi, A. (2016) ‘A mixed methods analysis of the effect of google docs environment on EFL learners’ writing </w:t>
      </w:r>
      <w:r>
        <w:rPr>
          <w:rFonts w:ascii="Arial" w:hAnsi="Arial" w:cs="Arial"/>
        </w:rPr>
        <w:lastRenderedPageBreak/>
        <w:t xml:space="preserve">performance and causal attributions for success and failure’, </w:t>
      </w:r>
      <w:r>
        <w:rPr>
          <w:rFonts w:ascii="Arial" w:hAnsi="Arial" w:cs="Arial"/>
          <w:i/>
          <w:iCs/>
        </w:rPr>
        <w:t>Turkish Online Journal of Distance Education</w:t>
      </w:r>
      <w:r>
        <w:rPr>
          <w:rFonts w:ascii="Arial" w:hAnsi="Arial" w:cs="Arial"/>
        </w:rPr>
        <w:t xml:space="preserve">, 17(3), </w:t>
      </w:r>
      <w:proofErr w:type="spellStart"/>
      <w:r>
        <w:rPr>
          <w:rFonts w:ascii="Arial" w:hAnsi="Arial" w:cs="Arial"/>
        </w:rPr>
        <w:t>doi</w:t>
      </w:r>
      <w:proofErr w:type="spellEnd"/>
      <w:r>
        <w:rPr>
          <w:rFonts w:ascii="Arial" w:hAnsi="Arial" w:cs="Arial"/>
        </w:rPr>
        <w:t>: 10.17718/tojde.34418.</w:t>
      </w:r>
    </w:p>
    <w:p w14:paraId="612C21F6" w14:textId="77777777" w:rsidR="00E37183" w:rsidRDefault="00E37183" w:rsidP="005D0645">
      <w:pPr>
        <w:spacing w:line="480" w:lineRule="auto"/>
        <w:rPr>
          <w:rFonts w:ascii="Arial" w:hAnsi="Arial" w:cs="Arial"/>
        </w:rPr>
      </w:pPr>
    </w:p>
    <w:p w14:paraId="274010E1" w14:textId="6C2F9F56" w:rsidR="00170315" w:rsidRDefault="00170315" w:rsidP="00170315">
      <w:pPr>
        <w:pStyle w:val="Heading1"/>
        <w:spacing w:before="0" w:beforeAutospacing="0" w:after="0" w:afterAutospacing="0" w:line="480" w:lineRule="auto"/>
        <w:rPr>
          <w:rFonts w:ascii="Arial" w:hAnsi="Arial" w:cs="Arial"/>
          <w:b w:val="0"/>
          <w:bCs w:val="0"/>
          <w:color w:val="000000" w:themeColor="text1"/>
          <w:sz w:val="24"/>
          <w:szCs w:val="24"/>
        </w:rPr>
      </w:pPr>
      <w:r w:rsidRPr="00170315">
        <w:rPr>
          <w:rFonts w:ascii="Arial" w:hAnsi="Arial" w:cs="Arial"/>
          <w:b w:val="0"/>
          <w:bCs w:val="0"/>
          <w:color w:val="000000" w:themeColor="text1"/>
          <w:sz w:val="24"/>
          <w:szCs w:val="24"/>
        </w:rPr>
        <w:t>Shieh, R. (2012) ‘The impact of Technology-Enabled Active Learning (TEAL) implementation on student learning and teachers’ teaching in a high school context</w:t>
      </w:r>
      <w:r>
        <w:rPr>
          <w:rFonts w:ascii="Arial" w:hAnsi="Arial" w:cs="Arial"/>
          <w:b w:val="0"/>
          <w:bCs w:val="0"/>
          <w:color w:val="000000" w:themeColor="text1"/>
          <w:sz w:val="24"/>
          <w:szCs w:val="24"/>
        </w:rPr>
        <w:t xml:space="preserve">’, </w:t>
      </w:r>
      <w:r>
        <w:rPr>
          <w:rFonts w:ascii="Arial" w:hAnsi="Arial" w:cs="Arial"/>
          <w:b w:val="0"/>
          <w:bCs w:val="0"/>
          <w:i/>
          <w:iCs/>
          <w:color w:val="000000" w:themeColor="text1"/>
          <w:sz w:val="24"/>
          <w:szCs w:val="24"/>
        </w:rPr>
        <w:t>Computers and Education</w:t>
      </w:r>
      <w:r>
        <w:rPr>
          <w:rFonts w:ascii="Arial" w:hAnsi="Arial" w:cs="Arial"/>
          <w:b w:val="0"/>
          <w:bCs w:val="0"/>
          <w:color w:val="000000" w:themeColor="text1"/>
          <w:sz w:val="24"/>
          <w:szCs w:val="24"/>
        </w:rPr>
        <w:t xml:space="preserve">, 59(2), pp. 206-214. </w:t>
      </w:r>
      <w:proofErr w:type="spellStart"/>
      <w:r>
        <w:rPr>
          <w:rFonts w:ascii="Arial" w:hAnsi="Arial" w:cs="Arial"/>
          <w:b w:val="0"/>
          <w:bCs w:val="0"/>
          <w:color w:val="000000" w:themeColor="text1"/>
          <w:sz w:val="24"/>
          <w:szCs w:val="24"/>
        </w:rPr>
        <w:t>doi</w:t>
      </w:r>
      <w:proofErr w:type="spellEnd"/>
      <w:r>
        <w:rPr>
          <w:rFonts w:ascii="Arial" w:hAnsi="Arial" w:cs="Arial"/>
          <w:b w:val="0"/>
          <w:bCs w:val="0"/>
          <w:color w:val="000000" w:themeColor="text1"/>
          <w:sz w:val="24"/>
          <w:szCs w:val="24"/>
        </w:rPr>
        <w:t>: 10.1016/j.compedu.2012.01.016.</w:t>
      </w:r>
    </w:p>
    <w:p w14:paraId="40D01C81" w14:textId="77777777" w:rsidR="00091E45" w:rsidRDefault="00091E45" w:rsidP="00170315">
      <w:pPr>
        <w:pStyle w:val="Heading1"/>
        <w:spacing w:before="0" w:beforeAutospacing="0" w:after="0" w:afterAutospacing="0" w:line="480" w:lineRule="auto"/>
        <w:rPr>
          <w:rFonts w:ascii="Arial" w:hAnsi="Arial" w:cs="Arial"/>
          <w:b w:val="0"/>
          <w:bCs w:val="0"/>
          <w:color w:val="000000" w:themeColor="text1"/>
          <w:sz w:val="24"/>
          <w:szCs w:val="24"/>
        </w:rPr>
      </w:pPr>
    </w:p>
    <w:p w14:paraId="26FE113D" w14:textId="37D3CE5D" w:rsidR="00091E45" w:rsidRDefault="00091E45" w:rsidP="00170315">
      <w:pPr>
        <w:pStyle w:val="Heading1"/>
        <w:spacing w:before="0" w:beforeAutospacing="0" w:after="0" w:afterAutospacing="0" w:line="480" w:lineRule="auto"/>
        <w:rPr>
          <w:rFonts w:ascii="Arial" w:hAnsi="Arial" w:cs="Arial"/>
          <w:b w:val="0"/>
          <w:bCs w:val="0"/>
          <w:color w:val="000000" w:themeColor="text1"/>
          <w:sz w:val="24"/>
          <w:szCs w:val="24"/>
        </w:rPr>
      </w:pPr>
      <w:proofErr w:type="spellStart"/>
      <w:r>
        <w:rPr>
          <w:rFonts w:ascii="Arial" w:hAnsi="Arial" w:cs="Arial"/>
          <w:b w:val="0"/>
          <w:bCs w:val="0"/>
          <w:color w:val="000000" w:themeColor="text1"/>
          <w:sz w:val="24"/>
          <w:szCs w:val="24"/>
        </w:rPr>
        <w:t>Solikhah</w:t>
      </w:r>
      <w:proofErr w:type="spellEnd"/>
      <w:r>
        <w:rPr>
          <w:rFonts w:ascii="Arial" w:hAnsi="Arial" w:cs="Arial"/>
          <w:b w:val="0"/>
          <w:bCs w:val="0"/>
          <w:color w:val="000000" w:themeColor="text1"/>
          <w:sz w:val="24"/>
          <w:szCs w:val="24"/>
        </w:rPr>
        <w:t xml:space="preserve">, A. (2018) ‘Teacher’s use of PowerPoint in the classroom: Observing the benefits and challenges’, </w:t>
      </w:r>
      <w:r>
        <w:rPr>
          <w:rFonts w:ascii="Arial" w:hAnsi="Arial" w:cs="Arial"/>
          <w:b w:val="0"/>
          <w:bCs w:val="0"/>
          <w:i/>
          <w:iCs/>
          <w:color w:val="000000" w:themeColor="text1"/>
          <w:sz w:val="24"/>
          <w:szCs w:val="24"/>
        </w:rPr>
        <w:t>Universitas Islam Indonesia</w:t>
      </w:r>
      <w:r>
        <w:rPr>
          <w:rFonts w:ascii="Arial" w:hAnsi="Arial" w:cs="Arial"/>
          <w:b w:val="0"/>
          <w:bCs w:val="0"/>
          <w:color w:val="000000" w:themeColor="text1"/>
          <w:sz w:val="24"/>
          <w:szCs w:val="24"/>
        </w:rPr>
        <w:t>.</w:t>
      </w:r>
    </w:p>
    <w:p w14:paraId="21779FA0" w14:textId="77777777" w:rsidR="00967815" w:rsidRDefault="00967815" w:rsidP="00170315">
      <w:pPr>
        <w:pStyle w:val="Heading1"/>
        <w:spacing w:before="0" w:beforeAutospacing="0" w:after="0" w:afterAutospacing="0" w:line="480" w:lineRule="auto"/>
        <w:rPr>
          <w:rFonts w:ascii="Arial" w:hAnsi="Arial" w:cs="Arial"/>
          <w:b w:val="0"/>
          <w:bCs w:val="0"/>
          <w:color w:val="000000" w:themeColor="text1"/>
          <w:sz w:val="24"/>
          <w:szCs w:val="24"/>
        </w:rPr>
      </w:pPr>
    </w:p>
    <w:p w14:paraId="230323A5" w14:textId="63C36663" w:rsidR="00967815" w:rsidRPr="00967815" w:rsidRDefault="00967815" w:rsidP="00170315">
      <w:pPr>
        <w:pStyle w:val="Heading1"/>
        <w:spacing w:before="0" w:beforeAutospacing="0" w:after="0" w:afterAutospacing="0" w:line="480" w:lineRule="auto"/>
        <w:rPr>
          <w:rFonts w:ascii="Arial" w:hAnsi="Arial" w:cs="Arial"/>
          <w:b w:val="0"/>
          <w:bCs w:val="0"/>
          <w:color w:val="000000" w:themeColor="text1"/>
          <w:sz w:val="24"/>
          <w:szCs w:val="24"/>
        </w:rPr>
      </w:pPr>
      <w:r>
        <w:rPr>
          <w:rFonts w:ascii="Arial" w:hAnsi="Arial" w:cs="Arial"/>
          <w:b w:val="0"/>
          <w:bCs w:val="0"/>
          <w:color w:val="000000" w:themeColor="text1"/>
          <w:sz w:val="24"/>
          <w:szCs w:val="24"/>
        </w:rPr>
        <w:t xml:space="preserve">Thomas, W. (2015) ‘Enhancing student engagement and active learning through just-in-time teaching and the use of PowerPoint’, </w:t>
      </w:r>
      <w:r>
        <w:rPr>
          <w:rFonts w:ascii="Arial" w:hAnsi="Arial" w:cs="Arial"/>
          <w:b w:val="0"/>
          <w:bCs w:val="0"/>
          <w:i/>
          <w:iCs/>
          <w:color w:val="000000" w:themeColor="text1"/>
          <w:sz w:val="24"/>
          <w:szCs w:val="24"/>
        </w:rPr>
        <w:t>ERIC</w:t>
      </w:r>
      <w:r>
        <w:rPr>
          <w:rFonts w:ascii="Arial" w:hAnsi="Arial" w:cs="Arial"/>
          <w:b w:val="0"/>
          <w:bCs w:val="0"/>
          <w:color w:val="000000" w:themeColor="text1"/>
          <w:sz w:val="24"/>
          <w:szCs w:val="24"/>
        </w:rPr>
        <w:t>, 27, pp. 154-163.</w:t>
      </w:r>
    </w:p>
    <w:p w14:paraId="45C47B9C" w14:textId="77777777" w:rsidR="008D5205" w:rsidRDefault="008D5205" w:rsidP="00170315">
      <w:pPr>
        <w:pStyle w:val="Heading1"/>
        <w:spacing w:before="0" w:beforeAutospacing="0" w:after="0" w:afterAutospacing="0" w:line="480" w:lineRule="auto"/>
        <w:rPr>
          <w:rFonts w:ascii="Arial" w:hAnsi="Arial" w:cs="Arial"/>
          <w:b w:val="0"/>
          <w:bCs w:val="0"/>
          <w:color w:val="000000" w:themeColor="text1"/>
          <w:sz w:val="24"/>
          <w:szCs w:val="24"/>
        </w:rPr>
      </w:pPr>
    </w:p>
    <w:p w14:paraId="72CDFA33" w14:textId="44D9127C" w:rsidR="008D5205" w:rsidRPr="008D5205" w:rsidRDefault="008D5205" w:rsidP="00170315">
      <w:pPr>
        <w:pStyle w:val="Heading1"/>
        <w:spacing w:before="0" w:beforeAutospacing="0" w:after="0" w:afterAutospacing="0" w:line="480" w:lineRule="auto"/>
        <w:rPr>
          <w:rFonts w:ascii="Arial" w:hAnsi="Arial" w:cs="Arial"/>
          <w:b w:val="0"/>
          <w:bCs w:val="0"/>
          <w:color w:val="000000" w:themeColor="text1"/>
          <w:sz w:val="24"/>
          <w:szCs w:val="24"/>
        </w:rPr>
      </w:pPr>
      <w:r>
        <w:rPr>
          <w:rFonts w:ascii="Arial" w:hAnsi="Arial" w:cs="Arial"/>
          <w:b w:val="0"/>
          <w:bCs w:val="0"/>
          <w:color w:val="000000" w:themeColor="text1"/>
          <w:sz w:val="24"/>
          <w:szCs w:val="24"/>
        </w:rPr>
        <w:t xml:space="preserve">Vieira, I., Lopes, A. and Soares, F. (2014) ‘The potential benefits of using videos in higher education’, </w:t>
      </w:r>
      <w:r>
        <w:rPr>
          <w:rFonts w:ascii="Arial" w:hAnsi="Arial" w:cs="Arial"/>
          <w:b w:val="0"/>
          <w:bCs w:val="0"/>
          <w:i/>
          <w:iCs/>
          <w:color w:val="000000" w:themeColor="text1"/>
          <w:sz w:val="24"/>
          <w:szCs w:val="24"/>
        </w:rPr>
        <w:t>EDULEARN14 Proceedings</w:t>
      </w:r>
      <w:r>
        <w:rPr>
          <w:rFonts w:ascii="Arial" w:hAnsi="Arial" w:cs="Arial"/>
          <w:b w:val="0"/>
          <w:bCs w:val="0"/>
          <w:color w:val="000000" w:themeColor="text1"/>
          <w:sz w:val="24"/>
          <w:szCs w:val="24"/>
        </w:rPr>
        <w:t xml:space="preserve">, </w:t>
      </w:r>
      <w:r w:rsidR="00C97575">
        <w:rPr>
          <w:rFonts w:ascii="Arial" w:hAnsi="Arial" w:cs="Arial"/>
          <w:b w:val="0"/>
          <w:bCs w:val="0"/>
          <w:color w:val="000000" w:themeColor="text1"/>
          <w:sz w:val="24"/>
          <w:szCs w:val="24"/>
        </w:rPr>
        <w:t xml:space="preserve">6, </w:t>
      </w:r>
      <w:r>
        <w:rPr>
          <w:rFonts w:ascii="Arial" w:hAnsi="Arial" w:cs="Arial"/>
          <w:b w:val="0"/>
          <w:bCs w:val="0"/>
          <w:color w:val="000000" w:themeColor="text1"/>
          <w:sz w:val="24"/>
          <w:szCs w:val="24"/>
        </w:rPr>
        <w:t>pp. 750-756.</w:t>
      </w:r>
    </w:p>
    <w:p w14:paraId="11BF01E5" w14:textId="77777777" w:rsidR="001708C2" w:rsidRDefault="001708C2" w:rsidP="00170315">
      <w:pPr>
        <w:pStyle w:val="Heading1"/>
        <w:spacing w:before="0" w:beforeAutospacing="0" w:after="0" w:afterAutospacing="0" w:line="480" w:lineRule="auto"/>
        <w:rPr>
          <w:rFonts w:ascii="Arial" w:hAnsi="Arial" w:cs="Arial"/>
          <w:b w:val="0"/>
          <w:bCs w:val="0"/>
          <w:color w:val="000000" w:themeColor="text1"/>
          <w:sz w:val="24"/>
          <w:szCs w:val="24"/>
        </w:rPr>
      </w:pPr>
    </w:p>
    <w:p w14:paraId="29287C0B" w14:textId="014EBAC3" w:rsidR="001708C2" w:rsidRPr="001708C2" w:rsidRDefault="001708C2" w:rsidP="00170315">
      <w:pPr>
        <w:pStyle w:val="Heading1"/>
        <w:spacing w:before="0" w:beforeAutospacing="0" w:after="0" w:afterAutospacing="0" w:line="480" w:lineRule="auto"/>
        <w:rPr>
          <w:rFonts w:ascii="Arial" w:hAnsi="Arial" w:cs="Arial"/>
          <w:b w:val="0"/>
          <w:bCs w:val="0"/>
          <w:color w:val="000000" w:themeColor="text1"/>
          <w:sz w:val="24"/>
          <w:szCs w:val="24"/>
        </w:rPr>
      </w:pPr>
      <w:r>
        <w:rPr>
          <w:rFonts w:ascii="Arial" w:hAnsi="Arial" w:cs="Arial"/>
          <w:b w:val="0"/>
          <w:bCs w:val="0"/>
          <w:color w:val="000000" w:themeColor="text1"/>
          <w:sz w:val="24"/>
          <w:szCs w:val="24"/>
        </w:rPr>
        <w:t xml:space="preserve">Yates, S. (2007) ‘RAT online: martial arts learning resources’, </w:t>
      </w:r>
      <w:r>
        <w:rPr>
          <w:rFonts w:ascii="Arial" w:hAnsi="Arial" w:cs="Arial"/>
          <w:b w:val="0"/>
          <w:bCs w:val="0"/>
          <w:i/>
          <w:iCs/>
          <w:color w:val="000000" w:themeColor="text1"/>
          <w:sz w:val="24"/>
          <w:szCs w:val="24"/>
        </w:rPr>
        <w:t>The Electronic Library</w:t>
      </w:r>
      <w:r>
        <w:rPr>
          <w:rFonts w:ascii="Arial" w:hAnsi="Arial" w:cs="Arial"/>
          <w:b w:val="0"/>
          <w:bCs w:val="0"/>
          <w:color w:val="000000" w:themeColor="text1"/>
          <w:sz w:val="24"/>
          <w:szCs w:val="24"/>
        </w:rPr>
        <w:t>, 25(5), pp. 495-516.</w:t>
      </w:r>
    </w:p>
    <w:p w14:paraId="25770DF3" w14:textId="5FD444A7" w:rsidR="00170315" w:rsidRPr="0004051B" w:rsidRDefault="00170315" w:rsidP="005D0645">
      <w:pPr>
        <w:spacing w:line="480" w:lineRule="auto"/>
        <w:rPr>
          <w:rFonts w:ascii="Arial" w:hAnsi="Arial" w:cs="Arial"/>
        </w:rPr>
      </w:pPr>
    </w:p>
    <w:p w14:paraId="5B6A86F8" w14:textId="77777777" w:rsidR="004F6534" w:rsidRDefault="004F6534" w:rsidP="005D0645">
      <w:pPr>
        <w:spacing w:line="480" w:lineRule="auto"/>
        <w:rPr>
          <w:rFonts w:ascii="Arial" w:hAnsi="Arial" w:cs="Arial"/>
        </w:rPr>
      </w:pPr>
    </w:p>
    <w:p w14:paraId="3465777B" w14:textId="77777777" w:rsidR="00750AD8" w:rsidRDefault="00750AD8" w:rsidP="005D0645">
      <w:pPr>
        <w:spacing w:line="480" w:lineRule="auto"/>
        <w:rPr>
          <w:rFonts w:ascii="Arial" w:hAnsi="Arial" w:cs="Arial"/>
        </w:rPr>
      </w:pPr>
    </w:p>
    <w:p w14:paraId="372DEFE5" w14:textId="77777777" w:rsidR="004F6534" w:rsidRDefault="004F6534" w:rsidP="005D0645">
      <w:pPr>
        <w:spacing w:line="480" w:lineRule="auto"/>
        <w:rPr>
          <w:rFonts w:ascii="Arial" w:hAnsi="Arial" w:cs="Arial"/>
        </w:rPr>
      </w:pPr>
    </w:p>
    <w:p w14:paraId="5055F8DD" w14:textId="77777777" w:rsidR="004F6534" w:rsidRPr="00142009" w:rsidRDefault="004F6534" w:rsidP="005D0645">
      <w:pPr>
        <w:spacing w:line="480" w:lineRule="auto"/>
        <w:rPr>
          <w:rFonts w:ascii="Arial" w:hAnsi="Arial" w:cs="Arial"/>
        </w:rPr>
      </w:pPr>
    </w:p>
    <w:sectPr w:rsidR="004F6534" w:rsidRPr="0014200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MT">
    <w:altName w:val="Arial"/>
    <w:panose1 w:val="020B0604020202020204"/>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5F77A5"/>
    <w:multiLevelType w:val="hybridMultilevel"/>
    <w:tmpl w:val="ADD07C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942521C"/>
    <w:multiLevelType w:val="hybridMultilevel"/>
    <w:tmpl w:val="687A83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95211390">
    <w:abstractNumId w:val="0"/>
  </w:num>
  <w:num w:numId="2" w16cid:durableId="8769947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16449"/>
    <w:rsid w:val="00004CDF"/>
    <w:rsid w:val="000306BF"/>
    <w:rsid w:val="0004051B"/>
    <w:rsid w:val="00057A05"/>
    <w:rsid w:val="00062CD4"/>
    <w:rsid w:val="00073212"/>
    <w:rsid w:val="00091E45"/>
    <w:rsid w:val="000C327C"/>
    <w:rsid w:val="00101CC6"/>
    <w:rsid w:val="001162F0"/>
    <w:rsid w:val="00123478"/>
    <w:rsid w:val="00135A20"/>
    <w:rsid w:val="00136A00"/>
    <w:rsid w:val="0014095C"/>
    <w:rsid w:val="00142009"/>
    <w:rsid w:val="00146389"/>
    <w:rsid w:val="00153680"/>
    <w:rsid w:val="001605F2"/>
    <w:rsid w:val="00170315"/>
    <w:rsid w:val="001708C2"/>
    <w:rsid w:val="00171380"/>
    <w:rsid w:val="001768EC"/>
    <w:rsid w:val="00182276"/>
    <w:rsid w:val="00182A4E"/>
    <w:rsid w:val="001B5A0B"/>
    <w:rsid w:val="001B65F3"/>
    <w:rsid w:val="001D1BA0"/>
    <w:rsid w:val="001F4C66"/>
    <w:rsid w:val="00203172"/>
    <w:rsid w:val="00227541"/>
    <w:rsid w:val="00227AA3"/>
    <w:rsid w:val="0025110C"/>
    <w:rsid w:val="002E03F1"/>
    <w:rsid w:val="002E58A3"/>
    <w:rsid w:val="00323676"/>
    <w:rsid w:val="003247EC"/>
    <w:rsid w:val="00331830"/>
    <w:rsid w:val="003A3635"/>
    <w:rsid w:val="003A3E5E"/>
    <w:rsid w:val="003C3DBE"/>
    <w:rsid w:val="003E34AB"/>
    <w:rsid w:val="003E535F"/>
    <w:rsid w:val="00417BEE"/>
    <w:rsid w:val="0043175A"/>
    <w:rsid w:val="0043502F"/>
    <w:rsid w:val="00442D80"/>
    <w:rsid w:val="00451298"/>
    <w:rsid w:val="00453404"/>
    <w:rsid w:val="00454737"/>
    <w:rsid w:val="004551C8"/>
    <w:rsid w:val="004A4C44"/>
    <w:rsid w:val="004D1E2B"/>
    <w:rsid w:val="004D4307"/>
    <w:rsid w:val="004E6AAB"/>
    <w:rsid w:val="004F2144"/>
    <w:rsid w:val="004F6534"/>
    <w:rsid w:val="00516449"/>
    <w:rsid w:val="0052014F"/>
    <w:rsid w:val="00522C9D"/>
    <w:rsid w:val="0054096B"/>
    <w:rsid w:val="005B4F03"/>
    <w:rsid w:val="005D0645"/>
    <w:rsid w:val="005E328B"/>
    <w:rsid w:val="005E35C4"/>
    <w:rsid w:val="00604F9A"/>
    <w:rsid w:val="0062088B"/>
    <w:rsid w:val="006301C6"/>
    <w:rsid w:val="00631D8E"/>
    <w:rsid w:val="006405F7"/>
    <w:rsid w:val="00646F12"/>
    <w:rsid w:val="00655AA1"/>
    <w:rsid w:val="00676738"/>
    <w:rsid w:val="0067787B"/>
    <w:rsid w:val="00685F26"/>
    <w:rsid w:val="00691A46"/>
    <w:rsid w:val="006A7ED6"/>
    <w:rsid w:val="006B351C"/>
    <w:rsid w:val="006D47F0"/>
    <w:rsid w:val="006D5911"/>
    <w:rsid w:val="006D7064"/>
    <w:rsid w:val="00711F10"/>
    <w:rsid w:val="0071349F"/>
    <w:rsid w:val="00734E8B"/>
    <w:rsid w:val="00746E40"/>
    <w:rsid w:val="00750AD8"/>
    <w:rsid w:val="0076422A"/>
    <w:rsid w:val="0077267F"/>
    <w:rsid w:val="00775D32"/>
    <w:rsid w:val="007A0AFE"/>
    <w:rsid w:val="007C6694"/>
    <w:rsid w:val="007D043E"/>
    <w:rsid w:val="007D7569"/>
    <w:rsid w:val="007E321C"/>
    <w:rsid w:val="007E37CC"/>
    <w:rsid w:val="00826B33"/>
    <w:rsid w:val="008305EC"/>
    <w:rsid w:val="0086493C"/>
    <w:rsid w:val="008652AB"/>
    <w:rsid w:val="00884148"/>
    <w:rsid w:val="00887454"/>
    <w:rsid w:val="008D4C56"/>
    <w:rsid w:val="008D5205"/>
    <w:rsid w:val="008D5576"/>
    <w:rsid w:val="008E6A56"/>
    <w:rsid w:val="008E7651"/>
    <w:rsid w:val="008F0576"/>
    <w:rsid w:val="008F5053"/>
    <w:rsid w:val="00906F80"/>
    <w:rsid w:val="009261F8"/>
    <w:rsid w:val="00927AE0"/>
    <w:rsid w:val="009425EA"/>
    <w:rsid w:val="00944E29"/>
    <w:rsid w:val="00955949"/>
    <w:rsid w:val="00967815"/>
    <w:rsid w:val="0097478F"/>
    <w:rsid w:val="00976E59"/>
    <w:rsid w:val="00981C55"/>
    <w:rsid w:val="00995670"/>
    <w:rsid w:val="009D0E1C"/>
    <w:rsid w:val="009D0EE2"/>
    <w:rsid w:val="009E1381"/>
    <w:rsid w:val="009E1C67"/>
    <w:rsid w:val="009E5A26"/>
    <w:rsid w:val="009F237B"/>
    <w:rsid w:val="009F6C5F"/>
    <w:rsid w:val="00A15250"/>
    <w:rsid w:val="00A17022"/>
    <w:rsid w:val="00A6528B"/>
    <w:rsid w:val="00A76102"/>
    <w:rsid w:val="00A816FB"/>
    <w:rsid w:val="00AA09E7"/>
    <w:rsid w:val="00AB3AC0"/>
    <w:rsid w:val="00AF198E"/>
    <w:rsid w:val="00B06359"/>
    <w:rsid w:val="00B068C2"/>
    <w:rsid w:val="00B077F8"/>
    <w:rsid w:val="00B21DC7"/>
    <w:rsid w:val="00B43315"/>
    <w:rsid w:val="00B437D0"/>
    <w:rsid w:val="00B474CE"/>
    <w:rsid w:val="00BA5E04"/>
    <w:rsid w:val="00BB2D77"/>
    <w:rsid w:val="00BD2F20"/>
    <w:rsid w:val="00C074FC"/>
    <w:rsid w:val="00C136FC"/>
    <w:rsid w:val="00C146C3"/>
    <w:rsid w:val="00C17DB2"/>
    <w:rsid w:val="00C17E2E"/>
    <w:rsid w:val="00C22DBE"/>
    <w:rsid w:val="00C30C8E"/>
    <w:rsid w:val="00C3248B"/>
    <w:rsid w:val="00C56BB2"/>
    <w:rsid w:val="00C57041"/>
    <w:rsid w:val="00C71534"/>
    <w:rsid w:val="00C82621"/>
    <w:rsid w:val="00C86565"/>
    <w:rsid w:val="00C97575"/>
    <w:rsid w:val="00CA3066"/>
    <w:rsid w:val="00CA4CE0"/>
    <w:rsid w:val="00CA503D"/>
    <w:rsid w:val="00CB46D9"/>
    <w:rsid w:val="00CC2468"/>
    <w:rsid w:val="00CC72E9"/>
    <w:rsid w:val="00CE3A5C"/>
    <w:rsid w:val="00CF4352"/>
    <w:rsid w:val="00D12FDD"/>
    <w:rsid w:val="00D620C0"/>
    <w:rsid w:val="00D6456B"/>
    <w:rsid w:val="00DA0B40"/>
    <w:rsid w:val="00DA1AD9"/>
    <w:rsid w:val="00DA2DA1"/>
    <w:rsid w:val="00DB371C"/>
    <w:rsid w:val="00DD0564"/>
    <w:rsid w:val="00E0619B"/>
    <w:rsid w:val="00E27769"/>
    <w:rsid w:val="00E3015F"/>
    <w:rsid w:val="00E337AE"/>
    <w:rsid w:val="00E37183"/>
    <w:rsid w:val="00E42F5D"/>
    <w:rsid w:val="00E6624B"/>
    <w:rsid w:val="00E72E71"/>
    <w:rsid w:val="00EA6D9F"/>
    <w:rsid w:val="00EB771A"/>
    <w:rsid w:val="00ED202A"/>
    <w:rsid w:val="00ED47E7"/>
    <w:rsid w:val="00ED4B2E"/>
    <w:rsid w:val="00EE32C3"/>
    <w:rsid w:val="00F07D9A"/>
    <w:rsid w:val="00F31AA3"/>
    <w:rsid w:val="00F64726"/>
    <w:rsid w:val="00F7627B"/>
    <w:rsid w:val="00F9433A"/>
    <w:rsid w:val="00FF7C7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F4E32D"/>
  <w15:chartTrackingRefBased/>
  <w15:docId w15:val="{C9EBC61B-6DAE-204F-B333-C415FC092C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16449"/>
  </w:style>
  <w:style w:type="paragraph" w:styleId="Heading1">
    <w:name w:val="heading 1"/>
    <w:basedOn w:val="Normal"/>
    <w:link w:val="Heading1Char"/>
    <w:uiPriority w:val="9"/>
    <w:qFormat/>
    <w:rsid w:val="00170315"/>
    <w:pPr>
      <w:spacing w:before="100" w:beforeAutospacing="1" w:after="100" w:afterAutospacing="1"/>
      <w:outlineLvl w:val="0"/>
    </w:pPr>
    <w:rPr>
      <w:rFonts w:ascii="Times New Roman" w:eastAsia="Times New Roman" w:hAnsi="Times New Roman" w:cs="Times New Roman"/>
      <w:b/>
      <w:bCs/>
      <w:kern w:val="36"/>
      <w:sz w:val="48"/>
      <w:szCs w:val="48"/>
      <w:lang w:eastAsia="en-GB"/>
      <w14:ligatures w14:val="none"/>
    </w:rPr>
  </w:style>
  <w:style w:type="paragraph" w:styleId="Heading2">
    <w:name w:val="heading 2"/>
    <w:basedOn w:val="Normal"/>
    <w:next w:val="Normal"/>
    <w:link w:val="Heading2Char"/>
    <w:uiPriority w:val="9"/>
    <w:semiHidden/>
    <w:unhideWhenUsed/>
    <w:qFormat/>
    <w:rsid w:val="00522C9D"/>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750AD8"/>
    <w:rPr>
      <w:b/>
      <w:bCs/>
    </w:rPr>
  </w:style>
  <w:style w:type="character" w:customStyle="1" w:styleId="abstracttitle">
    <w:name w:val="abstract_title"/>
    <w:basedOn w:val="DefaultParagraphFont"/>
    <w:rsid w:val="00750AD8"/>
  </w:style>
  <w:style w:type="character" w:customStyle="1" w:styleId="Heading1Char">
    <w:name w:val="Heading 1 Char"/>
    <w:basedOn w:val="DefaultParagraphFont"/>
    <w:link w:val="Heading1"/>
    <w:uiPriority w:val="9"/>
    <w:rsid w:val="00170315"/>
    <w:rPr>
      <w:rFonts w:ascii="Times New Roman" w:eastAsia="Times New Roman" w:hAnsi="Times New Roman" w:cs="Times New Roman"/>
      <w:b/>
      <w:bCs/>
      <w:kern w:val="36"/>
      <w:sz w:val="48"/>
      <w:szCs w:val="48"/>
      <w:lang w:eastAsia="en-GB"/>
      <w14:ligatures w14:val="none"/>
    </w:rPr>
  </w:style>
  <w:style w:type="character" w:customStyle="1" w:styleId="title-text">
    <w:name w:val="title-text"/>
    <w:basedOn w:val="DefaultParagraphFont"/>
    <w:rsid w:val="00170315"/>
  </w:style>
  <w:style w:type="character" w:customStyle="1" w:styleId="Heading2Char">
    <w:name w:val="Heading 2 Char"/>
    <w:basedOn w:val="DefaultParagraphFont"/>
    <w:link w:val="Heading2"/>
    <w:uiPriority w:val="9"/>
    <w:semiHidden/>
    <w:rsid w:val="00522C9D"/>
    <w:rPr>
      <w:rFonts w:asciiTheme="majorHAnsi" w:eastAsiaTheme="majorEastAsia" w:hAnsiTheme="majorHAnsi" w:cstheme="majorBidi"/>
      <w:color w:val="2F5496" w:themeColor="accent1" w:themeShade="BF"/>
      <w:sz w:val="26"/>
      <w:szCs w:val="26"/>
    </w:rPr>
  </w:style>
  <w:style w:type="paragraph" w:styleId="Title">
    <w:name w:val="Title"/>
    <w:basedOn w:val="Normal"/>
    <w:link w:val="TitleChar"/>
    <w:qFormat/>
    <w:rsid w:val="00522C9D"/>
    <w:pPr>
      <w:jc w:val="center"/>
    </w:pPr>
    <w:rPr>
      <w:rFonts w:ascii="Calibri" w:eastAsia="Times New Roman" w:hAnsi="Calibri" w:cs="Times New Roman"/>
      <w:b/>
      <w:bCs/>
      <w:kern w:val="28"/>
      <w:sz w:val="32"/>
      <w:szCs w:val="32"/>
      <w:lang w:val="en-US" w:eastAsia="x-none"/>
      <w14:ligatures w14:val="none"/>
    </w:rPr>
  </w:style>
  <w:style w:type="character" w:customStyle="1" w:styleId="TitleChar">
    <w:name w:val="Title Char"/>
    <w:basedOn w:val="DefaultParagraphFont"/>
    <w:link w:val="Title"/>
    <w:rsid w:val="00522C9D"/>
    <w:rPr>
      <w:rFonts w:ascii="Calibri" w:eastAsia="Times New Roman" w:hAnsi="Calibri" w:cs="Times New Roman"/>
      <w:b/>
      <w:bCs/>
      <w:kern w:val="28"/>
      <w:sz w:val="32"/>
      <w:szCs w:val="32"/>
      <w:lang w:val="en-US" w:eastAsia="x-none"/>
      <w14:ligatures w14:val="none"/>
    </w:rPr>
  </w:style>
  <w:style w:type="paragraph" w:styleId="Caption">
    <w:name w:val="caption"/>
    <w:basedOn w:val="Normal"/>
    <w:next w:val="Normal"/>
    <w:unhideWhenUsed/>
    <w:qFormat/>
    <w:rsid w:val="00522C9D"/>
    <w:rPr>
      <w:rFonts w:ascii="Times New Roman" w:eastAsia="Times New Roman" w:hAnsi="Times New Roman" w:cs="Times New Roman"/>
      <w:b/>
      <w:bCs/>
      <w:kern w:val="0"/>
      <w:sz w:val="20"/>
      <w:szCs w:val="20"/>
      <w:lang w:val="en-US"/>
      <w14:ligatures w14:val="none"/>
    </w:rPr>
  </w:style>
  <w:style w:type="table" w:styleId="TableGrid">
    <w:name w:val="Table Grid"/>
    <w:basedOn w:val="TableNormal"/>
    <w:uiPriority w:val="39"/>
    <w:rsid w:val="00522C9D"/>
    <w:rPr>
      <w:kern w:val="0"/>
      <w:sz w:val="22"/>
      <w:szCs w:val="22"/>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522C9D"/>
    <w:pPr>
      <w:ind w:left="720"/>
      <w:contextualSpacing/>
    </w:pPr>
    <w:rPr>
      <w:rFonts w:ascii="Times New Roman" w:eastAsia="Times New Roman" w:hAnsi="Times New Roman" w:cs="Times New Roman"/>
      <w:kern w:val="0"/>
      <w:szCs w:val="20"/>
      <w:lang w:val="en-US"/>
      <w14:ligatures w14:val="none"/>
    </w:rPr>
  </w:style>
  <w:style w:type="paragraph" w:styleId="NormalWeb">
    <w:name w:val="Normal (Web)"/>
    <w:basedOn w:val="Normal"/>
    <w:uiPriority w:val="99"/>
    <w:semiHidden/>
    <w:unhideWhenUsed/>
    <w:rsid w:val="00522C9D"/>
    <w:pPr>
      <w:spacing w:before="100" w:beforeAutospacing="1" w:after="100" w:afterAutospacing="1"/>
    </w:pPr>
    <w:rPr>
      <w:rFonts w:ascii="Times New Roman" w:eastAsia="Times New Roman" w:hAnsi="Times New Roman" w:cs="Times New Roman"/>
      <w:kern w:val="0"/>
      <w:lang w:eastAsia="en-GB"/>
      <w14:ligatures w14:val="none"/>
    </w:rPr>
  </w:style>
  <w:style w:type="paragraph" w:customStyle="1" w:styleId="dx-doi">
    <w:name w:val="dx-doi"/>
    <w:basedOn w:val="Normal"/>
    <w:rsid w:val="007A0AFE"/>
    <w:pPr>
      <w:spacing w:before="100" w:beforeAutospacing="1" w:after="100" w:afterAutospacing="1"/>
    </w:pPr>
    <w:rPr>
      <w:rFonts w:ascii="Times New Roman" w:eastAsia="Times New Roman" w:hAnsi="Times New Roman" w:cs="Times New Roman"/>
      <w:kern w:val="0"/>
      <w:lang w:eastAsia="en-GB"/>
      <w14:ligatures w14:val="none"/>
    </w:rPr>
  </w:style>
  <w:style w:type="character" w:styleId="Hyperlink">
    <w:name w:val="Hyperlink"/>
    <w:basedOn w:val="DefaultParagraphFont"/>
    <w:uiPriority w:val="99"/>
    <w:unhideWhenUsed/>
    <w:rsid w:val="007A0AFE"/>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919442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https://doi.org/10.1080/00131881.2020.1711790" TargetMode="External"/><Relationship Id="rId3" Type="http://schemas.openxmlformats.org/officeDocument/2006/relationships/settings" Target="settings.xml"/><Relationship Id="rId7" Type="http://schemas.openxmlformats.org/officeDocument/2006/relationships/image" Target="media/image2.png"/><Relationship Id="rId12" Type="http://schemas.openxmlformats.org/officeDocument/2006/relationships/hyperlink" Target="https://www.ed.ac.uk/reflection/reflectors-toolkit/reflecting-on-experience/gibbs-reflective-cycle"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cid:image001.png@01D0EA4A.2BD679A0" TargetMode="External"/><Relationship Id="rId11" Type="http://schemas.openxmlformats.org/officeDocument/2006/relationships/hyperlink" Target="article-1-120-en.pdf%20" TargetMode="External"/><Relationship Id="rId5" Type="http://schemas.openxmlformats.org/officeDocument/2006/relationships/image" Target="media/image1.png"/><Relationship Id="rId15" Type="http://schemas.openxmlformats.org/officeDocument/2006/relationships/theme" Target="theme/theme1.xml"/><Relationship Id="rId10" Type="http://schemas.openxmlformats.org/officeDocument/2006/relationships/image" Target="media/image5.png"/><Relationship Id="rId4" Type="http://schemas.openxmlformats.org/officeDocument/2006/relationships/webSettings" Target="webSettings.xml"/><Relationship Id="rId9" Type="http://schemas.openxmlformats.org/officeDocument/2006/relationships/image" Target="media/image4.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406</TotalTime>
  <Pages>25</Pages>
  <Words>4731</Words>
  <Characters>26971</Characters>
  <Application>Microsoft Office Word</Application>
  <DocSecurity>0</DocSecurity>
  <Lines>224</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31639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Rhys Davies (2020665)</dc:creator>
  <cp:keywords/>
  <dc:description/>
  <cp:lastModifiedBy>Rhys Davies (2020665)</cp:lastModifiedBy>
  <cp:revision>188</cp:revision>
  <dcterms:created xsi:type="dcterms:W3CDTF">2023-12-04T09:39:00Z</dcterms:created>
  <dcterms:modified xsi:type="dcterms:W3CDTF">2023-12-07T11:15:00Z</dcterms:modified>
</cp:coreProperties>
</file>