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AA3A1" w14:textId="77777777" w:rsidR="00375577" w:rsidRDefault="00375577" w:rsidP="00B11E6D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8D0F4FC" w14:textId="77777777" w:rsidR="00375577" w:rsidRDefault="00375577" w:rsidP="00B11E6D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61E031" w14:textId="77777777" w:rsidR="00375577" w:rsidRDefault="00375577" w:rsidP="00B11E6D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83BACD2" w14:textId="77777777" w:rsidR="00375577" w:rsidRDefault="00375577" w:rsidP="00B11E6D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3317328" w14:textId="5EE2A75E" w:rsidR="00BF5997" w:rsidRPr="00B11E6D" w:rsidRDefault="00947B7C" w:rsidP="00B11E6D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1E6D">
        <w:rPr>
          <w:rFonts w:ascii="Times New Roman" w:hAnsi="Times New Roman" w:cs="Times New Roman"/>
          <w:b/>
          <w:bCs/>
          <w:sz w:val="24"/>
          <w:szCs w:val="24"/>
        </w:rPr>
        <w:t>Public Law</w:t>
      </w:r>
    </w:p>
    <w:p w14:paraId="6990092B" w14:textId="307DF7DF" w:rsidR="00947B7C" w:rsidRPr="00503DB8" w:rsidRDefault="006049AC" w:rsidP="00B11E6D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 NAME:</w:t>
      </w:r>
    </w:p>
    <w:p w14:paraId="579091E7" w14:textId="6B9AEACB" w:rsidR="00AE6C8E" w:rsidRDefault="00AE6C8E" w:rsidP="00B11E6D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E6C8E">
        <w:rPr>
          <w:rFonts w:ascii="Times New Roman" w:hAnsi="Times New Roman" w:cs="Times New Roman"/>
          <w:sz w:val="24"/>
          <w:szCs w:val="24"/>
        </w:rPr>
        <w:t>Eugen Florea</w:t>
      </w:r>
    </w:p>
    <w:p w14:paraId="312E6435" w14:textId="17101204" w:rsidR="006049AC" w:rsidRDefault="006049AC" w:rsidP="00B11E6D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 NUMBER:</w:t>
      </w:r>
    </w:p>
    <w:p w14:paraId="5E8FD042" w14:textId="7FADC38E" w:rsidR="006049AC" w:rsidRDefault="006049AC" w:rsidP="00B11E6D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2225235</w:t>
      </w:r>
    </w:p>
    <w:p w14:paraId="37B64A6B" w14:textId="0F943F7B" w:rsidR="009011D9" w:rsidRDefault="00503DB8" w:rsidP="00B11E6D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03DB8">
        <w:rPr>
          <w:rFonts w:ascii="Times New Roman" w:hAnsi="Times New Roman" w:cs="Times New Roman"/>
          <w:sz w:val="24"/>
          <w:szCs w:val="24"/>
        </w:rPr>
        <w:t>Assignment Due Date</w:t>
      </w:r>
      <w:r w:rsidR="006049AC">
        <w:rPr>
          <w:rFonts w:ascii="Times New Roman" w:hAnsi="Times New Roman" w:cs="Times New Roman"/>
          <w:sz w:val="24"/>
          <w:szCs w:val="24"/>
        </w:rPr>
        <w:t>:</w:t>
      </w:r>
    </w:p>
    <w:p w14:paraId="4553FE31" w14:textId="2EAFFE15" w:rsidR="006049AC" w:rsidRDefault="006049AC" w:rsidP="00B11E6D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10.03.2023</w:t>
      </w:r>
    </w:p>
    <w:p w14:paraId="63C25965" w14:textId="77777777" w:rsidR="009011D9" w:rsidRDefault="009011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1EC72E0" w14:textId="1B7DF3AB" w:rsidR="009011D9" w:rsidRDefault="009011D9" w:rsidP="009011D9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1E6D">
        <w:rPr>
          <w:rFonts w:ascii="Times New Roman" w:hAnsi="Times New Roman" w:cs="Times New Roman"/>
          <w:b/>
          <w:bCs/>
          <w:sz w:val="24"/>
          <w:szCs w:val="24"/>
        </w:rPr>
        <w:lastRenderedPageBreak/>
        <w:t>Public Law</w:t>
      </w:r>
    </w:p>
    <w:p w14:paraId="49F9A550" w14:textId="09DB9A44" w:rsidR="00E52C5B" w:rsidRDefault="00AA5A95" w:rsidP="002E067C">
      <w:pPr>
        <w:spacing w:line="480" w:lineRule="auto"/>
        <w:ind w:firstLine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The Bill of Rights Bill </w:t>
      </w:r>
      <w:r w:rsidR="00631278">
        <w:rPr>
          <w:rFonts w:ascii="Times New Roman" w:hAnsi="Times New Roman" w:cs="Times New Roman"/>
          <w:sz w:val="24"/>
          <w:szCs w:val="24"/>
        </w:rPr>
        <w:t xml:space="preserve">was introduced into the parliament </w:t>
      </w:r>
      <w:r w:rsidR="00673D32">
        <w:rPr>
          <w:rFonts w:ascii="Times New Roman" w:hAnsi="Times New Roman" w:cs="Times New Roman"/>
          <w:sz w:val="24"/>
          <w:szCs w:val="24"/>
        </w:rPr>
        <w:t>for the first time in June 2022</w:t>
      </w:r>
      <w:r w:rsidR="00675897">
        <w:rPr>
          <w:rFonts w:ascii="Times New Roman" w:hAnsi="Times New Roman" w:cs="Times New Roman"/>
          <w:sz w:val="24"/>
          <w:szCs w:val="24"/>
        </w:rPr>
        <w:t>.</w:t>
      </w:r>
      <w:r w:rsidR="00F0284A">
        <w:rPr>
          <w:rFonts w:ascii="Times New Roman" w:hAnsi="Times New Roman" w:cs="Times New Roman"/>
          <w:sz w:val="24"/>
          <w:szCs w:val="24"/>
        </w:rPr>
        <w:t xml:space="preserve"> Primarily,</w:t>
      </w:r>
      <w:r w:rsidR="00CF0744">
        <w:rPr>
          <w:rFonts w:ascii="Times New Roman" w:hAnsi="Times New Roman" w:cs="Times New Roman"/>
          <w:sz w:val="24"/>
          <w:szCs w:val="24"/>
        </w:rPr>
        <w:t xml:space="preserve"> the Bill of Rights Bill is made to </w:t>
      </w:r>
      <w:r w:rsidR="00A2539A">
        <w:rPr>
          <w:rFonts w:ascii="Times New Roman" w:hAnsi="Times New Roman" w:cs="Times New Roman"/>
          <w:sz w:val="24"/>
          <w:szCs w:val="24"/>
        </w:rPr>
        <w:t xml:space="preserve">repeal and replace the </w:t>
      </w:r>
      <w:r w:rsidR="002D61F2">
        <w:rPr>
          <w:rFonts w:ascii="Times New Roman" w:hAnsi="Times New Roman" w:cs="Times New Roman"/>
          <w:sz w:val="24"/>
          <w:szCs w:val="24"/>
        </w:rPr>
        <w:t xml:space="preserve">1998 Human </w:t>
      </w:r>
      <w:r w:rsidR="00327163">
        <w:rPr>
          <w:rFonts w:ascii="Times New Roman" w:hAnsi="Times New Roman" w:cs="Times New Roman"/>
          <w:sz w:val="24"/>
          <w:szCs w:val="24"/>
        </w:rPr>
        <w:t xml:space="preserve">Rights </w:t>
      </w:r>
      <w:r w:rsidR="002D61F2">
        <w:rPr>
          <w:rFonts w:ascii="Times New Roman" w:hAnsi="Times New Roman" w:cs="Times New Roman"/>
          <w:sz w:val="24"/>
          <w:szCs w:val="24"/>
        </w:rPr>
        <w:t>Act</w:t>
      </w:r>
      <w:r w:rsidR="003637DD">
        <w:rPr>
          <w:rFonts w:ascii="Times New Roman" w:hAnsi="Times New Roman" w:cs="Times New Roman"/>
          <w:sz w:val="24"/>
          <w:szCs w:val="24"/>
        </w:rPr>
        <w:t>,</w:t>
      </w:r>
      <w:r w:rsidR="00637FF1">
        <w:rPr>
          <w:rFonts w:ascii="Times New Roman" w:hAnsi="Times New Roman" w:cs="Times New Roman"/>
          <w:sz w:val="24"/>
          <w:szCs w:val="24"/>
        </w:rPr>
        <w:t xml:space="preserve"> which integrates and </w:t>
      </w:r>
      <w:r w:rsidR="008E1301">
        <w:rPr>
          <w:rFonts w:ascii="Times New Roman" w:hAnsi="Times New Roman" w:cs="Times New Roman"/>
          <w:sz w:val="24"/>
          <w:szCs w:val="24"/>
        </w:rPr>
        <w:t xml:space="preserve">makes the rights </w:t>
      </w:r>
      <w:r w:rsidR="00C11A5E">
        <w:rPr>
          <w:rFonts w:ascii="Times New Roman" w:hAnsi="Times New Roman" w:cs="Times New Roman"/>
          <w:sz w:val="24"/>
          <w:szCs w:val="24"/>
        </w:rPr>
        <w:t>in the European</w:t>
      </w:r>
      <w:r w:rsidR="007E626E">
        <w:rPr>
          <w:rFonts w:ascii="Times New Roman" w:hAnsi="Times New Roman" w:cs="Times New Roman"/>
          <w:sz w:val="24"/>
          <w:szCs w:val="24"/>
        </w:rPr>
        <w:t xml:space="preserve"> Convention on </w:t>
      </w:r>
      <w:r w:rsidR="00B13A12">
        <w:rPr>
          <w:rFonts w:ascii="Times New Roman" w:hAnsi="Times New Roman" w:cs="Times New Roman"/>
          <w:sz w:val="24"/>
          <w:szCs w:val="24"/>
        </w:rPr>
        <w:t>Human Rights</w:t>
      </w:r>
      <w:r w:rsidR="0071695E">
        <w:rPr>
          <w:rFonts w:ascii="Times New Roman" w:hAnsi="Times New Roman" w:cs="Times New Roman"/>
          <w:sz w:val="24"/>
          <w:szCs w:val="24"/>
        </w:rPr>
        <w:t xml:space="preserve"> (</w:t>
      </w:r>
      <w:r w:rsidR="00507FD4">
        <w:rPr>
          <w:rFonts w:ascii="Times New Roman" w:hAnsi="Times New Roman" w:cs="Times New Roman"/>
          <w:sz w:val="24"/>
          <w:szCs w:val="24"/>
        </w:rPr>
        <w:t>ECHR</w:t>
      </w:r>
      <w:r w:rsidR="004335CC">
        <w:rPr>
          <w:rFonts w:ascii="Times New Roman" w:hAnsi="Times New Roman" w:cs="Times New Roman"/>
          <w:sz w:val="24"/>
          <w:szCs w:val="24"/>
        </w:rPr>
        <w:t>)</w:t>
      </w:r>
      <w:r w:rsidR="008508B6">
        <w:rPr>
          <w:rFonts w:ascii="Times New Roman" w:hAnsi="Times New Roman" w:cs="Times New Roman"/>
          <w:sz w:val="24"/>
          <w:szCs w:val="24"/>
        </w:rPr>
        <w:t xml:space="preserve"> domestically enforceable</w:t>
      </w:r>
      <w:r w:rsidR="006D1C5B">
        <w:rPr>
          <w:rFonts w:ascii="Times New Roman" w:hAnsi="Times New Roman" w:cs="Times New Roman"/>
          <w:sz w:val="24"/>
          <w:szCs w:val="24"/>
        </w:rPr>
        <w:t xml:space="preserve"> (</w:t>
      </w:r>
      <w:r w:rsidR="00651179" w:rsidRPr="0011694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Lash,</w:t>
      </w:r>
      <w:r w:rsidR="0065117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651179" w:rsidRPr="0011694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2022</w:t>
      </w:r>
      <w:r w:rsidR="0065117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p.1439).</w:t>
      </w:r>
      <w:r w:rsidR="0074544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Bill of Rights Bill </w:t>
      </w:r>
      <w:r w:rsidR="006556D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would not alter </w:t>
      </w:r>
      <w:r w:rsidR="003522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</w:t>
      </w:r>
      <w:r w:rsidR="00F851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</w:t>
      </w:r>
      <w:r w:rsidR="003522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onvention</w:t>
      </w:r>
      <w:r w:rsidR="00A7149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's</w:t>
      </w:r>
      <w:r w:rsidR="003522F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rights</w:t>
      </w:r>
      <w:r w:rsidR="00A7149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their capacity to be implemented in </w:t>
      </w:r>
      <w:r w:rsidR="0093131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domestic courts.</w:t>
      </w:r>
      <w:r w:rsidR="00A434A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United Ki</w:t>
      </w:r>
      <w:r w:rsidR="00D2073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</w:t>
      </w:r>
      <w:r w:rsidR="00A434A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gdom's membership </w:t>
      </w:r>
      <w:r w:rsidR="0008369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in</w:t>
      </w:r>
      <w:r w:rsidR="001A794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5A6F6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 ECHR will not be altered</w:t>
      </w:r>
      <w:r w:rsidR="0008369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5E68B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Additionally,</w:t>
      </w:r>
      <w:r w:rsidR="00686F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Bill of Rights Bill will not alter the obligation of the UK government to </w:t>
      </w:r>
      <w:r w:rsidR="003B5A0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secur</w:t>
      </w:r>
      <w:r w:rsidR="002F090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</w:t>
      </w:r>
      <w:r w:rsidR="003B5A0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full range </w:t>
      </w:r>
      <w:r w:rsidR="008A5A8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of convention rights </w:t>
      </w:r>
      <w:r w:rsidR="00BC65F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for everyone in the United Kingdo</w:t>
      </w:r>
      <w:r w:rsidR="002D68D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</w:t>
      </w:r>
      <w:r w:rsidR="002F090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r w:rsidR="002F0901" w:rsidRPr="006E4CC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Yilma, 2022</w:t>
      </w:r>
      <w:r w:rsidR="002F090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p.701).</w:t>
      </w:r>
      <w:r w:rsidR="0051587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Accordingly, just like with the requirements in the </w:t>
      </w:r>
      <w:r w:rsidR="00A01F8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Human Rights Act of 1998,</w:t>
      </w:r>
      <w:r w:rsidR="00EA037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under the </w:t>
      </w:r>
      <w:r w:rsidR="00F34EB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Bill of Rights</w:t>
      </w:r>
      <w:r w:rsidR="0043136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F34EB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Bill </w:t>
      </w:r>
      <w:r w:rsidR="009B47D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public authorities will still be obliged to </w:t>
      </w:r>
      <w:r w:rsidR="0078494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act compatibly with human rights</w:t>
      </w:r>
      <w:r w:rsidR="0043136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431361">
        <w:rPr>
          <w:rFonts w:ascii="Times New Roman" w:hAnsi="Times New Roman" w:cs="Times New Roman"/>
          <w:sz w:val="24"/>
          <w:szCs w:val="24"/>
        </w:rPr>
        <w:t>(</w:t>
      </w:r>
      <w:r w:rsidR="00431361" w:rsidRPr="0011694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Lash,</w:t>
      </w:r>
      <w:r w:rsidR="0043136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431361" w:rsidRPr="0011694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2022</w:t>
      </w:r>
      <w:r w:rsidR="0043136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p.1439).</w:t>
      </w:r>
      <w:r w:rsidR="002558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Generally,</w:t>
      </w:r>
      <w:r w:rsidR="00136CD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Bill of Rights Bill </w:t>
      </w:r>
      <w:r w:rsidR="002F6B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will remove or change </w:t>
      </w:r>
      <w:r w:rsidR="00FE57B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Human Rights Act</w:t>
      </w:r>
      <w:r w:rsidR="0078371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'</w:t>
      </w:r>
      <w:r w:rsidR="00FE57B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 provisions and </w:t>
      </w:r>
      <w:r w:rsidR="006A037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introduce </w:t>
      </w:r>
      <w:r w:rsidR="0078371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 significant number of new ones.</w:t>
      </w:r>
    </w:p>
    <w:p w14:paraId="022E38CE" w14:textId="397F1FBE" w:rsidR="005E47FF" w:rsidRDefault="00B95F76" w:rsidP="002E067C">
      <w:pPr>
        <w:spacing w:line="480" w:lineRule="auto"/>
        <w:ind w:firstLine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The Bill of Rights Bill </w:t>
      </w:r>
      <w:r w:rsidR="009D3C50">
        <w:rPr>
          <w:rFonts w:ascii="Times New Roman" w:hAnsi="Times New Roman" w:cs="Times New Roman"/>
          <w:sz w:val="24"/>
          <w:szCs w:val="24"/>
        </w:rPr>
        <w:t xml:space="preserve">will introduce </w:t>
      </w:r>
      <w:r w:rsidR="00FD6BDA">
        <w:rPr>
          <w:rFonts w:ascii="Times New Roman" w:hAnsi="Times New Roman" w:cs="Times New Roman"/>
          <w:sz w:val="24"/>
          <w:szCs w:val="24"/>
        </w:rPr>
        <w:t>a new permission stage</w:t>
      </w:r>
      <w:r w:rsidR="009901DF">
        <w:rPr>
          <w:rFonts w:ascii="Times New Roman" w:hAnsi="Times New Roman" w:cs="Times New Roman"/>
          <w:sz w:val="24"/>
          <w:szCs w:val="24"/>
        </w:rPr>
        <w:t>.</w:t>
      </w:r>
      <w:r w:rsidR="00DC0F67">
        <w:rPr>
          <w:rFonts w:ascii="Times New Roman" w:hAnsi="Times New Roman" w:cs="Times New Roman"/>
          <w:sz w:val="24"/>
          <w:szCs w:val="24"/>
        </w:rPr>
        <w:t xml:space="preserve"> The new permission stage will </w:t>
      </w:r>
      <w:r w:rsidR="00BF4E63">
        <w:rPr>
          <w:rFonts w:ascii="Times New Roman" w:hAnsi="Times New Roman" w:cs="Times New Roman"/>
          <w:sz w:val="24"/>
          <w:szCs w:val="24"/>
        </w:rPr>
        <w:t xml:space="preserve">allow </w:t>
      </w:r>
      <w:r w:rsidR="00E717C5">
        <w:rPr>
          <w:rFonts w:ascii="Times New Roman" w:hAnsi="Times New Roman" w:cs="Times New Roman"/>
          <w:sz w:val="24"/>
          <w:szCs w:val="24"/>
        </w:rPr>
        <w:t xml:space="preserve">claimants </w:t>
      </w:r>
      <w:r w:rsidR="00421068">
        <w:rPr>
          <w:rFonts w:ascii="Times New Roman" w:hAnsi="Times New Roman" w:cs="Times New Roman"/>
          <w:sz w:val="24"/>
          <w:szCs w:val="24"/>
        </w:rPr>
        <w:t xml:space="preserve">to give evidence </w:t>
      </w:r>
      <w:r w:rsidR="00697982">
        <w:rPr>
          <w:rFonts w:ascii="Times New Roman" w:hAnsi="Times New Roman" w:cs="Times New Roman"/>
          <w:sz w:val="24"/>
          <w:szCs w:val="24"/>
        </w:rPr>
        <w:t xml:space="preserve">that they would or have </w:t>
      </w:r>
      <w:r w:rsidR="00A53D85">
        <w:rPr>
          <w:rFonts w:ascii="Times New Roman" w:hAnsi="Times New Roman" w:cs="Times New Roman"/>
          <w:sz w:val="24"/>
          <w:szCs w:val="24"/>
        </w:rPr>
        <w:t xml:space="preserve">suffered </w:t>
      </w:r>
      <w:r w:rsidR="00B93172">
        <w:rPr>
          <w:rFonts w:ascii="Times New Roman" w:hAnsi="Times New Roman" w:cs="Times New Roman"/>
          <w:sz w:val="24"/>
          <w:szCs w:val="24"/>
        </w:rPr>
        <w:t xml:space="preserve">a </w:t>
      </w:r>
      <w:r w:rsidR="00F6610A">
        <w:rPr>
          <w:rFonts w:ascii="Times New Roman" w:hAnsi="Times New Roman" w:cs="Times New Roman"/>
          <w:sz w:val="24"/>
          <w:szCs w:val="24"/>
        </w:rPr>
        <w:t xml:space="preserve">substantial </w:t>
      </w:r>
      <w:r w:rsidR="00877FBA">
        <w:rPr>
          <w:rFonts w:ascii="Times New Roman" w:hAnsi="Times New Roman" w:cs="Times New Roman"/>
          <w:sz w:val="24"/>
          <w:szCs w:val="24"/>
        </w:rPr>
        <w:t>disadvantage due to</w:t>
      </w:r>
      <w:r w:rsidR="0060648F">
        <w:rPr>
          <w:rFonts w:ascii="Times New Roman" w:hAnsi="Times New Roman" w:cs="Times New Roman"/>
          <w:sz w:val="24"/>
          <w:szCs w:val="24"/>
        </w:rPr>
        <w:t xml:space="preserve"> </w:t>
      </w:r>
      <w:r w:rsidR="00B93172">
        <w:rPr>
          <w:rFonts w:ascii="Times New Roman" w:hAnsi="Times New Roman" w:cs="Times New Roman"/>
          <w:sz w:val="24"/>
          <w:szCs w:val="24"/>
        </w:rPr>
        <w:t xml:space="preserve">a </w:t>
      </w:r>
      <w:r w:rsidR="0060648F">
        <w:rPr>
          <w:rFonts w:ascii="Times New Roman" w:hAnsi="Times New Roman" w:cs="Times New Roman"/>
          <w:sz w:val="24"/>
          <w:szCs w:val="24"/>
        </w:rPr>
        <w:t xml:space="preserve">violation of their rights </w:t>
      </w:r>
      <w:r w:rsidR="008C212F">
        <w:rPr>
          <w:rFonts w:ascii="Times New Roman" w:hAnsi="Times New Roman" w:cs="Times New Roman"/>
          <w:sz w:val="24"/>
          <w:szCs w:val="24"/>
        </w:rPr>
        <w:t xml:space="preserve">prior to taking their </w:t>
      </w:r>
      <w:r w:rsidR="009B32FC">
        <w:rPr>
          <w:rFonts w:ascii="Times New Roman" w:hAnsi="Times New Roman" w:cs="Times New Roman"/>
          <w:sz w:val="24"/>
          <w:szCs w:val="24"/>
        </w:rPr>
        <w:t>claim to court</w:t>
      </w:r>
      <w:r w:rsidR="00323AAF">
        <w:rPr>
          <w:rFonts w:ascii="Times New Roman" w:hAnsi="Times New Roman" w:cs="Times New Roman"/>
          <w:sz w:val="24"/>
          <w:szCs w:val="24"/>
        </w:rPr>
        <w:t xml:space="preserve"> (</w:t>
      </w:r>
      <w:r w:rsidR="00323AAF" w:rsidRPr="00E0219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Coe, 2022</w:t>
      </w:r>
      <w:r w:rsidR="00E61F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</w:t>
      </w:r>
      <w:r w:rsidR="00D70B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50).</w:t>
      </w:r>
      <w:r w:rsidR="00BF577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Secondly, the </w:t>
      </w:r>
      <w:r w:rsidR="00713F4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</w:t>
      </w:r>
      <w:r w:rsidR="00BF577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ill will </w:t>
      </w:r>
      <w:r w:rsidR="00E67B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set a higher </w:t>
      </w:r>
      <w:r w:rsidR="0098004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threshold for challenges </w:t>
      </w:r>
      <w:r w:rsidR="0020083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to </w:t>
      </w:r>
      <w:r w:rsidR="007F024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</w:t>
      </w:r>
      <w:r w:rsidR="0020083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deportation of </w:t>
      </w:r>
      <w:r w:rsidR="00C034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foreign </w:t>
      </w:r>
      <w:r w:rsidR="00AA563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national </w:t>
      </w:r>
      <w:r w:rsidR="004066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offenders </w:t>
      </w:r>
      <w:r w:rsidR="009C495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as per the right to </w:t>
      </w:r>
      <w:r w:rsidR="006A1A9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family </w:t>
      </w:r>
      <w:r w:rsidR="00731E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and private </w:t>
      </w:r>
      <w:r w:rsidR="006A1A9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life</w:t>
      </w:r>
      <w:r w:rsidR="006426E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1651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Thirdly, the </w:t>
      </w:r>
      <w:r w:rsidR="00713F4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</w:t>
      </w:r>
      <w:r w:rsidR="001651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ill will </w:t>
      </w:r>
      <w:r w:rsidR="00BB41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remove the duty o</w:t>
      </w:r>
      <w:r w:rsidR="002D6B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</w:t>
      </w:r>
      <w:r w:rsidR="00BB41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courts to </w:t>
      </w:r>
      <w:r w:rsidR="00971A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consider how </w:t>
      </w:r>
      <w:r w:rsidR="00CE14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</w:t>
      </w:r>
      <w:r w:rsidR="00E8652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</w:t>
      </w:r>
      <w:r w:rsidR="00CE14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tHR has </w:t>
      </w:r>
      <w:r w:rsidR="00E8652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interpreted a right.</w:t>
      </w:r>
      <w:r w:rsidR="000F6E4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Additionally, the </w:t>
      </w:r>
      <w:r w:rsidR="00155AD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Bill of Rights Bill </w:t>
      </w:r>
      <w:r w:rsidR="00CE5B6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limit</w:t>
      </w:r>
      <w:r w:rsidR="00BC3FB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</w:t>
      </w:r>
      <w:r w:rsidR="00CE5B6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interpretation of </w:t>
      </w:r>
      <w:r w:rsidR="00F72E9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rights to a </w:t>
      </w:r>
      <w:r w:rsidR="001D369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literal </w:t>
      </w:r>
      <w:r w:rsidR="00521DF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reading of the text </w:t>
      </w:r>
      <w:r w:rsidR="000A36D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of convention rights</w:t>
      </w:r>
      <w:r w:rsidR="00023B3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023B3C">
        <w:rPr>
          <w:rFonts w:ascii="Times New Roman" w:hAnsi="Times New Roman" w:cs="Times New Roman"/>
          <w:sz w:val="24"/>
          <w:szCs w:val="24"/>
        </w:rPr>
        <w:t>(</w:t>
      </w:r>
      <w:r w:rsidR="00023B3C" w:rsidRPr="0011694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Lash,</w:t>
      </w:r>
      <w:r w:rsidR="00023B3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023B3C" w:rsidRPr="0011694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2022</w:t>
      </w:r>
      <w:r w:rsidR="00023B3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p.1439)</w:t>
      </w:r>
      <w:r w:rsidR="000A36D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AE0F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Lastly,</w:t>
      </w:r>
      <w:r w:rsidR="00C253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Bill of </w:t>
      </w:r>
      <w:r w:rsidR="001073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Right</w:t>
      </w:r>
      <w:r w:rsidR="00800FC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</w:t>
      </w:r>
      <w:r w:rsidR="001073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Bill </w:t>
      </w:r>
      <w:r w:rsidR="007604D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aims to preven</w:t>
      </w:r>
      <w:r w:rsidR="00800FC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 human rights claims </w:t>
      </w:r>
      <w:r w:rsidR="00DF1DA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that come from </w:t>
      </w:r>
      <w:r w:rsidR="000E569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overseas </w:t>
      </w:r>
      <w:r w:rsidR="007609F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military operations.</w:t>
      </w:r>
    </w:p>
    <w:p w14:paraId="266EF793" w14:textId="3CADB872" w:rsidR="00D404EB" w:rsidRDefault="007008AF" w:rsidP="00237E94">
      <w:pPr>
        <w:spacing w:line="480" w:lineRule="auto"/>
        <w:ind w:firstLine="720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237E94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lastRenderedPageBreak/>
        <w:t xml:space="preserve">Human Rights Act </w:t>
      </w:r>
      <w:r w:rsidR="00603093" w:rsidRPr="00237E94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1998</w:t>
      </w:r>
    </w:p>
    <w:p w14:paraId="6F89CF58" w14:textId="7146E19A" w:rsidR="00237E94" w:rsidRDefault="00C1691D" w:rsidP="00C1691D">
      <w:pPr>
        <w:spacing w:line="480" w:lineRule="auto"/>
        <w:ind w:firstLine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The Human Rights Act of 1998</w:t>
      </w:r>
      <w:r w:rsidR="00B54EF1">
        <w:rPr>
          <w:rFonts w:ascii="Times New Roman" w:hAnsi="Times New Roman" w:cs="Times New Roman"/>
          <w:sz w:val="24"/>
          <w:szCs w:val="24"/>
        </w:rPr>
        <w:t xml:space="preserve"> is a United Kingdom law passed in 1998.</w:t>
      </w:r>
      <w:r w:rsidR="00D86196">
        <w:rPr>
          <w:rFonts w:ascii="Times New Roman" w:hAnsi="Times New Roman" w:cs="Times New Roman"/>
          <w:sz w:val="24"/>
          <w:szCs w:val="24"/>
        </w:rPr>
        <w:t xml:space="preserve"> The Act allows people to defend </w:t>
      </w:r>
      <w:r w:rsidR="006E4F9C">
        <w:rPr>
          <w:rFonts w:ascii="Times New Roman" w:hAnsi="Times New Roman" w:cs="Times New Roman"/>
          <w:sz w:val="24"/>
          <w:szCs w:val="24"/>
        </w:rPr>
        <w:t xml:space="preserve">their rights in the UK courts </w:t>
      </w:r>
      <w:r w:rsidR="00335884">
        <w:rPr>
          <w:rFonts w:ascii="Times New Roman" w:hAnsi="Times New Roman" w:cs="Times New Roman"/>
          <w:sz w:val="24"/>
          <w:szCs w:val="24"/>
        </w:rPr>
        <w:t xml:space="preserve">and compels </w:t>
      </w:r>
      <w:r w:rsidR="00F14199">
        <w:rPr>
          <w:rFonts w:ascii="Times New Roman" w:hAnsi="Times New Roman" w:cs="Times New Roman"/>
          <w:sz w:val="24"/>
          <w:szCs w:val="24"/>
        </w:rPr>
        <w:t xml:space="preserve">public organizations </w:t>
      </w:r>
      <w:r w:rsidR="00DF680B">
        <w:rPr>
          <w:rFonts w:ascii="Times New Roman" w:hAnsi="Times New Roman" w:cs="Times New Roman"/>
          <w:sz w:val="24"/>
          <w:szCs w:val="24"/>
        </w:rPr>
        <w:t>such as the police,</w:t>
      </w:r>
      <w:r w:rsidR="005967EF">
        <w:rPr>
          <w:rFonts w:ascii="Times New Roman" w:hAnsi="Times New Roman" w:cs="Times New Roman"/>
          <w:sz w:val="24"/>
          <w:szCs w:val="24"/>
        </w:rPr>
        <w:t xml:space="preserve"> the Government</w:t>
      </w:r>
      <w:r w:rsidR="0028758F">
        <w:rPr>
          <w:rFonts w:ascii="Times New Roman" w:hAnsi="Times New Roman" w:cs="Times New Roman"/>
          <w:sz w:val="24"/>
          <w:szCs w:val="24"/>
        </w:rPr>
        <w:t>,</w:t>
      </w:r>
      <w:r w:rsidR="005967EF">
        <w:rPr>
          <w:rFonts w:ascii="Times New Roman" w:hAnsi="Times New Roman" w:cs="Times New Roman"/>
          <w:sz w:val="24"/>
          <w:szCs w:val="24"/>
        </w:rPr>
        <w:t xml:space="preserve"> and </w:t>
      </w:r>
      <w:r w:rsidR="00E55A37">
        <w:rPr>
          <w:rFonts w:ascii="Times New Roman" w:hAnsi="Times New Roman" w:cs="Times New Roman"/>
          <w:sz w:val="24"/>
          <w:szCs w:val="24"/>
        </w:rPr>
        <w:t xml:space="preserve">local councils to </w:t>
      </w:r>
      <w:r w:rsidR="001F3190">
        <w:rPr>
          <w:rFonts w:ascii="Times New Roman" w:hAnsi="Times New Roman" w:cs="Times New Roman"/>
          <w:sz w:val="24"/>
          <w:szCs w:val="24"/>
        </w:rPr>
        <w:t xml:space="preserve">treat all people </w:t>
      </w:r>
      <w:r w:rsidR="00AD4B79">
        <w:rPr>
          <w:rFonts w:ascii="Times New Roman" w:hAnsi="Times New Roman" w:cs="Times New Roman"/>
          <w:sz w:val="24"/>
          <w:szCs w:val="24"/>
        </w:rPr>
        <w:t>with fairness, equal</w:t>
      </w:r>
      <w:r w:rsidR="005570C7">
        <w:rPr>
          <w:rFonts w:ascii="Times New Roman" w:hAnsi="Times New Roman" w:cs="Times New Roman"/>
          <w:sz w:val="24"/>
          <w:szCs w:val="24"/>
        </w:rPr>
        <w:t>it</w:t>
      </w:r>
      <w:r w:rsidR="00AD4B79">
        <w:rPr>
          <w:rFonts w:ascii="Times New Roman" w:hAnsi="Times New Roman" w:cs="Times New Roman"/>
          <w:sz w:val="24"/>
          <w:szCs w:val="24"/>
        </w:rPr>
        <w:t>y</w:t>
      </w:r>
      <w:r w:rsidR="00AD6F9F">
        <w:rPr>
          <w:rFonts w:ascii="Times New Roman" w:hAnsi="Times New Roman" w:cs="Times New Roman"/>
          <w:sz w:val="24"/>
          <w:szCs w:val="24"/>
        </w:rPr>
        <w:t>, dignity</w:t>
      </w:r>
      <w:r w:rsidR="0028758F">
        <w:rPr>
          <w:rFonts w:ascii="Times New Roman" w:hAnsi="Times New Roman" w:cs="Times New Roman"/>
          <w:sz w:val="24"/>
          <w:szCs w:val="24"/>
        </w:rPr>
        <w:t>,</w:t>
      </w:r>
      <w:r w:rsidR="00AD6F9F">
        <w:rPr>
          <w:rFonts w:ascii="Times New Roman" w:hAnsi="Times New Roman" w:cs="Times New Roman"/>
          <w:sz w:val="24"/>
          <w:szCs w:val="24"/>
        </w:rPr>
        <w:t xml:space="preserve"> and </w:t>
      </w:r>
      <w:r w:rsidR="00502793">
        <w:rPr>
          <w:rFonts w:ascii="Times New Roman" w:hAnsi="Times New Roman" w:cs="Times New Roman"/>
          <w:sz w:val="24"/>
          <w:szCs w:val="24"/>
        </w:rPr>
        <w:t xml:space="preserve">respect </w:t>
      </w:r>
      <w:r w:rsidR="005570C7">
        <w:rPr>
          <w:rFonts w:ascii="Times New Roman" w:hAnsi="Times New Roman" w:cs="Times New Roman"/>
          <w:sz w:val="24"/>
          <w:szCs w:val="24"/>
        </w:rPr>
        <w:t>(</w:t>
      </w:r>
      <w:r w:rsidR="005570C7" w:rsidRPr="005F0B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Merrills and Robertson, 2022</w:t>
      </w:r>
      <w:r w:rsidR="005570C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5570C7" w:rsidRPr="005F0B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D5211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human right</w:t>
      </w:r>
      <w:r w:rsidR="0083437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</w:t>
      </w:r>
      <w:r w:rsidR="008C63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contained within the </w:t>
      </w:r>
      <w:r w:rsidR="00F412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  <w:r w:rsidR="008C634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ct </w:t>
      </w:r>
      <w:r w:rsidR="0039483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are based on the </w:t>
      </w:r>
      <w:r w:rsidR="00F412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articles of the European Convention on Human Right</w:t>
      </w:r>
      <w:r w:rsidR="0031210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</w:t>
      </w:r>
      <w:r w:rsidR="0095518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F412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In other words, the </w:t>
      </w:r>
      <w:r w:rsidR="0076486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  <w:r w:rsidR="00F4120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ct provides more freedom and rights guaranteed </w:t>
      </w:r>
      <w:r w:rsidR="00FC52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under the European Convention.</w:t>
      </w:r>
      <w:r w:rsidR="0076486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This means that </w:t>
      </w:r>
      <w:r w:rsidR="00044AB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public authority should not act in a way </w:t>
      </w:r>
      <w:r w:rsidR="00F5394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that</w:t>
      </w:r>
      <w:r w:rsidR="00B05ED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is not compatible with </w:t>
      </w:r>
      <w:r w:rsidR="00B94E4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 Convention Right.</w:t>
      </w:r>
      <w:r w:rsidR="00F5394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Secondly, it means that </w:t>
      </w:r>
      <w:r w:rsidR="00C44C8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judges ought to read </w:t>
      </w:r>
      <w:r w:rsidR="0084429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and give effect to other laws </w:t>
      </w:r>
      <w:r w:rsidR="00F604F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in a way that agrees with the </w:t>
      </w:r>
      <w:r w:rsidR="00E6566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Convention</w:t>
      </w:r>
      <w:r w:rsidR="00F851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's</w:t>
      </w:r>
      <w:r w:rsidR="00E6566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rights</w:t>
      </w:r>
      <w:r w:rsidR="00F851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F8512E">
        <w:rPr>
          <w:rFonts w:ascii="Times New Roman" w:hAnsi="Times New Roman" w:cs="Times New Roman"/>
          <w:sz w:val="24"/>
          <w:szCs w:val="24"/>
        </w:rPr>
        <w:t>(</w:t>
      </w:r>
      <w:r w:rsidR="00F8512E" w:rsidRPr="0011694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Lash,</w:t>
      </w:r>
      <w:r w:rsidR="00F851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F8512E" w:rsidRPr="0011694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2022</w:t>
      </w:r>
      <w:r w:rsidR="00F8512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p.1439).</w:t>
      </w:r>
      <w:r w:rsidR="004128D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It is important to note that the Human Rights Act 1998 can be used by all individuals in the United Kingdom</w:t>
      </w:r>
      <w:r w:rsidR="00C7158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regardless of </w:t>
      </w:r>
      <w:r w:rsidR="00B64A4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whether they are British citizens</w:t>
      </w:r>
      <w:r w:rsidR="003C0EC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Equally</w:t>
      </w:r>
      <w:r w:rsidR="00B64A4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5616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Act can be used by adults, children,</w:t>
      </w:r>
      <w:r w:rsidR="00B02CB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members of the public</w:t>
      </w:r>
      <w:r w:rsidR="00B64A4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404F8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or prisoners.</w:t>
      </w:r>
      <w:r w:rsidR="00B64A4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Companies and organizations a</w:t>
      </w:r>
      <w:r w:rsidR="0072111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re also free</w:t>
      </w:r>
      <w:r w:rsidR="00B64A4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to use the Human Rights Act 1998.</w:t>
      </w:r>
    </w:p>
    <w:p w14:paraId="7C9BE30B" w14:textId="67A107FB" w:rsidR="00503DB8" w:rsidRDefault="00724976" w:rsidP="00A204D1">
      <w:pPr>
        <w:spacing w:line="480" w:lineRule="auto"/>
        <w:ind w:firstLine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</w:t>
      </w:r>
      <w:r w:rsidR="004A74C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uman </w:t>
      </w:r>
      <w:r w:rsidR="004A74C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ights Act</w:t>
      </w:r>
      <w:r w:rsidR="00A1239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protects </w:t>
      </w:r>
      <w:r w:rsidR="003021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several rights</w:t>
      </w:r>
      <w:r w:rsidR="0077142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D4479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Simply said, it protects the right to life.</w:t>
      </w:r>
      <w:r w:rsidR="00C41B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state has the responsibility to investigate susp</w:t>
      </w:r>
      <w:r w:rsidR="00593A6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</w:t>
      </w:r>
      <w:r w:rsidR="00C41B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cious deaths</w:t>
      </w:r>
      <w:r w:rsidR="007A228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593A6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Secondly, the </w:t>
      </w:r>
      <w:r w:rsidR="006478C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Act</w:t>
      </w:r>
      <w:r w:rsidR="00593A6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protects </w:t>
      </w:r>
      <w:r w:rsidR="008F271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people from torture and inhuman treatment.</w:t>
      </w:r>
      <w:r w:rsidR="0075642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According to the Act, no person should be treated in</w:t>
      </w:r>
      <w:r w:rsidR="002D433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 inhuman or degrading way, regardless of the situation (McGregor, Murray, and Ng</w:t>
      </w:r>
      <w:r w:rsidR="004B29B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="002D433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2019, p.309). Thirdly, it protects </w:t>
      </w:r>
      <w:r w:rsidR="003D17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people against slavery or </w:t>
      </w:r>
      <w:r w:rsidR="00EA4A9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forced labor.</w:t>
      </w:r>
      <w:r w:rsidR="00FA2FA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It also gives people the right to be free</w:t>
      </w:r>
      <w:r w:rsidR="004E27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FA2FA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</w:t>
      </w:r>
      <w:r w:rsidR="000C157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</w:t>
      </w:r>
      <w:r w:rsidR="004E27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</w:t>
      </w:r>
      <w:r w:rsidR="000C157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overnment is only allowed to imprison an individual with a good reason</w:t>
      </w:r>
      <w:r w:rsidR="004E27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0C157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A637A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for instance</w:t>
      </w:r>
      <w:r w:rsidR="004E27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A637A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if they have be</w:t>
      </w:r>
      <w:r w:rsidR="004E27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en</w:t>
      </w:r>
      <w:r w:rsidR="00A637A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involved in a crime.</w:t>
      </w:r>
      <w:r w:rsidR="00630D6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Additional rights under the Act include;</w:t>
      </w:r>
      <w:r w:rsidR="00BC277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freedom of </w:t>
      </w:r>
      <w:r w:rsidR="004E27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religion</w:t>
      </w:r>
      <w:r w:rsidR="00375A5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belief,</w:t>
      </w:r>
      <w:r w:rsidR="004E27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right to education</w:t>
      </w:r>
      <w:r w:rsidR="004B29B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4E27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right to </w:t>
      </w:r>
      <w:r w:rsidR="003A14B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pro</w:t>
      </w:r>
      <w:r w:rsidR="00E559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perty protection</w:t>
      </w:r>
      <w:r w:rsidR="00DA78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r w:rsidR="00DA78C5" w:rsidRPr="005F0B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Addison and Koh, 2017</w:t>
      </w:r>
      <w:r w:rsidR="00DA78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p.241).</w:t>
      </w:r>
      <w:r w:rsidR="00E559A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Additional rights under the Act include </w:t>
      </w:r>
      <w:r w:rsidR="0086287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</w:t>
      </w:r>
      <w:r w:rsidR="005776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right to free elections,</w:t>
      </w:r>
      <w:r w:rsidR="00CB34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free</w:t>
      </w:r>
      <w:r w:rsidR="0086287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CB34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peaceful protest</w:t>
      </w:r>
      <w:r w:rsidR="0086287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CB34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speec</w:t>
      </w:r>
      <w:r w:rsidR="0086287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h,</w:t>
      </w:r>
      <w:r w:rsidR="00CB346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as well as the right to </w:t>
      </w:r>
      <w:r w:rsidR="00DA09A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respect </w:t>
      </w:r>
      <w:r w:rsidR="0086287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privacy, life, and the</w:t>
      </w:r>
      <w:r w:rsidR="00AC060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right to marr</w:t>
      </w:r>
      <w:r w:rsidR="003D60E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y.</w:t>
      </w:r>
    </w:p>
    <w:p w14:paraId="27BC2398" w14:textId="52BBDFF7" w:rsidR="0086287B" w:rsidRDefault="00940E16" w:rsidP="00061537">
      <w:pPr>
        <w:spacing w:line="48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61537">
        <w:rPr>
          <w:rFonts w:ascii="Times New Roman" w:hAnsi="Times New Roman" w:cs="Times New Roman"/>
          <w:b/>
          <w:bCs/>
          <w:sz w:val="24"/>
          <w:szCs w:val="24"/>
        </w:rPr>
        <w:lastRenderedPageBreak/>
        <w:t>Aim and Objective of the Bill of Rights Bill</w:t>
      </w:r>
    </w:p>
    <w:p w14:paraId="0C8BD556" w14:textId="0B83428A" w:rsidR="00061537" w:rsidRDefault="00106A18" w:rsidP="00106A18">
      <w:pPr>
        <w:spacing w:line="480" w:lineRule="auto"/>
        <w:ind w:firstLine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Primarily, the aim and objective of the Bill of Rights Bill </w:t>
      </w:r>
      <w:r w:rsidR="00EC3521">
        <w:rPr>
          <w:rFonts w:ascii="Times New Roman" w:hAnsi="Times New Roman" w:cs="Times New Roman"/>
          <w:sz w:val="24"/>
          <w:szCs w:val="24"/>
        </w:rPr>
        <w:t>are</w:t>
      </w:r>
      <w:r>
        <w:rPr>
          <w:rFonts w:ascii="Times New Roman" w:hAnsi="Times New Roman" w:cs="Times New Roman"/>
          <w:sz w:val="24"/>
          <w:szCs w:val="24"/>
        </w:rPr>
        <w:t xml:space="preserve"> to </w:t>
      </w:r>
      <w:r w:rsidR="00870E0F">
        <w:rPr>
          <w:rFonts w:ascii="Times New Roman" w:hAnsi="Times New Roman" w:cs="Times New Roman"/>
          <w:sz w:val="24"/>
          <w:szCs w:val="24"/>
        </w:rPr>
        <w:t xml:space="preserve">re-balance and clarify </w:t>
      </w:r>
      <w:r w:rsidR="000428EB">
        <w:rPr>
          <w:rFonts w:ascii="Times New Roman" w:hAnsi="Times New Roman" w:cs="Times New Roman"/>
          <w:sz w:val="24"/>
          <w:szCs w:val="24"/>
        </w:rPr>
        <w:t xml:space="preserve">the relationship between the </w:t>
      </w:r>
      <w:r w:rsidR="005C28CC">
        <w:rPr>
          <w:rFonts w:ascii="Times New Roman" w:hAnsi="Times New Roman" w:cs="Times New Roman"/>
          <w:sz w:val="24"/>
          <w:szCs w:val="24"/>
        </w:rPr>
        <w:t xml:space="preserve">European Court of </w:t>
      </w:r>
      <w:r w:rsidR="006653E1">
        <w:rPr>
          <w:rFonts w:ascii="Times New Roman" w:hAnsi="Times New Roman" w:cs="Times New Roman"/>
          <w:sz w:val="24"/>
          <w:szCs w:val="24"/>
        </w:rPr>
        <w:t>Human Rights and Parliament, the United Kingdom</w:t>
      </w:r>
      <w:r w:rsidR="00D01856">
        <w:rPr>
          <w:rFonts w:ascii="Times New Roman" w:hAnsi="Times New Roman" w:cs="Times New Roman"/>
          <w:sz w:val="24"/>
          <w:szCs w:val="24"/>
        </w:rPr>
        <w:t>,</w:t>
      </w:r>
      <w:r w:rsidR="006653E1">
        <w:rPr>
          <w:rFonts w:ascii="Times New Roman" w:hAnsi="Times New Roman" w:cs="Times New Roman"/>
          <w:sz w:val="24"/>
          <w:szCs w:val="24"/>
        </w:rPr>
        <w:t xml:space="preserve"> and to give privacy</w:t>
      </w:r>
      <w:r w:rsidR="00490252">
        <w:rPr>
          <w:rFonts w:ascii="Times New Roman" w:hAnsi="Times New Roman" w:cs="Times New Roman"/>
          <w:sz w:val="24"/>
          <w:szCs w:val="24"/>
        </w:rPr>
        <w:t xml:space="preserve"> to the parliament</w:t>
      </w:r>
      <w:r w:rsidR="00D01856">
        <w:rPr>
          <w:rFonts w:ascii="Times New Roman" w:hAnsi="Times New Roman" w:cs="Times New Roman"/>
          <w:sz w:val="24"/>
          <w:szCs w:val="24"/>
        </w:rPr>
        <w:t>'</w:t>
      </w:r>
      <w:r w:rsidR="00490252">
        <w:rPr>
          <w:rFonts w:ascii="Times New Roman" w:hAnsi="Times New Roman" w:cs="Times New Roman"/>
          <w:sz w:val="24"/>
          <w:szCs w:val="24"/>
        </w:rPr>
        <w:t>s decision</w:t>
      </w:r>
      <w:r w:rsidR="00512CE6">
        <w:rPr>
          <w:rFonts w:ascii="Times New Roman" w:hAnsi="Times New Roman" w:cs="Times New Roman"/>
          <w:sz w:val="24"/>
          <w:szCs w:val="24"/>
        </w:rPr>
        <w:t>-</w:t>
      </w:r>
      <w:r w:rsidR="00236135">
        <w:rPr>
          <w:rFonts w:ascii="Times New Roman" w:hAnsi="Times New Roman" w:cs="Times New Roman"/>
          <w:sz w:val="24"/>
          <w:szCs w:val="24"/>
        </w:rPr>
        <w:t xml:space="preserve">making rather than </w:t>
      </w:r>
      <w:r w:rsidR="00925D1F">
        <w:rPr>
          <w:rFonts w:ascii="Times New Roman" w:hAnsi="Times New Roman" w:cs="Times New Roman"/>
          <w:sz w:val="24"/>
          <w:szCs w:val="24"/>
        </w:rPr>
        <w:t>any court in circumstances</w:t>
      </w:r>
      <w:r w:rsidR="00AD2BB5">
        <w:rPr>
          <w:rFonts w:ascii="Times New Roman" w:hAnsi="Times New Roman" w:cs="Times New Roman"/>
          <w:sz w:val="24"/>
          <w:szCs w:val="24"/>
        </w:rPr>
        <w:t xml:space="preserve"> where competing rights and </w:t>
      </w:r>
      <w:r w:rsidR="00512CE6">
        <w:rPr>
          <w:rFonts w:ascii="Times New Roman" w:hAnsi="Times New Roman" w:cs="Times New Roman"/>
          <w:sz w:val="24"/>
          <w:szCs w:val="24"/>
        </w:rPr>
        <w:t>interests are at stake</w:t>
      </w:r>
      <w:r w:rsidR="00EC3521">
        <w:rPr>
          <w:rFonts w:ascii="Times New Roman" w:hAnsi="Times New Roman" w:cs="Times New Roman"/>
          <w:sz w:val="24"/>
          <w:szCs w:val="24"/>
        </w:rPr>
        <w:t xml:space="preserve"> (</w:t>
      </w:r>
      <w:r w:rsidR="00EC3521" w:rsidRPr="005F0B0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Akman, 2019</w:t>
      </w:r>
      <w:r w:rsidR="00EC352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512CE6">
        <w:rPr>
          <w:rFonts w:ascii="Times New Roman" w:hAnsi="Times New Roman" w:cs="Times New Roman"/>
          <w:sz w:val="24"/>
          <w:szCs w:val="24"/>
        </w:rPr>
        <w:t>.</w:t>
      </w:r>
      <w:r w:rsidR="00F0799A">
        <w:rPr>
          <w:rFonts w:ascii="Times New Roman" w:hAnsi="Times New Roman" w:cs="Times New Roman"/>
          <w:sz w:val="24"/>
          <w:szCs w:val="24"/>
        </w:rPr>
        <w:t xml:space="preserve"> Once the Bill of Rights Bill is enacted,</w:t>
      </w:r>
      <w:r w:rsidR="00E72D2E">
        <w:rPr>
          <w:rFonts w:ascii="Times New Roman" w:hAnsi="Times New Roman" w:cs="Times New Roman"/>
          <w:sz w:val="24"/>
          <w:szCs w:val="24"/>
        </w:rPr>
        <w:t xml:space="preserve"> it will </w:t>
      </w:r>
      <w:r w:rsidR="00675921">
        <w:rPr>
          <w:rFonts w:ascii="Times New Roman" w:hAnsi="Times New Roman" w:cs="Times New Roman"/>
          <w:sz w:val="24"/>
          <w:szCs w:val="24"/>
        </w:rPr>
        <w:t xml:space="preserve">dilute </w:t>
      </w:r>
      <w:r w:rsidR="00B51DAE">
        <w:rPr>
          <w:rFonts w:ascii="Times New Roman" w:hAnsi="Times New Roman" w:cs="Times New Roman"/>
          <w:sz w:val="24"/>
          <w:szCs w:val="24"/>
        </w:rPr>
        <w:t xml:space="preserve">ECHR rights </w:t>
      </w:r>
      <w:r w:rsidR="007A4831">
        <w:rPr>
          <w:rFonts w:ascii="Times New Roman" w:hAnsi="Times New Roman" w:cs="Times New Roman"/>
          <w:sz w:val="24"/>
          <w:szCs w:val="24"/>
        </w:rPr>
        <w:t xml:space="preserve">protection </w:t>
      </w:r>
      <w:r w:rsidR="00A66414">
        <w:rPr>
          <w:rFonts w:ascii="Times New Roman" w:hAnsi="Times New Roman" w:cs="Times New Roman"/>
          <w:sz w:val="24"/>
          <w:szCs w:val="24"/>
        </w:rPr>
        <w:t xml:space="preserve">and </w:t>
      </w:r>
      <w:r w:rsidR="007A4831">
        <w:rPr>
          <w:rFonts w:ascii="Times New Roman" w:hAnsi="Times New Roman" w:cs="Times New Roman"/>
          <w:sz w:val="24"/>
          <w:szCs w:val="24"/>
        </w:rPr>
        <w:t xml:space="preserve">the independence of </w:t>
      </w:r>
      <w:r w:rsidR="00941791">
        <w:rPr>
          <w:rFonts w:ascii="Times New Roman" w:hAnsi="Times New Roman" w:cs="Times New Roman"/>
          <w:sz w:val="24"/>
          <w:szCs w:val="24"/>
        </w:rPr>
        <w:t>the judicial an</w:t>
      </w:r>
      <w:r w:rsidR="002A783C">
        <w:rPr>
          <w:rFonts w:ascii="Times New Roman" w:hAnsi="Times New Roman" w:cs="Times New Roman"/>
          <w:sz w:val="24"/>
          <w:szCs w:val="24"/>
        </w:rPr>
        <w:t xml:space="preserve">d </w:t>
      </w:r>
      <w:r w:rsidR="007448E0">
        <w:rPr>
          <w:rFonts w:ascii="Times New Roman" w:hAnsi="Times New Roman" w:cs="Times New Roman"/>
          <w:sz w:val="24"/>
          <w:szCs w:val="24"/>
        </w:rPr>
        <w:t xml:space="preserve">undermine the </w:t>
      </w:r>
      <w:r w:rsidR="00251C89">
        <w:rPr>
          <w:rFonts w:ascii="Times New Roman" w:hAnsi="Times New Roman" w:cs="Times New Roman"/>
          <w:sz w:val="24"/>
          <w:szCs w:val="24"/>
        </w:rPr>
        <w:t xml:space="preserve">parliamentary democracy </w:t>
      </w:r>
      <w:r w:rsidR="005900D9">
        <w:rPr>
          <w:rFonts w:ascii="Times New Roman" w:hAnsi="Times New Roman" w:cs="Times New Roman"/>
          <w:sz w:val="24"/>
          <w:szCs w:val="24"/>
        </w:rPr>
        <w:t xml:space="preserve">principle </w:t>
      </w:r>
      <w:r w:rsidR="00F32BDB">
        <w:rPr>
          <w:rFonts w:ascii="Times New Roman" w:hAnsi="Times New Roman" w:cs="Times New Roman"/>
          <w:sz w:val="24"/>
          <w:szCs w:val="24"/>
        </w:rPr>
        <w:t xml:space="preserve">that it </w:t>
      </w:r>
      <w:r w:rsidR="00A66414">
        <w:rPr>
          <w:rFonts w:ascii="Times New Roman" w:hAnsi="Times New Roman" w:cs="Times New Roman"/>
          <w:sz w:val="24"/>
          <w:szCs w:val="24"/>
        </w:rPr>
        <w:t>has implications</w:t>
      </w:r>
      <w:r w:rsidR="00F32BDB">
        <w:rPr>
          <w:rFonts w:ascii="Times New Roman" w:hAnsi="Times New Roman" w:cs="Times New Roman"/>
          <w:sz w:val="24"/>
          <w:szCs w:val="24"/>
        </w:rPr>
        <w:t xml:space="preserve"> to protect</w:t>
      </w:r>
      <w:r w:rsidR="00D16FFD">
        <w:rPr>
          <w:rFonts w:ascii="Times New Roman" w:hAnsi="Times New Roman" w:cs="Times New Roman"/>
          <w:sz w:val="24"/>
          <w:szCs w:val="24"/>
        </w:rPr>
        <w:t>.</w:t>
      </w:r>
      <w:r w:rsidR="00A66414">
        <w:rPr>
          <w:rFonts w:ascii="Times New Roman" w:hAnsi="Times New Roman" w:cs="Times New Roman"/>
          <w:sz w:val="24"/>
          <w:szCs w:val="24"/>
        </w:rPr>
        <w:t xml:space="preserve"> The Bill will also </w:t>
      </w:r>
      <w:r w:rsidR="00875FD8">
        <w:rPr>
          <w:rFonts w:ascii="Times New Roman" w:hAnsi="Times New Roman" w:cs="Times New Roman"/>
          <w:sz w:val="24"/>
          <w:szCs w:val="24"/>
        </w:rPr>
        <w:t>repeal the 1998 Human Rights Act</w:t>
      </w:r>
      <w:r w:rsidR="00713F47">
        <w:rPr>
          <w:rFonts w:ascii="Times New Roman" w:hAnsi="Times New Roman" w:cs="Times New Roman"/>
          <w:sz w:val="24"/>
          <w:szCs w:val="24"/>
        </w:rPr>
        <w:t xml:space="preserve"> and </w:t>
      </w:r>
      <w:r w:rsidR="000415AA">
        <w:rPr>
          <w:rFonts w:ascii="Times New Roman" w:hAnsi="Times New Roman" w:cs="Times New Roman"/>
          <w:sz w:val="24"/>
          <w:szCs w:val="24"/>
        </w:rPr>
        <w:t>substitute</w:t>
      </w:r>
      <w:r w:rsidR="00713F47">
        <w:rPr>
          <w:rFonts w:ascii="Times New Roman" w:hAnsi="Times New Roman" w:cs="Times New Roman"/>
          <w:sz w:val="24"/>
          <w:szCs w:val="24"/>
        </w:rPr>
        <w:t xml:space="preserve"> </w:t>
      </w:r>
      <w:r w:rsidR="000415AA">
        <w:rPr>
          <w:rFonts w:ascii="Times New Roman" w:hAnsi="Times New Roman" w:cs="Times New Roman"/>
          <w:sz w:val="24"/>
          <w:szCs w:val="24"/>
        </w:rPr>
        <w:t xml:space="preserve">it with </w:t>
      </w:r>
      <w:r w:rsidR="00B632D8">
        <w:rPr>
          <w:rFonts w:ascii="Times New Roman" w:hAnsi="Times New Roman" w:cs="Times New Roman"/>
          <w:sz w:val="24"/>
          <w:szCs w:val="24"/>
        </w:rPr>
        <w:t>legislation.</w:t>
      </w:r>
      <w:r w:rsidR="0095075F">
        <w:rPr>
          <w:rFonts w:ascii="Times New Roman" w:hAnsi="Times New Roman" w:cs="Times New Roman"/>
          <w:sz w:val="24"/>
          <w:szCs w:val="24"/>
        </w:rPr>
        <w:t xml:space="preserve"> As a result, this </w:t>
      </w:r>
      <w:r w:rsidR="00FD6F18">
        <w:rPr>
          <w:rFonts w:ascii="Times New Roman" w:hAnsi="Times New Roman" w:cs="Times New Roman"/>
          <w:sz w:val="24"/>
          <w:szCs w:val="24"/>
        </w:rPr>
        <w:t xml:space="preserve">will </w:t>
      </w:r>
      <w:r w:rsidR="00AE6357">
        <w:rPr>
          <w:rFonts w:ascii="Times New Roman" w:hAnsi="Times New Roman" w:cs="Times New Roman"/>
          <w:sz w:val="24"/>
          <w:szCs w:val="24"/>
        </w:rPr>
        <w:t xml:space="preserve">ensure that </w:t>
      </w:r>
      <w:r w:rsidR="00AA75F0">
        <w:rPr>
          <w:rFonts w:ascii="Times New Roman" w:hAnsi="Times New Roman" w:cs="Times New Roman"/>
          <w:sz w:val="24"/>
          <w:szCs w:val="24"/>
        </w:rPr>
        <w:t xml:space="preserve">courts are not allowed to interpret </w:t>
      </w:r>
      <w:r w:rsidR="00B83E8F">
        <w:rPr>
          <w:rFonts w:ascii="Times New Roman" w:hAnsi="Times New Roman" w:cs="Times New Roman"/>
          <w:sz w:val="24"/>
          <w:szCs w:val="24"/>
        </w:rPr>
        <w:t>laws contrary to the parliament</w:t>
      </w:r>
      <w:r w:rsidR="00824D1E">
        <w:rPr>
          <w:rFonts w:ascii="Times New Roman" w:hAnsi="Times New Roman" w:cs="Times New Roman"/>
          <w:sz w:val="24"/>
          <w:szCs w:val="24"/>
        </w:rPr>
        <w:t xml:space="preserve">. </w:t>
      </w:r>
      <w:r w:rsidR="00BD52E9">
        <w:rPr>
          <w:rFonts w:ascii="Times New Roman" w:hAnsi="Times New Roman" w:cs="Times New Roman"/>
          <w:sz w:val="24"/>
          <w:szCs w:val="24"/>
        </w:rPr>
        <w:t xml:space="preserve">Besides, </w:t>
      </w:r>
      <w:r w:rsidR="00C60D8D">
        <w:rPr>
          <w:rFonts w:ascii="Times New Roman" w:hAnsi="Times New Roman" w:cs="Times New Roman"/>
          <w:sz w:val="24"/>
          <w:szCs w:val="24"/>
        </w:rPr>
        <w:t>t</w:t>
      </w:r>
      <w:r w:rsidR="00824D1E">
        <w:rPr>
          <w:rFonts w:ascii="Times New Roman" w:hAnsi="Times New Roman" w:cs="Times New Roman"/>
          <w:sz w:val="24"/>
          <w:szCs w:val="24"/>
        </w:rPr>
        <w:t xml:space="preserve">he Bill of Rights </w:t>
      </w:r>
      <w:r w:rsidR="00BA2D3E">
        <w:rPr>
          <w:rFonts w:ascii="Times New Roman" w:hAnsi="Times New Roman" w:cs="Times New Roman"/>
          <w:sz w:val="24"/>
          <w:szCs w:val="24"/>
        </w:rPr>
        <w:t xml:space="preserve">aims to integrate a </w:t>
      </w:r>
      <w:r w:rsidR="007D6F7C">
        <w:rPr>
          <w:rFonts w:ascii="Times New Roman" w:hAnsi="Times New Roman" w:cs="Times New Roman"/>
          <w:sz w:val="24"/>
          <w:szCs w:val="24"/>
        </w:rPr>
        <w:t>"</w:t>
      </w:r>
      <w:r w:rsidR="00EF0B00">
        <w:rPr>
          <w:rFonts w:ascii="Times New Roman" w:hAnsi="Times New Roman" w:cs="Times New Roman"/>
          <w:sz w:val="24"/>
          <w:szCs w:val="24"/>
        </w:rPr>
        <w:t xml:space="preserve">healthy dose of </w:t>
      </w:r>
      <w:r w:rsidR="009D702E">
        <w:rPr>
          <w:rFonts w:ascii="Times New Roman" w:hAnsi="Times New Roman" w:cs="Times New Roman"/>
          <w:sz w:val="24"/>
          <w:szCs w:val="24"/>
        </w:rPr>
        <w:t>common sense</w:t>
      </w:r>
      <w:r w:rsidR="007D6F7C">
        <w:rPr>
          <w:rFonts w:ascii="Times New Roman" w:hAnsi="Times New Roman" w:cs="Times New Roman"/>
          <w:sz w:val="24"/>
          <w:szCs w:val="24"/>
        </w:rPr>
        <w:t>"</w:t>
      </w:r>
      <w:r w:rsidR="00E8275F">
        <w:rPr>
          <w:rFonts w:ascii="Times New Roman" w:hAnsi="Times New Roman" w:cs="Times New Roman"/>
          <w:sz w:val="24"/>
          <w:szCs w:val="24"/>
        </w:rPr>
        <w:t xml:space="preserve"> into </w:t>
      </w:r>
      <w:r w:rsidR="007D6F7C">
        <w:rPr>
          <w:rFonts w:ascii="Times New Roman" w:hAnsi="Times New Roman" w:cs="Times New Roman"/>
          <w:sz w:val="24"/>
          <w:szCs w:val="24"/>
        </w:rPr>
        <w:t xml:space="preserve">the </w:t>
      </w:r>
      <w:r w:rsidR="00E8275F">
        <w:rPr>
          <w:rFonts w:ascii="Times New Roman" w:hAnsi="Times New Roman" w:cs="Times New Roman"/>
          <w:sz w:val="24"/>
          <w:szCs w:val="24"/>
        </w:rPr>
        <w:t xml:space="preserve">protection of human rights by the court </w:t>
      </w:r>
      <w:r w:rsidR="00D23DC6">
        <w:rPr>
          <w:rFonts w:ascii="Times New Roman" w:hAnsi="Times New Roman" w:cs="Times New Roman"/>
          <w:sz w:val="24"/>
          <w:szCs w:val="24"/>
        </w:rPr>
        <w:t>(</w:t>
      </w:r>
      <w:r w:rsidR="00D23DC6" w:rsidRPr="0018118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Foster, S., 2022</w:t>
      </w:r>
      <w:r w:rsidR="00D23DC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p.21).</w:t>
      </w:r>
    </w:p>
    <w:p w14:paraId="459C5B62" w14:textId="566E638D" w:rsidR="007D6F7C" w:rsidRDefault="00A4470E" w:rsidP="002A7EBE">
      <w:pPr>
        <w:spacing w:line="48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A7EBE">
        <w:rPr>
          <w:rFonts w:ascii="Times New Roman" w:hAnsi="Times New Roman" w:cs="Times New Roman"/>
          <w:b/>
          <w:bCs/>
          <w:sz w:val="24"/>
          <w:szCs w:val="24"/>
        </w:rPr>
        <w:t>Why the Bill has Been Created</w:t>
      </w:r>
    </w:p>
    <w:p w14:paraId="63EDE9E5" w14:textId="59BC11E8" w:rsidR="002A7EBE" w:rsidRDefault="004F4076" w:rsidP="004F407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Bill of Rights Bill </w:t>
      </w:r>
      <w:r w:rsidR="00E31F75">
        <w:rPr>
          <w:rFonts w:ascii="Times New Roman" w:hAnsi="Times New Roman" w:cs="Times New Roman"/>
          <w:sz w:val="24"/>
          <w:szCs w:val="24"/>
        </w:rPr>
        <w:t xml:space="preserve">has been created to </w:t>
      </w:r>
      <w:r w:rsidR="00960F8B">
        <w:rPr>
          <w:rFonts w:ascii="Times New Roman" w:hAnsi="Times New Roman" w:cs="Times New Roman"/>
          <w:sz w:val="24"/>
          <w:szCs w:val="24"/>
        </w:rPr>
        <w:t xml:space="preserve">Replace the </w:t>
      </w:r>
      <w:r w:rsidR="009E76EC">
        <w:rPr>
          <w:rFonts w:ascii="Times New Roman" w:hAnsi="Times New Roman" w:cs="Times New Roman"/>
          <w:sz w:val="24"/>
          <w:szCs w:val="24"/>
        </w:rPr>
        <w:t>Human Rights Acts of 1998.</w:t>
      </w:r>
      <w:r w:rsidR="00973EB3">
        <w:rPr>
          <w:rFonts w:ascii="Times New Roman" w:hAnsi="Times New Roman" w:cs="Times New Roman"/>
          <w:sz w:val="24"/>
          <w:szCs w:val="24"/>
        </w:rPr>
        <w:t xml:space="preserve"> The </w:t>
      </w:r>
      <w:r w:rsidR="00530FFE">
        <w:rPr>
          <w:rFonts w:ascii="Times New Roman" w:hAnsi="Times New Roman" w:cs="Times New Roman"/>
          <w:sz w:val="24"/>
          <w:szCs w:val="24"/>
        </w:rPr>
        <w:t>B</w:t>
      </w:r>
      <w:r w:rsidR="00973EB3">
        <w:rPr>
          <w:rFonts w:ascii="Times New Roman" w:hAnsi="Times New Roman" w:cs="Times New Roman"/>
          <w:sz w:val="24"/>
          <w:szCs w:val="24"/>
        </w:rPr>
        <w:t xml:space="preserve">ill is intended to build capacity </w:t>
      </w:r>
      <w:r w:rsidR="008659CD">
        <w:rPr>
          <w:rFonts w:ascii="Times New Roman" w:hAnsi="Times New Roman" w:cs="Times New Roman"/>
          <w:sz w:val="24"/>
          <w:szCs w:val="24"/>
        </w:rPr>
        <w:t>for</w:t>
      </w:r>
      <w:r w:rsidR="00973EB3">
        <w:rPr>
          <w:rFonts w:ascii="Times New Roman" w:hAnsi="Times New Roman" w:cs="Times New Roman"/>
          <w:sz w:val="24"/>
          <w:szCs w:val="24"/>
        </w:rPr>
        <w:t xml:space="preserve"> the </w:t>
      </w:r>
      <w:r w:rsidR="00530FFE">
        <w:rPr>
          <w:rFonts w:ascii="Times New Roman" w:hAnsi="Times New Roman" w:cs="Times New Roman"/>
          <w:sz w:val="24"/>
          <w:szCs w:val="24"/>
        </w:rPr>
        <w:t>UK legal system.</w:t>
      </w:r>
      <w:r w:rsidR="008659CD">
        <w:rPr>
          <w:rFonts w:ascii="Times New Roman" w:hAnsi="Times New Roman" w:cs="Times New Roman"/>
          <w:sz w:val="24"/>
          <w:szCs w:val="24"/>
        </w:rPr>
        <w:t xml:space="preserve"> It achieves this by </w:t>
      </w:r>
      <w:r w:rsidR="00A96865">
        <w:rPr>
          <w:rFonts w:ascii="Times New Roman" w:hAnsi="Times New Roman" w:cs="Times New Roman"/>
          <w:sz w:val="24"/>
          <w:szCs w:val="24"/>
        </w:rPr>
        <w:t xml:space="preserve">increasing emphasis on </w:t>
      </w:r>
      <w:r w:rsidR="00A04EFA">
        <w:rPr>
          <w:rFonts w:ascii="Times New Roman" w:hAnsi="Times New Roman" w:cs="Times New Roman"/>
          <w:sz w:val="24"/>
          <w:szCs w:val="24"/>
        </w:rPr>
        <w:t xml:space="preserve">local institutions and </w:t>
      </w:r>
      <w:r w:rsidR="0070129E">
        <w:rPr>
          <w:rFonts w:ascii="Times New Roman" w:hAnsi="Times New Roman" w:cs="Times New Roman"/>
          <w:sz w:val="24"/>
          <w:szCs w:val="24"/>
        </w:rPr>
        <w:t xml:space="preserve">building their capacity </w:t>
      </w:r>
      <w:r w:rsidR="00942DBD">
        <w:rPr>
          <w:rFonts w:ascii="Times New Roman" w:hAnsi="Times New Roman" w:cs="Times New Roman"/>
          <w:sz w:val="24"/>
          <w:szCs w:val="24"/>
        </w:rPr>
        <w:t xml:space="preserve">by increasing </w:t>
      </w:r>
      <w:r w:rsidR="00F44164">
        <w:rPr>
          <w:rFonts w:ascii="Times New Roman" w:hAnsi="Times New Roman" w:cs="Times New Roman"/>
          <w:sz w:val="24"/>
          <w:szCs w:val="24"/>
        </w:rPr>
        <w:t>local organizations and UK legislation</w:t>
      </w:r>
      <w:r w:rsidR="00FD4FAF">
        <w:rPr>
          <w:rFonts w:ascii="Times New Roman" w:hAnsi="Times New Roman" w:cs="Times New Roman"/>
          <w:sz w:val="24"/>
          <w:szCs w:val="24"/>
        </w:rPr>
        <w:t>,</w:t>
      </w:r>
      <w:r w:rsidR="00F44164">
        <w:rPr>
          <w:rFonts w:ascii="Times New Roman" w:hAnsi="Times New Roman" w:cs="Times New Roman"/>
          <w:sz w:val="24"/>
          <w:szCs w:val="24"/>
        </w:rPr>
        <w:t xml:space="preserve"> </w:t>
      </w:r>
      <w:r w:rsidR="00B615FF">
        <w:rPr>
          <w:rFonts w:ascii="Times New Roman" w:hAnsi="Times New Roman" w:cs="Times New Roman"/>
          <w:sz w:val="24"/>
          <w:szCs w:val="24"/>
        </w:rPr>
        <w:t>for example</w:t>
      </w:r>
      <w:r w:rsidR="00FD4FAF">
        <w:rPr>
          <w:rFonts w:ascii="Times New Roman" w:hAnsi="Times New Roman" w:cs="Times New Roman"/>
          <w:sz w:val="24"/>
          <w:szCs w:val="24"/>
        </w:rPr>
        <w:t>,</w:t>
      </w:r>
      <w:r w:rsidR="00B615FF">
        <w:rPr>
          <w:rFonts w:ascii="Times New Roman" w:hAnsi="Times New Roman" w:cs="Times New Roman"/>
          <w:sz w:val="24"/>
          <w:szCs w:val="24"/>
        </w:rPr>
        <w:t xml:space="preserve"> the </w:t>
      </w:r>
      <w:r w:rsidR="00D869BB">
        <w:rPr>
          <w:rFonts w:ascii="Times New Roman" w:hAnsi="Times New Roman" w:cs="Times New Roman"/>
          <w:sz w:val="24"/>
          <w:szCs w:val="24"/>
        </w:rPr>
        <w:t>tribunal</w:t>
      </w:r>
      <w:r w:rsidR="00FD4FAF">
        <w:rPr>
          <w:rFonts w:ascii="Times New Roman" w:hAnsi="Times New Roman" w:cs="Times New Roman"/>
          <w:sz w:val="24"/>
          <w:szCs w:val="24"/>
        </w:rPr>
        <w:t>'</w:t>
      </w:r>
      <w:r w:rsidR="00D869BB">
        <w:rPr>
          <w:rFonts w:ascii="Times New Roman" w:hAnsi="Times New Roman" w:cs="Times New Roman"/>
          <w:sz w:val="24"/>
          <w:szCs w:val="24"/>
        </w:rPr>
        <w:t>s supremacy.</w:t>
      </w:r>
      <w:r w:rsidR="00FD4FAF">
        <w:rPr>
          <w:rFonts w:ascii="Times New Roman" w:hAnsi="Times New Roman" w:cs="Times New Roman"/>
          <w:sz w:val="24"/>
          <w:szCs w:val="24"/>
        </w:rPr>
        <w:t xml:space="preserve"> The Bill is also created to </w:t>
      </w:r>
      <w:r w:rsidR="00084CDA">
        <w:rPr>
          <w:rFonts w:ascii="Times New Roman" w:hAnsi="Times New Roman" w:cs="Times New Roman"/>
          <w:sz w:val="24"/>
          <w:szCs w:val="24"/>
        </w:rPr>
        <w:t xml:space="preserve">strengthen congregational </w:t>
      </w:r>
      <w:r w:rsidR="00DA1946">
        <w:rPr>
          <w:rFonts w:ascii="Times New Roman" w:hAnsi="Times New Roman" w:cs="Times New Roman"/>
          <w:sz w:val="24"/>
          <w:szCs w:val="24"/>
        </w:rPr>
        <w:t>accountability.</w:t>
      </w:r>
    </w:p>
    <w:p w14:paraId="1F07C8CD" w14:textId="0EEB93BA" w:rsidR="001941CF" w:rsidRDefault="001941CF" w:rsidP="002C2891">
      <w:pPr>
        <w:spacing w:line="48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2891">
        <w:rPr>
          <w:rFonts w:ascii="Times New Roman" w:hAnsi="Times New Roman" w:cs="Times New Roman"/>
          <w:b/>
          <w:bCs/>
          <w:sz w:val="24"/>
          <w:szCs w:val="24"/>
        </w:rPr>
        <w:t>Changes that the Bill of Rights Bill will Make</w:t>
      </w:r>
    </w:p>
    <w:p w14:paraId="7E8F086E" w14:textId="6C90C886" w:rsidR="002C2891" w:rsidRDefault="00E74134" w:rsidP="00E74134">
      <w:pPr>
        <w:spacing w:line="480" w:lineRule="auto"/>
        <w:ind w:firstLine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The Bill </w:t>
      </w:r>
      <w:r w:rsidR="00B10394">
        <w:rPr>
          <w:rFonts w:ascii="Times New Roman" w:hAnsi="Times New Roman" w:cs="Times New Roman"/>
          <w:sz w:val="24"/>
          <w:szCs w:val="24"/>
        </w:rPr>
        <w:t>will</w:t>
      </w:r>
      <w:r w:rsidR="00AE0828">
        <w:rPr>
          <w:rFonts w:ascii="Times New Roman" w:hAnsi="Times New Roman" w:cs="Times New Roman"/>
          <w:sz w:val="24"/>
          <w:szCs w:val="24"/>
        </w:rPr>
        <w:t xml:space="preserve"> remove and change provisions </w:t>
      </w:r>
      <w:r w:rsidR="00B34F6D">
        <w:rPr>
          <w:rFonts w:ascii="Times New Roman" w:hAnsi="Times New Roman" w:cs="Times New Roman"/>
          <w:sz w:val="24"/>
          <w:szCs w:val="24"/>
        </w:rPr>
        <w:t>of the Human Rights Act and bring in a myriad of new measures.</w:t>
      </w:r>
      <w:r w:rsidR="00467F27">
        <w:rPr>
          <w:rFonts w:ascii="Times New Roman" w:hAnsi="Times New Roman" w:cs="Times New Roman"/>
          <w:sz w:val="24"/>
          <w:szCs w:val="24"/>
        </w:rPr>
        <w:t xml:space="preserve"> Among the things that </w:t>
      </w:r>
      <w:r w:rsidR="00CE5658">
        <w:rPr>
          <w:rFonts w:ascii="Times New Roman" w:hAnsi="Times New Roman" w:cs="Times New Roman"/>
          <w:sz w:val="24"/>
          <w:szCs w:val="24"/>
        </w:rPr>
        <w:t xml:space="preserve">the Bill aims to introduce include </w:t>
      </w:r>
      <w:r w:rsidR="00A92418">
        <w:rPr>
          <w:rFonts w:ascii="Times New Roman" w:hAnsi="Times New Roman" w:cs="Times New Roman"/>
          <w:sz w:val="24"/>
          <w:szCs w:val="24"/>
        </w:rPr>
        <w:t>introducing a  new permission stage</w:t>
      </w:r>
      <w:r w:rsidR="00582E70">
        <w:rPr>
          <w:rFonts w:ascii="Times New Roman" w:hAnsi="Times New Roman" w:cs="Times New Roman"/>
          <w:sz w:val="24"/>
          <w:szCs w:val="24"/>
        </w:rPr>
        <w:t>.</w:t>
      </w:r>
      <w:r w:rsidR="00CA6602">
        <w:rPr>
          <w:rFonts w:ascii="Times New Roman" w:hAnsi="Times New Roman" w:cs="Times New Roman"/>
          <w:sz w:val="24"/>
          <w:szCs w:val="24"/>
        </w:rPr>
        <w:t xml:space="preserve"> The new permission stage will allow claimants to give evidence that they would or have suffered a substantial disadvantage due to a violation of their rights prior to taking </w:t>
      </w:r>
      <w:r w:rsidR="00CA6602">
        <w:rPr>
          <w:rFonts w:ascii="Times New Roman" w:hAnsi="Times New Roman" w:cs="Times New Roman"/>
          <w:sz w:val="24"/>
          <w:szCs w:val="24"/>
        </w:rPr>
        <w:lastRenderedPageBreak/>
        <w:t>their claim to court (</w:t>
      </w:r>
      <w:r w:rsidR="00CA6602" w:rsidRPr="00FA56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Hayley</w:t>
      </w:r>
      <w:r w:rsidR="00CA66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CA6602" w:rsidRPr="00FA56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2022).</w:t>
      </w:r>
      <w:r w:rsidR="008340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 Bill also has a </w:t>
      </w:r>
      <w:r w:rsidR="008340E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higher threshold for challenges to the deportation of foreign national offenders as per the right to family and private life. Another change the Bill intends to bring is </w:t>
      </w:r>
      <w:r w:rsidR="000265A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to</w:t>
      </w:r>
      <w:r w:rsidR="008340E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C6117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 court</w:t>
      </w:r>
      <w:r w:rsidR="000265A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'</w:t>
      </w:r>
      <w:r w:rsidR="00C6117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 duty.</w:t>
      </w:r>
      <w:r w:rsidR="006615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Based on the proposed changes, courts should </w:t>
      </w:r>
      <w:r w:rsidR="00E135E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not </w:t>
      </w:r>
      <w:r w:rsidR="0066150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consider how ECtHR has interpreted a right</w:t>
      </w:r>
      <w:r w:rsidR="00C3728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r w:rsidR="00C37281" w:rsidRPr="00137A0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Solomon, 2021</w:t>
      </w:r>
      <w:r w:rsidR="00C3728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5B087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860146" w:rsidRPr="0086014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86014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 Bill of Rights Bill limits the interpretation of rights to a literal reading of the text of convention rights</w:t>
      </w:r>
      <w:r w:rsidR="00C243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AA7A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Additionally, the changes </w:t>
      </w:r>
      <w:r w:rsidR="0030212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proposed in the </w:t>
      </w:r>
      <w:r w:rsidR="00885A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Bill require </w:t>
      </w:r>
      <w:r w:rsidR="009A5CD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court to place more weight on </w:t>
      </w:r>
      <w:r w:rsidR="00B729B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 parliament</w:t>
      </w:r>
      <w:r w:rsidR="0008547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's</w:t>
      </w:r>
      <w:r w:rsidR="00B729B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views </w:t>
      </w:r>
      <w:r w:rsidR="00BE118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when balancing </w:t>
      </w:r>
      <w:r w:rsidR="0008547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</w:t>
      </w:r>
      <w:r w:rsidR="00BE118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right issues.</w:t>
      </w:r>
    </w:p>
    <w:p w14:paraId="0969BF49" w14:textId="314E2ADB" w:rsidR="0008547F" w:rsidRDefault="0008547F" w:rsidP="001C21F3">
      <w:pPr>
        <w:spacing w:line="480" w:lineRule="auto"/>
        <w:ind w:firstLine="720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1C21F3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Things that Will not Change</w:t>
      </w:r>
    </w:p>
    <w:p w14:paraId="1ECEE11D" w14:textId="6E6B9089" w:rsidR="001C21F3" w:rsidRDefault="00484AB8" w:rsidP="002A6BF9">
      <w:pPr>
        <w:spacing w:line="480" w:lineRule="auto"/>
        <w:ind w:firstLine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While the Bill proposes a </w:t>
      </w:r>
      <w:r w:rsidR="00AB10D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considerabl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 number of changes, </w:t>
      </w:r>
      <w:r w:rsidR="00AB10D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some things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will remain unchanged.</w:t>
      </w:r>
      <w:r w:rsidR="00EB2DE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First, the United Kingdom will remain a </w:t>
      </w:r>
      <w:r w:rsidR="00A3344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state party to ECH</w:t>
      </w:r>
      <w:r w:rsidR="0070026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</w:t>
      </w:r>
      <w:r w:rsidR="00483F0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r w:rsidR="00483F0C" w:rsidRPr="00137A0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Parker, 2022</w:t>
      </w:r>
      <w:r w:rsidR="00483F0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p.51).</w:t>
      </w:r>
      <w:r w:rsidR="002769F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UK government made it clear that </w:t>
      </w:r>
      <w:r w:rsidR="001457C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country will still remain a State Party </w:t>
      </w:r>
      <w:r w:rsidR="000F194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to the ECHR.</w:t>
      </w:r>
      <w:r w:rsidR="00C9548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As such, despite the changes, the country will remain </w:t>
      </w:r>
      <w:r w:rsidR="0073226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bound </w:t>
      </w:r>
      <w:r w:rsidR="0009449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in international law </w:t>
      </w:r>
      <w:r w:rsidR="002615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by its treaty obligation </w:t>
      </w:r>
      <w:r w:rsidR="0069627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under the </w:t>
      </w:r>
      <w:r w:rsidR="00F42E9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</w:t>
      </w:r>
      <w:r w:rsidR="0069627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onvention.</w:t>
      </w:r>
      <w:r w:rsidR="00F42E9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second thing that will remain unchanged </w:t>
      </w:r>
      <w:r w:rsidR="00B545D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is the set of convention rights.</w:t>
      </w:r>
      <w:r w:rsidR="002D7F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According to Cl</w:t>
      </w:r>
      <w:r w:rsidR="005D3A7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  <w:r w:rsidR="002D7F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use 2,</w:t>
      </w:r>
      <w:r w:rsidR="00C251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</w:t>
      </w:r>
      <w:r w:rsidR="005D3A7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</w:t>
      </w:r>
      <w:r w:rsidR="00C251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ill provides </w:t>
      </w:r>
      <w:r w:rsidR="005D3A7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</w:t>
      </w:r>
      <w:r w:rsidR="00C251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effect of </w:t>
      </w:r>
      <w:r w:rsidR="00BE245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similar convention rights </w:t>
      </w:r>
      <w:r w:rsidR="00436C3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as the HRA</w:t>
      </w:r>
      <w:r w:rsidR="003B51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r w:rsidR="003B51B2"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Greene, 2022</w:t>
      </w:r>
      <w:r w:rsidR="003B51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015A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CE61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Thirdly,</w:t>
      </w:r>
      <w:r w:rsidR="00016EB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declarations of </w:t>
      </w:r>
      <w:r w:rsidR="00216A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incompatibility will remain unchanged</w:t>
      </w:r>
      <w:r w:rsidR="00DF0BA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5D3A7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In other words,</w:t>
      </w:r>
      <w:r w:rsidR="00A85C1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domestic courts will still retain the mandate </w:t>
      </w:r>
      <w:r w:rsidR="005559D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to make incompatibility declarations </w:t>
      </w:r>
      <w:r w:rsidR="0036558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when they establish that </w:t>
      </w:r>
      <w:r w:rsidR="00243B2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domestic legislation is incompatible </w:t>
      </w:r>
      <w:r w:rsidR="00C43A2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with convention rights</w:t>
      </w:r>
      <w:r w:rsidR="0061644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r w:rsidR="00616447"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Burgess-Stocks</w:t>
      </w:r>
      <w:r w:rsidR="0061644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 2022, p</w:t>
      </w:r>
      <w:r w:rsidR="00C43A2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1B641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251</w:t>
      </w:r>
      <w:r w:rsidR="0061644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). </w:t>
      </w:r>
      <w:r w:rsidR="004D031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Lastly,</w:t>
      </w:r>
      <w:r w:rsidR="00567D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duty of public authorities </w:t>
      </w:r>
      <w:r w:rsidR="00BF08C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will </w:t>
      </w:r>
      <w:r w:rsidR="00567DA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remain unchanged.</w:t>
      </w:r>
      <w:r w:rsidR="008E674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This </w:t>
      </w:r>
      <w:r w:rsidR="003B1CA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also includes</w:t>
      </w:r>
      <w:r w:rsidR="0002541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</w:t>
      </w:r>
      <w:r w:rsidR="003B1CA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</w:t>
      </w:r>
      <w:r w:rsidR="0002541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overnment itself</w:t>
      </w:r>
      <w:r w:rsidR="0052702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acting compatibly with the convention </w:t>
      </w:r>
      <w:r w:rsidR="00D1160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rights.</w:t>
      </w:r>
    </w:p>
    <w:p w14:paraId="4852D7F8" w14:textId="77777777" w:rsidR="000C6605" w:rsidRDefault="000C6605" w:rsidP="00D82070">
      <w:pPr>
        <w:spacing w:line="480" w:lineRule="auto"/>
        <w:ind w:firstLine="720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14:paraId="42740893" w14:textId="77777777" w:rsidR="000C6605" w:rsidRDefault="000C6605" w:rsidP="00043903">
      <w:pPr>
        <w:spacing w:line="480" w:lineRule="auto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14:paraId="05BCF4EB" w14:textId="767A0739" w:rsidR="003E0745" w:rsidRDefault="003E0745" w:rsidP="00D82070">
      <w:pPr>
        <w:spacing w:line="480" w:lineRule="auto"/>
        <w:ind w:firstLine="720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D82070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lastRenderedPageBreak/>
        <w:t xml:space="preserve">Advantages and Disadvantages of </w:t>
      </w:r>
      <w:r w:rsidR="00CF2168" w:rsidRPr="00D82070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the Changes</w:t>
      </w:r>
    </w:p>
    <w:p w14:paraId="6592AFC8" w14:textId="5BCC5A69" w:rsidR="00D82070" w:rsidRDefault="00016875" w:rsidP="00016875">
      <w:pPr>
        <w:spacing w:line="480" w:lineRule="auto"/>
        <w:ind w:firstLine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proposed changes </w:t>
      </w:r>
      <w:r w:rsidR="00CB2B9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will result in both advantages and disadvantages.</w:t>
      </w:r>
      <w:r w:rsidR="00B80F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Notably, the Bill of Rights Bill will decrease </w:t>
      </w:r>
      <w:r w:rsidR="008707C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protection level given </w:t>
      </w:r>
      <w:r w:rsidR="007D545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to human </w:t>
      </w:r>
      <w:r w:rsidR="004674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rights.</w:t>
      </w:r>
      <w:r w:rsidR="005E1BE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Bill will also result in a considerable </w:t>
      </w:r>
      <w:r w:rsidR="00D4345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weakening of the capacity </w:t>
      </w:r>
      <w:r w:rsidR="005D6B7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to implement these rights </w:t>
      </w:r>
      <w:r w:rsidR="009F01B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through the courts </w:t>
      </w:r>
      <w:r w:rsidR="0028201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to hold the state accountable </w:t>
      </w:r>
      <w:r w:rsidR="00F15A4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for violations of human rights </w:t>
      </w:r>
      <w:r w:rsidR="00A63E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="00A63E6F" w:rsidRPr="00137A0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Gearty, 2019</w:t>
      </w:r>
      <w:r w:rsidR="00A63E6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).</w:t>
      </w:r>
      <w:r w:rsidR="007968F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Another disadvantage of the Bill is that it will make it hard </w:t>
      </w:r>
      <w:r w:rsidR="00A30F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to access the courts</w:t>
      </w:r>
      <w:r w:rsidR="000E468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It also limits the protection the court can give </w:t>
      </w:r>
      <w:r w:rsidR="00B21BA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to people whose rights have been violated.</w:t>
      </w:r>
      <w:r w:rsidR="00DF46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Additionally, the changes </w:t>
      </w:r>
      <w:r w:rsidR="00870B3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will restrict </w:t>
      </w:r>
      <w:r w:rsidR="00D90E6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</w:t>
      </w:r>
      <w:r w:rsidR="00452AA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rights across the board and minimize</w:t>
      </w:r>
      <w:r w:rsidR="000836C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D85F9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rights for a particular group of people</w:t>
      </w:r>
      <w:r w:rsidR="005F120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r w:rsidR="005F1205"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Harvey, 2022</w:t>
      </w:r>
      <w:r w:rsidR="005F120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</w:t>
      </w:r>
      <w:r w:rsidR="00A0143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9)</w:t>
      </w:r>
      <w:r w:rsidR="00D85F9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452AA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7063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</w:t>
      </w:r>
      <w:r w:rsidR="00452AA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verall</w:t>
      </w:r>
      <w:r w:rsidR="00D447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452AA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changes will </w:t>
      </w:r>
      <w:r w:rsidR="008356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destroy the rule of law,</w:t>
      </w:r>
      <w:r w:rsidR="00C25FE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prevent access to justice,</w:t>
      </w:r>
      <w:r w:rsidR="00D4479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damage </w:t>
      </w:r>
      <w:r w:rsidR="00B91F7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international reputation of </w:t>
      </w:r>
      <w:r w:rsidR="007063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</w:t>
      </w:r>
      <w:r w:rsidR="00B91F7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UK</w:t>
      </w:r>
      <w:r w:rsidR="008F636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affect devolution</w:t>
      </w:r>
      <w:r w:rsidR="007063E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8F636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</w:t>
      </w:r>
      <w:r w:rsidR="0083077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create legal uncertainty.</w:t>
      </w:r>
    </w:p>
    <w:p w14:paraId="59ECD33F" w14:textId="4DB4EA98" w:rsidR="00E77C0C" w:rsidRDefault="00E77C0C" w:rsidP="002D5D38">
      <w:pPr>
        <w:spacing w:line="480" w:lineRule="auto"/>
        <w:ind w:firstLine="720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2D5D38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Conclusion</w:t>
      </w:r>
    </w:p>
    <w:p w14:paraId="0E835C06" w14:textId="6FF48C79" w:rsidR="00A66139" w:rsidRDefault="0041333E" w:rsidP="00A15ED3">
      <w:pPr>
        <w:spacing w:line="480" w:lineRule="auto"/>
        <w:ind w:firstLine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The Bill of Rights Bill was introduced into the parliament for the first time in June 2022. The Bill </w:t>
      </w:r>
      <w:r w:rsidR="00293AB6"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z w:val="24"/>
          <w:szCs w:val="24"/>
        </w:rPr>
        <w:t xml:space="preserve"> made to repeal and replace the 1998 Human Rights Act, which integrates and makes the rights in the European Convention on Human Rights (ECHR) domestically enforceable</w:t>
      </w:r>
      <w:r w:rsidR="00C600F1">
        <w:rPr>
          <w:rFonts w:ascii="Times New Roman" w:hAnsi="Times New Roman" w:cs="Times New Roman"/>
          <w:sz w:val="24"/>
          <w:szCs w:val="24"/>
        </w:rPr>
        <w:t>.</w:t>
      </w:r>
      <w:r w:rsidR="003D3774">
        <w:rPr>
          <w:rFonts w:ascii="Times New Roman" w:hAnsi="Times New Roman" w:cs="Times New Roman"/>
          <w:sz w:val="24"/>
          <w:szCs w:val="24"/>
        </w:rPr>
        <w:t xml:space="preserve"> The Bill will bring several changes</w:t>
      </w:r>
      <w:r w:rsidR="000B7DB6">
        <w:rPr>
          <w:rFonts w:ascii="Times New Roman" w:hAnsi="Times New Roman" w:cs="Times New Roman"/>
          <w:sz w:val="24"/>
          <w:szCs w:val="24"/>
        </w:rPr>
        <w:t>,</w:t>
      </w:r>
      <w:r w:rsidR="003D3774">
        <w:rPr>
          <w:rFonts w:ascii="Times New Roman" w:hAnsi="Times New Roman" w:cs="Times New Roman"/>
          <w:sz w:val="24"/>
          <w:szCs w:val="24"/>
        </w:rPr>
        <w:t xml:space="preserve"> including </w:t>
      </w:r>
      <w:r w:rsidR="00C923E8">
        <w:rPr>
          <w:rFonts w:ascii="Times New Roman" w:hAnsi="Times New Roman" w:cs="Times New Roman"/>
          <w:sz w:val="24"/>
          <w:szCs w:val="24"/>
        </w:rPr>
        <w:t>the interpretive obligation,</w:t>
      </w:r>
      <w:r w:rsidR="00347577">
        <w:rPr>
          <w:rFonts w:ascii="Times New Roman" w:hAnsi="Times New Roman" w:cs="Times New Roman"/>
          <w:sz w:val="24"/>
          <w:szCs w:val="24"/>
        </w:rPr>
        <w:t xml:space="preserve"> EctHR jurisprudence,</w:t>
      </w:r>
      <w:r w:rsidR="008B50A6">
        <w:rPr>
          <w:rFonts w:ascii="Times New Roman" w:hAnsi="Times New Roman" w:cs="Times New Roman"/>
          <w:sz w:val="24"/>
          <w:szCs w:val="24"/>
        </w:rPr>
        <w:t xml:space="preserve"> the role of parliament, </w:t>
      </w:r>
      <w:r w:rsidR="00B61763">
        <w:rPr>
          <w:rFonts w:ascii="Times New Roman" w:hAnsi="Times New Roman" w:cs="Times New Roman"/>
          <w:sz w:val="24"/>
          <w:szCs w:val="24"/>
        </w:rPr>
        <w:t xml:space="preserve">and </w:t>
      </w:r>
      <w:r w:rsidR="008B50A6">
        <w:rPr>
          <w:rFonts w:ascii="Times New Roman" w:hAnsi="Times New Roman" w:cs="Times New Roman"/>
          <w:sz w:val="24"/>
          <w:szCs w:val="24"/>
        </w:rPr>
        <w:t>judicial micromanagement</w:t>
      </w:r>
      <w:r w:rsidR="00DA4257">
        <w:rPr>
          <w:rFonts w:ascii="Times New Roman" w:hAnsi="Times New Roman" w:cs="Times New Roman"/>
          <w:sz w:val="24"/>
          <w:szCs w:val="24"/>
        </w:rPr>
        <w:t xml:space="preserve">. However, </w:t>
      </w:r>
      <w:r w:rsidR="0089507F">
        <w:rPr>
          <w:rFonts w:ascii="Times New Roman" w:hAnsi="Times New Roman" w:cs="Times New Roman"/>
          <w:sz w:val="24"/>
          <w:szCs w:val="24"/>
        </w:rPr>
        <w:t>some elements will remain unchanged such as public authorities' duties, set of Convention rights, and declarations of incompatibility, and the UK w</w:t>
      </w:r>
      <w:r w:rsidR="0018082F">
        <w:rPr>
          <w:rFonts w:ascii="Times New Roman" w:hAnsi="Times New Roman" w:cs="Times New Roman"/>
          <w:sz w:val="24"/>
          <w:szCs w:val="24"/>
        </w:rPr>
        <w:t xml:space="preserve">ill remain a </w:t>
      </w:r>
      <w:r w:rsidR="00F4025D">
        <w:rPr>
          <w:rFonts w:ascii="Times New Roman" w:hAnsi="Times New Roman" w:cs="Times New Roman"/>
          <w:sz w:val="24"/>
          <w:szCs w:val="24"/>
        </w:rPr>
        <w:t>state party to the ECHR.</w:t>
      </w:r>
      <w:r w:rsidR="00605DCD">
        <w:rPr>
          <w:rFonts w:ascii="Times New Roman" w:hAnsi="Times New Roman" w:cs="Times New Roman"/>
          <w:sz w:val="24"/>
          <w:szCs w:val="24"/>
        </w:rPr>
        <w:t xml:space="preserve"> Ultimately, these changes will </w:t>
      </w:r>
      <w:r w:rsidR="00A15ED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will destroy the rule of law, prevent access to justice, damage the international reputation of the UK, affect devolution, and create legal uncertainty.</w:t>
      </w:r>
    </w:p>
    <w:p w14:paraId="13BDF83E" w14:textId="77777777" w:rsidR="00A66139" w:rsidRDefault="00A66139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br w:type="page"/>
      </w:r>
    </w:p>
    <w:p w14:paraId="14D5FA6B" w14:textId="51FFF3F5" w:rsidR="00A15ED3" w:rsidRDefault="00A66139" w:rsidP="001D1B27">
      <w:pPr>
        <w:spacing w:line="480" w:lineRule="auto"/>
        <w:ind w:firstLine="720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1D1B2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lastRenderedPageBreak/>
        <w:t>References</w:t>
      </w:r>
    </w:p>
    <w:p w14:paraId="26FC4D1B" w14:textId="77777777" w:rsidR="001A20DE" w:rsidRPr="00312D68" w:rsidRDefault="001A20DE" w:rsidP="001A20DE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0" w:name="_Hlk127453404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Addison, C.H.L. and Koh, H., 2017. </w:t>
      </w:r>
      <w:bookmarkEnd w:id="0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How is international human rights law enforced?. In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Law of Human Rights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(pp. 241-262). Routledge.</w:t>
      </w:r>
    </w:p>
    <w:p w14:paraId="3826C21A" w14:textId="77777777" w:rsidR="001A20DE" w:rsidRPr="00312D68" w:rsidRDefault="001A20DE" w:rsidP="001A20DE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Akman, J., 2019. A Critical Discourse Analysis of the Historical Development of the Library Bill of Rights.</w:t>
      </w:r>
    </w:p>
    <w:p w14:paraId="41F12940" w14:textId="77777777" w:rsidR="001A20DE" w:rsidRPr="00312D68" w:rsidRDefault="001A20DE" w:rsidP="001A20DE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1" w:name="_Hlk127520581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Burgess-Stocks</w:t>
      </w:r>
      <w:bookmarkEnd w:id="1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J., Gleba, J., Lawrence, K. and Mueller, S., 2022. Ostomy and Continent Diversion Patient Bill of Rights: Research Validation of Standards of Care.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Wound, Ostomy, and Continence Nursing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49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(3), p.251.</w:t>
      </w:r>
    </w:p>
    <w:p w14:paraId="5BC852DE" w14:textId="77777777" w:rsidR="001A20DE" w:rsidRPr="00312D68" w:rsidRDefault="001A20DE" w:rsidP="001A20DE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2" w:name="_Hlk127444768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Coe, P., 2022. </w:t>
      </w:r>
      <w:bookmarkEnd w:id="2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 Draft Online Safety Bill and the regulation of hate speech: have we opened Pandora’s box?.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Media Law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14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pp.50-75.</w:t>
      </w:r>
    </w:p>
    <w:p w14:paraId="2F1FE797" w14:textId="77777777" w:rsidR="001A20DE" w:rsidRPr="00312D68" w:rsidRDefault="001A20DE" w:rsidP="001A20DE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3" w:name="_Hlk127455509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Foster, S., 2022. </w:t>
      </w:r>
      <w:bookmarkEnd w:id="3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Reforming the Human Rights Act 1998 and the Bill of Rights Bill 2022.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Coventry Law Journal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27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pp.1-21.</w:t>
      </w:r>
    </w:p>
    <w:p w14:paraId="760456A2" w14:textId="77777777" w:rsidR="001A20DE" w:rsidRPr="00312D68" w:rsidRDefault="001A20DE" w:rsidP="001A20DE">
      <w:pPr>
        <w:spacing w:line="480" w:lineRule="auto"/>
        <w:ind w:left="720" w:hanging="720"/>
        <w:rPr>
          <w:rFonts w:ascii="Times New Roman" w:hAnsi="Times New Roman" w:cs="Times New Roman"/>
          <w:b/>
          <w:bCs/>
          <w:sz w:val="24"/>
          <w:szCs w:val="24"/>
        </w:rPr>
      </w:pPr>
      <w:bookmarkStart w:id="4" w:name="_Hlk127519572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Gearty, C., 2019</w:t>
      </w:r>
      <w:bookmarkEnd w:id="4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States of denial: What the search for a UK Bill of Rights tells us about human rights protection today.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European Human Rights Law Review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1F7C6955" w14:textId="77777777" w:rsidR="001A20DE" w:rsidRPr="00312D68" w:rsidRDefault="001A20DE" w:rsidP="001A20DE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5" w:name="_Hlk127520630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Greene, A., 2022. </w:t>
      </w:r>
      <w:bookmarkEnd w:id="5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Evidence submitted to Joint Committee on Human Rights Legislative Scrutiny: Bill of Rights Bill.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Available at SSRN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02E1ABB0" w14:textId="77777777" w:rsidR="001A20DE" w:rsidRPr="00312D68" w:rsidRDefault="001A20DE" w:rsidP="001A20DE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6" w:name="_Hlk127520548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Harvey, C., 2022. </w:t>
      </w:r>
      <w:bookmarkEnd w:id="6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 story of the Bill of Rights continues.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Fortnight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(485), pp.9-11.</w:t>
      </w:r>
    </w:p>
    <w:p w14:paraId="26842F31" w14:textId="77777777" w:rsidR="001A20DE" w:rsidRPr="00312D68" w:rsidRDefault="001A20DE" w:rsidP="001A20DE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bookmarkStart w:id="7" w:name="_Hlk127482219"/>
      <w:r w:rsidRPr="00312D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Hayley Hooper. (2022). </w:t>
      </w:r>
      <w:bookmarkEnd w:id="7"/>
      <w:r w:rsidRPr="00312D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Clause Seven of the Bill of Rights Bill: Diluting Rights Protection and Undermining Parliamentary Democracy. </w:t>
      </w:r>
      <w:hyperlink r:id="rId6" w:history="1">
        <w:r w:rsidRPr="00312D68">
          <w:rPr>
            <w:rStyle w:val="Hyperlink"/>
            <w:rFonts w:ascii="Times New Roman" w:hAnsi="Times New Roman" w:cs="Times New Roman"/>
            <w:color w:val="000000"/>
            <w:sz w:val="24"/>
            <w:szCs w:val="24"/>
            <w:shd w:val="clear" w:color="auto" w:fill="FFFFFF"/>
          </w:rPr>
          <w:t>https://ohrh.law.ox.ac.uk/clause-seven-of-the-bill-of-rights-bill-diluting-rights-protection-and-undermining-parliamentary-democracy/</w:t>
        </w:r>
      </w:hyperlink>
    </w:p>
    <w:p w14:paraId="381343BE" w14:textId="77777777" w:rsidR="001A20DE" w:rsidRPr="00312D68" w:rsidRDefault="001A20DE" w:rsidP="001A20DE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>Lash, K.T., 2022. Respeaking the Bill of Rights: A New Doctrine of Incorporation.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Ind. LJ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97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p.1439.</w:t>
      </w:r>
    </w:p>
    <w:p w14:paraId="561AB1CE" w14:textId="77777777" w:rsidR="001A20DE" w:rsidRPr="00312D68" w:rsidRDefault="001A20DE" w:rsidP="001A20DE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8" w:name="_Hlk127453103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McGregor, L., Murray, D. and Ng, V., 2019. </w:t>
      </w:r>
      <w:bookmarkEnd w:id="8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International human rights law as a framework for algorithmic accountability.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&amp; Comparative Law Quarterly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68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pp.309-343.</w:t>
      </w:r>
    </w:p>
    <w:p w14:paraId="5924073F" w14:textId="77777777" w:rsidR="001A20DE" w:rsidRPr="00312D68" w:rsidRDefault="001A20DE" w:rsidP="001A20DE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9" w:name="_Hlk127452374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Merrills, J.G. and Robertson, A.H., 2022. </w:t>
      </w:r>
      <w:bookmarkEnd w:id="9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Human rights in Europe: A study of the European Convention on Human Rights. In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Human rights in Europe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Manchester University Press.</w:t>
      </w:r>
    </w:p>
    <w:p w14:paraId="5636ECCD" w14:textId="77777777" w:rsidR="001A20DE" w:rsidRPr="00312D68" w:rsidRDefault="001A20DE" w:rsidP="001A20DE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10" w:name="_Hlk127518091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Parker, N., 2022. </w:t>
      </w:r>
      <w:bookmarkEnd w:id="10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 Bill of Rights to Replace the Human Rights Act?.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Law &amp; Just.-Christian L. Rev.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188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p.51.</w:t>
      </w:r>
    </w:p>
    <w:p w14:paraId="14276A6A" w14:textId="77777777" w:rsidR="001A20DE" w:rsidRPr="00312D68" w:rsidRDefault="001A20DE" w:rsidP="001A20DE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bookmarkStart w:id="11" w:name="_Hlk127517075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Solomon, R., 2021</w:t>
      </w:r>
      <w:bookmarkEnd w:id="11"/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Rights and the post-Brexit agenda: rights protection and institutional inadequacy in the United Kingdom.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Australian and New Zealand Journal of European Studies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13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(1).</w:t>
      </w:r>
    </w:p>
    <w:p w14:paraId="472A143D" w14:textId="77777777" w:rsidR="001A20DE" w:rsidRPr="00312D68" w:rsidRDefault="001A20DE" w:rsidP="001A20DE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Yilma, K.M., 2022. Bill of rights for the 21st century: some lessons from the Internet Bill of Rights movement.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The International Journal of Human Rights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312D68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26</w:t>
      </w:r>
      <w:r w:rsidRPr="00312D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(4), pp.701-716.</w:t>
      </w:r>
    </w:p>
    <w:p w14:paraId="0D373413" w14:textId="77777777" w:rsidR="002D5D38" w:rsidRPr="002D5D38" w:rsidRDefault="002D5D38" w:rsidP="001A20DE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2D5D38" w:rsidRPr="002D5D38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232CD7" w14:textId="77777777" w:rsidR="00041B85" w:rsidRDefault="00041B85" w:rsidP="000C20C1">
      <w:pPr>
        <w:spacing w:after="0" w:line="240" w:lineRule="auto"/>
      </w:pPr>
      <w:r>
        <w:separator/>
      </w:r>
    </w:p>
  </w:endnote>
  <w:endnote w:type="continuationSeparator" w:id="0">
    <w:p w14:paraId="76D80EAC" w14:textId="77777777" w:rsidR="00041B85" w:rsidRDefault="00041B85" w:rsidP="000C2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334B66" w14:textId="77777777" w:rsidR="00041B85" w:rsidRDefault="00041B85" w:rsidP="000C20C1">
      <w:pPr>
        <w:spacing w:after="0" w:line="240" w:lineRule="auto"/>
      </w:pPr>
      <w:r>
        <w:separator/>
      </w:r>
    </w:p>
  </w:footnote>
  <w:footnote w:type="continuationSeparator" w:id="0">
    <w:p w14:paraId="130E642D" w14:textId="77777777" w:rsidR="00041B85" w:rsidRDefault="00041B85" w:rsidP="000C20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-207010764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C44AA37" w14:textId="203D35EA" w:rsidR="000C20C1" w:rsidRPr="000C20C1" w:rsidRDefault="000C20C1" w:rsidP="000C20C1">
        <w:pPr>
          <w:pStyle w:val="Header"/>
          <w:spacing w:line="480" w:lineRule="auto"/>
          <w:jc w:val="right"/>
          <w:rPr>
            <w:rFonts w:ascii="Times New Roman" w:hAnsi="Times New Roman" w:cs="Times New Roman"/>
            <w:sz w:val="24"/>
            <w:szCs w:val="24"/>
          </w:rPr>
        </w:pPr>
        <w:r w:rsidRPr="000C20C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C20C1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0C20C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0C20C1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0C20C1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1DC63EEC" w14:textId="77777777" w:rsidR="000C20C1" w:rsidRDefault="000C20C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QwMDM0sTSyNDK3MDFS0lEKTi0uzszPAykwrAUAz4qveCwAAAA="/>
  </w:docVars>
  <w:rsids>
    <w:rsidRoot w:val="00BF5997"/>
    <w:rsid w:val="00015A7E"/>
    <w:rsid w:val="00016875"/>
    <w:rsid w:val="00016EB2"/>
    <w:rsid w:val="00023B3C"/>
    <w:rsid w:val="00025416"/>
    <w:rsid w:val="000265AD"/>
    <w:rsid w:val="000415AA"/>
    <w:rsid w:val="00041B85"/>
    <w:rsid w:val="000428EB"/>
    <w:rsid w:val="00043903"/>
    <w:rsid w:val="00044AB7"/>
    <w:rsid w:val="00061537"/>
    <w:rsid w:val="00070C21"/>
    <w:rsid w:val="00083697"/>
    <w:rsid w:val="000836C5"/>
    <w:rsid w:val="00084CDA"/>
    <w:rsid w:val="0008547F"/>
    <w:rsid w:val="00094492"/>
    <w:rsid w:val="000A36DA"/>
    <w:rsid w:val="000B7DB6"/>
    <w:rsid w:val="000C157B"/>
    <w:rsid w:val="000C20C1"/>
    <w:rsid w:val="000C6605"/>
    <w:rsid w:val="000E4688"/>
    <w:rsid w:val="000E5692"/>
    <w:rsid w:val="000F194A"/>
    <w:rsid w:val="000F6E4F"/>
    <w:rsid w:val="00106A18"/>
    <w:rsid w:val="00107323"/>
    <w:rsid w:val="00136CDA"/>
    <w:rsid w:val="001457CA"/>
    <w:rsid w:val="00155AD3"/>
    <w:rsid w:val="00165108"/>
    <w:rsid w:val="0018082F"/>
    <w:rsid w:val="001941CF"/>
    <w:rsid w:val="001A20DE"/>
    <w:rsid w:val="001A7944"/>
    <w:rsid w:val="001B641F"/>
    <w:rsid w:val="001C21F3"/>
    <w:rsid w:val="001D1B27"/>
    <w:rsid w:val="001D3690"/>
    <w:rsid w:val="001F3190"/>
    <w:rsid w:val="00200833"/>
    <w:rsid w:val="00216A53"/>
    <w:rsid w:val="00227AEA"/>
    <w:rsid w:val="00236135"/>
    <w:rsid w:val="00237E94"/>
    <w:rsid w:val="00243B20"/>
    <w:rsid w:val="00251C89"/>
    <w:rsid w:val="00255804"/>
    <w:rsid w:val="00261504"/>
    <w:rsid w:val="002769FB"/>
    <w:rsid w:val="00282011"/>
    <w:rsid w:val="00285CEA"/>
    <w:rsid w:val="0028758F"/>
    <w:rsid w:val="00293AB6"/>
    <w:rsid w:val="002A6BF9"/>
    <w:rsid w:val="002A783C"/>
    <w:rsid w:val="002A7EBE"/>
    <w:rsid w:val="002C2891"/>
    <w:rsid w:val="002D4331"/>
    <w:rsid w:val="002D5D38"/>
    <w:rsid w:val="002D61F2"/>
    <w:rsid w:val="002D68D3"/>
    <w:rsid w:val="002D6BB2"/>
    <w:rsid w:val="002D7FED"/>
    <w:rsid w:val="002E067C"/>
    <w:rsid w:val="002F0901"/>
    <w:rsid w:val="002F6BCE"/>
    <w:rsid w:val="00302123"/>
    <w:rsid w:val="003021FF"/>
    <w:rsid w:val="0031210E"/>
    <w:rsid w:val="00323AAF"/>
    <w:rsid w:val="00327163"/>
    <w:rsid w:val="00335884"/>
    <w:rsid w:val="00347577"/>
    <w:rsid w:val="003522F0"/>
    <w:rsid w:val="003637DD"/>
    <w:rsid w:val="00365580"/>
    <w:rsid w:val="00375577"/>
    <w:rsid w:val="00375A59"/>
    <w:rsid w:val="003916BE"/>
    <w:rsid w:val="00394834"/>
    <w:rsid w:val="003A14BF"/>
    <w:rsid w:val="003B1CAC"/>
    <w:rsid w:val="003B51B2"/>
    <w:rsid w:val="003B5A0B"/>
    <w:rsid w:val="003C0ECF"/>
    <w:rsid w:val="003D1760"/>
    <w:rsid w:val="003D3774"/>
    <w:rsid w:val="003D60E6"/>
    <w:rsid w:val="003E0745"/>
    <w:rsid w:val="00404F86"/>
    <w:rsid w:val="004066FF"/>
    <w:rsid w:val="004128DE"/>
    <w:rsid w:val="0041333E"/>
    <w:rsid w:val="00421068"/>
    <w:rsid w:val="00431361"/>
    <w:rsid w:val="004335CC"/>
    <w:rsid w:val="00436C33"/>
    <w:rsid w:val="00447F62"/>
    <w:rsid w:val="00452AAB"/>
    <w:rsid w:val="00467413"/>
    <w:rsid w:val="00467F27"/>
    <w:rsid w:val="00483F0C"/>
    <w:rsid w:val="00484AB8"/>
    <w:rsid w:val="00490252"/>
    <w:rsid w:val="004A74C9"/>
    <w:rsid w:val="004B29B7"/>
    <w:rsid w:val="004D0314"/>
    <w:rsid w:val="004E2748"/>
    <w:rsid w:val="004E5F58"/>
    <w:rsid w:val="004F4076"/>
    <w:rsid w:val="00502793"/>
    <w:rsid w:val="00503DB8"/>
    <w:rsid w:val="00507FD4"/>
    <w:rsid w:val="00512CE6"/>
    <w:rsid w:val="00515878"/>
    <w:rsid w:val="00521DF2"/>
    <w:rsid w:val="00527027"/>
    <w:rsid w:val="00530FFE"/>
    <w:rsid w:val="005559DB"/>
    <w:rsid w:val="005570C7"/>
    <w:rsid w:val="00561642"/>
    <w:rsid w:val="00567DA0"/>
    <w:rsid w:val="005776D1"/>
    <w:rsid w:val="00582E70"/>
    <w:rsid w:val="005900D9"/>
    <w:rsid w:val="00593A61"/>
    <w:rsid w:val="005967EF"/>
    <w:rsid w:val="005A6F67"/>
    <w:rsid w:val="005B087A"/>
    <w:rsid w:val="005B08B2"/>
    <w:rsid w:val="005C28CC"/>
    <w:rsid w:val="005D3A76"/>
    <w:rsid w:val="005D6B77"/>
    <w:rsid w:val="005E1BEB"/>
    <w:rsid w:val="005E47FF"/>
    <w:rsid w:val="005E68BC"/>
    <w:rsid w:val="005F0D74"/>
    <w:rsid w:val="005F1205"/>
    <w:rsid w:val="00603093"/>
    <w:rsid w:val="006049AC"/>
    <w:rsid w:val="00605DCD"/>
    <w:rsid w:val="0060648F"/>
    <w:rsid w:val="00616447"/>
    <w:rsid w:val="00630D6D"/>
    <w:rsid w:val="00631278"/>
    <w:rsid w:val="00637FF1"/>
    <w:rsid w:val="006426E3"/>
    <w:rsid w:val="006478C6"/>
    <w:rsid w:val="00651179"/>
    <w:rsid w:val="006556D0"/>
    <w:rsid w:val="00661507"/>
    <w:rsid w:val="006653E1"/>
    <w:rsid w:val="00673D32"/>
    <w:rsid w:val="00675897"/>
    <w:rsid w:val="00675921"/>
    <w:rsid w:val="00686FC5"/>
    <w:rsid w:val="00696277"/>
    <w:rsid w:val="00697982"/>
    <w:rsid w:val="006A0378"/>
    <w:rsid w:val="006A1A90"/>
    <w:rsid w:val="006D1C5B"/>
    <w:rsid w:val="006E4F9C"/>
    <w:rsid w:val="00700265"/>
    <w:rsid w:val="007008AF"/>
    <w:rsid w:val="0070129E"/>
    <w:rsid w:val="007063ED"/>
    <w:rsid w:val="00713F47"/>
    <w:rsid w:val="0071695E"/>
    <w:rsid w:val="0072111A"/>
    <w:rsid w:val="00724976"/>
    <w:rsid w:val="00731E68"/>
    <w:rsid w:val="00732269"/>
    <w:rsid w:val="007448E0"/>
    <w:rsid w:val="0074544E"/>
    <w:rsid w:val="00756424"/>
    <w:rsid w:val="007604D5"/>
    <w:rsid w:val="007609FE"/>
    <w:rsid w:val="00764649"/>
    <w:rsid w:val="00764869"/>
    <w:rsid w:val="00771422"/>
    <w:rsid w:val="0078371A"/>
    <w:rsid w:val="00784947"/>
    <w:rsid w:val="007968F9"/>
    <w:rsid w:val="007A2283"/>
    <w:rsid w:val="007A4831"/>
    <w:rsid w:val="007D545D"/>
    <w:rsid w:val="007D6F7C"/>
    <w:rsid w:val="007E626E"/>
    <w:rsid w:val="007F0249"/>
    <w:rsid w:val="00800FC3"/>
    <w:rsid w:val="0081721D"/>
    <w:rsid w:val="00824D1E"/>
    <w:rsid w:val="00830779"/>
    <w:rsid w:val="008340E1"/>
    <w:rsid w:val="0083437A"/>
    <w:rsid w:val="0083565A"/>
    <w:rsid w:val="0083720F"/>
    <w:rsid w:val="00844299"/>
    <w:rsid w:val="008508B6"/>
    <w:rsid w:val="00860146"/>
    <w:rsid w:val="0086287B"/>
    <w:rsid w:val="008659CD"/>
    <w:rsid w:val="008707C2"/>
    <w:rsid w:val="00870B38"/>
    <w:rsid w:val="00870E0F"/>
    <w:rsid w:val="00875FD8"/>
    <w:rsid w:val="00877FBA"/>
    <w:rsid w:val="00885AEE"/>
    <w:rsid w:val="0089507F"/>
    <w:rsid w:val="008A5A81"/>
    <w:rsid w:val="008B50A6"/>
    <w:rsid w:val="008C212F"/>
    <w:rsid w:val="008C6343"/>
    <w:rsid w:val="008E1301"/>
    <w:rsid w:val="008E3D47"/>
    <w:rsid w:val="008E674D"/>
    <w:rsid w:val="008F2710"/>
    <w:rsid w:val="008F6369"/>
    <w:rsid w:val="009011D9"/>
    <w:rsid w:val="00925D1F"/>
    <w:rsid w:val="00931311"/>
    <w:rsid w:val="00940E16"/>
    <w:rsid w:val="00941791"/>
    <w:rsid w:val="00942DBD"/>
    <w:rsid w:val="00947B7C"/>
    <w:rsid w:val="0095075F"/>
    <w:rsid w:val="00955187"/>
    <w:rsid w:val="00960F8B"/>
    <w:rsid w:val="00971A13"/>
    <w:rsid w:val="00973EB3"/>
    <w:rsid w:val="00980047"/>
    <w:rsid w:val="009901DF"/>
    <w:rsid w:val="00995A0B"/>
    <w:rsid w:val="009A5CD1"/>
    <w:rsid w:val="009B32FC"/>
    <w:rsid w:val="009B47DE"/>
    <w:rsid w:val="009C495D"/>
    <w:rsid w:val="009D3C50"/>
    <w:rsid w:val="009D702E"/>
    <w:rsid w:val="009E76EC"/>
    <w:rsid w:val="009F01B0"/>
    <w:rsid w:val="009F06E7"/>
    <w:rsid w:val="00A01439"/>
    <w:rsid w:val="00A01F8C"/>
    <w:rsid w:val="00A04EFA"/>
    <w:rsid w:val="00A1239C"/>
    <w:rsid w:val="00A15ED3"/>
    <w:rsid w:val="00A204D1"/>
    <w:rsid w:val="00A2539A"/>
    <w:rsid w:val="00A27188"/>
    <w:rsid w:val="00A30FE0"/>
    <w:rsid w:val="00A3344A"/>
    <w:rsid w:val="00A434AF"/>
    <w:rsid w:val="00A4470E"/>
    <w:rsid w:val="00A502CF"/>
    <w:rsid w:val="00A53D85"/>
    <w:rsid w:val="00A637AF"/>
    <w:rsid w:val="00A63E6F"/>
    <w:rsid w:val="00A66139"/>
    <w:rsid w:val="00A66414"/>
    <w:rsid w:val="00A71494"/>
    <w:rsid w:val="00A85C1A"/>
    <w:rsid w:val="00A92418"/>
    <w:rsid w:val="00A96865"/>
    <w:rsid w:val="00AA5637"/>
    <w:rsid w:val="00AA5A95"/>
    <w:rsid w:val="00AA75F0"/>
    <w:rsid w:val="00AA7A3B"/>
    <w:rsid w:val="00AB10DC"/>
    <w:rsid w:val="00AB3E0B"/>
    <w:rsid w:val="00AC060F"/>
    <w:rsid w:val="00AD2BB5"/>
    <w:rsid w:val="00AD4B79"/>
    <w:rsid w:val="00AD6F9F"/>
    <w:rsid w:val="00AE0828"/>
    <w:rsid w:val="00AE0968"/>
    <w:rsid w:val="00AE0F2E"/>
    <w:rsid w:val="00AE6357"/>
    <w:rsid w:val="00AE6C8E"/>
    <w:rsid w:val="00B020A6"/>
    <w:rsid w:val="00B02CB4"/>
    <w:rsid w:val="00B05EDB"/>
    <w:rsid w:val="00B10394"/>
    <w:rsid w:val="00B11E6D"/>
    <w:rsid w:val="00B13A12"/>
    <w:rsid w:val="00B21BAB"/>
    <w:rsid w:val="00B34F6D"/>
    <w:rsid w:val="00B51DAE"/>
    <w:rsid w:val="00B545D7"/>
    <w:rsid w:val="00B54EF1"/>
    <w:rsid w:val="00B615FF"/>
    <w:rsid w:val="00B61763"/>
    <w:rsid w:val="00B632D8"/>
    <w:rsid w:val="00B64A46"/>
    <w:rsid w:val="00B729B7"/>
    <w:rsid w:val="00B80F40"/>
    <w:rsid w:val="00B83E8F"/>
    <w:rsid w:val="00B91F7A"/>
    <w:rsid w:val="00B93172"/>
    <w:rsid w:val="00B94E46"/>
    <w:rsid w:val="00B95F76"/>
    <w:rsid w:val="00BA2D3E"/>
    <w:rsid w:val="00BB41AA"/>
    <w:rsid w:val="00BC277C"/>
    <w:rsid w:val="00BC3FB9"/>
    <w:rsid w:val="00BC65F4"/>
    <w:rsid w:val="00BD52E9"/>
    <w:rsid w:val="00BE1188"/>
    <w:rsid w:val="00BE2450"/>
    <w:rsid w:val="00BF08C1"/>
    <w:rsid w:val="00BF4E63"/>
    <w:rsid w:val="00BF5771"/>
    <w:rsid w:val="00BF5997"/>
    <w:rsid w:val="00C034B6"/>
    <w:rsid w:val="00C11A5E"/>
    <w:rsid w:val="00C1691D"/>
    <w:rsid w:val="00C243CE"/>
    <w:rsid w:val="00C25142"/>
    <w:rsid w:val="00C253FF"/>
    <w:rsid w:val="00C25FEB"/>
    <w:rsid w:val="00C37281"/>
    <w:rsid w:val="00C41BB6"/>
    <w:rsid w:val="00C43A2C"/>
    <w:rsid w:val="00C44C8D"/>
    <w:rsid w:val="00C46419"/>
    <w:rsid w:val="00C600F1"/>
    <w:rsid w:val="00C60D8D"/>
    <w:rsid w:val="00C61171"/>
    <w:rsid w:val="00C7158B"/>
    <w:rsid w:val="00C77568"/>
    <w:rsid w:val="00C90A67"/>
    <w:rsid w:val="00C923E8"/>
    <w:rsid w:val="00C95489"/>
    <w:rsid w:val="00CA6602"/>
    <w:rsid w:val="00CB2B95"/>
    <w:rsid w:val="00CB3460"/>
    <w:rsid w:val="00CE1442"/>
    <w:rsid w:val="00CE5658"/>
    <w:rsid w:val="00CE5B67"/>
    <w:rsid w:val="00CE6113"/>
    <w:rsid w:val="00CF0744"/>
    <w:rsid w:val="00CF2168"/>
    <w:rsid w:val="00D01856"/>
    <w:rsid w:val="00D11606"/>
    <w:rsid w:val="00D16FFD"/>
    <w:rsid w:val="00D2073C"/>
    <w:rsid w:val="00D22112"/>
    <w:rsid w:val="00D23DC6"/>
    <w:rsid w:val="00D404EB"/>
    <w:rsid w:val="00D4345B"/>
    <w:rsid w:val="00D44793"/>
    <w:rsid w:val="00D4479C"/>
    <w:rsid w:val="00D5211C"/>
    <w:rsid w:val="00D70B60"/>
    <w:rsid w:val="00D82070"/>
    <w:rsid w:val="00D85F98"/>
    <w:rsid w:val="00D86196"/>
    <w:rsid w:val="00D869BB"/>
    <w:rsid w:val="00D90E67"/>
    <w:rsid w:val="00DA09A7"/>
    <w:rsid w:val="00DA1946"/>
    <w:rsid w:val="00DA4257"/>
    <w:rsid w:val="00DA78C5"/>
    <w:rsid w:val="00DC0F67"/>
    <w:rsid w:val="00DF0BAF"/>
    <w:rsid w:val="00DF1DAF"/>
    <w:rsid w:val="00DF46EE"/>
    <w:rsid w:val="00DF680B"/>
    <w:rsid w:val="00E135EF"/>
    <w:rsid w:val="00E31F75"/>
    <w:rsid w:val="00E52C5B"/>
    <w:rsid w:val="00E559AA"/>
    <w:rsid w:val="00E55A37"/>
    <w:rsid w:val="00E61F48"/>
    <w:rsid w:val="00E65661"/>
    <w:rsid w:val="00E67B8B"/>
    <w:rsid w:val="00E717C5"/>
    <w:rsid w:val="00E72D2E"/>
    <w:rsid w:val="00E74134"/>
    <w:rsid w:val="00E77C0C"/>
    <w:rsid w:val="00E8275F"/>
    <w:rsid w:val="00E8652C"/>
    <w:rsid w:val="00EA037C"/>
    <w:rsid w:val="00EA4A96"/>
    <w:rsid w:val="00EB2DE8"/>
    <w:rsid w:val="00EC3521"/>
    <w:rsid w:val="00EF0B00"/>
    <w:rsid w:val="00EF2052"/>
    <w:rsid w:val="00F0284A"/>
    <w:rsid w:val="00F0799A"/>
    <w:rsid w:val="00F14199"/>
    <w:rsid w:val="00F15A46"/>
    <w:rsid w:val="00F32BDB"/>
    <w:rsid w:val="00F34EB4"/>
    <w:rsid w:val="00F4025D"/>
    <w:rsid w:val="00F4120D"/>
    <w:rsid w:val="00F42E95"/>
    <w:rsid w:val="00F44164"/>
    <w:rsid w:val="00F5394B"/>
    <w:rsid w:val="00F604F3"/>
    <w:rsid w:val="00F6610A"/>
    <w:rsid w:val="00F72E9D"/>
    <w:rsid w:val="00F8512E"/>
    <w:rsid w:val="00F93C17"/>
    <w:rsid w:val="00FA2FA1"/>
    <w:rsid w:val="00FC0295"/>
    <w:rsid w:val="00FC522A"/>
    <w:rsid w:val="00FD4FAF"/>
    <w:rsid w:val="00FD6BDA"/>
    <w:rsid w:val="00FD6F18"/>
    <w:rsid w:val="00FE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CFDC9"/>
  <w15:chartTrackingRefBased/>
  <w15:docId w15:val="{6DF79917-04EE-472F-B378-A8D189F68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20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20C1"/>
  </w:style>
  <w:style w:type="paragraph" w:styleId="Footer">
    <w:name w:val="footer"/>
    <w:basedOn w:val="Normal"/>
    <w:link w:val="FooterChar"/>
    <w:uiPriority w:val="99"/>
    <w:unhideWhenUsed/>
    <w:rsid w:val="000C20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20C1"/>
  </w:style>
  <w:style w:type="character" w:styleId="Hyperlink">
    <w:name w:val="Hyperlink"/>
    <w:basedOn w:val="DefaultParagraphFont"/>
    <w:uiPriority w:val="99"/>
    <w:semiHidden/>
    <w:unhideWhenUsed/>
    <w:rsid w:val="001A20D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hrh.law.ox.ac.uk/clause-seven-of-the-bill-of-rights-bill-diluting-rights-protection-and-undermining-parliamentary-democracy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1743</Words>
  <Characters>9936</Characters>
  <Application>Microsoft Office Word</Application>
  <DocSecurity>0</DocSecurity>
  <Lines>82</Lines>
  <Paragraphs>23</Paragraphs>
  <ScaleCrop>false</ScaleCrop>
  <Company/>
  <LinksUpToDate>false</LinksUpToDate>
  <CharactersWithSpaces>11656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cosmin lautaru</cp:lastModifiedBy>
  <cp:revision>5</cp:revision>
  <dcterms:created xsi:type="dcterms:W3CDTF">2023-02-17T08:21:00Z</dcterms:created>
  <dcterms:modified xsi:type="dcterms:W3CDTF">2023-03-06T18:06:00Z</dcterms:modified>
</cp:coreProperties>
</file>