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F10214" w14:textId="77777777" w:rsidR="00DC5C7F" w:rsidRPr="00CB228F" w:rsidRDefault="00DC5C7F" w:rsidP="00DC5C7F">
      <w:pPr>
        <w:jc w:val="center"/>
        <w:rPr>
          <w:rFonts w:ascii="Calibri" w:hAnsi="Calibri" w:cs="Calibri"/>
          <w:sz w:val="52"/>
          <w:szCs w:val="52"/>
        </w:rPr>
      </w:pPr>
    </w:p>
    <w:p w14:paraId="7DE96AF1" w14:textId="77777777" w:rsidR="00DC5C7F" w:rsidRPr="00CB228F" w:rsidRDefault="00DC5C7F" w:rsidP="00DC5C7F">
      <w:pPr>
        <w:jc w:val="center"/>
        <w:rPr>
          <w:rFonts w:ascii="Calibri" w:hAnsi="Calibri" w:cs="Calibri"/>
          <w:sz w:val="52"/>
          <w:szCs w:val="52"/>
        </w:rPr>
      </w:pPr>
    </w:p>
    <w:p w14:paraId="7EB889CC" w14:textId="77777777" w:rsidR="00DC5C7F" w:rsidRPr="00CB228F" w:rsidRDefault="00DC5C7F" w:rsidP="00DC5C7F">
      <w:pPr>
        <w:jc w:val="center"/>
        <w:rPr>
          <w:rFonts w:ascii="Calibri" w:hAnsi="Calibri" w:cs="Calibri"/>
          <w:sz w:val="52"/>
          <w:szCs w:val="52"/>
        </w:rPr>
      </w:pPr>
    </w:p>
    <w:p w14:paraId="088B46D5" w14:textId="77777777" w:rsidR="00DC5C7F" w:rsidRPr="00CB228F" w:rsidRDefault="00DC5C7F" w:rsidP="00DC5C7F">
      <w:pPr>
        <w:jc w:val="center"/>
        <w:rPr>
          <w:rFonts w:ascii="Calibri" w:hAnsi="Calibri" w:cs="Calibri"/>
          <w:sz w:val="52"/>
          <w:szCs w:val="52"/>
        </w:rPr>
      </w:pPr>
    </w:p>
    <w:p w14:paraId="62290642" w14:textId="77777777" w:rsidR="00DC5C7F" w:rsidRPr="00CB228F" w:rsidRDefault="00DC5C7F" w:rsidP="00DC5C7F">
      <w:pPr>
        <w:jc w:val="center"/>
        <w:rPr>
          <w:rFonts w:ascii="Calibri" w:hAnsi="Calibri" w:cs="Calibri"/>
          <w:sz w:val="52"/>
          <w:szCs w:val="52"/>
        </w:rPr>
      </w:pPr>
    </w:p>
    <w:p w14:paraId="5AE20A9C" w14:textId="77777777" w:rsidR="00DC5C7F" w:rsidRPr="00CB228F" w:rsidRDefault="00DC5C7F" w:rsidP="00DC5C7F">
      <w:pPr>
        <w:jc w:val="center"/>
        <w:rPr>
          <w:rFonts w:ascii="Calibri" w:hAnsi="Calibri" w:cs="Calibri"/>
          <w:sz w:val="52"/>
          <w:szCs w:val="52"/>
        </w:rPr>
      </w:pPr>
    </w:p>
    <w:p w14:paraId="2CBDED72" w14:textId="77777777" w:rsidR="00DC5C7F" w:rsidRPr="00CB228F" w:rsidRDefault="00DC5C7F" w:rsidP="00DC5C7F">
      <w:pPr>
        <w:jc w:val="center"/>
        <w:rPr>
          <w:rFonts w:ascii="Calibri" w:hAnsi="Calibri" w:cs="Calibri"/>
          <w:sz w:val="52"/>
          <w:szCs w:val="52"/>
        </w:rPr>
      </w:pPr>
    </w:p>
    <w:p w14:paraId="0D4B020A" w14:textId="77777777" w:rsidR="00DC5C7F" w:rsidRPr="00CB228F" w:rsidRDefault="00DC5C7F" w:rsidP="00DC5C7F">
      <w:pPr>
        <w:jc w:val="center"/>
        <w:rPr>
          <w:rFonts w:ascii="Calibri" w:hAnsi="Calibri" w:cs="Calibri"/>
          <w:sz w:val="52"/>
          <w:szCs w:val="52"/>
        </w:rPr>
      </w:pPr>
    </w:p>
    <w:p w14:paraId="1199E206" w14:textId="77777777" w:rsidR="00DC5C7F" w:rsidRPr="00CB228F" w:rsidRDefault="00DC5C7F" w:rsidP="00DC5C7F">
      <w:pPr>
        <w:jc w:val="center"/>
        <w:rPr>
          <w:rFonts w:ascii="Calibri" w:hAnsi="Calibri" w:cs="Calibri"/>
          <w:sz w:val="52"/>
          <w:szCs w:val="52"/>
        </w:rPr>
      </w:pPr>
    </w:p>
    <w:p w14:paraId="5780AFFC" w14:textId="77777777" w:rsidR="00725DA0" w:rsidRPr="00CB228F" w:rsidRDefault="00000000" w:rsidP="00DC5C7F">
      <w:pPr>
        <w:jc w:val="center"/>
        <w:rPr>
          <w:rFonts w:ascii="Calibri" w:hAnsi="Calibri" w:cs="Calibri"/>
          <w:sz w:val="52"/>
          <w:szCs w:val="52"/>
        </w:rPr>
      </w:pPr>
      <w:r w:rsidRPr="00CB228F">
        <w:rPr>
          <w:rFonts w:ascii="Calibri" w:hAnsi="Calibri" w:cs="Calibri"/>
          <w:sz w:val="52"/>
          <w:szCs w:val="52"/>
        </w:rPr>
        <w:t>Management Plan for Introducing the Pond Mud Snail to the Built Ponds of Cae Felin</w:t>
      </w:r>
    </w:p>
    <w:p w14:paraId="7EEC2C09" w14:textId="77777777" w:rsidR="00DC5C7F" w:rsidRPr="00D01312" w:rsidRDefault="00000000" w:rsidP="00DC5C7F">
      <w:pPr>
        <w:jc w:val="center"/>
        <w:rPr>
          <w:rFonts w:ascii="Calibri" w:hAnsi="Calibri" w:cs="Calibri"/>
        </w:rPr>
      </w:pPr>
      <w:r>
        <w:rPr>
          <w:rFonts w:ascii="Calibri" w:hAnsi="Calibri" w:cs="Calibri"/>
        </w:rPr>
        <w:t>By Robyn Betson</w:t>
      </w:r>
    </w:p>
    <w:p w14:paraId="45625F23" w14:textId="77777777" w:rsidR="00DC5C7F" w:rsidRPr="00CB228F" w:rsidRDefault="00DC5C7F" w:rsidP="00725DA0">
      <w:pPr>
        <w:rPr>
          <w:rFonts w:ascii="Calibri" w:hAnsi="Calibri" w:cs="Calibri"/>
          <w:sz w:val="24"/>
          <w:szCs w:val="24"/>
        </w:rPr>
      </w:pPr>
    </w:p>
    <w:p w14:paraId="69E8A3F2" w14:textId="77777777" w:rsidR="00DC5C7F" w:rsidRPr="00CB228F" w:rsidRDefault="00DC5C7F" w:rsidP="00725DA0">
      <w:pPr>
        <w:rPr>
          <w:rFonts w:ascii="Calibri" w:hAnsi="Calibri" w:cs="Calibri"/>
          <w:sz w:val="24"/>
          <w:szCs w:val="24"/>
        </w:rPr>
      </w:pPr>
    </w:p>
    <w:p w14:paraId="1CE659C7" w14:textId="77777777" w:rsidR="00DC5C7F" w:rsidRPr="00CB228F" w:rsidRDefault="00DC5C7F" w:rsidP="00725DA0">
      <w:pPr>
        <w:rPr>
          <w:rFonts w:ascii="Calibri" w:hAnsi="Calibri" w:cs="Calibri"/>
          <w:sz w:val="24"/>
          <w:szCs w:val="24"/>
        </w:rPr>
      </w:pPr>
    </w:p>
    <w:p w14:paraId="4C0ED91F" w14:textId="77777777" w:rsidR="00DC5C7F" w:rsidRPr="00CB228F" w:rsidRDefault="00DC5C7F" w:rsidP="00725DA0">
      <w:pPr>
        <w:rPr>
          <w:rFonts w:ascii="Calibri" w:hAnsi="Calibri" w:cs="Calibri"/>
          <w:sz w:val="24"/>
          <w:szCs w:val="24"/>
        </w:rPr>
      </w:pPr>
    </w:p>
    <w:p w14:paraId="70AC4C15" w14:textId="77777777" w:rsidR="00DC5C7F" w:rsidRPr="00CB228F" w:rsidRDefault="00DC5C7F" w:rsidP="00725DA0">
      <w:pPr>
        <w:rPr>
          <w:rFonts w:ascii="Calibri" w:hAnsi="Calibri" w:cs="Calibri"/>
          <w:sz w:val="24"/>
          <w:szCs w:val="24"/>
        </w:rPr>
      </w:pPr>
    </w:p>
    <w:p w14:paraId="1CEFA8F5" w14:textId="77777777" w:rsidR="00DC5C7F" w:rsidRPr="00CB228F" w:rsidRDefault="00DC5C7F" w:rsidP="00725DA0">
      <w:pPr>
        <w:rPr>
          <w:rFonts w:ascii="Calibri" w:hAnsi="Calibri" w:cs="Calibri"/>
          <w:sz w:val="24"/>
          <w:szCs w:val="24"/>
        </w:rPr>
      </w:pPr>
    </w:p>
    <w:p w14:paraId="31318510" w14:textId="77777777" w:rsidR="00DC5C7F" w:rsidRPr="00CB228F" w:rsidRDefault="00DC5C7F" w:rsidP="00725DA0">
      <w:pPr>
        <w:rPr>
          <w:rFonts w:ascii="Calibri" w:hAnsi="Calibri" w:cs="Calibri"/>
          <w:sz w:val="24"/>
          <w:szCs w:val="24"/>
        </w:rPr>
      </w:pPr>
    </w:p>
    <w:p w14:paraId="53CA8A48" w14:textId="77777777" w:rsidR="00DC5C7F" w:rsidRPr="00CB228F" w:rsidRDefault="00DC5C7F" w:rsidP="00725DA0">
      <w:pPr>
        <w:rPr>
          <w:rFonts w:ascii="Calibri" w:hAnsi="Calibri" w:cs="Calibri"/>
          <w:sz w:val="24"/>
          <w:szCs w:val="24"/>
        </w:rPr>
      </w:pPr>
    </w:p>
    <w:p w14:paraId="1C27D356" w14:textId="77777777" w:rsidR="00DC5C7F" w:rsidRPr="00CB228F" w:rsidRDefault="00DC5C7F" w:rsidP="00725DA0">
      <w:pPr>
        <w:rPr>
          <w:rFonts w:ascii="Calibri" w:hAnsi="Calibri" w:cs="Calibri"/>
          <w:sz w:val="24"/>
          <w:szCs w:val="24"/>
        </w:rPr>
      </w:pPr>
    </w:p>
    <w:p w14:paraId="3EE3424A" w14:textId="77777777" w:rsidR="00DC5C7F" w:rsidRPr="00CB228F" w:rsidRDefault="00DC5C7F" w:rsidP="00725DA0">
      <w:pPr>
        <w:rPr>
          <w:rFonts w:ascii="Calibri" w:hAnsi="Calibri" w:cs="Calibri"/>
          <w:sz w:val="24"/>
          <w:szCs w:val="24"/>
        </w:rPr>
      </w:pPr>
    </w:p>
    <w:p w14:paraId="2F72E5A1" w14:textId="77777777" w:rsidR="00DC5C7F" w:rsidRPr="00CB228F" w:rsidRDefault="00DC5C7F" w:rsidP="00725DA0">
      <w:pPr>
        <w:rPr>
          <w:rFonts w:ascii="Calibri" w:hAnsi="Calibri" w:cs="Calibri"/>
          <w:sz w:val="24"/>
          <w:szCs w:val="24"/>
        </w:rPr>
      </w:pPr>
    </w:p>
    <w:p w14:paraId="65E015AC" w14:textId="77777777" w:rsidR="00725DA0" w:rsidRPr="00CB228F" w:rsidRDefault="00000000" w:rsidP="00725DA0">
      <w:pPr>
        <w:rPr>
          <w:rFonts w:ascii="Calibri" w:hAnsi="Calibri" w:cs="Calibri"/>
          <w:b/>
          <w:bCs/>
          <w:sz w:val="32"/>
          <w:szCs w:val="32"/>
        </w:rPr>
      </w:pPr>
      <w:r w:rsidRPr="00CB228F">
        <w:rPr>
          <w:rFonts w:ascii="Calibri" w:hAnsi="Calibri" w:cs="Calibri"/>
          <w:b/>
          <w:bCs/>
          <w:noProof/>
          <w:sz w:val="32"/>
          <w:szCs w:val="32"/>
        </w:rPr>
        <w:lastRenderedPageBreak/>
        <w:drawing>
          <wp:anchor distT="0" distB="0" distL="114300" distR="114300" simplePos="0" relativeHeight="251660288" behindDoc="0" locked="0" layoutInCell="1" allowOverlap="1" wp14:anchorId="62963544" wp14:editId="37865655">
            <wp:simplePos x="0" y="0"/>
            <wp:positionH relativeFrom="margin">
              <wp:align>right</wp:align>
            </wp:positionH>
            <wp:positionV relativeFrom="paragraph">
              <wp:posOffset>66143</wp:posOffset>
            </wp:positionV>
            <wp:extent cx="3459997" cy="5722374"/>
            <wp:effectExtent l="0" t="0" r="7620" b="0"/>
            <wp:wrapSquare wrapText="bothSides"/>
            <wp:docPr id="14886869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686926" name="Picture 1" descr="A screenshot of a computer&#10;&#10;Description automatically generated"/>
                    <pic:cNvPicPr/>
                  </pic:nvPicPr>
                  <pic:blipFill>
                    <a:blip r:embed="rId5">
                      <a:extLst>
                        <a:ext uri="{28A0092B-C50C-407E-A947-70E740481C1C}">
                          <a14:useLocalDpi xmlns:a14="http://schemas.microsoft.com/office/drawing/2010/main" val="0"/>
                        </a:ext>
                      </a:extLst>
                    </a:blip>
                    <a:srcRect l="53426" t="23269" r="25758" b="11951"/>
                    <a:stretch>
                      <a:fillRect/>
                    </a:stretch>
                  </pic:blipFill>
                  <pic:spPr bwMode="auto">
                    <a:xfrm>
                      <a:off x="0" y="0"/>
                      <a:ext cx="3459997" cy="57223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B228F">
        <w:rPr>
          <w:rFonts w:ascii="Calibri" w:hAnsi="Calibri" w:cs="Calibri"/>
          <w:b/>
          <w:bCs/>
          <w:sz w:val="32"/>
          <w:szCs w:val="32"/>
        </w:rPr>
        <w:t>1. Introduction</w:t>
      </w:r>
    </w:p>
    <w:p w14:paraId="60AC4C90" w14:textId="77777777" w:rsidR="00B04FBB" w:rsidRPr="00CB228F" w:rsidRDefault="00000000" w:rsidP="00CB6296">
      <w:pPr>
        <w:rPr>
          <w:rFonts w:ascii="Calibri" w:hAnsi="Calibri" w:cs="Calibri"/>
          <w:sz w:val="24"/>
          <w:szCs w:val="24"/>
        </w:rPr>
      </w:pPr>
      <w:r w:rsidRPr="00CB228F">
        <w:rPr>
          <w:rFonts w:ascii="Calibri" w:hAnsi="Calibri" w:cs="Calibri"/>
          <w:sz w:val="24"/>
          <w:szCs w:val="24"/>
        </w:rPr>
        <w:t>"</w:t>
      </w:r>
      <w:r w:rsidRPr="00D01312">
        <w:rPr>
          <w:rFonts w:ascii="Calibri" w:hAnsi="Calibri" w:cs="Calibri"/>
          <w:i/>
          <w:iCs/>
          <w:sz w:val="24"/>
          <w:szCs w:val="24"/>
        </w:rPr>
        <w:t>A healthy, rich, diverse environment is key to a healthy economy and healthy, safe, and stronger communities. Our environment is not renewable and must be protected, maintained, and enhanced for present and future</w:t>
      </w:r>
      <w:r w:rsidRPr="00D01312">
        <w:rPr>
          <w:rFonts w:ascii="Calibri" w:hAnsi="Calibri" w:cs="Calibri"/>
          <w:sz w:val="24"/>
          <w:szCs w:val="24"/>
        </w:rPr>
        <w:t xml:space="preserve">" </w:t>
      </w:r>
      <w:r w:rsidR="00D01312" w:rsidRPr="00D01312">
        <w:rPr>
          <w:rFonts w:ascii="Calibri" w:hAnsi="Calibri" w:cs="Calibri"/>
          <w:sz w:val="24"/>
          <w:szCs w:val="24"/>
        </w:rPr>
        <w:t>(</w:t>
      </w:r>
      <w:r w:rsidRPr="00D01312">
        <w:rPr>
          <w:rFonts w:ascii="Calibri" w:hAnsi="Calibri" w:cs="Calibri"/>
          <w:sz w:val="24"/>
          <w:szCs w:val="24"/>
        </w:rPr>
        <w:t>Jones</w:t>
      </w:r>
      <w:r w:rsidR="00D01312" w:rsidRPr="00D01312">
        <w:rPr>
          <w:rFonts w:ascii="Calibri" w:hAnsi="Calibri" w:cs="Calibri"/>
          <w:sz w:val="24"/>
          <w:szCs w:val="24"/>
        </w:rPr>
        <w:t>. C,</w:t>
      </w:r>
      <w:r w:rsidRPr="00D01312">
        <w:rPr>
          <w:rFonts w:ascii="Calibri" w:hAnsi="Calibri" w:cs="Calibri"/>
          <w:sz w:val="24"/>
          <w:szCs w:val="24"/>
        </w:rPr>
        <w:t xml:space="preserve"> Minister for Environment Planning and Countryside of the</w:t>
      </w:r>
      <w:r w:rsidR="00D01312" w:rsidRPr="00D01312">
        <w:rPr>
          <w:rFonts w:ascii="Calibri" w:hAnsi="Calibri" w:cs="Calibri"/>
          <w:sz w:val="24"/>
          <w:szCs w:val="24"/>
        </w:rPr>
        <w:t xml:space="preserve">, </w:t>
      </w:r>
      <w:r w:rsidRPr="00D01312">
        <w:rPr>
          <w:rFonts w:ascii="Calibri" w:hAnsi="Calibri" w:cs="Calibri"/>
          <w:sz w:val="24"/>
          <w:szCs w:val="24"/>
        </w:rPr>
        <w:t>2004</w:t>
      </w:r>
      <w:r w:rsidR="00DC5C7F" w:rsidRPr="00D01312">
        <w:rPr>
          <w:rFonts w:ascii="Calibri" w:hAnsi="Calibri" w:cs="Calibri"/>
          <w:sz w:val="24"/>
          <w:szCs w:val="24"/>
        </w:rPr>
        <w:t>)</w:t>
      </w:r>
      <w:r w:rsidRPr="00D01312">
        <w:rPr>
          <w:rFonts w:ascii="Calibri" w:hAnsi="Calibri" w:cs="Calibri"/>
          <w:sz w:val="24"/>
          <w:szCs w:val="24"/>
        </w:rPr>
        <w:t>. This statement underscores the vital importance of environmental preservation</w:t>
      </w:r>
      <w:r w:rsidRPr="00CB228F">
        <w:rPr>
          <w:rFonts w:ascii="Calibri" w:hAnsi="Calibri" w:cs="Calibri"/>
          <w:sz w:val="24"/>
          <w:szCs w:val="24"/>
        </w:rPr>
        <w:t xml:space="preserve"> and the interconnectedness between environmental health and societal well-being. Jones's assertion highlights the imperative need to safeguard, nurture, and enhance our natural environment, emphasising its irreplaceable value for present and future generations. However, amidst this call to action, alarming statistics reveal a concerning trend: "One-third of all U.K. ponds are thought to have disappeared in the past 50 years or so." This sobering reality, as presented in (Pond Life: Facts about Pond Habitats, plants, and Animals) underscores the urgent need for concerted conservation efforts to reverse the decline of vital freshwater habitats. In response to these pressing environmental challenges, this management plan </w:t>
      </w:r>
      <w:r w:rsidR="00D01312">
        <w:rPr>
          <w:rFonts w:ascii="Calibri" w:hAnsi="Calibri" w:cs="Calibri"/>
          <w:sz w:val="24"/>
          <w:szCs w:val="24"/>
        </w:rPr>
        <w:t>plans</w:t>
      </w:r>
      <w:r w:rsidRPr="00CB228F">
        <w:rPr>
          <w:rFonts w:ascii="Calibri" w:hAnsi="Calibri" w:cs="Calibri"/>
          <w:sz w:val="24"/>
          <w:szCs w:val="24"/>
        </w:rPr>
        <w:t xml:space="preserve"> a strategic framework for introducing the Pond Mud Snail (Omphiscola Glabra) to the built ponds of Cae Felin. By integrating ecological restoration principles with community engagement initiatives, this plan aims to bolster biodiversity and foster a deeper appreciation for the ecological significance of freshwater ecosystems.</w:t>
      </w:r>
    </w:p>
    <w:p w14:paraId="4D020B6D" w14:textId="77777777" w:rsidR="00725DA0" w:rsidRPr="00CB228F" w:rsidRDefault="00000000" w:rsidP="00725DA0">
      <w:pPr>
        <w:rPr>
          <w:rFonts w:ascii="Calibri" w:hAnsi="Calibri" w:cs="Calibri"/>
          <w:b/>
          <w:bCs/>
          <w:sz w:val="28"/>
          <w:szCs w:val="28"/>
        </w:rPr>
      </w:pPr>
      <w:r w:rsidRPr="00CB228F">
        <w:rPr>
          <w:rFonts w:ascii="Calibri" w:hAnsi="Calibri" w:cs="Calibri"/>
          <w:b/>
          <w:bCs/>
          <w:sz w:val="28"/>
          <w:szCs w:val="28"/>
        </w:rPr>
        <w:t>Overview of the Management Plan</w:t>
      </w:r>
    </w:p>
    <w:p w14:paraId="627D29A4" w14:textId="77777777" w:rsidR="00B46F1C" w:rsidRPr="00CB228F" w:rsidRDefault="00000000" w:rsidP="00725DA0">
      <w:pPr>
        <w:rPr>
          <w:rFonts w:ascii="Calibri" w:hAnsi="Calibri" w:cs="Calibri"/>
          <w:sz w:val="24"/>
          <w:szCs w:val="24"/>
        </w:rPr>
      </w:pPr>
      <w:r w:rsidRPr="00CB228F">
        <w:rPr>
          <w:rFonts w:ascii="Calibri" w:hAnsi="Calibri" w:cs="Calibri"/>
          <w:sz w:val="24"/>
          <w:szCs w:val="24"/>
        </w:rPr>
        <w:t xml:space="preserve">This management plan is designed to evaluate the feasibility and implications of introducing and conserving the Pond Mud Snail (Omphiscola Glabra) within the CSA site Cae Felin. Its overarching objective is to augment conservation initiatives targeting the species by assessing its introduction to the existing ponds' viability. The </w:t>
      </w:r>
      <w:r w:rsidR="00AC3883" w:rsidRPr="00CB228F">
        <w:rPr>
          <w:rFonts w:ascii="Calibri" w:hAnsi="Calibri" w:cs="Calibri"/>
          <w:sz w:val="24"/>
          <w:szCs w:val="24"/>
        </w:rPr>
        <w:t>plan is to</w:t>
      </w:r>
      <w:r w:rsidRPr="00CB228F">
        <w:rPr>
          <w:rFonts w:ascii="Calibri" w:hAnsi="Calibri" w:cs="Calibri"/>
          <w:sz w:val="24"/>
          <w:szCs w:val="24"/>
        </w:rPr>
        <w:t xml:space="preserve"> </w:t>
      </w:r>
      <w:r w:rsidR="00AC3883" w:rsidRPr="00CB228F">
        <w:rPr>
          <w:rFonts w:ascii="Calibri" w:hAnsi="Calibri" w:cs="Calibri"/>
          <w:sz w:val="24"/>
          <w:szCs w:val="24"/>
        </w:rPr>
        <w:t>analyse</w:t>
      </w:r>
      <w:r w:rsidRPr="00CB228F">
        <w:rPr>
          <w:rFonts w:ascii="Calibri" w:hAnsi="Calibri" w:cs="Calibri"/>
          <w:sz w:val="24"/>
          <w:szCs w:val="24"/>
        </w:rPr>
        <w:t xml:space="preserve"> </w:t>
      </w:r>
      <w:r w:rsidR="00E528DC" w:rsidRPr="00CB228F">
        <w:rPr>
          <w:rFonts w:ascii="Calibri" w:hAnsi="Calibri" w:cs="Calibri"/>
          <w:sz w:val="24"/>
          <w:szCs w:val="24"/>
        </w:rPr>
        <w:t>essent</w:t>
      </w:r>
      <w:r w:rsidRPr="00CB228F">
        <w:rPr>
          <w:rFonts w:ascii="Calibri" w:hAnsi="Calibri" w:cs="Calibri"/>
          <w:sz w:val="24"/>
          <w:szCs w:val="24"/>
        </w:rPr>
        <w:t xml:space="preserve">ial data and subsequent information to ascertain habitat suitability while also addressing methods and adaptations concerning vegetation and other environmental variables crucial for the success of the project. It encompasses considerations such as selecting donor populations and </w:t>
      </w:r>
      <w:r w:rsidR="00D01312">
        <w:rPr>
          <w:rFonts w:ascii="Calibri" w:hAnsi="Calibri" w:cs="Calibri"/>
          <w:sz w:val="24"/>
          <w:szCs w:val="24"/>
        </w:rPr>
        <w:t>project success risks</w:t>
      </w:r>
      <w:r w:rsidRPr="00CB228F">
        <w:rPr>
          <w:rFonts w:ascii="Calibri" w:hAnsi="Calibri" w:cs="Calibri"/>
          <w:sz w:val="24"/>
          <w:szCs w:val="24"/>
        </w:rPr>
        <w:t xml:space="preserve">. Furthermore, post-introduction, the plan outlines strategies for researching and recording data to facilitate continual learning and adaptation. By leveraging insights gleaned from this process, the aim is to ensure the species' survival and foster its flourishing. </w:t>
      </w:r>
      <w:r w:rsidR="00D01312">
        <w:rPr>
          <w:rFonts w:ascii="Calibri" w:hAnsi="Calibri" w:cs="Calibri"/>
          <w:sz w:val="24"/>
          <w:szCs w:val="24"/>
        </w:rPr>
        <w:t>T</w:t>
      </w:r>
      <w:r w:rsidRPr="00CB228F">
        <w:rPr>
          <w:rFonts w:ascii="Calibri" w:hAnsi="Calibri" w:cs="Calibri"/>
          <w:sz w:val="24"/>
          <w:szCs w:val="24"/>
        </w:rPr>
        <w:t>he plan seeks to contribute to broader conservation efforts by disseminating shared information to similar projects, thereby collectively advancing the restoration of the Pond Mud Snail to a state where it no longer warrants a vulnerable or near-threatened status.</w:t>
      </w:r>
    </w:p>
    <w:p w14:paraId="76B358A2" w14:textId="77777777" w:rsidR="00EA2167" w:rsidRPr="00CB228F" w:rsidRDefault="00EA2167" w:rsidP="00725DA0">
      <w:pPr>
        <w:rPr>
          <w:rFonts w:ascii="Calibri" w:hAnsi="Calibri" w:cs="Calibri"/>
          <w:sz w:val="24"/>
          <w:szCs w:val="24"/>
        </w:rPr>
      </w:pPr>
    </w:p>
    <w:p w14:paraId="595C39CF" w14:textId="77777777" w:rsidR="00725DA0" w:rsidRPr="00CB228F" w:rsidRDefault="00000000" w:rsidP="00725DA0">
      <w:pPr>
        <w:rPr>
          <w:rFonts w:ascii="Calibri" w:hAnsi="Calibri" w:cs="Calibri"/>
          <w:b/>
          <w:bCs/>
          <w:sz w:val="32"/>
          <w:szCs w:val="32"/>
        </w:rPr>
      </w:pPr>
      <w:r w:rsidRPr="00CB228F">
        <w:rPr>
          <w:rFonts w:ascii="Calibri" w:hAnsi="Calibri" w:cs="Calibri"/>
          <w:b/>
          <w:bCs/>
          <w:sz w:val="32"/>
          <w:szCs w:val="32"/>
        </w:rPr>
        <w:lastRenderedPageBreak/>
        <w:t>2. Site Assessment</w:t>
      </w:r>
    </w:p>
    <w:p w14:paraId="422296E3" w14:textId="77777777" w:rsidR="00101A03" w:rsidRPr="00CB228F" w:rsidRDefault="00000000" w:rsidP="00101A03">
      <w:pPr>
        <w:rPr>
          <w:rFonts w:ascii="Calibri" w:hAnsi="Calibri" w:cs="Calibri"/>
          <w:sz w:val="24"/>
          <w:szCs w:val="24"/>
        </w:rPr>
      </w:pPr>
      <w:r w:rsidRPr="00CB228F">
        <w:rPr>
          <w:rFonts w:ascii="Calibri" w:hAnsi="Calibri" w:cs="Calibri"/>
          <w:sz w:val="24"/>
          <w:szCs w:val="24"/>
        </w:rPr>
        <w:t xml:space="preserve">Cae Felin, originally a 7.6-hectare grazing pasture, has undergone a significant transformation into a Community Supported Agriculture (CSA) initiative </w:t>
      </w:r>
      <w:r w:rsidR="000E3E6C" w:rsidRPr="00D01312">
        <w:rPr>
          <w:rFonts w:ascii="Calibri" w:hAnsi="Calibri" w:cs="Calibri"/>
          <w:i/>
          <w:iCs/>
          <w:sz w:val="24"/>
          <w:szCs w:val="24"/>
        </w:rPr>
        <w:t>“</w:t>
      </w:r>
      <w:r w:rsidRPr="00D01312">
        <w:rPr>
          <w:rFonts w:ascii="Calibri" w:hAnsi="Calibri" w:cs="Calibri"/>
          <w:i/>
          <w:iCs/>
          <w:sz w:val="24"/>
          <w:szCs w:val="24"/>
        </w:rPr>
        <w:t xml:space="preserve">in collaboration with the Swansea Bay University Health </w:t>
      </w:r>
      <w:r w:rsidR="00AC3883" w:rsidRPr="00D01312">
        <w:rPr>
          <w:rFonts w:ascii="Calibri" w:hAnsi="Calibri" w:cs="Calibri"/>
          <w:i/>
          <w:iCs/>
          <w:sz w:val="24"/>
          <w:szCs w:val="24"/>
        </w:rPr>
        <w:t>Board</w:t>
      </w:r>
      <w:r w:rsidR="00AC3883" w:rsidRPr="00CB228F">
        <w:rPr>
          <w:rFonts w:ascii="Calibri" w:hAnsi="Calibri" w:cs="Calibri"/>
          <w:sz w:val="24"/>
          <w:szCs w:val="24"/>
        </w:rPr>
        <w:t>” (</w:t>
      </w:r>
      <w:r w:rsidR="000E3E6C" w:rsidRPr="00CB228F">
        <w:rPr>
          <w:rFonts w:ascii="Calibri" w:hAnsi="Calibri" w:cs="Calibri"/>
          <w:sz w:val="24"/>
          <w:szCs w:val="24"/>
        </w:rPr>
        <w:t>CSA)</w:t>
      </w:r>
      <w:r w:rsidRPr="00CB228F">
        <w:rPr>
          <w:rFonts w:ascii="Calibri" w:hAnsi="Calibri" w:cs="Calibri"/>
          <w:sz w:val="24"/>
          <w:szCs w:val="24"/>
        </w:rPr>
        <w:t xml:space="preserve">. Central to this endeavour is the establishment of a regenerative CSA market garden and associated infrastructure, guided by a comprehensive vision encompassing ecological restoration, biodiversity enhancement, community enrichment, food provision, therapeutic intervention, and educational outreach. The project's inception was informed by a preliminary habitat assessment conducted in August 2022, revealing the site's natural features, including grazed pastures, native hedgerows, </w:t>
      </w:r>
      <w:r w:rsidR="00774AB8" w:rsidRPr="00CB228F">
        <w:rPr>
          <w:rFonts w:ascii="Calibri" w:hAnsi="Calibri" w:cs="Calibri"/>
          <w:sz w:val="24"/>
          <w:szCs w:val="24"/>
        </w:rPr>
        <w:t xml:space="preserve">small marshy/fen, </w:t>
      </w:r>
      <w:r w:rsidRPr="00CB228F">
        <w:rPr>
          <w:rFonts w:ascii="Calibri" w:hAnsi="Calibri" w:cs="Calibri"/>
          <w:sz w:val="24"/>
          <w:szCs w:val="24"/>
        </w:rPr>
        <w:t xml:space="preserve">mature trees, and a tranquil brook. </w:t>
      </w:r>
    </w:p>
    <w:p w14:paraId="44035064" w14:textId="77777777" w:rsidR="00101A03" w:rsidRPr="00CB228F" w:rsidRDefault="00000000" w:rsidP="00101A03">
      <w:pPr>
        <w:rPr>
          <w:rFonts w:ascii="Calibri" w:hAnsi="Calibri" w:cs="Calibri"/>
          <w:sz w:val="24"/>
          <w:szCs w:val="24"/>
        </w:rPr>
      </w:pPr>
      <w:r w:rsidRPr="00CB228F">
        <w:rPr>
          <w:rFonts w:ascii="Calibri" w:hAnsi="Calibri" w:cs="Calibri"/>
          <w:sz w:val="24"/>
          <w:szCs w:val="24"/>
        </w:rPr>
        <w:t xml:space="preserve">The site is furnished with essential structures, including a modest shed, compostable toilet facilities, a greenhouse, and a water rain shed system. Additionally, three ponds have been incorporated into the landscape, each undergoing distinct stages of development. The lower </w:t>
      </w:r>
      <w:r w:rsidR="00AC3883" w:rsidRPr="00CB228F">
        <w:rPr>
          <w:rFonts w:ascii="Calibri" w:hAnsi="Calibri" w:cs="Calibri"/>
          <w:sz w:val="24"/>
          <w:szCs w:val="24"/>
        </w:rPr>
        <w:t>pond, excavated</w:t>
      </w:r>
      <w:r w:rsidRPr="00CB228F">
        <w:rPr>
          <w:rFonts w:ascii="Calibri" w:hAnsi="Calibri" w:cs="Calibri"/>
          <w:sz w:val="24"/>
          <w:szCs w:val="24"/>
        </w:rPr>
        <w:t xml:space="preserve"> without a liner, has already initiated water retention, albeit with limited vegetative growth. Conversely, the middle pond, lined for reinforcement, has commenced natural water accumulation, while the upper pond awaits lining for further enhancement. Among the notable features is a small water receptacle, which has evolved into a thriving micro-ecosystem, supporting diverse </w:t>
      </w:r>
      <w:r w:rsidR="00AC3883" w:rsidRPr="00CB228F">
        <w:rPr>
          <w:rFonts w:ascii="Calibri" w:hAnsi="Calibri" w:cs="Calibri"/>
          <w:sz w:val="24"/>
          <w:szCs w:val="24"/>
        </w:rPr>
        <w:t>microvertebrate</w:t>
      </w:r>
      <w:r w:rsidRPr="00CB228F">
        <w:rPr>
          <w:rFonts w:ascii="Calibri" w:hAnsi="Calibri" w:cs="Calibri"/>
          <w:sz w:val="24"/>
          <w:szCs w:val="24"/>
        </w:rPr>
        <w:t xml:space="preserve"> populations. Furthermore, strategically positioned planters and cultivated planting beds contribute to the</w:t>
      </w:r>
      <w:r w:rsidR="00C1520D" w:rsidRPr="00CB228F">
        <w:rPr>
          <w:rFonts w:ascii="Calibri" w:hAnsi="Calibri" w:cs="Calibri"/>
          <w:sz w:val="24"/>
          <w:szCs w:val="24"/>
        </w:rPr>
        <w:t xml:space="preserve"> start of</w:t>
      </w:r>
      <w:r w:rsidRPr="00CB228F">
        <w:rPr>
          <w:rFonts w:ascii="Calibri" w:hAnsi="Calibri" w:cs="Calibri"/>
          <w:sz w:val="24"/>
          <w:szCs w:val="24"/>
        </w:rPr>
        <w:t xml:space="preserve"> cultivation of various crops and fruit trees, fostering agricultural diversity and productivity.</w:t>
      </w:r>
    </w:p>
    <w:p w14:paraId="4E2FE292" w14:textId="77777777" w:rsidR="00101A03" w:rsidRPr="00CB228F" w:rsidRDefault="00000000" w:rsidP="00101A03">
      <w:pPr>
        <w:rPr>
          <w:rFonts w:ascii="Calibri" w:hAnsi="Calibri" w:cs="Calibri"/>
          <w:sz w:val="24"/>
          <w:szCs w:val="24"/>
        </w:rPr>
      </w:pPr>
      <w:r w:rsidRPr="00CB228F">
        <w:rPr>
          <w:rFonts w:ascii="Calibri" w:hAnsi="Calibri" w:cs="Calibri"/>
          <w:sz w:val="24"/>
          <w:szCs w:val="24"/>
        </w:rPr>
        <w:t xml:space="preserve">In assessing the project's progress, it is evident that Cae Felin has experienced significant advancements in habitat restoration, biodiversity promotion, and socio-economic </w:t>
      </w:r>
      <w:r w:rsidR="000E3E6C" w:rsidRPr="00CB228F">
        <w:rPr>
          <w:rFonts w:ascii="Calibri" w:hAnsi="Calibri" w:cs="Calibri"/>
          <w:sz w:val="24"/>
          <w:szCs w:val="24"/>
        </w:rPr>
        <w:t xml:space="preserve">benefits. </w:t>
      </w:r>
      <w:r w:rsidRPr="00CB228F">
        <w:rPr>
          <w:rFonts w:ascii="Calibri" w:hAnsi="Calibri" w:cs="Calibri"/>
          <w:sz w:val="24"/>
          <w:szCs w:val="24"/>
        </w:rPr>
        <w:t xml:space="preserve">The site has emerged as a focal point for ecological stewardship and community engagement through collaborative efforts with volunteer groups and institutional partnerships with Morriston Hospital. Looking ahead, the project remains committed to ongoing refinement and expansion, aiming to elevate its ecological integrity and community impact further. </w:t>
      </w:r>
    </w:p>
    <w:p w14:paraId="1E13D781" w14:textId="77777777" w:rsidR="00725DA0" w:rsidRPr="00CB228F" w:rsidRDefault="00000000" w:rsidP="00725DA0">
      <w:pPr>
        <w:rPr>
          <w:rFonts w:ascii="Calibri" w:hAnsi="Calibri" w:cs="Calibri"/>
          <w:b/>
          <w:bCs/>
          <w:sz w:val="28"/>
          <w:szCs w:val="28"/>
        </w:rPr>
      </w:pPr>
      <w:r w:rsidRPr="00CB228F">
        <w:rPr>
          <w:rFonts w:ascii="Calibri" w:hAnsi="Calibri" w:cs="Calibri"/>
          <w:b/>
          <w:bCs/>
          <w:sz w:val="28"/>
          <w:szCs w:val="28"/>
        </w:rPr>
        <w:t>Evaluation of Habitat Conditions</w:t>
      </w:r>
    </w:p>
    <w:p w14:paraId="7A3F28E1" w14:textId="77777777" w:rsidR="00DE59F1" w:rsidRPr="00CB228F" w:rsidRDefault="00000000" w:rsidP="000112AA">
      <w:pPr>
        <w:rPr>
          <w:rFonts w:ascii="Calibri" w:hAnsi="Calibri" w:cs="Calibri"/>
          <w:sz w:val="24"/>
          <w:szCs w:val="24"/>
        </w:rPr>
      </w:pPr>
      <w:r w:rsidRPr="00CB228F">
        <w:rPr>
          <w:rFonts w:ascii="Calibri" w:hAnsi="Calibri" w:cs="Calibri"/>
          <w:sz w:val="24"/>
          <w:szCs w:val="24"/>
        </w:rPr>
        <w:t>In the Phase One habitat survey, the preliminary results showed "</w:t>
      </w:r>
      <w:r w:rsidRPr="00D01312">
        <w:rPr>
          <w:rFonts w:ascii="Calibri" w:hAnsi="Calibri" w:cs="Calibri"/>
          <w:i/>
          <w:iCs/>
          <w:sz w:val="24"/>
          <w:szCs w:val="24"/>
        </w:rPr>
        <w:t>Species-poor</w:t>
      </w:r>
      <w:r w:rsidRPr="00CB228F">
        <w:rPr>
          <w:rFonts w:ascii="Calibri" w:hAnsi="Calibri" w:cs="Calibri"/>
          <w:sz w:val="24"/>
          <w:szCs w:val="24"/>
        </w:rPr>
        <w:t>”</w:t>
      </w:r>
      <w:r w:rsidR="00037D4C" w:rsidRPr="00CB228F">
        <w:rPr>
          <w:rFonts w:ascii="Calibri" w:hAnsi="Calibri" w:cs="Calibri"/>
          <w:sz w:val="24"/>
          <w:szCs w:val="24"/>
        </w:rPr>
        <w:t xml:space="preserve"> (</w:t>
      </w:r>
      <w:r w:rsidR="00D01312">
        <w:rPr>
          <w:rFonts w:ascii="Calibri" w:hAnsi="Calibri" w:cs="Calibri"/>
          <w:sz w:val="24"/>
          <w:szCs w:val="24"/>
        </w:rPr>
        <w:t>P</w:t>
      </w:r>
      <w:r w:rsidR="00037D4C" w:rsidRPr="00CB228F">
        <w:rPr>
          <w:rFonts w:ascii="Calibri" w:hAnsi="Calibri" w:cs="Calibri"/>
          <w:sz w:val="24"/>
          <w:szCs w:val="24"/>
        </w:rPr>
        <w:t>hase 1</w:t>
      </w:r>
      <w:r w:rsidR="00D01312">
        <w:rPr>
          <w:rFonts w:ascii="Calibri" w:hAnsi="Calibri" w:cs="Calibri"/>
          <w:sz w:val="24"/>
          <w:szCs w:val="24"/>
        </w:rPr>
        <w:t>,2022</w:t>
      </w:r>
      <w:r w:rsidR="00037D4C" w:rsidRPr="00CB228F">
        <w:rPr>
          <w:rFonts w:ascii="Calibri" w:hAnsi="Calibri" w:cs="Calibri"/>
          <w:sz w:val="24"/>
          <w:szCs w:val="24"/>
        </w:rPr>
        <w:t>)</w:t>
      </w:r>
      <w:r w:rsidRPr="00CB228F">
        <w:rPr>
          <w:rFonts w:ascii="Calibri" w:hAnsi="Calibri" w:cs="Calibri"/>
          <w:sz w:val="24"/>
          <w:szCs w:val="24"/>
        </w:rPr>
        <w:t xml:space="preserve"> semi-improved grassland and that the Brook watercourse had suffered </w:t>
      </w:r>
      <w:r w:rsidR="00703748" w:rsidRPr="00CB228F">
        <w:rPr>
          <w:rFonts w:ascii="Calibri" w:hAnsi="Calibri" w:cs="Calibri"/>
          <w:sz w:val="24"/>
          <w:szCs w:val="24"/>
        </w:rPr>
        <w:t>“</w:t>
      </w:r>
      <w:r w:rsidRPr="00D01312">
        <w:rPr>
          <w:rFonts w:ascii="Calibri" w:hAnsi="Calibri" w:cs="Calibri"/>
          <w:i/>
          <w:iCs/>
          <w:sz w:val="24"/>
          <w:szCs w:val="24"/>
        </w:rPr>
        <w:t>due to significant pollution levels in the form of diesel run-off, discarded farm equipment, fencing, barbed wire, and plastic</w:t>
      </w:r>
      <w:r w:rsidRPr="00CB228F">
        <w:rPr>
          <w:rFonts w:ascii="Calibri" w:hAnsi="Calibri" w:cs="Calibri"/>
          <w:sz w:val="24"/>
          <w:szCs w:val="24"/>
        </w:rPr>
        <w:t>.”</w:t>
      </w:r>
      <w:r w:rsidR="00037D4C" w:rsidRPr="00CB228F">
        <w:rPr>
          <w:rFonts w:ascii="Calibri" w:hAnsi="Calibri" w:cs="Calibri"/>
          <w:sz w:val="24"/>
          <w:szCs w:val="24"/>
        </w:rPr>
        <w:t xml:space="preserve"> (</w:t>
      </w:r>
      <w:r w:rsidR="00D01312">
        <w:rPr>
          <w:rFonts w:ascii="Calibri" w:hAnsi="Calibri" w:cs="Calibri"/>
          <w:sz w:val="24"/>
          <w:szCs w:val="24"/>
        </w:rPr>
        <w:t>P</w:t>
      </w:r>
      <w:r w:rsidR="00037D4C" w:rsidRPr="00CB228F">
        <w:rPr>
          <w:rFonts w:ascii="Calibri" w:hAnsi="Calibri" w:cs="Calibri"/>
          <w:sz w:val="24"/>
          <w:szCs w:val="24"/>
        </w:rPr>
        <w:t>hase 1</w:t>
      </w:r>
      <w:r w:rsidR="00D01312">
        <w:rPr>
          <w:rFonts w:ascii="Calibri" w:hAnsi="Calibri" w:cs="Calibri"/>
          <w:sz w:val="24"/>
          <w:szCs w:val="24"/>
        </w:rPr>
        <w:t>,2022</w:t>
      </w:r>
      <w:r w:rsidR="00037D4C" w:rsidRPr="00CB228F">
        <w:rPr>
          <w:rFonts w:ascii="Calibri" w:hAnsi="Calibri" w:cs="Calibri"/>
          <w:sz w:val="24"/>
          <w:szCs w:val="24"/>
        </w:rPr>
        <w:t>)</w:t>
      </w:r>
      <w:r w:rsidR="00D01312">
        <w:rPr>
          <w:rFonts w:ascii="Calibri" w:hAnsi="Calibri" w:cs="Calibri"/>
          <w:sz w:val="24"/>
          <w:szCs w:val="24"/>
        </w:rPr>
        <w:t>.</w:t>
      </w:r>
      <w:r w:rsidRPr="00CB228F">
        <w:rPr>
          <w:rFonts w:ascii="Calibri" w:hAnsi="Calibri" w:cs="Calibri"/>
          <w:sz w:val="24"/>
          <w:szCs w:val="24"/>
        </w:rPr>
        <w:t xml:space="preserve"> In terms of aquatic life, it was considered minimal "</w:t>
      </w:r>
      <w:r w:rsidRPr="00D01312">
        <w:rPr>
          <w:rFonts w:ascii="Calibri" w:hAnsi="Calibri" w:cs="Calibri"/>
          <w:i/>
          <w:iCs/>
          <w:sz w:val="24"/>
          <w:szCs w:val="24"/>
        </w:rPr>
        <w:t>visible evidence of aquatic life. However, drought conditions were persisting throughout the summer of 2022</w:t>
      </w:r>
      <w:r w:rsidRPr="00CB228F">
        <w:rPr>
          <w:rFonts w:ascii="Calibri" w:hAnsi="Calibri" w:cs="Calibri"/>
          <w:sz w:val="24"/>
          <w:szCs w:val="24"/>
        </w:rPr>
        <w:t>.”</w:t>
      </w:r>
      <w:r w:rsidR="00037D4C" w:rsidRPr="00CB228F">
        <w:rPr>
          <w:rFonts w:ascii="Calibri" w:hAnsi="Calibri" w:cs="Calibri"/>
          <w:sz w:val="24"/>
          <w:szCs w:val="24"/>
        </w:rPr>
        <w:t>(Phase 1</w:t>
      </w:r>
      <w:r w:rsidR="00D01312">
        <w:rPr>
          <w:rFonts w:ascii="Calibri" w:hAnsi="Calibri" w:cs="Calibri"/>
          <w:sz w:val="24"/>
          <w:szCs w:val="24"/>
        </w:rPr>
        <w:t>,2022</w:t>
      </w:r>
      <w:r w:rsidR="00037D4C" w:rsidRPr="00CB228F">
        <w:rPr>
          <w:rFonts w:ascii="Calibri" w:hAnsi="Calibri" w:cs="Calibri"/>
          <w:sz w:val="24"/>
          <w:szCs w:val="24"/>
        </w:rPr>
        <w:t>)</w:t>
      </w:r>
      <w:r w:rsidR="00D01312">
        <w:rPr>
          <w:rFonts w:ascii="Calibri" w:hAnsi="Calibri" w:cs="Calibri"/>
          <w:sz w:val="24"/>
          <w:szCs w:val="24"/>
        </w:rPr>
        <w:t>.</w:t>
      </w:r>
      <w:r w:rsidRPr="00CB228F">
        <w:rPr>
          <w:rFonts w:ascii="Calibri" w:hAnsi="Calibri" w:cs="Calibri"/>
          <w:sz w:val="24"/>
          <w:szCs w:val="24"/>
        </w:rPr>
        <w:t xml:space="preserve"> Despite being a natural landscape, because of </w:t>
      </w:r>
      <w:r w:rsidR="00D01312" w:rsidRPr="00CB228F">
        <w:rPr>
          <w:rFonts w:ascii="Calibri" w:hAnsi="Calibri" w:cs="Calibri"/>
          <w:sz w:val="24"/>
          <w:szCs w:val="24"/>
        </w:rPr>
        <w:t>pollution, it</w:t>
      </w:r>
      <w:r w:rsidRPr="00CB228F">
        <w:rPr>
          <w:rFonts w:ascii="Calibri" w:hAnsi="Calibri" w:cs="Calibri"/>
          <w:sz w:val="24"/>
          <w:szCs w:val="24"/>
        </w:rPr>
        <w:t xml:space="preserve"> is unlikely that the Pond Mud Snail would live in the Brook due to </w:t>
      </w:r>
      <w:r w:rsidR="00AC3883" w:rsidRPr="00CB228F">
        <w:rPr>
          <w:rFonts w:ascii="Calibri" w:hAnsi="Calibri" w:cs="Calibri"/>
          <w:sz w:val="24"/>
          <w:szCs w:val="24"/>
        </w:rPr>
        <w:t>its</w:t>
      </w:r>
      <w:r w:rsidRPr="00CB228F">
        <w:rPr>
          <w:rFonts w:ascii="Calibri" w:hAnsi="Calibri" w:cs="Calibri"/>
          <w:sz w:val="24"/>
          <w:szCs w:val="24"/>
        </w:rPr>
        <w:t xml:space="preserve"> sensitivity to pollution. </w:t>
      </w:r>
      <w:r w:rsidR="00774490" w:rsidRPr="00CB228F">
        <w:rPr>
          <w:rFonts w:ascii="Calibri" w:hAnsi="Calibri" w:cs="Calibri"/>
          <w:sz w:val="24"/>
          <w:szCs w:val="24"/>
        </w:rPr>
        <w:t xml:space="preserve">There are currently no records of </w:t>
      </w:r>
      <w:r w:rsidR="001F6E58" w:rsidRPr="00CB228F">
        <w:rPr>
          <w:rFonts w:ascii="Calibri" w:hAnsi="Calibri" w:cs="Calibri"/>
          <w:sz w:val="24"/>
          <w:szCs w:val="24"/>
        </w:rPr>
        <w:t xml:space="preserve">Pond Mud </w:t>
      </w:r>
      <w:r w:rsidRPr="00CB228F">
        <w:rPr>
          <w:rFonts w:ascii="Calibri" w:hAnsi="Calibri" w:cs="Calibri"/>
          <w:sz w:val="24"/>
          <w:szCs w:val="24"/>
        </w:rPr>
        <w:t>Snails</w:t>
      </w:r>
      <w:r w:rsidR="00774490" w:rsidRPr="00CB228F">
        <w:rPr>
          <w:rFonts w:ascii="Calibri" w:hAnsi="Calibri" w:cs="Calibri"/>
          <w:sz w:val="24"/>
          <w:szCs w:val="24"/>
        </w:rPr>
        <w:t xml:space="preserve"> </w:t>
      </w:r>
      <w:r w:rsidR="001F6E58" w:rsidRPr="00CB228F">
        <w:rPr>
          <w:rFonts w:ascii="Calibri" w:hAnsi="Calibri" w:cs="Calibri"/>
          <w:sz w:val="24"/>
          <w:szCs w:val="24"/>
        </w:rPr>
        <w:t xml:space="preserve">within the area in and around the site, although there </w:t>
      </w:r>
      <w:r w:rsidR="005C13F9" w:rsidRPr="00CB228F">
        <w:rPr>
          <w:rFonts w:ascii="Calibri" w:hAnsi="Calibri" w:cs="Calibri"/>
          <w:sz w:val="24"/>
          <w:szCs w:val="24"/>
        </w:rPr>
        <w:t>is a</w:t>
      </w:r>
      <w:r w:rsidR="001F6E58" w:rsidRPr="00CB228F">
        <w:rPr>
          <w:rFonts w:ascii="Calibri" w:hAnsi="Calibri" w:cs="Calibri"/>
          <w:sz w:val="24"/>
          <w:szCs w:val="24"/>
        </w:rPr>
        <w:t xml:space="preserve"> record of </w:t>
      </w:r>
      <w:r w:rsidR="00AC3883" w:rsidRPr="00CB228F">
        <w:rPr>
          <w:rFonts w:ascii="Calibri" w:hAnsi="Calibri" w:cs="Calibri"/>
          <w:sz w:val="24"/>
          <w:szCs w:val="24"/>
        </w:rPr>
        <w:t>its</w:t>
      </w:r>
      <w:r w:rsidR="001F6E58" w:rsidRPr="00CB228F">
        <w:rPr>
          <w:rFonts w:ascii="Calibri" w:hAnsi="Calibri" w:cs="Calibri"/>
          <w:sz w:val="24"/>
          <w:szCs w:val="24"/>
        </w:rPr>
        <w:t xml:space="preserve"> </w:t>
      </w:r>
      <w:r w:rsidR="00D97988" w:rsidRPr="00CB228F">
        <w:rPr>
          <w:rFonts w:ascii="Calibri" w:hAnsi="Calibri" w:cs="Calibri"/>
          <w:sz w:val="24"/>
          <w:szCs w:val="24"/>
        </w:rPr>
        <w:t>presence</w:t>
      </w:r>
      <w:r w:rsidR="00D01312">
        <w:rPr>
          <w:rFonts w:ascii="Calibri" w:hAnsi="Calibri" w:cs="Calibri"/>
          <w:sz w:val="24"/>
          <w:szCs w:val="24"/>
        </w:rPr>
        <w:t xml:space="preserve"> i</w:t>
      </w:r>
      <w:r w:rsidRPr="00CB228F">
        <w:rPr>
          <w:rFonts w:ascii="Calibri" w:hAnsi="Calibri" w:cs="Calibri"/>
          <w:sz w:val="24"/>
          <w:szCs w:val="24"/>
        </w:rPr>
        <w:t xml:space="preserve">n </w:t>
      </w:r>
      <w:r w:rsidR="005C13F9" w:rsidRPr="00CB228F">
        <w:rPr>
          <w:rFonts w:ascii="Calibri" w:hAnsi="Calibri" w:cs="Calibri"/>
          <w:sz w:val="24"/>
          <w:szCs w:val="24"/>
        </w:rPr>
        <w:t>Swansea (</w:t>
      </w:r>
      <w:r w:rsidR="00D01312">
        <w:rPr>
          <w:rFonts w:ascii="Calibri" w:hAnsi="Calibri" w:cs="Calibri"/>
          <w:sz w:val="24"/>
          <w:szCs w:val="24"/>
        </w:rPr>
        <w:t>see images,</w:t>
      </w:r>
      <w:r w:rsidR="00C47BE9" w:rsidRPr="00CB228F">
        <w:rPr>
          <w:rFonts w:ascii="Calibri" w:hAnsi="Calibri" w:cs="Calibri"/>
          <w:sz w:val="24"/>
          <w:szCs w:val="24"/>
        </w:rPr>
        <w:t xml:space="preserve"> NBNATLAS</w:t>
      </w:r>
      <w:r w:rsidR="005C13F9" w:rsidRPr="00CB228F">
        <w:rPr>
          <w:rFonts w:ascii="Calibri" w:hAnsi="Calibri" w:cs="Calibri"/>
          <w:sz w:val="24"/>
          <w:szCs w:val="24"/>
        </w:rPr>
        <w:t>)</w:t>
      </w:r>
    </w:p>
    <w:p w14:paraId="641048B5" w14:textId="77777777" w:rsidR="000112AA" w:rsidRPr="00CB228F" w:rsidRDefault="00000000" w:rsidP="000112AA">
      <w:pPr>
        <w:rPr>
          <w:rFonts w:ascii="Calibri" w:hAnsi="Calibri" w:cs="Calibri"/>
          <w:sz w:val="24"/>
          <w:szCs w:val="24"/>
        </w:rPr>
      </w:pPr>
      <w:r w:rsidRPr="00CB228F">
        <w:rPr>
          <w:rFonts w:ascii="Calibri" w:hAnsi="Calibri" w:cs="Calibri"/>
          <w:sz w:val="24"/>
          <w:szCs w:val="24"/>
        </w:rPr>
        <w:t xml:space="preserve">However, the new ponds offer the potential for Pond Mud Snails, free from pollution as the growing of produce is all organic, </w:t>
      </w:r>
      <w:r w:rsidR="006F4648" w:rsidRPr="00CB228F">
        <w:rPr>
          <w:rFonts w:ascii="Calibri" w:hAnsi="Calibri" w:cs="Calibri"/>
          <w:sz w:val="24"/>
          <w:szCs w:val="24"/>
        </w:rPr>
        <w:t xml:space="preserve">allowing the snail to </w:t>
      </w:r>
      <w:r w:rsidR="00D01312" w:rsidRPr="00CB228F">
        <w:rPr>
          <w:rFonts w:ascii="Calibri" w:hAnsi="Calibri" w:cs="Calibri"/>
          <w:sz w:val="24"/>
          <w:szCs w:val="24"/>
        </w:rPr>
        <w:t>conduct</w:t>
      </w:r>
      <w:r w:rsidR="006F4648" w:rsidRPr="00CB228F">
        <w:rPr>
          <w:rFonts w:ascii="Calibri" w:hAnsi="Calibri" w:cs="Calibri"/>
          <w:sz w:val="24"/>
          <w:szCs w:val="24"/>
        </w:rPr>
        <w:t xml:space="preserve"> the essential ecosystem services in the pond and helping establish a balanced ecosystem while boosting conservation efforts. </w:t>
      </w:r>
      <w:r w:rsidR="000E3E6C" w:rsidRPr="00CB228F">
        <w:rPr>
          <w:rFonts w:ascii="Calibri" w:hAnsi="Calibri" w:cs="Calibri"/>
          <w:sz w:val="24"/>
          <w:szCs w:val="24"/>
        </w:rPr>
        <w:t>Also, if the environmental health is improved, then the possibility of this snail being added to the</w:t>
      </w:r>
      <w:r w:rsidR="00974BEA" w:rsidRPr="00CB228F">
        <w:rPr>
          <w:rFonts w:ascii="Calibri" w:hAnsi="Calibri" w:cs="Calibri"/>
          <w:sz w:val="24"/>
          <w:szCs w:val="24"/>
        </w:rPr>
        <w:t xml:space="preserve"> more natural</w:t>
      </w:r>
      <w:r w:rsidR="000E3E6C" w:rsidRPr="00CB228F">
        <w:rPr>
          <w:rFonts w:ascii="Calibri" w:hAnsi="Calibri" w:cs="Calibri"/>
          <w:sz w:val="24"/>
          <w:szCs w:val="24"/>
        </w:rPr>
        <w:t xml:space="preserve"> brook water course, furthering their potential to expand, could be an option in the future. </w:t>
      </w:r>
    </w:p>
    <w:p w14:paraId="5FC22317" w14:textId="77777777" w:rsidR="00101A03" w:rsidRPr="00CB228F" w:rsidRDefault="00101A03" w:rsidP="000112AA">
      <w:pPr>
        <w:rPr>
          <w:rFonts w:ascii="Calibri" w:hAnsi="Calibri" w:cs="Calibri"/>
          <w:sz w:val="24"/>
          <w:szCs w:val="24"/>
        </w:rPr>
      </w:pPr>
    </w:p>
    <w:p w14:paraId="35C9134E" w14:textId="77777777" w:rsidR="00C43292" w:rsidRPr="00CB228F" w:rsidRDefault="00C43292" w:rsidP="00725DA0">
      <w:pPr>
        <w:rPr>
          <w:rFonts w:ascii="Calibri" w:hAnsi="Calibri" w:cs="Calibri"/>
          <w:color w:val="FF0000"/>
          <w:sz w:val="24"/>
          <w:szCs w:val="24"/>
        </w:rPr>
      </w:pPr>
    </w:p>
    <w:p w14:paraId="7DF66B07" w14:textId="77777777" w:rsidR="00EA2167" w:rsidRPr="00CB228F" w:rsidRDefault="00EA2167" w:rsidP="00725DA0">
      <w:pPr>
        <w:rPr>
          <w:rFonts w:ascii="Calibri" w:hAnsi="Calibri" w:cs="Calibri"/>
          <w:color w:val="FF0000"/>
          <w:sz w:val="24"/>
          <w:szCs w:val="24"/>
        </w:rPr>
      </w:pPr>
    </w:p>
    <w:p w14:paraId="7174E79F" w14:textId="77777777" w:rsidR="00EA2167" w:rsidRPr="00CB228F" w:rsidRDefault="00EA2167" w:rsidP="00725DA0">
      <w:pPr>
        <w:rPr>
          <w:rFonts w:ascii="Calibri" w:hAnsi="Calibri" w:cs="Calibri"/>
          <w:color w:val="FF0000"/>
          <w:sz w:val="24"/>
          <w:szCs w:val="24"/>
        </w:rPr>
      </w:pPr>
    </w:p>
    <w:p w14:paraId="2CE6B72C" w14:textId="77777777" w:rsidR="00725DA0" w:rsidRPr="00CB228F" w:rsidRDefault="00000000" w:rsidP="00725DA0">
      <w:pPr>
        <w:rPr>
          <w:rFonts w:ascii="Calibri" w:hAnsi="Calibri" w:cs="Calibri"/>
          <w:b/>
          <w:bCs/>
          <w:sz w:val="28"/>
          <w:szCs w:val="28"/>
        </w:rPr>
      </w:pPr>
      <w:r w:rsidRPr="00CB228F">
        <w:rPr>
          <w:rFonts w:ascii="Calibri" w:hAnsi="Calibri" w:cs="Calibri"/>
          <w:b/>
          <w:bCs/>
          <w:sz w:val="28"/>
          <w:szCs w:val="28"/>
        </w:rPr>
        <w:lastRenderedPageBreak/>
        <w:t>Identification of Potential Challenges and Opportunities</w:t>
      </w:r>
    </w:p>
    <w:p w14:paraId="2A0DE8EE" w14:textId="77777777" w:rsidR="00A639F5" w:rsidRPr="00CB228F" w:rsidRDefault="00000000" w:rsidP="00A639F5">
      <w:pPr>
        <w:rPr>
          <w:rFonts w:ascii="Calibri" w:hAnsi="Calibri" w:cs="Calibri"/>
          <w:sz w:val="24"/>
          <w:szCs w:val="24"/>
        </w:rPr>
      </w:pPr>
      <w:r w:rsidRPr="00CB228F">
        <w:rPr>
          <w:rFonts w:ascii="Calibri" w:hAnsi="Calibri" w:cs="Calibri"/>
          <w:sz w:val="24"/>
          <w:szCs w:val="24"/>
        </w:rPr>
        <w:t xml:space="preserve">The reintroduction of species poses a multifaceted challenge at Cae Felin, primarily due to potential predation risks and the non-native status of </w:t>
      </w:r>
      <w:r w:rsidR="0028590A" w:rsidRPr="00CB228F">
        <w:rPr>
          <w:rFonts w:ascii="Calibri" w:hAnsi="Calibri" w:cs="Calibri"/>
          <w:sz w:val="24"/>
          <w:szCs w:val="24"/>
        </w:rPr>
        <w:t xml:space="preserve">the species </w:t>
      </w:r>
      <w:r w:rsidR="000E5AD6" w:rsidRPr="00CB228F">
        <w:rPr>
          <w:rFonts w:ascii="Calibri" w:hAnsi="Calibri" w:cs="Calibri"/>
          <w:sz w:val="24"/>
          <w:szCs w:val="24"/>
        </w:rPr>
        <w:t>in the field</w:t>
      </w:r>
      <w:r w:rsidR="00A24FFF" w:rsidRPr="00CB228F">
        <w:rPr>
          <w:rFonts w:ascii="Calibri" w:hAnsi="Calibri" w:cs="Calibri"/>
          <w:sz w:val="24"/>
          <w:szCs w:val="24"/>
        </w:rPr>
        <w:t xml:space="preserve">. Although spotted within a 10km boundary in the NBN Atlas, the site is just outside the </w:t>
      </w:r>
      <w:r w:rsidR="00AC3883" w:rsidRPr="00CB228F">
        <w:rPr>
          <w:rFonts w:ascii="Calibri" w:hAnsi="Calibri" w:cs="Calibri"/>
          <w:sz w:val="24"/>
          <w:szCs w:val="24"/>
        </w:rPr>
        <w:t>limits (</w:t>
      </w:r>
      <w:r w:rsidR="00703748" w:rsidRPr="00CB228F">
        <w:rPr>
          <w:rFonts w:ascii="Calibri" w:hAnsi="Calibri" w:cs="Calibri"/>
          <w:sz w:val="24"/>
          <w:szCs w:val="24"/>
        </w:rPr>
        <w:t>See images</w:t>
      </w:r>
      <w:r w:rsidR="00D01312">
        <w:rPr>
          <w:rFonts w:ascii="Calibri" w:hAnsi="Calibri" w:cs="Calibri"/>
          <w:sz w:val="24"/>
          <w:szCs w:val="24"/>
        </w:rPr>
        <w:t>, NBNAtlas</w:t>
      </w:r>
      <w:r w:rsidR="00AC3883" w:rsidRPr="00CB228F">
        <w:rPr>
          <w:rFonts w:ascii="Calibri" w:hAnsi="Calibri" w:cs="Calibri"/>
          <w:sz w:val="24"/>
          <w:szCs w:val="24"/>
        </w:rPr>
        <w:t>). The</w:t>
      </w:r>
      <w:r w:rsidR="00703748" w:rsidRPr="00CB228F">
        <w:rPr>
          <w:rFonts w:ascii="Calibri" w:hAnsi="Calibri" w:cs="Calibri"/>
          <w:sz w:val="24"/>
          <w:szCs w:val="24"/>
        </w:rPr>
        <w:t xml:space="preserve"> habitat preference of these Pond mud snails</w:t>
      </w:r>
      <w:r w:rsidR="000E5AD6" w:rsidRPr="00CB228F">
        <w:rPr>
          <w:rFonts w:ascii="Calibri" w:hAnsi="Calibri" w:cs="Calibri"/>
          <w:sz w:val="24"/>
          <w:szCs w:val="24"/>
        </w:rPr>
        <w:t xml:space="preserve"> </w:t>
      </w:r>
      <w:r w:rsidR="00D97988" w:rsidRPr="00CB228F">
        <w:rPr>
          <w:rFonts w:ascii="Calibri" w:hAnsi="Calibri" w:cs="Calibri"/>
          <w:sz w:val="24"/>
          <w:szCs w:val="24"/>
        </w:rPr>
        <w:t>is</w:t>
      </w:r>
      <w:r w:rsidR="00703748" w:rsidRPr="00CB228F">
        <w:rPr>
          <w:rFonts w:ascii="Calibri" w:hAnsi="Calibri" w:cs="Calibri"/>
          <w:sz w:val="24"/>
          <w:szCs w:val="24"/>
        </w:rPr>
        <w:t xml:space="preserve"> </w:t>
      </w:r>
      <w:r w:rsidR="000E5AD6" w:rsidRPr="00CB228F">
        <w:rPr>
          <w:rFonts w:ascii="Calibri" w:hAnsi="Calibri" w:cs="Calibri"/>
          <w:sz w:val="24"/>
          <w:szCs w:val="24"/>
        </w:rPr>
        <w:t>“</w:t>
      </w:r>
      <w:r w:rsidR="00703748" w:rsidRPr="00D01312">
        <w:rPr>
          <w:rFonts w:ascii="Calibri" w:hAnsi="Calibri" w:cs="Calibri"/>
          <w:i/>
          <w:iCs/>
          <w:sz w:val="24"/>
          <w:szCs w:val="24"/>
        </w:rPr>
        <w:t xml:space="preserve">temporary nutrient poor, freshwater habitats such as ponds, marshes, swampy meadows and small </w:t>
      </w:r>
      <w:r w:rsidR="00D97988" w:rsidRPr="00D01312">
        <w:rPr>
          <w:rFonts w:ascii="Calibri" w:hAnsi="Calibri" w:cs="Calibri"/>
          <w:i/>
          <w:iCs/>
          <w:sz w:val="24"/>
          <w:szCs w:val="24"/>
        </w:rPr>
        <w:t>ditches</w:t>
      </w:r>
      <w:r w:rsidR="00D97988" w:rsidRPr="00CB228F">
        <w:rPr>
          <w:rFonts w:ascii="Calibri" w:hAnsi="Calibri" w:cs="Calibri"/>
          <w:sz w:val="24"/>
          <w:szCs w:val="24"/>
        </w:rPr>
        <w:t>” (</w:t>
      </w:r>
      <w:r w:rsidR="00456B2E" w:rsidRPr="00CB228F">
        <w:rPr>
          <w:rFonts w:ascii="Calibri" w:hAnsi="Calibri" w:cs="Calibri"/>
          <w:sz w:val="24"/>
          <w:szCs w:val="24"/>
        </w:rPr>
        <w:t>Buglife)</w:t>
      </w:r>
      <w:r w:rsidR="00703748" w:rsidRPr="00CB228F">
        <w:rPr>
          <w:rFonts w:ascii="Calibri" w:hAnsi="Calibri" w:cs="Calibri"/>
          <w:sz w:val="24"/>
          <w:szCs w:val="24"/>
        </w:rPr>
        <w:t>. This means that the</w:t>
      </w:r>
      <w:r w:rsidR="00C71500" w:rsidRPr="00CB228F">
        <w:rPr>
          <w:rFonts w:ascii="Calibri" w:hAnsi="Calibri" w:cs="Calibri"/>
          <w:sz w:val="24"/>
          <w:szCs w:val="24"/>
        </w:rPr>
        <w:t xml:space="preserve"> small pools around the</w:t>
      </w:r>
      <w:r w:rsidR="00703748" w:rsidRPr="00CB228F">
        <w:rPr>
          <w:rFonts w:ascii="Calibri" w:hAnsi="Calibri" w:cs="Calibri"/>
          <w:sz w:val="24"/>
          <w:szCs w:val="24"/>
        </w:rPr>
        <w:t xml:space="preserve"> Brook would </w:t>
      </w:r>
      <w:r w:rsidR="00B93028" w:rsidRPr="00CB228F">
        <w:rPr>
          <w:rFonts w:ascii="Calibri" w:hAnsi="Calibri" w:cs="Calibri"/>
          <w:sz w:val="24"/>
          <w:szCs w:val="24"/>
        </w:rPr>
        <w:t>be</w:t>
      </w:r>
      <w:r w:rsidR="00703748" w:rsidRPr="00CB228F">
        <w:rPr>
          <w:rFonts w:ascii="Calibri" w:hAnsi="Calibri" w:cs="Calibri"/>
          <w:sz w:val="24"/>
          <w:szCs w:val="24"/>
        </w:rPr>
        <w:t xml:space="preserve"> the preferred habitat for the Pond Mud snail, but ensuring the Brook's health is necessary for the ponds to survive better. </w:t>
      </w:r>
      <w:r w:rsidRPr="00CB228F">
        <w:rPr>
          <w:rFonts w:ascii="Calibri" w:hAnsi="Calibri" w:cs="Calibri"/>
          <w:sz w:val="24"/>
          <w:szCs w:val="24"/>
        </w:rPr>
        <w:t>Balancing the ecological needs of reintroduced species with the limitations of the site's artificial water bodies presents a complex hurdle in biodiversity restoration efforts. Moreover, the presence of non-native species may further complicate ecosystem dynamics, necessitating careful planning and mitigation strategies to ensure successful reintroduction initiatives.</w:t>
      </w:r>
    </w:p>
    <w:p w14:paraId="72ADB30C" w14:textId="77777777" w:rsidR="00D34DF5" w:rsidRPr="00CB228F" w:rsidRDefault="00000000" w:rsidP="00A639F5">
      <w:pPr>
        <w:rPr>
          <w:rFonts w:ascii="Calibri" w:hAnsi="Calibri" w:cs="Calibri"/>
          <w:sz w:val="24"/>
          <w:szCs w:val="24"/>
        </w:rPr>
      </w:pPr>
      <w:r w:rsidRPr="00CB228F">
        <w:rPr>
          <w:rFonts w:ascii="Calibri" w:hAnsi="Calibri" w:cs="Calibri"/>
          <w:sz w:val="24"/>
          <w:szCs w:val="24"/>
        </w:rPr>
        <w:t xml:space="preserve">Funding </w:t>
      </w:r>
      <w:r w:rsidR="00A639F5" w:rsidRPr="00CB228F">
        <w:rPr>
          <w:rFonts w:ascii="Calibri" w:hAnsi="Calibri" w:cs="Calibri"/>
          <w:sz w:val="24"/>
          <w:szCs w:val="24"/>
        </w:rPr>
        <w:t xml:space="preserve">poses a significant challenge, much like in many conservation projects. The site relies </w:t>
      </w:r>
      <w:r w:rsidR="00B93028" w:rsidRPr="00CB228F">
        <w:rPr>
          <w:rFonts w:ascii="Calibri" w:hAnsi="Calibri" w:cs="Calibri"/>
          <w:sz w:val="24"/>
          <w:szCs w:val="24"/>
        </w:rPr>
        <w:t>on</w:t>
      </w:r>
      <w:r w:rsidR="00A639F5" w:rsidRPr="00CB228F">
        <w:rPr>
          <w:rFonts w:ascii="Calibri" w:hAnsi="Calibri" w:cs="Calibri"/>
          <w:sz w:val="24"/>
          <w:szCs w:val="24"/>
        </w:rPr>
        <w:t xml:space="preserve"> volunteer assistance and financial support from donations and grants. While there are a few paid staff members, their numbers could be improved. However, as the project expands and the economic value of the site's food production and special status/priority awards become more apparent, funding for Omphiscola Glabra conservation will likely improve. As the site's natural value increases, so too does the potential for securing additional financial </w:t>
      </w:r>
      <w:r w:rsidR="00AC3883" w:rsidRPr="00CB228F">
        <w:rPr>
          <w:rFonts w:ascii="Calibri" w:hAnsi="Calibri" w:cs="Calibri"/>
          <w:sz w:val="24"/>
          <w:szCs w:val="24"/>
        </w:rPr>
        <w:t>support.</w:t>
      </w:r>
    </w:p>
    <w:p w14:paraId="0CBAC33B" w14:textId="77777777" w:rsidR="00D34DF5" w:rsidRPr="00CB228F" w:rsidRDefault="00000000" w:rsidP="00D34DF5">
      <w:pPr>
        <w:rPr>
          <w:rFonts w:ascii="Calibri" w:hAnsi="Calibri" w:cs="Calibri"/>
          <w:sz w:val="24"/>
          <w:szCs w:val="24"/>
        </w:rPr>
      </w:pPr>
      <w:r>
        <w:rPr>
          <w:rFonts w:ascii="Calibri" w:hAnsi="Calibri" w:cs="Calibri"/>
          <w:sz w:val="24"/>
          <w:szCs w:val="24"/>
        </w:rPr>
        <w:t>However</w:t>
      </w:r>
      <w:r w:rsidRPr="00CB228F">
        <w:rPr>
          <w:rFonts w:ascii="Calibri" w:hAnsi="Calibri" w:cs="Calibri"/>
          <w:sz w:val="24"/>
          <w:szCs w:val="24"/>
        </w:rPr>
        <w:t xml:space="preserve">, amidst these challenges lie promising opportunities for biodiversity enhancement at Cae Felin. The small size of the ponds facilitates close monitoring, offering a manageable framework for conservation efforts. Furthermore, on-site organic farming practices mitigate pollution risks, creating a conducive environment for aquatic life. The overarching CSA plan prioritises biodiversity enhancement, providing a supportive framework for implementing tailored strategies to assimilate reintroduced species into the ecosystem </w:t>
      </w:r>
      <w:r>
        <w:rPr>
          <w:rFonts w:ascii="Calibri" w:hAnsi="Calibri" w:cs="Calibri"/>
          <w:sz w:val="24"/>
          <w:szCs w:val="24"/>
        </w:rPr>
        <w:t>as far as reasonably practical</w:t>
      </w:r>
      <w:r w:rsidRPr="00CB228F">
        <w:rPr>
          <w:rFonts w:ascii="Calibri" w:hAnsi="Calibri" w:cs="Calibri"/>
          <w:sz w:val="24"/>
          <w:szCs w:val="24"/>
        </w:rPr>
        <w:t>. By leveraging these opportunities and adopting adaptive management approaches, Cae Felin stands poised to overcome challenges and emerge as a thriving hub of ecological diversity and sustainability.</w:t>
      </w:r>
    </w:p>
    <w:p w14:paraId="73E06940" w14:textId="77777777" w:rsidR="00D34DF5" w:rsidRPr="00CB228F" w:rsidRDefault="00D34DF5" w:rsidP="00725DA0">
      <w:pPr>
        <w:rPr>
          <w:rFonts w:ascii="Calibri" w:hAnsi="Calibri" w:cs="Calibri"/>
          <w:color w:val="FF0000"/>
          <w:sz w:val="24"/>
          <w:szCs w:val="24"/>
        </w:rPr>
      </w:pPr>
    </w:p>
    <w:p w14:paraId="0332ACA5" w14:textId="77777777" w:rsidR="00EA2167" w:rsidRPr="00CB228F" w:rsidRDefault="00EA2167" w:rsidP="001B2461">
      <w:pPr>
        <w:rPr>
          <w:rFonts w:ascii="Calibri" w:hAnsi="Calibri" w:cs="Calibri"/>
          <w:color w:val="FF0000"/>
          <w:sz w:val="24"/>
          <w:szCs w:val="24"/>
        </w:rPr>
      </w:pPr>
    </w:p>
    <w:p w14:paraId="4A15FB1A" w14:textId="77777777" w:rsidR="00EA2167" w:rsidRPr="00CB228F" w:rsidRDefault="00EA2167" w:rsidP="001B2461">
      <w:pPr>
        <w:rPr>
          <w:rFonts w:ascii="Calibri" w:hAnsi="Calibri" w:cs="Calibri"/>
          <w:color w:val="FF0000"/>
          <w:sz w:val="24"/>
          <w:szCs w:val="24"/>
        </w:rPr>
      </w:pPr>
    </w:p>
    <w:p w14:paraId="484EE106" w14:textId="77777777" w:rsidR="00EA2167" w:rsidRPr="00CB228F" w:rsidRDefault="00EA2167" w:rsidP="001B2461">
      <w:pPr>
        <w:rPr>
          <w:rFonts w:ascii="Calibri" w:hAnsi="Calibri" w:cs="Calibri"/>
          <w:color w:val="FF0000"/>
          <w:sz w:val="24"/>
          <w:szCs w:val="24"/>
        </w:rPr>
      </w:pPr>
    </w:p>
    <w:p w14:paraId="151B8617" w14:textId="77777777" w:rsidR="00EA2167" w:rsidRPr="00CB228F" w:rsidRDefault="00EA2167" w:rsidP="001B2461">
      <w:pPr>
        <w:rPr>
          <w:rFonts w:ascii="Calibri" w:hAnsi="Calibri" w:cs="Calibri"/>
          <w:color w:val="FF0000"/>
          <w:sz w:val="24"/>
          <w:szCs w:val="24"/>
        </w:rPr>
      </w:pPr>
    </w:p>
    <w:p w14:paraId="5BF3CAD7" w14:textId="77777777" w:rsidR="00EA2167" w:rsidRPr="00CB228F" w:rsidRDefault="00EA2167" w:rsidP="001B2461">
      <w:pPr>
        <w:rPr>
          <w:rFonts w:ascii="Calibri" w:hAnsi="Calibri" w:cs="Calibri"/>
          <w:color w:val="FF0000"/>
          <w:sz w:val="24"/>
          <w:szCs w:val="24"/>
        </w:rPr>
      </w:pPr>
    </w:p>
    <w:p w14:paraId="32B97392" w14:textId="77777777" w:rsidR="00EA2167" w:rsidRPr="00CB228F" w:rsidRDefault="00EA2167" w:rsidP="001B2461">
      <w:pPr>
        <w:rPr>
          <w:rFonts w:ascii="Calibri" w:hAnsi="Calibri" w:cs="Calibri"/>
          <w:color w:val="FF0000"/>
          <w:sz w:val="24"/>
          <w:szCs w:val="24"/>
        </w:rPr>
      </w:pPr>
    </w:p>
    <w:p w14:paraId="0F937D3C" w14:textId="77777777" w:rsidR="00EA2167" w:rsidRPr="00CB228F" w:rsidRDefault="00EA2167" w:rsidP="001B2461">
      <w:pPr>
        <w:rPr>
          <w:rFonts w:ascii="Calibri" w:hAnsi="Calibri" w:cs="Calibri"/>
          <w:color w:val="FF0000"/>
          <w:sz w:val="24"/>
          <w:szCs w:val="24"/>
        </w:rPr>
      </w:pPr>
    </w:p>
    <w:p w14:paraId="28382E6E" w14:textId="77777777" w:rsidR="00EA2167" w:rsidRPr="00CB228F" w:rsidRDefault="00EA2167" w:rsidP="001B2461">
      <w:pPr>
        <w:rPr>
          <w:rFonts w:ascii="Calibri" w:hAnsi="Calibri" w:cs="Calibri"/>
          <w:color w:val="FF0000"/>
          <w:sz w:val="24"/>
          <w:szCs w:val="24"/>
        </w:rPr>
      </w:pPr>
    </w:p>
    <w:p w14:paraId="0E59FE51" w14:textId="77777777" w:rsidR="00EA2167" w:rsidRPr="00CB228F" w:rsidRDefault="00EA2167" w:rsidP="001B2461">
      <w:pPr>
        <w:rPr>
          <w:rFonts w:ascii="Calibri" w:hAnsi="Calibri" w:cs="Calibri"/>
          <w:color w:val="FF0000"/>
          <w:sz w:val="24"/>
          <w:szCs w:val="24"/>
        </w:rPr>
      </w:pPr>
    </w:p>
    <w:p w14:paraId="2D7E206D" w14:textId="77777777" w:rsidR="00EA2167" w:rsidRPr="00CB228F" w:rsidRDefault="00EA2167" w:rsidP="001B2461">
      <w:pPr>
        <w:rPr>
          <w:rFonts w:ascii="Calibri" w:hAnsi="Calibri" w:cs="Calibri"/>
          <w:color w:val="FF0000"/>
          <w:sz w:val="24"/>
          <w:szCs w:val="24"/>
        </w:rPr>
      </w:pPr>
    </w:p>
    <w:p w14:paraId="5AAEB583" w14:textId="77777777" w:rsidR="00EA2167" w:rsidRPr="00CB228F" w:rsidRDefault="00EA2167" w:rsidP="001B2461">
      <w:pPr>
        <w:rPr>
          <w:rFonts w:ascii="Calibri" w:hAnsi="Calibri" w:cs="Calibri"/>
          <w:color w:val="FF0000"/>
          <w:sz w:val="24"/>
          <w:szCs w:val="24"/>
        </w:rPr>
      </w:pPr>
    </w:p>
    <w:p w14:paraId="7B763A1A" w14:textId="77777777" w:rsidR="00EA2167" w:rsidRPr="00CB228F" w:rsidRDefault="00EA2167" w:rsidP="001B2461">
      <w:pPr>
        <w:rPr>
          <w:rFonts w:ascii="Calibri" w:hAnsi="Calibri" w:cs="Calibri"/>
          <w:color w:val="FF0000"/>
          <w:sz w:val="24"/>
          <w:szCs w:val="24"/>
        </w:rPr>
      </w:pPr>
    </w:p>
    <w:p w14:paraId="019FFDA5" w14:textId="77777777" w:rsidR="00EA2167" w:rsidRPr="00CB228F" w:rsidRDefault="00EA2167" w:rsidP="001B2461">
      <w:pPr>
        <w:rPr>
          <w:rFonts w:ascii="Calibri" w:hAnsi="Calibri" w:cs="Calibri"/>
          <w:color w:val="FF0000"/>
          <w:sz w:val="24"/>
          <w:szCs w:val="24"/>
        </w:rPr>
      </w:pPr>
    </w:p>
    <w:p w14:paraId="71D262B4" w14:textId="77777777" w:rsidR="002005C5" w:rsidRPr="00CB228F" w:rsidRDefault="00000000" w:rsidP="001B2461">
      <w:pPr>
        <w:rPr>
          <w:rFonts w:ascii="Calibri" w:hAnsi="Calibri" w:cs="Calibri"/>
          <w:b/>
          <w:bCs/>
          <w:sz w:val="32"/>
          <w:szCs w:val="32"/>
        </w:rPr>
      </w:pPr>
      <w:r w:rsidRPr="00CB228F">
        <w:rPr>
          <w:rFonts w:ascii="Calibri" w:hAnsi="Calibri" w:cs="Calibri"/>
          <w:b/>
          <w:bCs/>
          <w:sz w:val="32"/>
          <w:szCs w:val="32"/>
        </w:rPr>
        <w:lastRenderedPageBreak/>
        <w:t>3. Justification for Introducing Pond Mud Snails</w:t>
      </w:r>
    </w:p>
    <w:p w14:paraId="2F218356" w14:textId="77777777" w:rsidR="00683B89" w:rsidRPr="00CB228F" w:rsidRDefault="00000000" w:rsidP="001B2461">
      <w:pPr>
        <w:rPr>
          <w:rFonts w:ascii="Calibri" w:hAnsi="Calibri" w:cs="Calibri"/>
          <w:b/>
          <w:bCs/>
          <w:color w:val="000000" w:themeColor="text1"/>
          <w:sz w:val="28"/>
          <w:szCs w:val="28"/>
        </w:rPr>
      </w:pPr>
      <w:r w:rsidRPr="00CB228F">
        <w:rPr>
          <w:rFonts w:ascii="Calibri" w:hAnsi="Calibri" w:cs="Calibri"/>
          <w:b/>
          <w:bCs/>
          <w:color w:val="000000" w:themeColor="text1"/>
          <w:sz w:val="28"/>
          <w:szCs w:val="28"/>
        </w:rPr>
        <w:t xml:space="preserve">Species Decline: </w:t>
      </w:r>
      <w:r w:rsidR="00AC3883" w:rsidRPr="00CB228F">
        <w:rPr>
          <w:rFonts w:ascii="Calibri" w:hAnsi="Calibri" w:cs="Calibri"/>
          <w:b/>
          <w:bCs/>
          <w:color w:val="000000" w:themeColor="text1"/>
          <w:sz w:val="28"/>
          <w:szCs w:val="28"/>
        </w:rPr>
        <w:t>Vulnerable</w:t>
      </w:r>
      <w:r w:rsidR="009B6F44" w:rsidRPr="00CB228F">
        <w:rPr>
          <w:rFonts w:ascii="Calibri" w:hAnsi="Calibri" w:cs="Calibri"/>
          <w:b/>
          <w:bCs/>
          <w:color w:val="000000" w:themeColor="text1"/>
          <w:sz w:val="28"/>
          <w:szCs w:val="28"/>
        </w:rPr>
        <w:t>/</w:t>
      </w:r>
      <w:r w:rsidRPr="00CB228F">
        <w:rPr>
          <w:rFonts w:ascii="Calibri" w:hAnsi="Calibri" w:cs="Calibri"/>
          <w:b/>
          <w:bCs/>
          <w:color w:val="000000" w:themeColor="text1"/>
          <w:sz w:val="28"/>
          <w:szCs w:val="28"/>
        </w:rPr>
        <w:t>Near Threatened</w:t>
      </w:r>
    </w:p>
    <w:p w14:paraId="33B8477F" w14:textId="77777777" w:rsidR="002005C5" w:rsidRPr="00CB228F" w:rsidRDefault="00000000" w:rsidP="00683B89">
      <w:pPr>
        <w:rPr>
          <w:rFonts w:ascii="Calibri" w:hAnsi="Calibri" w:cs="Calibri"/>
          <w:sz w:val="24"/>
          <w:szCs w:val="24"/>
        </w:rPr>
      </w:pPr>
      <w:r w:rsidRPr="00CB228F">
        <w:rPr>
          <w:rFonts w:ascii="Calibri" w:hAnsi="Calibri" w:cs="Calibri"/>
          <w:color w:val="000000" w:themeColor="text1"/>
          <w:sz w:val="24"/>
          <w:szCs w:val="24"/>
        </w:rPr>
        <w:t>The Pond Mud Snail, despite a lack of available species population data, has been recognised as undergoing a decline in recent years. This decline is primarily attributed to the significant reduction in suitable habitat over the past century. According to the IUCN Red List of Threatened Species 2011, the species is categorised as Near Threatened, indicating its susceptibility</w:t>
      </w:r>
      <w:r w:rsidR="00E41508" w:rsidRPr="00CB228F">
        <w:rPr>
          <w:rFonts w:ascii="Calibri" w:hAnsi="Calibri" w:cs="Calibri"/>
          <w:color w:val="000000" w:themeColor="text1"/>
          <w:sz w:val="24"/>
          <w:szCs w:val="24"/>
        </w:rPr>
        <w:t xml:space="preserve"> to</w:t>
      </w:r>
      <w:r w:rsidR="007C2AF6" w:rsidRPr="00CB228F">
        <w:rPr>
          <w:rFonts w:ascii="Calibri" w:hAnsi="Calibri" w:cs="Calibri"/>
          <w:color w:val="000000" w:themeColor="text1"/>
          <w:sz w:val="24"/>
          <w:szCs w:val="24"/>
        </w:rPr>
        <w:t xml:space="preserve"> challenges that could mean</w:t>
      </w:r>
      <w:r w:rsidR="00E41508" w:rsidRPr="00CB228F">
        <w:rPr>
          <w:rFonts w:ascii="Calibri" w:hAnsi="Calibri" w:cs="Calibri"/>
          <w:sz w:val="24"/>
          <w:szCs w:val="24"/>
        </w:rPr>
        <w:t xml:space="preserve"> </w:t>
      </w:r>
      <w:r w:rsidR="007C2AF6" w:rsidRPr="00CB228F">
        <w:rPr>
          <w:rFonts w:ascii="Calibri" w:hAnsi="Calibri" w:cs="Calibri"/>
          <w:color w:val="000000" w:themeColor="text1"/>
          <w:sz w:val="24"/>
          <w:szCs w:val="24"/>
        </w:rPr>
        <w:t>i</w:t>
      </w:r>
      <w:r w:rsidR="00E41508" w:rsidRPr="00CB228F">
        <w:rPr>
          <w:rFonts w:ascii="Calibri" w:hAnsi="Calibri" w:cs="Calibri"/>
          <w:color w:val="000000" w:themeColor="text1"/>
          <w:sz w:val="24"/>
          <w:szCs w:val="24"/>
        </w:rPr>
        <w:t xml:space="preserve">t could </w:t>
      </w:r>
      <w:r w:rsidR="00E41508" w:rsidRPr="00E553B2">
        <w:rPr>
          <w:rFonts w:ascii="Calibri" w:hAnsi="Calibri" w:cs="Calibri"/>
          <w:i/>
          <w:iCs/>
          <w:color w:val="000000" w:themeColor="text1"/>
          <w:sz w:val="24"/>
          <w:szCs w:val="24"/>
        </w:rPr>
        <w:t>"face extinction shortly.</w:t>
      </w:r>
      <w:r w:rsidR="00E41508" w:rsidRPr="00CB228F">
        <w:rPr>
          <w:rFonts w:ascii="Calibri" w:hAnsi="Calibri" w:cs="Calibri"/>
          <w:color w:val="000000" w:themeColor="text1"/>
          <w:sz w:val="24"/>
          <w:szCs w:val="24"/>
        </w:rPr>
        <w:t>” (Grover, 2024)</w:t>
      </w:r>
      <w:r w:rsidRPr="00CB228F">
        <w:rPr>
          <w:rFonts w:ascii="Calibri" w:hAnsi="Calibri" w:cs="Calibri"/>
          <w:color w:val="000000" w:themeColor="text1"/>
          <w:sz w:val="24"/>
          <w:szCs w:val="24"/>
        </w:rPr>
        <w:t xml:space="preserve">. In the United Kingdom, the Pond Mud Snail is listed as Vulnerable in the Red Data Book 2 and has been designated as a </w:t>
      </w:r>
      <w:r w:rsidR="00E553B2">
        <w:rPr>
          <w:rFonts w:ascii="Calibri" w:hAnsi="Calibri" w:cs="Calibri"/>
          <w:color w:val="000000" w:themeColor="text1"/>
          <w:sz w:val="24"/>
          <w:szCs w:val="24"/>
        </w:rPr>
        <w:t>“</w:t>
      </w:r>
      <w:r w:rsidRPr="00E553B2">
        <w:rPr>
          <w:rFonts w:ascii="Calibri" w:hAnsi="Calibri" w:cs="Calibri"/>
          <w:i/>
          <w:iCs/>
          <w:color w:val="000000" w:themeColor="text1"/>
          <w:sz w:val="24"/>
          <w:szCs w:val="24"/>
        </w:rPr>
        <w:t>species of conservation concern</w:t>
      </w:r>
      <w:r w:rsidR="00E553B2">
        <w:rPr>
          <w:rFonts w:ascii="Calibri" w:hAnsi="Calibri" w:cs="Calibri"/>
          <w:color w:val="000000" w:themeColor="text1"/>
          <w:sz w:val="24"/>
          <w:szCs w:val="24"/>
        </w:rPr>
        <w:t>”</w:t>
      </w:r>
      <w:r w:rsidRPr="00CB228F">
        <w:rPr>
          <w:rFonts w:ascii="Calibri" w:hAnsi="Calibri" w:cs="Calibri"/>
          <w:color w:val="000000" w:themeColor="text1"/>
          <w:sz w:val="24"/>
          <w:szCs w:val="24"/>
        </w:rPr>
        <w:t xml:space="preserve"> under the U.K. Biodiversity Action Plan (BAP) (Macadam and Baker, 2005).</w:t>
      </w:r>
      <w:r w:rsidR="00D06A7D" w:rsidRPr="00CB228F">
        <w:rPr>
          <w:rFonts w:ascii="Calibri" w:hAnsi="Calibri" w:cs="Calibri"/>
          <w:color w:val="000000" w:themeColor="text1"/>
          <w:sz w:val="24"/>
          <w:szCs w:val="24"/>
        </w:rPr>
        <w:t xml:space="preserve"> </w:t>
      </w:r>
      <w:r w:rsidRPr="00CB228F">
        <w:rPr>
          <w:rFonts w:ascii="Calibri" w:hAnsi="Calibri" w:cs="Calibri"/>
          <w:color w:val="000000" w:themeColor="text1"/>
          <w:sz w:val="24"/>
          <w:szCs w:val="24"/>
        </w:rPr>
        <w:t>While numerous species face endangerment, safeguarding the most minor constituents of ecosystems is paramount for fostering the resilience of broader biodiversity</w:t>
      </w:r>
      <w:r w:rsidR="00D76139" w:rsidRPr="00CB228F">
        <w:rPr>
          <w:rFonts w:ascii="Calibri" w:hAnsi="Calibri" w:cs="Calibri"/>
          <w:color w:val="000000" w:themeColor="text1"/>
          <w:sz w:val="24"/>
          <w:szCs w:val="24"/>
        </w:rPr>
        <w:t>. The rationale for prioritising the conservation of diverse inhabitants within ecosystems lies in the profound interconnectedness of nature, exemplified by its operation within a circular economy. By fostering the well-being of many species, including the Pond Mud Snail, we inherently contribute to enhancing environmental, social, and economic facets.</w:t>
      </w:r>
      <w:r w:rsidR="000130C0" w:rsidRPr="00CB228F">
        <w:rPr>
          <w:rFonts w:ascii="Calibri" w:hAnsi="Calibri" w:cs="Calibri"/>
          <w:color w:val="000000" w:themeColor="text1"/>
          <w:sz w:val="24"/>
          <w:szCs w:val="24"/>
        </w:rPr>
        <w:t xml:space="preserve"> </w:t>
      </w:r>
      <w:r w:rsidR="00D97988" w:rsidRPr="00CB228F">
        <w:rPr>
          <w:rFonts w:ascii="Calibri" w:hAnsi="Calibri" w:cs="Calibri"/>
          <w:color w:val="000000" w:themeColor="text1"/>
          <w:sz w:val="24"/>
          <w:szCs w:val="24"/>
        </w:rPr>
        <w:t>Unfortunately,</w:t>
      </w:r>
      <w:r w:rsidR="000130C0" w:rsidRPr="00CB228F">
        <w:rPr>
          <w:rFonts w:ascii="Calibri" w:hAnsi="Calibri" w:cs="Calibri"/>
          <w:color w:val="000000" w:themeColor="text1"/>
          <w:sz w:val="24"/>
          <w:szCs w:val="24"/>
        </w:rPr>
        <w:t xml:space="preserve"> </w:t>
      </w:r>
      <w:r w:rsidR="000130C0" w:rsidRPr="00E553B2">
        <w:rPr>
          <w:rFonts w:ascii="Calibri" w:hAnsi="Calibri" w:cs="Calibri"/>
          <w:i/>
          <w:iCs/>
          <w:color w:val="000000" w:themeColor="text1"/>
          <w:sz w:val="24"/>
          <w:szCs w:val="24"/>
        </w:rPr>
        <w:t>“</w:t>
      </w:r>
      <w:r w:rsidR="00DB77CC" w:rsidRPr="00E553B2">
        <w:rPr>
          <w:rFonts w:ascii="Calibri" w:hAnsi="Calibri" w:cs="Calibri"/>
          <w:i/>
          <w:iCs/>
          <w:color w:val="000000" w:themeColor="text1"/>
          <w:sz w:val="24"/>
          <w:szCs w:val="24"/>
        </w:rPr>
        <w:t>no current conservation management strategies are being implemented for this species</w:t>
      </w:r>
      <w:r w:rsidR="000130C0" w:rsidRPr="00CB228F">
        <w:rPr>
          <w:rFonts w:ascii="Calibri" w:hAnsi="Calibri" w:cs="Calibri"/>
          <w:color w:val="000000" w:themeColor="text1"/>
          <w:sz w:val="24"/>
          <w:szCs w:val="24"/>
        </w:rPr>
        <w:t xml:space="preserve">” </w:t>
      </w:r>
      <w:r w:rsidR="0086124B" w:rsidRPr="00CB228F">
        <w:rPr>
          <w:rFonts w:ascii="Calibri" w:hAnsi="Calibri" w:cs="Calibri"/>
          <w:color w:val="000000" w:themeColor="text1"/>
          <w:sz w:val="24"/>
          <w:szCs w:val="24"/>
        </w:rPr>
        <w:t xml:space="preserve">(The IUCN Red List of </w:t>
      </w:r>
      <w:r w:rsidR="0086124B" w:rsidRPr="00CB228F">
        <w:rPr>
          <w:rFonts w:ascii="Calibri" w:hAnsi="Calibri" w:cs="Calibri"/>
          <w:sz w:val="24"/>
          <w:szCs w:val="24"/>
        </w:rPr>
        <w:t>Threatened Species 2011)</w:t>
      </w:r>
      <w:r w:rsidR="00DB77CC" w:rsidRPr="00CB228F">
        <w:rPr>
          <w:rFonts w:ascii="Calibri" w:hAnsi="Calibri" w:cs="Calibri"/>
          <w:sz w:val="24"/>
          <w:szCs w:val="24"/>
        </w:rPr>
        <w:t>.</w:t>
      </w:r>
      <w:r w:rsidR="0086124B" w:rsidRPr="00CB228F">
        <w:rPr>
          <w:rFonts w:ascii="Calibri" w:hAnsi="Calibri" w:cs="Calibri"/>
          <w:sz w:val="24"/>
          <w:szCs w:val="24"/>
        </w:rPr>
        <w:t xml:space="preserve"> </w:t>
      </w:r>
      <w:r w:rsidR="00D76139" w:rsidRPr="00CB228F">
        <w:rPr>
          <w:rFonts w:ascii="Calibri" w:hAnsi="Calibri" w:cs="Calibri"/>
          <w:sz w:val="24"/>
          <w:szCs w:val="24"/>
        </w:rPr>
        <w:t>This approach</w:t>
      </w:r>
      <w:r w:rsidR="001F77BE" w:rsidRPr="00CB228F">
        <w:rPr>
          <w:rFonts w:ascii="Calibri" w:hAnsi="Calibri" w:cs="Calibri"/>
          <w:sz w:val="24"/>
          <w:szCs w:val="24"/>
        </w:rPr>
        <w:t xml:space="preserve"> aims to</w:t>
      </w:r>
      <w:r w:rsidR="00D76139" w:rsidRPr="00CB228F">
        <w:rPr>
          <w:rFonts w:ascii="Calibri" w:hAnsi="Calibri" w:cs="Calibri"/>
          <w:sz w:val="24"/>
          <w:szCs w:val="24"/>
        </w:rPr>
        <w:t xml:space="preserve"> underscore that conservation efforts aimed at preserving even the smallest organisms yield multifaceted benefits across ecological, societal, and economic realms</w:t>
      </w:r>
      <w:r w:rsidR="001F77BE" w:rsidRPr="00CB228F">
        <w:rPr>
          <w:rFonts w:ascii="Calibri" w:hAnsi="Calibri" w:cs="Calibri"/>
          <w:sz w:val="24"/>
          <w:szCs w:val="24"/>
        </w:rPr>
        <w:t xml:space="preserve">. </w:t>
      </w:r>
      <w:r w:rsidR="00DC5C7F" w:rsidRPr="00CB228F">
        <w:rPr>
          <w:rFonts w:ascii="Calibri" w:hAnsi="Calibri" w:cs="Calibri"/>
          <w:sz w:val="24"/>
          <w:szCs w:val="24"/>
        </w:rPr>
        <w:t xml:space="preserve">It is also of note that </w:t>
      </w:r>
      <w:r w:rsidR="00F35FEF" w:rsidRPr="00CB228F">
        <w:rPr>
          <w:rFonts w:ascii="Calibri" w:hAnsi="Calibri" w:cs="Calibri"/>
          <w:sz w:val="24"/>
          <w:szCs w:val="24"/>
        </w:rPr>
        <w:t>“</w:t>
      </w:r>
      <w:r w:rsidR="00683B89" w:rsidRPr="00E553B2">
        <w:rPr>
          <w:rFonts w:ascii="Calibri" w:hAnsi="Calibri" w:cs="Calibri"/>
          <w:i/>
          <w:iCs/>
          <w:sz w:val="24"/>
          <w:szCs w:val="24"/>
        </w:rPr>
        <w:t>Populations have been lost in Poland and Ireland</w:t>
      </w:r>
      <w:r w:rsidR="00683B89" w:rsidRPr="00CB228F">
        <w:rPr>
          <w:rFonts w:ascii="Calibri" w:hAnsi="Calibri" w:cs="Calibri"/>
          <w:sz w:val="24"/>
          <w:szCs w:val="24"/>
        </w:rPr>
        <w:t xml:space="preserve"> </w:t>
      </w:r>
      <w:r w:rsidR="00E553B2">
        <w:rPr>
          <w:rFonts w:ascii="Calibri" w:hAnsi="Calibri" w:cs="Calibri"/>
          <w:sz w:val="24"/>
          <w:szCs w:val="24"/>
        </w:rPr>
        <w:t>“</w:t>
      </w:r>
      <w:r w:rsidR="00683B89" w:rsidRPr="00CB228F">
        <w:rPr>
          <w:rFonts w:ascii="Calibri" w:hAnsi="Calibri" w:cs="Calibri"/>
          <w:sz w:val="24"/>
          <w:szCs w:val="24"/>
        </w:rPr>
        <w:t xml:space="preserve">(Byrne et al. 2009) </w:t>
      </w:r>
      <w:r w:rsidR="00E553B2">
        <w:rPr>
          <w:rFonts w:ascii="Calibri" w:hAnsi="Calibri" w:cs="Calibri"/>
          <w:sz w:val="24"/>
          <w:szCs w:val="24"/>
        </w:rPr>
        <w:t>“</w:t>
      </w:r>
      <w:r w:rsidR="00683B89" w:rsidRPr="00E553B2">
        <w:rPr>
          <w:rFonts w:ascii="Calibri" w:hAnsi="Calibri" w:cs="Calibri"/>
          <w:i/>
          <w:iCs/>
          <w:sz w:val="24"/>
          <w:szCs w:val="24"/>
        </w:rPr>
        <w:t xml:space="preserve">where it is now regionally </w:t>
      </w:r>
      <w:r w:rsidR="00D97988" w:rsidRPr="00E553B2">
        <w:rPr>
          <w:rFonts w:ascii="Calibri" w:hAnsi="Calibri" w:cs="Calibri"/>
          <w:i/>
          <w:iCs/>
          <w:sz w:val="24"/>
          <w:szCs w:val="24"/>
        </w:rPr>
        <w:t>extinct.</w:t>
      </w:r>
      <w:r w:rsidR="00E553B2">
        <w:rPr>
          <w:rFonts w:ascii="Calibri" w:hAnsi="Calibri" w:cs="Calibri"/>
          <w:sz w:val="24"/>
          <w:szCs w:val="24"/>
        </w:rPr>
        <w:t>”</w:t>
      </w:r>
      <w:r w:rsidR="00D97988" w:rsidRPr="00CB228F">
        <w:rPr>
          <w:rFonts w:ascii="Calibri" w:hAnsi="Calibri" w:cs="Calibri"/>
          <w:sz w:val="24"/>
          <w:szCs w:val="24"/>
        </w:rPr>
        <w:t xml:space="preserve"> (</w:t>
      </w:r>
      <w:r w:rsidR="00F35FEF" w:rsidRPr="00CB228F">
        <w:rPr>
          <w:rFonts w:ascii="Calibri" w:hAnsi="Calibri" w:cs="Calibri"/>
          <w:sz w:val="24"/>
          <w:szCs w:val="24"/>
        </w:rPr>
        <w:t>IUCN)</w:t>
      </w:r>
    </w:p>
    <w:p w14:paraId="3F9B9107" w14:textId="77777777" w:rsidR="00DC5C7F" w:rsidRPr="00CB228F" w:rsidRDefault="00DC5C7F" w:rsidP="00683B89">
      <w:pPr>
        <w:rPr>
          <w:rFonts w:ascii="Calibri" w:hAnsi="Calibri" w:cs="Calibri"/>
          <w:color w:val="000000" w:themeColor="text1"/>
          <w:sz w:val="24"/>
          <w:szCs w:val="24"/>
        </w:rPr>
      </w:pPr>
    </w:p>
    <w:p w14:paraId="4E1794BB" w14:textId="77777777" w:rsidR="00F35FEF" w:rsidRPr="00CB228F" w:rsidRDefault="00000000" w:rsidP="001B2461">
      <w:pPr>
        <w:rPr>
          <w:rFonts w:ascii="Calibri" w:hAnsi="Calibri" w:cs="Calibri"/>
          <w:b/>
          <w:bCs/>
          <w:sz w:val="28"/>
          <w:szCs w:val="28"/>
        </w:rPr>
      </w:pPr>
      <w:r w:rsidRPr="00CB228F">
        <w:rPr>
          <w:rFonts w:ascii="Calibri" w:hAnsi="Calibri" w:cs="Calibri"/>
          <w:b/>
          <w:bCs/>
          <w:sz w:val="28"/>
          <w:szCs w:val="28"/>
        </w:rPr>
        <w:t>Ecological Role</w:t>
      </w:r>
    </w:p>
    <w:p w14:paraId="79B1A5F1" w14:textId="77777777" w:rsidR="00F35FEF" w:rsidRPr="00CB228F" w:rsidRDefault="00000000" w:rsidP="001B2461">
      <w:pPr>
        <w:rPr>
          <w:rFonts w:ascii="Calibri" w:hAnsi="Calibri" w:cs="Calibri"/>
          <w:color w:val="000000" w:themeColor="text1"/>
          <w:sz w:val="24"/>
          <w:szCs w:val="24"/>
        </w:rPr>
      </w:pPr>
      <w:r w:rsidRPr="00CB228F">
        <w:rPr>
          <w:rFonts w:ascii="Calibri" w:hAnsi="Calibri" w:cs="Calibri"/>
          <w:color w:val="000000" w:themeColor="text1"/>
          <w:sz w:val="24"/>
          <w:szCs w:val="24"/>
        </w:rPr>
        <w:t xml:space="preserve">The Pond Mud Snail (Omphiscola Glabra) </w:t>
      </w:r>
      <w:r w:rsidR="00547C76" w:rsidRPr="00CB228F">
        <w:rPr>
          <w:rFonts w:ascii="Calibri" w:hAnsi="Calibri" w:cs="Calibri"/>
          <w:color w:val="000000" w:themeColor="text1"/>
          <w:sz w:val="24"/>
          <w:szCs w:val="24"/>
        </w:rPr>
        <w:t>fulfils</w:t>
      </w:r>
      <w:r w:rsidRPr="00CB228F">
        <w:rPr>
          <w:rFonts w:ascii="Calibri" w:hAnsi="Calibri" w:cs="Calibri"/>
          <w:color w:val="000000" w:themeColor="text1"/>
          <w:sz w:val="24"/>
          <w:szCs w:val="24"/>
        </w:rPr>
        <w:t xml:space="preserve"> a critical ecological role as a keystone species within aquatic ecosystems</w:t>
      </w:r>
      <w:r w:rsidR="00E553B2">
        <w:rPr>
          <w:rFonts w:ascii="Calibri" w:hAnsi="Calibri" w:cs="Calibri"/>
          <w:color w:val="000000" w:themeColor="text1"/>
          <w:sz w:val="24"/>
          <w:szCs w:val="24"/>
        </w:rPr>
        <w:t xml:space="preserve">. </w:t>
      </w:r>
      <w:r w:rsidRPr="00CB228F">
        <w:rPr>
          <w:rFonts w:ascii="Calibri" w:hAnsi="Calibri" w:cs="Calibri"/>
          <w:color w:val="000000" w:themeColor="text1"/>
          <w:sz w:val="24"/>
          <w:szCs w:val="24"/>
        </w:rPr>
        <w:t xml:space="preserve">Its introduction holds substantial promise for enhancing biodiversity conservation efforts, particularly given its vulnerable status. These snails play a pivotal role in </w:t>
      </w:r>
      <w:r w:rsidR="00E553B2">
        <w:rPr>
          <w:rFonts w:ascii="Calibri" w:hAnsi="Calibri" w:cs="Calibri"/>
          <w:color w:val="000000" w:themeColor="text1"/>
          <w:sz w:val="24"/>
          <w:szCs w:val="24"/>
        </w:rPr>
        <w:t>“</w:t>
      </w:r>
      <w:r w:rsidRPr="00E553B2">
        <w:rPr>
          <w:rFonts w:ascii="Calibri" w:hAnsi="Calibri" w:cs="Calibri"/>
          <w:i/>
          <w:iCs/>
          <w:color w:val="000000" w:themeColor="text1"/>
          <w:sz w:val="24"/>
          <w:szCs w:val="24"/>
        </w:rPr>
        <w:t>nutrient cycling by facilitating the decomposition of organic matter and promoting nutrient recycling</w:t>
      </w:r>
      <w:r w:rsidR="00E553B2">
        <w:rPr>
          <w:rFonts w:ascii="Calibri" w:hAnsi="Calibri" w:cs="Calibri"/>
          <w:color w:val="000000" w:themeColor="text1"/>
          <w:sz w:val="24"/>
          <w:szCs w:val="24"/>
        </w:rPr>
        <w:t>”(Buglife)</w:t>
      </w:r>
      <w:r w:rsidRPr="00CB228F">
        <w:rPr>
          <w:rFonts w:ascii="Calibri" w:hAnsi="Calibri" w:cs="Calibri"/>
          <w:color w:val="000000" w:themeColor="text1"/>
          <w:sz w:val="24"/>
          <w:szCs w:val="24"/>
        </w:rPr>
        <w:t xml:space="preserve"> within pond ecosystems. Additionally, they serve as a vital food source for various aquatic and terrestrial organisms, influencing the dynamics of the food web and contributing to ecosystem stability. Furthermore, the absence of pollution resulting from organic farming practices at the CSA site underscores the suitability of the environment for Pond Mud Snails, ensuring optimal conditions for their establishment and proliferation.</w:t>
      </w:r>
    </w:p>
    <w:p w14:paraId="2F3810DA" w14:textId="77777777" w:rsidR="00F35FEF" w:rsidRPr="00CB228F" w:rsidRDefault="00000000" w:rsidP="001B2461">
      <w:pPr>
        <w:rPr>
          <w:rFonts w:ascii="Calibri" w:hAnsi="Calibri" w:cs="Calibri"/>
          <w:color w:val="000000" w:themeColor="text1"/>
          <w:sz w:val="24"/>
          <w:szCs w:val="24"/>
        </w:rPr>
      </w:pPr>
      <w:r w:rsidRPr="00CB228F">
        <w:rPr>
          <w:rFonts w:ascii="Calibri" w:hAnsi="Calibri" w:cs="Calibri"/>
          <w:color w:val="000000" w:themeColor="text1"/>
          <w:sz w:val="24"/>
          <w:szCs w:val="24"/>
        </w:rPr>
        <w:t>Moreover, their role as indicator species highlights their potential to provide valuable insights into the ecological health and species richness of the ponds at Cae Felin. By leveraging these attributes, introducing Pond Mud Snails aligns with the site's commitment to promoting biodiversity. It presents an opportunity to enhance the ecological integrity of the ponds while facilitating ongoing monitoring and research to address knowledge gaps concerning this species.</w:t>
      </w:r>
    </w:p>
    <w:p w14:paraId="14EB503E" w14:textId="77777777" w:rsidR="00DE333B" w:rsidRPr="00CB228F" w:rsidRDefault="00DE333B" w:rsidP="001B2461">
      <w:pPr>
        <w:rPr>
          <w:rFonts w:ascii="Calibri" w:hAnsi="Calibri" w:cs="Calibri"/>
          <w:b/>
          <w:bCs/>
          <w:sz w:val="28"/>
          <w:szCs w:val="28"/>
        </w:rPr>
      </w:pPr>
    </w:p>
    <w:p w14:paraId="22721438" w14:textId="77777777" w:rsidR="00DC5C7F" w:rsidRPr="00CB228F" w:rsidRDefault="00DC5C7F" w:rsidP="001B2461">
      <w:pPr>
        <w:rPr>
          <w:rFonts w:ascii="Calibri" w:hAnsi="Calibri" w:cs="Calibri"/>
          <w:b/>
          <w:bCs/>
          <w:sz w:val="28"/>
          <w:szCs w:val="28"/>
        </w:rPr>
      </w:pPr>
    </w:p>
    <w:p w14:paraId="0D7E7CF1" w14:textId="77777777" w:rsidR="00DC5C7F" w:rsidRPr="00CB228F" w:rsidRDefault="00DC5C7F" w:rsidP="001B2461">
      <w:pPr>
        <w:rPr>
          <w:rFonts w:ascii="Calibri" w:hAnsi="Calibri" w:cs="Calibri"/>
          <w:b/>
          <w:bCs/>
          <w:sz w:val="28"/>
          <w:szCs w:val="28"/>
        </w:rPr>
      </w:pPr>
    </w:p>
    <w:p w14:paraId="488BDFCC" w14:textId="77777777" w:rsidR="00DC5C7F" w:rsidRPr="00CB228F" w:rsidRDefault="00DC5C7F" w:rsidP="001B2461">
      <w:pPr>
        <w:rPr>
          <w:rFonts w:ascii="Calibri" w:hAnsi="Calibri" w:cs="Calibri"/>
          <w:b/>
          <w:bCs/>
          <w:sz w:val="28"/>
          <w:szCs w:val="28"/>
        </w:rPr>
      </w:pPr>
    </w:p>
    <w:p w14:paraId="3915826E" w14:textId="77777777" w:rsidR="00DC5C7F" w:rsidRPr="00CB228F" w:rsidRDefault="00DC5C7F" w:rsidP="001B2461">
      <w:pPr>
        <w:rPr>
          <w:rFonts w:ascii="Calibri" w:hAnsi="Calibri" w:cs="Calibri"/>
          <w:b/>
          <w:bCs/>
          <w:sz w:val="28"/>
          <w:szCs w:val="28"/>
        </w:rPr>
      </w:pPr>
    </w:p>
    <w:p w14:paraId="09399054" w14:textId="77777777" w:rsidR="00DC5C7F" w:rsidRPr="00CB228F" w:rsidRDefault="00DC5C7F" w:rsidP="001B2461">
      <w:pPr>
        <w:rPr>
          <w:rFonts w:ascii="Calibri" w:hAnsi="Calibri" w:cs="Calibri"/>
          <w:b/>
          <w:bCs/>
          <w:sz w:val="28"/>
          <w:szCs w:val="28"/>
        </w:rPr>
      </w:pPr>
    </w:p>
    <w:p w14:paraId="00629C3E" w14:textId="77777777" w:rsidR="001B2461" w:rsidRPr="00CB228F" w:rsidRDefault="00000000" w:rsidP="001B2461">
      <w:pPr>
        <w:rPr>
          <w:rFonts w:ascii="Calibri" w:hAnsi="Calibri" w:cs="Calibri"/>
          <w:b/>
          <w:bCs/>
          <w:sz w:val="28"/>
          <w:szCs w:val="28"/>
        </w:rPr>
      </w:pPr>
      <w:r w:rsidRPr="00CB228F">
        <w:rPr>
          <w:rFonts w:ascii="Calibri" w:hAnsi="Calibri" w:cs="Calibri"/>
          <w:b/>
          <w:bCs/>
          <w:sz w:val="28"/>
          <w:szCs w:val="28"/>
        </w:rPr>
        <w:lastRenderedPageBreak/>
        <w:t>Supporting Research and Case Studies</w:t>
      </w:r>
    </w:p>
    <w:p w14:paraId="6210B310" w14:textId="77777777" w:rsidR="000D49C0" w:rsidRPr="00CB228F" w:rsidRDefault="00000000" w:rsidP="00725DA0">
      <w:pPr>
        <w:rPr>
          <w:rFonts w:ascii="Calibri" w:hAnsi="Calibri" w:cs="Calibri"/>
          <w:color w:val="000000" w:themeColor="text1"/>
          <w:sz w:val="24"/>
          <w:szCs w:val="24"/>
        </w:rPr>
      </w:pPr>
      <w:r w:rsidRPr="00CB228F">
        <w:rPr>
          <w:rFonts w:ascii="Calibri" w:hAnsi="Calibri" w:cs="Calibri"/>
          <w:color w:val="000000" w:themeColor="text1"/>
          <w:sz w:val="24"/>
          <w:szCs w:val="24"/>
        </w:rPr>
        <w:t>The Buglife Scotland Project serves as a compelling case study demonstrating the positive impact of pond mud snails on aquatic ecosystems. Through comprehensive research and conservation efforts, this project has highlighted the importance of pond mud snails in enhancing ecosystem resilience and biodiversity. By drawing upon insights and methodologies from such initiatives, Cae Felin can effectively integrate pond mud snails into its habitat management plan, leveraging their ecological benefits to foster a thriving pond ecosystem.</w:t>
      </w:r>
      <w:r w:rsidR="0023033D" w:rsidRPr="00CB228F">
        <w:rPr>
          <w:rFonts w:ascii="Calibri" w:hAnsi="Calibri" w:cs="Calibri"/>
          <w:color w:val="000000" w:themeColor="text1"/>
          <w:sz w:val="24"/>
          <w:szCs w:val="24"/>
        </w:rPr>
        <w:t xml:space="preserve"> Introducing pond mud snails into the built ponds at Cae </w:t>
      </w:r>
      <w:r w:rsidR="00AC3883" w:rsidRPr="00CB228F">
        <w:rPr>
          <w:rFonts w:ascii="Calibri" w:hAnsi="Calibri" w:cs="Calibri"/>
          <w:color w:val="000000" w:themeColor="text1"/>
          <w:sz w:val="24"/>
          <w:szCs w:val="24"/>
        </w:rPr>
        <w:t>Felin can</w:t>
      </w:r>
      <w:r w:rsidR="0023033D" w:rsidRPr="00CB228F">
        <w:rPr>
          <w:rFonts w:ascii="Calibri" w:hAnsi="Calibri" w:cs="Calibri"/>
          <w:color w:val="000000" w:themeColor="text1"/>
          <w:sz w:val="24"/>
          <w:szCs w:val="24"/>
        </w:rPr>
        <w:t xml:space="preserve"> offer numerous benefits in terms of research.</w:t>
      </w:r>
      <w:r w:rsidR="00112762" w:rsidRPr="00CB228F">
        <w:rPr>
          <w:rFonts w:ascii="Calibri" w:hAnsi="Calibri" w:cs="Calibri"/>
          <w:color w:val="000000" w:themeColor="text1"/>
          <w:sz w:val="24"/>
          <w:szCs w:val="24"/>
        </w:rPr>
        <w:t xml:space="preserve"> </w:t>
      </w:r>
      <w:r w:rsidR="00CB523E" w:rsidRPr="00CB228F">
        <w:rPr>
          <w:rFonts w:ascii="Calibri" w:hAnsi="Calibri" w:cs="Calibri"/>
          <w:color w:val="000000" w:themeColor="text1"/>
          <w:sz w:val="24"/>
          <w:szCs w:val="24"/>
        </w:rPr>
        <w:t xml:space="preserve">This allows for the necessary research gaps </w:t>
      </w:r>
      <w:r w:rsidR="001A17B6" w:rsidRPr="00CB228F">
        <w:rPr>
          <w:rFonts w:ascii="Calibri" w:hAnsi="Calibri" w:cs="Calibri"/>
          <w:color w:val="000000" w:themeColor="text1"/>
          <w:sz w:val="24"/>
          <w:szCs w:val="24"/>
        </w:rPr>
        <w:t xml:space="preserve">in knowledge to be a basis for the study. </w:t>
      </w:r>
      <w:r w:rsidRPr="00CB228F">
        <w:rPr>
          <w:rFonts w:ascii="Calibri" w:hAnsi="Calibri" w:cs="Calibri"/>
          <w:color w:val="000000" w:themeColor="text1"/>
          <w:sz w:val="24"/>
          <w:szCs w:val="24"/>
        </w:rPr>
        <w:t>In conclusion, the introduction of pond mud snails presents a compelling opportunity to enhance the ecological health and biodiversity of the built ponds at Cae Felin. By considering their vulnerable status, ecological role, and potential benefits to the ecosystem, alongside supporting research and case studies, implementing a habitat management plan for pond mud snails can contribute to the overall restoration and conservation objectives of the site</w:t>
      </w:r>
      <w:r w:rsidR="00E553B2">
        <w:rPr>
          <w:rFonts w:ascii="Calibri" w:hAnsi="Calibri" w:cs="Calibri"/>
          <w:color w:val="000000" w:themeColor="text1"/>
          <w:sz w:val="24"/>
          <w:szCs w:val="24"/>
        </w:rPr>
        <w:t xml:space="preserve"> and the Pond mud snail. </w:t>
      </w:r>
    </w:p>
    <w:p w14:paraId="35B26407" w14:textId="77777777" w:rsidR="004A1C93" w:rsidRPr="00CB228F" w:rsidRDefault="004A1C93" w:rsidP="00725DA0">
      <w:pPr>
        <w:rPr>
          <w:rFonts w:ascii="Calibri" w:hAnsi="Calibri" w:cs="Calibri"/>
          <w:color w:val="FF0000"/>
          <w:sz w:val="24"/>
          <w:szCs w:val="24"/>
        </w:rPr>
      </w:pPr>
    </w:p>
    <w:p w14:paraId="17B42208" w14:textId="77777777" w:rsidR="004A1C93" w:rsidRPr="00CB228F" w:rsidRDefault="004A1C93" w:rsidP="00725DA0">
      <w:pPr>
        <w:rPr>
          <w:rFonts w:ascii="Calibri" w:hAnsi="Calibri" w:cs="Calibri"/>
          <w:color w:val="FF0000"/>
          <w:sz w:val="24"/>
          <w:szCs w:val="24"/>
        </w:rPr>
      </w:pPr>
    </w:p>
    <w:p w14:paraId="748A5D4D" w14:textId="77777777" w:rsidR="004A1C93" w:rsidRPr="00CB228F" w:rsidRDefault="004A1C93" w:rsidP="00725DA0">
      <w:pPr>
        <w:rPr>
          <w:rFonts w:ascii="Calibri" w:hAnsi="Calibri" w:cs="Calibri"/>
          <w:color w:val="FF0000"/>
          <w:sz w:val="24"/>
          <w:szCs w:val="24"/>
        </w:rPr>
      </w:pPr>
    </w:p>
    <w:p w14:paraId="7B2A4F5A" w14:textId="77777777" w:rsidR="004A1C93" w:rsidRPr="00CB228F" w:rsidRDefault="004A1C93" w:rsidP="00725DA0">
      <w:pPr>
        <w:rPr>
          <w:rFonts w:ascii="Calibri" w:hAnsi="Calibri" w:cs="Calibri"/>
          <w:color w:val="FF0000"/>
          <w:sz w:val="24"/>
          <w:szCs w:val="24"/>
        </w:rPr>
      </w:pPr>
    </w:p>
    <w:p w14:paraId="21331D9E" w14:textId="77777777" w:rsidR="004A1C93" w:rsidRPr="00CB228F" w:rsidRDefault="004A1C93" w:rsidP="00725DA0">
      <w:pPr>
        <w:rPr>
          <w:rFonts w:ascii="Calibri" w:hAnsi="Calibri" w:cs="Calibri"/>
          <w:color w:val="FF0000"/>
          <w:sz w:val="24"/>
          <w:szCs w:val="24"/>
        </w:rPr>
      </w:pPr>
    </w:p>
    <w:p w14:paraId="4103FBDB" w14:textId="77777777" w:rsidR="004A1C93" w:rsidRPr="00CB228F" w:rsidRDefault="004A1C93" w:rsidP="00725DA0">
      <w:pPr>
        <w:rPr>
          <w:rFonts w:ascii="Calibri" w:hAnsi="Calibri" w:cs="Calibri"/>
          <w:color w:val="FF0000"/>
          <w:sz w:val="24"/>
          <w:szCs w:val="24"/>
        </w:rPr>
      </w:pPr>
    </w:p>
    <w:p w14:paraId="50E1E902" w14:textId="77777777" w:rsidR="004A1C93" w:rsidRPr="00CB228F" w:rsidRDefault="004A1C93" w:rsidP="00725DA0">
      <w:pPr>
        <w:rPr>
          <w:rFonts w:ascii="Calibri" w:hAnsi="Calibri" w:cs="Calibri"/>
          <w:color w:val="FF0000"/>
          <w:sz w:val="24"/>
          <w:szCs w:val="24"/>
        </w:rPr>
      </w:pPr>
    </w:p>
    <w:p w14:paraId="05B4D383" w14:textId="77777777" w:rsidR="004A1C93" w:rsidRPr="00CB228F" w:rsidRDefault="004A1C93" w:rsidP="00725DA0">
      <w:pPr>
        <w:rPr>
          <w:rFonts w:ascii="Calibri" w:hAnsi="Calibri" w:cs="Calibri"/>
          <w:color w:val="FF0000"/>
          <w:sz w:val="24"/>
          <w:szCs w:val="24"/>
        </w:rPr>
      </w:pPr>
    </w:p>
    <w:p w14:paraId="0522FDA5" w14:textId="77777777" w:rsidR="004A1C93" w:rsidRPr="00CB228F" w:rsidRDefault="004A1C93" w:rsidP="00725DA0">
      <w:pPr>
        <w:rPr>
          <w:rFonts w:ascii="Calibri" w:hAnsi="Calibri" w:cs="Calibri"/>
          <w:color w:val="FF0000"/>
          <w:sz w:val="24"/>
          <w:szCs w:val="24"/>
        </w:rPr>
      </w:pPr>
    </w:p>
    <w:p w14:paraId="2A694722" w14:textId="77777777" w:rsidR="004A1C93" w:rsidRPr="00CB228F" w:rsidRDefault="004A1C93" w:rsidP="00725DA0">
      <w:pPr>
        <w:rPr>
          <w:rFonts w:ascii="Calibri" w:hAnsi="Calibri" w:cs="Calibri"/>
          <w:color w:val="FF0000"/>
          <w:sz w:val="24"/>
          <w:szCs w:val="24"/>
        </w:rPr>
      </w:pPr>
    </w:p>
    <w:p w14:paraId="23DAB2ED" w14:textId="77777777" w:rsidR="004A1C93" w:rsidRPr="00CB228F" w:rsidRDefault="004A1C93" w:rsidP="00725DA0">
      <w:pPr>
        <w:rPr>
          <w:rFonts w:ascii="Calibri" w:hAnsi="Calibri" w:cs="Calibri"/>
          <w:color w:val="FF0000"/>
          <w:sz w:val="24"/>
          <w:szCs w:val="24"/>
        </w:rPr>
      </w:pPr>
    </w:p>
    <w:p w14:paraId="180F0431" w14:textId="77777777" w:rsidR="004A1C93" w:rsidRPr="00CB228F" w:rsidRDefault="004A1C93" w:rsidP="00725DA0">
      <w:pPr>
        <w:rPr>
          <w:rFonts w:ascii="Calibri" w:hAnsi="Calibri" w:cs="Calibri"/>
          <w:color w:val="FF0000"/>
          <w:sz w:val="24"/>
          <w:szCs w:val="24"/>
        </w:rPr>
      </w:pPr>
    </w:p>
    <w:p w14:paraId="13209A54" w14:textId="77777777" w:rsidR="004A1C93" w:rsidRPr="00CB228F" w:rsidRDefault="004A1C93" w:rsidP="00725DA0">
      <w:pPr>
        <w:rPr>
          <w:rFonts w:ascii="Calibri" w:hAnsi="Calibri" w:cs="Calibri"/>
          <w:color w:val="FF0000"/>
          <w:sz w:val="24"/>
          <w:szCs w:val="24"/>
        </w:rPr>
      </w:pPr>
    </w:p>
    <w:p w14:paraId="64CD49C7" w14:textId="77777777" w:rsidR="004A1C93" w:rsidRPr="00CB228F" w:rsidRDefault="004A1C93" w:rsidP="00725DA0">
      <w:pPr>
        <w:rPr>
          <w:rFonts w:ascii="Calibri" w:hAnsi="Calibri" w:cs="Calibri"/>
          <w:color w:val="FF0000"/>
          <w:sz w:val="24"/>
          <w:szCs w:val="24"/>
        </w:rPr>
      </w:pPr>
    </w:p>
    <w:p w14:paraId="32943927" w14:textId="77777777" w:rsidR="00EA2167" w:rsidRPr="00CB228F" w:rsidRDefault="00EA2167" w:rsidP="00725DA0">
      <w:pPr>
        <w:rPr>
          <w:rFonts w:ascii="Calibri" w:hAnsi="Calibri" w:cs="Calibri"/>
          <w:color w:val="FF0000"/>
          <w:sz w:val="24"/>
          <w:szCs w:val="24"/>
        </w:rPr>
      </w:pPr>
    </w:p>
    <w:p w14:paraId="7B61492F" w14:textId="77777777" w:rsidR="00EA2167" w:rsidRPr="00CB228F" w:rsidRDefault="00EA2167" w:rsidP="00725DA0">
      <w:pPr>
        <w:rPr>
          <w:rFonts w:ascii="Calibri" w:hAnsi="Calibri" w:cs="Calibri"/>
          <w:color w:val="FF0000"/>
          <w:sz w:val="24"/>
          <w:szCs w:val="24"/>
        </w:rPr>
      </w:pPr>
    </w:p>
    <w:p w14:paraId="5E417CDE" w14:textId="77777777" w:rsidR="00EA2167" w:rsidRPr="00CB228F" w:rsidRDefault="00EA2167" w:rsidP="00725DA0">
      <w:pPr>
        <w:rPr>
          <w:rFonts w:ascii="Calibri" w:hAnsi="Calibri" w:cs="Calibri"/>
          <w:color w:val="FF0000"/>
          <w:sz w:val="24"/>
          <w:szCs w:val="24"/>
        </w:rPr>
      </w:pPr>
    </w:p>
    <w:p w14:paraId="116046F7" w14:textId="77777777" w:rsidR="00EA2167" w:rsidRPr="00CB228F" w:rsidRDefault="00EA2167" w:rsidP="00725DA0">
      <w:pPr>
        <w:rPr>
          <w:rFonts w:ascii="Calibri" w:hAnsi="Calibri" w:cs="Calibri"/>
          <w:color w:val="FF0000"/>
          <w:sz w:val="24"/>
          <w:szCs w:val="24"/>
        </w:rPr>
      </w:pPr>
    </w:p>
    <w:p w14:paraId="358F1DF0" w14:textId="77777777" w:rsidR="00EA2167" w:rsidRPr="00CB228F" w:rsidRDefault="00EA2167" w:rsidP="00725DA0">
      <w:pPr>
        <w:rPr>
          <w:rFonts w:ascii="Calibri" w:hAnsi="Calibri" w:cs="Calibri"/>
          <w:color w:val="FF0000"/>
          <w:sz w:val="24"/>
          <w:szCs w:val="24"/>
        </w:rPr>
      </w:pPr>
    </w:p>
    <w:p w14:paraId="4E7C6078" w14:textId="77777777" w:rsidR="00EA2167" w:rsidRPr="00CB228F" w:rsidRDefault="00EA2167" w:rsidP="00725DA0">
      <w:pPr>
        <w:rPr>
          <w:rFonts w:ascii="Calibri" w:hAnsi="Calibri" w:cs="Calibri"/>
          <w:color w:val="FF0000"/>
          <w:sz w:val="24"/>
          <w:szCs w:val="24"/>
        </w:rPr>
      </w:pPr>
    </w:p>
    <w:p w14:paraId="148DC519" w14:textId="77777777" w:rsidR="00EA2167" w:rsidRPr="00CB228F" w:rsidRDefault="00EA2167" w:rsidP="00725DA0">
      <w:pPr>
        <w:rPr>
          <w:rFonts w:ascii="Calibri" w:hAnsi="Calibri" w:cs="Calibri"/>
          <w:color w:val="FF0000"/>
          <w:sz w:val="24"/>
          <w:szCs w:val="24"/>
        </w:rPr>
      </w:pPr>
    </w:p>
    <w:p w14:paraId="1DCEF9F8" w14:textId="77777777" w:rsidR="004A1C93" w:rsidRPr="00CB228F" w:rsidRDefault="004A1C93" w:rsidP="00725DA0">
      <w:pPr>
        <w:rPr>
          <w:rFonts w:ascii="Calibri" w:hAnsi="Calibri" w:cs="Calibri"/>
          <w:b/>
          <w:bCs/>
          <w:sz w:val="32"/>
          <w:szCs w:val="32"/>
        </w:rPr>
      </w:pPr>
    </w:p>
    <w:p w14:paraId="2858672D" w14:textId="77777777" w:rsidR="0058211F" w:rsidRPr="00CB228F" w:rsidRDefault="00000000" w:rsidP="00B63023">
      <w:pPr>
        <w:rPr>
          <w:rFonts w:ascii="Calibri" w:hAnsi="Calibri" w:cs="Calibri"/>
          <w:b/>
          <w:bCs/>
          <w:sz w:val="32"/>
          <w:szCs w:val="32"/>
        </w:rPr>
      </w:pPr>
      <w:r w:rsidRPr="00CB228F">
        <w:rPr>
          <w:rFonts w:ascii="Calibri" w:hAnsi="Calibri" w:cs="Calibri"/>
          <w:b/>
          <w:bCs/>
          <w:sz w:val="32"/>
          <w:szCs w:val="32"/>
        </w:rPr>
        <w:lastRenderedPageBreak/>
        <w:t>4. Methodology</w:t>
      </w:r>
    </w:p>
    <w:p w14:paraId="627AF925" w14:textId="77777777" w:rsidR="00B63023" w:rsidRPr="00CB228F" w:rsidRDefault="00000000" w:rsidP="00B63023">
      <w:pPr>
        <w:rPr>
          <w:rFonts w:ascii="Calibri" w:hAnsi="Calibri" w:cs="Calibri"/>
          <w:b/>
          <w:bCs/>
          <w:color w:val="000000" w:themeColor="text1"/>
          <w:sz w:val="28"/>
          <w:szCs w:val="28"/>
        </w:rPr>
      </w:pPr>
      <w:r w:rsidRPr="00CB228F">
        <w:rPr>
          <w:rFonts w:ascii="Calibri" w:hAnsi="Calibri" w:cs="Calibri"/>
          <w:b/>
          <w:bCs/>
          <w:color w:val="000000" w:themeColor="text1"/>
          <w:sz w:val="28"/>
          <w:szCs w:val="28"/>
        </w:rPr>
        <w:t>Mapping and Site Assessment</w:t>
      </w:r>
      <w:r w:rsidR="000010C3" w:rsidRPr="00CB228F">
        <w:rPr>
          <w:rFonts w:ascii="Calibri" w:hAnsi="Calibri" w:cs="Calibri"/>
          <w:b/>
          <w:bCs/>
          <w:color w:val="000000" w:themeColor="text1"/>
          <w:sz w:val="28"/>
          <w:szCs w:val="28"/>
        </w:rPr>
        <w:t xml:space="preserve"> (See Phase 1 &amp; Satellite Image)</w:t>
      </w:r>
    </w:p>
    <w:p w14:paraId="22B4EB71" w14:textId="77777777" w:rsidR="002D637A" w:rsidRPr="00CB228F" w:rsidRDefault="00000000" w:rsidP="002D637A">
      <w:pPr>
        <w:rPr>
          <w:rFonts w:ascii="Calibri" w:hAnsi="Calibri" w:cs="Calibri"/>
          <w:color w:val="000000" w:themeColor="text1"/>
          <w:sz w:val="24"/>
          <w:szCs w:val="24"/>
        </w:rPr>
      </w:pPr>
      <w:r w:rsidRPr="00CB228F">
        <w:rPr>
          <w:rFonts w:ascii="Calibri" w:hAnsi="Calibri" w:cs="Calibri"/>
          <w:color w:val="000000" w:themeColor="text1"/>
          <w:sz w:val="24"/>
          <w:szCs w:val="24"/>
        </w:rPr>
        <w:t>The first phase of our planned intervention will involve a mapping and site assessment process</w:t>
      </w:r>
      <w:r w:rsidR="0037325D" w:rsidRPr="00CB228F">
        <w:rPr>
          <w:rFonts w:ascii="Calibri" w:hAnsi="Calibri" w:cs="Calibri"/>
          <w:color w:val="000000" w:themeColor="text1"/>
          <w:sz w:val="24"/>
          <w:szCs w:val="24"/>
        </w:rPr>
        <w:t xml:space="preserve"> in line with the National Pond Survey </w:t>
      </w:r>
      <w:r w:rsidR="00375D0E" w:rsidRPr="00CB228F">
        <w:rPr>
          <w:rFonts w:ascii="Calibri" w:hAnsi="Calibri" w:cs="Calibri"/>
          <w:color w:val="000000" w:themeColor="text1"/>
          <w:sz w:val="24"/>
          <w:szCs w:val="24"/>
        </w:rPr>
        <w:t>(</w:t>
      </w:r>
      <w:r w:rsidR="0032456C" w:rsidRPr="00CB228F">
        <w:rPr>
          <w:rFonts w:ascii="Calibri" w:hAnsi="Calibri" w:cs="Calibri"/>
          <w:color w:val="000000" w:themeColor="text1"/>
          <w:sz w:val="24"/>
          <w:szCs w:val="24"/>
        </w:rPr>
        <w:t>F</w:t>
      </w:r>
      <w:r w:rsidR="00375D0E" w:rsidRPr="00CB228F">
        <w:rPr>
          <w:rFonts w:ascii="Calibri" w:hAnsi="Calibri" w:cs="Calibri"/>
          <w:color w:val="000000" w:themeColor="text1"/>
          <w:sz w:val="24"/>
          <w:szCs w:val="24"/>
        </w:rPr>
        <w:t>resh</w:t>
      </w:r>
      <w:r w:rsidR="006A71EA" w:rsidRPr="00CB228F">
        <w:rPr>
          <w:rFonts w:ascii="Calibri" w:hAnsi="Calibri" w:cs="Calibri"/>
          <w:color w:val="000000" w:themeColor="text1"/>
          <w:sz w:val="24"/>
          <w:szCs w:val="24"/>
        </w:rPr>
        <w:t>W</w:t>
      </w:r>
      <w:r w:rsidR="00375D0E" w:rsidRPr="00CB228F">
        <w:rPr>
          <w:rFonts w:ascii="Calibri" w:hAnsi="Calibri" w:cs="Calibri"/>
          <w:color w:val="000000" w:themeColor="text1"/>
          <w:sz w:val="24"/>
          <w:szCs w:val="24"/>
        </w:rPr>
        <w:t>ater</w:t>
      </w:r>
      <w:r w:rsidR="006A71EA" w:rsidRPr="00CB228F">
        <w:rPr>
          <w:rFonts w:ascii="Calibri" w:hAnsi="Calibri" w:cs="Calibri"/>
          <w:color w:val="000000" w:themeColor="text1"/>
          <w:sz w:val="24"/>
          <w:szCs w:val="24"/>
        </w:rPr>
        <w:t>H</w:t>
      </w:r>
      <w:r w:rsidR="00375D0E" w:rsidRPr="00CB228F">
        <w:rPr>
          <w:rFonts w:ascii="Calibri" w:hAnsi="Calibri" w:cs="Calibri"/>
          <w:color w:val="000000" w:themeColor="text1"/>
          <w:sz w:val="24"/>
          <w:szCs w:val="24"/>
        </w:rPr>
        <w:t>abitat</w:t>
      </w:r>
      <w:r w:rsidR="006229A2" w:rsidRPr="00CB228F">
        <w:rPr>
          <w:rFonts w:ascii="Calibri" w:hAnsi="Calibri" w:cs="Calibri"/>
          <w:color w:val="000000" w:themeColor="text1"/>
          <w:sz w:val="24"/>
          <w:szCs w:val="24"/>
        </w:rPr>
        <w:t>s</w:t>
      </w:r>
      <w:r w:rsidR="0032456C" w:rsidRPr="00CB228F">
        <w:rPr>
          <w:rFonts w:ascii="Calibri" w:hAnsi="Calibri" w:cs="Calibri"/>
          <w:color w:val="000000" w:themeColor="text1"/>
          <w:sz w:val="24"/>
          <w:szCs w:val="24"/>
        </w:rPr>
        <w:t>,1989</w:t>
      </w:r>
      <w:r w:rsidR="00375D0E" w:rsidRPr="00CB228F">
        <w:rPr>
          <w:rFonts w:ascii="Calibri" w:hAnsi="Calibri" w:cs="Calibri"/>
          <w:color w:val="000000" w:themeColor="text1"/>
          <w:sz w:val="24"/>
          <w:szCs w:val="24"/>
        </w:rPr>
        <w:t>)</w:t>
      </w:r>
      <w:r w:rsidRPr="00CB228F">
        <w:rPr>
          <w:rFonts w:ascii="Calibri" w:hAnsi="Calibri" w:cs="Calibri"/>
          <w:color w:val="000000" w:themeColor="text1"/>
          <w:sz w:val="24"/>
          <w:szCs w:val="24"/>
        </w:rPr>
        <w:t xml:space="preserve">. This will necessitate updating existing maps to reflect any alterations in the site's physical landscape accurately. By incorporating </w:t>
      </w:r>
      <w:r w:rsidR="006A71EA" w:rsidRPr="00CB228F">
        <w:rPr>
          <w:rFonts w:ascii="Calibri" w:hAnsi="Calibri" w:cs="Calibri"/>
          <w:color w:val="000000" w:themeColor="text1"/>
          <w:sz w:val="24"/>
          <w:szCs w:val="24"/>
        </w:rPr>
        <w:t xml:space="preserve">the </w:t>
      </w:r>
      <w:r w:rsidRPr="00CB228F">
        <w:rPr>
          <w:rFonts w:ascii="Calibri" w:hAnsi="Calibri" w:cs="Calibri"/>
          <w:color w:val="000000" w:themeColor="text1"/>
          <w:sz w:val="24"/>
          <w:szCs w:val="24"/>
        </w:rPr>
        <w:t>newly identified features and changes, we aim to comprehensively understand the evolving environment surrounding the ponds of Cae Felin. Furthermore, allowing for the natural accumulation of water and vegetation within the ponds will be prioritised, facilitating ecosystemic resilience and enhancing habitat suitability for Pond Mud Snails.</w:t>
      </w:r>
      <w:r w:rsidR="005841E7" w:rsidRPr="00CB228F">
        <w:rPr>
          <w:rFonts w:ascii="Calibri" w:hAnsi="Calibri" w:cs="Calibri"/>
          <w:color w:val="000000" w:themeColor="text1"/>
          <w:sz w:val="24"/>
          <w:szCs w:val="24"/>
        </w:rPr>
        <w:t xml:space="preserve"> The reason for choosing rainwater is because of </w:t>
      </w:r>
      <w:r w:rsidR="00D97988" w:rsidRPr="00CB228F">
        <w:rPr>
          <w:rFonts w:ascii="Calibri" w:hAnsi="Calibri" w:cs="Calibri"/>
          <w:color w:val="000000" w:themeColor="text1"/>
          <w:sz w:val="24"/>
          <w:szCs w:val="24"/>
        </w:rPr>
        <w:t>its</w:t>
      </w:r>
      <w:r w:rsidR="005841E7" w:rsidRPr="00CB228F">
        <w:rPr>
          <w:rFonts w:ascii="Calibri" w:hAnsi="Calibri" w:cs="Calibri"/>
          <w:color w:val="000000" w:themeColor="text1"/>
          <w:sz w:val="24"/>
          <w:szCs w:val="24"/>
        </w:rPr>
        <w:t xml:space="preserve"> innate softness and absence of harmful chemicals </w:t>
      </w:r>
      <w:r w:rsidR="005E6856" w:rsidRPr="00CB228F">
        <w:rPr>
          <w:rFonts w:ascii="Calibri" w:hAnsi="Calibri" w:cs="Calibri"/>
          <w:color w:val="000000" w:themeColor="text1"/>
          <w:sz w:val="24"/>
          <w:szCs w:val="24"/>
        </w:rPr>
        <w:t>“</w:t>
      </w:r>
      <w:r w:rsidR="005E6856" w:rsidRPr="00E553B2">
        <w:rPr>
          <w:rFonts w:ascii="Calibri" w:hAnsi="Calibri" w:cs="Calibri"/>
          <w:i/>
          <w:iCs/>
          <w:color w:val="000000" w:themeColor="text1"/>
          <w:sz w:val="24"/>
          <w:szCs w:val="24"/>
        </w:rPr>
        <w:t xml:space="preserve">This makes it ideal for ponds, as it will not cause calcium buildup or alter the water's </w:t>
      </w:r>
      <w:r w:rsidR="00D97988" w:rsidRPr="00E553B2">
        <w:rPr>
          <w:rFonts w:ascii="Calibri" w:hAnsi="Calibri" w:cs="Calibri"/>
          <w:i/>
          <w:iCs/>
          <w:color w:val="000000" w:themeColor="text1"/>
          <w:sz w:val="24"/>
          <w:szCs w:val="24"/>
        </w:rPr>
        <w:t>p</w:t>
      </w:r>
      <w:r w:rsidR="00D97988" w:rsidRPr="00CB228F">
        <w:rPr>
          <w:rFonts w:ascii="Calibri" w:hAnsi="Calibri" w:cs="Calibri"/>
          <w:color w:val="000000" w:themeColor="text1"/>
          <w:sz w:val="24"/>
          <w:szCs w:val="24"/>
        </w:rPr>
        <w:t>H." (</w:t>
      </w:r>
      <w:r w:rsidR="00F54C28" w:rsidRPr="00CB228F">
        <w:rPr>
          <w:rFonts w:ascii="Calibri" w:hAnsi="Calibri" w:cs="Calibri"/>
          <w:color w:val="000000" w:themeColor="text1"/>
          <w:sz w:val="24"/>
          <w:szCs w:val="24"/>
        </w:rPr>
        <w:t>Aquascapes</w:t>
      </w:r>
      <w:r w:rsidR="00E553B2">
        <w:rPr>
          <w:rFonts w:ascii="Calibri" w:hAnsi="Calibri" w:cs="Calibri"/>
          <w:color w:val="000000" w:themeColor="text1"/>
          <w:sz w:val="24"/>
          <w:szCs w:val="24"/>
        </w:rPr>
        <w:t xml:space="preserve">, </w:t>
      </w:r>
      <w:r w:rsidR="00F54C28" w:rsidRPr="00CB228F">
        <w:rPr>
          <w:rFonts w:ascii="Calibri" w:hAnsi="Calibri" w:cs="Calibri"/>
          <w:color w:val="000000" w:themeColor="text1"/>
          <w:sz w:val="24"/>
          <w:szCs w:val="24"/>
        </w:rPr>
        <w:t>2022)</w:t>
      </w:r>
      <w:r w:rsidR="0008523E" w:rsidRPr="00CB228F">
        <w:rPr>
          <w:rFonts w:ascii="Calibri" w:hAnsi="Calibri" w:cs="Calibri"/>
          <w:color w:val="000000" w:themeColor="text1"/>
          <w:sz w:val="24"/>
          <w:szCs w:val="24"/>
        </w:rPr>
        <w:t>. Making</w:t>
      </w:r>
      <w:r w:rsidRPr="00CB228F">
        <w:rPr>
          <w:rFonts w:ascii="Calibri" w:hAnsi="Calibri" w:cs="Calibri"/>
          <w:color w:val="000000" w:themeColor="text1"/>
          <w:sz w:val="24"/>
          <w:szCs w:val="24"/>
        </w:rPr>
        <w:t xml:space="preserve"> it an ideal medium for fostering aquatic</w:t>
      </w:r>
      <w:r w:rsidR="0008523E" w:rsidRPr="00CB228F">
        <w:rPr>
          <w:rFonts w:ascii="Calibri" w:hAnsi="Calibri" w:cs="Calibri"/>
          <w:color w:val="000000" w:themeColor="text1"/>
          <w:sz w:val="24"/>
          <w:szCs w:val="24"/>
        </w:rPr>
        <w:t xml:space="preserve"> life and </w:t>
      </w:r>
      <w:r w:rsidRPr="00CB228F">
        <w:rPr>
          <w:rFonts w:ascii="Calibri" w:hAnsi="Calibri" w:cs="Calibri"/>
          <w:color w:val="000000" w:themeColor="text1"/>
          <w:sz w:val="24"/>
          <w:szCs w:val="24"/>
        </w:rPr>
        <w:t>ensuring optimal conditions for the thriving of diverse species. Moreover, without contaminants like chlorine, rainwater safeguards the delicate ecological balance within ponds, minimising risks to fish and flora. By providing a clean and chemical-free water</w:t>
      </w:r>
      <w:r w:rsidR="00831C76" w:rsidRPr="00CB228F">
        <w:rPr>
          <w:rFonts w:ascii="Calibri" w:hAnsi="Calibri" w:cs="Calibri"/>
          <w:color w:val="000000" w:themeColor="text1"/>
          <w:sz w:val="24"/>
          <w:szCs w:val="24"/>
        </w:rPr>
        <w:t xml:space="preserve"> body</w:t>
      </w:r>
      <w:r w:rsidRPr="00CB228F">
        <w:rPr>
          <w:rFonts w:ascii="Calibri" w:hAnsi="Calibri" w:cs="Calibri"/>
          <w:color w:val="000000" w:themeColor="text1"/>
          <w:sz w:val="24"/>
          <w:szCs w:val="24"/>
        </w:rPr>
        <w:t xml:space="preserve">, rainwater supports a rich biodiversity, enabling the </w:t>
      </w:r>
      <w:r w:rsidR="00831C76" w:rsidRPr="00CB228F">
        <w:rPr>
          <w:rFonts w:ascii="Calibri" w:hAnsi="Calibri" w:cs="Calibri"/>
          <w:color w:val="000000" w:themeColor="text1"/>
          <w:sz w:val="24"/>
          <w:szCs w:val="24"/>
        </w:rPr>
        <w:t>growth</w:t>
      </w:r>
      <w:r w:rsidRPr="00CB228F">
        <w:rPr>
          <w:rFonts w:ascii="Calibri" w:hAnsi="Calibri" w:cs="Calibri"/>
          <w:color w:val="000000" w:themeColor="text1"/>
          <w:sz w:val="24"/>
          <w:szCs w:val="24"/>
        </w:rPr>
        <w:t xml:space="preserve"> of various aquatic organisms and facilitating the preservation of ecological harmony within </w:t>
      </w:r>
      <w:r w:rsidR="0008523E" w:rsidRPr="00CB228F">
        <w:rPr>
          <w:rFonts w:ascii="Calibri" w:hAnsi="Calibri" w:cs="Calibri"/>
          <w:color w:val="000000" w:themeColor="text1"/>
          <w:sz w:val="24"/>
          <w:szCs w:val="24"/>
        </w:rPr>
        <w:t xml:space="preserve">the </w:t>
      </w:r>
      <w:r w:rsidR="00547C76" w:rsidRPr="00CB228F">
        <w:rPr>
          <w:rFonts w:ascii="Calibri" w:hAnsi="Calibri" w:cs="Calibri"/>
          <w:color w:val="000000" w:themeColor="text1"/>
          <w:sz w:val="24"/>
          <w:szCs w:val="24"/>
        </w:rPr>
        <w:t>Cae</w:t>
      </w:r>
      <w:r w:rsidR="0008523E" w:rsidRPr="00CB228F">
        <w:rPr>
          <w:rFonts w:ascii="Calibri" w:hAnsi="Calibri" w:cs="Calibri"/>
          <w:color w:val="000000" w:themeColor="text1"/>
          <w:sz w:val="24"/>
          <w:szCs w:val="24"/>
        </w:rPr>
        <w:t xml:space="preserve"> </w:t>
      </w:r>
      <w:r w:rsidR="00D97988" w:rsidRPr="00CB228F">
        <w:rPr>
          <w:rFonts w:ascii="Calibri" w:hAnsi="Calibri" w:cs="Calibri"/>
          <w:color w:val="000000" w:themeColor="text1"/>
          <w:sz w:val="24"/>
          <w:szCs w:val="24"/>
        </w:rPr>
        <w:t>F</w:t>
      </w:r>
      <w:r w:rsidR="0008523E" w:rsidRPr="00CB228F">
        <w:rPr>
          <w:rFonts w:ascii="Calibri" w:hAnsi="Calibri" w:cs="Calibri"/>
          <w:color w:val="000000" w:themeColor="text1"/>
          <w:sz w:val="24"/>
          <w:szCs w:val="24"/>
        </w:rPr>
        <w:t xml:space="preserve">elin </w:t>
      </w:r>
      <w:r w:rsidRPr="00CB228F">
        <w:rPr>
          <w:rFonts w:ascii="Calibri" w:hAnsi="Calibri" w:cs="Calibri"/>
          <w:color w:val="000000" w:themeColor="text1"/>
          <w:sz w:val="24"/>
          <w:szCs w:val="24"/>
        </w:rPr>
        <w:t>pond habitats.</w:t>
      </w:r>
    </w:p>
    <w:p w14:paraId="11B91037" w14:textId="77777777" w:rsidR="00831C76" w:rsidRPr="00CB228F" w:rsidRDefault="00831C76" w:rsidP="002D637A">
      <w:pPr>
        <w:rPr>
          <w:rFonts w:ascii="Calibri" w:hAnsi="Calibri" w:cs="Calibri"/>
          <w:color w:val="000000" w:themeColor="text1"/>
          <w:sz w:val="24"/>
          <w:szCs w:val="24"/>
        </w:rPr>
      </w:pPr>
    </w:p>
    <w:p w14:paraId="03AFD05F" w14:textId="77777777" w:rsidR="00B63023" w:rsidRPr="00CB228F" w:rsidRDefault="00000000" w:rsidP="00B63023">
      <w:pPr>
        <w:rPr>
          <w:rFonts w:ascii="Calibri" w:hAnsi="Calibri" w:cs="Calibri"/>
          <w:b/>
          <w:bCs/>
          <w:sz w:val="28"/>
          <w:szCs w:val="28"/>
        </w:rPr>
      </w:pPr>
      <w:r w:rsidRPr="00CB228F">
        <w:rPr>
          <w:rFonts w:ascii="Calibri" w:hAnsi="Calibri" w:cs="Calibri"/>
          <w:b/>
          <w:bCs/>
          <w:sz w:val="28"/>
          <w:szCs w:val="28"/>
        </w:rPr>
        <w:t xml:space="preserve">Identification of Negative Variables and </w:t>
      </w:r>
      <w:r w:rsidR="008679A3" w:rsidRPr="00CB228F">
        <w:rPr>
          <w:rFonts w:ascii="Calibri" w:hAnsi="Calibri" w:cs="Calibri"/>
          <w:b/>
          <w:bCs/>
          <w:sz w:val="28"/>
          <w:szCs w:val="28"/>
        </w:rPr>
        <w:t>Site Suitability</w:t>
      </w:r>
    </w:p>
    <w:p w14:paraId="0AD97D72" w14:textId="77777777" w:rsidR="00B63023" w:rsidRPr="00E553B2" w:rsidRDefault="00000000" w:rsidP="00B63023">
      <w:pPr>
        <w:rPr>
          <w:rFonts w:ascii="Calibri" w:hAnsi="Calibri" w:cs="Calibri"/>
          <w:color w:val="000000" w:themeColor="text1"/>
          <w:sz w:val="24"/>
          <w:szCs w:val="24"/>
        </w:rPr>
      </w:pPr>
      <w:r w:rsidRPr="00CB228F">
        <w:rPr>
          <w:rFonts w:ascii="Calibri" w:hAnsi="Calibri" w:cs="Calibri"/>
          <w:color w:val="000000" w:themeColor="text1"/>
          <w:sz w:val="24"/>
          <w:szCs w:val="24"/>
        </w:rPr>
        <w:t xml:space="preserve">After the initial mapping phase, our methodology will pivot towards identifying potential negative variables that may impede the successful establishment of Pond Mud Snails. Through a systematic assessment of factors such as water quality, habitat suitability, </w:t>
      </w:r>
      <w:r w:rsidR="00BE04EB" w:rsidRPr="00CB228F">
        <w:rPr>
          <w:rFonts w:ascii="Calibri" w:hAnsi="Calibri" w:cs="Calibri"/>
          <w:color w:val="000000" w:themeColor="text1"/>
          <w:sz w:val="24"/>
          <w:szCs w:val="24"/>
        </w:rPr>
        <w:t xml:space="preserve">food availability </w:t>
      </w:r>
      <w:r w:rsidRPr="00CB228F">
        <w:rPr>
          <w:rFonts w:ascii="Calibri" w:hAnsi="Calibri" w:cs="Calibri"/>
          <w:color w:val="000000" w:themeColor="text1"/>
          <w:sz w:val="24"/>
          <w:szCs w:val="24"/>
        </w:rPr>
        <w:t>and potential sources of disturbance</w:t>
      </w:r>
      <w:r w:rsidR="00890CBB" w:rsidRPr="00CB228F">
        <w:rPr>
          <w:rFonts w:ascii="Calibri" w:hAnsi="Calibri" w:cs="Calibri"/>
          <w:sz w:val="24"/>
          <w:szCs w:val="24"/>
        </w:rPr>
        <w:t xml:space="preserve">, </w:t>
      </w:r>
      <w:r w:rsidR="00547C76" w:rsidRPr="00CB228F">
        <w:rPr>
          <w:rFonts w:ascii="Calibri" w:hAnsi="Calibri" w:cs="Calibri"/>
          <w:color w:val="000000" w:themeColor="text1"/>
          <w:sz w:val="24"/>
          <w:szCs w:val="24"/>
        </w:rPr>
        <w:t>each</w:t>
      </w:r>
      <w:r w:rsidR="00890CBB" w:rsidRPr="00CB228F">
        <w:rPr>
          <w:rFonts w:ascii="Calibri" w:hAnsi="Calibri" w:cs="Calibri"/>
          <w:color w:val="000000" w:themeColor="text1"/>
          <w:sz w:val="24"/>
          <w:szCs w:val="24"/>
        </w:rPr>
        <w:t xml:space="preserve"> pond's establishment particulars will be meticulously documented to inform subsequent management decisions and facilitate ongoing assessment of habitat suitability for Pond Mud Snails.</w:t>
      </w:r>
      <w:r w:rsidR="001F5A79" w:rsidRPr="00CB228F">
        <w:rPr>
          <w:rFonts w:ascii="Calibri" w:hAnsi="Calibri" w:cs="Calibri"/>
          <w:color w:val="000000" w:themeColor="text1"/>
          <w:sz w:val="24"/>
          <w:szCs w:val="24"/>
        </w:rPr>
        <w:t xml:space="preserve"> Also, </w:t>
      </w:r>
      <w:r w:rsidR="003D7B78" w:rsidRPr="00CB228F">
        <w:rPr>
          <w:rFonts w:ascii="Calibri" w:hAnsi="Calibri" w:cs="Calibri"/>
          <w:color w:val="000000" w:themeColor="text1"/>
          <w:sz w:val="24"/>
          <w:szCs w:val="24"/>
        </w:rPr>
        <w:t>assessing using</w:t>
      </w:r>
      <w:r w:rsidR="00BE04EB" w:rsidRPr="00CB228F">
        <w:rPr>
          <w:rFonts w:ascii="Calibri" w:hAnsi="Calibri" w:cs="Calibri"/>
          <w:color w:val="000000" w:themeColor="text1"/>
          <w:sz w:val="24"/>
          <w:szCs w:val="24"/>
        </w:rPr>
        <w:t xml:space="preserve"> </w:t>
      </w:r>
      <w:r w:rsidR="00547C76" w:rsidRPr="00CB228F">
        <w:rPr>
          <w:rFonts w:ascii="Calibri" w:hAnsi="Calibri" w:cs="Calibri"/>
          <w:color w:val="000000" w:themeColor="text1"/>
          <w:sz w:val="24"/>
          <w:szCs w:val="24"/>
        </w:rPr>
        <w:t>an “Environmental</w:t>
      </w:r>
      <w:r w:rsidR="00AD4920" w:rsidRPr="00CB228F">
        <w:rPr>
          <w:rFonts w:ascii="Calibri" w:hAnsi="Calibri" w:cs="Calibri"/>
          <w:color w:val="000000" w:themeColor="text1"/>
          <w:sz w:val="24"/>
          <w:szCs w:val="24"/>
        </w:rPr>
        <w:t xml:space="preserve"> impact assessment</w:t>
      </w:r>
      <w:r w:rsidR="007F0328" w:rsidRPr="00CB228F">
        <w:rPr>
          <w:rFonts w:ascii="Calibri" w:hAnsi="Calibri" w:cs="Calibri"/>
          <w:color w:val="000000" w:themeColor="text1"/>
          <w:sz w:val="24"/>
          <w:szCs w:val="24"/>
        </w:rPr>
        <w:t>”</w:t>
      </w:r>
      <w:r w:rsidR="00AD4920" w:rsidRPr="00CB228F">
        <w:rPr>
          <w:rFonts w:ascii="Calibri" w:hAnsi="Calibri" w:cs="Calibri"/>
          <w:color w:val="000000" w:themeColor="text1"/>
          <w:sz w:val="24"/>
          <w:szCs w:val="24"/>
        </w:rPr>
        <w:t xml:space="preserve"> </w:t>
      </w:r>
      <w:r w:rsidR="00337F16" w:rsidRPr="00CB228F">
        <w:rPr>
          <w:rFonts w:ascii="Calibri" w:hAnsi="Calibri" w:cs="Calibri"/>
          <w:color w:val="000000" w:themeColor="text1"/>
          <w:sz w:val="24"/>
          <w:szCs w:val="24"/>
        </w:rPr>
        <w:t>(GOV 2017)</w:t>
      </w:r>
      <w:r w:rsidR="007F0328" w:rsidRPr="00CB228F">
        <w:rPr>
          <w:rFonts w:ascii="Calibri" w:hAnsi="Calibri" w:cs="Calibri"/>
          <w:color w:val="000000" w:themeColor="text1"/>
          <w:sz w:val="24"/>
          <w:szCs w:val="24"/>
        </w:rPr>
        <w:t xml:space="preserve">. This assessment will provide the framework for </w:t>
      </w:r>
      <w:r w:rsidR="00E50097" w:rsidRPr="00CB228F">
        <w:rPr>
          <w:rFonts w:ascii="Calibri" w:hAnsi="Calibri" w:cs="Calibri"/>
          <w:color w:val="000000" w:themeColor="text1"/>
          <w:sz w:val="24"/>
          <w:szCs w:val="24"/>
        </w:rPr>
        <w:t>instructing how to identify issues and inform strategies to implement</w:t>
      </w:r>
      <w:r w:rsidR="00E553B2">
        <w:rPr>
          <w:rFonts w:ascii="Calibri" w:hAnsi="Calibri" w:cs="Calibri"/>
          <w:color w:val="000000" w:themeColor="text1"/>
          <w:sz w:val="24"/>
          <w:szCs w:val="24"/>
        </w:rPr>
        <w:t>, minimising environmental risks in planning</w:t>
      </w:r>
      <w:r w:rsidR="006F6DB0" w:rsidRPr="00CB228F">
        <w:rPr>
          <w:rFonts w:ascii="Calibri" w:hAnsi="Calibri" w:cs="Calibri"/>
          <w:color w:val="000000" w:themeColor="text1"/>
          <w:sz w:val="24"/>
          <w:szCs w:val="24"/>
        </w:rPr>
        <w:t>. T</w:t>
      </w:r>
      <w:r w:rsidRPr="00CB228F">
        <w:rPr>
          <w:rFonts w:ascii="Calibri" w:hAnsi="Calibri" w:cs="Calibri"/>
          <w:color w:val="000000" w:themeColor="text1"/>
          <w:sz w:val="24"/>
          <w:szCs w:val="24"/>
        </w:rPr>
        <w:t>hereby optimising the conditions for the introduction and subsequent proliferation of Pond Mud Snails.</w:t>
      </w:r>
      <w:r w:rsidR="00F87712" w:rsidRPr="00CB228F">
        <w:rPr>
          <w:rFonts w:ascii="Calibri" w:hAnsi="Calibri" w:cs="Calibri"/>
          <w:color w:val="000000" w:themeColor="text1"/>
          <w:sz w:val="24"/>
          <w:szCs w:val="24"/>
        </w:rPr>
        <w:t xml:space="preserve"> Each pond's establishment particulars will be documented to inform subsequent management decisions and facilitate ongoing habitat suitability assessment for Pond Mud Snails.</w:t>
      </w:r>
    </w:p>
    <w:p w14:paraId="54AE22FA" w14:textId="77777777" w:rsidR="00B63023" w:rsidRPr="00CB228F" w:rsidRDefault="00000000" w:rsidP="00B63023">
      <w:pPr>
        <w:rPr>
          <w:rFonts w:ascii="Calibri" w:hAnsi="Calibri" w:cs="Calibri"/>
          <w:b/>
          <w:bCs/>
          <w:sz w:val="28"/>
          <w:szCs w:val="28"/>
        </w:rPr>
      </w:pPr>
      <w:r w:rsidRPr="00CB228F">
        <w:rPr>
          <w:rFonts w:ascii="Calibri" w:hAnsi="Calibri" w:cs="Calibri"/>
          <w:b/>
          <w:bCs/>
          <w:sz w:val="28"/>
          <w:szCs w:val="28"/>
        </w:rPr>
        <w:t>Introduction Protocol and Monitoring Plan</w:t>
      </w:r>
    </w:p>
    <w:p w14:paraId="3780C33D" w14:textId="77777777" w:rsidR="00B63023" w:rsidRPr="00CB228F" w:rsidRDefault="00000000" w:rsidP="00B63023">
      <w:pPr>
        <w:rPr>
          <w:rFonts w:ascii="Calibri" w:hAnsi="Calibri" w:cs="Calibri"/>
          <w:color w:val="000000" w:themeColor="text1"/>
          <w:sz w:val="24"/>
          <w:szCs w:val="24"/>
        </w:rPr>
      </w:pPr>
      <w:r w:rsidRPr="00CB228F">
        <w:rPr>
          <w:rFonts w:ascii="Calibri" w:hAnsi="Calibri" w:cs="Calibri"/>
          <w:color w:val="000000" w:themeColor="text1"/>
          <w:sz w:val="24"/>
          <w:szCs w:val="24"/>
        </w:rPr>
        <w:t xml:space="preserve">The introduction protocol and monitoring plan </w:t>
      </w:r>
      <w:r w:rsidR="00D01312" w:rsidRPr="00CB228F">
        <w:rPr>
          <w:rFonts w:ascii="Calibri" w:hAnsi="Calibri" w:cs="Calibri"/>
          <w:color w:val="000000" w:themeColor="text1"/>
          <w:sz w:val="24"/>
          <w:szCs w:val="24"/>
        </w:rPr>
        <w:t>are vital component</w:t>
      </w:r>
      <w:r w:rsidRPr="00CB228F">
        <w:rPr>
          <w:rFonts w:ascii="Calibri" w:hAnsi="Calibri" w:cs="Calibri"/>
          <w:color w:val="000000" w:themeColor="text1"/>
          <w:sz w:val="24"/>
          <w:szCs w:val="24"/>
        </w:rPr>
        <w:t xml:space="preserve">s of </w:t>
      </w:r>
      <w:r w:rsidR="0080409C" w:rsidRPr="00CB228F">
        <w:rPr>
          <w:rFonts w:ascii="Calibri" w:hAnsi="Calibri" w:cs="Calibri"/>
          <w:color w:val="000000" w:themeColor="text1"/>
          <w:sz w:val="24"/>
          <w:szCs w:val="24"/>
        </w:rPr>
        <w:t>the</w:t>
      </w:r>
      <w:r w:rsidRPr="00CB228F">
        <w:rPr>
          <w:rFonts w:ascii="Calibri" w:hAnsi="Calibri" w:cs="Calibri"/>
          <w:color w:val="000000" w:themeColor="text1"/>
          <w:sz w:val="24"/>
          <w:szCs w:val="24"/>
        </w:rPr>
        <w:t xml:space="preserve"> methodology. This phase will commence with the </w:t>
      </w:r>
      <w:r w:rsidR="00690C6E" w:rsidRPr="00CB228F">
        <w:rPr>
          <w:rFonts w:ascii="Calibri" w:hAnsi="Calibri" w:cs="Calibri"/>
          <w:color w:val="000000" w:themeColor="text1"/>
          <w:sz w:val="24"/>
          <w:szCs w:val="24"/>
        </w:rPr>
        <w:t>assessment</w:t>
      </w:r>
      <w:r w:rsidR="004C30E1" w:rsidRPr="00CB228F">
        <w:rPr>
          <w:rFonts w:ascii="Calibri" w:hAnsi="Calibri" w:cs="Calibri"/>
          <w:color w:val="000000" w:themeColor="text1"/>
          <w:sz w:val="24"/>
          <w:szCs w:val="24"/>
        </w:rPr>
        <w:t xml:space="preserve"> and plan of</w:t>
      </w:r>
      <w:r w:rsidR="00690C6E" w:rsidRPr="00CB228F">
        <w:rPr>
          <w:rFonts w:ascii="Calibri" w:hAnsi="Calibri" w:cs="Calibri"/>
          <w:color w:val="000000" w:themeColor="text1"/>
          <w:sz w:val="24"/>
          <w:szCs w:val="24"/>
        </w:rPr>
        <w:t xml:space="preserve"> collection</w:t>
      </w:r>
      <w:r w:rsidR="00A02DCC" w:rsidRPr="00CB228F">
        <w:rPr>
          <w:rFonts w:ascii="Calibri" w:hAnsi="Calibri" w:cs="Calibri"/>
          <w:color w:val="000000" w:themeColor="text1"/>
          <w:sz w:val="24"/>
          <w:szCs w:val="24"/>
        </w:rPr>
        <w:t xml:space="preserve"> of a small sample of the </w:t>
      </w:r>
      <w:r w:rsidR="00B93028" w:rsidRPr="00CB228F">
        <w:rPr>
          <w:rFonts w:ascii="Calibri" w:hAnsi="Calibri" w:cs="Calibri"/>
          <w:color w:val="000000" w:themeColor="text1"/>
          <w:sz w:val="24"/>
          <w:szCs w:val="24"/>
        </w:rPr>
        <w:t>Indigenous</w:t>
      </w:r>
      <w:r w:rsidR="004C30E1" w:rsidRPr="00CB228F">
        <w:rPr>
          <w:rFonts w:ascii="Calibri" w:hAnsi="Calibri" w:cs="Calibri"/>
          <w:color w:val="000000" w:themeColor="text1"/>
          <w:sz w:val="24"/>
          <w:szCs w:val="24"/>
        </w:rPr>
        <w:t xml:space="preserve"> population in Swansea</w:t>
      </w:r>
      <w:r w:rsidR="0099312B" w:rsidRPr="00CB228F">
        <w:rPr>
          <w:rFonts w:ascii="Calibri" w:hAnsi="Calibri" w:cs="Calibri"/>
          <w:color w:val="000000" w:themeColor="text1"/>
          <w:sz w:val="24"/>
          <w:szCs w:val="24"/>
        </w:rPr>
        <w:t>, adhering rigorously to sustainable collection practices to minimise ecological disruption</w:t>
      </w:r>
      <w:r w:rsidR="00472120" w:rsidRPr="00CB228F">
        <w:rPr>
          <w:rFonts w:ascii="Calibri" w:hAnsi="Calibri" w:cs="Calibri"/>
          <w:color w:val="000000" w:themeColor="text1"/>
          <w:sz w:val="24"/>
          <w:szCs w:val="24"/>
        </w:rPr>
        <w:t>. The snails collected</w:t>
      </w:r>
      <w:r w:rsidR="004C30E1" w:rsidRPr="00CB228F">
        <w:rPr>
          <w:rFonts w:ascii="Calibri" w:hAnsi="Calibri" w:cs="Calibri"/>
          <w:color w:val="000000" w:themeColor="text1"/>
          <w:sz w:val="24"/>
          <w:szCs w:val="24"/>
        </w:rPr>
        <w:t xml:space="preserve"> </w:t>
      </w:r>
      <w:r w:rsidR="00C73C3C" w:rsidRPr="00CB228F">
        <w:rPr>
          <w:rFonts w:ascii="Calibri" w:hAnsi="Calibri" w:cs="Calibri"/>
          <w:color w:val="000000" w:themeColor="text1"/>
          <w:sz w:val="24"/>
          <w:szCs w:val="24"/>
        </w:rPr>
        <w:t xml:space="preserve">are to be </w:t>
      </w:r>
      <w:r w:rsidR="004C30E1" w:rsidRPr="00CB228F">
        <w:rPr>
          <w:rFonts w:ascii="Calibri" w:hAnsi="Calibri" w:cs="Calibri"/>
          <w:color w:val="000000" w:themeColor="text1"/>
          <w:sz w:val="24"/>
          <w:szCs w:val="24"/>
        </w:rPr>
        <w:t xml:space="preserve">used in </w:t>
      </w:r>
      <w:r w:rsidR="003005F1" w:rsidRPr="00CB228F">
        <w:rPr>
          <w:rFonts w:ascii="Calibri" w:hAnsi="Calibri" w:cs="Calibri"/>
          <w:color w:val="000000" w:themeColor="text1"/>
          <w:sz w:val="24"/>
          <w:szCs w:val="24"/>
        </w:rPr>
        <w:t xml:space="preserve">breeding programmes </w:t>
      </w:r>
      <w:r w:rsidR="00CB5EB5" w:rsidRPr="00CB228F">
        <w:rPr>
          <w:rFonts w:ascii="Calibri" w:hAnsi="Calibri" w:cs="Calibri"/>
          <w:color w:val="000000" w:themeColor="text1"/>
          <w:sz w:val="24"/>
          <w:szCs w:val="24"/>
        </w:rPr>
        <w:t xml:space="preserve">designed </w:t>
      </w:r>
      <w:r w:rsidR="00B93028" w:rsidRPr="00CB228F">
        <w:rPr>
          <w:rFonts w:ascii="Calibri" w:hAnsi="Calibri" w:cs="Calibri"/>
          <w:color w:val="000000" w:themeColor="text1"/>
          <w:sz w:val="24"/>
          <w:szCs w:val="24"/>
        </w:rPr>
        <w:t>like</w:t>
      </w:r>
      <w:r w:rsidR="00CB5EB5" w:rsidRPr="00CB228F">
        <w:rPr>
          <w:rFonts w:ascii="Calibri" w:hAnsi="Calibri" w:cs="Calibri"/>
          <w:color w:val="000000" w:themeColor="text1"/>
          <w:sz w:val="24"/>
          <w:szCs w:val="24"/>
        </w:rPr>
        <w:t xml:space="preserve"> </w:t>
      </w:r>
      <w:r w:rsidR="001B01A7" w:rsidRPr="00CB228F">
        <w:rPr>
          <w:rFonts w:ascii="Calibri" w:hAnsi="Calibri" w:cs="Calibri"/>
          <w:color w:val="000000" w:themeColor="text1"/>
          <w:sz w:val="24"/>
          <w:szCs w:val="24"/>
        </w:rPr>
        <w:t>The Royal Zoological Society of Scotland</w:t>
      </w:r>
      <w:r w:rsidR="00FC28BE" w:rsidRPr="00CB228F">
        <w:rPr>
          <w:rFonts w:ascii="Calibri" w:hAnsi="Calibri" w:cs="Calibri"/>
          <w:color w:val="000000" w:themeColor="text1"/>
          <w:sz w:val="24"/>
          <w:szCs w:val="24"/>
        </w:rPr>
        <w:t>, which has succeeded in</w:t>
      </w:r>
      <w:r w:rsidR="00FC4D46" w:rsidRPr="00CB228F">
        <w:rPr>
          <w:rFonts w:ascii="Calibri" w:hAnsi="Calibri" w:cs="Calibri"/>
          <w:color w:val="000000" w:themeColor="text1"/>
          <w:sz w:val="24"/>
          <w:szCs w:val="24"/>
        </w:rPr>
        <w:t xml:space="preserve"> </w:t>
      </w:r>
      <w:r w:rsidR="00FC28BE" w:rsidRPr="00CB228F">
        <w:rPr>
          <w:rFonts w:ascii="Calibri" w:hAnsi="Calibri" w:cs="Calibri"/>
          <w:color w:val="000000" w:themeColor="text1"/>
          <w:sz w:val="24"/>
          <w:szCs w:val="24"/>
        </w:rPr>
        <w:t>“</w:t>
      </w:r>
      <w:r w:rsidR="00FC4D46" w:rsidRPr="00E553B2">
        <w:rPr>
          <w:rFonts w:ascii="Calibri" w:hAnsi="Calibri" w:cs="Calibri"/>
          <w:i/>
          <w:iCs/>
          <w:color w:val="000000" w:themeColor="text1"/>
          <w:sz w:val="24"/>
          <w:szCs w:val="24"/>
        </w:rPr>
        <w:t xml:space="preserve">breeding pond mud snails </w:t>
      </w:r>
      <w:r w:rsidR="00D51304" w:rsidRPr="00E553B2">
        <w:rPr>
          <w:rFonts w:ascii="Calibri" w:hAnsi="Calibri" w:cs="Calibri"/>
          <w:i/>
          <w:iCs/>
          <w:color w:val="000000" w:themeColor="text1"/>
          <w:sz w:val="24"/>
          <w:szCs w:val="24"/>
        </w:rPr>
        <w:t xml:space="preserve">in a </w:t>
      </w:r>
      <w:r w:rsidR="00FC4D46" w:rsidRPr="00E553B2">
        <w:rPr>
          <w:rFonts w:ascii="Calibri" w:hAnsi="Calibri" w:cs="Calibri"/>
          <w:i/>
          <w:iCs/>
          <w:color w:val="000000" w:themeColor="text1"/>
          <w:sz w:val="24"/>
          <w:szCs w:val="24"/>
        </w:rPr>
        <w:t>dedicated facility</w:t>
      </w:r>
      <w:r w:rsidR="00B93028" w:rsidRPr="00E553B2">
        <w:rPr>
          <w:rFonts w:ascii="Calibri" w:hAnsi="Calibri" w:cs="Calibri"/>
          <w:i/>
          <w:iCs/>
          <w:color w:val="000000" w:themeColor="text1"/>
          <w:sz w:val="24"/>
          <w:szCs w:val="24"/>
        </w:rPr>
        <w:t>.</w:t>
      </w:r>
      <w:r w:rsidR="00B93028" w:rsidRPr="00CB228F">
        <w:rPr>
          <w:rFonts w:ascii="Calibri" w:hAnsi="Calibri" w:cs="Calibri"/>
          <w:color w:val="000000" w:themeColor="text1"/>
          <w:sz w:val="24"/>
          <w:szCs w:val="24"/>
        </w:rPr>
        <w:t>”</w:t>
      </w:r>
      <w:r w:rsidR="00FC4D46" w:rsidRPr="00CB228F">
        <w:rPr>
          <w:rFonts w:ascii="Calibri" w:hAnsi="Calibri" w:cs="Calibri"/>
          <w:color w:val="000000" w:themeColor="text1"/>
          <w:sz w:val="24"/>
          <w:szCs w:val="24"/>
        </w:rPr>
        <w:t xml:space="preserve"> </w:t>
      </w:r>
      <w:r w:rsidR="009365E7" w:rsidRPr="00CB228F">
        <w:rPr>
          <w:rFonts w:ascii="Calibri" w:hAnsi="Calibri" w:cs="Calibri"/>
          <w:color w:val="000000" w:themeColor="text1"/>
          <w:sz w:val="24"/>
          <w:szCs w:val="24"/>
        </w:rPr>
        <w:t>(R</w:t>
      </w:r>
      <w:r w:rsidR="00CB5EB5" w:rsidRPr="00CB228F">
        <w:rPr>
          <w:rFonts w:ascii="Calibri" w:hAnsi="Calibri" w:cs="Calibri"/>
          <w:color w:val="000000" w:themeColor="text1"/>
          <w:sz w:val="24"/>
          <w:szCs w:val="24"/>
        </w:rPr>
        <w:t>ZSS</w:t>
      </w:r>
      <w:r w:rsidR="00FC28BE" w:rsidRPr="00CB228F">
        <w:rPr>
          <w:rFonts w:ascii="Calibri" w:hAnsi="Calibri" w:cs="Calibri"/>
          <w:color w:val="000000" w:themeColor="text1"/>
          <w:sz w:val="24"/>
          <w:szCs w:val="24"/>
        </w:rPr>
        <w:t>, 2017</w:t>
      </w:r>
      <w:r w:rsidR="00CB5EB5" w:rsidRPr="00CB228F">
        <w:rPr>
          <w:rFonts w:ascii="Calibri" w:hAnsi="Calibri" w:cs="Calibri"/>
          <w:color w:val="000000" w:themeColor="text1"/>
          <w:sz w:val="24"/>
          <w:szCs w:val="24"/>
        </w:rPr>
        <w:t>)</w:t>
      </w:r>
      <w:r w:rsidR="00B84859" w:rsidRPr="00CB228F">
        <w:rPr>
          <w:rFonts w:ascii="Calibri" w:hAnsi="Calibri" w:cs="Calibri"/>
          <w:color w:val="000000" w:themeColor="text1"/>
          <w:sz w:val="24"/>
          <w:szCs w:val="24"/>
        </w:rPr>
        <w:t xml:space="preserve">. If this is not possible, </w:t>
      </w:r>
      <w:r w:rsidR="002F405B" w:rsidRPr="00CB228F">
        <w:rPr>
          <w:rFonts w:ascii="Calibri" w:hAnsi="Calibri" w:cs="Calibri"/>
          <w:color w:val="000000" w:themeColor="text1"/>
          <w:sz w:val="24"/>
          <w:szCs w:val="24"/>
        </w:rPr>
        <w:t xml:space="preserve">discussing transportation methods from the nearest specialised breeding facility </w:t>
      </w:r>
      <w:r w:rsidR="0099312B" w:rsidRPr="00CB228F">
        <w:rPr>
          <w:rFonts w:ascii="Calibri" w:hAnsi="Calibri" w:cs="Calibri"/>
          <w:color w:val="000000" w:themeColor="text1"/>
          <w:sz w:val="24"/>
          <w:szCs w:val="24"/>
        </w:rPr>
        <w:t xml:space="preserve">would be the next step, as </w:t>
      </w:r>
      <w:r w:rsidR="00C5106F" w:rsidRPr="00CB228F">
        <w:rPr>
          <w:rFonts w:ascii="Calibri" w:hAnsi="Calibri" w:cs="Calibri"/>
          <w:color w:val="000000" w:themeColor="text1"/>
          <w:sz w:val="24"/>
          <w:szCs w:val="24"/>
        </w:rPr>
        <w:t>the plan is to grow the population. Taking too many samples from the native population could risk the species in other areas</w:t>
      </w:r>
      <w:r w:rsidR="00E553B2">
        <w:rPr>
          <w:rFonts w:ascii="Calibri" w:hAnsi="Calibri" w:cs="Calibri"/>
          <w:color w:val="000000" w:themeColor="text1"/>
          <w:sz w:val="24"/>
          <w:szCs w:val="24"/>
        </w:rPr>
        <w:t xml:space="preserve">, so ensuring we do not endanger the native population is </w:t>
      </w:r>
      <w:r w:rsidR="00C5106F" w:rsidRPr="00CB228F">
        <w:rPr>
          <w:rFonts w:ascii="Calibri" w:hAnsi="Calibri" w:cs="Calibri"/>
          <w:color w:val="000000" w:themeColor="text1"/>
          <w:sz w:val="24"/>
          <w:szCs w:val="24"/>
        </w:rPr>
        <w:t xml:space="preserve">essential. </w:t>
      </w:r>
      <w:r w:rsidRPr="00CB228F">
        <w:rPr>
          <w:rFonts w:ascii="Calibri" w:hAnsi="Calibri" w:cs="Calibri"/>
          <w:color w:val="000000" w:themeColor="text1"/>
          <w:sz w:val="24"/>
          <w:szCs w:val="24"/>
        </w:rPr>
        <w:t xml:space="preserve">Upon their release into the designated ponds of Cae Felin, a monitoring regimen will be </w:t>
      </w:r>
      <w:r w:rsidR="00B93028" w:rsidRPr="00CB228F">
        <w:rPr>
          <w:rFonts w:ascii="Calibri" w:hAnsi="Calibri" w:cs="Calibri"/>
          <w:color w:val="000000" w:themeColor="text1"/>
          <w:sz w:val="24"/>
          <w:szCs w:val="24"/>
        </w:rPr>
        <w:t>put in place</w:t>
      </w:r>
      <w:r w:rsidRPr="00CB228F">
        <w:rPr>
          <w:rFonts w:ascii="Calibri" w:hAnsi="Calibri" w:cs="Calibri"/>
          <w:color w:val="000000" w:themeColor="text1"/>
          <w:sz w:val="24"/>
          <w:szCs w:val="24"/>
        </w:rPr>
        <w:t xml:space="preserve">. This will encompass ongoing surveillance of snail </w:t>
      </w:r>
      <w:r w:rsidR="00547C76" w:rsidRPr="00CB228F">
        <w:rPr>
          <w:rFonts w:ascii="Calibri" w:hAnsi="Calibri" w:cs="Calibri"/>
          <w:color w:val="000000" w:themeColor="text1"/>
          <w:sz w:val="24"/>
          <w:szCs w:val="24"/>
        </w:rPr>
        <w:t>behaviour</w:t>
      </w:r>
      <w:r w:rsidRPr="00CB228F">
        <w:rPr>
          <w:rFonts w:ascii="Calibri" w:hAnsi="Calibri" w:cs="Calibri"/>
          <w:color w:val="000000" w:themeColor="text1"/>
          <w:sz w:val="24"/>
          <w:szCs w:val="24"/>
        </w:rPr>
        <w:t xml:space="preserve">, population dynamics, and reproductive patterns, with specific emphasis placed </w:t>
      </w:r>
      <w:r w:rsidR="00F87712" w:rsidRPr="00CB228F">
        <w:rPr>
          <w:rFonts w:ascii="Calibri" w:hAnsi="Calibri" w:cs="Calibri"/>
          <w:color w:val="000000" w:themeColor="text1"/>
          <w:sz w:val="24"/>
          <w:szCs w:val="24"/>
        </w:rPr>
        <w:t>on observations</w:t>
      </w:r>
      <w:r w:rsidRPr="00CB228F">
        <w:rPr>
          <w:rFonts w:ascii="Calibri" w:hAnsi="Calibri" w:cs="Calibri"/>
          <w:color w:val="000000" w:themeColor="text1"/>
          <w:sz w:val="24"/>
          <w:szCs w:val="24"/>
        </w:rPr>
        <w:t xml:space="preserve"> during the breeding season</w:t>
      </w:r>
      <w:r w:rsidR="00F87712" w:rsidRPr="00CB228F">
        <w:rPr>
          <w:rFonts w:ascii="Calibri" w:hAnsi="Calibri" w:cs="Calibri"/>
          <w:color w:val="000000" w:themeColor="text1"/>
          <w:sz w:val="24"/>
          <w:szCs w:val="24"/>
        </w:rPr>
        <w:t xml:space="preserve"> </w:t>
      </w:r>
      <w:r w:rsidR="00E553B2">
        <w:rPr>
          <w:rFonts w:ascii="Calibri" w:hAnsi="Calibri" w:cs="Calibri"/>
          <w:color w:val="000000" w:themeColor="text1"/>
          <w:sz w:val="24"/>
          <w:szCs w:val="24"/>
        </w:rPr>
        <w:t xml:space="preserve">in February </w:t>
      </w:r>
      <w:r w:rsidR="00F87712" w:rsidRPr="00CB228F">
        <w:rPr>
          <w:rFonts w:ascii="Calibri" w:hAnsi="Calibri" w:cs="Calibri"/>
          <w:color w:val="000000" w:themeColor="text1"/>
          <w:sz w:val="24"/>
          <w:szCs w:val="24"/>
        </w:rPr>
        <w:t>to assess population numbers</w:t>
      </w:r>
      <w:r w:rsidRPr="00CB228F">
        <w:rPr>
          <w:rFonts w:ascii="Calibri" w:hAnsi="Calibri" w:cs="Calibri"/>
          <w:color w:val="000000" w:themeColor="text1"/>
          <w:sz w:val="24"/>
          <w:szCs w:val="24"/>
        </w:rPr>
        <w:t>. Continuous data collection and analysis will facilitate adaptive management strategies to optimise the introduced population's long-term viability.</w:t>
      </w:r>
    </w:p>
    <w:p w14:paraId="61CEBCA5" w14:textId="77777777" w:rsidR="00B63023" w:rsidRPr="00CB228F" w:rsidRDefault="00B63023" w:rsidP="00B63023">
      <w:pPr>
        <w:rPr>
          <w:rFonts w:ascii="Calibri" w:hAnsi="Calibri" w:cs="Calibri"/>
          <w:color w:val="FF0000"/>
          <w:sz w:val="24"/>
          <w:szCs w:val="24"/>
        </w:rPr>
      </w:pPr>
    </w:p>
    <w:p w14:paraId="257E75C2" w14:textId="77777777" w:rsidR="002F36F7" w:rsidRDefault="002F36F7" w:rsidP="00B63023">
      <w:pPr>
        <w:rPr>
          <w:rFonts w:ascii="Calibri" w:hAnsi="Calibri" w:cs="Calibri"/>
          <w:b/>
          <w:bCs/>
          <w:sz w:val="28"/>
          <w:szCs w:val="28"/>
        </w:rPr>
      </w:pPr>
    </w:p>
    <w:p w14:paraId="5327FCB4" w14:textId="121E0A51" w:rsidR="00B63023" w:rsidRPr="00CB228F" w:rsidRDefault="00000000" w:rsidP="00B63023">
      <w:pPr>
        <w:rPr>
          <w:rFonts w:ascii="Calibri" w:hAnsi="Calibri" w:cs="Calibri"/>
          <w:b/>
          <w:bCs/>
          <w:sz w:val="28"/>
          <w:szCs w:val="28"/>
        </w:rPr>
      </w:pPr>
      <w:r w:rsidRPr="00CB228F">
        <w:rPr>
          <w:rFonts w:ascii="Calibri" w:hAnsi="Calibri" w:cs="Calibri"/>
          <w:b/>
          <w:bCs/>
          <w:sz w:val="28"/>
          <w:szCs w:val="28"/>
        </w:rPr>
        <w:lastRenderedPageBreak/>
        <w:t>Conservation and Management Considerations</w:t>
      </w:r>
    </w:p>
    <w:p w14:paraId="40165B69" w14:textId="77777777" w:rsidR="00B63023" w:rsidRPr="00CB228F" w:rsidRDefault="00000000" w:rsidP="00B63023">
      <w:pPr>
        <w:rPr>
          <w:rFonts w:ascii="Calibri" w:hAnsi="Calibri" w:cs="Calibri"/>
          <w:color w:val="000000" w:themeColor="text1"/>
          <w:sz w:val="24"/>
          <w:szCs w:val="24"/>
        </w:rPr>
      </w:pPr>
      <w:r w:rsidRPr="00CB228F">
        <w:rPr>
          <w:rFonts w:ascii="Calibri" w:hAnsi="Calibri" w:cs="Calibri"/>
          <w:color w:val="000000" w:themeColor="text1"/>
          <w:sz w:val="24"/>
          <w:szCs w:val="24"/>
        </w:rPr>
        <w:t xml:space="preserve">Central to </w:t>
      </w:r>
      <w:r w:rsidR="00DB3A4C" w:rsidRPr="00CB228F">
        <w:rPr>
          <w:rFonts w:ascii="Calibri" w:hAnsi="Calibri" w:cs="Calibri"/>
          <w:color w:val="000000" w:themeColor="text1"/>
          <w:sz w:val="24"/>
          <w:szCs w:val="24"/>
        </w:rPr>
        <w:t xml:space="preserve">the </w:t>
      </w:r>
      <w:r w:rsidRPr="00CB228F">
        <w:rPr>
          <w:rFonts w:ascii="Calibri" w:hAnsi="Calibri" w:cs="Calibri"/>
          <w:color w:val="000000" w:themeColor="text1"/>
          <w:sz w:val="24"/>
          <w:szCs w:val="24"/>
        </w:rPr>
        <w:t xml:space="preserve">methodology </w:t>
      </w:r>
      <w:r w:rsidR="00DB3A4C" w:rsidRPr="00CB228F">
        <w:rPr>
          <w:rFonts w:ascii="Calibri" w:hAnsi="Calibri" w:cs="Calibri"/>
          <w:color w:val="000000" w:themeColor="text1"/>
          <w:sz w:val="24"/>
          <w:szCs w:val="24"/>
        </w:rPr>
        <w:t>is</w:t>
      </w:r>
      <w:r w:rsidRPr="00CB228F">
        <w:rPr>
          <w:rFonts w:ascii="Calibri" w:hAnsi="Calibri" w:cs="Calibri"/>
          <w:color w:val="000000" w:themeColor="text1"/>
          <w:sz w:val="24"/>
          <w:szCs w:val="24"/>
        </w:rPr>
        <w:t xml:space="preserve"> the overarching conservation and management considerations. This encompasses implementing habitat stewardship practices to maintain and enhance the ecological integrity of the ponds</w:t>
      </w:r>
      <w:r w:rsidR="00BD5B05" w:rsidRPr="00CB228F">
        <w:rPr>
          <w:rFonts w:ascii="Calibri" w:hAnsi="Calibri" w:cs="Calibri"/>
          <w:color w:val="000000" w:themeColor="text1"/>
          <w:sz w:val="24"/>
          <w:szCs w:val="24"/>
        </w:rPr>
        <w:t xml:space="preserve"> and restore the Omphiscola Glabra to our water courses. Additionally, educational </w:t>
      </w:r>
      <w:r w:rsidRPr="00CB228F">
        <w:rPr>
          <w:rFonts w:ascii="Calibri" w:hAnsi="Calibri" w:cs="Calibri"/>
          <w:color w:val="000000" w:themeColor="text1"/>
          <w:sz w:val="24"/>
          <w:szCs w:val="24"/>
        </w:rPr>
        <w:t>initiatives will raise awareness about freshwater biodiversity and the importance of conservation efforts among stakeholders and the broader community.</w:t>
      </w:r>
      <w:r w:rsidR="001E3050" w:rsidRPr="00CB228F">
        <w:rPr>
          <w:rFonts w:ascii="Calibri" w:hAnsi="Calibri" w:cs="Calibri"/>
          <w:color w:val="000000" w:themeColor="text1"/>
          <w:sz w:val="24"/>
          <w:szCs w:val="24"/>
        </w:rPr>
        <w:t xml:space="preserve"> </w:t>
      </w:r>
      <w:r w:rsidR="00BD5B05" w:rsidRPr="00CB228F">
        <w:rPr>
          <w:rFonts w:ascii="Calibri" w:hAnsi="Calibri" w:cs="Calibri"/>
          <w:color w:val="000000" w:themeColor="text1"/>
          <w:sz w:val="24"/>
          <w:szCs w:val="24"/>
        </w:rPr>
        <w:t>Workshops that inform people of the biodiverse nature of the ponds, as well as access to academic research. Th</w:t>
      </w:r>
      <w:r w:rsidR="00A94A27">
        <w:rPr>
          <w:rFonts w:ascii="Calibri" w:hAnsi="Calibri" w:cs="Calibri"/>
          <w:color w:val="000000" w:themeColor="text1"/>
          <w:sz w:val="24"/>
          <w:szCs w:val="24"/>
        </w:rPr>
        <w:t xml:space="preserve">e monitoring </w:t>
      </w:r>
      <w:r w:rsidR="00BD5B05" w:rsidRPr="00CB228F">
        <w:rPr>
          <w:rFonts w:ascii="Calibri" w:hAnsi="Calibri" w:cs="Calibri"/>
          <w:color w:val="000000" w:themeColor="text1"/>
          <w:sz w:val="24"/>
          <w:szCs w:val="24"/>
        </w:rPr>
        <w:t xml:space="preserve">will be undertaken by volunteers in the short run until more funding is allocated to the site to pay for more extensive methods to improve the ponds for wildlife. </w:t>
      </w:r>
    </w:p>
    <w:p w14:paraId="34BD92B4" w14:textId="77777777" w:rsidR="00E344CD" w:rsidRPr="00CB228F" w:rsidRDefault="00E344CD" w:rsidP="00E344CD">
      <w:pPr>
        <w:rPr>
          <w:rFonts w:ascii="Calibri" w:hAnsi="Calibri" w:cs="Calibri"/>
          <w:sz w:val="24"/>
          <w:szCs w:val="24"/>
        </w:rPr>
      </w:pPr>
    </w:p>
    <w:p w14:paraId="67B1C8C6" w14:textId="77777777" w:rsidR="00DE333B" w:rsidRPr="00CB228F" w:rsidRDefault="00000000" w:rsidP="00E344CD">
      <w:pPr>
        <w:rPr>
          <w:rFonts w:ascii="Calibri" w:hAnsi="Calibri" w:cs="Calibri"/>
          <w:sz w:val="24"/>
          <w:szCs w:val="24"/>
        </w:rPr>
      </w:pPr>
      <w:r w:rsidRPr="00CB228F">
        <w:rPr>
          <w:rFonts w:ascii="Calibri" w:hAnsi="Calibri" w:cs="Calibri"/>
          <w:sz w:val="24"/>
          <w:szCs w:val="24"/>
        </w:rPr>
        <w:t xml:space="preserve">To summarise the methodology, we will begin by mapping the site and conducting a baseline assessment to understand the </w:t>
      </w:r>
      <w:r w:rsidR="00A94A27">
        <w:rPr>
          <w:rFonts w:ascii="Calibri" w:hAnsi="Calibri" w:cs="Calibri"/>
          <w:sz w:val="24"/>
          <w:szCs w:val="24"/>
        </w:rPr>
        <w:t>established</w:t>
      </w:r>
      <w:r w:rsidRPr="00CB228F">
        <w:rPr>
          <w:rFonts w:ascii="Calibri" w:hAnsi="Calibri" w:cs="Calibri"/>
          <w:sz w:val="24"/>
          <w:szCs w:val="24"/>
        </w:rPr>
        <w:t xml:space="preserve"> state of the ponds. This initial step also allows time for the ponds to </w:t>
      </w:r>
      <w:r w:rsidR="00A94A27">
        <w:rPr>
          <w:rFonts w:ascii="Calibri" w:hAnsi="Calibri" w:cs="Calibri"/>
          <w:sz w:val="24"/>
          <w:szCs w:val="24"/>
        </w:rPr>
        <w:t>stabilise</w:t>
      </w:r>
      <w:r w:rsidRPr="00CB228F">
        <w:rPr>
          <w:rFonts w:ascii="Calibri" w:hAnsi="Calibri" w:cs="Calibri"/>
          <w:sz w:val="24"/>
          <w:szCs w:val="24"/>
        </w:rPr>
        <w:t xml:space="preserve"> further. Following this, we will identify potential impacts and develop strategies to mitigate these issues. Once preparations are complete, we will introduce and monitor the release of the pond mud snails, tracking their populations over time. Lastly, conservation and management considerations will be ongoing, culminating in repeated assessments and adaptations to enhance the pond ecosystem. This </w:t>
      </w:r>
      <w:r w:rsidR="00D01312" w:rsidRPr="00CB228F">
        <w:rPr>
          <w:rFonts w:ascii="Calibri" w:hAnsi="Calibri" w:cs="Calibri"/>
          <w:sz w:val="24"/>
          <w:szCs w:val="24"/>
        </w:rPr>
        <w:t>step-by-step</w:t>
      </w:r>
      <w:r w:rsidRPr="00CB228F">
        <w:rPr>
          <w:rFonts w:ascii="Calibri" w:hAnsi="Calibri" w:cs="Calibri"/>
          <w:sz w:val="24"/>
          <w:szCs w:val="24"/>
        </w:rPr>
        <w:t xml:space="preserve"> process aims to facilitate the successful establishment of pond mud snails while fostering a broader understanding and appreciation of freshwater ecosystems.</w:t>
      </w:r>
    </w:p>
    <w:p w14:paraId="2A70356A" w14:textId="77777777" w:rsidR="00DE333B" w:rsidRPr="00CB228F" w:rsidRDefault="00DE333B" w:rsidP="008B6C5E">
      <w:pPr>
        <w:rPr>
          <w:rFonts w:ascii="Calibri" w:hAnsi="Calibri" w:cs="Calibri"/>
          <w:sz w:val="24"/>
          <w:szCs w:val="24"/>
        </w:rPr>
      </w:pPr>
    </w:p>
    <w:p w14:paraId="2DBDE30C" w14:textId="77777777" w:rsidR="00DE333B" w:rsidRPr="00CB228F" w:rsidRDefault="00DE333B" w:rsidP="008B6C5E">
      <w:pPr>
        <w:rPr>
          <w:rFonts w:ascii="Calibri" w:hAnsi="Calibri" w:cs="Calibri"/>
          <w:sz w:val="24"/>
          <w:szCs w:val="24"/>
        </w:rPr>
      </w:pPr>
    </w:p>
    <w:p w14:paraId="68BC1E65" w14:textId="77777777" w:rsidR="00DE333B" w:rsidRPr="00CB228F" w:rsidRDefault="00DE333B" w:rsidP="008B6C5E">
      <w:pPr>
        <w:rPr>
          <w:rFonts w:ascii="Calibri" w:hAnsi="Calibri" w:cs="Calibri"/>
          <w:sz w:val="24"/>
          <w:szCs w:val="24"/>
        </w:rPr>
      </w:pPr>
    </w:p>
    <w:p w14:paraId="13E6FD22" w14:textId="77777777" w:rsidR="00420ABE" w:rsidRPr="00CB228F" w:rsidRDefault="00420ABE" w:rsidP="00725DA0">
      <w:pPr>
        <w:rPr>
          <w:rFonts w:ascii="Calibri" w:hAnsi="Calibri" w:cs="Calibri"/>
          <w:color w:val="FF0000"/>
          <w:sz w:val="24"/>
          <w:szCs w:val="24"/>
        </w:rPr>
      </w:pPr>
    </w:p>
    <w:p w14:paraId="1F89BF2B" w14:textId="77777777" w:rsidR="00EA2167" w:rsidRPr="00CB228F" w:rsidRDefault="00EA2167" w:rsidP="00725DA0">
      <w:pPr>
        <w:rPr>
          <w:rFonts w:ascii="Calibri" w:hAnsi="Calibri" w:cs="Calibri"/>
          <w:color w:val="FF0000"/>
          <w:sz w:val="24"/>
          <w:szCs w:val="24"/>
        </w:rPr>
      </w:pPr>
    </w:p>
    <w:p w14:paraId="0277A8D8" w14:textId="77777777" w:rsidR="00EA2167" w:rsidRPr="00CB228F" w:rsidRDefault="00EA2167" w:rsidP="00725DA0">
      <w:pPr>
        <w:rPr>
          <w:rFonts w:ascii="Calibri" w:hAnsi="Calibri" w:cs="Calibri"/>
          <w:color w:val="FF0000"/>
          <w:sz w:val="24"/>
          <w:szCs w:val="24"/>
        </w:rPr>
      </w:pPr>
    </w:p>
    <w:p w14:paraId="4395203D" w14:textId="77777777" w:rsidR="00EA2167" w:rsidRPr="00CB228F" w:rsidRDefault="00EA2167" w:rsidP="00725DA0">
      <w:pPr>
        <w:rPr>
          <w:rFonts w:ascii="Calibri" w:hAnsi="Calibri" w:cs="Calibri"/>
          <w:color w:val="FF0000"/>
          <w:sz w:val="24"/>
          <w:szCs w:val="24"/>
        </w:rPr>
      </w:pPr>
    </w:p>
    <w:p w14:paraId="4B029FB9" w14:textId="77777777" w:rsidR="00EA2167" w:rsidRPr="00CB228F" w:rsidRDefault="00EA2167" w:rsidP="00725DA0">
      <w:pPr>
        <w:rPr>
          <w:rFonts w:ascii="Calibri" w:hAnsi="Calibri" w:cs="Calibri"/>
          <w:color w:val="FF0000"/>
          <w:sz w:val="24"/>
          <w:szCs w:val="24"/>
        </w:rPr>
      </w:pPr>
    </w:p>
    <w:p w14:paraId="3EB66BB3" w14:textId="77777777" w:rsidR="00EA2167" w:rsidRPr="00CB228F" w:rsidRDefault="00EA2167" w:rsidP="00725DA0">
      <w:pPr>
        <w:rPr>
          <w:rFonts w:ascii="Calibri" w:hAnsi="Calibri" w:cs="Calibri"/>
          <w:color w:val="FF0000"/>
          <w:sz w:val="24"/>
          <w:szCs w:val="24"/>
        </w:rPr>
      </w:pPr>
    </w:p>
    <w:p w14:paraId="774E96A7" w14:textId="77777777" w:rsidR="00EA2167" w:rsidRPr="00CB228F" w:rsidRDefault="00EA2167" w:rsidP="00725DA0">
      <w:pPr>
        <w:rPr>
          <w:rFonts w:ascii="Calibri" w:hAnsi="Calibri" w:cs="Calibri"/>
          <w:color w:val="FF0000"/>
          <w:sz w:val="24"/>
          <w:szCs w:val="24"/>
        </w:rPr>
      </w:pPr>
    </w:p>
    <w:p w14:paraId="1CF682B3" w14:textId="77777777" w:rsidR="00EA2167" w:rsidRPr="00CB228F" w:rsidRDefault="00EA2167" w:rsidP="00725DA0">
      <w:pPr>
        <w:rPr>
          <w:rFonts w:ascii="Calibri" w:hAnsi="Calibri" w:cs="Calibri"/>
          <w:color w:val="FF0000"/>
          <w:sz w:val="24"/>
          <w:szCs w:val="24"/>
        </w:rPr>
      </w:pPr>
    </w:p>
    <w:p w14:paraId="3800D496" w14:textId="77777777" w:rsidR="00EA2167" w:rsidRPr="00CB228F" w:rsidRDefault="00EA2167" w:rsidP="00725DA0">
      <w:pPr>
        <w:rPr>
          <w:rFonts w:ascii="Calibri" w:hAnsi="Calibri" w:cs="Calibri"/>
          <w:color w:val="FF0000"/>
          <w:sz w:val="24"/>
          <w:szCs w:val="24"/>
        </w:rPr>
      </w:pPr>
    </w:p>
    <w:p w14:paraId="12E843E1" w14:textId="77777777" w:rsidR="00EA2167" w:rsidRPr="00CB228F" w:rsidRDefault="00EA2167" w:rsidP="00725DA0">
      <w:pPr>
        <w:rPr>
          <w:rFonts w:ascii="Calibri" w:hAnsi="Calibri" w:cs="Calibri"/>
          <w:color w:val="FF0000"/>
          <w:sz w:val="24"/>
          <w:szCs w:val="24"/>
        </w:rPr>
      </w:pPr>
    </w:p>
    <w:p w14:paraId="7380C9DB" w14:textId="77777777" w:rsidR="00EA2167" w:rsidRPr="00CB228F" w:rsidRDefault="00EA2167" w:rsidP="00725DA0">
      <w:pPr>
        <w:rPr>
          <w:rFonts w:ascii="Calibri" w:hAnsi="Calibri" w:cs="Calibri"/>
          <w:color w:val="FF0000"/>
          <w:sz w:val="24"/>
          <w:szCs w:val="24"/>
        </w:rPr>
      </w:pPr>
    </w:p>
    <w:p w14:paraId="2ECCBC76" w14:textId="77777777" w:rsidR="00EA2167" w:rsidRPr="00CB228F" w:rsidRDefault="00EA2167" w:rsidP="00725DA0">
      <w:pPr>
        <w:rPr>
          <w:rFonts w:ascii="Calibri" w:hAnsi="Calibri" w:cs="Calibri"/>
          <w:color w:val="FF0000"/>
          <w:sz w:val="24"/>
          <w:szCs w:val="24"/>
        </w:rPr>
      </w:pPr>
    </w:p>
    <w:p w14:paraId="7F66D5E7" w14:textId="77777777" w:rsidR="00EA2167" w:rsidRPr="00CB228F" w:rsidRDefault="00EA2167" w:rsidP="00725DA0">
      <w:pPr>
        <w:rPr>
          <w:rFonts w:ascii="Calibri" w:hAnsi="Calibri" w:cs="Calibri"/>
          <w:color w:val="FF0000"/>
          <w:sz w:val="24"/>
          <w:szCs w:val="24"/>
        </w:rPr>
      </w:pPr>
    </w:p>
    <w:p w14:paraId="2728F35C" w14:textId="77777777" w:rsidR="00EA2167" w:rsidRPr="00CB228F" w:rsidRDefault="00EA2167" w:rsidP="00725DA0">
      <w:pPr>
        <w:rPr>
          <w:rFonts w:ascii="Calibri" w:hAnsi="Calibri" w:cs="Calibri"/>
          <w:color w:val="FF0000"/>
          <w:sz w:val="24"/>
          <w:szCs w:val="24"/>
        </w:rPr>
      </w:pPr>
    </w:p>
    <w:p w14:paraId="452FA5D6" w14:textId="77777777" w:rsidR="002F36F7" w:rsidRDefault="002F36F7" w:rsidP="00725DA0">
      <w:pPr>
        <w:rPr>
          <w:rFonts w:ascii="Calibri" w:hAnsi="Calibri" w:cs="Calibri"/>
          <w:b/>
          <w:bCs/>
          <w:sz w:val="32"/>
          <w:szCs w:val="32"/>
        </w:rPr>
      </w:pPr>
    </w:p>
    <w:p w14:paraId="690CCE63" w14:textId="7F784D05" w:rsidR="00725DA0" w:rsidRPr="00CB228F" w:rsidRDefault="00000000" w:rsidP="00725DA0">
      <w:pPr>
        <w:rPr>
          <w:rFonts w:ascii="Calibri" w:hAnsi="Calibri" w:cs="Calibri"/>
          <w:b/>
          <w:bCs/>
          <w:sz w:val="32"/>
          <w:szCs w:val="32"/>
        </w:rPr>
      </w:pPr>
      <w:r w:rsidRPr="00CB228F">
        <w:rPr>
          <w:rFonts w:ascii="Calibri" w:hAnsi="Calibri" w:cs="Calibri"/>
          <w:b/>
          <w:bCs/>
          <w:sz w:val="32"/>
          <w:szCs w:val="32"/>
        </w:rPr>
        <w:lastRenderedPageBreak/>
        <w:t>5. Risks and Mitigation Strategies</w:t>
      </w:r>
    </w:p>
    <w:p w14:paraId="2B568E1F" w14:textId="77777777" w:rsidR="00725DA0" w:rsidRPr="007246BB" w:rsidRDefault="00000000" w:rsidP="00725DA0">
      <w:pPr>
        <w:rPr>
          <w:rFonts w:ascii="Calibri" w:hAnsi="Calibri" w:cs="Calibri"/>
          <w:b/>
          <w:bCs/>
          <w:sz w:val="28"/>
          <w:szCs w:val="28"/>
        </w:rPr>
      </w:pPr>
      <w:r w:rsidRPr="007246BB">
        <w:rPr>
          <w:rFonts w:ascii="Calibri" w:hAnsi="Calibri" w:cs="Calibri"/>
          <w:b/>
          <w:bCs/>
          <w:sz w:val="28"/>
          <w:szCs w:val="28"/>
        </w:rPr>
        <w:t>Potential Risks Associated with the Pond Mud Snails</w:t>
      </w:r>
      <w:r w:rsidR="007246BB">
        <w:rPr>
          <w:rFonts w:ascii="Calibri" w:hAnsi="Calibri" w:cs="Calibri"/>
          <w:b/>
          <w:bCs/>
          <w:sz w:val="28"/>
          <w:szCs w:val="28"/>
        </w:rPr>
        <w:t xml:space="preserve"> Project</w:t>
      </w:r>
    </w:p>
    <w:p w14:paraId="32971327" w14:textId="77777777" w:rsidR="007246BB" w:rsidRPr="007246BB" w:rsidRDefault="00000000" w:rsidP="00725DA0">
      <w:pPr>
        <w:rPr>
          <w:rFonts w:ascii="Calibri" w:hAnsi="Calibri" w:cs="Calibri"/>
          <w:b/>
          <w:bCs/>
          <w:sz w:val="24"/>
          <w:szCs w:val="24"/>
        </w:rPr>
      </w:pPr>
      <w:r>
        <w:rPr>
          <w:rFonts w:ascii="Calibri" w:hAnsi="Calibri" w:cs="Calibri"/>
          <w:b/>
          <w:bCs/>
          <w:sz w:val="24"/>
          <w:szCs w:val="24"/>
        </w:rPr>
        <w:t>Funding</w:t>
      </w:r>
    </w:p>
    <w:p w14:paraId="68C69B7A" w14:textId="77777777" w:rsidR="007246BB" w:rsidRDefault="00000000" w:rsidP="00725DA0">
      <w:pPr>
        <w:rPr>
          <w:rFonts w:ascii="Calibri" w:hAnsi="Calibri" w:cs="Calibri"/>
          <w:sz w:val="24"/>
          <w:szCs w:val="24"/>
        </w:rPr>
      </w:pPr>
      <w:r w:rsidRPr="007246BB">
        <w:rPr>
          <w:rFonts w:ascii="Calibri" w:hAnsi="Calibri" w:cs="Calibri"/>
          <w:sz w:val="24"/>
          <w:szCs w:val="24"/>
        </w:rPr>
        <w:t>The first</w:t>
      </w:r>
      <w:r w:rsidR="00DE333B" w:rsidRPr="007246BB">
        <w:rPr>
          <w:rFonts w:ascii="Calibri" w:hAnsi="Calibri" w:cs="Calibri"/>
          <w:sz w:val="24"/>
          <w:szCs w:val="24"/>
        </w:rPr>
        <w:t xml:space="preserve"> is funding. The site has a small budget, so allocating funding to expensive tests may prove difficult. </w:t>
      </w:r>
      <w:r w:rsidRPr="007246BB">
        <w:rPr>
          <w:rFonts w:ascii="Calibri" w:hAnsi="Calibri" w:cs="Calibri"/>
          <w:sz w:val="24"/>
          <w:szCs w:val="24"/>
        </w:rPr>
        <w:t>The approach involves leveraging available resources and fostering collaboration within diverse volunteer groups to address funding constraints. We transform these tasks into educational opportunities by engaging volunteers and workshop participants, such as community members, in data collection activities using nets in the ponds</w:t>
      </w:r>
      <w:r>
        <w:rPr>
          <w:rFonts w:ascii="Calibri" w:hAnsi="Calibri" w:cs="Calibri"/>
          <w:sz w:val="24"/>
          <w:szCs w:val="24"/>
        </w:rPr>
        <w:t xml:space="preserve"> and other </w:t>
      </w:r>
      <w:r w:rsidR="00A94A27">
        <w:rPr>
          <w:rFonts w:ascii="Calibri" w:hAnsi="Calibri" w:cs="Calibri"/>
          <w:sz w:val="24"/>
          <w:szCs w:val="24"/>
        </w:rPr>
        <w:t xml:space="preserve">cost-effective </w:t>
      </w:r>
      <w:r>
        <w:rPr>
          <w:rFonts w:ascii="Calibri" w:hAnsi="Calibri" w:cs="Calibri"/>
          <w:sz w:val="24"/>
          <w:szCs w:val="24"/>
        </w:rPr>
        <w:t>methods</w:t>
      </w:r>
      <w:r w:rsidR="00A94A27">
        <w:rPr>
          <w:rFonts w:ascii="Calibri" w:hAnsi="Calibri" w:cs="Calibri"/>
          <w:sz w:val="24"/>
          <w:szCs w:val="24"/>
        </w:rPr>
        <w:t>.</w:t>
      </w:r>
      <w:r>
        <w:rPr>
          <w:rFonts w:ascii="Calibri" w:hAnsi="Calibri" w:cs="Calibri"/>
          <w:sz w:val="24"/>
          <w:szCs w:val="24"/>
        </w:rPr>
        <w:t xml:space="preserve"> The benefit </w:t>
      </w:r>
      <w:r w:rsidRPr="007246BB">
        <w:t xml:space="preserve">is that </w:t>
      </w:r>
      <w:r w:rsidRPr="007246BB">
        <w:rPr>
          <w:rFonts w:ascii="Calibri" w:hAnsi="Calibri" w:cs="Calibri"/>
          <w:sz w:val="24"/>
          <w:szCs w:val="24"/>
        </w:rPr>
        <w:t>“Volunteerism has been shown to improve a volunteer’s mood, decrease stress, and increase strength” (Volunteer Hub</w:t>
      </w:r>
      <w:r>
        <w:rPr>
          <w:rFonts w:ascii="Calibri" w:hAnsi="Calibri" w:cs="Calibri"/>
          <w:sz w:val="24"/>
          <w:szCs w:val="24"/>
        </w:rPr>
        <w:t xml:space="preserve">). This </w:t>
      </w:r>
      <w:r w:rsidRPr="007246BB">
        <w:rPr>
          <w:rFonts w:ascii="Calibri" w:hAnsi="Calibri" w:cs="Calibri"/>
          <w:sz w:val="24"/>
          <w:szCs w:val="24"/>
        </w:rPr>
        <w:t>incentivises participation beyond monetary compensation</w:t>
      </w:r>
      <w:r>
        <w:rPr>
          <w:rFonts w:ascii="Calibri" w:hAnsi="Calibri" w:cs="Calibri"/>
          <w:sz w:val="24"/>
          <w:szCs w:val="24"/>
        </w:rPr>
        <w:t>, which is good for keeping costs low</w:t>
      </w:r>
      <w:r w:rsidR="00A94A27">
        <w:rPr>
          <w:rFonts w:ascii="Calibri" w:hAnsi="Calibri" w:cs="Calibri"/>
          <w:sz w:val="24"/>
          <w:szCs w:val="24"/>
        </w:rPr>
        <w:t xml:space="preserve"> but also good for fostering a good community aspect</w:t>
      </w:r>
      <w:r w:rsidRPr="007246BB">
        <w:rPr>
          <w:rFonts w:ascii="Calibri" w:hAnsi="Calibri" w:cs="Calibri"/>
          <w:sz w:val="24"/>
          <w:szCs w:val="24"/>
        </w:rPr>
        <w:t>.</w:t>
      </w:r>
    </w:p>
    <w:p w14:paraId="26478F22" w14:textId="77777777" w:rsidR="00DE333B" w:rsidRDefault="00000000" w:rsidP="00DE333B">
      <w:pPr>
        <w:rPr>
          <w:rFonts w:ascii="Calibri" w:hAnsi="Calibri" w:cs="Calibri"/>
          <w:sz w:val="24"/>
          <w:szCs w:val="24"/>
        </w:rPr>
      </w:pPr>
      <w:r w:rsidRPr="007246BB">
        <w:rPr>
          <w:rFonts w:ascii="Calibri" w:hAnsi="Calibri" w:cs="Calibri"/>
          <w:sz w:val="24"/>
          <w:szCs w:val="24"/>
        </w:rPr>
        <w:t>Moreover, we advocate for a collaborative approach, partnering with volunteers from various backgrounds—from NRW officials to farmers,</w:t>
      </w:r>
      <w:r w:rsidR="00A94A27">
        <w:rPr>
          <w:rFonts w:ascii="Calibri" w:hAnsi="Calibri" w:cs="Calibri"/>
          <w:sz w:val="24"/>
          <w:szCs w:val="24"/>
        </w:rPr>
        <w:t xml:space="preserve"> gardeners</w:t>
      </w:r>
      <w:r w:rsidRPr="007246BB">
        <w:rPr>
          <w:rFonts w:ascii="Calibri" w:hAnsi="Calibri" w:cs="Calibri"/>
          <w:sz w:val="24"/>
          <w:szCs w:val="24"/>
        </w:rPr>
        <w:t>, ecologists, and students—who can offer diverse resources and knowledge-sharing avenues. This collaborative effort broadens our resource pool</w:t>
      </w:r>
      <w:r w:rsidR="00A94A27">
        <w:rPr>
          <w:rFonts w:ascii="Calibri" w:hAnsi="Calibri" w:cs="Calibri"/>
          <w:sz w:val="24"/>
          <w:szCs w:val="24"/>
        </w:rPr>
        <w:t xml:space="preserve"> for knowledge and technology</w:t>
      </w:r>
      <w:r w:rsidRPr="007246BB">
        <w:rPr>
          <w:rFonts w:ascii="Calibri" w:hAnsi="Calibri" w:cs="Calibri"/>
          <w:sz w:val="24"/>
          <w:szCs w:val="24"/>
        </w:rPr>
        <w:t xml:space="preserve"> and promotes community engagement and ownership of the project. Additionally, we prioritise the development of self-sustaining systems that minimise ongoing input requirements for the successful introduction of pond mud snails. </w:t>
      </w:r>
      <w:r w:rsidR="00A94A27">
        <w:rPr>
          <w:rFonts w:ascii="Calibri" w:hAnsi="Calibri" w:cs="Calibri"/>
          <w:sz w:val="24"/>
          <w:szCs w:val="24"/>
        </w:rPr>
        <w:t xml:space="preserve">Although </w:t>
      </w:r>
      <w:r w:rsidRPr="007246BB">
        <w:rPr>
          <w:rFonts w:ascii="Calibri" w:hAnsi="Calibri" w:cs="Calibri"/>
          <w:sz w:val="24"/>
          <w:szCs w:val="24"/>
        </w:rPr>
        <w:t>continuous monitoring and adaptive management practices</w:t>
      </w:r>
      <w:r w:rsidR="00A94A27">
        <w:rPr>
          <w:rFonts w:ascii="Calibri" w:hAnsi="Calibri" w:cs="Calibri"/>
          <w:sz w:val="24"/>
          <w:szCs w:val="24"/>
        </w:rPr>
        <w:t xml:space="preserve"> will be continuous</w:t>
      </w:r>
      <w:r w:rsidRPr="007246BB">
        <w:rPr>
          <w:rFonts w:ascii="Calibri" w:hAnsi="Calibri" w:cs="Calibri"/>
          <w:sz w:val="24"/>
          <w:szCs w:val="24"/>
        </w:rPr>
        <w:t>, we aim to keep costs low</w:t>
      </w:r>
      <w:r w:rsidR="00A94A27">
        <w:rPr>
          <w:rFonts w:ascii="Calibri" w:hAnsi="Calibri" w:cs="Calibri"/>
          <w:sz w:val="24"/>
          <w:szCs w:val="24"/>
        </w:rPr>
        <w:t>, letting the pond maintain itself as naturally as possible</w:t>
      </w:r>
      <w:r w:rsidRPr="007246BB">
        <w:rPr>
          <w:rFonts w:ascii="Calibri" w:hAnsi="Calibri" w:cs="Calibri"/>
          <w:sz w:val="24"/>
          <w:szCs w:val="24"/>
        </w:rPr>
        <w:t xml:space="preserve"> while effectively addressing any unforeseen challenges that may arise during the implementation phase.</w:t>
      </w:r>
      <w:r>
        <w:rPr>
          <w:rFonts w:ascii="Calibri" w:hAnsi="Calibri" w:cs="Calibri"/>
          <w:sz w:val="24"/>
          <w:szCs w:val="24"/>
        </w:rPr>
        <w:t xml:space="preserve"> If the changes to be made prove to be outside the scope of </w:t>
      </w:r>
      <w:r w:rsidR="00D01312">
        <w:rPr>
          <w:rFonts w:ascii="Calibri" w:hAnsi="Calibri" w:cs="Calibri"/>
          <w:sz w:val="24"/>
          <w:szCs w:val="24"/>
        </w:rPr>
        <w:t>the budget,</w:t>
      </w:r>
      <w:r>
        <w:rPr>
          <w:rFonts w:ascii="Calibri" w:hAnsi="Calibri" w:cs="Calibri"/>
          <w:sz w:val="24"/>
          <w:szCs w:val="24"/>
        </w:rPr>
        <w:t xml:space="preserve"> then the project may have to wait until the </w:t>
      </w:r>
      <w:r w:rsidR="00A94A27">
        <w:rPr>
          <w:rFonts w:ascii="Calibri" w:hAnsi="Calibri" w:cs="Calibri"/>
          <w:sz w:val="24"/>
          <w:szCs w:val="24"/>
        </w:rPr>
        <w:t xml:space="preserve">other Cae Felin </w:t>
      </w:r>
      <w:r>
        <w:rPr>
          <w:rFonts w:ascii="Calibri" w:hAnsi="Calibri" w:cs="Calibri"/>
          <w:sz w:val="24"/>
          <w:szCs w:val="24"/>
        </w:rPr>
        <w:t>project</w:t>
      </w:r>
      <w:r w:rsidR="00A94A27">
        <w:rPr>
          <w:rFonts w:ascii="Calibri" w:hAnsi="Calibri" w:cs="Calibri"/>
          <w:sz w:val="24"/>
          <w:szCs w:val="24"/>
        </w:rPr>
        <w:t>s</w:t>
      </w:r>
      <w:r>
        <w:rPr>
          <w:rFonts w:ascii="Calibri" w:hAnsi="Calibri" w:cs="Calibri"/>
          <w:sz w:val="24"/>
          <w:szCs w:val="24"/>
        </w:rPr>
        <w:t xml:space="preserve"> </w:t>
      </w:r>
      <w:r w:rsidR="00A94A27">
        <w:rPr>
          <w:rFonts w:ascii="Calibri" w:hAnsi="Calibri" w:cs="Calibri"/>
          <w:sz w:val="24"/>
          <w:szCs w:val="24"/>
        </w:rPr>
        <w:t>are</w:t>
      </w:r>
      <w:r>
        <w:rPr>
          <w:rFonts w:ascii="Calibri" w:hAnsi="Calibri" w:cs="Calibri"/>
          <w:sz w:val="24"/>
          <w:szCs w:val="24"/>
        </w:rPr>
        <w:t xml:space="preserve"> further along in other aspects and able to better fund the project</w:t>
      </w:r>
      <w:r w:rsidR="00A94A27">
        <w:rPr>
          <w:rFonts w:ascii="Calibri" w:hAnsi="Calibri" w:cs="Calibri"/>
          <w:sz w:val="24"/>
          <w:szCs w:val="24"/>
        </w:rPr>
        <w:t xml:space="preserve"> later down the line</w:t>
      </w:r>
      <w:r>
        <w:rPr>
          <w:rFonts w:ascii="Calibri" w:hAnsi="Calibri" w:cs="Calibri"/>
          <w:sz w:val="24"/>
          <w:szCs w:val="24"/>
        </w:rPr>
        <w:t xml:space="preserve">. </w:t>
      </w:r>
    </w:p>
    <w:p w14:paraId="224ACFD7" w14:textId="77777777" w:rsidR="007246BB" w:rsidRPr="007246BB" w:rsidRDefault="00000000" w:rsidP="00DE333B">
      <w:pPr>
        <w:rPr>
          <w:rFonts w:ascii="Calibri" w:hAnsi="Calibri" w:cs="Calibri"/>
          <w:b/>
          <w:bCs/>
          <w:sz w:val="24"/>
          <w:szCs w:val="24"/>
        </w:rPr>
      </w:pPr>
      <w:r>
        <w:rPr>
          <w:rFonts w:ascii="Calibri" w:hAnsi="Calibri" w:cs="Calibri"/>
          <w:b/>
          <w:bCs/>
          <w:sz w:val="24"/>
          <w:szCs w:val="24"/>
        </w:rPr>
        <w:t>Habitat Preference</w:t>
      </w:r>
    </w:p>
    <w:p w14:paraId="2B141F55" w14:textId="77777777" w:rsidR="00AF59E0" w:rsidRPr="007246BB" w:rsidRDefault="00000000" w:rsidP="00D01312">
      <w:pPr>
        <w:spacing w:before="240"/>
        <w:rPr>
          <w:rFonts w:ascii="Calibri" w:hAnsi="Calibri" w:cs="Calibri"/>
          <w:sz w:val="24"/>
          <w:szCs w:val="24"/>
        </w:rPr>
      </w:pPr>
      <w:r w:rsidRPr="007246BB">
        <w:rPr>
          <w:rFonts w:ascii="Calibri" w:hAnsi="Calibri" w:cs="Calibri"/>
          <w:sz w:val="24"/>
          <w:szCs w:val="24"/>
        </w:rPr>
        <w:t>Drawing from observations</w:t>
      </w:r>
      <w:r w:rsidR="00A94A27" w:rsidRPr="00A94A27">
        <w:t xml:space="preserve"> </w:t>
      </w:r>
      <w:r w:rsidR="00A94A27">
        <w:rPr>
          <w:rFonts w:ascii="Calibri" w:hAnsi="Calibri" w:cs="Calibri"/>
          <w:sz w:val="24"/>
          <w:szCs w:val="24"/>
        </w:rPr>
        <w:t>as</w:t>
      </w:r>
      <w:r w:rsidR="00A94A27" w:rsidRPr="00A94A27">
        <w:rPr>
          <w:rFonts w:ascii="Calibri" w:hAnsi="Calibri" w:cs="Calibri"/>
          <w:sz w:val="24"/>
          <w:szCs w:val="24"/>
        </w:rPr>
        <w:t xml:space="preserve"> stated in the study in Dartmoor, "The median water depth where the snails were taken was 5 cm (range 0–8 cm) compared to a median of 2 cm for places where it was absent (2004 data only), suggesting that it preferred deeper parts of the seepages.</w:t>
      </w:r>
      <w:r w:rsidR="00A94A27">
        <w:rPr>
          <w:rFonts w:ascii="Calibri" w:hAnsi="Calibri" w:cs="Calibri"/>
          <w:sz w:val="24"/>
          <w:szCs w:val="24"/>
        </w:rPr>
        <w:t xml:space="preserve"> This </w:t>
      </w:r>
      <w:r w:rsidRPr="007246BB">
        <w:rPr>
          <w:rFonts w:ascii="Calibri" w:hAnsi="Calibri" w:cs="Calibri"/>
          <w:sz w:val="24"/>
          <w:szCs w:val="24"/>
        </w:rPr>
        <w:t>indicates the Pond Mud Snails' preference for deeper water</w:t>
      </w:r>
      <w:r w:rsidR="00A94A27">
        <w:rPr>
          <w:rFonts w:ascii="Calibri" w:hAnsi="Calibri" w:cs="Calibri"/>
          <w:sz w:val="24"/>
          <w:szCs w:val="24"/>
        </w:rPr>
        <w:t>. As well as</w:t>
      </w:r>
      <w:r w:rsidR="00A94A27" w:rsidRPr="00A94A27">
        <w:t xml:space="preserve">, </w:t>
      </w:r>
      <w:r w:rsidR="00A94A27">
        <w:rPr>
          <w:rFonts w:ascii="Calibri" w:hAnsi="Calibri" w:cs="Calibri"/>
          <w:sz w:val="24"/>
          <w:szCs w:val="24"/>
        </w:rPr>
        <w:t>t</w:t>
      </w:r>
      <w:r w:rsidR="00A94A27" w:rsidRPr="00A94A27">
        <w:rPr>
          <w:rFonts w:ascii="Calibri" w:hAnsi="Calibri" w:cs="Calibri"/>
          <w:sz w:val="24"/>
          <w:szCs w:val="24"/>
        </w:rPr>
        <w:t>he percentage cover of purple moor-grass (Molinia caerulea (L.) Moench) was higher in samples with the snails (45% cover with snails present, 10% without)." (Drake, C.M., 2008)</w:t>
      </w:r>
      <w:r w:rsidR="00A94A27">
        <w:rPr>
          <w:rFonts w:ascii="Calibri" w:hAnsi="Calibri" w:cs="Calibri"/>
          <w:sz w:val="24"/>
          <w:szCs w:val="24"/>
        </w:rPr>
        <w:t>, food source preference should also be examined concerning purple moor grass</w:t>
      </w:r>
      <w:r w:rsidRPr="007246BB">
        <w:rPr>
          <w:rFonts w:ascii="Calibri" w:hAnsi="Calibri" w:cs="Calibri"/>
          <w:sz w:val="24"/>
          <w:szCs w:val="24"/>
        </w:rPr>
        <w:t xml:space="preserve">. Adjusting the introduction strategy to focus on suitable locations within the </w:t>
      </w:r>
      <w:r w:rsidR="00D01312" w:rsidRPr="007246BB">
        <w:rPr>
          <w:rFonts w:ascii="Calibri" w:hAnsi="Calibri" w:cs="Calibri"/>
          <w:sz w:val="24"/>
          <w:szCs w:val="24"/>
        </w:rPr>
        <w:t>manufactured</w:t>
      </w:r>
      <w:r w:rsidRPr="007246BB">
        <w:rPr>
          <w:rFonts w:ascii="Calibri" w:hAnsi="Calibri" w:cs="Calibri"/>
          <w:sz w:val="24"/>
          <w:szCs w:val="24"/>
        </w:rPr>
        <w:t xml:space="preserve"> ponds aligns with these preferences.</w:t>
      </w:r>
    </w:p>
    <w:p w14:paraId="3E02CA82" w14:textId="77777777" w:rsidR="00AF59E0" w:rsidRPr="007246BB" w:rsidRDefault="00000000" w:rsidP="00D01312">
      <w:pPr>
        <w:spacing w:before="240"/>
        <w:rPr>
          <w:rFonts w:ascii="Calibri" w:hAnsi="Calibri" w:cs="Calibri"/>
          <w:sz w:val="24"/>
          <w:szCs w:val="24"/>
        </w:rPr>
      </w:pPr>
      <w:r w:rsidRPr="007246BB">
        <w:rPr>
          <w:rFonts w:ascii="Calibri" w:hAnsi="Calibri" w:cs="Calibri"/>
          <w:sz w:val="24"/>
          <w:szCs w:val="24"/>
        </w:rPr>
        <w:t>Additionally, continuous monitoring and response to changes in habitat characteristics, such as water depth and vegetation cover, are vital to ensure optimal conditions for the snails' establishment and growth.</w:t>
      </w:r>
      <w:r w:rsidR="00A94A27">
        <w:rPr>
          <w:rFonts w:ascii="Calibri" w:hAnsi="Calibri" w:cs="Calibri"/>
          <w:sz w:val="24"/>
          <w:szCs w:val="24"/>
        </w:rPr>
        <w:t xml:space="preserve"> Especially as extreme weather due to climate change is likely to increase.</w:t>
      </w:r>
      <w:r w:rsidRPr="007246BB">
        <w:rPr>
          <w:rFonts w:ascii="Calibri" w:hAnsi="Calibri" w:cs="Calibri"/>
          <w:sz w:val="24"/>
          <w:szCs w:val="24"/>
        </w:rPr>
        <w:t xml:space="preserve"> This adaptation to habitat conditions is essential to maximise the success of the introduction process. Maintaining flexibility in approach is paramount, allowing for adaptability to unforeseen circumstances by regularly reassessing the efficacy of mitigation measures and adjusting strategies as needed. By incorporating these contingency plans, we can mitigate potential challenges and enhance the likelihood of a successful Pond Mud Snail introduction at the site. </w:t>
      </w:r>
    </w:p>
    <w:p w14:paraId="0C1FB3C6" w14:textId="77777777" w:rsidR="00EA2167" w:rsidRDefault="00EA2167" w:rsidP="00725DA0">
      <w:pPr>
        <w:rPr>
          <w:rFonts w:ascii="Calibri" w:hAnsi="Calibri" w:cs="Calibri"/>
          <w:color w:val="FF0000"/>
          <w:sz w:val="24"/>
          <w:szCs w:val="24"/>
        </w:rPr>
      </w:pPr>
    </w:p>
    <w:p w14:paraId="37405E8A" w14:textId="77777777" w:rsidR="007246BB" w:rsidRDefault="007246BB" w:rsidP="00725DA0">
      <w:pPr>
        <w:rPr>
          <w:rFonts w:ascii="Calibri" w:hAnsi="Calibri" w:cs="Calibri"/>
          <w:color w:val="FF0000"/>
          <w:sz w:val="24"/>
          <w:szCs w:val="24"/>
        </w:rPr>
      </w:pPr>
    </w:p>
    <w:p w14:paraId="3B77A308" w14:textId="77777777" w:rsidR="007246BB" w:rsidRPr="00D01312" w:rsidRDefault="007246BB" w:rsidP="00725DA0">
      <w:pPr>
        <w:rPr>
          <w:rFonts w:ascii="Calibri" w:hAnsi="Calibri" w:cs="Calibri"/>
          <w:b/>
          <w:bCs/>
          <w:sz w:val="24"/>
          <w:szCs w:val="24"/>
        </w:rPr>
      </w:pPr>
    </w:p>
    <w:p w14:paraId="77B64E02" w14:textId="77777777" w:rsidR="00B0782A" w:rsidRDefault="00B0782A" w:rsidP="00725DA0">
      <w:pPr>
        <w:rPr>
          <w:rFonts w:ascii="Calibri" w:hAnsi="Calibri" w:cs="Calibri"/>
          <w:b/>
          <w:bCs/>
          <w:sz w:val="32"/>
          <w:szCs w:val="32"/>
        </w:rPr>
      </w:pPr>
    </w:p>
    <w:p w14:paraId="27DB9658" w14:textId="77777777" w:rsidR="00725DA0" w:rsidRPr="00D01312" w:rsidRDefault="00000000" w:rsidP="00725DA0">
      <w:pPr>
        <w:rPr>
          <w:rFonts w:ascii="Calibri" w:hAnsi="Calibri" w:cs="Calibri"/>
          <w:b/>
          <w:bCs/>
          <w:sz w:val="32"/>
          <w:szCs w:val="32"/>
        </w:rPr>
      </w:pPr>
      <w:r w:rsidRPr="00D01312">
        <w:rPr>
          <w:rFonts w:ascii="Calibri" w:hAnsi="Calibri" w:cs="Calibri"/>
          <w:b/>
          <w:bCs/>
          <w:sz w:val="32"/>
          <w:szCs w:val="32"/>
        </w:rPr>
        <w:t>6. Implementation Plan</w:t>
      </w:r>
    </w:p>
    <w:p w14:paraId="2E236BF0" w14:textId="77777777" w:rsidR="00725DA0" w:rsidRPr="00CB228F" w:rsidRDefault="00725DA0" w:rsidP="00725DA0">
      <w:pPr>
        <w:rPr>
          <w:rFonts w:ascii="Calibri" w:hAnsi="Calibri" w:cs="Calibri"/>
          <w:sz w:val="24"/>
          <w:szCs w:val="24"/>
        </w:rPr>
      </w:pPr>
    </w:p>
    <w:p w14:paraId="1FF091FC" w14:textId="77777777" w:rsidR="00725DA0" w:rsidRPr="00CB228F" w:rsidRDefault="00000000" w:rsidP="00725DA0">
      <w:pPr>
        <w:rPr>
          <w:rFonts w:ascii="Calibri" w:hAnsi="Calibri" w:cs="Calibri"/>
          <w:b/>
          <w:bCs/>
          <w:sz w:val="28"/>
          <w:szCs w:val="28"/>
        </w:rPr>
      </w:pPr>
      <w:r w:rsidRPr="00CB228F">
        <w:rPr>
          <w:rFonts w:ascii="Calibri" w:hAnsi="Calibri" w:cs="Calibri"/>
          <w:b/>
          <w:bCs/>
          <w:sz w:val="28"/>
          <w:szCs w:val="28"/>
        </w:rPr>
        <w:t>Timeline for Introducing Pond Mud Snails</w:t>
      </w:r>
    </w:p>
    <w:p w14:paraId="6B1D2212" w14:textId="77777777" w:rsidR="00732336" w:rsidRPr="00CB228F" w:rsidRDefault="00000000" w:rsidP="00725DA0">
      <w:pPr>
        <w:rPr>
          <w:rFonts w:ascii="Calibri" w:hAnsi="Calibri" w:cs="Calibri"/>
          <w:sz w:val="24"/>
          <w:szCs w:val="24"/>
        </w:rPr>
      </w:pPr>
      <w:r w:rsidRPr="00CB228F">
        <w:rPr>
          <w:rFonts w:ascii="Calibri" w:hAnsi="Calibri" w:cs="Calibri"/>
          <w:sz w:val="24"/>
          <w:szCs w:val="24"/>
        </w:rPr>
        <w:t>This timeline is designed for implementation after the ponds have been established and vegetation has begun to accumulate. Introducing pond snails before this stage, without assessing suitability or allowing for habitat changes, could potentially harm the pond snails. Therefore, once the ponds are established and vegetation is in place, we can implement the following timeline stages.</w:t>
      </w:r>
    </w:p>
    <w:p w14:paraId="57B10F36" w14:textId="77777777" w:rsidR="004E124E" w:rsidRPr="00CB228F" w:rsidRDefault="00000000" w:rsidP="00725DA0">
      <w:pPr>
        <w:rPr>
          <w:rFonts w:ascii="Calibri" w:hAnsi="Calibri" w:cs="Calibri"/>
          <w:sz w:val="24"/>
          <w:szCs w:val="24"/>
        </w:rPr>
      </w:pPr>
      <w:r w:rsidRPr="00CB228F">
        <w:rPr>
          <w:rFonts w:ascii="Calibri" w:hAnsi="Calibri" w:cs="Calibri"/>
          <w:sz w:val="24"/>
          <w:szCs w:val="24"/>
        </w:rPr>
        <w:t xml:space="preserve">Short-term: Over the initial months (Months 1-2), the focus lies on thorough habitat assessments and site selection, emphasising nutrient-poor waters and natural conditions conducive to Pond Mud Snails. Following this, the subsequent months (Months 3-6) are dedicated to preparing selected ponds, removing excess nutrients, and restoring or creating suitable habitats. Mid-term: Moving into the mid-term phase (Months 7-9), monitoring and surveying efforts are implemented to assess the presence of Pond Mud Snails in nearby habitats before introduction and to track population dynamics post-introduction. Long-term: In the long term (Months 10-12), the focus shifts to introducing Pond Mud Snails during their active period, observing their </w:t>
      </w:r>
      <w:r w:rsidR="00547C76" w:rsidRPr="00CB228F">
        <w:rPr>
          <w:rFonts w:ascii="Calibri" w:hAnsi="Calibri" w:cs="Calibri"/>
          <w:sz w:val="24"/>
          <w:szCs w:val="24"/>
        </w:rPr>
        <w:t>behaviour</w:t>
      </w:r>
      <w:r w:rsidRPr="00CB228F">
        <w:rPr>
          <w:rFonts w:ascii="Calibri" w:hAnsi="Calibri" w:cs="Calibri"/>
          <w:sz w:val="24"/>
          <w:szCs w:val="24"/>
        </w:rPr>
        <w:t>, and ensuring their establishment within the ponds while maintaining ongoing monitoring to assess their response to seasonal changes and habitat conditions. Throughout the timeline, collaboration with local experts and organisations specialising in freshwater conservation remains essential for guidance and support.</w:t>
      </w:r>
    </w:p>
    <w:p w14:paraId="3EA1826E" w14:textId="77777777" w:rsidR="00725DA0" w:rsidRPr="00CB228F" w:rsidRDefault="00000000" w:rsidP="00725DA0">
      <w:pPr>
        <w:rPr>
          <w:rFonts w:ascii="Calibri" w:hAnsi="Calibri" w:cs="Calibri"/>
          <w:b/>
          <w:bCs/>
          <w:sz w:val="28"/>
          <w:szCs w:val="28"/>
        </w:rPr>
      </w:pPr>
      <w:r w:rsidRPr="00CB228F">
        <w:rPr>
          <w:rFonts w:ascii="Calibri" w:hAnsi="Calibri" w:cs="Calibri"/>
          <w:b/>
          <w:bCs/>
          <w:sz w:val="28"/>
          <w:szCs w:val="28"/>
        </w:rPr>
        <w:t>Coordination with Relevant Authorities and Experts</w:t>
      </w:r>
    </w:p>
    <w:p w14:paraId="55157A72" w14:textId="77777777" w:rsidR="00AF59E0" w:rsidRPr="00CB228F" w:rsidRDefault="00000000" w:rsidP="00725DA0">
      <w:pPr>
        <w:rPr>
          <w:rFonts w:ascii="Calibri" w:hAnsi="Calibri" w:cs="Calibri"/>
          <w:color w:val="000000" w:themeColor="text1"/>
          <w:sz w:val="24"/>
          <w:szCs w:val="24"/>
        </w:rPr>
      </w:pPr>
      <w:r w:rsidRPr="00CB228F">
        <w:rPr>
          <w:rFonts w:ascii="Calibri" w:hAnsi="Calibri" w:cs="Calibri"/>
          <w:sz w:val="24"/>
          <w:szCs w:val="24"/>
        </w:rPr>
        <w:t xml:space="preserve">In introducing Omphiscola Glabra to Cae Felin, collaboration with organisations such as the Scottish Wildlife Trust and Buglife is imperative. The Scottish Wildlife Trust possesses invaluable expertise in freshwater ecosystems and species conservation despite its Scotland-based base. Their involvement in initiatives related to the Pond Mud Snail, including reintroduction programs, underscores </w:t>
      </w:r>
      <w:r w:rsidRPr="00CB228F">
        <w:rPr>
          <w:rFonts w:ascii="Calibri" w:hAnsi="Calibri" w:cs="Calibri"/>
          <w:color w:val="000000" w:themeColor="text1"/>
          <w:sz w:val="24"/>
          <w:szCs w:val="24"/>
        </w:rPr>
        <w:t xml:space="preserve">their potential contribution to our efforts. Similarly, Buglife, dedicated to invertebrate conservation, has worked on projects related to the Pond Mud Snail. Connecting with Buglife can provide valuable insights, best practices, and potential collaboration opportunities for our introduction program. </w:t>
      </w:r>
      <w:r w:rsidR="00B0782A">
        <w:rPr>
          <w:rFonts w:ascii="Calibri" w:hAnsi="Calibri" w:cs="Calibri"/>
          <w:color w:val="000000" w:themeColor="text1"/>
          <w:sz w:val="24"/>
          <w:szCs w:val="24"/>
        </w:rPr>
        <w:t>As well as</w:t>
      </w:r>
      <w:r w:rsidRPr="00CB228F">
        <w:rPr>
          <w:rFonts w:ascii="Calibri" w:hAnsi="Calibri" w:cs="Calibri"/>
          <w:color w:val="000000" w:themeColor="text1"/>
          <w:sz w:val="24"/>
          <w:szCs w:val="24"/>
        </w:rPr>
        <w:t xml:space="preserve"> engaging with local environmental agencies, universities, and other relevant organisations in Swansea ensures a comprehensive and practical approach to conserving this rare and declining species. By collaborating with these authorities and experts, we can leverage their knowledge and experience to develop and implement successful conservation strategies for Omphiscola Glabra at Cae Felin.</w:t>
      </w:r>
    </w:p>
    <w:p w14:paraId="34074201" w14:textId="77777777" w:rsidR="00AF59E0" w:rsidRPr="00CB228F" w:rsidRDefault="00AF59E0" w:rsidP="00725DA0">
      <w:pPr>
        <w:rPr>
          <w:rFonts w:ascii="Calibri" w:hAnsi="Calibri" w:cs="Calibri"/>
          <w:color w:val="FF0000"/>
          <w:sz w:val="24"/>
          <w:szCs w:val="24"/>
        </w:rPr>
      </w:pPr>
    </w:p>
    <w:p w14:paraId="157BEAFF" w14:textId="77777777" w:rsidR="00427AF2" w:rsidRPr="00CB228F" w:rsidRDefault="00427AF2" w:rsidP="00725DA0">
      <w:pPr>
        <w:rPr>
          <w:rFonts w:ascii="Calibri" w:hAnsi="Calibri" w:cs="Calibri"/>
          <w:color w:val="FF0000"/>
          <w:sz w:val="24"/>
          <w:szCs w:val="24"/>
        </w:rPr>
      </w:pPr>
    </w:p>
    <w:p w14:paraId="4DF2E8D1" w14:textId="77777777" w:rsidR="00EA2167" w:rsidRPr="00CB228F" w:rsidRDefault="00EA2167" w:rsidP="00725DA0">
      <w:pPr>
        <w:rPr>
          <w:rFonts w:ascii="Calibri" w:hAnsi="Calibri" w:cs="Calibri"/>
          <w:color w:val="FF0000"/>
          <w:sz w:val="24"/>
          <w:szCs w:val="24"/>
        </w:rPr>
      </w:pPr>
    </w:p>
    <w:p w14:paraId="7ADA6BE5" w14:textId="77777777" w:rsidR="00EA2167" w:rsidRPr="00CB228F" w:rsidRDefault="00EA2167" w:rsidP="00725DA0">
      <w:pPr>
        <w:rPr>
          <w:rFonts w:ascii="Calibri" w:hAnsi="Calibri" w:cs="Calibri"/>
          <w:color w:val="FF0000"/>
          <w:sz w:val="24"/>
          <w:szCs w:val="24"/>
        </w:rPr>
      </w:pPr>
    </w:p>
    <w:p w14:paraId="286A2575" w14:textId="77777777" w:rsidR="00EA2167" w:rsidRPr="00CB228F" w:rsidRDefault="00EA2167" w:rsidP="00725DA0">
      <w:pPr>
        <w:rPr>
          <w:rFonts w:ascii="Calibri" w:hAnsi="Calibri" w:cs="Calibri"/>
          <w:color w:val="FF0000"/>
          <w:sz w:val="24"/>
          <w:szCs w:val="24"/>
        </w:rPr>
      </w:pPr>
    </w:p>
    <w:p w14:paraId="0B2BB753" w14:textId="77777777" w:rsidR="00EA2167" w:rsidRPr="00CB228F" w:rsidRDefault="00EA2167" w:rsidP="00725DA0">
      <w:pPr>
        <w:rPr>
          <w:rFonts w:ascii="Calibri" w:hAnsi="Calibri" w:cs="Calibri"/>
          <w:color w:val="FF0000"/>
          <w:sz w:val="24"/>
          <w:szCs w:val="24"/>
        </w:rPr>
      </w:pPr>
    </w:p>
    <w:p w14:paraId="27249903" w14:textId="77777777" w:rsidR="00EA2167" w:rsidRPr="00CB228F" w:rsidRDefault="00EA2167" w:rsidP="00725DA0">
      <w:pPr>
        <w:rPr>
          <w:rFonts w:ascii="Calibri" w:hAnsi="Calibri" w:cs="Calibri"/>
          <w:color w:val="FF0000"/>
          <w:sz w:val="24"/>
          <w:szCs w:val="24"/>
        </w:rPr>
      </w:pPr>
    </w:p>
    <w:p w14:paraId="09299D8A" w14:textId="77777777" w:rsidR="00420ABE" w:rsidRPr="00CB228F" w:rsidRDefault="00420ABE" w:rsidP="00725DA0">
      <w:pPr>
        <w:rPr>
          <w:rFonts w:ascii="Calibri" w:hAnsi="Calibri" w:cs="Calibri"/>
          <w:color w:val="FF0000"/>
          <w:sz w:val="24"/>
          <w:szCs w:val="24"/>
        </w:rPr>
      </w:pPr>
    </w:p>
    <w:p w14:paraId="1C8D7E78" w14:textId="77777777" w:rsidR="00725DA0" w:rsidRPr="00CB228F" w:rsidRDefault="00000000" w:rsidP="00725DA0">
      <w:pPr>
        <w:rPr>
          <w:rFonts w:ascii="Calibri" w:hAnsi="Calibri" w:cs="Calibri"/>
          <w:b/>
          <w:bCs/>
          <w:sz w:val="32"/>
          <w:szCs w:val="32"/>
        </w:rPr>
      </w:pPr>
      <w:r w:rsidRPr="00CB228F">
        <w:rPr>
          <w:rFonts w:ascii="Calibri" w:hAnsi="Calibri" w:cs="Calibri"/>
          <w:b/>
          <w:bCs/>
          <w:sz w:val="32"/>
          <w:szCs w:val="32"/>
        </w:rPr>
        <w:lastRenderedPageBreak/>
        <w:t>7. Conclusion</w:t>
      </w:r>
    </w:p>
    <w:p w14:paraId="7B397212" w14:textId="77777777" w:rsidR="00DC5C7F" w:rsidRPr="00CB228F" w:rsidRDefault="00000000" w:rsidP="003823E0">
      <w:pPr>
        <w:rPr>
          <w:rFonts w:ascii="Calibri" w:hAnsi="Calibri" w:cs="Calibri"/>
          <w:color w:val="000000" w:themeColor="text1"/>
          <w:sz w:val="24"/>
          <w:szCs w:val="24"/>
        </w:rPr>
      </w:pPr>
      <w:r w:rsidRPr="00CB228F">
        <w:rPr>
          <w:rFonts w:ascii="Calibri" w:hAnsi="Calibri" w:cs="Calibri"/>
          <w:color w:val="000000" w:themeColor="text1"/>
          <w:sz w:val="24"/>
          <w:szCs w:val="24"/>
        </w:rPr>
        <w:t xml:space="preserve">In conclusion, the management plan </w:t>
      </w:r>
      <w:r w:rsidR="003823E0" w:rsidRPr="00CB228F">
        <w:rPr>
          <w:rFonts w:ascii="Calibri" w:hAnsi="Calibri" w:cs="Calibri"/>
          <w:color w:val="000000" w:themeColor="text1"/>
          <w:sz w:val="24"/>
          <w:szCs w:val="24"/>
        </w:rPr>
        <w:t>describes</w:t>
      </w:r>
      <w:r w:rsidRPr="00CB228F">
        <w:rPr>
          <w:rFonts w:ascii="Calibri" w:hAnsi="Calibri" w:cs="Calibri"/>
          <w:color w:val="000000" w:themeColor="text1"/>
          <w:sz w:val="24"/>
          <w:szCs w:val="24"/>
        </w:rPr>
        <w:t xml:space="preserve"> a systematic approach to introducing Pond Mud Snails into the constructed ponds at Cae Felin. Beginning with establishing suitable pond habitats and rigorously assessing their compatibility with the species, the plan emphasises the importance of ensuring habitat suitability before proceeding with introductions. Subsequently, the plan outlines the careful selection and translocation of donor populations, either from Swansea's native stock or certified breeding programs, to mitigate potential impacts on the existing population.</w:t>
      </w:r>
    </w:p>
    <w:p w14:paraId="65DA0A62" w14:textId="77777777" w:rsidR="00DC5C7F" w:rsidRPr="00CB228F" w:rsidRDefault="00000000" w:rsidP="003823E0">
      <w:pPr>
        <w:rPr>
          <w:rFonts w:ascii="Calibri" w:hAnsi="Calibri" w:cs="Calibri"/>
          <w:color w:val="000000" w:themeColor="text1"/>
          <w:sz w:val="24"/>
          <w:szCs w:val="24"/>
        </w:rPr>
      </w:pPr>
      <w:r w:rsidRPr="00CB228F">
        <w:rPr>
          <w:rFonts w:ascii="Calibri" w:hAnsi="Calibri" w:cs="Calibri"/>
          <w:color w:val="000000" w:themeColor="text1"/>
          <w:sz w:val="24"/>
          <w:szCs w:val="24"/>
        </w:rPr>
        <w:t xml:space="preserve"> Upon introduction, meticulous monitoring utilising various methods is essential to collect comprehensive data on the snails' status and </w:t>
      </w:r>
      <w:r w:rsidR="00547C76" w:rsidRPr="00CB228F">
        <w:rPr>
          <w:rFonts w:ascii="Calibri" w:hAnsi="Calibri" w:cs="Calibri"/>
          <w:color w:val="000000" w:themeColor="text1"/>
          <w:sz w:val="24"/>
          <w:szCs w:val="24"/>
        </w:rPr>
        <w:t>behaviour</w:t>
      </w:r>
      <w:r w:rsidRPr="00CB228F">
        <w:rPr>
          <w:rFonts w:ascii="Calibri" w:hAnsi="Calibri" w:cs="Calibri"/>
          <w:color w:val="000000" w:themeColor="text1"/>
          <w:sz w:val="24"/>
          <w:szCs w:val="24"/>
        </w:rPr>
        <w:t xml:space="preserve"> on-site. Continual monitoring and assessment are then advocated to address knowledge gaps and serve as educational tools for promoting the conservation of vulnerable </w:t>
      </w:r>
      <w:r w:rsidR="00B0782A">
        <w:rPr>
          <w:rFonts w:ascii="Calibri" w:hAnsi="Calibri" w:cs="Calibri"/>
          <w:color w:val="000000" w:themeColor="text1"/>
          <w:sz w:val="24"/>
          <w:szCs w:val="24"/>
        </w:rPr>
        <w:t xml:space="preserve">species in </w:t>
      </w:r>
      <w:r w:rsidRPr="00CB228F">
        <w:rPr>
          <w:rFonts w:ascii="Calibri" w:hAnsi="Calibri" w:cs="Calibri"/>
          <w:color w:val="000000" w:themeColor="text1"/>
          <w:sz w:val="24"/>
          <w:szCs w:val="24"/>
        </w:rPr>
        <w:t xml:space="preserve">freshwater habitats. In the </w:t>
      </w:r>
      <w:r w:rsidR="00B0782A">
        <w:rPr>
          <w:rFonts w:ascii="Calibri" w:hAnsi="Calibri" w:cs="Calibri"/>
          <w:color w:val="000000" w:themeColor="text1"/>
          <w:sz w:val="24"/>
          <w:szCs w:val="24"/>
        </w:rPr>
        <w:t>future</w:t>
      </w:r>
      <w:r w:rsidRPr="00CB228F">
        <w:rPr>
          <w:rFonts w:ascii="Calibri" w:hAnsi="Calibri" w:cs="Calibri"/>
          <w:color w:val="000000" w:themeColor="text1"/>
          <w:sz w:val="24"/>
          <w:szCs w:val="24"/>
        </w:rPr>
        <w:t xml:space="preserve">, the plan aims to provide guidance to other projects and facilitate academic study to safeguard the species from further decline. Through these concerted efforts, the management plan </w:t>
      </w:r>
      <w:r w:rsidR="00547C76" w:rsidRPr="00CB228F">
        <w:rPr>
          <w:rFonts w:ascii="Calibri" w:hAnsi="Calibri" w:cs="Calibri"/>
          <w:color w:val="000000" w:themeColor="text1"/>
          <w:sz w:val="24"/>
          <w:szCs w:val="24"/>
        </w:rPr>
        <w:t>endeavours</w:t>
      </w:r>
      <w:r w:rsidRPr="00CB228F">
        <w:rPr>
          <w:rFonts w:ascii="Calibri" w:hAnsi="Calibri" w:cs="Calibri"/>
          <w:color w:val="000000" w:themeColor="text1"/>
          <w:sz w:val="24"/>
          <w:szCs w:val="24"/>
        </w:rPr>
        <w:t xml:space="preserve"> to ensure the successful introduction and sustainable conservation of Pond Mud Snails at Cae Felin while contributing to broader conservation objectives.</w:t>
      </w:r>
    </w:p>
    <w:p w14:paraId="78CD3687" w14:textId="77777777" w:rsidR="00DC5C7F" w:rsidRPr="00CB228F" w:rsidRDefault="00000000" w:rsidP="003823E0">
      <w:pPr>
        <w:rPr>
          <w:rFonts w:ascii="Calibri" w:hAnsi="Calibri" w:cs="Calibri"/>
          <w:color w:val="000000" w:themeColor="text1"/>
          <w:sz w:val="24"/>
          <w:szCs w:val="24"/>
        </w:rPr>
      </w:pPr>
      <w:r w:rsidRPr="00CB228F">
        <w:rPr>
          <w:rFonts w:ascii="Calibri" w:hAnsi="Calibri" w:cs="Calibri"/>
        </w:rPr>
        <w:t xml:space="preserve"> </w:t>
      </w:r>
      <w:r w:rsidRPr="00CB228F">
        <w:rPr>
          <w:rFonts w:ascii="Calibri" w:hAnsi="Calibri" w:cs="Calibri"/>
          <w:color w:val="000000" w:themeColor="text1"/>
          <w:sz w:val="24"/>
          <w:szCs w:val="24"/>
        </w:rPr>
        <w:t xml:space="preserve">Drawing on the insights from </w:t>
      </w:r>
      <w:r w:rsidRPr="00B0782A">
        <w:rPr>
          <w:rFonts w:ascii="Calibri" w:hAnsi="Calibri" w:cs="Calibri"/>
          <w:i/>
          <w:iCs/>
          <w:color w:val="000000" w:themeColor="text1"/>
          <w:sz w:val="24"/>
          <w:szCs w:val="24"/>
        </w:rPr>
        <w:t>"Small is Beautiful</w:t>
      </w:r>
      <w:r w:rsidRPr="00CB228F">
        <w:rPr>
          <w:rFonts w:ascii="Calibri" w:hAnsi="Calibri" w:cs="Calibri"/>
          <w:color w:val="000000" w:themeColor="text1"/>
          <w:sz w:val="24"/>
          <w:szCs w:val="24"/>
        </w:rPr>
        <w:t xml:space="preserve">" by (Boix et al.), the plan recognises the overlooked importance of ponds in Europe. It highlights the need for tailored management strategies to address conservation challenges effectively. This alignment underscores the relevance of the Pond Mud Snail introduction at Cae Felin in contributing to broader biodiversity conservation objectives </w:t>
      </w:r>
      <w:r w:rsidR="00B0782A">
        <w:rPr>
          <w:rFonts w:ascii="Calibri" w:hAnsi="Calibri" w:cs="Calibri"/>
          <w:color w:val="000000" w:themeColor="text1"/>
          <w:sz w:val="24"/>
          <w:szCs w:val="24"/>
        </w:rPr>
        <w:t xml:space="preserve">locally </w:t>
      </w:r>
      <w:r w:rsidRPr="00CB228F">
        <w:rPr>
          <w:rFonts w:ascii="Calibri" w:hAnsi="Calibri" w:cs="Calibri"/>
          <w:color w:val="000000" w:themeColor="text1"/>
          <w:sz w:val="24"/>
          <w:szCs w:val="24"/>
        </w:rPr>
        <w:t>and the critical role of small-scale habitats in preserving ecological diversity.</w:t>
      </w:r>
      <w:r w:rsidR="00E47346" w:rsidRPr="00CB228F">
        <w:rPr>
          <w:rFonts w:ascii="Calibri" w:hAnsi="Calibri" w:cs="Calibri"/>
          <w:color w:val="000000" w:themeColor="text1"/>
          <w:sz w:val="24"/>
          <w:szCs w:val="24"/>
        </w:rPr>
        <w:t xml:space="preserve"> The significance of introducing Pond Mud Snails to enhance ecosystem resilience</w:t>
      </w:r>
      <w:r w:rsidR="00B0782A">
        <w:rPr>
          <w:rFonts w:ascii="Calibri" w:hAnsi="Calibri" w:cs="Calibri"/>
          <w:color w:val="000000" w:themeColor="text1"/>
          <w:sz w:val="24"/>
          <w:szCs w:val="24"/>
        </w:rPr>
        <w:t xml:space="preserve"> and using that knowledge</w:t>
      </w:r>
      <w:r w:rsidR="00E47346" w:rsidRPr="00CB228F">
        <w:rPr>
          <w:rFonts w:ascii="Calibri" w:hAnsi="Calibri" w:cs="Calibri"/>
          <w:color w:val="000000" w:themeColor="text1"/>
          <w:sz w:val="24"/>
          <w:szCs w:val="24"/>
        </w:rPr>
        <w:t xml:space="preserve"> in </w:t>
      </w:r>
      <w:r w:rsidR="00B0782A">
        <w:rPr>
          <w:rFonts w:ascii="Calibri" w:hAnsi="Calibri" w:cs="Calibri"/>
          <w:color w:val="000000" w:themeColor="text1"/>
          <w:sz w:val="24"/>
          <w:szCs w:val="24"/>
        </w:rPr>
        <w:t>“</w:t>
      </w:r>
      <w:r w:rsidR="00E47346" w:rsidRPr="00B0782A">
        <w:rPr>
          <w:rFonts w:ascii="Calibri" w:hAnsi="Calibri" w:cs="Calibri"/>
          <w:i/>
          <w:iCs/>
          <w:color w:val="000000" w:themeColor="text1"/>
          <w:sz w:val="24"/>
          <w:szCs w:val="24"/>
        </w:rPr>
        <w:t>facilitating controlled assessments aimed at investigating animal movement patterns</w:t>
      </w:r>
      <w:r w:rsidR="00B0782A" w:rsidRPr="00B0782A">
        <w:rPr>
          <w:rFonts w:ascii="Calibri" w:hAnsi="Calibri" w:cs="Calibri"/>
          <w:i/>
          <w:iCs/>
          <w:color w:val="000000" w:themeColor="text1"/>
          <w:sz w:val="24"/>
          <w:szCs w:val="24"/>
        </w:rPr>
        <w:t>”</w:t>
      </w:r>
      <w:r w:rsidR="00E47346" w:rsidRPr="00B0782A">
        <w:rPr>
          <w:rFonts w:ascii="Calibri" w:hAnsi="Calibri" w:cs="Calibri"/>
          <w:i/>
          <w:iCs/>
          <w:color w:val="000000" w:themeColor="text1"/>
          <w:sz w:val="24"/>
          <w:szCs w:val="24"/>
        </w:rPr>
        <w:t xml:space="preserve">. </w:t>
      </w:r>
      <w:r w:rsidR="00E47346" w:rsidRPr="00CB228F">
        <w:rPr>
          <w:rFonts w:ascii="Calibri" w:hAnsi="Calibri" w:cs="Calibri"/>
          <w:color w:val="000000" w:themeColor="text1"/>
          <w:sz w:val="24"/>
          <w:szCs w:val="24"/>
        </w:rPr>
        <w:t xml:space="preserve">Ponds, </w:t>
      </w:r>
      <w:r w:rsidR="00B0782A">
        <w:rPr>
          <w:rFonts w:ascii="Calibri" w:hAnsi="Calibri" w:cs="Calibri"/>
          <w:color w:val="000000" w:themeColor="text1"/>
          <w:sz w:val="24"/>
          <w:szCs w:val="24"/>
        </w:rPr>
        <w:t>“</w:t>
      </w:r>
      <w:r w:rsidR="00E47346" w:rsidRPr="00B0782A">
        <w:rPr>
          <w:rFonts w:ascii="Calibri" w:hAnsi="Calibri" w:cs="Calibri"/>
          <w:i/>
          <w:iCs/>
          <w:color w:val="000000" w:themeColor="text1"/>
          <w:sz w:val="24"/>
          <w:szCs w:val="24"/>
        </w:rPr>
        <w:t xml:space="preserve">ubiquitous and readily accessible on a global scale, afford researchers a unique opportunity observing natural </w:t>
      </w:r>
      <w:r w:rsidR="00D01312" w:rsidRPr="00B0782A">
        <w:rPr>
          <w:rFonts w:ascii="Calibri" w:hAnsi="Calibri" w:cs="Calibri"/>
          <w:i/>
          <w:iCs/>
          <w:color w:val="000000" w:themeColor="text1"/>
          <w:sz w:val="24"/>
          <w:szCs w:val="24"/>
        </w:rPr>
        <w:t>behaviours</w:t>
      </w:r>
      <w:r w:rsidR="00E47346" w:rsidRPr="00B0782A">
        <w:rPr>
          <w:rFonts w:ascii="Calibri" w:hAnsi="Calibri" w:cs="Calibri"/>
          <w:i/>
          <w:iCs/>
          <w:color w:val="000000" w:themeColor="text1"/>
          <w:sz w:val="24"/>
          <w:szCs w:val="24"/>
        </w:rPr>
        <w:t>, rendering them indispensable for ecological inquiries</w:t>
      </w:r>
      <w:r w:rsidR="00B0782A">
        <w:rPr>
          <w:rFonts w:ascii="Calibri" w:hAnsi="Calibri" w:cs="Calibri"/>
          <w:i/>
          <w:iCs/>
          <w:color w:val="000000" w:themeColor="text1"/>
          <w:sz w:val="24"/>
          <w:szCs w:val="24"/>
        </w:rPr>
        <w:t>”</w:t>
      </w:r>
      <w:r w:rsidR="00E47346" w:rsidRPr="00CB228F">
        <w:rPr>
          <w:rFonts w:ascii="Calibri" w:hAnsi="Calibri" w:cs="Calibri"/>
          <w:color w:val="000000" w:themeColor="text1"/>
          <w:sz w:val="24"/>
          <w:szCs w:val="24"/>
        </w:rPr>
        <w:t xml:space="preserve">, as highlighted by </w:t>
      </w:r>
      <w:r w:rsidR="00B0782A">
        <w:rPr>
          <w:rFonts w:ascii="Calibri" w:hAnsi="Calibri" w:cs="Calibri"/>
          <w:color w:val="000000" w:themeColor="text1"/>
          <w:sz w:val="24"/>
          <w:szCs w:val="24"/>
        </w:rPr>
        <w:t>(</w:t>
      </w:r>
      <w:r w:rsidR="00E47346" w:rsidRPr="00CB228F">
        <w:rPr>
          <w:rFonts w:ascii="Calibri" w:hAnsi="Calibri" w:cs="Calibri"/>
          <w:color w:val="000000" w:themeColor="text1"/>
          <w:sz w:val="24"/>
          <w:szCs w:val="24"/>
        </w:rPr>
        <w:t>Brönmark</w:t>
      </w:r>
      <w:r w:rsidR="00B0782A">
        <w:rPr>
          <w:rFonts w:ascii="Calibri" w:hAnsi="Calibri" w:cs="Calibri"/>
          <w:color w:val="000000" w:themeColor="text1"/>
          <w:sz w:val="24"/>
          <w:szCs w:val="24"/>
        </w:rPr>
        <w:t xml:space="preserve">, </w:t>
      </w:r>
      <w:r w:rsidR="00E47346" w:rsidRPr="00CB228F">
        <w:rPr>
          <w:rFonts w:ascii="Calibri" w:hAnsi="Calibri" w:cs="Calibri"/>
          <w:color w:val="000000" w:themeColor="text1"/>
          <w:sz w:val="24"/>
          <w:szCs w:val="24"/>
        </w:rPr>
        <w:t xml:space="preserve">2023). Despite their </w:t>
      </w:r>
      <w:r w:rsidR="00D01312" w:rsidRPr="00CB228F">
        <w:rPr>
          <w:rFonts w:ascii="Calibri" w:hAnsi="Calibri" w:cs="Calibri"/>
          <w:color w:val="000000" w:themeColor="text1"/>
          <w:sz w:val="24"/>
          <w:szCs w:val="24"/>
        </w:rPr>
        <w:t>diminutive</w:t>
      </w:r>
      <w:r w:rsidR="00E47346" w:rsidRPr="00CB228F">
        <w:rPr>
          <w:rFonts w:ascii="Calibri" w:hAnsi="Calibri" w:cs="Calibri"/>
          <w:color w:val="000000" w:themeColor="text1"/>
          <w:sz w:val="24"/>
          <w:szCs w:val="24"/>
        </w:rPr>
        <w:t xml:space="preserve"> size compared to lakes, ponds </w:t>
      </w:r>
      <w:r w:rsidR="00D01312" w:rsidRPr="00CB228F">
        <w:rPr>
          <w:rFonts w:ascii="Calibri" w:hAnsi="Calibri" w:cs="Calibri"/>
          <w:color w:val="000000" w:themeColor="text1"/>
          <w:sz w:val="24"/>
          <w:szCs w:val="24"/>
        </w:rPr>
        <w:t>harbour</w:t>
      </w:r>
      <w:r w:rsidR="00E47346" w:rsidRPr="00CB228F">
        <w:rPr>
          <w:rFonts w:ascii="Calibri" w:hAnsi="Calibri" w:cs="Calibri"/>
          <w:color w:val="000000" w:themeColor="text1"/>
          <w:sz w:val="24"/>
          <w:szCs w:val="24"/>
        </w:rPr>
        <w:t xml:space="preserve"> diverse </w:t>
      </w:r>
      <w:r w:rsidR="00B0782A">
        <w:rPr>
          <w:rFonts w:ascii="Calibri" w:hAnsi="Calibri" w:cs="Calibri"/>
          <w:color w:val="000000" w:themeColor="text1"/>
          <w:sz w:val="24"/>
          <w:szCs w:val="24"/>
        </w:rPr>
        <w:t>species c</w:t>
      </w:r>
      <w:r w:rsidR="00E47346" w:rsidRPr="00CB228F">
        <w:rPr>
          <w:rFonts w:ascii="Calibri" w:hAnsi="Calibri" w:cs="Calibri"/>
          <w:color w:val="000000" w:themeColor="text1"/>
          <w:sz w:val="24"/>
          <w:szCs w:val="24"/>
        </w:rPr>
        <w:t xml:space="preserve">ommunities encompassing both predators and prey, offering invaluable insights into multifaceted ecological interactions. Furthermore, the inherent variability among ponds, manifested in community structure and environmental conditions, provides fertile ground for probing the intricate interplay between these factors and animal movement ecology. </w:t>
      </w:r>
    </w:p>
    <w:p w14:paraId="73B1CC94" w14:textId="77777777" w:rsidR="003823E0" w:rsidRPr="00CB228F" w:rsidRDefault="00000000" w:rsidP="003823E0">
      <w:pPr>
        <w:rPr>
          <w:rFonts w:ascii="Calibri" w:hAnsi="Calibri" w:cs="Calibri"/>
          <w:color w:val="000000" w:themeColor="text1"/>
          <w:sz w:val="24"/>
          <w:szCs w:val="24"/>
        </w:rPr>
      </w:pPr>
      <w:r w:rsidRPr="00CB228F">
        <w:rPr>
          <w:rFonts w:ascii="Calibri" w:hAnsi="Calibri" w:cs="Calibri"/>
          <w:color w:val="000000" w:themeColor="text1"/>
          <w:sz w:val="24"/>
          <w:szCs w:val="24"/>
        </w:rPr>
        <w:t>Acknowledging limitations in experimental design, the study advocates for the establishment of novel infrastructure endowed with the s</w:t>
      </w:r>
      <w:r w:rsidR="00DC5C7F" w:rsidRPr="00CB228F">
        <w:rPr>
          <w:rFonts w:ascii="Calibri" w:hAnsi="Calibri" w:cs="Calibri"/>
          <w:color w:val="000000" w:themeColor="text1"/>
          <w:sz w:val="24"/>
          <w:szCs w:val="24"/>
        </w:rPr>
        <w:t>implest of</w:t>
      </w:r>
      <w:r w:rsidRPr="00CB228F">
        <w:rPr>
          <w:rFonts w:ascii="Calibri" w:hAnsi="Calibri" w:cs="Calibri"/>
          <w:color w:val="000000" w:themeColor="text1"/>
          <w:sz w:val="24"/>
          <w:szCs w:val="24"/>
        </w:rPr>
        <w:t xml:space="preserve"> technology</w:t>
      </w:r>
      <w:r w:rsidR="00DC5C7F" w:rsidRPr="00CB228F">
        <w:rPr>
          <w:rFonts w:ascii="Calibri" w:hAnsi="Calibri" w:cs="Calibri"/>
          <w:color w:val="000000" w:themeColor="text1"/>
          <w:sz w:val="24"/>
          <w:szCs w:val="24"/>
        </w:rPr>
        <w:t xml:space="preserve"> available and, in the future, more advanced technology</w:t>
      </w:r>
      <w:r w:rsidRPr="00CB228F">
        <w:rPr>
          <w:rFonts w:ascii="Calibri" w:hAnsi="Calibri" w:cs="Calibri"/>
          <w:color w:val="000000" w:themeColor="text1"/>
          <w:sz w:val="24"/>
          <w:szCs w:val="24"/>
        </w:rPr>
        <w:t xml:space="preserve">, thus facilitating more robust research </w:t>
      </w:r>
      <w:r w:rsidR="00D01312" w:rsidRPr="00CB228F">
        <w:rPr>
          <w:rFonts w:ascii="Calibri" w:hAnsi="Calibri" w:cs="Calibri"/>
          <w:color w:val="000000" w:themeColor="text1"/>
          <w:sz w:val="24"/>
          <w:szCs w:val="24"/>
        </w:rPr>
        <w:t>endeavours</w:t>
      </w:r>
      <w:r w:rsidR="00B0782A">
        <w:rPr>
          <w:rFonts w:ascii="Calibri" w:hAnsi="Calibri" w:cs="Calibri"/>
          <w:color w:val="000000" w:themeColor="text1"/>
          <w:sz w:val="24"/>
          <w:szCs w:val="24"/>
        </w:rPr>
        <w:t xml:space="preserve">. </w:t>
      </w:r>
      <w:r w:rsidRPr="00CB228F">
        <w:rPr>
          <w:rFonts w:ascii="Calibri" w:hAnsi="Calibri" w:cs="Calibri"/>
          <w:color w:val="000000" w:themeColor="text1"/>
          <w:sz w:val="24"/>
          <w:szCs w:val="24"/>
        </w:rPr>
        <w:t xml:space="preserve">Such advancements hold promise for </w:t>
      </w:r>
      <w:r w:rsidR="00D01312" w:rsidRPr="00CB228F">
        <w:rPr>
          <w:rFonts w:ascii="Calibri" w:hAnsi="Calibri" w:cs="Calibri"/>
          <w:color w:val="000000" w:themeColor="text1"/>
          <w:sz w:val="24"/>
          <w:szCs w:val="24"/>
        </w:rPr>
        <w:t>enriching</w:t>
      </w:r>
      <w:r w:rsidRPr="00CB228F">
        <w:rPr>
          <w:rFonts w:ascii="Calibri" w:hAnsi="Calibri" w:cs="Calibri"/>
          <w:color w:val="000000" w:themeColor="text1"/>
          <w:sz w:val="24"/>
          <w:szCs w:val="24"/>
        </w:rPr>
        <w:t xml:space="preserve"> our comprehension of movement ecology within pond </w:t>
      </w:r>
      <w:r w:rsidR="00D01312" w:rsidRPr="00CB228F">
        <w:rPr>
          <w:rFonts w:ascii="Calibri" w:hAnsi="Calibri" w:cs="Calibri"/>
          <w:color w:val="000000" w:themeColor="text1"/>
          <w:sz w:val="24"/>
          <w:szCs w:val="24"/>
        </w:rPr>
        <w:t>habitats. Furthermore</w:t>
      </w:r>
      <w:r w:rsidRPr="00CB228F">
        <w:rPr>
          <w:rFonts w:ascii="Calibri" w:hAnsi="Calibri" w:cs="Calibri"/>
          <w:color w:val="000000" w:themeColor="text1"/>
          <w:sz w:val="24"/>
          <w:szCs w:val="24"/>
        </w:rPr>
        <w:t xml:space="preserve">, the plan acknowledges the significance of introducing Pond Mud Snails for ecosystem resilience. It </w:t>
      </w:r>
      <w:r w:rsidR="00B0782A">
        <w:rPr>
          <w:rFonts w:ascii="Calibri" w:hAnsi="Calibri" w:cs="Calibri"/>
          <w:color w:val="000000" w:themeColor="text1"/>
          <w:sz w:val="24"/>
          <w:szCs w:val="24"/>
        </w:rPr>
        <w:t xml:space="preserve">shows </w:t>
      </w:r>
      <w:r w:rsidRPr="00CB228F">
        <w:rPr>
          <w:rFonts w:ascii="Calibri" w:hAnsi="Calibri" w:cs="Calibri"/>
          <w:color w:val="000000" w:themeColor="text1"/>
          <w:sz w:val="24"/>
          <w:szCs w:val="24"/>
        </w:rPr>
        <w:t>the importance of ongoing monitoring and assessment to address knowledge gaps and promote conservation efforts. By serving as a model for similar projects and contributing to academic research, this management plan seeks to safeguard the species and enhance understanding of movement ecology within pond habitats</w:t>
      </w:r>
      <w:r w:rsidR="00DC5C7F" w:rsidRPr="00CB228F">
        <w:rPr>
          <w:rFonts w:ascii="Calibri" w:hAnsi="Calibri" w:cs="Calibri"/>
          <w:color w:val="000000" w:themeColor="text1"/>
          <w:sz w:val="24"/>
          <w:szCs w:val="24"/>
        </w:rPr>
        <w:t xml:space="preserve"> and the Pond Mud Snails' role in nature</w:t>
      </w:r>
      <w:r w:rsidRPr="00CB228F">
        <w:rPr>
          <w:rFonts w:ascii="Calibri" w:hAnsi="Calibri" w:cs="Calibri"/>
          <w:color w:val="000000" w:themeColor="text1"/>
          <w:sz w:val="24"/>
          <w:szCs w:val="24"/>
        </w:rPr>
        <w:t>.</w:t>
      </w:r>
    </w:p>
    <w:p w14:paraId="07024D91" w14:textId="77777777" w:rsidR="00F8371D" w:rsidRPr="00CB228F" w:rsidRDefault="00F8371D" w:rsidP="00725DA0">
      <w:pPr>
        <w:rPr>
          <w:rFonts w:ascii="Calibri" w:hAnsi="Calibri" w:cs="Calibri"/>
          <w:color w:val="FF0000"/>
          <w:sz w:val="24"/>
          <w:szCs w:val="24"/>
        </w:rPr>
      </w:pPr>
    </w:p>
    <w:p w14:paraId="7E667AA1" w14:textId="77777777" w:rsidR="00420ABE" w:rsidRPr="00CB228F" w:rsidRDefault="00420ABE" w:rsidP="00725DA0">
      <w:pPr>
        <w:rPr>
          <w:rFonts w:ascii="Calibri" w:hAnsi="Calibri" w:cs="Calibri"/>
          <w:color w:val="FF0000"/>
          <w:sz w:val="24"/>
          <w:szCs w:val="24"/>
        </w:rPr>
      </w:pPr>
    </w:p>
    <w:p w14:paraId="3C7B7337" w14:textId="77777777" w:rsidR="00420ABE" w:rsidRPr="00CB228F" w:rsidRDefault="00420ABE" w:rsidP="00725DA0">
      <w:pPr>
        <w:rPr>
          <w:rFonts w:ascii="Calibri" w:hAnsi="Calibri" w:cs="Calibri"/>
          <w:color w:val="FF0000"/>
          <w:sz w:val="24"/>
          <w:szCs w:val="24"/>
        </w:rPr>
      </w:pPr>
    </w:p>
    <w:p w14:paraId="66FFE137" w14:textId="77777777" w:rsidR="00420ABE" w:rsidRPr="00CB228F" w:rsidRDefault="00420ABE" w:rsidP="00725DA0">
      <w:pPr>
        <w:rPr>
          <w:rFonts w:ascii="Calibri" w:hAnsi="Calibri" w:cs="Calibri"/>
          <w:color w:val="FF0000"/>
          <w:sz w:val="24"/>
          <w:szCs w:val="24"/>
        </w:rPr>
      </w:pPr>
    </w:p>
    <w:p w14:paraId="016FEBD4" w14:textId="77777777" w:rsidR="00A746CF" w:rsidRPr="00CB228F" w:rsidRDefault="00A746CF" w:rsidP="00725DA0">
      <w:pPr>
        <w:rPr>
          <w:rFonts w:ascii="Calibri" w:hAnsi="Calibri" w:cs="Calibri"/>
          <w:color w:val="FF0000"/>
          <w:sz w:val="24"/>
          <w:szCs w:val="24"/>
        </w:rPr>
      </w:pPr>
    </w:p>
    <w:p w14:paraId="3DB6C642" w14:textId="77777777" w:rsidR="00E47346" w:rsidRPr="00CB228F" w:rsidRDefault="00E47346" w:rsidP="00361303">
      <w:pPr>
        <w:rPr>
          <w:rFonts w:ascii="Calibri" w:hAnsi="Calibri" w:cs="Calibri"/>
          <w:sz w:val="24"/>
          <w:szCs w:val="24"/>
        </w:rPr>
      </w:pPr>
    </w:p>
    <w:p w14:paraId="27E0AC31" w14:textId="77777777" w:rsidR="00EA2167" w:rsidRPr="00CB228F" w:rsidRDefault="00000000" w:rsidP="00F762E3">
      <w:pPr>
        <w:rPr>
          <w:rFonts w:ascii="Calibri" w:hAnsi="Calibri" w:cs="Calibri"/>
          <w:sz w:val="24"/>
          <w:szCs w:val="24"/>
        </w:rPr>
      </w:pPr>
      <w:r w:rsidRPr="00CB228F">
        <w:rPr>
          <w:rFonts w:ascii="Calibri" w:hAnsi="Calibri" w:cs="Calibri"/>
          <w:noProof/>
          <w:sz w:val="24"/>
          <w:szCs w:val="24"/>
        </w:rPr>
        <w:lastRenderedPageBreak/>
        <w:drawing>
          <wp:anchor distT="0" distB="0" distL="114300" distR="114300" simplePos="0" relativeHeight="251662336" behindDoc="0" locked="0" layoutInCell="1" allowOverlap="1" wp14:anchorId="37AAD28C" wp14:editId="2F5C0C44">
            <wp:simplePos x="0" y="0"/>
            <wp:positionH relativeFrom="margin">
              <wp:align>left</wp:align>
            </wp:positionH>
            <wp:positionV relativeFrom="paragraph">
              <wp:posOffset>261167</wp:posOffset>
            </wp:positionV>
            <wp:extent cx="2971165" cy="3134995"/>
            <wp:effectExtent l="0" t="0" r="635" b="8255"/>
            <wp:wrapSquare wrapText="bothSides"/>
            <wp:docPr id="1592574138" name="Picture 12" descr="A drawing of a landscap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74138" name="Picture 12" descr="A drawing of a landscape design&#10;&#10;Description automatically generated"/>
                    <pic:cNvPicPr/>
                  </pic:nvPicPr>
                  <pic:blipFill>
                    <a:blip r:embed="rId6">
                      <a:extLst>
                        <a:ext uri="{28A0092B-C50C-407E-A947-70E740481C1C}">
                          <a14:useLocalDpi xmlns:a14="http://schemas.microsoft.com/office/drawing/2010/main" val="0"/>
                        </a:ext>
                      </a:extLst>
                    </a:blip>
                    <a:srcRect l="8612" t="21048"/>
                    <a:stretch>
                      <a:fillRect/>
                    </a:stretch>
                  </pic:blipFill>
                  <pic:spPr bwMode="auto">
                    <a:xfrm>
                      <a:off x="0" y="0"/>
                      <a:ext cx="2971165" cy="3134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3AAD6A" w14:textId="77777777" w:rsidR="00F762E3" w:rsidRPr="00CB228F" w:rsidRDefault="00000000" w:rsidP="00F762E3">
      <w:pPr>
        <w:rPr>
          <w:rFonts w:ascii="Calibri" w:hAnsi="Calibri" w:cs="Calibri"/>
          <w:sz w:val="24"/>
          <w:szCs w:val="24"/>
        </w:rPr>
      </w:pPr>
      <w:r w:rsidRPr="00CB228F">
        <w:rPr>
          <w:rFonts w:ascii="Calibri" w:hAnsi="Calibri" w:cs="Calibri"/>
          <w:noProof/>
          <w:sz w:val="24"/>
          <w:szCs w:val="24"/>
        </w:rPr>
        <w:drawing>
          <wp:anchor distT="0" distB="0" distL="114300" distR="114300" simplePos="0" relativeHeight="251659264" behindDoc="0" locked="0" layoutInCell="1" allowOverlap="1" wp14:anchorId="794F6A83" wp14:editId="76B60D50">
            <wp:simplePos x="0" y="0"/>
            <wp:positionH relativeFrom="page">
              <wp:posOffset>3846286</wp:posOffset>
            </wp:positionH>
            <wp:positionV relativeFrom="paragraph">
              <wp:posOffset>16601</wp:posOffset>
            </wp:positionV>
            <wp:extent cx="2895600" cy="3188335"/>
            <wp:effectExtent l="0" t="0" r="0" b="0"/>
            <wp:wrapSquare wrapText="bothSides"/>
            <wp:docPr id="1201967741" name="Picture 8" descr="Aerial view of a green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967741" name="Picture 8" descr="Aerial view of a green field&#10;&#10;Description automatically generated"/>
                    <pic:cNvPicPr/>
                  </pic:nvPicPr>
                  <pic:blipFill>
                    <a:blip r:embed="rId7">
                      <a:extLst>
                        <a:ext uri="{28A0092B-C50C-407E-A947-70E740481C1C}">
                          <a14:useLocalDpi xmlns:a14="http://schemas.microsoft.com/office/drawing/2010/main" val="0"/>
                        </a:ext>
                      </a:extLst>
                    </a:blip>
                    <a:srcRect l="18572" r="17194"/>
                    <a:stretch>
                      <a:fillRect/>
                    </a:stretch>
                  </pic:blipFill>
                  <pic:spPr bwMode="auto">
                    <a:xfrm>
                      <a:off x="0" y="0"/>
                      <a:ext cx="2895600" cy="3188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1B9EA3" w14:textId="77777777" w:rsidR="00F762E3" w:rsidRPr="00CB228F" w:rsidRDefault="00000000" w:rsidP="00F762E3">
      <w:pPr>
        <w:tabs>
          <w:tab w:val="left" w:pos="3321"/>
        </w:tabs>
        <w:rPr>
          <w:rFonts w:ascii="Calibri" w:hAnsi="Calibri" w:cs="Calibri"/>
          <w:sz w:val="24"/>
          <w:szCs w:val="24"/>
        </w:rPr>
      </w:pPr>
      <w:r w:rsidRPr="00CB228F">
        <w:rPr>
          <w:rFonts w:ascii="Calibri" w:hAnsi="Calibri" w:cs="Calibri"/>
          <w:sz w:val="24"/>
          <w:szCs w:val="24"/>
        </w:rPr>
        <w:tab/>
      </w:r>
    </w:p>
    <w:p w14:paraId="05A1B90C" w14:textId="77777777" w:rsidR="00361303" w:rsidRPr="00CB228F" w:rsidRDefault="00361303" w:rsidP="00361303">
      <w:pPr>
        <w:rPr>
          <w:rFonts w:ascii="Calibri" w:hAnsi="Calibri" w:cs="Calibri"/>
          <w:noProof/>
          <w:sz w:val="24"/>
          <w:szCs w:val="24"/>
        </w:rPr>
      </w:pPr>
    </w:p>
    <w:p w14:paraId="2844AF24" w14:textId="77777777" w:rsidR="00F762E3" w:rsidRPr="00CB228F" w:rsidRDefault="00F762E3" w:rsidP="00F762E3">
      <w:pPr>
        <w:rPr>
          <w:rFonts w:ascii="Calibri" w:hAnsi="Calibri" w:cs="Calibri"/>
          <w:sz w:val="24"/>
          <w:szCs w:val="24"/>
        </w:rPr>
      </w:pPr>
    </w:p>
    <w:p w14:paraId="6DFFD13E" w14:textId="77777777" w:rsidR="00F762E3" w:rsidRPr="00CB228F" w:rsidRDefault="00F762E3" w:rsidP="00F762E3">
      <w:pPr>
        <w:rPr>
          <w:rFonts w:ascii="Calibri" w:hAnsi="Calibri" w:cs="Calibri"/>
          <w:sz w:val="24"/>
          <w:szCs w:val="24"/>
        </w:rPr>
      </w:pPr>
    </w:p>
    <w:p w14:paraId="0A0B1736" w14:textId="77777777" w:rsidR="00F762E3" w:rsidRPr="00CB228F" w:rsidRDefault="00F762E3" w:rsidP="00F762E3">
      <w:pPr>
        <w:rPr>
          <w:rFonts w:ascii="Calibri" w:hAnsi="Calibri" w:cs="Calibri"/>
          <w:sz w:val="24"/>
          <w:szCs w:val="24"/>
        </w:rPr>
      </w:pPr>
    </w:p>
    <w:p w14:paraId="66862471" w14:textId="77777777" w:rsidR="00F762E3" w:rsidRPr="00CB228F" w:rsidRDefault="00F762E3" w:rsidP="00F762E3">
      <w:pPr>
        <w:rPr>
          <w:rFonts w:ascii="Calibri" w:hAnsi="Calibri" w:cs="Calibri"/>
          <w:sz w:val="24"/>
          <w:szCs w:val="24"/>
        </w:rPr>
      </w:pPr>
    </w:p>
    <w:p w14:paraId="4330FB3C" w14:textId="77777777" w:rsidR="00F762E3" w:rsidRPr="00CB228F" w:rsidRDefault="00F762E3" w:rsidP="00F762E3">
      <w:pPr>
        <w:rPr>
          <w:rFonts w:ascii="Calibri" w:hAnsi="Calibri" w:cs="Calibri"/>
          <w:sz w:val="24"/>
          <w:szCs w:val="24"/>
        </w:rPr>
      </w:pPr>
    </w:p>
    <w:p w14:paraId="4923141F" w14:textId="77777777" w:rsidR="00F762E3" w:rsidRPr="00CB228F" w:rsidRDefault="00F762E3" w:rsidP="00F762E3">
      <w:pPr>
        <w:rPr>
          <w:rFonts w:ascii="Calibri" w:hAnsi="Calibri" w:cs="Calibri"/>
          <w:sz w:val="24"/>
          <w:szCs w:val="24"/>
        </w:rPr>
      </w:pPr>
    </w:p>
    <w:p w14:paraId="61C7D59B" w14:textId="77777777" w:rsidR="00F762E3" w:rsidRPr="00CB228F" w:rsidRDefault="00F762E3" w:rsidP="00F762E3">
      <w:pPr>
        <w:rPr>
          <w:rFonts w:ascii="Calibri" w:hAnsi="Calibri" w:cs="Calibri"/>
          <w:sz w:val="24"/>
          <w:szCs w:val="24"/>
        </w:rPr>
      </w:pPr>
    </w:p>
    <w:p w14:paraId="4A5A8E2C" w14:textId="77777777" w:rsidR="00F762E3" w:rsidRPr="00CB228F" w:rsidRDefault="00000000" w:rsidP="00F762E3">
      <w:pPr>
        <w:rPr>
          <w:rFonts w:ascii="Calibri" w:hAnsi="Calibri" w:cs="Calibri"/>
          <w:sz w:val="24"/>
          <w:szCs w:val="24"/>
        </w:rPr>
      </w:pPr>
      <w:r w:rsidRPr="00CB228F">
        <w:rPr>
          <w:rFonts w:ascii="Calibri" w:hAnsi="Calibri" w:cs="Calibri"/>
          <w:noProof/>
          <w:sz w:val="24"/>
          <w:szCs w:val="24"/>
        </w:rPr>
        <w:drawing>
          <wp:anchor distT="0" distB="0" distL="114300" distR="114300" simplePos="0" relativeHeight="251658240" behindDoc="0" locked="0" layoutInCell="1" allowOverlap="1" wp14:anchorId="41299B4A" wp14:editId="4FF9E7AC">
            <wp:simplePos x="0" y="0"/>
            <wp:positionH relativeFrom="margin">
              <wp:posOffset>2924175</wp:posOffset>
            </wp:positionH>
            <wp:positionV relativeFrom="paragraph">
              <wp:posOffset>360680</wp:posOffset>
            </wp:positionV>
            <wp:extent cx="3527425" cy="957580"/>
            <wp:effectExtent l="0" t="0" r="0" b="0"/>
            <wp:wrapSquare wrapText="bothSides"/>
            <wp:docPr id="285288722" name="Picture 11" descr="A body of water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288722" name="Picture 11" descr="A body of water with trees in th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27425" cy="957580"/>
                    </a:xfrm>
                    <a:prstGeom prst="rect">
                      <a:avLst/>
                    </a:prstGeom>
                  </pic:spPr>
                </pic:pic>
              </a:graphicData>
            </a:graphic>
            <wp14:sizeRelH relativeFrom="page">
              <wp14:pctWidth>0</wp14:pctWidth>
            </wp14:sizeRelH>
            <wp14:sizeRelV relativeFrom="page">
              <wp14:pctHeight>0</wp14:pctHeight>
            </wp14:sizeRelV>
          </wp:anchor>
        </w:drawing>
      </w:r>
    </w:p>
    <w:p w14:paraId="0F0D1949" w14:textId="77777777" w:rsidR="00F762E3" w:rsidRPr="00CB228F" w:rsidRDefault="00000000" w:rsidP="00F762E3">
      <w:pPr>
        <w:rPr>
          <w:rFonts w:ascii="Calibri" w:hAnsi="Calibri" w:cs="Calibri"/>
          <w:sz w:val="24"/>
          <w:szCs w:val="24"/>
        </w:rPr>
      </w:pPr>
      <w:r w:rsidRPr="00CB228F">
        <w:rPr>
          <w:rFonts w:ascii="Calibri" w:hAnsi="Calibri" w:cs="Calibri"/>
          <w:noProof/>
          <w:sz w:val="24"/>
          <w:szCs w:val="24"/>
        </w:rPr>
        <w:drawing>
          <wp:anchor distT="0" distB="0" distL="114300" distR="114300" simplePos="0" relativeHeight="251665408" behindDoc="0" locked="0" layoutInCell="1" allowOverlap="1" wp14:anchorId="08DED380" wp14:editId="67648BF9">
            <wp:simplePos x="0" y="0"/>
            <wp:positionH relativeFrom="margin">
              <wp:posOffset>15240</wp:posOffset>
            </wp:positionH>
            <wp:positionV relativeFrom="paragraph">
              <wp:posOffset>2801620</wp:posOffset>
            </wp:positionV>
            <wp:extent cx="3159125" cy="1422400"/>
            <wp:effectExtent l="0" t="0" r="3175" b="6350"/>
            <wp:wrapSquare wrapText="bothSides"/>
            <wp:docPr id="1926586410" name="Picture 2" descr="A pond in a grassy area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586410" name="Picture 2" descr="A pond in a grassy area with trees in the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59125" cy="1422400"/>
                    </a:xfrm>
                    <a:prstGeom prst="rect">
                      <a:avLst/>
                    </a:prstGeom>
                  </pic:spPr>
                </pic:pic>
              </a:graphicData>
            </a:graphic>
            <wp14:sizeRelH relativeFrom="page">
              <wp14:pctWidth>0</wp14:pctWidth>
            </wp14:sizeRelH>
            <wp14:sizeRelV relativeFrom="page">
              <wp14:pctHeight>0</wp14:pctHeight>
            </wp14:sizeRelV>
          </wp:anchor>
        </w:drawing>
      </w:r>
      <w:r w:rsidRPr="00CB228F">
        <w:rPr>
          <w:rFonts w:ascii="Calibri" w:hAnsi="Calibri" w:cs="Calibri"/>
          <w:noProof/>
          <w:sz w:val="24"/>
          <w:szCs w:val="24"/>
        </w:rPr>
        <w:drawing>
          <wp:anchor distT="0" distB="0" distL="114300" distR="114300" simplePos="0" relativeHeight="251666432" behindDoc="0" locked="0" layoutInCell="1" allowOverlap="1" wp14:anchorId="175AAB52" wp14:editId="0C6B36CB">
            <wp:simplePos x="0" y="0"/>
            <wp:positionH relativeFrom="column">
              <wp:posOffset>3330575</wp:posOffset>
            </wp:positionH>
            <wp:positionV relativeFrom="paragraph">
              <wp:posOffset>2830830</wp:posOffset>
            </wp:positionV>
            <wp:extent cx="3048000" cy="1372235"/>
            <wp:effectExtent l="0" t="0" r="0" b="0"/>
            <wp:wrapSquare wrapText="bothSides"/>
            <wp:docPr id="591789617" name="Picture 7" descr="A field of gras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789617" name="Picture 7" descr="A field of grass and tre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48000" cy="1372235"/>
                    </a:xfrm>
                    <a:prstGeom prst="rect">
                      <a:avLst/>
                    </a:prstGeom>
                  </pic:spPr>
                </pic:pic>
              </a:graphicData>
            </a:graphic>
            <wp14:sizeRelH relativeFrom="page">
              <wp14:pctWidth>0</wp14:pctWidth>
            </wp14:sizeRelH>
            <wp14:sizeRelV relativeFrom="page">
              <wp14:pctHeight>0</wp14:pctHeight>
            </wp14:sizeRelV>
          </wp:anchor>
        </w:drawing>
      </w:r>
      <w:r w:rsidRPr="00CB228F">
        <w:rPr>
          <w:rFonts w:ascii="Calibri" w:hAnsi="Calibri" w:cs="Calibri"/>
          <w:noProof/>
          <w:sz w:val="24"/>
          <w:szCs w:val="24"/>
        </w:rPr>
        <w:drawing>
          <wp:anchor distT="0" distB="0" distL="114300" distR="114300" simplePos="0" relativeHeight="251664384" behindDoc="0" locked="0" layoutInCell="1" allowOverlap="1" wp14:anchorId="0821C099" wp14:editId="11E65F90">
            <wp:simplePos x="0" y="0"/>
            <wp:positionH relativeFrom="margin">
              <wp:posOffset>3345180</wp:posOffset>
            </wp:positionH>
            <wp:positionV relativeFrom="paragraph">
              <wp:posOffset>1314450</wp:posOffset>
            </wp:positionV>
            <wp:extent cx="3106420" cy="1398270"/>
            <wp:effectExtent l="0" t="0" r="0" b="0"/>
            <wp:wrapSquare wrapText="bothSides"/>
            <wp:docPr id="406691234" name="Picture 3" descr="A black tarp on a grassy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691234" name="Picture 3" descr="A black tarp on a grassy area&#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06420" cy="1398270"/>
                    </a:xfrm>
                    <a:prstGeom prst="rect">
                      <a:avLst/>
                    </a:prstGeom>
                  </pic:spPr>
                </pic:pic>
              </a:graphicData>
            </a:graphic>
            <wp14:sizeRelH relativeFrom="page">
              <wp14:pctWidth>0</wp14:pctWidth>
            </wp14:sizeRelH>
            <wp14:sizeRelV relativeFrom="page">
              <wp14:pctHeight>0</wp14:pctHeight>
            </wp14:sizeRelV>
          </wp:anchor>
        </w:drawing>
      </w:r>
      <w:r w:rsidRPr="00CB228F">
        <w:rPr>
          <w:rFonts w:ascii="Calibri" w:hAnsi="Calibri" w:cs="Calibri"/>
          <w:noProof/>
          <w:sz w:val="24"/>
          <w:szCs w:val="24"/>
        </w:rPr>
        <w:drawing>
          <wp:anchor distT="0" distB="0" distL="114300" distR="114300" simplePos="0" relativeHeight="251663360" behindDoc="0" locked="0" layoutInCell="1" allowOverlap="1" wp14:anchorId="4DECD0B5" wp14:editId="110F8ED7">
            <wp:simplePos x="0" y="0"/>
            <wp:positionH relativeFrom="column">
              <wp:posOffset>180975</wp:posOffset>
            </wp:positionH>
            <wp:positionV relativeFrom="paragraph">
              <wp:posOffset>1402715</wp:posOffset>
            </wp:positionV>
            <wp:extent cx="2815590" cy="1267460"/>
            <wp:effectExtent l="0" t="0" r="3810" b="8890"/>
            <wp:wrapSquare wrapText="bothSides"/>
            <wp:docPr id="2073300900" name="Picture 4" descr="A black tarp with a hole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00900" name="Picture 4" descr="A black tarp with a hole i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15590" cy="1267460"/>
                    </a:xfrm>
                    <a:prstGeom prst="rect">
                      <a:avLst/>
                    </a:prstGeom>
                  </pic:spPr>
                </pic:pic>
              </a:graphicData>
            </a:graphic>
            <wp14:sizeRelH relativeFrom="page">
              <wp14:pctWidth>0</wp14:pctWidth>
            </wp14:sizeRelH>
            <wp14:sizeRelV relativeFrom="page">
              <wp14:pctHeight>0</wp14:pctHeight>
            </wp14:sizeRelV>
          </wp:anchor>
        </w:drawing>
      </w:r>
      <w:r w:rsidRPr="00CB228F">
        <w:rPr>
          <w:rFonts w:ascii="Calibri" w:hAnsi="Calibri" w:cs="Calibri"/>
          <w:noProof/>
          <w:sz w:val="24"/>
          <w:szCs w:val="24"/>
        </w:rPr>
        <w:drawing>
          <wp:anchor distT="0" distB="0" distL="114300" distR="114300" simplePos="0" relativeHeight="251661312" behindDoc="1" locked="0" layoutInCell="1" allowOverlap="1" wp14:anchorId="1CE794D7" wp14:editId="7B45C190">
            <wp:simplePos x="0" y="0"/>
            <wp:positionH relativeFrom="column">
              <wp:posOffset>108766</wp:posOffset>
            </wp:positionH>
            <wp:positionV relativeFrom="paragraph">
              <wp:posOffset>149316</wp:posOffset>
            </wp:positionV>
            <wp:extent cx="2684206" cy="1208874"/>
            <wp:effectExtent l="0" t="0" r="1905" b="0"/>
            <wp:wrapTight wrapText="bothSides">
              <wp:wrapPolygon edited="0">
                <wp:start x="21600" y="21600"/>
                <wp:lineTo x="21600" y="488"/>
                <wp:lineTo x="138" y="488"/>
                <wp:lineTo x="138" y="21600"/>
                <wp:lineTo x="21600" y="21600"/>
              </wp:wrapPolygon>
            </wp:wrapTight>
            <wp:docPr id="8999773" name="Picture 6" descr="A green bowl in the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9773" name="Picture 6" descr="A green bowl in the gras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10800000" flipV="1">
                      <a:off x="0" y="0"/>
                      <a:ext cx="2684206" cy="1208874"/>
                    </a:xfrm>
                    <a:prstGeom prst="rect">
                      <a:avLst/>
                    </a:prstGeom>
                  </pic:spPr>
                </pic:pic>
              </a:graphicData>
            </a:graphic>
            <wp14:sizeRelH relativeFrom="page">
              <wp14:pctWidth>0</wp14:pctWidth>
            </wp14:sizeRelH>
            <wp14:sizeRelV relativeFrom="page">
              <wp14:pctHeight>0</wp14:pctHeight>
            </wp14:sizeRelV>
          </wp:anchor>
        </w:drawing>
      </w:r>
    </w:p>
    <w:p w14:paraId="048FBD32" w14:textId="77777777" w:rsidR="00F762E3" w:rsidRPr="00CB228F" w:rsidRDefault="00F762E3" w:rsidP="00F762E3">
      <w:pPr>
        <w:rPr>
          <w:rFonts w:ascii="Calibri" w:hAnsi="Calibri" w:cs="Calibri"/>
          <w:sz w:val="24"/>
          <w:szCs w:val="24"/>
        </w:rPr>
      </w:pPr>
    </w:p>
    <w:p w14:paraId="1959D912" w14:textId="77777777" w:rsidR="00F762E3" w:rsidRPr="00CB228F" w:rsidRDefault="00000000" w:rsidP="00F762E3">
      <w:pPr>
        <w:rPr>
          <w:rFonts w:ascii="Calibri" w:hAnsi="Calibri" w:cs="Calibri"/>
          <w:sz w:val="24"/>
          <w:szCs w:val="24"/>
        </w:rPr>
      </w:pPr>
      <w:r w:rsidRPr="00CB228F">
        <w:rPr>
          <w:rFonts w:ascii="Calibri" w:hAnsi="Calibri" w:cs="Calibri"/>
          <w:noProof/>
          <w:sz w:val="24"/>
          <w:szCs w:val="24"/>
        </w:rPr>
        <w:lastRenderedPageBreak/>
        <w:drawing>
          <wp:anchor distT="0" distB="0" distL="114300" distR="114300" simplePos="0" relativeHeight="251670528" behindDoc="0" locked="0" layoutInCell="1" allowOverlap="1" wp14:anchorId="3E1F99C3" wp14:editId="5D5AAFC5">
            <wp:simplePos x="0" y="0"/>
            <wp:positionH relativeFrom="column">
              <wp:posOffset>2766060</wp:posOffset>
            </wp:positionH>
            <wp:positionV relativeFrom="paragraph">
              <wp:posOffset>1584960</wp:posOffset>
            </wp:positionV>
            <wp:extent cx="2158365" cy="1816735"/>
            <wp:effectExtent l="0" t="0" r="0" b="0"/>
            <wp:wrapSquare wrapText="bothSides"/>
            <wp:docPr id="13218552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855202" name="Picture 6"/>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158365" cy="1816735"/>
                    </a:xfrm>
                    <a:prstGeom prst="rect">
                      <a:avLst/>
                    </a:prstGeom>
                    <a:noFill/>
                  </pic:spPr>
                </pic:pic>
              </a:graphicData>
            </a:graphic>
            <wp14:sizeRelH relativeFrom="page">
              <wp14:pctWidth>0</wp14:pctWidth>
            </wp14:sizeRelH>
            <wp14:sizeRelV relativeFrom="page">
              <wp14:pctHeight>0</wp14:pctHeight>
            </wp14:sizeRelV>
          </wp:anchor>
        </w:drawing>
      </w:r>
      <w:r w:rsidRPr="00CB228F">
        <w:rPr>
          <w:rFonts w:ascii="Calibri" w:hAnsi="Calibri" w:cs="Calibri"/>
          <w:noProof/>
          <w:sz w:val="24"/>
          <w:szCs w:val="24"/>
        </w:rPr>
        <w:drawing>
          <wp:anchor distT="0" distB="0" distL="114300" distR="114300" simplePos="0" relativeHeight="251668480" behindDoc="0" locked="0" layoutInCell="1" allowOverlap="1" wp14:anchorId="7B1601EA" wp14:editId="165456AF">
            <wp:simplePos x="0" y="0"/>
            <wp:positionH relativeFrom="column">
              <wp:posOffset>2804160</wp:posOffset>
            </wp:positionH>
            <wp:positionV relativeFrom="paragraph">
              <wp:posOffset>60960</wp:posOffset>
            </wp:positionV>
            <wp:extent cx="2316480" cy="1459865"/>
            <wp:effectExtent l="0" t="0" r="7620" b="6985"/>
            <wp:wrapSquare wrapText="bothSides"/>
            <wp:docPr id="4841708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170854" name="Picture 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2316480" cy="1459865"/>
                    </a:xfrm>
                    <a:prstGeom prst="rect">
                      <a:avLst/>
                    </a:prstGeom>
                    <a:noFill/>
                  </pic:spPr>
                </pic:pic>
              </a:graphicData>
            </a:graphic>
            <wp14:sizeRelH relativeFrom="page">
              <wp14:pctWidth>0</wp14:pctWidth>
            </wp14:sizeRelH>
            <wp14:sizeRelV relativeFrom="page">
              <wp14:pctHeight>0</wp14:pctHeight>
            </wp14:sizeRelV>
          </wp:anchor>
        </w:drawing>
      </w:r>
      <w:r w:rsidRPr="00CB228F">
        <w:rPr>
          <w:rFonts w:ascii="Calibri" w:hAnsi="Calibri" w:cs="Calibri"/>
          <w:noProof/>
          <w:sz w:val="24"/>
          <w:szCs w:val="24"/>
        </w:rPr>
        <w:drawing>
          <wp:anchor distT="0" distB="0" distL="114300" distR="114300" simplePos="0" relativeHeight="251669504" behindDoc="0" locked="0" layoutInCell="1" allowOverlap="1" wp14:anchorId="3C8E47F9" wp14:editId="396BF17A">
            <wp:simplePos x="0" y="0"/>
            <wp:positionH relativeFrom="column">
              <wp:posOffset>96520</wp:posOffset>
            </wp:positionH>
            <wp:positionV relativeFrom="paragraph">
              <wp:posOffset>1691640</wp:posOffset>
            </wp:positionV>
            <wp:extent cx="2529840" cy="1584960"/>
            <wp:effectExtent l="0" t="0" r="3810" b="0"/>
            <wp:wrapSquare wrapText="bothSides"/>
            <wp:docPr id="21336460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646005" name="Picture 4"/>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2529840" cy="1584960"/>
                    </a:xfrm>
                    <a:prstGeom prst="rect">
                      <a:avLst/>
                    </a:prstGeom>
                    <a:noFill/>
                  </pic:spPr>
                </pic:pic>
              </a:graphicData>
            </a:graphic>
            <wp14:sizeRelH relativeFrom="page">
              <wp14:pctWidth>0</wp14:pctWidth>
            </wp14:sizeRelH>
            <wp14:sizeRelV relativeFrom="page">
              <wp14:pctHeight>0</wp14:pctHeight>
            </wp14:sizeRelV>
          </wp:anchor>
        </w:drawing>
      </w:r>
      <w:r w:rsidRPr="00CB228F">
        <w:rPr>
          <w:rFonts w:ascii="Calibri" w:hAnsi="Calibri" w:cs="Calibri"/>
          <w:noProof/>
          <w:sz w:val="24"/>
          <w:szCs w:val="24"/>
        </w:rPr>
        <w:drawing>
          <wp:anchor distT="0" distB="0" distL="114300" distR="114300" simplePos="0" relativeHeight="251667456" behindDoc="0" locked="0" layoutInCell="1" allowOverlap="1" wp14:anchorId="7D1B9CE0" wp14:editId="275E2920">
            <wp:simplePos x="0" y="0"/>
            <wp:positionH relativeFrom="column">
              <wp:posOffset>114300</wp:posOffset>
            </wp:positionH>
            <wp:positionV relativeFrom="paragraph">
              <wp:posOffset>60960</wp:posOffset>
            </wp:positionV>
            <wp:extent cx="2512060" cy="1469390"/>
            <wp:effectExtent l="0" t="0" r="2540" b="0"/>
            <wp:wrapSquare wrapText="bothSides"/>
            <wp:docPr id="1864376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376328" name="Picture 2"/>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2512060" cy="1469390"/>
                    </a:xfrm>
                    <a:prstGeom prst="rect">
                      <a:avLst/>
                    </a:prstGeom>
                    <a:noFill/>
                  </pic:spPr>
                </pic:pic>
              </a:graphicData>
            </a:graphic>
            <wp14:sizeRelH relativeFrom="page">
              <wp14:pctWidth>0</wp14:pctWidth>
            </wp14:sizeRelH>
            <wp14:sizeRelV relativeFrom="page">
              <wp14:pctHeight>0</wp14:pctHeight>
            </wp14:sizeRelV>
          </wp:anchor>
        </w:drawing>
      </w:r>
    </w:p>
    <w:p w14:paraId="26E939F8" w14:textId="77777777" w:rsidR="00C47BE9" w:rsidRPr="00CB228F" w:rsidRDefault="00C47BE9" w:rsidP="00C47BE9">
      <w:pPr>
        <w:rPr>
          <w:rFonts w:ascii="Calibri" w:hAnsi="Calibri" w:cs="Calibri"/>
          <w:sz w:val="24"/>
          <w:szCs w:val="24"/>
        </w:rPr>
      </w:pPr>
    </w:p>
    <w:p w14:paraId="5C619BEF" w14:textId="77777777" w:rsidR="00C47BE9" w:rsidRPr="00CB228F" w:rsidRDefault="00C47BE9" w:rsidP="00C47BE9">
      <w:pPr>
        <w:rPr>
          <w:rFonts w:ascii="Calibri" w:hAnsi="Calibri" w:cs="Calibri"/>
          <w:sz w:val="24"/>
          <w:szCs w:val="24"/>
        </w:rPr>
      </w:pPr>
    </w:p>
    <w:p w14:paraId="27A80C8C" w14:textId="77777777" w:rsidR="00C47BE9" w:rsidRPr="00CB228F" w:rsidRDefault="00C47BE9" w:rsidP="00C47BE9">
      <w:pPr>
        <w:rPr>
          <w:rFonts w:ascii="Calibri" w:hAnsi="Calibri" w:cs="Calibri"/>
          <w:sz w:val="24"/>
          <w:szCs w:val="24"/>
        </w:rPr>
      </w:pPr>
    </w:p>
    <w:p w14:paraId="74F61FD6" w14:textId="77777777" w:rsidR="00C47BE9" w:rsidRPr="00CB228F" w:rsidRDefault="00C47BE9" w:rsidP="00C47BE9">
      <w:pPr>
        <w:rPr>
          <w:rFonts w:ascii="Calibri" w:hAnsi="Calibri" w:cs="Calibri"/>
          <w:sz w:val="24"/>
          <w:szCs w:val="24"/>
        </w:rPr>
      </w:pPr>
    </w:p>
    <w:p w14:paraId="213051CD" w14:textId="77777777" w:rsidR="00C47BE9" w:rsidRPr="00CB228F" w:rsidRDefault="00C47BE9" w:rsidP="00C47BE9">
      <w:pPr>
        <w:rPr>
          <w:rFonts w:ascii="Calibri" w:hAnsi="Calibri" w:cs="Calibri"/>
          <w:sz w:val="24"/>
          <w:szCs w:val="24"/>
        </w:rPr>
      </w:pPr>
    </w:p>
    <w:p w14:paraId="55BEDF17" w14:textId="77777777" w:rsidR="00C47BE9" w:rsidRPr="00CB228F" w:rsidRDefault="00C47BE9" w:rsidP="00C47BE9">
      <w:pPr>
        <w:rPr>
          <w:rFonts w:ascii="Calibri" w:hAnsi="Calibri" w:cs="Calibri"/>
          <w:sz w:val="24"/>
          <w:szCs w:val="24"/>
        </w:rPr>
      </w:pPr>
    </w:p>
    <w:p w14:paraId="16816959" w14:textId="77777777" w:rsidR="00C47BE9" w:rsidRPr="00CB228F" w:rsidRDefault="00C47BE9" w:rsidP="00C47BE9">
      <w:pPr>
        <w:rPr>
          <w:rFonts w:ascii="Calibri" w:hAnsi="Calibri" w:cs="Calibri"/>
          <w:sz w:val="24"/>
          <w:szCs w:val="24"/>
        </w:rPr>
      </w:pPr>
    </w:p>
    <w:p w14:paraId="7DB335B3" w14:textId="77777777" w:rsidR="00C47BE9" w:rsidRPr="00CB228F" w:rsidRDefault="00C47BE9" w:rsidP="00C47BE9">
      <w:pPr>
        <w:rPr>
          <w:rFonts w:ascii="Calibri" w:hAnsi="Calibri" w:cs="Calibri"/>
          <w:sz w:val="24"/>
          <w:szCs w:val="24"/>
        </w:rPr>
      </w:pPr>
    </w:p>
    <w:p w14:paraId="5F2000F9" w14:textId="77777777" w:rsidR="00C47BE9" w:rsidRPr="00CB228F" w:rsidRDefault="00C47BE9" w:rsidP="00C47BE9">
      <w:pPr>
        <w:rPr>
          <w:rFonts w:ascii="Calibri" w:hAnsi="Calibri" w:cs="Calibri"/>
          <w:sz w:val="24"/>
          <w:szCs w:val="24"/>
        </w:rPr>
      </w:pPr>
    </w:p>
    <w:p w14:paraId="69D22E7D" w14:textId="77777777" w:rsidR="00C47BE9" w:rsidRPr="00CB228F" w:rsidRDefault="00C47BE9" w:rsidP="00C47BE9">
      <w:pPr>
        <w:rPr>
          <w:rFonts w:ascii="Calibri" w:hAnsi="Calibri" w:cs="Calibri"/>
          <w:sz w:val="24"/>
          <w:szCs w:val="24"/>
        </w:rPr>
      </w:pPr>
    </w:p>
    <w:p w14:paraId="3F4E700A" w14:textId="77777777" w:rsidR="00C47BE9" w:rsidRPr="00CB228F" w:rsidRDefault="00C47BE9" w:rsidP="00C47BE9">
      <w:pPr>
        <w:rPr>
          <w:rFonts w:ascii="Calibri" w:hAnsi="Calibri" w:cs="Calibri"/>
          <w:sz w:val="24"/>
          <w:szCs w:val="24"/>
        </w:rPr>
      </w:pPr>
    </w:p>
    <w:p w14:paraId="3F2D086C" w14:textId="77777777" w:rsidR="00C47BE9" w:rsidRPr="00CB228F" w:rsidRDefault="00C47BE9" w:rsidP="00C47BE9">
      <w:pPr>
        <w:rPr>
          <w:rFonts w:ascii="Calibri" w:hAnsi="Calibri" w:cs="Calibri"/>
          <w:sz w:val="24"/>
          <w:szCs w:val="24"/>
        </w:rPr>
      </w:pPr>
    </w:p>
    <w:p w14:paraId="3DA8FA71" w14:textId="77777777" w:rsidR="00C47BE9" w:rsidRPr="00CB228F" w:rsidRDefault="00C47BE9" w:rsidP="00C47BE9">
      <w:pPr>
        <w:rPr>
          <w:rFonts w:ascii="Calibri" w:hAnsi="Calibri" w:cs="Calibri"/>
          <w:sz w:val="24"/>
          <w:szCs w:val="24"/>
        </w:rPr>
      </w:pPr>
    </w:p>
    <w:p w14:paraId="169C8769" w14:textId="77777777" w:rsidR="00C47BE9" w:rsidRPr="00CB228F" w:rsidRDefault="00C47BE9" w:rsidP="00C47BE9">
      <w:pPr>
        <w:rPr>
          <w:rFonts w:ascii="Calibri" w:hAnsi="Calibri" w:cs="Calibri"/>
          <w:sz w:val="24"/>
          <w:szCs w:val="24"/>
        </w:rPr>
      </w:pPr>
    </w:p>
    <w:p w14:paraId="0E039021" w14:textId="77777777" w:rsidR="00C47BE9" w:rsidRPr="00CB228F" w:rsidRDefault="00C47BE9" w:rsidP="00C47BE9">
      <w:pPr>
        <w:rPr>
          <w:rFonts w:ascii="Calibri" w:hAnsi="Calibri" w:cs="Calibri"/>
          <w:sz w:val="24"/>
          <w:szCs w:val="24"/>
        </w:rPr>
      </w:pPr>
    </w:p>
    <w:p w14:paraId="39BCF251" w14:textId="77777777" w:rsidR="00C47BE9" w:rsidRPr="00CB228F" w:rsidRDefault="00C47BE9" w:rsidP="00C47BE9">
      <w:pPr>
        <w:rPr>
          <w:rFonts w:ascii="Calibri" w:hAnsi="Calibri" w:cs="Calibri"/>
          <w:sz w:val="24"/>
          <w:szCs w:val="24"/>
        </w:rPr>
      </w:pPr>
    </w:p>
    <w:p w14:paraId="20A8ED56" w14:textId="77777777" w:rsidR="00C47BE9" w:rsidRPr="00CB228F" w:rsidRDefault="00C47BE9" w:rsidP="00C47BE9">
      <w:pPr>
        <w:rPr>
          <w:rFonts w:ascii="Calibri" w:hAnsi="Calibri" w:cs="Calibri"/>
          <w:sz w:val="24"/>
          <w:szCs w:val="24"/>
        </w:rPr>
      </w:pPr>
    </w:p>
    <w:p w14:paraId="0BA5C2E7" w14:textId="77777777" w:rsidR="00C47BE9" w:rsidRPr="00CB228F" w:rsidRDefault="00C47BE9" w:rsidP="00C47BE9">
      <w:pPr>
        <w:rPr>
          <w:rFonts w:ascii="Calibri" w:hAnsi="Calibri" w:cs="Calibri"/>
          <w:sz w:val="24"/>
          <w:szCs w:val="24"/>
        </w:rPr>
      </w:pPr>
    </w:p>
    <w:p w14:paraId="7132D668" w14:textId="77777777" w:rsidR="00C47BE9" w:rsidRPr="00CB228F" w:rsidRDefault="00C47BE9" w:rsidP="00C47BE9">
      <w:pPr>
        <w:rPr>
          <w:rFonts w:ascii="Calibri" w:hAnsi="Calibri" w:cs="Calibri"/>
          <w:sz w:val="24"/>
          <w:szCs w:val="24"/>
        </w:rPr>
      </w:pPr>
    </w:p>
    <w:p w14:paraId="4658405A" w14:textId="77777777" w:rsidR="00C47BE9" w:rsidRPr="00CB228F" w:rsidRDefault="00C47BE9" w:rsidP="00C47BE9">
      <w:pPr>
        <w:rPr>
          <w:rFonts w:ascii="Calibri" w:hAnsi="Calibri" w:cs="Calibri"/>
          <w:sz w:val="24"/>
          <w:szCs w:val="24"/>
        </w:rPr>
      </w:pPr>
    </w:p>
    <w:p w14:paraId="42A99E2D" w14:textId="77777777" w:rsidR="00C47BE9" w:rsidRPr="00CB228F" w:rsidRDefault="00C47BE9" w:rsidP="00C47BE9">
      <w:pPr>
        <w:rPr>
          <w:rFonts w:ascii="Calibri" w:hAnsi="Calibri" w:cs="Calibri"/>
          <w:sz w:val="24"/>
          <w:szCs w:val="24"/>
        </w:rPr>
      </w:pPr>
    </w:p>
    <w:p w14:paraId="00260A41" w14:textId="77777777" w:rsidR="00C47BE9" w:rsidRPr="00CB228F" w:rsidRDefault="00C47BE9" w:rsidP="00C47BE9">
      <w:pPr>
        <w:rPr>
          <w:rFonts w:ascii="Calibri" w:hAnsi="Calibri" w:cs="Calibri"/>
          <w:sz w:val="24"/>
          <w:szCs w:val="24"/>
        </w:rPr>
      </w:pPr>
    </w:p>
    <w:p w14:paraId="4E64144A" w14:textId="77777777" w:rsidR="00C47BE9" w:rsidRPr="00CB228F" w:rsidRDefault="00C47BE9" w:rsidP="00C47BE9">
      <w:pPr>
        <w:rPr>
          <w:rFonts w:ascii="Calibri" w:hAnsi="Calibri" w:cs="Calibri"/>
          <w:sz w:val="24"/>
          <w:szCs w:val="24"/>
        </w:rPr>
      </w:pPr>
    </w:p>
    <w:p w14:paraId="706B28F5" w14:textId="77777777" w:rsidR="00C47BE9" w:rsidRPr="00CB228F" w:rsidRDefault="00C47BE9" w:rsidP="00C47BE9">
      <w:pPr>
        <w:rPr>
          <w:rFonts w:ascii="Calibri" w:hAnsi="Calibri" w:cs="Calibri"/>
          <w:sz w:val="24"/>
          <w:szCs w:val="24"/>
        </w:rPr>
      </w:pPr>
    </w:p>
    <w:p w14:paraId="5A0F3191" w14:textId="77777777" w:rsidR="00C47BE9" w:rsidRPr="00CB228F" w:rsidRDefault="00C47BE9" w:rsidP="00C47BE9">
      <w:pPr>
        <w:rPr>
          <w:rFonts w:ascii="Calibri" w:hAnsi="Calibri" w:cs="Calibri"/>
          <w:sz w:val="24"/>
          <w:szCs w:val="24"/>
        </w:rPr>
      </w:pPr>
    </w:p>
    <w:p w14:paraId="13ED7D8A" w14:textId="77777777" w:rsidR="00C47BE9" w:rsidRPr="00CB228F" w:rsidRDefault="00C47BE9" w:rsidP="00C47BE9">
      <w:pPr>
        <w:rPr>
          <w:rFonts w:ascii="Calibri" w:hAnsi="Calibri" w:cs="Calibri"/>
          <w:sz w:val="24"/>
          <w:szCs w:val="24"/>
        </w:rPr>
      </w:pPr>
    </w:p>
    <w:p w14:paraId="18F5E643" w14:textId="77777777" w:rsidR="00C47BE9" w:rsidRPr="00CB228F" w:rsidRDefault="00C47BE9" w:rsidP="00C47BE9">
      <w:pPr>
        <w:rPr>
          <w:rFonts w:ascii="Calibri" w:hAnsi="Calibri" w:cs="Calibri"/>
          <w:sz w:val="24"/>
          <w:szCs w:val="24"/>
        </w:rPr>
      </w:pPr>
    </w:p>
    <w:p w14:paraId="2C8F44A0" w14:textId="77777777" w:rsidR="00C47BE9" w:rsidRPr="00CB228F" w:rsidRDefault="00C47BE9" w:rsidP="00C47BE9">
      <w:pPr>
        <w:rPr>
          <w:rFonts w:ascii="Calibri" w:hAnsi="Calibri" w:cs="Calibri"/>
          <w:sz w:val="24"/>
          <w:szCs w:val="24"/>
        </w:rPr>
      </w:pPr>
    </w:p>
    <w:p w14:paraId="0F486F04" w14:textId="77777777" w:rsidR="00C47BE9" w:rsidRPr="00CB228F" w:rsidRDefault="00000000" w:rsidP="00C47BE9">
      <w:pPr>
        <w:tabs>
          <w:tab w:val="left" w:pos="2880"/>
        </w:tabs>
        <w:rPr>
          <w:rFonts w:ascii="Calibri" w:hAnsi="Calibri" w:cs="Calibri"/>
          <w:sz w:val="24"/>
          <w:szCs w:val="24"/>
        </w:rPr>
      </w:pPr>
      <w:r w:rsidRPr="00CB228F">
        <w:rPr>
          <w:rFonts w:ascii="Calibri" w:hAnsi="Calibri" w:cs="Calibri"/>
          <w:sz w:val="24"/>
          <w:szCs w:val="24"/>
        </w:rPr>
        <w:tab/>
      </w:r>
    </w:p>
    <w:p w14:paraId="68D7AB77" w14:textId="77777777" w:rsidR="00C47BE9" w:rsidRPr="00CB228F" w:rsidRDefault="00C47BE9" w:rsidP="00C47BE9">
      <w:pPr>
        <w:tabs>
          <w:tab w:val="left" w:pos="2880"/>
        </w:tabs>
        <w:rPr>
          <w:rFonts w:ascii="Calibri" w:hAnsi="Calibri" w:cs="Calibri"/>
          <w:sz w:val="24"/>
          <w:szCs w:val="24"/>
        </w:rPr>
      </w:pPr>
    </w:p>
    <w:p w14:paraId="34D9EB38" w14:textId="77777777" w:rsidR="00C47BE9" w:rsidRPr="00CB228F" w:rsidRDefault="00C47BE9" w:rsidP="00C47BE9">
      <w:pPr>
        <w:tabs>
          <w:tab w:val="left" w:pos="2880"/>
        </w:tabs>
        <w:rPr>
          <w:rFonts w:ascii="Calibri" w:hAnsi="Calibri" w:cs="Calibri"/>
          <w:sz w:val="24"/>
          <w:szCs w:val="24"/>
        </w:rPr>
      </w:pPr>
    </w:p>
    <w:p w14:paraId="272187E8" w14:textId="77777777" w:rsidR="00CB228F" w:rsidRPr="00CB228F" w:rsidRDefault="00000000" w:rsidP="00C47BE9">
      <w:pPr>
        <w:tabs>
          <w:tab w:val="left" w:pos="2880"/>
        </w:tabs>
        <w:rPr>
          <w:rFonts w:ascii="Calibri" w:hAnsi="Calibri" w:cs="Calibri"/>
          <w:b/>
          <w:bCs/>
          <w:sz w:val="32"/>
          <w:szCs w:val="32"/>
        </w:rPr>
      </w:pPr>
      <w:r w:rsidRPr="00CB228F">
        <w:rPr>
          <w:rFonts w:ascii="Calibri" w:hAnsi="Calibri" w:cs="Calibri"/>
          <w:b/>
          <w:bCs/>
          <w:sz w:val="32"/>
          <w:szCs w:val="32"/>
        </w:rPr>
        <w:lastRenderedPageBreak/>
        <w:t xml:space="preserve">References </w:t>
      </w:r>
    </w:p>
    <w:p w14:paraId="4C678A79"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 xml:space="preserve">(No date) Freshwater habitats. Available at: https://freshwaterhabitats.org.uk/wp-content/uploads/2015/03/HABITAT-MANUAL-FINAL.pdf (Accessed: April 24th 2024). </w:t>
      </w:r>
    </w:p>
    <w:p w14:paraId="3B3830D4"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 xml:space="preserve">Admin, P. (2021) The basics of Pond Algae - introduction and treatment guide, Plants and Garden. Available at: https://plantsandgarden.co.uk/blogs/guide/the-basics-of-pond-algae-introduction-and-treatment-guide#:~:text=Algae%20is%20a%20plant%20that%20is%20caused%2C%20like,and%20decomposing%20Lots%20of%20sun%20without%20much%20shade (Accessed: April 23rd 2024). </w:t>
      </w:r>
    </w:p>
    <w:p w14:paraId="75B60BEE" w14:textId="77777777" w:rsidR="00CB228F" w:rsidRPr="00CB228F" w:rsidRDefault="00000000" w:rsidP="007F5BBA">
      <w:pPr>
        <w:tabs>
          <w:tab w:val="left" w:pos="2880"/>
        </w:tabs>
        <w:rPr>
          <w:rFonts w:ascii="Calibri" w:hAnsi="Calibri" w:cs="Calibri"/>
          <w:sz w:val="16"/>
          <w:szCs w:val="16"/>
        </w:rPr>
      </w:pPr>
      <w:r w:rsidRPr="00CB228F">
        <w:rPr>
          <w:rFonts w:ascii="Calibri" w:hAnsi="Calibri" w:cs="Calibri"/>
          <w:sz w:val="16"/>
          <w:szCs w:val="16"/>
        </w:rPr>
        <w:t xml:space="preserve">Boix, Jeremy Biggs, Régis Céréghino, Andrew P. Hull, Thomas Kalettka, </w:t>
      </w:r>
      <w:r w:rsidR="00D01312" w:rsidRPr="00CB228F">
        <w:rPr>
          <w:rFonts w:ascii="Calibri" w:hAnsi="Calibri" w:cs="Calibri"/>
          <w:sz w:val="16"/>
          <w:szCs w:val="16"/>
        </w:rPr>
        <w:t>et al.</w:t>
      </w:r>
      <w:r w:rsidRPr="00CB228F">
        <w:rPr>
          <w:rFonts w:ascii="Calibri" w:hAnsi="Calibri" w:cs="Calibri"/>
          <w:sz w:val="16"/>
          <w:szCs w:val="16"/>
        </w:rPr>
        <w:t xml:space="preserve"> Pond </w:t>
      </w:r>
      <w:r w:rsidR="00D01312" w:rsidRPr="00CB228F">
        <w:rPr>
          <w:rFonts w:ascii="Calibri" w:hAnsi="Calibri" w:cs="Calibri"/>
          <w:sz w:val="16"/>
          <w:szCs w:val="16"/>
        </w:rPr>
        <w:t>research</w:t>
      </w:r>
      <w:r w:rsidRPr="00CB228F">
        <w:rPr>
          <w:rFonts w:ascii="Calibri" w:hAnsi="Calibri" w:cs="Calibri"/>
          <w:sz w:val="16"/>
          <w:szCs w:val="16"/>
        </w:rPr>
        <w:t xml:space="preserve"> and management in Europe</w:t>
      </w:r>
      <w:r w:rsidR="00D01312" w:rsidRPr="00CB228F">
        <w:rPr>
          <w:rFonts w:ascii="Calibri" w:hAnsi="Calibri" w:cs="Calibri"/>
          <w:sz w:val="16"/>
          <w:szCs w:val="16"/>
        </w:rPr>
        <w:t>:” Small</w:t>
      </w:r>
      <w:r w:rsidRPr="00CB228F">
        <w:rPr>
          <w:rFonts w:ascii="Calibri" w:hAnsi="Calibri" w:cs="Calibri"/>
          <w:sz w:val="16"/>
          <w:szCs w:val="16"/>
        </w:rPr>
        <w:t xml:space="preserve"> is Beautiful”. Hydrobiologia, 2012, vol. 689, pp. 1-9.</w:t>
      </w:r>
    </w:p>
    <w:p w14:paraId="63F49E46"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 xml:space="preserve">Brönmark, C., Hellström, G., Baktoft, H. et al. Ponds as experimental arenas for studying animal movement: current research and </w:t>
      </w:r>
      <w:r w:rsidR="00D01312" w:rsidRPr="00CB228F">
        <w:rPr>
          <w:rFonts w:ascii="Calibri" w:hAnsi="Calibri" w:cs="Calibri"/>
          <w:sz w:val="16"/>
          <w:szCs w:val="16"/>
        </w:rPr>
        <w:t>prospects</w:t>
      </w:r>
      <w:r w:rsidRPr="00CB228F">
        <w:rPr>
          <w:rFonts w:ascii="Calibri" w:hAnsi="Calibri" w:cs="Calibri"/>
          <w:sz w:val="16"/>
          <w:szCs w:val="16"/>
        </w:rPr>
        <w:t>. Mov Ecol 11, 68 (2023). https://doi.org/10.1186/s40462-023-00419-9</w:t>
      </w:r>
    </w:p>
    <w:p w14:paraId="3A68C42A"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 xml:space="preserve">CSA (no date) Home, Cae Felin Cosa. Available at: https://www.caefelincsa.co.uk/ (Accessed: January 02nd 2024). </w:t>
      </w:r>
    </w:p>
    <w:p w14:paraId="603A45D7" w14:textId="77777777" w:rsidR="00CB228F" w:rsidRPr="00CB228F" w:rsidRDefault="00000000" w:rsidP="007F5BBA">
      <w:pPr>
        <w:tabs>
          <w:tab w:val="left" w:pos="2880"/>
        </w:tabs>
        <w:rPr>
          <w:rFonts w:ascii="Calibri" w:hAnsi="Calibri" w:cs="Calibri"/>
          <w:sz w:val="16"/>
          <w:szCs w:val="16"/>
        </w:rPr>
      </w:pPr>
      <w:r w:rsidRPr="00CB228F">
        <w:rPr>
          <w:rFonts w:ascii="Calibri" w:hAnsi="Calibri" w:cs="Calibri"/>
          <w:sz w:val="16"/>
          <w:szCs w:val="16"/>
        </w:rPr>
        <w:t>Downing, J.A. (2010). The emerging global role of small lakes and ponds: little things mean a lot. Limnetica, 29(1), 9-24. DOI: 10.23818/limn.29.02</w:t>
      </w:r>
    </w:p>
    <w:p w14:paraId="369626FE"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Drake, C.M., 2008. Invertebrates of acidic seepages on Dartmoor, England. BRITISH JOURNAL OF ENTOMOLOGY AND NATURAL HISTORY, 21(1), p.1.</w:t>
      </w:r>
    </w:p>
    <w:p w14:paraId="3962A89A" w14:textId="77777777" w:rsidR="00CB228F" w:rsidRPr="00CB228F" w:rsidRDefault="00000000" w:rsidP="007F5BBA">
      <w:pPr>
        <w:tabs>
          <w:tab w:val="left" w:pos="2880"/>
        </w:tabs>
        <w:rPr>
          <w:rFonts w:ascii="Calibri" w:hAnsi="Calibri" w:cs="Calibri"/>
          <w:sz w:val="16"/>
          <w:szCs w:val="16"/>
        </w:rPr>
      </w:pPr>
      <w:r w:rsidRPr="00CB228F">
        <w:rPr>
          <w:rFonts w:ascii="Calibri" w:hAnsi="Calibri" w:cs="Calibri"/>
          <w:sz w:val="16"/>
          <w:szCs w:val="16"/>
        </w:rPr>
        <w:t>ff10.1007/s10750-012-1015-2ff. ffhal-00913144f</w:t>
      </w:r>
    </w:p>
    <w:p w14:paraId="18EAFCFB"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Freshwater Habitats Trust. 2015. Pond Habitat Survey. Survey Manual. Freshwater Habitats Trust, Oxford.</w:t>
      </w:r>
    </w:p>
    <w:p w14:paraId="09F7E548"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 xml:space="preserve">Grover, N. (2024) Near Threatened (N.T.) - IUCN classification - prep, Prepp. Available at: https://prepp.in/news/e-492-near-threatened-nt-iucn-classification-environment-notes (Accessed: March 12th 2024). </w:t>
      </w:r>
    </w:p>
    <w:p w14:paraId="0623A233"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Hill, M. J., Greaves, H. M., Sayer, C. D., Hassall, C., Milin, M., Milner, V. S., Marazzi, L., Hall, R., Harper, L. R., Thornhill, I., Walton, R., Biggs, J., Ewald, N., Law, A., Willby, N., White, J. C., Briers, R. A., Mathers, K. L., Jeffries, M. J., &amp; Wood, P. J. (2021). Pond ecology and conservation: research priorities and knowledge gaps. Ecosphere, 12(12), Article e03853. DOI: 10.1002/ecs2.3853.</w:t>
      </w:r>
    </w:p>
    <w:p w14:paraId="201223FE" w14:textId="77777777" w:rsidR="00CB228F" w:rsidRPr="00CB228F" w:rsidRDefault="00000000" w:rsidP="007F5BBA">
      <w:pPr>
        <w:tabs>
          <w:tab w:val="left" w:pos="2880"/>
        </w:tabs>
        <w:rPr>
          <w:rFonts w:ascii="Calibri" w:hAnsi="Calibri" w:cs="Calibri"/>
          <w:sz w:val="16"/>
          <w:szCs w:val="16"/>
        </w:rPr>
      </w:pPr>
      <w:r w:rsidRPr="00CB228F">
        <w:rPr>
          <w:rFonts w:ascii="Calibri" w:hAnsi="Calibri" w:cs="Calibri"/>
          <w:sz w:val="16"/>
          <w:szCs w:val="16"/>
        </w:rPr>
        <w:t>Kirby, P. (2001) Habitat Management for Invertebrates: A Practical Handbook. RSPB, Sandy.</w:t>
      </w:r>
    </w:p>
    <w:p w14:paraId="72FB9A37"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Natural England. (2019). NECR490 Agricultural Ponds Review TEP Report.</w:t>
      </w:r>
    </w:p>
    <w:p w14:paraId="3958331B"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 xml:space="preserve">NBN Atlas (no date) Analyse data: NBN Atlas, Analyse data | NBN Atlas. Available at: https://spatial.nbnatlas.org/?fq=%28lsid%3ANHMSYS0020528236+AND+occurrence_status%3Apresent%29 (Accessed: February 17th 2024). </w:t>
      </w:r>
    </w:p>
    <w:p w14:paraId="07AD67DB" w14:textId="77777777" w:rsidR="00CB228F" w:rsidRDefault="00000000" w:rsidP="00C47BE9">
      <w:pPr>
        <w:tabs>
          <w:tab w:val="left" w:pos="2880"/>
        </w:tabs>
        <w:rPr>
          <w:rFonts w:ascii="Calibri" w:hAnsi="Calibri" w:cs="Calibri"/>
          <w:sz w:val="16"/>
          <w:szCs w:val="16"/>
        </w:rPr>
      </w:pPr>
      <w:r w:rsidRPr="00CB228F">
        <w:rPr>
          <w:rFonts w:ascii="Calibri" w:hAnsi="Calibri" w:cs="Calibri"/>
          <w:sz w:val="16"/>
          <w:szCs w:val="16"/>
        </w:rPr>
        <w:t>Norfolk Ponds Project (NPP). (Ongoing project). Restoring Forgotten Ponds to Boost Biodiversity.</w:t>
      </w:r>
    </w:p>
    <w:p w14:paraId="2275F641"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 xml:space="preserve">Pondlife: Facts about pond habitats, plants, and animals (no date) Natural History Museum. Available at: https://www.nhm.ac.uk/discover/pond-life-facts-about-habitats-plants-animals.html (Accessed: April 23rd 2024). </w:t>
      </w:r>
    </w:p>
    <w:p w14:paraId="2274F036"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Rainwater Harvesting for Ponds / Aquascapes (2022). Available at: https://aquascapes.com/rainwater-harvesting-for-ponds/#:~:text=It%20creates%20an%20environment%20where%20the%20natural%20balance,aquatic%20life%2C%20from%20fish%20to%20beneficial%20microorganisms.%20 (accessed: 18th April 2024)</w:t>
      </w:r>
    </w:p>
    <w:p w14:paraId="7B2FFDDD"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 xml:space="preserve">Swansea Council (no date) Swansea Local Biodiversity Action Plan, Swansea Council. Available at: https://www.swansea.gov.uk/article/9566/Swansea-Local-Biodiversity-Action-Plan (Accessed: February 22nd 2024). </w:t>
      </w:r>
    </w:p>
    <w:p w14:paraId="7B2AF49A"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 xml:space="preserve">Vincent Prié (European Red List: terrestrial mollusc assessor), Mary Seddon (IUCN SSC Mollusc Specialist Group) and (Europe), L.V. (2011a) The IUCN Red List of Threatened Species, IUCN Red List of Threatened Species. Available at: https://www.iucnredlist.org/species/156100/4894924 (Accessed: April 22nd 2024). </w:t>
      </w:r>
    </w:p>
    <w:p w14:paraId="39F6B8BF"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 xml:space="preserve">Vincent Prié (European Red List: terrestrial mollusc assessor), Mary Seddon (IUCN SSC Mollusc Specialist Group) and (Europe), L.V. (2011b) The IUCN Red List of Threatened Species, IUCN Red List of Threatened Species. Available at: https://www.iucnredlist.org/species/156100/4894924#population (Accessed: April 11th 2024). </w:t>
      </w:r>
    </w:p>
    <w:p w14:paraId="491A5A84"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Wildlife Ponds / RHS Gardening (no date) / RHS Gardening. Available at: https://www.rhs.org.uk/ponds/wildlife-ponds (Accessed: March 17th 2024).</w:t>
      </w:r>
    </w:p>
    <w:p w14:paraId="130F5FB5" w14:textId="77777777" w:rsidR="00CB228F" w:rsidRPr="00CB228F" w:rsidRDefault="00000000" w:rsidP="00C47BE9">
      <w:pPr>
        <w:tabs>
          <w:tab w:val="left" w:pos="2880"/>
        </w:tabs>
        <w:rPr>
          <w:rFonts w:ascii="Calibri" w:hAnsi="Calibri" w:cs="Calibri"/>
          <w:sz w:val="16"/>
          <w:szCs w:val="16"/>
        </w:rPr>
      </w:pPr>
      <w:r w:rsidRPr="00CB228F">
        <w:rPr>
          <w:rFonts w:ascii="Calibri" w:hAnsi="Calibri" w:cs="Calibri"/>
          <w:sz w:val="16"/>
          <w:szCs w:val="16"/>
        </w:rPr>
        <w:t>Williams, P., Whitfield, M., Biggs, J., Bray, S., Fox, G., Nicolet, P., &amp; Sear, D. (1999). Comparative biodiversity of aquatic habitats in the European agricultural landscape. Agriculture, Ecosystems &amp; Environment, 74(1-3), 1-14. DOI: 10.1016/S0167-8809(99)00039-800039-8)</w:t>
      </w:r>
    </w:p>
    <w:p w14:paraId="4FD76FDB" w14:textId="77777777" w:rsidR="007F5BBA" w:rsidRDefault="007F5BBA" w:rsidP="00C47BE9">
      <w:pPr>
        <w:tabs>
          <w:tab w:val="left" w:pos="2880"/>
        </w:tabs>
        <w:rPr>
          <w:rFonts w:ascii="Calibri" w:hAnsi="Calibri" w:cs="Calibri"/>
          <w:sz w:val="24"/>
          <w:szCs w:val="24"/>
        </w:rPr>
      </w:pPr>
    </w:p>
    <w:p w14:paraId="16EAFAE1" w14:textId="77777777" w:rsidR="007F5BBA" w:rsidRDefault="007F5BBA" w:rsidP="00C47BE9">
      <w:pPr>
        <w:tabs>
          <w:tab w:val="left" w:pos="2880"/>
        </w:tabs>
        <w:rPr>
          <w:rFonts w:ascii="Calibri" w:hAnsi="Calibri" w:cs="Calibri"/>
          <w:sz w:val="24"/>
          <w:szCs w:val="24"/>
        </w:rPr>
      </w:pPr>
    </w:p>
    <w:p w14:paraId="4FA746CE" w14:textId="77777777" w:rsidR="007F5BBA" w:rsidRDefault="007F5BBA" w:rsidP="00C47BE9">
      <w:pPr>
        <w:tabs>
          <w:tab w:val="left" w:pos="2880"/>
        </w:tabs>
        <w:rPr>
          <w:rFonts w:ascii="Calibri" w:hAnsi="Calibri" w:cs="Calibri"/>
          <w:sz w:val="24"/>
          <w:szCs w:val="24"/>
        </w:rPr>
      </w:pPr>
    </w:p>
    <w:p w14:paraId="5F542819" w14:textId="77777777" w:rsidR="007F5BBA" w:rsidRDefault="007F5BBA" w:rsidP="00C47BE9">
      <w:pPr>
        <w:tabs>
          <w:tab w:val="left" w:pos="2880"/>
        </w:tabs>
        <w:rPr>
          <w:rFonts w:ascii="Calibri" w:hAnsi="Calibri" w:cs="Calibri"/>
          <w:sz w:val="24"/>
          <w:szCs w:val="24"/>
        </w:rPr>
      </w:pPr>
    </w:p>
    <w:p w14:paraId="3A932A10" w14:textId="77777777" w:rsidR="007F5BBA" w:rsidRDefault="007F5BBA" w:rsidP="00C47BE9">
      <w:pPr>
        <w:tabs>
          <w:tab w:val="left" w:pos="2880"/>
        </w:tabs>
        <w:rPr>
          <w:rFonts w:ascii="Calibri" w:hAnsi="Calibri" w:cs="Calibri"/>
          <w:sz w:val="24"/>
          <w:szCs w:val="24"/>
        </w:rPr>
      </w:pPr>
    </w:p>
    <w:p w14:paraId="3AC17FA1" w14:textId="77777777" w:rsidR="007F5BBA" w:rsidRDefault="007F5BBA" w:rsidP="00C47BE9">
      <w:pPr>
        <w:tabs>
          <w:tab w:val="left" w:pos="2880"/>
        </w:tabs>
        <w:rPr>
          <w:rFonts w:ascii="Calibri" w:hAnsi="Calibri" w:cs="Calibri"/>
          <w:sz w:val="24"/>
          <w:szCs w:val="24"/>
        </w:rPr>
      </w:pPr>
    </w:p>
    <w:p w14:paraId="2C4A18D5" w14:textId="77777777" w:rsidR="00C47BE9" w:rsidRPr="00DC5C7F" w:rsidRDefault="00000000" w:rsidP="00C47BE9">
      <w:pPr>
        <w:tabs>
          <w:tab w:val="left" w:pos="2880"/>
        </w:tabs>
        <w:rPr>
          <w:rFonts w:ascii="Calibri" w:hAnsi="Calibri" w:cs="Calibri"/>
          <w:b/>
          <w:bCs/>
          <w:sz w:val="24"/>
          <w:szCs w:val="24"/>
        </w:rPr>
      </w:pPr>
      <w:r w:rsidRPr="00DC5C7F">
        <w:rPr>
          <w:rFonts w:ascii="Calibri" w:hAnsi="Calibri" w:cs="Calibri"/>
          <w:b/>
          <w:bCs/>
          <w:sz w:val="24"/>
          <w:szCs w:val="24"/>
        </w:rPr>
        <w:lastRenderedPageBreak/>
        <w:t xml:space="preserve">IMAGE REFERENCES </w:t>
      </w:r>
    </w:p>
    <w:p w14:paraId="31A778F3" w14:textId="77777777" w:rsidR="003823E0" w:rsidRPr="007F5BBA" w:rsidRDefault="00000000" w:rsidP="00C47BE9">
      <w:pPr>
        <w:tabs>
          <w:tab w:val="left" w:pos="2880"/>
        </w:tabs>
        <w:rPr>
          <w:rFonts w:ascii="Calibri" w:hAnsi="Calibri" w:cs="Calibri"/>
          <w:sz w:val="16"/>
          <w:szCs w:val="16"/>
        </w:rPr>
      </w:pPr>
      <w:r w:rsidRPr="007F5BBA">
        <w:rPr>
          <w:rFonts w:ascii="Calibri" w:hAnsi="Calibri" w:cs="Calibri"/>
          <w:sz w:val="16"/>
          <w:szCs w:val="16"/>
        </w:rPr>
        <w:t>Bacteria in Pond Water [Online image]. Available at: https://www.bing.com/images/search?view=detailV2&amp;ccid=ULkvUY2l&amp;id=97A259A952AA482FA5BD6D782017D90C77EE5B22&amp;thid=OIP.ULkvUY2lLFDkS9QWA0bcgAHaFe&amp;mediaurl=https%3a%2f%2fmedia.sciencephoto.com%2fimage%2fc0156370%2f800wm%2fC0156370-Pond_bacteria.jpg&amp;cdnurl=https%3a%2f%2fth.bing.com%2fth%2fid%2fR.50b92f518da52c50e44bd4160346dc80%3frik%3dIlvudwzZFyB4bQ%26pid%3dImgRaw%26r%3d0&amp;exph=591&amp;expw=800&amp;q=Bacteria+in+Pond+Water&amp;simid=608052479499072550&amp;FORM=IRPRST&amp;ck=2DC89BFA8893F8414204102272C58F28&amp;selectedIndex=2&amp;itb=0&amp;ajaxhist=0&amp;ajaxserp=0 (Accessed: Date).</w:t>
      </w:r>
    </w:p>
    <w:p w14:paraId="00D7C664" w14:textId="77777777" w:rsidR="003823E0" w:rsidRPr="007F5BBA" w:rsidRDefault="00000000" w:rsidP="00C47BE9">
      <w:pPr>
        <w:tabs>
          <w:tab w:val="left" w:pos="2880"/>
        </w:tabs>
        <w:rPr>
          <w:rFonts w:ascii="Calibri" w:hAnsi="Calibri" w:cs="Calibri"/>
          <w:sz w:val="16"/>
          <w:szCs w:val="16"/>
        </w:rPr>
      </w:pPr>
      <w:r w:rsidRPr="007F5BBA">
        <w:rPr>
          <w:rFonts w:ascii="Calibri" w:hAnsi="Calibri" w:cs="Calibri"/>
          <w:sz w:val="16"/>
          <w:szCs w:val="16"/>
        </w:rPr>
        <w:t xml:space="preserve">Betson, R. (2024). Pond 1,2,3,4,5 [photograph]. </w:t>
      </w:r>
    </w:p>
    <w:p w14:paraId="70E2A212" w14:textId="77777777" w:rsidR="003823E0" w:rsidRPr="007F5BBA" w:rsidRDefault="00000000" w:rsidP="00C47BE9">
      <w:pPr>
        <w:tabs>
          <w:tab w:val="left" w:pos="2880"/>
        </w:tabs>
        <w:rPr>
          <w:rFonts w:ascii="Calibri" w:hAnsi="Calibri" w:cs="Calibri"/>
          <w:sz w:val="16"/>
          <w:szCs w:val="16"/>
        </w:rPr>
      </w:pPr>
      <w:r w:rsidRPr="007F5BBA">
        <w:rPr>
          <w:rFonts w:ascii="Calibri" w:hAnsi="Calibri" w:cs="Calibri"/>
          <w:sz w:val="16"/>
          <w:szCs w:val="16"/>
        </w:rPr>
        <w:t>Google Maps. (Unknown). Satellite Image of Cae Felin [Online image]. Available at: https://www.google.co.uk/maps/place/Cae+Felin+CSA/@51.6901479,-3.9379564,549m/data=!3m2!1e3!4b1!4m6!3m5!1s0x486ef5ead973930f:0x6313879449cdffd7!8m2!3d51.6901479!4d-3.9353815!16s%2Fg%2F11tspv_d93?entry=ttu (Accessed: Month Year)</w:t>
      </w:r>
    </w:p>
    <w:p w14:paraId="41709223" w14:textId="77777777" w:rsidR="003823E0" w:rsidRPr="007F5BBA" w:rsidRDefault="00000000" w:rsidP="00C47BE9">
      <w:pPr>
        <w:tabs>
          <w:tab w:val="left" w:pos="2880"/>
        </w:tabs>
        <w:rPr>
          <w:rFonts w:ascii="Calibri" w:hAnsi="Calibri" w:cs="Calibri"/>
          <w:sz w:val="16"/>
          <w:szCs w:val="16"/>
        </w:rPr>
      </w:pPr>
      <w:r w:rsidRPr="007F5BBA">
        <w:rPr>
          <w:rFonts w:ascii="Calibri" w:hAnsi="Calibri" w:cs="Calibri"/>
          <w:sz w:val="16"/>
          <w:szCs w:val="16"/>
        </w:rPr>
        <w:t>NBNATLAS. (Year published). Omphiscola Glabra reporting [Online image]. Available at: https://species.nbnatlas.org/species/NHMSYS0020528236(12) (Accessed: 19</w:t>
      </w:r>
      <w:r w:rsidRPr="007F5BBA">
        <w:rPr>
          <w:rFonts w:ascii="Calibri" w:hAnsi="Calibri" w:cs="Calibri"/>
          <w:sz w:val="16"/>
          <w:szCs w:val="16"/>
          <w:vertAlign w:val="superscript"/>
        </w:rPr>
        <w:t>th</w:t>
      </w:r>
      <w:r w:rsidRPr="007F5BBA">
        <w:rPr>
          <w:rFonts w:ascii="Calibri" w:hAnsi="Calibri" w:cs="Calibri"/>
          <w:sz w:val="16"/>
          <w:szCs w:val="16"/>
        </w:rPr>
        <w:t xml:space="preserve"> March 2024).</w:t>
      </w:r>
    </w:p>
    <w:p w14:paraId="16A32900" w14:textId="77777777" w:rsidR="003823E0" w:rsidRPr="007F5BBA" w:rsidRDefault="00000000" w:rsidP="00C47BE9">
      <w:pPr>
        <w:tabs>
          <w:tab w:val="left" w:pos="2880"/>
        </w:tabs>
        <w:rPr>
          <w:rFonts w:ascii="Calibri" w:hAnsi="Calibri" w:cs="Calibri"/>
          <w:sz w:val="16"/>
          <w:szCs w:val="16"/>
        </w:rPr>
      </w:pPr>
      <w:r w:rsidRPr="007F5BBA">
        <w:rPr>
          <w:rFonts w:ascii="Calibri" w:hAnsi="Calibri" w:cs="Calibri"/>
          <w:sz w:val="16"/>
          <w:szCs w:val="16"/>
        </w:rPr>
        <w:t>P. (2024). Neighbour's Lake [photograph].</w:t>
      </w:r>
    </w:p>
    <w:p w14:paraId="0C68A824" w14:textId="77777777" w:rsidR="003823E0" w:rsidRPr="007F5BBA" w:rsidRDefault="00000000" w:rsidP="00C47BE9">
      <w:pPr>
        <w:tabs>
          <w:tab w:val="left" w:pos="2880"/>
        </w:tabs>
        <w:rPr>
          <w:rFonts w:ascii="Calibri" w:hAnsi="Calibri" w:cs="Calibri"/>
          <w:sz w:val="16"/>
          <w:szCs w:val="16"/>
        </w:rPr>
      </w:pPr>
      <w:r w:rsidRPr="007F5BBA">
        <w:rPr>
          <w:rFonts w:ascii="Calibri" w:hAnsi="Calibri" w:cs="Calibri"/>
          <w:sz w:val="16"/>
          <w:szCs w:val="16"/>
        </w:rPr>
        <w:t xml:space="preserve">Peacock, </w:t>
      </w:r>
      <w:r w:rsidR="00D01312" w:rsidRPr="007F5BBA">
        <w:rPr>
          <w:rFonts w:ascii="Calibri" w:hAnsi="Calibri" w:cs="Calibri"/>
          <w:sz w:val="16"/>
          <w:szCs w:val="16"/>
        </w:rPr>
        <w:t>sl.</w:t>
      </w:r>
      <w:r w:rsidRPr="007F5BBA">
        <w:rPr>
          <w:rFonts w:ascii="Calibri" w:hAnsi="Calibri" w:cs="Calibri"/>
          <w:sz w:val="16"/>
          <w:szCs w:val="16"/>
        </w:rPr>
        <w:t xml:space="preserve"> (2022). Phase 1 Habitat map [JPG, drawing] [image]. Available at: Phase 1 Habitat Survey (Accessed: March 29th</w:t>
      </w:r>
      <w:r w:rsidR="00D01312" w:rsidRPr="007F5BBA">
        <w:rPr>
          <w:rFonts w:ascii="Calibri" w:hAnsi="Calibri" w:cs="Calibri"/>
          <w:sz w:val="16"/>
          <w:szCs w:val="16"/>
        </w:rPr>
        <w:t>, 2024</w:t>
      </w:r>
      <w:r w:rsidRPr="007F5BBA">
        <w:rPr>
          <w:rFonts w:ascii="Calibri" w:hAnsi="Calibri" w:cs="Calibri"/>
          <w:sz w:val="16"/>
          <w:szCs w:val="16"/>
        </w:rPr>
        <w:t>).</w:t>
      </w:r>
    </w:p>
    <w:p w14:paraId="260716F7" w14:textId="77777777" w:rsidR="003823E0" w:rsidRPr="007F5BBA" w:rsidRDefault="00000000" w:rsidP="00C47BE9">
      <w:pPr>
        <w:tabs>
          <w:tab w:val="left" w:pos="2880"/>
        </w:tabs>
        <w:rPr>
          <w:rFonts w:ascii="Calibri" w:hAnsi="Calibri" w:cs="Calibri"/>
          <w:sz w:val="16"/>
          <w:szCs w:val="16"/>
        </w:rPr>
      </w:pPr>
      <w:r w:rsidRPr="007F5BBA">
        <w:rPr>
          <w:rFonts w:ascii="Calibri" w:hAnsi="Calibri" w:cs="Calibri"/>
          <w:sz w:val="16"/>
          <w:szCs w:val="16"/>
        </w:rPr>
        <w:t>Pond diatoms [Online image]. Available at: https://www.bing.com/images/search?view=detailV2&amp;ccid=KVR8UKjc&amp;id=D222B1A06FB83DCC939233C48F27701CDDC683B6&amp;thid=OIP.KVR8UKjcUn77HO4pac90CAHaFO&amp;mediaurl=https%3a%2f%2fth.bing.com%2fth%2fid%2fR.29547c50a8dc527efb1cee2969cf7408%3frik%3dtoPG3RxwJ4%252fEMw%26riu%3dhttp%253a%252f%252fwww.canadiannaturephotographer.com%252fautummic_shots%252frberdan_DSC_0081.jpg%26ehk%3d7SVfDiKSRMdAaW7Ruxe7qQcfdTeou4JXWQVgTW%252fcxvw%253d%26risl%3d%26pid%3dImgRaw%26r%3d0&amp;exph=847&amp;expw=1200&amp;q=POND+DIATOMS&amp;simid=608026086910403959&amp;FORM=IRPRST&amp;ck=18480EBEDBBD9AB3422F420241F58F48&amp;selectedIndex=0&amp;itb=0&amp;ajaxhist=0&amp;ajaxserp=0 (Accessed: Date).</w:t>
      </w:r>
    </w:p>
    <w:p w14:paraId="7908C9CF" w14:textId="77777777" w:rsidR="003823E0" w:rsidRPr="007F5BBA" w:rsidRDefault="00000000" w:rsidP="00C47BE9">
      <w:pPr>
        <w:tabs>
          <w:tab w:val="left" w:pos="2880"/>
        </w:tabs>
        <w:rPr>
          <w:rFonts w:ascii="Calibri" w:hAnsi="Calibri" w:cs="Calibri"/>
          <w:sz w:val="16"/>
          <w:szCs w:val="16"/>
        </w:rPr>
      </w:pPr>
      <w:r w:rsidRPr="007F5BBA">
        <w:rPr>
          <w:rFonts w:ascii="Calibri" w:hAnsi="Calibri" w:cs="Calibri"/>
          <w:sz w:val="16"/>
          <w:szCs w:val="16"/>
        </w:rPr>
        <w:t>Pond microorganisms [Online image]. Available at: https://www.bing.com/images/search?view=detailV2&amp;ccid=pVrXRS4%2b&amp;id=90AD860BB795C2FD5559FEF5E5B92A3E53AC8EF0&amp;thid=OIP.pVrXRS4-rRX2OGOjkFvZPAHaE7&amp;mediaurl=https%3a%2f%2fcdnpt01.viewbug.com%2fmedia%2fmediafiles%2f2020%2f08%2f16%2f90559804_medium.jpg&amp;cdnurl=https%3a%2f%2fth.bing.com%2fth%2fid%2fR.a55ad7452e3ead15f63863a3905bd93c%3frik%3d8I6sUz4queX1%252fg%26pid%3dImgRaw%26r%3d0&amp;exph=453&amp;expw=680&amp;q=pond+microorganisms&amp;simid=607991684236316357&amp;FORM=IRPRST&amp;ck=7553F0A980C00E4F52DE32EF041A2543&amp;selectedIndex=9&amp;itb=0&amp;ajaxhist=0&amp;ajaxserp=0 (Accessed: Date).</w:t>
      </w:r>
    </w:p>
    <w:p w14:paraId="6133005C" w14:textId="77777777" w:rsidR="003823E0" w:rsidRPr="007F5BBA" w:rsidRDefault="00000000" w:rsidP="00C47BE9">
      <w:pPr>
        <w:tabs>
          <w:tab w:val="left" w:pos="2880"/>
        </w:tabs>
        <w:rPr>
          <w:rFonts w:ascii="Calibri" w:hAnsi="Calibri" w:cs="Calibri"/>
          <w:sz w:val="16"/>
          <w:szCs w:val="16"/>
        </w:rPr>
      </w:pPr>
      <w:r w:rsidRPr="007F5BBA">
        <w:rPr>
          <w:rFonts w:ascii="Calibri" w:hAnsi="Calibri" w:cs="Calibri"/>
          <w:sz w:val="16"/>
          <w:szCs w:val="16"/>
        </w:rPr>
        <w:t>Pond mud snail [Online image]. Available at: https://www.bing.com/images/search?view=detailV2&amp;ccid=VD3hYBFY&amp;id=925D4CD639837D3ECB3B5CADEEC919BB33827B7E&amp;thid=OIP.VD3hYBFYUF7cPXolVCHFyQHaEK&amp;mediaurl=https%3a%2f%2fwww.norfolkwildlifetrust.org.uk%2fgetmedia%2fbb05a5e1-cadd-4ea4-9372-3d56e58294d1%2fsnail-for-website.png.aspx%3fwidth%3d1422%26height%3d800%26ext%3d.png&amp;cdnurl=https%3a%2f%2fth.bing.com%2fth%2fid%2fR.543de1601158505edc3d7a255421c5c9%3frik%3dfnuCM7sZye6tXA%26pid%3dImgRaw%26r%3d0&amp;exph=800&amp;expw=1422&amp;q=pond</w:t>
      </w:r>
    </w:p>
    <w:p w14:paraId="7CA1B47E" w14:textId="77777777" w:rsidR="00C47BE9" w:rsidRPr="00C47BE9" w:rsidRDefault="00C47BE9" w:rsidP="00C47BE9">
      <w:pPr>
        <w:tabs>
          <w:tab w:val="left" w:pos="2880"/>
        </w:tabs>
        <w:rPr>
          <w:rFonts w:ascii="Calibri" w:hAnsi="Calibri" w:cs="Calibri"/>
          <w:sz w:val="24"/>
          <w:szCs w:val="24"/>
        </w:rPr>
      </w:pPr>
    </w:p>
    <w:sectPr w:rsidR="00C47BE9" w:rsidRPr="00C47BE9" w:rsidSect="00D01312">
      <w:pgSz w:w="11906" w:h="16838"/>
      <w:pgMar w:top="720" w:right="720" w:bottom="720" w:left="72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693831"/>
    <w:multiLevelType w:val="hybridMultilevel"/>
    <w:tmpl w:val="F2261F6A"/>
    <w:lvl w:ilvl="0" w:tplc="5E60EED6">
      <w:start w:val="1"/>
      <w:numFmt w:val="bullet"/>
      <w:lvlText w:val=""/>
      <w:lvlJc w:val="left"/>
      <w:pPr>
        <w:ind w:left="720" w:hanging="360"/>
      </w:pPr>
      <w:rPr>
        <w:rFonts w:ascii="Symbol" w:hAnsi="Symbol" w:hint="default"/>
      </w:rPr>
    </w:lvl>
    <w:lvl w:ilvl="1" w:tplc="3B9E92A4" w:tentative="1">
      <w:start w:val="1"/>
      <w:numFmt w:val="bullet"/>
      <w:lvlText w:val="o"/>
      <w:lvlJc w:val="left"/>
      <w:pPr>
        <w:ind w:left="1440" w:hanging="360"/>
      </w:pPr>
      <w:rPr>
        <w:rFonts w:ascii="Courier New" w:hAnsi="Courier New" w:cs="Courier New" w:hint="default"/>
      </w:rPr>
    </w:lvl>
    <w:lvl w:ilvl="2" w:tplc="46849AB2" w:tentative="1">
      <w:start w:val="1"/>
      <w:numFmt w:val="bullet"/>
      <w:lvlText w:val=""/>
      <w:lvlJc w:val="left"/>
      <w:pPr>
        <w:ind w:left="2160" w:hanging="360"/>
      </w:pPr>
      <w:rPr>
        <w:rFonts w:ascii="Wingdings" w:hAnsi="Wingdings" w:hint="default"/>
      </w:rPr>
    </w:lvl>
    <w:lvl w:ilvl="3" w:tplc="10DE898E" w:tentative="1">
      <w:start w:val="1"/>
      <w:numFmt w:val="bullet"/>
      <w:lvlText w:val=""/>
      <w:lvlJc w:val="left"/>
      <w:pPr>
        <w:ind w:left="2880" w:hanging="360"/>
      </w:pPr>
      <w:rPr>
        <w:rFonts w:ascii="Symbol" w:hAnsi="Symbol" w:hint="default"/>
      </w:rPr>
    </w:lvl>
    <w:lvl w:ilvl="4" w:tplc="B538BC1A" w:tentative="1">
      <w:start w:val="1"/>
      <w:numFmt w:val="bullet"/>
      <w:lvlText w:val="o"/>
      <w:lvlJc w:val="left"/>
      <w:pPr>
        <w:ind w:left="3600" w:hanging="360"/>
      </w:pPr>
      <w:rPr>
        <w:rFonts w:ascii="Courier New" w:hAnsi="Courier New" w:cs="Courier New" w:hint="default"/>
      </w:rPr>
    </w:lvl>
    <w:lvl w:ilvl="5" w:tplc="D87A5ACA" w:tentative="1">
      <w:start w:val="1"/>
      <w:numFmt w:val="bullet"/>
      <w:lvlText w:val=""/>
      <w:lvlJc w:val="left"/>
      <w:pPr>
        <w:ind w:left="4320" w:hanging="360"/>
      </w:pPr>
      <w:rPr>
        <w:rFonts w:ascii="Wingdings" w:hAnsi="Wingdings" w:hint="default"/>
      </w:rPr>
    </w:lvl>
    <w:lvl w:ilvl="6" w:tplc="77B856E6" w:tentative="1">
      <w:start w:val="1"/>
      <w:numFmt w:val="bullet"/>
      <w:lvlText w:val=""/>
      <w:lvlJc w:val="left"/>
      <w:pPr>
        <w:ind w:left="5040" w:hanging="360"/>
      </w:pPr>
      <w:rPr>
        <w:rFonts w:ascii="Symbol" w:hAnsi="Symbol" w:hint="default"/>
      </w:rPr>
    </w:lvl>
    <w:lvl w:ilvl="7" w:tplc="2C0AE538" w:tentative="1">
      <w:start w:val="1"/>
      <w:numFmt w:val="bullet"/>
      <w:lvlText w:val="o"/>
      <w:lvlJc w:val="left"/>
      <w:pPr>
        <w:ind w:left="5760" w:hanging="360"/>
      </w:pPr>
      <w:rPr>
        <w:rFonts w:ascii="Courier New" w:hAnsi="Courier New" w:cs="Courier New" w:hint="default"/>
      </w:rPr>
    </w:lvl>
    <w:lvl w:ilvl="8" w:tplc="53C8AB0A" w:tentative="1">
      <w:start w:val="1"/>
      <w:numFmt w:val="bullet"/>
      <w:lvlText w:val=""/>
      <w:lvlJc w:val="left"/>
      <w:pPr>
        <w:ind w:left="6480" w:hanging="360"/>
      </w:pPr>
      <w:rPr>
        <w:rFonts w:ascii="Wingdings" w:hAnsi="Wingdings" w:hint="default"/>
      </w:rPr>
    </w:lvl>
  </w:abstractNum>
  <w:abstractNum w:abstractNumId="1" w15:restartNumberingAfterBreak="0">
    <w:nsid w:val="3788103E"/>
    <w:multiLevelType w:val="hybridMultilevel"/>
    <w:tmpl w:val="B21E94C8"/>
    <w:lvl w:ilvl="0" w:tplc="638A4120">
      <w:start w:val="1"/>
      <w:numFmt w:val="bullet"/>
      <w:lvlText w:val=""/>
      <w:lvlJc w:val="left"/>
      <w:pPr>
        <w:ind w:left="720" w:hanging="360"/>
      </w:pPr>
      <w:rPr>
        <w:rFonts w:ascii="Symbol" w:hAnsi="Symbol" w:hint="default"/>
      </w:rPr>
    </w:lvl>
    <w:lvl w:ilvl="1" w:tplc="B6F2026C" w:tentative="1">
      <w:start w:val="1"/>
      <w:numFmt w:val="bullet"/>
      <w:lvlText w:val="o"/>
      <w:lvlJc w:val="left"/>
      <w:pPr>
        <w:ind w:left="1440" w:hanging="360"/>
      </w:pPr>
      <w:rPr>
        <w:rFonts w:ascii="Courier New" w:hAnsi="Courier New" w:cs="Courier New" w:hint="default"/>
      </w:rPr>
    </w:lvl>
    <w:lvl w:ilvl="2" w:tplc="6CB61D2E" w:tentative="1">
      <w:start w:val="1"/>
      <w:numFmt w:val="bullet"/>
      <w:lvlText w:val=""/>
      <w:lvlJc w:val="left"/>
      <w:pPr>
        <w:ind w:left="2160" w:hanging="360"/>
      </w:pPr>
      <w:rPr>
        <w:rFonts w:ascii="Wingdings" w:hAnsi="Wingdings" w:hint="default"/>
      </w:rPr>
    </w:lvl>
    <w:lvl w:ilvl="3" w:tplc="B3D80F5E" w:tentative="1">
      <w:start w:val="1"/>
      <w:numFmt w:val="bullet"/>
      <w:lvlText w:val=""/>
      <w:lvlJc w:val="left"/>
      <w:pPr>
        <w:ind w:left="2880" w:hanging="360"/>
      </w:pPr>
      <w:rPr>
        <w:rFonts w:ascii="Symbol" w:hAnsi="Symbol" w:hint="default"/>
      </w:rPr>
    </w:lvl>
    <w:lvl w:ilvl="4" w:tplc="0D281680" w:tentative="1">
      <w:start w:val="1"/>
      <w:numFmt w:val="bullet"/>
      <w:lvlText w:val="o"/>
      <w:lvlJc w:val="left"/>
      <w:pPr>
        <w:ind w:left="3600" w:hanging="360"/>
      </w:pPr>
      <w:rPr>
        <w:rFonts w:ascii="Courier New" w:hAnsi="Courier New" w:cs="Courier New" w:hint="default"/>
      </w:rPr>
    </w:lvl>
    <w:lvl w:ilvl="5" w:tplc="8E305012" w:tentative="1">
      <w:start w:val="1"/>
      <w:numFmt w:val="bullet"/>
      <w:lvlText w:val=""/>
      <w:lvlJc w:val="left"/>
      <w:pPr>
        <w:ind w:left="4320" w:hanging="360"/>
      </w:pPr>
      <w:rPr>
        <w:rFonts w:ascii="Wingdings" w:hAnsi="Wingdings" w:hint="default"/>
      </w:rPr>
    </w:lvl>
    <w:lvl w:ilvl="6" w:tplc="2CAE8A8E" w:tentative="1">
      <w:start w:val="1"/>
      <w:numFmt w:val="bullet"/>
      <w:lvlText w:val=""/>
      <w:lvlJc w:val="left"/>
      <w:pPr>
        <w:ind w:left="5040" w:hanging="360"/>
      </w:pPr>
      <w:rPr>
        <w:rFonts w:ascii="Symbol" w:hAnsi="Symbol" w:hint="default"/>
      </w:rPr>
    </w:lvl>
    <w:lvl w:ilvl="7" w:tplc="FBC4446A" w:tentative="1">
      <w:start w:val="1"/>
      <w:numFmt w:val="bullet"/>
      <w:lvlText w:val="o"/>
      <w:lvlJc w:val="left"/>
      <w:pPr>
        <w:ind w:left="5760" w:hanging="360"/>
      </w:pPr>
      <w:rPr>
        <w:rFonts w:ascii="Courier New" w:hAnsi="Courier New" w:cs="Courier New" w:hint="default"/>
      </w:rPr>
    </w:lvl>
    <w:lvl w:ilvl="8" w:tplc="11AA0812" w:tentative="1">
      <w:start w:val="1"/>
      <w:numFmt w:val="bullet"/>
      <w:lvlText w:val=""/>
      <w:lvlJc w:val="left"/>
      <w:pPr>
        <w:ind w:left="6480" w:hanging="360"/>
      </w:pPr>
      <w:rPr>
        <w:rFonts w:ascii="Wingdings" w:hAnsi="Wingdings" w:hint="default"/>
      </w:rPr>
    </w:lvl>
  </w:abstractNum>
  <w:abstractNum w:abstractNumId="2" w15:restartNumberingAfterBreak="0">
    <w:nsid w:val="3C4C7553"/>
    <w:multiLevelType w:val="hybridMultilevel"/>
    <w:tmpl w:val="88743B6C"/>
    <w:lvl w:ilvl="0" w:tplc="F1AE2FE4">
      <w:start w:val="1"/>
      <w:numFmt w:val="bullet"/>
      <w:lvlText w:val=""/>
      <w:lvlJc w:val="left"/>
      <w:pPr>
        <w:ind w:left="768" w:hanging="360"/>
      </w:pPr>
      <w:rPr>
        <w:rFonts w:ascii="Symbol" w:hAnsi="Symbol" w:hint="default"/>
      </w:rPr>
    </w:lvl>
    <w:lvl w:ilvl="1" w:tplc="8A1CE85C" w:tentative="1">
      <w:start w:val="1"/>
      <w:numFmt w:val="bullet"/>
      <w:lvlText w:val="o"/>
      <w:lvlJc w:val="left"/>
      <w:pPr>
        <w:ind w:left="1488" w:hanging="360"/>
      </w:pPr>
      <w:rPr>
        <w:rFonts w:ascii="Courier New" w:hAnsi="Courier New" w:cs="Courier New" w:hint="default"/>
      </w:rPr>
    </w:lvl>
    <w:lvl w:ilvl="2" w:tplc="D8F00968" w:tentative="1">
      <w:start w:val="1"/>
      <w:numFmt w:val="bullet"/>
      <w:lvlText w:val=""/>
      <w:lvlJc w:val="left"/>
      <w:pPr>
        <w:ind w:left="2208" w:hanging="360"/>
      </w:pPr>
      <w:rPr>
        <w:rFonts w:ascii="Wingdings" w:hAnsi="Wingdings" w:hint="default"/>
      </w:rPr>
    </w:lvl>
    <w:lvl w:ilvl="3" w:tplc="4386CF58" w:tentative="1">
      <w:start w:val="1"/>
      <w:numFmt w:val="bullet"/>
      <w:lvlText w:val=""/>
      <w:lvlJc w:val="left"/>
      <w:pPr>
        <w:ind w:left="2928" w:hanging="360"/>
      </w:pPr>
      <w:rPr>
        <w:rFonts w:ascii="Symbol" w:hAnsi="Symbol" w:hint="default"/>
      </w:rPr>
    </w:lvl>
    <w:lvl w:ilvl="4" w:tplc="E0E2037C" w:tentative="1">
      <w:start w:val="1"/>
      <w:numFmt w:val="bullet"/>
      <w:lvlText w:val="o"/>
      <w:lvlJc w:val="left"/>
      <w:pPr>
        <w:ind w:left="3648" w:hanging="360"/>
      </w:pPr>
      <w:rPr>
        <w:rFonts w:ascii="Courier New" w:hAnsi="Courier New" w:cs="Courier New" w:hint="default"/>
      </w:rPr>
    </w:lvl>
    <w:lvl w:ilvl="5" w:tplc="E544044A" w:tentative="1">
      <w:start w:val="1"/>
      <w:numFmt w:val="bullet"/>
      <w:lvlText w:val=""/>
      <w:lvlJc w:val="left"/>
      <w:pPr>
        <w:ind w:left="4368" w:hanging="360"/>
      </w:pPr>
      <w:rPr>
        <w:rFonts w:ascii="Wingdings" w:hAnsi="Wingdings" w:hint="default"/>
      </w:rPr>
    </w:lvl>
    <w:lvl w:ilvl="6" w:tplc="0DB8C95A" w:tentative="1">
      <w:start w:val="1"/>
      <w:numFmt w:val="bullet"/>
      <w:lvlText w:val=""/>
      <w:lvlJc w:val="left"/>
      <w:pPr>
        <w:ind w:left="5088" w:hanging="360"/>
      </w:pPr>
      <w:rPr>
        <w:rFonts w:ascii="Symbol" w:hAnsi="Symbol" w:hint="default"/>
      </w:rPr>
    </w:lvl>
    <w:lvl w:ilvl="7" w:tplc="06DA4528" w:tentative="1">
      <w:start w:val="1"/>
      <w:numFmt w:val="bullet"/>
      <w:lvlText w:val="o"/>
      <w:lvlJc w:val="left"/>
      <w:pPr>
        <w:ind w:left="5808" w:hanging="360"/>
      </w:pPr>
      <w:rPr>
        <w:rFonts w:ascii="Courier New" w:hAnsi="Courier New" w:cs="Courier New" w:hint="default"/>
      </w:rPr>
    </w:lvl>
    <w:lvl w:ilvl="8" w:tplc="848C6CC0" w:tentative="1">
      <w:start w:val="1"/>
      <w:numFmt w:val="bullet"/>
      <w:lvlText w:val=""/>
      <w:lvlJc w:val="left"/>
      <w:pPr>
        <w:ind w:left="6528" w:hanging="360"/>
      </w:pPr>
      <w:rPr>
        <w:rFonts w:ascii="Wingdings" w:hAnsi="Wingdings" w:hint="default"/>
      </w:rPr>
    </w:lvl>
  </w:abstractNum>
  <w:abstractNum w:abstractNumId="3" w15:restartNumberingAfterBreak="0">
    <w:nsid w:val="4F066CA4"/>
    <w:multiLevelType w:val="hybridMultilevel"/>
    <w:tmpl w:val="5770C6BE"/>
    <w:lvl w:ilvl="0" w:tplc="72AE20B6">
      <w:start w:val="1"/>
      <w:numFmt w:val="bullet"/>
      <w:lvlText w:val=""/>
      <w:lvlJc w:val="left"/>
      <w:pPr>
        <w:ind w:left="766" w:hanging="360"/>
      </w:pPr>
      <w:rPr>
        <w:rFonts w:ascii="Symbol" w:hAnsi="Symbol" w:hint="default"/>
      </w:rPr>
    </w:lvl>
    <w:lvl w:ilvl="1" w:tplc="3C54C120" w:tentative="1">
      <w:start w:val="1"/>
      <w:numFmt w:val="bullet"/>
      <w:lvlText w:val="o"/>
      <w:lvlJc w:val="left"/>
      <w:pPr>
        <w:ind w:left="1486" w:hanging="360"/>
      </w:pPr>
      <w:rPr>
        <w:rFonts w:ascii="Courier New" w:hAnsi="Courier New" w:cs="Courier New" w:hint="default"/>
      </w:rPr>
    </w:lvl>
    <w:lvl w:ilvl="2" w:tplc="7D8835C8" w:tentative="1">
      <w:start w:val="1"/>
      <w:numFmt w:val="bullet"/>
      <w:lvlText w:val=""/>
      <w:lvlJc w:val="left"/>
      <w:pPr>
        <w:ind w:left="2206" w:hanging="360"/>
      </w:pPr>
      <w:rPr>
        <w:rFonts w:ascii="Wingdings" w:hAnsi="Wingdings" w:hint="default"/>
      </w:rPr>
    </w:lvl>
    <w:lvl w:ilvl="3" w:tplc="9CBA2492" w:tentative="1">
      <w:start w:val="1"/>
      <w:numFmt w:val="bullet"/>
      <w:lvlText w:val=""/>
      <w:lvlJc w:val="left"/>
      <w:pPr>
        <w:ind w:left="2926" w:hanging="360"/>
      </w:pPr>
      <w:rPr>
        <w:rFonts w:ascii="Symbol" w:hAnsi="Symbol" w:hint="default"/>
      </w:rPr>
    </w:lvl>
    <w:lvl w:ilvl="4" w:tplc="4C70C04E" w:tentative="1">
      <w:start w:val="1"/>
      <w:numFmt w:val="bullet"/>
      <w:lvlText w:val="o"/>
      <w:lvlJc w:val="left"/>
      <w:pPr>
        <w:ind w:left="3646" w:hanging="360"/>
      </w:pPr>
      <w:rPr>
        <w:rFonts w:ascii="Courier New" w:hAnsi="Courier New" w:cs="Courier New" w:hint="default"/>
      </w:rPr>
    </w:lvl>
    <w:lvl w:ilvl="5" w:tplc="02A48838" w:tentative="1">
      <w:start w:val="1"/>
      <w:numFmt w:val="bullet"/>
      <w:lvlText w:val=""/>
      <w:lvlJc w:val="left"/>
      <w:pPr>
        <w:ind w:left="4366" w:hanging="360"/>
      </w:pPr>
      <w:rPr>
        <w:rFonts w:ascii="Wingdings" w:hAnsi="Wingdings" w:hint="default"/>
      </w:rPr>
    </w:lvl>
    <w:lvl w:ilvl="6" w:tplc="374CEAAC" w:tentative="1">
      <w:start w:val="1"/>
      <w:numFmt w:val="bullet"/>
      <w:lvlText w:val=""/>
      <w:lvlJc w:val="left"/>
      <w:pPr>
        <w:ind w:left="5086" w:hanging="360"/>
      </w:pPr>
      <w:rPr>
        <w:rFonts w:ascii="Symbol" w:hAnsi="Symbol" w:hint="default"/>
      </w:rPr>
    </w:lvl>
    <w:lvl w:ilvl="7" w:tplc="70EEE046" w:tentative="1">
      <w:start w:val="1"/>
      <w:numFmt w:val="bullet"/>
      <w:lvlText w:val="o"/>
      <w:lvlJc w:val="left"/>
      <w:pPr>
        <w:ind w:left="5806" w:hanging="360"/>
      </w:pPr>
      <w:rPr>
        <w:rFonts w:ascii="Courier New" w:hAnsi="Courier New" w:cs="Courier New" w:hint="default"/>
      </w:rPr>
    </w:lvl>
    <w:lvl w:ilvl="8" w:tplc="7F2053B2" w:tentative="1">
      <w:start w:val="1"/>
      <w:numFmt w:val="bullet"/>
      <w:lvlText w:val=""/>
      <w:lvlJc w:val="left"/>
      <w:pPr>
        <w:ind w:left="6526" w:hanging="360"/>
      </w:pPr>
      <w:rPr>
        <w:rFonts w:ascii="Wingdings" w:hAnsi="Wingdings" w:hint="default"/>
      </w:rPr>
    </w:lvl>
  </w:abstractNum>
  <w:abstractNum w:abstractNumId="4" w15:restartNumberingAfterBreak="0">
    <w:nsid w:val="4F3B49B2"/>
    <w:multiLevelType w:val="hybridMultilevel"/>
    <w:tmpl w:val="CC28D680"/>
    <w:lvl w:ilvl="0" w:tplc="4D3EBEAC">
      <w:start w:val="1"/>
      <w:numFmt w:val="bullet"/>
      <w:lvlText w:val=""/>
      <w:lvlJc w:val="left"/>
      <w:pPr>
        <w:ind w:left="720" w:hanging="360"/>
      </w:pPr>
      <w:rPr>
        <w:rFonts w:ascii="Symbol" w:hAnsi="Symbol" w:hint="default"/>
      </w:rPr>
    </w:lvl>
    <w:lvl w:ilvl="1" w:tplc="76844818" w:tentative="1">
      <w:start w:val="1"/>
      <w:numFmt w:val="bullet"/>
      <w:lvlText w:val="o"/>
      <w:lvlJc w:val="left"/>
      <w:pPr>
        <w:ind w:left="1440" w:hanging="360"/>
      </w:pPr>
      <w:rPr>
        <w:rFonts w:ascii="Courier New" w:hAnsi="Courier New" w:cs="Courier New" w:hint="default"/>
      </w:rPr>
    </w:lvl>
    <w:lvl w:ilvl="2" w:tplc="1E2CD5B6" w:tentative="1">
      <w:start w:val="1"/>
      <w:numFmt w:val="bullet"/>
      <w:lvlText w:val=""/>
      <w:lvlJc w:val="left"/>
      <w:pPr>
        <w:ind w:left="2160" w:hanging="360"/>
      </w:pPr>
      <w:rPr>
        <w:rFonts w:ascii="Wingdings" w:hAnsi="Wingdings" w:hint="default"/>
      </w:rPr>
    </w:lvl>
    <w:lvl w:ilvl="3" w:tplc="34E6EE36" w:tentative="1">
      <w:start w:val="1"/>
      <w:numFmt w:val="bullet"/>
      <w:lvlText w:val=""/>
      <w:lvlJc w:val="left"/>
      <w:pPr>
        <w:ind w:left="2880" w:hanging="360"/>
      </w:pPr>
      <w:rPr>
        <w:rFonts w:ascii="Symbol" w:hAnsi="Symbol" w:hint="default"/>
      </w:rPr>
    </w:lvl>
    <w:lvl w:ilvl="4" w:tplc="3B6AD870" w:tentative="1">
      <w:start w:val="1"/>
      <w:numFmt w:val="bullet"/>
      <w:lvlText w:val="o"/>
      <w:lvlJc w:val="left"/>
      <w:pPr>
        <w:ind w:left="3600" w:hanging="360"/>
      </w:pPr>
      <w:rPr>
        <w:rFonts w:ascii="Courier New" w:hAnsi="Courier New" w:cs="Courier New" w:hint="default"/>
      </w:rPr>
    </w:lvl>
    <w:lvl w:ilvl="5" w:tplc="E5B4D146" w:tentative="1">
      <w:start w:val="1"/>
      <w:numFmt w:val="bullet"/>
      <w:lvlText w:val=""/>
      <w:lvlJc w:val="left"/>
      <w:pPr>
        <w:ind w:left="4320" w:hanging="360"/>
      </w:pPr>
      <w:rPr>
        <w:rFonts w:ascii="Wingdings" w:hAnsi="Wingdings" w:hint="default"/>
      </w:rPr>
    </w:lvl>
    <w:lvl w:ilvl="6" w:tplc="001A67DC" w:tentative="1">
      <w:start w:val="1"/>
      <w:numFmt w:val="bullet"/>
      <w:lvlText w:val=""/>
      <w:lvlJc w:val="left"/>
      <w:pPr>
        <w:ind w:left="5040" w:hanging="360"/>
      </w:pPr>
      <w:rPr>
        <w:rFonts w:ascii="Symbol" w:hAnsi="Symbol" w:hint="default"/>
      </w:rPr>
    </w:lvl>
    <w:lvl w:ilvl="7" w:tplc="FC645658" w:tentative="1">
      <w:start w:val="1"/>
      <w:numFmt w:val="bullet"/>
      <w:lvlText w:val="o"/>
      <w:lvlJc w:val="left"/>
      <w:pPr>
        <w:ind w:left="5760" w:hanging="360"/>
      </w:pPr>
      <w:rPr>
        <w:rFonts w:ascii="Courier New" w:hAnsi="Courier New" w:cs="Courier New" w:hint="default"/>
      </w:rPr>
    </w:lvl>
    <w:lvl w:ilvl="8" w:tplc="CF5A6ECC" w:tentative="1">
      <w:start w:val="1"/>
      <w:numFmt w:val="bullet"/>
      <w:lvlText w:val=""/>
      <w:lvlJc w:val="left"/>
      <w:pPr>
        <w:ind w:left="6480" w:hanging="360"/>
      </w:pPr>
      <w:rPr>
        <w:rFonts w:ascii="Wingdings" w:hAnsi="Wingdings" w:hint="default"/>
      </w:rPr>
    </w:lvl>
  </w:abstractNum>
  <w:num w:numId="1" w16cid:durableId="1502501481">
    <w:abstractNumId w:val="0"/>
  </w:num>
  <w:num w:numId="2" w16cid:durableId="1788087304">
    <w:abstractNumId w:val="4"/>
  </w:num>
  <w:num w:numId="3" w16cid:durableId="1852376842">
    <w:abstractNumId w:val="1"/>
  </w:num>
  <w:num w:numId="4" w16cid:durableId="2116971702">
    <w:abstractNumId w:val="3"/>
  </w:num>
  <w:num w:numId="5" w16cid:durableId="3987526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DA0"/>
    <w:rsid w:val="000010C3"/>
    <w:rsid w:val="000031E2"/>
    <w:rsid w:val="000112AA"/>
    <w:rsid w:val="000130C0"/>
    <w:rsid w:val="00037D4C"/>
    <w:rsid w:val="000545EE"/>
    <w:rsid w:val="0005539B"/>
    <w:rsid w:val="00064E1A"/>
    <w:rsid w:val="00065C83"/>
    <w:rsid w:val="00067B0B"/>
    <w:rsid w:val="00075059"/>
    <w:rsid w:val="00075ADE"/>
    <w:rsid w:val="0008523E"/>
    <w:rsid w:val="00092A19"/>
    <w:rsid w:val="000A771A"/>
    <w:rsid w:val="000B7587"/>
    <w:rsid w:val="000C1C48"/>
    <w:rsid w:val="000D49C0"/>
    <w:rsid w:val="000E2134"/>
    <w:rsid w:val="000E3E6C"/>
    <w:rsid w:val="000E5AD6"/>
    <w:rsid w:val="00101A03"/>
    <w:rsid w:val="00112762"/>
    <w:rsid w:val="00121DC6"/>
    <w:rsid w:val="001311EE"/>
    <w:rsid w:val="00140016"/>
    <w:rsid w:val="00142057"/>
    <w:rsid w:val="00162CD0"/>
    <w:rsid w:val="00182FE6"/>
    <w:rsid w:val="00187D1E"/>
    <w:rsid w:val="001A17B6"/>
    <w:rsid w:val="001A2CCB"/>
    <w:rsid w:val="001B01A7"/>
    <w:rsid w:val="001B2461"/>
    <w:rsid w:val="001C20E2"/>
    <w:rsid w:val="001C6347"/>
    <w:rsid w:val="001D27C3"/>
    <w:rsid w:val="001E3050"/>
    <w:rsid w:val="001F38CB"/>
    <w:rsid w:val="001F5A79"/>
    <w:rsid w:val="001F6E58"/>
    <w:rsid w:val="001F77BE"/>
    <w:rsid w:val="002005C5"/>
    <w:rsid w:val="0023033D"/>
    <w:rsid w:val="00230698"/>
    <w:rsid w:val="00271514"/>
    <w:rsid w:val="00281226"/>
    <w:rsid w:val="0028590A"/>
    <w:rsid w:val="00292E20"/>
    <w:rsid w:val="00294F03"/>
    <w:rsid w:val="002D6114"/>
    <w:rsid w:val="002D637A"/>
    <w:rsid w:val="002E233B"/>
    <w:rsid w:val="002F36F7"/>
    <w:rsid w:val="002F405B"/>
    <w:rsid w:val="003003FA"/>
    <w:rsid w:val="003005F1"/>
    <w:rsid w:val="00315FF4"/>
    <w:rsid w:val="00316B0F"/>
    <w:rsid w:val="0032456C"/>
    <w:rsid w:val="00337F16"/>
    <w:rsid w:val="00337F4D"/>
    <w:rsid w:val="00351693"/>
    <w:rsid w:val="00357832"/>
    <w:rsid w:val="00361303"/>
    <w:rsid w:val="00372D4D"/>
    <w:rsid w:val="0037325D"/>
    <w:rsid w:val="00375D0E"/>
    <w:rsid w:val="0038090F"/>
    <w:rsid w:val="003823E0"/>
    <w:rsid w:val="003A1550"/>
    <w:rsid w:val="003A45AD"/>
    <w:rsid w:val="003B3F28"/>
    <w:rsid w:val="003D1910"/>
    <w:rsid w:val="003D3C49"/>
    <w:rsid w:val="003D7B78"/>
    <w:rsid w:val="003E2AB3"/>
    <w:rsid w:val="003E5FC0"/>
    <w:rsid w:val="00402393"/>
    <w:rsid w:val="00420ABE"/>
    <w:rsid w:val="00427AF2"/>
    <w:rsid w:val="00442E47"/>
    <w:rsid w:val="00450A49"/>
    <w:rsid w:val="004538EB"/>
    <w:rsid w:val="0045551B"/>
    <w:rsid w:val="00456B2E"/>
    <w:rsid w:val="004619DD"/>
    <w:rsid w:val="00472120"/>
    <w:rsid w:val="00482401"/>
    <w:rsid w:val="004846AD"/>
    <w:rsid w:val="004878A3"/>
    <w:rsid w:val="004912A5"/>
    <w:rsid w:val="00494C7B"/>
    <w:rsid w:val="004A1C93"/>
    <w:rsid w:val="004B084A"/>
    <w:rsid w:val="004B3528"/>
    <w:rsid w:val="004C30E1"/>
    <w:rsid w:val="004D41AB"/>
    <w:rsid w:val="004D7773"/>
    <w:rsid w:val="004E124E"/>
    <w:rsid w:val="004F2F16"/>
    <w:rsid w:val="005004BF"/>
    <w:rsid w:val="00507F2A"/>
    <w:rsid w:val="00540990"/>
    <w:rsid w:val="00546F1D"/>
    <w:rsid w:val="00547C76"/>
    <w:rsid w:val="00551C30"/>
    <w:rsid w:val="00555E27"/>
    <w:rsid w:val="0058211F"/>
    <w:rsid w:val="005841E7"/>
    <w:rsid w:val="005A54EC"/>
    <w:rsid w:val="005A7C5C"/>
    <w:rsid w:val="005B5F41"/>
    <w:rsid w:val="005C13F9"/>
    <w:rsid w:val="005D2BCC"/>
    <w:rsid w:val="005E2D3B"/>
    <w:rsid w:val="005E59A5"/>
    <w:rsid w:val="005E6856"/>
    <w:rsid w:val="005E7CEF"/>
    <w:rsid w:val="005F471F"/>
    <w:rsid w:val="006009CB"/>
    <w:rsid w:val="006074F4"/>
    <w:rsid w:val="006128C0"/>
    <w:rsid w:val="00613CE3"/>
    <w:rsid w:val="00617ACA"/>
    <w:rsid w:val="006229A2"/>
    <w:rsid w:val="006231D0"/>
    <w:rsid w:val="006312C8"/>
    <w:rsid w:val="006765E6"/>
    <w:rsid w:val="00677E52"/>
    <w:rsid w:val="00683B89"/>
    <w:rsid w:val="0068747B"/>
    <w:rsid w:val="00690C6E"/>
    <w:rsid w:val="006A1C15"/>
    <w:rsid w:val="006A71EA"/>
    <w:rsid w:val="006C0417"/>
    <w:rsid w:val="006C59E9"/>
    <w:rsid w:val="006D41BC"/>
    <w:rsid w:val="006E5A9B"/>
    <w:rsid w:val="006F4648"/>
    <w:rsid w:val="006F6DB0"/>
    <w:rsid w:val="006F7FD0"/>
    <w:rsid w:val="00703748"/>
    <w:rsid w:val="00714160"/>
    <w:rsid w:val="00714656"/>
    <w:rsid w:val="00716722"/>
    <w:rsid w:val="007246BB"/>
    <w:rsid w:val="00725DA0"/>
    <w:rsid w:val="00732336"/>
    <w:rsid w:val="0074196B"/>
    <w:rsid w:val="007653A4"/>
    <w:rsid w:val="007719EE"/>
    <w:rsid w:val="00771AEB"/>
    <w:rsid w:val="00774490"/>
    <w:rsid w:val="00774AB8"/>
    <w:rsid w:val="00775CBC"/>
    <w:rsid w:val="0079244C"/>
    <w:rsid w:val="007A154B"/>
    <w:rsid w:val="007A56FD"/>
    <w:rsid w:val="007B331C"/>
    <w:rsid w:val="007B42B7"/>
    <w:rsid w:val="007B6B00"/>
    <w:rsid w:val="007C2AF6"/>
    <w:rsid w:val="007D2D9D"/>
    <w:rsid w:val="007D4F6B"/>
    <w:rsid w:val="007E1182"/>
    <w:rsid w:val="007F0328"/>
    <w:rsid w:val="007F5BBA"/>
    <w:rsid w:val="0080068A"/>
    <w:rsid w:val="0080409C"/>
    <w:rsid w:val="00807113"/>
    <w:rsid w:val="00825114"/>
    <w:rsid w:val="008308B2"/>
    <w:rsid w:val="00831C76"/>
    <w:rsid w:val="00833971"/>
    <w:rsid w:val="0084146B"/>
    <w:rsid w:val="0086124B"/>
    <w:rsid w:val="00866C0A"/>
    <w:rsid w:val="008679A3"/>
    <w:rsid w:val="00867ADA"/>
    <w:rsid w:val="00880DAD"/>
    <w:rsid w:val="00890CBB"/>
    <w:rsid w:val="008A5476"/>
    <w:rsid w:val="008A5DC8"/>
    <w:rsid w:val="008B394D"/>
    <w:rsid w:val="008B6C5E"/>
    <w:rsid w:val="008E428D"/>
    <w:rsid w:val="008E5A00"/>
    <w:rsid w:val="008F570E"/>
    <w:rsid w:val="00914D05"/>
    <w:rsid w:val="009159A8"/>
    <w:rsid w:val="00923374"/>
    <w:rsid w:val="009365E7"/>
    <w:rsid w:val="00957B20"/>
    <w:rsid w:val="00974BEA"/>
    <w:rsid w:val="00975D0F"/>
    <w:rsid w:val="00977912"/>
    <w:rsid w:val="009866ED"/>
    <w:rsid w:val="0099312B"/>
    <w:rsid w:val="0099541E"/>
    <w:rsid w:val="009A3C55"/>
    <w:rsid w:val="009A79BE"/>
    <w:rsid w:val="009B6F44"/>
    <w:rsid w:val="009D7134"/>
    <w:rsid w:val="009F0AA8"/>
    <w:rsid w:val="00A02DCC"/>
    <w:rsid w:val="00A2300F"/>
    <w:rsid w:val="00A23D8D"/>
    <w:rsid w:val="00A2482B"/>
    <w:rsid w:val="00A24FFF"/>
    <w:rsid w:val="00A45EAF"/>
    <w:rsid w:val="00A51259"/>
    <w:rsid w:val="00A639F5"/>
    <w:rsid w:val="00A70A93"/>
    <w:rsid w:val="00A719E1"/>
    <w:rsid w:val="00A746CF"/>
    <w:rsid w:val="00A86147"/>
    <w:rsid w:val="00A94A27"/>
    <w:rsid w:val="00AA4606"/>
    <w:rsid w:val="00AA6AB0"/>
    <w:rsid w:val="00AC3883"/>
    <w:rsid w:val="00AD3F10"/>
    <w:rsid w:val="00AD4920"/>
    <w:rsid w:val="00AE4408"/>
    <w:rsid w:val="00AF2AB4"/>
    <w:rsid w:val="00AF59E0"/>
    <w:rsid w:val="00B04FBB"/>
    <w:rsid w:val="00B0782A"/>
    <w:rsid w:val="00B07FE7"/>
    <w:rsid w:val="00B13E46"/>
    <w:rsid w:val="00B27EEC"/>
    <w:rsid w:val="00B43D1E"/>
    <w:rsid w:val="00B46F1C"/>
    <w:rsid w:val="00B63023"/>
    <w:rsid w:val="00B76F30"/>
    <w:rsid w:val="00B84859"/>
    <w:rsid w:val="00B90384"/>
    <w:rsid w:val="00B93028"/>
    <w:rsid w:val="00BB08F2"/>
    <w:rsid w:val="00BC7440"/>
    <w:rsid w:val="00BD2BAD"/>
    <w:rsid w:val="00BD5B05"/>
    <w:rsid w:val="00BD72BD"/>
    <w:rsid w:val="00BE04EB"/>
    <w:rsid w:val="00BE3F72"/>
    <w:rsid w:val="00BF43BF"/>
    <w:rsid w:val="00C0456A"/>
    <w:rsid w:val="00C1520D"/>
    <w:rsid w:val="00C16668"/>
    <w:rsid w:val="00C31813"/>
    <w:rsid w:val="00C365D5"/>
    <w:rsid w:val="00C43292"/>
    <w:rsid w:val="00C47BE9"/>
    <w:rsid w:val="00C5106F"/>
    <w:rsid w:val="00C71500"/>
    <w:rsid w:val="00C73C3C"/>
    <w:rsid w:val="00CB228F"/>
    <w:rsid w:val="00CB523E"/>
    <w:rsid w:val="00CB5EB5"/>
    <w:rsid w:val="00CB6296"/>
    <w:rsid w:val="00CB7784"/>
    <w:rsid w:val="00CD199E"/>
    <w:rsid w:val="00CD3295"/>
    <w:rsid w:val="00CD749E"/>
    <w:rsid w:val="00D01312"/>
    <w:rsid w:val="00D06A7D"/>
    <w:rsid w:val="00D14AA8"/>
    <w:rsid w:val="00D30C33"/>
    <w:rsid w:val="00D34DF5"/>
    <w:rsid w:val="00D4023D"/>
    <w:rsid w:val="00D51304"/>
    <w:rsid w:val="00D54476"/>
    <w:rsid w:val="00D602E0"/>
    <w:rsid w:val="00D61B74"/>
    <w:rsid w:val="00D7355A"/>
    <w:rsid w:val="00D76139"/>
    <w:rsid w:val="00D87DAE"/>
    <w:rsid w:val="00D92943"/>
    <w:rsid w:val="00D97988"/>
    <w:rsid w:val="00DB2255"/>
    <w:rsid w:val="00DB27B7"/>
    <w:rsid w:val="00DB3A4C"/>
    <w:rsid w:val="00DB77CC"/>
    <w:rsid w:val="00DC5C7F"/>
    <w:rsid w:val="00DE0D06"/>
    <w:rsid w:val="00DE333B"/>
    <w:rsid w:val="00DE5116"/>
    <w:rsid w:val="00DE59F1"/>
    <w:rsid w:val="00E15384"/>
    <w:rsid w:val="00E23951"/>
    <w:rsid w:val="00E344CD"/>
    <w:rsid w:val="00E34C92"/>
    <w:rsid w:val="00E41508"/>
    <w:rsid w:val="00E47346"/>
    <w:rsid w:val="00E50097"/>
    <w:rsid w:val="00E528DC"/>
    <w:rsid w:val="00E553B2"/>
    <w:rsid w:val="00E65015"/>
    <w:rsid w:val="00E73DAF"/>
    <w:rsid w:val="00E8032A"/>
    <w:rsid w:val="00E9251A"/>
    <w:rsid w:val="00EA2167"/>
    <w:rsid w:val="00EA6B25"/>
    <w:rsid w:val="00EC705C"/>
    <w:rsid w:val="00EF20CB"/>
    <w:rsid w:val="00EF52AC"/>
    <w:rsid w:val="00F045C0"/>
    <w:rsid w:val="00F12408"/>
    <w:rsid w:val="00F14F89"/>
    <w:rsid w:val="00F26AC7"/>
    <w:rsid w:val="00F35FEF"/>
    <w:rsid w:val="00F54C28"/>
    <w:rsid w:val="00F762E3"/>
    <w:rsid w:val="00F8371D"/>
    <w:rsid w:val="00F86CF8"/>
    <w:rsid w:val="00F87712"/>
    <w:rsid w:val="00F9572A"/>
    <w:rsid w:val="00FA3392"/>
    <w:rsid w:val="00FB098A"/>
    <w:rsid w:val="00FC28BE"/>
    <w:rsid w:val="00FC4D46"/>
    <w:rsid w:val="00FC5DF8"/>
    <w:rsid w:val="00FD1DAE"/>
    <w:rsid w:val="00FE161D"/>
    <w:rsid w:val="00FF4E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75BEB"/>
  <w15:docId w15:val="{F3E1BD6B-E244-4E6D-8391-DBBBBE821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D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5D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5D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5D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5D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5D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D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D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D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D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5D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5D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5D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5D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5D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D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D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DA0"/>
    <w:rPr>
      <w:rFonts w:eastAsiaTheme="majorEastAsia" w:cstheme="majorBidi"/>
      <w:color w:val="272727" w:themeColor="text1" w:themeTint="D8"/>
    </w:rPr>
  </w:style>
  <w:style w:type="paragraph" w:styleId="Title">
    <w:name w:val="Title"/>
    <w:basedOn w:val="Normal"/>
    <w:next w:val="Normal"/>
    <w:link w:val="TitleChar"/>
    <w:uiPriority w:val="10"/>
    <w:qFormat/>
    <w:rsid w:val="00725D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D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D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D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DA0"/>
    <w:pPr>
      <w:spacing w:before="160"/>
      <w:jc w:val="center"/>
    </w:pPr>
    <w:rPr>
      <w:i/>
      <w:iCs/>
      <w:color w:val="404040" w:themeColor="text1" w:themeTint="BF"/>
    </w:rPr>
  </w:style>
  <w:style w:type="character" w:customStyle="1" w:styleId="QuoteChar">
    <w:name w:val="Quote Char"/>
    <w:basedOn w:val="DefaultParagraphFont"/>
    <w:link w:val="Quote"/>
    <w:uiPriority w:val="29"/>
    <w:rsid w:val="00725DA0"/>
    <w:rPr>
      <w:i/>
      <w:iCs/>
      <w:color w:val="404040" w:themeColor="text1" w:themeTint="BF"/>
    </w:rPr>
  </w:style>
  <w:style w:type="paragraph" w:styleId="ListParagraph">
    <w:name w:val="List Paragraph"/>
    <w:basedOn w:val="Normal"/>
    <w:uiPriority w:val="34"/>
    <w:qFormat/>
    <w:rsid w:val="00725DA0"/>
    <w:pPr>
      <w:ind w:left="720"/>
      <w:contextualSpacing/>
    </w:pPr>
  </w:style>
  <w:style w:type="character" w:styleId="IntenseEmphasis">
    <w:name w:val="Intense Emphasis"/>
    <w:basedOn w:val="DefaultParagraphFont"/>
    <w:uiPriority w:val="21"/>
    <w:qFormat/>
    <w:rsid w:val="00725DA0"/>
    <w:rPr>
      <w:i/>
      <w:iCs/>
      <w:color w:val="0F4761" w:themeColor="accent1" w:themeShade="BF"/>
    </w:rPr>
  </w:style>
  <w:style w:type="paragraph" w:styleId="IntenseQuote">
    <w:name w:val="Intense Quote"/>
    <w:basedOn w:val="Normal"/>
    <w:next w:val="Normal"/>
    <w:link w:val="IntenseQuoteChar"/>
    <w:uiPriority w:val="30"/>
    <w:qFormat/>
    <w:rsid w:val="00725D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5DA0"/>
    <w:rPr>
      <w:i/>
      <w:iCs/>
      <w:color w:val="0F4761" w:themeColor="accent1" w:themeShade="BF"/>
    </w:rPr>
  </w:style>
  <w:style w:type="character" w:styleId="IntenseReference">
    <w:name w:val="Intense Reference"/>
    <w:basedOn w:val="DefaultParagraphFont"/>
    <w:uiPriority w:val="32"/>
    <w:qFormat/>
    <w:rsid w:val="00725DA0"/>
    <w:rPr>
      <w:b/>
      <w:bCs/>
      <w:smallCaps/>
      <w:color w:val="0F4761" w:themeColor="accent1" w:themeShade="BF"/>
      <w:spacing w:val="5"/>
    </w:rPr>
  </w:style>
  <w:style w:type="character" w:styleId="Hyperlink">
    <w:name w:val="Hyperlink"/>
    <w:basedOn w:val="DefaultParagraphFont"/>
    <w:uiPriority w:val="99"/>
    <w:unhideWhenUsed/>
    <w:rsid w:val="00F762E3"/>
    <w:rPr>
      <w:color w:val="467886" w:themeColor="hyperlink"/>
      <w:u w:val="single"/>
    </w:rPr>
  </w:style>
  <w:style w:type="character" w:styleId="UnresolvedMention">
    <w:name w:val="Unresolved Mention"/>
    <w:basedOn w:val="DefaultParagraphFont"/>
    <w:uiPriority w:val="99"/>
    <w:semiHidden/>
    <w:unhideWhenUsed/>
    <w:rsid w:val="00F762E3"/>
    <w:rPr>
      <w:color w:val="605E5C"/>
      <w:shd w:val="clear" w:color="auto" w:fill="E1DFDD"/>
    </w:rPr>
  </w:style>
  <w:style w:type="table" w:styleId="TableGrid">
    <w:name w:val="Table Grid"/>
    <w:basedOn w:val="TableNormal"/>
    <w:uiPriority w:val="39"/>
    <w:rsid w:val="00607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4734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5322</Words>
  <Characters>30341</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Robyn Betson</dc:creator>
  <cp:lastModifiedBy>Robyn Betson</cp:lastModifiedBy>
  <cp:revision>2</cp:revision>
  <dcterms:created xsi:type="dcterms:W3CDTF">2024-05-13T17:37:00Z</dcterms:created>
  <dcterms:modified xsi:type="dcterms:W3CDTF">2024-05-13T17:37:00Z</dcterms:modified>
</cp:coreProperties>
</file>