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8A105" w14:textId="7906114B" w:rsidR="00002B78" w:rsidRDefault="00002B78">
      <w:pPr>
        <w:spacing w:before="0" w:after="160" w:line="278" w:lineRule="auto"/>
        <w:jc w:val="left"/>
      </w:pPr>
      <w:r>
        <w:rPr>
          <w:noProof/>
        </w:rPr>
        <w:drawing>
          <wp:inline distT="0" distB="0" distL="0" distR="0" wp14:anchorId="78D26161" wp14:editId="39EEBF4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104"/>
        <w:gridCol w:w="2137"/>
        <w:gridCol w:w="2136"/>
      </w:tblGrid>
      <w:tr w:rsidR="00002B78" w:rsidRPr="00002B78" w14:paraId="3AF1A5A5" w14:textId="77777777" w:rsidTr="00002B7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12A9DF7F"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Student name:</w:t>
            </w:r>
          </w:p>
        </w:tc>
        <w:tc>
          <w:tcPr>
            <w:tcW w:w="1660" w:type="pct"/>
            <w:tcBorders>
              <w:top w:val="single" w:sz="4" w:space="0" w:color="auto"/>
              <w:left w:val="single" w:sz="4" w:space="0" w:color="auto"/>
              <w:bottom w:val="single" w:sz="4" w:space="0" w:color="auto"/>
              <w:right w:val="single" w:sz="4" w:space="0" w:color="auto"/>
            </w:tcBorders>
            <w:hideMark/>
          </w:tcPr>
          <w:p w14:paraId="19EFD3AC" w14:textId="74ADBEF7" w:rsidR="00002B78" w:rsidRPr="00002B78" w:rsidRDefault="00674D3D" w:rsidP="00002B78">
            <w:pPr>
              <w:spacing w:after="120" w:line="240" w:lineRule="auto"/>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 xml:space="preserve">MD </w:t>
            </w:r>
            <w:proofErr w:type="spellStart"/>
            <w:r>
              <w:rPr>
                <w:rFonts w:ascii="Arial" w:eastAsia="Times New Roman" w:hAnsi="Arial" w:cs="Arial"/>
                <w:b/>
                <w:kern w:val="0"/>
                <w:sz w:val="22"/>
                <w:szCs w:val="22"/>
                <w:lang w:val="en-GB" w:eastAsia="en-GB"/>
                <w14:ligatures w14:val="none"/>
              </w:rPr>
              <w:t>TUHIDUL</w:t>
            </w:r>
            <w:proofErr w:type="spellEnd"/>
            <w:r>
              <w:rPr>
                <w:rFonts w:ascii="Arial" w:eastAsia="Times New Roman" w:hAnsi="Arial" w:cs="Arial"/>
                <w:b/>
                <w:kern w:val="0"/>
                <w:sz w:val="22"/>
                <w:szCs w:val="22"/>
                <w:lang w:val="en-GB" w:eastAsia="en-GB"/>
                <w14:ligatures w14:val="none"/>
              </w:rPr>
              <w:t xml:space="preserve"> ISLAM TUHIN </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20981A5E"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Student ID number:</w:t>
            </w:r>
          </w:p>
        </w:tc>
        <w:tc>
          <w:tcPr>
            <w:tcW w:w="1143" w:type="pct"/>
            <w:tcBorders>
              <w:top w:val="single" w:sz="4" w:space="0" w:color="auto"/>
              <w:left w:val="single" w:sz="4" w:space="0" w:color="auto"/>
              <w:bottom w:val="single" w:sz="4" w:space="0" w:color="auto"/>
              <w:right w:val="single" w:sz="4" w:space="0" w:color="auto"/>
            </w:tcBorders>
          </w:tcPr>
          <w:p w14:paraId="06385A6C" w14:textId="6FBDEE44" w:rsidR="00002B78" w:rsidRPr="00002B78" w:rsidRDefault="00674D3D" w:rsidP="00002B78">
            <w:pPr>
              <w:spacing w:after="120" w:line="240" w:lineRule="auto"/>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2425623</w:t>
            </w:r>
          </w:p>
        </w:tc>
      </w:tr>
      <w:tr w:rsidR="00002B78" w:rsidRPr="00002B78" w14:paraId="3C7420FB" w14:textId="77777777" w:rsidTr="00002B7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636C7E8F"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Programme:</w:t>
            </w:r>
          </w:p>
        </w:tc>
        <w:tc>
          <w:tcPr>
            <w:tcW w:w="3945" w:type="pct"/>
            <w:gridSpan w:val="3"/>
            <w:tcBorders>
              <w:top w:val="single" w:sz="4" w:space="0" w:color="auto"/>
              <w:left w:val="single" w:sz="4" w:space="0" w:color="auto"/>
              <w:bottom w:val="single" w:sz="4" w:space="0" w:color="auto"/>
              <w:right w:val="single" w:sz="4" w:space="0" w:color="auto"/>
            </w:tcBorders>
            <w:hideMark/>
          </w:tcPr>
          <w:p w14:paraId="54402910"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MSc Engineering Project Management, MSc Industrial Engineering</w:t>
            </w:r>
          </w:p>
        </w:tc>
      </w:tr>
      <w:tr w:rsidR="00002B78" w:rsidRPr="00002B78" w14:paraId="291E10EE" w14:textId="77777777" w:rsidTr="00002B7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4E2212AD"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Module:</w:t>
            </w:r>
          </w:p>
        </w:tc>
        <w:tc>
          <w:tcPr>
            <w:tcW w:w="3945" w:type="pct"/>
            <w:gridSpan w:val="3"/>
            <w:tcBorders>
              <w:top w:val="single" w:sz="4" w:space="0" w:color="auto"/>
              <w:left w:val="single" w:sz="4" w:space="0" w:color="auto"/>
              <w:bottom w:val="single" w:sz="4" w:space="0" w:color="auto"/>
              <w:right w:val="single" w:sz="4" w:space="0" w:color="auto"/>
            </w:tcBorders>
            <w:hideMark/>
          </w:tcPr>
          <w:p w14:paraId="0C335A5B"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Project Management</w:t>
            </w:r>
          </w:p>
        </w:tc>
      </w:tr>
      <w:tr w:rsidR="00002B78" w:rsidRPr="00002B78" w14:paraId="4102F982" w14:textId="77777777" w:rsidTr="00002B7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017C32F6"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Module code:</w:t>
            </w:r>
          </w:p>
        </w:tc>
        <w:tc>
          <w:tcPr>
            <w:tcW w:w="1660" w:type="pct"/>
            <w:tcBorders>
              <w:top w:val="single" w:sz="4" w:space="0" w:color="auto"/>
              <w:left w:val="single" w:sz="4" w:space="0" w:color="auto"/>
              <w:bottom w:val="single" w:sz="4" w:space="0" w:color="auto"/>
              <w:right w:val="single" w:sz="4" w:space="0" w:color="auto"/>
            </w:tcBorders>
            <w:hideMark/>
          </w:tcPr>
          <w:p w14:paraId="14BBB933"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ACHA7025</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00BC84FE" w14:textId="1DDFD2BF" w:rsidR="00002B78" w:rsidRPr="00002B78" w:rsidRDefault="00002B78" w:rsidP="00002B78">
            <w:pPr>
              <w:keepNext/>
              <w:spacing w:before="0" w:after="0" w:line="240" w:lineRule="auto"/>
              <w:outlineLvl w:val="1"/>
              <w:rPr>
                <w:rFonts w:ascii="Arial" w:eastAsia="Times New Roman" w:hAnsi="Arial" w:cs="Arial"/>
                <w:b/>
                <w:kern w:val="0"/>
                <w:sz w:val="22"/>
                <w:szCs w:val="22"/>
                <w:lang w:val="en-GB" w:eastAsia="en-GB"/>
                <w14:ligatures w14:val="none"/>
              </w:rPr>
            </w:pPr>
          </w:p>
        </w:tc>
        <w:tc>
          <w:tcPr>
            <w:tcW w:w="1143" w:type="pct"/>
            <w:tcBorders>
              <w:top w:val="single" w:sz="4" w:space="0" w:color="auto"/>
              <w:left w:val="single" w:sz="4" w:space="0" w:color="auto"/>
              <w:bottom w:val="single" w:sz="4" w:space="0" w:color="auto"/>
              <w:right w:val="single" w:sz="4" w:space="0" w:color="auto"/>
            </w:tcBorders>
            <w:hideMark/>
          </w:tcPr>
          <w:p w14:paraId="5B46AA60" w14:textId="2EA4B511"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p>
        </w:tc>
      </w:tr>
      <w:tr w:rsidR="00002B78" w:rsidRPr="00002B78" w14:paraId="294021A4" w14:textId="77777777" w:rsidTr="00002B7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2A2AC8A5"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Lecturer:</w:t>
            </w:r>
          </w:p>
        </w:tc>
        <w:tc>
          <w:tcPr>
            <w:tcW w:w="1660" w:type="pct"/>
            <w:tcBorders>
              <w:top w:val="single" w:sz="4" w:space="0" w:color="auto"/>
              <w:left w:val="single" w:sz="4" w:space="0" w:color="auto"/>
              <w:bottom w:val="single" w:sz="4" w:space="0" w:color="auto"/>
              <w:right w:val="single" w:sz="4" w:space="0" w:color="auto"/>
            </w:tcBorders>
            <w:hideMark/>
          </w:tcPr>
          <w:p w14:paraId="4660224E"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Andrew Thorn</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7110E54C"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Internal Verifier:</w:t>
            </w:r>
          </w:p>
        </w:tc>
        <w:tc>
          <w:tcPr>
            <w:tcW w:w="1143" w:type="pct"/>
            <w:tcBorders>
              <w:top w:val="single" w:sz="4" w:space="0" w:color="auto"/>
              <w:left w:val="single" w:sz="4" w:space="0" w:color="auto"/>
              <w:bottom w:val="single" w:sz="4" w:space="0" w:color="auto"/>
              <w:right w:val="single" w:sz="4" w:space="0" w:color="auto"/>
            </w:tcBorders>
            <w:hideMark/>
          </w:tcPr>
          <w:p w14:paraId="30398215" w14:textId="77777777" w:rsidR="00002B78" w:rsidRPr="00002B78" w:rsidRDefault="00002B78" w:rsidP="00002B78">
            <w:pPr>
              <w:spacing w:after="120" w:line="240" w:lineRule="auto"/>
              <w:rPr>
                <w:rFonts w:ascii="Arial" w:eastAsia="Times New Roman" w:hAnsi="Arial" w:cs="Arial"/>
                <w:b/>
                <w:kern w:val="0"/>
                <w:sz w:val="22"/>
                <w:szCs w:val="22"/>
                <w:lang w:val="en-GB" w:eastAsia="en-GB"/>
                <w14:ligatures w14:val="none"/>
              </w:rPr>
            </w:pPr>
            <w:r w:rsidRPr="00002B78">
              <w:rPr>
                <w:rFonts w:ascii="Arial" w:eastAsia="Times New Roman" w:hAnsi="Arial" w:cs="Arial"/>
                <w:b/>
                <w:kern w:val="0"/>
                <w:sz w:val="22"/>
                <w:szCs w:val="22"/>
                <w:lang w:val="en-GB" w:eastAsia="en-GB"/>
                <w14:ligatures w14:val="none"/>
              </w:rPr>
              <w:t>Kelvin Lake</w:t>
            </w:r>
          </w:p>
        </w:tc>
      </w:tr>
    </w:tbl>
    <w:p w14:paraId="7F04250B" w14:textId="12B07581" w:rsidR="00CE562A" w:rsidRDefault="00CE562A">
      <w:pPr>
        <w:spacing w:before="0" w:after="160"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1996095006"/>
        <w:docPartObj>
          <w:docPartGallery w:val="Table of Contents"/>
          <w:docPartUnique/>
        </w:docPartObj>
      </w:sdtPr>
      <w:sdtEndPr>
        <w:rPr>
          <w:b/>
          <w:bCs/>
          <w:noProof/>
        </w:rPr>
      </w:sdtEndPr>
      <w:sdtContent>
        <w:p w14:paraId="7CD25930" w14:textId="23A710F2" w:rsidR="00002B78" w:rsidRDefault="00002B78">
          <w:pPr>
            <w:pStyle w:val="TOCHeading"/>
          </w:pPr>
          <w:r>
            <w:t>Table of Contents</w:t>
          </w:r>
        </w:p>
        <w:p w14:paraId="7734CD8F" w14:textId="54F40EA8" w:rsidR="006406EA" w:rsidRDefault="00002B78">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4363307" w:history="1">
            <w:r w:rsidR="006406EA" w:rsidRPr="00754C50">
              <w:rPr>
                <w:rStyle w:val="Hyperlink"/>
                <w:noProof/>
              </w:rPr>
              <w:t>Introduction</w:t>
            </w:r>
            <w:r w:rsidR="006406EA">
              <w:rPr>
                <w:noProof/>
                <w:webHidden/>
              </w:rPr>
              <w:tab/>
            </w:r>
            <w:r w:rsidR="006406EA">
              <w:rPr>
                <w:noProof/>
                <w:webHidden/>
              </w:rPr>
              <w:fldChar w:fldCharType="begin"/>
            </w:r>
            <w:r w:rsidR="006406EA">
              <w:rPr>
                <w:noProof/>
                <w:webHidden/>
              </w:rPr>
              <w:instrText xml:space="preserve"> PAGEREF _Toc214363307 \h </w:instrText>
            </w:r>
            <w:r w:rsidR="006406EA">
              <w:rPr>
                <w:noProof/>
                <w:webHidden/>
              </w:rPr>
            </w:r>
            <w:r w:rsidR="006406EA">
              <w:rPr>
                <w:noProof/>
                <w:webHidden/>
              </w:rPr>
              <w:fldChar w:fldCharType="separate"/>
            </w:r>
            <w:r w:rsidR="006406EA">
              <w:rPr>
                <w:noProof/>
                <w:webHidden/>
              </w:rPr>
              <w:t>4</w:t>
            </w:r>
            <w:r w:rsidR="006406EA">
              <w:rPr>
                <w:noProof/>
                <w:webHidden/>
              </w:rPr>
              <w:fldChar w:fldCharType="end"/>
            </w:r>
          </w:hyperlink>
        </w:p>
        <w:p w14:paraId="3FBED146" w14:textId="749D3D3A" w:rsidR="006406EA" w:rsidRDefault="006406EA">
          <w:pPr>
            <w:pStyle w:val="TOC1"/>
            <w:tabs>
              <w:tab w:val="right" w:leader="dot" w:pos="9350"/>
            </w:tabs>
            <w:rPr>
              <w:rFonts w:asciiTheme="minorHAnsi" w:eastAsiaTheme="minorEastAsia" w:hAnsiTheme="minorHAnsi"/>
              <w:noProof/>
            </w:rPr>
          </w:pPr>
          <w:hyperlink w:anchor="_Toc214363308" w:history="1">
            <w:r w:rsidRPr="00754C50">
              <w:rPr>
                <w:rStyle w:val="Hyperlink"/>
                <w:noProof/>
              </w:rPr>
              <w:t>2. Essential Principles of Project Management</w:t>
            </w:r>
            <w:r>
              <w:rPr>
                <w:noProof/>
                <w:webHidden/>
              </w:rPr>
              <w:tab/>
            </w:r>
            <w:r>
              <w:rPr>
                <w:noProof/>
                <w:webHidden/>
              </w:rPr>
              <w:fldChar w:fldCharType="begin"/>
            </w:r>
            <w:r>
              <w:rPr>
                <w:noProof/>
                <w:webHidden/>
              </w:rPr>
              <w:instrText xml:space="preserve"> PAGEREF _Toc214363308 \h </w:instrText>
            </w:r>
            <w:r>
              <w:rPr>
                <w:noProof/>
                <w:webHidden/>
              </w:rPr>
            </w:r>
            <w:r>
              <w:rPr>
                <w:noProof/>
                <w:webHidden/>
              </w:rPr>
              <w:fldChar w:fldCharType="separate"/>
            </w:r>
            <w:r>
              <w:rPr>
                <w:noProof/>
                <w:webHidden/>
              </w:rPr>
              <w:t>4</w:t>
            </w:r>
            <w:r>
              <w:rPr>
                <w:noProof/>
                <w:webHidden/>
              </w:rPr>
              <w:fldChar w:fldCharType="end"/>
            </w:r>
          </w:hyperlink>
        </w:p>
        <w:p w14:paraId="166F3AAE" w14:textId="52214829" w:rsidR="006406EA" w:rsidRDefault="006406EA">
          <w:pPr>
            <w:pStyle w:val="TOC2"/>
            <w:tabs>
              <w:tab w:val="right" w:leader="dot" w:pos="9350"/>
            </w:tabs>
            <w:rPr>
              <w:rFonts w:asciiTheme="minorHAnsi" w:eastAsiaTheme="minorEastAsia" w:hAnsiTheme="minorHAnsi"/>
              <w:noProof/>
            </w:rPr>
          </w:pPr>
          <w:hyperlink w:anchor="_Toc214363309" w:history="1">
            <w:r w:rsidRPr="00754C50">
              <w:rPr>
                <w:rStyle w:val="Hyperlink"/>
                <w:noProof/>
              </w:rPr>
              <w:t>2.1 Project Governance</w:t>
            </w:r>
            <w:r>
              <w:rPr>
                <w:noProof/>
                <w:webHidden/>
              </w:rPr>
              <w:tab/>
            </w:r>
            <w:r>
              <w:rPr>
                <w:noProof/>
                <w:webHidden/>
              </w:rPr>
              <w:fldChar w:fldCharType="begin"/>
            </w:r>
            <w:r>
              <w:rPr>
                <w:noProof/>
                <w:webHidden/>
              </w:rPr>
              <w:instrText xml:space="preserve"> PAGEREF _Toc214363309 \h </w:instrText>
            </w:r>
            <w:r>
              <w:rPr>
                <w:noProof/>
                <w:webHidden/>
              </w:rPr>
            </w:r>
            <w:r>
              <w:rPr>
                <w:noProof/>
                <w:webHidden/>
              </w:rPr>
              <w:fldChar w:fldCharType="separate"/>
            </w:r>
            <w:r>
              <w:rPr>
                <w:noProof/>
                <w:webHidden/>
              </w:rPr>
              <w:t>4</w:t>
            </w:r>
            <w:r>
              <w:rPr>
                <w:noProof/>
                <w:webHidden/>
              </w:rPr>
              <w:fldChar w:fldCharType="end"/>
            </w:r>
          </w:hyperlink>
        </w:p>
        <w:p w14:paraId="442AED4B" w14:textId="08E1ADEA" w:rsidR="006406EA" w:rsidRDefault="006406EA">
          <w:pPr>
            <w:pStyle w:val="TOC2"/>
            <w:tabs>
              <w:tab w:val="right" w:leader="dot" w:pos="9350"/>
            </w:tabs>
            <w:rPr>
              <w:rFonts w:asciiTheme="minorHAnsi" w:eastAsiaTheme="minorEastAsia" w:hAnsiTheme="minorHAnsi"/>
              <w:noProof/>
            </w:rPr>
          </w:pPr>
          <w:hyperlink w:anchor="_Toc214363310" w:history="1">
            <w:r w:rsidRPr="00754C50">
              <w:rPr>
                <w:rStyle w:val="Hyperlink"/>
                <w:noProof/>
              </w:rPr>
              <w:t>2.2 Project Life Cycle</w:t>
            </w:r>
            <w:r>
              <w:rPr>
                <w:noProof/>
                <w:webHidden/>
              </w:rPr>
              <w:tab/>
            </w:r>
            <w:r>
              <w:rPr>
                <w:noProof/>
                <w:webHidden/>
              </w:rPr>
              <w:fldChar w:fldCharType="begin"/>
            </w:r>
            <w:r>
              <w:rPr>
                <w:noProof/>
                <w:webHidden/>
              </w:rPr>
              <w:instrText xml:space="preserve"> PAGEREF _Toc214363310 \h </w:instrText>
            </w:r>
            <w:r>
              <w:rPr>
                <w:noProof/>
                <w:webHidden/>
              </w:rPr>
            </w:r>
            <w:r>
              <w:rPr>
                <w:noProof/>
                <w:webHidden/>
              </w:rPr>
              <w:fldChar w:fldCharType="separate"/>
            </w:r>
            <w:r>
              <w:rPr>
                <w:noProof/>
                <w:webHidden/>
              </w:rPr>
              <w:t>5</w:t>
            </w:r>
            <w:r>
              <w:rPr>
                <w:noProof/>
                <w:webHidden/>
              </w:rPr>
              <w:fldChar w:fldCharType="end"/>
            </w:r>
          </w:hyperlink>
        </w:p>
        <w:p w14:paraId="3DDE260C" w14:textId="392E2A3B" w:rsidR="006406EA" w:rsidRDefault="006406EA">
          <w:pPr>
            <w:pStyle w:val="TOC2"/>
            <w:tabs>
              <w:tab w:val="right" w:leader="dot" w:pos="9350"/>
            </w:tabs>
            <w:rPr>
              <w:rFonts w:asciiTheme="minorHAnsi" w:eastAsiaTheme="minorEastAsia" w:hAnsiTheme="minorHAnsi"/>
              <w:noProof/>
            </w:rPr>
          </w:pPr>
          <w:hyperlink w:anchor="_Toc214363311" w:history="1">
            <w:r w:rsidRPr="00754C50">
              <w:rPr>
                <w:rStyle w:val="Hyperlink"/>
                <w:noProof/>
              </w:rPr>
              <w:t>2.3 Scope Management</w:t>
            </w:r>
            <w:r>
              <w:rPr>
                <w:noProof/>
                <w:webHidden/>
              </w:rPr>
              <w:tab/>
            </w:r>
            <w:r>
              <w:rPr>
                <w:noProof/>
                <w:webHidden/>
              </w:rPr>
              <w:fldChar w:fldCharType="begin"/>
            </w:r>
            <w:r>
              <w:rPr>
                <w:noProof/>
                <w:webHidden/>
              </w:rPr>
              <w:instrText xml:space="preserve"> PAGEREF _Toc214363311 \h </w:instrText>
            </w:r>
            <w:r>
              <w:rPr>
                <w:noProof/>
                <w:webHidden/>
              </w:rPr>
            </w:r>
            <w:r>
              <w:rPr>
                <w:noProof/>
                <w:webHidden/>
              </w:rPr>
              <w:fldChar w:fldCharType="separate"/>
            </w:r>
            <w:r>
              <w:rPr>
                <w:noProof/>
                <w:webHidden/>
              </w:rPr>
              <w:t>6</w:t>
            </w:r>
            <w:r>
              <w:rPr>
                <w:noProof/>
                <w:webHidden/>
              </w:rPr>
              <w:fldChar w:fldCharType="end"/>
            </w:r>
          </w:hyperlink>
        </w:p>
        <w:p w14:paraId="0E665EFF" w14:textId="7A8DF574" w:rsidR="006406EA" w:rsidRDefault="006406EA">
          <w:pPr>
            <w:pStyle w:val="TOC2"/>
            <w:tabs>
              <w:tab w:val="right" w:leader="dot" w:pos="9350"/>
            </w:tabs>
            <w:rPr>
              <w:rFonts w:asciiTheme="minorHAnsi" w:eastAsiaTheme="minorEastAsia" w:hAnsiTheme="minorHAnsi"/>
              <w:noProof/>
            </w:rPr>
          </w:pPr>
          <w:hyperlink w:anchor="_Toc214363312" w:history="1">
            <w:r w:rsidRPr="00754C50">
              <w:rPr>
                <w:rStyle w:val="Hyperlink"/>
                <w:noProof/>
              </w:rPr>
              <w:t>2.4 Time and Schedule Management.</w:t>
            </w:r>
            <w:r>
              <w:rPr>
                <w:noProof/>
                <w:webHidden/>
              </w:rPr>
              <w:tab/>
            </w:r>
            <w:r>
              <w:rPr>
                <w:noProof/>
                <w:webHidden/>
              </w:rPr>
              <w:fldChar w:fldCharType="begin"/>
            </w:r>
            <w:r>
              <w:rPr>
                <w:noProof/>
                <w:webHidden/>
              </w:rPr>
              <w:instrText xml:space="preserve"> PAGEREF _Toc214363312 \h </w:instrText>
            </w:r>
            <w:r>
              <w:rPr>
                <w:noProof/>
                <w:webHidden/>
              </w:rPr>
            </w:r>
            <w:r>
              <w:rPr>
                <w:noProof/>
                <w:webHidden/>
              </w:rPr>
              <w:fldChar w:fldCharType="separate"/>
            </w:r>
            <w:r>
              <w:rPr>
                <w:noProof/>
                <w:webHidden/>
              </w:rPr>
              <w:t>6</w:t>
            </w:r>
            <w:r>
              <w:rPr>
                <w:noProof/>
                <w:webHidden/>
              </w:rPr>
              <w:fldChar w:fldCharType="end"/>
            </w:r>
          </w:hyperlink>
        </w:p>
        <w:p w14:paraId="08571ECD" w14:textId="46DE3D22" w:rsidR="006406EA" w:rsidRDefault="006406EA">
          <w:pPr>
            <w:pStyle w:val="TOC2"/>
            <w:tabs>
              <w:tab w:val="right" w:leader="dot" w:pos="9350"/>
            </w:tabs>
            <w:rPr>
              <w:rFonts w:asciiTheme="minorHAnsi" w:eastAsiaTheme="minorEastAsia" w:hAnsiTheme="minorHAnsi"/>
              <w:noProof/>
            </w:rPr>
          </w:pPr>
          <w:hyperlink w:anchor="_Toc214363313" w:history="1">
            <w:r w:rsidRPr="00754C50">
              <w:rPr>
                <w:rStyle w:val="Hyperlink"/>
                <w:noProof/>
              </w:rPr>
              <w:t>2.5 Cost Management</w:t>
            </w:r>
            <w:r>
              <w:rPr>
                <w:noProof/>
                <w:webHidden/>
              </w:rPr>
              <w:tab/>
            </w:r>
            <w:r>
              <w:rPr>
                <w:noProof/>
                <w:webHidden/>
              </w:rPr>
              <w:fldChar w:fldCharType="begin"/>
            </w:r>
            <w:r>
              <w:rPr>
                <w:noProof/>
                <w:webHidden/>
              </w:rPr>
              <w:instrText xml:space="preserve"> PAGEREF _Toc214363313 \h </w:instrText>
            </w:r>
            <w:r>
              <w:rPr>
                <w:noProof/>
                <w:webHidden/>
              </w:rPr>
            </w:r>
            <w:r>
              <w:rPr>
                <w:noProof/>
                <w:webHidden/>
              </w:rPr>
              <w:fldChar w:fldCharType="separate"/>
            </w:r>
            <w:r>
              <w:rPr>
                <w:noProof/>
                <w:webHidden/>
              </w:rPr>
              <w:t>7</w:t>
            </w:r>
            <w:r>
              <w:rPr>
                <w:noProof/>
                <w:webHidden/>
              </w:rPr>
              <w:fldChar w:fldCharType="end"/>
            </w:r>
          </w:hyperlink>
        </w:p>
        <w:p w14:paraId="114560DD" w14:textId="5262B71F" w:rsidR="006406EA" w:rsidRDefault="006406EA">
          <w:pPr>
            <w:pStyle w:val="TOC2"/>
            <w:tabs>
              <w:tab w:val="right" w:leader="dot" w:pos="9350"/>
            </w:tabs>
            <w:rPr>
              <w:rFonts w:asciiTheme="minorHAnsi" w:eastAsiaTheme="minorEastAsia" w:hAnsiTheme="minorHAnsi"/>
              <w:noProof/>
            </w:rPr>
          </w:pPr>
          <w:hyperlink w:anchor="_Toc214363314" w:history="1">
            <w:r w:rsidRPr="00754C50">
              <w:rPr>
                <w:rStyle w:val="Hyperlink"/>
                <w:noProof/>
              </w:rPr>
              <w:t>2.6 Risk Management</w:t>
            </w:r>
            <w:r>
              <w:rPr>
                <w:noProof/>
                <w:webHidden/>
              </w:rPr>
              <w:tab/>
            </w:r>
            <w:r>
              <w:rPr>
                <w:noProof/>
                <w:webHidden/>
              </w:rPr>
              <w:fldChar w:fldCharType="begin"/>
            </w:r>
            <w:r>
              <w:rPr>
                <w:noProof/>
                <w:webHidden/>
              </w:rPr>
              <w:instrText xml:space="preserve"> PAGEREF _Toc214363314 \h </w:instrText>
            </w:r>
            <w:r>
              <w:rPr>
                <w:noProof/>
                <w:webHidden/>
              </w:rPr>
            </w:r>
            <w:r>
              <w:rPr>
                <w:noProof/>
                <w:webHidden/>
              </w:rPr>
              <w:fldChar w:fldCharType="separate"/>
            </w:r>
            <w:r>
              <w:rPr>
                <w:noProof/>
                <w:webHidden/>
              </w:rPr>
              <w:t>7</w:t>
            </w:r>
            <w:r>
              <w:rPr>
                <w:noProof/>
                <w:webHidden/>
              </w:rPr>
              <w:fldChar w:fldCharType="end"/>
            </w:r>
          </w:hyperlink>
        </w:p>
        <w:p w14:paraId="2DA1AF37" w14:textId="2574CB81" w:rsidR="006406EA" w:rsidRDefault="006406EA">
          <w:pPr>
            <w:pStyle w:val="TOC2"/>
            <w:tabs>
              <w:tab w:val="right" w:leader="dot" w:pos="9350"/>
            </w:tabs>
            <w:rPr>
              <w:rFonts w:asciiTheme="minorHAnsi" w:eastAsiaTheme="minorEastAsia" w:hAnsiTheme="minorHAnsi"/>
              <w:noProof/>
            </w:rPr>
          </w:pPr>
          <w:hyperlink w:anchor="_Toc214363315" w:history="1">
            <w:r w:rsidRPr="00754C50">
              <w:rPr>
                <w:rStyle w:val="Hyperlink"/>
                <w:noProof/>
              </w:rPr>
              <w:t>2.7 Quality Management</w:t>
            </w:r>
            <w:r>
              <w:rPr>
                <w:noProof/>
                <w:webHidden/>
              </w:rPr>
              <w:tab/>
            </w:r>
            <w:r>
              <w:rPr>
                <w:noProof/>
                <w:webHidden/>
              </w:rPr>
              <w:fldChar w:fldCharType="begin"/>
            </w:r>
            <w:r>
              <w:rPr>
                <w:noProof/>
                <w:webHidden/>
              </w:rPr>
              <w:instrText xml:space="preserve"> PAGEREF _Toc214363315 \h </w:instrText>
            </w:r>
            <w:r>
              <w:rPr>
                <w:noProof/>
                <w:webHidden/>
              </w:rPr>
            </w:r>
            <w:r>
              <w:rPr>
                <w:noProof/>
                <w:webHidden/>
              </w:rPr>
              <w:fldChar w:fldCharType="separate"/>
            </w:r>
            <w:r>
              <w:rPr>
                <w:noProof/>
                <w:webHidden/>
              </w:rPr>
              <w:t>7</w:t>
            </w:r>
            <w:r>
              <w:rPr>
                <w:noProof/>
                <w:webHidden/>
              </w:rPr>
              <w:fldChar w:fldCharType="end"/>
            </w:r>
          </w:hyperlink>
        </w:p>
        <w:p w14:paraId="2ECB9BE9" w14:textId="50BB2C8A" w:rsidR="006406EA" w:rsidRDefault="006406EA">
          <w:pPr>
            <w:pStyle w:val="TOC2"/>
            <w:tabs>
              <w:tab w:val="right" w:leader="dot" w:pos="9350"/>
            </w:tabs>
            <w:rPr>
              <w:rFonts w:asciiTheme="minorHAnsi" w:eastAsiaTheme="minorEastAsia" w:hAnsiTheme="minorHAnsi"/>
              <w:noProof/>
            </w:rPr>
          </w:pPr>
          <w:hyperlink w:anchor="_Toc214363316" w:history="1">
            <w:r w:rsidRPr="00754C50">
              <w:rPr>
                <w:rStyle w:val="Hyperlink"/>
                <w:noProof/>
              </w:rPr>
              <w:t>2.8 Communication Management</w:t>
            </w:r>
            <w:r>
              <w:rPr>
                <w:noProof/>
                <w:webHidden/>
              </w:rPr>
              <w:tab/>
            </w:r>
            <w:r>
              <w:rPr>
                <w:noProof/>
                <w:webHidden/>
              </w:rPr>
              <w:fldChar w:fldCharType="begin"/>
            </w:r>
            <w:r>
              <w:rPr>
                <w:noProof/>
                <w:webHidden/>
              </w:rPr>
              <w:instrText xml:space="preserve"> PAGEREF _Toc214363316 \h </w:instrText>
            </w:r>
            <w:r>
              <w:rPr>
                <w:noProof/>
                <w:webHidden/>
              </w:rPr>
            </w:r>
            <w:r>
              <w:rPr>
                <w:noProof/>
                <w:webHidden/>
              </w:rPr>
              <w:fldChar w:fldCharType="separate"/>
            </w:r>
            <w:r>
              <w:rPr>
                <w:noProof/>
                <w:webHidden/>
              </w:rPr>
              <w:t>7</w:t>
            </w:r>
            <w:r>
              <w:rPr>
                <w:noProof/>
                <w:webHidden/>
              </w:rPr>
              <w:fldChar w:fldCharType="end"/>
            </w:r>
          </w:hyperlink>
        </w:p>
        <w:p w14:paraId="542905B2" w14:textId="5A5F70A6" w:rsidR="006406EA" w:rsidRDefault="006406EA">
          <w:pPr>
            <w:pStyle w:val="TOC1"/>
            <w:tabs>
              <w:tab w:val="right" w:leader="dot" w:pos="9350"/>
            </w:tabs>
            <w:rPr>
              <w:rFonts w:asciiTheme="minorHAnsi" w:eastAsiaTheme="minorEastAsia" w:hAnsiTheme="minorHAnsi"/>
              <w:noProof/>
            </w:rPr>
          </w:pPr>
          <w:hyperlink w:anchor="_Toc214363317" w:history="1">
            <w:r w:rsidRPr="00754C50">
              <w:rPr>
                <w:rStyle w:val="Hyperlink"/>
                <w:noProof/>
              </w:rPr>
              <w:t>3. Case Study Analysis – SWOT and PESTLE</w:t>
            </w:r>
            <w:r>
              <w:rPr>
                <w:noProof/>
                <w:webHidden/>
              </w:rPr>
              <w:tab/>
            </w:r>
            <w:r>
              <w:rPr>
                <w:noProof/>
                <w:webHidden/>
              </w:rPr>
              <w:fldChar w:fldCharType="begin"/>
            </w:r>
            <w:r>
              <w:rPr>
                <w:noProof/>
                <w:webHidden/>
              </w:rPr>
              <w:instrText xml:space="preserve"> PAGEREF _Toc214363317 \h </w:instrText>
            </w:r>
            <w:r>
              <w:rPr>
                <w:noProof/>
                <w:webHidden/>
              </w:rPr>
            </w:r>
            <w:r>
              <w:rPr>
                <w:noProof/>
                <w:webHidden/>
              </w:rPr>
              <w:fldChar w:fldCharType="separate"/>
            </w:r>
            <w:r>
              <w:rPr>
                <w:noProof/>
                <w:webHidden/>
              </w:rPr>
              <w:t>8</w:t>
            </w:r>
            <w:r>
              <w:rPr>
                <w:noProof/>
                <w:webHidden/>
              </w:rPr>
              <w:fldChar w:fldCharType="end"/>
            </w:r>
          </w:hyperlink>
        </w:p>
        <w:p w14:paraId="44CC6584" w14:textId="0E1B66EF" w:rsidR="006406EA" w:rsidRDefault="006406EA">
          <w:pPr>
            <w:pStyle w:val="TOC2"/>
            <w:tabs>
              <w:tab w:val="right" w:leader="dot" w:pos="9350"/>
            </w:tabs>
            <w:rPr>
              <w:rFonts w:asciiTheme="minorHAnsi" w:eastAsiaTheme="minorEastAsia" w:hAnsiTheme="minorHAnsi"/>
              <w:noProof/>
            </w:rPr>
          </w:pPr>
          <w:hyperlink w:anchor="_Toc214363318" w:history="1">
            <w:r w:rsidRPr="00754C50">
              <w:rPr>
                <w:rStyle w:val="Hyperlink"/>
                <w:noProof/>
              </w:rPr>
              <w:t>3.1 SWOT Analysis</w:t>
            </w:r>
            <w:r>
              <w:rPr>
                <w:noProof/>
                <w:webHidden/>
              </w:rPr>
              <w:tab/>
            </w:r>
            <w:r>
              <w:rPr>
                <w:noProof/>
                <w:webHidden/>
              </w:rPr>
              <w:fldChar w:fldCharType="begin"/>
            </w:r>
            <w:r>
              <w:rPr>
                <w:noProof/>
                <w:webHidden/>
              </w:rPr>
              <w:instrText xml:space="preserve"> PAGEREF _Toc214363318 \h </w:instrText>
            </w:r>
            <w:r>
              <w:rPr>
                <w:noProof/>
                <w:webHidden/>
              </w:rPr>
            </w:r>
            <w:r>
              <w:rPr>
                <w:noProof/>
                <w:webHidden/>
              </w:rPr>
              <w:fldChar w:fldCharType="separate"/>
            </w:r>
            <w:r>
              <w:rPr>
                <w:noProof/>
                <w:webHidden/>
              </w:rPr>
              <w:t>8</w:t>
            </w:r>
            <w:r>
              <w:rPr>
                <w:noProof/>
                <w:webHidden/>
              </w:rPr>
              <w:fldChar w:fldCharType="end"/>
            </w:r>
          </w:hyperlink>
        </w:p>
        <w:p w14:paraId="705F4959" w14:textId="168ECC3E" w:rsidR="006406EA" w:rsidRDefault="006406EA">
          <w:pPr>
            <w:pStyle w:val="TOC2"/>
            <w:tabs>
              <w:tab w:val="right" w:leader="dot" w:pos="9350"/>
            </w:tabs>
            <w:rPr>
              <w:rFonts w:asciiTheme="minorHAnsi" w:eastAsiaTheme="minorEastAsia" w:hAnsiTheme="minorHAnsi"/>
              <w:noProof/>
            </w:rPr>
          </w:pPr>
          <w:hyperlink w:anchor="_Toc214363319" w:history="1">
            <w:r w:rsidRPr="00754C50">
              <w:rPr>
                <w:rStyle w:val="Hyperlink"/>
                <w:noProof/>
              </w:rPr>
              <w:t>3.2 PESTLE Analysis</w:t>
            </w:r>
            <w:r>
              <w:rPr>
                <w:noProof/>
                <w:webHidden/>
              </w:rPr>
              <w:tab/>
            </w:r>
            <w:r>
              <w:rPr>
                <w:noProof/>
                <w:webHidden/>
              </w:rPr>
              <w:fldChar w:fldCharType="begin"/>
            </w:r>
            <w:r>
              <w:rPr>
                <w:noProof/>
                <w:webHidden/>
              </w:rPr>
              <w:instrText xml:space="preserve"> PAGEREF _Toc214363319 \h </w:instrText>
            </w:r>
            <w:r>
              <w:rPr>
                <w:noProof/>
                <w:webHidden/>
              </w:rPr>
            </w:r>
            <w:r>
              <w:rPr>
                <w:noProof/>
                <w:webHidden/>
              </w:rPr>
              <w:fldChar w:fldCharType="separate"/>
            </w:r>
            <w:r>
              <w:rPr>
                <w:noProof/>
                <w:webHidden/>
              </w:rPr>
              <w:t>9</w:t>
            </w:r>
            <w:r>
              <w:rPr>
                <w:noProof/>
                <w:webHidden/>
              </w:rPr>
              <w:fldChar w:fldCharType="end"/>
            </w:r>
          </w:hyperlink>
        </w:p>
        <w:p w14:paraId="128DD7B7" w14:textId="0F2744C4" w:rsidR="006406EA" w:rsidRDefault="006406EA">
          <w:pPr>
            <w:pStyle w:val="TOC1"/>
            <w:tabs>
              <w:tab w:val="right" w:leader="dot" w:pos="9350"/>
            </w:tabs>
            <w:rPr>
              <w:rFonts w:asciiTheme="minorHAnsi" w:eastAsiaTheme="minorEastAsia" w:hAnsiTheme="minorHAnsi"/>
              <w:noProof/>
            </w:rPr>
          </w:pPr>
          <w:hyperlink w:anchor="_Toc214363320" w:history="1">
            <w:r w:rsidRPr="00754C50">
              <w:rPr>
                <w:rStyle w:val="Hyperlink"/>
                <w:noProof/>
              </w:rPr>
              <w:t>4. Enhancing Organisational Structure and Communication</w:t>
            </w:r>
            <w:r>
              <w:rPr>
                <w:noProof/>
                <w:webHidden/>
              </w:rPr>
              <w:tab/>
            </w:r>
            <w:r>
              <w:rPr>
                <w:noProof/>
                <w:webHidden/>
              </w:rPr>
              <w:fldChar w:fldCharType="begin"/>
            </w:r>
            <w:r>
              <w:rPr>
                <w:noProof/>
                <w:webHidden/>
              </w:rPr>
              <w:instrText xml:space="preserve"> PAGEREF _Toc214363320 \h </w:instrText>
            </w:r>
            <w:r>
              <w:rPr>
                <w:noProof/>
                <w:webHidden/>
              </w:rPr>
            </w:r>
            <w:r>
              <w:rPr>
                <w:noProof/>
                <w:webHidden/>
              </w:rPr>
              <w:fldChar w:fldCharType="separate"/>
            </w:r>
            <w:r>
              <w:rPr>
                <w:noProof/>
                <w:webHidden/>
              </w:rPr>
              <w:t>10</w:t>
            </w:r>
            <w:r>
              <w:rPr>
                <w:noProof/>
                <w:webHidden/>
              </w:rPr>
              <w:fldChar w:fldCharType="end"/>
            </w:r>
          </w:hyperlink>
        </w:p>
        <w:p w14:paraId="66994F09" w14:textId="58F57DEE" w:rsidR="006406EA" w:rsidRDefault="006406EA">
          <w:pPr>
            <w:pStyle w:val="TOC2"/>
            <w:tabs>
              <w:tab w:val="right" w:leader="dot" w:pos="9350"/>
            </w:tabs>
            <w:rPr>
              <w:rFonts w:asciiTheme="minorHAnsi" w:eastAsiaTheme="minorEastAsia" w:hAnsiTheme="minorHAnsi"/>
              <w:noProof/>
            </w:rPr>
          </w:pPr>
          <w:hyperlink w:anchor="_Toc214363321" w:history="1">
            <w:r w:rsidRPr="00754C50">
              <w:rPr>
                <w:rStyle w:val="Hyperlink"/>
                <w:noProof/>
              </w:rPr>
              <w:t>4.1 Current Structural Issues</w:t>
            </w:r>
            <w:r>
              <w:rPr>
                <w:noProof/>
                <w:webHidden/>
              </w:rPr>
              <w:tab/>
            </w:r>
            <w:r>
              <w:rPr>
                <w:noProof/>
                <w:webHidden/>
              </w:rPr>
              <w:fldChar w:fldCharType="begin"/>
            </w:r>
            <w:r>
              <w:rPr>
                <w:noProof/>
                <w:webHidden/>
              </w:rPr>
              <w:instrText xml:space="preserve"> PAGEREF _Toc214363321 \h </w:instrText>
            </w:r>
            <w:r>
              <w:rPr>
                <w:noProof/>
                <w:webHidden/>
              </w:rPr>
            </w:r>
            <w:r>
              <w:rPr>
                <w:noProof/>
                <w:webHidden/>
              </w:rPr>
              <w:fldChar w:fldCharType="separate"/>
            </w:r>
            <w:r>
              <w:rPr>
                <w:noProof/>
                <w:webHidden/>
              </w:rPr>
              <w:t>10</w:t>
            </w:r>
            <w:r>
              <w:rPr>
                <w:noProof/>
                <w:webHidden/>
              </w:rPr>
              <w:fldChar w:fldCharType="end"/>
            </w:r>
          </w:hyperlink>
        </w:p>
        <w:p w14:paraId="2279F805" w14:textId="0BB6CDDA" w:rsidR="006406EA" w:rsidRDefault="006406EA">
          <w:pPr>
            <w:pStyle w:val="TOC2"/>
            <w:tabs>
              <w:tab w:val="right" w:leader="dot" w:pos="9350"/>
            </w:tabs>
            <w:rPr>
              <w:rFonts w:asciiTheme="minorHAnsi" w:eastAsiaTheme="minorEastAsia" w:hAnsiTheme="minorHAnsi"/>
              <w:noProof/>
            </w:rPr>
          </w:pPr>
          <w:hyperlink w:anchor="_Toc214363322" w:history="1">
            <w:r w:rsidRPr="00754C50">
              <w:rPr>
                <w:rStyle w:val="Hyperlink"/>
                <w:noProof/>
              </w:rPr>
              <w:t>4.2 Suitable Organisational Structure</w:t>
            </w:r>
            <w:r>
              <w:rPr>
                <w:noProof/>
                <w:webHidden/>
              </w:rPr>
              <w:tab/>
            </w:r>
            <w:r>
              <w:rPr>
                <w:noProof/>
                <w:webHidden/>
              </w:rPr>
              <w:fldChar w:fldCharType="begin"/>
            </w:r>
            <w:r>
              <w:rPr>
                <w:noProof/>
                <w:webHidden/>
              </w:rPr>
              <w:instrText xml:space="preserve"> PAGEREF _Toc214363322 \h </w:instrText>
            </w:r>
            <w:r>
              <w:rPr>
                <w:noProof/>
                <w:webHidden/>
              </w:rPr>
            </w:r>
            <w:r>
              <w:rPr>
                <w:noProof/>
                <w:webHidden/>
              </w:rPr>
              <w:fldChar w:fldCharType="separate"/>
            </w:r>
            <w:r>
              <w:rPr>
                <w:noProof/>
                <w:webHidden/>
              </w:rPr>
              <w:t>10</w:t>
            </w:r>
            <w:r>
              <w:rPr>
                <w:noProof/>
                <w:webHidden/>
              </w:rPr>
              <w:fldChar w:fldCharType="end"/>
            </w:r>
          </w:hyperlink>
        </w:p>
        <w:p w14:paraId="3C2C92EF" w14:textId="501702EF" w:rsidR="006406EA" w:rsidRDefault="006406EA">
          <w:pPr>
            <w:pStyle w:val="TOC2"/>
            <w:tabs>
              <w:tab w:val="right" w:leader="dot" w:pos="9350"/>
            </w:tabs>
            <w:rPr>
              <w:rFonts w:asciiTheme="minorHAnsi" w:eastAsiaTheme="minorEastAsia" w:hAnsiTheme="minorHAnsi"/>
              <w:noProof/>
            </w:rPr>
          </w:pPr>
          <w:hyperlink w:anchor="_Toc214363323" w:history="1">
            <w:r w:rsidRPr="00754C50">
              <w:rPr>
                <w:rStyle w:val="Hyperlink"/>
                <w:noProof/>
              </w:rPr>
              <w:t>4.3 Advancing communication with Growers and Transports</w:t>
            </w:r>
            <w:r>
              <w:rPr>
                <w:noProof/>
                <w:webHidden/>
              </w:rPr>
              <w:tab/>
            </w:r>
            <w:r>
              <w:rPr>
                <w:noProof/>
                <w:webHidden/>
              </w:rPr>
              <w:fldChar w:fldCharType="begin"/>
            </w:r>
            <w:r>
              <w:rPr>
                <w:noProof/>
                <w:webHidden/>
              </w:rPr>
              <w:instrText xml:space="preserve"> PAGEREF _Toc214363323 \h </w:instrText>
            </w:r>
            <w:r>
              <w:rPr>
                <w:noProof/>
                <w:webHidden/>
              </w:rPr>
            </w:r>
            <w:r>
              <w:rPr>
                <w:noProof/>
                <w:webHidden/>
              </w:rPr>
              <w:fldChar w:fldCharType="separate"/>
            </w:r>
            <w:r>
              <w:rPr>
                <w:noProof/>
                <w:webHidden/>
              </w:rPr>
              <w:t>11</w:t>
            </w:r>
            <w:r>
              <w:rPr>
                <w:noProof/>
                <w:webHidden/>
              </w:rPr>
              <w:fldChar w:fldCharType="end"/>
            </w:r>
          </w:hyperlink>
        </w:p>
        <w:p w14:paraId="150DC0BB" w14:textId="1224993A" w:rsidR="006406EA" w:rsidRDefault="006406EA">
          <w:pPr>
            <w:pStyle w:val="TOC2"/>
            <w:tabs>
              <w:tab w:val="right" w:leader="dot" w:pos="9350"/>
            </w:tabs>
            <w:rPr>
              <w:rFonts w:asciiTheme="minorHAnsi" w:eastAsiaTheme="minorEastAsia" w:hAnsiTheme="minorHAnsi"/>
              <w:noProof/>
            </w:rPr>
          </w:pPr>
          <w:hyperlink w:anchor="_Toc214363324" w:history="1">
            <w:r w:rsidRPr="00754C50">
              <w:rPr>
                <w:rStyle w:val="Hyperlink"/>
                <w:noProof/>
              </w:rPr>
              <w:t>4.4 Quality Control Technology</w:t>
            </w:r>
            <w:r>
              <w:rPr>
                <w:noProof/>
                <w:webHidden/>
              </w:rPr>
              <w:tab/>
            </w:r>
            <w:r>
              <w:rPr>
                <w:noProof/>
                <w:webHidden/>
              </w:rPr>
              <w:fldChar w:fldCharType="begin"/>
            </w:r>
            <w:r>
              <w:rPr>
                <w:noProof/>
                <w:webHidden/>
              </w:rPr>
              <w:instrText xml:space="preserve"> PAGEREF _Toc214363324 \h </w:instrText>
            </w:r>
            <w:r>
              <w:rPr>
                <w:noProof/>
                <w:webHidden/>
              </w:rPr>
            </w:r>
            <w:r>
              <w:rPr>
                <w:noProof/>
                <w:webHidden/>
              </w:rPr>
              <w:fldChar w:fldCharType="separate"/>
            </w:r>
            <w:r>
              <w:rPr>
                <w:noProof/>
                <w:webHidden/>
              </w:rPr>
              <w:t>11</w:t>
            </w:r>
            <w:r>
              <w:rPr>
                <w:noProof/>
                <w:webHidden/>
              </w:rPr>
              <w:fldChar w:fldCharType="end"/>
            </w:r>
          </w:hyperlink>
        </w:p>
        <w:p w14:paraId="4BA77A9C" w14:textId="08790CA8" w:rsidR="006406EA" w:rsidRDefault="006406EA">
          <w:pPr>
            <w:pStyle w:val="TOC1"/>
            <w:tabs>
              <w:tab w:val="right" w:leader="dot" w:pos="9350"/>
            </w:tabs>
            <w:rPr>
              <w:rFonts w:asciiTheme="minorHAnsi" w:eastAsiaTheme="minorEastAsia" w:hAnsiTheme="minorHAnsi"/>
              <w:noProof/>
            </w:rPr>
          </w:pPr>
          <w:hyperlink w:anchor="_Toc214363325" w:history="1">
            <w:r w:rsidRPr="00754C50">
              <w:rPr>
                <w:rStyle w:val="Hyperlink"/>
                <w:noProof/>
              </w:rPr>
              <w:t>5. Moving to new premises: Feasibility</w:t>
            </w:r>
            <w:r>
              <w:rPr>
                <w:noProof/>
                <w:webHidden/>
              </w:rPr>
              <w:tab/>
            </w:r>
            <w:r>
              <w:rPr>
                <w:noProof/>
                <w:webHidden/>
              </w:rPr>
              <w:fldChar w:fldCharType="begin"/>
            </w:r>
            <w:r>
              <w:rPr>
                <w:noProof/>
                <w:webHidden/>
              </w:rPr>
              <w:instrText xml:space="preserve"> PAGEREF _Toc214363325 \h </w:instrText>
            </w:r>
            <w:r>
              <w:rPr>
                <w:noProof/>
                <w:webHidden/>
              </w:rPr>
            </w:r>
            <w:r>
              <w:rPr>
                <w:noProof/>
                <w:webHidden/>
              </w:rPr>
              <w:fldChar w:fldCharType="separate"/>
            </w:r>
            <w:r>
              <w:rPr>
                <w:noProof/>
                <w:webHidden/>
              </w:rPr>
              <w:t>12</w:t>
            </w:r>
            <w:r>
              <w:rPr>
                <w:noProof/>
                <w:webHidden/>
              </w:rPr>
              <w:fldChar w:fldCharType="end"/>
            </w:r>
          </w:hyperlink>
        </w:p>
        <w:p w14:paraId="731780BF" w14:textId="115689E6" w:rsidR="006406EA" w:rsidRDefault="006406EA">
          <w:pPr>
            <w:pStyle w:val="TOC2"/>
            <w:tabs>
              <w:tab w:val="right" w:leader="dot" w:pos="9350"/>
            </w:tabs>
            <w:rPr>
              <w:rFonts w:asciiTheme="minorHAnsi" w:eastAsiaTheme="minorEastAsia" w:hAnsiTheme="minorHAnsi"/>
              <w:noProof/>
            </w:rPr>
          </w:pPr>
          <w:hyperlink w:anchor="_Toc214363326" w:history="1">
            <w:r w:rsidRPr="00754C50">
              <w:rPr>
                <w:rStyle w:val="Hyperlink"/>
                <w:noProof/>
              </w:rPr>
              <w:t>5.1 Operational Feasibility</w:t>
            </w:r>
            <w:r>
              <w:rPr>
                <w:noProof/>
                <w:webHidden/>
              </w:rPr>
              <w:tab/>
            </w:r>
            <w:r>
              <w:rPr>
                <w:noProof/>
                <w:webHidden/>
              </w:rPr>
              <w:fldChar w:fldCharType="begin"/>
            </w:r>
            <w:r>
              <w:rPr>
                <w:noProof/>
                <w:webHidden/>
              </w:rPr>
              <w:instrText xml:space="preserve"> PAGEREF _Toc214363326 \h </w:instrText>
            </w:r>
            <w:r>
              <w:rPr>
                <w:noProof/>
                <w:webHidden/>
              </w:rPr>
            </w:r>
            <w:r>
              <w:rPr>
                <w:noProof/>
                <w:webHidden/>
              </w:rPr>
              <w:fldChar w:fldCharType="separate"/>
            </w:r>
            <w:r>
              <w:rPr>
                <w:noProof/>
                <w:webHidden/>
              </w:rPr>
              <w:t>12</w:t>
            </w:r>
            <w:r>
              <w:rPr>
                <w:noProof/>
                <w:webHidden/>
              </w:rPr>
              <w:fldChar w:fldCharType="end"/>
            </w:r>
          </w:hyperlink>
        </w:p>
        <w:p w14:paraId="67B30390" w14:textId="35B151A9" w:rsidR="006406EA" w:rsidRDefault="006406EA">
          <w:pPr>
            <w:pStyle w:val="TOC2"/>
            <w:tabs>
              <w:tab w:val="right" w:leader="dot" w:pos="9350"/>
            </w:tabs>
            <w:rPr>
              <w:rFonts w:asciiTheme="minorHAnsi" w:eastAsiaTheme="minorEastAsia" w:hAnsiTheme="minorHAnsi"/>
              <w:noProof/>
            </w:rPr>
          </w:pPr>
          <w:hyperlink w:anchor="_Toc214363327" w:history="1">
            <w:r w:rsidRPr="00754C50">
              <w:rPr>
                <w:rStyle w:val="Hyperlink"/>
                <w:noProof/>
              </w:rPr>
              <w:t>5.2 Financial Feasibility</w:t>
            </w:r>
            <w:r>
              <w:rPr>
                <w:noProof/>
                <w:webHidden/>
              </w:rPr>
              <w:tab/>
            </w:r>
            <w:r>
              <w:rPr>
                <w:noProof/>
                <w:webHidden/>
              </w:rPr>
              <w:fldChar w:fldCharType="begin"/>
            </w:r>
            <w:r>
              <w:rPr>
                <w:noProof/>
                <w:webHidden/>
              </w:rPr>
              <w:instrText xml:space="preserve"> PAGEREF _Toc214363327 \h </w:instrText>
            </w:r>
            <w:r>
              <w:rPr>
                <w:noProof/>
                <w:webHidden/>
              </w:rPr>
            </w:r>
            <w:r>
              <w:rPr>
                <w:noProof/>
                <w:webHidden/>
              </w:rPr>
              <w:fldChar w:fldCharType="separate"/>
            </w:r>
            <w:r>
              <w:rPr>
                <w:noProof/>
                <w:webHidden/>
              </w:rPr>
              <w:t>12</w:t>
            </w:r>
            <w:r>
              <w:rPr>
                <w:noProof/>
                <w:webHidden/>
              </w:rPr>
              <w:fldChar w:fldCharType="end"/>
            </w:r>
          </w:hyperlink>
        </w:p>
        <w:p w14:paraId="599CA5F8" w14:textId="2290C281" w:rsidR="006406EA" w:rsidRDefault="006406EA">
          <w:pPr>
            <w:pStyle w:val="TOC2"/>
            <w:tabs>
              <w:tab w:val="right" w:leader="dot" w:pos="9350"/>
            </w:tabs>
            <w:rPr>
              <w:rFonts w:asciiTheme="minorHAnsi" w:eastAsiaTheme="minorEastAsia" w:hAnsiTheme="minorHAnsi"/>
              <w:noProof/>
            </w:rPr>
          </w:pPr>
          <w:hyperlink w:anchor="_Toc214363328" w:history="1">
            <w:r w:rsidRPr="00754C50">
              <w:rPr>
                <w:rStyle w:val="Hyperlink"/>
                <w:noProof/>
              </w:rPr>
              <w:t>5.3 Market Feasibility</w:t>
            </w:r>
            <w:r>
              <w:rPr>
                <w:noProof/>
                <w:webHidden/>
              </w:rPr>
              <w:tab/>
            </w:r>
            <w:r>
              <w:rPr>
                <w:noProof/>
                <w:webHidden/>
              </w:rPr>
              <w:fldChar w:fldCharType="begin"/>
            </w:r>
            <w:r>
              <w:rPr>
                <w:noProof/>
                <w:webHidden/>
              </w:rPr>
              <w:instrText xml:space="preserve"> PAGEREF _Toc214363328 \h </w:instrText>
            </w:r>
            <w:r>
              <w:rPr>
                <w:noProof/>
                <w:webHidden/>
              </w:rPr>
            </w:r>
            <w:r>
              <w:rPr>
                <w:noProof/>
                <w:webHidden/>
              </w:rPr>
              <w:fldChar w:fldCharType="separate"/>
            </w:r>
            <w:r>
              <w:rPr>
                <w:noProof/>
                <w:webHidden/>
              </w:rPr>
              <w:t>12</w:t>
            </w:r>
            <w:r>
              <w:rPr>
                <w:noProof/>
                <w:webHidden/>
              </w:rPr>
              <w:fldChar w:fldCharType="end"/>
            </w:r>
          </w:hyperlink>
        </w:p>
        <w:p w14:paraId="69980231" w14:textId="7CB45CE3" w:rsidR="006406EA" w:rsidRDefault="006406EA">
          <w:pPr>
            <w:pStyle w:val="TOC1"/>
            <w:tabs>
              <w:tab w:val="right" w:leader="dot" w:pos="9350"/>
            </w:tabs>
            <w:rPr>
              <w:rFonts w:asciiTheme="minorHAnsi" w:eastAsiaTheme="minorEastAsia" w:hAnsiTheme="minorHAnsi"/>
              <w:noProof/>
            </w:rPr>
          </w:pPr>
          <w:hyperlink w:anchor="_Toc214363329" w:history="1">
            <w:r w:rsidRPr="00754C50">
              <w:rPr>
                <w:rStyle w:val="Hyperlink"/>
                <w:noProof/>
              </w:rPr>
              <w:t>6. Analysis of Leadership Style and Project Success</w:t>
            </w:r>
            <w:r>
              <w:rPr>
                <w:noProof/>
                <w:webHidden/>
              </w:rPr>
              <w:tab/>
            </w:r>
            <w:r>
              <w:rPr>
                <w:noProof/>
                <w:webHidden/>
              </w:rPr>
              <w:fldChar w:fldCharType="begin"/>
            </w:r>
            <w:r>
              <w:rPr>
                <w:noProof/>
                <w:webHidden/>
              </w:rPr>
              <w:instrText xml:space="preserve"> PAGEREF _Toc214363329 \h </w:instrText>
            </w:r>
            <w:r>
              <w:rPr>
                <w:noProof/>
                <w:webHidden/>
              </w:rPr>
            </w:r>
            <w:r>
              <w:rPr>
                <w:noProof/>
                <w:webHidden/>
              </w:rPr>
              <w:fldChar w:fldCharType="separate"/>
            </w:r>
            <w:r>
              <w:rPr>
                <w:noProof/>
                <w:webHidden/>
              </w:rPr>
              <w:t>13</w:t>
            </w:r>
            <w:r>
              <w:rPr>
                <w:noProof/>
                <w:webHidden/>
              </w:rPr>
              <w:fldChar w:fldCharType="end"/>
            </w:r>
          </w:hyperlink>
        </w:p>
        <w:p w14:paraId="07990F9C" w14:textId="2C3B57C8" w:rsidR="006406EA" w:rsidRDefault="006406EA">
          <w:pPr>
            <w:pStyle w:val="TOC2"/>
            <w:tabs>
              <w:tab w:val="right" w:leader="dot" w:pos="9350"/>
            </w:tabs>
            <w:rPr>
              <w:rFonts w:asciiTheme="minorHAnsi" w:eastAsiaTheme="minorEastAsia" w:hAnsiTheme="minorHAnsi"/>
              <w:noProof/>
            </w:rPr>
          </w:pPr>
          <w:hyperlink w:anchor="_Toc214363330" w:history="1">
            <w:r w:rsidRPr="00754C50">
              <w:rPr>
                <w:rStyle w:val="Hyperlink"/>
                <w:noProof/>
              </w:rPr>
              <w:t>6.1 Leadership Issues in the Relocation Project</w:t>
            </w:r>
            <w:r>
              <w:rPr>
                <w:noProof/>
                <w:webHidden/>
              </w:rPr>
              <w:tab/>
            </w:r>
            <w:r>
              <w:rPr>
                <w:noProof/>
                <w:webHidden/>
              </w:rPr>
              <w:fldChar w:fldCharType="begin"/>
            </w:r>
            <w:r>
              <w:rPr>
                <w:noProof/>
                <w:webHidden/>
              </w:rPr>
              <w:instrText xml:space="preserve"> PAGEREF _Toc214363330 \h </w:instrText>
            </w:r>
            <w:r>
              <w:rPr>
                <w:noProof/>
                <w:webHidden/>
              </w:rPr>
            </w:r>
            <w:r>
              <w:rPr>
                <w:noProof/>
                <w:webHidden/>
              </w:rPr>
              <w:fldChar w:fldCharType="separate"/>
            </w:r>
            <w:r>
              <w:rPr>
                <w:noProof/>
                <w:webHidden/>
              </w:rPr>
              <w:t>13</w:t>
            </w:r>
            <w:r>
              <w:rPr>
                <w:noProof/>
                <w:webHidden/>
              </w:rPr>
              <w:fldChar w:fldCharType="end"/>
            </w:r>
          </w:hyperlink>
        </w:p>
        <w:p w14:paraId="15F8862D" w14:textId="4678E0A5" w:rsidR="006406EA" w:rsidRDefault="006406EA">
          <w:pPr>
            <w:pStyle w:val="TOC2"/>
            <w:tabs>
              <w:tab w:val="right" w:leader="dot" w:pos="9350"/>
            </w:tabs>
            <w:rPr>
              <w:rFonts w:asciiTheme="minorHAnsi" w:eastAsiaTheme="minorEastAsia" w:hAnsiTheme="minorHAnsi"/>
              <w:noProof/>
            </w:rPr>
          </w:pPr>
          <w:hyperlink w:anchor="_Toc214363331" w:history="1">
            <w:r w:rsidRPr="00754C50">
              <w:rPr>
                <w:rStyle w:val="Hyperlink"/>
                <w:noProof/>
              </w:rPr>
              <w:t>6.2 Relevant Leadership Styles</w:t>
            </w:r>
            <w:r>
              <w:rPr>
                <w:noProof/>
                <w:webHidden/>
              </w:rPr>
              <w:tab/>
            </w:r>
            <w:r>
              <w:rPr>
                <w:noProof/>
                <w:webHidden/>
              </w:rPr>
              <w:fldChar w:fldCharType="begin"/>
            </w:r>
            <w:r>
              <w:rPr>
                <w:noProof/>
                <w:webHidden/>
              </w:rPr>
              <w:instrText xml:space="preserve"> PAGEREF _Toc214363331 \h </w:instrText>
            </w:r>
            <w:r>
              <w:rPr>
                <w:noProof/>
                <w:webHidden/>
              </w:rPr>
            </w:r>
            <w:r>
              <w:rPr>
                <w:noProof/>
                <w:webHidden/>
              </w:rPr>
              <w:fldChar w:fldCharType="separate"/>
            </w:r>
            <w:r>
              <w:rPr>
                <w:noProof/>
                <w:webHidden/>
              </w:rPr>
              <w:t>13</w:t>
            </w:r>
            <w:r>
              <w:rPr>
                <w:noProof/>
                <w:webHidden/>
              </w:rPr>
              <w:fldChar w:fldCharType="end"/>
            </w:r>
          </w:hyperlink>
        </w:p>
        <w:p w14:paraId="7A403028" w14:textId="40B3F141" w:rsidR="006406EA" w:rsidRDefault="006406EA">
          <w:pPr>
            <w:pStyle w:val="TOC2"/>
            <w:tabs>
              <w:tab w:val="right" w:leader="dot" w:pos="9350"/>
            </w:tabs>
            <w:rPr>
              <w:rFonts w:asciiTheme="minorHAnsi" w:eastAsiaTheme="minorEastAsia" w:hAnsiTheme="minorHAnsi"/>
              <w:noProof/>
            </w:rPr>
          </w:pPr>
          <w:hyperlink w:anchor="_Toc214363332" w:history="1">
            <w:r w:rsidRPr="00754C50">
              <w:rPr>
                <w:rStyle w:val="Hyperlink"/>
                <w:noProof/>
              </w:rPr>
              <w:t>6.3 Preferred Leadership Style</w:t>
            </w:r>
            <w:r>
              <w:rPr>
                <w:noProof/>
                <w:webHidden/>
              </w:rPr>
              <w:tab/>
            </w:r>
            <w:r>
              <w:rPr>
                <w:noProof/>
                <w:webHidden/>
              </w:rPr>
              <w:fldChar w:fldCharType="begin"/>
            </w:r>
            <w:r>
              <w:rPr>
                <w:noProof/>
                <w:webHidden/>
              </w:rPr>
              <w:instrText xml:space="preserve"> PAGEREF _Toc214363332 \h </w:instrText>
            </w:r>
            <w:r>
              <w:rPr>
                <w:noProof/>
                <w:webHidden/>
              </w:rPr>
            </w:r>
            <w:r>
              <w:rPr>
                <w:noProof/>
                <w:webHidden/>
              </w:rPr>
              <w:fldChar w:fldCharType="separate"/>
            </w:r>
            <w:r>
              <w:rPr>
                <w:noProof/>
                <w:webHidden/>
              </w:rPr>
              <w:t>13</w:t>
            </w:r>
            <w:r>
              <w:rPr>
                <w:noProof/>
                <w:webHidden/>
              </w:rPr>
              <w:fldChar w:fldCharType="end"/>
            </w:r>
          </w:hyperlink>
        </w:p>
        <w:p w14:paraId="0B845722" w14:textId="43F1F0CB" w:rsidR="006406EA" w:rsidRDefault="006406EA">
          <w:pPr>
            <w:pStyle w:val="TOC2"/>
            <w:tabs>
              <w:tab w:val="right" w:leader="dot" w:pos="9350"/>
            </w:tabs>
            <w:rPr>
              <w:rFonts w:asciiTheme="minorHAnsi" w:eastAsiaTheme="minorEastAsia" w:hAnsiTheme="minorHAnsi"/>
              <w:noProof/>
            </w:rPr>
          </w:pPr>
          <w:hyperlink w:anchor="_Toc214363333" w:history="1">
            <w:r w:rsidRPr="00754C50">
              <w:rPr>
                <w:rStyle w:val="Hyperlink"/>
                <w:noProof/>
              </w:rPr>
              <w:t>6.4 Leader Influence on Project Results</w:t>
            </w:r>
            <w:r>
              <w:rPr>
                <w:noProof/>
                <w:webHidden/>
              </w:rPr>
              <w:tab/>
            </w:r>
            <w:r>
              <w:rPr>
                <w:noProof/>
                <w:webHidden/>
              </w:rPr>
              <w:fldChar w:fldCharType="begin"/>
            </w:r>
            <w:r>
              <w:rPr>
                <w:noProof/>
                <w:webHidden/>
              </w:rPr>
              <w:instrText xml:space="preserve"> PAGEREF _Toc214363333 \h </w:instrText>
            </w:r>
            <w:r>
              <w:rPr>
                <w:noProof/>
                <w:webHidden/>
              </w:rPr>
            </w:r>
            <w:r>
              <w:rPr>
                <w:noProof/>
                <w:webHidden/>
              </w:rPr>
              <w:fldChar w:fldCharType="separate"/>
            </w:r>
            <w:r>
              <w:rPr>
                <w:noProof/>
                <w:webHidden/>
              </w:rPr>
              <w:t>14</w:t>
            </w:r>
            <w:r>
              <w:rPr>
                <w:noProof/>
                <w:webHidden/>
              </w:rPr>
              <w:fldChar w:fldCharType="end"/>
            </w:r>
          </w:hyperlink>
        </w:p>
        <w:p w14:paraId="6F0F7CB4" w14:textId="6C7B55F5" w:rsidR="006406EA" w:rsidRDefault="006406EA">
          <w:pPr>
            <w:pStyle w:val="TOC1"/>
            <w:tabs>
              <w:tab w:val="right" w:leader="dot" w:pos="9350"/>
            </w:tabs>
            <w:rPr>
              <w:rFonts w:asciiTheme="minorHAnsi" w:eastAsiaTheme="minorEastAsia" w:hAnsiTheme="minorHAnsi"/>
              <w:noProof/>
            </w:rPr>
          </w:pPr>
          <w:hyperlink w:anchor="_Toc214363334" w:history="1">
            <w:r w:rsidRPr="00754C50">
              <w:rPr>
                <w:rStyle w:val="Hyperlink"/>
                <w:noProof/>
              </w:rPr>
              <w:t>7. Conclusions and Recommendations</w:t>
            </w:r>
            <w:r>
              <w:rPr>
                <w:noProof/>
                <w:webHidden/>
              </w:rPr>
              <w:tab/>
            </w:r>
            <w:r>
              <w:rPr>
                <w:noProof/>
                <w:webHidden/>
              </w:rPr>
              <w:fldChar w:fldCharType="begin"/>
            </w:r>
            <w:r>
              <w:rPr>
                <w:noProof/>
                <w:webHidden/>
              </w:rPr>
              <w:instrText xml:space="preserve"> PAGEREF _Toc214363334 \h </w:instrText>
            </w:r>
            <w:r>
              <w:rPr>
                <w:noProof/>
                <w:webHidden/>
              </w:rPr>
            </w:r>
            <w:r>
              <w:rPr>
                <w:noProof/>
                <w:webHidden/>
              </w:rPr>
              <w:fldChar w:fldCharType="separate"/>
            </w:r>
            <w:r>
              <w:rPr>
                <w:noProof/>
                <w:webHidden/>
              </w:rPr>
              <w:t>14</w:t>
            </w:r>
            <w:r>
              <w:rPr>
                <w:noProof/>
                <w:webHidden/>
              </w:rPr>
              <w:fldChar w:fldCharType="end"/>
            </w:r>
          </w:hyperlink>
        </w:p>
        <w:p w14:paraId="402FFEED" w14:textId="7ED469D0" w:rsidR="006406EA" w:rsidRDefault="006406EA">
          <w:pPr>
            <w:pStyle w:val="TOC1"/>
            <w:tabs>
              <w:tab w:val="right" w:leader="dot" w:pos="9350"/>
            </w:tabs>
            <w:rPr>
              <w:rFonts w:asciiTheme="minorHAnsi" w:eastAsiaTheme="minorEastAsia" w:hAnsiTheme="minorHAnsi"/>
              <w:noProof/>
            </w:rPr>
          </w:pPr>
          <w:hyperlink w:anchor="_Toc214363335" w:history="1">
            <w:r w:rsidRPr="00754C50">
              <w:rPr>
                <w:rStyle w:val="Hyperlink"/>
                <w:noProof/>
              </w:rPr>
              <w:t>References</w:t>
            </w:r>
            <w:r>
              <w:rPr>
                <w:noProof/>
                <w:webHidden/>
              </w:rPr>
              <w:tab/>
            </w:r>
            <w:r>
              <w:rPr>
                <w:noProof/>
                <w:webHidden/>
              </w:rPr>
              <w:fldChar w:fldCharType="begin"/>
            </w:r>
            <w:r>
              <w:rPr>
                <w:noProof/>
                <w:webHidden/>
              </w:rPr>
              <w:instrText xml:space="preserve"> PAGEREF _Toc214363335 \h </w:instrText>
            </w:r>
            <w:r>
              <w:rPr>
                <w:noProof/>
                <w:webHidden/>
              </w:rPr>
            </w:r>
            <w:r>
              <w:rPr>
                <w:noProof/>
                <w:webHidden/>
              </w:rPr>
              <w:fldChar w:fldCharType="separate"/>
            </w:r>
            <w:r>
              <w:rPr>
                <w:noProof/>
                <w:webHidden/>
              </w:rPr>
              <w:t>15</w:t>
            </w:r>
            <w:r>
              <w:rPr>
                <w:noProof/>
                <w:webHidden/>
              </w:rPr>
              <w:fldChar w:fldCharType="end"/>
            </w:r>
          </w:hyperlink>
        </w:p>
        <w:p w14:paraId="2CB48F68" w14:textId="0C53958E" w:rsidR="00002B78" w:rsidRDefault="00002B78">
          <w:r>
            <w:rPr>
              <w:b/>
              <w:bCs/>
              <w:noProof/>
            </w:rPr>
            <w:fldChar w:fldCharType="end"/>
          </w:r>
        </w:p>
      </w:sdtContent>
    </w:sdt>
    <w:p w14:paraId="6A9068AB" w14:textId="410C646D" w:rsidR="00CE562A" w:rsidRDefault="00CE562A">
      <w:pPr>
        <w:spacing w:before="0" w:after="160" w:line="278" w:lineRule="auto"/>
        <w:jc w:val="left"/>
      </w:pPr>
      <w:r>
        <w:br w:type="page"/>
      </w:r>
    </w:p>
    <w:p w14:paraId="3ADF90A1" w14:textId="20A92CD7" w:rsidR="00CE562A" w:rsidRDefault="00CE562A" w:rsidP="00CE562A">
      <w:pPr>
        <w:pStyle w:val="Heading1"/>
      </w:pPr>
      <w:bookmarkStart w:id="0" w:name="_Toc214363307"/>
      <w:r>
        <w:t>Introduction</w:t>
      </w:r>
      <w:bookmarkEnd w:id="0"/>
    </w:p>
    <w:p w14:paraId="5412B272" w14:textId="54F54980" w:rsidR="00CE562A" w:rsidRDefault="00CE562A" w:rsidP="00CE562A">
      <w:r>
        <w:t xml:space="preserve">The small producer company is known for focusing on the apple mix with a wide variety of supplementary fruit, including strawberries, blueberries, kiwi, and </w:t>
      </w:r>
      <w:r w:rsidR="00AD47A8">
        <w:t>bananas</w:t>
      </w:r>
      <w:r w:rsidR="00AD47A8" w:rsidRPr="00AD47A8">
        <w:t xml:space="preserve"> (</w:t>
      </w:r>
      <w:proofErr w:type="spellStart"/>
      <w:r w:rsidR="00AD47A8" w:rsidRPr="00AD47A8">
        <w:t>Sansavini</w:t>
      </w:r>
      <w:proofErr w:type="spellEnd"/>
      <w:r w:rsidR="00AD47A8" w:rsidRPr="00AD47A8">
        <w:t xml:space="preserve"> et al., 2004)</w:t>
      </w:r>
      <w:r>
        <w:t>. The company provides two UK supermarkets of significant size currently, and its operation is based on a small business unit, which has seen its demand increase rapidly. This expansion has put much strain on its small production capacity, and its third supermarket has shown interest in stocking its products. Although this is a powerful business prospect, the company is currently experiencing business operations problems, especially in its supply chain. Late shipments, poor random quality of fruits, and collection delays by the growers are becoming even more prevalent. These problems have been</w:t>
      </w:r>
      <w:r w:rsidR="00E1627B">
        <w:t xml:space="preserve"> </w:t>
      </w:r>
      <w:r>
        <w:t xml:space="preserve">attributed to poor communication habits, a lack of a proper </w:t>
      </w:r>
      <w:r w:rsidR="00C20678">
        <w:t>organizational</w:t>
      </w:r>
      <w:r>
        <w:t xml:space="preserve"> framework, and </w:t>
      </w:r>
      <w:r w:rsidR="00053523">
        <w:t xml:space="preserve">a </w:t>
      </w:r>
      <w:r>
        <w:t xml:space="preserve">lack of control by the management. To address these obstacles, the directors are considering the possibility of moving to a bigger industrial plant to serve more and </w:t>
      </w:r>
      <w:r w:rsidR="00C20678">
        <w:t>produce</w:t>
      </w:r>
      <w:r>
        <w:t xml:space="preserve"> new product lines like coconut water, child juices, healthy </w:t>
      </w:r>
      <w:r w:rsidR="00C20678">
        <w:t>soups,</w:t>
      </w:r>
      <w:r>
        <w:t xml:space="preserve"> and yoghurt-based beverages. Such a </w:t>
      </w:r>
      <w:r w:rsidR="00C20678">
        <w:t>growth</w:t>
      </w:r>
      <w:r>
        <w:t xml:space="preserve"> needs to be</w:t>
      </w:r>
      <w:r w:rsidR="00E1627B">
        <w:t xml:space="preserve"> </w:t>
      </w:r>
      <w:r>
        <w:t xml:space="preserve">studied in a systematic assessment using the principles of project management in order to make sure that the relocation is </w:t>
      </w:r>
      <w:r w:rsidR="00B554FC">
        <w:t>workable</w:t>
      </w:r>
      <w:r>
        <w:t xml:space="preserve">, sustainable, and corresponds to the strategic </w:t>
      </w:r>
      <w:r w:rsidR="00B554FC">
        <w:t>aims</w:t>
      </w:r>
      <w:r>
        <w:t>. Fundamentals of project management are used in this report to evaluate the situation of the company. It will consist of a PESTLE/SWOT analysis, an analysis of the governance and communication systems, and a discussion of the ways the use of technology could help coordinate the supply chain</w:t>
      </w:r>
      <w:r w:rsidR="00AD47A8">
        <w:t xml:space="preserve"> </w:t>
      </w:r>
      <w:r w:rsidR="00AD47A8" w:rsidRPr="00AD47A8">
        <w:t>(</w:t>
      </w:r>
      <w:proofErr w:type="spellStart"/>
      <w:r w:rsidR="00AD47A8" w:rsidRPr="00AD47A8">
        <w:t>Ispandiari</w:t>
      </w:r>
      <w:proofErr w:type="spellEnd"/>
      <w:r w:rsidR="00AD47A8" w:rsidRPr="00AD47A8">
        <w:t xml:space="preserve"> et al., 2025)</w:t>
      </w:r>
      <w:r>
        <w:t xml:space="preserve">. The report further </w:t>
      </w:r>
      <w:r w:rsidR="00053523">
        <w:t>takes</w:t>
      </w:r>
      <w:r>
        <w:t xml:space="preserve"> into consideration leadership styles that can have an impact on the success of the relocation and expansion project, allowing the directors to make effective decisions.</w:t>
      </w:r>
    </w:p>
    <w:p w14:paraId="7F0FDA7E" w14:textId="0571340D" w:rsidR="00CE562A" w:rsidRDefault="00CE562A" w:rsidP="00CE562A">
      <w:pPr>
        <w:pStyle w:val="Heading1"/>
      </w:pPr>
      <w:bookmarkStart w:id="1" w:name="_Toc214363308"/>
      <w:r>
        <w:t>2. Essential Principles of Project Management</w:t>
      </w:r>
      <w:bookmarkEnd w:id="1"/>
      <w:r>
        <w:t xml:space="preserve"> </w:t>
      </w:r>
    </w:p>
    <w:p w14:paraId="4EFE6AA7" w14:textId="62E685A0" w:rsidR="00CE562A" w:rsidRDefault="00CE562A" w:rsidP="00CE562A">
      <w:pPr>
        <w:pStyle w:val="Heading2"/>
      </w:pPr>
      <w:bookmarkStart w:id="2" w:name="_Toc214363309"/>
      <w:r>
        <w:t>2.1 Project Governance</w:t>
      </w:r>
      <w:bookmarkEnd w:id="2"/>
    </w:p>
    <w:p w14:paraId="114E65E2" w14:textId="75449861" w:rsidR="00CE562A" w:rsidRDefault="00CE562A" w:rsidP="00CE562A">
      <w:r>
        <w:t xml:space="preserve">The relocation and expansion project needs strong project governance that will guide the process. Having a clear governing structure is a certainty in that the process of making decisions, reporting, and accountability </w:t>
      </w:r>
      <w:r w:rsidR="00B554FC">
        <w:t>stays</w:t>
      </w:r>
      <w:r>
        <w:t xml:space="preserve"> the same across the project. In this case, the three directors who are the legislators of strategy, funders, and makers of significant amendments will </w:t>
      </w:r>
      <w:r w:rsidR="00B554FC">
        <w:t>form</w:t>
      </w:r>
      <w:r>
        <w:t xml:space="preserve"> a Project </w:t>
      </w:r>
      <w:r w:rsidR="00AD47A8">
        <w:t>Board</w:t>
      </w:r>
      <w:r w:rsidR="00AD47A8" w:rsidRPr="00AD47A8">
        <w:t xml:space="preserve"> (Bashir &amp; Abdelhakim, 2023)</w:t>
      </w:r>
      <w:r>
        <w:t xml:space="preserve">. A Project Manager is expected to supervise </w:t>
      </w:r>
      <w:r w:rsidR="00053523">
        <w:t>day-to-day</w:t>
      </w:r>
      <w:r>
        <w:t xml:space="preserve"> activities, coordinate and communicate</w:t>
      </w:r>
      <w:r w:rsidR="00053523">
        <w:t>,</w:t>
      </w:r>
      <w:r>
        <w:t xml:space="preserve"> as well as </w:t>
      </w:r>
      <w:r w:rsidR="00B554FC">
        <w:t>organize</w:t>
      </w:r>
      <w:r>
        <w:t xml:space="preserve"> suppliers, contractors, and internal teams. Governance should also include provided roles, time-based reporting </w:t>
      </w:r>
      <w:r w:rsidR="00B554FC">
        <w:t>to</w:t>
      </w:r>
      <w:r>
        <w:t xml:space="preserve"> avoid unplanned changes which may degrade cost, time, or quality.</w:t>
      </w:r>
    </w:p>
    <w:tbl>
      <w:tblPr>
        <w:tblStyle w:val="PlainTable1"/>
        <w:tblW w:w="5000" w:type="pct"/>
        <w:tblLook w:val="04A0" w:firstRow="1" w:lastRow="0" w:firstColumn="1" w:lastColumn="0" w:noHBand="0" w:noVBand="1"/>
      </w:tblPr>
      <w:tblGrid>
        <w:gridCol w:w="2842"/>
        <w:gridCol w:w="6508"/>
      </w:tblGrid>
      <w:tr w:rsidR="00002B78" w:rsidRPr="00002B78" w14:paraId="2AC03E93" w14:textId="77777777" w:rsidTr="00002B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0" w:type="pct"/>
            <w:hideMark/>
          </w:tcPr>
          <w:p w14:paraId="73033947" w14:textId="77777777" w:rsidR="00002B78" w:rsidRPr="00002B78" w:rsidRDefault="00002B78" w:rsidP="00002B78">
            <w:r w:rsidRPr="00002B78">
              <w:t>Role</w:t>
            </w:r>
          </w:p>
        </w:tc>
        <w:tc>
          <w:tcPr>
            <w:tcW w:w="3480" w:type="pct"/>
            <w:hideMark/>
          </w:tcPr>
          <w:p w14:paraId="5DB95A0B" w14:textId="77777777" w:rsidR="00002B78" w:rsidRPr="00002B78" w:rsidRDefault="00002B78" w:rsidP="00002B78">
            <w:pPr>
              <w:cnfStyle w:val="100000000000" w:firstRow="1" w:lastRow="0" w:firstColumn="0" w:lastColumn="0" w:oddVBand="0" w:evenVBand="0" w:oddHBand="0" w:evenHBand="0" w:firstRowFirstColumn="0" w:firstRowLastColumn="0" w:lastRowFirstColumn="0" w:lastRowLastColumn="0"/>
            </w:pPr>
            <w:r w:rsidRPr="00002B78">
              <w:t>Responsibilities</w:t>
            </w:r>
          </w:p>
        </w:tc>
      </w:tr>
      <w:tr w:rsidR="00002B78" w:rsidRPr="00002B78" w14:paraId="1EECA741"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0" w:type="pct"/>
            <w:hideMark/>
          </w:tcPr>
          <w:p w14:paraId="2C2D5A6E" w14:textId="77777777" w:rsidR="00002B78" w:rsidRPr="00002B78" w:rsidRDefault="00002B78" w:rsidP="00002B78">
            <w:r w:rsidRPr="00002B78">
              <w:t>Project Board (Directors)</w:t>
            </w:r>
          </w:p>
        </w:tc>
        <w:tc>
          <w:tcPr>
            <w:tcW w:w="3480" w:type="pct"/>
            <w:hideMark/>
          </w:tcPr>
          <w:p w14:paraId="62F2FD4F" w14:textId="407A8AB3"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 xml:space="preserve">Strategic oversight, budget approval, </w:t>
            </w:r>
            <w:r w:rsidR="00053523">
              <w:t xml:space="preserve">and </w:t>
            </w:r>
            <w:r w:rsidRPr="00002B78">
              <w:t>key decision-making</w:t>
            </w:r>
          </w:p>
        </w:tc>
      </w:tr>
      <w:tr w:rsidR="00002B78" w:rsidRPr="00002B78" w14:paraId="290B6067" w14:textId="77777777" w:rsidTr="00002B78">
        <w:tc>
          <w:tcPr>
            <w:cnfStyle w:val="001000000000" w:firstRow="0" w:lastRow="0" w:firstColumn="1" w:lastColumn="0" w:oddVBand="0" w:evenVBand="0" w:oddHBand="0" w:evenHBand="0" w:firstRowFirstColumn="0" w:firstRowLastColumn="0" w:lastRowFirstColumn="0" w:lastRowLastColumn="0"/>
            <w:tcW w:w="1520" w:type="pct"/>
            <w:hideMark/>
          </w:tcPr>
          <w:p w14:paraId="77D91D23" w14:textId="77777777" w:rsidR="00002B78" w:rsidRPr="00002B78" w:rsidRDefault="00002B78" w:rsidP="00002B78">
            <w:r w:rsidRPr="00002B78">
              <w:t>Project Manager</w:t>
            </w:r>
          </w:p>
        </w:tc>
        <w:tc>
          <w:tcPr>
            <w:tcW w:w="3480" w:type="pct"/>
            <w:hideMark/>
          </w:tcPr>
          <w:p w14:paraId="5F3FAE37" w14:textId="1DE0DF2A" w:rsidR="00002B78" w:rsidRPr="00002B78" w:rsidRDefault="00002B78" w:rsidP="00002B78">
            <w:pPr>
              <w:cnfStyle w:val="000000000000" w:firstRow="0" w:lastRow="0" w:firstColumn="0" w:lastColumn="0" w:oddVBand="0" w:evenVBand="0" w:oddHBand="0" w:evenHBand="0" w:firstRowFirstColumn="0" w:firstRowLastColumn="0" w:lastRowFirstColumn="0" w:lastRowLastColumn="0"/>
            </w:pPr>
            <w:r w:rsidRPr="00002B78">
              <w:t xml:space="preserve">Daily coordination, reporting, </w:t>
            </w:r>
            <w:r w:rsidR="00B554FC" w:rsidRPr="00002B78">
              <w:t>risk,</w:t>
            </w:r>
            <w:r w:rsidRPr="00002B78">
              <w:t xml:space="preserve"> and stakeholder management</w:t>
            </w:r>
          </w:p>
        </w:tc>
      </w:tr>
      <w:tr w:rsidR="00002B78" w:rsidRPr="00002B78" w14:paraId="263582FD"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0" w:type="pct"/>
            <w:hideMark/>
          </w:tcPr>
          <w:p w14:paraId="347E22E4" w14:textId="77777777" w:rsidR="00002B78" w:rsidRPr="00002B78" w:rsidRDefault="00002B78" w:rsidP="00002B78">
            <w:r w:rsidRPr="00002B78">
              <w:t>Operations Lead</w:t>
            </w:r>
          </w:p>
        </w:tc>
        <w:tc>
          <w:tcPr>
            <w:tcW w:w="3480" w:type="pct"/>
            <w:hideMark/>
          </w:tcPr>
          <w:p w14:paraId="660D45A4" w14:textId="77777777"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Workflow design, production process coordination</w:t>
            </w:r>
          </w:p>
        </w:tc>
      </w:tr>
      <w:tr w:rsidR="00002B78" w:rsidRPr="00002B78" w14:paraId="5F5C6835" w14:textId="77777777" w:rsidTr="00002B78">
        <w:tc>
          <w:tcPr>
            <w:cnfStyle w:val="001000000000" w:firstRow="0" w:lastRow="0" w:firstColumn="1" w:lastColumn="0" w:oddVBand="0" w:evenVBand="0" w:oddHBand="0" w:evenHBand="0" w:firstRowFirstColumn="0" w:firstRowLastColumn="0" w:lastRowFirstColumn="0" w:lastRowLastColumn="0"/>
            <w:tcW w:w="1520" w:type="pct"/>
            <w:hideMark/>
          </w:tcPr>
          <w:p w14:paraId="6DEEF8A7" w14:textId="77777777" w:rsidR="00002B78" w:rsidRPr="00002B78" w:rsidRDefault="00002B78" w:rsidP="00002B78">
            <w:r w:rsidRPr="00002B78">
              <w:t>Supply Chain Lead</w:t>
            </w:r>
          </w:p>
        </w:tc>
        <w:tc>
          <w:tcPr>
            <w:tcW w:w="3480" w:type="pct"/>
            <w:hideMark/>
          </w:tcPr>
          <w:p w14:paraId="03C60938" w14:textId="3827CC9F" w:rsidR="00002B78" w:rsidRPr="00002B78" w:rsidRDefault="00002B78" w:rsidP="00002B78">
            <w:pPr>
              <w:cnfStyle w:val="000000000000" w:firstRow="0" w:lastRow="0" w:firstColumn="0" w:lastColumn="0" w:oddVBand="0" w:evenVBand="0" w:oddHBand="0" w:evenHBand="0" w:firstRowFirstColumn="0" w:firstRowLastColumn="0" w:lastRowFirstColumn="0" w:lastRowLastColumn="0"/>
            </w:pPr>
            <w:r w:rsidRPr="00002B78">
              <w:t xml:space="preserve">Communication with growers, transport coordination, </w:t>
            </w:r>
            <w:r w:rsidR="00053523">
              <w:t xml:space="preserve">and </w:t>
            </w:r>
            <w:r w:rsidRPr="00002B78">
              <w:t>scheduling</w:t>
            </w:r>
          </w:p>
        </w:tc>
      </w:tr>
      <w:tr w:rsidR="00002B78" w:rsidRPr="00002B78" w14:paraId="29E4BA99"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0" w:type="pct"/>
            <w:hideMark/>
          </w:tcPr>
          <w:p w14:paraId="7716A24D" w14:textId="77777777" w:rsidR="00002B78" w:rsidRPr="00002B78" w:rsidRDefault="00002B78" w:rsidP="00002B78">
            <w:r w:rsidRPr="00002B78">
              <w:t>Quality Lead</w:t>
            </w:r>
          </w:p>
        </w:tc>
        <w:tc>
          <w:tcPr>
            <w:tcW w:w="3480" w:type="pct"/>
            <w:hideMark/>
          </w:tcPr>
          <w:p w14:paraId="3A5D5723" w14:textId="77777777"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Hygiene compliance, product testing, supermarket standards</w:t>
            </w:r>
          </w:p>
        </w:tc>
      </w:tr>
    </w:tbl>
    <w:p w14:paraId="06C6A74E" w14:textId="027F17FD" w:rsidR="00002B78" w:rsidRDefault="00002B78" w:rsidP="00002B78">
      <w:pPr>
        <w:pStyle w:val="Heading2"/>
      </w:pPr>
      <w:bookmarkStart w:id="3" w:name="_Toc214363310"/>
      <w:r w:rsidRPr="00002B78">
        <w:t>2.2 Project Life Cycle</w:t>
      </w:r>
      <w:bookmarkEnd w:id="3"/>
    </w:p>
    <w:tbl>
      <w:tblPr>
        <w:tblStyle w:val="PlainTable1"/>
        <w:tblW w:w="5000" w:type="pct"/>
        <w:tblLook w:val="04A0" w:firstRow="1" w:lastRow="0" w:firstColumn="1" w:lastColumn="0" w:noHBand="0" w:noVBand="1"/>
      </w:tblPr>
      <w:tblGrid>
        <w:gridCol w:w="1554"/>
        <w:gridCol w:w="7796"/>
      </w:tblGrid>
      <w:tr w:rsidR="00002B78" w:rsidRPr="00002B78" w14:paraId="12BF0619" w14:textId="77777777" w:rsidTr="00002B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 w:type="pct"/>
            <w:hideMark/>
          </w:tcPr>
          <w:p w14:paraId="0E345CA9" w14:textId="77777777" w:rsidR="00002B78" w:rsidRPr="00002B78" w:rsidRDefault="00002B78" w:rsidP="00002B78">
            <w:r w:rsidRPr="00002B78">
              <w:t>Stage</w:t>
            </w:r>
          </w:p>
        </w:tc>
        <w:tc>
          <w:tcPr>
            <w:tcW w:w="4169" w:type="pct"/>
            <w:hideMark/>
          </w:tcPr>
          <w:p w14:paraId="09D385C1" w14:textId="77777777" w:rsidR="00002B78" w:rsidRPr="00002B78" w:rsidRDefault="00002B78" w:rsidP="00002B78">
            <w:pPr>
              <w:cnfStyle w:val="100000000000" w:firstRow="1" w:lastRow="0" w:firstColumn="0" w:lastColumn="0" w:oddVBand="0" w:evenVBand="0" w:oddHBand="0" w:evenHBand="0" w:firstRowFirstColumn="0" w:firstRowLastColumn="0" w:lastRowFirstColumn="0" w:lastRowLastColumn="0"/>
            </w:pPr>
            <w:r w:rsidRPr="00002B78">
              <w:t>Application</w:t>
            </w:r>
          </w:p>
        </w:tc>
      </w:tr>
      <w:tr w:rsidR="00002B78" w:rsidRPr="00002B78" w14:paraId="72E0D0BE"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 w:type="pct"/>
            <w:hideMark/>
          </w:tcPr>
          <w:p w14:paraId="45599D69" w14:textId="77777777" w:rsidR="00002B78" w:rsidRPr="00002B78" w:rsidRDefault="00002B78" w:rsidP="00002B78">
            <w:r w:rsidRPr="00002B78">
              <w:t>Feasibility</w:t>
            </w:r>
          </w:p>
        </w:tc>
        <w:tc>
          <w:tcPr>
            <w:tcW w:w="4169" w:type="pct"/>
            <w:hideMark/>
          </w:tcPr>
          <w:p w14:paraId="19F8A50E" w14:textId="12317676"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 xml:space="preserve">Assess relocation need, capacity requirements, product expansion potential, </w:t>
            </w:r>
            <w:r w:rsidR="00053523">
              <w:t xml:space="preserve">and </w:t>
            </w:r>
            <w:r w:rsidRPr="00002B78">
              <w:t>financial viability</w:t>
            </w:r>
            <w:r w:rsidR="00053523">
              <w:t>.</w:t>
            </w:r>
          </w:p>
        </w:tc>
      </w:tr>
      <w:tr w:rsidR="00002B78" w:rsidRPr="00002B78" w14:paraId="72AF630F" w14:textId="77777777" w:rsidTr="00002B78">
        <w:tc>
          <w:tcPr>
            <w:cnfStyle w:val="001000000000" w:firstRow="0" w:lastRow="0" w:firstColumn="1" w:lastColumn="0" w:oddVBand="0" w:evenVBand="0" w:oddHBand="0" w:evenHBand="0" w:firstRowFirstColumn="0" w:firstRowLastColumn="0" w:lastRowFirstColumn="0" w:lastRowLastColumn="0"/>
            <w:tcW w:w="831" w:type="pct"/>
            <w:hideMark/>
          </w:tcPr>
          <w:p w14:paraId="35B4EDE1" w14:textId="77777777" w:rsidR="00002B78" w:rsidRPr="00002B78" w:rsidRDefault="00002B78" w:rsidP="00002B78">
            <w:r w:rsidRPr="00002B78">
              <w:t>Design</w:t>
            </w:r>
          </w:p>
        </w:tc>
        <w:tc>
          <w:tcPr>
            <w:tcW w:w="4169" w:type="pct"/>
            <w:hideMark/>
          </w:tcPr>
          <w:p w14:paraId="79169718" w14:textId="77777777" w:rsidR="00002B78" w:rsidRPr="00002B78" w:rsidRDefault="00002B78" w:rsidP="00002B78">
            <w:pPr>
              <w:cnfStyle w:val="000000000000" w:firstRow="0" w:lastRow="0" w:firstColumn="0" w:lastColumn="0" w:oddVBand="0" w:evenVBand="0" w:oddHBand="0" w:evenHBand="0" w:firstRowFirstColumn="0" w:firstRowLastColumn="0" w:lastRowFirstColumn="0" w:lastRowLastColumn="0"/>
            </w:pPr>
            <w:r w:rsidRPr="00002B78">
              <w:t>Facility layout, equipment specification, production flow planning</w:t>
            </w:r>
          </w:p>
        </w:tc>
      </w:tr>
      <w:tr w:rsidR="00002B78" w:rsidRPr="00002B78" w14:paraId="382C153D"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 w:type="pct"/>
            <w:hideMark/>
          </w:tcPr>
          <w:p w14:paraId="4D7833A7" w14:textId="77777777" w:rsidR="00002B78" w:rsidRPr="00002B78" w:rsidRDefault="00002B78" w:rsidP="00002B78">
            <w:r w:rsidRPr="00002B78">
              <w:t>Procurement</w:t>
            </w:r>
          </w:p>
        </w:tc>
        <w:tc>
          <w:tcPr>
            <w:tcW w:w="4169" w:type="pct"/>
            <w:hideMark/>
          </w:tcPr>
          <w:p w14:paraId="17627B97" w14:textId="1F6491D4"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 xml:space="preserve">Select contractors, purchase machinery, </w:t>
            </w:r>
            <w:r w:rsidR="00053523">
              <w:t xml:space="preserve">and </w:t>
            </w:r>
            <w:r w:rsidRPr="00002B78">
              <w:t xml:space="preserve">acquire supply chain </w:t>
            </w:r>
            <w:r w:rsidR="00AD47A8" w:rsidRPr="00002B78">
              <w:t>software</w:t>
            </w:r>
            <w:r w:rsidR="00AD47A8" w:rsidRPr="00AD47A8">
              <w:t xml:space="preserve"> (Prabhu, 2020)</w:t>
            </w:r>
            <w:r w:rsidR="00053523">
              <w:t>.</w:t>
            </w:r>
          </w:p>
        </w:tc>
      </w:tr>
      <w:tr w:rsidR="00002B78" w:rsidRPr="00002B78" w14:paraId="20F194B9" w14:textId="77777777" w:rsidTr="00002B78">
        <w:tc>
          <w:tcPr>
            <w:cnfStyle w:val="001000000000" w:firstRow="0" w:lastRow="0" w:firstColumn="1" w:lastColumn="0" w:oddVBand="0" w:evenVBand="0" w:oddHBand="0" w:evenHBand="0" w:firstRowFirstColumn="0" w:firstRowLastColumn="0" w:lastRowFirstColumn="0" w:lastRowLastColumn="0"/>
            <w:tcW w:w="831" w:type="pct"/>
            <w:hideMark/>
          </w:tcPr>
          <w:p w14:paraId="0E37A6A5" w14:textId="77777777" w:rsidR="00002B78" w:rsidRPr="00002B78" w:rsidRDefault="00002B78" w:rsidP="00002B78">
            <w:r w:rsidRPr="00002B78">
              <w:t>Build</w:t>
            </w:r>
          </w:p>
        </w:tc>
        <w:tc>
          <w:tcPr>
            <w:tcW w:w="4169" w:type="pct"/>
            <w:hideMark/>
          </w:tcPr>
          <w:p w14:paraId="0800C77C" w14:textId="77777777" w:rsidR="00002B78" w:rsidRPr="00002B78" w:rsidRDefault="00002B78" w:rsidP="00002B78">
            <w:pPr>
              <w:cnfStyle w:val="000000000000" w:firstRow="0" w:lastRow="0" w:firstColumn="0" w:lastColumn="0" w:oddVBand="0" w:evenVBand="0" w:oddHBand="0" w:evenHBand="0" w:firstRowFirstColumn="0" w:firstRowLastColumn="0" w:lastRowFirstColumn="0" w:lastRowLastColumn="0"/>
            </w:pPr>
            <w:r w:rsidRPr="00002B78">
              <w:t>Fit-out, machinery installation, utilities setup, compliance inspections</w:t>
            </w:r>
          </w:p>
        </w:tc>
      </w:tr>
      <w:tr w:rsidR="00002B78" w:rsidRPr="00002B78" w14:paraId="4A5CD089" w14:textId="77777777" w:rsidTr="00002B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 w:type="pct"/>
            <w:hideMark/>
          </w:tcPr>
          <w:p w14:paraId="6EE34B48" w14:textId="77777777" w:rsidR="00002B78" w:rsidRPr="00002B78" w:rsidRDefault="00002B78" w:rsidP="00002B78">
            <w:r w:rsidRPr="00002B78">
              <w:t>Transition</w:t>
            </w:r>
          </w:p>
        </w:tc>
        <w:tc>
          <w:tcPr>
            <w:tcW w:w="4169" w:type="pct"/>
            <w:hideMark/>
          </w:tcPr>
          <w:p w14:paraId="20CBED56" w14:textId="1309A957" w:rsidR="00002B78" w:rsidRPr="00002B78" w:rsidRDefault="00002B78" w:rsidP="00002B78">
            <w:pPr>
              <w:cnfStyle w:val="000000100000" w:firstRow="0" w:lastRow="0" w:firstColumn="0" w:lastColumn="0" w:oddVBand="0" w:evenVBand="0" w:oddHBand="1" w:evenHBand="0" w:firstRowFirstColumn="0" w:firstRowLastColumn="0" w:lastRowFirstColumn="0" w:lastRowLastColumn="0"/>
            </w:pPr>
            <w:r w:rsidRPr="00002B78">
              <w:t xml:space="preserve">Staff training, supply chain alignment, testing, </w:t>
            </w:r>
            <w:r w:rsidR="00053523">
              <w:t xml:space="preserve">and </w:t>
            </w:r>
            <w:r w:rsidRPr="00002B78">
              <w:t>phased relocation</w:t>
            </w:r>
          </w:p>
        </w:tc>
      </w:tr>
    </w:tbl>
    <w:p w14:paraId="38BBDF30" w14:textId="77777777" w:rsidR="00002B78" w:rsidRPr="00002B78" w:rsidRDefault="00002B78" w:rsidP="00002B78"/>
    <w:p w14:paraId="07A74115" w14:textId="77777777" w:rsidR="00CE562A" w:rsidRDefault="00CE562A" w:rsidP="00CE562A">
      <w:pPr>
        <w:pStyle w:val="Heading2"/>
      </w:pPr>
      <w:bookmarkStart w:id="4" w:name="_Toc214363311"/>
      <w:r>
        <w:t>2.3 Scope Management</w:t>
      </w:r>
      <w:bookmarkEnd w:id="4"/>
    </w:p>
    <w:p w14:paraId="367AE470" w14:textId="7A123D58" w:rsidR="00CE562A" w:rsidRDefault="00CE562A" w:rsidP="00CE562A">
      <w:r>
        <w:t xml:space="preserve">Scope management </w:t>
      </w:r>
      <w:r w:rsidR="00B554FC">
        <w:t>sets up</w:t>
      </w:r>
      <w:r>
        <w:t xml:space="preserve"> the scope of the project and </w:t>
      </w:r>
      <w:r w:rsidR="00B554FC">
        <w:t>cuts</w:t>
      </w:r>
      <w:r>
        <w:t xml:space="preserve"> scope creep. The scope of relocation involves the </w:t>
      </w:r>
      <w:r w:rsidR="00B554FC">
        <w:t>choice</w:t>
      </w:r>
      <w:r>
        <w:t xml:space="preserve"> of the new location, the design layout of the facility, the installation of production and storage </w:t>
      </w:r>
      <w:r w:rsidR="00053523">
        <w:t>systems</w:t>
      </w:r>
      <w:r>
        <w:t xml:space="preserve">, the implementation of communication technology and the transfer of the </w:t>
      </w:r>
      <w:r w:rsidR="00AD47A8">
        <w:t>operation</w:t>
      </w:r>
      <w:r w:rsidR="00AD47A8" w:rsidRPr="00AD47A8">
        <w:t xml:space="preserve"> (</w:t>
      </w:r>
      <w:proofErr w:type="spellStart"/>
      <w:r w:rsidR="00AD47A8" w:rsidRPr="00AD47A8">
        <w:t>Badiru</w:t>
      </w:r>
      <w:proofErr w:type="spellEnd"/>
      <w:r w:rsidR="00AD47A8" w:rsidRPr="00AD47A8">
        <w:t>, 2011)</w:t>
      </w:r>
      <w:r>
        <w:t xml:space="preserve">. The product development is to cover research, testing and preparation to launch new products like coconut water, children's juices, </w:t>
      </w:r>
      <w:r w:rsidR="00B554FC">
        <w:t>soups,</w:t>
      </w:r>
      <w:r>
        <w:t xml:space="preserve"> and yoghurt beverages. The biggest risk is related to scope creep and especially to the </w:t>
      </w:r>
      <w:r w:rsidR="00B554FC">
        <w:t>added</w:t>
      </w:r>
      <w:r>
        <w:t xml:space="preserve"> features or product concepts being introduced in the course of the project. </w:t>
      </w:r>
    </w:p>
    <w:p w14:paraId="239A6226" w14:textId="77777777" w:rsidR="00CE562A" w:rsidRDefault="00CE562A" w:rsidP="00CE562A">
      <w:pPr>
        <w:pStyle w:val="Heading2"/>
      </w:pPr>
      <w:bookmarkStart w:id="5" w:name="_Toc214363312"/>
      <w:r>
        <w:t>2.4 Time and Schedule Management.</w:t>
      </w:r>
      <w:bookmarkEnd w:id="5"/>
    </w:p>
    <w:p w14:paraId="57D833AF" w14:textId="63A23043" w:rsidR="00002B78" w:rsidRPr="00002B78" w:rsidRDefault="00002B78" w:rsidP="00002B78">
      <w:pPr>
        <w:jc w:val="center"/>
      </w:pPr>
      <w:r>
        <w:rPr>
          <w:noProof/>
        </w:rPr>
        <w:drawing>
          <wp:inline distT="0" distB="0" distL="0" distR="0" wp14:anchorId="4E78CF1A" wp14:editId="51A67F90">
            <wp:extent cx="4396740" cy="3451860"/>
            <wp:effectExtent l="0" t="0" r="3810" b="0"/>
            <wp:docPr id="1990797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6740" cy="3451860"/>
                    </a:xfrm>
                    <a:prstGeom prst="rect">
                      <a:avLst/>
                    </a:prstGeom>
                    <a:noFill/>
                  </pic:spPr>
                </pic:pic>
              </a:graphicData>
            </a:graphic>
          </wp:inline>
        </w:drawing>
      </w:r>
    </w:p>
    <w:p w14:paraId="38FACD29" w14:textId="2E907C0D" w:rsidR="00CE562A" w:rsidRDefault="00CE562A" w:rsidP="00CE562A">
      <w:r>
        <w:t>Time management is a necessity since</w:t>
      </w:r>
      <w:r w:rsidR="00053523">
        <w:t>,</w:t>
      </w:r>
      <w:r>
        <w:t xml:space="preserve"> during relocation, no production can be done. Significant schedule tasks consist of permission to plan approvals, timetable of contractors, machine deliveries, installation of facilities, and regulatory inspections. Refrigeration systems, blending machines and packaging machinery lead times should be incorporated into the </w:t>
      </w:r>
      <w:r w:rsidR="00AD47A8">
        <w:t>schedule</w:t>
      </w:r>
      <w:r w:rsidR="00AD47A8" w:rsidRPr="00AD47A8">
        <w:t xml:space="preserve"> (</w:t>
      </w:r>
      <w:proofErr w:type="spellStart"/>
      <w:r w:rsidR="00AD47A8" w:rsidRPr="00AD47A8">
        <w:t>Wadzwanya</w:t>
      </w:r>
      <w:proofErr w:type="spellEnd"/>
      <w:r w:rsidR="00AD47A8" w:rsidRPr="00AD47A8">
        <w:t>, 2017)</w:t>
      </w:r>
      <w:r>
        <w:t xml:space="preserve">. The use of </w:t>
      </w:r>
      <w:r w:rsidR="00053523">
        <w:t>tools such</w:t>
      </w:r>
      <w:r>
        <w:t xml:space="preserve"> as Gantt charts and critical path analysis will </w:t>
      </w:r>
      <w:r w:rsidR="00B554FC">
        <w:t>aid</w:t>
      </w:r>
      <w:r>
        <w:t xml:space="preserve"> in </w:t>
      </w:r>
      <w:r w:rsidR="00B554FC">
        <w:t>finding</w:t>
      </w:r>
      <w:r>
        <w:t xml:space="preserve"> the key tasks and preventing delays.</w:t>
      </w:r>
    </w:p>
    <w:p w14:paraId="089D6F6C" w14:textId="77777777" w:rsidR="00CE562A" w:rsidRDefault="00CE562A" w:rsidP="00CE562A">
      <w:pPr>
        <w:pStyle w:val="Heading2"/>
      </w:pPr>
      <w:bookmarkStart w:id="6" w:name="_Toc214363313"/>
      <w:r>
        <w:t>2.5 Cost Management</w:t>
      </w:r>
      <w:bookmarkEnd w:id="6"/>
    </w:p>
    <w:p w14:paraId="0B9971A0" w14:textId="607A4179" w:rsidR="00CE562A" w:rsidRDefault="00CE562A" w:rsidP="00CE562A">
      <w:r>
        <w:t xml:space="preserve">Moving requires a large amount of investment. The capital expenses are the cost of acquisition or leasing the facility, </w:t>
      </w:r>
      <w:r w:rsidR="00053523">
        <w:t xml:space="preserve">the </w:t>
      </w:r>
      <w:r>
        <w:t xml:space="preserve">cost of acquisition of new machinery, </w:t>
      </w:r>
      <w:r w:rsidR="00053523">
        <w:t xml:space="preserve">the </w:t>
      </w:r>
      <w:r>
        <w:t xml:space="preserve">cost of installing storage and quality-control systems and </w:t>
      </w:r>
      <w:r w:rsidR="00053523">
        <w:t xml:space="preserve">the </w:t>
      </w:r>
      <w:r>
        <w:t xml:space="preserve">cost of IT </w:t>
      </w:r>
      <w:r w:rsidR="00AD47A8">
        <w:t>infrastructure</w:t>
      </w:r>
      <w:r w:rsidR="00AD47A8" w:rsidRPr="00AD47A8">
        <w:t xml:space="preserve"> (Blampied et al., 2023)</w:t>
      </w:r>
      <w:r>
        <w:t xml:space="preserve">. Other operational expenses are the utilities, high transport expenses, training, staff recruitment, and maintenance of facilities. There should be </w:t>
      </w:r>
      <w:r w:rsidR="00053523">
        <w:t xml:space="preserve">a </w:t>
      </w:r>
      <w:r>
        <w:t xml:space="preserve">set cost base with contingency funds </w:t>
      </w:r>
      <w:r w:rsidR="00B554FC">
        <w:t>to</w:t>
      </w:r>
      <w:r>
        <w:t xml:space="preserve"> address inflation, delay of machinery or disruption in the supply chain.</w:t>
      </w:r>
    </w:p>
    <w:p w14:paraId="18A8ABC5" w14:textId="77777777" w:rsidR="00CE562A" w:rsidRDefault="00CE562A" w:rsidP="00CE562A">
      <w:pPr>
        <w:pStyle w:val="Heading2"/>
      </w:pPr>
      <w:bookmarkStart w:id="7" w:name="_Toc214363314"/>
      <w:r>
        <w:t>2.6 Risk Management</w:t>
      </w:r>
      <w:bookmarkEnd w:id="7"/>
    </w:p>
    <w:p w14:paraId="1B292876" w14:textId="3FD9BF30" w:rsidR="00CE562A" w:rsidRDefault="00CE562A" w:rsidP="00CE562A">
      <w:r>
        <w:t xml:space="preserve">The project risks affecting the project development are in the form of supply </w:t>
      </w:r>
      <w:r w:rsidR="00053523">
        <w:t>bottlenecks</w:t>
      </w:r>
      <w:r>
        <w:t xml:space="preserve"> among the growers, technology implementation </w:t>
      </w:r>
      <w:r w:rsidR="00053523">
        <w:t>delays</w:t>
      </w:r>
      <w:r>
        <w:t xml:space="preserve">, employees being reluctant to new processes, and the unpredictable demand </w:t>
      </w:r>
      <w:r w:rsidR="00053523">
        <w:t>for</w:t>
      </w:r>
      <w:r>
        <w:t xml:space="preserve"> new products. The other risks are the delay in construction, machinery, and </w:t>
      </w:r>
      <w:r w:rsidR="00AD47A8">
        <w:t>compliance</w:t>
      </w:r>
      <w:r w:rsidR="00AD47A8" w:rsidRPr="00AD47A8">
        <w:t xml:space="preserve"> (</w:t>
      </w:r>
      <w:proofErr w:type="spellStart"/>
      <w:r w:rsidR="00AD47A8" w:rsidRPr="00AD47A8">
        <w:t>Sholarin</w:t>
      </w:r>
      <w:proofErr w:type="spellEnd"/>
      <w:r w:rsidR="00AD47A8" w:rsidRPr="00AD47A8">
        <w:t xml:space="preserve"> &amp; </w:t>
      </w:r>
      <w:proofErr w:type="spellStart"/>
      <w:r w:rsidR="00AD47A8" w:rsidRPr="00AD47A8">
        <w:t>Awange</w:t>
      </w:r>
      <w:proofErr w:type="spellEnd"/>
      <w:r w:rsidR="00AD47A8" w:rsidRPr="00AD47A8">
        <w:t>, 2016)</w:t>
      </w:r>
      <w:r>
        <w:t>. Each risk probability and impact should be assessed with a risk register</w:t>
      </w:r>
      <w:r w:rsidR="00053523">
        <w:t>,</w:t>
      </w:r>
      <w:r>
        <w:t xml:space="preserve"> and mitigation measures must be implemented as backup suppliers, gradual implementation of </w:t>
      </w:r>
      <w:r w:rsidR="00B554FC">
        <w:t>latest technology</w:t>
      </w:r>
      <w:r>
        <w:t xml:space="preserve"> and training of staff.</w:t>
      </w:r>
    </w:p>
    <w:p w14:paraId="0A2E0E1A" w14:textId="493AD2E6" w:rsidR="00CE562A" w:rsidRDefault="00CE562A" w:rsidP="00CE562A">
      <w:pPr>
        <w:pStyle w:val="Heading2"/>
      </w:pPr>
      <w:bookmarkStart w:id="8" w:name="_Toc214363315"/>
      <w:r>
        <w:t>2.7 Quality Management</w:t>
      </w:r>
      <w:bookmarkEnd w:id="8"/>
    </w:p>
    <w:p w14:paraId="5A3D4343" w14:textId="50D8C182" w:rsidR="00CE562A" w:rsidRDefault="00CE562A" w:rsidP="00CE562A">
      <w:r>
        <w:t xml:space="preserve">The quality of products must be </w:t>
      </w:r>
      <w:r w:rsidR="00B554FC">
        <w:t>supported</w:t>
      </w:r>
      <w:r>
        <w:t xml:space="preserve"> during a change of facilities. The management of quality should be done in terms of handling of fruits, the cleanliness of production, the temperatures and packaging. The new product lines demand more verifications, such as allergen controls and microbiological </w:t>
      </w:r>
      <w:r w:rsidR="00AD47A8">
        <w:t>tests</w:t>
      </w:r>
      <w:r w:rsidR="00AD47A8" w:rsidRPr="00AD47A8">
        <w:t xml:space="preserve"> (Juricek, 2014)</w:t>
      </w:r>
      <w:r>
        <w:t>. Audits and quality checks are to be conducted to meet the compliance with the HACCP standards and the requirements of supermarkets.</w:t>
      </w:r>
    </w:p>
    <w:p w14:paraId="6D6ABBBD" w14:textId="1E51436C" w:rsidR="00CE562A" w:rsidRDefault="00CE562A" w:rsidP="00CE562A">
      <w:pPr>
        <w:pStyle w:val="Heading2"/>
      </w:pPr>
      <w:bookmarkStart w:id="9" w:name="_Toc214363316"/>
      <w:r>
        <w:t>2.8 Communication Management</w:t>
      </w:r>
      <w:bookmarkEnd w:id="9"/>
    </w:p>
    <w:p w14:paraId="32B12AC9" w14:textId="62F540FB" w:rsidR="00CE562A" w:rsidRDefault="00CE562A" w:rsidP="00CE562A">
      <w:r>
        <w:t xml:space="preserve">One of the major flaws of the present operation is communication. A communication matrix in PMBOK must specify the recipient of information, information flow and information format. Efforts could be reinforced by using digital tools, including supplier portals, shared delivery schedules, and automated transport notifications and by </w:t>
      </w:r>
      <w:r w:rsidR="00053523">
        <w:t>using</w:t>
      </w:r>
      <w:r>
        <w:t xml:space="preserve"> cloud-based documents, which will reduce errors and missed </w:t>
      </w:r>
      <w:r w:rsidR="00AD47A8">
        <w:t>deliveries</w:t>
      </w:r>
      <w:r w:rsidR="00AD47A8" w:rsidRPr="00AD47A8">
        <w:t xml:space="preserve"> (Prabhu, 2020)</w:t>
      </w:r>
      <w:r>
        <w:t>.</w:t>
      </w:r>
    </w:p>
    <w:p w14:paraId="0A176E88" w14:textId="39F17BBF" w:rsidR="00CE562A" w:rsidRDefault="00CE562A" w:rsidP="00CE562A">
      <w:pPr>
        <w:pStyle w:val="Heading1"/>
      </w:pPr>
      <w:bookmarkStart w:id="10" w:name="_Toc214363317"/>
      <w:r w:rsidRPr="00CE562A">
        <w:t>3. Case Study Analysis – SWOT and PESTLE</w:t>
      </w:r>
      <w:bookmarkEnd w:id="10"/>
    </w:p>
    <w:p w14:paraId="1AEC52A0" w14:textId="186ACF6C" w:rsidR="00CE562A" w:rsidRDefault="00CE562A" w:rsidP="00CE562A">
      <w:pPr>
        <w:pStyle w:val="Heading2"/>
      </w:pPr>
      <w:bookmarkStart w:id="11" w:name="_Toc214363318"/>
      <w:r w:rsidRPr="00CE562A">
        <w:t>3.1 SWOT Analysis</w:t>
      </w:r>
      <w:bookmarkEnd w:id="11"/>
    </w:p>
    <w:tbl>
      <w:tblPr>
        <w:tblStyle w:val="PlainTable1"/>
        <w:tblW w:w="0" w:type="auto"/>
        <w:tblLook w:val="04A0" w:firstRow="1" w:lastRow="0" w:firstColumn="1" w:lastColumn="0" w:noHBand="0" w:noVBand="1"/>
      </w:tblPr>
      <w:tblGrid>
        <w:gridCol w:w="2166"/>
        <w:gridCol w:w="2599"/>
        <w:gridCol w:w="2192"/>
        <w:gridCol w:w="2393"/>
      </w:tblGrid>
      <w:tr w:rsidR="00CE562A" w:rsidRPr="00CE562A" w14:paraId="38236229" w14:textId="77777777" w:rsidTr="00CE56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0FF49" w14:textId="77777777" w:rsidR="00CE562A" w:rsidRPr="00CE562A" w:rsidRDefault="00CE562A" w:rsidP="00CE562A">
            <w:r w:rsidRPr="00CE562A">
              <w:t>Strengths</w:t>
            </w:r>
          </w:p>
        </w:tc>
        <w:tc>
          <w:tcPr>
            <w:tcW w:w="0" w:type="auto"/>
            <w:hideMark/>
          </w:tcPr>
          <w:p w14:paraId="43CE9239" w14:textId="77777777" w:rsidR="00CE562A" w:rsidRPr="00CE562A" w:rsidRDefault="00CE562A" w:rsidP="00CE562A">
            <w:pPr>
              <w:cnfStyle w:val="100000000000" w:firstRow="1" w:lastRow="0" w:firstColumn="0" w:lastColumn="0" w:oddVBand="0" w:evenVBand="0" w:oddHBand="0" w:evenHBand="0" w:firstRowFirstColumn="0" w:firstRowLastColumn="0" w:lastRowFirstColumn="0" w:lastRowLastColumn="0"/>
            </w:pPr>
            <w:r w:rsidRPr="00CE562A">
              <w:t>Weaknesses</w:t>
            </w:r>
          </w:p>
        </w:tc>
        <w:tc>
          <w:tcPr>
            <w:tcW w:w="0" w:type="auto"/>
            <w:hideMark/>
          </w:tcPr>
          <w:p w14:paraId="66CC7477" w14:textId="77777777" w:rsidR="00CE562A" w:rsidRPr="00CE562A" w:rsidRDefault="00CE562A" w:rsidP="00CE562A">
            <w:pPr>
              <w:cnfStyle w:val="100000000000" w:firstRow="1" w:lastRow="0" w:firstColumn="0" w:lastColumn="0" w:oddVBand="0" w:evenVBand="0" w:oddHBand="0" w:evenHBand="0" w:firstRowFirstColumn="0" w:firstRowLastColumn="0" w:lastRowFirstColumn="0" w:lastRowLastColumn="0"/>
            </w:pPr>
            <w:r w:rsidRPr="00CE562A">
              <w:t>Opportunities</w:t>
            </w:r>
          </w:p>
        </w:tc>
        <w:tc>
          <w:tcPr>
            <w:tcW w:w="0" w:type="auto"/>
            <w:hideMark/>
          </w:tcPr>
          <w:p w14:paraId="4C9CD850" w14:textId="77777777" w:rsidR="00CE562A" w:rsidRPr="00CE562A" w:rsidRDefault="00CE562A" w:rsidP="00CE562A">
            <w:pPr>
              <w:cnfStyle w:val="100000000000" w:firstRow="1" w:lastRow="0" w:firstColumn="0" w:lastColumn="0" w:oddVBand="0" w:evenVBand="0" w:oddHBand="0" w:evenHBand="0" w:firstRowFirstColumn="0" w:firstRowLastColumn="0" w:lastRowFirstColumn="0" w:lastRowLastColumn="0"/>
            </w:pPr>
            <w:r w:rsidRPr="00CE562A">
              <w:t>Threats</w:t>
            </w:r>
          </w:p>
        </w:tc>
      </w:tr>
      <w:tr w:rsidR="00CE562A" w:rsidRPr="00CE562A" w14:paraId="3AA8CFD1" w14:textId="77777777" w:rsidTr="00CE5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9845A" w14:textId="77777777" w:rsidR="00CE562A" w:rsidRPr="00CE562A" w:rsidRDefault="00CE562A" w:rsidP="00CE562A">
            <w:r w:rsidRPr="00CE562A">
              <w:t>Strong and rising demand</w:t>
            </w:r>
          </w:p>
        </w:tc>
        <w:tc>
          <w:tcPr>
            <w:tcW w:w="0" w:type="auto"/>
            <w:hideMark/>
          </w:tcPr>
          <w:p w14:paraId="10D75926" w14:textId="2BEF8278"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 xml:space="preserve">Limited production capacity due to </w:t>
            </w:r>
            <w:r w:rsidR="00053523">
              <w:t xml:space="preserve">a </w:t>
            </w:r>
            <w:r w:rsidRPr="00CE562A">
              <w:t>small facility</w:t>
            </w:r>
          </w:p>
        </w:tc>
        <w:tc>
          <w:tcPr>
            <w:tcW w:w="0" w:type="auto"/>
            <w:hideMark/>
          </w:tcPr>
          <w:p w14:paraId="3083C239" w14:textId="77777777"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New supermarket showing interest</w:t>
            </w:r>
          </w:p>
        </w:tc>
        <w:tc>
          <w:tcPr>
            <w:tcW w:w="0" w:type="auto"/>
            <w:hideMark/>
          </w:tcPr>
          <w:p w14:paraId="49BEE01F" w14:textId="77777777"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Supply chain disruption from growers and transport companies</w:t>
            </w:r>
          </w:p>
        </w:tc>
      </w:tr>
      <w:tr w:rsidR="00CE562A" w:rsidRPr="00CE562A" w14:paraId="29FEB10E" w14:textId="77777777" w:rsidTr="00CE562A">
        <w:tc>
          <w:tcPr>
            <w:cnfStyle w:val="001000000000" w:firstRow="0" w:lastRow="0" w:firstColumn="1" w:lastColumn="0" w:oddVBand="0" w:evenVBand="0" w:oddHBand="0" w:evenHBand="0" w:firstRowFirstColumn="0" w:firstRowLastColumn="0" w:lastRowFirstColumn="0" w:lastRowLastColumn="0"/>
            <w:tcW w:w="0" w:type="auto"/>
            <w:hideMark/>
          </w:tcPr>
          <w:p w14:paraId="7939547F" w14:textId="77777777" w:rsidR="00CE562A" w:rsidRPr="00CE562A" w:rsidRDefault="00CE562A" w:rsidP="00CE562A">
            <w:r w:rsidRPr="00CE562A">
              <w:t>Relationships with major UK supermarkets</w:t>
            </w:r>
          </w:p>
        </w:tc>
        <w:tc>
          <w:tcPr>
            <w:tcW w:w="0" w:type="auto"/>
            <w:hideMark/>
          </w:tcPr>
          <w:p w14:paraId="276B8898" w14:textId="77777777"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pPr>
            <w:r w:rsidRPr="00CE562A">
              <w:t>Poor communication with suppliers and transport partners</w:t>
            </w:r>
          </w:p>
        </w:tc>
        <w:tc>
          <w:tcPr>
            <w:tcW w:w="0" w:type="auto"/>
            <w:hideMark/>
          </w:tcPr>
          <w:p w14:paraId="6363FDD1" w14:textId="77777777"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pPr>
            <w:r w:rsidRPr="00CE562A">
              <w:t>Ability to introduce new product lines</w:t>
            </w:r>
          </w:p>
        </w:tc>
        <w:tc>
          <w:tcPr>
            <w:tcW w:w="0" w:type="auto"/>
            <w:hideMark/>
          </w:tcPr>
          <w:p w14:paraId="0E0D2986" w14:textId="0A248500"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pPr>
            <w:r w:rsidRPr="00CE562A">
              <w:t xml:space="preserve">Competitors </w:t>
            </w:r>
            <w:r w:rsidR="00053523">
              <w:t xml:space="preserve">are </w:t>
            </w:r>
            <w:r w:rsidRPr="00CE562A">
              <w:t xml:space="preserve">launching similar healthy </w:t>
            </w:r>
            <w:r w:rsidR="00AD47A8" w:rsidRPr="00CE562A">
              <w:t>drinks</w:t>
            </w:r>
            <w:r w:rsidR="00AD47A8" w:rsidRPr="00AD47A8">
              <w:t xml:space="preserve"> (</w:t>
            </w:r>
            <w:proofErr w:type="spellStart"/>
            <w:r w:rsidR="00AD47A8" w:rsidRPr="00AD47A8">
              <w:t>Srdjevic</w:t>
            </w:r>
            <w:proofErr w:type="spellEnd"/>
            <w:r w:rsidR="00AD47A8" w:rsidRPr="00AD47A8">
              <w:t xml:space="preserve"> et al., 2012)</w:t>
            </w:r>
          </w:p>
        </w:tc>
      </w:tr>
      <w:tr w:rsidR="00CE562A" w:rsidRPr="00CE562A" w14:paraId="53413A2C" w14:textId="77777777" w:rsidTr="00CE5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B227B" w14:textId="77777777" w:rsidR="00CE562A" w:rsidRPr="00CE562A" w:rsidRDefault="00CE562A" w:rsidP="00CE562A">
            <w:r w:rsidRPr="00CE562A">
              <w:t>Loyal and experienced fruit growers</w:t>
            </w:r>
          </w:p>
        </w:tc>
        <w:tc>
          <w:tcPr>
            <w:tcW w:w="0" w:type="auto"/>
            <w:hideMark/>
          </w:tcPr>
          <w:p w14:paraId="33C68B98" w14:textId="59AF2611"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 xml:space="preserve">Missed deliveries </w:t>
            </w:r>
            <w:r w:rsidR="00053523">
              <w:t xml:space="preserve">are </w:t>
            </w:r>
            <w:r w:rsidRPr="00CE562A">
              <w:t xml:space="preserve">affecting product </w:t>
            </w:r>
            <w:r w:rsidR="00AD47A8" w:rsidRPr="00CE562A">
              <w:t>quality</w:t>
            </w:r>
            <w:r w:rsidR="00AD47A8" w:rsidRPr="00AD47A8">
              <w:t xml:space="preserve"> (Widodo et al., 2019)</w:t>
            </w:r>
          </w:p>
        </w:tc>
        <w:tc>
          <w:tcPr>
            <w:tcW w:w="0" w:type="auto"/>
            <w:hideMark/>
          </w:tcPr>
          <w:p w14:paraId="62E627EC" w14:textId="77777777"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Growth in UK health-focused consumer trends</w:t>
            </w:r>
          </w:p>
        </w:tc>
        <w:tc>
          <w:tcPr>
            <w:tcW w:w="0" w:type="auto"/>
            <w:hideMark/>
          </w:tcPr>
          <w:p w14:paraId="3296838B" w14:textId="77777777" w:rsidR="00CE562A" w:rsidRPr="00CE562A" w:rsidRDefault="00CE562A" w:rsidP="00CE562A">
            <w:pPr>
              <w:cnfStyle w:val="000000100000" w:firstRow="0" w:lastRow="0" w:firstColumn="0" w:lastColumn="0" w:oddVBand="0" w:evenVBand="0" w:oddHBand="1" w:evenHBand="0" w:firstRowFirstColumn="0" w:firstRowLastColumn="0" w:lastRowFirstColumn="0" w:lastRowLastColumn="0"/>
            </w:pPr>
            <w:r w:rsidRPr="00CE562A">
              <w:t>Inconsistent fruit supply caused by weather and EU import issues</w:t>
            </w:r>
          </w:p>
        </w:tc>
      </w:tr>
      <w:tr w:rsidR="00CE562A" w:rsidRPr="00CE562A" w14:paraId="32A35C90" w14:textId="77777777" w:rsidTr="00CE562A">
        <w:tc>
          <w:tcPr>
            <w:cnfStyle w:val="001000000000" w:firstRow="0" w:lastRow="0" w:firstColumn="1" w:lastColumn="0" w:oddVBand="0" w:evenVBand="0" w:oddHBand="0" w:evenHBand="0" w:firstRowFirstColumn="0" w:firstRowLastColumn="0" w:lastRowFirstColumn="0" w:lastRowLastColumn="0"/>
            <w:tcW w:w="0" w:type="auto"/>
            <w:hideMark/>
          </w:tcPr>
          <w:p w14:paraId="08617930" w14:textId="77777777" w:rsidR="00CE562A" w:rsidRPr="00CE562A" w:rsidRDefault="00CE562A" w:rsidP="00CE562A">
            <w:r w:rsidRPr="00CE562A">
              <w:t>Positive perception of product quality</w:t>
            </w:r>
          </w:p>
        </w:tc>
        <w:tc>
          <w:tcPr>
            <w:tcW w:w="0" w:type="auto"/>
            <w:hideMark/>
          </w:tcPr>
          <w:p w14:paraId="1E72D9B1" w14:textId="23BF446C"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pPr>
            <w:r w:rsidRPr="00CE562A">
              <w:t xml:space="preserve">Lack of </w:t>
            </w:r>
            <w:r w:rsidR="00053523">
              <w:t xml:space="preserve">a </w:t>
            </w:r>
            <w:r w:rsidRPr="00CE562A">
              <w:t xml:space="preserve">clear </w:t>
            </w:r>
            <w:proofErr w:type="spellStart"/>
            <w:r w:rsidRPr="00CE562A">
              <w:t>organisational</w:t>
            </w:r>
            <w:proofErr w:type="spellEnd"/>
            <w:r w:rsidRPr="00CE562A">
              <w:t xml:space="preserve"> structure</w:t>
            </w:r>
          </w:p>
        </w:tc>
        <w:tc>
          <w:tcPr>
            <w:tcW w:w="0" w:type="auto"/>
            <w:hideMark/>
          </w:tcPr>
          <w:p w14:paraId="37161812" w14:textId="77777777"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65A629ED" w14:textId="77777777" w:rsidR="00CE562A" w:rsidRPr="00CE562A" w:rsidRDefault="00CE562A" w:rsidP="00CE562A">
            <w:pPr>
              <w:cnfStyle w:val="000000000000" w:firstRow="0" w:lastRow="0" w:firstColumn="0" w:lastColumn="0" w:oddVBand="0" w:evenVBand="0" w:oddHBand="0" w:evenHBand="0" w:firstRowFirstColumn="0" w:firstRowLastColumn="0" w:lastRowFirstColumn="0" w:lastRowLastColumn="0"/>
              <w:rPr>
                <w:sz w:val="20"/>
                <w:szCs w:val="20"/>
              </w:rPr>
            </w:pPr>
          </w:p>
        </w:tc>
      </w:tr>
    </w:tbl>
    <w:p w14:paraId="51C334DD" w14:textId="3F028F12" w:rsidR="00CE562A" w:rsidRDefault="00CE562A" w:rsidP="00CE562A">
      <w:r>
        <w:t xml:space="preserve">The company has strengths that can be used to provide a firm ground </w:t>
      </w:r>
      <w:r w:rsidR="00053523">
        <w:t>for</w:t>
      </w:r>
      <w:r>
        <w:t xml:space="preserve"> growth. The good relationship with the supermarkets and high demand show that the brand is a trusted one </w:t>
      </w:r>
      <w:r w:rsidR="00804F62">
        <w:t>and, in a position,</w:t>
      </w:r>
      <w:r>
        <w:t xml:space="preserve"> to lead in the market of healthy drinks. The stability of supply is also found by the loyal growers</w:t>
      </w:r>
      <w:r w:rsidR="00053523">
        <w:t>,</w:t>
      </w:r>
      <w:r>
        <w:t xml:space="preserve"> and this is helpful in the development of new lines of products</w:t>
      </w:r>
      <w:r w:rsidR="00053523">
        <w:t>,</w:t>
      </w:r>
      <w:r>
        <w:t xml:space="preserve"> including coconut water and juices that are designed to serve children. </w:t>
      </w:r>
    </w:p>
    <w:p w14:paraId="44A292CA" w14:textId="7E528E5E" w:rsidR="00CE562A" w:rsidRDefault="00CE562A" w:rsidP="00CE562A">
      <w:r>
        <w:t xml:space="preserve">Nevertheless, the weaknesses are high and need immediate management intervention. The low size current makes the facility limit production and affects the company to serve the increasing </w:t>
      </w:r>
      <w:r w:rsidR="00AD47A8">
        <w:t>demand</w:t>
      </w:r>
      <w:r w:rsidR="00AD47A8" w:rsidRPr="00AD47A8">
        <w:t xml:space="preserve"> (</w:t>
      </w:r>
      <w:proofErr w:type="spellStart"/>
      <w:r w:rsidR="00AD47A8" w:rsidRPr="00AD47A8">
        <w:t>Haniffa</w:t>
      </w:r>
      <w:proofErr w:type="spellEnd"/>
      <w:r w:rsidR="00AD47A8" w:rsidRPr="00AD47A8">
        <w:t xml:space="preserve"> et al., 2022)</w:t>
      </w:r>
      <w:r>
        <w:t xml:space="preserve">. Lack of communication between the company and growers and the transport providers has already led to late deliveries and variation in the quality of the fruit. These concerns point to the fact that the </w:t>
      </w:r>
      <w:proofErr w:type="spellStart"/>
      <w:r w:rsidR="00053523">
        <w:t>organisation's</w:t>
      </w:r>
      <w:proofErr w:type="spellEnd"/>
      <w:r>
        <w:t xml:space="preserve"> structure is no longer effective in a fast-growing business, making it more vulnerable to operations.</w:t>
      </w:r>
      <w:r w:rsidR="00053523">
        <w:t xml:space="preserve"> </w:t>
      </w:r>
      <w:r>
        <w:t xml:space="preserve">There is a high growth potential </w:t>
      </w:r>
      <w:r w:rsidR="00053523">
        <w:t>in</w:t>
      </w:r>
      <w:r>
        <w:t xml:space="preserve"> the external opportunities. </w:t>
      </w:r>
      <w:r w:rsidR="00053523">
        <w:t>Even</w:t>
      </w:r>
      <w:r>
        <w:t xml:space="preserve"> higher.</w:t>
      </w:r>
    </w:p>
    <w:p w14:paraId="2EDED840" w14:textId="256D23B9" w:rsidR="00B46EEB" w:rsidRDefault="00B46EEB" w:rsidP="00B46EEB">
      <w:pPr>
        <w:pStyle w:val="Heading2"/>
      </w:pPr>
      <w:bookmarkStart w:id="12" w:name="_Toc214363319"/>
      <w:r>
        <w:t>3.2 PESTLE Analysis</w:t>
      </w:r>
      <w:bookmarkEnd w:id="12"/>
    </w:p>
    <w:p w14:paraId="3F72FFCA" w14:textId="67002840" w:rsidR="00B46EEB" w:rsidRDefault="00B46EEB" w:rsidP="00B46EEB">
      <w:r>
        <w:t>PESTLE analysis informs about the broader external environment that the relocation and expansion plans are subject to.</w:t>
      </w:r>
    </w:p>
    <w:p w14:paraId="35C6A3C4" w14:textId="0284E743" w:rsidR="00B46EEB" w:rsidRDefault="00B46EEB" w:rsidP="00B46EEB">
      <w:r w:rsidRPr="00B46EEB">
        <w:rPr>
          <w:b/>
          <w:bCs/>
        </w:rPr>
        <w:t>Political Factors:</w:t>
      </w:r>
      <w:r>
        <w:t xml:space="preserve"> The availability and price of fruits are directly influenced by political factors like UK policies in agriculture, post-Brexit importation policies, and agricultural </w:t>
      </w:r>
      <w:r w:rsidR="00AD47A8">
        <w:t>subsidies</w:t>
      </w:r>
      <w:r w:rsidR="00AD47A8" w:rsidRPr="00AD47A8">
        <w:t xml:space="preserve"> (</w:t>
      </w:r>
      <w:proofErr w:type="spellStart"/>
      <w:r w:rsidR="00AD47A8" w:rsidRPr="00AD47A8">
        <w:t>Eierle</w:t>
      </w:r>
      <w:proofErr w:type="spellEnd"/>
      <w:r w:rsidR="00AD47A8" w:rsidRPr="00AD47A8">
        <w:t xml:space="preserve"> et al., 2022)</w:t>
      </w:r>
      <w:r>
        <w:t xml:space="preserve">. The European fruit regulations that are required to be followed in the importation of the fruits may bring about delays or more </w:t>
      </w:r>
      <w:r w:rsidR="00053523">
        <w:t>paperwork</w:t>
      </w:r>
      <w:r>
        <w:t xml:space="preserve">, which may interfere with supply </w:t>
      </w:r>
      <w:r w:rsidR="00053523">
        <w:t>during</w:t>
      </w:r>
      <w:r>
        <w:t xml:space="preserve"> the peak seasons. </w:t>
      </w:r>
    </w:p>
    <w:p w14:paraId="60C8393B" w14:textId="62FBBDCF" w:rsidR="00B46EEB" w:rsidRDefault="00B46EEB" w:rsidP="00B46EEB">
      <w:r w:rsidRPr="00B46EEB">
        <w:rPr>
          <w:b/>
          <w:bCs/>
        </w:rPr>
        <w:t>Economic Factors:</w:t>
      </w:r>
      <w:r>
        <w:t xml:space="preserve"> </w:t>
      </w:r>
      <w:r w:rsidR="00053523">
        <w:t xml:space="preserve">A </w:t>
      </w:r>
      <w:r>
        <w:t xml:space="preserve">Major role </w:t>
      </w:r>
      <w:r w:rsidR="00053523">
        <w:t>in</w:t>
      </w:r>
      <w:r>
        <w:t xml:space="preserve"> expansion is the state of the economy. There is inflation that has escalated the price of fruit, fuel, packaging, and utilities</w:t>
      </w:r>
      <w:r w:rsidR="00053523">
        <w:t>,</w:t>
      </w:r>
      <w:r>
        <w:t xml:space="preserve"> making the overall operation costs higher. There are also increased fuel costs</w:t>
      </w:r>
      <w:r w:rsidR="00053523">
        <w:t>,</w:t>
      </w:r>
      <w:r>
        <w:t xml:space="preserve"> which are increasing transport costs because of increased fuel </w:t>
      </w:r>
      <w:r w:rsidR="00053523">
        <w:t>costs</w:t>
      </w:r>
      <w:r>
        <w:t xml:space="preserve"> affecting the collection of the fruit with the growers</w:t>
      </w:r>
      <w:r w:rsidR="00053523">
        <w:t>,</w:t>
      </w:r>
      <w:r>
        <w:t xml:space="preserve"> as well as delivery to the supermarkets. </w:t>
      </w:r>
    </w:p>
    <w:p w14:paraId="6819E974" w14:textId="7DE04912" w:rsidR="00B46EEB" w:rsidRDefault="00B46EEB" w:rsidP="00B46EEB">
      <w:r w:rsidRPr="00B46EEB">
        <w:rPr>
          <w:b/>
          <w:bCs/>
        </w:rPr>
        <w:t>Social Factors:</w:t>
      </w:r>
      <w:r>
        <w:t xml:space="preserve"> The consumer </w:t>
      </w:r>
      <w:r w:rsidR="00B554FC">
        <w:t>behavior</w:t>
      </w:r>
      <w:r>
        <w:t xml:space="preserve"> is </w:t>
      </w:r>
      <w:r w:rsidR="00B554FC">
        <w:t>particularly good</w:t>
      </w:r>
      <w:r>
        <w:t xml:space="preserve"> towards penetrating new product lines. Customers in the UK are turning </w:t>
      </w:r>
      <w:r w:rsidR="00053523">
        <w:t>health-conscious</w:t>
      </w:r>
      <w:r>
        <w:t xml:space="preserve"> and becoming more interested in natural drinks, nutritional products among children and drinks that are rich in low sugar </w:t>
      </w:r>
      <w:r w:rsidR="00053523">
        <w:t>content</w:t>
      </w:r>
      <w:r>
        <w:t xml:space="preserve">. This trend in society tags a need </w:t>
      </w:r>
      <w:r w:rsidR="00053523">
        <w:t>for</w:t>
      </w:r>
      <w:r>
        <w:t xml:space="preserve"> coconut water, </w:t>
      </w:r>
      <w:r w:rsidR="00053523">
        <w:t>children's</w:t>
      </w:r>
      <w:r>
        <w:t xml:space="preserve"> juices, and </w:t>
      </w:r>
      <w:r w:rsidR="00053523">
        <w:t>yoghurt</w:t>
      </w:r>
      <w:r>
        <w:t xml:space="preserve"> </w:t>
      </w:r>
      <w:r w:rsidR="00AD47A8">
        <w:t>drinks</w:t>
      </w:r>
      <w:r w:rsidR="00AD47A8" w:rsidRPr="00AD47A8">
        <w:t xml:space="preserve"> (</w:t>
      </w:r>
      <w:proofErr w:type="spellStart"/>
      <w:r w:rsidR="00AD47A8" w:rsidRPr="00AD47A8">
        <w:t>Srdjevic</w:t>
      </w:r>
      <w:proofErr w:type="spellEnd"/>
      <w:r w:rsidR="00AD47A8" w:rsidRPr="00AD47A8">
        <w:t xml:space="preserve"> et al., 2012)</w:t>
      </w:r>
      <w:r>
        <w:t>. Concurrently, consumers are demanding transparency, sustainability, and quality</w:t>
      </w:r>
      <w:r w:rsidR="00053523">
        <w:t>,</w:t>
      </w:r>
      <w:r>
        <w:t xml:space="preserve"> which need to be sustained by the company at the time of relocation.</w:t>
      </w:r>
    </w:p>
    <w:p w14:paraId="5EF8F150" w14:textId="554F7B15" w:rsidR="00B46EEB" w:rsidRDefault="00B46EEB" w:rsidP="00B46EEB">
      <w:r w:rsidRPr="00B46EEB">
        <w:rPr>
          <w:b/>
          <w:bCs/>
        </w:rPr>
        <w:t>Technological Factors:</w:t>
      </w:r>
      <w:r>
        <w:t xml:space="preserve"> Technology presents useful possibilities to enhance production and communication. Fruit processing can also be accelerated with the help of automation</w:t>
      </w:r>
      <w:r w:rsidR="00053523">
        <w:t>. Delivery</w:t>
      </w:r>
      <w:r>
        <w:t xml:space="preserve"> is also checked according to the supply chain</w:t>
      </w:r>
      <w:r w:rsidR="00053523">
        <w:t>,</w:t>
      </w:r>
      <w:r>
        <w:t xml:space="preserve"> with real-time delivery data and inventory level. Sensors can be used to enhance the temperature of storing fruits to prevent any spoilage and quality problems. As a method of mitigating missed deliveries and coordination failures that are experienced by the company, the integration of digital communication facilities would be appropriate.</w:t>
      </w:r>
    </w:p>
    <w:p w14:paraId="5B22F350" w14:textId="1BF74180" w:rsidR="00B46EEB" w:rsidRDefault="00B46EEB" w:rsidP="00B46EEB">
      <w:r w:rsidRPr="00B46EEB">
        <w:rPr>
          <w:b/>
          <w:bCs/>
        </w:rPr>
        <w:t>Legal Factors:</w:t>
      </w:r>
      <w:r>
        <w:t xml:space="preserve"> The company </w:t>
      </w:r>
      <w:r w:rsidR="00D82E79">
        <w:t>must</w:t>
      </w:r>
      <w:r>
        <w:t xml:space="preserve"> abide by the food safety laws</w:t>
      </w:r>
      <w:r w:rsidR="00053523">
        <w:t>,</w:t>
      </w:r>
      <w:r>
        <w:t xml:space="preserve"> such as the HACCP laws and the supermarket standards. The relocation will attract regulatory health checks, hygiene licenses and compliance </w:t>
      </w:r>
      <w:r w:rsidR="00053523">
        <w:t>with</w:t>
      </w:r>
      <w:r>
        <w:t xml:space="preserve"> the health and safety </w:t>
      </w:r>
      <w:r w:rsidR="00AD47A8">
        <w:t>legislation</w:t>
      </w:r>
      <w:r w:rsidR="00AD47A8" w:rsidRPr="00AD47A8">
        <w:t xml:space="preserve"> (</w:t>
      </w:r>
      <w:proofErr w:type="spellStart"/>
      <w:r w:rsidR="00AD47A8" w:rsidRPr="00AD47A8">
        <w:t>Haniffa</w:t>
      </w:r>
      <w:proofErr w:type="spellEnd"/>
      <w:r w:rsidR="00AD47A8" w:rsidRPr="00AD47A8">
        <w:t xml:space="preserve"> et al., 2022)</w:t>
      </w:r>
      <w:r>
        <w:t xml:space="preserve">. Non-compliance with the legal requirements would </w:t>
      </w:r>
      <w:r w:rsidR="00D82E79">
        <w:t>slow</w:t>
      </w:r>
      <w:r>
        <w:t xml:space="preserve"> down the project or lead to fines.</w:t>
      </w:r>
    </w:p>
    <w:p w14:paraId="60280126" w14:textId="13AC6BED" w:rsidR="00CE562A" w:rsidRDefault="00B46EEB" w:rsidP="00B46EEB">
      <w:r w:rsidRPr="00B46EEB">
        <w:rPr>
          <w:b/>
          <w:bCs/>
        </w:rPr>
        <w:t>Environmental Factors:</w:t>
      </w:r>
      <w:r>
        <w:t xml:space="preserve"> Such forces as the environment affect the consumer expectations and operations. Environmental and social metrics promote waste reduction, carbon </w:t>
      </w:r>
      <w:r w:rsidR="00D82E79">
        <w:t>mitigation,</w:t>
      </w:r>
      <w:r>
        <w:t xml:space="preserve"> and enhanced energy efficiency by the companies. The new plant would have to dispose of waste in a responsible manner</w:t>
      </w:r>
      <w:r w:rsidR="00053523">
        <w:t>,</w:t>
      </w:r>
      <w:r>
        <w:t xml:space="preserve"> and it should have a low environmental </w:t>
      </w:r>
      <w:r w:rsidR="00AD47A8">
        <w:t>footprint</w:t>
      </w:r>
      <w:r w:rsidR="00AD47A8" w:rsidRPr="00AD47A8">
        <w:t xml:space="preserve"> (</w:t>
      </w:r>
      <w:proofErr w:type="spellStart"/>
      <w:r w:rsidR="00AD47A8" w:rsidRPr="00AD47A8">
        <w:t>Eierle</w:t>
      </w:r>
      <w:proofErr w:type="spellEnd"/>
      <w:r w:rsidR="00AD47A8" w:rsidRPr="00AD47A8">
        <w:t xml:space="preserve"> et al., 2022)</w:t>
      </w:r>
      <w:r>
        <w:t xml:space="preserve">. </w:t>
      </w:r>
      <w:r w:rsidR="00053523">
        <w:t>Fruit</w:t>
      </w:r>
      <w:r>
        <w:t xml:space="preserve"> supply is also subject to weather conditions and variability in climate</w:t>
      </w:r>
      <w:r w:rsidR="00053523">
        <w:t>,</w:t>
      </w:r>
      <w:r>
        <w:t xml:space="preserve"> and therefore, monitoring of the environment is necessary in planning supplies to the supply chain.</w:t>
      </w:r>
    </w:p>
    <w:p w14:paraId="245AA171" w14:textId="3660B4E0" w:rsidR="00B46EEB" w:rsidRDefault="00B46EEB" w:rsidP="00B46EEB">
      <w:pPr>
        <w:pStyle w:val="Heading1"/>
      </w:pPr>
      <w:bookmarkStart w:id="13" w:name="_Toc214363320"/>
      <w:r>
        <w:t xml:space="preserve">4. Enhancing </w:t>
      </w:r>
      <w:r w:rsidR="00D82E79">
        <w:t>Organizational</w:t>
      </w:r>
      <w:r>
        <w:t xml:space="preserve"> Structure and Communication</w:t>
      </w:r>
      <w:bookmarkEnd w:id="13"/>
    </w:p>
    <w:p w14:paraId="43F03DB9" w14:textId="77777777" w:rsidR="00B46EEB" w:rsidRDefault="00B46EEB" w:rsidP="00B46EEB">
      <w:pPr>
        <w:pStyle w:val="Heading2"/>
      </w:pPr>
      <w:bookmarkStart w:id="14" w:name="_Toc214363321"/>
      <w:r>
        <w:t>4.1 Current Structural Issues</w:t>
      </w:r>
      <w:bookmarkEnd w:id="14"/>
    </w:p>
    <w:p w14:paraId="43E692F4" w14:textId="071B4D8B" w:rsidR="00B46EEB" w:rsidRDefault="00B46EEB" w:rsidP="00B46EEB">
      <w:r>
        <w:t>The company is now working under an informal structure whereby three directors are the leaders and most of the operations are handled collectively by them. This informal structure was acceptable when the business was starting off well</w:t>
      </w:r>
      <w:r w:rsidR="00053523">
        <w:t>;</w:t>
      </w:r>
      <w:r>
        <w:t xml:space="preserve"> however, it is no longer applicable in a </w:t>
      </w:r>
      <w:r w:rsidR="00053523">
        <w:t>fast-growing</w:t>
      </w:r>
      <w:r>
        <w:t xml:space="preserve"> </w:t>
      </w:r>
      <w:r w:rsidR="00D82E79">
        <w:t>organization</w:t>
      </w:r>
      <w:r>
        <w:t xml:space="preserve"> supplying big supermarkets</w:t>
      </w:r>
      <w:r w:rsidR="006406EA">
        <w:t xml:space="preserve"> </w:t>
      </w:r>
      <w:r w:rsidR="006406EA" w:rsidRPr="006406EA">
        <w:t>(Morris et al., 2006)</w:t>
      </w:r>
      <w:r>
        <w:t xml:space="preserve">. Lack of a clear chain of command </w:t>
      </w:r>
      <w:r w:rsidR="00D82E79">
        <w:t>gives</w:t>
      </w:r>
      <w:r>
        <w:t xml:space="preserve"> the decision-making process slow and not consistent</w:t>
      </w:r>
      <w:r w:rsidR="00053523">
        <w:t>,</w:t>
      </w:r>
      <w:r>
        <w:t xml:space="preserve"> particularly where quick action is </w:t>
      </w:r>
      <w:r w:rsidR="00D82E79">
        <w:t>needed</w:t>
      </w:r>
      <w:r>
        <w:t xml:space="preserve"> to respond to supply chain impacts or delivery </w:t>
      </w:r>
      <w:r w:rsidR="006406EA">
        <w:t>problems</w:t>
      </w:r>
      <w:r w:rsidR="006406EA" w:rsidRPr="006406EA">
        <w:t xml:space="preserve"> (Arab &amp; Muneeb, 2019)</w:t>
      </w:r>
      <w:r>
        <w:t>. No formal departments and managerial duties are provided</w:t>
      </w:r>
      <w:r w:rsidR="00053523">
        <w:t>,</w:t>
      </w:r>
      <w:r>
        <w:t xml:space="preserve"> creating duplication of efforts, loss of clarity regarding responsibility, and little check towards the </w:t>
      </w:r>
      <w:r w:rsidR="00D82E79">
        <w:t>major areas</w:t>
      </w:r>
      <w:r>
        <w:t xml:space="preserve"> of operation. </w:t>
      </w:r>
    </w:p>
    <w:p w14:paraId="478D9C48" w14:textId="1E48726D" w:rsidR="00B46EEB" w:rsidRDefault="00B46EEB" w:rsidP="00B46EEB">
      <w:bookmarkStart w:id="15" w:name="_Toc214363322"/>
      <w:r w:rsidRPr="00B46EEB">
        <w:rPr>
          <w:rStyle w:val="Heading2Char"/>
        </w:rPr>
        <w:t xml:space="preserve">4.2 Suitable </w:t>
      </w:r>
      <w:r w:rsidR="00D82E79" w:rsidRPr="00B46EEB">
        <w:rPr>
          <w:rStyle w:val="Heading2Char"/>
        </w:rPr>
        <w:t>Organizational</w:t>
      </w:r>
      <w:r w:rsidRPr="00B46EEB">
        <w:rPr>
          <w:rStyle w:val="Heading2Char"/>
        </w:rPr>
        <w:t xml:space="preserve"> Structure</w:t>
      </w:r>
      <w:bookmarkEnd w:id="15"/>
    </w:p>
    <w:p w14:paraId="72721562" w14:textId="44C9A0BB" w:rsidR="00B46EEB" w:rsidRDefault="00B46EEB" w:rsidP="00B46EEB">
      <w:r>
        <w:t xml:space="preserve">It should have a functional </w:t>
      </w:r>
      <w:r w:rsidR="00D82E79">
        <w:t>organizational</w:t>
      </w:r>
      <w:r>
        <w:t xml:space="preserve"> structure as it is suggested to group activities according to the </w:t>
      </w:r>
      <w:r w:rsidR="00053523">
        <w:t>business's</w:t>
      </w:r>
      <w:r>
        <w:t xml:space="preserve"> core business functions</w:t>
      </w:r>
      <w:r w:rsidR="00053523">
        <w:t>,</w:t>
      </w:r>
      <w:r>
        <w:t xml:space="preserve"> which will form </w:t>
      </w:r>
      <w:r w:rsidR="00053523">
        <w:t>well-defined</w:t>
      </w:r>
      <w:r>
        <w:t xml:space="preserve"> lines of responsibility and effective operations. The structure is one that fits well in an expanding manufacturing company and promotes accountability vertically</w:t>
      </w:r>
      <w:r w:rsidR="00053523">
        <w:t>,</w:t>
      </w:r>
      <w:r>
        <w:t xml:space="preserve"> as well as </w:t>
      </w:r>
      <w:r w:rsidR="00053523">
        <w:t xml:space="preserve">the </w:t>
      </w:r>
      <w:r w:rsidR="00D82E79">
        <w:t>ability</w:t>
      </w:r>
      <w:r>
        <w:t xml:space="preserve"> of specialists. The top control would be the Board or the CEO, who would entail strategic direction and </w:t>
      </w:r>
      <w:r w:rsidR="00053523">
        <w:t>supervise</w:t>
      </w:r>
      <w:r>
        <w:t xml:space="preserve"> key </w:t>
      </w:r>
      <w:r w:rsidR="00053523">
        <w:t>decision-making</w:t>
      </w:r>
      <w:r>
        <w:t xml:space="preserve"> like facility relocation, product expansion, and investing in technology. An </w:t>
      </w:r>
      <w:r w:rsidR="004F2D49">
        <w:t>operations</w:t>
      </w:r>
      <w:r>
        <w:t xml:space="preserve"> Manager is expected to take care of production processes, workflow structure, personnel, and equipment </w:t>
      </w:r>
      <w:r w:rsidR="006406EA">
        <w:t>needs</w:t>
      </w:r>
      <w:r w:rsidR="006406EA" w:rsidRPr="006406EA">
        <w:t xml:space="preserve"> (</w:t>
      </w:r>
      <w:proofErr w:type="spellStart"/>
      <w:r w:rsidR="006406EA" w:rsidRPr="006406EA">
        <w:t>Chión</w:t>
      </w:r>
      <w:proofErr w:type="spellEnd"/>
      <w:r w:rsidR="006406EA" w:rsidRPr="006406EA">
        <w:t xml:space="preserve"> et al., 2020)</w:t>
      </w:r>
      <w:r>
        <w:t xml:space="preserve">. </w:t>
      </w:r>
      <w:r w:rsidR="00053523">
        <w:t xml:space="preserve">The </w:t>
      </w:r>
      <w:r>
        <w:t>Supply Chain Manager would look into relations with growers, transporting suppliers, and distributors</w:t>
      </w:r>
      <w:r w:rsidR="00053523">
        <w:t>,</w:t>
      </w:r>
      <w:r>
        <w:t xml:space="preserve"> whereby communication would be maintained and delivery performance </w:t>
      </w:r>
      <w:r w:rsidR="004F2D49">
        <w:t>kept</w:t>
      </w:r>
      <w:r>
        <w:t xml:space="preserve">. A Quality Manager would be entrusted with the hygienic standards, consistency of the product, compliance with food safety and the needs of the supermarket. </w:t>
      </w:r>
    </w:p>
    <w:p w14:paraId="509DFCB4" w14:textId="122A7891" w:rsidR="00B46EEB" w:rsidRDefault="00B46EEB" w:rsidP="00B46EEB">
      <w:pPr>
        <w:pStyle w:val="Heading2"/>
      </w:pPr>
      <w:bookmarkStart w:id="16" w:name="_Toc214363323"/>
      <w:r>
        <w:t>4.3 Advancing communication with Growers and Transports</w:t>
      </w:r>
      <w:bookmarkEnd w:id="16"/>
    </w:p>
    <w:p w14:paraId="54A88F99" w14:textId="193E5ED1" w:rsidR="00B46EEB" w:rsidRDefault="00B46EEB" w:rsidP="00B46EEB">
      <w:r>
        <w:t xml:space="preserve">The process of communication between the company, growers, and transport providers needs to be improved to </w:t>
      </w:r>
      <w:r w:rsidR="004F2D49">
        <w:t>minimize</w:t>
      </w:r>
      <w:r>
        <w:t xml:space="preserve"> missing deliveries and guarantee that the quality of the fruit </w:t>
      </w:r>
      <w:r w:rsidR="004F2D49">
        <w:t>stays</w:t>
      </w:r>
      <w:r>
        <w:t xml:space="preserve"> the same. A supply chain management system like ERP, SAP Business </w:t>
      </w:r>
      <w:r w:rsidR="00053523">
        <w:t>One</w:t>
      </w:r>
      <w:r>
        <w:t xml:space="preserve"> or some other cloud-based technology would allow real-time visibility of the order, stock data, delivery schedule, and supplier performance. These systems enable everyone to share information effectively</w:t>
      </w:r>
      <w:r w:rsidR="00053523">
        <w:t>,</w:t>
      </w:r>
      <w:r>
        <w:t xml:space="preserve"> </w:t>
      </w:r>
      <w:r w:rsidR="004F2D49">
        <w:t>dropping</w:t>
      </w:r>
      <w:r>
        <w:t xml:space="preserve"> the occurrence of errors and </w:t>
      </w:r>
      <w:r w:rsidR="00053523">
        <w:t>communication</w:t>
      </w:r>
      <w:r>
        <w:t xml:space="preserve"> breakdowns in </w:t>
      </w:r>
      <w:r w:rsidR="006406EA">
        <w:t>communication</w:t>
      </w:r>
      <w:r w:rsidR="006406EA" w:rsidRPr="006406EA">
        <w:t xml:space="preserve"> (Yahaya et al., 2018)</w:t>
      </w:r>
      <w:r>
        <w:t xml:space="preserve">. GPS-based </w:t>
      </w:r>
      <w:r w:rsidR="004F2D49">
        <w:t>planning</w:t>
      </w:r>
      <w:r>
        <w:t xml:space="preserve"> would also enable real-time tracking of transport progress, which would help the company address the delays promptly. Instant messaging, document sharing, and prompt updates within the teams would be supported by mobile communication applications, including Slack, Microsoft Teams, or company-specific portals. The joint inventory and forecasting platform would </w:t>
      </w:r>
      <w:r w:rsidR="004F2D49">
        <w:t>help</w:t>
      </w:r>
      <w:r>
        <w:t xml:space="preserve"> the growers to plan the exact level of harvests and delivery based on the actual demand level</w:t>
      </w:r>
      <w:r w:rsidR="00053523">
        <w:t>,</w:t>
      </w:r>
      <w:r>
        <w:t xml:space="preserve"> </w:t>
      </w:r>
      <w:r w:rsidR="00B431A3">
        <w:t>to</w:t>
      </w:r>
      <w:r>
        <w:t xml:space="preserve"> speak, </w:t>
      </w:r>
      <w:r w:rsidR="00B431A3">
        <w:t>drop</w:t>
      </w:r>
      <w:r>
        <w:t xml:space="preserve"> shortages or overstocking. </w:t>
      </w:r>
    </w:p>
    <w:p w14:paraId="60EDBA47" w14:textId="66573B7B" w:rsidR="00B46EEB" w:rsidRDefault="00B46EEB" w:rsidP="00B46EEB">
      <w:bookmarkStart w:id="17" w:name="_Toc214363324"/>
      <w:r w:rsidRPr="00B46EEB">
        <w:rPr>
          <w:rStyle w:val="Heading2Char"/>
        </w:rPr>
        <w:t>4.4 Quality Control Technology</w:t>
      </w:r>
      <w:bookmarkEnd w:id="17"/>
    </w:p>
    <w:p w14:paraId="1B1013E8" w14:textId="400CC5D7" w:rsidR="00B46EEB" w:rsidRDefault="00B46EEB" w:rsidP="00B46EEB">
      <w:r>
        <w:t xml:space="preserve">Technology will be of </w:t>
      </w:r>
      <w:r w:rsidR="00B431A3">
        <w:t>immense help</w:t>
      </w:r>
      <w:r>
        <w:t xml:space="preserve"> in enhancing quality control throughout the increased production plant. Temperature monitoring IoT sensors would help in tracking the conditions of the fruits kept in </w:t>
      </w:r>
      <w:r w:rsidR="00053523">
        <w:t>stock</w:t>
      </w:r>
      <w:r>
        <w:t xml:space="preserve"> and while in transit to preserve the food and </w:t>
      </w:r>
      <w:r w:rsidR="00B431A3">
        <w:t>minimize</w:t>
      </w:r>
      <w:r>
        <w:t xml:space="preserve"> spoilage. Tracking would be enhanced through the application of barcode scanning systems that tracked the origin, batch number, and status of quality of every delivery of </w:t>
      </w:r>
      <w:r w:rsidR="006406EA">
        <w:t>fruits</w:t>
      </w:r>
      <w:r w:rsidR="006406EA" w:rsidRPr="006406EA">
        <w:t xml:space="preserve"> (</w:t>
      </w:r>
      <w:proofErr w:type="spellStart"/>
      <w:r w:rsidR="006406EA" w:rsidRPr="006406EA">
        <w:t>Badiru</w:t>
      </w:r>
      <w:proofErr w:type="spellEnd"/>
      <w:r w:rsidR="006406EA" w:rsidRPr="006406EA">
        <w:t>, 2011)</w:t>
      </w:r>
      <w:r>
        <w:t xml:space="preserve">. The quality indicators could be represented as real-time digital dashboards, including hygiene compliance scores, machine performance, time of delivery, and wastage. Such dashboards would enable managers to spot issues early enough and take corrective </w:t>
      </w:r>
      <w:r w:rsidR="00053523">
        <w:t>measures</w:t>
      </w:r>
      <w:r>
        <w:t xml:space="preserve">. </w:t>
      </w:r>
    </w:p>
    <w:p w14:paraId="52D86427" w14:textId="55752916" w:rsidR="00B46EEB" w:rsidRDefault="00B46EEB" w:rsidP="00B46EEB">
      <w:bookmarkStart w:id="18" w:name="_Toc214363325"/>
      <w:r w:rsidRPr="00B46EEB">
        <w:rPr>
          <w:rStyle w:val="Heading1Char"/>
        </w:rPr>
        <w:t>5. Moving to new premises</w:t>
      </w:r>
      <w:r>
        <w:rPr>
          <w:rStyle w:val="Heading1Char"/>
        </w:rPr>
        <w:t>:</w:t>
      </w:r>
      <w:r w:rsidRPr="00B46EEB">
        <w:rPr>
          <w:rStyle w:val="Heading1Char"/>
        </w:rPr>
        <w:t xml:space="preserve"> Feasibility</w:t>
      </w:r>
      <w:bookmarkEnd w:id="18"/>
    </w:p>
    <w:p w14:paraId="2037F553" w14:textId="25681EA4" w:rsidR="00B46EEB" w:rsidRDefault="00B46EEB" w:rsidP="00B46EEB">
      <w:pPr>
        <w:pStyle w:val="Heading2"/>
      </w:pPr>
      <w:bookmarkStart w:id="19" w:name="_Toc214363326"/>
      <w:r>
        <w:t>5.1 Operational Feasibility</w:t>
      </w:r>
      <w:bookmarkEnd w:id="19"/>
    </w:p>
    <w:p w14:paraId="17964BA7" w14:textId="71CA8967" w:rsidR="00B46EEB" w:rsidRDefault="00B46EEB" w:rsidP="00B46EEB">
      <w:r>
        <w:t xml:space="preserve">Operation feasibility </w:t>
      </w:r>
      <w:r w:rsidR="00B431A3">
        <w:t>investigates</w:t>
      </w:r>
      <w:r>
        <w:t xml:space="preserve"> the capability of the company to accommodate higher production in a bigger plant. The existing location is not large enough to suit the increasing demand or </w:t>
      </w:r>
      <w:r w:rsidR="00053523">
        <w:t>add</w:t>
      </w:r>
      <w:r>
        <w:t xml:space="preserve"> new product lines, and it has no space to provide the workflow layout, storage, hygienic </w:t>
      </w:r>
      <w:r w:rsidR="00B431A3">
        <w:t>zoning,</w:t>
      </w:r>
      <w:r>
        <w:t xml:space="preserve"> and use of modern </w:t>
      </w:r>
      <w:r w:rsidR="006406EA">
        <w:t>equipment</w:t>
      </w:r>
      <w:r w:rsidR="006406EA" w:rsidRPr="006406EA">
        <w:t xml:space="preserve"> (Holopainen, 2022)</w:t>
      </w:r>
      <w:r>
        <w:t xml:space="preserve">. By transferring to a bigger industrial unit, the company would be </w:t>
      </w:r>
      <w:r w:rsidR="00B431A3">
        <w:t>able</w:t>
      </w:r>
      <w:r>
        <w:t xml:space="preserve"> to </w:t>
      </w:r>
      <w:r w:rsidR="00B431A3">
        <w:t>organize</w:t>
      </w:r>
      <w:r>
        <w:t xml:space="preserve"> the production spaces in a more methodical manner, decrease bottlenecks, enhance adherence to hygiene, and implement </w:t>
      </w:r>
      <w:r w:rsidR="00B431A3">
        <w:t>updated technologies</w:t>
      </w:r>
      <w:r>
        <w:t xml:space="preserve"> like automatic processors or high-quality control systems. </w:t>
      </w:r>
    </w:p>
    <w:p w14:paraId="0091F451" w14:textId="246A25D0" w:rsidR="00B46EEB" w:rsidRDefault="00B46EEB" w:rsidP="00B46EEB">
      <w:pPr>
        <w:pStyle w:val="Heading2"/>
      </w:pPr>
      <w:bookmarkStart w:id="20" w:name="_Toc214363327"/>
      <w:r>
        <w:t>5.2 Financial Feasibility</w:t>
      </w:r>
      <w:bookmarkEnd w:id="20"/>
    </w:p>
    <w:p w14:paraId="19C42634" w14:textId="0EAD77E4" w:rsidR="00B46EEB" w:rsidRDefault="00B46EEB" w:rsidP="00B46EEB">
      <w:r>
        <w:t xml:space="preserve">Financial feasibility is concerned </w:t>
      </w:r>
      <w:r w:rsidR="00053523">
        <w:t>with</w:t>
      </w:r>
      <w:r>
        <w:t xml:space="preserve"> the possibility of rewards being higher than the relocation costs. The relocation will </w:t>
      </w:r>
      <w:r w:rsidR="00B431A3">
        <w:t>cause</w:t>
      </w:r>
      <w:r>
        <w:t xml:space="preserve"> a large capital outlay </w:t>
      </w:r>
      <w:r w:rsidR="00B431A3">
        <w:t>including</w:t>
      </w:r>
      <w:r>
        <w:t xml:space="preserve"> renting or owning </w:t>
      </w:r>
      <w:r w:rsidR="00B431A3">
        <w:t>a proper space</w:t>
      </w:r>
      <w:r>
        <w:t xml:space="preserve">, fit-out, equipment </w:t>
      </w:r>
      <w:r w:rsidR="00B431A3">
        <w:t>modernization</w:t>
      </w:r>
      <w:r>
        <w:t xml:space="preserve">, refrigeration </w:t>
      </w:r>
      <w:r w:rsidR="00053523">
        <w:t>changes</w:t>
      </w:r>
      <w:r>
        <w:t xml:space="preserve">, storage facilities, and digital supply chain solutions. Other financial implications involve employee training, hiring new positions and changing the transport allocation during the transition </w:t>
      </w:r>
      <w:r w:rsidR="006406EA">
        <w:t>period</w:t>
      </w:r>
      <w:r w:rsidR="006406EA" w:rsidRPr="006406EA">
        <w:t xml:space="preserve"> (Shen et al., 2010)</w:t>
      </w:r>
      <w:r>
        <w:t xml:space="preserve">. The </w:t>
      </w:r>
      <w:r w:rsidR="00B431A3">
        <w:t>first</w:t>
      </w:r>
      <w:r>
        <w:t xml:space="preserve"> investment outlay is quite expensive</w:t>
      </w:r>
      <w:r w:rsidR="00053523">
        <w:t>,</w:t>
      </w:r>
      <w:r>
        <w:t xml:space="preserve"> but the financial performance in the future is very bright. A bigger facility will allow higher volume of production, better economies of scale and more efficient processes that may be more profitable. </w:t>
      </w:r>
    </w:p>
    <w:p w14:paraId="5AAF31FA" w14:textId="1E8780FC" w:rsidR="00B46EEB" w:rsidRDefault="00B46EEB" w:rsidP="00002B78">
      <w:pPr>
        <w:pStyle w:val="Heading2"/>
      </w:pPr>
      <w:bookmarkStart w:id="21" w:name="_Toc214363328"/>
      <w:r>
        <w:t>5.3 Market Feasibility</w:t>
      </w:r>
      <w:bookmarkEnd w:id="21"/>
    </w:p>
    <w:p w14:paraId="0E1D1DE3" w14:textId="2CB52AFF" w:rsidR="00B46EEB" w:rsidRDefault="00B46EEB" w:rsidP="00B46EEB">
      <w:r>
        <w:t xml:space="preserve">Market feasibility evaluates the viability of the business environment </w:t>
      </w:r>
      <w:r w:rsidR="00053523">
        <w:t>for</w:t>
      </w:r>
      <w:r>
        <w:t xml:space="preserve"> the intended expansion. The market environment enjoys prospects because of increased consumer demand </w:t>
      </w:r>
      <w:r w:rsidR="00053523">
        <w:t>for</w:t>
      </w:r>
      <w:r>
        <w:t xml:space="preserve"> </w:t>
      </w:r>
      <w:r w:rsidR="00053523">
        <w:t>health-conscious</w:t>
      </w:r>
      <w:r>
        <w:t xml:space="preserve"> beverages and healthy alternatives. The new product lines</w:t>
      </w:r>
      <w:r w:rsidR="00053523">
        <w:t>,</w:t>
      </w:r>
      <w:r>
        <w:t xml:space="preserve"> like cocoa water, juices for kids, soups, and </w:t>
      </w:r>
      <w:r w:rsidR="00053523">
        <w:t>yoghurt</w:t>
      </w:r>
      <w:r>
        <w:t xml:space="preserve"> beverages</w:t>
      </w:r>
      <w:r w:rsidR="00053523">
        <w:t>,</w:t>
      </w:r>
      <w:r>
        <w:t xml:space="preserve"> adhere to the emerging high social trends in </w:t>
      </w:r>
      <w:r w:rsidR="00053523">
        <w:t xml:space="preserve">the </w:t>
      </w:r>
      <w:r>
        <w:t>UK. The expansion of the healthy product assortments by supermarkets is actively expanding</w:t>
      </w:r>
      <w:r w:rsidR="00053523">
        <w:t>,</w:t>
      </w:r>
      <w:r>
        <w:t xml:space="preserve"> and </w:t>
      </w:r>
      <w:r w:rsidR="00B431A3">
        <w:t>these augers</w:t>
      </w:r>
      <w:r>
        <w:t xml:space="preserve"> well with </w:t>
      </w:r>
      <w:r w:rsidR="00053523">
        <w:t>long-term</w:t>
      </w:r>
      <w:r>
        <w:t xml:space="preserve"> </w:t>
      </w:r>
      <w:r w:rsidR="006406EA">
        <w:t>collaborations</w:t>
      </w:r>
      <w:r w:rsidR="006406EA" w:rsidRPr="006406EA">
        <w:t xml:space="preserve"> (Westland, 2006)</w:t>
      </w:r>
      <w:r>
        <w:t>. Nonetheless, the company should also not forget the threat of rivalry with the well-known brands and new healthy beverage makers.</w:t>
      </w:r>
    </w:p>
    <w:p w14:paraId="0E104DAF" w14:textId="57F81B84" w:rsidR="00B46EEB" w:rsidRDefault="00002B78" w:rsidP="00002B78">
      <w:pPr>
        <w:pStyle w:val="Heading1"/>
      </w:pPr>
      <w:bookmarkStart w:id="22" w:name="_Toc214363329"/>
      <w:r>
        <w:t xml:space="preserve">6. </w:t>
      </w:r>
      <w:r w:rsidR="00B46EEB" w:rsidRPr="00B46EEB">
        <w:t xml:space="preserve">Analysis of Leadership Style and </w:t>
      </w:r>
      <w:r>
        <w:t>Project Success</w:t>
      </w:r>
      <w:bookmarkEnd w:id="22"/>
    </w:p>
    <w:p w14:paraId="441AC882" w14:textId="3FA182AE" w:rsidR="00B46EEB" w:rsidRDefault="00002B78" w:rsidP="00002B78">
      <w:pPr>
        <w:pStyle w:val="Heading2"/>
      </w:pPr>
      <w:bookmarkStart w:id="23" w:name="_Toc214363330"/>
      <w:r w:rsidRPr="00002B78">
        <w:t xml:space="preserve">6.1 Leadership </w:t>
      </w:r>
      <w:r w:rsidR="00053523">
        <w:t>Issues</w:t>
      </w:r>
      <w:r w:rsidRPr="00002B78">
        <w:t xml:space="preserve"> in the Relocation Project</w:t>
      </w:r>
      <w:bookmarkEnd w:id="23"/>
    </w:p>
    <w:p w14:paraId="3B294F2E" w14:textId="4279C852" w:rsidR="00B46EEB" w:rsidRDefault="00B46EEB" w:rsidP="00B46EEB">
      <w:r>
        <w:t xml:space="preserve">The relocation and expansion project is associated with </w:t>
      </w:r>
      <w:r w:rsidR="00B431A3">
        <w:t>a few</w:t>
      </w:r>
      <w:r>
        <w:t xml:space="preserve"> leadership issues that should be effectively addressed. The company is also changing its structure </w:t>
      </w:r>
      <w:r w:rsidR="00053523">
        <w:t>from</w:t>
      </w:r>
      <w:r>
        <w:t xml:space="preserve"> a less informal system of two or three directors to a more complex form having departments. This change demands the leaders to lead the staff through corporate transformation, define the responsibilities, and </w:t>
      </w:r>
      <w:r w:rsidR="009036E1">
        <w:t>instill</w:t>
      </w:r>
      <w:r>
        <w:t xml:space="preserve"> confidence in innovative </w:t>
      </w:r>
      <w:r w:rsidR="006406EA">
        <w:t>procedures</w:t>
      </w:r>
      <w:r w:rsidR="006406EA" w:rsidRPr="006406EA">
        <w:t xml:space="preserve"> (Aziz et al., 2022)</w:t>
      </w:r>
      <w:r>
        <w:t xml:space="preserve">. Furthermore, coordination of growers, transport providers, </w:t>
      </w:r>
      <w:r w:rsidR="009036E1">
        <w:t>contractors,</w:t>
      </w:r>
      <w:r>
        <w:t xml:space="preserve"> and internal teams is also part of the project</w:t>
      </w:r>
      <w:r w:rsidR="00053523">
        <w:t>,</w:t>
      </w:r>
      <w:r>
        <w:t xml:space="preserve"> and hence communication and stakeholder management </w:t>
      </w:r>
      <w:r w:rsidR="00053523">
        <w:t>are</w:t>
      </w:r>
      <w:r>
        <w:t xml:space="preserve"> extremely important. </w:t>
      </w:r>
    </w:p>
    <w:p w14:paraId="4529CA0A" w14:textId="72D86492" w:rsidR="00B46EEB" w:rsidRDefault="00B46EEB" w:rsidP="00002B78">
      <w:pPr>
        <w:pStyle w:val="Heading2"/>
      </w:pPr>
      <w:bookmarkStart w:id="24" w:name="_Toc214363331"/>
      <w:r>
        <w:t>6.2 Relevant Leadership Styles</w:t>
      </w:r>
      <w:bookmarkEnd w:id="24"/>
    </w:p>
    <w:p w14:paraId="6D888D9E" w14:textId="7F1DE3E9" w:rsidR="00B46EEB" w:rsidRDefault="00B46EEB" w:rsidP="00B46EEB">
      <w:r>
        <w:t xml:space="preserve">The company may be backed by different leadership styles that are able to meet its changing requirements. Transformational leadership is especially pertinent since it is aimed at motivating the staff, gaining trust, and promoting innovation. The style would </w:t>
      </w:r>
      <w:r w:rsidR="009036E1">
        <w:t>aid</w:t>
      </w:r>
      <w:r>
        <w:t xml:space="preserve"> staff to appreciate the vision of the relocation, encourage them to learn new processes and create a positive attitude </w:t>
      </w:r>
      <w:r w:rsidR="00053523">
        <w:t>towards</w:t>
      </w:r>
      <w:r>
        <w:t xml:space="preserve"> the change. It is also significant in situational leadership because the various phases of the project </w:t>
      </w:r>
      <w:r w:rsidR="00053523">
        <w:t>need</w:t>
      </w:r>
      <w:r>
        <w:t xml:space="preserve"> dissimilar leadership </w:t>
      </w:r>
      <w:r w:rsidR="006406EA">
        <w:t>behaviours</w:t>
      </w:r>
      <w:r w:rsidR="006406EA" w:rsidRPr="006406EA">
        <w:t xml:space="preserve"> (McLeod, 2021)</w:t>
      </w:r>
      <w:r>
        <w:t>. As an illustration, in the planning and construction stages, a more instructive style might be required to create clarity and adherence</w:t>
      </w:r>
      <w:r w:rsidR="00053523">
        <w:t>,</w:t>
      </w:r>
      <w:r>
        <w:t xml:space="preserve"> but in the transition phase, the instructive style is likely to induce psychological staff aids via </w:t>
      </w:r>
      <w:r w:rsidR="00053523">
        <w:t xml:space="preserve">a </w:t>
      </w:r>
      <w:r>
        <w:t xml:space="preserve">coaching style approach. </w:t>
      </w:r>
    </w:p>
    <w:p w14:paraId="6D26ABAC" w14:textId="2B135B48" w:rsidR="00B46EEB" w:rsidRDefault="00B46EEB" w:rsidP="00002B78">
      <w:pPr>
        <w:pStyle w:val="Heading2"/>
      </w:pPr>
      <w:bookmarkStart w:id="25" w:name="_Toc214363332"/>
      <w:r>
        <w:t>6.3 Preferred Leadership Style</w:t>
      </w:r>
      <w:bookmarkEnd w:id="25"/>
    </w:p>
    <w:p w14:paraId="0B6AE313" w14:textId="7A394FFB" w:rsidR="00B46EEB" w:rsidRDefault="00B46EEB" w:rsidP="00B46EEB">
      <w:r>
        <w:t>An integrated leadership approach</w:t>
      </w:r>
      <w:r w:rsidR="00053523">
        <w:t>,</w:t>
      </w:r>
      <w:r>
        <w:t xml:space="preserve"> which involves both transformational leadership, situational leadership and participative leadership</w:t>
      </w:r>
      <w:r w:rsidR="00053523">
        <w:t>,</w:t>
      </w:r>
      <w:r>
        <w:t xml:space="preserve"> are recommended. The general vision and inspiration </w:t>
      </w:r>
      <w:r w:rsidR="009036E1">
        <w:t>needed</w:t>
      </w:r>
      <w:r>
        <w:t xml:space="preserve"> to </w:t>
      </w:r>
      <w:r w:rsidR="009036E1">
        <w:t>highlight</w:t>
      </w:r>
      <w:r>
        <w:t xml:space="preserve"> a successful relocation and product expansion would be offered through transformational </w:t>
      </w:r>
      <w:r w:rsidR="006406EA">
        <w:t>leadership</w:t>
      </w:r>
      <w:r w:rsidR="006406EA" w:rsidRPr="006406EA">
        <w:t xml:space="preserve"> (Jiang, 2014)</w:t>
      </w:r>
      <w:r>
        <w:t xml:space="preserve">. It would </w:t>
      </w:r>
      <w:r w:rsidR="009036E1">
        <w:t>help</w:t>
      </w:r>
      <w:r>
        <w:t xml:space="preserve"> the personnel in </w:t>
      </w:r>
      <w:r w:rsidR="009036E1">
        <w:t>realizing</w:t>
      </w:r>
      <w:r>
        <w:t xml:space="preserve"> the strategic rationale behind the change, encourage new product development, and enhance adherence to new quality and communication requirements. </w:t>
      </w:r>
    </w:p>
    <w:p w14:paraId="7BC77503" w14:textId="6DBEBAC6" w:rsidR="00B46EEB" w:rsidRDefault="00B46EEB" w:rsidP="00002B78">
      <w:pPr>
        <w:pStyle w:val="Heading2"/>
      </w:pPr>
      <w:bookmarkStart w:id="26" w:name="_Toc214363333"/>
      <w:r>
        <w:t>6.4 Leader Influence on Project Results</w:t>
      </w:r>
      <w:bookmarkEnd w:id="26"/>
    </w:p>
    <w:p w14:paraId="2DE0E3A9" w14:textId="1F78CD04" w:rsidR="00B46EEB" w:rsidRDefault="00B46EEB" w:rsidP="00B46EEB">
      <w:r>
        <w:t xml:space="preserve">Good leadership will have a direct impact on the </w:t>
      </w:r>
      <w:r w:rsidR="00053523">
        <w:t>success</w:t>
      </w:r>
      <w:r>
        <w:t xml:space="preserve"> of the project. Good leadership enhances communication networks and</w:t>
      </w:r>
      <w:r w:rsidR="00053523">
        <w:t>,</w:t>
      </w:r>
      <w:r>
        <w:t xml:space="preserve"> therefore</w:t>
      </w:r>
      <w:r w:rsidR="00053523">
        <w:t>,</w:t>
      </w:r>
      <w:r>
        <w:t xml:space="preserve"> coordination with growers, transport providers, and internal teams will be easy. It also lessens confusion and opposition during </w:t>
      </w:r>
      <w:r w:rsidR="00053523">
        <w:t xml:space="preserve">the </w:t>
      </w:r>
      <w:r>
        <w:t xml:space="preserve">adoption of </w:t>
      </w:r>
      <w:r w:rsidR="007A0F0B">
        <w:t>recent technology</w:t>
      </w:r>
      <w:r>
        <w:t xml:space="preserve"> or </w:t>
      </w:r>
      <w:r w:rsidR="00053523">
        <w:t xml:space="preserve">a </w:t>
      </w:r>
      <w:r>
        <w:t xml:space="preserve">new operational </w:t>
      </w:r>
      <w:r w:rsidR="006406EA">
        <w:t>position</w:t>
      </w:r>
      <w:r w:rsidR="006406EA" w:rsidRPr="006406EA">
        <w:t xml:space="preserve"> (</w:t>
      </w:r>
      <w:proofErr w:type="spellStart"/>
      <w:r w:rsidR="006406EA" w:rsidRPr="006406EA">
        <w:t>Arfanaldy</w:t>
      </w:r>
      <w:proofErr w:type="spellEnd"/>
      <w:r w:rsidR="006406EA" w:rsidRPr="006406EA">
        <w:t>, 2025)</w:t>
      </w:r>
      <w:r>
        <w:t xml:space="preserve">. An embracing leadership approach which allows participation and transparent communication </w:t>
      </w:r>
      <w:r w:rsidR="007A0F0B">
        <w:t>can minimize</w:t>
      </w:r>
      <w:r>
        <w:t xml:space="preserve"> mistakes, </w:t>
      </w:r>
      <w:r w:rsidR="007A0F0B">
        <w:t>enhance</w:t>
      </w:r>
      <w:r>
        <w:t xml:space="preserve"> motivation and </w:t>
      </w:r>
      <w:r w:rsidR="007A0F0B">
        <w:t>advocate</w:t>
      </w:r>
      <w:r>
        <w:t xml:space="preserve"> a culture of quality and continuous betterment. </w:t>
      </w:r>
    </w:p>
    <w:p w14:paraId="09B7C6E8" w14:textId="54D209AE" w:rsidR="00B46EEB" w:rsidRDefault="00B46EEB" w:rsidP="00002B78">
      <w:pPr>
        <w:pStyle w:val="Heading1"/>
      </w:pPr>
      <w:bookmarkStart w:id="27" w:name="_Toc214363334"/>
      <w:r>
        <w:t>7. Conclusions and Recommendations</w:t>
      </w:r>
      <w:bookmarkEnd w:id="27"/>
    </w:p>
    <w:p w14:paraId="11F77938" w14:textId="55B700B3" w:rsidR="00B46EEB" w:rsidRDefault="00B46EEB" w:rsidP="00B46EEB">
      <w:r>
        <w:t xml:space="preserve">The analysis </w:t>
      </w:r>
      <w:r w:rsidR="007A0F0B">
        <w:t>writes down</w:t>
      </w:r>
      <w:r>
        <w:t xml:space="preserve"> that the company </w:t>
      </w:r>
      <w:r w:rsidR="007A0F0B">
        <w:t>owns</w:t>
      </w:r>
      <w:r>
        <w:t xml:space="preserve"> a high potential in the market but has serious operational, structural and communication challenges. The possibility of moving to a bigger facility exists and has distinct benefits of capacity, workflow, and diversifying products. It will involve an </w:t>
      </w:r>
      <w:r w:rsidR="007A0F0B">
        <w:t>organized</w:t>
      </w:r>
      <w:r>
        <w:t xml:space="preserve"> project management strategy to </w:t>
      </w:r>
      <w:r w:rsidR="007A0F0B">
        <w:t>organize</w:t>
      </w:r>
      <w:r>
        <w:t xml:space="preserve"> the suppliers, control the risks and quality of the </w:t>
      </w:r>
      <w:r w:rsidR="006406EA">
        <w:t>product</w:t>
      </w:r>
      <w:r w:rsidR="006406EA" w:rsidRPr="006406EA">
        <w:t xml:space="preserve"> (Krog &amp; Govender, 2015)</w:t>
      </w:r>
      <w:r>
        <w:t xml:space="preserve">. The </w:t>
      </w:r>
      <w:r w:rsidR="007A0F0B">
        <w:t>organizational</w:t>
      </w:r>
      <w:r>
        <w:t xml:space="preserve"> structure, adoption of technology, and communication systems must be improved to support the process of growth and prevent the recurrent problem with deliveries. Leadership will also be vital in achieving the transition of staff, </w:t>
      </w:r>
      <w:r w:rsidR="00053523">
        <w:t>enhancing</w:t>
      </w:r>
      <w:r>
        <w:t xml:space="preserve"> collaboration, and </w:t>
      </w:r>
      <w:r w:rsidR="007A0F0B">
        <w:t>supporting</w:t>
      </w:r>
      <w:r>
        <w:t xml:space="preserve"> strategic goals </w:t>
      </w:r>
      <w:r w:rsidR="00053523">
        <w:t>congruence</w:t>
      </w:r>
      <w:r>
        <w:t>.</w:t>
      </w:r>
    </w:p>
    <w:p w14:paraId="28A67430" w14:textId="21591E1A" w:rsidR="00B46EEB" w:rsidRPr="00002B78" w:rsidRDefault="00B46EEB" w:rsidP="00B46EEB">
      <w:pPr>
        <w:rPr>
          <w:b/>
          <w:bCs/>
        </w:rPr>
      </w:pPr>
      <w:r w:rsidRPr="00002B78">
        <w:rPr>
          <w:b/>
          <w:bCs/>
        </w:rPr>
        <w:t>Strategic Recommendations</w:t>
      </w:r>
    </w:p>
    <w:p w14:paraId="44371566" w14:textId="5F81F947" w:rsidR="00B46EEB" w:rsidRDefault="00B46EEB" w:rsidP="00002B78">
      <w:pPr>
        <w:pStyle w:val="ListParagraph"/>
        <w:numPr>
          <w:ilvl w:val="0"/>
          <w:numId w:val="1"/>
        </w:numPr>
      </w:pPr>
      <w:r>
        <w:t xml:space="preserve">Introduce </w:t>
      </w:r>
      <w:r w:rsidR="00053523">
        <w:t xml:space="preserve">a </w:t>
      </w:r>
      <w:r>
        <w:t>professional governance structure on PRINCE2 principles.</w:t>
      </w:r>
    </w:p>
    <w:p w14:paraId="04A74BB7" w14:textId="45723F70" w:rsidR="00B46EEB" w:rsidRDefault="00B46EEB" w:rsidP="00002B78">
      <w:pPr>
        <w:pStyle w:val="ListParagraph"/>
        <w:numPr>
          <w:ilvl w:val="0"/>
          <w:numId w:val="1"/>
        </w:numPr>
      </w:pPr>
      <w:r>
        <w:t xml:space="preserve">Use a functional or matrix </w:t>
      </w:r>
      <w:r w:rsidR="007A0F0B">
        <w:t>organizational</w:t>
      </w:r>
      <w:r>
        <w:t xml:space="preserve"> structure that has specific roles.</w:t>
      </w:r>
    </w:p>
    <w:p w14:paraId="0B03BB18" w14:textId="3B512DFE" w:rsidR="00B46EEB" w:rsidRDefault="00B46EEB" w:rsidP="00002B78">
      <w:pPr>
        <w:pStyle w:val="ListParagraph"/>
        <w:numPr>
          <w:ilvl w:val="0"/>
          <w:numId w:val="1"/>
        </w:numPr>
      </w:pPr>
      <w:r>
        <w:t xml:space="preserve">Implementation of supply chain communication technology; ERP and </w:t>
      </w:r>
      <w:r w:rsidR="00053523">
        <w:t>real-time</w:t>
      </w:r>
      <w:r>
        <w:t xml:space="preserve"> tracking.</w:t>
      </w:r>
    </w:p>
    <w:p w14:paraId="48FF6AEB" w14:textId="417E84FE" w:rsidR="00B46EEB" w:rsidRDefault="00B46EEB" w:rsidP="00002B78">
      <w:pPr>
        <w:pStyle w:val="ListParagraph"/>
        <w:numPr>
          <w:ilvl w:val="0"/>
          <w:numId w:val="1"/>
        </w:numPr>
      </w:pPr>
      <w:r>
        <w:t>Offer necessary staff and supplier training on new systems and processes.</w:t>
      </w:r>
    </w:p>
    <w:p w14:paraId="0FD11E01" w14:textId="1D4797F9" w:rsidR="00002B78" w:rsidRDefault="00B46EEB" w:rsidP="00002B78">
      <w:pPr>
        <w:pStyle w:val="ListParagraph"/>
        <w:numPr>
          <w:ilvl w:val="0"/>
          <w:numId w:val="1"/>
        </w:numPr>
      </w:pPr>
      <w:r>
        <w:t xml:space="preserve">Carry out gradual </w:t>
      </w:r>
      <w:r w:rsidR="00053523">
        <w:t>out-of-process</w:t>
      </w:r>
      <w:r>
        <w:t xml:space="preserve"> relocation to reduce discontinuity of production.</w:t>
      </w:r>
    </w:p>
    <w:p w14:paraId="09998FDE" w14:textId="77777777" w:rsidR="00002B78" w:rsidRDefault="00002B78">
      <w:pPr>
        <w:spacing w:before="0" w:after="160" w:line="278" w:lineRule="auto"/>
        <w:jc w:val="left"/>
      </w:pPr>
      <w:r>
        <w:br w:type="page"/>
      </w:r>
    </w:p>
    <w:p w14:paraId="54581C44" w14:textId="5B79BD56" w:rsidR="00B46EEB" w:rsidRDefault="00002B78" w:rsidP="00002B78">
      <w:pPr>
        <w:pStyle w:val="Heading1"/>
      </w:pPr>
      <w:bookmarkStart w:id="28" w:name="_Toc214363335"/>
      <w:r>
        <w:t>References</w:t>
      </w:r>
      <w:bookmarkEnd w:id="28"/>
    </w:p>
    <w:p w14:paraId="18CE4BA9" w14:textId="3CE7C98A" w:rsidR="006406EA" w:rsidRDefault="006406EA" w:rsidP="006406EA">
      <w:r w:rsidRPr="00FF2622">
        <w:t xml:space="preserve">Arab, Z., &amp; Muneeb, A. (2019). </w:t>
      </w:r>
      <w:r w:rsidRPr="00FF2622">
        <w:rPr>
          <w:i/>
          <w:iCs/>
        </w:rPr>
        <w:t>Effective communication as a strategy for enhancing</w:t>
      </w:r>
      <w:r w:rsidRPr="00FF2622">
        <w:t xml:space="preserve"> </w:t>
      </w:r>
      <w:r w:rsidR="007A0F0B" w:rsidRPr="00FF2622">
        <w:t>organizational</w:t>
      </w:r>
      <w:r w:rsidRPr="00FF2622">
        <w:t xml:space="preserve"> performance. Management, 2(1), 1-19.</w:t>
      </w:r>
    </w:p>
    <w:p w14:paraId="3D394E56" w14:textId="77777777" w:rsidR="006406EA" w:rsidRDefault="006406EA" w:rsidP="006406EA">
      <w:proofErr w:type="spellStart"/>
      <w:r w:rsidRPr="00FF2622">
        <w:t>Arfanaldy</w:t>
      </w:r>
      <w:proofErr w:type="spellEnd"/>
      <w:r w:rsidRPr="00FF2622">
        <w:t xml:space="preserve">, S. R. (2025). </w:t>
      </w:r>
      <w:r w:rsidRPr="00FF2622">
        <w:rPr>
          <w:i/>
          <w:iCs/>
        </w:rPr>
        <w:t>Effective Leadership Styles in Project Management: A Literature Analysis of Their Impact on Project Success</w:t>
      </w:r>
      <w:r w:rsidRPr="00FF2622">
        <w:t>. International Journal of Multidisciplinary Approach Research and Science, 3(02), 652-665.</w:t>
      </w:r>
    </w:p>
    <w:p w14:paraId="5A7F1F12" w14:textId="77777777" w:rsidR="006406EA" w:rsidRDefault="006406EA" w:rsidP="006406EA">
      <w:r w:rsidRPr="00FF2622">
        <w:t xml:space="preserve">Aziz, R. A., </w:t>
      </w:r>
      <w:proofErr w:type="spellStart"/>
      <w:r w:rsidRPr="00FF2622">
        <w:t>Jaapar</w:t>
      </w:r>
      <w:proofErr w:type="spellEnd"/>
      <w:r w:rsidRPr="00FF2622">
        <w:t xml:space="preserve">, M. H., Yusop, W. S., Singh, B., </w:t>
      </w:r>
      <w:proofErr w:type="spellStart"/>
      <w:r w:rsidRPr="00FF2622">
        <w:t>Murukaya</w:t>
      </w:r>
      <w:proofErr w:type="spellEnd"/>
      <w:r w:rsidRPr="00FF2622">
        <w:t xml:space="preserve">, G., Benedict, J. S., ... &amp; </w:t>
      </w:r>
      <w:proofErr w:type="spellStart"/>
      <w:r w:rsidRPr="00FF2622">
        <w:t>Senathirajah</w:t>
      </w:r>
      <w:proofErr w:type="spellEnd"/>
      <w:r w:rsidRPr="00FF2622">
        <w:t xml:space="preserve">, A. R. B. S. (2022). </w:t>
      </w:r>
      <w:r w:rsidRPr="00FF2622">
        <w:rPr>
          <w:i/>
          <w:iCs/>
        </w:rPr>
        <w:t>Leadership in project management: A study of the relationship between leadership styles and project success</w:t>
      </w:r>
      <w:r w:rsidRPr="00FF2622">
        <w:t>. Res Militaris, 12(4), 1900-1907.</w:t>
      </w:r>
    </w:p>
    <w:p w14:paraId="59D7C99B" w14:textId="77777777" w:rsidR="006406EA" w:rsidRDefault="006406EA" w:rsidP="006406EA">
      <w:proofErr w:type="spellStart"/>
      <w:r w:rsidRPr="00FF2622">
        <w:t>Badiru</w:t>
      </w:r>
      <w:proofErr w:type="spellEnd"/>
      <w:r w:rsidRPr="00FF2622">
        <w:t xml:space="preserve">, A. B. (2011). </w:t>
      </w:r>
      <w:r w:rsidRPr="00FF2622">
        <w:rPr>
          <w:i/>
          <w:iCs/>
        </w:rPr>
        <w:t>Project management: Systems, principles, and applications</w:t>
      </w:r>
      <w:r w:rsidRPr="00FF2622">
        <w:t>. CRC Press.</w:t>
      </w:r>
    </w:p>
    <w:p w14:paraId="465E37DE" w14:textId="77777777" w:rsidR="006406EA" w:rsidRDefault="006406EA" w:rsidP="006406EA">
      <w:r w:rsidRPr="00FF2622">
        <w:t>Bashir, S., &amp; Abdelhakim, H. (2023). U</w:t>
      </w:r>
      <w:r w:rsidRPr="00FF2622">
        <w:rPr>
          <w:i/>
          <w:iCs/>
        </w:rPr>
        <w:t>sing project management principles to improve research projects.</w:t>
      </w:r>
      <w:r w:rsidRPr="00FF2622">
        <w:t xml:space="preserve"> Pharmaceutical Journal, 310(7972).</w:t>
      </w:r>
    </w:p>
    <w:p w14:paraId="27922374" w14:textId="77777777" w:rsidR="006406EA" w:rsidRDefault="006406EA" w:rsidP="006406EA">
      <w:r w:rsidRPr="00FF2622">
        <w:t xml:space="preserve">Blampied, N., Buttrick, R., </w:t>
      </w:r>
      <w:proofErr w:type="spellStart"/>
      <w:r w:rsidRPr="00FF2622">
        <w:t>Jucan</w:t>
      </w:r>
      <w:proofErr w:type="spellEnd"/>
      <w:r w:rsidRPr="00FF2622">
        <w:t xml:space="preserve">, G., Piney, C., Stevens, C., Violette, D., &amp; Max Wideman, R. (2023). </w:t>
      </w:r>
      <w:r w:rsidRPr="00FF2622">
        <w:rPr>
          <w:i/>
          <w:iCs/>
        </w:rPr>
        <w:t xml:space="preserve">In search of project management principles. </w:t>
      </w:r>
      <w:r w:rsidRPr="00FF2622">
        <w:t>Project management journal, 54(6), 588-606.</w:t>
      </w:r>
    </w:p>
    <w:p w14:paraId="2C66F0E2" w14:textId="77777777" w:rsidR="006406EA" w:rsidRDefault="006406EA" w:rsidP="006406EA">
      <w:proofErr w:type="spellStart"/>
      <w:r w:rsidRPr="00FF2622">
        <w:t>Chión</w:t>
      </w:r>
      <w:proofErr w:type="spellEnd"/>
      <w:r w:rsidRPr="00FF2622">
        <w:t xml:space="preserve">, S. J., Charles, V., &amp; Morales, J. (2020). </w:t>
      </w:r>
      <w:r w:rsidRPr="00FF2622">
        <w:rPr>
          <w:i/>
          <w:iCs/>
        </w:rPr>
        <w:t xml:space="preserve">The impact of </w:t>
      </w:r>
      <w:proofErr w:type="spellStart"/>
      <w:r w:rsidRPr="00FF2622">
        <w:rPr>
          <w:i/>
          <w:iCs/>
        </w:rPr>
        <w:t>organisational</w:t>
      </w:r>
      <w:proofErr w:type="spellEnd"/>
      <w:r w:rsidRPr="00FF2622">
        <w:rPr>
          <w:i/>
          <w:iCs/>
        </w:rPr>
        <w:t xml:space="preserve"> culture, </w:t>
      </w:r>
      <w:proofErr w:type="spellStart"/>
      <w:r w:rsidRPr="00FF2622">
        <w:rPr>
          <w:i/>
          <w:iCs/>
        </w:rPr>
        <w:t>organisational</w:t>
      </w:r>
      <w:proofErr w:type="spellEnd"/>
      <w:r w:rsidRPr="00FF2622">
        <w:rPr>
          <w:i/>
          <w:iCs/>
        </w:rPr>
        <w:t xml:space="preserve"> structure and technological infrastructure on process improvement through knowledge sharing</w:t>
      </w:r>
      <w:r w:rsidRPr="00FF2622">
        <w:t>. Business Process Management Journal, 26(6), 1443-1472.</w:t>
      </w:r>
    </w:p>
    <w:p w14:paraId="0433DC7B" w14:textId="77777777" w:rsidR="006406EA" w:rsidRDefault="006406EA" w:rsidP="006406EA">
      <w:proofErr w:type="spellStart"/>
      <w:r w:rsidRPr="00FF2622">
        <w:t>Eierle</w:t>
      </w:r>
      <w:proofErr w:type="spellEnd"/>
      <w:r w:rsidRPr="00FF2622">
        <w:t xml:space="preserve">, B., Hartlieb, S., Hay, D. C., Niemi, L., &amp; Ojala, H. (2022). </w:t>
      </w:r>
      <w:r w:rsidRPr="00FF2622">
        <w:rPr>
          <w:i/>
          <w:iCs/>
        </w:rPr>
        <w:t>External factors and the pricing of audit services: A systematic review of the archival literature using a PESTLE analysis.</w:t>
      </w:r>
      <w:r w:rsidRPr="00FF2622">
        <w:t xml:space="preserve"> Auditing: A Journal of Practice &amp; Theory, 41(3), 95-119.</w:t>
      </w:r>
    </w:p>
    <w:p w14:paraId="549E0E02" w14:textId="77777777" w:rsidR="006406EA" w:rsidRDefault="006406EA" w:rsidP="006406EA">
      <w:proofErr w:type="spellStart"/>
      <w:r w:rsidRPr="00FF2622">
        <w:t>Haniffa</w:t>
      </w:r>
      <w:proofErr w:type="spellEnd"/>
      <w:r w:rsidRPr="00FF2622">
        <w:t xml:space="preserve">, H. M., Muzaffar, W. W., Kemala, D., Ismail, F. F. N., Tan, W. E., &amp; Manaf, N. A. (2022, August). </w:t>
      </w:r>
      <w:proofErr w:type="spellStart"/>
      <w:r w:rsidRPr="00FF2622">
        <w:rPr>
          <w:i/>
          <w:iCs/>
        </w:rPr>
        <w:t>Analysing</w:t>
      </w:r>
      <w:proofErr w:type="spellEnd"/>
      <w:r w:rsidRPr="00FF2622">
        <w:rPr>
          <w:i/>
          <w:iCs/>
        </w:rPr>
        <w:t xml:space="preserve"> the viability of carbon capture and storage technology via SWOT/PESTLE analysis: Case study in Malaysia</w:t>
      </w:r>
      <w:r w:rsidRPr="00FF2622">
        <w:t>. In AIP Conference Proceedings (Vol. 2610, No. 1, p. 040001). AIP Publishing LLC.</w:t>
      </w:r>
    </w:p>
    <w:p w14:paraId="4E8C4CD3" w14:textId="77777777" w:rsidR="006406EA" w:rsidRDefault="006406EA" w:rsidP="006406EA">
      <w:r w:rsidRPr="00FF2622">
        <w:t xml:space="preserve">Holopainen, T. (2022). </w:t>
      </w:r>
      <w:r w:rsidRPr="00FF2622">
        <w:rPr>
          <w:i/>
          <w:iCs/>
        </w:rPr>
        <w:t>Feasibility of In-house vs. Outsourced Project Management in Public</w:t>
      </w:r>
      <w:r w:rsidRPr="00FF2622">
        <w:t xml:space="preserve"> Facility Implementation.</w:t>
      </w:r>
    </w:p>
    <w:p w14:paraId="776C1C48" w14:textId="77777777" w:rsidR="006406EA" w:rsidRDefault="006406EA" w:rsidP="006406EA">
      <w:proofErr w:type="spellStart"/>
      <w:r w:rsidRPr="00FF2622">
        <w:t>Ispandiari</w:t>
      </w:r>
      <w:proofErr w:type="spellEnd"/>
      <w:r w:rsidRPr="00FF2622">
        <w:t xml:space="preserve">, A. R., Fauzi, I., Yustina, N., &amp; </w:t>
      </w:r>
      <w:proofErr w:type="spellStart"/>
      <w:r w:rsidRPr="00FF2622">
        <w:t>Qonita</w:t>
      </w:r>
      <w:proofErr w:type="spellEnd"/>
      <w:r w:rsidRPr="00FF2622">
        <w:t xml:space="preserve">, Z. (2025). </w:t>
      </w:r>
      <w:r w:rsidRPr="00FF2622">
        <w:rPr>
          <w:i/>
          <w:iCs/>
        </w:rPr>
        <w:t>Integrating Pestle and Swot for Advancing Sustainable Inland Waterway Transportation: Insights from West Java, Indonesia</w:t>
      </w:r>
      <w:r w:rsidRPr="00FF2622">
        <w:t>. Communications-Scientific Letters of the University of Zilina, 27(2), A1-A12.</w:t>
      </w:r>
    </w:p>
    <w:p w14:paraId="0985EA00" w14:textId="77777777" w:rsidR="006406EA" w:rsidRDefault="006406EA" w:rsidP="006406EA">
      <w:r w:rsidRPr="00FF2622">
        <w:t xml:space="preserve">Jiang, J. (2014). </w:t>
      </w:r>
      <w:r w:rsidRPr="00FF2622">
        <w:rPr>
          <w:i/>
          <w:iCs/>
        </w:rPr>
        <w:t>The study of the relationship between leadership style and project success</w:t>
      </w:r>
      <w:r w:rsidRPr="00FF2622">
        <w:t>. American Journal of Trade and Policy, 1(1), 51-55.</w:t>
      </w:r>
    </w:p>
    <w:p w14:paraId="716EAE94" w14:textId="77777777" w:rsidR="006406EA" w:rsidRDefault="006406EA" w:rsidP="006406EA">
      <w:r w:rsidRPr="00FF2622">
        <w:t xml:space="preserve">Juricek, J. (2014). </w:t>
      </w:r>
      <w:r w:rsidRPr="00FF2622">
        <w:rPr>
          <w:i/>
          <w:iCs/>
        </w:rPr>
        <w:t>Agile project management principles</w:t>
      </w:r>
      <w:r w:rsidRPr="00FF2622">
        <w:t>. Lecture Notes on Software Engineering, 2(2), 172.</w:t>
      </w:r>
    </w:p>
    <w:p w14:paraId="3E2C66E4" w14:textId="77777777" w:rsidR="006406EA" w:rsidRDefault="006406EA" w:rsidP="006406EA">
      <w:r w:rsidRPr="00FF2622">
        <w:t xml:space="preserve">Krog, C., &amp; Govender, K. (2015, October). </w:t>
      </w:r>
      <w:r w:rsidRPr="00FF2622">
        <w:rPr>
          <w:i/>
          <w:iCs/>
        </w:rPr>
        <w:t>Servant leadership and project management: Examining the effects of leadership style on project success</w:t>
      </w:r>
      <w:r w:rsidRPr="00FF2622">
        <w:t>. In European Conference on Management, Leadership &amp; Governance (pp. 201-210). Academic Conferences International Limited.</w:t>
      </w:r>
    </w:p>
    <w:p w14:paraId="48740DDF" w14:textId="77777777" w:rsidR="006406EA" w:rsidRDefault="006406EA" w:rsidP="006406EA">
      <w:r w:rsidRPr="00FF2622">
        <w:t xml:space="preserve">McLeod, S. (2021). </w:t>
      </w:r>
      <w:r w:rsidRPr="00FF2622">
        <w:rPr>
          <w:i/>
          <w:iCs/>
        </w:rPr>
        <w:t xml:space="preserve">Feasibility studies for novel and complex projects: Principles </w:t>
      </w:r>
      <w:proofErr w:type="spellStart"/>
      <w:r w:rsidRPr="00FF2622">
        <w:rPr>
          <w:i/>
          <w:iCs/>
        </w:rPr>
        <w:t>synthesised</w:t>
      </w:r>
      <w:proofErr w:type="spellEnd"/>
      <w:r w:rsidRPr="00FF2622">
        <w:rPr>
          <w:i/>
          <w:iCs/>
        </w:rPr>
        <w:t xml:space="preserve"> through an integrative review.</w:t>
      </w:r>
      <w:r w:rsidRPr="00FF2622">
        <w:t xml:space="preserve"> Project Leadership and Society, 2, 100022.</w:t>
      </w:r>
    </w:p>
    <w:p w14:paraId="27450412" w14:textId="77777777" w:rsidR="006406EA" w:rsidRDefault="006406EA" w:rsidP="00002B78">
      <w:r w:rsidRPr="00002B78">
        <w:t xml:space="preserve">Morris, P. W., Jamieson, A., &amp; Shepherd, M. M. (2006). </w:t>
      </w:r>
      <w:r w:rsidRPr="006406EA">
        <w:rPr>
          <w:i/>
          <w:iCs/>
        </w:rPr>
        <w:t>Research updating the APM body of knowledge, 4th edition.</w:t>
      </w:r>
      <w:r w:rsidRPr="00002B78">
        <w:t xml:space="preserve"> International Journal of Project Management, 24(6), 461-473.</w:t>
      </w:r>
    </w:p>
    <w:p w14:paraId="1DB9FB23" w14:textId="77777777" w:rsidR="006406EA" w:rsidRDefault="006406EA" w:rsidP="006406EA">
      <w:r w:rsidRPr="00FF2622">
        <w:t xml:space="preserve">Prabhu, T. L. (2020). </w:t>
      </w:r>
      <w:r w:rsidRPr="00FF2622">
        <w:rPr>
          <w:i/>
          <w:iCs/>
        </w:rPr>
        <w:t>Project Management: Fundamental Principles of Project Management</w:t>
      </w:r>
      <w:r w:rsidRPr="00FF2622">
        <w:t xml:space="preserve"> (Vol. 1). </w:t>
      </w:r>
      <w:proofErr w:type="spellStart"/>
      <w:r w:rsidRPr="00FF2622">
        <w:t>Nestfame</w:t>
      </w:r>
      <w:proofErr w:type="spellEnd"/>
      <w:r w:rsidRPr="00FF2622">
        <w:t xml:space="preserve"> Creations </w:t>
      </w:r>
      <w:proofErr w:type="spellStart"/>
      <w:r w:rsidRPr="00FF2622">
        <w:t>Pvt</w:t>
      </w:r>
      <w:proofErr w:type="spellEnd"/>
      <w:r w:rsidRPr="00FF2622">
        <w:t xml:space="preserve"> Ltd..</w:t>
      </w:r>
    </w:p>
    <w:p w14:paraId="02E423F8" w14:textId="77777777" w:rsidR="006406EA" w:rsidRDefault="006406EA" w:rsidP="006406EA">
      <w:proofErr w:type="spellStart"/>
      <w:r w:rsidRPr="00FF2622">
        <w:t>Sansavini</w:t>
      </w:r>
      <w:proofErr w:type="spellEnd"/>
      <w:r w:rsidRPr="00FF2622">
        <w:t xml:space="preserve">, S., Donati, F., Costa, F., &amp; Tartarini, S. (2004). </w:t>
      </w:r>
      <w:r w:rsidRPr="00FF2622">
        <w:rPr>
          <w:i/>
          <w:iCs/>
        </w:rPr>
        <w:t>Advances in apple breeding for enhanced fruit quality and resistance to biotic stresses: new varieties for the European market</w:t>
      </w:r>
      <w:r w:rsidRPr="00FF2622">
        <w:t>. Journal of fruit and ornamental plant research, 12(Spec. ed. 2), 13-52.</w:t>
      </w:r>
    </w:p>
    <w:p w14:paraId="054481B1" w14:textId="77777777" w:rsidR="006406EA" w:rsidRDefault="006406EA" w:rsidP="006406EA">
      <w:r w:rsidRPr="00FF2622">
        <w:t xml:space="preserve">Shen, L. Y., Tam, V. W., Tam, L., &amp; Ji, Y. B. (2010). </w:t>
      </w:r>
      <w:r w:rsidRPr="00FF2622">
        <w:rPr>
          <w:i/>
          <w:iCs/>
        </w:rPr>
        <w:t>Project feasibility study: the key to successful implementation of sustainable and socially responsible construction management practice</w:t>
      </w:r>
      <w:r w:rsidRPr="00FF2622">
        <w:t>. Journal of cleaner production, 18(3), 254-259.</w:t>
      </w:r>
    </w:p>
    <w:p w14:paraId="3030174E" w14:textId="77777777" w:rsidR="006406EA" w:rsidRDefault="006406EA" w:rsidP="006406EA">
      <w:proofErr w:type="spellStart"/>
      <w:r w:rsidRPr="00FF2622">
        <w:t>Sholarin</w:t>
      </w:r>
      <w:proofErr w:type="spellEnd"/>
      <w:r w:rsidRPr="00FF2622">
        <w:t xml:space="preserve">, E. A., &amp; </w:t>
      </w:r>
      <w:proofErr w:type="spellStart"/>
      <w:r w:rsidRPr="00FF2622">
        <w:t>Awange</w:t>
      </w:r>
      <w:proofErr w:type="spellEnd"/>
      <w:r w:rsidRPr="00FF2622">
        <w:t xml:space="preserve">, J. L. (2016). </w:t>
      </w:r>
      <w:r w:rsidRPr="00FF2622">
        <w:rPr>
          <w:i/>
          <w:iCs/>
        </w:rPr>
        <w:t>Environmental project management: principles</w:t>
      </w:r>
      <w:r w:rsidRPr="00FF2622">
        <w:t>, methodology, and processes. Springer.</w:t>
      </w:r>
    </w:p>
    <w:p w14:paraId="3FFAD80E" w14:textId="77777777" w:rsidR="006406EA" w:rsidRDefault="006406EA" w:rsidP="006406EA">
      <w:proofErr w:type="spellStart"/>
      <w:r w:rsidRPr="00FF2622">
        <w:t>Srdjevic</w:t>
      </w:r>
      <w:proofErr w:type="spellEnd"/>
      <w:r w:rsidRPr="00FF2622">
        <w:t xml:space="preserve">, Z., </w:t>
      </w:r>
      <w:proofErr w:type="spellStart"/>
      <w:r w:rsidRPr="00FF2622">
        <w:t>Bajcetic</w:t>
      </w:r>
      <w:proofErr w:type="spellEnd"/>
      <w:r w:rsidRPr="00FF2622">
        <w:t xml:space="preserve">, R., &amp; </w:t>
      </w:r>
      <w:proofErr w:type="spellStart"/>
      <w:r w:rsidRPr="00FF2622">
        <w:t>Srdjevic</w:t>
      </w:r>
      <w:proofErr w:type="spellEnd"/>
      <w:r w:rsidRPr="00FF2622">
        <w:t xml:space="preserve">, B. (2012). </w:t>
      </w:r>
      <w:r w:rsidRPr="00FF2622">
        <w:rPr>
          <w:i/>
          <w:iCs/>
        </w:rPr>
        <w:t>Identifying the criteria set for multicriteria decision making based on SWOT/PESTLE analysis: a case study of reconstructing a water intake</w:t>
      </w:r>
      <w:r w:rsidRPr="00FF2622">
        <w:t xml:space="preserve"> structure. Water resources management, 26(12), 3379-3393.</w:t>
      </w:r>
    </w:p>
    <w:p w14:paraId="153F5BAE" w14:textId="77777777" w:rsidR="006406EA" w:rsidRDefault="006406EA" w:rsidP="006406EA">
      <w:proofErr w:type="spellStart"/>
      <w:r w:rsidRPr="00FF2622">
        <w:t>Wadzwanya</w:t>
      </w:r>
      <w:proofErr w:type="spellEnd"/>
      <w:r w:rsidRPr="00FF2622">
        <w:t xml:space="preserve">, F. C. (2017). </w:t>
      </w:r>
      <w:r w:rsidRPr="00FF2622">
        <w:rPr>
          <w:i/>
          <w:iCs/>
        </w:rPr>
        <w:t>Managing small and medium enterprises using project management principles</w:t>
      </w:r>
      <w:r w:rsidRPr="00FF2622">
        <w:t xml:space="preserve"> (Doctoral dissertation, Cape Peninsula University of Technology).</w:t>
      </w:r>
    </w:p>
    <w:p w14:paraId="3AACE20D" w14:textId="77777777" w:rsidR="006406EA" w:rsidRDefault="006406EA" w:rsidP="006406EA">
      <w:r w:rsidRPr="00FF2622">
        <w:t xml:space="preserve">Westland, J. (2006). </w:t>
      </w:r>
      <w:r w:rsidRPr="00FF2622">
        <w:rPr>
          <w:i/>
          <w:iCs/>
        </w:rPr>
        <w:t>The project management life cycle: a complete step-by-step methodology for initiating, planning, executing &amp; closing a project successfully</w:t>
      </w:r>
      <w:r w:rsidRPr="00FF2622">
        <w:t>. Kogan Page Limited.</w:t>
      </w:r>
    </w:p>
    <w:p w14:paraId="1568DD46" w14:textId="77777777" w:rsidR="006406EA" w:rsidRDefault="006406EA" w:rsidP="006406EA">
      <w:r w:rsidRPr="00FF2622">
        <w:t xml:space="preserve">Widodo, A. K., Mahachandra, M., </w:t>
      </w:r>
      <w:proofErr w:type="spellStart"/>
      <w:r w:rsidRPr="00FF2622">
        <w:t>Widhiyaningrum</w:t>
      </w:r>
      <w:proofErr w:type="spellEnd"/>
      <w:r w:rsidRPr="00FF2622">
        <w:t xml:space="preserve">, M. R. T., &amp; </w:t>
      </w:r>
      <w:proofErr w:type="spellStart"/>
      <w:r w:rsidRPr="00FF2622">
        <w:t>Tahqiqi</w:t>
      </w:r>
      <w:proofErr w:type="spellEnd"/>
      <w:r w:rsidRPr="00FF2622">
        <w:t xml:space="preserve">, R. (2019). </w:t>
      </w:r>
      <w:r w:rsidRPr="00FF2622">
        <w:rPr>
          <w:i/>
          <w:iCs/>
        </w:rPr>
        <w:t xml:space="preserve">Formulating a Strategic Management of Social E-Commerce through a Combination of SWOT and PESTLE Analysis: Case Study. </w:t>
      </w:r>
      <w:r w:rsidRPr="00FF2622">
        <w:t>In Proceedings of the International Conference on Industrial Engineering and Operations Management Bangkok.</w:t>
      </w:r>
    </w:p>
    <w:p w14:paraId="72FD8405" w14:textId="77777777" w:rsidR="006406EA" w:rsidRDefault="006406EA" w:rsidP="006406EA">
      <w:r w:rsidRPr="00FF2622">
        <w:t xml:space="preserve">Williams, M. (2008). </w:t>
      </w:r>
      <w:r w:rsidRPr="00FF2622">
        <w:rPr>
          <w:i/>
          <w:iCs/>
        </w:rPr>
        <w:t>The principles of project management</w:t>
      </w:r>
      <w:r w:rsidRPr="00FF2622">
        <w:t>. EAS. IN.</w:t>
      </w:r>
    </w:p>
    <w:p w14:paraId="02BE9980" w14:textId="77777777" w:rsidR="006406EA" w:rsidRDefault="006406EA" w:rsidP="006406EA">
      <w:r w:rsidRPr="00FF2622">
        <w:t xml:space="preserve">Yahaya, M., Al-Khawlani, M. A. A., Suleiman, M. S., &amp; Usman, U. M. Z. (2018). </w:t>
      </w:r>
      <w:r w:rsidRPr="00FF2622">
        <w:rPr>
          <w:i/>
          <w:iCs/>
        </w:rPr>
        <w:t>Organizational structure and an effective communication: the moderating effect of transformational leadership</w:t>
      </w:r>
      <w:r w:rsidRPr="00FF2622">
        <w:t>. International Journal of Scientific and Technology Research, 7(11), 4-9.</w:t>
      </w:r>
    </w:p>
    <w:p w14:paraId="536D8FBF" w14:textId="77777777" w:rsidR="00002B78" w:rsidRPr="00002B78" w:rsidRDefault="00002B78" w:rsidP="00002B78"/>
    <w:sectPr w:rsidR="00002B78" w:rsidRPr="00002B78" w:rsidSect="006406EA">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2CC09" w14:textId="77777777" w:rsidR="00311DF8" w:rsidRDefault="00311DF8" w:rsidP="006406EA">
      <w:pPr>
        <w:spacing w:before="0" w:after="0" w:line="240" w:lineRule="auto"/>
      </w:pPr>
      <w:r>
        <w:separator/>
      </w:r>
    </w:p>
  </w:endnote>
  <w:endnote w:type="continuationSeparator" w:id="0">
    <w:p w14:paraId="0987F6FE" w14:textId="77777777" w:rsidR="00311DF8" w:rsidRDefault="00311DF8" w:rsidP="006406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387460"/>
      <w:docPartObj>
        <w:docPartGallery w:val="Page Numbers (Bottom of Page)"/>
        <w:docPartUnique/>
      </w:docPartObj>
    </w:sdtPr>
    <w:sdtEndPr>
      <w:rPr>
        <w:color w:val="7F7F7F" w:themeColor="background1" w:themeShade="7F"/>
        <w:spacing w:val="60"/>
      </w:rPr>
    </w:sdtEndPr>
    <w:sdtContent>
      <w:p w14:paraId="5826D9FA" w14:textId="4FFEDF88" w:rsidR="006406EA" w:rsidRDefault="006406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5B3FCF6" w14:textId="77777777" w:rsidR="006406EA" w:rsidRDefault="00640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2AFA4" w14:textId="77777777" w:rsidR="00311DF8" w:rsidRDefault="00311DF8" w:rsidP="006406EA">
      <w:pPr>
        <w:spacing w:before="0" w:after="0" w:line="240" w:lineRule="auto"/>
      </w:pPr>
      <w:r>
        <w:separator/>
      </w:r>
    </w:p>
  </w:footnote>
  <w:footnote w:type="continuationSeparator" w:id="0">
    <w:p w14:paraId="242437E3" w14:textId="77777777" w:rsidR="00311DF8" w:rsidRDefault="00311DF8" w:rsidP="006406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4EE4"/>
    <w:multiLevelType w:val="hybridMultilevel"/>
    <w:tmpl w:val="6D968E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4351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2A"/>
    <w:rsid w:val="00002B78"/>
    <w:rsid w:val="00004225"/>
    <w:rsid w:val="00005516"/>
    <w:rsid w:val="00027F1D"/>
    <w:rsid w:val="00053523"/>
    <w:rsid w:val="000E0815"/>
    <w:rsid w:val="002866B8"/>
    <w:rsid w:val="002F5D13"/>
    <w:rsid w:val="00311DF8"/>
    <w:rsid w:val="00380722"/>
    <w:rsid w:val="004062F7"/>
    <w:rsid w:val="004F2D49"/>
    <w:rsid w:val="004F6339"/>
    <w:rsid w:val="006406EA"/>
    <w:rsid w:val="00674D3D"/>
    <w:rsid w:val="007A0F0B"/>
    <w:rsid w:val="007D1807"/>
    <w:rsid w:val="00804F62"/>
    <w:rsid w:val="00814DC6"/>
    <w:rsid w:val="00847C9B"/>
    <w:rsid w:val="009036E1"/>
    <w:rsid w:val="00971838"/>
    <w:rsid w:val="00AD47A8"/>
    <w:rsid w:val="00B431A3"/>
    <w:rsid w:val="00B46EEB"/>
    <w:rsid w:val="00B554FC"/>
    <w:rsid w:val="00BE26C7"/>
    <w:rsid w:val="00C20678"/>
    <w:rsid w:val="00CE562A"/>
    <w:rsid w:val="00D82E79"/>
    <w:rsid w:val="00DD4B2E"/>
    <w:rsid w:val="00E1627B"/>
    <w:rsid w:val="00E93E58"/>
    <w:rsid w:val="00EC7BEC"/>
    <w:rsid w:val="00F6104B"/>
    <w:rsid w:val="00F94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3C27C"/>
  <w15:chartTrackingRefBased/>
  <w15:docId w15:val="{1177533E-BE9F-4AD0-B413-C223B511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semiHidden/>
    <w:unhideWhenUsed/>
    <w:qFormat/>
    <w:rsid w:val="00CE562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62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E562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E562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562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562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562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semiHidden/>
    <w:rsid w:val="00CE56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6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6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6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6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6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62A"/>
    <w:rPr>
      <w:rFonts w:eastAsiaTheme="majorEastAsia" w:cstheme="majorBidi"/>
      <w:color w:val="272727" w:themeColor="text1" w:themeTint="D8"/>
    </w:rPr>
  </w:style>
  <w:style w:type="paragraph" w:styleId="Title">
    <w:name w:val="Title"/>
    <w:basedOn w:val="Normal"/>
    <w:next w:val="Normal"/>
    <w:link w:val="TitleChar"/>
    <w:uiPriority w:val="10"/>
    <w:qFormat/>
    <w:rsid w:val="00CE562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6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6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6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6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562A"/>
    <w:rPr>
      <w:rFonts w:ascii="Times New Roman" w:hAnsi="Times New Roman"/>
      <w:i/>
      <w:iCs/>
      <w:color w:val="404040" w:themeColor="text1" w:themeTint="BF"/>
    </w:rPr>
  </w:style>
  <w:style w:type="paragraph" w:styleId="ListParagraph">
    <w:name w:val="List Paragraph"/>
    <w:basedOn w:val="Normal"/>
    <w:uiPriority w:val="34"/>
    <w:qFormat/>
    <w:rsid w:val="00CE562A"/>
    <w:pPr>
      <w:ind w:left="720"/>
      <w:contextualSpacing/>
    </w:pPr>
  </w:style>
  <w:style w:type="character" w:styleId="IntenseEmphasis">
    <w:name w:val="Intense Emphasis"/>
    <w:basedOn w:val="DefaultParagraphFont"/>
    <w:uiPriority w:val="21"/>
    <w:qFormat/>
    <w:rsid w:val="00CE562A"/>
    <w:rPr>
      <w:i/>
      <w:iCs/>
      <w:color w:val="0F4761" w:themeColor="accent1" w:themeShade="BF"/>
    </w:rPr>
  </w:style>
  <w:style w:type="paragraph" w:styleId="IntenseQuote">
    <w:name w:val="Intense Quote"/>
    <w:basedOn w:val="Normal"/>
    <w:next w:val="Normal"/>
    <w:link w:val="IntenseQuoteChar"/>
    <w:uiPriority w:val="30"/>
    <w:qFormat/>
    <w:rsid w:val="00CE56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62A"/>
    <w:rPr>
      <w:rFonts w:ascii="Times New Roman" w:hAnsi="Times New Roman"/>
      <w:i/>
      <w:iCs/>
      <w:color w:val="0F4761" w:themeColor="accent1" w:themeShade="BF"/>
    </w:rPr>
  </w:style>
  <w:style w:type="character" w:styleId="IntenseReference">
    <w:name w:val="Intense Reference"/>
    <w:basedOn w:val="DefaultParagraphFont"/>
    <w:uiPriority w:val="32"/>
    <w:qFormat/>
    <w:rsid w:val="00CE562A"/>
    <w:rPr>
      <w:b/>
      <w:bCs/>
      <w:smallCaps/>
      <w:color w:val="0F4761" w:themeColor="accent1" w:themeShade="BF"/>
      <w:spacing w:val="5"/>
    </w:rPr>
  </w:style>
  <w:style w:type="table" w:styleId="PlainTable1">
    <w:name w:val="Plain Table 1"/>
    <w:basedOn w:val="TableNormal"/>
    <w:uiPriority w:val="41"/>
    <w:rsid w:val="00CE56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002B78"/>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02B78"/>
    <w:pPr>
      <w:spacing w:after="100"/>
    </w:pPr>
  </w:style>
  <w:style w:type="paragraph" w:styleId="TOC2">
    <w:name w:val="toc 2"/>
    <w:basedOn w:val="Normal"/>
    <w:next w:val="Normal"/>
    <w:autoRedefine/>
    <w:uiPriority w:val="39"/>
    <w:unhideWhenUsed/>
    <w:rsid w:val="00002B78"/>
    <w:pPr>
      <w:spacing w:after="100"/>
      <w:ind w:left="240"/>
    </w:pPr>
  </w:style>
  <w:style w:type="character" w:styleId="Hyperlink">
    <w:name w:val="Hyperlink"/>
    <w:basedOn w:val="DefaultParagraphFont"/>
    <w:uiPriority w:val="99"/>
    <w:unhideWhenUsed/>
    <w:rsid w:val="00002B78"/>
    <w:rPr>
      <w:color w:val="467886" w:themeColor="hyperlink"/>
      <w:u w:val="single"/>
    </w:rPr>
  </w:style>
  <w:style w:type="paragraph" w:styleId="Header">
    <w:name w:val="header"/>
    <w:basedOn w:val="Normal"/>
    <w:link w:val="HeaderChar"/>
    <w:uiPriority w:val="99"/>
    <w:unhideWhenUsed/>
    <w:rsid w:val="006406E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06EA"/>
    <w:rPr>
      <w:rFonts w:ascii="Times New Roman" w:hAnsi="Times New Roman"/>
    </w:rPr>
  </w:style>
  <w:style w:type="paragraph" w:styleId="Footer">
    <w:name w:val="footer"/>
    <w:basedOn w:val="Normal"/>
    <w:link w:val="FooterChar"/>
    <w:uiPriority w:val="99"/>
    <w:unhideWhenUsed/>
    <w:rsid w:val="006406E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06E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DB94E-8080-4E93-9251-FF9FD2FEAD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4007</Words>
  <Characters>25693</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MD TUHIDUL ISLAM TUHIN</cp:lastModifiedBy>
  <cp:revision>13</cp:revision>
  <dcterms:created xsi:type="dcterms:W3CDTF">2025-11-17T19:55:00Z</dcterms:created>
  <dcterms:modified xsi:type="dcterms:W3CDTF">2025-12-01T00:07:00Z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4ba85c9d-f018-4056-b46a-ab62343714a7</vt:lpwstr>
  </property>
</Properties>
</file>