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210585027"/>
        <w:docPartObj>
          <w:docPartGallery w:val="Cover Pages"/>
          <w:docPartUnique/>
        </w:docPartObj>
      </w:sdtPr>
      <w:sdtEndPr>
        <w:rPr>
          <w:rFonts w:cs="Arial"/>
          <w:szCs w:val="22"/>
        </w:rPr>
      </w:sdtEndPr>
      <w:sdtContent>
        <w:p w14:paraId="22285B95" w14:textId="77777777" w:rsidR="003A5B26" w:rsidRDefault="003A5B26" w:rsidP="003A5B26">
          <w:pPr>
            <w:spacing w:line="360" w:lineRule="auto"/>
            <w:jc w:val="center"/>
          </w:pPr>
        </w:p>
        <w:p w14:paraId="30C25090" w14:textId="36E4BAD6" w:rsidR="003A5B26" w:rsidRDefault="003A5B26" w:rsidP="003A5B26">
          <w:pPr>
            <w:spacing w:line="360" w:lineRule="auto"/>
            <w:jc w:val="center"/>
          </w:pPr>
        </w:p>
        <w:p w14:paraId="7C78EA27" w14:textId="64A252A0" w:rsidR="003A5B26" w:rsidRDefault="003A5B26" w:rsidP="003A5B26">
          <w:pPr>
            <w:spacing w:line="360" w:lineRule="auto"/>
            <w:jc w:val="center"/>
          </w:pPr>
        </w:p>
        <w:p w14:paraId="58E00D37" w14:textId="77777777" w:rsidR="002D3EB0" w:rsidRDefault="002D3EB0" w:rsidP="003A5B26">
          <w:pPr>
            <w:spacing w:line="360" w:lineRule="auto"/>
            <w:jc w:val="center"/>
            <w:rPr>
              <w:rFonts w:ascii="Garamond" w:hAnsi="Garamond" w:cs="Arial"/>
              <w:b/>
              <w:bCs/>
              <w:color w:val="C00000"/>
              <w:sz w:val="40"/>
              <w:szCs w:val="40"/>
            </w:rPr>
          </w:pPr>
        </w:p>
        <w:p w14:paraId="7AF8F4F8" w14:textId="77777777" w:rsidR="002D3EB0" w:rsidRDefault="002D3EB0" w:rsidP="003A5B26">
          <w:pPr>
            <w:spacing w:line="360" w:lineRule="auto"/>
            <w:jc w:val="center"/>
            <w:rPr>
              <w:rFonts w:ascii="Garamond" w:hAnsi="Garamond" w:cs="Arial"/>
              <w:b/>
              <w:bCs/>
              <w:color w:val="C00000"/>
              <w:sz w:val="40"/>
              <w:szCs w:val="40"/>
            </w:rPr>
          </w:pPr>
        </w:p>
        <w:p w14:paraId="7D61FE64" w14:textId="2667E640" w:rsidR="003A5B26" w:rsidRPr="0033124A" w:rsidRDefault="003A5B26" w:rsidP="003A5B26">
          <w:pPr>
            <w:spacing w:line="360" w:lineRule="auto"/>
            <w:jc w:val="center"/>
            <w:rPr>
              <w:rFonts w:ascii="Garamond" w:hAnsi="Garamond" w:cs="Arial"/>
              <w:b/>
              <w:bCs/>
              <w:color w:val="C00000"/>
              <w:sz w:val="40"/>
              <w:szCs w:val="40"/>
            </w:rPr>
          </w:pPr>
          <w:r>
            <w:rPr>
              <w:rFonts w:ascii="Garamond" w:hAnsi="Garamond" w:cs="Arial"/>
              <w:b/>
              <w:bCs/>
              <w:noProof/>
              <w:color w:val="C00000"/>
              <w:sz w:val="40"/>
              <w:szCs w:val="40"/>
            </w:rPr>
            <w:drawing>
              <wp:anchor distT="0" distB="0" distL="114300" distR="114300" simplePos="0" relativeHeight="251667456" behindDoc="0" locked="0" layoutInCell="1" allowOverlap="1" wp14:anchorId="431DFC9D" wp14:editId="3A34FE39">
                <wp:simplePos x="0" y="0"/>
                <wp:positionH relativeFrom="margin">
                  <wp:posOffset>5154336</wp:posOffset>
                </wp:positionH>
                <wp:positionV relativeFrom="margin">
                  <wp:posOffset>-789039</wp:posOffset>
                </wp:positionV>
                <wp:extent cx="1511935" cy="1440000"/>
                <wp:effectExtent l="0" t="0" r="0" b="0"/>
                <wp:wrapSquare wrapText="bothSides"/>
                <wp:docPr id="679527140" name="Picture 679527140" descr="A coat of arms with red dragons and a crown&#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34073310" name="Picture 1" descr="A coat of arms with red dragons and a crown&#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11935" cy="1440000"/>
                        </a:xfrm>
                        <a:prstGeom prst="rect">
                          <a:avLst/>
                        </a:prstGeom>
                      </pic:spPr>
                    </pic:pic>
                  </a:graphicData>
                </a:graphic>
              </wp:anchor>
            </w:drawing>
          </w:r>
          <w:r w:rsidRPr="0033124A">
            <w:rPr>
              <w:rFonts w:ascii="Garamond" w:hAnsi="Garamond" w:cs="Arial"/>
              <w:b/>
              <w:bCs/>
              <w:color w:val="C00000"/>
              <w:sz w:val="40"/>
              <w:szCs w:val="40"/>
            </w:rPr>
            <w:t>UNIVERSITY OF WALES</w:t>
          </w:r>
        </w:p>
        <w:p w14:paraId="33693831" w14:textId="4079FCA2" w:rsidR="003A5B26" w:rsidRDefault="003A5B26" w:rsidP="003A5B26">
          <w:pPr>
            <w:spacing w:line="360" w:lineRule="auto"/>
            <w:jc w:val="center"/>
            <w:rPr>
              <w:rFonts w:ascii="Garamond" w:hAnsi="Garamond" w:cs="Arial"/>
              <w:b/>
              <w:bCs/>
              <w:color w:val="C00000"/>
              <w:sz w:val="40"/>
              <w:szCs w:val="40"/>
            </w:rPr>
          </w:pPr>
          <w:r w:rsidRPr="0033124A">
            <w:rPr>
              <w:rFonts w:ascii="Garamond" w:hAnsi="Garamond" w:cs="Arial"/>
              <w:b/>
              <w:bCs/>
              <w:color w:val="C00000"/>
              <w:sz w:val="40"/>
              <w:szCs w:val="40"/>
            </w:rPr>
            <w:t>TRINITY ST DAVID</w:t>
          </w:r>
        </w:p>
        <w:p w14:paraId="630DB4CC" w14:textId="1D5290F7" w:rsidR="002D3EB0" w:rsidRDefault="002D3EB0" w:rsidP="003A5B26">
          <w:pPr>
            <w:spacing w:line="360" w:lineRule="auto"/>
            <w:jc w:val="center"/>
            <w:rPr>
              <w:rFonts w:ascii="Garamond" w:hAnsi="Garamond" w:cs="Arial"/>
              <w:b/>
              <w:bCs/>
              <w:color w:val="C00000"/>
              <w:sz w:val="40"/>
              <w:szCs w:val="40"/>
            </w:rPr>
          </w:pPr>
        </w:p>
        <w:p w14:paraId="20257969" w14:textId="01169071" w:rsidR="002D3EB0" w:rsidRDefault="002D3EB0" w:rsidP="003A5B26">
          <w:pPr>
            <w:spacing w:line="360" w:lineRule="auto"/>
            <w:jc w:val="center"/>
            <w:rPr>
              <w:rFonts w:ascii="Garamond" w:hAnsi="Garamond" w:cs="Arial"/>
              <w:b/>
              <w:bCs/>
              <w:color w:val="C00000"/>
              <w:sz w:val="40"/>
              <w:szCs w:val="40"/>
            </w:rPr>
          </w:pPr>
        </w:p>
        <w:p w14:paraId="5EAAD74A" w14:textId="03900E41" w:rsidR="002D3EB0" w:rsidRPr="0033124A" w:rsidRDefault="002D3EB0" w:rsidP="003A5B26">
          <w:pPr>
            <w:spacing w:line="360" w:lineRule="auto"/>
            <w:jc w:val="center"/>
            <w:rPr>
              <w:rFonts w:ascii="Garamond" w:hAnsi="Garamond" w:cs="Arial"/>
              <w:b/>
              <w:bCs/>
              <w:color w:val="C00000"/>
              <w:sz w:val="40"/>
              <w:szCs w:val="40"/>
            </w:rPr>
          </w:pPr>
          <w:r>
            <w:rPr>
              <w:noProof/>
            </w:rPr>
            <mc:AlternateContent>
              <mc:Choice Requires="wps">
                <w:drawing>
                  <wp:anchor distT="0" distB="0" distL="114300" distR="114300" simplePos="0" relativeHeight="251659264" behindDoc="0" locked="0" layoutInCell="1" allowOverlap="1" wp14:anchorId="3A8FDFAF" wp14:editId="73C02E66">
                    <wp:simplePos x="0" y="0"/>
                    <wp:positionH relativeFrom="page">
                      <wp:posOffset>990600</wp:posOffset>
                    </wp:positionH>
                    <wp:positionV relativeFrom="page">
                      <wp:posOffset>4457700</wp:posOffset>
                    </wp:positionV>
                    <wp:extent cx="5844540" cy="1821180"/>
                    <wp:effectExtent l="0" t="0" r="0" b="0"/>
                    <wp:wrapNone/>
                    <wp:docPr id="38" name="Text Box 44" title="Title and subtitle"/>
                    <wp:cNvGraphicFramePr/>
                    <a:graphic xmlns:a="http://schemas.openxmlformats.org/drawingml/2006/main">
                      <a:graphicData uri="http://schemas.microsoft.com/office/word/2010/wordprocessingShape">
                        <wps:wsp>
                          <wps:cNvSpPr txBox="1"/>
                          <wps:spPr>
                            <a:xfrm>
                              <a:off x="0" y="0"/>
                              <a:ext cx="5844540" cy="1821180"/>
                            </a:xfrm>
                            <a:prstGeom prst="rect">
                              <a:avLst/>
                            </a:prstGeom>
                            <a:noFill/>
                            <a:ln w="6350">
                              <a:noFill/>
                            </a:ln>
                          </wps:spPr>
                          <wps:txbx>
                            <w:txbxContent>
                              <w:sdt>
                                <w:sdtPr>
                                  <w:rPr>
                                    <w:rFonts w:ascii="Garamond" w:eastAsiaTheme="minorHAnsi" w:hAnsi="Garamond" w:cs="Arial"/>
                                    <w:b/>
                                    <w:bCs/>
                                    <w:color w:val="000000"/>
                                    <w:sz w:val="40"/>
                                    <w:szCs w:val="40"/>
                                    <w:lang w:val="en-GB" w:eastAsia="en-US"/>
                                  </w:rPr>
                                  <w:alias w:val="Title"/>
                                  <w:tag w:val=""/>
                                  <w:id w:val="1666976605"/>
                                  <w:dataBinding w:prefixMappings="xmlns:ns0='http://purl.org/dc/elements/1.1/' xmlns:ns1='http://schemas.openxmlformats.org/package/2006/metadata/core-properties' " w:xpath="/ns1:coreProperties[1]/ns0:title[1]" w:storeItemID="{6C3C8BC8-F283-45AE-878A-BAB7291924A1}"/>
                                  <w15:appearance w15:val="hidden"/>
                                  <w:text/>
                                </w:sdtPr>
                                <w:sdtEndPr/>
                                <w:sdtContent>
                                  <w:p w14:paraId="1A93B146" w14:textId="34E32E81" w:rsidR="003A5B26" w:rsidRDefault="003A5B26" w:rsidP="003A5B26">
                                    <w:pPr>
                                      <w:pStyle w:val="NoSpacing"/>
                                      <w:spacing w:after="900"/>
                                      <w:rPr>
                                        <w:rFonts w:asciiTheme="majorHAnsi" w:hAnsiTheme="majorHAnsi"/>
                                        <w:i/>
                                        <w:caps/>
                                        <w:color w:val="262626" w:themeColor="text1" w:themeTint="D9"/>
                                        <w:sz w:val="120"/>
                                        <w:szCs w:val="120"/>
                                      </w:rPr>
                                    </w:pPr>
                                    <w:r w:rsidRPr="002D3EB0">
                                      <w:rPr>
                                        <w:rFonts w:ascii="Garamond" w:eastAsiaTheme="minorHAnsi" w:hAnsi="Garamond" w:cs="Arial"/>
                                        <w:b/>
                                        <w:bCs/>
                                        <w:color w:val="000000"/>
                                        <w:sz w:val="40"/>
                                        <w:szCs w:val="40"/>
                                        <w:lang w:val="en-GB" w:eastAsia="en-US"/>
                                      </w:rPr>
                                      <w:t>BA (Hons) Leadership and Management Skills for the Workplace</w:t>
                                    </w:r>
                                    <w:r w:rsidR="002D3EB0">
                                      <w:rPr>
                                        <w:rFonts w:ascii="Garamond" w:eastAsiaTheme="minorHAnsi" w:hAnsi="Garamond" w:cs="Arial"/>
                                        <w:b/>
                                        <w:bCs/>
                                        <w:color w:val="000000"/>
                                        <w:sz w:val="40"/>
                                        <w:szCs w:val="40"/>
                                        <w:lang w:val="en-GB" w:eastAsia="en-US"/>
                                      </w:rPr>
                                      <w:t>.</w:t>
                                    </w:r>
                                    <w:r w:rsidRPr="002D3EB0">
                                      <w:rPr>
                                        <w:rFonts w:ascii="Garamond" w:eastAsiaTheme="minorHAnsi" w:hAnsi="Garamond" w:cs="Arial"/>
                                        <w:b/>
                                        <w:bCs/>
                                        <w:color w:val="000000"/>
                                        <w:sz w:val="40"/>
                                        <w:szCs w:val="40"/>
                                        <w:lang w:val="en-GB" w:eastAsia="en-US"/>
                                      </w:rPr>
                                      <w:t xml:space="preserve">                                                         </w:t>
                                    </w:r>
                                    <w:r w:rsidR="002D3EB0">
                                      <w:rPr>
                                        <w:rFonts w:ascii="Garamond" w:eastAsiaTheme="minorHAnsi" w:hAnsi="Garamond" w:cs="Arial"/>
                                        <w:b/>
                                        <w:bCs/>
                                        <w:color w:val="000000"/>
                                        <w:sz w:val="40"/>
                                        <w:szCs w:val="40"/>
                                        <w:lang w:val="en-GB" w:eastAsia="en-US"/>
                                      </w:rPr>
                                      <w:t>W</w:t>
                                    </w:r>
                                    <w:r w:rsidR="002D3EB0" w:rsidRPr="002D3EB0">
                                      <w:rPr>
                                        <w:rFonts w:ascii="Garamond" w:eastAsiaTheme="minorHAnsi" w:hAnsi="Garamond" w:cs="Arial"/>
                                        <w:b/>
                                        <w:bCs/>
                                        <w:color w:val="000000"/>
                                        <w:sz w:val="40"/>
                                        <w:szCs w:val="40"/>
                                        <w:lang w:val="en-GB" w:eastAsia="en-US"/>
                                      </w:rPr>
                                      <w:t>orkplace culture and its impact on organisational efficiency</w:t>
                                    </w:r>
                                    <w:r w:rsidR="002D3EB0">
                                      <w:rPr>
                                        <w:rFonts w:ascii="Garamond" w:eastAsiaTheme="minorHAnsi" w:hAnsi="Garamond" w:cs="Arial"/>
                                        <w:b/>
                                        <w:bCs/>
                                        <w:color w:val="000000"/>
                                        <w:sz w:val="40"/>
                                        <w:szCs w:val="40"/>
                                        <w:lang w:val="en-GB" w:eastAsia="en-US"/>
                                      </w:rPr>
                                      <w:t xml:space="preserve">.                       </w:t>
                                    </w:r>
                                    <w:r w:rsidR="002D3EB0" w:rsidRPr="002D3EB0">
                                      <w:rPr>
                                        <w:rFonts w:ascii="Garamond" w:eastAsiaTheme="minorHAnsi" w:hAnsi="Garamond" w:cs="Arial"/>
                                        <w:b/>
                                        <w:bCs/>
                                        <w:color w:val="000000"/>
                                        <w:sz w:val="40"/>
                                        <w:szCs w:val="40"/>
                                        <w:lang w:val="en-GB" w:eastAsia="en-US"/>
                                      </w:rPr>
                                      <w:t xml:space="preserve"> </w:t>
                                    </w:r>
                                    <w:r w:rsidR="002D3EB0">
                                      <w:rPr>
                                        <w:rFonts w:ascii="Garamond" w:eastAsiaTheme="minorHAnsi" w:hAnsi="Garamond" w:cs="Arial"/>
                                        <w:b/>
                                        <w:bCs/>
                                        <w:color w:val="000000"/>
                                        <w:sz w:val="40"/>
                                        <w:szCs w:val="40"/>
                                        <w:lang w:val="en-GB" w:eastAsia="en-US"/>
                                      </w:rPr>
                                      <w:t>T</w:t>
                                    </w:r>
                                    <w:r w:rsidR="002D3EB0" w:rsidRPr="002D3EB0">
                                      <w:rPr>
                                        <w:rFonts w:ascii="Garamond" w:eastAsiaTheme="minorHAnsi" w:hAnsi="Garamond" w:cs="Arial"/>
                                        <w:b/>
                                        <w:bCs/>
                                        <w:color w:val="000000"/>
                                        <w:sz w:val="40"/>
                                        <w:szCs w:val="40"/>
                                        <w:lang w:val="en-GB" w:eastAsia="en-US"/>
                                      </w:rPr>
                                      <w:t>ask 2, oral interview EasyJet</w:t>
                                    </w:r>
                                  </w:p>
                                </w:sdtContent>
                              </w:sdt>
                              <w:sdt>
                                <w:sdtPr>
                                  <w:rPr>
                                    <w:color w:val="262626" w:themeColor="text1" w:themeTint="D9"/>
                                    <w:sz w:val="36"/>
                                    <w:szCs w:val="36"/>
                                  </w:rPr>
                                  <w:alias w:val="Subtitle"/>
                                  <w:tag w:val=""/>
                                  <w:id w:val="1143773791"/>
                                  <w:showingPlcHdr/>
                                  <w:dataBinding w:prefixMappings="xmlns:ns0='http://purl.org/dc/elements/1.1/' xmlns:ns1='http://schemas.openxmlformats.org/package/2006/metadata/core-properties' " w:xpath="/ns1:coreProperties[1]/ns0:subject[1]" w:storeItemID="{6C3C8BC8-F283-45AE-878A-BAB7291924A1}"/>
                                  <w15:appearance w15:val="hidden"/>
                                  <w:text/>
                                </w:sdtPr>
                                <w:sdtEndPr>
                                  <w:rPr>
                                    <w:i/>
                                  </w:rPr>
                                </w:sdtEndPr>
                                <w:sdtContent>
                                  <w:p w14:paraId="2F049536" w14:textId="77777777" w:rsidR="003A5B26" w:rsidRDefault="003A5B26">
                                    <w:pPr>
                                      <w:pStyle w:val="NoSpacing"/>
                                      <w:rPr>
                                        <w:i/>
                                        <w:color w:val="262626" w:themeColor="text1" w:themeTint="D9"/>
                                        <w:sz w:val="36"/>
                                        <w:szCs w:val="36"/>
                                      </w:rPr>
                                    </w:pPr>
                                    <w:r>
                                      <w:rPr>
                                        <w:i/>
                                        <w:color w:val="262626" w:themeColor="text1" w:themeTint="D9"/>
                                        <w:sz w:val="36"/>
                                        <w:szCs w:val="36"/>
                                      </w:rPr>
                                      <w:t>[Document Subtitle]</w:t>
                                    </w:r>
                                  </w:p>
                                </w:sdtContent>
                              </w:sdt>
                            </w:txbxContent>
                          </wps:txbx>
                          <wps:bodyPr rot="0" spcFirstLastPara="0" vertOverflow="overflow" horzOverflow="overflow" vert="horz" wrap="square" lIns="1188720" tIns="45720" rIns="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3A8FDFAF" id="_x0000_t202" coordsize="21600,21600" o:spt="202" path="m,l,21600r21600,l21600,xe">
                    <v:stroke joinstyle="miter"/>
                    <v:path gradientshapeok="t" o:connecttype="rect"/>
                  </v:shapetype>
                  <v:shape id="Text Box 44" o:spid="_x0000_s1026" type="#_x0000_t202" alt="Title: Title and subtitle" style="position:absolute;left:0;text-align:left;margin-left:78pt;margin-top:351pt;width:460.2pt;height:143.4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" filled="f" stroked="f" strokeweight=".5pt">
                    <v:textbox inset="93.6pt,,0">
                      <w:txbxContent>
                        <w:sdt>
                          <w:sdtPr>
                            <w:rPr>
                              <w:rFonts w:ascii="Garamond" w:eastAsiaTheme="minorHAnsi" w:hAnsi="Garamond" w:cs="Arial"/>
                              <w:b/>
                              <w:bCs/>
                              <w:color w:val="000000"/>
                              <w:sz w:val="40"/>
                              <w:szCs w:val="40"/>
                              <w:lang w:val="en-GB" w:eastAsia="en-US"/>
                            </w:rPr>
                            <w:alias w:val="Title"/>
                            <w:tag w:val=""/>
                            <w:id w:val="1666976605"/>
                            <w:dataBinding w:prefixMappings="xmlns:ns0='http://purl.org/dc/elements/1.1/' xmlns:ns1='http://schemas.openxmlformats.org/package/2006/metadata/core-properties' " w:xpath="/ns1:coreProperties[1]/ns0:title[1]" w:storeItemID="{6C3C8BC8-F283-45AE-878A-BAB7291924A1}"/>
                            <w15:appearance w15:val="hidden"/>
                            <w:text/>
                          </w:sdtPr>
                          <w:sdtEndPr/>
                          <w:sdtContent>
                            <w:p w14:paraId="1A93B146" w14:textId="34E32E81" w:rsidR="003A5B26" w:rsidRDefault="003A5B26" w:rsidP="003A5B26">
                              <w:pPr>
                                <w:pStyle w:val="NoSpacing"/>
                                <w:spacing w:after="900"/>
                                <w:rPr>
                                  <w:rFonts w:asciiTheme="majorHAnsi" w:hAnsiTheme="majorHAnsi"/>
                                  <w:i/>
                                  <w:caps/>
                                  <w:color w:val="262626" w:themeColor="text1" w:themeTint="D9"/>
                                  <w:sz w:val="120"/>
                                  <w:szCs w:val="120"/>
                                </w:rPr>
                              </w:pPr>
                              <w:r w:rsidRPr="002D3EB0">
                                <w:rPr>
                                  <w:rFonts w:ascii="Garamond" w:eastAsiaTheme="minorHAnsi" w:hAnsi="Garamond" w:cs="Arial"/>
                                  <w:b/>
                                  <w:bCs/>
                                  <w:color w:val="000000"/>
                                  <w:sz w:val="40"/>
                                  <w:szCs w:val="40"/>
                                  <w:lang w:val="en-GB" w:eastAsia="en-US"/>
                                </w:rPr>
                                <w:t>BA (Hons) Leadership and Management Skills for the Workplace</w:t>
                              </w:r>
                              <w:r w:rsidR="002D3EB0">
                                <w:rPr>
                                  <w:rFonts w:ascii="Garamond" w:eastAsiaTheme="minorHAnsi" w:hAnsi="Garamond" w:cs="Arial"/>
                                  <w:b/>
                                  <w:bCs/>
                                  <w:color w:val="000000"/>
                                  <w:sz w:val="40"/>
                                  <w:szCs w:val="40"/>
                                  <w:lang w:val="en-GB" w:eastAsia="en-US"/>
                                </w:rPr>
                                <w:t>.</w:t>
                              </w:r>
                              <w:r w:rsidRPr="002D3EB0">
                                <w:rPr>
                                  <w:rFonts w:ascii="Garamond" w:eastAsiaTheme="minorHAnsi" w:hAnsi="Garamond" w:cs="Arial"/>
                                  <w:b/>
                                  <w:bCs/>
                                  <w:color w:val="000000"/>
                                  <w:sz w:val="40"/>
                                  <w:szCs w:val="40"/>
                                  <w:lang w:val="en-GB" w:eastAsia="en-US"/>
                                </w:rPr>
                                <w:t xml:space="preserve">                                                         </w:t>
                              </w:r>
                              <w:r w:rsidR="002D3EB0">
                                <w:rPr>
                                  <w:rFonts w:ascii="Garamond" w:eastAsiaTheme="minorHAnsi" w:hAnsi="Garamond" w:cs="Arial"/>
                                  <w:b/>
                                  <w:bCs/>
                                  <w:color w:val="000000"/>
                                  <w:sz w:val="40"/>
                                  <w:szCs w:val="40"/>
                                  <w:lang w:val="en-GB" w:eastAsia="en-US"/>
                                </w:rPr>
                                <w:t>W</w:t>
                              </w:r>
                              <w:r w:rsidR="002D3EB0" w:rsidRPr="002D3EB0">
                                <w:rPr>
                                  <w:rFonts w:ascii="Garamond" w:eastAsiaTheme="minorHAnsi" w:hAnsi="Garamond" w:cs="Arial"/>
                                  <w:b/>
                                  <w:bCs/>
                                  <w:color w:val="000000"/>
                                  <w:sz w:val="40"/>
                                  <w:szCs w:val="40"/>
                                  <w:lang w:val="en-GB" w:eastAsia="en-US"/>
                                </w:rPr>
                                <w:t>orkplace culture and its impact on organisational efficiency</w:t>
                              </w:r>
                              <w:r w:rsidR="002D3EB0">
                                <w:rPr>
                                  <w:rFonts w:ascii="Garamond" w:eastAsiaTheme="minorHAnsi" w:hAnsi="Garamond" w:cs="Arial"/>
                                  <w:b/>
                                  <w:bCs/>
                                  <w:color w:val="000000"/>
                                  <w:sz w:val="40"/>
                                  <w:szCs w:val="40"/>
                                  <w:lang w:val="en-GB" w:eastAsia="en-US"/>
                                </w:rPr>
                                <w:t xml:space="preserve">.                       </w:t>
                              </w:r>
                              <w:r w:rsidR="002D3EB0" w:rsidRPr="002D3EB0">
                                <w:rPr>
                                  <w:rFonts w:ascii="Garamond" w:eastAsiaTheme="minorHAnsi" w:hAnsi="Garamond" w:cs="Arial"/>
                                  <w:b/>
                                  <w:bCs/>
                                  <w:color w:val="000000"/>
                                  <w:sz w:val="40"/>
                                  <w:szCs w:val="40"/>
                                  <w:lang w:val="en-GB" w:eastAsia="en-US"/>
                                </w:rPr>
                                <w:t xml:space="preserve"> </w:t>
                              </w:r>
                              <w:r w:rsidR="002D3EB0">
                                <w:rPr>
                                  <w:rFonts w:ascii="Garamond" w:eastAsiaTheme="minorHAnsi" w:hAnsi="Garamond" w:cs="Arial"/>
                                  <w:b/>
                                  <w:bCs/>
                                  <w:color w:val="000000"/>
                                  <w:sz w:val="40"/>
                                  <w:szCs w:val="40"/>
                                  <w:lang w:val="en-GB" w:eastAsia="en-US"/>
                                </w:rPr>
                                <w:t>T</w:t>
                              </w:r>
                              <w:r w:rsidR="002D3EB0" w:rsidRPr="002D3EB0">
                                <w:rPr>
                                  <w:rFonts w:ascii="Garamond" w:eastAsiaTheme="minorHAnsi" w:hAnsi="Garamond" w:cs="Arial"/>
                                  <w:b/>
                                  <w:bCs/>
                                  <w:color w:val="000000"/>
                                  <w:sz w:val="40"/>
                                  <w:szCs w:val="40"/>
                                  <w:lang w:val="en-GB" w:eastAsia="en-US"/>
                                </w:rPr>
                                <w:t>ask 2, oral interview EasyJet</w:t>
                              </w:r>
                            </w:p>
                          </w:sdtContent>
                        </w:sdt>
                        <w:sdt>
                          <w:sdtPr>
                            <w:rPr>
                              <w:color w:val="262626" w:themeColor="text1" w:themeTint="D9"/>
                              <w:sz w:val="36"/>
                              <w:szCs w:val="36"/>
                            </w:rPr>
                            <w:alias w:val="Subtitle"/>
                            <w:tag w:val=""/>
                            <w:id w:val="1143773791"/>
                            <w:showingPlcHdr/>
                            <w:dataBinding w:prefixMappings="xmlns:ns0='http://purl.org/dc/elements/1.1/' xmlns:ns1='http://schemas.openxmlformats.org/package/2006/metadata/core-properties' " w:xpath="/ns1:coreProperties[1]/ns0:subject[1]" w:storeItemID="{6C3C8BC8-F283-45AE-878A-BAB7291924A1}"/>
                            <w15:appearance w15:val="hidden"/>
                            <w:text/>
                          </w:sdtPr>
                          <w:sdtEndPr>
                            <w:rPr>
                              <w:i/>
                            </w:rPr>
                          </w:sdtEndPr>
                          <w:sdtContent>
                            <w:p w14:paraId="2F049536" w14:textId="77777777" w:rsidR="003A5B26" w:rsidRDefault="003A5B26">
                              <w:pPr>
                                <w:pStyle w:val="NoSpacing"/>
                                <w:rPr>
                                  <w:i/>
                                  <w:color w:val="262626" w:themeColor="text1" w:themeTint="D9"/>
                                  <w:sz w:val="36"/>
                                  <w:szCs w:val="36"/>
                                </w:rPr>
                              </w:pPr>
                              <w:r>
                                <w:rPr>
                                  <w:i/>
                                  <w:color w:val="262626" w:themeColor="text1" w:themeTint="D9"/>
                                  <w:sz w:val="36"/>
                                  <w:szCs w:val="36"/>
                                </w:rPr>
                                <w:t>[Document Subtitle]</w:t>
                              </w:r>
                            </w:p>
                          </w:sdtContent>
                        </w:sdt>
                      </w:txbxContent>
                    </v:textbox>
                    <w10:wrap anchorx="page" anchory="page"/>
                  </v:shape>
                </w:pict>
              </mc:Fallback>
            </mc:AlternateContent>
          </w:r>
        </w:p>
        <w:p w14:paraId="00F25408" w14:textId="6173F1EA" w:rsidR="003A5B26" w:rsidRDefault="003A5B26">
          <w:r>
            <w:rPr>
              <w:rFonts w:ascii="Garamond" w:hAnsi="Garamond" w:cs="Arial"/>
              <w:b/>
              <w:bCs/>
              <w:noProof/>
              <w:color w:val="C00000"/>
              <w:sz w:val="40"/>
              <w:szCs w:val="40"/>
            </w:rPr>
            <w:drawing>
              <wp:anchor distT="0" distB="0" distL="114300" distR="114300" simplePos="0" relativeHeight="251665408" behindDoc="0" locked="0" layoutInCell="1" allowOverlap="1" wp14:anchorId="5AF8181F" wp14:editId="5220DEC6">
                <wp:simplePos x="0" y="0"/>
                <wp:positionH relativeFrom="margin">
                  <wp:posOffset>5083810</wp:posOffset>
                </wp:positionH>
                <wp:positionV relativeFrom="margin">
                  <wp:posOffset>-861060</wp:posOffset>
                </wp:positionV>
                <wp:extent cx="1511935" cy="1440000"/>
                <wp:effectExtent l="0" t="0" r="0" b="0"/>
                <wp:wrapSquare wrapText="bothSides"/>
                <wp:docPr id="434073310" name="Picture 1" descr="A coat of arms with red dragons and a crown&#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34073310" name="Picture 1" descr="A coat of arms with red dragons and a crown&#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11935" cy="1440000"/>
                        </a:xfrm>
                        <a:prstGeom prst="rect">
                          <a:avLst/>
                        </a:prstGeom>
                      </pic:spPr>
                    </pic:pic>
                  </a:graphicData>
                </a:graphic>
              </wp:anchor>
            </w:drawing>
          </w:r>
          <w:r>
            <w:rPr>
              <w:rFonts w:ascii="Garamond" w:hAnsi="Garamond" w:cs="Arial"/>
              <w:b/>
              <w:bCs/>
              <w:noProof/>
              <w:color w:val="C00000"/>
              <w:sz w:val="40"/>
              <w:szCs w:val="40"/>
            </w:rPr>
            <w:drawing>
              <wp:anchor distT="0" distB="0" distL="114300" distR="114300" simplePos="0" relativeHeight="251663360" behindDoc="0" locked="0" layoutInCell="1" allowOverlap="1" wp14:anchorId="3954C862" wp14:editId="55442508">
                <wp:simplePos x="0" y="0"/>
                <wp:positionH relativeFrom="margin">
                  <wp:posOffset>-807720</wp:posOffset>
                </wp:positionH>
                <wp:positionV relativeFrom="margin">
                  <wp:posOffset>-784860</wp:posOffset>
                </wp:positionV>
                <wp:extent cx="2363470" cy="1149985"/>
                <wp:effectExtent l="0" t="0" r="0" b="5715"/>
                <wp:wrapSquare wrapText="bothSides"/>
                <wp:docPr id="868802437" name="Picture 2" descr="A close-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8802437" name="Picture 2" descr="A close-up of a logo&#10;&#10;Description automatically generated"/>
                        <pic:cNvPicPr/>
                      </pic:nvPicPr>
                      <pic:blipFill>
                        <a:blip r:embed="rId6">
                          <a:extLst>
                            <a:ext uri="{28A0092B-C50C-407E-A947-70E740481C1C}">
                              <a14:useLocalDpi xmlns:a14="http://schemas.microsoft.com/office/drawing/2010/main" val="0"/>
                            </a:ext>
                          </a:extLst>
                        </a:blip>
                        <a:stretch>
                          <a:fillRect/>
                        </a:stretch>
                      </pic:blipFill>
                      <pic:spPr>
                        <a:xfrm>
                          <a:off x="0" y="0"/>
                          <a:ext cx="2363470" cy="1149985"/>
                        </a:xfrm>
                        <a:prstGeom prst="rect">
                          <a:avLst/>
                        </a:prstGeom>
                      </pic:spPr>
                    </pic:pic>
                  </a:graphicData>
                </a:graphic>
              </wp:anchor>
            </w:drawing>
          </w:r>
          <w:r>
            <w:rPr>
              <w:noProof/>
            </w:rPr>
            <mc:AlternateContent>
              <mc:Choice Requires="wps">
                <w:drawing>
                  <wp:anchor distT="0" distB="0" distL="114300" distR="114300" simplePos="0" relativeHeight="251661312" behindDoc="0" locked="0" layoutInCell="1" allowOverlap="1" wp14:anchorId="6B8E6030" wp14:editId="500D14DD">
                    <wp:simplePos x="0" y="0"/>
                    <wp:positionH relativeFrom="page">
                      <wp:align>left</wp:align>
                    </wp:positionH>
                    <wp:positionV relativeFrom="page">
                      <wp:align>bottom</wp:align>
                    </wp:positionV>
                    <wp:extent cx="5534025" cy="2724912"/>
                    <wp:effectExtent l="0" t="0" r="0" b="0"/>
                    <wp:wrapNone/>
                    <wp:docPr id="36" name="Text Box 42" title="Title and subtitle"/>
                    <wp:cNvGraphicFramePr/>
                    <a:graphic xmlns:a="http://schemas.openxmlformats.org/drawingml/2006/main">
                      <a:graphicData uri="http://schemas.microsoft.com/office/word/2010/wordprocessingShape">
                        <wps:wsp>
                          <wps:cNvSpPr txBox="1"/>
                          <wps:spPr>
                            <a:xfrm>
                              <a:off x="0" y="0"/>
                              <a:ext cx="5534025" cy="2724912"/>
                            </a:xfrm>
                            <a:prstGeom prst="rect">
                              <a:avLst/>
                            </a:prstGeom>
                            <a:noFill/>
                            <a:ln w="6350">
                              <a:noFill/>
                            </a:ln>
                          </wps:spPr>
                          <wps:txbx>
                            <w:txbxContent>
                              <w:p w14:paraId="4E5ED0F7" w14:textId="2D3A5B49" w:rsidR="003A5B26" w:rsidRDefault="00822F5E" w:rsidP="002D3EB0">
                                <w:pPr>
                                  <w:pStyle w:val="NoSpacing"/>
                                  <w:spacing w:after="480"/>
                                  <w:rPr>
                                    <w:rFonts w:ascii="Garamond" w:hAnsi="Garamond" w:cs="Arial"/>
                                    <w:b/>
                                    <w:color w:val="000000" w:themeColor="text1"/>
                                    <w:sz w:val="32"/>
                                    <w:szCs w:val="32"/>
                                  </w:rPr>
                                </w:pPr>
                                <w:sdt>
                                  <w:sdtPr>
                                    <w:rPr>
                                      <w:rFonts w:ascii="Garamond" w:hAnsi="Garamond" w:cs="Arial"/>
                                      <w:b/>
                                      <w:color w:val="000000" w:themeColor="text1"/>
                                      <w:sz w:val="32"/>
                                      <w:szCs w:val="32"/>
                                    </w:rPr>
                                    <w:alias w:val="Author"/>
                                    <w:tag w:val=""/>
                                    <w:id w:val="-1315403320"/>
                                    <w:dataBinding w:prefixMappings="xmlns:ns0='http://purl.org/dc/elements/1.1/' xmlns:ns1='http://schemas.openxmlformats.org/package/2006/metadata/core-properties' " w:xpath="/ns1:coreProperties[1]/ns0:creator[1]" w:storeItemID="{6C3C8BC8-F283-45AE-878A-BAB7291924A1}"/>
                                    <w15:appearance w15:val="hidden"/>
                                    <w:text/>
                                  </w:sdtPr>
                                  <w:sdtEndPr/>
                                  <w:sdtContent>
                                    <w:r w:rsidR="002D3EB0" w:rsidRPr="002D3EB0">
                                      <w:rPr>
                                        <w:rFonts w:ascii="Garamond" w:hAnsi="Garamond" w:cs="Arial"/>
                                        <w:b/>
                                        <w:color w:val="000000" w:themeColor="text1"/>
                                        <w:sz w:val="32"/>
                                        <w:szCs w:val="32"/>
                                      </w:rPr>
                                      <w:t xml:space="preserve">Lecturer: Richard </w:t>
                                    </w:r>
                                    <w:proofErr w:type="spellStart"/>
                                    <w:r w:rsidR="002D3EB0" w:rsidRPr="002D3EB0">
                                      <w:rPr>
                                        <w:rFonts w:ascii="Garamond" w:hAnsi="Garamond" w:cs="Arial"/>
                                        <w:b/>
                                        <w:color w:val="000000" w:themeColor="text1"/>
                                        <w:sz w:val="32"/>
                                        <w:szCs w:val="32"/>
                                      </w:rPr>
                                      <w:t>Ashaye</w:t>
                                    </w:r>
                                    <w:proofErr w:type="spellEnd"/>
                                    <w:r w:rsidR="002D3EB0" w:rsidRPr="002D3EB0">
                                      <w:rPr>
                                        <w:rFonts w:ascii="Garamond" w:hAnsi="Garamond" w:cs="Arial"/>
                                        <w:b/>
                                        <w:color w:val="000000" w:themeColor="text1"/>
                                        <w:sz w:val="32"/>
                                        <w:szCs w:val="32"/>
                                      </w:rPr>
                                      <w:t>.</w:t>
                                    </w:r>
                                  </w:sdtContent>
                                </w:sdt>
                              </w:p>
                              <w:p w14:paraId="6E136F7E" w14:textId="280EDA59" w:rsidR="002D3EB0" w:rsidRDefault="002D3EB0" w:rsidP="002D3EB0">
                                <w:pPr>
                                  <w:pStyle w:val="NoSpacing"/>
                                  <w:spacing w:after="480"/>
                                  <w:rPr>
                                    <w:i/>
                                    <w:color w:val="262626" w:themeColor="text1" w:themeTint="D9"/>
                                    <w:sz w:val="26"/>
                                    <w:szCs w:val="26"/>
                                  </w:rPr>
                                </w:pPr>
                                <w:r>
                                  <w:rPr>
                                    <w:rFonts w:ascii="Garamond" w:hAnsi="Garamond" w:cs="Arial"/>
                                    <w:b/>
                                    <w:color w:val="000000" w:themeColor="text1"/>
                                    <w:sz w:val="32"/>
                                    <w:szCs w:val="32"/>
                                  </w:rPr>
                                  <w:t xml:space="preserve">Student: Oksana </w:t>
                                </w:r>
                                <w:proofErr w:type="spellStart"/>
                                <w:r>
                                  <w:rPr>
                                    <w:rFonts w:ascii="Garamond" w:hAnsi="Garamond" w:cs="Arial"/>
                                    <w:b/>
                                    <w:color w:val="000000" w:themeColor="text1"/>
                                    <w:sz w:val="32"/>
                                    <w:szCs w:val="32"/>
                                  </w:rPr>
                                  <w:t>Mrsic</w:t>
                                </w:r>
                                <w:proofErr w:type="spellEnd"/>
                                <w:r>
                                  <w:rPr>
                                    <w:rFonts w:ascii="Garamond" w:hAnsi="Garamond" w:cs="Arial"/>
                                    <w:b/>
                                    <w:color w:val="000000" w:themeColor="text1"/>
                                    <w:sz w:val="32"/>
                                    <w:szCs w:val="32"/>
                                  </w:rPr>
                                  <w:t xml:space="preserve"> (2131895)</w:t>
                                </w:r>
                              </w:p>
                            </w:txbxContent>
                          </wps:txbx>
                          <wps:bodyPr rot="0" spcFirstLastPara="0" vertOverflow="overflow" horzOverflow="overflow" vert="horz" wrap="square" lIns="1188720" tIns="91440" rIns="0" bIns="914400" numCol="1" spcCol="0" rtlCol="0" fromWordArt="0" anchor="b" anchorCtr="0" forceAA="0" compatLnSpc="1">
                            <a:prstTxWarp prst="textNoShape">
                              <a:avLst/>
                            </a:prstTxWarp>
                            <a:noAutofit/>
                          </wps:bodyPr>
                        </wps:wsp>
                      </a:graphicData>
                    </a:graphic>
                    <wp14:sizeRelH relativeFrom="page">
                      <wp14:pctWidth>89000</wp14:pctWidth>
                    </wp14:sizeRelH>
                    <wp14:sizeRelV relativeFrom="margin">
                      <wp14:pctHeight>0</wp14:pctHeight>
                    </wp14:sizeRelV>
                  </wp:anchor>
                </w:drawing>
              </mc:Choice>
              <mc:Fallback>
                <w:pict>
                  <v:shape w14:anchorId="6B8E6030" id="Text Box 42" o:spid="_x0000_s1027" type="#_x0000_t202" alt="Title: Title and subtitle" style="position:absolute;margin-left:0;margin-top:0;width:435.75pt;height:214.55pt;z-index:251661312;visibility:visible;mso-wrap-style:square;mso-width-percent:890;mso-height-percent:0;mso-wrap-distance-left:9pt;mso-wrap-distance-top:0;mso-wrap-distance-right:9pt;mso-wrap-distance-bottom:0;mso-position-horizontal:left;mso-position-horizontal-relative:page;mso-position-vertical:bottom;mso-position-vertical-relative:page;mso-width-percent:890;mso-height-percent:0;mso-width-relative:page;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" filled="f" stroked="f" strokeweight=".5pt">
                    <v:textbox inset="93.6pt,7.2pt,0,1in">
                      <w:txbxContent>
                        <w:p w14:paraId="4E5ED0F7" w14:textId="2D3A5B49" w:rsidR="003A5B26" w:rsidRDefault="00822F5E" w:rsidP="002D3EB0">
                          <w:pPr>
                            <w:pStyle w:val="NoSpacing"/>
                            <w:spacing w:after="480"/>
                            <w:rPr>
                              <w:rFonts w:ascii="Garamond" w:hAnsi="Garamond" w:cs="Arial"/>
                              <w:b/>
                              <w:color w:val="000000" w:themeColor="text1"/>
                              <w:sz w:val="32"/>
                              <w:szCs w:val="32"/>
                            </w:rPr>
                          </w:pPr>
                          <w:sdt>
                            <w:sdtPr>
                              <w:rPr>
                                <w:rFonts w:ascii="Garamond" w:hAnsi="Garamond" w:cs="Arial"/>
                                <w:b/>
                                <w:color w:val="000000" w:themeColor="text1"/>
                                <w:sz w:val="32"/>
                                <w:szCs w:val="32"/>
                              </w:rPr>
                              <w:alias w:val="Author"/>
                              <w:tag w:val=""/>
                              <w:id w:val="-1315403320"/>
                              <w:dataBinding w:prefixMappings="xmlns:ns0='http://purl.org/dc/elements/1.1/' xmlns:ns1='http://schemas.openxmlformats.org/package/2006/metadata/core-properties' " w:xpath="/ns1:coreProperties[1]/ns0:creator[1]" w:storeItemID="{6C3C8BC8-F283-45AE-878A-BAB7291924A1}"/>
                              <w15:appearance w15:val="hidden"/>
                              <w:text/>
                            </w:sdtPr>
                            <w:sdtEndPr/>
                            <w:sdtContent>
                              <w:r w:rsidR="002D3EB0" w:rsidRPr="002D3EB0">
                                <w:rPr>
                                  <w:rFonts w:ascii="Garamond" w:hAnsi="Garamond" w:cs="Arial"/>
                                  <w:b/>
                                  <w:color w:val="000000" w:themeColor="text1"/>
                                  <w:sz w:val="32"/>
                                  <w:szCs w:val="32"/>
                                </w:rPr>
                                <w:t xml:space="preserve">Lecturer: Richard </w:t>
                              </w:r>
                              <w:proofErr w:type="spellStart"/>
                              <w:r w:rsidR="002D3EB0" w:rsidRPr="002D3EB0">
                                <w:rPr>
                                  <w:rFonts w:ascii="Garamond" w:hAnsi="Garamond" w:cs="Arial"/>
                                  <w:b/>
                                  <w:color w:val="000000" w:themeColor="text1"/>
                                  <w:sz w:val="32"/>
                                  <w:szCs w:val="32"/>
                                </w:rPr>
                                <w:t>Ashaye</w:t>
                              </w:r>
                              <w:proofErr w:type="spellEnd"/>
                              <w:r w:rsidR="002D3EB0" w:rsidRPr="002D3EB0">
                                <w:rPr>
                                  <w:rFonts w:ascii="Garamond" w:hAnsi="Garamond" w:cs="Arial"/>
                                  <w:b/>
                                  <w:color w:val="000000" w:themeColor="text1"/>
                                  <w:sz w:val="32"/>
                                  <w:szCs w:val="32"/>
                                </w:rPr>
                                <w:t>.</w:t>
                              </w:r>
                            </w:sdtContent>
                          </w:sdt>
                        </w:p>
                        <w:p w14:paraId="6E136F7E" w14:textId="280EDA59" w:rsidR="002D3EB0" w:rsidRDefault="002D3EB0" w:rsidP="002D3EB0">
                          <w:pPr>
                            <w:pStyle w:val="NoSpacing"/>
                            <w:spacing w:after="480"/>
                            <w:rPr>
                              <w:i/>
                              <w:color w:val="262626" w:themeColor="text1" w:themeTint="D9"/>
                              <w:sz w:val="26"/>
                              <w:szCs w:val="26"/>
                            </w:rPr>
                          </w:pPr>
                          <w:r>
                            <w:rPr>
                              <w:rFonts w:ascii="Garamond" w:hAnsi="Garamond" w:cs="Arial"/>
                              <w:b/>
                              <w:color w:val="000000" w:themeColor="text1"/>
                              <w:sz w:val="32"/>
                              <w:szCs w:val="32"/>
                            </w:rPr>
                            <w:t xml:space="preserve">Student: Oksana </w:t>
                          </w:r>
                          <w:proofErr w:type="spellStart"/>
                          <w:r>
                            <w:rPr>
                              <w:rFonts w:ascii="Garamond" w:hAnsi="Garamond" w:cs="Arial"/>
                              <w:b/>
                              <w:color w:val="000000" w:themeColor="text1"/>
                              <w:sz w:val="32"/>
                              <w:szCs w:val="32"/>
                            </w:rPr>
                            <w:t>Mrsic</w:t>
                          </w:r>
                          <w:proofErr w:type="spellEnd"/>
                          <w:r>
                            <w:rPr>
                              <w:rFonts w:ascii="Garamond" w:hAnsi="Garamond" w:cs="Arial"/>
                              <w:b/>
                              <w:color w:val="000000" w:themeColor="text1"/>
                              <w:sz w:val="32"/>
                              <w:szCs w:val="32"/>
                            </w:rPr>
                            <w:t xml:space="preserve"> (2131895)</w:t>
                          </w:r>
                        </w:p>
                      </w:txbxContent>
                    </v:textbox>
                    <w10:wrap anchorx="page" anchory="page"/>
                  </v:shape>
                </w:pict>
              </mc:Fallback>
            </mc:AlternateContent>
          </w:r>
          <w:r>
            <w:rPr>
              <w:noProof/>
            </w:rPr>
            <mc:AlternateContent>
              <mc:Choice Requires="wps">
                <w:drawing>
                  <wp:anchor distT="0" distB="0" distL="114300" distR="114300" simplePos="0" relativeHeight="251660288" behindDoc="1" locked="0" layoutInCell="1" allowOverlap="1" wp14:anchorId="20E6383B" wp14:editId="57F6003F">
                    <wp:simplePos x="0" y="0"/>
                    <mc:AlternateContent>
                      <mc:Choice Requires="wp14">
                        <wp:positionH relativeFrom="page">
                          <wp14:pctPosHOffset>10000</wp14:pctPosHOffset>
                        </wp:positionH>
                      </mc:Choice>
                      <mc:Fallback>
                        <wp:positionH relativeFrom="page">
                          <wp:posOffset>755650</wp:posOffset>
                        </wp:positionH>
                      </mc:Fallback>
                    </mc:AlternateContent>
                    <mc:AlternateContent>
                      <mc:Choice Requires="wp14">
                        <wp:positionV relativeFrom="page">
                          <wp14:pctPosVOffset>15000</wp14:pctPosVOffset>
                        </wp:positionV>
                      </mc:Choice>
                      <mc:Fallback>
                        <wp:positionV relativeFrom="page">
                          <wp:posOffset>1603375</wp:posOffset>
                        </wp:positionV>
                      </mc:Fallback>
                    </mc:AlternateContent>
                    <wp:extent cx="0" cy="1543050"/>
                    <wp:effectExtent l="19050" t="0" r="19050" b="23495"/>
                    <wp:wrapNone/>
                    <wp:docPr id="37" name="Straight Connector 43"/>
                    <wp:cNvGraphicFramePr/>
                    <a:graphic xmlns:a="http://schemas.openxmlformats.org/drawingml/2006/main">
                      <a:graphicData uri="http://schemas.microsoft.com/office/word/2010/wordprocessingShape">
                        <wps:wsp>
                          <wps:cNvCnPr/>
                          <wps:spPr>
                            <a:xfrm>
                              <a:off x="0" y="0"/>
                              <a:ext cx="0" cy="1543050"/>
                            </a:xfrm>
                            <a:prstGeom prst="line">
                              <a:avLst/>
                            </a:prstGeom>
                            <a:ln w="28575">
                              <a:solidFill>
                                <a:schemeClr val="tx1">
                                  <a:lumMod val="85000"/>
                                  <a:lumOff val="1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page">
                      <wp14:pctHeight>79500</wp14:pctHeight>
                    </wp14:sizeRelV>
                  </wp:anchor>
                </w:drawing>
              </mc:Choice>
              <mc:Fallback>
                <w:pict>
                  <v:line w14:anchorId="19552048" id="Straight Connector 43" o:spid="_x0000_s1026" style="position:absolute;z-index:-251656192;visibility:visible;mso-wrap-style:square;mso-height-percent:795;mso-left-percent:100;mso-top-percent:150;mso-wrap-distance-left:9pt;mso-wrap-distance-top:0;mso-wrap-distance-right:9pt;mso-wrap-distance-bottom:0;mso-position-horizontal-relative:page;mso-position-vertical-relative:page;mso-height-percent:795;mso-left-percent:100;mso-top-percent:150;mso-height-relative:page" from="0,0" to="0,121.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" strokecolor="#272727 [2749]" strokeweight="2.25pt">
                    <v:stroke joinstyle="miter"/>
                    <w10:wrap anchorx="page" anchory="page"/>
                  </v:line>
                </w:pict>
              </mc:Fallback>
            </mc:AlternateContent>
          </w:r>
        </w:p>
        <w:p w14:paraId="628D6FB4" w14:textId="7805D1FD" w:rsidR="003A5B26" w:rsidRDefault="003A5B26">
          <w:pPr>
            <w:rPr>
              <w:rFonts w:cs="Arial"/>
              <w:szCs w:val="22"/>
            </w:rPr>
          </w:pPr>
          <w:r>
            <w:rPr>
              <w:rFonts w:cs="Arial"/>
              <w:szCs w:val="22"/>
            </w:rPr>
            <w:br w:type="page"/>
          </w:r>
        </w:p>
      </w:sdtContent>
    </w:sdt>
    <w:sdt>
      <w:sdtPr>
        <w:rPr>
          <w:rFonts w:ascii="Arial" w:eastAsiaTheme="minorHAnsi" w:hAnsi="Arial" w:cstheme="minorBidi"/>
          <w:b w:val="0"/>
          <w:bCs w:val="0"/>
          <w:color w:val="auto"/>
          <w:kern w:val="2"/>
          <w:sz w:val="22"/>
          <w:szCs w:val="24"/>
          <w:lang w:val="en-GB"/>
          <w14:ligatures w14:val="standardContextual"/>
        </w:rPr>
        <w:id w:val="-309092613"/>
        <w:docPartObj>
          <w:docPartGallery w:val="Table of Contents"/>
          <w:docPartUnique/>
        </w:docPartObj>
      </w:sdtPr>
      <w:sdtEndPr>
        <w:rPr>
          <w:noProof/>
        </w:rPr>
      </w:sdtEndPr>
      <w:sdtContent>
        <w:p w14:paraId="0613BC65" w14:textId="2C3B376F" w:rsidR="006D302B" w:rsidRDefault="006D302B">
          <w:pPr>
            <w:pStyle w:val="TOCHeading"/>
          </w:pPr>
          <w:r>
            <w:t>Table of Contents</w:t>
          </w:r>
        </w:p>
        <w:p w14:paraId="29DE45C4" w14:textId="47E30907" w:rsidR="006D302B" w:rsidRPr="006D302B" w:rsidRDefault="006D302B">
          <w:pPr>
            <w:pStyle w:val="TOC1"/>
            <w:tabs>
              <w:tab w:val="right" w:leader="dot" w:pos="9016"/>
            </w:tabs>
            <w:rPr>
              <w:rFonts w:ascii="Garamond" w:eastAsiaTheme="minorEastAsia" w:hAnsi="Garamond" w:cstheme="minorBidi"/>
              <w:b w:val="0"/>
              <w:bCs w:val="0"/>
              <w:i/>
              <w:iCs/>
              <w:noProof/>
              <w:sz w:val="28"/>
              <w:szCs w:val="28"/>
              <w:lang w:eastAsia="en-GB"/>
            </w:rPr>
          </w:pPr>
          <w:r>
            <w:rPr>
              <w:b w:val="0"/>
              <w:bCs w:val="0"/>
            </w:rPr>
            <w:fldChar w:fldCharType="begin"/>
          </w:r>
          <w:r>
            <w:instrText xml:space="preserve"> TOC \o "1-3" \h \z \u </w:instrText>
          </w:r>
          <w:r>
            <w:rPr>
              <w:b w:val="0"/>
              <w:bCs w:val="0"/>
            </w:rPr>
            <w:fldChar w:fldCharType="separate"/>
          </w:r>
          <w:hyperlink w:anchor="_Toc153091100" w:history="1">
            <w:r w:rsidRPr="006D302B">
              <w:rPr>
                <w:rStyle w:val="Hyperlink"/>
                <w:rFonts w:ascii="Garamond" w:hAnsi="Garamond"/>
                <w:noProof/>
                <w:sz w:val="28"/>
                <w:szCs w:val="28"/>
              </w:rPr>
              <w:t>Briefly introduce EasyJet Airlines:</w:t>
            </w:r>
            <w:r w:rsidRPr="006D302B">
              <w:rPr>
                <w:rFonts w:ascii="Garamond" w:hAnsi="Garamond"/>
                <w:noProof/>
                <w:webHidden/>
                <w:sz w:val="28"/>
                <w:szCs w:val="28"/>
              </w:rPr>
              <w:tab/>
            </w:r>
            <w:r w:rsidRPr="006D302B">
              <w:rPr>
                <w:rFonts w:ascii="Garamond" w:hAnsi="Garamond"/>
                <w:noProof/>
                <w:webHidden/>
                <w:sz w:val="28"/>
                <w:szCs w:val="28"/>
              </w:rPr>
              <w:fldChar w:fldCharType="begin"/>
            </w:r>
            <w:r w:rsidRPr="006D302B">
              <w:rPr>
                <w:rFonts w:ascii="Garamond" w:hAnsi="Garamond"/>
                <w:noProof/>
                <w:webHidden/>
                <w:sz w:val="28"/>
                <w:szCs w:val="28"/>
              </w:rPr>
              <w:instrText xml:space="preserve"> PAGEREF _Toc153091100 \h </w:instrText>
            </w:r>
            <w:r w:rsidRPr="006D302B">
              <w:rPr>
                <w:rFonts w:ascii="Garamond" w:hAnsi="Garamond"/>
                <w:noProof/>
                <w:webHidden/>
                <w:sz w:val="28"/>
                <w:szCs w:val="28"/>
              </w:rPr>
            </w:r>
            <w:r w:rsidRPr="006D302B">
              <w:rPr>
                <w:rFonts w:ascii="Garamond" w:hAnsi="Garamond"/>
                <w:noProof/>
                <w:webHidden/>
                <w:sz w:val="28"/>
                <w:szCs w:val="28"/>
              </w:rPr>
              <w:fldChar w:fldCharType="separate"/>
            </w:r>
            <w:r w:rsidRPr="006D302B">
              <w:rPr>
                <w:rFonts w:ascii="Garamond" w:hAnsi="Garamond"/>
                <w:noProof/>
                <w:webHidden/>
                <w:sz w:val="28"/>
                <w:szCs w:val="28"/>
              </w:rPr>
              <w:t>1</w:t>
            </w:r>
            <w:r w:rsidRPr="006D302B">
              <w:rPr>
                <w:rFonts w:ascii="Garamond" w:hAnsi="Garamond"/>
                <w:noProof/>
                <w:webHidden/>
                <w:sz w:val="28"/>
                <w:szCs w:val="28"/>
              </w:rPr>
              <w:fldChar w:fldCharType="end"/>
            </w:r>
          </w:hyperlink>
        </w:p>
        <w:p w14:paraId="4F272EFE" w14:textId="145767C2" w:rsidR="006D302B" w:rsidRPr="006D302B" w:rsidRDefault="00822F5E">
          <w:pPr>
            <w:pStyle w:val="TOC1"/>
            <w:tabs>
              <w:tab w:val="right" w:leader="dot" w:pos="9016"/>
            </w:tabs>
            <w:rPr>
              <w:rFonts w:ascii="Garamond" w:eastAsiaTheme="minorEastAsia" w:hAnsi="Garamond" w:cstheme="minorBidi"/>
              <w:b w:val="0"/>
              <w:bCs w:val="0"/>
              <w:i/>
              <w:iCs/>
              <w:noProof/>
              <w:sz w:val="28"/>
              <w:szCs w:val="28"/>
              <w:lang w:eastAsia="en-GB"/>
            </w:rPr>
          </w:pPr>
          <w:hyperlink w:anchor="_Toc153091101" w:history="1">
            <w:r w:rsidR="006D302B" w:rsidRPr="006D302B">
              <w:rPr>
                <w:rStyle w:val="Hyperlink"/>
                <w:rFonts w:ascii="Garamond" w:hAnsi="Garamond"/>
                <w:noProof/>
                <w:sz w:val="28"/>
                <w:szCs w:val="28"/>
              </w:rPr>
              <w:t>Critically assess the relationship between the organisational culture and structure of Easy Jet and explain how this impacts achieving financial and non-financial performance.</w:t>
            </w:r>
            <w:r w:rsidR="006D302B" w:rsidRPr="006D302B">
              <w:rPr>
                <w:rFonts w:ascii="Garamond" w:hAnsi="Garamond"/>
                <w:noProof/>
                <w:webHidden/>
                <w:sz w:val="28"/>
                <w:szCs w:val="28"/>
              </w:rPr>
              <w:tab/>
            </w:r>
            <w:r w:rsidR="006D302B" w:rsidRPr="006D302B">
              <w:rPr>
                <w:rFonts w:ascii="Garamond" w:hAnsi="Garamond"/>
                <w:noProof/>
                <w:webHidden/>
                <w:sz w:val="28"/>
                <w:szCs w:val="28"/>
              </w:rPr>
              <w:fldChar w:fldCharType="begin"/>
            </w:r>
            <w:r w:rsidR="006D302B" w:rsidRPr="006D302B">
              <w:rPr>
                <w:rFonts w:ascii="Garamond" w:hAnsi="Garamond"/>
                <w:noProof/>
                <w:webHidden/>
                <w:sz w:val="28"/>
                <w:szCs w:val="28"/>
              </w:rPr>
              <w:instrText xml:space="preserve"> PAGEREF _Toc153091101 \h </w:instrText>
            </w:r>
            <w:r w:rsidR="006D302B" w:rsidRPr="006D302B">
              <w:rPr>
                <w:rFonts w:ascii="Garamond" w:hAnsi="Garamond"/>
                <w:noProof/>
                <w:webHidden/>
                <w:sz w:val="28"/>
                <w:szCs w:val="28"/>
              </w:rPr>
            </w:r>
            <w:r w:rsidR="006D302B" w:rsidRPr="006D302B">
              <w:rPr>
                <w:rFonts w:ascii="Garamond" w:hAnsi="Garamond"/>
                <w:noProof/>
                <w:webHidden/>
                <w:sz w:val="28"/>
                <w:szCs w:val="28"/>
              </w:rPr>
              <w:fldChar w:fldCharType="separate"/>
            </w:r>
            <w:r w:rsidR="006D302B" w:rsidRPr="006D302B">
              <w:rPr>
                <w:rFonts w:ascii="Garamond" w:hAnsi="Garamond"/>
                <w:noProof/>
                <w:webHidden/>
                <w:sz w:val="28"/>
                <w:szCs w:val="28"/>
              </w:rPr>
              <w:t>2</w:t>
            </w:r>
            <w:r w:rsidR="006D302B" w:rsidRPr="006D302B">
              <w:rPr>
                <w:rFonts w:ascii="Garamond" w:hAnsi="Garamond"/>
                <w:noProof/>
                <w:webHidden/>
                <w:sz w:val="28"/>
                <w:szCs w:val="28"/>
              </w:rPr>
              <w:fldChar w:fldCharType="end"/>
            </w:r>
          </w:hyperlink>
        </w:p>
        <w:p w14:paraId="2D42A85B" w14:textId="0E94AF9D" w:rsidR="006D302B" w:rsidRPr="006D302B" w:rsidRDefault="00822F5E">
          <w:pPr>
            <w:pStyle w:val="TOC1"/>
            <w:tabs>
              <w:tab w:val="right" w:leader="dot" w:pos="9016"/>
            </w:tabs>
            <w:rPr>
              <w:rFonts w:ascii="Garamond" w:eastAsiaTheme="minorEastAsia" w:hAnsi="Garamond" w:cstheme="minorBidi"/>
              <w:b w:val="0"/>
              <w:bCs w:val="0"/>
              <w:i/>
              <w:iCs/>
              <w:noProof/>
              <w:sz w:val="28"/>
              <w:szCs w:val="28"/>
              <w:lang w:eastAsia="en-GB"/>
            </w:rPr>
          </w:pPr>
          <w:hyperlink w:anchor="_Toc153091102" w:history="1">
            <w:r w:rsidR="006D302B" w:rsidRPr="006D302B">
              <w:rPr>
                <w:rStyle w:val="Hyperlink"/>
                <w:rFonts w:ascii="Garamond" w:hAnsi="Garamond"/>
                <w:noProof/>
                <w:sz w:val="28"/>
                <w:szCs w:val="28"/>
              </w:rPr>
              <w:t>Evaluate the broader environment of EasyJet Plc by using appropriate environmental and organisational analytical techniques and tools (PESTEL, Porter’s Five Forces Model, and others). You must identify the key drivers for the change in working practices and approaches at EasyJet Plc.</w:t>
            </w:r>
            <w:r w:rsidR="006D302B" w:rsidRPr="006D302B">
              <w:rPr>
                <w:rFonts w:ascii="Garamond" w:hAnsi="Garamond"/>
                <w:noProof/>
                <w:webHidden/>
                <w:sz w:val="28"/>
                <w:szCs w:val="28"/>
              </w:rPr>
              <w:tab/>
            </w:r>
            <w:r w:rsidR="006D302B" w:rsidRPr="006D302B">
              <w:rPr>
                <w:rFonts w:ascii="Garamond" w:hAnsi="Garamond"/>
                <w:noProof/>
                <w:webHidden/>
                <w:sz w:val="28"/>
                <w:szCs w:val="28"/>
              </w:rPr>
              <w:fldChar w:fldCharType="begin"/>
            </w:r>
            <w:r w:rsidR="006D302B" w:rsidRPr="006D302B">
              <w:rPr>
                <w:rFonts w:ascii="Garamond" w:hAnsi="Garamond"/>
                <w:noProof/>
                <w:webHidden/>
                <w:sz w:val="28"/>
                <w:szCs w:val="28"/>
              </w:rPr>
              <w:instrText xml:space="preserve"> PAGEREF _Toc153091102 \h </w:instrText>
            </w:r>
            <w:r w:rsidR="006D302B" w:rsidRPr="006D302B">
              <w:rPr>
                <w:rFonts w:ascii="Garamond" w:hAnsi="Garamond"/>
                <w:noProof/>
                <w:webHidden/>
                <w:sz w:val="28"/>
                <w:szCs w:val="28"/>
              </w:rPr>
            </w:r>
            <w:r w:rsidR="006D302B" w:rsidRPr="006D302B">
              <w:rPr>
                <w:rFonts w:ascii="Garamond" w:hAnsi="Garamond"/>
                <w:noProof/>
                <w:webHidden/>
                <w:sz w:val="28"/>
                <w:szCs w:val="28"/>
              </w:rPr>
              <w:fldChar w:fldCharType="separate"/>
            </w:r>
            <w:r w:rsidR="006D302B" w:rsidRPr="006D302B">
              <w:rPr>
                <w:rFonts w:ascii="Garamond" w:hAnsi="Garamond"/>
                <w:noProof/>
                <w:webHidden/>
                <w:sz w:val="28"/>
                <w:szCs w:val="28"/>
              </w:rPr>
              <w:t>2</w:t>
            </w:r>
            <w:r w:rsidR="006D302B" w:rsidRPr="006D302B">
              <w:rPr>
                <w:rFonts w:ascii="Garamond" w:hAnsi="Garamond"/>
                <w:noProof/>
                <w:webHidden/>
                <w:sz w:val="28"/>
                <w:szCs w:val="28"/>
              </w:rPr>
              <w:fldChar w:fldCharType="end"/>
            </w:r>
          </w:hyperlink>
        </w:p>
        <w:p w14:paraId="71417BFA" w14:textId="23DFFDFD" w:rsidR="006D302B" w:rsidRPr="006D302B" w:rsidRDefault="00822F5E">
          <w:pPr>
            <w:pStyle w:val="TOC1"/>
            <w:tabs>
              <w:tab w:val="right" w:leader="dot" w:pos="9016"/>
            </w:tabs>
            <w:rPr>
              <w:rFonts w:ascii="Garamond" w:eastAsiaTheme="minorEastAsia" w:hAnsi="Garamond" w:cstheme="minorBidi"/>
              <w:b w:val="0"/>
              <w:bCs w:val="0"/>
              <w:i/>
              <w:iCs/>
              <w:noProof/>
              <w:sz w:val="28"/>
              <w:szCs w:val="28"/>
              <w:lang w:eastAsia="en-GB"/>
            </w:rPr>
          </w:pPr>
          <w:hyperlink w:anchor="_Toc153091103" w:history="1">
            <w:r w:rsidR="006D302B" w:rsidRPr="006D302B">
              <w:rPr>
                <w:rStyle w:val="Hyperlink"/>
                <w:rFonts w:ascii="Garamond" w:hAnsi="Garamond"/>
                <w:noProof/>
                <w:sz w:val="28"/>
                <w:szCs w:val="28"/>
              </w:rPr>
              <w:t>Explains how Easy Jet Plc has been practising some ethical approaches as a part of its organisational culture and the benefits thereof.</w:t>
            </w:r>
            <w:r w:rsidR="006D302B" w:rsidRPr="006D302B">
              <w:rPr>
                <w:rFonts w:ascii="Garamond" w:hAnsi="Garamond"/>
                <w:noProof/>
                <w:webHidden/>
                <w:sz w:val="28"/>
                <w:szCs w:val="28"/>
              </w:rPr>
              <w:tab/>
            </w:r>
            <w:r w:rsidR="006D302B" w:rsidRPr="006D302B">
              <w:rPr>
                <w:rFonts w:ascii="Garamond" w:hAnsi="Garamond"/>
                <w:noProof/>
                <w:webHidden/>
                <w:sz w:val="28"/>
                <w:szCs w:val="28"/>
              </w:rPr>
              <w:fldChar w:fldCharType="begin"/>
            </w:r>
            <w:r w:rsidR="006D302B" w:rsidRPr="006D302B">
              <w:rPr>
                <w:rFonts w:ascii="Garamond" w:hAnsi="Garamond"/>
                <w:noProof/>
                <w:webHidden/>
                <w:sz w:val="28"/>
                <w:szCs w:val="28"/>
              </w:rPr>
              <w:instrText xml:space="preserve"> PAGEREF _Toc153091103 \h </w:instrText>
            </w:r>
            <w:r w:rsidR="006D302B" w:rsidRPr="006D302B">
              <w:rPr>
                <w:rFonts w:ascii="Garamond" w:hAnsi="Garamond"/>
                <w:noProof/>
                <w:webHidden/>
                <w:sz w:val="28"/>
                <w:szCs w:val="28"/>
              </w:rPr>
            </w:r>
            <w:r w:rsidR="006D302B" w:rsidRPr="006D302B">
              <w:rPr>
                <w:rFonts w:ascii="Garamond" w:hAnsi="Garamond"/>
                <w:noProof/>
                <w:webHidden/>
                <w:sz w:val="28"/>
                <w:szCs w:val="28"/>
              </w:rPr>
              <w:fldChar w:fldCharType="separate"/>
            </w:r>
            <w:r w:rsidR="006D302B" w:rsidRPr="006D302B">
              <w:rPr>
                <w:rFonts w:ascii="Garamond" w:hAnsi="Garamond"/>
                <w:noProof/>
                <w:webHidden/>
                <w:sz w:val="28"/>
                <w:szCs w:val="28"/>
              </w:rPr>
              <w:t>3</w:t>
            </w:r>
            <w:r w:rsidR="006D302B" w:rsidRPr="006D302B">
              <w:rPr>
                <w:rFonts w:ascii="Garamond" w:hAnsi="Garamond"/>
                <w:noProof/>
                <w:webHidden/>
                <w:sz w:val="28"/>
                <w:szCs w:val="28"/>
              </w:rPr>
              <w:fldChar w:fldCharType="end"/>
            </w:r>
          </w:hyperlink>
        </w:p>
        <w:p w14:paraId="783E2C9D" w14:textId="1627C943" w:rsidR="006D302B" w:rsidRPr="006D302B" w:rsidRDefault="00822F5E">
          <w:pPr>
            <w:pStyle w:val="TOC1"/>
            <w:tabs>
              <w:tab w:val="right" w:leader="dot" w:pos="9016"/>
            </w:tabs>
            <w:rPr>
              <w:rFonts w:ascii="Garamond" w:eastAsiaTheme="minorEastAsia" w:hAnsi="Garamond" w:cstheme="minorBidi"/>
              <w:b w:val="0"/>
              <w:bCs w:val="0"/>
              <w:i/>
              <w:iCs/>
              <w:noProof/>
              <w:sz w:val="28"/>
              <w:szCs w:val="28"/>
              <w:lang w:eastAsia="en-GB"/>
            </w:rPr>
          </w:pPr>
          <w:hyperlink w:anchor="_Toc153091104" w:history="1">
            <w:r w:rsidR="006D302B" w:rsidRPr="006D302B">
              <w:rPr>
                <w:rStyle w:val="Hyperlink"/>
                <w:rFonts w:ascii="Garamond" w:hAnsi="Garamond"/>
                <w:noProof/>
                <w:sz w:val="28"/>
                <w:szCs w:val="28"/>
              </w:rPr>
              <w:t>Based on the environmental and ethical challenges, provide recommendations to Easy Jet Plc to improve its performance and justify suggested actions.</w:t>
            </w:r>
            <w:r w:rsidR="006D302B" w:rsidRPr="006D302B">
              <w:rPr>
                <w:rFonts w:ascii="Garamond" w:hAnsi="Garamond"/>
                <w:noProof/>
                <w:webHidden/>
                <w:sz w:val="28"/>
                <w:szCs w:val="28"/>
              </w:rPr>
              <w:tab/>
            </w:r>
            <w:r w:rsidR="006D302B" w:rsidRPr="006D302B">
              <w:rPr>
                <w:rFonts w:ascii="Garamond" w:hAnsi="Garamond"/>
                <w:noProof/>
                <w:webHidden/>
                <w:sz w:val="28"/>
                <w:szCs w:val="28"/>
              </w:rPr>
              <w:fldChar w:fldCharType="begin"/>
            </w:r>
            <w:r w:rsidR="006D302B" w:rsidRPr="006D302B">
              <w:rPr>
                <w:rFonts w:ascii="Garamond" w:hAnsi="Garamond"/>
                <w:noProof/>
                <w:webHidden/>
                <w:sz w:val="28"/>
                <w:szCs w:val="28"/>
              </w:rPr>
              <w:instrText xml:space="preserve"> PAGEREF _Toc153091104 \h </w:instrText>
            </w:r>
            <w:r w:rsidR="006D302B" w:rsidRPr="006D302B">
              <w:rPr>
                <w:rFonts w:ascii="Garamond" w:hAnsi="Garamond"/>
                <w:noProof/>
                <w:webHidden/>
                <w:sz w:val="28"/>
                <w:szCs w:val="28"/>
              </w:rPr>
            </w:r>
            <w:r w:rsidR="006D302B" w:rsidRPr="006D302B">
              <w:rPr>
                <w:rFonts w:ascii="Garamond" w:hAnsi="Garamond"/>
                <w:noProof/>
                <w:webHidden/>
                <w:sz w:val="28"/>
                <w:szCs w:val="28"/>
              </w:rPr>
              <w:fldChar w:fldCharType="separate"/>
            </w:r>
            <w:r w:rsidR="006D302B" w:rsidRPr="006D302B">
              <w:rPr>
                <w:rFonts w:ascii="Garamond" w:hAnsi="Garamond"/>
                <w:noProof/>
                <w:webHidden/>
                <w:sz w:val="28"/>
                <w:szCs w:val="28"/>
              </w:rPr>
              <w:t>3</w:t>
            </w:r>
            <w:r w:rsidR="006D302B" w:rsidRPr="006D302B">
              <w:rPr>
                <w:rFonts w:ascii="Garamond" w:hAnsi="Garamond"/>
                <w:noProof/>
                <w:webHidden/>
                <w:sz w:val="28"/>
                <w:szCs w:val="28"/>
              </w:rPr>
              <w:fldChar w:fldCharType="end"/>
            </w:r>
          </w:hyperlink>
        </w:p>
        <w:p w14:paraId="04427A8D" w14:textId="1DEC8323" w:rsidR="006D302B" w:rsidRPr="006D302B" w:rsidRDefault="00822F5E">
          <w:pPr>
            <w:pStyle w:val="TOC1"/>
            <w:tabs>
              <w:tab w:val="right" w:leader="dot" w:pos="9016"/>
            </w:tabs>
            <w:rPr>
              <w:rFonts w:ascii="Garamond" w:eastAsiaTheme="minorEastAsia" w:hAnsi="Garamond" w:cstheme="minorBidi"/>
              <w:b w:val="0"/>
              <w:bCs w:val="0"/>
              <w:i/>
              <w:iCs/>
              <w:noProof/>
              <w:sz w:val="28"/>
              <w:szCs w:val="28"/>
              <w:lang w:eastAsia="en-GB"/>
            </w:rPr>
          </w:pPr>
          <w:hyperlink w:anchor="_Toc153091105" w:history="1">
            <w:r w:rsidR="006D302B" w:rsidRPr="006D302B">
              <w:rPr>
                <w:rStyle w:val="Hyperlink"/>
                <w:rFonts w:ascii="Garamond" w:hAnsi="Garamond"/>
                <w:noProof/>
                <w:sz w:val="28"/>
                <w:szCs w:val="28"/>
              </w:rPr>
              <w:t>The last question was regarding the reflective model I used in my assignment.</w:t>
            </w:r>
            <w:r w:rsidR="006D302B" w:rsidRPr="006D302B">
              <w:rPr>
                <w:rFonts w:ascii="Garamond" w:hAnsi="Garamond"/>
                <w:noProof/>
                <w:webHidden/>
                <w:sz w:val="28"/>
                <w:szCs w:val="28"/>
              </w:rPr>
              <w:tab/>
            </w:r>
            <w:r w:rsidR="006D302B" w:rsidRPr="006D302B">
              <w:rPr>
                <w:rFonts w:ascii="Garamond" w:hAnsi="Garamond"/>
                <w:noProof/>
                <w:webHidden/>
                <w:sz w:val="28"/>
                <w:szCs w:val="28"/>
              </w:rPr>
              <w:fldChar w:fldCharType="begin"/>
            </w:r>
            <w:r w:rsidR="006D302B" w:rsidRPr="006D302B">
              <w:rPr>
                <w:rFonts w:ascii="Garamond" w:hAnsi="Garamond"/>
                <w:noProof/>
                <w:webHidden/>
                <w:sz w:val="28"/>
                <w:szCs w:val="28"/>
              </w:rPr>
              <w:instrText xml:space="preserve"> PAGEREF _Toc153091105 \h </w:instrText>
            </w:r>
            <w:r w:rsidR="006D302B" w:rsidRPr="006D302B">
              <w:rPr>
                <w:rFonts w:ascii="Garamond" w:hAnsi="Garamond"/>
                <w:noProof/>
                <w:webHidden/>
                <w:sz w:val="28"/>
                <w:szCs w:val="28"/>
              </w:rPr>
            </w:r>
            <w:r w:rsidR="006D302B" w:rsidRPr="006D302B">
              <w:rPr>
                <w:rFonts w:ascii="Garamond" w:hAnsi="Garamond"/>
                <w:noProof/>
                <w:webHidden/>
                <w:sz w:val="28"/>
                <w:szCs w:val="28"/>
              </w:rPr>
              <w:fldChar w:fldCharType="separate"/>
            </w:r>
            <w:r w:rsidR="006D302B" w:rsidRPr="006D302B">
              <w:rPr>
                <w:rFonts w:ascii="Garamond" w:hAnsi="Garamond"/>
                <w:noProof/>
                <w:webHidden/>
                <w:sz w:val="28"/>
                <w:szCs w:val="28"/>
              </w:rPr>
              <w:t>4</w:t>
            </w:r>
            <w:r w:rsidR="006D302B" w:rsidRPr="006D302B">
              <w:rPr>
                <w:rFonts w:ascii="Garamond" w:hAnsi="Garamond"/>
                <w:noProof/>
                <w:webHidden/>
                <w:sz w:val="28"/>
                <w:szCs w:val="28"/>
              </w:rPr>
              <w:fldChar w:fldCharType="end"/>
            </w:r>
          </w:hyperlink>
        </w:p>
        <w:p w14:paraId="05641BEA" w14:textId="31940C16" w:rsidR="006D302B" w:rsidRPr="006D302B" w:rsidRDefault="00822F5E">
          <w:pPr>
            <w:pStyle w:val="TOC1"/>
            <w:tabs>
              <w:tab w:val="right" w:leader="dot" w:pos="9016"/>
            </w:tabs>
            <w:rPr>
              <w:rFonts w:ascii="Garamond" w:eastAsiaTheme="minorEastAsia" w:hAnsi="Garamond" w:cstheme="minorBidi"/>
              <w:b w:val="0"/>
              <w:bCs w:val="0"/>
              <w:i/>
              <w:iCs/>
              <w:noProof/>
              <w:sz w:val="28"/>
              <w:szCs w:val="28"/>
              <w:lang w:eastAsia="en-GB"/>
            </w:rPr>
          </w:pPr>
          <w:hyperlink w:anchor="_Toc153091106" w:history="1">
            <w:r w:rsidR="006D302B" w:rsidRPr="006D302B">
              <w:rPr>
                <w:rStyle w:val="Hyperlink"/>
                <w:rFonts w:ascii="Garamond" w:hAnsi="Garamond"/>
                <w:noProof/>
                <w:sz w:val="28"/>
                <w:szCs w:val="28"/>
              </w:rPr>
              <w:t>Why does this work on Easy Jet PLC Airline have an essential influence on this module?</w:t>
            </w:r>
            <w:r w:rsidR="006D302B" w:rsidRPr="006D302B">
              <w:rPr>
                <w:rFonts w:ascii="Garamond" w:hAnsi="Garamond"/>
                <w:noProof/>
                <w:webHidden/>
                <w:sz w:val="28"/>
                <w:szCs w:val="28"/>
              </w:rPr>
              <w:tab/>
            </w:r>
            <w:r w:rsidR="006D302B" w:rsidRPr="006D302B">
              <w:rPr>
                <w:rFonts w:ascii="Garamond" w:hAnsi="Garamond"/>
                <w:noProof/>
                <w:webHidden/>
                <w:sz w:val="28"/>
                <w:szCs w:val="28"/>
              </w:rPr>
              <w:fldChar w:fldCharType="begin"/>
            </w:r>
            <w:r w:rsidR="006D302B" w:rsidRPr="006D302B">
              <w:rPr>
                <w:rFonts w:ascii="Garamond" w:hAnsi="Garamond"/>
                <w:noProof/>
                <w:webHidden/>
                <w:sz w:val="28"/>
                <w:szCs w:val="28"/>
              </w:rPr>
              <w:instrText xml:space="preserve"> PAGEREF _Toc153091106 \h </w:instrText>
            </w:r>
            <w:r w:rsidR="006D302B" w:rsidRPr="006D302B">
              <w:rPr>
                <w:rFonts w:ascii="Garamond" w:hAnsi="Garamond"/>
                <w:noProof/>
                <w:webHidden/>
                <w:sz w:val="28"/>
                <w:szCs w:val="28"/>
              </w:rPr>
            </w:r>
            <w:r w:rsidR="006D302B" w:rsidRPr="006D302B">
              <w:rPr>
                <w:rFonts w:ascii="Garamond" w:hAnsi="Garamond"/>
                <w:noProof/>
                <w:webHidden/>
                <w:sz w:val="28"/>
                <w:szCs w:val="28"/>
              </w:rPr>
              <w:fldChar w:fldCharType="separate"/>
            </w:r>
            <w:r w:rsidR="006D302B" w:rsidRPr="006D302B">
              <w:rPr>
                <w:rFonts w:ascii="Garamond" w:hAnsi="Garamond"/>
                <w:noProof/>
                <w:webHidden/>
                <w:sz w:val="28"/>
                <w:szCs w:val="28"/>
              </w:rPr>
              <w:t>4</w:t>
            </w:r>
            <w:r w:rsidR="006D302B" w:rsidRPr="006D302B">
              <w:rPr>
                <w:rFonts w:ascii="Garamond" w:hAnsi="Garamond"/>
                <w:noProof/>
                <w:webHidden/>
                <w:sz w:val="28"/>
                <w:szCs w:val="28"/>
              </w:rPr>
              <w:fldChar w:fldCharType="end"/>
            </w:r>
          </w:hyperlink>
        </w:p>
        <w:p w14:paraId="6C8F8552" w14:textId="6FD0DEBB" w:rsidR="006D302B" w:rsidRPr="006D302B" w:rsidRDefault="00822F5E">
          <w:pPr>
            <w:pStyle w:val="TOC1"/>
            <w:tabs>
              <w:tab w:val="right" w:leader="dot" w:pos="9016"/>
            </w:tabs>
            <w:rPr>
              <w:rFonts w:ascii="Garamond" w:eastAsiaTheme="minorEastAsia" w:hAnsi="Garamond" w:cstheme="minorBidi"/>
              <w:b w:val="0"/>
              <w:bCs w:val="0"/>
              <w:i/>
              <w:iCs/>
              <w:noProof/>
              <w:sz w:val="28"/>
              <w:szCs w:val="28"/>
              <w:lang w:eastAsia="en-GB"/>
            </w:rPr>
          </w:pPr>
          <w:hyperlink w:anchor="_Toc153091107" w:history="1">
            <w:r w:rsidR="006D302B" w:rsidRPr="006D302B">
              <w:rPr>
                <w:rStyle w:val="Hyperlink"/>
                <w:rFonts w:ascii="Garamond" w:hAnsi="Garamond"/>
                <w:noProof/>
                <w:sz w:val="28"/>
                <w:szCs w:val="28"/>
              </w:rPr>
              <w:t>References:</w:t>
            </w:r>
            <w:r w:rsidR="006D302B" w:rsidRPr="006D302B">
              <w:rPr>
                <w:rFonts w:ascii="Garamond" w:hAnsi="Garamond"/>
                <w:noProof/>
                <w:webHidden/>
                <w:sz w:val="28"/>
                <w:szCs w:val="28"/>
              </w:rPr>
              <w:tab/>
            </w:r>
            <w:r w:rsidR="006D302B" w:rsidRPr="006D302B">
              <w:rPr>
                <w:rFonts w:ascii="Garamond" w:hAnsi="Garamond"/>
                <w:noProof/>
                <w:webHidden/>
                <w:sz w:val="28"/>
                <w:szCs w:val="28"/>
              </w:rPr>
              <w:fldChar w:fldCharType="begin"/>
            </w:r>
            <w:r w:rsidR="006D302B" w:rsidRPr="006D302B">
              <w:rPr>
                <w:rFonts w:ascii="Garamond" w:hAnsi="Garamond"/>
                <w:noProof/>
                <w:webHidden/>
                <w:sz w:val="28"/>
                <w:szCs w:val="28"/>
              </w:rPr>
              <w:instrText xml:space="preserve"> PAGEREF _Toc153091107 \h </w:instrText>
            </w:r>
            <w:r w:rsidR="006D302B" w:rsidRPr="006D302B">
              <w:rPr>
                <w:rFonts w:ascii="Garamond" w:hAnsi="Garamond"/>
                <w:noProof/>
                <w:webHidden/>
                <w:sz w:val="28"/>
                <w:szCs w:val="28"/>
              </w:rPr>
            </w:r>
            <w:r w:rsidR="006D302B" w:rsidRPr="006D302B">
              <w:rPr>
                <w:rFonts w:ascii="Garamond" w:hAnsi="Garamond"/>
                <w:noProof/>
                <w:webHidden/>
                <w:sz w:val="28"/>
                <w:szCs w:val="28"/>
              </w:rPr>
              <w:fldChar w:fldCharType="separate"/>
            </w:r>
            <w:r w:rsidR="006D302B" w:rsidRPr="006D302B">
              <w:rPr>
                <w:rFonts w:ascii="Garamond" w:hAnsi="Garamond"/>
                <w:noProof/>
                <w:webHidden/>
                <w:sz w:val="28"/>
                <w:szCs w:val="28"/>
              </w:rPr>
              <w:t>4</w:t>
            </w:r>
            <w:r w:rsidR="006D302B" w:rsidRPr="006D302B">
              <w:rPr>
                <w:rFonts w:ascii="Garamond" w:hAnsi="Garamond"/>
                <w:noProof/>
                <w:webHidden/>
                <w:sz w:val="28"/>
                <w:szCs w:val="28"/>
              </w:rPr>
              <w:fldChar w:fldCharType="end"/>
            </w:r>
          </w:hyperlink>
        </w:p>
        <w:p w14:paraId="3E2F26F7" w14:textId="3AFD8DF1" w:rsidR="006D302B" w:rsidRDefault="006D302B">
          <w:r>
            <w:rPr>
              <w:b/>
              <w:bCs/>
              <w:noProof/>
            </w:rPr>
            <w:fldChar w:fldCharType="end"/>
          </w:r>
        </w:p>
      </w:sdtContent>
    </w:sdt>
    <w:p w14:paraId="05653F48" w14:textId="77777777" w:rsidR="002D3EB0" w:rsidRDefault="002D3EB0" w:rsidP="002D3EB0">
      <w:pPr>
        <w:pStyle w:val="Heading1"/>
        <w:rPr>
          <w:rFonts w:ascii="Garamond" w:hAnsi="Garamond"/>
          <w:b/>
          <w:bCs/>
          <w:color w:val="000000" w:themeColor="text1"/>
        </w:rPr>
      </w:pPr>
    </w:p>
    <w:p w14:paraId="1B022BF8" w14:textId="77777777" w:rsidR="002D3EB0" w:rsidRDefault="002D3EB0" w:rsidP="002D3EB0">
      <w:pPr>
        <w:pStyle w:val="Heading1"/>
        <w:rPr>
          <w:rFonts w:ascii="Garamond" w:hAnsi="Garamond"/>
          <w:b/>
          <w:bCs/>
          <w:color w:val="000000" w:themeColor="text1"/>
        </w:rPr>
      </w:pPr>
    </w:p>
    <w:p w14:paraId="494F5E61" w14:textId="77777777" w:rsidR="002D3EB0" w:rsidRDefault="002D3EB0" w:rsidP="002D3EB0">
      <w:pPr>
        <w:pStyle w:val="Heading1"/>
        <w:rPr>
          <w:rFonts w:ascii="Garamond" w:hAnsi="Garamond"/>
          <w:b/>
          <w:bCs/>
          <w:color w:val="000000" w:themeColor="text1"/>
        </w:rPr>
      </w:pPr>
    </w:p>
    <w:p w14:paraId="4F2F0D25" w14:textId="77777777" w:rsidR="002D3EB0" w:rsidRDefault="002D3EB0" w:rsidP="002D3EB0">
      <w:pPr>
        <w:pStyle w:val="Heading1"/>
        <w:rPr>
          <w:rFonts w:ascii="Garamond" w:hAnsi="Garamond"/>
          <w:b/>
          <w:bCs/>
          <w:color w:val="000000" w:themeColor="text1"/>
        </w:rPr>
      </w:pPr>
    </w:p>
    <w:p w14:paraId="457CD6C7" w14:textId="77777777" w:rsidR="002D3EB0" w:rsidRDefault="002D3EB0" w:rsidP="002D3EB0">
      <w:pPr>
        <w:pStyle w:val="Heading1"/>
        <w:rPr>
          <w:rFonts w:ascii="Garamond" w:hAnsi="Garamond"/>
          <w:b/>
          <w:bCs/>
          <w:color w:val="000000" w:themeColor="text1"/>
        </w:rPr>
      </w:pPr>
    </w:p>
    <w:p w14:paraId="345B5229" w14:textId="77777777" w:rsidR="002D3EB0" w:rsidRDefault="002D3EB0" w:rsidP="002D3EB0">
      <w:pPr>
        <w:pStyle w:val="Heading1"/>
        <w:rPr>
          <w:rFonts w:ascii="Garamond" w:hAnsi="Garamond"/>
          <w:b/>
          <w:bCs/>
          <w:color w:val="000000" w:themeColor="text1"/>
        </w:rPr>
      </w:pPr>
    </w:p>
    <w:p w14:paraId="705773D7" w14:textId="77777777" w:rsidR="002D3EB0" w:rsidRDefault="002D3EB0" w:rsidP="002D3EB0">
      <w:pPr>
        <w:pStyle w:val="Heading1"/>
        <w:rPr>
          <w:rFonts w:ascii="Garamond" w:hAnsi="Garamond"/>
          <w:b/>
          <w:bCs/>
          <w:color w:val="000000" w:themeColor="text1"/>
        </w:rPr>
      </w:pPr>
    </w:p>
    <w:p w14:paraId="1634EC43" w14:textId="77777777" w:rsidR="006D302B" w:rsidRDefault="006D302B" w:rsidP="00090A69">
      <w:pPr>
        <w:jc w:val="both"/>
        <w:rPr>
          <w:rFonts w:cs="Arial"/>
          <w:szCs w:val="22"/>
        </w:rPr>
      </w:pPr>
    </w:p>
    <w:p w14:paraId="7DBD7C49" w14:textId="77777777" w:rsidR="006D302B" w:rsidRDefault="006D302B" w:rsidP="00090A69">
      <w:pPr>
        <w:jc w:val="both"/>
        <w:rPr>
          <w:rFonts w:cs="Arial"/>
          <w:szCs w:val="22"/>
        </w:rPr>
      </w:pPr>
    </w:p>
    <w:p w14:paraId="20D32DB8" w14:textId="77777777" w:rsidR="006D302B" w:rsidRDefault="006D302B" w:rsidP="00090A69">
      <w:pPr>
        <w:jc w:val="both"/>
        <w:rPr>
          <w:rFonts w:cs="Arial"/>
          <w:szCs w:val="22"/>
        </w:rPr>
      </w:pPr>
    </w:p>
    <w:p w14:paraId="788E4FFD" w14:textId="77777777" w:rsidR="006D302B" w:rsidRPr="002D3EB0" w:rsidRDefault="006D302B" w:rsidP="006D302B">
      <w:pPr>
        <w:pStyle w:val="Heading1"/>
        <w:rPr>
          <w:rFonts w:ascii="Garamond" w:hAnsi="Garamond"/>
          <w:b/>
          <w:bCs/>
          <w:color w:val="000000" w:themeColor="text1"/>
        </w:rPr>
      </w:pPr>
      <w:r w:rsidRPr="002D3EB0">
        <w:rPr>
          <w:rFonts w:ascii="Garamond" w:hAnsi="Garamond"/>
          <w:b/>
          <w:bCs/>
          <w:color w:val="000000" w:themeColor="text1"/>
        </w:rPr>
        <w:t>Briefly introduce EasyJet Airlines:</w:t>
      </w:r>
    </w:p>
    <w:p w14:paraId="3495F96B" w14:textId="77777777" w:rsidR="006D302B" w:rsidRDefault="006D302B" w:rsidP="00090A69">
      <w:pPr>
        <w:jc w:val="both"/>
        <w:rPr>
          <w:rFonts w:cs="Arial"/>
          <w:szCs w:val="22"/>
        </w:rPr>
      </w:pPr>
    </w:p>
    <w:p w14:paraId="678E9544" w14:textId="608DA23D" w:rsidR="00D10239" w:rsidRPr="00090A69" w:rsidRDefault="00595C73" w:rsidP="00090A69">
      <w:pPr>
        <w:jc w:val="both"/>
        <w:rPr>
          <w:rFonts w:cs="Arial"/>
          <w:szCs w:val="22"/>
        </w:rPr>
      </w:pPr>
      <w:r w:rsidRPr="00090A69">
        <w:rPr>
          <w:rFonts w:cs="Arial"/>
          <w:szCs w:val="22"/>
        </w:rPr>
        <w:t>EasyJet</w:t>
      </w:r>
      <w:r w:rsidR="00D10239" w:rsidRPr="00090A69">
        <w:rPr>
          <w:rFonts w:cs="Arial"/>
          <w:szCs w:val="22"/>
        </w:rPr>
        <w:t xml:space="preserve"> is a popular low-cost airline that operates across Europe. It was founded in 1995 and has since become one of the largest airlines in </w:t>
      </w:r>
      <w:r w:rsidRPr="00090A69">
        <w:rPr>
          <w:rFonts w:cs="Arial"/>
          <w:szCs w:val="22"/>
        </w:rPr>
        <w:t>Europe.</w:t>
      </w:r>
      <w:r w:rsidR="00D10239" w:rsidRPr="00090A69">
        <w:rPr>
          <w:rFonts w:cs="Arial"/>
          <w:szCs w:val="22"/>
        </w:rPr>
        <w:t xml:space="preserve"> </w:t>
      </w:r>
      <w:r w:rsidRPr="00090A69">
        <w:rPr>
          <w:rFonts w:cs="Arial"/>
          <w:szCs w:val="22"/>
        </w:rPr>
        <w:t>It</w:t>
      </w:r>
      <w:r w:rsidR="00D10239" w:rsidRPr="00090A69">
        <w:rPr>
          <w:rFonts w:cs="Arial"/>
          <w:szCs w:val="22"/>
        </w:rPr>
        <w:t xml:space="preserve"> offers affordable flights to various destinations</w:t>
      </w:r>
      <w:r w:rsidRPr="00090A69">
        <w:rPr>
          <w:rFonts w:cs="Arial"/>
          <w:szCs w:val="22"/>
        </w:rPr>
        <w:t>. It</w:t>
      </w:r>
      <w:r w:rsidR="00D10239" w:rsidRPr="00090A69">
        <w:rPr>
          <w:rFonts w:cs="Arial"/>
          <w:szCs w:val="22"/>
        </w:rPr>
        <w:t xml:space="preserve"> aims to provide all travellers with a convenient and enjoyable flying experience.</w:t>
      </w:r>
    </w:p>
    <w:p w14:paraId="35C2AD60" w14:textId="65CCF231" w:rsidR="00595C73" w:rsidRDefault="00595C73" w:rsidP="00090A69">
      <w:pPr>
        <w:jc w:val="both"/>
        <w:rPr>
          <w:rFonts w:cs="Arial"/>
          <w:color w:val="000000" w:themeColor="text1"/>
          <w:szCs w:val="22"/>
        </w:rPr>
      </w:pPr>
      <w:r w:rsidRPr="00090A69">
        <w:rPr>
          <w:rFonts w:cs="Arial"/>
          <w:color w:val="000000" w:themeColor="text1"/>
          <w:szCs w:val="22"/>
        </w:rPr>
        <w:t xml:space="preserve">The COVID-19 pandemic has had a significant impact on the aviation industry. It has forced the airline to adapt its operations and make tough decisions, such as reducing flights and implementing cost-cutting measures. This factor has challenged </w:t>
      </w:r>
      <w:r w:rsidR="00061F3F">
        <w:rPr>
          <w:rFonts w:cs="Arial"/>
          <w:color w:val="000000" w:themeColor="text1"/>
          <w:szCs w:val="22"/>
        </w:rPr>
        <w:t>EasyJet</w:t>
      </w:r>
      <w:r w:rsidRPr="00090A69">
        <w:rPr>
          <w:rFonts w:cs="Arial"/>
          <w:color w:val="000000" w:themeColor="text1"/>
          <w:szCs w:val="22"/>
        </w:rPr>
        <w:t>'s culture of innovation and cost-efficiency, requiring them to find new ways to navigate the crisis while maintaining their core values.</w:t>
      </w:r>
    </w:p>
    <w:p w14:paraId="1CF1EBB1" w14:textId="1BE6F48B" w:rsidR="00061F3F" w:rsidRPr="002D3EB0" w:rsidRDefault="003A5B26" w:rsidP="002D3EB0">
      <w:pPr>
        <w:pStyle w:val="Heading1"/>
        <w:rPr>
          <w:rFonts w:ascii="Garamond" w:hAnsi="Garamond"/>
          <w:b/>
          <w:bCs/>
          <w:color w:val="000000" w:themeColor="text1"/>
        </w:rPr>
      </w:pPr>
      <w:bookmarkStart w:id="0" w:name="_Toc153091101"/>
      <w:r w:rsidRPr="002D3EB0">
        <w:rPr>
          <w:rFonts w:ascii="Garamond" w:hAnsi="Garamond"/>
          <w:b/>
          <w:bCs/>
          <w:color w:val="000000" w:themeColor="text1"/>
        </w:rPr>
        <w:t>Critically</w:t>
      </w:r>
      <w:r w:rsidR="00061F3F" w:rsidRPr="002D3EB0">
        <w:rPr>
          <w:rFonts w:ascii="Garamond" w:hAnsi="Garamond"/>
          <w:b/>
          <w:bCs/>
          <w:color w:val="000000" w:themeColor="text1"/>
        </w:rPr>
        <w:t xml:space="preserve"> assess the relationship between the organisational culture and structure of Easy Jet and explain how </w:t>
      </w:r>
      <w:proofErr w:type="gramStart"/>
      <w:r w:rsidRPr="002D3EB0">
        <w:rPr>
          <w:rFonts w:ascii="Garamond" w:hAnsi="Garamond"/>
          <w:b/>
          <w:bCs/>
          <w:color w:val="000000" w:themeColor="text1"/>
        </w:rPr>
        <w:t>this impacts</w:t>
      </w:r>
      <w:proofErr w:type="gramEnd"/>
      <w:r w:rsidR="00061F3F" w:rsidRPr="002D3EB0">
        <w:rPr>
          <w:rFonts w:ascii="Garamond" w:hAnsi="Garamond"/>
          <w:b/>
          <w:bCs/>
          <w:color w:val="000000" w:themeColor="text1"/>
        </w:rPr>
        <w:t xml:space="preserve"> achieving financial and non-financial performance.</w:t>
      </w:r>
      <w:bookmarkEnd w:id="0"/>
    </w:p>
    <w:p w14:paraId="41560412" w14:textId="77777777" w:rsidR="003A5B26" w:rsidRPr="003A5B26" w:rsidRDefault="003A5B26" w:rsidP="003A5B26">
      <w:pPr>
        <w:pStyle w:val="ListParagraph"/>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Arial"/>
          <w:b/>
          <w:bCs/>
          <w:color w:val="000000"/>
          <w:kern w:val="0"/>
          <w:sz w:val="24"/>
        </w:rPr>
      </w:pPr>
    </w:p>
    <w:p w14:paraId="032ED314" w14:textId="4235D05C" w:rsidR="00D10239" w:rsidRPr="00090A69" w:rsidRDefault="00D10239" w:rsidP="00090A69">
      <w:pPr>
        <w:jc w:val="both"/>
        <w:rPr>
          <w:rFonts w:cs="Arial"/>
          <w:color w:val="FF0000"/>
          <w:szCs w:val="22"/>
        </w:rPr>
      </w:pPr>
      <w:r w:rsidRPr="00090A69">
        <w:rPr>
          <w:rFonts w:cs="Arial"/>
          <w:szCs w:val="22"/>
        </w:rPr>
        <w:t xml:space="preserve">EasyJet's organisational culture and structure </w:t>
      </w:r>
      <w:r w:rsidR="00595C73" w:rsidRPr="00090A69">
        <w:rPr>
          <w:rFonts w:cs="Arial"/>
          <w:szCs w:val="22"/>
        </w:rPr>
        <w:t>are crucial</w:t>
      </w:r>
      <w:r w:rsidRPr="00090A69">
        <w:rPr>
          <w:rFonts w:cs="Arial"/>
          <w:szCs w:val="22"/>
        </w:rPr>
        <w:t xml:space="preserve"> in shaping the airline's financial and non-financial performance. </w:t>
      </w:r>
      <w:r w:rsidR="00595C73" w:rsidRPr="00090A69">
        <w:rPr>
          <w:rFonts w:cs="Arial"/>
          <w:szCs w:val="22"/>
        </w:rPr>
        <w:t>Organisational</w:t>
      </w:r>
      <w:r w:rsidRPr="00090A69">
        <w:rPr>
          <w:rFonts w:cs="Arial"/>
          <w:szCs w:val="22"/>
        </w:rPr>
        <w:t xml:space="preserve"> Culture: This culture is reflected in its low-cost business model, where every aspect is to minimise expenses. There is a strong focus on cost.</w:t>
      </w:r>
    </w:p>
    <w:p w14:paraId="62A53F5F" w14:textId="1D97A4FE" w:rsidR="00D10239" w:rsidRPr="00090A69" w:rsidRDefault="0075657D" w:rsidP="00090A69">
      <w:pPr>
        <w:jc w:val="both"/>
        <w:rPr>
          <w:rFonts w:cs="Arial"/>
          <w:szCs w:val="22"/>
        </w:rPr>
      </w:pPr>
      <w:r w:rsidRPr="00090A69">
        <w:rPr>
          <w:rFonts w:cs="Arial"/>
          <w:szCs w:val="22"/>
        </w:rPr>
        <w:t>Organisational</w:t>
      </w:r>
      <w:r w:rsidR="00D10239" w:rsidRPr="00090A69">
        <w:rPr>
          <w:rFonts w:cs="Arial"/>
          <w:szCs w:val="22"/>
        </w:rPr>
        <w:t xml:space="preserve"> Structure: EasyJet follows a decentralised organisational structure with clear lines of authority and responsibility delegated to different departments or teams within the company. This structure allows for quick decision-making at lower levels of management, promoting agility and </w:t>
      </w:r>
      <w:r w:rsidRPr="00090A69">
        <w:rPr>
          <w:rFonts w:cs="Arial"/>
          <w:szCs w:val="22"/>
        </w:rPr>
        <w:t>adaptability. Impact</w:t>
      </w:r>
      <w:r w:rsidR="00D10239" w:rsidRPr="00090A69">
        <w:rPr>
          <w:rFonts w:cs="Arial"/>
          <w:szCs w:val="22"/>
        </w:rPr>
        <w:t xml:space="preserve"> on Financial Performance: EasyJet enables it to offer competitive ticket prices, attracting a large customer base. By keeping costs low, the airline can maintain profitability. This contributes positively to its financial performance.</w:t>
      </w:r>
    </w:p>
    <w:p w14:paraId="708D3FCD" w14:textId="77777777" w:rsidR="00D10239" w:rsidRDefault="00D10239" w:rsidP="00090A69">
      <w:pPr>
        <w:jc w:val="both"/>
        <w:rPr>
          <w:rFonts w:cs="Arial"/>
          <w:szCs w:val="22"/>
        </w:rPr>
      </w:pPr>
      <w:r w:rsidRPr="00090A69">
        <w:rPr>
          <w:rFonts w:cs="Arial"/>
          <w:szCs w:val="22"/>
        </w:rPr>
        <w:t>Impact on Non-Financial Performance: Customer satisfaction in EasyJet's culture helps build brand loyalty and positive word-of-mouth recommendations from passengers. This increases passenger numbers and repeat business.</w:t>
      </w:r>
    </w:p>
    <w:p w14:paraId="1C65F9A8" w14:textId="77777777" w:rsidR="003A5B26" w:rsidRDefault="003A5B26" w:rsidP="00090A69">
      <w:pPr>
        <w:jc w:val="both"/>
        <w:rPr>
          <w:rFonts w:cs="Arial"/>
          <w:szCs w:val="22"/>
        </w:rPr>
      </w:pPr>
    </w:p>
    <w:p w14:paraId="324AC58C" w14:textId="33E9EE9C" w:rsidR="00061F3F" w:rsidRPr="002D3EB0" w:rsidRDefault="00061F3F" w:rsidP="002D3EB0">
      <w:pPr>
        <w:pStyle w:val="Heading1"/>
        <w:rPr>
          <w:rFonts w:ascii="Garamond" w:hAnsi="Garamond"/>
          <w:b/>
          <w:bCs/>
          <w:color w:val="000000" w:themeColor="text1"/>
        </w:rPr>
      </w:pPr>
      <w:bookmarkStart w:id="1" w:name="_Toc153091102"/>
      <w:r w:rsidRPr="002D3EB0">
        <w:rPr>
          <w:rFonts w:ascii="Garamond" w:hAnsi="Garamond"/>
          <w:b/>
          <w:bCs/>
          <w:color w:val="000000" w:themeColor="text1"/>
        </w:rPr>
        <w:t>Evaluate the broader environment of EasyJet Plc by using appropriate environmental and organisational analytical techniques and tools (PESTEL, Porter’s Five Forces Model, and others). You must identify the key drivers for the change in working practices and approaches at EasyJet Plc.</w:t>
      </w:r>
      <w:bookmarkEnd w:id="1"/>
    </w:p>
    <w:p w14:paraId="727E3F9B" w14:textId="77777777" w:rsidR="003A5B26" w:rsidRPr="003A5B26" w:rsidRDefault="003A5B26" w:rsidP="003A5B26">
      <w:pPr>
        <w:pStyle w:val="ListParagraph"/>
        <w:jc w:val="both"/>
        <w:rPr>
          <w:rFonts w:cs="Arial"/>
          <w:b/>
          <w:bCs/>
          <w:sz w:val="24"/>
        </w:rPr>
      </w:pPr>
    </w:p>
    <w:p w14:paraId="584D941E" w14:textId="7BFDDC03" w:rsidR="00D10239" w:rsidRPr="00090A69" w:rsidRDefault="00D10239" w:rsidP="00090A69">
      <w:pPr>
        <w:jc w:val="both"/>
        <w:rPr>
          <w:rFonts w:cs="Arial"/>
          <w:szCs w:val="22"/>
        </w:rPr>
      </w:pPr>
      <w:r w:rsidRPr="00090A69">
        <w:rPr>
          <w:rFonts w:cs="Arial"/>
          <w:szCs w:val="22"/>
        </w:rPr>
        <w:t xml:space="preserve">To evaluate the environment of EasyJet Plc, I used two standard analytical </w:t>
      </w:r>
      <w:r w:rsidR="0075657D" w:rsidRPr="00090A69">
        <w:rPr>
          <w:rFonts w:cs="Arial"/>
          <w:szCs w:val="22"/>
        </w:rPr>
        <w:t>techniques. These</w:t>
      </w:r>
      <w:r w:rsidRPr="00090A69">
        <w:rPr>
          <w:rFonts w:cs="Arial"/>
          <w:szCs w:val="22"/>
        </w:rPr>
        <w:t xml:space="preserve"> tools will help identify key drivers. </w:t>
      </w:r>
      <w:r w:rsidR="00090A69">
        <w:rPr>
          <w:rFonts w:cs="Arial"/>
          <w:szCs w:val="22"/>
        </w:rPr>
        <w:t>Analysis</w:t>
      </w:r>
      <w:r w:rsidR="0075657D" w:rsidRPr="00090A69">
        <w:rPr>
          <w:rFonts w:cs="Arial"/>
          <w:szCs w:val="22"/>
        </w:rPr>
        <w:t>:</w:t>
      </w:r>
      <w:r w:rsidR="00090A69">
        <w:rPr>
          <w:rFonts w:cs="Arial"/>
          <w:szCs w:val="22"/>
        </w:rPr>
        <w:t xml:space="preserve"> </w:t>
      </w:r>
      <w:r w:rsidRPr="00090A69">
        <w:rPr>
          <w:rFonts w:cs="Arial"/>
          <w:szCs w:val="22"/>
        </w:rPr>
        <w:t>Political;</w:t>
      </w:r>
      <w:r w:rsidR="00090A69">
        <w:rPr>
          <w:rFonts w:cs="Arial"/>
          <w:szCs w:val="22"/>
        </w:rPr>
        <w:t xml:space="preserve"> </w:t>
      </w:r>
      <w:r w:rsidRPr="00090A69">
        <w:rPr>
          <w:rFonts w:cs="Arial"/>
          <w:szCs w:val="22"/>
        </w:rPr>
        <w:t>Governmen</w:t>
      </w:r>
      <w:r w:rsidR="0075657D" w:rsidRPr="00090A69">
        <w:rPr>
          <w:rFonts w:cs="Arial"/>
          <w:szCs w:val="22"/>
        </w:rPr>
        <w:t>t.</w:t>
      </w:r>
      <w:r w:rsidR="00090A69">
        <w:rPr>
          <w:rFonts w:cs="Arial"/>
          <w:szCs w:val="22"/>
        </w:rPr>
        <w:t xml:space="preserve"> Regulations</w:t>
      </w:r>
      <w:r w:rsidRPr="00090A69">
        <w:rPr>
          <w:rFonts w:cs="Arial"/>
          <w:szCs w:val="22"/>
        </w:rPr>
        <w:t>.</w:t>
      </w:r>
    </w:p>
    <w:p w14:paraId="1B660256" w14:textId="37861A88" w:rsidR="00D10239" w:rsidRPr="00090A69" w:rsidRDefault="00D10239" w:rsidP="00090A69">
      <w:pPr>
        <w:jc w:val="both"/>
        <w:rPr>
          <w:rFonts w:cs="Arial"/>
          <w:szCs w:val="22"/>
        </w:rPr>
      </w:pPr>
      <w:r w:rsidRPr="00090A69">
        <w:rPr>
          <w:rFonts w:cs="Arial"/>
          <w:szCs w:val="22"/>
        </w:rPr>
        <w:t>Economic</w:t>
      </w:r>
      <w:r w:rsidR="00090A69">
        <w:rPr>
          <w:rFonts w:cs="Arial"/>
          <w:szCs w:val="22"/>
        </w:rPr>
        <w:t xml:space="preserve">: </w:t>
      </w:r>
      <w:r w:rsidRPr="00090A69">
        <w:rPr>
          <w:rFonts w:cs="Arial"/>
          <w:szCs w:val="22"/>
        </w:rPr>
        <w:t>exchange rates, fuel prices,</w:t>
      </w:r>
      <w:r w:rsidR="00090A69">
        <w:rPr>
          <w:rFonts w:cs="Arial"/>
          <w:szCs w:val="22"/>
        </w:rPr>
        <w:t xml:space="preserve"> </w:t>
      </w:r>
      <w:r w:rsidRPr="00090A69">
        <w:rPr>
          <w:rFonts w:cs="Arial"/>
          <w:szCs w:val="22"/>
        </w:rPr>
        <w:t xml:space="preserve">financial </w:t>
      </w:r>
      <w:r w:rsidR="00090A69">
        <w:rPr>
          <w:rFonts w:cs="Arial"/>
          <w:szCs w:val="22"/>
        </w:rPr>
        <w:t xml:space="preserve">performance. </w:t>
      </w:r>
      <w:r w:rsidRPr="00090A69">
        <w:rPr>
          <w:rFonts w:cs="Arial"/>
          <w:szCs w:val="22"/>
        </w:rPr>
        <w:t xml:space="preserve">Social trends, cultural preferences, demographic </w:t>
      </w:r>
      <w:r w:rsidR="003A5B26">
        <w:rPr>
          <w:rFonts w:cs="Arial"/>
          <w:szCs w:val="22"/>
        </w:rPr>
        <w:t>shifts, and</w:t>
      </w:r>
      <w:r w:rsidR="00090A69">
        <w:rPr>
          <w:rFonts w:cs="Arial"/>
          <w:szCs w:val="22"/>
        </w:rPr>
        <w:t xml:space="preserve"> </w:t>
      </w:r>
      <w:r w:rsidRPr="00090A69">
        <w:rPr>
          <w:rFonts w:cs="Arial"/>
          <w:szCs w:val="22"/>
        </w:rPr>
        <w:t>consumer</w:t>
      </w:r>
      <w:r w:rsidR="0075657D" w:rsidRPr="00090A69">
        <w:rPr>
          <w:rFonts w:cs="Arial"/>
          <w:szCs w:val="22"/>
        </w:rPr>
        <w:t xml:space="preserve"> </w:t>
      </w:r>
      <w:r w:rsidR="00090A69" w:rsidRPr="00090A69">
        <w:rPr>
          <w:rFonts w:cs="Arial"/>
          <w:szCs w:val="22"/>
        </w:rPr>
        <w:t>behaviours. Technological</w:t>
      </w:r>
      <w:r w:rsidRPr="00090A69">
        <w:rPr>
          <w:rFonts w:cs="Arial"/>
          <w:szCs w:val="22"/>
        </w:rPr>
        <w:t xml:space="preserve">: Advancements in technology such as </w:t>
      </w:r>
      <w:r w:rsidR="003A5B26">
        <w:rPr>
          <w:rFonts w:cs="Arial"/>
          <w:szCs w:val="22"/>
        </w:rPr>
        <w:t>digitalization</w:t>
      </w:r>
      <w:r w:rsidRPr="00090A69">
        <w:rPr>
          <w:rFonts w:cs="Arial"/>
          <w:szCs w:val="22"/>
        </w:rPr>
        <w:t xml:space="preserve"> of processes, online booking systems, aircraft maintenance technologies, etc. Environmental: Increasing environmental concerns have led to stricter regulations on carbon emissions. This drives the need for sustainable practices within the airline industry.</w:t>
      </w:r>
      <w:r w:rsidR="00090A69">
        <w:rPr>
          <w:rFonts w:cs="Arial"/>
          <w:szCs w:val="22"/>
        </w:rPr>
        <w:t xml:space="preserve"> </w:t>
      </w:r>
      <w:r w:rsidRPr="00090A69">
        <w:rPr>
          <w:rFonts w:cs="Arial"/>
          <w:szCs w:val="22"/>
        </w:rPr>
        <w:t xml:space="preserve">Legal: Compliance with </w:t>
      </w:r>
      <w:r w:rsidR="00090A69">
        <w:rPr>
          <w:rFonts w:cs="Arial"/>
          <w:szCs w:val="22"/>
        </w:rPr>
        <w:t xml:space="preserve">the </w:t>
      </w:r>
      <w:r w:rsidRPr="00090A69">
        <w:rPr>
          <w:rFonts w:cs="Arial"/>
          <w:szCs w:val="22"/>
        </w:rPr>
        <w:t>law, labour regulations</w:t>
      </w:r>
      <w:r w:rsidR="0075657D" w:rsidRPr="00090A69">
        <w:rPr>
          <w:rFonts w:cs="Arial"/>
          <w:szCs w:val="22"/>
        </w:rPr>
        <w:t>,</w:t>
      </w:r>
      <w:r w:rsidRPr="00090A69">
        <w:rPr>
          <w:rFonts w:cs="Arial"/>
          <w:szCs w:val="22"/>
        </w:rPr>
        <w:t xml:space="preserve"> employment contracts</w:t>
      </w:r>
      <w:r w:rsidR="0075657D" w:rsidRPr="00090A69">
        <w:rPr>
          <w:rFonts w:cs="Arial"/>
          <w:szCs w:val="22"/>
        </w:rPr>
        <w:t>,</w:t>
      </w:r>
      <w:r w:rsidR="00090A69">
        <w:rPr>
          <w:rFonts w:cs="Arial"/>
          <w:szCs w:val="22"/>
        </w:rPr>
        <w:t xml:space="preserve"> </w:t>
      </w:r>
      <w:r w:rsidRPr="00090A69">
        <w:rPr>
          <w:rFonts w:cs="Arial"/>
          <w:szCs w:val="22"/>
        </w:rPr>
        <w:t>data protection</w:t>
      </w:r>
      <w:r w:rsidR="00090A69">
        <w:rPr>
          <w:rFonts w:cs="Arial"/>
          <w:szCs w:val="22"/>
        </w:rPr>
        <w:t>,</w:t>
      </w:r>
      <w:r w:rsidRPr="00090A69">
        <w:rPr>
          <w:rFonts w:cs="Arial"/>
          <w:szCs w:val="22"/>
        </w:rPr>
        <w:t xml:space="preserve"> </w:t>
      </w:r>
      <w:r w:rsidR="00090A69">
        <w:rPr>
          <w:rFonts w:cs="Arial"/>
          <w:szCs w:val="22"/>
        </w:rPr>
        <w:t>etc.</w:t>
      </w:r>
      <w:r w:rsidRPr="00090A69">
        <w:rPr>
          <w:rFonts w:cs="Arial"/>
          <w:szCs w:val="22"/>
        </w:rPr>
        <w:t xml:space="preserve">, affects </w:t>
      </w:r>
      <w:r w:rsidR="00090A69">
        <w:rPr>
          <w:rFonts w:cs="Arial"/>
          <w:szCs w:val="22"/>
        </w:rPr>
        <w:t>EasyJet's operations</w:t>
      </w:r>
      <w:r w:rsidRPr="00090A69">
        <w:rPr>
          <w:rFonts w:cs="Arial"/>
          <w:szCs w:val="22"/>
        </w:rPr>
        <w:t>.</w:t>
      </w:r>
    </w:p>
    <w:p w14:paraId="608666FF" w14:textId="1F59118F" w:rsidR="00D10239" w:rsidRPr="00090A69" w:rsidRDefault="00D10239" w:rsidP="00090A69">
      <w:pPr>
        <w:jc w:val="both"/>
        <w:rPr>
          <w:rFonts w:cs="Arial"/>
          <w:szCs w:val="22"/>
        </w:rPr>
      </w:pPr>
      <w:r w:rsidRPr="00090A69">
        <w:rPr>
          <w:rFonts w:cs="Arial"/>
          <w:szCs w:val="22"/>
        </w:rPr>
        <w:t>Porter's Five Forces Model:</w:t>
      </w:r>
      <w:r w:rsidR="00090A69">
        <w:rPr>
          <w:rFonts w:cs="Arial"/>
          <w:szCs w:val="22"/>
        </w:rPr>
        <w:t xml:space="preserve"> </w:t>
      </w:r>
      <w:r w:rsidRPr="00090A69">
        <w:rPr>
          <w:rFonts w:cs="Arial"/>
          <w:szCs w:val="22"/>
        </w:rPr>
        <w:t>Threat of New Entrants: The low-cost airline</w:t>
      </w:r>
      <w:r w:rsidR="00090A69">
        <w:rPr>
          <w:rFonts w:cs="Arial"/>
          <w:szCs w:val="22"/>
        </w:rPr>
        <w:t xml:space="preserve"> and the </w:t>
      </w:r>
      <w:r w:rsidRPr="00090A69">
        <w:rPr>
          <w:rFonts w:cs="Arial"/>
          <w:szCs w:val="22"/>
        </w:rPr>
        <w:t>threat of new entrants could increase competition for EasyJet.</w:t>
      </w:r>
    </w:p>
    <w:p w14:paraId="1F2A2A04" w14:textId="209CBE1D" w:rsidR="00D10239" w:rsidRPr="00090A69" w:rsidRDefault="00D10239" w:rsidP="00090A69">
      <w:pPr>
        <w:jc w:val="both"/>
        <w:rPr>
          <w:rFonts w:cs="Arial"/>
          <w:szCs w:val="22"/>
        </w:rPr>
      </w:pPr>
      <w:r w:rsidRPr="00090A69">
        <w:rPr>
          <w:rFonts w:cs="Arial"/>
          <w:szCs w:val="22"/>
        </w:rPr>
        <w:t>Bargaining Power of Suppliers: fuel providers, limited alternatives available in the market.</w:t>
      </w:r>
    </w:p>
    <w:p w14:paraId="2F9AAC14" w14:textId="6252C224" w:rsidR="00D10239" w:rsidRPr="00090A69" w:rsidRDefault="00D10239" w:rsidP="00090A69">
      <w:pPr>
        <w:jc w:val="both"/>
        <w:rPr>
          <w:rFonts w:cs="Arial"/>
          <w:szCs w:val="22"/>
        </w:rPr>
      </w:pPr>
      <w:r w:rsidRPr="00090A69">
        <w:rPr>
          <w:rFonts w:cs="Arial"/>
          <w:szCs w:val="22"/>
        </w:rPr>
        <w:t>Bargaining Power of Buyers</w:t>
      </w:r>
      <w:r w:rsidR="0075657D" w:rsidRPr="00090A69">
        <w:rPr>
          <w:rFonts w:cs="Arial"/>
          <w:szCs w:val="22"/>
        </w:rPr>
        <w:t xml:space="preserve">. </w:t>
      </w:r>
      <w:r w:rsidRPr="00090A69">
        <w:rPr>
          <w:rFonts w:cs="Arial"/>
          <w:szCs w:val="22"/>
        </w:rPr>
        <w:t>Customers have a high level of bargaining power due to easy access to flight options and competitive pricing offered by various airlines, including low-cost carriers</w:t>
      </w:r>
      <w:r w:rsidR="0075657D" w:rsidRPr="00090A69">
        <w:rPr>
          <w:rFonts w:cs="Arial"/>
          <w:szCs w:val="22"/>
        </w:rPr>
        <w:t>.</w:t>
      </w:r>
    </w:p>
    <w:p w14:paraId="2C456336" w14:textId="55E27F4B" w:rsidR="00D10239" w:rsidRPr="00090A69" w:rsidRDefault="00D10239" w:rsidP="00090A69">
      <w:pPr>
        <w:jc w:val="both"/>
        <w:rPr>
          <w:rFonts w:cs="Arial"/>
          <w:szCs w:val="22"/>
        </w:rPr>
      </w:pPr>
      <w:r w:rsidRPr="00090A69">
        <w:rPr>
          <w:rFonts w:cs="Arial"/>
          <w:szCs w:val="22"/>
        </w:rPr>
        <w:t xml:space="preserve">Threat of Substitutes: Substitutes like trains or buses Competitive Rivalry: The airline industry is highly </w:t>
      </w:r>
      <w:r w:rsidR="0075657D" w:rsidRPr="00090A69">
        <w:rPr>
          <w:rFonts w:cs="Arial"/>
          <w:szCs w:val="22"/>
        </w:rPr>
        <w:t>competitive</w:t>
      </w:r>
      <w:r w:rsidRPr="00090A69">
        <w:rPr>
          <w:rFonts w:cs="Arial"/>
          <w:szCs w:val="22"/>
        </w:rPr>
        <w:t xml:space="preserve"> and faces competition from other budget airlines </w:t>
      </w:r>
      <w:r w:rsidR="0075657D" w:rsidRPr="00090A69">
        <w:rPr>
          <w:rFonts w:cs="Arial"/>
          <w:szCs w:val="22"/>
        </w:rPr>
        <w:t>and</w:t>
      </w:r>
      <w:r w:rsidRPr="00090A69">
        <w:rPr>
          <w:rFonts w:cs="Arial"/>
          <w:szCs w:val="22"/>
        </w:rPr>
        <w:t xml:space="preserve"> traditional carriers.</w:t>
      </w:r>
    </w:p>
    <w:p w14:paraId="642C038A" w14:textId="77777777" w:rsidR="00D10239" w:rsidRPr="00090A69" w:rsidRDefault="00D10239" w:rsidP="00090A69">
      <w:pPr>
        <w:jc w:val="both"/>
        <w:rPr>
          <w:rFonts w:cs="Arial"/>
          <w:szCs w:val="22"/>
        </w:rPr>
      </w:pPr>
      <w:r w:rsidRPr="00090A69">
        <w:rPr>
          <w:rFonts w:cs="Arial"/>
          <w:szCs w:val="22"/>
        </w:rPr>
        <w:t xml:space="preserve">Key Drivers for Change </w:t>
      </w:r>
    </w:p>
    <w:p w14:paraId="0790B9F3" w14:textId="77777777" w:rsidR="00D10239" w:rsidRPr="00090A69" w:rsidRDefault="00D10239" w:rsidP="00090A69">
      <w:pPr>
        <w:jc w:val="both"/>
        <w:rPr>
          <w:rFonts w:cs="Arial"/>
          <w:szCs w:val="22"/>
        </w:rPr>
      </w:pPr>
      <w:r w:rsidRPr="00090A69">
        <w:rPr>
          <w:rFonts w:cs="Arial"/>
          <w:szCs w:val="22"/>
        </w:rPr>
        <w:t>1. Technological advancements drive the digitalisation and automation of processes to enhance operational efficiency and customer experience.</w:t>
      </w:r>
    </w:p>
    <w:p w14:paraId="563A5992" w14:textId="77777777" w:rsidR="00D10239" w:rsidRPr="00090A69" w:rsidRDefault="00D10239" w:rsidP="00090A69">
      <w:pPr>
        <w:jc w:val="both"/>
        <w:rPr>
          <w:rFonts w:cs="Arial"/>
          <w:szCs w:val="22"/>
        </w:rPr>
      </w:pPr>
      <w:r w:rsidRPr="00090A69">
        <w:rPr>
          <w:rFonts w:cs="Arial"/>
          <w:szCs w:val="22"/>
        </w:rPr>
        <w:t>2. Increasing focus on sustainability and environmental responsibility leads to adopting greener practices and carbon reduction initiatives.</w:t>
      </w:r>
    </w:p>
    <w:p w14:paraId="178B1C05" w14:textId="77777777" w:rsidR="00D10239" w:rsidRPr="00090A69" w:rsidRDefault="00D10239" w:rsidP="00090A69">
      <w:pPr>
        <w:jc w:val="both"/>
        <w:rPr>
          <w:rFonts w:cs="Arial"/>
          <w:szCs w:val="22"/>
        </w:rPr>
      </w:pPr>
      <w:r w:rsidRPr="00090A69">
        <w:rPr>
          <w:rFonts w:cs="Arial"/>
          <w:szCs w:val="22"/>
        </w:rPr>
        <w:t>3. Evolving customer expectations and preferences necessitates continuous improvement in service quality, personalisation, and digital connectivity.</w:t>
      </w:r>
    </w:p>
    <w:p w14:paraId="4EBEA775" w14:textId="77777777" w:rsidR="00D10239" w:rsidRPr="00090A69" w:rsidRDefault="00D10239" w:rsidP="00090A69">
      <w:pPr>
        <w:jc w:val="both"/>
        <w:rPr>
          <w:rFonts w:cs="Arial"/>
          <w:szCs w:val="22"/>
        </w:rPr>
      </w:pPr>
      <w:r w:rsidRPr="00090A69">
        <w:rPr>
          <w:rFonts w:cs="Arial"/>
          <w:szCs w:val="22"/>
        </w:rPr>
        <w:t>4. Regulatory changes impact aviation policies, safety standards, labour laws, etc., requiring adaptation of working practices to ensure compliance.</w:t>
      </w:r>
    </w:p>
    <w:p w14:paraId="032B23D3" w14:textId="03BA5B98" w:rsidR="00D10239" w:rsidRDefault="00D10239" w:rsidP="00090A69">
      <w:pPr>
        <w:jc w:val="both"/>
        <w:rPr>
          <w:rFonts w:cs="Arial"/>
          <w:szCs w:val="22"/>
        </w:rPr>
      </w:pPr>
      <w:r w:rsidRPr="00090A69">
        <w:rPr>
          <w:rFonts w:cs="Arial"/>
          <w:szCs w:val="22"/>
        </w:rPr>
        <w:t xml:space="preserve">5. Intense competition within the low-cost airline industry prompts innovation in pricing strategies, route expansion plans, loyalty </w:t>
      </w:r>
      <w:r w:rsidR="00061F3F">
        <w:rPr>
          <w:rFonts w:cs="Arial"/>
          <w:szCs w:val="22"/>
        </w:rPr>
        <w:t>programmes</w:t>
      </w:r>
      <w:r w:rsidRPr="00090A69">
        <w:rPr>
          <w:rFonts w:cs="Arial"/>
          <w:szCs w:val="22"/>
        </w:rPr>
        <w:t>, etc., to maintain market position.</w:t>
      </w:r>
    </w:p>
    <w:p w14:paraId="6708D771" w14:textId="77777777" w:rsidR="00061F3F" w:rsidRDefault="00061F3F" w:rsidP="00090A69">
      <w:pPr>
        <w:jc w:val="both"/>
        <w:rPr>
          <w:rFonts w:cs="Arial"/>
          <w:szCs w:val="22"/>
        </w:rPr>
      </w:pPr>
    </w:p>
    <w:p w14:paraId="3953515C" w14:textId="6FCEEB95" w:rsidR="00061F3F" w:rsidRPr="002D3EB0" w:rsidRDefault="00061F3F" w:rsidP="002D3EB0">
      <w:pPr>
        <w:pStyle w:val="Heading1"/>
        <w:rPr>
          <w:rFonts w:ascii="Garamond" w:hAnsi="Garamond"/>
          <w:b/>
          <w:bCs/>
          <w:color w:val="000000" w:themeColor="text1"/>
        </w:rPr>
      </w:pPr>
      <w:bookmarkStart w:id="2" w:name="_Toc153091103"/>
      <w:r w:rsidRPr="002D3EB0">
        <w:rPr>
          <w:rFonts w:ascii="Garamond" w:hAnsi="Garamond"/>
          <w:b/>
          <w:bCs/>
          <w:color w:val="000000" w:themeColor="text1"/>
        </w:rPr>
        <w:t xml:space="preserve">Explains how Easy Jet Plc has been </w:t>
      </w:r>
      <w:r w:rsidR="003A5B26" w:rsidRPr="002D3EB0">
        <w:rPr>
          <w:rFonts w:ascii="Garamond" w:hAnsi="Garamond"/>
          <w:b/>
          <w:bCs/>
          <w:color w:val="000000" w:themeColor="text1"/>
        </w:rPr>
        <w:t>practising</w:t>
      </w:r>
      <w:r w:rsidRPr="002D3EB0">
        <w:rPr>
          <w:rFonts w:ascii="Garamond" w:hAnsi="Garamond"/>
          <w:b/>
          <w:bCs/>
          <w:color w:val="000000" w:themeColor="text1"/>
        </w:rPr>
        <w:t xml:space="preserve"> some ethical approaches as a part of its organisational culture and the benefits thereof.</w:t>
      </w:r>
      <w:bookmarkEnd w:id="2"/>
    </w:p>
    <w:p w14:paraId="5093F4CF" w14:textId="77777777" w:rsidR="00061F3F" w:rsidRPr="00061F3F" w:rsidRDefault="00061F3F" w:rsidP="00061F3F">
      <w:pPr>
        <w:pStyle w:val="ListParagraph"/>
        <w:rPr>
          <w:rFonts w:cs="Arial"/>
          <w:b/>
          <w:bCs/>
          <w:sz w:val="24"/>
        </w:rPr>
      </w:pPr>
    </w:p>
    <w:p w14:paraId="05675228" w14:textId="4A904DCA" w:rsidR="00D10239" w:rsidRPr="00061F3F" w:rsidRDefault="00D10239" w:rsidP="00061F3F">
      <w:pPr>
        <w:jc w:val="both"/>
        <w:rPr>
          <w:rFonts w:cs="Arial"/>
          <w:b/>
          <w:bCs/>
          <w:sz w:val="24"/>
        </w:rPr>
      </w:pPr>
      <w:r w:rsidRPr="00090A69">
        <w:rPr>
          <w:rFonts w:cs="Arial"/>
          <w:szCs w:val="22"/>
        </w:rPr>
        <w:t>EasyJet Plc has committed to ethical practices as part of its organisational culture. Here are some examples:</w:t>
      </w:r>
    </w:p>
    <w:p w14:paraId="6A1B6AD6" w14:textId="77777777" w:rsidR="00D10239" w:rsidRPr="00090A69" w:rsidRDefault="00D10239" w:rsidP="00090A69">
      <w:pPr>
        <w:jc w:val="both"/>
        <w:rPr>
          <w:rFonts w:cs="Arial"/>
          <w:szCs w:val="22"/>
        </w:rPr>
      </w:pPr>
      <w:r w:rsidRPr="00090A69">
        <w:rPr>
          <w:rFonts w:cs="Arial"/>
          <w:szCs w:val="22"/>
        </w:rPr>
        <w:t xml:space="preserve">1. Environmental Responsibility: The airline aims to minimise carbon emissions by investing in fuel-efficient aircraft, optimising flight routes, and implementing sustainable practices. </w:t>
      </w:r>
    </w:p>
    <w:p w14:paraId="20281079" w14:textId="54181D8F" w:rsidR="00D10239" w:rsidRPr="00090A69" w:rsidRDefault="00090A69" w:rsidP="00090A69">
      <w:pPr>
        <w:jc w:val="both"/>
        <w:rPr>
          <w:rFonts w:cs="Arial"/>
          <w:szCs w:val="22"/>
        </w:rPr>
      </w:pPr>
      <w:r w:rsidRPr="00090A69">
        <w:rPr>
          <w:rFonts w:cs="Arial"/>
          <w:szCs w:val="22"/>
        </w:rPr>
        <w:t xml:space="preserve">Benefits: </w:t>
      </w:r>
      <w:r w:rsidR="003A5B26">
        <w:rPr>
          <w:rFonts w:cs="Arial"/>
          <w:szCs w:val="22"/>
        </w:rPr>
        <w:t>positive</w:t>
      </w:r>
      <w:r w:rsidR="00D10239" w:rsidRPr="00090A69">
        <w:rPr>
          <w:rFonts w:cs="Arial"/>
          <w:szCs w:val="22"/>
        </w:rPr>
        <w:t xml:space="preserve"> brand </w:t>
      </w:r>
      <w:r w:rsidR="003A5B26">
        <w:rPr>
          <w:rFonts w:cs="Arial"/>
          <w:szCs w:val="22"/>
        </w:rPr>
        <w:t>image;</w:t>
      </w:r>
      <w:r w:rsidR="00D10239" w:rsidRPr="00090A69">
        <w:rPr>
          <w:rFonts w:cs="Arial"/>
          <w:szCs w:val="22"/>
        </w:rPr>
        <w:t xml:space="preserve"> </w:t>
      </w:r>
      <w:r w:rsidR="003A5B26">
        <w:rPr>
          <w:rFonts w:cs="Arial"/>
          <w:szCs w:val="22"/>
        </w:rPr>
        <w:t>cost</w:t>
      </w:r>
      <w:r w:rsidR="00D10239" w:rsidRPr="00090A69">
        <w:rPr>
          <w:rFonts w:cs="Arial"/>
          <w:szCs w:val="22"/>
        </w:rPr>
        <w:t xml:space="preserve"> </w:t>
      </w:r>
      <w:r w:rsidR="003A5B26">
        <w:rPr>
          <w:rFonts w:cs="Arial"/>
          <w:szCs w:val="22"/>
        </w:rPr>
        <w:t>savings</w:t>
      </w:r>
    </w:p>
    <w:p w14:paraId="4CB79F0C" w14:textId="77777777" w:rsidR="00D10239" w:rsidRPr="00090A69" w:rsidRDefault="00D10239" w:rsidP="00090A69">
      <w:pPr>
        <w:jc w:val="both"/>
        <w:rPr>
          <w:rFonts w:cs="Arial"/>
          <w:szCs w:val="22"/>
        </w:rPr>
      </w:pPr>
      <w:r w:rsidRPr="00090A69">
        <w:rPr>
          <w:rFonts w:cs="Arial"/>
          <w:szCs w:val="22"/>
        </w:rPr>
        <w:t>2. Diversity and Inclusion: The company actively encourages equal opportunities for all employees regardless of gender, race, age, or other characteristics.</w:t>
      </w:r>
    </w:p>
    <w:p w14:paraId="3B7DBA4B" w14:textId="4F481D78" w:rsidR="00D10239" w:rsidRPr="00090A69" w:rsidRDefault="003A5B26" w:rsidP="00090A69">
      <w:pPr>
        <w:jc w:val="both"/>
        <w:rPr>
          <w:rFonts w:cs="Arial"/>
          <w:szCs w:val="22"/>
        </w:rPr>
      </w:pPr>
      <w:r>
        <w:rPr>
          <w:rFonts w:cs="Arial"/>
          <w:szCs w:val="22"/>
        </w:rPr>
        <w:t>Benefits:</w:t>
      </w:r>
      <w:r w:rsidR="00D10239" w:rsidRPr="00090A69">
        <w:rPr>
          <w:rFonts w:cs="Arial"/>
          <w:szCs w:val="22"/>
        </w:rPr>
        <w:t xml:space="preserve"> Enhanced creativity and </w:t>
      </w:r>
      <w:r>
        <w:rPr>
          <w:rFonts w:cs="Arial"/>
          <w:szCs w:val="22"/>
        </w:rPr>
        <w:t>innovation:</w:t>
      </w:r>
    </w:p>
    <w:p w14:paraId="6160A676" w14:textId="281943F5" w:rsidR="00D10239" w:rsidRPr="00090A69" w:rsidRDefault="00D10239" w:rsidP="00090A69">
      <w:pPr>
        <w:jc w:val="both"/>
        <w:rPr>
          <w:rFonts w:cs="Arial"/>
          <w:szCs w:val="22"/>
        </w:rPr>
      </w:pPr>
      <w:r w:rsidRPr="00090A69">
        <w:rPr>
          <w:rFonts w:cs="Arial"/>
          <w:szCs w:val="22"/>
        </w:rPr>
        <w:t xml:space="preserve">Improved employee morale and </w:t>
      </w:r>
      <w:r w:rsidR="003A5B26">
        <w:rPr>
          <w:rFonts w:cs="Arial"/>
          <w:szCs w:val="22"/>
        </w:rPr>
        <w:t>engagement:</w:t>
      </w:r>
    </w:p>
    <w:p w14:paraId="53DEE731" w14:textId="36F065A9" w:rsidR="00D10239" w:rsidRPr="00090A69" w:rsidRDefault="00D10239" w:rsidP="00090A69">
      <w:pPr>
        <w:jc w:val="both"/>
        <w:rPr>
          <w:rFonts w:cs="Arial"/>
          <w:szCs w:val="22"/>
        </w:rPr>
      </w:pPr>
      <w:r w:rsidRPr="00090A69">
        <w:rPr>
          <w:rFonts w:cs="Arial"/>
          <w:szCs w:val="22"/>
        </w:rPr>
        <w:t>Broader talent pool:</w:t>
      </w:r>
    </w:p>
    <w:p w14:paraId="32DCC1EF" w14:textId="04FE346C" w:rsidR="00D10239" w:rsidRPr="00090A69" w:rsidRDefault="00D10239" w:rsidP="00090A69">
      <w:pPr>
        <w:jc w:val="both"/>
        <w:rPr>
          <w:rFonts w:cs="Arial"/>
          <w:szCs w:val="22"/>
        </w:rPr>
      </w:pPr>
      <w:r w:rsidRPr="00090A69">
        <w:rPr>
          <w:rFonts w:cs="Arial"/>
          <w:szCs w:val="22"/>
        </w:rPr>
        <w:t xml:space="preserve">3. Customer Focus </w:t>
      </w:r>
      <w:r w:rsidR="003A5B26">
        <w:rPr>
          <w:rFonts w:cs="Arial"/>
          <w:szCs w:val="22"/>
        </w:rPr>
        <w:t>and</w:t>
      </w:r>
      <w:r w:rsidRPr="00090A69">
        <w:rPr>
          <w:rFonts w:cs="Arial"/>
          <w:szCs w:val="22"/>
        </w:rPr>
        <w:t xml:space="preserve"> Transparency: The airline strives for clear communication with customers regarding flight schedules, </w:t>
      </w:r>
      <w:r w:rsidR="003A5B26">
        <w:rPr>
          <w:rFonts w:cs="Arial"/>
          <w:szCs w:val="22"/>
        </w:rPr>
        <w:t>delays,</w:t>
      </w:r>
      <w:r w:rsidRPr="00090A69">
        <w:rPr>
          <w:rFonts w:cs="Arial"/>
          <w:szCs w:val="22"/>
        </w:rPr>
        <w:t xml:space="preserve"> or cancellations while offering flexible options when disruptions occur.</w:t>
      </w:r>
    </w:p>
    <w:p w14:paraId="443D25FD" w14:textId="7DF2A5EA" w:rsidR="00D10239" w:rsidRPr="00090A69" w:rsidRDefault="003A5B26" w:rsidP="00090A69">
      <w:pPr>
        <w:jc w:val="both"/>
        <w:rPr>
          <w:rFonts w:cs="Arial"/>
          <w:szCs w:val="22"/>
        </w:rPr>
      </w:pPr>
      <w:r>
        <w:rPr>
          <w:rFonts w:cs="Arial"/>
          <w:szCs w:val="22"/>
        </w:rPr>
        <w:t>Benefits:</w:t>
      </w:r>
      <w:r w:rsidR="00D10239" w:rsidRPr="00090A69">
        <w:rPr>
          <w:rFonts w:cs="Arial"/>
          <w:szCs w:val="22"/>
        </w:rPr>
        <w:t xml:space="preserve"> Customer loyalty </w:t>
      </w:r>
      <w:r>
        <w:rPr>
          <w:rFonts w:cs="Arial"/>
          <w:szCs w:val="22"/>
        </w:rPr>
        <w:t>and</w:t>
      </w:r>
      <w:r w:rsidR="00D10239" w:rsidRPr="00090A69">
        <w:rPr>
          <w:rFonts w:cs="Arial"/>
          <w:szCs w:val="22"/>
        </w:rPr>
        <w:t xml:space="preserve"> positive reputation</w:t>
      </w:r>
      <w:r w:rsidR="00090A69">
        <w:rPr>
          <w:rFonts w:cs="Arial"/>
          <w:szCs w:val="22"/>
        </w:rPr>
        <w:t>:</w:t>
      </w:r>
    </w:p>
    <w:p w14:paraId="78E731E6" w14:textId="66F0F28B" w:rsidR="00D10239" w:rsidRPr="00090A69" w:rsidRDefault="00D10239" w:rsidP="00090A69">
      <w:pPr>
        <w:jc w:val="both"/>
        <w:rPr>
          <w:rFonts w:cs="Arial"/>
          <w:szCs w:val="22"/>
        </w:rPr>
      </w:pPr>
      <w:r w:rsidRPr="00090A69">
        <w:rPr>
          <w:rFonts w:cs="Arial"/>
          <w:szCs w:val="22"/>
        </w:rPr>
        <w:t xml:space="preserve">Repeat business </w:t>
      </w:r>
      <w:r w:rsidR="003A5B26">
        <w:rPr>
          <w:rFonts w:cs="Arial"/>
          <w:szCs w:val="22"/>
        </w:rPr>
        <w:t>and</w:t>
      </w:r>
      <w:r w:rsidRPr="00090A69">
        <w:rPr>
          <w:rFonts w:cs="Arial"/>
          <w:szCs w:val="22"/>
        </w:rPr>
        <w:t xml:space="preserve"> </w:t>
      </w:r>
      <w:r w:rsidR="003A5B26">
        <w:rPr>
          <w:rFonts w:cs="Arial"/>
          <w:szCs w:val="22"/>
        </w:rPr>
        <w:t>referrals:</w:t>
      </w:r>
    </w:p>
    <w:p w14:paraId="58724056" w14:textId="3B4C7E0B" w:rsidR="00D10239" w:rsidRDefault="00D10239" w:rsidP="00090A69">
      <w:pPr>
        <w:jc w:val="both"/>
        <w:rPr>
          <w:rFonts w:cs="Arial"/>
          <w:szCs w:val="22"/>
        </w:rPr>
      </w:pPr>
      <w:r w:rsidRPr="00090A69">
        <w:rPr>
          <w:rFonts w:cs="Arial"/>
          <w:szCs w:val="22"/>
        </w:rPr>
        <w:t xml:space="preserve">Competitive </w:t>
      </w:r>
      <w:r w:rsidR="003A5B26">
        <w:rPr>
          <w:rFonts w:cs="Arial"/>
          <w:szCs w:val="22"/>
        </w:rPr>
        <w:t>advantage:</w:t>
      </w:r>
    </w:p>
    <w:p w14:paraId="1711D8FE" w14:textId="77777777" w:rsidR="003A5B26" w:rsidRDefault="003A5B26" w:rsidP="00090A69">
      <w:pPr>
        <w:jc w:val="both"/>
        <w:rPr>
          <w:rFonts w:cs="Arial"/>
          <w:szCs w:val="22"/>
        </w:rPr>
      </w:pPr>
    </w:p>
    <w:p w14:paraId="521EA887" w14:textId="31814BA7" w:rsidR="00061F3F" w:rsidRPr="002D3EB0" w:rsidRDefault="00061F3F" w:rsidP="002D3EB0">
      <w:pPr>
        <w:pStyle w:val="Heading1"/>
        <w:rPr>
          <w:rFonts w:ascii="Garamond" w:hAnsi="Garamond"/>
          <w:b/>
          <w:bCs/>
          <w:color w:val="000000" w:themeColor="text1"/>
        </w:rPr>
      </w:pPr>
      <w:bookmarkStart w:id="3" w:name="_Toc153091104"/>
      <w:r w:rsidRPr="002D3EB0">
        <w:rPr>
          <w:rFonts w:ascii="Garamond" w:hAnsi="Garamond"/>
          <w:b/>
          <w:bCs/>
          <w:color w:val="000000" w:themeColor="text1"/>
        </w:rPr>
        <w:t>Based on the environmental and ethical challenges, provide recommendations to Easy Jet Plc to improve its performance and justify suggested actions.</w:t>
      </w:r>
      <w:bookmarkEnd w:id="3"/>
    </w:p>
    <w:p w14:paraId="7E4ED654" w14:textId="77777777" w:rsidR="003A5B26" w:rsidRPr="003A5B26" w:rsidRDefault="003A5B26" w:rsidP="003A5B26">
      <w:pPr>
        <w:pStyle w:val="ListParagraph"/>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Arial"/>
          <w:b/>
          <w:bCs/>
          <w:color w:val="000000"/>
          <w:kern w:val="0"/>
          <w:sz w:val="24"/>
        </w:rPr>
      </w:pPr>
    </w:p>
    <w:p w14:paraId="576FA76D" w14:textId="793EC7D5" w:rsidR="00D10239" w:rsidRPr="00090A69" w:rsidRDefault="00090A69" w:rsidP="00090A69">
      <w:pPr>
        <w:jc w:val="both"/>
        <w:rPr>
          <w:rFonts w:cs="Arial"/>
          <w:szCs w:val="22"/>
        </w:rPr>
      </w:pPr>
      <w:r w:rsidRPr="00090A69">
        <w:rPr>
          <w:rFonts w:cs="Arial"/>
          <w:color w:val="000000" w:themeColor="text1"/>
          <w:szCs w:val="22"/>
        </w:rPr>
        <w:t>To</w:t>
      </w:r>
      <w:r w:rsidR="00D10239" w:rsidRPr="00090A69">
        <w:rPr>
          <w:rFonts w:cs="Arial"/>
          <w:color w:val="000000" w:themeColor="text1"/>
          <w:szCs w:val="22"/>
        </w:rPr>
        <w:t xml:space="preserve"> </w:t>
      </w:r>
      <w:r w:rsidR="00D10239" w:rsidRPr="00090A69">
        <w:rPr>
          <w:rFonts w:cs="Arial"/>
          <w:szCs w:val="22"/>
        </w:rPr>
        <w:t xml:space="preserve">improve its performance in addressing environmental and ethical challenges, </w:t>
      </w:r>
      <w:r w:rsidR="00061F3F" w:rsidRPr="00090A69">
        <w:rPr>
          <w:rFonts w:cs="Arial"/>
          <w:szCs w:val="22"/>
        </w:rPr>
        <w:t>EasyJet can</w:t>
      </w:r>
      <w:r w:rsidR="00D10239" w:rsidRPr="00090A69">
        <w:rPr>
          <w:rFonts w:cs="Arial"/>
          <w:szCs w:val="22"/>
        </w:rPr>
        <w:t xml:space="preserve"> consider </w:t>
      </w:r>
      <w:r>
        <w:rPr>
          <w:rFonts w:cs="Arial"/>
          <w:szCs w:val="22"/>
        </w:rPr>
        <w:t xml:space="preserve">the following </w:t>
      </w:r>
      <w:r w:rsidR="003A5B26">
        <w:rPr>
          <w:rFonts w:cs="Arial"/>
          <w:szCs w:val="22"/>
        </w:rPr>
        <w:t>recommendations</w:t>
      </w:r>
      <w:proofErr w:type="gramStart"/>
      <w:r w:rsidR="003A5B26">
        <w:rPr>
          <w:rFonts w:cs="Arial"/>
          <w:szCs w:val="22"/>
        </w:rPr>
        <w:t>: :</w:t>
      </w:r>
      <w:proofErr w:type="gramEnd"/>
    </w:p>
    <w:p w14:paraId="77EEA920" w14:textId="51A51296" w:rsidR="00D10239" w:rsidRPr="00090A69" w:rsidRDefault="00D10239" w:rsidP="00090A69">
      <w:pPr>
        <w:jc w:val="both"/>
        <w:rPr>
          <w:rFonts w:cs="Arial"/>
          <w:szCs w:val="22"/>
        </w:rPr>
      </w:pPr>
      <w:r w:rsidRPr="00090A69">
        <w:rPr>
          <w:rFonts w:cs="Arial"/>
          <w:szCs w:val="22"/>
        </w:rPr>
        <w:t xml:space="preserve">1. Enhance </w:t>
      </w:r>
      <w:r w:rsidR="00061F3F">
        <w:rPr>
          <w:rFonts w:cs="Arial"/>
          <w:szCs w:val="22"/>
        </w:rPr>
        <w:t>sustainability</w:t>
      </w:r>
      <w:r w:rsidRPr="00090A69">
        <w:rPr>
          <w:rFonts w:cs="Arial"/>
          <w:szCs w:val="22"/>
        </w:rPr>
        <w:t xml:space="preserve"> </w:t>
      </w:r>
      <w:r w:rsidR="00061F3F">
        <w:rPr>
          <w:rFonts w:cs="Arial"/>
          <w:szCs w:val="22"/>
        </w:rPr>
        <w:t>efforts</w:t>
      </w:r>
      <w:r w:rsidRPr="00090A69">
        <w:rPr>
          <w:rFonts w:cs="Arial"/>
          <w:szCs w:val="22"/>
        </w:rPr>
        <w:t>:</w:t>
      </w:r>
    </w:p>
    <w:p w14:paraId="19DB1628" w14:textId="2BD4FAF8" w:rsidR="00D10239" w:rsidRPr="00090A69" w:rsidRDefault="00D10239" w:rsidP="00090A69">
      <w:pPr>
        <w:jc w:val="both"/>
        <w:rPr>
          <w:rFonts w:cs="Arial"/>
          <w:szCs w:val="22"/>
        </w:rPr>
      </w:pPr>
      <w:r w:rsidRPr="00090A69">
        <w:rPr>
          <w:rFonts w:cs="Arial"/>
          <w:szCs w:val="22"/>
        </w:rPr>
        <w:t>Increase investment in research.</w:t>
      </w:r>
    </w:p>
    <w:p w14:paraId="04EDB4CE" w14:textId="05CD2AB2" w:rsidR="00D10239" w:rsidRPr="00090A69" w:rsidRDefault="00D10239" w:rsidP="00090A69">
      <w:pPr>
        <w:jc w:val="both"/>
        <w:rPr>
          <w:rFonts w:cs="Arial"/>
          <w:szCs w:val="22"/>
        </w:rPr>
      </w:pPr>
      <w:r w:rsidRPr="00090A69">
        <w:rPr>
          <w:rFonts w:cs="Arial"/>
          <w:szCs w:val="22"/>
        </w:rPr>
        <w:t xml:space="preserve">Collaborate with industry partners, </w:t>
      </w:r>
    </w:p>
    <w:p w14:paraId="2E3E061F" w14:textId="769D51F3" w:rsidR="00D10239" w:rsidRPr="00090A69" w:rsidRDefault="00D10239" w:rsidP="00090A69">
      <w:pPr>
        <w:jc w:val="both"/>
        <w:rPr>
          <w:rFonts w:cs="Arial"/>
          <w:szCs w:val="22"/>
        </w:rPr>
      </w:pPr>
      <w:r w:rsidRPr="00090A69">
        <w:rPr>
          <w:rFonts w:cs="Arial"/>
          <w:szCs w:val="22"/>
        </w:rPr>
        <w:t>Set ambitious targets for carbon reduction.</w:t>
      </w:r>
    </w:p>
    <w:p w14:paraId="21A7A5F3" w14:textId="1292C64A" w:rsidR="00D10239" w:rsidRPr="00090A69" w:rsidRDefault="00D10239" w:rsidP="00090A69">
      <w:pPr>
        <w:jc w:val="both"/>
        <w:rPr>
          <w:rFonts w:cs="Arial"/>
          <w:szCs w:val="22"/>
        </w:rPr>
      </w:pPr>
      <w:r w:rsidRPr="00090A69">
        <w:rPr>
          <w:rFonts w:cs="Arial"/>
          <w:szCs w:val="22"/>
        </w:rPr>
        <w:t xml:space="preserve">2. Strengthen Diversity </w:t>
      </w:r>
      <w:r w:rsidR="003A5B26">
        <w:rPr>
          <w:rFonts w:cs="Arial"/>
          <w:szCs w:val="22"/>
        </w:rPr>
        <w:t>and</w:t>
      </w:r>
      <w:r w:rsidRPr="00090A69">
        <w:rPr>
          <w:rFonts w:cs="Arial"/>
          <w:szCs w:val="22"/>
        </w:rPr>
        <w:t xml:space="preserve"> Inclusion Initiatives:</w:t>
      </w:r>
    </w:p>
    <w:p w14:paraId="379618DF" w14:textId="257CDABA" w:rsidR="00D10239" w:rsidRPr="00090A69" w:rsidRDefault="00D10239" w:rsidP="00090A69">
      <w:pPr>
        <w:jc w:val="both"/>
        <w:rPr>
          <w:rFonts w:cs="Arial"/>
          <w:szCs w:val="22"/>
        </w:rPr>
      </w:pPr>
      <w:r w:rsidRPr="00090A69">
        <w:rPr>
          <w:rFonts w:cs="Arial"/>
          <w:szCs w:val="22"/>
        </w:rPr>
        <w:t xml:space="preserve">Implement diversity training </w:t>
      </w:r>
      <w:r w:rsidR="003A5B26">
        <w:rPr>
          <w:rFonts w:cs="Arial"/>
          <w:szCs w:val="22"/>
        </w:rPr>
        <w:t>programmes</w:t>
      </w:r>
      <w:r w:rsidRPr="00090A69">
        <w:rPr>
          <w:rFonts w:cs="Arial"/>
          <w:szCs w:val="22"/>
        </w:rPr>
        <w:t xml:space="preserve"> for employees.</w:t>
      </w:r>
    </w:p>
    <w:p w14:paraId="1444E254" w14:textId="1E1D3E5E" w:rsidR="00D10239" w:rsidRPr="00090A69" w:rsidRDefault="00D10239" w:rsidP="00090A69">
      <w:pPr>
        <w:jc w:val="both"/>
        <w:rPr>
          <w:rFonts w:cs="Arial"/>
          <w:szCs w:val="22"/>
        </w:rPr>
      </w:pPr>
      <w:r w:rsidRPr="00090A69">
        <w:rPr>
          <w:rFonts w:cs="Arial"/>
          <w:szCs w:val="22"/>
        </w:rPr>
        <w:t xml:space="preserve">Establish mentorship or sponsorship </w:t>
      </w:r>
      <w:r w:rsidR="003A5B26">
        <w:rPr>
          <w:rFonts w:cs="Arial"/>
          <w:szCs w:val="22"/>
        </w:rPr>
        <w:t>programmes.</w:t>
      </w:r>
    </w:p>
    <w:p w14:paraId="31379414" w14:textId="33775CD9" w:rsidR="00D10239" w:rsidRPr="00090A69" w:rsidRDefault="00D10239" w:rsidP="00090A69">
      <w:pPr>
        <w:jc w:val="both"/>
        <w:rPr>
          <w:rFonts w:cs="Arial"/>
          <w:szCs w:val="22"/>
        </w:rPr>
      </w:pPr>
      <w:r w:rsidRPr="00090A69">
        <w:rPr>
          <w:rFonts w:cs="Arial"/>
          <w:szCs w:val="22"/>
        </w:rPr>
        <w:t>Regularly review recruitment processes.</w:t>
      </w:r>
    </w:p>
    <w:p w14:paraId="3C38A20D" w14:textId="649769D4" w:rsidR="00D10239" w:rsidRPr="00090A69" w:rsidRDefault="00D10239" w:rsidP="00090A69">
      <w:pPr>
        <w:jc w:val="both"/>
        <w:rPr>
          <w:rFonts w:cs="Arial"/>
          <w:szCs w:val="22"/>
        </w:rPr>
      </w:pPr>
      <w:r w:rsidRPr="00090A69">
        <w:rPr>
          <w:rFonts w:cs="Arial"/>
          <w:szCs w:val="22"/>
        </w:rPr>
        <w:t xml:space="preserve">3. Enhance Transparency </w:t>
      </w:r>
      <w:r w:rsidR="003A5B26">
        <w:rPr>
          <w:rFonts w:cs="Arial"/>
          <w:szCs w:val="22"/>
        </w:rPr>
        <w:t>and</w:t>
      </w:r>
      <w:r w:rsidRPr="00090A69">
        <w:rPr>
          <w:rFonts w:cs="Arial"/>
          <w:szCs w:val="22"/>
        </w:rPr>
        <w:t xml:space="preserve"> Customer Communication:</w:t>
      </w:r>
    </w:p>
    <w:p w14:paraId="63AD9DF1" w14:textId="631AB65C" w:rsidR="00D10239" w:rsidRPr="00090A69" w:rsidRDefault="00D10239" w:rsidP="00090A69">
      <w:pPr>
        <w:jc w:val="both"/>
        <w:rPr>
          <w:rFonts w:cs="Arial"/>
          <w:szCs w:val="22"/>
        </w:rPr>
      </w:pPr>
      <w:r w:rsidRPr="00090A69">
        <w:rPr>
          <w:rFonts w:cs="Arial"/>
          <w:szCs w:val="22"/>
        </w:rPr>
        <w:t xml:space="preserve">Improve transparency in </w:t>
      </w:r>
      <w:r w:rsidR="003A5B26" w:rsidRPr="00090A69">
        <w:rPr>
          <w:rFonts w:cs="Arial"/>
          <w:szCs w:val="22"/>
        </w:rPr>
        <w:t>pricing.</w:t>
      </w:r>
      <w:r w:rsidRPr="00090A69">
        <w:rPr>
          <w:rFonts w:cs="Arial"/>
          <w:szCs w:val="22"/>
        </w:rPr>
        <w:t xml:space="preserve"> </w:t>
      </w:r>
    </w:p>
    <w:p w14:paraId="169122DC" w14:textId="3BA029C0" w:rsidR="00D10239" w:rsidRPr="00090A69" w:rsidRDefault="00D10239" w:rsidP="00090A69">
      <w:pPr>
        <w:jc w:val="both"/>
        <w:rPr>
          <w:rFonts w:cs="Arial"/>
          <w:szCs w:val="22"/>
        </w:rPr>
      </w:pPr>
      <w:r w:rsidRPr="00090A69">
        <w:rPr>
          <w:rFonts w:cs="Arial"/>
          <w:szCs w:val="22"/>
        </w:rPr>
        <w:t xml:space="preserve">Provide timely updates on flight schedules or </w:t>
      </w:r>
      <w:r w:rsidR="003A5B26">
        <w:rPr>
          <w:rFonts w:cs="Arial"/>
          <w:szCs w:val="22"/>
        </w:rPr>
        <w:t>disruptions.</w:t>
      </w:r>
    </w:p>
    <w:p w14:paraId="58F31282" w14:textId="4D600C20" w:rsidR="00D10239" w:rsidRPr="00090A69" w:rsidRDefault="00D10239" w:rsidP="00090A69">
      <w:pPr>
        <w:jc w:val="both"/>
        <w:rPr>
          <w:rFonts w:cs="Arial"/>
          <w:szCs w:val="22"/>
        </w:rPr>
      </w:pPr>
      <w:r w:rsidRPr="00090A69">
        <w:rPr>
          <w:rFonts w:cs="Arial"/>
          <w:szCs w:val="22"/>
        </w:rPr>
        <w:t>Offer flexible options or compensation when flights are delayed or cancelled.</w:t>
      </w:r>
    </w:p>
    <w:p w14:paraId="6B60DA13" w14:textId="4EAD51D6" w:rsidR="00D10239" w:rsidRPr="00090A69" w:rsidRDefault="00D10239" w:rsidP="00090A69">
      <w:pPr>
        <w:jc w:val="both"/>
        <w:rPr>
          <w:rFonts w:cs="Arial"/>
          <w:szCs w:val="22"/>
        </w:rPr>
      </w:pPr>
      <w:r w:rsidRPr="00090A69">
        <w:rPr>
          <w:rFonts w:cs="Arial"/>
          <w:szCs w:val="22"/>
        </w:rPr>
        <w:t xml:space="preserve">4. Invest in </w:t>
      </w:r>
      <w:r w:rsidR="003A5B26">
        <w:rPr>
          <w:rFonts w:cs="Arial"/>
          <w:szCs w:val="22"/>
        </w:rPr>
        <w:t>employee</w:t>
      </w:r>
      <w:r w:rsidRPr="00090A69">
        <w:rPr>
          <w:rFonts w:cs="Arial"/>
          <w:szCs w:val="22"/>
        </w:rPr>
        <w:t xml:space="preserve"> </w:t>
      </w:r>
      <w:r w:rsidR="003A5B26">
        <w:rPr>
          <w:rFonts w:cs="Arial"/>
          <w:szCs w:val="22"/>
        </w:rPr>
        <w:t>well</w:t>
      </w:r>
      <w:r w:rsidRPr="00090A69">
        <w:rPr>
          <w:rFonts w:cs="Arial"/>
          <w:szCs w:val="22"/>
        </w:rPr>
        <w:t xml:space="preserve">-being </w:t>
      </w:r>
      <w:r w:rsidR="003A5B26">
        <w:rPr>
          <w:rFonts w:cs="Arial"/>
          <w:szCs w:val="22"/>
        </w:rPr>
        <w:t>programmes.</w:t>
      </w:r>
    </w:p>
    <w:p w14:paraId="7D9B0841" w14:textId="4E12EAFE" w:rsidR="00D10239" w:rsidRPr="00090A69" w:rsidRDefault="00D10239" w:rsidP="00090A69">
      <w:pPr>
        <w:jc w:val="both"/>
        <w:rPr>
          <w:rFonts w:cs="Arial"/>
          <w:szCs w:val="22"/>
        </w:rPr>
      </w:pPr>
      <w:r w:rsidRPr="00090A69">
        <w:rPr>
          <w:rFonts w:cs="Arial"/>
          <w:szCs w:val="22"/>
        </w:rPr>
        <w:t xml:space="preserve">such as mental health support, work-life balance </w:t>
      </w:r>
      <w:r w:rsidR="003A5B26">
        <w:rPr>
          <w:rFonts w:cs="Arial"/>
          <w:szCs w:val="22"/>
        </w:rPr>
        <w:t>programmes</w:t>
      </w:r>
      <w:r w:rsidRPr="00090A69">
        <w:rPr>
          <w:rFonts w:cs="Arial"/>
          <w:szCs w:val="22"/>
        </w:rPr>
        <w:t>, and flexible working arrangements.</w:t>
      </w:r>
    </w:p>
    <w:p w14:paraId="3F98A178" w14:textId="545360E4" w:rsidR="00D10239" w:rsidRPr="00090A69" w:rsidRDefault="00D10239" w:rsidP="00090A69">
      <w:pPr>
        <w:jc w:val="both"/>
        <w:rPr>
          <w:rFonts w:cs="Arial"/>
          <w:szCs w:val="22"/>
        </w:rPr>
      </w:pPr>
      <w:r w:rsidRPr="00090A69">
        <w:rPr>
          <w:rFonts w:cs="Arial"/>
          <w:szCs w:val="22"/>
        </w:rPr>
        <w:t xml:space="preserve">Provide opportunities for professional development and career </w:t>
      </w:r>
      <w:r w:rsidR="003A5B26">
        <w:rPr>
          <w:rFonts w:cs="Arial"/>
          <w:szCs w:val="22"/>
        </w:rPr>
        <w:t>growth.</w:t>
      </w:r>
    </w:p>
    <w:p w14:paraId="5D775C2C" w14:textId="51EB04BB" w:rsidR="00D10239" w:rsidRPr="00090A69" w:rsidRDefault="00090A69" w:rsidP="00090A69">
      <w:pPr>
        <w:jc w:val="both"/>
        <w:rPr>
          <w:rFonts w:cs="Arial"/>
          <w:szCs w:val="22"/>
        </w:rPr>
      </w:pPr>
      <w:r>
        <w:rPr>
          <w:rFonts w:cs="Arial"/>
          <w:szCs w:val="22"/>
        </w:rPr>
        <w:t xml:space="preserve"> </w:t>
      </w:r>
    </w:p>
    <w:p w14:paraId="7D436386" w14:textId="734255F0" w:rsidR="00090A69" w:rsidRPr="002D3EB0" w:rsidRDefault="00090A69" w:rsidP="002D3EB0">
      <w:pPr>
        <w:pStyle w:val="Heading1"/>
        <w:rPr>
          <w:rFonts w:ascii="Garamond" w:hAnsi="Garamond"/>
          <w:b/>
          <w:bCs/>
          <w:color w:val="000000" w:themeColor="text1"/>
        </w:rPr>
      </w:pPr>
      <w:bookmarkStart w:id="4" w:name="_Toc153091105"/>
      <w:r w:rsidRPr="002D3EB0">
        <w:rPr>
          <w:rFonts w:ascii="Garamond" w:hAnsi="Garamond"/>
          <w:b/>
          <w:bCs/>
          <w:color w:val="000000" w:themeColor="text1"/>
        </w:rPr>
        <w:t xml:space="preserve">The last question was regarding the reflective model I used in my </w:t>
      </w:r>
      <w:r w:rsidR="003A5B26" w:rsidRPr="002D3EB0">
        <w:rPr>
          <w:rFonts w:ascii="Garamond" w:hAnsi="Garamond"/>
          <w:b/>
          <w:bCs/>
          <w:color w:val="000000" w:themeColor="text1"/>
        </w:rPr>
        <w:t>assignment.</w:t>
      </w:r>
      <w:bookmarkEnd w:id="4"/>
    </w:p>
    <w:p w14:paraId="2A9FB776" w14:textId="77777777" w:rsidR="003A5B26" w:rsidRPr="003A5B26" w:rsidRDefault="003A5B26" w:rsidP="003A5B26">
      <w:pPr>
        <w:pStyle w:val="ListParagraph"/>
        <w:jc w:val="both"/>
        <w:rPr>
          <w:rFonts w:cs="Arial"/>
          <w:b/>
          <w:bCs/>
          <w:sz w:val="24"/>
        </w:rPr>
      </w:pPr>
    </w:p>
    <w:p w14:paraId="1DBB8F1D" w14:textId="7F93FD91" w:rsidR="00090A69" w:rsidRDefault="00090A69" w:rsidP="00090A69">
      <w:pPr>
        <w:jc w:val="both"/>
        <w:rPr>
          <w:rFonts w:cs="Arial"/>
          <w:szCs w:val="22"/>
        </w:rPr>
      </w:pPr>
      <w:r>
        <w:rPr>
          <w:rFonts w:cs="Arial"/>
          <w:szCs w:val="22"/>
        </w:rPr>
        <w:t>The model I used is a GIBBSE model, which has</w:t>
      </w:r>
      <w:r w:rsidR="003A5B26">
        <w:rPr>
          <w:rFonts w:cs="Arial"/>
          <w:szCs w:val="22"/>
        </w:rPr>
        <w:t xml:space="preserve"> six </w:t>
      </w:r>
      <w:r>
        <w:rPr>
          <w:rFonts w:cs="Arial"/>
          <w:szCs w:val="22"/>
        </w:rPr>
        <w:t>stages.</w:t>
      </w:r>
    </w:p>
    <w:p w14:paraId="6C21CAAD" w14:textId="5250AFF9" w:rsidR="00090A69" w:rsidRDefault="00090A69" w:rsidP="00090A69">
      <w:pPr>
        <w:pStyle w:val="ListParagraph"/>
        <w:numPr>
          <w:ilvl w:val="0"/>
          <w:numId w:val="2"/>
        </w:numPr>
        <w:jc w:val="both"/>
        <w:rPr>
          <w:rFonts w:cs="Arial"/>
          <w:szCs w:val="22"/>
        </w:rPr>
      </w:pPr>
      <w:r>
        <w:rPr>
          <w:rFonts w:cs="Arial"/>
          <w:szCs w:val="22"/>
        </w:rPr>
        <w:t>Description</w:t>
      </w:r>
    </w:p>
    <w:p w14:paraId="32B5174C" w14:textId="38BB4727" w:rsidR="00090A69" w:rsidRDefault="003A5B26" w:rsidP="00090A69">
      <w:pPr>
        <w:pStyle w:val="ListParagraph"/>
        <w:numPr>
          <w:ilvl w:val="0"/>
          <w:numId w:val="2"/>
        </w:numPr>
        <w:jc w:val="both"/>
        <w:rPr>
          <w:rFonts w:cs="Arial"/>
          <w:szCs w:val="22"/>
        </w:rPr>
      </w:pPr>
      <w:r>
        <w:rPr>
          <w:rFonts w:cs="Arial"/>
          <w:szCs w:val="22"/>
        </w:rPr>
        <w:t>Feeling</w:t>
      </w:r>
    </w:p>
    <w:p w14:paraId="7154FCA9" w14:textId="1BE0A4A5" w:rsidR="00090A69" w:rsidRDefault="00090A69" w:rsidP="00090A69">
      <w:pPr>
        <w:pStyle w:val="ListParagraph"/>
        <w:numPr>
          <w:ilvl w:val="0"/>
          <w:numId w:val="2"/>
        </w:numPr>
        <w:jc w:val="both"/>
        <w:rPr>
          <w:rFonts w:cs="Arial"/>
          <w:szCs w:val="22"/>
        </w:rPr>
      </w:pPr>
      <w:r>
        <w:rPr>
          <w:rFonts w:cs="Arial"/>
          <w:szCs w:val="22"/>
        </w:rPr>
        <w:t>Evaluation</w:t>
      </w:r>
    </w:p>
    <w:p w14:paraId="20048447" w14:textId="69FE7BD1" w:rsidR="00090A69" w:rsidRDefault="00090A69" w:rsidP="00090A69">
      <w:pPr>
        <w:pStyle w:val="ListParagraph"/>
        <w:numPr>
          <w:ilvl w:val="0"/>
          <w:numId w:val="2"/>
        </w:numPr>
        <w:jc w:val="both"/>
        <w:rPr>
          <w:rFonts w:cs="Arial"/>
          <w:szCs w:val="22"/>
        </w:rPr>
      </w:pPr>
      <w:r>
        <w:rPr>
          <w:rFonts w:cs="Arial"/>
          <w:szCs w:val="22"/>
        </w:rPr>
        <w:t>Analysis</w:t>
      </w:r>
    </w:p>
    <w:p w14:paraId="5D77DD16" w14:textId="03CC2D35" w:rsidR="00090A69" w:rsidRDefault="00090A69" w:rsidP="00090A69">
      <w:pPr>
        <w:pStyle w:val="ListParagraph"/>
        <w:numPr>
          <w:ilvl w:val="0"/>
          <w:numId w:val="2"/>
        </w:numPr>
        <w:jc w:val="both"/>
        <w:rPr>
          <w:rFonts w:cs="Arial"/>
          <w:szCs w:val="22"/>
        </w:rPr>
      </w:pPr>
      <w:r>
        <w:rPr>
          <w:rFonts w:cs="Arial"/>
          <w:szCs w:val="22"/>
        </w:rPr>
        <w:t>Conclusion</w:t>
      </w:r>
    </w:p>
    <w:p w14:paraId="4FDBC5D6" w14:textId="29D46B54" w:rsidR="00090A69" w:rsidRPr="00090A69" w:rsidRDefault="00090A69" w:rsidP="00090A69">
      <w:pPr>
        <w:pStyle w:val="ListParagraph"/>
        <w:numPr>
          <w:ilvl w:val="0"/>
          <w:numId w:val="2"/>
        </w:numPr>
        <w:jc w:val="both"/>
        <w:rPr>
          <w:rFonts w:cs="Arial"/>
          <w:szCs w:val="22"/>
        </w:rPr>
      </w:pPr>
      <w:r>
        <w:rPr>
          <w:rFonts w:cs="Arial"/>
          <w:szCs w:val="22"/>
        </w:rPr>
        <w:t>Action plan</w:t>
      </w:r>
    </w:p>
    <w:p w14:paraId="134EDEDB" w14:textId="49B5A327" w:rsidR="0066209F" w:rsidRDefault="00090A69" w:rsidP="00090A69">
      <w:pPr>
        <w:jc w:val="both"/>
        <w:rPr>
          <w:rFonts w:cs="Arial"/>
          <w:szCs w:val="22"/>
        </w:rPr>
      </w:pPr>
      <w:r>
        <w:rPr>
          <w:rFonts w:cs="Arial"/>
          <w:szCs w:val="22"/>
        </w:rPr>
        <w:t xml:space="preserve">I am also familiar with </w:t>
      </w:r>
      <w:r>
        <w:rPr>
          <w:szCs w:val="22"/>
        </w:rPr>
        <w:t>M</w:t>
      </w:r>
      <w:r w:rsidR="0066209F" w:rsidRPr="00090A69">
        <w:rPr>
          <w:szCs w:val="22"/>
        </w:rPr>
        <w:t>cKinsey's 7-S model</w:t>
      </w:r>
      <w:r w:rsidR="00B25233" w:rsidRPr="00090A69">
        <w:rPr>
          <w:rFonts w:cs="Arial"/>
          <w:szCs w:val="22"/>
        </w:rPr>
        <w:t>,</w:t>
      </w:r>
      <w:r>
        <w:rPr>
          <w:rFonts w:cs="Arial"/>
          <w:szCs w:val="22"/>
        </w:rPr>
        <w:t xml:space="preserve"> Lewin's</w:t>
      </w:r>
      <w:r w:rsidR="0066209F" w:rsidRPr="00090A69">
        <w:rPr>
          <w:rFonts w:cs="Arial"/>
          <w:szCs w:val="22"/>
        </w:rPr>
        <w:t xml:space="preserve"> 3 </w:t>
      </w:r>
      <w:r>
        <w:rPr>
          <w:rFonts w:cs="Arial"/>
          <w:szCs w:val="22"/>
        </w:rPr>
        <w:t>3-step</w:t>
      </w:r>
      <w:r w:rsidR="0066209F" w:rsidRPr="00090A69">
        <w:rPr>
          <w:rFonts w:cs="Arial"/>
          <w:szCs w:val="22"/>
        </w:rPr>
        <w:t xml:space="preserve"> model</w:t>
      </w:r>
      <w:r w:rsidR="00B25233" w:rsidRPr="00090A69">
        <w:rPr>
          <w:rFonts w:cs="Arial"/>
          <w:szCs w:val="22"/>
        </w:rPr>
        <w:t>,</w:t>
      </w:r>
      <w:r>
        <w:rPr>
          <w:rFonts w:cs="Arial"/>
          <w:szCs w:val="22"/>
        </w:rPr>
        <w:t xml:space="preserve"> </w:t>
      </w:r>
      <w:r w:rsidR="0066209F" w:rsidRPr="00090A69">
        <w:rPr>
          <w:szCs w:val="22"/>
        </w:rPr>
        <w:t xml:space="preserve">Kotter’s Model 8 </w:t>
      </w:r>
      <w:r w:rsidRPr="00090A69">
        <w:rPr>
          <w:szCs w:val="22"/>
        </w:rPr>
        <w:t>stages</w:t>
      </w:r>
      <w:r>
        <w:rPr>
          <w:rFonts w:cs="Arial"/>
          <w:szCs w:val="22"/>
        </w:rPr>
        <w:t xml:space="preserve">, </w:t>
      </w:r>
      <w:r w:rsidRPr="00090A69">
        <w:rPr>
          <w:rFonts w:cs="Arial"/>
          <w:szCs w:val="22"/>
        </w:rPr>
        <w:t>Cultural</w:t>
      </w:r>
      <w:r w:rsidR="0066209F" w:rsidRPr="00090A69">
        <w:rPr>
          <w:rFonts w:cs="Arial"/>
          <w:szCs w:val="22"/>
        </w:rPr>
        <w:t xml:space="preserve"> Web</w:t>
      </w:r>
      <w:r>
        <w:rPr>
          <w:rFonts w:cs="Arial"/>
          <w:szCs w:val="22"/>
        </w:rPr>
        <w:t>, Beer etc.</w:t>
      </w:r>
    </w:p>
    <w:p w14:paraId="435BC244" w14:textId="77777777" w:rsidR="00061F3F" w:rsidRPr="00090A69" w:rsidRDefault="00061F3F" w:rsidP="00090A69">
      <w:pPr>
        <w:jc w:val="both"/>
        <w:rPr>
          <w:rFonts w:cs="Arial"/>
          <w:szCs w:val="22"/>
        </w:rPr>
      </w:pPr>
    </w:p>
    <w:p w14:paraId="503B6EBA" w14:textId="522FECAB" w:rsidR="00396AD7" w:rsidRDefault="00396AD7" w:rsidP="002D3EB0">
      <w:pPr>
        <w:pStyle w:val="Heading1"/>
        <w:rPr>
          <w:rFonts w:ascii="Garamond" w:hAnsi="Garamond"/>
          <w:b/>
          <w:bCs/>
          <w:color w:val="000000" w:themeColor="text1"/>
        </w:rPr>
      </w:pPr>
      <w:bookmarkStart w:id="5" w:name="_Toc153091106"/>
      <w:r w:rsidRPr="002D3EB0">
        <w:rPr>
          <w:rFonts w:ascii="Garamond" w:hAnsi="Garamond"/>
          <w:b/>
          <w:bCs/>
          <w:color w:val="000000" w:themeColor="text1"/>
        </w:rPr>
        <w:t xml:space="preserve">Why does this work on Easy Jet PLC Airline have an </w:t>
      </w:r>
      <w:r w:rsidR="00090A69" w:rsidRPr="002D3EB0">
        <w:rPr>
          <w:rFonts w:ascii="Garamond" w:hAnsi="Garamond"/>
          <w:b/>
          <w:bCs/>
          <w:color w:val="000000" w:themeColor="text1"/>
        </w:rPr>
        <w:t>essential</w:t>
      </w:r>
      <w:r w:rsidRPr="002D3EB0">
        <w:rPr>
          <w:rFonts w:ascii="Garamond" w:hAnsi="Garamond"/>
          <w:b/>
          <w:bCs/>
          <w:color w:val="000000" w:themeColor="text1"/>
        </w:rPr>
        <w:t xml:space="preserve"> influence on this module?</w:t>
      </w:r>
      <w:bookmarkEnd w:id="5"/>
    </w:p>
    <w:p w14:paraId="1BC92598" w14:textId="77777777" w:rsidR="002D3EB0" w:rsidRPr="002D3EB0" w:rsidRDefault="002D3EB0" w:rsidP="002D3EB0"/>
    <w:p w14:paraId="51781B49" w14:textId="2B14EF02" w:rsidR="00396AD7" w:rsidRPr="00090A69" w:rsidRDefault="00396AD7" w:rsidP="00090A69">
      <w:pPr>
        <w:jc w:val="both"/>
        <w:rPr>
          <w:rFonts w:cs="Arial"/>
          <w:szCs w:val="22"/>
        </w:rPr>
      </w:pPr>
      <w:r w:rsidRPr="00090A69">
        <w:rPr>
          <w:rFonts w:cs="Arial"/>
          <w:szCs w:val="22"/>
        </w:rPr>
        <w:t xml:space="preserve">EasyJet work has an </w:t>
      </w:r>
      <w:r w:rsidR="00090A69">
        <w:rPr>
          <w:rFonts w:cs="Arial"/>
          <w:szCs w:val="22"/>
        </w:rPr>
        <w:t>essential</w:t>
      </w:r>
      <w:r w:rsidRPr="00090A69">
        <w:rPr>
          <w:rFonts w:cs="Arial"/>
          <w:szCs w:val="22"/>
        </w:rPr>
        <w:t xml:space="preserve"> influence on this module because it serves as a relevant case study for understanding the impact of organisational culture, structure, and external factors on financial and non-financial performance. </w:t>
      </w:r>
    </w:p>
    <w:p w14:paraId="4D9CCE4D" w14:textId="5EA23835" w:rsidR="003821D3" w:rsidRDefault="003821D3" w:rsidP="00090A69">
      <w:pPr>
        <w:jc w:val="both"/>
        <w:rPr>
          <w:rFonts w:cs="Arial"/>
          <w:szCs w:val="22"/>
        </w:rPr>
      </w:pPr>
    </w:p>
    <w:p w14:paraId="63FF98A7" w14:textId="77777777" w:rsidR="002D3EB0" w:rsidRDefault="002D3EB0" w:rsidP="00090A69">
      <w:pPr>
        <w:jc w:val="both"/>
        <w:rPr>
          <w:rFonts w:cs="Arial"/>
          <w:szCs w:val="22"/>
        </w:rPr>
      </w:pPr>
    </w:p>
    <w:p w14:paraId="36E65AF1" w14:textId="3CF4E8B3" w:rsidR="002D3EB0" w:rsidRPr="002D3EB0" w:rsidRDefault="002D3EB0" w:rsidP="002D3EB0">
      <w:pPr>
        <w:pStyle w:val="Heading1"/>
        <w:rPr>
          <w:rFonts w:ascii="Garamond" w:hAnsi="Garamond"/>
          <w:b/>
          <w:bCs/>
          <w:color w:val="000000" w:themeColor="text1"/>
        </w:rPr>
      </w:pPr>
      <w:bookmarkStart w:id="6" w:name="_Toc153091107"/>
      <w:r w:rsidRPr="002D3EB0">
        <w:rPr>
          <w:rFonts w:ascii="Garamond" w:hAnsi="Garamond"/>
          <w:b/>
          <w:bCs/>
          <w:color w:val="000000" w:themeColor="text1"/>
        </w:rPr>
        <w:t>References:</w:t>
      </w:r>
      <w:bookmarkEnd w:id="6"/>
    </w:p>
    <w:p w14:paraId="05021CA1" w14:textId="77777777" w:rsidR="002D3EB0" w:rsidRPr="005C654F" w:rsidRDefault="002D3EB0" w:rsidP="002D3EB0">
      <w:pPr>
        <w:pStyle w:val="NormalWeb"/>
        <w:rPr>
          <w:color w:val="000000" w:themeColor="text1"/>
        </w:rPr>
      </w:pPr>
      <w:proofErr w:type="spellStart"/>
      <w:r w:rsidRPr="005C654F">
        <w:rPr>
          <w:color w:val="000000" w:themeColor="text1"/>
        </w:rPr>
        <w:t>Alimo</w:t>
      </w:r>
      <w:proofErr w:type="spellEnd"/>
      <w:r w:rsidRPr="005C654F">
        <w:rPr>
          <w:color w:val="000000" w:themeColor="text1"/>
        </w:rPr>
        <w:t xml:space="preserve">-Metcalfe, B., Alban-Metcalfe, J., Bradley, M.M., </w:t>
      </w:r>
      <w:proofErr w:type="spellStart"/>
      <w:r w:rsidRPr="005C654F">
        <w:rPr>
          <w:color w:val="000000" w:themeColor="text1"/>
        </w:rPr>
        <w:t>Jeevi</w:t>
      </w:r>
      <w:proofErr w:type="spellEnd"/>
      <w:r w:rsidRPr="005C654F">
        <w:rPr>
          <w:color w:val="000000" w:themeColor="text1"/>
        </w:rPr>
        <w:t xml:space="preserve"> </w:t>
      </w:r>
      <w:proofErr w:type="spellStart"/>
      <w:r w:rsidRPr="005C654F">
        <w:rPr>
          <w:color w:val="000000" w:themeColor="text1"/>
        </w:rPr>
        <w:t>Mariathasan</w:t>
      </w:r>
      <w:proofErr w:type="spellEnd"/>
      <w:r w:rsidRPr="005C654F">
        <w:rPr>
          <w:color w:val="000000" w:themeColor="text1"/>
        </w:rPr>
        <w:t xml:space="preserve">, &amp; Chiara </w:t>
      </w:r>
      <w:proofErr w:type="spellStart"/>
      <w:r w:rsidRPr="005C654F">
        <w:rPr>
          <w:color w:val="000000" w:themeColor="text1"/>
        </w:rPr>
        <w:t>Samele</w:t>
      </w:r>
      <w:proofErr w:type="spellEnd"/>
      <w:r w:rsidRPr="005C654F">
        <w:rPr>
          <w:color w:val="000000" w:themeColor="text1"/>
        </w:rPr>
        <w:t xml:space="preserve"> (2008) The impact of engaging leadership on performance, attitudes towards work, and well-being at work </w:t>
      </w:r>
      <w:r w:rsidRPr="005C654F">
        <w:rPr>
          <w:rStyle w:val="Emphasis"/>
          <w:color w:val="000000" w:themeColor="text1"/>
        </w:rPr>
        <w:t>Journal of Health Organisation and Management</w:t>
      </w:r>
      <w:r w:rsidRPr="005C654F">
        <w:rPr>
          <w:color w:val="000000" w:themeColor="text1"/>
        </w:rPr>
        <w:t xml:space="preserve">, [online] 22(6), 586–598. </w:t>
      </w:r>
      <w:proofErr w:type="spellStart"/>
      <w:r w:rsidRPr="005C654F">
        <w:rPr>
          <w:color w:val="000000" w:themeColor="text1"/>
        </w:rPr>
        <w:t>doi</w:t>
      </w:r>
      <w:proofErr w:type="spellEnd"/>
      <w:r w:rsidRPr="005C654F">
        <w:rPr>
          <w:color w:val="000000" w:themeColor="text1"/>
        </w:rPr>
        <w:t>: https://doi.org/10.1108/14777260810916560. [Accessed Nov. 23, 2023]</w:t>
      </w:r>
    </w:p>
    <w:p w14:paraId="3D110EE0" w14:textId="77777777" w:rsidR="002D3EB0" w:rsidRPr="005C654F" w:rsidRDefault="002D3EB0" w:rsidP="002D3EB0">
      <w:pPr>
        <w:pStyle w:val="NormalWeb"/>
        <w:rPr>
          <w:color w:val="000000" w:themeColor="text1"/>
        </w:rPr>
      </w:pPr>
      <w:r w:rsidRPr="005C654F">
        <w:rPr>
          <w:color w:val="000000" w:themeColor="text1"/>
        </w:rPr>
        <w:t xml:space="preserve">Alvesson, M., and </w:t>
      </w:r>
      <w:proofErr w:type="spellStart"/>
      <w:r w:rsidRPr="005C654F">
        <w:rPr>
          <w:color w:val="000000" w:themeColor="text1"/>
        </w:rPr>
        <w:t>Sveningsson</w:t>
      </w:r>
      <w:proofErr w:type="spellEnd"/>
      <w:r w:rsidRPr="005C654F">
        <w:rPr>
          <w:color w:val="000000" w:themeColor="text1"/>
        </w:rPr>
        <w:t xml:space="preserve">, S., 2015. </w:t>
      </w:r>
      <w:r w:rsidRPr="005C654F">
        <w:rPr>
          <w:rStyle w:val="Emphasis"/>
          <w:color w:val="000000" w:themeColor="text1"/>
        </w:rPr>
        <w:t>Changing organisational culture: cultural change is a work in progress</w:t>
      </w:r>
      <w:r w:rsidRPr="005C654F">
        <w:rPr>
          <w:color w:val="000000" w:themeColor="text1"/>
        </w:rPr>
        <w:t>. Routledge.</w:t>
      </w:r>
    </w:p>
    <w:p w14:paraId="52747EAA" w14:textId="77777777" w:rsidR="002D3EB0" w:rsidRPr="005C654F" w:rsidRDefault="002D3EB0" w:rsidP="002D3EB0">
      <w:pPr>
        <w:pStyle w:val="NormalWeb"/>
        <w:rPr>
          <w:color w:val="000000" w:themeColor="text1"/>
        </w:rPr>
      </w:pPr>
      <w:r w:rsidRPr="005C654F">
        <w:rPr>
          <w:color w:val="000000" w:themeColor="text1"/>
        </w:rPr>
        <w:t xml:space="preserve">Code of Business Ethics (n.d.) Available at: </w:t>
      </w:r>
      <w:hyperlink r:id="rId7" w:history="1">
        <w:r w:rsidRPr="005C654F">
          <w:rPr>
            <w:rStyle w:val="Hyperlink"/>
            <w:color w:val="000000" w:themeColor="text1"/>
          </w:rPr>
          <w:t>https://corporate.easyjet.com/files/policies/code-of-business-ethics.pdf</w:t>
        </w:r>
      </w:hyperlink>
      <w:r w:rsidRPr="005C654F">
        <w:rPr>
          <w:color w:val="000000" w:themeColor="text1"/>
        </w:rPr>
        <w:t>. [Accessed Nov. 24, 2023]</w:t>
      </w:r>
    </w:p>
    <w:p w14:paraId="5A2C310C" w14:textId="77777777" w:rsidR="002D3EB0" w:rsidRPr="005C654F" w:rsidRDefault="002D3EB0" w:rsidP="002D3EB0">
      <w:pPr>
        <w:pStyle w:val="NormalWeb"/>
        <w:rPr>
          <w:color w:val="000000" w:themeColor="text1"/>
        </w:rPr>
      </w:pPr>
      <w:proofErr w:type="spellStart"/>
      <w:r w:rsidRPr="005C654F">
        <w:rPr>
          <w:color w:val="000000" w:themeColor="text1"/>
        </w:rPr>
        <w:t>Dälken</w:t>
      </w:r>
      <w:proofErr w:type="spellEnd"/>
      <w:r w:rsidRPr="005C654F">
        <w:rPr>
          <w:color w:val="000000" w:themeColor="text1"/>
        </w:rPr>
        <w:t xml:space="preserve">, F. (2014) </w:t>
      </w:r>
      <w:r w:rsidRPr="005C654F">
        <w:rPr>
          <w:rStyle w:val="Emphasis"/>
          <w:color w:val="000000" w:themeColor="text1"/>
        </w:rPr>
        <w:t xml:space="preserve">Are Porter's five </w:t>
      </w:r>
      <w:proofErr w:type="gramStart"/>
      <w:r w:rsidRPr="005C654F">
        <w:rPr>
          <w:rStyle w:val="Emphasis"/>
          <w:color w:val="000000" w:themeColor="text1"/>
        </w:rPr>
        <w:t>forces</w:t>
      </w:r>
      <w:r>
        <w:rPr>
          <w:rStyle w:val="Emphasis"/>
          <w:color w:val="000000" w:themeColor="text1"/>
        </w:rPr>
        <w:t>.</w:t>
      </w:r>
      <w:r w:rsidRPr="005C654F">
        <w:rPr>
          <w:color w:val="000000" w:themeColor="text1"/>
        </w:rPr>
        <w:t>https://www.academia.edu/29250767/Are_Porters_Five_Competitive_Forces</w:t>
      </w:r>
      <w:proofErr w:type="gramEnd"/>
      <w:r>
        <w:rPr>
          <w:color w:val="000000" w:themeColor="text1"/>
        </w:rPr>
        <w:t xml:space="preserve"> </w:t>
      </w:r>
      <w:r w:rsidRPr="005C654F">
        <w:rPr>
          <w:color w:val="000000" w:themeColor="text1"/>
        </w:rPr>
        <w:t>Applicable_A_Critical_Examination_concerning_the_Relevance_for_Todays_Business,pdf. [Accessed Nov. 22, 2023].</w:t>
      </w:r>
    </w:p>
    <w:p w14:paraId="4E7F4EE2" w14:textId="77777777" w:rsidR="002D3EB0" w:rsidRPr="002D3EB0" w:rsidRDefault="002D3EB0" w:rsidP="00090A69">
      <w:pPr>
        <w:jc w:val="both"/>
        <w:rPr>
          <w:rFonts w:cs="Arial"/>
          <w:b/>
          <w:bCs/>
          <w:sz w:val="24"/>
        </w:rPr>
      </w:pPr>
    </w:p>
    <w:sectPr w:rsidR="002D3EB0" w:rsidRPr="002D3EB0" w:rsidSect="00822F5E">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CC4EA4"/>
    <w:multiLevelType w:val="hybridMultilevel"/>
    <w:tmpl w:val="F0A8201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4C7A2F"/>
    <w:multiLevelType w:val="hybridMultilevel"/>
    <w:tmpl w:val="2AB83A2A"/>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22271DC"/>
    <w:multiLevelType w:val="hybridMultilevel"/>
    <w:tmpl w:val="94D41810"/>
    <w:lvl w:ilvl="0" w:tplc="3A9E48A0">
      <w:start w:val="1"/>
      <w:numFmt w:val="decimal"/>
      <w:lvlText w:val="%1."/>
      <w:lvlJc w:val="left"/>
      <w:pPr>
        <w:ind w:left="720" w:hanging="360"/>
      </w:pPr>
      <w:rPr>
        <w:rFonts w:hint="default"/>
        <w:color w:val="000000"/>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BA62F5A"/>
    <w:multiLevelType w:val="hybridMultilevel"/>
    <w:tmpl w:val="B0FC4EE6"/>
    <w:lvl w:ilvl="0" w:tplc="6DAE43F0">
      <w:start w:val="6"/>
      <w:numFmt w:val="decimal"/>
      <w:lvlText w:val="%1."/>
      <w:lvlJc w:val="left"/>
      <w:pPr>
        <w:ind w:left="720" w:hanging="360"/>
      </w:pPr>
      <w:rPr>
        <w:rFonts w:hint="default"/>
        <w:color w:val="000000" w:themeColor="tex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7C66E84"/>
    <w:multiLevelType w:val="hybridMultilevel"/>
    <w:tmpl w:val="5694E41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A126813"/>
    <w:multiLevelType w:val="hybridMultilevel"/>
    <w:tmpl w:val="0C020D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391856105">
    <w:abstractNumId w:val="5"/>
  </w:num>
  <w:num w:numId="2" w16cid:durableId="1645041932">
    <w:abstractNumId w:val="0"/>
  </w:num>
  <w:num w:numId="3" w16cid:durableId="124007784">
    <w:abstractNumId w:val="2"/>
  </w:num>
  <w:num w:numId="4" w16cid:durableId="367217539">
    <w:abstractNumId w:val="3"/>
  </w:num>
  <w:num w:numId="5" w16cid:durableId="1104571639">
    <w:abstractNumId w:val="1"/>
  </w:num>
  <w:num w:numId="6" w16cid:durableId="84594927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0239"/>
    <w:rsid w:val="00061F3F"/>
    <w:rsid w:val="00090A69"/>
    <w:rsid w:val="002D3EB0"/>
    <w:rsid w:val="00325D30"/>
    <w:rsid w:val="003821D3"/>
    <w:rsid w:val="00396AD7"/>
    <w:rsid w:val="003A5B26"/>
    <w:rsid w:val="00413A23"/>
    <w:rsid w:val="00595C73"/>
    <w:rsid w:val="0066209F"/>
    <w:rsid w:val="006C16AE"/>
    <w:rsid w:val="006D302B"/>
    <w:rsid w:val="0075657D"/>
    <w:rsid w:val="00822F5E"/>
    <w:rsid w:val="00B25233"/>
    <w:rsid w:val="00D10239"/>
    <w:rsid w:val="00DF2AB2"/>
    <w:rsid w:val="00EB46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EB54EB"/>
  <w15:chartTrackingRefBased/>
  <w15:docId w15:val="{27CC9EBF-7636-7242-86C8-2AD1340D39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theme="minorBidi"/>
        <w:kern w:val="2"/>
        <w:sz w:val="22"/>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A5B26"/>
  </w:style>
  <w:style w:type="paragraph" w:styleId="Heading1">
    <w:name w:val="heading 1"/>
    <w:basedOn w:val="Normal"/>
    <w:next w:val="Normal"/>
    <w:link w:val="Heading1Char"/>
    <w:uiPriority w:val="9"/>
    <w:qFormat/>
    <w:rsid w:val="002D3EB0"/>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10239"/>
    <w:pPr>
      <w:ind w:left="720"/>
      <w:contextualSpacing/>
    </w:pPr>
  </w:style>
  <w:style w:type="paragraph" w:styleId="NoSpacing">
    <w:name w:val="No Spacing"/>
    <w:link w:val="NoSpacingChar"/>
    <w:uiPriority w:val="1"/>
    <w:qFormat/>
    <w:rsid w:val="003A5B26"/>
    <w:rPr>
      <w:rFonts w:asciiTheme="minorHAnsi" w:eastAsiaTheme="minorEastAsia" w:hAnsiTheme="minorHAnsi"/>
      <w:kern w:val="0"/>
      <w:szCs w:val="22"/>
      <w:lang w:val="en-US" w:eastAsia="zh-CN"/>
      <w14:ligatures w14:val="none"/>
    </w:rPr>
  </w:style>
  <w:style w:type="character" w:customStyle="1" w:styleId="NoSpacingChar">
    <w:name w:val="No Spacing Char"/>
    <w:basedOn w:val="DefaultParagraphFont"/>
    <w:link w:val="NoSpacing"/>
    <w:uiPriority w:val="1"/>
    <w:rsid w:val="003A5B26"/>
    <w:rPr>
      <w:rFonts w:asciiTheme="minorHAnsi" w:eastAsiaTheme="minorEastAsia" w:hAnsiTheme="minorHAnsi"/>
      <w:kern w:val="0"/>
      <w:szCs w:val="22"/>
      <w:lang w:val="en-US" w:eastAsia="zh-CN"/>
      <w14:ligatures w14:val="none"/>
    </w:rPr>
  </w:style>
  <w:style w:type="paragraph" w:styleId="NormalWeb">
    <w:name w:val="Normal (Web)"/>
    <w:basedOn w:val="Normal"/>
    <w:uiPriority w:val="99"/>
    <w:unhideWhenUsed/>
    <w:rsid w:val="002D3EB0"/>
    <w:pPr>
      <w:spacing w:before="100" w:beforeAutospacing="1" w:after="100" w:afterAutospacing="1"/>
    </w:pPr>
    <w:rPr>
      <w:rFonts w:ascii="Times New Roman" w:eastAsia="Times New Roman" w:hAnsi="Times New Roman" w:cs="Times New Roman"/>
      <w:kern w:val="0"/>
      <w:sz w:val="24"/>
      <w:lang w:eastAsia="en-GB"/>
      <w14:ligatures w14:val="none"/>
    </w:rPr>
  </w:style>
  <w:style w:type="character" w:styleId="Hyperlink">
    <w:name w:val="Hyperlink"/>
    <w:basedOn w:val="DefaultParagraphFont"/>
    <w:uiPriority w:val="99"/>
    <w:unhideWhenUsed/>
    <w:rsid w:val="002D3EB0"/>
    <w:rPr>
      <w:color w:val="0563C1" w:themeColor="hyperlink"/>
      <w:u w:val="single"/>
    </w:rPr>
  </w:style>
  <w:style w:type="character" w:styleId="Emphasis">
    <w:name w:val="Emphasis"/>
    <w:basedOn w:val="DefaultParagraphFont"/>
    <w:uiPriority w:val="20"/>
    <w:qFormat/>
    <w:rsid w:val="002D3EB0"/>
    <w:rPr>
      <w:i/>
      <w:iCs/>
    </w:rPr>
  </w:style>
  <w:style w:type="character" w:customStyle="1" w:styleId="Heading1Char">
    <w:name w:val="Heading 1 Char"/>
    <w:basedOn w:val="DefaultParagraphFont"/>
    <w:link w:val="Heading1"/>
    <w:uiPriority w:val="9"/>
    <w:rsid w:val="002D3EB0"/>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2D3EB0"/>
    <w:pPr>
      <w:spacing w:before="48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2D3EB0"/>
    <w:pPr>
      <w:spacing w:before="240" w:after="120"/>
    </w:pPr>
    <w:rPr>
      <w:rFonts w:asciiTheme="minorHAnsi" w:hAnsiTheme="minorHAnsi" w:cstheme="minorHAnsi"/>
      <w:b/>
      <w:bCs/>
      <w:sz w:val="20"/>
      <w:szCs w:val="20"/>
    </w:rPr>
  </w:style>
  <w:style w:type="paragraph" w:styleId="TOC2">
    <w:name w:val="toc 2"/>
    <w:basedOn w:val="Normal"/>
    <w:next w:val="Normal"/>
    <w:autoRedefine/>
    <w:uiPriority w:val="39"/>
    <w:unhideWhenUsed/>
    <w:rsid w:val="002D3EB0"/>
    <w:pPr>
      <w:spacing w:before="120"/>
      <w:ind w:left="220"/>
    </w:pPr>
    <w:rPr>
      <w:rFonts w:asciiTheme="minorHAnsi" w:hAnsiTheme="minorHAnsi" w:cstheme="minorHAnsi"/>
      <w:i/>
      <w:iCs/>
      <w:sz w:val="20"/>
      <w:szCs w:val="20"/>
    </w:rPr>
  </w:style>
  <w:style w:type="paragraph" w:styleId="TOC3">
    <w:name w:val="toc 3"/>
    <w:basedOn w:val="Normal"/>
    <w:next w:val="Normal"/>
    <w:autoRedefine/>
    <w:uiPriority w:val="39"/>
    <w:unhideWhenUsed/>
    <w:rsid w:val="002D3EB0"/>
    <w:pPr>
      <w:ind w:left="440"/>
    </w:pPr>
    <w:rPr>
      <w:rFonts w:asciiTheme="minorHAnsi" w:hAnsiTheme="minorHAnsi" w:cstheme="minorHAnsi"/>
      <w:sz w:val="20"/>
      <w:szCs w:val="20"/>
    </w:rPr>
  </w:style>
  <w:style w:type="paragraph" w:styleId="TOC4">
    <w:name w:val="toc 4"/>
    <w:basedOn w:val="Normal"/>
    <w:next w:val="Normal"/>
    <w:autoRedefine/>
    <w:uiPriority w:val="39"/>
    <w:semiHidden/>
    <w:unhideWhenUsed/>
    <w:rsid w:val="002D3EB0"/>
    <w:pPr>
      <w:ind w:left="660"/>
    </w:pPr>
    <w:rPr>
      <w:rFonts w:asciiTheme="minorHAnsi" w:hAnsiTheme="minorHAnsi" w:cstheme="minorHAnsi"/>
      <w:sz w:val="20"/>
      <w:szCs w:val="20"/>
    </w:rPr>
  </w:style>
  <w:style w:type="paragraph" w:styleId="TOC5">
    <w:name w:val="toc 5"/>
    <w:basedOn w:val="Normal"/>
    <w:next w:val="Normal"/>
    <w:autoRedefine/>
    <w:uiPriority w:val="39"/>
    <w:semiHidden/>
    <w:unhideWhenUsed/>
    <w:rsid w:val="002D3EB0"/>
    <w:pPr>
      <w:ind w:left="880"/>
    </w:pPr>
    <w:rPr>
      <w:rFonts w:asciiTheme="minorHAnsi" w:hAnsiTheme="minorHAnsi" w:cstheme="minorHAnsi"/>
      <w:sz w:val="20"/>
      <w:szCs w:val="20"/>
    </w:rPr>
  </w:style>
  <w:style w:type="paragraph" w:styleId="TOC6">
    <w:name w:val="toc 6"/>
    <w:basedOn w:val="Normal"/>
    <w:next w:val="Normal"/>
    <w:autoRedefine/>
    <w:uiPriority w:val="39"/>
    <w:semiHidden/>
    <w:unhideWhenUsed/>
    <w:rsid w:val="002D3EB0"/>
    <w:pPr>
      <w:ind w:left="1100"/>
    </w:pPr>
    <w:rPr>
      <w:rFonts w:asciiTheme="minorHAnsi" w:hAnsiTheme="minorHAnsi" w:cstheme="minorHAnsi"/>
      <w:sz w:val="20"/>
      <w:szCs w:val="20"/>
    </w:rPr>
  </w:style>
  <w:style w:type="paragraph" w:styleId="TOC7">
    <w:name w:val="toc 7"/>
    <w:basedOn w:val="Normal"/>
    <w:next w:val="Normal"/>
    <w:autoRedefine/>
    <w:uiPriority w:val="39"/>
    <w:semiHidden/>
    <w:unhideWhenUsed/>
    <w:rsid w:val="002D3EB0"/>
    <w:pPr>
      <w:ind w:left="1320"/>
    </w:pPr>
    <w:rPr>
      <w:rFonts w:asciiTheme="minorHAnsi" w:hAnsiTheme="minorHAnsi" w:cstheme="minorHAnsi"/>
      <w:sz w:val="20"/>
      <w:szCs w:val="20"/>
    </w:rPr>
  </w:style>
  <w:style w:type="paragraph" w:styleId="TOC8">
    <w:name w:val="toc 8"/>
    <w:basedOn w:val="Normal"/>
    <w:next w:val="Normal"/>
    <w:autoRedefine/>
    <w:uiPriority w:val="39"/>
    <w:semiHidden/>
    <w:unhideWhenUsed/>
    <w:rsid w:val="002D3EB0"/>
    <w:pPr>
      <w:ind w:left="1540"/>
    </w:pPr>
    <w:rPr>
      <w:rFonts w:asciiTheme="minorHAnsi" w:hAnsiTheme="minorHAnsi" w:cstheme="minorHAnsi"/>
      <w:sz w:val="20"/>
      <w:szCs w:val="20"/>
    </w:rPr>
  </w:style>
  <w:style w:type="paragraph" w:styleId="TOC9">
    <w:name w:val="toc 9"/>
    <w:basedOn w:val="Normal"/>
    <w:next w:val="Normal"/>
    <w:autoRedefine/>
    <w:uiPriority w:val="39"/>
    <w:semiHidden/>
    <w:unhideWhenUsed/>
    <w:rsid w:val="002D3EB0"/>
    <w:pPr>
      <w:ind w:left="1760"/>
    </w:pPr>
    <w:rPr>
      <w:rFonts w:asciiTheme="minorHAnsi" w:hAnsiTheme="minorHAnsi" w:cs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corporate.easyjet.com/files/policies/code-of-business-ethics.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1446</Words>
  <Characters>8247</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 (Hons) Leadership and Management Skills for the Workplace.                                                         Workplace culture and its impact on organisational efficiency.                        Task 2, oral interview EasyJet</dc:title>
  <dc:subject/>
  <dc:creator>Lecturer: Richard Ashaye.</dc:creator>
  <cp:keywords/>
  <dc:description/>
  <cp:lastModifiedBy>Oksana Mrsic (2131895)</cp:lastModifiedBy>
  <cp:revision>2</cp:revision>
  <cp:lastPrinted>2023-12-09T08:45:00Z</cp:lastPrinted>
  <dcterms:created xsi:type="dcterms:W3CDTF">2023-12-10T09:00:00Z</dcterms:created>
  <dcterms:modified xsi:type="dcterms:W3CDTF">2023-12-10T09:00:00Z</dcterms:modified>
</cp:coreProperties>
</file>