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0366D" w14:textId="77777777" w:rsidR="006816B5" w:rsidRDefault="00000000">
      <w:pPr>
        <w:pStyle w:val="Body"/>
        <w:spacing w:line="360" w:lineRule="auto"/>
        <w:ind w:left="720" w:hanging="36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Activity 4 - Reflection</w:t>
      </w:r>
    </w:p>
    <w:p w14:paraId="2CB4B1A4" w14:textId="77777777" w:rsidR="006816B5" w:rsidRDefault="00000000">
      <w:pPr>
        <w:pStyle w:val="Body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Using the Gibb's Reflective Cycle (1988) template below, you should reflect on a time when you demonstrated care and compassion, this can be in any situation.  </w:t>
      </w:r>
    </w:p>
    <w:p w14:paraId="2B0FA357" w14:textId="77777777" w:rsidR="006816B5" w:rsidRDefault="00000000">
      <w:pPr>
        <w:pStyle w:val="Body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Please pick a scenario that is comprehensive but concise – short and sweet will help you focus your responses.</w:t>
      </w:r>
    </w:p>
    <w:p w14:paraId="11FA1461" w14:textId="77777777" w:rsidR="006816B5" w:rsidRDefault="00000000">
      <w:pPr>
        <w:pStyle w:val="Body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For each area of Gibbs Cycle – you must include at least one citation and include a corresponding reference list at the end.</w:t>
      </w:r>
    </w:p>
    <w:p w14:paraId="41EC8390" w14:textId="77777777" w:rsidR="006816B5" w:rsidRDefault="00000000">
      <w:pPr>
        <w:pStyle w:val="Body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Please upload your word document to the correct submission link when complete.</w:t>
      </w:r>
    </w:p>
    <w:p w14:paraId="297FF93D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2D896F67" w14:textId="77777777" w:rsidR="006816B5" w:rsidRDefault="0000000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Description – what happened? </w:t>
      </w:r>
    </w:p>
    <w:p w14:paraId="0C839EE2" w14:textId="77777777" w:rsidR="006816B5" w:rsidRDefault="00000000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My employed driver accidentally damaged a company van while on duty. The driver was visibly distressed, fearing repercussions on his job and financial penalties. After all, I decided to let the driver repair this minor damage himself so he could wash away the feeling of guilt (Making Peace </w:t>
      </w:r>
      <w:proofErr w:type="gramStart"/>
      <w:r>
        <w:rPr>
          <w:sz w:val="24"/>
          <w:szCs w:val="24"/>
        </w:rPr>
        <w:t>With</w:t>
      </w:r>
      <w:proofErr w:type="gramEnd"/>
      <w:r>
        <w:rPr>
          <w:sz w:val="24"/>
          <w:szCs w:val="24"/>
        </w:rPr>
        <w:t xml:space="preserve"> Guilt -- How To Clean Up Harm, 2019).</w:t>
      </w:r>
    </w:p>
    <w:p w14:paraId="3072FD20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466570DE" w14:textId="77777777" w:rsidR="006816B5" w:rsidRDefault="006816B5">
      <w:pPr>
        <w:pStyle w:val="Body"/>
        <w:spacing w:line="360" w:lineRule="auto"/>
        <w:rPr>
          <w:sz w:val="24"/>
          <w:szCs w:val="24"/>
        </w:rPr>
      </w:pPr>
    </w:p>
    <w:p w14:paraId="3CA7CFFD" w14:textId="77777777" w:rsidR="006816B5" w:rsidRDefault="0000000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Feelings – what were you thinking and </w:t>
      </w:r>
      <w:proofErr w:type="gramStart"/>
      <w:r>
        <w:rPr>
          <w:sz w:val="24"/>
          <w:szCs w:val="24"/>
        </w:rPr>
        <w:t>feeling</w:t>
      </w:r>
      <w:proofErr w:type="gramEnd"/>
    </w:p>
    <w:p w14:paraId="0CE2E080" w14:textId="77777777" w:rsidR="006816B5" w:rsidRDefault="00000000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Initially, I felt anxious and concerned about the potential costs and disruption caused by the incident. However, after observing the employee’s response and thinking about it, I held back my emotions when I noticed that the driver was under the influence of fear and uncertainty (Smith, J., 2020).</w:t>
      </w:r>
    </w:p>
    <w:p w14:paraId="76CB3BD4" w14:textId="77777777" w:rsidR="006816B5" w:rsidRDefault="006816B5">
      <w:pPr>
        <w:pStyle w:val="Body"/>
        <w:spacing w:line="360" w:lineRule="auto"/>
        <w:rPr>
          <w:sz w:val="24"/>
          <w:szCs w:val="24"/>
        </w:rPr>
      </w:pPr>
    </w:p>
    <w:p w14:paraId="6DC33018" w14:textId="77777777" w:rsidR="006816B5" w:rsidRDefault="006816B5">
      <w:pPr>
        <w:pStyle w:val="Body"/>
        <w:spacing w:line="360" w:lineRule="auto"/>
        <w:rPr>
          <w:sz w:val="24"/>
          <w:szCs w:val="24"/>
        </w:rPr>
      </w:pPr>
    </w:p>
    <w:p w14:paraId="74190120" w14:textId="77777777" w:rsidR="006816B5" w:rsidRDefault="0000000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Evaluation – what was good or bad about the </w:t>
      </w:r>
      <w:proofErr w:type="gramStart"/>
      <w:r>
        <w:rPr>
          <w:sz w:val="24"/>
          <w:szCs w:val="24"/>
        </w:rPr>
        <w:t>experience</w:t>
      </w:r>
      <w:proofErr w:type="gramEnd"/>
    </w:p>
    <w:p w14:paraId="7E4D24ED" w14:textId="4FCCFDBD" w:rsidR="006816B5" w:rsidRDefault="00000000">
      <w:pPr>
        <w:pStyle w:val="Body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have handled the situation positively. Instead of focusing on blame or punishment. I </w:t>
      </w:r>
      <w:proofErr w:type="spellStart"/>
      <w:r>
        <w:rPr>
          <w:sz w:val="24"/>
          <w:szCs w:val="24"/>
        </w:rPr>
        <w:t>prioritised</w:t>
      </w:r>
      <w:proofErr w:type="spellEnd"/>
      <w:r>
        <w:rPr>
          <w:sz w:val="24"/>
          <w:szCs w:val="24"/>
        </w:rPr>
        <w:t xml:space="preserve"> the driver</w:t>
      </w:r>
      <w:r>
        <w:rPr>
          <w:sz w:val="24"/>
          <w:szCs w:val="24"/>
          <w:rtl/>
        </w:rPr>
        <w:t>’</w:t>
      </w:r>
      <w:r>
        <w:rPr>
          <w:sz w:val="24"/>
          <w:szCs w:val="24"/>
        </w:rPr>
        <w:t>s well-being and the learning opportunity from the incident (Cameron, K.S. 2012).</w:t>
      </w:r>
      <w:r w:rsidR="00DC2E6A">
        <w:rPr>
          <w:sz w:val="24"/>
          <w:szCs w:val="24"/>
        </w:rPr>
        <w:t xml:space="preserve"> I cannot see any bad side of the experience itself.</w:t>
      </w:r>
    </w:p>
    <w:p w14:paraId="708EA57C" w14:textId="77777777" w:rsidR="006816B5" w:rsidRDefault="006816B5">
      <w:pPr>
        <w:pStyle w:val="Body"/>
        <w:spacing w:line="360" w:lineRule="auto"/>
        <w:rPr>
          <w:sz w:val="24"/>
          <w:szCs w:val="24"/>
        </w:rPr>
      </w:pPr>
    </w:p>
    <w:p w14:paraId="2B6F7CF6" w14:textId="77777777" w:rsidR="006816B5" w:rsidRDefault="006816B5">
      <w:pPr>
        <w:pStyle w:val="Body"/>
        <w:spacing w:line="360" w:lineRule="auto"/>
        <w:rPr>
          <w:sz w:val="24"/>
          <w:szCs w:val="24"/>
        </w:rPr>
      </w:pPr>
    </w:p>
    <w:p w14:paraId="6F19A708" w14:textId="77777777" w:rsidR="006816B5" w:rsidRDefault="0000000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Analysis – What sense can you make of the situation? What have you learned?</w:t>
      </w:r>
    </w:p>
    <w:p w14:paraId="4629CA8D" w14:textId="77777777" w:rsidR="006816B5" w:rsidRDefault="00000000">
      <w:pPr>
        <w:pStyle w:val="Body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This approach aligns with the principles of compassionate leadership, </w:t>
      </w:r>
      <w:proofErr w:type="spellStart"/>
      <w:r>
        <w:rPr>
          <w:sz w:val="24"/>
          <w:szCs w:val="24"/>
        </w:rPr>
        <w:t>emphasising</w:t>
      </w:r>
      <w:proofErr w:type="spellEnd"/>
      <w:r>
        <w:rPr>
          <w:sz w:val="24"/>
          <w:szCs w:val="24"/>
        </w:rPr>
        <w:t xml:space="preserve"> understanding and support rather than punitive measures (Bailey, S. and West, M. 2022). This incident illustrates how compassionate leadership can create a supportive and positive workplace culture.</w:t>
      </w:r>
    </w:p>
    <w:p w14:paraId="4C4C6BBF" w14:textId="77777777" w:rsidR="006816B5" w:rsidRDefault="006816B5">
      <w:pPr>
        <w:pStyle w:val="Body"/>
        <w:spacing w:line="360" w:lineRule="auto"/>
        <w:rPr>
          <w:sz w:val="24"/>
          <w:szCs w:val="24"/>
        </w:rPr>
      </w:pPr>
    </w:p>
    <w:p w14:paraId="2ACE6723" w14:textId="77777777" w:rsidR="006816B5" w:rsidRDefault="006816B5">
      <w:pPr>
        <w:pStyle w:val="Body"/>
        <w:spacing w:line="360" w:lineRule="auto"/>
        <w:rPr>
          <w:sz w:val="24"/>
          <w:szCs w:val="24"/>
        </w:rPr>
      </w:pPr>
    </w:p>
    <w:p w14:paraId="4B578102" w14:textId="77777777" w:rsidR="006816B5" w:rsidRDefault="0000000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Conclusion – what else could you have done? </w:t>
      </w:r>
    </w:p>
    <w:p w14:paraId="76FCF4A7" w14:textId="46A1631E" w:rsidR="006816B5" w:rsidRDefault="00000000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Reflecting on this incident, I </w:t>
      </w:r>
      <w:proofErr w:type="spellStart"/>
      <w:r>
        <w:rPr>
          <w:sz w:val="24"/>
          <w:szCs w:val="24"/>
        </w:rPr>
        <w:t>realised</w:t>
      </w:r>
      <w:proofErr w:type="spellEnd"/>
      <w:r>
        <w:rPr>
          <w:sz w:val="24"/>
          <w:szCs w:val="24"/>
        </w:rPr>
        <w:t xml:space="preserve"> the importance of empathy and support in leadership. My response </w:t>
      </w:r>
      <w:r w:rsidR="00DC2E6A">
        <w:rPr>
          <w:sz w:val="24"/>
          <w:szCs w:val="24"/>
        </w:rPr>
        <w:t>alleviated the driver's immediate distress and</w:t>
      </w:r>
      <w:r>
        <w:rPr>
          <w:sz w:val="24"/>
          <w:szCs w:val="24"/>
        </w:rPr>
        <w:t xml:space="preserve"> likely increased employee loyalty and morale (Adams, A. 2022). However, I could be more reassuring for my driver.</w:t>
      </w:r>
    </w:p>
    <w:p w14:paraId="61429D15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5391168E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001B1CF5" w14:textId="77777777" w:rsidR="006816B5" w:rsidRDefault="0000000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Action plan – If I </w:t>
      </w:r>
      <w:proofErr w:type="gramStart"/>
      <w:r>
        <w:rPr>
          <w:sz w:val="24"/>
          <w:szCs w:val="24"/>
        </w:rPr>
        <w:t>have to</w:t>
      </w:r>
      <w:proofErr w:type="gramEnd"/>
      <w:r>
        <w:rPr>
          <w:sz w:val="24"/>
          <w:szCs w:val="24"/>
        </w:rPr>
        <w:t xml:space="preserve"> do the same thing again, what would I do differently?</w:t>
      </w:r>
    </w:p>
    <w:p w14:paraId="2B328E8A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4D930C11" w14:textId="77777777" w:rsidR="006816B5" w:rsidRDefault="00000000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 future similar situations, I would emulate this approach, focusing on understanding, support, and learning opportunities rather than punishment or criticism (Atwater, L.E. </w:t>
      </w:r>
      <w:r>
        <w:rPr>
          <w:i/>
          <w:iCs/>
          <w:sz w:val="24"/>
          <w:szCs w:val="24"/>
        </w:rPr>
        <w:t>et al</w:t>
      </w:r>
      <w:r>
        <w:rPr>
          <w:sz w:val="24"/>
          <w:szCs w:val="24"/>
        </w:rPr>
        <w:t>. 1997).</w:t>
      </w:r>
    </w:p>
    <w:p w14:paraId="1D42B86D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23A9F5AE" w14:textId="77777777" w:rsidR="006816B5" w:rsidRDefault="00000000">
      <w:pPr>
        <w:pStyle w:val="ListParagraph"/>
        <w:spacing w:line="360" w:lineRule="auto"/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14:paraId="4A42E402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03320BBA" w14:textId="77777777" w:rsidR="006816B5" w:rsidRDefault="00000000">
      <w:pPr>
        <w:pStyle w:val="Heading"/>
        <w:spacing w:line="360" w:lineRule="auto"/>
      </w:pPr>
      <w:r>
        <w:t xml:space="preserve">Reference </w:t>
      </w:r>
      <w:proofErr w:type="spellStart"/>
      <w:r>
        <w:t>list</w:t>
      </w:r>
      <w:proofErr w:type="spellEnd"/>
    </w:p>
    <w:p w14:paraId="31F8A0BC" w14:textId="77777777" w:rsidR="006816B5" w:rsidRDefault="00000000">
      <w:pPr>
        <w:pStyle w:val="Default"/>
        <w:spacing w:before="0" w:after="240" w:line="360" w:lineRule="auto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Adams, A. (2022) </w:t>
      </w:r>
      <w:r>
        <w:rPr>
          <w:rFonts w:ascii="Helvetica" w:hAnsi="Helvetica"/>
          <w:i/>
          <w:iCs/>
          <w:lang w:val="en-US"/>
        </w:rPr>
        <w:t xml:space="preserve">How to Create a Positive Workplace Culture for Your </w:t>
      </w:r>
      <w:proofErr w:type="gramStart"/>
      <w:r>
        <w:rPr>
          <w:rFonts w:ascii="Helvetica" w:hAnsi="Helvetica"/>
          <w:i/>
          <w:iCs/>
          <w:lang w:val="en-US"/>
        </w:rPr>
        <w:t>Employees?</w:t>
      </w:r>
      <w:r>
        <w:rPr>
          <w:rFonts w:ascii="Helvetica" w:hAnsi="Helvetica"/>
        </w:rPr>
        <w:t>,</w:t>
      </w:r>
      <w:proofErr w:type="gramEnd"/>
      <w:r>
        <w:rPr>
          <w:rFonts w:ascii="Helvetica" w:hAnsi="Helvetica"/>
        </w:rPr>
        <w:t xml:space="preserve"> </w:t>
      </w:r>
      <w:proofErr w:type="spellStart"/>
      <w:r>
        <w:rPr>
          <w:rFonts w:ascii="Helvetica" w:hAnsi="Helvetica"/>
          <w:i/>
          <w:iCs/>
          <w:lang w:val="en-US"/>
        </w:rPr>
        <w:t>Engagedly</w:t>
      </w:r>
      <w:proofErr w:type="spellEnd"/>
      <w:r>
        <w:rPr>
          <w:rFonts w:ascii="Helvetica" w:hAnsi="Helvetica"/>
          <w:lang w:val="en-US"/>
        </w:rPr>
        <w:t xml:space="preserve">. Available at: </w:t>
      </w:r>
      <w:hyperlink r:id="rId7" w:history="1">
        <w:r>
          <w:rPr>
            <w:rStyle w:val="Hyperlink0"/>
            <w:rFonts w:ascii="Helvetica" w:hAnsi="Helvetica"/>
            <w:lang w:val="en-US"/>
          </w:rPr>
          <w:t>https://engagedly.com/blog/creating-a-positive-workplace-culture/</w:t>
        </w:r>
      </w:hyperlink>
      <w:r>
        <w:rPr>
          <w:rFonts w:ascii="Helvetica" w:hAnsi="Helvetica"/>
          <w:lang w:val="en-US"/>
        </w:rPr>
        <w:t xml:space="preserve"> (Accessed: 15 December 2023).</w:t>
      </w:r>
    </w:p>
    <w:p w14:paraId="2A3B0EB0" w14:textId="77777777" w:rsidR="006816B5" w:rsidRDefault="00000000">
      <w:pPr>
        <w:pStyle w:val="Default"/>
        <w:spacing w:before="0" w:after="240" w:line="360" w:lineRule="auto"/>
        <w:rPr>
          <w:rFonts w:ascii="Helvetica" w:eastAsia="Helvetica" w:hAnsi="Helvetica" w:cs="Helvetica"/>
        </w:rPr>
      </w:pPr>
      <w:proofErr w:type="spellStart"/>
      <w:r>
        <w:rPr>
          <w:rFonts w:ascii="Helvetica" w:hAnsi="Helvetica"/>
          <w:lang w:val="it-IT"/>
        </w:rPr>
        <w:t>Atwater</w:t>
      </w:r>
      <w:proofErr w:type="spellEnd"/>
      <w:r>
        <w:rPr>
          <w:rFonts w:ascii="Helvetica" w:hAnsi="Helvetica"/>
          <w:lang w:val="it-IT"/>
        </w:rPr>
        <w:t xml:space="preserve">, L.E., </w:t>
      </w:r>
      <w:proofErr w:type="spellStart"/>
      <w:r>
        <w:rPr>
          <w:rFonts w:ascii="Helvetica" w:hAnsi="Helvetica"/>
          <w:lang w:val="it-IT"/>
        </w:rPr>
        <w:t>Camobreco</w:t>
      </w:r>
      <w:proofErr w:type="spellEnd"/>
      <w:r>
        <w:rPr>
          <w:rFonts w:ascii="Helvetica" w:hAnsi="Helvetica"/>
          <w:lang w:val="it-IT"/>
        </w:rPr>
        <w:t xml:space="preserve">, J.F., Dionne, S.D., Avolio, B.J. and </w:t>
      </w:r>
      <w:proofErr w:type="spellStart"/>
      <w:r>
        <w:rPr>
          <w:rFonts w:ascii="Helvetica" w:hAnsi="Helvetica"/>
          <w:lang w:val="it-IT"/>
        </w:rPr>
        <w:t>Lau</w:t>
      </w:r>
      <w:proofErr w:type="spellEnd"/>
      <w:r>
        <w:rPr>
          <w:rFonts w:ascii="Helvetica" w:hAnsi="Helvetica"/>
          <w:lang w:val="it-IT"/>
        </w:rPr>
        <w:t xml:space="preserve">, A.N. (1997) </w:t>
      </w:r>
      <w:r>
        <w:rPr>
          <w:rFonts w:ascii="Helvetica" w:hAnsi="Helvetica"/>
          <w:rtl/>
        </w:rPr>
        <w:t>‘</w:t>
      </w:r>
      <w:r>
        <w:rPr>
          <w:rFonts w:ascii="Helvetica" w:hAnsi="Helvetica"/>
          <w:lang w:val="en-US"/>
        </w:rPr>
        <w:t xml:space="preserve">Effects of rewards and punishments on leader </w:t>
      </w:r>
      <w:proofErr w:type="spellStart"/>
      <w:proofErr w:type="gramStart"/>
      <w:r>
        <w:rPr>
          <w:rFonts w:ascii="Helvetica" w:hAnsi="Helvetica"/>
          <w:lang w:val="en-US"/>
        </w:rPr>
        <w:t>charisma,leader</w:t>
      </w:r>
      <w:proofErr w:type="spellEnd"/>
      <w:proofErr w:type="gramEnd"/>
      <w:r>
        <w:rPr>
          <w:rFonts w:ascii="Helvetica" w:hAnsi="Helvetica"/>
          <w:lang w:val="en-US"/>
        </w:rPr>
        <w:t xml:space="preserve"> effectiveness and follower reactions</w:t>
      </w:r>
      <w:r>
        <w:rPr>
          <w:rFonts w:ascii="Helvetica" w:hAnsi="Helvetica"/>
          <w:rtl/>
        </w:rPr>
        <w:t>’</w:t>
      </w:r>
      <w:r>
        <w:rPr>
          <w:rFonts w:ascii="Helvetica" w:hAnsi="Helvetica"/>
        </w:rPr>
        <w:t xml:space="preserve">, </w:t>
      </w:r>
      <w:r>
        <w:rPr>
          <w:rFonts w:ascii="Helvetica" w:hAnsi="Helvetica"/>
          <w:i/>
          <w:iCs/>
          <w:lang w:val="en-US"/>
        </w:rPr>
        <w:t>The Leadership Quarterly</w:t>
      </w:r>
      <w:r>
        <w:rPr>
          <w:rFonts w:ascii="Helvetica" w:hAnsi="Helvetica"/>
        </w:rPr>
        <w:t>, 8(2), pp. 133–</w:t>
      </w:r>
      <w:r>
        <w:rPr>
          <w:rFonts w:ascii="Helvetica" w:hAnsi="Helvetica"/>
          <w:lang w:val="en-US"/>
        </w:rPr>
        <w:t xml:space="preserve">152. Available at: </w:t>
      </w:r>
      <w:hyperlink r:id="rId8" w:history="1">
        <w:r>
          <w:rPr>
            <w:rStyle w:val="Hyperlink0"/>
            <w:rFonts w:ascii="Helvetica" w:hAnsi="Helvetica"/>
            <w:lang w:val="en-US"/>
          </w:rPr>
          <w:t>https://doi.org/10.1016/s1048-9843(97)90013-8</w:t>
        </w:r>
      </w:hyperlink>
      <w:r>
        <w:rPr>
          <w:rFonts w:ascii="Helvetica" w:hAnsi="Helvetica"/>
        </w:rPr>
        <w:t>.</w:t>
      </w:r>
    </w:p>
    <w:p w14:paraId="36AF3DDF" w14:textId="77777777" w:rsidR="006816B5" w:rsidRDefault="00000000">
      <w:pPr>
        <w:pStyle w:val="Default"/>
        <w:spacing w:before="0" w:after="240" w:line="360" w:lineRule="auto"/>
        <w:rPr>
          <w:rFonts w:ascii="Helvetica" w:eastAsia="Helvetica" w:hAnsi="Helvetica" w:cs="Helvetica"/>
        </w:rPr>
      </w:pPr>
      <w:r>
        <w:rPr>
          <w:rFonts w:ascii="Helvetica" w:hAnsi="Helvetica"/>
          <w:lang w:val="en-US"/>
        </w:rPr>
        <w:t xml:space="preserve">Bailey, S. and West, M. (2022) </w:t>
      </w:r>
      <w:r>
        <w:rPr>
          <w:rFonts w:ascii="Helvetica" w:hAnsi="Helvetica"/>
          <w:i/>
          <w:iCs/>
          <w:lang w:val="en-US"/>
        </w:rPr>
        <w:t xml:space="preserve">What is compassionate </w:t>
      </w:r>
      <w:proofErr w:type="gramStart"/>
      <w:r>
        <w:rPr>
          <w:rFonts w:ascii="Helvetica" w:hAnsi="Helvetica"/>
          <w:i/>
          <w:iCs/>
          <w:lang w:val="en-US"/>
        </w:rPr>
        <w:t>leadership?</w:t>
      </w:r>
      <w:r>
        <w:rPr>
          <w:rFonts w:ascii="Helvetica" w:hAnsi="Helvetica"/>
        </w:rPr>
        <w:t>,</w:t>
      </w:r>
      <w:proofErr w:type="gramEnd"/>
      <w:r>
        <w:rPr>
          <w:rFonts w:ascii="Helvetica" w:hAnsi="Helvetica"/>
        </w:rPr>
        <w:t xml:space="preserve"> </w:t>
      </w:r>
      <w:r>
        <w:rPr>
          <w:rFonts w:ascii="Helvetica" w:hAnsi="Helvetica"/>
          <w:i/>
          <w:iCs/>
          <w:lang w:val="en-US"/>
        </w:rPr>
        <w:t>The King</w:t>
      </w:r>
      <w:r>
        <w:rPr>
          <w:rFonts w:ascii="Helvetica" w:hAnsi="Helvetica"/>
          <w:i/>
          <w:iCs/>
          <w:rtl/>
        </w:rPr>
        <w:t>’</w:t>
      </w:r>
      <w:r>
        <w:rPr>
          <w:rFonts w:ascii="Helvetica" w:hAnsi="Helvetica"/>
          <w:i/>
          <w:iCs/>
          <w:lang w:val="de-DE"/>
        </w:rPr>
        <w:t>s Fund</w:t>
      </w:r>
      <w:r>
        <w:rPr>
          <w:rFonts w:ascii="Helvetica" w:hAnsi="Helvetica"/>
          <w:lang w:val="en-US"/>
        </w:rPr>
        <w:t xml:space="preserve">. Available at: </w:t>
      </w:r>
      <w:hyperlink r:id="rId9" w:history="1">
        <w:r>
          <w:rPr>
            <w:rStyle w:val="Hyperlink0"/>
            <w:rFonts w:ascii="Helvetica" w:hAnsi="Helvetica"/>
            <w:lang w:val="en-US"/>
          </w:rPr>
          <w:t>https://www.kingsfund.org.uk/publications/what-is-compassionate-leadership</w:t>
        </w:r>
      </w:hyperlink>
      <w:r>
        <w:rPr>
          <w:rFonts w:ascii="Helvetica" w:hAnsi="Helvetica"/>
          <w:lang w:val="en-US"/>
        </w:rPr>
        <w:t xml:space="preserve"> (Accessed: 15 December 2023).</w:t>
      </w:r>
    </w:p>
    <w:p w14:paraId="7BE555DF" w14:textId="77777777" w:rsidR="006816B5" w:rsidRDefault="00000000">
      <w:pPr>
        <w:pStyle w:val="Default"/>
        <w:spacing w:before="0" w:after="240" w:line="360" w:lineRule="auto"/>
        <w:rPr>
          <w:rFonts w:ascii="Helvetica" w:eastAsia="Helvetica" w:hAnsi="Helvetica" w:cs="Helvetica"/>
        </w:rPr>
      </w:pPr>
      <w:r>
        <w:rPr>
          <w:rFonts w:ascii="Helvetica" w:hAnsi="Helvetica"/>
          <w:lang w:val="en-US"/>
        </w:rPr>
        <w:t xml:space="preserve">Brower, T. (2021) </w:t>
      </w:r>
      <w:r>
        <w:rPr>
          <w:rFonts w:ascii="Helvetica" w:hAnsi="Helvetica"/>
          <w:i/>
          <w:iCs/>
          <w:lang w:val="en-US"/>
        </w:rPr>
        <w:t xml:space="preserve">Empathy Is </w:t>
      </w:r>
      <w:proofErr w:type="gramStart"/>
      <w:r>
        <w:rPr>
          <w:rFonts w:ascii="Helvetica" w:hAnsi="Helvetica"/>
          <w:i/>
          <w:iCs/>
          <w:lang w:val="en-US"/>
        </w:rPr>
        <w:t>The</w:t>
      </w:r>
      <w:proofErr w:type="gramEnd"/>
      <w:r>
        <w:rPr>
          <w:rFonts w:ascii="Helvetica" w:hAnsi="Helvetica"/>
          <w:i/>
          <w:iCs/>
          <w:lang w:val="en-US"/>
        </w:rPr>
        <w:t xml:space="preserve"> Most Important Leadership Skill According To Research</w:t>
      </w:r>
      <w:r>
        <w:rPr>
          <w:rFonts w:ascii="Helvetica" w:hAnsi="Helvetica"/>
        </w:rPr>
        <w:t xml:space="preserve">, </w:t>
      </w:r>
      <w:r>
        <w:rPr>
          <w:rFonts w:ascii="Helvetica" w:hAnsi="Helvetica"/>
          <w:i/>
          <w:iCs/>
          <w:lang w:val="de-DE"/>
        </w:rPr>
        <w:t>Forbes</w:t>
      </w:r>
      <w:r>
        <w:rPr>
          <w:rFonts w:ascii="Helvetica" w:hAnsi="Helvetica"/>
          <w:lang w:val="en-US"/>
        </w:rPr>
        <w:t xml:space="preserve">. Available at: </w:t>
      </w:r>
      <w:hyperlink r:id="rId10" w:history="1">
        <w:r>
          <w:rPr>
            <w:rStyle w:val="Hyperlink0"/>
            <w:rFonts w:ascii="Helvetica" w:hAnsi="Helvetica"/>
            <w:lang w:val="en-US"/>
          </w:rPr>
          <w:t>https://www.forbes.com/sites/tracybrower/2021/09/19/empathy-is-the-most-important-leadership-skill-according-to-research/</w:t>
        </w:r>
      </w:hyperlink>
      <w:r>
        <w:rPr>
          <w:rFonts w:ascii="Helvetica" w:hAnsi="Helvetica"/>
          <w:lang w:val="en-US"/>
        </w:rPr>
        <w:t xml:space="preserve"> (Accessed: 15 December 2023).</w:t>
      </w:r>
    </w:p>
    <w:p w14:paraId="281C3F41" w14:textId="77777777" w:rsidR="006816B5" w:rsidRDefault="00000000">
      <w:pPr>
        <w:pStyle w:val="Default"/>
        <w:spacing w:before="0" w:after="240" w:line="360" w:lineRule="auto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Cameron, K.S. (2012) </w:t>
      </w:r>
      <w:r>
        <w:rPr>
          <w:rFonts w:ascii="Helvetica" w:hAnsi="Helvetica"/>
          <w:i/>
          <w:iCs/>
          <w:lang w:val="en-US"/>
        </w:rPr>
        <w:t xml:space="preserve">Positive </w:t>
      </w:r>
      <w:proofErr w:type="gramStart"/>
      <w:r>
        <w:rPr>
          <w:rFonts w:ascii="Helvetica" w:hAnsi="Helvetica"/>
          <w:i/>
          <w:iCs/>
          <w:lang w:val="en-US"/>
        </w:rPr>
        <w:t>leadership :</w:t>
      </w:r>
      <w:proofErr w:type="gramEnd"/>
      <w:r>
        <w:rPr>
          <w:rFonts w:ascii="Helvetica" w:hAnsi="Helvetica"/>
          <w:i/>
          <w:iCs/>
          <w:lang w:val="en-US"/>
        </w:rPr>
        <w:t xml:space="preserve"> strategies for extraordinary performance</w:t>
      </w:r>
      <w:r>
        <w:rPr>
          <w:rFonts w:ascii="Helvetica" w:hAnsi="Helvetica"/>
          <w:lang w:val="de-DE"/>
        </w:rPr>
        <w:t xml:space="preserve">. San Francisco, Ca: </w:t>
      </w:r>
      <w:proofErr w:type="spellStart"/>
      <w:r>
        <w:rPr>
          <w:rFonts w:ascii="Helvetica" w:hAnsi="Helvetica"/>
          <w:lang w:val="de-DE"/>
        </w:rPr>
        <w:t>Berrett</w:t>
      </w:r>
      <w:proofErr w:type="spellEnd"/>
      <w:r>
        <w:rPr>
          <w:rFonts w:ascii="Helvetica" w:hAnsi="Helvetica"/>
          <w:lang w:val="de-DE"/>
        </w:rPr>
        <w:t>-Koehler Publishers.</w:t>
      </w:r>
    </w:p>
    <w:p w14:paraId="5EB3622D" w14:textId="77777777" w:rsidR="006816B5" w:rsidRDefault="00000000">
      <w:pPr>
        <w:pStyle w:val="Default"/>
        <w:spacing w:before="0" w:after="240" w:line="360" w:lineRule="auto"/>
        <w:rPr>
          <w:rFonts w:ascii="Helvetica" w:eastAsia="Helvetica" w:hAnsi="Helvetica" w:cs="Helvetica"/>
        </w:rPr>
      </w:pPr>
      <w:r>
        <w:rPr>
          <w:rFonts w:ascii="Helvetica" w:hAnsi="Helvetica"/>
          <w:lang w:val="en-US"/>
        </w:rPr>
        <w:t xml:space="preserve">Making Peace </w:t>
      </w:r>
      <w:proofErr w:type="gramStart"/>
      <w:r>
        <w:rPr>
          <w:rFonts w:ascii="Helvetica" w:hAnsi="Helvetica"/>
          <w:lang w:val="en-US"/>
        </w:rPr>
        <w:t>With</w:t>
      </w:r>
      <w:proofErr w:type="gramEnd"/>
      <w:r>
        <w:rPr>
          <w:rFonts w:ascii="Helvetica" w:hAnsi="Helvetica"/>
          <w:lang w:val="en-US"/>
        </w:rPr>
        <w:t xml:space="preserve"> Guilt -- How To Clean Up Harm (2019) </w:t>
      </w:r>
      <w:r>
        <w:rPr>
          <w:rFonts w:ascii="Helvetica" w:hAnsi="Helvetica"/>
          <w:i/>
          <w:iCs/>
          <w:lang w:val="it-IT"/>
        </w:rPr>
        <w:t>MentalHelp.net</w:t>
      </w:r>
      <w:r>
        <w:rPr>
          <w:rFonts w:ascii="Helvetica" w:hAnsi="Helvetica"/>
          <w:lang w:val="en-US"/>
        </w:rPr>
        <w:t xml:space="preserve">. Available at: </w:t>
      </w:r>
      <w:hyperlink r:id="rId11" w:history="1">
        <w:r>
          <w:rPr>
            <w:rStyle w:val="Hyperlink0"/>
            <w:rFonts w:ascii="Helvetica" w:hAnsi="Helvetica"/>
            <w:lang w:val="en-US"/>
          </w:rPr>
          <w:t>https://www.mentalhelp.net/relationships/making-peace-with-guilt-how-to-clean-up-harm/</w:t>
        </w:r>
      </w:hyperlink>
      <w:r>
        <w:rPr>
          <w:rFonts w:ascii="Helvetica" w:hAnsi="Helvetica"/>
          <w:lang w:val="en-US"/>
        </w:rPr>
        <w:t xml:space="preserve"> (Accessed: 15 December 2023).</w:t>
      </w:r>
    </w:p>
    <w:p w14:paraId="22CA2FB7" w14:textId="77777777" w:rsidR="006816B5" w:rsidRDefault="006816B5">
      <w:pPr>
        <w:pStyle w:val="ListParagraph"/>
        <w:spacing w:line="360" w:lineRule="auto"/>
        <w:rPr>
          <w:sz w:val="24"/>
          <w:szCs w:val="24"/>
        </w:rPr>
      </w:pPr>
    </w:p>
    <w:p w14:paraId="41955161" w14:textId="77777777" w:rsidR="006816B5" w:rsidRDefault="006816B5">
      <w:pPr>
        <w:pStyle w:val="ListParagraph"/>
        <w:spacing w:line="360" w:lineRule="auto"/>
      </w:pPr>
    </w:p>
    <w:sectPr w:rsidR="006816B5">
      <w:headerReference w:type="default" r:id="rId12"/>
      <w:footerReference w:type="default" r:id="rId13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95897" w14:textId="77777777" w:rsidR="00262005" w:rsidRDefault="00262005">
      <w:r>
        <w:separator/>
      </w:r>
    </w:p>
  </w:endnote>
  <w:endnote w:type="continuationSeparator" w:id="0">
    <w:p w14:paraId="2E015C54" w14:textId="77777777" w:rsidR="00262005" w:rsidRDefault="00262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7791" w14:textId="77777777" w:rsidR="006816B5" w:rsidRDefault="006816B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620BB" w14:textId="77777777" w:rsidR="00262005" w:rsidRDefault="00262005">
      <w:r>
        <w:separator/>
      </w:r>
    </w:p>
  </w:footnote>
  <w:footnote w:type="continuationSeparator" w:id="0">
    <w:p w14:paraId="5D59806A" w14:textId="77777777" w:rsidR="00262005" w:rsidRDefault="00262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AE8D1" w14:textId="77777777" w:rsidR="006816B5" w:rsidRDefault="006816B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07AF1"/>
    <w:multiLevelType w:val="hybridMultilevel"/>
    <w:tmpl w:val="2A8EEE82"/>
    <w:numStyleLink w:val="ImportedStyle1"/>
  </w:abstractNum>
  <w:abstractNum w:abstractNumId="1" w15:restartNumberingAfterBreak="0">
    <w:nsid w:val="425D3010"/>
    <w:multiLevelType w:val="hybridMultilevel"/>
    <w:tmpl w:val="2A8EEE82"/>
    <w:styleLink w:val="ImportedStyle1"/>
    <w:lvl w:ilvl="0" w:tplc="70AE5EC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8AFEB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4CA086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5AB70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1D458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F665A4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AE92A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D8035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1C6D48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194610840">
    <w:abstractNumId w:val="1"/>
  </w:num>
  <w:num w:numId="2" w16cid:durableId="98652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6B5"/>
    <w:rsid w:val="00262005"/>
    <w:rsid w:val="006816B5"/>
    <w:rsid w:val="00DC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4259B7"/>
  <w15:docId w15:val="{127B65DE-9B50-A541-B0C1-5BE329E5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Heading">
    <w:name w:val="Heading"/>
    <w:next w:val="Body"/>
    <w:pPr>
      <w:keepNext/>
      <w:outlineLvl w:val="0"/>
    </w:pPr>
    <w:rPr>
      <w:rFonts w:ascii="Helvetica Neue" w:hAnsi="Helvetica Neue" w:cs="Arial Unicode MS"/>
      <w:b/>
      <w:bCs/>
      <w:color w:val="000000"/>
      <w:sz w:val="36"/>
      <w:szCs w:val="36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563C1"/>
      <w:u w:val="single" w:color="0563C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s1048-9843(97)90013-8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ngagedly.com/blog/creating-a-positive-workplace-culture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entalhelp.net/relationships/making-peace-with-guilt-how-to-clean-up-har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forbes.com/sites/tracybrower/2021/09/19/empathy-is-the-most-important-leadership-skill-according-to-researc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ingsfund.org.uk/publications/what-is-compassionate-leadershi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633</Words>
  <Characters>3611</Characters>
  <Application>Microsoft Office Word</Application>
  <DocSecurity>0</DocSecurity>
  <Lines>30</Lines>
  <Paragraphs>8</Paragraphs>
  <ScaleCrop>false</ScaleCrop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 Galazka</cp:lastModifiedBy>
  <cp:revision>2</cp:revision>
  <dcterms:created xsi:type="dcterms:W3CDTF">2023-12-15T18:25:00Z</dcterms:created>
  <dcterms:modified xsi:type="dcterms:W3CDTF">2023-12-15T18:28:00Z</dcterms:modified>
</cp:coreProperties>
</file>