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8BE87B" w14:textId="6FC5A35A" w:rsidR="00DD25D0" w:rsidRPr="00D663E1" w:rsidRDefault="00307E7B" w:rsidP="00D663E1">
      <w:pPr>
        <w:spacing w:line="360" w:lineRule="auto"/>
        <w:rPr>
          <w:rFonts w:ascii="Arial" w:hAnsi="Arial" w:cs="Arial"/>
          <w:color w:val="000000" w:themeColor="text1"/>
          <w:u w:val="single"/>
        </w:rPr>
      </w:pPr>
      <w:r w:rsidRPr="00D663E1">
        <w:rPr>
          <w:rFonts w:ascii="Arial" w:hAnsi="Arial" w:cs="Arial"/>
          <w:color w:val="000000" w:themeColor="text1"/>
          <w:u w:val="single"/>
        </w:rPr>
        <w:t xml:space="preserve">Introduction </w:t>
      </w:r>
    </w:p>
    <w:p w14:paraId="0C189614" w14:textId="264243C6" w:rsidR="009A517A" w:rsidRPr="00D663E1" w:rsidRDefault="009A517A" w:rsidP="00D663E1">
      <w:pPr>
        <w:spacing w:line="360" w:lineRule="auto"/>
        <w:rPr>
          <w:rFonts w:ascii="Arial" w:hAnsi="Arial" w:cs="Arial"/>
          <w:color w:val="000000" w:themeColor="text1"/>
        </w:rPr>
      </w:pPr>
    </w:p>
    <w:p w14:paraId="0350F572" w14:textId="53E4C8FD" w:rsidR="00CE5762" w:rsidRPr="00D663E1" w:rsidRDefault="009A517A" w:rsidP="00D663E1">
      <w:pPr>
        <w:spacing w:line="360" w:lineRule="auto"/>
        <w:rPr>
          <w:rFonts w:ascii="Arial" w:hAnsi="Arial" w:cs="Arial"/>
          <w:color w:val="000000" w:themeColor="text1"/>
        </w:rPr>
      </w:pPr>
      <w:r w:rsidRPr="00D663E1">
        <w:rPr>
          <w:rFonts w:ascii="Arial" w:hAnsi="Arial" w:cs="Arial"/>
          <w:color w:val="000000" w:themeColor="text1"/>
        </w:rPr>
        <w:t>Babies when in mother’s womb, have the ability to learn through the sounds they hear</w:t>
      </w:r>
      <w:r w:rsidR="006F4D2B" w:rsidRPr="00D663E1">
        <w:rPr>
          <w:rFonts w:ascii="Arial" w:hAnsi="Arial" w:cs="Arial"/>
          <w:color w:val="000000" w:themeColor="text1"/>
        </w:rPr>
        <w:t xml:space="preserve">. Such </w:t>
      </w:r>
      <w:r w:rsidRPr="00D663E1">
        <w:rPr>
          <w:rFonts w:ascii="Arial" w:hAnsi="Arial" w:cs="Arial"/>
          <w:color w:val="000000" w:themeColor="text1"/>
        </w:rPr>
        <w:t xml:space="preserve">development takes place when the mother talks, reads and sings to their </w:t>
      </w:r>
      <w:r w:rsidR="006F4D2B" w:rsidRPr="00D663E1">
        <w:rPr>
          <w:rFonts w:ascii="Arial" w:hAnsi="Arial" w:cs="Arial"/>
          <w:color w:val="000000" w:themeColor="text1"/>
        </w:rPr>
        <w:t xml:space="preserve">unborn </w:t>
      </w:r>
      <w:r w:rsidR="00CF6961" w:rsidRPr="00D663E1">
        <w:rPr>
          <w:rFonts w:ascii="Arial" w:hAnsi="Arial" w:cs="Arial"/>
          <w:color w:val="000000" w:themeColor="text1"/>
        </w:rPr>
        <w:t>(</w:t>
      </w:r>
      <w:proofErr w:type="spellStart"/>
      <w:r w:rsidR="00CF6961" w:rsidRPr="00D663E1">
        <w:rPr>
          <w:rFonts w:ascii="Arial" w:hAnsi="Arial" w:cs="Arial"/>
          <w:color w:val="000000" w:themeColor="text1"/>
        </w:rPr>
        <w:t>BookTrust</w:t>
      </w:r>
      <w:proofErr w:type="spellEnd"/>
      <w:r w:rsidR="00CF6961" w:rsidRPr="00D663E1">
        <w:rPr>
          <w:rFonts w:ascii="Arial" w:hAnsi="Arial" w:cs="Arial"/>
          <w:color w:val="000000" w:themeColor="text1"/>
        </w:rPr>
        <w:t>, 2022). Harvard University (2007)</w:t>
      </w:r>
      <w:r w:rsidR="006F4D2B" w:rsidRPr="00D663E1">
        <w:rPr>
          <w:rFonts w:ascii="Arial" w:hAnsi="Arial" w:cs="Arial"/>
          <w:color w:val="000000" w:themeColor="text1"/>
        </w:rPr>
        <w:t>,</w:t>
      </w:r>
      <w:r w:rsidR="00CF6961" w:rsidRPr="00D663E1">
        <w:rPr>
          <w:rFonts w:ascii="Arial" w:hAnsi="Arial" w:cs="Arial"/>
          <w:color w:val="000000" w:themeColor="text1"/>
        </w:rPr>
        <w:t xml:space="preserve"> illustrate how </w:t>
      </w:r>
      <w:r w:rsidRPr="00D663E1">
        <w:rPr>
          <w:rFonts w:ascii="Arial" w:hAnsi="Arial" w:cs="Arial"/>
          <w:color w:val="000000" w:themeColor="text1"/>
        </w:rPr>
        <w:t xml:space="preserve">brains </w:t>
      </w:r>
      <w:r w:rsidR="00CF6961" w:rsidRPr="00D663E1">
        <w:rPr>
          <w:rFonts w:ascii="Arial" w:hAnsi="Arial" w:cs="Arial"/>
          <w:color w:val="000000" w:themeColor="text1"/>
        </w:rPr>
        <w:t>a</w:t>
      </w:r>
      <w:r w:rsidRPr="00D663E1">
        <w:rPr>
          <w:rFonts w:ascii="Arial" w:hAnsi="Arial" w:cs="Arial"/>
          <w:color w:val="000000" w:themeColor="text1"/>
        </w:rPr>
        <w:t>re more flexible in the earlier years, especially before birth, making it easier and more effective to influence the brain in this time. From mother’s reading to their unborn, such experiences</w:t>
      </w:r>
      <w:r w:rsidR="009B3685" w:rsidRPr="00D663E1">
        <w:rPr>
          <w:rFonts w:ascii="Arial" w:hAnsi="Arial" w:cs="Arial"/>
          <w:color w:val="000000" w:themeColor="text1"/>
        </w:rPr>
        <w:t xml:space="preserve"> tend to stimulate the intellectual state of the baby and </w:t>
      </w:r>
      <w:r w:rsidRPr="00D663E1">
        <w:rPr>
          <w:rFonts w:ascii="Arial" w:hAnsi="Arial" w:cs="Arial"/>
          <w:color w:val="000000" w:themeColor="text1"/>
        </w:rPr>
        <w:t>can have a strong impact on the child and its development</w:t>
      </w:r>
      <w:r w:rsidR="009B3685" w:rsidRPr="00D663E1">
        <w:rPr>
          <w:rFonts w:ascii="Arial" w:hAnsi="Arial" w:cs="Arial"/>
          <w:color w:val="000000" w:themeColor="text1"/>
        </w:rPr>
        <w:t xml:space="preserve"> as a </w:t>
      </w:r>
      <w:proofErr w:type="spellStart"/>
      <w:r w:rsidR="009B3685" w:rsidRPr="00D663E1">
        <w:rPr>
          <w:rFonts w:ascii="Arial" w:hAnsi="Arial" w:cs="Arial"/>
          <w:color w:val="000000" w:themeColor="text1"/>
        </w:rPr>
        <w:t>fetus</w:t>
      </w:r>
      <w:proofErr w:type="spellEnd"/>
      <w:r w:rsidR="006F4D2B" w:rsidRPr="00D663E1">
        <w:rPr>
          <w:rFonts w:ascii="Arial" w:hAnsi="Arial" w:cs="Arial"/>
          <w:color w:val="000000" w:themeColor="text1"/>
        </w:rPr>
        <w:t xml:space="preserve"> </w:t>
      </w:r>
      <w:r w:rsidR="009B3685" w:rsidRPr="00D663E1">
        <w:rPr>
          <w:rFonts w:ascii="Arial" w:hAnsi="Arial" w:cs="Arial"/>
          <w:color w:val="000000" w:themeColor="text1"/>
        </w:rPr>
        <w:t xml:space="preserve">and </w:t>
      </w:r>
      <w:r w:rsidRPr="00D663E1">
        <w:rPr>
          <w:rFonts w:ascii="Arial" w:hAnsi="Arial" w:cs="Arial"/>
          <w:color w:val="000000" w:themeColor="text1"/>
        </w:rPr>
        <w:t>after birth</w:t>
      </w:r>
      <w:r w:rsidR="00F11338" w:rsidRPr="00D663E1">
        <w:rPr>
          <w:rFonts w:ascii="Arial" w:hAnsi="Arial" w:cs="Arial"/>
          <w:color w:val="000000" w:themeColor="text1"/>
        </w:rPr>
        <w:t xml:space="preserve"> (</w:t>
      </w:r>
      <w:proofErr w:type="spellStart"/>
      <w:r w:rsidR="00F11338" w:rsidRPr="00D663E1">
        <w:rPr>
          <w:rFonts w:ascii="Arial" w:hAnsi="Arial" w:cs="Arial"/>
          <w:color w:val="000000" w:themeColor="text1"/>
        </w:rPr>
        <w:t>Bhamani</w:t>
      </w:r>
      <w:proofErr w:type="spellEnd"/>
      <w:r w:rsidR="00F11338" w:rsidRPr="00D663E1">
        <w:rPr>
          <w:rFonts w:ascii="Arial" w:hAnsi="Arial" w:cs="Arial"/>
          <w:color w:val="000000" w:themeColor="text1"/>
        </w:rPr>
        <w:t>, 2017).</w:t>
      </w:r>
    </w:p>
    <w:p w14:paraId="570E2049" w14:textId="2E8EDCBA" w:rsidR="00442F44" w:rsidRPr="00D663E1" w:rsidRDefault="00442F44" w:rsidP="00D663E1">
      <w:pPr>
        <w:spacing w:line="360" w:lineRule="auto"/>
        <w:rPr>
          <w:rFonts w:ascii="Arial" w:hAnsi="Arial" w:cs="Arial"/>
          <w:color w:val="000000" w:themeColor="text1"/>
        </w:rPr>
      </w:pPr>
      <w:r w:rsidRPr="00D663E1">
        <w:rPr>
          <w:rFonts w:ascii="Arial" w:hAnsi="Arial" w:cs="Arial"/>
          <w:color w:val="000000" w:themeColor="text1"/>
        </w:rPr>
        <w:t>Storytelling is known to act as a great contribution to early literacy development</w:t>
      </w:r>
      <w:r w:rsidR="00E558EE" w:rsidRPr="00D663E1">
        <w:rPr>
          <w:rFonts w:ascii="Arial" w:hAnsi="Arial" w:cs="Arial"/>
          <w:color w:val="000000" w:themeColor="text1"/>
        </w:rPr>
        <w:t>, it is found to be a great strategy for creating great improvements in young children’s language acquisition (</w:t>
      </w:r>
      <w:proofErr w:type="spellStart"/>
      <w:r w:rsidR="00E558EE" w:rsidRPr="00D663E1">
        <w:rPr>
          <w:rFonts w:ascii="Arial" w:hAnsi="Arial" w:cs="Arial"/>
          <w:color w:val="000000" w:themeColor="text1"/>
        </w:rPr>
        <w:t>Rahiem</w:t>
      </w:r>
      <w:proofErr w:type="spellEnd"/>
      <w:r w:rsidR="00E558EE" w:rsidRPr="00D663E1">
        <w:rPr>
          <w:rFonts w:ascii="Arial" w:hAnsi="Arial" w:cs="Arial"/>
          <w:color w:val="000000" w:themeColor="text1"/>
        </w:rPr>
        <w:t xml:space="preserve">, 2021). </w:t>
      </w:r>
      <w:r w:rsidRPr="00D663E1">
        <w:rPr>
          <w:rFonts w:ascii="Arial" w:hAnsi="Arial" w:cs="Arial"/>
          <w:color w:val="000000" w:themeColor="text1"/>
        </w:rPr>
        <w:t>It is further recognised as a ‘building block’, easing the journey from oracy to literacy</w:t>
      </w:r>
      <w:r w:rsidR="00270C42" w:rsidRPr="00D663E1">
        <w:rPr>
          <w:rFonts w:ascii="Arial" w:hAnsi="Arial" w:cs="Arial"/>
          <w:color w:val="000000" w:themeColor="text1"/>
        </w:rPr>
        <w:t xml:space="preserve"> (Phillips, 1999). </w:t>
      </w:r>
      <w:r w:rsidRPr="00D663E1">
        <w:rPr>
          <w:rFonts w:ascii="Arial" w:hAnsi="Arial" w:cs="Arial"/>
          <w:color w:val="000000" w:themeColor="text1"/>
        </w:rPr>
        <w:t xml:space="preserve"> Regular story telling experiences</w:t>
      </w:r>
      <w:r w:rsidR="00973BDD" w:rsidRPr="00D663E1">
        <w:rPr>
          <w:rFonts w:ascii="Arial" w:hAnsi="Arial" w:cs="Arial"/>
          <w:color w:val="000000" w:themeColor="text1"/>
        </w:rPr>
        <w:t>, expose children to a broad range of vocabulary, encouraging their adaptation of larger vocabularies and aid in their oral and written skills (Cooper, Collins and Saxby</w:t>
      </w:r>
      <w:r w:rsidR="004432CA" w:rsidRPr="00D663E1">
        <w:rPr>
          <w:rFonts w:ascii="Arial" w:hAnsi="Arial" w:cs="Arial"/>
          <w:color w:val="000000" w:themeColor="text1"/>
        </w:rPr>
        <w:t>, 1992</w:t>
      </w:r>
      <w:r w:rsidR="00973BDD" w:rsidRPr="00D663E1">
        <w:rPr>
          <w:rFonts w:ascii="Arial" w:hAnsi="Arial" w:cs="Arial"/>
          <w:color w:val="000000" w:themeColor="text1"/>
        </w:rPr>
        <w:t>).</w:t>
      </w:r>
    </w:p>
    <w:p w14:paraId="1AED7A9F" w14:textId="38A0CDC5" w:rsidR="00307E7B" w:rsidRPr="00D663E1" w:rsidRDefault="003C0093" w:rsidP="00D663E1">
      <w:pPr>
        <w:spacing w:line="360" w:lineRule="auto"/>
        <w:rPr>
          <w:rFonts w:ascii="Arial" w:hAnsi="Arial" w:cs="Arial"/>
          <w:color w:val="000000" w:themeColor="text1"/>
        </w:rPr>
      </w:pPr>
      <w:r w:rsidRPr="00D663E1">
        <w:rPr>
          <w:rFonts w:ascii="Arial" w:hAnsi="Arial" w:cs="Arial"/>
          <w:color w:val="000000" w:themeColor="text1"/>
        </w:rPr>
        <w:t xml:space="preserve">The greater access to such vocabulary, encourages a child to become a confident reader </w:t>
      </w:r>
      <w:r w:rsidR="00710151" w:rsidRPr="00D663E1">
        <w:rPr>
          <w:rFonts w:ascii="Arial" w:hAnsi="Arial" w:cs="Arial"/>
          <w:color w:val="000000" w:themeColor="text1"/>
        </w:rPr>
        <w:t>themselves (Department for Education, 2016).</w:t>
      </w:r>
    </w:p>
    <w:p w14:paraId="3535604E" w14:textId="76C618D2" w:rsidR="00AB2005" w:rsidRPr="00D663E1" w:rsidRDefault="00710151" w:rsidP="00D663E1">
      <w:pPr>
        <w:spacing w:line="360" w:lineRule="auto"/>
        <w:rPr>
          <w:rFonts w:ascii="Arial" w:hAnsi="Arial" w:cs="Arial"/>
          <w:color w:val="000000" w:themeColor="text1"/>
        </w:rPr>
      </w:pPr>
      <w:r w:rsidRPr="00D663E1">
        <w:rPr>
          <w:rFonts w:ascii="Arial" w:hAnsi="Arial" w:cs="Arial"/>
          <w:color w:val="000000" w:themeColor="text1"/>
        </w:rPr>
        <w:t xml:space="preserve">Bettelheim (2010), </w:t>
      </w:r>
      <w:r w:rsidR="00AB2005" w:rsidRPr="00D663E1">
        <w:rPr>
          <w:rFonts w:ascii="Arial" w:hAnsi="Arial" w:cs="Arial"/>
          <w:color w:val="000000" w:themeColor="text1"/>
        </w:rPr>
        <w:t xml:space="preserve">and his theory recognise how not only does the use of ‘fairy tale’ stories, encourage imaginativeness, these types of stories further contribute to the moulding of a child’s unconscious and conscious mind, </w:t>
      </w:r>
      <w:r w:rsidR="00A2204F" w:rsidRPr="00D663E1">
        <w:rPr>
          <w:rFonts w:ascii="Arial" w:hAnsi="Arial" w:cs="Arial"/>
          <w:color w:val="000000" w:themeColor="text1"/>
        </w:rPr>
        <w:t xml:space="preserve">and their psychology as a whole. </w:t>
      </w:r>
    </w:p>
    <w:p w14:paraId="2F896AA3" w14:textId="294C0A2D" w:rsidR="00A2204F" w:rsidRPr="00D663E1" w:rsidRDefault="00A2204F" w:rsidP="00D663E1">
      <w:pPr>
        <w:spacing w:line="360" w:lineRule="auto"/>
        <w:rPr>
          <w:rFonts w:ascii="Arial" w:hAnsi="Arial" w:cs="Arial"/>
          <w:color w:val="000000" w:themeColor="text1"/>
        </w:rPr>
      </w:pPr>
    </w:p>
    <w:p w14:paraId="652F2475" w14:textId="159086CA" w:rsidR="004E3021" w:rsidRDefault="00151728" w:rsidP="00D663E1">
      <w:pPr>
        <w:spacing w:line="360" w:lineRule="auto"/>
        <w:rPr>
          <w:rFonts w:ascii="Arial" w:hAnsi="Arial" w:cs="Arial"/>
          <w:color w:val="000000" w:themeColor="text1"/>
        </w:rPr>
      </w:pPr>
      <w:r w:rsidRPr="00D663E1">
        <w:rPr>
          <w:rFonts w:ascii="Arial" w:hAnsi="Arial" w:cs="Arial"/>
          <w:color w:val="000000" w:themeColor="text1"/>
        </w:rPr>
        <w:t>A 21</w:t>
      </w:r>
      <w:r w:rsidRPr="00D663E1">
        <w:rPr>
          <w:rFonts w:ascii="Arial" w:hAnsi="Arial" w:cs="Arial"/>
          <w:color w:val="000000" w:themeColor="text1"/>
          <w:vertAlign w:val="superscript"/>
        </w:rPr>
        <w:t>st</w:t>
      </w:r>
      <w:r w:rsidRPr="00D663E1">
        <w:rPr>
          <w:rFonts w:ascii="Arial" w:hAnsi="Arial" w:cs="Arial"/>
          <w:color w:val="000000" w:themeColor="text1"/>
        </w:rPr>
        <w:t xml:space="preserve"> Century has provided great tools for a developing child, E-books being a great tool for developing literacy in an exciting format.</w:t>
      </w:r>
      <w:r w:rsidR="00716A75" w:rsidRPr="00D663E1">
        <w:rPr>
          <w:rFonts w:ascii="Arial" w:hAnsi="Arial" w:cs="Arial"/>
          <w:color w:val="000000" w:themeColor="text1"/>
        </w:rPr>
        <w:t xml:space="preserve"> </w:t>
      </w:r>
      <w:r w:rsidR="00E558EE" w:rsidRPr="00D663E1">
        <w:rPr>
          <w:rFonts w:ascii="Arial" w:hAnsi="Arial" w:cs="Arial"/>
          <w:color w:val="000000" w:themeColor="text1"/>
        </w:rPr>
        <w:t>Digital story telling methods have greatly improved and has become a form of reliable learning platform (</w:t>
      </w:r>
      <w:proofErr w:type="spellStart"/>
      <w:r w:rsidR="00E558EE" w:rsidRPr="00D663E1">
        <w:rPr>
          <w:rFonts w:ascii="Arial" w:hAnsi="Arial" w:cs="Arial"/>
          <w:color w:val="000000" w:themeColor="text1"/>
        </w:rPr>
        <w:t>Rahiem</w:t>
      </w:r>
      <w:proofErr w:type="spellEnd"/>
      <w:r w:rsidR="00E558EE" w:rsidRPr="00D663E1">
        <w:rPr>
          <w:rFonts w:ascii="Arial" w:hAnsi="Arial" w:cs="Arial"/>
          <w:color w:val="000000" w:themeColor="text1"/>
        </w:rPr>
        <w:t xml:space="preserve">, 2021). </w:t>
      </w:r>
      <w:r w:rsidR="009C6DC0" w:rsidRPr="00D663E1">
        <w:rPr>
          <w:rFonts w:ascii="Arial" w:hAnsi="Arial" w:cs="Arial"/>
          <w:color w:val="000000" w:themeColor="text1"/>
        </w:rPr>
        <w:t xml:space="preserve">It has been found that </w:t>
      </w:r>
      <w:r w:rsidR="00807197" w:rsidRPr="00D663E1">
        <w:rPr>
          <w:rFonts w:ascii="Arial" w:hAnsi="Arial" w:cs="Arial"/>
          <w:color w:val="000000" w:themeColor="text1"/>
        </w:rPr>
        <w:t>e</w:t>
      </w:r>
      <w:r w:rsidR="00716A75" w:rsidRPr="00D663E1">
        <w:rPr>
          <w:rFonts w:ascii="Arial" w:hAnsi="Arial" w:cs="Arial"/>
          <w:color w:val="000000" w:themeColor="text1"/>
        </w:rPr>
        <w:t>lectronic</w:t>
      </w:r>
      <w:r w:rsidRPr="00D663E1">
        <w:rPr>
          <w:rFonts w:ascii="Arial" w:hAnsi="Arial" w:cs="Arial"/>
          <w:color w:val="000000" w:themeColor="text1"/>
        </w:rPr>
        <w:t xml:space="preserve"> </w:t>
      </w:r>
      <w:r w:rsidR="00716A75" w:rsidRPr="00D663E1">
        <w:rPr>
          <w:rFonts w:ascii="Arial" w:hAnsi="Arial" w:cs="Arial"/>
          <w:color w:val="000000" w:themeColor="text1"/>
        </w:rPr>
        <w:t>storytelling and reading provides the opportunity for literacy development in which the child can control, they can determine their interactions with the book and the pace in which it is read (</w:t>
      </w:r>
      <w:proofErr w:type="spellStart"/>
      <w:r w:rsidR="00716A75" w:rsidRPr="00D663E1">
        <w:rPr>
          <w:rFonts w:ascii="Arial" w:hAnsi="Arial" w:cs="Arial"/>
          <w:color w:val="000000" w:themeColor="text1"/>
        </w:rPr>
        <w:t>Bowcutt</w:t>
      </w:r>
      <w:proofErr w:type="spellEnd"/>
      <w:r w:rsidR="00716A75" w:rsidRPr="00D663E1">
        <w:rPr>
          <w:rFonts w:ascii="Arial" w:hAnsi="Arial" w:cs="Arial"/>
          <w:color w:val="000000" w:themeColor="text1"/>
        </w:rPr>
        <w:t xml:space="preserve">, 2013). </w:t>
      </w:r>
    </w:p>
    <w:p w14:paraId="648FA309" w14:textId="756E7E30" w:rsidR="00743CC3" w:rsidRDefault="00743CC3" w:rsidP="00D663E1">
      <w:pPr>
        <w:spacing w:line="360" w:lineRule="auto"/>
        <w:rPr>
          <w:rFonts w:ascii="Arial" w:hAnsi="Arial" w:cs="Arial"/>
          <w:color w:val="000000" w:themeColor="text1"/>
        </w:rPr>
      </w:pPr>
    </w:p>
    <w:p w14:paraId="2AEBE330" w14:textId="77777777" w:rsidR="00743CC3" w:rsidRPr="00D663E1" w:rsidRDefault="00743CC3" w:rsidP="00D663E1">
      <w:pPr>
        <w:spacing w:line="360" w:lineRule="auto"/>
        <w:rPr>
          <w:rFonts w:ascii="Arial" w:hAnsi="Arial" w:cs="Arial"/>
          <w:color w:val="000000" w:themeColor="text1"/>
        </w:rPr>
      </w:pPr>
    </w:p>
    <w:p w14:paraId="473CE93D" w14:textId="77777777" w:rsidR="00716A75" w:rsidRPr="00D663E1" w:rsidRDefault="00716A75" w:rsidP="00D663E1">
      <w:pPr>
        <w:spacing w:line="360" w:lineRule="auto"/>
        <w:rPr>
          <w:rFonts w:ascii="Arial" w:hAnsi="Arial" w:cs="Arial"/>
          <w:color w:val="000000" w:themeColor="text1"/>
        </w:rPr>
      </w:pPr>
    </w:p>
    <w:p w14:paraId="13EAB846" w14:textId="2D9EB319" w:rsidR="004E3021" w:rsidRPr="00D663E1" w:rsidRDefault="00716A75" w:rsidP="00D663E1">
      <w:pPr>
        <w:spacing w:line="360" w:lineRule="auto"/>
        <w:rPr>
          <w:rFonts w:ascii="Arial" w:hAnsi="Arial" w:cs="Arial"/>
          <w:color w:val="000000" w:themeColor="text1"/>
          <w:u w:val="single"/>
        </w:rPr>
      </w:pPr>
      <w:r w:rsidRPr="00D663E1">
        <w:rPr>
          <w:rFonts w:ascii="Arial" w:hAnsi="Arial" w:cs="Arial"/>
          <w:color w:val="000000" w:themeColor="text1"/>
          <w:u w:val="single"/>
        </w:rPr>
        <w:lastRenderedPageBreak/>
        <w:t>Main</w:t>
      </w:r>
      <w:r w:rsidR="00F54450" w:rsidRPr="00D663E1">
        <w:rPr>
          <w:rFonts w:ascii="Arial" w:hAnsi="Arial" w:cs="Arial"/>
          <w:color w:val="000000" w:themeColor="text1"/>
          <w:u w:val="single"/>
        </w:rPr>
        <w:t xml:space="preserve"> </w:t>
      </w:r>
      <w:r w:rsidRPr="00D663E1">
        <w:rPr>
          <w:rFonts w:ascii="Arial" w:hAnsi="Arial" w:cs="Arial"/>
          <w:color w:val="000000" w:themeColor="text1"/>
          <w:u w:val="single"/>
        </w:rPr>
        <w:t>body</w:t>
      </w:r>
    </w:p>
    <w:p w14:paraId="65065278" w14:textId="262CB4B8" w:rsidR="00716A75" w:rsidRPr="00D663E1" w:rsidRDefault="00716A75" w:rsidP="00D663E1">
      <w:pPr>
        <w:spacing w:line="360" w:lineRule="auto"/>
        <w:rPr>
          <w:rFonts w:ascii="Arial" w:hAnsi="Arial" w:cs="Arial"/>
          <w:color w:val="000000" w:themeColor="text1"/>
        </w:rPr>
      </w:pPr>
    </w:p>
    <w:p w14:paraId="1C1DCA3E" w14:textId="4EA7EE28" w:rsidR="001675EE" w:rsidRPr="00D663E1" w:rsidRDefault="001675EE" w:rsidP="00D663E1">
      <w:pPr>
        <w:spacing w:line="360" w:lineRule="auto"/>
        <w:rPr>
          <w:rFonts w:ascii="Arial" w:hAnsi="Arial" w:cs="Arial"/>
          <w:color w:val="000000" w:themeColor="text1"/>
        </w:rPr>
      </w:pPr>
      <w:r w:rsidRPr="00D663E1">
        <w:rPr>
          <w:rFonts w:ascii="Arial" w:hAnsi="Arial" w:cs="Arial"/>
          <w:color w:val="000000" w:themeColor="text1"/>
        </w:rPr>
        <w:t>The story chosen for the traditional storytelling and the digital storytelling activit</w:t>
      </w:r>
      <w:r w:rsidR="00301EAF" w:rsidRPr="00D663E1">
        <w:rPr>
          <w:rFonts w:ascii="Arial" w:hAnsi="Arial" w:cs="Arial"/>
          <w:color w:val="000000" w:themeColor="text1"/>
        </w:rPr>
        <w:t>y, both have</w:t>
      </w:r>
      <w:r w:rsidRPr="00D663E1">
        <w:rPr>
          <w:rFonts w:ascii="Arial" w:hAnsi="Arial" w:cs="Arial"/>
          <w:color w:val="000000" w:themeColor="text1"/>
        </w:rPr>
        <w:t xml:space="preserve"> a good range of images</w:t>
      </w:r>
      <w:r w:rsidR="000A3FBD" w:rsidRPr="00D663E1">
        <w:rPr>
          <w:rFonts w:ascii="Arial" w:hAnsi="Arial" w:cs="Arial"/>
          <w:color w:val="000000" w:themeColor="text1"/>
        </w:rPr>
        <w:t xml:space="preserve"> that relate to the text, a simple story line that includes repe</w:t>
      </w:r>
      <w:r w:rsidR="00301EAF" w:rsidRPr="00D663E1">
        <w:rPr>
          <w:rFonts w:ascii="Arial" w:hAnsi="Arial" w:cs="Arial"/>
          <w:color w:val="000000" w:themeColor="text1"/>
        </w:rPr>
        <w:t>a</w:t>
      </w:r>
      <w:r w:rsidR="000A3FBD" w:rsidRPr="00D663E1">
        <w:rPr>
          <w:rFonts w:ascii="Arial" w:hAnsi="Arial" w:cs="Arial"/>
          <w:color w:val="000000" w:themeColor="text1"/>
        </w:rPr>
        <w:t>ted phrases and rhyming patterns, all of which young children</w:t>
      </w:r>
      <w:r w:rsidR="00301EAF" w:rsidRPr="00D663E1">
        <w:rPr>
          <w:rFonts w:ascii="Arial" w:hAnsi="Arial" w:cs="Arial"/>
          <w:color w:val="000000" w:themeColor="text1"/>
        </w:rPr>
        <w:t xml:space="preserve"> </w:t>
      </w:r>
      <w:r w:rsidR="000A3FBD" w:rsidRPr="00D663E1">
        <w:rPr>
          <w:rFonts w:ascii="Arial" w:hAnsi="Arial" w:cs="Arial"/>
          <w:color w:val="000000" w:themeColor="text1"/>
        </w:rPr>
        <w:t>enjoy</w:t>
      </w:r>
      <w:r w:rsidR="00301EAF" w:rsidRPr="00D663E1">
        <w:rPr>
          <w:rFonts w:ascii="Arial" w:hAnsi="Arial" w:cs="Arial"/>
          <w:color w:val="000000" w:themeColor="text1"/>
        </w:rPr>
        <w:t>.</w:t>
      </w:r>
      <w:r w:rsidR="000A3FBD" w:rsidRPr="00D663E1">
        <w:rPr>
          <w:rFonts w:ascii="Arial" w:hAnsi="Arial" w:cs="Arial"/>
          <w:color w:val="000000" w:themeColor="text1"/>
        </w:rPr>
        <w:t xml:space="preserve"> </w:t>
      </w:r>
      <w:r w:rsidR="00807197" w:rsidRPr="00D663E1">
        <w:rPr>
          <w:rFonts w:ascii="Arial" w:hAnsi="Arial" w:cs="Arial"/>
          <w:color w:val="000000" w:themeColor="text1"/>
        </w:rPr>
        <w:t>I</w:t>
      </w:r>
      <w:r w:rsidR="000A3FBD" w:rsidRPr="00D663E1">
        <w:rPr>
          <w:rFonts w:ascii="Arial" w:hAnsi="Arial" w:cs="Arial"/>
          <w:color w:val="000000" w:themeColor="text1"/>
        </w:rPr>
        <w:t xml:space="preserve">t encourages them to anticipate what is to come next </w:t>
      </w:r>
      <w:r w:rsidR="00807197" w:rsidRPr="00D663E1">
        <w:rPr>
          <w:rFonts w:ascii="Arial" w:hAnsi="Arial" w:cs="Arial"/>
          <w:color w:val="000000" w:themeColor="text1"/>
        </w:rPr>
        <w:t xml:space="preserve">and further join in </w:t>
      </w:r>
      <w:r w:rsidR="00301EAF" w:rsidRPr="00D663E1">
        <w:rPr>
          <w:rFonts w:ascii="Arial" w:hAnsi="Arial" w:cs="Arial"/>
          <w:color w:val="000000" w:themeColor="text1"/>
        </w:rPr>
        <w:t xml:space="preserve">and </w:t>
      </w:r>
      <w:r w:rsidR="00807197" w:rsidRPr="00D663E1">
        <w:rPr>
          <w:rFonts w:ascii="Arial" w:hAnsi="Arial" w:cs="Arial"/>
          <w:color w:val="000000" w:themeColor="text1"/>
        </w:rPr>
        <w:t xml:space="preserve">it </w:t>
      </w:r>
      <w:r w:rsidR="00301EAF" w:rsidRPr="00D663E1">
        <w:rPr>
          <w:rFonts w:ascii="Arial" w:hAnsi="Arial" w:cs="Arial"/>
          <w:color w:val="000000" w:themeColor="text1"/>
        </w:rPr>
        <w:t xml:space="preserve">holds a grasp of their attention throughout </w:t>
      </w:r>
      <w:r w:rsidR="000A3FBD" w:rsidRPr="00D663E1">
        <w:rPr>
          <w:rFonts w:ascii="Arial" w:hAnsi="Arial" w:cs="Arial"/>
          <w:color w:val="000000" w:themeColor="text1"/>
        </w:rPr>
        <w:t>(Makin and Whitehead, 2004).</w:t>
      </w:r>
      <w:r w:rsidR="00C3244F" w:rsidRPr="00D663E1">
        <w:rPr>
          <w:rFonts w:ascii="Arial" w:hAnsi="Arial" w:cs="Arial"/>
          <w:color w:val="000000" w:themeColor="text1"/>
        </w:rPr>
        <w:t xml:space="preserve"> Many children do not </w:t>
      </w:r>
      <w:r w:rsidR="003D41C7" w:rsidRPr="00D663E1">
        <w:rPr>
          <w:rFonts w:ascii="Arial" w:hAnsi="Arial" w:cs="Arial"/>
          <w:color w:val="000000" w:themeColor="text1"/>
        </w:rPr>
        <w:t>get the opportunity to have stories read to them or have any shared, reading experiences from home life, due to some cultures and socioeconomic classes</w:t>
      </w:r>
      <w:r w:rsidR="00807197" w:rsidRPr="00D663E1">
        <w:rPr>
          <w:rFonts w:ascii="Arial" w:hAnsi="Arial" w:cs="Arial"/>
          <w:color w:val="000000" w:themeColor="text1"/>
        </w:rPr>
        <w:t xml:space="preserve"> </w:t>
      </w:r>
      <w:r w:rsidR="003D41C7" w:rsidRPr="00D663E1">
        <w:rPr>
          <w:rFonts w:ascii="Arial" w:hAnsi="Arial" w:cs="Arial"/>
          <w:color w:val="000000" w:themeColor="text1"/>
        </w:rPr>
        <w:t>therefor</w:t>
      </w:r>
      <w:r w:rsidR="00807197" w:rsidRPr="00D663E1">
        <w:rPr>
          <w:rFonts w:ascii="Arial" w:hAnsi="Arial" w:cs="Arial"/>
          <w:color w:val="000000" w:themeColor="text1"/>
        </w:rPr>
        <w:t xml:space="preserve">, </w:t>
      </w:r>
      <w:r w:rsidR="003D41C7" w:rsidRPr="00D663E1">
        <w:rPr>
          <w:rFonts w:ascii="Arial" w:hAnsi="Arial" w:cs="Arial"/>
          <w:color w:val="000000" w:themeColor="text1"/>
        </w:rPr>
        <w:t>these children can foster language and literacy development from both the traditional story telling activity and the digital storytelling activity (Lenhart</w:t>
      </w:r>
      <w:r w:rsidR="00D708D7" w:rsidRPr="00D663E1">
        <w:rPr>
          <w:rFonts w:ascii="Arial" w:hAnsi="Arial" w:cs="Arial"/>
          <w:color w:val="000000" w:themeColor="text1"/>
        </w:rPr>
        <w:t xml:space="preserve"> </w:t>
      </w:r>
      <w:r w:rsidR="003D41C7" w:rsidRPr="00D663E1">
        <w:rPr>
          <w:rFonts w:ascii="Arial" w:hAnsi="Arial" w:cs="Arial"/>
          <w:i/>
          <w:iCs/>
          <w:color w:val="000000" w:themeColor="text1"/>
        </w:rPr>
        <w:t>et a</w:t>
      </w:r>
      <w:r w:rsidR="00D708D7" w:rsidRPr="00D663E1">
        <w:rPr>
          <w:rFonts w:ascii="Arial" w:hAnsi="Arial" w:cs="Arial"/>
          <w:i/>
          <w:iCs/>
          <w:color w:val="000000" w:themeColor="text1"/>
        </w:rPr>
        <w:t xml:space="preserve">l. </w:t>
      </w:r>
      <w:r w:rsidR="003D41C7" w:rsidRPr="00D663E1">
        <w:rPr>
          <w:rFonts w:ascii="Arial" w:hAnsi="Arial" w:cs="Arial"/>
          <w:color w:val="000000" w:themeColor="text1"/>
        </w:rPr>
        <w:t xml:space="preserve">2020). </w:t>
      </w:r>
    </w:p>
    <w:p w14:paraId="287C872A" w14:textId="77777777" w:rsidR="000A3FBD" w:rsidRPr="00D663E1" w:rsidRDefault="000A3FBD" w:rsidP="00D663E1">
      <w:pPr>
        <w:spacing w:line="360" w:lineRule="auto"/>
        <w:rPr>
          <w:rFonts w:ascii="Arial" w:hAnsi="Arial" w:cs="Arial"/>
          <w:color w:val="000000" w:themeColor="text1"/>
        </w:rPr>
      </w:pPr>
    </w:p>
    <w:p w14:paraId="1FFE0191" w14:textId="254CBE96" w:rsidR="00301EAF" w:rsidRPr="00D663E1" w:rsidRDefault="00A64F74" w:rsidP="00D663E1">
      <w:pPr>
        <w:spacing w:line="360" w:lineRule="auto"/>
        <w:rPr>
          <w:rFonts w:ascii="Arial" w:hAnsi="Arial" w:cs="Arial"/>
          <w:color w:val="000000" w:themeColor="text1"/>
        </w:rPr>
      </w:pPr>
      <w:r w:rsidRPr="00D663E1">
        <w:rPr>
          <w:rFonts w:ascii="Arial" w:hAnsi="Arial" w:cs="Arial"/>
          <w:color w:val="000000" w:themeColor="text1"/>
        </w:rPr>
        <w:t xml:space="preserve">The traditional story telling activity makes use of skills and behaviours to make the experience a beneficial one to children’s literacy. </w:t>
      </w:r>
      <w:r w:rsidR="00B90145" w:rsidRPr="00D663E1">
        <w:rPr>
          <w:rFonts w:ascii="Arial" w:hAnsi="Arial" w:cs="Arial"/>
          <w:color w:val="000000" w:themeColor="text1"/>
        </w:rPr>
        <w:t xml:space="preserve">The reader </w:t>
      </w:r>
      <w:r w:rsidR="00301EAF" w:rsidRPr="00D663E1">
        <w:rPr>
          <w:rFonts w:ascii="Arial" w:hAnsi="Arial" w:cs="Arial"/>
          <w:color w:val="000000" w:themeColor="text1"/>
        </w:rPr>
        <w:t xml:space="preserve">firstly, </w:t>
      </w:r>
      <w:r w:rsidR="00B90145" w:rsidRPr="00D663E1">
        <w:rPr>
          <w:rFonts w:ascii="Arial" w:hAnsi="Arial" w:cs="Arial"/>
          <w:color w:val="000000" w:themeColor="text1"/>
        </w:rPr>
        <w:t>introduces the title of the book and the author to the children</w:t>
      </w:r>
      <w:r w:rsidR="00D708D7" w:rsidRPr="00D663E1">
        <w:rPr>
          <w:rFonts w:ascii="Arial" w:hAnsi="Arial" w:cs="Arial"/>
          <w:color w:val="000000" w:themeColor="text1"/>
        </w:rPr>
        <w:t>. T</w:t>
      </w:r>
      <w:r w:rsidR="00B90145" w:rsidRPr="00D663E1">
        <w:rPr>
          <w:rFonts w:ascii="Arial" w:hAnsi="Arial" w:cs="Arial"/>
          <w:color w:val="000000" w:themeColor="text1"/>
        </w:rPr>
        <w:t xml:space="preserve">his can grasp their attention </w:t>
      </w:r>
      <w:r w:rsidR="00301EAF" w:rsidRPr="00D663E1">
        <w:rPr>
          <w:rFonts w:ascii="Arial" w:hAnsi="Arial" w:cs="Arial"/>
          <w:color w:val="000000" w:themeColor="text1"/>
        </w:rPr>
        <w:t>towards the</w:t>
      </w:r>
      <w:r w:rsidR="00B90145" w:rsidRPr="00D663E1">
        <w:rPr>
          <w:rFonts w:ascii="Arial" w:hAnsi="Arial" w:cs="Arial"/>
          <w:color w:val="000000" w:themeColor="text1"/>
        </w:rPr>
        <w:t xml:space="preserve"> story and encourage them to begin understanding ‘book language’</w:t>
      </w:r>
      <w:r w:rsidR="00D708D7" w:rsidRPr="00D663E1">
        <w:rPr>
          <w:rFonts w:ascii="Arial" w:hAnsi="Arial" w:cs="Arial"/>
          <w:color w:val="000000" w:themeColor="text1"/>
        </w:rPr>
        <w:t xml:space="preserve"> (Gallagher, 2022). </w:t>
      </w:r>
      <w:r w:rsidR="00B90145" w:rsidRPr="00D663E1">
        <w:rPr>
          <w:rFonts w:ascii="Arial" w:hAnsi="Arial" w:cs="Arial"/>
          <w:color w:val="000000" w:themeColor="text1"/>
        </w:rPr>
        <w:t xml:space="preserve"> The front cover can help the readers, understand and link the text to the characters within the book and make sense of the story’s language.</w:t>
      </w:r>
      <w:r w:rsidR="00350FDE" w:rsidRPr="00D663E1">
        <w:rPr>
          <w:rFonts w:ascii="Arial" w:hAnsi="Arial" w:cs="Arial"/>
          <w:color w:val="000000" w:themeColor="text1"/>
        </w:rPr>
        <w:t xml:space="preserve"> The reader also </w:t>
      </w:r>
      <w:r w:rsidR="001712CC" w:rsidRPr="00D663E1">
        <w:rPr>
          <w:rFonts w:ascii="Arial" w:hAnsi="Arial" w:cs="Arial"/>
          <w:color w:val="000000" w:themeColor="text1"/>
        </w:rPr>
        <w:t>makes the learners clear of the title and the author within the digital storytelling activity</w:t>
      </w:r>
      <w:r w:rsidR="00D708D7" w:rsidRPr="00D663E1">
        <w:rPr>
          <w:rFonts w:ascii="Arial" w:hAnsi="Arial" w:cs="Arial"/>
          <w:color w:val="000000" w:themeColor="text1"/>
        </w:rPr>
        <w:t xml:space="preserve"> (Gallagher, 2022). </w:t>
      </w:r>
    </w:p>
    <w:p w14:paraId="6260A76D" w14:textId="77777777" w:rsidR="00301EAF" w:rsidRPr="00D663E1" w:rsidRDefault="00301EAF" w:rsidP="00D663E1">
      <w:pPr>
        <w:spacing w:line="360" w:lineRule="auto"/>
        <w:rPr>
          <w:rFonts w:ascii="Arial" w:hAnsi="Arial" w:cs="Arial"/>
          <w:color w:val="000000" w:themeColor="text1"/>
        </w:rPr>
      </w:pPr>
    </w:p>
    <w:p w14:paraId="1E4844B3" w14:textId="17FE2BC3" w:rsidR="00AA6058" w:rsidRPr="00D663E1" w:rsidRDefault="001712CC" w:rsidP="00D663E1">
      <w:pPr>
        <w:spacing w:line="360" w:lineRule="auto"/>
        <w:rPr>
          <w:rFonts w:ascii="Arial" w:hAnsi="Arial" w:cs="Arial"/>
          <w:color w:val="000000" w:themeColor="text1"/>
        </w:rPr>
      </w:pPr>
      <w:r w:rsidRPr="00D663E1">
        <w:rPr>
          <w:rFonts w:ascii="Arial" w:hAnsi="Arial" w:cs="Arial"/>
          <w:color w:val="000000" w:themeColor="text1"/>
        </w:rPr>
        <w:t>Secondly, the</w:t>
      </w:r>
      <w:r w:rsidR="00B90145" w:rsidRPr="00D663E1">
        <w:rPr>
          <w:rFonts w:ascii="Arial" w:hAnsi="Arial" w:cs="Arial"/>
          <w:color w:val="000000" w:themeColor="text1"/>
        </w:rPr>
        <w:t xml:space="preserve"> reader goes on to explain to the children </w:t>
      </w:r>
      <w:r w:rsidR="00301EAF" w:rsidRPr="00D663E1">
        <w:rPr>
          <w:rFonts w:ascii="Arial" w:hAnsi="Arial" w:cs="Arial"/>
          <w:color w:val="000000" w:themeColor="text1"/>
        </w:rPr>
        <w:t>the meaning of the word “Dear” within the title. Not only does this ensure the children are familiar with the word for the purpose of the story, it is a tool for extending their vocabulary, where the children may learn to make use of such language in their own vocabulary</w:t>
      </w:r>
      <w:r w:rsidR="00D708D7" w:rsidRPr="00D663E1">
        <w:rPr>
          <w:rFonts w:ascii="Arial" w:hAnsi="Arial" w:cs="Arial"/>
          <w:color w:val="000000" w:themeColor="text1"/>
        </w:rPr>
        <w:t xml:space="preserve"> (Gallagher, 2022).</w:t>
      </w:r>
      <w:r w:rsidR="00B90145" w:rsidRPr="00D663E1">
        <w:rPr>
          <w:rFonts w:ascii="Arial" w:hAnsi="Arial" w:cs="Arial"/>
          <w:color w:val="000000" w:themeColor="text1"/>
        </w:rPr>
        <w:t xml:space="preserve"> </w:t>
      </w:r>
      <w:r w:rsidR="00AA6058" w:rsidRPr="00D663E1">
        <w:rPr>
          <w:rFonts w:ascii="Arial" w:hAnsi="Arial" w:cs="Arial"/>
          <w:color w:val="000000" w:themeColor="text1"/>
        </w:rPr>
        <w:t xml:space="preserve"> Speaker</w:t>
      </w:r>
      <w:r w:rsidR="00C31ACA" w:rsidRPr="00D663E1">
        <w:rPr>
          <w:rFonts w:ascii="Arial" w:hAnsi="Arial" w:cs="Arial"/>
          <w:color w:val="000000" w:themeColor="text1"/>
        </w:rPr>
        <w:t>, Taylor and Kamen</w:t>
      </w:r>
      <w:r w:rsidR="00AA6058" w:rsidRPr="00D663E1">
        <w:rPr>
          <w:rFonts w:ascii="Arial" w:hAnsi="Arial" w:cs="Arial"/>
          <w:color w:val="000000" w:themeColor="text1"/>
        </w:rPr>
        <w:t xml:space="preserve"> (2004)</w:t>
      </w:r>
      <w:r w:rsidR="00D13DC7" w:rsidRPr="00D663E1">
        <w:rPr>
          <w:rFonts w:ascii="Arial" w:hAnsi="Arial" w:cs="Arial"/>
          <w:color w:val="000000" w:themeColor="text1"/>
        </w:rPr>
        <w:t xml:space="preserve">, </w:t>
      </w:r>
      <w:r w:rsidR="00AA6058" w:rsidRPr="00D663E1">
        <w:rPr>
          <w:rFonts w:ascii="Arial" w:hAnsi="Arial" w:cs="Arial"/>
          <w:color w:val="000000" w:themeColor="text1"/>
        </w:rPr>
        <w:t>conveys an understanding of that children from encountering new words, can further establish greater oral language in which can act as the base in building literacy skills for example the recognition of words and use of elaboration.</w:t>
      </w:r>
      <w:r w:rsidR="00F72D5A" w:rsidRPr="00D663E1">
        <w:rPr>
          <w:rFonts w:ascii="Arial" w:hAnsi="Arial" w:cs="Arial"/>
          <w:color w:val="000000" w:themeColor="text1"/>
        </w:rPr>
        <w:t xml:space="preserve"> The book within both reading activities, </w:t>
      </w:r>
      <w:r w:rsidR="00350FDE" w:rsidRPr="00D663E1">
        <w:rPr>
          <w:rFonts w:ascii="Arial" w:hAnsi="Arial" w:cs="Arial"/>
          <w:color w:val="000000" w:themeColor="text1"/>
        </w:rPr>
        <w:t>is known as a picture book, in which can act as a tool for aiding children’s lexical development. Picture books offer children a much more diverse vocabulary than that within children’s speech and conversations (Lenhart</w:t>
      </w:r>
      <w:r w:rsidR="00D13DC7" w:rsidRPr="00D663E1">
        <w:rPr>
          <w:rFonts w:ascii="Arial" w:hAnsi="Arial" w:cs="Arial"/>
          <w:color w:val="000000" w:themeColor="text1"/>
        </w:rPr>
        <w:t xml:space="preserve"> </w:t>
      </w:r>
      <w:r w:rsidR="00350FDE" w:rsidRPr="00D663E1">
        <w:rPr>
          <w:rFonts w:ascii="Arial" w:hAnsi="Arial" w:cs="Arial"/>
          <w:i/>
          <w:iCs/>
          <w:color w:val="000000" w:themeColor="text1"/>
        </w:rPr>
        <w:t>et al</w:t>
      </w:r>
      <w:r w:rsidR="00D13DC7" w:rsidRPr="00D663E1">
        <w:rPr>
          <w:rFonts w:ascii="Arial" w:hAnsi="Arial" w:cs="Arial"/>
          <w:color w:val="000000" w:themeColor="text1"/>
        </w:rPr>
        <w:t xml:space="preserve">. </w:t>
      </w:r>
      <w:r w:rsidR="00350FDE" w:rsidRPr="00D663E1">
        <w:rPr>
          <w:rFonts w:ascii="Arial" w:hAnsi="Arial" w:cs="Arial"/>
          <w:color w:val="000000" w:themeColor="text1"/>
        </w:rPr>
        <w:t xml:space="preserve">2020). </w:t>
      </w:r>
    </w:p>
    <w:p w14:paraId="4FBD878F" w14:textId="252EE799" w:rsidR="00B90145" w:rsidRPr="00D663E1" w:rsidRDefault="00B90145" w:rsidP="00D663E1">
      <w:pPr>
        <w:spacing w:line="360" w:lineRule="auto"/>
        <w:rPr>
          <w:rFonts w:ascii="Arial" w:hAnsi="Arial" w:cs="Arial"/>
          <w:color w:val="000000" w:themeColor="text1"/>
        </w:rPr>
      </w:pPr>
    </w:p>
    <w:p w14:paraId="2A513682" w14:textId="35BD7606" w:rsidR="00575E90" w:rsidRPr="00D663E1" w:rsidRDefault="00B96152" w:rsidP="00D663E1">
      <w:pPr>
        <w:spacing w:line="360" w:lineRule="auto"/>
        <w:rPr>
          <w:rFonts w:ascii="Arial" w:hAnsi="Arial" w:cs="Arial"/>
          <w:color w:val="000000" w:themeColor="text1"/>
        </w:rPr>
      </w:pPr>
      <w:r w:rsidRPr="00D663E1">
        <w:rPr>
          <w:rFonts w:ascii="Arial" w:hAnsi="Arial" w:cs="Arial"/>
          <w:color w:val="000000" w:themeColor="text1"/>
        </w:rPr>
        <w:lastRenderedPageBreak/>
        <w:t>Eye-contact is an important communicative response</w:t>
      </w:r>
      <w:r w:rsidR="00350FDE" w:rsidRPr="00D663E1">
        <w:rPr>
          <w:rFonts w:ascii="Arial" w:hAnsi="Arial" w:cs="Arial"/>
          <w:color w:val="000000" w:themeColor="text1"/>
        </w:rPr>
        <w:t>,</w:t>
      </w:r>
      <w:r w:rsidRPr="00D663E1">
        <w:rPr>
          <w:rFonts w:ascii="Arial" w:hAnsi="Arial" w:cs="Arial"/>
          <w:color w:val="000000" w:themeColor="text1"/>
        </w:rPr>
        <w:t xml:space="preserve"> in which babies and young children learn to understand its importance</w:t>
      </w:r>
      <w:r w:rsidR="00D13DC7" w:rsidRPr="00D663E1">
        <w:rPr>
          <w:rFonts w:ascii="Arial" w:hAnsi="Arial" w:cs="Arial"/>
          <w:color w:val="000000" w:themeColor="text1"/>
        </w:rPr>
        <w:t xml:space="preserve">, </w:t>
      </w:r>
      <w:r w:rsidR="00350FDE" w:rsidRPr="00D663E1">
        <w:rPr>
          <w:rFonts w:ascii="Arial" w:hAnsi="Arial" w:cs="Arial"/>
          <w:color w:val="000000" w:themeColor="text1"/>
        </w:rPr>
        <w:t xml:space="preserve">within communicating, </w:t>
      </w:r>
      <w:r w:rsidRPr="00D663E1">
        <w:rPr>
          <w:rFonts w:ascii="Arial" w:hAnsi="Arial" w:cs="Arial"/>
          <w:color w:val="000000" w:themeColor="text1"/>
        </w:rPr>
        <w:t>without the physicality of oral language (Bower, 2014).</w:t>
      </w:r>
      <w:r w:rsidR="003D41C7" w:rsidRPr="00D663E1">
        <w:rPr>
          <w:rFonts w:ascii="Arial" w:hAnsi="Arial" w:cs="Arial"/>
          <w:color w:val="000000" w:themeColor="text1"/>
        </w:rPr>
        <w:t xml:space="preserve"> </w:t>
      </w:r>
      <w:r w:rsidR="00F72D5A" w:rsidRPr="00D663E1">
        <w:rPr>
          <w:rFonts w:ascii="Arial" w:hAnsi="Arial" w:cs="Arial"/>
          <w:color w:val="000000" w:themeColor="text1"/>
        </w:rPr>
        <w:t>Not only does eye</w:t>
      </w:r>
      <w:r w:rsidR="00350FDE" w:rsidRPr="00D663E1">
        <w:rPr>
          <w:rFonts w:ascii="Arial" w:hAnsi="Arial" w:cs="Arial"/>
          <w:color w:val="000000" w:themeColor="text1"/>
        </w:rPr>
        <w:t xml:space="preserve"> </w:t>
      </w:r>
      <w:r w:rsidR="00F72D5A" w:rsidRPr="00D663E1">
        <w:rPr>
          <w:rFonts w:ascii="Arial" w:hAnsi="Arial" w:cs="Arial"/>
          <w:color w:val="000000" w:themeColor="text1"/>
        </w:rPr>
        <w:t xml:space="preserve">contact link to positive learning outcomes across the curricular, eye contact plays a vital role when storytelling. </w:t>
      </w:r>
      <w:r w:rsidR="00350FDE" w:rsidRPr="00D663E1">
        <w:rPr>
          <w:rFonts w:ascii="Arial" w:hAnsi="Arial" w:cs="Arial"/>
          <w:color w:val="000000" w:themeColor="text1"/>
        </w:rPr>
        <w:t>During both storytelling activity, the reader pays close attention to ensuring eye contact is conveyed</w:t>
      </w:r>
      <w:r w:rsidR="00D13DC7" w:rsidRPr="00D663E1">
        <w:rPr>
          <w:rFonts w:ascii="Arial" w:hAnsi="Arial" w:cs="Arial"/>
          <w:color w:val="000000" w:themeColor="text1"/>
        </w:rPr>
        <w:t xml:space="preserve"> (Bower, 2014). </w:t>
      </w:r>
      <w:r w:rsidR="00F72D5A" w:rsidRPr="00D663E1">
        <w:rPr>
          <w:rFonts w:ascii="Arial" w:hAnsi="Arial" w:cs="Arial"/>
          <w:color w:val="000000" w:themeColor="text1"/>
        </w:rPr>
        <w:t xml:space="preserve">Readers who are attentive when reading and ensure eye contact is maintained throughout, encourage greater attention span from the children throughout the story activity, leading to greater focus on the language and text within the book (Lenhart </w:t>
      </w:r>
      <w:r w:rsidR="00F72D5A" w:rsidRPr="00D663E1">
        <w:rPr>
          <w:rFonts w:ascii="Arial" w:hAnsi="Arial" w:cs="Arial"/>
          <w:i/>
          <w:iCs/>
          <w:color w:val="000000" w:themeColor="text1"/>
        </w:rPr>
        <w:t>et al</w:t>
      </w:r>
      <w:r w:rsidR="00D13DC7" w:rsidRPr="00D663E1">
        <w:rPr>
          <w:rFonts w:ascii="Arial" w:hAnsi="Arial" w:cs="Arial"/>
          <w:i/>
          <w:iCs/>
          <w:color w:val="000000" w:themeColor="text1"/>
        </w:rPr>
        <w:t>.</w:t>
      </w:r>
      <w:r w:rsidR="00F72D5A" w:rsidRPr="00D663E1">
        <w:rPr>
          <w:rFonts w:ascii="Arial" w:hAnsi="Arial" w:cs="Arial"/>
          <w:color w:val="000000" w:themeColor="text1"/>
        </w:rPr>
        <w:t xml:space="preserve"> 2020). </w:t>
      </w:r>
      <w:r w:rsidR="00350FDE" w:rsidRPr="00D663E1">
        <w:rPr>
          <w:rFonts w:ascii="Arial" w:hAnsi="Arial" w:cs="Arial"/>
          <w:color w:val="000000" w:themeColor="text1"/>
        </w:rPr>
        <w:t>Although the reader proves to be more effective with the detail of eye</w:t>
      </w:r>
      <w:r w:rsidR="001712CC" w:rsidRPr="00D663E1">
        <w:rPr>
          <w:rFonts w:ascii="Arial" w:hAnsi="Arial" w:cs="Arial"/>
          <w:color w:val="000000" w:themeColor="text1"/>
        </w:rPr>
        <w:t xml:space="preserve"> </w:t>
      </w:r>
      <w:r w:rsidR="00350FDE" w:rsidRPr="00D663E1">
        <w:rPr>
          <w:rFonts w:ascii="Arial" w:hAnsi="Arial" w:cs="Arial"/>
          <w:color w:val="000000" w:themeColor="text1"/>
        </w:rPr>
        <w:t>contact during the tradi</w:t>
      </w:r>
      <w:r w:rsidR="001712CC" w:rsidRPr="00D663E1">
        <w:rPr>
          <w:rFonts w:ascii="Arial" w:hAnsi="Arial" w:cs="Arial"/>
          <w:color w:val="000000" w:themeColor="text1"/>
        </w:rPr>
        <w:t>ti</w:t>
      </w:r>
      <w:r w:rsidR="00350FDE" w:rsidRPr="00D663E1">
        <w:rPr>
          <w:rFonts w:ascii="Arial" w:hAnsi="Arial" w:cs="Arial"/>
          <w:color w:val="000000" w:themeColor="text1"/>
        </w:rPr>
        <w:t>onal story telling activity</w:t>
      </w:r>
      <w:r w:rsidR="001712CC" w:rsidRPr="00D663E1">
        <w:rPr>
          <w:rFonts w:ascii="Arial" w:hAnsi="Arial" w:cs="Arial"/>
          <w:color w:val="000000" w:themeColor="text1"/>
        </w:rPr>
        <w:t xml:space="preserve"> in comparison to the digital reading activity.</w:t>
      </w:r>
      <w:r w:rsidR="00350FDE" w:rsidRPr="00D663E1">
        <w:rPr>
          <w:rFonts w:ascii="Arial" w:hAnsi="Arial" w:cs="Arial"/>
          <w:color w:val="000000" w:themeColor="text1"/>
        </w:rPr>
        <w:t xml:space="preserve"> Furthermore Lenhart</w:t>
      </w:r>
      <w:r w:rsidR="00D13DC7" w:rsidRPr="00D663E1">
        <w:rPr>
          <w:rFonts w:ascii="Arial" w:hAnsi="Arial" w:cs="Arial"/>
          <w:color w:val="000000" w:themeColor="text1"/>
        </w:rPr>
        <w:t xml:space="preserve"> </w:t>
      </w:r>
      <w:r w:rsidR="00D13DC7" w:rsidRPr="00D663E1">
        <w:rPr>
          <w:rFonts w:ascii="Arial" w:hAnsi="Arial" w:cs="Arial"/>
          <w:i/>
          <w:iCs/>
          <w:color w:val="000000" w:themeColor="text1"/>
        </w:rPr>
        <w:t xml:space="preserve">et al. </w:t>
      </w:r>
      <w:r w:rsidR="00D13DC7" w:rsidRPr="00D663E1">
        <w:rPr>
          <w:rFonts w:ascii="Arial" w:hAnsi="Arial" w:cs="Arial"/>
          <w:color w:val="000000" w:themeColor="text1"/>
        </w:rPr>
        <w:t xml:space="preserve"> </w:t>
      </w:r>
      <w:r w:rsidR="00350FDE" w:rsidRPr="00D663E1">
        <w:rPr>
          <w:rFonts w:ascii="Arial" w:hAnsi="Arial" w:cs="Arial"/>
          <w:color w:val="000000" w:themeColor="text1"/>
        </w:rPr>
        <w:t xml:space="preserve"> </w:t>
      </w:r>
      <w:r w:rsidR="00D13DC7" w:rsidRPr="00D663E1">
        <w:rPr>
          <w:rFonts w:ascii="Arial" w:hAnsi="Arial" w:cs="Arial"/>
          <w:color w:val="000000" w:themeColor="text1"/>
        </w:rPr>
        <w:t>(</w:t>
      </w:r>
      <w:r w:rsidR="00350FDE" w:rsidRPr="00D663E1">
        <w:rPr>
          <w:rFonts w:ascii="Arial" w:hAnsi="Arial" w:cs="Arial"/>
          <w:color w:val="000000" w:themeColor="text1"/>
        </w:rPr>
        <w:t>2020) illustrates</w:t>
      </w:r>
      <w:r w:rsidR="00D13DC7" w:rsidRPr="00D663E1">
        <w:rPr>
          <w:rFonts w:ascii="Arial" w:hAnsi="Arial" w:cs="Arial"/>
          <w:color w:val="000000" w:themeColor="text1"/>
        </w:rPr>
        <w:t>,</w:t>
      </w:r>
      <w:r w:rsidR="00350FDE" w:rsidRPr="00D663E1">
        <w:rPr>
          <w:rFonts w:ascii="Arial" w:hAnsi="Arial" w:cs="Arial"/>
          <w:color w:val="000000" w:themeColor="text1"/>
        </w:rPr>
        <w:t xml:space="preserve"> how readers where able to solely focus, on the interactive process of storytelling</w:t>
      </w:r>
      <w:r w:rsidR="00D13DC7" w:rsidRPr="00D663E1">
        <w:rPr>
          <w:rFonts w:ascii="Arial" w:hAnsi="Arial" w:cs="Arial"/>
          <w:color w:val="000000" w:themeColor="text1"/>
        </w:rPr>
        <w:t xml:space="preserve"> for example digital sto</w:t>
      </w:r>
      <w:r w:rsidR="00DA7AE2" w:rsidRPr="00D663E1">
        <w:rPr>
          <w:rFonts w:ascii="Arial" w:hAnsi="Arial" w:cs="Arial"/>
          <w:color w:val="000000" w:themeColor="text1"/>
        </w:rPr>
        <w:t>ry</w:t>
      </w:r>
      <w:r w:rsidR="00D13DC7" w:rsidRPr="00D663E1">
        <w:rPr>
          <w:rFonts w:ascii="Arial" w:hAnsi="Arial" w:cs="Arial"/>
          <w:color w:val="000000" w:themeColor="text1"/>
        </w:rPr>
        <w:t>telling</w:t>
      </w:r>
      <w:r w:rsidR="00350FDE" w:rsidRPr="00D663E1">
        <w:rPr>
          <w:rFonts w:ascii="Arial" w:hAnsi="Arial" w:cs="Arial"/>
          <w:color w:val="000000" w:themeColor="text1"/>
        </w:rPr>
        <w:t>, learners are able to gain greater comprehen</w:t>
      </w:r>
      <w:r w:rsidR="00DB47D6" w:rsidRPr="00D663E1">
        <w:rPr>
          <w:rFonts w:ascii="Arial" w:hAnsi="Arial" w:cs="Arial"/>
          <w:color w:val="000000" w:themeColor="text1"/>
        </w:rPr>
        <w:t>si</w:t>
      </w:r>
      <w:r w:rsidR="00350FDE" w:rsidRPr="00D663E1">
        <w:rPr>
          <w:rFonts w:ascii="Arial" w:hAnsi="Arial" w:cs="Arial"/>
          <w:color w:val="000000" w:themeColor="text1"/>
        </w:rPr>
        <w:t xml:space="preserve">on of auditory information. </w:t>
      </w:r>
    </w:p>
    <w:p w14:paraId="12CC07F4" w14:textId="77777777" w:rsidR="00B96152" w:rsidRPr="00D663E1" w:rsidRDefault="00B96152" w:rsidP="00D663E1">
      <w:pPr>
        <w:spacing w:line="360" w:lineRule="auto"/>
        <w:rPr>
          <w:rFonts w:ascii="Arial" w:hAnsi="Arial" w:cs="Arial"/>
          <w:color w:val="000000" w:themeColor="text1"/>
        </w:rPr>
      </w:pPr>
    </w:p>
    <w:p w14:paraId="78218285" w14:textId="3D7B651A" w:rsidR="00FE3E3E" w:rsidRPr="00D663E1" w:rsidRDefault="00D13DC7" w:rsidP="00D663E1">
      <w:pPr>
        <w:spacing w:line="360" w:lineRule="auto"/>
        <w:rPr>
          <w:rFonts w:ascii="Arial" w:hAnsi="Arial" w:cs="Arial"/>
          <w:color w:val="000000" w:themeColor="text1"/>
        </w:rPr>
      </w:pPr>
      <w:r w:rsidRPr="00D663E1">
        <w:rPr>
          <w:rFonts w:ascii="Arial" w:hAnsi="Arial" w:cs="Arial"/>
          <w:color w:val="000000" w:themeColor="text1"/>
        </w:rPr>
        <w:t xml:space="preserve">The storyteller uses facial expressions during the traditional storytelling activity. </w:t>
      </w:r>
      <w:r w:rsidR="00F92538" w:rsidRPr="00D663E1">
        <w:rPr>
          <w:rFonts w:ascii="Arial" w:hAnsi="Arial" w:cs="Arial"/>
          <w:color w:val="000000" w:themeColor="text1"/>
        </w:rPr>
        <w:t>From m</w:t>
      </w:r>
      <w:r w:rsidR="00A64F74" w:rsidRPr="00D663E1">
        <w:rPr>
          <w:rFonts w:ascii="Arial" w:hAnsi="Arial" w:cs="Arial"/>
          <w:color w:val="000000" w:themeColor="text1"/>
        </w:rPr>
        <w:t xml:space="preserve">aking use of facial expressions and changes in the tone of voice, in which is recognised to encourage a call-and-response of facial expressions and emotions (Berkowitz, 2011). Children will tend to respond to these skills and engage through these interactions. </w:t>
      </w:r>
    </w:p>
    <w:p w14:paraId="78636037" w14:textId="683EA42B" w:rsidR="00E43490" w:rsidRPr="00D663E1" w:rsidRDefault="004909A8" w:rsidP="00D663E1">
      <w:pPr>
        <w:spacing w:line="360" w:lineRule="auto"/>
        <w:rPr>
          <w:rFonts w:ascii="Arial" w:hAnsi="Arial" w:cs="Arial"/>
          <w:color w:val="000000" w:themeColor="text1"/>
        </w:rPr>
      </w:pPr>
      <w:r w:rsidRPr="00D663E1">
        <w:rPr>
          <w:rFonts w:ascii="Arial" w:hAnsi="Arial" w:cs="Arial"/>
          <w:color w:val="000000" w:themeColor="text1"/>
        </w:rPr>
        <w:t>The reader makes use of different tones in voice within both storytelling activities. Making use of a higher or lower pitch voice can be used as to emphasise words for the children to understand the meaning of the word, which is an important tool for effective vocabulary learning (Nation and Webb, 2011).</w:t>
      </w:r>
      <w:r w:rsidR="00E43490" w:rsidRPr="00D663E1">
        <w:rPr>
          <w:rFonts w:ascii="Arial" w:hAnsi="Arial" w:cs="Arial"/>
          <w:color w:val="000000" w:themeColor="text1"/>
        </w:rPr>
        <w:t xml:space="preserve"> The Reader makes use of pauses</w:t>
      </w:r>
      <w:r w:rsidR="00F92538" w:rsidRPr="00D663E1">
        <w:rPr>
          <w:rFonts w:ascii="Arial" w:hAnsi="Arial" w:cs="Arial"/>
          <w:color w:val="000000" w:themeColor="text1"/>
        </w:rPr>
        <w:t>,</w:t>
      </w:r>
      <w:r w:rsidR="00E43490" w:rsidRPr="00D663E1">
        <w:rPr>
          <w:rFonts w:ascii="Arial" w:hAnsi="Arial" w:cs="Arial"/>
          <w:color w:val="000000" w:themeColor="text1"/>
        </w:rPr>
        <w:t xml:space="preserve"> before continuing with the paragraph</w:t>
      </w:r>
      <w:r w:rsidR="00F92538" w:rsidRPr="00D663E1">
        <w:rPr>
          <w:rFonts w:ascii="Arial" w:hAnsi="Arial" w:cs="Arial"/>
          <w:color w:val="000000" w:themeColor="text1"/>
        </w:rPr>
        <w:t xml:space="preserve">, to </w:t>
      </w:r>
      <w:r w:rsidR="00E43490" w:rsidRPr="00D663E1">
        <w:rPr>
          <w:rFonts w:ascii="Arial" w:hAnsi="Arial" w:cs="Arial"/>
          <w:color w:val="000000" w:themeColor="text1"/>
        </w:rPr>
        <w:t xml:space="preserve">encourage the children to pause with excitement and curiosity where their eyes open. These interactions are forms of communications where empathy and intimacy </w:t>
      </w:r>
      <w:proofErr w:type="gramStart"/>
      <w:r w:rsidR="00E43490" w:rsidRPr="00D663E1">
        <w:rPr>
          <w:rFonts w:ascii="Arial" w:hAnsi="Arial" w:cs="Arial"/>
          <w:color w:val="000000" w:themeColor="text1"/>
        </w:rPr>
        <w:t>is</w:t>
      </w:r>
      <w:proofErr w:type="gramEnd"/>
      <w:r w:rsidR="00E43490" w:rsidRPr="00D663E1">
        <w:rPr>
          <w:rFonts w:ascii="Arial" w:hAnsi="Arial" w:cs="Arial"/>
          <w:color w:val="000000" w:themeColor="text1"/>
        </w:rPr>
        <w:t xml:space="preserve"> developed during storytelling (Berkowitz, 2011). </w:t>
      </w:r>
    </w:p>
    <w:p w14:paraId="0F22F3EE" w14:textId="4AF49C2B" w:rsidR="004909A8" w:rsidRPr="00D663E1" w:rsidRDefault="004909A8" w:rsidP="00D663E1">
      <w:pPr>
        <w:spacing w:line="360" w:lineRule="auto"/>
        <w:rPr>
          <w:rFonts w:ascii="Arial" w:hAnsi="Arial" w:cs="Arial"/>
          <w:color w:val="000000" w:themeColor="text1"/>
        </w:rPr>
      </w:pPr>
    </w:p>
    <w:p w14:paraId="25180BFE" w14:textId="58894953" w:rsidR="004909A8" w:rsidRPr="00D663E1" w:rsidRDefault="00E85F5B" w:rsidP="00D663E1">
      <w:pPr>
        <w:spacing w:line="360" w:lineRule="auto"/>
        <w:rPr>
          <w:rFonts w:ascii="Arial" w:hAnsi="Arial" w:cs="Arial"/>
          <w:color w:val="000000" w:themeColor="text1"/>
        </w:rPr>
      </w:pPr>
      <w:r w:rsidRPr="00D663E1">
        <w:rPr>
          <w:rFonts w:ascii="Arial" w:hAnsi="Arial" w:cs="Arial"/>
          <w:color w:val="000000" w:themeColor="text1"/>
        </w:rPr>
        <w:t>The storyteller within</w:t>
      </w:r>
      <w:r w:rsidR="00F92538" w:rsidRPr="00D663E1">
        <w:rPr>
          <w:rFonts w:ascii="Arial" w:hAnsi="Arial" w:cs="Arial"/>
          <w:color w:val="000000" w:themeColor="text1"/>
        </w:rPr>
        <w:t xml:space="preserve"> the traditional storytelling activity </w:t>
      </w:r>
      <w:r w:rsidRPr="00D663E1">
        <w:rPr>
          <w:rFonts w:ascii="Arial" w:hAnsi="Arial" w:cs="Arial"/>
          <w:color w:val="000000" w:themeColor="text1"/>
        </w:rPr>
        <w:t>make</w:t>
      </w:r>
      <w:r w:rsidR="00F92538" w:rsidRPr="00D663E1">
        <w:rPr>
          <w:rFonts w:ascii="Arial" w:hAnsi="Arial" w:cs="Arial"/>
          <w:color w:val="000000" w:themeColor="text1"/>
        </w:rPr>
        <w:t>s</w:t>
      </w:r>
      <w:r w:rsidRPr="00D663E1">
        <w:rPr>
          <w:rFonts w:ascii="Arial" w:hAnsi="Arial" w:cs="Arial"/>
          <w:color w:val="000000" w:themeColor="text1"/>
        </w:rPr>
        <w:t xml:space="preserve"> use of a gesture when reading ‘wrote’ for the children to understand the meaning of the word. The children could also copy such gestures</w:t>
      </w:r>
      <w:r w:rsidR="00543264" w:rsidRPr="00D663E1">
        <w:rPr>
          <w:rFonts w:ascii="Arial" w:hAnsi="Arial" w:cs="Arial"/>
          <w:color w:val="000000" w:themeColor="text1"/>
        </w:rPr>
        <w:t xml:space="preserve"> and p</w:t>
      </w:r>
      <w:r w:rsidR="00F92538" w:rsidRPr="00D663E1">
        <w:rPr>
          <w:rFonts w:ascii="Arial" w:hAnsi="Arial" w:cs="Arial"/>
          <w:color w:val="000000" w:themeColor="text1"/>
        </w:rPr>
        <w:t>ronounce</w:t>
      </w:r>
      <w:r w:rsidR="00543264" w:rsidRPr="00D663E1">
        <w:rPr>
          <w:rFonts w:ascii="Arial" w:hAnsi="Arial" w:cs="Arial"/>
          <w:color w:val="000000" w:themeColor="text1"/>
        </w:rPr>
        <w:t xml:space="preserve"> the word out loudly,</w:t>
      </w:r>
      <w:r w:rsidRPr="00D663E1">
        <w:rPr>
          <w:rFonts w:ascii="Arial" w:hAnsi="Arial" w:cs="Arial"/>
          <w:color w:val="000000" w:themeColor="text1"/>
        </w:rPr>
        <w:t xml:space="preserve"> to feel engaged within the storytelling process. </w:t>
      </w:r>
      <w:r w:rsidR="00543264" w:rsidRPr="00D663E1">
        <w:rPr>
          <w:rFonts w:ascii="Arial" w:hAnsi="Arial" w:cs="Arial"/>
          <w:color w:val="000000" w:themeColor="text1"/>
        </w:rPr>
        <w:t>Skinner and ‘The Imitation Theory’</w:t>
      </w:r>
      <w:r w:rsidR="00F92538" w:rsidRPr="00D663E1">
        <w:rPr>
          <w:rFonts w:ascii="Arial" w:hAnsi="Arial" w:cs="Arial"/>
          <w:color w:val="000000" w:themeColor="text1"/>
        </w:rPr>
        <w:t>,</w:t>
      </w:r>
      <w:r w:rsidR="00543264" w:rsidRPr="00D663E1">
        <w:rPr>
          <w:rFonts w:ascii="Arial" w:hAnsi="Arial" w:cs="Arial"/>
          <w:color w:val="000000" w:themeColor="text1"/>
        </w:rPr>
        <w:t xml:space="preserve"> highlight the importance of children listening and copying the language that surrounds them, </w:t>
      </w:r>
      <w:r w:rsidR="00543264" w:rsidRPr="00D663E1">
        <w:rPr>
          <w:rFonts w:ascii="Arial" w:hAnsi="Arial" w:cs="Arial"/>
          <w:color w:val="000000" w:themeColor="text1"/>
        </w:rPr>
        <w:lastRenderedPageBreak/>
        <w:t xml:space="preserve">through this practice children are able to learn and acquire vocabulary and language (Hook, Watts and Cockcroft, 2002). </w:t>
      </w:r>
      <w:r w:rsidRPr="00D663E1">
        <w:rPr>
          <w:rFonts w:ascii="Arial" w:hAnsi="Arial" w:cs="Arial"/>
          <w:color w:val="000000" w:themeColor="text1"/>
        </w:rPr>
        <w:t xml:space="preserve">Through engagement, the children are more likely to stay engaged with the story and encourage them to understand the meaning of the word and its representation. </w:t>
      </w:r>
      <w:r w:rsidR="001D5E1E" w:rsidRPr="00D663E1">
        <w:rPr>
          <w:rFonts w:ascii="Arial" w:hAnsi="Arial" w:cs="Arial"/>
          <w:color w:val="000000" w:themeColor="text1"/>
        </w:rPr>
        <w:t>Children have a tendency to adopt words in which have a gesture associated with it, which makes gesture using a great supporting tool in children’s vocabulary learning (Lwin, 2016).</w:t>
      </w:r>
      <w:r w:rsidR="000C14FB" w:rsidRPr="00D663E1">
        <w:rPr>
          <w:rFonts w:ascii="Arial" w:hAnsi="Arial" w:cs="Arial"/>
          <w:color w:val="000000" w:themeColor="text1"/>
        </w:rPr>
        <w:t xml:space="preserve"> </w:t>
      </w:r>
    </w:p>
    <w:p w14:paraId="6AE2AFAC" w14:textId="77777777" w:rsidR="00B90145" w:rsidRPr="00D663E1" w:rsidRDefault="00B90145" w:rsidP="00D663E1">
      <w:pPr>
        <w:spacing w:line="360" w:lineRule="auto"/>
        <w:rPr>
          <w:rFonts w:ascii="Arial" w:hAnsi="Arial" w:cs="Arial"/>
          <w:color w:val="000000" w:themeColor="text1"/>
        </w:rPr>
      </w:pPr>
    </w:p>
    <w:p w14:paraId="14C6A1BD" w14:textId="39A99E5B" w:rsidR="00B96152" w:rsidRPr="00D663E1" w:rsidRDefault="00AE1968" w:rsidP="00D663E1">
      <w:pPr>
        <w:spacing w:line="360" w:lineRule="auto"/>
        <w:rPr>
          <w:rFonts w:ascii="Arial" w:hAnsi="Arial" w:cs="Arial"/>
          <w:color w:val="000000" w:themeColor="text1"/>
        </w:rPr>
      </w:pPr>
      <w:r w:rsidRPr="00D663E1">
        <w:rPr>
          <w:rFonts w:ascii="Arial" w:hAnsi="Arial" w:cs="Arial"/>
          <w:color w:val="000000" w:themeColor="text1"/>
        </w:rPr>
        <w:t>During</w:t>
      </w:r>
      <w:r w:rsidR="002365AF" w:rsidRPr="00D663E1">
        <w:rPr>
          <w:rFonts w:ascii="Arial" w:hAnsi="Arial" w:cs="Arial"/>
          <w:color w:val="000000" w:themeColor="text1"/>
        </w:rPr>
        <w:t xml:space="preserve"> the traditional storytelling activity</w:t>
      </w:r>
      <w:r w:rsidRPr="00D663E1">
        <w:rPr>
          <w:rFonts w:ascii="Arial" w:hAnsi="Arial" w:cs="Arial"/>
          <w:color w:val="000000" w:themeColor="text1"/>
        </w:rPr>
        <w:t>, the reader makes use of questions in order to encourage the children to use their imagination before answe</w:t>
      </w:r>
      <w:r w:rsidR="0019361B" w:rsidRPr="00D663E1">
        <w:rPr>
          <w:rFonts w:ascii="Arial" w:hAnsi="Arial" w:cs="Arial"/>
          <w:color w:val="000000" w:themeColor="text1"/>
        </w:rPr>
        <w:t>ring. These skills are developed when they express to others’ ideas and their own and where they are able to enhance their social literacy (Berkowitz,</w:t>
      </w:r>
      <w:r w:rsidR="00D663E1">
        <w:rPr>
          <w:rFonts w:ascii="Arial" w:hAnsi="Arial" w:cs="Arial"/>
          <w:color w:val="000000" w:themeColor="text1"/>
        </w:rPr>
        <w:t xml:space="preserve"> </w:t>
      </w:r>
      <w:r w:rsidR="0019361B" w:rsidRPr="00D663E1">
        <w:rPr>
          <w:rFonts w:ascii="Arial" w:hAnsi="Arial" w:cs="Arial"/>
          <w:color w:val="000000" w:themeColor="text1"/>
        </w:rPr>
        <w:t xml:space="preserve">2011). </w:t>
      </w:r>
      <w:r w:rsidR="00185863" w:rsidRPr="00D663E1">
        <w:rPr>
          <w:rFonts w:ascii="Arial" w:hAnsi="Arial" w:cs="Arial"/>
          <w:color w:val="000000" w:themeColor="text1"/>
        </w:rPr>
        <w:t xml:space="preserve">These communications encourage vocabulary development and children are able to learn when and where to make use of words and phrases (Davies, 2007). </w:t>
      </w:r>
      <w:r w:rsidR="001675EE" w:rsidRPr="00D663E1">
        <w:rPr>
          <w:rFonts w:ascii="Arial" w:hAnsi="Arial" w:cs="Arial"/>
          <w:color w:val="000000" w:themeColor="text1"/>
        </w:rPr>
        <w:t>Makin and Whit</w:t>
      </w:r>
      <w:r w:rsidR="002365AF" w:rsidRPr="00D663E1">
        <w:rPr>
          <w:rFonts w:ascii="Arial" w:hAnsi="Arial" w:cs="Arial"/>
          <w:color w:val="000000" w:themeColor="text1"/>
        </w:rPr>
        <w:t>e</w:t>
      </w:r>
      <w:r w:rsidR="001675EE" w:rsidRPr="00D663E1">
        <w:rPr>
          <w:rFonts w:ascii="Arial" w:hAnsi="Arial" w:cs="Arial"/>
          <w:color w:val="000000" w:themeColor="text1"/>
        </w:rPr>
        <w:t>head (2004)</w:t>
      </w:r>
      <w:r w:rsidR="002365AF" w:rsidRPr="00D663E1">
        <w:rPr>
          <w:rFonts w:ascii="Arial" w:hAnsi="Arial" w:cs="Arial"/>
          <w:color w:val="000000" w:themeColor="text1"/>
        </w:rPr>
        <w:t>,</w:t>
      </w:r>
      <w:r w:rsidR="001675EE" w:rsidRPr="00D663E1">
        <w:rPr>
          <w:rFonts w:ascii="Arial" w:hAnsi="Arial" w:cs="Arial"/>
          <w:color w:val="000000" w:themeColor="text1"/>
        </w:rPr>
        <w:t xml:space="preserve"> </w:t>
      </w:r>
      <w:r w:rsidR="002365AF" w:rsidRPr="00D663E1">
        <w:rPr>
          <w:rFonts w:ascii="Arial" w:hAnsi="Arial" w:cs="Arial"/>
          <w:color w:val="000000" w:themeColor="text1"/>
        </w:rPr>
        <w:t>al</w:t>
      </w:r>
      <w:r w:rsidR="00204A41" w:rsidRPr="00D663E1">
        <w:rPr>
          <w:rFonts w:ascii="Arial" w:hAnsi="Arial" w:cs="Arial"/>
          <w:color w:val="000000" w:themeColor="text1"/>
        </w:rPr>
        <w:t>so recognise</w:t>
      </w:r>
      <w:r w:rsidR="001675EE" w:rsidRPr="00D663E1">
        <w:rPr>
          <w:rFonts w:ascii="Arial" w:hAnsi="Arial" w:cs="Arial"/>
          <w:color w:val="000000" w:themeColor="text1"/>
        </w:rPr>
        <w:t xml:space="preserve"> </w:t>
      </w:r>
      <w:r w:rsidR="00204A41" w:rsidRPr="00D663E1">
        <w:rPr>
          <w:rFonts w:ascii="Arial" w:hAnsi="Arial" w:cs="Arial"/>
          <w:color w:val="000000" w:themeColor="text1"/>
        </w:rPr>
        <w:t>how interactive reading encourages children to adopt a larger vocabulary</w:t>
      </w:r>
      <w:r w:rsidR="002365AF" w:rsidRPr="00D663E1">
        <w:rPr>
          <w:rFonts w:ascii="Arial" w:hAnsi="Arial" w:cs="Arial"/>
          <w:color w:val="000000" w:themeColor="text1"/>
        </w:rPr>
        <w:t>,</w:t>
      </w:r>
      <w:r w:rsidR="00204A41" w:rsidRPr="00D663E1">
        <w:rPr>
          <w:rFonts w:ascii="Arial" w:hAnsi="Arial" w:cs="Arial"/>
          <w:color w:val="000000" w:themeColor="text1"/>
        </w:rPr>
        <w:t xml:space="preserve"> in comparison to just being read to. </w:t>
      </w:r>
      <w:r w:rsidR="00C743D9" w:rsidRPr="00D663E1">
        <w:rPr>
          <w:rFonts w:ascii="Arial" w:hAnsi="Arial" w:cs="Arial"/>
          <w:color w:val="000000" w:themeColor="text1"/>
        </w:rPr>
        <w:t xml:space="preserve">From the reader making use of different tones in voices, and volume changes the young listeners are more likely to stay interested and further gain new vocabulary from the activity due to such interest (Burke, 2019). </w:t>
      </w:r>
      <w:r w:rsidR="00846E35" w:rsidRPr="00D663E1">
        <w:rPr>
          <w:rFonts w:ascii="Arial" w:hAnsi="Arial" w:cs="Arial"/>
          <w:color w:val="000000" w:themeColor="text1"/>
        </w:rPr>
        <w:t xml:space="preserve">It is recognised that the use of question and answers during shared reading experiences, can </w:t>
      </w:r>
      <w:r w:rsidR="00575E90" w:rsidRPr="00D663E1">
        <w:rPr>
          <w:rFonts w:ascii="Arial" w:hAnsi="Arial" w:cs="Arial"/>
          <w:color w:val="000000" w:themeColor="text1"/>
        </w:rPr>
        <w:t>move the knowledge and understanding of the children forwards (Bower, 2014).</w:t>
      </w:r>
      <w:r w:rsidR="00B96152" w:rsidRPr="00D663E1">
        <w:rPr>
          <w:rFonts w:ascii="Arial" w:hAnsi="Arial" w:cs="Arial"/>
          <w:color w:val="000000" w:themeColor="text1"/>
        </w:rPr>
        <w:t xml:space="preserve"> The Statutory Framework for the Early Years Foundation Stage illustrate the importance of listening and attention during story time, where young children are able to respond to what they have heard, </w:t>
      </w:r>
      <w:r w:rsidR="00B4753D" w:rsidRPr="00D663E1">
        <w:rPr>
          <w:rFonts w:ascii="Arial" w:hAnsi="Arial" w:cs="Arial"/>
          <w:color w:val="000000" w:themeColor="text1"/>
        </w:rPr>
        <w:t>question and comment and give their to attention to what is said by others</w:t>
      </w:r>
      <w:r w:rsidR="00397FDD" w:rsidRPr="00D663E1">
        <w:rPr>
          <w:rFonts w:ascii="Arial" w:hAnsi="Arial" w:cs="Arial"/>
          <w:color w:val="000000" w:themeColor="text1"/>
        </w:rPr>
        <w:t xml:space="preserve"> (Department for Education, 2021).</w:t>
      </w:r>
    </w:p>
    <w:p w14:paraId="62E88E7A" w14:textId="5987B803" w:rsidR="00B4753D" w:rsidRPr="00D663E1" w:rsidRDefault="00B4753D" w:rsidP="00D663E1">
      <w:pPr>
        <w:spacing w:line="360" w:lineRule="auto"/>
        <w:rPr>
          <w:rFonts w:ascii="Arial" w:hAnsi="Arial" w:cs="Arial"/>
          <w:color w:val="000000" w:themeColor="text1"/>
        </w:rPr>
      </w:pPr>
    </w:p>
    <w:p w14:paraId="1A2B0C14" w14:textId="15830359" w:rsidR="002407C1" w:rsidRPr="00D663E1" w:rsidRDefault="002407C1" w:rsidP="00D663E1">
      <w:pPr>
        <w:spacing w:line="360" w:lineRule="auto"/>
        <w:rPr>
          <w:rFonts w:ascii="Arial" w:hAnsi="Arial" w:cs="Arial"/>
          <w:color w:val="000000" w:themeColor="text1"/>
        </w:rPr>
      </w:pPr>
      <w:r w:rsidRPr="00D663E1">
        <w:rPr>
          <w:rFonts w:ascii="Arial" w:hAnsi="Arial" w:cs="Arial"/>
          <w:color w:val="000000" w:themeColor="text1"/>
        </w:rPr>
        <w:t xml:space="preserve">The use of </w:t>
      </w:r>
      <w:r w:rsidR="00F83B11" w:rsidRPr="00D663E1">
        <w:rPr>
          <w:rFonts w:ascii="Arial" w:hAnsi="Arial" w:cs="Arial"/>
          <w:color w:val="000000" w:themeColor="text1"/>
        </w:rPr>
        <w:t>pictures being within both the traditional story reading activity and digital storytelling activity encourage children to gain sense and understanding of what is happening within a story, where they link pictures to meanings. Through closely looking at images within books, children can develop the useful literacy habit of concentrating on small details, a tool in which plays a vital part in children to become readers themselves, where they look closely at letters, words and changes they may find in groups of letters (Makin and Whitehead, 2004).</w:t>
      </w:r>
      <w:r w:rsidR="005D6C31" w:rsidRPr="00D663E1">
        <w:rPr>
          <w:rFonts w:ascii="Arial" w:hAnsi="Arial" w:cs="Arial"/>
          <w:color w:val="000000" w:themeColor="text1"/>
        </w:rPr>
        <w:t xml:space="preserve"> </w:t>
      </w:r>
      <w:r w:rsidR="007C0673" w:rsidRPr="00D663E1">
        <w:rPr>
          <w:rFonts w:ascii="Arial" w:hAnsi="Arial" w:cs="Arial"/>
          <w:color w:val="000000" w:themeColor="text1"/>
        </w:rPr>
        <w:t>The physicality of an actual book within the traditional storytelling activity, links with Piaget’s reading theory. Piaget understood how when children gather sensory and motor information, they are beginning reading and language acquisition</w:t>
      </w:r>
      <w:r w:rsidR="00397FDD" w:rsidRPr="00D663E1">
        <w:rPr>
          <w:rFonts w:ascii="Arial" w:hAnsi="Arial" w:cs="Arial"/>
          <w:color w:val="000000" w:themeColor="text1"/>
        </w:rPr>
        <w:t xml:space="preserve"> (Caine, Compton and </w:t>
      </w:r>
      <w:proofErr w:type="spellStart"/>
      <w:r w:rsidR="00397FDD" w:rsidRPr="00D663E1">
        <w:rPr>
          <w:rFonts w:ascii="Arial" w:hAnsi="Arial" w:cs="Arial"/>
          <w:color w:val="000000" w:themeColor="text1"/>
        </w:rPr>
        <w:t>Parrila</w:t>
      </w:r>
      <w:proofErr w:type="spellEnd"/>
      <w:r w:rsidR="00397FDD" w:rsidRPr="00D663E1">
        <w:rPr>
          <w:rFonts w:ascii="Arial" w:hAnsi="Arial" w:cs="Arial"/>
          <w:color w:val="000000" w:themeColor="text1"/>
        </w:rPr>
        <w:t xml:space="preserve">, 2017). </w:t>
      </w:r>
      <w:r w:rsidR="005D6C31" w:rsidRPr="00D663E1">
        <w:rPr>
          <w:rFonts w:ascii="Arial" w:hAnsi="Arial" w:cs="Arial"/>
          <w:color w:val="000000" w:themeColor="text1"/>
        </w:rPr>
        <w:lastRenderedPageBreak/>
        <w:t>The graphic contained within the digital storytelling activity make the experience more interesting for the children</w:t>
      </w:r>
      <w:r w:rsidR="00397FDD" w:rsidRPr="00D663E1">
        <w:rPr>
          <w:rFonts w:ascii="Arial" w:hAnsi="Arial" w:cs="Arial"/>
          <w:color w:val="000000" w:themeColor="text1"/>
        </w:rPr>
        <w:t xml:space="preserve">. </w:t>
      </w:r>
      <w:r w:rsidR="005D6C31" w:rsidRPr="00D663E1">
        <w:rPr>
          <w:rFonts w:ascii="Arial" w:hAnsi="Arial" w:cs="Arial"/>
          <w:color w:val="000000" w:themeColor="text1"/>
        </w:rPr>
        <w:t>O’Byrne</w:t>
      </w:r>
      <w:r w:rsidR="00003568" w:rsidRPr="00D663E1">
        <w:rPr>
          <w:rFonts w:ascii="Arial" w:hAnsi="Arial" w:cs="Arial"/>
          <w:color w:val="000000" w:themeColor="text1"/>
        </w:rPr>
        <w:t xml:space="preserve"> </w:t>
      </w:r>
      <w:r w:rsidR="00003568" w:rsidRPr="00D663E1">
        <w:rPr>
          <w:rFonts w:ascii="Arial" w:hAnsi="Arial" w:cs="Arial"/>
          <w:i/>
          <w:iCs/>
          <w:color w:val="000000" w:themeColor="text1"/>
        </w:rPr>
        <w:t>et al.</w:t>
      </w:r>
      <w:r w:rsidR="005D6C31" w:rsidRPr="00D663E1">
        <w:rPr>
          <w:rFonts w:ascii="Arial" w:hAnsi="Arial" w:cs="Arial"/>
          <w:color w:val="000000" w:themeColor="text1"/>
        </w:rPr>
        <w:t xml:space="preserve"> (2018)</w:t>
      </w:r>
      <w:r w:rsidR="002623FB" w:rsidRPr="00D663E1">
        <w:rPr>
          <w:rFonts w:ascii="Arial" w:hAnsi="Arial" w:cs="Arial"/>
          <w:color w:val="000000" w:themeColor="text1"/>
        </w:rPr>
        <w:t xml:space="preserve">, </w:t>
      </w:r>
      <w:r w:rsidR="005D6C31" w:rsidRPr="00D663E1">
        <w:rPr>
          <w:rFonts w:ascii="Arial" w:hAnsi="Arial" w:cs="Arial"/>
          <w:color w:val="000000" w:themeColor="text1"/>
        </w:rPr>
        <w:t xml:space="preserve">illustrates how children’s behaviour improved during digital storytelling due to greater interest which aids in vocabulary </w:t>
      </w:r>
      <w:r w:rsidR="00DB47D6" w:rsidRPr="00D663E1">
        <w:rPr>
          <w:rFonts w:ascii="Arial" w:hAnsi="Arial" w:cs="Arial"/>
          <w:color w:val="000000" w:themeColor="text1"/>
        </w:rPr>
        <w:t>acquisition</w:t>
      </w:r>
      <w:r w:rsidR="002623FB" w:rsidRPr="00D663E1">
        <w:rPr>
          <w:rFonts w:ascii="Arial" w:hAnsi="Arial" w:cs="Arial"/>
          <w:color w:val="000000" w:themeColor="text1"/>
        </w:rPr>
        <w:t xml:space="preserve"> </w:t>
      </w:r>
      <w:r w:rsidR="00DB47D6" w:rsidRPr="00D663E1">
        <w:rPr>
          <w:rFonts w:ascii="Arial" w:hAnsi="Arial" w:cs="Arial"/>
          <w:color w:val="000000" w:themeColor="text1"/>
        </w:rPr>
        <w:t>(O’Byrne</w:t>
      </w:r>
      <w:r w:rsidR="00003568" w:rsidRPr="00D663E1">
        <w:rPr>
          <w:rFonts w:ascii="Arial" w:hAnsi="Arial" w:cs="Arial"/>
          <w:color w:val="000000" w:themeColor="text1"/>
        </w:rPr>
        <w:t xml:space="preserve"> </w:t>
      </w:r>
      <w:r w:rsidR="00003568" w:rsidRPr="00D663E1">
        <w:rPr>
          <w:rFonts w:ascii="Arial" w:hAnsi="Arial" w:cs="Arial"/>
          <w:i/>
          <w:iCs/>
          <w:color w:val="000000" w:themeColor="text1"/>
        </w:rPr>
        <w:t>et al.</w:t>
      </w:r>
      <w:r w:rsidR="00DB47D6" w:rsidRPr="00D663E1">
        <w:rPr>
          <w:rFonts w:ascii="Arial" w:hAnsi="Arial" w:cs="Arial"/>
          <w:color w:val="000000" w:themeColor="text1"/>
        </w:rPr>
        <w:t>, 2018). Where inter</w:t>
      </w:r>
      <w:r w:rsidR="002623FB" w:rsidRPr="00D663E1">
        <w:rPr>
          <w:rFonts w:ascii="Arial" w:hAnsi="Arial" w:cs="Arial"/>
          <w:color w:val="000000" w:themeColor="text1"/>
        </w:rPr>
        <w:t>e</w:t>
      </w:r>
      <w:r w:rsidR="00DB47D6" w:rsidRPr="00D663E1">
        <w:rPr>
          <w:rFonts w:ascii="Arial" w:hAnsi="Arial" w:cs="Arial"/>
          <w:color w:val="000000" w:themeColor="text1"/>
        </w:rPr>
        <w:t>st is shown by children, their engagement is increased, which further</w:t>
      </w:r>
      <w:r w:rsidR="00F126D2" w:rsidRPr="00D663E1">
        <w:rPr>
          <w:rFonts w:ascii="Arial" w:hAnsi="Arial" w:cs="Arial"/>
          <w:color w:val="000000" w:themeColor="text1"/>
        </w:rPr>
        <w:t xml:space="preserve"> aids their attention to language features within the story such as pronunciation, grammar and language patterns in both oral and written modes</w:t>
      </w:r>
      <w:r w:rsidR="002623FB" w:rsidRPr="00D663E1">
        <w:rPr>
          <w:rFonts w:ascii="Arial" w:hAnsi="Arial" w:cs="Arial"/>
          <w:color w:val="000000" w:themeColor="text1"/>
        </w:rPr>
        <w:t xml:space="preserve"> </w:t>
      </w:r>
      <w:r w:rsidR="00F126D2" w:rsidRPr="00D663E1">
        <w:rPr>
          <w:rFonts w:ascii="Arial" w:hAnsi="Arial" w:cs="Arial"/>
          <w:color w:val="000000" w:themeColor="text1"/>
        </w:rPr>
        <w:t>(O’Byrne</w:t>
      </w:r>
      <w:r w:rsidR="00003568" w:rsidRPr="00D663E1">
        <w:rPr>
          <w:rFonts w:ascii="Arial" w:hAnsi="Arial" w:cs="Arial"/>
          <w:color w:val="000000" w:themeColor="text1"/>
        </w:rPr>
        <w:t xml:space="preserve"> </w:t>
      </w:r>
      <w:r w:rsidR="00003568" w:rsidRPr="00D663E1">
        <w:rPr>
          <w:rFonts w:ascii="Arial" w:hAnsi="Arial" w:cs="Arial"/>
          <w:i/>
          <w:iCs/>
          <w:color w:val="000000" w:themeColor="text1"/>
        </w:rPr>
        <w:t>et al.</w:t>
      </w:r>
      <w:r w:rsidR="00F126D2" w:rsidRPr="00D663E1">
        <w:rPr>
          <w:rFonts w:ascii="Arial" w:hAnsi="Arial" w:cs="Arial"/>
          <w:color w:val="000000" w:themeColor="text1"/>
        </w:rPr>
        <w:t>, 2018).</w:t>
      </w:r>
    </w:p>
    <w:p w14:paraId="1DFA4342" w14:textId="035CF4ED" w:rsidR="00F83B11" w:rsidRPr="00D663E1" w:rsidRDefault="00F83B11" w:rsidP="00D663E1">
      <w:pPr>
        <w:spacing w:line="360" w:lineRule="auto"/>
        <w:rPr>
          <w:rFonts w:ascii="Arial" w:hAnsi="Arial" w:cs="Arial"/>
          <w:color w:val="000000" w:themeColor="text1"/>
        </w:rPr>
      </w:pPr>
    </w:p>
    <w:p w14:paraId="11B5C17D" w14:textId="12A961E9" w:rsidR="00E11F93" w:rsidRPr="00D663E1" w:rsidRDefault="00295AAA" w:rsidP="00D663E1">
      <w:pPr>
        <w:spacing w:line="360" w:lineRule="auto"/>
        <w:rPr>
          <w:rFonts w:ascii="Arial" w:hAnsi="Arial" w:cs="Arial"/>
          <w:color w:val="000000" w:themeColor="text1"/>
        </w:rPr>
      </w:pPr>
      <w:r w:rsidRPr="00D663E1">
        <w:rPr>
          <w:rFonts w:ascii="Arial" w:hAnsi="Arial" w:cs="Arial"/>
          <w:color w:val="000000" w:themeColor="text1"/>
        </w:rPr>
        <w:t xml:space="preserve">It is important that children have positive associations with literacy and positive dispositions to engage in literacy experiences. These experiences should be fun for the children to enjoy and gain satisfaction (Makin and Whitehead, 2004). </w:t>
      </w:r>
      <w:r w:rsidR="002253A4" w:rsidRPr="00D663E1">
        <w:rPr>
          <w:rFonts w:ascii="Arial" w:hAnsi="Arial" w:cs="Arial"/>
          <w:color w:val="000000" w:themeColor="text1"/>
        </w:rPr>
        <w:t xml:space="preserve">In order to make the traditional reading activity one that is fun, </w:t>
      </w:r>
      <w:r w:rsidR="002623FB" w:rsidRPr="00D663E1">
        <w:rPr>
          <w:rFonts w:ascii="Arial" w:hAnsi="Arial" w:cs="Arial"/>
          <w:color w:val="000000" w:themeColor="text1"/>
        </w:rPr>
        <w:t>props are</w:t>
      </w:r>
      <w:r w:rsidR="002253A4" w:rsidRPr="00D663E1">
        <w:rPr>
          <w:rFonts w:ascii="Arial" w:hAnsi="Arial" w:cs="Arial"/>
          <w:color w:val="000000" w:themeColor="text1"/>
        </w:rPr>
        <w:t xml:space="preserve"> made us</w:t>
      </w:r>
      <w:r w:rsidR="002623FB" w:rsidRPr="00D663E1">
        <w:rPr>
          <w:rFonts w:ascii="Arial" w:hAnsi="Arial" w:cs="Arial"/>
          <w:color w:val="000000" w:themeColor="text1"/>
        </w:rPr>
        <w:t>e</w:t>
      </w:r>
      <w:r w:rsidR="002253A4" w:rsidRPr="00D663E1">
        <w:rPr>
          <w:rFonts w:ascii="Arial" w:hAnsi="Arial" w:cs="Arial"/>
          <w:color w:val="000000" w:themeColor="text1"/>
        </w:rPr>
        <w:t xml:space="preserve"> of to encourage the story to come to life (Makin and whitehead,2004).</w:t>
      </w:r>
      <w:r w:rsidR="00B90145" w:rsidRPr="00D663E1">
        <w:rPr>
          <w:rFonts w:ascii="Arial" w:hAnsi="Arial" w:cs="Arial"/>
          <w:color w:val="000000" w:themeColor="text1"/>
        </w:rPr>
        <w:t xml:space="preserve"> </w:t>
      </w:r>
      <w:r w:rsidR="00E11F93" w:rsidRPr="00D663E1">
        <w:rPr>
          <w:rFonts w:ascii="Arial" w:hAnsi="Arial" w:cs="Arial"/>
          <w:color w:val="000000" w:themeColor="text1"/>
        </w:rPr>
        <w:t>Props can be used a great tool to make storytelling an enriched one</w:t>
      </w:r>
      <w:r w:rsidR="002623FB" w:rsidRPr="00D663E1">
        <w:rPr>
          <w:rFonts w:ascii="Arial" w:hAnsi="Arial" w:cs="Arial"/>
          <w:color w:val="000000" w:themeColor="text1"/>
        </w:rPr>
        <w:t xml:space="preserve"> </w:t>
      </w:r>
      <w:r w:rsidR="00E11F93" w:rsidRPr="00D663E1">
        <w:rPr>
          <w:rFonts w:ascii="Arial" w:hAnsi="Arial" w:cs="Arial"/>
          <w:color w:val="000000" w:themeColor="text1"/>
        </w:rPr>
        <w:t xml:space="preserve">and encourage </w:t>
      </w:r>
      <w:r w:rsidR="002623FB" w:rsidRPr="00D663E1">
        <w:rPr>
          <w:rFonts w:ascii="Arial" w:hAnsi="Arial" w:cs="Arial"/>
          <w:color w:val="000000" w:themeColor="text1"/>
        </w:rPr>
        <w:t>i</w:t>
      </w:r>
      <w:r w:rsidR="00E11F93" w:rsidRPr="00D663E1">
        <w:rPr>
          <w:rFonts w:ascii="Arial" w:hAnsi="Arial" w:cs="Arial"/>
          <w:color w:val="000000" w:themeColor="text1"/>
        </w:rPr>
        <w:t>nvolvement and interaction within the story. It provides children with the opp</w:t>
      </w:r>
      <w:r w:rsidR="002623FB" w:rsidRPr="00D663E1">
        <w:rPr>
          <w:rFonts w:ascii="Arial" w:hAnsi="Arial" w:cs="Arial"/>
          <w:color w:val="000000" w:themeColor="text1"/>
        </w:rPr>
        <w:t>ortunity</w:t>
      </w:r>
      <w:r w:rsidR="00E11F93" w:rsidRPr="00D663E1">
        <w:rPr>
          <w:rFonts w:ascii="Arial" w:hAnsi="Arial" w:cs="Arial"/>
          <w:color w:val="000000" w:themeColor="text1"/>
        </w:rPr>
        <w:t xml:space="preserve"> for language development through attaching words to their meaning. Props provide an enhanced learning experience during story telling sessions</w:t>
      </w:r>
      <w:r w:rsidR="002623FB" w:rsidRPr="00D663E1">
        <w:rPr>
          <w:rFonts w:ascii="Arial" w:hAnsi="Arial" w:cs="Arial"/>
          <w:color w:val="000000" w:themeColor="text1"/>
        </w:rPr>
        <w:t xml:space="preserve">, </w:t>
      </w:r>
      <w:r w:rsidR="00E11F93" w:rsidRPr="00D663E1">
        <w:rPr>
          <w:rFonts w:ascii="Arial" w:hAnsi="Arial" w:cs="Arial"/>
          <w:color w:val="000000" w:themeColor="text1"/>
        </w:rPr>
        <w:t xml:space="preserve">and through great engagement with stories, it offers children an introduction into the world of literature </w:t>
      </w:r>
      <w:r w:rsidR="00003568" w:rsidRPr="00D663E1">
        <w:rPr>
          <w:rFonts w:ascii="Arial" w:hAnsi="Arial" w:cs="Arial"/>
          <w:color w:val="000000" w:themeColor="text1"/>
        </w:rPr>
        <w:t>(Brun, 2019). N</w:t>
      </w:r>
      <w:r w:rsidR="00E11F93" w:rsidRPr="00D663E1">
        <w:rPr>
          <w:rFonts w:ascii="Arial" w:hAnsi="Arial" w:cs="Arial"/>
          <w:color w:val="000000" w:themeColor="text1"/>
        </w:rPr>
        <w:t xml:space="preserve">o props </w:t>
      </w:r>
      <w:r w:rsidR="00003568" w:rsidRPr="00D663E1">
        <w:rPr>
          <w:rFonts w:ascii="Arial" w:hAnsi="Arial" w:cs="Arial"/>
          <w:color w:val="000000" w:themeColor="text1"/>
        </w:rPr>
        <w:t xml:space="preserve">were </w:t>
      </w:r>
      <w:r w:rsidR="00E11F93" w:rsidRPr="00D663E1">
        <w:rPr>
          <w:rFonts w:ascii="Arial" w:hAnsi="Arial" w:cs="Arial"/>
          <w:color w:val="000000" w:themeColor="text1"/>
        </w:rPr>
        <w:t xml:space="preserve">made use of during the digital storytelling activity, as the screen provides enough excitement </w:t>
      </w:r>
      <w:r w:rsidR="00C3244F" w:rsidRPr="00D663E1">
        <w:rPr>
          <w:rFonts w:ascii="Arial" w:hAnsi="Arial" w:cs="Arial"/>
          <w:color w:val="000000" w:themeColor="text1"/>
        </w:rPr>
        <w:t>due to its multimedia tools.</w:t>
      </w:r>
    </w:p>
    <w:p w14:paraId="5F887EE1" w14:textId="480C1B75" w:rsidR="00A2204F" w:rsidRPr="00D663E1" w:rsidRDefault="00A2204F" w:rsidP="00D663E1">
      <w:pPr>
        <w:spacing w:line="360" w:lineRule="auto"/>
        <w:rPr>
          <w:rFonts w:ascii="Arial" w:hAnsi="Arial" w:cs="Arial"/>
          <w:color w:val="000000" w:themeColor="text1"/>
        </w:rPr>
      </w:pPr>
    </w:p>
    <w:p w14:paraId="1B77CC1D" w14:textId="64F8020D" w:rsidR="00C3244F" w:rsidRPr="00D663E1" w:rsidRDefault="00521286" w:rsidP="00D663E1">
      <w:pPr>
        <w:spacing w:line="360" w:lineRule="auto"/>
        <w:rPr>
          <w:rFonts w:ascii="Arial" w:hAnsi="Arial" w:cs="Arial"/>
          <w:color w:val="000000" w:themeColor="text1"/>
        </w:rPr>
      </w:pPr>
      <w:r w:rsidRPr="00D663E1">
        <w:rPr>
          <w:rFonts w:ascii="Arial" w:hAnsi="Arial" w:cs="Arial"/>
          <w:color w:val="000000" w:themeColor="text1"/>
        </w:rPr>
        <w:t>The digital storytelling activity provides the children with a view of digital multimedia tools such as images graphics and sounds</w:t>
      </w:r>
      <w:r w:rsidR="00C3244F" w:rsidRPr="00D663E1">
        <w:rPr>
          <w:rFonts w:ascii="Arial" w:hAnsi="Arial" w:cs="Arial"/>
          <w:color w:val="000000" w:themeColor="text1"/>
        </w:rPr>
        <w:t>, all of which make the experience one that is me</w:t>
      </w:r>
      <w:r w:rsidR="00003568" w:rsidRPr="00D663E1">
        <w:rPr>
          <w:rFonts w:ascii="Arial" w:hAnsi="Arial" w:cs="Arial"/>
          <w:color w:val="000000" w:themeColor="text1"/>
        </w:rPr>
        <w:t>s</w:t>
      </w:r>
      <w:r w:rsidR="00C3244F" w:rsidRPr="00D663E1">
        <w:rPr>
          <w:rFonts w:ascii="Arial" w:hAnsi="Arial" w:cs="Arial"/>
          <w:color w:val="000000" w:themeColor="text1"/>
        </w:rPr>
        <w:t>m</w:t>
      </w:r>
      <w:r w:rsidR="00003568" w:rsidRPr="00D663E1">
        <w:rPr>
          <w:rFonts w:ascii="Arial" w:hAnsi="Arial" w:cs="Arial"/>
          <w:color w:val="000000" w:themeColor="text1"/>
        </w:rPr>
        <w:t>e</w:t>
      </w:r>
      <w:r w:rsidR="00C3244F" w:rsidRPr="00D663E1">
        <w:rPr>
          <w:rFonts w:ascii="Arial" w:hAnsi="Arial" w:cs="Arial"/>
          <w:color w:val="000000" w:themeColor="text1"/>
        </w:rPr>
        <w:t>ri</w:t>
      </w:r>
      <w:r w:rsidR="00003568" w:rsidRPr="00D663E1">
        <w:rPr>
          <w:rFonts w:ascii="Arial" w:hAnsi="Arial" w:cs="Arial"/>
          <w:color w:val="000000" w:themeColor="text1"/>
        </w:rPr>
        <w:t>z</w:t>
      </w:r>
      <w:r w:rsidR="00C3244F" w:rsidRPr="00D663E1">
        <w:rPr>
          <w:rFonts w:ascii="Arial" w:hAnsi="Arial" w:cs="Arial"/>
          <w:color w:val="000000" w:themeColor="text1"/>
        </w:rPr>
        <w:t xml:space="preserve">ing for young children. </w:t>
      </w:r>
      <w:r w:rsidR="00944A4E" w:rsidRPr="00D663E1">
        <w:rPr>
          <w:rFonts w:ascii="Arial" w:hAnsi="Arial" w:cs="Arial"/>
          <w:color w:val="000000" w:themeColor="text1"/>
        </w:rPr>
        <w:t>it can also be a great distraction to the contents and literature within the story</w:t>
      </w:r>
      <w:r w:rsidR="00C3244F" w:rsidRPr="00D663E1">
        <w:rPr>
          <w:rFonts w:ascii="Arial" w:hAnsi="Arial" w:cs="Arial"/>
          <w:color w:val="000000" w:themeColor="text1"/>
        </w:rPr>
        <w:t xml:space="preserve"> (O’Byrne</w:t>
      </w:r>
      <w:r w:rsidR="00093DE4" w:rsidRPr="00D663E1">
        <w:rPr>
          <w:rFonts w:ascii="Arial" w:hAnsi="Arial" w:cs="Arial"/>
          <w:color w:val="000000" w:themeColor="text1"/>
        </w:rPr>
        <w:t xml:space="preserve"> </w:t>
      </w:r>
      <w:r w:rsidR="00C3244F" w:rsidRPr="00D663E1">
        <w:rPr>
          <w:rFonts w:ascii="Arial" w:hAnsi="Arial" w:cs="Arial"/>
          <w:i/>
          <w:iCs/>
          <w:color w:val="000000" w:themeColor="text1"/>
        </w:rPr>
        <w:t>et al</w:t>
      </w:r>
      <w:r w:rsidR="00093DE4" w:rsidRPr="00D663E1">
        <w:rPr>
          <w:rFonts w:ascii="Arial" w:hAnsi="Arial" w:cs="Arial"/>
          <w:i/>
          <w:iCs/>
          <w:color w:val="000000" w:themeColor="text1"/>
        </w:rPr>
        <w:t xml:space="preserve">. </w:t>
      </w:r>
      <w:r w:rsidR="00093DE4" w:rsidRPr="00D663E1">
        <w:rPr>
          <w:rFonts w:ascii="Arial" w:hAnsi="Arial" w:cs="Arial"/>
          <w:color w:val="000000" w:themeColor="text1"/>
        </w:rPr>
        <w:t>2</w:t>
      </w:r>
      <w:r w:rsidR="00C3244F" w:rsidRPr="00D663E1">
        <w:rPr>
          <w:rFonts w:ascii="Arial" w:hAnsi="Arial" w:cs="Arial"/>
          <w:color w:val="000000" w:themeColor="text1"/>
        </w:rPr>
        <w:t>018).</w:t>
      </w:r>
      <w:r w:rsidR="00092DDF" w:rsidRPr="00D663E1">
        <w:rPr>
          <w:rFonts w:ascii="Arial" w:hAnsi="Arial" w:cs="Arial"/>
          <w:color w:val="000000" w:themeColor="text1"/>
        </w:rPr>
        <w:t xml:space="preserve"> </w:t>
      </w:r>
    </w:p>
    <w:p w14:paraId="094BCBD5" w14:textId="3F0ECAF7" w:rsidR="000F5568" w:rsidRPr="00D663E1" w:rsidRDefault="00944A4E" w:rsidP="00D663E1">
      <w:pPr>
        <w:spacing w:line="360" w:lineRule="auto"/>
        <w:rPr>
          <w:rFonts w:ascii="Arial" w:hAnsi="Arial" w:cs="Arial"/>
          <w:color w:val="000000" w:themeColor="text1"/>
        </w:rPr>
      </w:pPr>
      <w:r w:rsidRPr="00D663E1">
        <w:rPr>
          <w:rFonts w:ascii="Arial" w:hAnsi="Arial" w:cs="Arial"/>
          <w:color w:val="000000" w:themeColor="text1"/>
        </w:rPr>
        <w:t xml:space="preserve">Makin and Whitehead (2004) illustrate the use of computers and televisions can reduce language learning through the focus being on the screen. </w:t>
      </w:r>
      <w:r w:rsidR="00704917" w:rsidRPr="00D663E1">
        <w:rPr>
          <w:rFonts w:ascii="Arial" w:hAnsi="Arial" w:cs="Arial"/>
          <w:color w:val="000000" w:themeColor="text1"/>
        </w:rPr>
        <w:t>Howeve</w:t>
      </w:r>
      <w:r w:rsidR="00093DE4" w:rsidRPr="00D663E1">
        <w:rPr>
          <w:rFonts w:ascii="Arial" w:hAnsi="Arial" w:cs="Arial"/>
          <w:color w:val="000000" w:themeColor="text1"/>
        </w:rPr>
        <w:t>r,</w:t>
      </w:r>
      <w:r w:rsidR="00704917" w:rsidRPr="00D663E1">
        <w:rPr>
          <w:rFonts w:ascii="Arial" w:hAnsi="Arial" w:cs="Arial"/>
          <w:color w:val="000000" w:themeColor="text1"/>
        </w:rPr>
        <w:t xml:space="preserve"> </w:t>
      </w:r>
      <w:proofErr w:type="spellStart"/>
      <w:r w:rsidR="00003568" w:rsidRPr="00D663E1">
        <w:rPr>
          <w:rFonts w:ascii="Arial" w:hAnsi="Arial" w:cs="Arial"/>
          <w:color w:val="000000" w:themeColor="text1"/>
        </w:rPr>
        <w:t>Mutalib</w:t>
      </w:r>
      <w:proofErr w:type="spellEnd"/>
      <w:r w:rsidR="00003568" w:rsidRPr="00D663E1">
        <w:rPr>
          <w:rFonts w:ascii="Arial" w:hAnsi="Arial" w:cs="Arial"/>
          <w:color w:val="000000" w:themeColor="text1"/>
        </w:rPr>
        <w:t xml:space="preserve">, Aziz and </w:t>
      </w:r>
      <w:proofErr w:type="spellStart"/>
      <w:r w:rsidR="00003568" w:rsidRPr="00D663E1">
        <w:rPr>
          <w:rFonts w:ascii="Arial" w:hAnsi="Arial" w:cs="Arial"/>
          <w:color w:val="000000" w:themeColor="text1"/>
        </w:rPr>
        <w:t>Shaeffiei</w:t>
      </w:r>
      <w:proofErr w:type="spellEnd"/>
      <w:r w:rsidR="00003568" w:rsidRPr="00D663E1">
        <w:rPr>
          <w:rFonts w:ascii="Arial" w:hAnsi="Arial" w:cs="Arial"/>
          <w:color w:val="000000" w:themeColor="text1"/>
        </w:rPr>
        <w:t xml:space="preserve"> (2011), </w:t>
      </w:r>
      <w:r w:rsidR="00704917" w:rsidRPr="00D663E1">
        <w:rPr>
          <w:rFonts w:ascii="Arial" w:hAnsi="Arial" w:cs="Arial"/>
          <w:color w:val="000000" w:themeColor="text1"/>
        </w:rPr>
        <w:t xml:space="preserve">argued that digital storytelling makes the experience more entertaining and captivating, furthermore engaging and communicative. </w:t>
      </w:r>
      <w:r w:rsidR="00C3244F" w:rsidRPr="00D663E1">
        <w:rPr>
          <w:rFonts w:ascii="Arial" w:hAnsi="Arial" w:cs="Arial"/>
          <w:color w:val="000000" w:themeColor="text1"/>
        </w:rPr>
        <w:t xml:space="preserve">O’Byrne </w:t>
      </w:r>
      <w:r w:rsidR="00C3244F" w:rsidRPr="00D663E1">
        <w:rPr>
          <w:rFonts w:ascii="Arial" w:hAnsi="Arial" w:cs="Arial"/>
          <w:i/>
          <w:iCs/>
          <w:color w:val="000000" w:themeColor="text1"/>
        </w:rPr>
        <w:t>et al</w:t>
      </w:r>
      <w:r w:rsidR="00003568" w:rsidRPr="00D663E1">
        <w:rPr>
          <w:rFonts w:ascii="Arial" w:hAnsi="Arial" w:cs="Arial"/>
          <w:i/>
          <w:iCs/>
          <w:color w:val="000000" w:themeColor="text1"/>
        </w:rPr>
        <w:t>.</w:t>
      </w:r>
      <w:r w:rsidR="00C3244F" w:rsidRPr="00D663E1">
        <w:rPr>
          <w:rFonts w:ascii="Arial" w:hAnsi="Arial" w:cs="Arial"/>
          <w:color w:val="000000" w:themeColor="text1"/>
        </w:rPr>
        <w:t xml:space="preserve"> (2018) suggest that digital storytelling aids in improving children’s comprehension through its integration of visual elements and written text.</w:t>
      </w:r>
      <w:r w:rsidR="00EA6AFB" w:rsidRPr="00D663E1">
        <w:rPr>
          <w:rFonts w:ascii="Arial" w:hAnsi="Arial" w:cs="Arial"/>
          <w:color w:val="000000" w:themeColor="text1"/>
        </w:rPr>
        <w:t xml:space="preserve"> Although the digital story for the digital storytelling activity does not include written text throughout, this makes it </w:t>
      </w:r>
      <w:r w:rsidR="00093DE4" w:rsidRPr="00D663E1">
        <w:rPr>
          <w:rFonts w:ascii="Arial" w:hAnsi="Arial" w:cs="Arial"/>
          <w:color w:val="000000" w:themeColor="text1"/>
        </w:rPr>
        <w:t>difficul</w:t>
      </w:r>
      <w:r w:rsidR="00EA6AFB" w:rsidRPr="00D663E1">
        <w:rPr>
          <w:rFonts w:ascii="Arial" w:hAnsi="Arial" w:cs="Arial"/>
          <w:color w:val="000000" w:themeColor="text1"/>
        </w:rPr>
        <w:t>t for the children to acquire early print knowledge (O’Byrne</w:t>
      </w:r>
      <w:r w:rsidR="00093DE4" w:rsidRPr="00D663E1">
        <w:rPr>
          <w:rFonts w:ascii="Arial" w:hAnsi="Arial" w:cs="Arial"/>
          <w:color w:val="000000" w:themeColor="text1"/>
        </w:rPr>
        <w:t xml:space="preserve"> </w:t>
      </w:r>
      <w:r w:rsidR="00093DE4" w:rsidRPr="00D663E1">
        <w:rPr>
          <w:rFonts w:ascii="Arial" w:hAnsi="Arial" w:cs="Arial"/>
          <w:i/>
          <w:iCs/>
          <w:color w:val="000000" w:themeColor="text1"/>
        </w:rPr>
        <w:t>et al.</w:t>
      </w:r>
      <w:r w:rsidR="00093DE4" w:rsidRPr="00D663E1">
        <w:rPr>
          <w:rFonts w:ascii="Arial" w:hAnsi="Arial" w:cs="Arial"/>
          <w:color w:val="000000" w:themeColor="text1"/>
        </w:rPr>
        <w:t xml:space="preserve"> 2018</w:t>
      </w:r>
      <w:r w:rsidR="00EA6AFB" w:rsidRPr="00D663E1">
        <w:rPr>
          <w:rFonts w:ascii="Arial" w:hAnsi="Arial" w:cs="Arial"/>
          <w:color w:val="000000" w:themeColor="text1"/>
        </w:rPr>
        <w:t>).</w:t>
      </w:r>
      <w:r w:rsidR="00092DDF" w:rsidRPr="00D663E1">
        <w:rPr>
          <w:rFonts w:ascii="Arial" w:hAnsi="Arial" w:cs="Arial"/>
          <w:color w:val="000000" w:themeColor="text1"/>
        </w:rPr>
        <w:t xml:space="preserve"> Where the traditional storytelling activity does provide children with text within the </w:t>
      </w:r>
      <w:r w:rsidR="00092DDF" w:rsidRPr="00D663E1">
        <w:rPr>
          <w:rFonts w:ascii="Arial" w:hAnsi="Arial" w:cs="Arial"/>
          <w:color w:val="000000" w:themeColor="text1"/>
        </w:rPr>
        <w:lastRenderedPageBreak/>
        <w:t>book for them to become acquainted with letters and words, further aid in learning in reading and writing (O’Byrne</w:t>
      </w:r>
      <w:r w:rsidR="00093DE4" w:rsidRPr="00D663E1">
        <w:rPr>
          <w:rFonts w:ascii="Arial" w:hAnsi="Arial" w:cs="Arial"/>
          <w:color w:val="000000" w:themeColor="text1"/>
        </w:rPr>
        <w:t xml:space="preserve"> </w:t>
      </w:r>
      <w:r w:rsidR="00093DE4" w:rsidRPr="00D663E1">
        <w:rPr>
          <w:rFonts w:ascii="Arial" w:hAnsi="Arial" w:cs="Arial"/>
          <w:i/>
          <w:iCs/>
          <w:color w:val="000000" w:themeColor="text1"/>
        </w:rPr>
        <w:t xml:space="preserve">et al. </w:t>
      </w:r>
      <w:r w:rsidR="00093DE4" w:rsidRPr="00D663E1">
        <w:rPr>
          <w:rFonts w:ascii="Arial" w:hAnsi="Arial" w:cs="Arial"/>
          <w:color w:val="000000" w:themeColor="text1"/>
        </w:rPr>
        <w:t>2018).</w:t>
      </w:r>
    </w:p>
    <w:p w14:paraId="52A2706D" w14:textId="77777777" w:rsidR="000F5568" w:rsidRPr="00D663E1" w:rsidRDefault="000F5568" w:rsidP="00D663E1">
      <w:pPr>
        <w:spacing w:line="360" w:lineRule="auto"/>
        <w:rPr>
          <w:rFonts w:ascii="Arial" w:hAnsi="Arial" w:cs="Arial"/>
          <w:color w:val="000000" w:themeColor="text1"/>
        </w:rPr>
      </w:pPr>
    </w:p>
    <w:p w14:paraId="23AA69E4" w14:textId="55BE0EAE" w:rsidR="00944A4E" w:rsidRPr="00D663E1" w:rsidRDefault="000F5568" w:rsidP="00D663E1">
      <w:pPr>
        <w:spacing w:line="360" w:lineRule="auto"/>
        <w:rPr>
          <w:rFonts w:ascii="Arial" w:hAnsi="Arial" w:cs="Arial"/>
          <w:color w:val="000000" w:themeColor="text1"/>
        </w:rPr>
      </w:pPr>
      <w:r w:rsidRPr="00D663E1">
        <w:rPr>
          <w:rFonts w:ascii="Arial" w:hAnsi="Arial" w:cs="Arial"/>
          <w:color w:val="000000" w:themeColor="text1"/>
        </w:rPr>
        <w:t xml:space="preserve">Learners can from their experience during the digital storytelling activity would have gained access to the use of a digital source. They’re access to the online content in their language and the online resources can aid in their digital literacy skills. UNICEF (2019) </w:t>
      </w:r>
      <w:r w:rsidR="00093DE4" w:rsidRPr="00D663E1">
        <w:rPr>
          <w:rFonts w:ascii="Arial" w:hAnsi="Arial" w:cs="Arial"/>
          <w:color w:val="000000" w:themeColor="text1"/>
        </w:rPr>
        <w:t xml:space="preserve">identifies </w:t>
      </w:r>
      <w:r w:rsidRPr="00D663E1">
        <w:rPr>
          <w:rFonts w:ascii="Arial" w:hAnsi="Arial" w:cs="Arial"/>
          <w:color w:val="000000" w:themeColor="text1"/>
        </w:rPr>
        <w:t xml:space="preserve">that having such early introduction to digital word, the greater impact such skills can be acquired by the child. The traditional storytelling activity can also aid in young children’s digital literacy development, as illustrated by </w:t>
      </w:r>
      <w:r w:rsidR="00C964C6" w:rsidRPr="00D663E1">
        <w:rPr>
          <w:rFonts w:ascii="Arial" w:hAnsi="Arial" w:cs="Arial"/>
          <w:color w:val="000000" w:themeColor="text1"/>
        </w:rPr>
        <w:t xml:space="preserve">O’Byrne </w:t>
      </w:r>
      <w:r w:rsidR="00C964C6" w:rsidRPr="00D663E1">
        <w:rPr>
          <w:rFonts w:ascii="Arial" w:hAnsi="Arial" w:cs="Arial"/>
          <w:i/>
          <w:iCs/>
          <w:color w:val="000000" w:themeColor="text1"/>
        </w:rPr>
        <w:t>et al. (2018),</w:t>
      </w:r>
      <w:r w:rsidRPr="00D663E1">
        <w:rPr>
          <w:rFonts w:ascii="Arial" w:hAnsi="Arial" w:cs="Arial"/>
          <w:color w:val="000000" w:themeColor="text1"/>
        </w:rPr>
        <w:t xml:space="preserve"> reading, comprehension and word processing all aid in the development of young children’s digital literacy skills. </w:t>
      </w:r>
      <w:r w:rsidR="00C3244F" w:rsidRPr="00D663E1">
        <w:rPr>
          <w:rFonts w:ascii="Arial" w:hAnsi="Arial" w:cs="Arial"/>
          <w:color w:val="000000" w:themeColor="text1"/>
        </w:rPr>
        <w:t xml:space="preserve"> </w:t>
      </w:r>
    </w:p>
    <w:p w14:paraId="1537FA1D" w14:textId="510956F1" w:rsidR="00AA6058" w:rsidRDefault="0026704A" w:rsidP="00D663E1">
      <w:pPr>
        <w:spacing w:line="360" w:lineRule="auto"/>
        <w:rPr>
          <w:rFonts w:ascii="Arial" w:hAnsi="Arial" w:cs="Arial"/>
          <w:color w:val="000000" w:themeColor="text1"/>
        </w:rPr>
      </w:pPr>
      <w:r w:rsidRPr="00D663E1">
        <w:rPr>
          <w:rFonts w:ascii="Arial" w:hAnsi="Arial" w:cs="Arial"/>
          <w:color w:val="000000" w:themeColor="text1"/>
        </w:rPr>
        <w:t>The digital storytelling activity provides young children</w:t>
      </w:r>
      <w:r w:rsidR="00743CC3">
        <w:rPr>
          <w:rFonts w:ascii="Arial" w:hAnsi="Arial" w:cs="Arial"/>
          <w:color w:val="000000" w:themeColor="text1"/>
        </w:rPr>
        <w:t xml:space="preserve">, </w:t>
      </w:r>
      <w:r w:rsidRPr="00D663E1">
        <w:rPr>
          <w:rFonts w:ascii="Arial" w:hAnsi="Arial" w:cs="Arial"/>
          <w:color w:val="000000" w:themeColor="text1"/>
        </w:rPr>
        <w:t xml:space="preserve">an example of how to use digital </w:t>
      </w:r>
      <w:proofErr w:type="spellStart"/>
      <w:r w:rsidRPr="00D663E1">
        <w:rPr>
          <w:rFonts w:ascii="Arial" w:hAnsi="Arial" w:cs="Arial"/>
          <w:color w:val="000000" w:themeColor="text1"/>
        </w:rPr>
        <w:t>softwares</w:t>
      </w:r>
      <w:proofErr w:type="spellEnd"/>
      <w:r w:rsidRPr="00D663E1">
        <w:rPr>
          <w:rFonts w:ascii="Arial" w:hAnsi="Arial" w:cs="Arial"/>
          <w:color w:val="000000" w:themeColor="text1"/>
        </w:rPr>
        <w:t xml:space="preserve"> and animations, where children can be inclined to further their studies and create their own digital story. </w:t>
      </w:r>
      <w:r w:rsidR="00CE00BD" w:rsidRPr="00D663E1">
        <w:rPr>
          <w:rFonts w:ascii="Arial" w:hAnsi="Arial" w:cs="Arial"/>
          <w:color w:val="000000" w:themeColor="text1"/>
        </w:rPr>
        <w:t xml:space="preserve">Welsh Government (2019) </w:t>
      </w:r>
      <w:r w:rsidRPr="00D663E1">
        <w:rPr>
          <w:rFonts w:ascii="Arial" w:hAnsi="Arial" w:cs="Arial"/>
          <w:color w:val="000000" w:themeColor="text1"/>
        </w:rPr>
        <w:t>i</w:t>
      </w:r>
      <w:r w:rsidR="00CE00BD" w:rsidRPr="00D663E1">
        <w:rPr>
          <w:rFonts w:ascii="Arial" w:hAnsi="Arial" w:cs="Arial"/>
          <w:color w:val="000000" w:themeColor="text1"/>
        </w:rPr>
        <w:t>llu</w:t>
      </w:r>
      <w:r w:rsidRPr="00D663E1">
        <w:rPr>
          <w:rFonts w:ascii="Arial" w:hAnsi="Arial" w:cs="Arial"/>
          <w:color w:val="000000" w:themeColor="text1"/>
        </w:rPr>
        <w:t>strate</w:t>
      </w:r>
      <w:r w:rsidR="00CE00BD" w:rsidRPr="00D663E1">
        <w:rPr>
          <w:rFonts w:ascii="Arial" w:hAnsi="Arial" w:cs="Arial"/>
          <w:color w:val="000000" w:themeColor="text1"/>
        </w:rPr>
        <w:t>,</w:t>
      </w:r>
      <w:r w:rsidRPr="00D663E1">
        <w:rPr>
          <w:rFonts w:ascii="Arial" w:hAnsi="Arial" w:cs="Arial"/>
          <w:color w:val="000000" w:themeColor="text1"/>
        </w:rPr>
        <w:t xml:space="preserve"> how children can improve their digital literacy skills through creating simply digital work, where they make use of text, images, work with font sizes and use a keyboard correctly. Through creating simple digital tasks, learners will be able to use simple language, create and record their verbal and written piece</w:t>
      </w:r>
      <w:r w:rsidR="00CE00BD" w:rsidRPr="00D663E1">
        <w:rPr>
          <w:rFonts w:ascii="Arial" w:hAnsi="Arial" w:cs="Arial"/>
          <w:color w:val="000000" w:themeColor="text1"/>
        </w:rPr>
        <w:t xml:space="preserve"> (Welsh Government, 2019).  </w:t>
      </w:r>
    </w:p>
    <w:p w14:paraId="1B05111D" w14:textId="77777777" w:rsidR="00743CC3" w:rsidRPr="00D663E1" w:rsidRDefault="00743CC3" w:rsidP="00D663E1">
      <w:pPr>
        <w:spacing w:line="360" w:lineRule="auto"/>
        <w:rPr>
          <w:rFonts w:ascii="Arial" w:hAnsi="Arial" w:cs="Arial"/>
          <w:color w:val="000000" w:themeColor="text1"/>
        </w:rPr>
      </w:pPr>
    </w:p>
    <w:p w14:paraId="7A6C4C2E" w14:textId="73BC214C" w:rsidR="00AA6058" w:rsidRPr="00D663E1" w:rsidRDefault="00AA6058" w:rsidP="00D663E1">
      <w:pPr>
        <w:spacing w:line="360" w:lineRule="auto"/>
        <w:rPr>
          <w:rFonts w:ascii="Arial" w:hAnsi="Arial" w:cs="Arial"/>
          <w:color w:val="000000" w:themeColor="text1"/>
          <w:u w:val="single"/>
        </w:rPr>
      </w:pPr>
      <w:r w:rsidRPr="00D663E1">
        <w:rPr>
          <w:rFonts w:ascii="Arial" w:hAnsi="Arial" w:cs="Arial"/>
          <w:color w:val="000000" w:themeColor="text1"/>
          <w:u w:val="single"/>
        </w:rPr>
        <w:t>Conclusion</w:t>
      </w:r>
    </w:p>
    <w:p w14:paraId="135647CA" w14:textId="700CC880" w:rsidR="00AA6058" w:rsidRPr="00D663E1" w:rsidRDefault="00AA6058" w:rsidP="00D663E1">
      <w:pPr>
        <w:spacing w:line="360" w:lineRule="auto"/>
        <w:rPr>
          <w:rFonts w:ascii="Arial" w:hAnsi="Arial" w:cs="Arial"/>
          <w:color w:val="000000" w:themeColor="text1"/>
        </w:rPr>
      </w:pPr>
    </w:p>
    <w:p w14:paraId="3574D894" w14:textId="6C1E0AC6" w:rsidR="00AA6058" w:rsidRPr="00D663E1" w:rsidRDefault="00AA6058" w:rsidP="00D663E1">
      <w:pPr>
        <w:spacing w:line="360" w:lineRule="auto"/>
        <w:rPr>
          <w:rFonts w:ascii="Arial" w:hAnsi="Arial" w:cs="Arial"/>
          <w:color w:val="000000" w:themeColor="text1"/>
        </w:rPr>
      </w:pPr>
      <w:r w:rsidRPr="00D663E1">
        <w:rPr>
          <w:rFonts w:ascii="Arial" w:hAnsi="Arial" w:cs="Arial"/>
          <w:color w:val="000000" w:themeColor="text1"/>
        </w:rPr>
        <w:t xml:space="preserve">Miller and </w:t>
      </w:r>
      <w:proofErr w:type="spellStart"/>
      <w:r w:rsidRPr="00D663E1">
        <w:rPr>
          <w:rFonts w:ascii="Arial" w:hAnsi="Arial" w:cs="Arial"/>
          <w:color w:val="000000" w:themeColor="text1"/>
        </w:rPr>
        <w:t>Pennycuff</w:t>
      </w:r>
      <w:proofErr w:type="spellEnd"/>
      <w:r w:rsidRPr="00D663E1">
        <w:rPr>
          <w:rFonts w:ascii="Arial" w:hAnsi="Arial" w:cs="Arial"/>
          <w:color w:val="000000" w:themeColor="text1"/>
        </w:rPr>
        <w:t xml:space="preserve"> (2008) illustrate</w:t>
      </w:r>
      <w:r w:rsidR="00F126D2" w:rsidRPr="00D663E1">
        <w:rPr>
          <w:rFonts w:ascii="Arial" w:hAnsi="Arial" w:cs="Arial"/>
          <w:color w:val="000000" w:themeColor="text1"/>
        </w:rPr>
        <w:t xml:space="preserve">, </w:t>
      </w:r>
      <w:r w:rsidRPr="00D663E1">
        <w:rPr>
          <w:rFonts w:ascii="Arial" w:hAnsi="Arial" w:cs="Arial"/>
          <w:color w:val="000000" w:themeColor="text1"/>
        </w:rPr>
        <w:t>how storytelling</w:t>
      </w:r>
      <w:r w:rsidR="00743CC3">
        <w:rPr>
          <w:rFonts w:ascii="Arial" w:hAnsi="Arial" w:cs="Arial"/>
          <w:color w:val="000000" w:themeColor="text1"/>
        </w:rPr>
        <w:t xml:space="preserve">, </w:t>
      </w:r>
      <w:r w:rsidRPr="00D663E1">
        <w:rPr>
          <w:rFonts w:ascii="Arial" w:hAnsi="Arial" w:cs="Arial"/>
          <w:color w:val="000000" w:themeColor="text1"/>
        </w:rPr>
        <w:t>encourage learners to learn the story elements</w:t>
      </w:r>
      <w:r w:rsidR="00F126D2" w:rsidRPr="00D663E1">
        <w:rPr>
          <w:rFonts w:ascii="Arial" w:hAnsi="Arial" w:cs="Arial"/>
          <w:color w:val="000000" w:themeColor="text1"/>
        </w:rPr>
        <w:t>,</w:t>
      </w:r>
      <w:r w:rsidRPr="00D663E1">
        <w:rPr>
          <w:rFonts w:ascii="Arial" w:hAnsi="Arial" w:cs="Arial"/>
          <w:color w:val="000000" w:themeColor="text1"/>
        </w:rPr>
        <w:t xml:space="preserve"> where they are able to develop a sense of the story which can further enhance their reading and writing.</w:t>
      </w:r>
      <w:r w:rsidR="00730860" w:rsidRPr="00D663E1">
        <w:rPr>
          <w:rFonts w:ascii="Arial" w:hAnsi="Arial" w:cs="Arial"/>
          <w:color w:val="000000" w:themeColor="text1"/>
        </w:rPr>
        <w:t xml:space="preserve"> </w:t>
      </w:r>
      <w:r w:rsidR="00F115F1" w:rsidRPr="00D663E1">
        <w:rPr>
          <w:rFonts w:ascii="Arial" w:hAnsi="Arial" w:cs="Arial"/>
          <w:color w:val="000000" w:themeColor="text1"/>
        </w:rPr>
        <w:t xml:space="preserve">Digital storytelling has evolved </w:t>
      </w:r>
      <w:r w:rsidR="000C14FB" w:rsidRPr="00D663E1">
        <w:rPr>
          <w:rFonts w:ascii="Arial" w:hAnsi="Arial" w:cs="Arial"/>
          <w:color w:val="000000" w:themeColor="text1"/>
        </w:rPr>
        <w:t>and changed the nature of storytelling through offering new possibilities and approaches. This type of storytelling can encourage great engagement throughout children via discussion and encourage learners to make use of their own literature through creating their own digital stories</w:t>
      </w:r>
      <w:r w:rsidR="00730860" w:rsidRPr="00D663E1">
        <w:rPr>
          <w:rFonts w:ascii="Arial" w:hAnsi="Arial" w:cs="Arial"/>
          <w:color w:val="000000" w:themeColor="text1"/>
        </w:rPr>
        <w:t xml:space="preserve"> </w:t>
      </w:r>
      <w:r w:rsidR="00C964C6" w:rsidRPr="00D663E1">
        <w:rPr>
          <w:rFonts w:ascii="Arial" w:hAnsi="Arial" w:cs="Arial"/>
          <w:color w:val="000000" w:themeColor="text1"/>
        </w:rPr>
        <w:t>(</w:t>
      </w:r>
      <w:r w:rsidR="00730860" w:rsidRPr="00D663E1">
        <w:rPr>
          <w:rFonts w:ascii="Arial" w:hAnsi="Arial" w:cs="Arial"/>
          <w:color w:val="000000" w:themeColor="text1"/>
        </w:rPr>
        <w:t xml:space="preserve">Miller and </w:t>
      </w:r>
      <w:proofErr w:type="spellStart"/>
      <w:r w:rsidR="00730860" w:rsidRPr="00D663E1">
        <w:rPr>
          <w:rFonts w:ascii="Arial" w:hAnsi="Arial" w:cs="Arial"/>
          <w:color w:val="000000" w:themeColor="text1"/>
        </w:rPr>
        <w:t>Pennycuff</w:t>
      </w:r>
      <w:proofErr w:type="spellEnd"/>
      <w:r w:rsidR="00743CC3">
        <w:rPr>
          <w:rFonts w:ascii="Arial" w:hAnsi="Arial" w:cs="Arial"/>
          <w:color w:val="000000" w:themeColor="text1"/>
        </w:rPr>
        <w:t xml:space="preserve">, </w:t>
      </w:r>
      <w:r w:rsidR="00730860" w:rsidRPr="00D663E1">
        <w:rPr>
          <w:rFonts w:ascii="Arial" w:hAnsi="Arial" w:cs="Arial"/>
          <w:color w:val="000000" w:themeColor="text1"/>
        </w:rPr>
        <w:t xml:space="preserve">2008). </w:t>
      </w:r>
      <w:r w:rsidR="00F54450" w:rsidRPr="00D663E1">
        <w:rPr>
          <w:rFonts w:ascii="Arial" w:hAnsi="Arial" w:cs="Arial"/>
          <w:color w:val="000000" w:themeColor="text1"/>
        </w:rPr>
        <w:t>According to research, in terms of literature and language, children acquire greater outcomes from both storytelling activities, where interest is shown and where children conce</w:t>
      </w:r>
      <w:r w:rsidR="00C964C6" w:rsidRPr="00D663E1">
        <w:rPr>
          <w:rFonts w:ascii="Arial" w:hAnsi="Arial" w:cs="Arial"/>
          <w:color w:val="000000" w:themeColor="text1"/>
        </w:rPr>
        <w:t>ntrate</w:t>
      </w:r>
      <w:r w:rsidR="00F54450" w:rsidRPr="00D663E1">
        <w:rPr>
          <w:rFonts w:ascii="Arial" w:hAnsi="Arial" w:cs="Arial"/>
          <w:color w:val="000000" w:themeColor="text1"/>
        </w:rPr>
        <w:t xml:space="preserve"> due to great interest, engagement with the story can lead to greater learning outcomes. </w:t>
      </w:r>
    </w:p>
    <w:p w14:paraId="63DAD63B" w14:textId="5D597138" w:rsidR="00973BDD" w:rsidRPr="00D663E1" w:rsidRDefault="00973BDD" w:rsidP="00D663E1">
      <w:pPr>
        <w:spacing w:line="360" w:lineRule="auto"/>
        <w:rPr>
          <w:rFonts w:ascii="Arial" w:hAnsi="Arial" w:cs="Arial"/>
          <w:color w:val="000000" w:themeColor="text1"/>
        </w:rPr>
      </w:pPr>
    </w:p>
    <w:p w14:paraId="3AE27CB8" w14:textId="1DD765F4" w:rsidR="00973BDD" w:rsidRPr="00D663E1" w:rsidRDefault="00973BDD" w:rsidP="00D663E1">
      <w:pPr>
        <w:spacing w:line="360" w:lineRule="auto"/>
        <w:rPr>
          <w:rFonts w:ascii="Arial" w:hAnsi="Arial" w:cs="Arial"/>
          <w:color w:val="000000" w:themeColor="text1"/>
        </w:rPr>
      </w:pPr>
    </w:p>
    <w:p w14:paraId="6B6F0393" w14:textId="77777777" w:rsidR="00973BDD" w:rsidRPr="00D663E1" w:rsidRDefault="00973BDD" w:rsidP="00D663E1">
      <w:pPr>
        <w:spacing w:line="360" w:lineRule="auto"/>
        <w:rPr>
          <w:rFonts w:ascii="Arial" w:hAnsi="Arial" w:cs="Arial"/>
          <w:color w:val="000000" w:themeColor="text1"/>
        </w:rPr>
      </w:pPr>
    </w:p>
    <w:p w14:paraId="5A6762AF" w14:textId="0D408AD4" w:rsidR="00973BDD" w:rsidRPr="00D663E1" w:rsidRDefault="00973BDD" w:rsidP="00D663E1">
      <w:pPr>
        <w:spacing w:line="360" w:lineRule="auto"/>
        <w:rPr>
          <w:rFonts w:ascii="Arial" w:hAnsi="Arial" w:cs="Arial"/>
          <w:color w:val="000000" w:themeColor="text1"/>
          <w:u w:val="single"/>
        </w:rPr>
      </w:pPr>
      <w:r w:rsidRPr="00D663E1">
        <w:rPr>
          <w:rFonts w:ascii="Arial" w:hAnsi="Arial" w:cs="Arial"/>
          <w:color w:val="000000" w:themeColor="text1"/>
          <w:u w:val="single"/>
        </w:rPr>
        <w:t>R</w:t>
      </w:r>
      <w:r w:rsidR="00C62F38" w:rsidRPr="00D663E1">
        <w:rPr>
          <w:rFonts w:ascii="Arial" w:hAnsi="Arial" w:cs="Arial"/>
          <w:color w:val="000000" w:themeColor="text1"/>
          <w:u w:val="single"/>
        </w:rPr>
        <w:t>eference List</w:t>
      </w:r>
    </w:p>
    <w:p w14:paraId="3561FC67" w14:textId="3136FC0A" w:rsidR="00973BDD" w:rsidRPr="00D663E1" w:rsidRDefault="00973BDD" w:rsidP="00D663E1">
      <w:pPr>
        <w:spacing w:line="360" w:lineRule="auto"/>
        <w:rPr>
          <w:rFonts w:ascii="Arial" w:hAnsi="Arial" w:cs="Arial"/>
          <w:color w:val="000000" w:themeColor="text1"/>
        </w:rPr>
      </w:pPr>
    </w:p>
    <w:p w14:paraId="4C36F901" w14:textId="77777777"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t xml:space="preserve">Berkowitz, D. (2011) </w:t>
      </w:r>
      <w:r w:rsidRPr="00D663E1">
        <w:rPr>
          <w:rFonts w:ascii="Arial" w:hAnsi="Arial" w:cs="Arial"/>
          <w:i/>
          <w:iCs/>
          <w:color w:val="000000" w:themeColor="text1"/>
        </w:rPr>
        <w:t>Oral Storytelling.</w:t>
      </w:r>
      <w:r w:rsidRPr="00D663E1">
        <w:rPr>
          <w:rFonts w:ascii="Arial" w:hAnsi="Arial" w:cs="Arial"/>
          <w:color w:val="000000" w:themeColor="text1"/>
        </w:rPr>
        <w:t xml:space="preserve"> Available at: </w:t>
      </w:r>
      <w:hyperlink r:id="rId7" w:history="1">
        <w:r w:rsidRPr="00D663E1">
          <w:rPr>
            <w:rStyle w:val="Hyperlink"/>
            <w:rFonts w:ascii="Arial" w:hAnsi="Arial" w:cs="Arial"/>
            <w:color w:val="000000" w:themeColor="text1"/>
          </w:rPr>
          <w:t>https://caeyc.org/main/caeyc/proposals-2015/pdfs/Storytelling%20Strategies_Fraties-Sat-92-A.pdf</w:t>
        </w:r>
      </w:hyperlink>
      <w:r w:rsidRPr="00D663E1">
        <w:rPr>
          <w:rFonts w:ascii="Arial" w:hAnsi="Arial" w:cs="Arial"/>
          <w:color w:val="000000" w:themeColor="text1"/>
        </w:rPr>
        <w:t xml:space="preserve"> (Accessed: 19</w:t>
      </w:r>
      <w:r w:rsidRPr="00D663E1">
        <w:rPr>
          <w:rFonts w:ascii="Arial" w:hAnsi="Arial" w:cs="Arial"/>
          <w:color w:val="000000" w:themeColor="text1"/>
          <w:vertAlign w:val="superscript"/>
        </w:rPr>
        <w:t>th</w:t>
      </w:r>
      <w:r w:rsidRPr="00D663E1">
        <w:rPr>
          <w:rFonts w:ascii="Arial" w:hAnsi="Arial" w:cs="Arial"/>
          <w:color w:val="000000" w:themeColor="text1"/>
        </w:rPr>
        <w:t xml:space="preserve"> Oct 2022). </w:t>
      </w:r>
    </w:p>
    <w:p w14:paraId="256FC721" w14:textId="77777777" w:rsidR="002A336C" w:rsidRPr="00D663E1" w:rsidRDefault="002A336C" w:rsidP="00D663E1">
      <w:pPr>
        <w:spacing w:line="360" w:lineRule="auto"/>
        <w:rPr>
          <w:rFonts w:ascii="Arial" w:hAnsi="Arial" w:cs="Arial"/>
          <w:color w:val="000000" w:themeColor="text1"/>
        </w:rPr>
      </w:pPr>
    </w:p>
    <w:p w14:paraId="3DE80F57" w14:textId="13A35CD9"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t xml:space="preserve">Bettelheim, B. (2010) </w:t>
      </w:r>
      <w:r w:rsidRPr="00D663E1">
        <w:rPr>
          <w:rFonts w:ascii="Arial" w:hAnsi="Arial" w:cs="Arial"/>
          <w:i/>
          <w:iCs/>
          <w:color w:val="000000" w:themeColor="text1"/>
        </w:rPr>
        <w:t xml:space="preserve">The Uses of Enchantment: The Meaning and Importance of Fairy Tales. </w:t>
      </w:r>
      <w:r w:rsidRPr="00D663E1">
        <w:rPr>
          <w:rFonts w:ascii="Arial" w:hAnsi="Arial" w:cs="Arial"/>
          <w:color w:val="000000" w:themeColor="text1"/>
        </w:rPr>
        <w:t xml:space="preserve">United Kingdom: Knopf Doubleday Publishing Group. </w:t>
      </w:r>
    </w:p>
    <w:p w14:paraId="59F148C9" w14:textId="77777777" w:rsidR="002A336C" w:rsidRPr="00D663E1" w:rsidRDefault="002A336C" w:rsidP="00D663E1">
      <w:pPr>
        <w:spacing w:line="360" w:lineRule="auto"/>
        <w:rPr>
          <w:rFonts w:ascii="Arial" w:hAnsi="Arial" w:cs="Arial"/>
          <w:color w:val="000000" w:themeColor="text1"/>
        </w:rPr>
      </w:pPr>
      <w:proofErr w:type="spellStart"/>
      <w:r w:rsidRPr="00D663E1">
        <w:rPr>
          <w:rFonts w:ascii="Arial" w:hAnsi="Arial" w:cs="Arial"/>
          <w:color w:val="000000" w:themeColor="text1"/>
        </w:rPr>
        <w:t>Bhamani</w:t>
      </w:r>
      <w:proofErr w:type="spellEnd"/>
      <w:r w:rsidRPr="00D663E1">
        <w:rPr>
          <w:rFonts w:ascii="Arial" w:hAnsi="Arial" w:cs="Arial"/>
          <w:color w:val="000000" w:themeColor="text1"/>
        </w:rPr>
        <w:t xml:space="preserve">, S. (2017) ‘Educating Before Birth via Talking to the Baby in the Womb: Prenatal Innovations’, </w:t>
      </w:r>
      <w:r w:rsidRPr="00D663E1">
        <w:rPr>
          <w:rFonts w:ascii="Arial" w:hAnsi="Arial" w:cs="Arial"/>
          <w:i/>
          <w:iCs/>
          <w:color w:val="000000" w:themeColor="text1"/>
        </w:rPr>
        <w:t xml:space="preserve">Journal of Education and Educational Development, </w:t>
      </w:r>
      <w:r w:rsidRPr="00D663E1">
        <w:rPr>
          <w:rFonts w:ascii="Arial" w:hAnsi="Arial" w:cs="Arial"/>
          <w:color w:val="000000" w:themeColor="text1"/>
        </w:rPr>
        <w:t xml:space="preserve">4(2), pp. 368-375. </w:t>
      </w:r>
    </w:p>
    <w:p w14:paraId="7D2D9D1C" w14:textId="54F3D56B" w:rsidR="002A336C" w:rsidRPr="00D663E1" w:rsidRDefault="002A336C" w:rsidP="00D663E1">
      <w:pPr>
        <w:spacing w:line="360" w:lineRule="auto"/>
        <w:rPr>
          <w:rFonts w:ascii="Arial" w:hAnsi="Arial" w:cs="Arial"/>
          <w:color w:val="000000" w:themeColor="text1"/>
        </w:rPr>
      </w:pPr>
    </w:p>
    <w:p w14:paraId="62389F87" w14:textId="77777777" w:rsidR="002A336C" w:rsidRPr="00D663E1" w:rsidRDefault="002A336C" w:rsidP="00D663E1">
      <w:pPr>
        <w:spacing w:line="360" w:lineRule="auto"/>
        <w:rPr>
          <w:rFonts w:ascii="Arial" w:hAnsi="Arial" w:cs="Arial"/>
          <w:color w:val="000000" w:themeColor="text1"/>
        </w:rPr>
      </w:pPr>
      <w:proofErr w:type="spellStart"/>
      <w:r w:rsidRPr="00D663E1">
        <w:rPr>
          <w:rFonts w:ascii="Arial" w:hAnsi="Arial" w:cs="Arial"/>
          <w:color w:val="000000" w:themeColor="text1"/>
        </w:rPr>
        <w:t>BookTrust</w:t>
      </w:r>
      <w:proofErr w:type="spellEnd"/>
      <w:r w:rsidRPr="00D663E1">
        <w:rPr>
          <w:rFonts w:ascii="Arial" w:hAnsi="Arial" w:cs="Arial"/>
          <w:color w:val="000000" w:themeColor="text1"/>
        </w:rPr>
        <w:t xml:space="preserve"> (2022) </w:t>
      </w:r>
      <w:r w:rsidRPr="00D663E1">
        <w:rPr>
          <w:rFonts w:ascii="Arial" w:hAnsi="Arial" w:cs="Arial"/>
          <w:i/>
          <w:iCs/>
          <w:color w:val="000000" w:themeColor="text1"/>
        </w:rPr>
        <w:t xml:space="preserve">Evidence summary- the research behind </w:t>
      </w:r>
      <w:proofErr w:type="spellStart"/>
      <w:r w:rsidRPr="00D663E1">
        <w:rPr>
          <w:rFonts w:ascii="Arial" w:hAnsi="Arial" w:cs="Arial"/>
          <w:i/>
          <w:iCs/>
          <w:color w:val="000000" w:themeColor="text1"/>
        </w:rPr>
        <w:t>Bookstart</w:t>
      </w:r>
      <w:proofErr w:type="spellEnd"/>
      <w:r w:rsidRPr="00D663E1">
        <w:rPr>
          <w:rFonts w:ascii="Arial" w:hAnsi="Arial" w:cs="Arial"/>
          <w:i/>
          <w:iCs/>
          <w:color w:val="000000" w:themeColor="text1"/>
        </w:rPr>
        <w:t xml:space="preserve"> Bump. </w:t>
      </w:r>
      <w:r w:rsidRPr="00D663E1">
        <w:rPr>
          <w:rFonts w:ascii="Arial" w:hAnsi="Arial" w:cs="Arial"/>
          <w:color w:val="000000" w:themeColor="text1"/>
        </w:rPr>
        <w:t xml:space="preserve">Available at: </w:t>
      </w:r>
      <w:hyperlink r:id="rId8" w:history="1">
        <w:r w:rsidRPr="00D663E1">
          <w:rPr>
            <w:rStyle w:val="Hyperlink"/>
            <w:rFonts w:ascii="Arial" w:hAnsi="Arial" w:cs="Arial"/>
            <w:color w:val="000000" w:themeColor="text1"/>
          </w:rPr>
          <w:t>https://ascel.org.uk/sites/default/files/uploads/public/Bookstart%20Bump%20Research%20handout.pdf</w:t>
        </w:r>
      </w:hyperlink>
      <w:r w:rsidRPr="00D663E1">
        <w:rPr>
          <w:rFonts w:ascii="Arial" w:hAnsi="Arial" w:cs="Arial"/>
          <w:color w:val="000000" w:themeColor="text1"/>
        </w:rPr>
        <w:t xml:space="preserve"> (Accessed: 19</w:t>
      </w:r>
      <w:r w:rsidRPr="00D663E1">
        <w:rPr>
          <w:rFonts w:ascii="Arial" w:hAnsi="Arial" w:cs="Arial"/>
          <w:color w:val="000000" w:themeColor="text1"/>
          <w:vertAlign w:val="superscript"/>
        </w:rPr>
        <w:t>TH</w:t>
      </w:r>
      <w:r w:rsidRPr="00D663E1">
        <w:rPr>
          <w:rFonts w:ascii="Arial" w:hAnsi="Arial" w:cs="Arial"/>
          <w:color w:val="000000" w:themeColor="text1"/>
        </w:rPr>
        <w:t xml:space="preserve"> Oct 2022).</w:t>
      </w:r>
    </w:p>
    <w:p w14:paraId="0AA15147" w14:textId="77777777" w:rsidR="002A336C" w:rsidRPr="00D663E1" w:rsidRDefault="002A336C" w:rsidP="00D663E1">
      <w:pPr>
        <w:spacing w:line="360" w:lineRule="auto"/>
        <w:rPr>
          <w:rFonts w:ascii="Arial" w:hAnsi="Arial" w:cs="Arial"/>
          <w:color w:val="000000" w:themeColor="text1"/>
        </w:rPr>
      </w:pPr>
    </w:p>
    <w:p w14:paraId="69B7CE02" w14:textId="77777777" w:rsidR="002A336C" w:rsidRPr="00D663E1" w:rsidRDefault="002A336C" w:rsidP="00D663E1">
      <w:pPr>
        <w:spacing w:line="360" w:lineRule="auto"/>
        <w:rPr>
          <w:rFonts w:ascii="Arial" w:hAnsi="Arial" w:cs="Arial"/>
          <w:color w:val="000000" w:themeColor="text1"/>
        </w:rPr>
      </w:pPr>
      <w:proofErr w:type="spellStart"/>
      <w:r w:rsidRPr="00D663E1">
        <w:rPr>
          <w:rFonts w:ascii="Arial" w:hAnsi="Arial" w:cs="Arial"/>
          <w:color w:val="000000" w:themeColor="text1"/>
        </w:rPr>
        <w:t>Bowcutt</w:t>
      </w:r>
      <w:proofErr w:type="spellEnd"/>
      <w:r w:rsidRPr="00D663E1">
        <w:rPr>
          <w:rFonts w:ascii="Arial" w:hAnsi="Arial" w:cs="Arial"/>
          <w:color w:val="000000" w:themeColor="text1"/>
        </w:rPr>
        <w:t xml:space="preserve">, A.A. (2013) </w:t>
      </w:r>
      <w:r w:rsidRPr="00D663E1">
        <w:rPr>
          <w:rFonts w:ascii="Arial" w:hAnsi="Arial" w:cs="Arial"/>
          <w:i/>
          <w:iCs/>
          <w:color w:val="000000" w:themeColor="text1"/>
        </w:rPr>
        <w:t xml:space="preserve">Discovering the E-relationship between babies and early E-literacy: A case study on the responses of babies aged 0-12 months to traditional texts and electronic readers. </w:t>
      </w:r>
      <w:r w:rsidRPr="00D663E1">
        <w:rPr>
          <w:rFonts w:ascii="Arial" w:hAnsi="Arial" w:cs="Arial"/>
          <w:color w:val="000000" w:themeColor="text1"/>
        </w:rPr>
        <w:t>Ohio: The Ohio State University.</w:t>
      </w:r>
    </w:p>
    <w:p w14:paraId="28AB37A3" w14:textId="071BAD94" w:rsidR="00CF6961" w:rsidRPr="00D663E1" w:rsidRDefault="00CF6961" w:rsidP="00D663E1">
      <w:pPr>
        <w:spacing w:line="360" w:lineRule="auto"/>
        <w:rPr>
          <w:rFonts w:ascii="Arial" w:hAnsi="Arial" w:cs="Arial"/>
          <w:color w:val="000000" w:themeColor="text1"/>
        </w:rPr>
      </w:pPr>
    </w:p>
    <w:p w14:paraId="7C0BF448" w14:textId="12DB0258"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t xml:space="preserve">Bower, V. (2014) </w:t>
      </w:r>
      <w:r w:rsidRPr="00D663E1">
        <w:rPr>
          <w:rFonts w:ascii="Arial" w:hAnsi="Arial" w:cs="Arial"/>
          <w:i/>
          <w:iCs/>
          <w:color w:val="000000" w:themeColor="text1"/>
        </w:rPr>
        <w:t>Developing Early Literacy 0-8: From Theory to Practice.</w:t>
      </w:r>
      <w:r w:rsidRPr="00D663E1">
        <w:rPr>
          <w:rFonts w:ascii="Arial" w:hAnsi="Arial" w:cs="Arial"/>
          <w:color w:val="000000" w:themeColor="text1"/>
        </w:rPr>
        <w:t xml:space="preserve"> London: SAGE Publications Ltd. </w:t>
      </w:r>
    </w:p>
    <w:p w14:paraId="76F5B678" w14:textId="4945BA5F" w:rsidR="002A336C" w:rsidRPr="00D663E1" w:rsidRDefault="002A336C" w:rsidP="00D663E1">
      <w:pPr>
        <w:spacing w:line="360" w:lineRule="auto"/>
        <w:rPr>
          <w:rFonts w:ascii="Arial" w:hAnsi="Arial" w:cs="Arial"/>
          <w:color w:val="000000" w:themeColor="text1"/>
        </w:rPr>
      </w:pPr>
    </w:p>
    <w:p w14:paraId="3F664BF7" w14:textId="77777777"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t xml:space="preserve">Brun, H. (2019) </w:t>
      </w:r>
      <w:proofErr w:type="spellStart"/>
      <w:r w:rsidRPr="00D663E1">
        <w:rPr>
          <w:rFonts w:ascii="Arial" w:hAnsi="Arial" w:cs="Arial"/>
          <w:i/>
          <w:iCs/>
          <w:color w:val="000000" w:themeColor="text1"/>
        </w:rPr>
        <w:t>ToddlerTales</w:t>
      </w:r>
      <w:proofErr w:type="spellEnd"/>
      <w:r w:rsidRPr="00D663E1">
        <w:rPr>
          <w:rFonts w:ascii="Arial" w:hAnsi="Arial" w:cs="Arial"/>
          <w:i/>
          <w:iCs/>
          <w:color w:val="000000" w:themeColor="text1"/>
        </w:rPr>
        <w:t xml:space="preserve">- Use of props in Story Starter sessions </w:t>
      </w:r>
      <w:r w:rsidRPr="00D663E1">
        <w:rPr>
          <w:rFonts w:ascii="Arial" w:hAnsi="Arial" w:cs="Arial"/>
          <w:color w:val="000000" w:themeColor="text1"/>
        </w:rPr>
        <w:t xml:space="preserve">[blog]. Available at: </w:t>
      </w:r>
      <w:hyperlink r:id="rId9" w:history="1">
        <w:r w:rsidRPr="00D663E1">
          <w:rPr>
            <w:rStyle w:val="Hyperlink"/>
            <w:rFonts w:ascii="Arial" w:hAnsi="Arial" w:cs="Arial"/>
            <w:color w:val="000000" w:themeColor="text1"/>
          </w:rPr>
          <w:t>https://www.beanstalkcharity.org.uk/blog/toddlertales-use-of-props-in-story-starter-sessions</w:t>
        </w:r>
      </w:hyperlink>
      <w:r w:rsidRPr="00D663E1">
        <w:rPr>
          <w:rFonts w:ascii="Arial" w:hAnsi="Arial" w:cs="Arial"/>
          <w:color w:val="000000" w:themeColor="text1"/>
        </w:rPr>
        <w:t xml:space="preserve"> (Accessed: 19</w:t>
      </w:r>
      <w:r w:rsidRPr="00D663E1">
        <w:rPr>
          <w:rFonts w:ascii="Arial" w:hAnsi="Arial" w:cs="Arial"/>
          <w:color w:val="000000" w:themeColor="text1"/>
          <w:vertAlign w:val="superscript"/>
        </w:rPr>
        <w:t>th</w:t>
      </w:r>
      <w:r w:rsidRPr="00D663E1">
        <w:rPr>
          <w:rFonts w:ascii="Arial" w:hAnsi="Arial" w:cs="Arial"/>
          <w:color w:val="000000" w:themeColor="text1"/>
        </w:rPr>
        <w:t xml:space="preserve"> Oct 2022).</w:t>
      </w:r>
    </w:p>
    <w:p w14:paraId="130B9BD7" w14:textId="77777777" w:rsidR="002A336C" w:rsidRPr="00D663E1" w:rsidRDefault="002A336C" w:rsidP="00D663E1">
      <w:pPr>
        <w:spacing w:line="360" w:lineRule="auto"/>
        <w:rPr>
          <w:rFonts w:ascii="Arial" w:hAnsi="Arial" w:cs="Arial"/>
          <w:color w:val="000000" w:themeColor="text1"/>
        </w:rPr>
      </w:pPr>
    </w:p>
    <w:p w14:paraId="3932E2A2" w14:textId="77777777"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t xml:space="preserve">Burke, A. (2019) </w:t>
      </w:r>
      <w:r w:rsidRPr="00D663E1">
        <w:rPr>
          <w:rFonts w:ascii="Arial" w:hAnsi="Arial" w:cs="Arial"/>
          <w:i/>
          <w:iCs/>
          <w:color w:val="000000" w:themeColor="text1"/>
        </w:rPr>
        <w:t>Invitations to Play</w:t>
      </w:r>
      <w:r w:rsidRPr="00D663E1">
        <w:rPr>
          <w:rFonts w:ascii="Arial" w:hAnsi="Arial" w:cs="Arial"/>
          <w:color w:val="000000" w:themeColor="text1"/>
        </w:rPr>
        <w:t>. Canada: Pembroke Publishers.</w:t>
      </w:r>
    </w:p>
    <w:p w14:paraId="71A756D4" w14:textId="77777777" w:rsidR="002A336C" w:rsidRPr="00D663E1" w:rsidRDefault="002A336C" w:rsidP="00D663E1">
      <w:pPr>
        <w:spacing w:line="360" w:lineRule="auto"/>
        <w:rPr>
          <w:rFonts w:ascii="Arial" w:hAnsi="Arial" w:cs="Arial"/>
          <w:color w:val="000000" w:themeColor="text1"/>
        </w:rPr>
      </w:pPr>
    </w:p>
    <w:p w14:paraId="6DCEB614" w14:textId="77777777"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t xml:space="preserve">Caine, K., Compton, D.L. and </w:t>
      </w:r>
      <w:proofErr w:type="spellStart"/>
      <w:r w:rsidRPr="00D663E1">
        <w:rPr>
          <w:rFonts w:ascii="Arial" w:hAnsi="Arial" w:cs="Arial"/>
          <w:color w:val="000000" w:themeColor="text1"/>
        </w:rPr>
        <w:t>Parrila</w:t>
      </w:r>
      <w:proofErr w:type="spellEnd"/>
      <w:r w:rsidRPr="00D663E1">
        <w:rPr>
          <w:rFonts w:ascii="Arial" w:hAnsi="Arial" w:cs="Arial"/>
          <w:color w:val="000000" w:themeColor="text1"/>
        </w:rPr>
        <w:t xml:space="preserve">, R.K. (2017) </w:t>
      </w:r>
      <w:r w:rsidRPr="00D663E1">
        <w:rPr>
          <w:rFonts w:ascii="Arial" w:hAnsi="Arial" w:cs="Arial"/>
          <w:i/>
          <w:iCs/>
          <w:color w:val="000000" w:themeColor="text1"/>
        </w:rPr>
        <w:t xml:space="preserve">Theories of Reading Development. </w:t>
      </w:r>
      <w:r w:rsidRPr="00D663E1">
        <w:rPr>
          <w:rFonts w:ascii="Arial" w:hAnsi="Arial" w:cs="Arial"/>
          <w:color w:val="000000" w:themeColor="text1"/>
        </w:rPr>
        <w:t xml:space="preserve">Amsterdam: John </w:t>
      </w:r>
      <w:proofErr w:type="spellStart"/>
      <w:r w:rsidRPr="00D663E1">
        <w:rPr>
          <w:rFonts w:ascii="Arial" w:hAnsi="Arial" w:cs="Arial"/>
          <w:color w:val="000000" w:themeColor="text1"/>
        </w:rPr>
        <w:t>Benjamins</w:t>
      </w:r>
      <w:proofErr w:type="spellEnd"/>
      <w:r w:rsidRPr="00D663E1">
        <w:rPr>
          <w:rFonts w:ascii="Arial" w:hAnsi="Arial" w:cs="Arial"/>
          <w:color w:val="000000" w:themeColor="text1"/>
        </w:rPr>
        <w:t xml:space="preserve"> Publishing Company. </w:t>
      </w:r>
    </w:p>
    <w:p w14:paraId="79EA409B" w14:textId="2ABD68C1" w:rsidR="002A336C" w:rsidRPr="00D663E1" w:rsidRDefault="002A336C" w:rsidP="00D663E1">
      <w:pPr>
        <w:spacing w:line="360" w:lineRule="auto"/>
        <w:rPr>
          <w:rFonts w:ascii="Arial" w:hAnsi="Arial" w:cs="Arial"/>
          <w:color w:val="000000" w:themeColor="text1"/>
        </w:rPr>
      </w:pPr>
    </w:p>
    <w:p w14:paraId="50196593" w14:textId="77777777"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t xml:space="preserve">Cooper, P.J., Collins, R. and Saxby, M. (1992) </w:t>
      </w:r>
      <w:r w:rsidRPr="00D663E1">
        <w:rPr>
          <w:rFonts w:ascii="Arial" w:hAnsi="Arial" w:cs="Arial"/>
          <w:i/>
          <w:iCs/>
          <w:color w:val="000000" w:themeColor="text1"/>
        </w:rPr>
        <w:t xml:space="preserve">The Power of Story. </w:t>
      </w:r>
      <w:r w:rsidRPr="00D663E1">
        <w:rPr>
          <w:rFonts w:ascii="Arial" w:hAnsi="Arial" w:cs="Arial"/>
          <w:color w:val="000000" w:themeColor="text1"/>
        </w:rPr>
        <w:t xml:space="preserve">Melbourne: MacMillan. </w:t>
      </w:r>
    </w:p>
    <w:p w14:paraId="3F688410" w14:textId="298105A2" w:rsidR="002A336C" w:rsidRPr="00D663E1" w:rsidRDefault="002A336C" w:rsidP="00D663E1">
      <w:pPr>
        <w:spacing w:line="360" w:lineRule="auto"/>
        <w:rPr>
          <w:rFonts w:ascii="Arial" w:hAnsi="Arial" w:cs="Arial"/>
          <w:color w:val="000000" w:themeColor="text1"/>
        </w:rPr>
      </w:pPr>
    </w:p>
    <w:p w14:paraId="0C3F6687" w14:textId="77777777"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t>Davies, A. (2007)</w:t>
      </w:r>
      <w:r w:rsidRPr="00D663E1">
        <w:rPr>
          <w:rFonts w:ascii="Arial" w:hAnsi="Arial" w:cs="Arial"/>
          <w:i/>
          <w:iCs/>
          <w:color w:val="000000" w:themeColor="text1"/>
        </w:rPr>
        <w:t xml:space="preserve"> Storytelling in the Classroom: Enhancing Traditional Oral Skills for Teachers and Pupils. </w:t>
      </w:r>
      <w:r w:rsidRPr="00D663E1">
        <w:rPr>
          <w:rFonts w:ascii="Arial" w:hAnsi="Arial" w:cs="Arial"/>
          <w:color w:val="000000" w:themeColor="text1"/>
        </w:rPr>
        <w:t xml:space="preserve">London: SAGE Publications Ltd. </w:t>
      </w:r>
    </w:p>
    <w:p w14:paraId="3BACC81A" w14:textId="77777777" w:rsidR="002A336C" w:rsidRPr="00D663E1" w:rsidRDefault="002A336C" w:rsidP="00D663E1">
      <w:pPr>
        <w:spacing w:line="360" w:lineRule="auto"/>
        <w:rPr>
          <w:rFonts w:ascii="Arial" w:hAnsi="Arial" w:cs="Arial"/>
          <w:color w:val="000000" w:themeColor="text1"/>
        </w:rPr>
      </w:pPr>
    </w:p>
    <w:p w14:paraId="15B058F4" w14:textId="7D5B931E"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t xml:space="preserve">Department for Education (2016) </w:t>
      </w:r>
      <w:r w:rsidRPr="00D663E1">
        <w:rPr>
          <w:rFonts w:ascii="Arial" w:hAnsi="Arial" w:cs="Arial"/>
          <w:i/>
          <w:iCs/>
          <w:color w:val="000000" w:themeColor="text1"/>
        </w:rPr>
        <w:t xml:space="preserve">Speech: The importance of storytelling. </w:t>
      </w:r>
      <w:r w:rsidRPr="00D663E1">
        <w:rPr>
          <w:rFonts w:ascii="Arial" w:hAnsi="Arial" w:cs="Arial"/>
          <w:color w:val="000000" w:themeColor="text1"/>
        </w:rPr>
        <w:t xml:space="preserve">Available at: </w:t>
      </w:r>
      <w:hyperlink r:id="rId10" w:history="1">
        <w:r w:rsidRPr="00D663E1">
          <w:rPr>
            <w:rStyle w:val="Hyperlink"/>
            <w:rFonts w:ascii="Arial" w:hAnsi="Arial" w:cs="Arial"/>
            <w:color w:val="000000" w:themeColor="text1"/>
          </w:rPr>
          <w:t>https://www.gov.uk/government/speeches/the-importance-of-storytelling</w:t>
        </w:r>
      </w:hyperlink>
      <w:r w:rsidRPr="00D663E1">
        <w:rPr>
          <w:rFonts w:ascii="Arial" w:hAnsi="Arial" w:cs="Arial"/>
          <w:color w:val="000000" w:themeColor="text1"/>
        </w:rPr>
        <w:t xml:space="preserve"> (Accessed: 19</w:t>
      </w:r>
      <w:r w:rsidRPr="00D663E1">
        <w:rPr>
          <w:rFonts w:ascii="Arial" w:hAnsi="Arial" w:cs="Arial"/>
          <w:color w:val="000000" w:themeColor="text1"/>
          <w:vertAlign w:val="superscript"/>
        </w:rPr>
        <w:t>th</w:t>
      </w:r>
      <w:r w:rsidRPr="00D663E1">
        <w:rPr>
          <w:rFonts w:ascii="Arial" w:hAnsi="Arial" w:cs="Arial"/>
          <w:color w:val="000000" w:themeColor="text1"/>
        </w:rPr>
        <w:t xml:space="preserve"> Oct 2022). </w:t>
      </w:r>
    </w:p>
    <w:p w14:paraId="3D27F0BE" w14:textId="77777777" w:rsidR="002A336C" w:rsidRPr="00D663E1" w:rsidRDefault="002A336C" w:rsidP="00D663E1">
      <w:pPr>
        <w:spacing w:line="360" w:lineRule="auto"/>
        <w:rPr>
          <w:rFonts w:ascii="Arial" w:hAnsi="Arial" w:cs="Arial"/>
          <w:color w:val="000000" w:themeColor="text1"/>
        </w:rPr>
      </w:pPr>
    </w:p>
    <w:p w14:paraId="35B1B438" w14:textId="77777777"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t xml:space="preserve">Department for Education (2021) </w:t>
      </w:r>
      <w:r w:rsidRPr="00D663E1">
        <w:rPr>
          <w:rFonts w:ascii="Arial" w:hAnsi="Arial" w:cs="Arial"/>
          <w:i/>
          <w:iCs/>
          <w:color w:val="000000" w:themeColor="text1"/>
        </w:rPr>
        <w:t xml:space="preserve">Statutory framework for the early </w:t>
      </w:r>
      <w:proofErr w:type="gramStart"/>
      <w:r w:rsidRPr="00D663E1">
        <w:rPr>
          <w:rFonts w:ascii="Arial" w:hAnsi="Arial" w:cs="Arial"/>
          <w:i/>
          <w:iCs/>
          <w:color w:val="000000" w:themeColor="text1"/>
        </w:rPr>
        <w:t>years</w:t>
      </w:r>
      <w:proofErr w:type="gramEnd"/>
      <w:r w:rsidRPr="00D663E1">
        <w:rPr>
          <w:rFonts w:ascii="Arial" w:hAnsi="Arial" w:cs="Arial"/>
          <w:i/>
          <w:iCs/>
          <w:color w:val="000000" w:themeColor="text1"/>
        </w:rPr>
        <w:t xml:space="preserve"> foundation stage: Setting the standards for learning, development and care for children from birth to five. </w:t>
      </w:r>
      <w:r w:rsidRPr="00D663E1">
        <w:rPr>
          <w:rFonts w:ascii="Arial" w:hAnsi="Arial" w:cs="Arial"/>
          <w:color w:val="000000" w:themeColor="text1"/>
        </w:rPr>
        <w:t xml:space="preserve">Available at: </w:t>
      </w:r>
      <w:hyperlink r:id="rId11" w:history="1">
        <w:r w:rsidRPr="00D663E1">
          <w:rPr>
            <w:rStyle w:val="Hyperlink"/>
            <w:rFonts w:ascii="Arial" w:hAnsi="Arial" w:cs="Arial"/>
            <w:color w:val="000000" w:themeColor="text1"/>
          </w:rPr>
          <w:t>https://assets.publishing.service.gov.uk/government/uploads/system/uploads/attachment_data/file/97</w:t>
        </w:r>
        <w:r w:rsidRPr="00D663E1">
          <w:rPr>
            <w:rStyle w:val="Hyperlink"/>
            <w:rFonts w:ascii="Arial" w:hAnsi="Arial" w:cs="Arial"/>
            <w:color w:val="000000" w:themeColor="text1"/>
          </w:rPr>
          <w:t>4</w:t>
        </w:r>
        <w:r w:rsidRPr="00D663E1">
          <w:rPr>
            <w:rStyle w:val="Hyperlink"/>
            <w:rFonts w:ascii="Arial" w:hAnsi="Arial" w:cs="Arial"/>
            <w:color w:val="000000" w:themeColor="text1"/>
          </w:rPr>
          <w:t>907/EYFS_framework_-_March_2021.pdf</w:t>
        </w:r>
      </w:hyperlink>
      <w:r w:rsidRPr="00D663E1">
        <w:rPr>
          <w:rFonts w:ascii="Arial" w:hAnsi="Arial" w:cs="Arial"/>
          <w:color w:val="000000" w:themeColor="text1"/>
        </w:rPr>
        <w:t xml:space="preserve"> (Accessed: 19</w:t>
      </w:r>
      <w:r w:rsidRPr="00D663E1">
        <w:rPr>
          <w:rFonts w:ascii="Arial" w:hAnsi="Arial" w:cs="Arial"/>
          <w:color w:val="000000" w:themeColor="text1"/>
          <w:vertAlign w:val="superscript"/>
        </w:rPr>
        <w:t>th</w:t>
      </w:r>
      <w:r w:rsidRPr="00D663E1">
        <w:rPr>
          <w:rFonts w:ascii="Arial" w:hAnsi="Arial" w:cs="Arial"/>
          <w:color w:val="000000" w:themeColor="text1"/>
        </w:rPr>
        <w:t xml:space="preserve"> Oct 2022).</w:t>
      </w:r>
    </w:p>
    <w:p w14:paraId="1AA70D27" w14:textId="77777777" w:rsidR="002A336C" w:rsidRPr="00D663E1" w:rsidRDefault="002A336C" w:rsidP="00D663E1">
      <w:pPr>
        <w:spacing w:line="360" w:lineRule="auto"/>
        <w:rPr>
          <w:rFonts w:ascii="Arial" w:hAnsi="Arial" w:cs="Arial"/>
          <w:color w:val="000000" w:themeColor="text1"/>
        </w:rPr>
      </w:pPr>
    </w:p>
    <w:p w14:paraId="0BC0953B" w14:textId="77777777"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t xml:space="preserve">Gallagher, A. (2022) </w:t>
      </w:r>
      <w:r w:rsidRPr="00D663E1">
        <w:rPr>
          <w:rFonts w:ascii="Arial" w:hAnsi="Arial" w:cs="Arial"/>
          <w:i/>
          <w:iCs/>
          <w:color w:val="000000" w:themeColor="text1"/>
        </w:rPr>
        <w:t>Storytelling and the EYFS</w:t>
      </w:r>
      <w:r w:rsidRPr="00D663E1">
        <w:rPr>
          <w:rFonts w:ascii="Arial" w:hAnsi="Arial" w:cs="Arial"/>
          <w:color w:val="000000" w:themeColor="text1"/>
        </w:rPr>
        <w:t xml:space="preserve"> [blog]. 22 February. Available at: </w:t>
      </w:r>
      <w:hyperlink r:id="rId12" w:history="1">
        <w:r w:rsidRPr="00D663E1">
          <w:rPr>
            <w:rStyle w:val="Hyperlink"/>
            <w:rFonts w:ascii="Arial" w:hAnsi="Arial" w:cs="Arial"/>
            <w:color w:val="000000" w:themeColor="text1"/>
          </w:rPr>
          <w:t>https://www.pacey.org.uk/news-and-views/pacey-blog/2022/february-2022/blog-storytelling-and-the-eyfs/</w:t>
        </w:r>
      </w:hyperlink>
      <w:r w:rsidRPr="00D663E1">
        <w:rPr>
          <w:rFonts w:ascii="Arial" w:hAnsi="Arial" w:cs="Arial"/>
          <w:color w:val="000000" w:themeColor="text1"/>
        </w:rPr>
        <w:t xml:space="preserve"> (Accessed: 19</w:t>
      </w:r>
      <w:r w:rsidRPr="00D663E1">
        <w:rPr>
          <w:rFonts w:ascii="Arial" w:hAnsi="Arial" w:cs="Arial"/>
          <w:color w:val="000000" w:themeColor="text1"/>
          <w:vertAlign w:val="superscript"/>
        </w:rPr>
        <w:t xml:space="preserve">th </w:t>
      </w:r>
      <w:r w:rsidRPr="00D663E1">
        <w:rPr>
          <w:rFonts w:ascii="Arial" w:hAnsi="Arial" w:cs="Arial"/>
          <w:color w:val="000000" w:themeColor="text1"/>
        </w:rPr>
        <w:t>Oct 2022).</w:t>
      </w:r>
    </w:p>
    <w:p w14:paraId="392D6A60" w14:textId="77777777" w:rsidR="002A336C" w:rsidRPr="00D663E1" w:rsidRDefault="002A336C" w:rsidP="00D663E1">
      <w:pPr>
        <w:spacing w:line="360" w:lineRule="auto"/>
        <w:rPr>
          <w:rFonts w:ascii="Arial" w:hAnsi="Arial" w:cs="Arial"/>
          <w:color w:val="000000" w:themeColor="text1"/>
        </w:rPr>
      </w:pPr>
    </w:p>
    <w:p w14:paraId="607BD598" w14:textId="77777777"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t xml:space="preserve">Harvard University (2007) </w:t>
      </w:r>
      <w:proofErr w:type="spellStart"/>
      <w:r w:rsidRPr="00D663E1">
        <w:rPr>
          <w:rFonts w:ascii="Arial" w:hAnsi="Arial" w:cs="Arial"/>
          <w:i/>
          <w:iCs/>
          <w:color w:val="000000" w:themeColor="text1"/>
        </w:rPr>
        <w:t>Inbrief</w:t>
      </w:r>
      <w:proofErr w:type="spellEnd"/>
      <w:r w:rsidRPr="00D663E1">
        <w:rPr>
          <w:rFonts w:ascii="Arial" w:hAnsi="Arial" w:cs="Arial"/>
          <w:i/>
          <w:iCs/>
          <w:color w:val="000000" w:themeColor="text1"/>
        </w:rPr>
        <w:t xml:space="preserve">: The Science of Early Childhood Development. </w:t>
      </w:r>
      <w:r w:rsidRPr="00D663E1">
        <w:rPr>
          <w:rFonts w:ascii="Arial" w:hAnsi="Arial" w:cs="Arial"/>
          <w:color w:val="000000" w:themeColor="text1"/>
        </w:rPr>
        <w:t xml:space="preserve">Available at: </w:t>
      </w:r>
      <w:hyperlink r:id="rId13" w:history="1">
        <w:r w:rsidRPr="00D663E1">
          <w:rPr>
            <w:rStyle w:val="Hyperlink"/>
            <w:rFonts w:ascii="Arial" w:hAnsi="Arial" w:cs="Arial"/>
            <w:color w:val="000000" w:themeColor="text1"/>
          </w:rPr>
          <w:t>https://harvardcenter.wpenginepowered.com/wp-content/uploads/2007/03/InBrief-The-Science-of-Early-Childhood-Development2.pdf</w:t>
        </w:r>
      </w:hyperlink>
      <w:r w:rsidRPr="00D663E1">
        <w:rPr>
          <w:rFonts w:ascii="Arial" w:hAnsi="Arial" w:cs="Arial"/>
          <w:color w:val="000000" w:themeColor="text1"/>
        </w:rPr>
        <w:t xml:space="preserve"> (Accessed: 19</w:t>
      </w:r>
      <w:r w:rsidRPr="00D663E1">
        <w:rPr>
          <w:rFonts w:ascii="Arial" w:hAnsi="Arial" w:cs="Arial"/>
          <w:color w:val="000000" w:themeColor="text1"/>
          <w:vertAlign w:val="superscript"/>
        </w:rPr>
        <w:t>th</w:t>
      </w:r>
      <w:r w:rsidRPr="00D663E1">
        <w:rPr>
          <w:rFonts w:ascii="Arial" w:hAnsi="Arial" w:cs="Arial"/>
          <w:color w:val="000000" w:themeColor="text1"/>
        </w:rPr>
        <w:t xml:space="preserve"> Oct 2022).</w:t>
      </w:r>
    </w:p>
    <w:p w14:paraId="6B169578" w14:textId="684F85D6" w:rsidR="002A336C" w:rsidRPr="00D663E1" w:rsidRDefault="002A336C" w:rsidP="00D663E1">
      <w:pPr>
        <w:pStyle w:val="NormalWeb"/>
        <w:spacing w:line="360" w:lineRule="auto"/>
        <w:rPr>
          <w:rFonts w:ascii="Arial" w:hAnsi="Arial" w:cs="Arial"/>
          <w:color w:val="000000" w:themeColor="text1"/>
        </w:rPr>
      </w:pPr>
      <w:r w:rsidRPr="00D663E1">
        <w:rPr>
          <w:rFonts w:ascii="Arial" w:hAnsi="Arial" w:cs="Arial"/>
          <w:color w:val="000000" w:themeColor="text1"/>
        </w:rPr>
        <w:t xml:space="preserve">Hook, D., Watts, J., and Cockcroft, K. (2002) </w:t>
      </w:r>
      <w:r w:rsidRPr="00D663E1">
        <w:rPr>
          <w:rFonts w:ascii="Arial" w:hAnsi="Arial" w:cs="Arial"/>
          <w:i/>
          <w:iCs/>
          <w:color w:val="000000" w:themeColor="text1"/>
        </w:rPr>
        <w:t>Developmental Psychology.</w:t>
      </w:r>
      <w:r w:rsidRPr="00D663E1">
        <w:rPr>
          <w:rFonts w:ascii="Arial" w:hAnsi="Arial" w:cs="Arial"/>
          <w:color w:val="000000" w:themeColor="text1"/>
        </w:rPr>
        <w:t xml:space="preserve"> United Kingdom: University of Cape Town Press. </w:t>
      </w:r>
    </w:p>
    <w:p w14:paraId="4C398772" w14:textId="77777777"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t xml:space="preserve">Lenhart, J. </w:t>
      </w:r>
      <w:r w:rsidRPr="00D663E1">
        <w:rPr>
          <w:rFonts w:ascii="Arial" w:hAnsi="Arial" w:cs="Arial"/>
          <w:i/>
          <w:iCs/>
          <w:color w:val="000000" w:themeColor="text1"/>
        </w:rPr>
        <w:t>et al.</w:t>
      </w:r>
      <w:r w:rsidRPr="00D663E1">
        <w:rPr>
          <w:rFonts w:ascii="Arial" w:hAnsi="Arial" w:cs="Arial"/>
          <w:color w:val="000000" w:themeColor="text1"/>
        </w:rPr>
        <w:t xml:space="preserve"> (2020) More than words: Narrator engagement during storytelling increases children’s </w:t>
      </w:r>
      <w:proofErr w:type="spellStart"/>
      <w:r w:rsidRPr="00D663E1">
        <w:rPr>
          <w:rFonts w:ascii="Arial" w:hAnsi="Arial" w:cs="Arial"/>
          <w:color w:val="000000" w:themeColor="text1"/>
        </w:rPr>
        <w:t>word</w:t>
      </w:r>
      <w:proofErr w:type="spellEnd"/>
      <w:r w:rsidRPr="00D663E1">
        <w:rPr>
          <w:rFonts w:ascii="Arial" w:hAnsi="Arial" w:cs="Arial"/>
          <w:color w:val="000000" w:themeColor="text1"/>
        </w:rPr>
        <w:t xml:space="preserve"> learning, story comprehension, and on-task behaviour’, </w:t>
      </w:r>
      <w:r w:rsidRPr="00D663E1">
        <w:rPr>
          <w:rFonts w:ascii="Arial" w:hAnsi="Arial" w:cs="Arial"/>
          <w:i/>
          <w:iCs/>
          <w:color w:val="000000" w:themeColor="text1"/>
        </w:rPr>
        <w:t>Early Childhood Research Quarterly</w:t>
      </w:r>
      <w:r w:rsidRPr="00D663E1">
        <w:rPr>
          <w:rFonts w:ascii="Arial" w:hAnsi="Arial" w:cs="Arial"/>
          <w:color w:val="000000" w:themeColor="text1"/>
        </w:rPr>
        <w:t xml:space="preserve">, 51, pp. 338- 351. </w:t>
      </w:r>
    </w:p>
    <w:p w14:paraId="235E5232" w14:textId="74841051" w:rsidR="002A336C" w:rsidRPr="00D663E1" w:rsidRDefault="002A336C" w:rsidP="00D663E1">
      <w:pPr>
        <w:spacing w:line="360" w:lineRule="auto"/>
        <w:rPr>
          <w:rFonts w:ascii="Arial" w:hAnsi="Arial" w:cs="Arial"/>
          <w:color w:val="000000" w:themeColor="text1"/>
        </w:rPr>
      </w:pPr>
    </w:p>
    <w:p w14:paraId="7C7EEC16" w14:textId="77777777"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lastRenderedPageBreak/>
        <w:t xml:space="preserve">Lwin, S.M. (2016) ‘It’s story </w:t>
      </w:r>
      <w:proofErr w:type="gramStart"/>
      <w:r w:rsidRPr="00D663E1">
        <w:rPr>
          <w:rFonts w:ascii="Arial" w:hAnsi="Arial" w:cs="Arial"/>
          <w:color w:val="000000" w:themeColor="text1"/>
        </w:rPr>
        <w:t>time!:</w:t>
      </w:r>
      <w:proofErr w:type="gramEnd"/>
      <w:r w:rsidRPr="00D663E1">
        <w:rPr>
          <w:rFonts w:ascii="Arial" w:hAnsi="Arial" w:cs="Arial"/>
          <w:color w:val="000000" w:themeColor="text1"/>
        </w:rPr>
        <w:t xml:space="preserve"> exploring the potential of multimodality in Oral Storytelling’, </w:t>
      </w:r>
      <w:r w:rsidRPr="00D663E1">
        <w:rPr>
          <w:rFonts w:ascii="Arial" w:hAnsi="Arial" w:cs="Arial"/>
          <w:i/>
          <w:iCs/>
          <w:color w:val="000000" w:themeColor="text1"/>
        </w:rPr>
        <w:t xml:space="preserve">Literacy: The United Kingdom Literacy Association, </w:t>
      </w:r>
      <w:r w:rsidRPr="00D663E1">
        <w:rPr>
          <w:rFonts w:ascii="Arial" w:hAnsi="Arial" w:cs="Arial"/>
          <w:color w:val="000000" w:themeColor="text1"/>
        </w:rPr>
        <w:t>50(2), pp, 72-82. Available at:</w:t>
      </w:r>
      <w:r w:rsidRPr="00D663E1">
        <w:rPr>
          <w:rFonts w:ascii="Arial" w:hAnsi="Arial" w:cs="Arial"/>
          <w:i/>
          <w:iCs/>
          <w:color w:val="000000" w:themeColor="text1"/>
        </w:rPr>
        <w:t xml:space="preserve"> </w:t>
      </w:r>
      <w:hyperlink r:id="rId14" w:history="1">
        <w:r w:rsidRPr="00D663E1">
          <w:rPr>
            <w:rStyle w:val="Hyperlink"/>
            <w:rFonts w:ascii="Arial" w:hAnsi="Arial" w:cs="Arial"/>
            <w:i/>
            <w:iCs/>
            <w:color w:val="000000" w:themeColor="text1"/>
          </w:rPr>
          <w:t>https://onlinelibrary.wiley.com/doi/10.1111/lit.12075</w:t>
        </w:r>
      </w:hyperlink>
      <w:r w:rsidRPr="00D663E1">
        <w:rPr>
          <w:rFonts w:ascii="Arial" w:hAnsi="Arial" w:cs="Arial"/>
          <w:i/>
          <w:iCs/>
          <w:color w:val="000000" w:themeColor="text1"/>
        </w:rPr>
        <w:t xml:space="preserve"> (Accessed: 19</w:t>
      </w:r>
      <w:r w:rsidRPr="00D663E1">
        <w:rPr>
          <w:rFonts w:ascii="Arial" w:hAnsi="Arial" w:cs="Arial"/>
          <w:i/>
          <w:iCs/>
          <w:color w:val="000000" w:themeColor="text1"/>
          <w:vertAlign w:val="superscript"/>
        </w:rPr>
        <w:t>th</w:t>
      </w:r>
      <w:r w:rsidRPr="00D663E1">
        <w:rPr>
          <w:rFonts w:ascii="Arial" w:hAnsi="Arial" w:cs="Arial"/>
          <w:i/>
          <w:iCs/>
          <w:color w:val="000000" w:themeColor="text1"/>
        </w:rPr>
        <w:t xml:space="preserve"> Oct 2022).</w:t>
      </w:r>
    </w:p>
    <w:p w14:paraId="2C3404E6" w14:textId="77777777" w:rsidR="002A336C" w:rsidRPr="00D663E1" w:rsidRDefault="002A336C" w:rsidP="00D663E1">
      <w:pPr>
        <w:spacing w:line="360" w:lineRule="auto"/>
        <w:rPr>
          <w:rFonts w:ascii="Arial" w:hAnsi="Arial" w:cs="Arial"/>
          <w:color w:val="000000" w:themeColor="text1"/>
        </w:rPr>
      </w:pPr>
    </w:p>
    <w:p w14:paraId="17F292D1" w14:textId="77777777"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t xml:space="preserve">Makin, R., and Whitehead, M.R. (2004) </w:t>
      </w:r>
      <w:r w:rsidRPr="00D663E1">
        <w:rPr>
          <w:rFonts w:ascii="Arial" w:hAnsi="Arial" w:cs="Arial"/>
          <w:i/>
          <w:iCs/>
          <w:color w:val="000000" w:themeColor="text1"/>
        </w:rPr>
        <w:t>How to Develop Children’s Early Literacy.</w:t>
      </w:r>
      <w:r w:rsidRPr="00D663E1">
        <w:rPr>
          <w:rFonts w:ascii="Arial" w:hAnsi="Arial" w:cs="Arial"/>
          <w:color w:val="000000" w:themeColor="text1"/>
        </w:rPr>
        <w:t xml:space="preserve"> London: SAGE Publications Ltd. </w:t>
      </w:r>
    </w:p>
    <w:p w14:paraId="7C913D1D" w14:textId="6AE28688" w:rsidR="002A336C" w:rsidRPr="00D663E1" w:rsidRDefault="002A336C" w:rsidP="00D663E1">
      <w:pPr>
        <w:spacing w:line="360" w:lineRule="auto"/>
        <w:rPr>
          <w:rFonts w:ascii="Arial" w:hAnsi="Arial" w:cs="Arial"/>
          <w:color w:val="000000" w:themeColor="text1"/>
        </w:rPr>
      </w:pPr>
    </w:p>
    <w:p w14:paraId="5502697C" w14:textId="77777777"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t xml:space="preserve">Miller, S. and </w:t>
      </w:r>
      <w:proofErr w:type="spellStart"/>
      <w:r w:rsidRPr="00D663E1">
        <w:rPr>
          <w:rFonts w:ascii="Arial" w:hAnsi="Arial" w:cs="Arial"/>
          <w:color w:val="000000" w:themeColor="text1"/>
        </w:rPr>
        <w:t>Pennycuff</w:t>
      </w:r>
      <w:proofErr w:type="spellEnd"/>
      <w:r w:rsidRPr="00D663E1">
        <w:rPr>
          <w:rFonts w:ascii="Arial" w:hAnsi="Arial" w:cs="Arial"/>
          <w:color w:val="000000" w:themeColor="text1"/>
        </w:rPr>
        <w:t xml:space="preserve">, L. (2008) ‘The power of story: using storytelling to improve literacy learning’, </w:t>
      </w:r>
      <w:r w:rsidRPr="00D663E1">
        <w:rPr>
          <w:rFonts w:ascii="Arial" w:hAnsi="Arial" w:cs="Arial"/>
          <w:i/>
          <w:iCs/>
          <w:color w:val="000000" w:themeColor="text1"/>
        </w:rPr>
        <w:t xml:space="preserve">Journal of Cross-Disciplinary Perspectives in Education, </w:t>
      </w:r>
      <w:r w:rsidRPr="00D663E1">
        <w:rPr>
          <w:rFonts w:ascii="Arial" w:hAnsi="Arial" w:cs="Arial"/>
          <w:color w:val="000000" w:themeColor="text1"/>
        </w:rPr>
        <w:t xml:space="preserve">1(1), pp. 36-43. Available at: </w:t>
      </w:r>
      <w:hyperlink r:id="rId15" w:history="1">
        <w:r w:rsidRPr="00D663E1">
          <w:rPr>
            <w:rStyle w:val="Hyperlink"/>
            <w:rFonts w:ascii="Arial" w:hAnsi="Arial" w:cs="Arial"/>
            <w:color w:val="000000" w:themeColor="text1"/>
          </w:rPr>
          <w:t>https://www.academia.edu/21040513/The_power_of_story_using_storytelling_to_improve_literacy_learning</w:t>
        </w:r>
      </w:hyperlink>
      <w:r w:rsidRPr="00D663E1">
        <w:rPr>
          <w:rFonts w:ascii="Arial" w:hAnsi="Arial" w:cs="Arial"/>
          <w:color w:val="000000" w:themeColor="text1"/>
        </w:rPr>
        <w:t xml:space="preserve"> (Accessed: 19</w:t>
      </w:r>
      <w:r w:rsidRPr="00D663E1">
        <w:rPr>
          <w:rFonts w:ascii="Arial" w:hAnsi="Arial" w:cs="Arial"/>
          <w:color w:val="000000" w:themeColor="text1"/>
          <w:vertAlign w:val="superscript"/>
        </w:rPr>
        <w:t>th</w:t>
      </w:r>
      <w:r w:rsidRPr="00D663E1">
        <w:rPr>
          <w:rFonts w:ascii="Arial" w:hAnsi="Arial" w:cs="Arial"/>
          <w:color w:val="000000" w:themeColor="text1"/>
        </w:rPr>
        <w:t xml:space="preserve"> Oct 2022). </w:t>
      </w:r>
    </w:p>
    <w:p w14:paraId="22A9156F" w14:textId="561F01C5" w:rsidR="002A336C" w:rsidRPr="00D663E1" w:rsidRDefault="002A336C" w:rsidP="00D663E1">
      <w:pPr>
        <w:pStyle w:val="NormalWeb"/>
        <w:shd w:val="clear" w:color="auto" w:fill="FFFFFF"/>
        <w:spacing w:line="360" w:lineRule="auto"/>
        <w:rPr>
          <w:rFonts w:ascii="Arial" w:hAnsi="Arial" w:cs="Arial"/>
          <w:color w:val="000000" w:themeColor="text1"/>
        </w:rPr>
      </w:pPr>
      <w:proofErr w:type="spellStart"/>
      <w:r w:rsidRPr="00D663E1">
        <w:rPr>
          <w:rFonts w:ascii="Arial" w:hAnsi="Arial" w:cs="Arial"/>
          <w:color w:val="000000" w:themeColor="text1"/>
        </w:rPr>
        <w:t>Mutalib</w:t>
      </w:r>
      <w:proofErr w:type="spellEnd"/>
      <w:r w:rsidRPr="00D663E1">
        <w:rPr>
          <w:rFonts w:ascii="Arial" w:hAnsi="Arial" w:cs="Arial"/>
          <w:color w:val="000000" w:themeColor="text1"/>
        </w:rPr>
        <w:t xml:space="preserve">, A.A., Aziz, N., and </w:t>
      </w:r>
      <w:proofErr w:type="spellStart"/>
      <w:r w:rsidRPr="00D663E1">
        <w:rPr>
          <w:rFonts w:ascii="Arial" w:hAnsi="Arial" w:cs="Arial"/>
          <w:color w:val="000000" w:themeColor="text1"/>
        </w:rPr>
        <w:t>Shaffiei</w:t>
      </w:r>
      <w:proofErr w:type="spellEnd"/>
      <w:r w:rsidRPr="00D663E1">
        <w:rPr>
          <w:rFonts w:ascii="Arial" w:hAnsi="Arial" w:cs="Arial"/>
          <w:color w:val="000000" w:themeColor="text1"/>
        </w:rPr>
        <w:t xml:space="preserve">, Z.A. (2011) ‘Digital Storytelling Makes Reading Fun and Entertaining’, </w:t>
      </w:r>
      <w:r w:rsidRPr="00D663E1">
        <w:rPr>
          <w:rFonts w:ascii="Arial" w:hAnsi="Arial" w:cs="Arial"/>
          <w:i/>
          <w:iCs/>
          <w:color w:val="000000" w:themeColor="text1"/>
        </w:rPr>
        <w:t xml:space="preserve">International Journal of Computer Applications, </w:t>
      </w:r>
      <w:r w:rsidRPr="00D663E1">
        <w:rPr>
          <w:rFonts w:ascii="Arial" w:hAnsi="Arial" w:cs="Arial"/>
          <w:color w:val="000000" w:themeColor="text1"/>
        </w:rPr>
        <w:t>18(1), pp. 20-26. DOI: 10.5120/2248-2878</w:t>
      </w:r>
      <w:r w:rsidRPr="00D663E1">
        <w:rPr>
          <w:rFonts w:ascii="Arial" w:hAnsi="Arial" w:cs="Arial"/>
          <w:color w:val="000000" w:themeColor="text1"/>
        </w:rPr>
        <w:t>.</w:t>
      </w:r>
    </w:p>
    <w:p w14:paraId="4BA7FB4C" w14:textId="77777777"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t xml:space="preserve">Nation, L.S.P. and Webb, S. (2011) </w:t>
      </w:r>
      <w:r w:rsidRPr="00D663E1">
        <w:rPr>
          <w:rFonts w:ascii="Arial" w:hAnsi="Arial" w:cs="Arial"/>
          <w:i/>
          <w:iCs/>
          <w:color w:val="000000" w:themeColor="text1"/>
        </w:rPr>
        <w:t xml:space="preserve">Researching and Analysing Vocabulary. </w:t>
      </w:r>
      <w:r w:rsidRPr="00D663E1">
        <w:rPr>
          <w:rFonts w:ascii="Arial" w:hAnsi="Arial" w:cs="Arial"/>
          <w:color w:val="000000" w:themeColor="text1"/>
        </w:rPr>
        <w:t xml:space="preserve">Boston: </w:t>
      </w:r>
      <w:proofErr w:type="spellStart"/>
      <w:r w:rsidRPr="00D663E1">
        <w:rPr>
          <w:rFonts w:ascii="Arial" w:hAnsi="Arial" w:cs="Arial"/>
          <w:color w:val="000000" w:themeColor="text1"/>
        </w:rPr>
        <w:t>Heinle</w:t>
      </w:r>
      <w:proofErr w:type="spellEnd"/>
      <w:r w:rsidRPr="00D663E1">
        <w:rPr>
          <w:rFonts w:ascii="Arial" w:hAnsi="Arial" w:cs="Arial"/>
          <w:color w:val="000000" w:themeColor="text1"/>
        </w:rPr>
        <w:t xml:space="preserve"> Cengage Learning.</w:t>
      </w:r>
    </w:p>
    <w:p w14:paraId="0567AB2E" w14:textId="0A88DAFB" w:rsidR="002A336C" w:rsidRPr="00D663E1" w:rsidRDefault="002A336C" w:rsidP="00D663E1">
      <w:pPr>
        <w:pStyle w:val="NormalWeb"/>
        <w:spacing w:line="360" w:lineRule="auto"/>
        <w:rPr>
          <w:rFonts w:ascii="Arial" w:hAnsi="Arial" w:cs="Arial"/>
          <w:color w:val="000000" w:themeColor="text1"/>
        </w:rPr>
      </w:pPr>
      <w:r w:rsidRPr="00D663E1">
        <w:rPr>
          <w:rFonts w:ascii="Arial" w:hAnsi="Arial" w:cs="Arial"/>
          <w:color w:val="000000" w:themeColor="text1"/>
        </w:rPr>
        <w:t xml:space="preserve">O’Byrne </w:t>
      </w:r>
      <w:r w:rsidRPr="00D663E1">
        <w:rPr>
          <w:rFonts w:ascii="Arial" w:hAnsi="Arial" w:cs="Arial"/>
          <w:i/>
          <w:iCs/>
          <w:color w:val="000000" w:themeColor="text1"/>
        </w:rPr>
        <w:t xml:space="preserve">et al. </w:t>
      </w:r>
      <w:r w:rsidRPr="00D663E1">
        <w:rPr>
          <w:rFonts w:ascii="Arial" w:hAnsi="Arial" w:cs="Arial"/>
          <w:color w:val="000000" w:themeColor="text1"/>
        </w:rPr>
        <w:t xml:space="preserve">(2018) ‘Digital Storytelling in Early Childhood: Student Illustrations Shaping Social Interactions’, </w:t>
      </w:r>
      <w:r w:rsidRPr="00D663E1">
        <w:rPr>
          <w:rFonts w:ascii="Arial" w:hAnsi="Arial" w:cs="Arial"/>
          <w:i/>
          <w:iCs/>
          <w:color w:val="000000" w:themeColor="text1"/>
        </w:rPr>
        <w:t xml:space="preserve">Frontiers in Psychology, </w:t>
      </w:r>
      <w:r w:rsidRPr="00D663E1">
        <w:rPr>
          <w:rFonts w:ascii="Arial" w:hAnsi="Arial" w:cs="Arial"/>
          <w:color w:val="000000" w:themeColor="text1"/>
        </w:rPr>
        <w:t>(9)1800, pp.1-14. Doi: 10.3389/fpsyg.2018.0180</w:t>
      </w:r>
      <w:r w:rsidRPr="00D663E1">
        <w:rPr>
          <w:rFonts w:ascii="Arial" w:hAnsi="Arial" w:cs="Arial"/>
          <w:color w:val="000000" w:themeColor="text1"/>
        </w:rPr>
        <w:t>0.</w:t>
      </w:r>
    </w:p>
    <w:p w14:paraId="3D3FA0D0" w14:textId="77777777" w:rsidR="002A336C" w:rsidRPr="00D663E1" w:rsidRDefault="002A336C" w:rsidP="00D663E1">
      <w:pPr>
        <w:spacing w:line="360" w:lineRule="auto"/>
        <w:rPr>
          <w:rFonts w:ascii="Arial" w:hAnsi="Arial" w:cs="Arial"/>
          <w:color w:val="000000" w:themeColor="text1"/>
        </w:rPr>
      </w:pPr>
      <w:r w:rsidRPr="00D663E1">
        <w:rPr>
          <w:rFonts w:ascii="Arial" w:hAnsi="Arial" w:cs="Arial"/>
          <w:color w:val="000000" w:themeColor="text1"/>
        </w:rPr>
        <w:t xml:space="preserve">Phillips (1999) </w:t>
      </w:r>
      <w:r w:rsidRPr="00D663E1">
        <w:rPr>
          <w:rFonts w:ascii="Arial" w:hAnsi="Arial" w:cs="Arial"/>
          <w:i/>
          <w:iCs/>
          <w:color w:val="000000" w:themeColor="text1"/>
        </w:rPr>
        <w:t xml:space="preserve">The Role of Storytelling in Early Literacy Development. </w:t>
      </w:r>
      <w:r w:rsidRPr="00D663E1">
        <w:rPr>
          <w:rFonts w:ascii="Arial" w:hAnsi="Arial" w:cs="Arial"/>
          <w:color w:val="000000" w:themeColor="text1"/>
        </w:rPr>
        <w:t xml:space="preserve">Available at: </w:t>
      </w:r>
      <w:hyperlink r:id="rId16" w:history="1">
        <w:r w:rsidRPr="00D663E1">
          <w:rPr>
            <w:rStyle w:val="Hyperlink"/>
            <w:rFonts w:ascii="Arial" w:hAnsi="Arial" w:cs="Arial"/>
            <w:color w:val="000000" w:themeColor="text1"/>
          </w:rPr>
          <w:t>https://www.researchgate.net/publication/234561370_The_Role_of_Storytelling_in_Early_Literacy_Development</w:t>
        </w:r>
      </w:hyperlink>
      <w:r w:rsidRPr="00D663E1">
        <w:rPr>
          <w:rFonts w:ascii="Arial" w:hAnsi="Arial" w:cs="Arial"/>
          <w:color w:val="000000" w:themeColor="text1"/>
        </w:rPr>
        <w:t xml:space="preserve"> (Accessed: 19</w:t>
      </w:r>
      <w:r w:rsidRPr="00D663E1">
        <w:rPr>
          <w:rFonts w:ascii="Arial" w:hAnsi="Arial" w:cs="Arial"/>
          <w:color w:val="000000" w:themeColor="text1"/>
          <w:vertAlign w:val="superscript"/>
        </w:rPr>
        <w:t>th</w:t>
      </w:r>
      <w:r w:rsidRPr="00D663E1">
        <w:rPr>
          <w:rFonts w:ascii="Arial" w:hAnsi="Arial" w:cs="Arial"/>
          <w:color w:val="000000" w:themeColor="text1"/>
        </w:rPr>
        <w:t xml:space="preserve"> Oct 2022).</w:t>
      </w:r>
    </w:p>
    <w:p w14:paraId="29823EBE" w14:textId="04ADD5F2" w:rsidR="00704917" w:rsidRPr="00D663E1" w:rsidRDefault="00704917" w:rsidP="00D663E1">
      <w:pPr>
        <w:spacing w:line="360" w:lineRule="auto"/>
        <w:rPr>
          <w:rFonts w:ascii="Arial" w:hAnsi="Arial" w:cs="Arial"/>
          <w:color w:val="000000" w:themeColor="text1"/>
        </w:rPr>
      </w:pPr>
    </w:p>
    <w:p w14:paraId="256839BF" w14:textId="073208D2" w:rsidR="00F11338" w:rsidRPr="00D663E1" w:rsidRDefault="00704917" w:rsidP="00D663E1">
      <w:pPr>
        <w:spacing w:line="360" w:lineRule="auto"/>
        <w:rPr>
          <w:rFonts w:ascii="Arial" w:hAnsi="Arial" w:cs="Arial"/>
          <w:color w:val="000000" w:themeColor="text1"/>
        </w:rPr>
      </w:pPr>
      <w:proofErr w:type="spellStart"/>
      <w:r w:rsidRPr="00D663E1">
        <w:rPr>
          <w:rFonts w:ascii="Arial" w:hAnsi="Arial" w:cs="Arial"/>
          <w:color w:val="000000" w:themeColor="text1"/>
        </w:rPr>
        <w:t>Rahiem</w:t>
      </w:r>
      <w:proofErr w:type="spellEnd"/>
      <w:r w:rsidRPr="00D663E1">
        <w:rPr>
          <w:rFonts w:ascii="Arial" w:hAnsi="Arial" w:cs="Arial"/>
          <w:color w:val="000000" w:themeColor="text1"/>
        </w:rPr>
        <w:t xml:space="preserve">, M.D. (2021) ‘Storytelling in early childhood education: Time to go digital’, </w:t>
      </w:r>
      <w:r w:rsidRPr="00D663E1">
        <w:rPr>
          <w:rFonts w:ascii="Arial" w:hAnsi="Arial" w:cs="Arial"/>
          <w:i/>
          <w:iCs/>
          <w:color w:val="000000" w:themeColor="text1"/>
        </w:rPr>
        <w:t xml:space="preserve">International Journal of Child Care and Education Policy, </w:t>
      </w:r>
      <w:r w:rsidRPr="00D663E1">
        <w:rPr>
          <w:rFonts w:ascii="Arial" w:hAnsi="Arial" w:cs="Arial"/>
          <w:color w:val="000000" w:themeColor="text1"/>
        </w:rPr>
        <w:t xml:space="preserve">15(4), pp. 1-20. Available at: </w:t>
      </w:r>
      <w:hyperlink r:id="rId17" w:history="1">
        <w:r w:rsidRPr="00D663E1">
          <w:rPr>
            <w:rStyle w:val="Hyperlink"/>
            <w:rFonts w:ascii="Arial" w:hAnsi="Arial" w:cs="Arial"/>
            <w:color w:val="000000" w:themeColor="text1"/>
          </w:rPr>
          <w:t>https://ijccep.springeropen.com/articles/10.1186/s40723-021-00081-x</w:t>
        </w:r>
      </w:hyperlink>
      <w:r w:rsidRPr="00D663E1">
        <w:rPr>
          <w:rFonts w:ascii="Arial" w:hAnsi="Arial" w:cs="Arial"/>
          <w:color w:val="000000" w:themeColor="text1"/>
        </w:rPr>
        <w:t xml:space="preserve"> </w:t>
      </w:r>
      <w:r w:rsidR="00CE5762" w:rsidRPr="00D663E1">
        <w:rPr>
          <w:rFonts w:ascii="Arial" w:hAnsi="Arial" w:cs="Arial"/>
          <w:color w:val="000000" w:themeColor="text1"/>
        </w:rPr>
        <w:t>(Accessed: 19</w:t>
      </w:r>
      <w:r w:rsidR="00CE5762" w:rsidRPr="00D663E1">
        <w:rPr>
          <w:rFonts w:ascii="Arial" w:hAnsi="Arial" w:cs="Arial"/>
          <w:color w:val="000000" w:themeColor="text1"/>
          <w:vertAlign w:val="superscript"/>
        </w:rPr>
        <w:t>th</w:t>
      </w:r>
      <w:r w:rsidR="00CE5762" w:rsidRPr="00D663E1">
        <w:rPr>
          <w:rFonts w:ascii="Arial" w:hAnsi="Arial" w:cs="Arial"/>
          <w:color w:val="000000" w:themeColor="text1"/>
        </w:rPr>
        <w:t xml:space="preserve"> Oct 2022). </w:t>
      </w:r>
    </w:p>
    <w:p w14:paraId="098CC03C" w14:textId="661148EE" w:rsidR="00D708D7" w:rsidRPr="00D663E1" w:rsidRDefault="00D708D7" w:rsidP="00D663E1">
      <w:pPr>
        <w:spacing w:line="360" w:lineRule="auto"/>
        <w:rPr>
          <w:rFonts w:ascii="Arial" w:hAnsi="Arial" w:cs="Arial"/>
          <w:color w:val="000000" w:themeColor="text1"/>
        </w:rPr>
      </w:pPr>
    </w:p>
    <w:p w14:paraId="4027C4CD" w14:textId="5E1329EA" w:rsidR="00C31ACA" w:rsidRPr="00D663E1" w:rsidRDefault="00C31ACA" w:rsidP="00D663E1">
      <w:pPr>
        <w:spacing w:line="360" w:lineRule="auto"/>
        <w:rPr>
          <w:rFonts w:ascii="Arial" w:hAnsi="Arial" w:cs="Arial"/>
          <w:i/>
          <w:iCs/>
          <w:color w:val="000000" w:themeColor="text1"/>
        </w:rPr>
      </w:pPr>
      <w:r w:rsidRPr="00D663E1">
        <w:rPr>
          <w:rFonts w:ascii="Arial" w:hAnsi="Arial" w:cs="Arial"/>
          <w:color w:val="000000" w:themeColor="text1"/>
        </w:rPr>
        <w:lastRenderedPageBreak/>
        <w:t xml:space="preserve">Speaker, K.M., Taylor, D. and Kamen, R. (2004) ‘Storytelling: enhancing language acquisition in young children’, </w:t>
      </w:r>
      <w:r w:rsidRPr="00D663E1">
        <w:rPr>
          <w:rFonts w:ascii="Arial" w:hAnsi="Arial" w:cs="Arial"/>
          <w:i/>
          <w:iCs/>
          <w:color w:val="000000" w:themeColor="text1"/>
        </w:rPr>
        <w:t xml:space="preserve">Education: ProQuest Education Journals, 125(1), pp, 3-14. Available at: </w:t>
      </w:r>
      <w:hyperlink r:id="rId18" w:history="1">
        <w:r w:rsidRPr="00D663E1">
          <w:rPr>
            <w:rStyle w:val="Hyperlink"/>
            <w:rFonts w:ascii="Arial" w:hAnsi="Arial" w:cs="Arial"/>
            <w:i/>
            <w:iCs/>
            <w:color w:val="000000" w:themeColor="text1"/>
          </w:rPr>
          <w:t>https://colombianmythsandlegends.weebly.com/uploads/1/2/8/3/12838633/out.pdf</w:t>
        </w:r>
      </w:hyperlink>
      <w:r w:rsidRPr="00D663E1">
        <w:rPr>
          <w:rFonts w:ascii="Arial" w:hAnsi="Arial" w:cs="Arial"/>
          <w:i/>
          <w:iCs/>
          <w:color w:val="000000" w:themeColor="text1"/>
        </w:rPr>
        <w:t xml:space="preserve"> (Accessed: 19</w:t>
      </w:r>
      <w:r w:rsidRPr="00D663E1">
        <w:rPr>
          <w:rFonts w:ascii="Arial" w:hAnsi="Arial" w:cs="Arial"/>
          <w:i/>
          <w:iCs/>
          <w:color w:val="000000" w:themeColor="text1"/>
          <w:vertAlign w:val="superscript"/>
        </w:rPr>
        <w:t>th</w:t>
      </w:r>
      <w:r w:rsidRPr="00D663E1">
        <w:rPr>
          <w:rFonts w:ascii="Arial" w:hAnsi="Arial" w:cs="Arial"/>
          <w:i/>
          <w:iCs/>
          <w:color w:val="000000" w:themeColor="text1"/>
        </w:rPr>
        <w:t xml:space="preserve"> Oct 2022). </w:t>
      </w:r>
    </w:p>
    <w:p w14:paraId="489B1E0C" w14:textId="77777777" w:rsidR="00CE00BD" w:rsidRPr="00D663E1" w:rsidRDefault="00CE00BD" w:rsidP="00D663E1">
      <w:pPr>
        <w:pStyle w:val="NormalWeb"/>
        <w:spacing w:line="360" w:lineRule="auto"/>
        <w:rPr>
          <w:rFonts w:ascii="Arial" w:hAnsi="Arial" w:cs="Arial"/>
          <w:color w:val="000000" w:themeColor="text1"/>
        </w:rPr>
      </w:pPr>
      <w:r w:rsidRPr="00D663E1">
        <w:rPr>
          <w:rFonts w:ascii="Arial" w:hAnsi="Arial" w:cs="Arial"/>
          <w:color w:val="000000" w:themeColor="text1"/>
        </w:rPr>
        <w:t xml:space="preserve">UNICEF (2019) </w:t>
      </w:r>
      <w:r w:rsidRPr="00D663E1">
        <w:rPr>
          <w:rFonts w:ascii="Arial" w:hAnsi="Arial" w:cs="Arial"/>
          <w:i/>
          <w:iCs/>
          <w:color w:val="000000" w:themeColor="text1"/>
        </w:rPr>
        <w:t xml:space="preserve">Digital literacy for children: exploring definitions and frameworks. </w:t>
      </w:r>
      <w:r w:rsidRPr="00D663E1">
        <w:rPr>
          <w:rFonts w:ascii="Arial" w:hAnsi="Arial" w:cs="Arial"/>
          <w:color w:val="000000" w:themeColor="text1"/>
        </w:rPr>
        <w:t xml:space="preserve">Available at: </w:t>
      </w:r>
      <w:hyperlink r:id="rId19" w:history="1">
        <w:r w:rsidRPr="00D663E1">
          <w:rPr>
            <w:rStyle w:val="Hyperlink"/>
            <w:rFonts w:ascii="Arial" w:hAnsi="Arial" w:cs="Arial"/>
            <w:color w:val="000000" w:themeColor="text1"/>
          </w:rPr>
          <w:t>https://www.unicef.org/globalinsight/</w:t>
        </w:r>
        <w:r w:rsidRPr="00D663E1">
          <w:rPr>
            <w:rStyle w:val="Hyperlink"/>
            <w:rFonts w:ascii="Arial" w:hAnsi="Arial" w:cs="Arial"/>
            <w:color w:val="000000" w:themeColor="text1"/>
          </w:rPr>
          <w:t>m</w:t>
        </w:r>
        <w:r w:rsidRPr="00D663E1">
          <w:rPr>
            <w:rStyle w:val="Hyperlink"/>
            <w:rFonts w:ascii="Arial" w:hAnsi="Arial" w:cs="Arial"/>
            <w:color w:val="000000" w:themeColor="text1"/>
          </w:rPr>
          <w:t>edia/</w:t>
        </w:r>
        <w:r w:rsidRPr="00D663E1">
          <w:rPr>
            <w:rStyle w:val="Hyperlink"/>
            <w:rFonts w:ascii="Arial" w:hAnsi="Arial" w:cs="Arial"/>
            <w:color w:val="000000" w:themeColor="text1"/>
          </w:rPr>
          <w:t>1</w:t>
        </w:r>
        <w:r w:rsidRPr="00D663E1">
          <w:rPr>
            <w:rStyle w:val="Hyperlink"/>
            <w:rFonts w:ascii="Arial" w:hAnsi="Arial" w:cs="Arial"/>
            <w:color w:val="000000" w:themeColor="text1"/>
          </w:rPr>
          <w:t>271/file/%20UNICEF-Global-Insight-digital-literacy-scoping-paper-2020.pdf</w:t>
        </w:r>
      </w:hyperlink>
      <w:r w:rsidRPr="00D663E1">
        <w:rPr>
          <w:rFonts w:ascii="Arial" w:hAnsi="Arial" w:cs="Arial"/>
          <w:color w:val="000000" w:themeColor="text1"/>
        </w:rPr>
        <w:t xml:space="preserve"> (Accessed: 19</w:t>
      </w:r>
      <w:r w:rsidRPr="00D663E1">
        <w:rPr>
          <w:rFonts w:ascii="Arial" w:hAnsi="Arial" w:cs="Arial"/>
          <w:color w:val="000000" w:themeColor="text1"/>
          <w:vertAlign w:val="superscript"/>
        </w:rPr>
        <w:t>th</w:t>
      </w:r>
      <w:r w:rsidRPr="00D663E1">
        <w:rPr>
          <w:rFonts w:ascii="Arial" w:hAnsi="Arial" w:cs="Arial"/>
          <w:color w:val="000000" w:themeColor="text1"/>
        </w:rPr>
        <w:t xml:space="preserve"> Oct 2022).</w:t>
      </w:r>
    </w:p>
    <w:p w14:paraId="01DC9A24" w14:textId="77777777" w:rsidR="00CE00BD" w:rsidRPr="00D663E1" w:rsidRDefault="00CE00BD" w:rsidP="00D663E1">
      <w:pPr>
        <w:pStyle w:val="NormalWeb"/>
        <w:spacing w:line="360" w:lineRule="auto"/>
        <w:rPr>
          <w:rFonts w:ascii="Arial" w:hAnsi="Arial" w:cs="Arial"/>
          <w:color w:val="000000" w:themeColor="text1"/>
        </w:rPr>
      </w:pPr>
      <w:r w:rsidRPr="00D663E1">
        <w:rPr>
          <w:rFonts w:ascii="Arial" w:hAnsi="Arial" w:cs="Arial"/>
          <w:color w:val="000000" w:themeColor="text1"/>
        </w:rPr>
        <w:t xml:space="preserve">Welsh Government (2019) </w:t>
      </w:r>
      <w:r w:rsidRPr="00D663E1">
        <w:rPr>
          <w:rFonts w:ascii="Arial" w:hAnsi="Arial" w:cs="Arial"/>
          <w:i/>
          <w:iCs/>
          <w:color w:val="000000" w:themeColor="text1"/>
        </w:rPr>
        <w:t>Curriculum for Wales: Digital Competence Framework</w:t>
      </w:r>
      <w:r w:rsidRPr="00D663E1">
        <w:rPr>
          <w:rFonts w:ascii="Arial" w:hAnsi="Arial" w:cs="Arial"/>
          <w:color w:val="000000" w:themeColor="text1"/>
        </w:rPr>
        <w:t xml:space="preserve">. Available at: </w:t>
      </w:r>
      <w:hyperlink r:id="rId20" w:history="1">
        <w:r w:rsidRPr="00D663E1">
          <w:rPr>
            <w:rStyle w:val="Hyperlink"/>
            <w:rFonts w:ascii="Arial" w:hAnsi="Arial" w:cs="Arial"/>
            <w:color w:val="000000" w:themeColor="text1"/>
          </w:rPr>
          <w:t>https://hwb.gov.wales/curriculum-for-wales/cross-curricular-skills-frameworks/digital-competence-framework/</w:t>
        </w:r>
      </w:hyperlink>
      <w:r w:rsidRPr="00D663E1">
        <w:rPr>
          <w:rFonts w:ascii="Arial" w:hAnsi="Arial" w:cs="Arial"/>
          <w:color w:val="000000" w:themeColor="text1"/>
        </w:rPr>
        <w:t xml:space="preserve"> (Accessed: 19</w:t>
      </w:r>
      <w:r w:rsidRPr="00D663E1">
        <w:rPr>
          <w:rFonts w:ascii="Arial" w:hAnsi="Arial" w:cs="Arial"/>
          <w:color w:val="000000" w:themeColor="text1"/>
          <w:vertAlign w:val="superscript"/>
        </w:rPr>
        <w:t>th</w:t>
      </w:r>
      <w:r w:rsidRPr="00D663E1">
        <w:rPr>
          <w:rFonts w:ascii="Arial" w:hAnsi="Arial" w:cs="Arial"/>
          <w:color w:val="000000" w:themeColor="text1"/>
        </w:rPr>
        <w:t xml:space="preserve"> Oct 2022). </w:t>
      </w:r>
    </w:p>
    <w:p w14:paraId="6883E689" w14:textId="35EF3EB5" w:rsidR="00CE00BD" w:rsidRPr="00D663E1" w:rsidRDefault="00CE00BD" w:rsidP="00D663E1">
      <w:pPr>
        <w:pStyle w:val="NormalWeb"/>
        <w:shd w:val="clear" w:color="auto" w:fill="FFFFFF"/>
        <w:spacing w:line="360" w:lineRule="auto"/>
        <w:rPr>
          <w:rFonts w:ascii="Arial" w:hAnsi="Arial" w:cs="Arial"/>
          <w:color w:val="000000" w:themeColor="text1"/>
        </w:rPr>
      </w:pPr>
    </w:p>
    <w:p w14:paraId="5A9D38F0" w14:textId="25646283" w:rsidR="00003568" w:rsidRPr="00093DE4" w:rsidRDefault="00093DE4" w:rsidP="00D663E1">
      <w:pPr>
        <w:spacing w:line="360" w:lineRule="auto"/>
        <w:rPr>
          <w:color w:val="92D050"/>
        </w:rPr>
      </w:pPr>
      <w:r w:rsidRPr="00093DE4">
        <w:rPr>
          <w:color w:val="92D050"/>
        </w:rPr>
        <w:t xml:space="preserve"> </w:t>
      </w:r>
    </w:p>
    <w:p w14:paraId="4C01A30B" w14:textId="77777777" w:rsidR="00CE00BD" w:rsidRDefault="00CE00BD" w:rsidP="00D663E1">
      <w:pPr>
        <w:pStyle w:val="NormalWeb"/>
        <w:spacing w:line="360" w:lineRule="auto"/>
      </w:pPr>
    </w:p>
    <w:p w14:paraId="26776499" w14:textId="77777777" w:rsidR="00CE00BD" w:rsidRDefault="00CE00BD" w:rsidP="00D663E1">
      <w:pPr>
        <w:pStyle w:val="NormalWeb"/>
        <w:spacing w:line="360" w:lineRule="auto"/>
      </w:pPr>
    </w:p>
    <w:p w14:paraId="4411CBAC" w14:textId="79BF67A3" w:rsidR="00973BDD" w:rsidRPr="00973BDD" w:rsidRDefault="00973BDD" w:rsidP="00D663E1">
      <w:pPr>
        <w:spacing w:line="360" w:lineRule="auto"/>
        <w:rPr>
          <w:color w:val="FF0000"/>
        </w:rPr>
      </w:pPr>
    </w:p>
    <w:p w14:paraId="3EF7D678" w14:textId="44EB95FB" w:rsidR="00973BDD" w:rsidRDefault="00973BDD" w:rsidP="00D663E1">
      <w:pPr>
        <w:spacing w:line="360" w:lineRule="auto"/>
      </w:pPr>
    </w:p>
    <w:p w14:paraId="2DBFD996" w14:textId="77777777" w:rsidR="00973BDD" w:rsidRPr="00973BDD" w:rsidRDefault="00973BDD" w:rsidP="00D663E1">
      <w:pPr>
        <w:spacing w:line="360" w:lineRule="auto"/>
        <w:rPr>
          <w:color w:val="FF0000"/>
        </w:rPr>
      </w:pPr>
    </w:p>
    <w:sectPr w:rsidR="00973BDD" w:rsidRPr="00973BDD" w:rsidSect="001A19A6">
      <w:headerReference w:type="default" r:id="rId21"/>
      <w:footerReference w:type="even"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B5AFED" w14:textId="77777777" w:rsidR="00E9372B" w:rsidRDefault="00E9372B" w:rsidP="00D663E1">
      <w:r>
        <w:separator/>
      </w:r>
    </w:p>
  </w:endnote>
  <w:endnote w:type="continuationSeparator" w:id="0">
    <w:p w14:paraId="76066271" w14:textId="77777777" w:rsidR="00E9372B" w:rsidRDefault="00E9372B" w:rsidP="00D663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64917357"/>
      <w:docPartObj>
        <w:docPartGallery w:val="Page Numbers (Bottom of Page)"/>
        <w:docPartUnique/>
      </w:docPartObj>
    </w:sdtPr>
    <w:sdtContent>
      <w:p w14:paraId="5186E521" w14:textId="082DB4CC" w:rsidR="0065072E" w:rsidRDefault="0065072E" w:rsidP="008375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02D026" w14:textId="77777777" w:rsidR="0065072E" w:rsidRDefault="0065072E" w:rsidP="0065072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11212782"/>
      <w:docPartObj>
        <w:docPartGallery w:val="Page Numbers (Bottom of Page)"/>
        <w:docPartUnique/>
      </w:docPartObj>
    </w:sdtPr>
    <w:sdtContent>
      <w:p w14:paraId="015AF895" w14:textId="06E7D28E" w:rsidR="0065072E" w:rsidRDefault="0065072E" w:rsidP="008375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3BD4CF" w14:textId="68EA506D" w:rsidR="0065072E" w:rsidRDefault="0065072E" w:rsidP="0065072E">
    <w:pPr>
      <w:pStyle w:val="Footer"/>
      <w:tabs>
        <w:tab w:val="clear" w:pos="4513"/>
        <w:tab w:val="clear" w:pos="9026"/>
        <w:tab w:val="left" w:pos="876"/>
      </w:tabs>
      <w:ind w:right="360"/>
    </w:pPr>
  </w:p>
  <w:p w14:paraId="79786E2B" w14:textId="77777777" w:rsidR="0065072E" w:rsidRDefault="006507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F13AC3" w14:textId="77777777" w:rsidR="00E9372B" w:rsidRDefault="00E9372B" w:rsidP="00D663E1">
      <w:r>
        <w:separator/>
      </w:r>
    </w:p>
  </w:footnote>
  <w:footnote w:type="continuationSeparator" w:id="0">
    <w:p w14:paraId="0062AF43" w14:textId="77777777" w:rsidR="00E9372B" w:rsidRDefault="00E9372B" w:rsidP="00D663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007BD8" w14:textId="5A8403BE" w:rsidR="00D663E1" w:rsidRDefault="00D663E1" w:rsidP="00743CC3">
    <w:pPr>
      <w:pStyle w:val="Header"/>
      <w:tabs>
        <w:tab w:val="clear" w:pos="9026"/>
        <w:tab w:val="left" w:pos="6947"/>
      </w:tabs>
    </w:pPr>
    <w:r>
      <w:t xml:space="preserve">ECEY5004                                1804347                                               </w:t>
    </w:r>
    <w:r w:rsidR="00743CC3">
      <w:tab/>
      <w:t>2011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AD3242"/>
    <w:multiLevelType w:val="multilevel"/>
    <w:tmpl w:val="8F3A0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3F163BA"/>
    <w:multiLevelType w:val="multilevel"/>
    <w:tmpl w:val="42F07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E7B"/>
    <w:rsid w:val="00003568"/>
    <w:rsid w:val="00092DDF"/>
    <w:rsid w:val="00093DE4"/>
    <w:rsid w:val="000A3FBD"/>
    <w:rsid w:val="000C14FB"/>
    <w:rsid w:val="000F5568"/>
    <w:rsid w:val="00151728"/>
    <w:rsid w:val="001646AA"/>
    <w:rsid w:val="001675EE"/>
    <w:rsid w:val="001712CC"/>
    <w:rsid w:val="00185863"/>
    <w:rsid w:val="0019361B"/>
    <w:rsid w:val="001A19A6"/>
    <w:rsid w:val="001D5E1E"/>
    <w:rsid w:val="00204A41"/>
    <w:rsid w:val="002253A4"/>
    <w:rsid w:val="002365AF"/>
    <w:rsid w:val="002407C1"/>
    <w:rsid w:val="002623FB"/>
    <w:rsid w:val="0026704A"/>
    <w:rsid w:val="00270C42"/>
    <w:rsid w:val="00282EEA"/>
    <w:rsid w:val="00295AAA"/>
    <w:rsid w:val="002A336C"/>
    <w:rsid w:val="00301EAF"/>
    <w:rsid w:val="00307E7B"/>
    <w:rsid w:val="00350FDE"/>
    <w:rsid w:val="00397FDD"/>
    <w:rsid w:val="003C0093"/>
    <w:rsid w:val="003D41C7"/>
    <w:rsid w:val="003E1BBB"/>
    <w:rsid w:val="00406F27"/>
    <w:rsid w:val="00442F44"/>
    <w:rsid w:val="004432CA"/>
    <w:rsid w:val="004909A8"/>
    <w:rsid w:val="004E3021"/>
    <w:rsid w:val="00521286"/>
    <w:rsid w:val="00543264"/>
    <w:rsid w:val="00575E90"/>
    <w:rsid w:val="005D6C31"/>
    <w:rsid w:val="0065072E"/>
    <w:rsid w:val="006E1834"/>
    <w:rsid w:val="006F4D2B"/>
    <w:rsid w:val="00704917"/>
    <w:rsid w:val="00710151"/>
    <w:rsid w:val="00716A75"/>
    <w:rsid w:val="00730860"/>
    <w:rsid w:val="00743CC3"/>
    <w:rsid w:val="00757AC3"/>
    <w:rsid w:val="007C0673"/>
    <w:rsid w:val="00807197"/>
    <w:rsid w:val="00846E35"/>
    <w:rsid w:val="008F059A"/>
    <w:rsid w:val="00944A4E"/>
    <w:rsid w:val="00973633"/>
    <w:rsid w:val="00973BDD"/>
    <w:rsid w:val="009A517A"/>
    <w:rsid w:val="009B3685"/>
    <w:rsid w:val="009C6DC0"/>
    <w:rsid w:val="00A2204F"/>
    <w:rsid w:val="00A64F74"/>
    <w:rsid w:val="00AA6058"/>
    <w:rsid w:val="00AB2005"/>
    <w:rsid w:val="00AC70C7"/>
    <w:rsid w:val="00AE1968"/>
    <w:rsid w:val="00B16A37"/>
    <w:rsid w:val="00B4753D"/>
    <w:rsid w:val="00B90145"/>
    <w:rsid w:val="00B96152"/>
    <w:rsid w:val="00BA1117"/>
    <w:rsid w:val="00C31ACA"/>
    <w:rsid w:val="00C3244F"/>
    <w:rsid w:val="00C62F38"/>
    <w:rsid w:val="00C743D9"/>
    <w:rsid w:val="00C964C6"/>
    <w:rsid w:val="00CE00BD"/>
    <w:rsid w:val="00CE5283"/>
    <w:rsid w:val="00CE5762"/>
    <w:rsid w:val="00CF6961"/>
    <w:rsid w:val="00D13DC7"/>
    <w:rsid w:val="00D663E1"/>
    <w:rsid w:val="00D708D7"/>
    <w:rsid w:val="00DA7AE2"/>
    <w:rsid w:val="00DB47D6"/>
    <w:rsid w:val="00DD25D0"/>
    <w:rsid w:val="00E11F93"/>
    <w:rsid w:val="00E43490"/>
    <w:rsid w:val="00E558EE"/>
    <w:rsid w:val="00E85F5B"/>
    <w:rsid w:val="00E9372B"/>
    <w:rsid w:val="00EA6AFB"/>
    <w:rsid w:val="00F11338"/>
    <w:rsid w:val="00F115F1"/>
    <w:rsid w:val="00F126D2"/>
    <w:rsid w:val="00F54450"/>
    <w:rsid w:val="00F72D5A"/>
    <w:rsid w:val="00F83B11"/>
    <w:rsid w:val="00F92538"/>
    <w:rsid w:val="00FC491B"/>
    <w:rsid w:val="00FE3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0527C1"/>
  <w15:chartTrackingRefBased/>
  <w15:docId w15:val="{C5A99CBD-7A3C-374C-8FA7-5B56F1CAB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82EE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0093"/>
    <w:rPr>
      <w:color w:val="0563C1" w:themeColor="hyperlink"/>
      <w:u w:val="single"/>
    </w:rPr>
  </w:style>
  <w:style w:type="character" w:styleId="UnresolvedMention">
    <w:name w:val="Unresolved Mention"/>
    <w:basedOn w:val="DefaultParagraphFont"/>
    <w:uiPriority w:val="99"/>
    <w:semiHidden/>
    <w:unhideWhenUsed/>
    <w:rsid w:val="003C0093"/>
    <w:rPr>
      <w:color w:val="605E5C"/>
      <w:shd w:val="clear" w:color="auto" w:fill="E1DFDD"/>
    </w:rPr>
  </w:style>
  <w:style w:type="character" w:styleId="FollowedHyperlink">
    <w:name w:val="FollowedHyperlink"/>
    <w:basedOn w:val="DefaultParagraphFont"/>
    <w:uiPriority w:val="99"/>
    <w:semiHidden/>
    <w:unhideWhenUsed/>
    <w:rsid w:val="00B16A37"/>
    <w:rPr>
      <w:color w:val="954F72" w:themeColor="followedHyperlink"/>
      <w:u w:val="single"/>
    </w:rPr>
  </w:style>
  <w:style w:type="character" w:customStyle="1" w:styleId="Heading1Char">
    <w:name w:val="Heading 1 Char"/>
    <w:basedOn w:val="DefaultParagraphFont"/>
    <w:link w:val="Heading1"/>
    <w:uiPriority w:val="9"/>
    <w:rsid w:val="00282EEA"/>
    <w:rPr>
      <w:rFonts w:ascii="Times New Roman" w:eastAsia="Times New Roman" w:hAnsi="Times New Roman" w:cs="Times New Roman"/>
      <w:b/>
      <w:bCs/>
      <w:kern w:val="36"/>
      <w:sz w:val="48"/>
      <w:szCs w:val="48"/>
      <w:lang w:eastAsia="en-GB"/>
    </w:rPr>
  </w:style>
  <w:style w:type="paragraph" w:customStyle="1" w:styleId="nova-legacy-e-listitem">
    <w:name w:val="nova-legacy-e-list__item"/>
    <w:basedOn w:val="Normal"/>
    <w:rsid w:val="00282EE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82EEA"/>
  </w:style>
  <w:style w:type="paragraph" w:styleId="NormalWeb">
    <w:name w:val="Normal (Web)"/>
    <w:basedOn w:val="Normal"/>
    <w:uiPriority w:val="99"/>
    <w:unhideWhenUsed/>
    <w:rsid w:val="00AA6058"/>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D663E1"/>
    <w:pPr>
      <w:tabs>
        <w:tab w:val="center" w:pos="4513"/>
        <w:tab w:val="right" w:pos="9026"/>
      </w:tabs>
    </w:pPr>
  </w:style>
  <w:style w:type="character" w:customStyle="1" w:styleId="HeaderChar">
    <w:name w:val="Header Char"/>
    <w:basedOn w:val="DefaultParagraphFont"/>
    <w:link w:val="Header"/>
    <w:uiPriority w:val="99"/>
    <w:rsid w:val="00D663E1"/>
  </w:style>
  <w:style w:type="paragraph" w:styleId="Footer">
    <w:name w:val="footer"/>
    <w:basedOn w:val="Normal"/>
    <w:link w:val="FooterChar"/>
    <w:uiPriority w:val="99"/>
    <w:unhideWhenUsed/>
    <w:rsid w:val="00D663E1"/>
    <w:pPr>
      <w:tabs>
        <w:tab w:val="center" w:pos="4513"/>
        <w:tab w:val="right" w:pos="9026"/>
      </w:tabs>
    </w:pPr>
  </w:style>
  <w:style w:type="character" w:customStyle="1" w:styleId="FooterChar">
    <w:name w:val="Footer Char"/>
    <w:basedOn w:val="DefaultParagraphFont"/>
    <w:link w:val="Footer"/>
    <w:uiPriority w:val="99"/>
    <w:rsid w:val="00D663E1"/>
  </w:style>
  <w:style w:type="character" w:styleId="PageNumber">
    <w:name w:val="page number"/>
    <w:basedOn w:val="DefaultParagraphFont"/>
    <w:uiPriority w:val="99"/>
    <w:semiHidden/>
    <w:unhideWhenUsed/>
    <w:rsid w:val="006507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983589">
      <w:bodyDiv w:val="1"/>
      <w:marLeft w:val="0"/>
      <w:marRight w:val="0"/>
      <w:marTop w:val="0"/>
      <w:marBottom w:val="0"/>
      <w:divBdr>
        <w:top w:val="none" w:sz="0" w:space="0" w:color="auto"/>
        <w:left w:val="none" w:sz="0" w:space="0" w:color="auto"/>
        <w:bottom w:val="none" w:sz="0" w:space="0" w:color="auto"/>
        <w:right w:val="none" w:sz="0" w:space="0" w:color="auto"/>
      </w:divBdr>
      <w:divsChild>
        <w:div w:id="737753376">
          <w:marLeft w:val="0"/>
          <w:marRight w:val="0"/>
          <w:marTop w:val="0"/>
          <w:marBottom w:val="0"/>
          <w:divBdr>
            <w:top w:val="none" w:sz="0" w:space="0" w:color="auto"/>
            <w:left w:val="none" w:sz="0" w:space="0" w:color="auto"/>
            <w:bottom w:val="none" w:sz="0" w:space="0" w:color="auto"/>
            <w:right w:val="none" w:sz="0" w:space="0" w:color="auto"/>
          </w:divBdr>
          <w:divsChild>
            <w:div w:id="703679875">
              <w:marLeft w:val="0"/>
              <w:marRight w:val="0"/>
              <w:marTop w:val="0"/>
              <w:marBottom w:val="0"/>
              <w:divBdr>
                <w:top w:val="none" w:sz="0" w:space="0" w:color="auto"/>
                <w:left w:val="none" w:sz="0" w:space="0" w:color="auto"/>
                <w:bottom w:val="none" w:sz="0" w:space="0" w:color="auto"/>
                <w:right w:val="none" w:sz="0" w:space="0" w:color="auto"/>
              </w:divBdr>
              <w:divsChild>
                <w:div w:id="753629667">
                  <w:marLeft w:val="0"/>
                  <w:marRight w:val="0"/>
                  <w:marTop w:val="0"/>
                  <w:marBottom w:val="0"/>
                  <w:divBdr>
                    <w:top w:val="none" w:sz="0" w:space="0" w:color="auto"/>
                    <w:left w:val="none" w:sz="0" w:space="0" w:color="auto"/>
                    <w:bottom w:val="none" w:sz="0" w:space="0" w:color="auto"/>
                    <w:right w:val="none" w:sz="0" w:space="0" w:color="auto"/>
                  </w:divBdr>
                  <w:divsChild>
                    <w:div w:id="463161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6230688">
      <w:bodyDiv w:val="1"/>
      <w:marLeft w:val="0"/>
      <w:marRight w:val="0"/>
      <w:marTop w:val="0"/>
      <w:marBottom w:val="0"/>
      <w:divBdr>
        <w:top w:val="none" w:sz="0" w:space="0" w:color="auto"/>
        <w:left w:val="none" w:sz="0" w:space="0" w:color="auto"/>
        <w:bottom w:val="none" w:sz="0" w:space="0" w:color="auto"/>
        <w:right w:val="none" w:sz="0" w:space="0" w:color="auto"/>
      </w:divBdr>
      <w:divsChild>
        <w:div w:id="1373338336">
          <w:marLeft w:val="0"/>
          <w:marRight w:val="0"/>
          <w:marTop w:val="0"/>
          <w:marBottom w:val="0"/>
          <w:divBdr>
            <w:top w:val="none" w:sz="0" w:space="0" w:color="auto"/>
            <w:left w:val="none" w:sz="0" w:space="0" w:color="auto"/>
            <w:bottom w:val="none" w:sz="0" w:space="0" w:color="auto"/>
            <w:right w:val="none" w:sz="0" w:space="0" w:color="auto"/>
          </w:divBdr>
          <w:divsChild>
            <w:div w:id="2042899324">
              <w:marLeft w:val="0"/>
              <w:marRight w:val="0"/>
              <w:marTop w:val="0"/>
              <w:marBottom w:val="0"/>
              <w:divBdr>
                <w:top w:val="none" w:sz="0" w:space="0" w:color="auto"/>
                <w:left w:val="none" w:sz="0" w:space="0" w:color="auto"/>
                <w:bottom w:val="none" w:sz="0" w:space="0" w:color="auto"/>
                <w:right w:val="none" w:sz="0" w:space="0" w:color="auto"/>
              </w:divBdr>
              <w:divsChild>
                <w:div w:id="171596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835575">
      <w:bodyDiv w:val="1"/>
      <w:marLeft w:val="0"/>
      <w:marRight w:val="0"/>
      <w:marTop w:val="0"/>
      <w:marBottom w:val="0"/>
      <w:divBdr>
        <w:top w:val="none" w:sz="0" w:space="0" w:color="auto"/>
        <w:left w:val="none" w:sz="0" w:space="0" w:color="auto"/>
        <w:bottom w:val="none" w:sz="0" w:space="0" w:color="auto"/>
        <w:right w:val="none" w:sz="0" w:space="0" w:color="auto"/>
      </w:divBdr>
      <w:divsChild>
        <w:div w:id="1867983642">
          <w:marLeft w:val="0"/>
          <w:marRight w:val="0"/>
          <w:marTop w:val="0"/>
          <w:marBottom w:val="75"/>
          <w:divBdr>
            <w:top w:val="none" w:sz="0" w:space="0" w:color="auto"/>
            <w:left w:val="none" w:sz="0" w:space="0" w:color="auto"/>
            <w:bottom w:val="none" w:sz="0" w:space="0" w:color="auto"/>
            <w:right w:val="none" w:sz="0" w:space="0" w:color="auto"/>
          </w:divBdr>
        </w:div>
        <w:div w:id="504637775">
          <w:marLeft w:val="0"/>
          <w:marRight w:val="0"/>
          <w:marTop w:val="0"/>
          <w:marBottom w:val="75"/>
          <w:divBdr>
            <w:top w:val="none" w:sz="0" w:space="0" w:color="auto"/>
            <w:left w:val="none" w:sz="0" w:space="0" w:color="auto"/>
            <w:bottom w:val="none" w:sz="0" w:space="0" w:color="auto"/>
            <w:right w:val="none" w:sz="0" w:space="0" w:color="auto"/>
          </w:divBdr>
        </w:div>
        <w:div w:id="1527517657">
          <w:marLeft w:val="0"/>
          <w:marRight w:val="0"/>
          <w:marTop w:val="0"/>
          <w:marBottom w:val="75"/>
          <w:divBdr>
            <w:top w:val="none" w:sz="0" w:space="0" w:color="auto"/>
            <w:left w:val="none" w:sz="0" w:space="0" w:color="auto"/>
            <w:bottom w:val="none" w:sz="0" w:space="0" w:color="auto"/>
            <w:right w:val="none" w:sz="0" w:space="0" w:color="auto"/>
          </w:divBdr>
        </w:div>
      </w:divsChild>
    </w:div>
    <w:div w:id="963467972">
      <w:bodyDiv w:val="1"/>
      <w:marLeft w:val="0"/>
      <w:marRight w:val="0"/>
      <w:marTop w:val="0"/>
      <w:marBottom w:val="0"/>
      <w:divBdr>
        <w:top w:val="none" w:sz="0" w:space="0" w:color="auto"/>
        <w:left w:val="none" w:sz="0" w:space="0" w:color="auto"/>
        <w:bottom w:val="none" w:sz="0" w:space="0" w:color="auto"/>
        <w:right w:val="none" w:sz="0" w:space="0" w:color="auto"/>
      </w:divBdr>
      <w:divsChild>
        <w:div w:id="919292468">
          <w:marLeft w:val="0"/>
          <w:marRight w:val="0"/>
          <w:marTop w:val="0"/>
          <w:marBottom w:val="0"/>
          <w:divBdr>
            <w:top w:val="none" w:sz="0" w:space="0" w:color="auto"/>
            <w:left w:val="none" w:sz="0" w:space="0" w:color="auto"/>
            <w:bottom w:val="none" w:sz="0" w:space="0" w:color="auto"/>
            <w:right w:val="none" w:sz="0" w:space="0" w:color="auto"/>
          </w:divBdr>
          <w:divsChild>
            <w:div w:id="466050720">
              <w:marLeft w:val="0"/>
              <w:marRight w:val="0"/>
              <w:marTop w:val="0"/>
              <w:marBottom w:val="0"/>
              <w:divBdr>
                <w:top w:val="none" w:sz="0" w:space="0" w:color="auto"/>
                <w:left w:val="none" w:sz="0" w:space="0" w:color="auto"/>
                <w:bottom w:val="none" w:sz="0" w:space="0" w:color="auto"/>
                <w:right w:val="none" w:sz="0" w:space="0" w:color="auto"/>
              </w:divBdr>
              <w:divsChild>
                <w:div w:id="38830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324065">
      <w:bodyDiv w:val="1"/>
      <w:marLeft w:val="0"/>
      <w:marRight w:val="0"/>
      <w:marTop w:val="0"/>
      <w:marBottom w:val="0"/>
      <w:divBdr>
        <w:top w:val="none" w:sz="0" w:space="0" w:color="auto"/>
        <w:left w:val="none" w:sz="0" w:space="0" w:color="auto"/>
        <w:bottom w:val="none" w:sz="0" w:space="0" w:color="auto"/>
        <w:right w:val="none" w:sz="0" w:space="0" w:color="auto"/>
      </w:divBdr>
    </w:div>
    <w:div w:id="1429814415">
      <w:bodyDiv w:val="1"/>
      <w:marLeft w:val="0"/>
      <w:marRight w:val="0"/>
      <w:marTop w:val="0"/>
      <w:marBottom w:val="0"/>
      <w:divBdr>
        <w:top w:val="none" w:sz="0" w:space="0" w:color="auto"/>
        <w:left w:val="none" w:sz="0" w:space="0" w:color="auto"/>
        <w:bottom w:val="none" w:sz="0" w:space="0" w:color="auto"/>
        <w:right w:val="none" w:sz="0" w:space="0" w:color="auto"/>
      </w:divBdr>
    </w:div>
    <w:div w:id="1736665179">
      <w:bodyDiv w:val="1"/>
      <w:marLeft w:val="0"/>
      <w:marRight w:val="0"/>
      <w:marTop w:val="0"/>
      <w:marBottom w:val="0"/>
      <w:divBdr>
        <w:top w:val="none" w:sz="0" w:space="0" w:color="auto"/>
        <w:left w:val="none" w:sz="0" w:space="0" w:color="auto"/>
        <w:bottom w:val="none" w:sz="0" w:space="0" w:color="auto"/>
        <w:right w:val="none" w:sz="0" w:space="0" w:color="auto"/>
      </w:divBdr>
      <w:divsChild>
        <w:div w:id="346760884">
          <w:marLeft w:val="0"/>
          <w:marRight w:val="0"/>
          <w:marTop w:val="0"/>
          <w:marBottom w:val="0"/>
          <w:divBdr>
            <w:top w:val="none" w:sz="0" w:space="0" w:color="auto"/>
            <w:left w:val="none" w:sz="0" w:space="0" w:color="auto"/>
            <w:bottom w:val="none" w:sz="0" w:space="0" w:color="auto"/>
            <w:right w:val="none" w:sz="0" w:space="0" w:color="auto"/>
          </w:divBdr>
          <w:divsChild>
            <w:div w:id="607932692">
              <w:marLeft w:val="0"/>
              <w:marRight w:val="0"/>
              <w:marTop w:val="0"/>
              <w:marBottom w:val="0"/>
              <w:divBdr>
                <w:top w:val="none" w:sz="0" w:space="0" w:color="auto"/>
                <w:left w:val="none" w:sz="0" w:space="0" w:color="auto"/>
                <w:bottom w:val="none" w:sz="0" w:space="0" w:color="auto"/>
                <w:right w:val="none" w:sz="0" w:space="0" w:color="auto"/>
              </w:divBdr>
              <w:divsChild>
                <w:div w:id="1811630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767521">
      <w:bodyDiv w:val="1"/>
      <w:marLeft w:val="0"/>
      <w:marRight w:val="0"/>
      <w:marTop w:val="0"/>
      <w:marBottom w:val="0"/>
      <w:divBdr>
        <w:top w:val="none" w:sz="0" w:space="0" w:color="auto"/>
        <w:left w:val="none" w:sz="0" w:space="0" w:color="auto"/>
        <w:bottom w:val="none" w:sz="0" w:space="0" w:color="auto"/>
        <w:right w:val="none" w:sz="0" w:space="0" w:color="auto"/>
      </w:divBdr>
      <w:divsChild>
        <w:div w:id="1639145749">
          <w:marLeft w:val="0"/>
          <w:marRight w:val="0"/>
          <w:marTop w:val="0"/>
          <w:marBottom w:val="0"/>
          <w:divBdr>
            <w:top w:val="none" w:sz="0" w:space="0" w:color="auto"/>
            <w:left w:val="none" w:sz="0" w:space="0" w:color="auto"/>
            <w:bottom w:val="none" w:sz="0" w:space="0" w:color="auto"/>
            <w:right w:val="none" w:sz="0" w:space="0" w:color="auto"/>
          </w:divBdr>
          <w:divsChild>
            <w:div w:id="1253473918">
              <w:marLeft w:val="0"/>
              <w:marRight w:val="0"/>
              <w:marTop w:val="0"/>
              <w:marBottom w:val="0"/>
              <w:divBdr>
                <w:top w:val="none" w:sz="0" w:space="0" w:color="auto"/>
                <w:left w:val="none" w:sz="0" w:space="0" w:color="auto"/>
                <w:bottom w:val="none" w:sz="0" w:space="0" w:color="auto"/>
                <w:right w:val="none" w:sz="0" w:space="0" w:color="auto"/>
              </w:divBdr>
              <w:divsChild>
                <w:div w:id="166455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cel.org.uk/sites/default/files/uploads/public/Bookstart%20Bump%20Research%20handout.pdf" TargetMode="External"/><Relationship Id="rId13" Type="http://schemas.openxmlformats.org/officeDocument/2006/relationships/hyperlink" Target="https://harvardcenter.wpenginepowered.com/wp-content/uploads/2007/03/InBrief-The-Science-of-Early-Childhood-Development2.pdf" TargetMode="External"/><Relationship Id="rId18" Type="http://schemas.openxmlformats.org/officeDocument/2006/relationships/hyperlink" Target="https://colombianmythsandlegends.weebly.com/uploads/1/2/8/3/12838633/out.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caeyc.org/main/caeyc/proposals-2015/pdfs/Storytelling%20Strategies_Fraties-Sat-92-A.pdf" TargetMode="External"/><Relationship Id="rId12" Type="http://schemas.openxmlformats.org/officeDocument/2006/relationships/hyperlink" Target="https://www.pacey.org.uk/news-and-views/pacey-blog/2022/february-2022/blog-storytelling-and-the-eyfs/" TargetMode="External"/><Relationship Id="rId17" Type="http://schemas.openxmlformats.org/officeDocument/2006/relationships/hyperlink" Target="https://ijccep.springeropen.com/articles/10.1186/s40723-021-00081-x"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gate.net/publication/234561370_The_Role_of_Storytelling_in_Early_Literacy_Development" TargetMode="External"/><Relationship Id="rId20" Type="http://schemas.openxmlformats.org/officeDocument/2006/relationships/hyperlink" Target="https://hwb.gov.wales/curriculum-for-wales/cross-curricular-skills-frameworks/digital-competence-framewor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974907/EYFS_framework_-_March_2021.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cademia.edu/21040513/The_power_of_story_using_storytelling_to_improve_literacy_learning" TargetMode="External"/><Relationship Id="rId23" Type="http://schemas.openxmlformats.org/officeDocument/2006/relationships/footer" Target="footer2.xml"/><Relationship Id="rId10" Type="http://schemas.openxmlformats.org/officeDocument/2006/relationships/hyperlink" Target="https://www.gov.uk/government/speeches/the-importance-of-storytelling" TargetMode="External"/><Relationship Id="rId19" Type="http://schemas.openxmlformats.org/officeDocument/2006/relationships/hyperlink" Target="https://www.unicef.org/globalinsight/media/1271/file/%20UNICEF-Global-Insight-digital-literacy-scoping-paper-2020.pdf" TargetMode="External"/><Relationship Id="rId4" Type="http://schemas.openxmlformats.org/officeDocument/2006/relationships/webSettings" Target="webSettings.xml"/><Relationship Id="rId9" Type="http://schemas.openxmlformats.org/officeDocument/2006/relationships/hyperlink" Target="https://www.beanstalkcharity.org.uk/blog/toddlertales-use-of-props-in-story-starter-sessions" TargetMode="External"/><Relationship Id="rId14" Type="http://schemas.openxmlformats.org/officeDocument/2006/relationships/hyperlink" Target="https://onlinelibrary.wiley.com/doi/10.1111/lit.12075"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1401</TotalTime>
  <Pages>10</Pages>
  <Words>3180</Words>
  <Characters>18131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Rees-Jones</dc:creator>
  <cp:keywords/>
  <dc:description/>
  <cp:lastModifiedBy>Nikita Rees-Jones</cp:lastModifiedBy>
  <cp:revision>5</cp:revision>
  <cp:lastPrinted>2022-10-27T13:25:00Z</cp:lastPrinted>
  <dcterms:created xsi:type="dcterms:W3CDTF">2022-10-24T15:25:00Z</dcterms:created>
  <dcterms:modified xsi:type="dcterms:W3CDTF">2022-10-30T11:43:00Z</dcterms:modified>
</cp:coreProperties>
</file>