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inorHAnsi" w:hAnsiTheme="minorHAnsi" w:cstheme="minorBidi"/>
          <w:color w:val="4472C4" w:themeColor="accent1"/>
          <w:sz w:val="22"/>
          <w:szCs w:val="22"/>
        </w:rPr>
        <w:id w:val="-627469327"/>
        <w:docPartObj>
          <w:docPartGallery w:val="Cover Pages"/>
          <w:docPartUnique/>
        </w:docPartObj>
      </w:sdtPr>
      <w:sdtEndPr>
        <w:rPr>
          <w:rFonts w:ascii="Times New Roman" w:hAnsi="Times New Roman"/>
          <w:sz w:val="24"/>
        </w:rPr>
      </w:sdtEndPr>
      <w:sdtContent>
        <w:p w14:paraId="0E6149DE" w14:textId="3C7A52BF" w:rsidR="009D6AFD" w:rsidRDefault="009D6AFD" w:rsidP="009D6AFD">
          <w:pPr>
            <w:pStyle w:val="NoSpacing"/>
            <w:spacing w:before="1540" w:after="240"/>
            <w:jc w:val="center"/>
            <w:rPr>
              <w:color w:val="4472C4" w:themeColor="accent1"/>
            </w:rPr>
          </w:pPr>
          <w:r>
            <w:rPr>
              <w:noProof/>
              <w:color w:val="4472C4" w:themeColor="accent1"/>
              <w:lang w:val="en-GB" w:eastAsia="en-GB"/>
            </w:rPr>
            <w:drawing>
              <wp:inline distT="0" distB="0" distL="0" distR="0" wp14:anchorId="69B251A3" wp14:editId="4F6E0F99">
                <wp:extent cx="1415415" cy="755650"/>
                <wp:effectExtent l="0" t="0" r="0" b="0"/>
                <wp:docPr id="143" name="Picture 4"/>
                <wp:cNvGraphicFramePr/>
                <a:graphic xmlns:a="http://schemas.openxmlformats.org/drawingml/2006/main">
                  <a:graphicData uri="http://schemas.openxmlformats.org/drawingml/2006/picture">
                    <pic:pic xmlns:pic="http://schemas.openxmlformats.org/drawingml/2006/picture">
                      <pic:nvPicPr>
                        <pic:cNvPr id="143" name="Picture 144"/>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p w14:paraId="455B8BA9" w14:textId="77777777" w:rsidR="009D6AFD" w:rsidRDefault="009D6AFD" w:rsidP="009D6AF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80"/>
              <w:szCs w:val="80"/>
            </w:rPr>
            <w:t>BMSW6105</w:t>
          </w:r>
        </w:p>
        <w:p w14:paraId="6409AD35" w14:textId="77777777" w:rsidR="009D6AFD" w:rsidRDefault="009D6AFD" w:rsidP="009D6AFD">
          <w:pPr>
            <w:pStyle w:val="NoSpacing"/>
            <w:jc w:val="center"/>
            <w:rPr>
              <w:rFonts w:asciiTheme="minorHAnsi" w:eastAsiaTheme="minorEastAsia" w:hAnsiTheme="minorHAnsi" w:cstheme="minorBidi"/>
              <w:color w:val="4472C4" w:themeColor="accent1"/>
              <w:sz w:val="28"/>
              <w:szCs w:val="28"/>
            </w:rPr>
          </w:pPr>
          <w:r>
            <w:rPr>
              <w:color w:val="4472C4" w:themeColor="accent1"/>
              <w:sz w:val="28"/>
              <w:szCs w:val="28"/>
            </w:rPr>
            <w:t>Coaching and Mentoring Skills for the Workplace</w:t>
          </w:r>
        </w:p>
        <w:p w14:paraId="6246A9C9" w14:textId="7890EBC3" w:rsidR="009D6AFD" w:rsidRDefault="009D6AFD" w:rsidP="009D6AFD">
          <w:pPr>
            <w:pStyle w:val="NoSpacing"/>
            <w:jc w:val="center"/>
            <w:rPr>
              <w:color w:val="4472C4" w:themeColor="accent1"/>
              <w:sz w:val="22"/>
              <w:szCs w:val="22"/>
            </w:rPr>
          </w:pPr>
          <w:r>
            <w:rPr>
              <w:noProof/>
              <w:sz w:val="22"/>
              <w:szCs w:val="22"/>
              <w:lang w:val="en-GB" w:eastAsia="en-GB"/>
            </w:rPr>
            <mc:AlternateContent>
              <mc:Choice Requires="wps">
                <w:drawing>
                  <wp:anchor distT="0" distB="0" distL="114300" distR="114300" simplePos="0" relativeHeight="251659264" behindDoc="0" locked="0" layoutInCell="1" allowOverlap="1" wp14:anchorId="4CC982F8" wp14:editId="5EE0FE84">
                    <wp:simplePos x="0" y="0"/>
                    <wp:positionH relativeFrom="margin">
                      <wp:align>center</wp:align>
                    </wp:positionH>
                    <mc:AlternateContent>
                      <mc:Choice Requires="wp14">
                        <wp:positionV relativeFrom="page">
                          <wp14:pctPosVOffset>85000</wp14:pctPosVOffset>
                        </wp:positionV>
                      </mc:Choice>
                      <mc:Fallback>
                        <wp:positionV relativeFrom="page">
                          <wp:posOffset>9085580</wp:posOffset>
                        </wp:positionV>
                      </mc:Fallback>
                    </mc:AlternateContent>
                    <wp:extent cx="7315200" cy="361950"/>
                    <wp:effectExtent l="0" t="0" r="635" b="13970"/>
                    <wp:wrapNone/>
                    <wp:docPr id="142" name="Text Box 5"/>
                    <wp:cNvGraphicFramePr/>
                    <a:graphic xmlns:a="http://schemas.openxmlformats.org/drawingml/2006/main">
                      <a:graphicData uri="http://schemas.microsoft.com/office/word/2010/wordprocessingShape">
                        <wps:wsp>
                          <wps:cNvSpPr txBox="1"/>
                          <wps:spPr>
                            <a:xfrm>
                              <a:off x="0" y="0"/>
                              <a:ext cx="5943600" cy="3473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2869C6" w14:textId="77777777" w:rsidR="009D6AFD" w:rsidRDefault="009D6AFD" w:rsidP="009D6AFD">
                                <w:pPr>
                                  <w:pStyle w:val="NoSpacing"/>
                                  <w:jc w:val="center"/>
                                  <w:rPr>
                                    <w:color w:val="4472C4" w:themeColor="accent1"/>
                                  </w:rPr>
                                </w:pPr>
                                <w:r>
                                  <w:rPr>
                                    <w:color w:val="4472C4" w:themeColor="accent1"/>
                                  </w:rPr>
                                  <w:t>STUDENT NAME:</w:t>
                                </w:r>
                                <w:r>
                                  <w:rPr>
                                    <w:color w:val="4472C4" w:themeColor="accent1"/>
                                  </w:rPr>
                                  <w:br/>
                                  <w:t>STUDENT ID:</w:t>
                                </w:r>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CC982F8" id="_x0000_t202" coordsize="21600,21600" o:spt="202" path="m,l,21600r21600,l21600,xe">
                    <v:stroke joinstyle="miter"/>
                    <v:path gradientshapeok="t" o:connecttype="rect"/>
                  </v:shapetype>
                  <v:shape id="Text Box 5" o:spid="_x0000_s1026" type="#_x0000_t202" style="position:absolute;left:0;text-align:left;margin-left:0;margin-top:0;width:8in;height:28.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" filled="f" stroked="f" strokeweight=".5pt">
                    <v:textbox style="mso-fit-shape-to-text:t" inset="0,0,0,0">
                      <w:txbxContent>
                        <w:p w14:paraId="152869C6" w14:textId="77777777" w:rsidR="009D6AFD" w:rsidRDefault="009D6AFD" w:rsidP="009D6AFD">
                          <w:pPr>
                            <w:pStyle w:val="NoSpacing"/>
                            <w:jc w:val="center"/>
                            <w:rPr>
                              <w:color w:val="4472C4" w:themeColor="accent1"/>
                            </w:rPr>
                          </w:pPr>
                          <w:r>
                            <w:rPr>
                              <w:color w:val="4472C4" w:themeColor="accent1"/>
                            </w:rPr>
                            <w:t>STUDENT NAME:</w:t>
                          </w:r>
                          <w:r>
                            <w:rPr>
                              <w:color w:val="4472C4" w:themeColor="accent1"/>
                            </w:rPr>
                            <w:br/>
                            <w:t>STUDENT ID:</w:t>
                          </w:r>
                        </w:p>
                      </w:txbxContent>
                    </v:textbox>
                    <w10:wrap anchorx="margin" anchory="page"/>
                  </v:shape>
                </w:pict>
              </mc:Fallback>
            </mc:AlternateContent>
          </w:r>
          <w:r>
            <w:rPr>
              <w:noProof/>
              <w:color w:val="4472C4" w:themeColor="accent1"/>
              <w:lang w:val="en-GB" w:eastAsia="en-GB"/>
            </w:rPr>
            <w:drawing>
              <wp:inline distT="0" distB="0" distL="0" distR="0" wp14:anchorId="78F2C97B" wp14:editId="490AD913">
                <wp:extent cx="763270" cy="485140"/>
                <wp:effectExtent l="0" t="0" r="0" b="0"/>
                <wp:docPr id="144" name="Picture 3"/>
                <wp:cNvGraphicFramePr/>
                <a:graphic xmlns:a="http://schemas.openxmlformats.org/drawingml/2006/main">
                  <a:graphicData uri="http://schemas.openxmlformats.org/drawingml/2006/picture">
                    <pic:pic xmlns:pic="http://schemas.openxmlformats.org/drawingml/2006/picture">
                      <pic:nvPicPr>
                        <pic:cNvPr id="144" name="Picture 147"/>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78405E3A" w14:textId="0B474ABD" w:rsidR="009D6AFD" w:rsidRPr="009D6AFD" w:rsidRDefault="009D6AFD" w:rsidP="009D6AFD">
          <w:pPr>
            <w:spacing w:line="256" w:lineRule="auto"/>
            <w:rPr>
              <w:color w:val="4472C4" w:themeColor="accent1"/>
            </w:rPr>
          </w:pPr>
          <w:r>
            <w:br w:type="page"/>
          </w:r>
        </w:p>
      </w:sdtContent>
    </w:sdt>
    <w:sdt>
      <w:sdtPr>
        <w:rPr>
          <w:rFonts w:asciiTheme="minorHAnsi" w:eastAsiaTheme="minorHAnsi" w:hAnsiTheme="minorHAnsi" w:cstheme="minorBidi"/>
          <w:color w:val="auto"/>
          <w:kern w:val="2"/>
          <w:sz w:val="22"/>
          <w:szCs w:val="22"/>
          <w14:ligatures w14:val="standardContextual"/>
        </w:rPr>
        <w:id w:val="423075586"/>
        <w:docPartObj>
          <w:docPartGallery w:val="Table of Contents"/>
          <w:docPartUnique/>
        </w:docPartObj>
      </w:sdtPr>
      <w:sdtEndPr>
        <w:rPr>
          <w:rFonts w:ascii="Times New Roman" w:hAnsi="Times New Roman"/>
          <w:b/>
          <w:bCs/>
          <w:noProof/>
          <w:sz w:val="24"/>
        </w:rPr>
      </w:sdtEndPr>
      <w:sdtContent>
        <w:p w14:paraId="2E836F7A" w14:textId="6D282600" w:rsidR="009D6AFD" w:rsidRDefault="009D6AFD">
          <w:pPr>
            <w:pStyle w:val="TOCHeading"/>
          </w:pPr>
          <w:r>
            <w:t>Contents</w:t>
          </w:r>
        </w:p>
        <w:p w14:paraId="3CE7FACF" w14:textId="125DF1D9" w:rsidR="00AD1A8A" w:rsidRDefault="009D6AFD">
          <w:pPr>
            <w:pStyle w:val="TOC1"/>
            <w:tabs>
              <w:tab w:val="right" w:leader="dot" w:pos="9019"/>
            </w:tabs>
            <w:rPr>
              <w:rFonts w:asciiTheme="minorHAnsi" w:eastAsiaTheme="minorEastAsia" w:hAnsiTheme="minorHAnsi"/>
              <w:noProof/>
              <w:sz w:val="22"/>
              <w:szCs w:val="28"/>
              <w:lang w:bidi="bn-IN"/>
            </w:rPr>
          </w:pPr>
          <w:r>
            <w:fldChar w:fldCharType="begin"/>
          </w:r>
          <w:r>
            <w:instrText xml:space="preserve"> TOC \o "1-3" \h \z \u </w:instrText>
          </w:r>
          <w:r>
            <w:fldChar w:fldCharType="separate"/>
          </w:r>
          <w:hyperlink w:anchor="_Toc185949125" w:history="1">
            <w:r w:rsidR="00AD1A8A" w:rsidRPr="001546CA">
              <w:rPr>
                <w:rStyle w:val="Hyperlink"/>
                <w:noProof/>
              </w:rPr>
              <w:t>Introduction</w:t>
            </w:r>
            <w:r w:rsidR="00AD1A8A">
              <w:rPr>
                <w:noProof/>
                <w:webHidden/>
              </w:rPr>
              <w:tab/>
            </w:r>
            <w:r w:rsidR="00AD1A8A">
              <w:rPr>
                <w:noProof/>
                <w:webHidden/>
              </w:rPr>
              <w:fldChar w:fldCharType="begin"/>
            </w:r>
            <w:r w:rsidR="00AD1A8A">
              <w:rPr>
                <w:noProof/>
                <w:webHidden/>
              </w:rPr>
              <w:instrText xml:space="preserve"> PAGEREF _Toc185949125 \h </w:instrText>
            </w:r>
            <w:r w:rsidR="00AD1A8A">
              <w:rPr>
                <w:noProof/>
                <w:webHidden/>
              </w:rPr>
            </w:r>
            <w:r w:rsidR="00AD1A8A">
              <w:rPr>
                <w:noProof/>
                <w:webHidden/>
              </w:rPr>
              <w:fldChar w:fldCharType="separate"/>
            </w:r>
            <w:r w:rsidR="00AD1A8A">
              <w:rPr>
                <w:noProof/>
                <w:webHidden/>
              </w:rPr>
              <w:t>4</w:t>
            </w:r>
            <w:r w:rsidR="00AD1A8A">
              <w:rPr>
                <w:noProof/>
                <w:webHidden/>
              </w:rPr>
              <w:fldChar w:fldCharType="end"/>
            </w:r>
          </w:hyperlink>
        </w:p>
        <w:p w14:paraId="2A8D9B63" w14:textId="0627EB86" w:rsidR="00AD1A8A" w:rsidRDefault="0078093E">
          <w:pPr>
            <w:pStyle w:val="TOC1"/>
            <w:tabs>
              <w:tab w:val="right" w:leader="dot" w:pos="9019"/>
            </w:tabs>
            <w:rPr>
              <w:rFonts w:asciiTheme="minorHAnsi" w:eastAsiaTheme="minorEastAsia" w:hAnsiTheme="minorHAnsi"/>
              <w:noProof/>
              <w:sz w:val="22"/>
              <w:szCs w:val="28"/>
              <w:lang w:bidi="bn-IN"/>
            </w:rPr>
          </w:pPr>
          <w:hyperlink w:anchor="_Toc185949126" w:history="1">
            <w:r w:rsidR="00AD1A8A" w:rsidRPr="001546CA">
              <w:rPr>
                <w:rStyle w:val="Hyperlink"/>
                <w:noProof/>
              </w:rPr>
              <w:t>Explain Coaching and Mentoring</w:t>
            </w:r>
            <w:r w:rsidR="00AD1A8A">
              <w:rPr>
                <w:noProof/>
                <w:webHidden/>
              </w:rPr>
              <w:tab/>
            </w:r>
            <w:r w:rsidR="00AD1A8A">
              <w:rPr>
                <w:noProof/>
                <w:webHidden/>
              </w:rPr>
              <w:fldChar w:fldCharType="begin"/>
            </w:r>
            <w:r w:rsidR="00AD1A8A">
              <w:rPr>
                <w:noProof/>
                <w:webHidden/>
              </w:rPr>
              <w:instrText xml:space="preserve"> PAGEREF _Toc185949126 \h </w:instrText>
            </w:r>
            <w:r w:rsidR="00AD1A8A">
              <w:rPr>
                <w:noProof/>
                <w:webHidden/>
              </w:rPr>
            </w:r>
            <w:r w:rsidR="00AD1A8A">
              <w:rPr>
                <w:noProof/>
                <w:webHidden/>
              </w:rPr>
              <w:fldChar w:fldCharType="separate"/>
            </w:r>
            <w:r w:rsidR="00AD1A8A">
              <w:rPr>
                <w:noProof/>
                <w:webHidden/>
              </w:rPr>
              <w:t>4</w:t>
            </w:r>
            <w:r w:rsidR="00AD1A8A">
              <w:rPr>
                <w:noProof/>
                <w:webHidden/>
              </w:rPr>
              <w:fldChar w:fldCharType="end"/>
            </w:r>
          </w:hyperlink>
        </w:p>
        <w:p w14:paraId="158EE3AF" w14:textId="6789E95C"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27" w:history="1">
            <w:r w:rsidR="00AD1A8A" w:rsidRPr="001546CA">
              <w:rPr>
                <w:rStyle w:val="Hyperlink"/>
                <w:noProof/>
              </w:rPr>
              <w:t>Coaching and Mentoring Defined</w:t>
            </w:r>
            <w:r w:rsidR="00AD1A8A">
              <w:rPr>
                <w:noProof/>
                <w:webHidden/>
              </w:rPr>
              <w:tab/>
            </w:r>
            <w:r w:rsidR="00AD1A8A">
              <w:rPr>
                <w:noProof/>
                <w:webHidden/>
              </w:rPr>
              <w:fldChar w:fldCharType="begin"/>
            </w:r>
            <w:r w:rsidR="00AD1A8A">
              <w:rPr>
                <w:noProof/>
                <w:webHidden/>
              </w:rPr>
              <w:instrText xml:space="preserve"> PAGEREF _Toc185949127 \h </w:instrText>
            </w:r>
            <w:r w:rsidR="00AD1A8A">
              <w:rPr>
                <w:noProof/>
                <w:webHidden/>
              </w:rPr>
            </w:r>
            <w:r w:rsidR="00AD1A8A">
              <w:rPr>
                <w:noProof/>
                <w:webHidden/>
              </w:rPr>
              <w:fldChar w:fldCharType="separate"/>
            </w:r>
            <w:r w:rsidR="00AD1A8A">
              <w:rPr>
                <w:noProof/>
                <w:webHidden/>
              </w:rPr>
              <w:t>4</w:t>
            </w:r>
            <w:r w:rsidR="00AD1A8A">
              <w:rPr>
                <w:noProof/>
                <w:webHidden/>
              </w:rPr>
              <w:fldChar w:fldCharType="end"/>
            </w:r>
          </w:hyperlink>
        </w:p>
        <w:p w14:paraId="25C16553" w14:textId="10CFE59F"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28" w:history="1">
            <w:r w:rsidR="00AD1A8A" w:rsidRPr="001546CA">
              <w:rPr>
                <w:rStyle w:val="Hyperlink"/>
                <w:noProof/>
              </w:rPr>
              <w:t>Advantages and Benefits</w:t>
            </w:r>
            <w:r w:rsidR="00AD1A8A">
              <w:rPr>
                <w:noProof/>
                <w:webHidden/>
              </w:rPr>
              <w:tab/>
            </w:r>
            <w:r w:rsidR="00AD1A8A">
              <w:rPr>
                <w:noProof/>
                <w:webHidden/>
              </w:rPr>
              <w:fldChar w:fldCharType="begin"/>
            </w:r>
            <w:r w:rsidR="00AD1A8A">
              <w:rPr>
                <w:noProof/>
                <w:webHidden/>
              </w:rPr>
              <w:instrText xml:space="preserve"> PAGEREF _Toc185949128 \h </w:instrText>
            </w:r>
            <w:r w:rsidR="00AD1A8A">
              <w:rPr>
                <w:noProof/>
                <w:webHidden/>
              </w:rPr>
            </w:r>
            <w:r w:rsidR="00AD1A8A">
              <w:rPr>
                <w:noProof/>
                <w:webHidden/>
              </w:rPr>
              <w:fldChar w:fldCharType="separate"/>
            </w:r>
            <w:r w:rsidR="00AD1A8A">
              <w:rPr>
                <w:noProof/>
                <w:webHidden/>
              </w:rPr>
              <w:t>4</w:t>
            </w:r>
            <w:r w:rsidR="00AD1A8A">
              <w:rPr>
                <w:noProof/>
                <w:webHidden/>
              </w:rPr>
              <w:fldChar w:fldCharType="end"/>
            </w:r>
          </w:hyperlink>
        </w:p>
        <w:p w14:paraId="0758F633" w14:textId="12D2825C" w:rsidR="00AD1A8A" w:rsidRDefault="0078093E">
          <w:pPr>
            <w:pStyle w:val="TOC1"/>
            <w:tabs>
              <w:tab w:val="right" w:leader="dot" w:pos="9019"/>
            </w:tabs>
            <w:rPr>
              <w:rFonts w:asciiTheme="minorHAnsi" w:eastAsiaTheme="minorEastAsia" w:hAnsiTheme="minorHAnsi"/>
              <w:noProof/>
              <w:sz w:val="22"/>
              <w:szCs w:val="28"/>
              <w:lang w:bidi="bn-IN"/>
            </w:rPr>
          </w:pPr>
          <w:hyperlink w:anchor="_Toc185949129" w:history="1">
            <w:r w:rsidR="00AD1A8A" w:rsidRPr="001546CA">
              <w:rPr>
                <w:rStyle w:val="Hyperlink"/>
                <w:noProof/>
              </w:rPr>
              <w:t>The 10 Effective Coaching Skills and Their Importance</w:t>
            </w:r>
            <w:r w:rsidR="00AD1A8A">
              <w:rPr>
                <w:noProof/>
                <w:webHidden/>
              </w:rPr>
              <w:tab/>
            </w:r>
            <w:r w:rsidR="00AD1A8A">
              <w:rPr>
                <w:noProof/>
                <w:webHidden/>
              </w:rPr>
              <w:fldChar w:fldCharType="begin"/>
            </w:r>
            <w:r w:rsidR="00AD1A8A">
              <w:rPr>
                <w:noProof/>
                <w:webHidden/>
              </w:rPr>
              <w:instrText xml:space="preserve"> PAGEREF _Toc185949129 \h </w:instrText>
            </w:r>
            <w:r w:rsidR="00AD1A8A">
              <w:rPr>
                <w:noProof/>
                <w:webHidden/>
              </w:rPr>
            </w:r>
            <w:r w:rsidR="00AD1A8A">
              <w:rPr>
                <w:noProof/>
                <w:webHidden/>
              </w:rPr>
              <w:fldChar w:fldCharType="separate"/>
            </w:r>
            <w:r w:rsidR="00AD1A8A">
              <w:rPr>
                <w:noProof/>
                <w:webHidden/>
              </w:rPr>
              <w:t>5</w:t>
            </w:r>
            <w:r w:rsidR="00AD1A8A">
              <w:rPr>
                <w:noProof/>
                <w:webHidden/>
              </w:rPr>
              <w:fldChar w:fldCharType="end"/>
            </w:r>
          </w:hyperlink>
        </w:p>
        <w:p w14:paraId="7AE9BC38" w14:textId="31527318"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30" w:history="1">
            <w:r w:rsidR="00AD1A8A" w:rsidRPr="001546CA">
              <w:rPr>
                <w:rStyle w:val="Hyperlink"/>
                <w:noProof/>
              </w:rPr>
              <w:t>Listening</w:t>
            </w:r>
            <w:r w:rsidR="00AD1A8A">
              <w:rPr>
                <w:noProof/>
                <w:webHidden/>
              </w:rPr>
              <w:tab/>
            </w:r>
            <w:r w:rsidR="00AD1A8A">
              <w:rPr>
                <w:noProof/>
                <w:webHidden/>
              </w:rPr>
              <w:fldChar w:fldCharType="begin"/>
            </w:r>
            <w:r w:rsidR="00AD1A8A">
              <w:rPr>
                <w:noProof/>
                <w:webHidden/>
              </w:rPr>
              <w:instrText xml:space="preserve"> PAGEREF _Toc185949130 \h </w:instrText>
            </w:r>
            <w:r w:rsidR="00AD1A8A">
              <w:rPr>
                <w:noProof/>
                <w:webHidden/>
              </w:rPr>
            </w:r>
            <w:r w:rsidR="00AD1A8A">
              <w:rPr>
                <w:noProof/>
                <w:webHidden/>
              </w:rPr>
              <w:fldChar w:fldCharType="separate"/>
            </w:r>
            <w:r w:rsidR="00AD1A8A">
              <w:rPr>
                <w:noProof/>
                <w:webHidden/>
              </w:rPr>
              <w:t>5</w:t>
            </w:r>
            <w:r w:rsidR="00AD1A8A">
              <w:rPr>
                <w:noProof/>
                <w:webHidden/>
              </w:rPr>
              <w:fldChar w:fldCharType="end"/>
            </w:r>
          </w:hyperlink>
        </w:p>
        <w:p w14:paraId="73E6AB4C" w14:textId="20391838"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31" w:history="1">
            <w:r w:rsidR="00AD1A8A" w:rsidRPr="001546CA">
              <w:rPr>
                <w:rStyle w:val="Hyperlink"/>
                <w:noProof/>
              </w:rPr>
              <w:t>Questioning</w:t>
            </w:r>
            <w:r w:rsidR="00AD1A8A">
              <w:rPr>
                <w:noProof/>
                <w:webHidden/>
              </w:rPr>
              <w:tab/>
            </w:r>
            <w:r w:rsidR="00AD1A8A">
              <w:rPr>
                <w:noProof/>
                <w:webHidden/>
              </w:rPr>
              <w:fldChar w:fldCharType="begin"/>
            </w:r>
            <w:r w:rsidR="00AD1A8A">
              <w:rPr>
                <w:noProof/>
                <w:webHidden/>
              </w:rPr>
              <w:instrText xml:space="preserve"> PAGEREF _Toc185949131 \h </w:instrText>
            </w:r>
            <w:r w:rsidR="00AD1A8A">
              <w:rPr>
                <w:noProof/>
                <w:webHidden/>
              </w:rPr>
            </w:r>
            <w:r w:rsidR="00AD1A8A">
              <w:rPr>
                <w:noProof/>
                <w:webHidden/>
              </w:rPr>
              <w:fldChar w:fldCharType="separate"/>
            </w:r>
            <w:r w:rsidR="00AD1A8A">
              <w:rPr>
                <w:noProof/>
                <w:webHidden/>
              </w:rPr>
              <w:t>6</w:t>
            </w:r>
            <w:r w:rsidR="00AD1A8A">
              <w:rPr>
                <w:noProof/>
                <w:webHidden/>
              </w:rPr>
              <w:fldChar w:fldCharType="end"/>
            </w:r>
          </w:hyperlink>
        </w:p>
        <w:p w14:paraId="734685A8" w14:textId="59FBA91B"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32" w:history="1">
            <w:r w:rsidR="00AD1A8A" w:rsidRPr="001546CA">
              <w:rPr>
                <w:rStyle w:val="Hyperlink"/>
                <w:noProof/>
              </w:rPr>
              <w:t>Building Rapport</w:t>
            </w:r>
            <w:r w:rsidR="00AD1A8A">
              <w:rPr>
                <w:noProof/>
                <w:webHidden/>
              </w:rPr>
              <w:tab/>
            </w:r>
            <w:r w:rsidR="00AD1A8A">
              <w:rPr>
                <w:noProof/>
                <w:webHidden/>
              </w:rPr>
              <w:fldChar w:fldCharType="begin"/>
            </w:r>
            <w:r w:rsidR="00AD1A8A">
              <w:rPr>
                <w:noProof/>
                <w:webHidden/>
              </w:rPr>
              <w:instrText xml:space="preserve"> PAGEREF _Toc185949132 \h </w:instrText>
            </w:r>
            <w:r w:rsidR="00AD1A8A">
              <w:rPr>
                <w:noProof/>
                <w:webHidden/>
              </w:rPr>
            </w:r>
            <w:r w:rsidR="00AD1A8A">
              <w:rPr>
                <w:noProof/>
                <w:webHidden/>
              </w:rPr>
              <w:fldChar w:fldCharType="separate"/>
            </w:r>
            <w:r w:rsidR="00AD1A8A">
              <w:rPr>
                <w:noProof/>
                <w:webHidden/>
              </w:rPr>
              <w:t>6</w:t>
            </w:r>
            <w:r w:rsidR="00AD1A8A">
              <w:rPr>
                <w:noProof/>
                <w:webHidden/>
              </w:rPr>
              <w:fldChar w:fldCharType="end"/>
            </w:r>
          </w:hyperlink>
        </w:p>
        <w:p w14:paraId="73827264" w14:textId="5E8EBBC8"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33" w:history="1">
            <w:r w:rsidR="00AD1A8A" w:rsidRPr="001546CA">
              <w:rPr>
                <w:rStyle w:val="Hyperlink"/>
                <w:noProof/>
              </w:rPr>
              <w:t>Empathizing</w:t>
            </w:r>
            <w:r w:rsidR="00AD1A8A">
              <w:rPr>
                <w:noProof/>
                <w:webHidden/>
              </w:rPr>
              <w:tab/>
            </w:r>
            <w:r w:rsidR="00AD1A8A">
              <w:rPr>
                <w:noProof/>
                <w:webHidden/>
              </w:rPr>
              <w:fldChar w:fldCharType="begin"/>
            </w:r>
            <w:r w:rsidR="00AD1A8A">
              <w:rPr>
                <w:noProof/>
                <w:webHidden/>
              </w:rPr>
              <w:instrText xml:space="preserve"> PAGEREF _Toc185949133 \h </w:instrText>
            </w:r>
            <w:r w:rsidR="00AD1A8A">
              <w:rPr>
                <w:noProof/>
                <w:webHidden/>
              </w:rPr>
            </w:r>
            <w:r w:rsidR="00AD1A8A">
              <w:rPr>
                <w:noProof/>
                <w:webHidden/>
              </w:rPr>
              <w:fldChar w:fldCharType="separate"/>
            </w:r>
            <w:r w:rsidR="00AD1A8A">
              <w:rPr>
                <w:noProof/>
                <w:webHidden/>
              </w:rPr>
              <w:t>6</w:t>
            </w:r>
            <w:r w:rsidR="00AD1A8A">
              <w:rPr>
                <w:noProof/>
                <w:webHidden/>
              </w:rPr>
              <w:fldChar w:fldCharType="end"/>
            </w:r>
          </w:hyperlink>
        </w:p>
        <w:p w14:paraId="6E6B69FA" w14:textId="31111043"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34" w:history="1">
            <w:r w:rsidR="00AD1A8A" w:rsidRPr="001546CA">
              <w:rPr>
                <w:rStyle w:val="Hyperlink"/>
                <w:noProof/>
              </w:rPr>
              <w:t>Summarizing and Reflecting</w:t>
            </w:r>
            <w:r w:rsidR="00AD1A8A">
              <w:rPr>
                <w:noProof/>
                <w:webHidden/>
              </w:rPr>
              <w:tab/>
            </w:r>
            <w:r w:rsidR="00AD1A8A">
              <w:rPr>
                <w:noProof/>
                <w:webHidden/>
              </w:rPr>
              <w:fldChar w:fldCharType="begin"/>
            </w:r>
            <w:r w:rsidR="00AD1A8A">
              <w:rPr>
                <w:noProof/>
                <w:webHidden/>
              </w:rPr>
              <w:instrText xml:space="preserve"> PAGEREF _Toc185949134 \h </w:instrText>
            </w:r>
            <w:r w:rsidR="00AD1A8A">
              <w:rPr>
                <w:noProof/>
                <w:webHidden/>
              </w:rPr>
            </w:r>
            <w:r w:rsidR="00AD1A8A">
              <w:rPr>
                <w:noProof/>
                <w:webHidden/>
              </w:rPr>
              <w:fldChar w:fldCharType="separate"/>
            </w:r>
            <w:r w:rsidR="00AD1A8A">
              <w:rPr>
                <w:noProof/>
                <w:webHidden/>
              </w:rPr>
              <w:t>6</w:t>
            </w:r>
            <w:r w:rsidR="00AD1A8A">
              <w:rPr>
                <w:noProof/>
                <w:webHidden/>
              </w:rPr>
              <w:fldChar w:fldCharType="end"/>
            </w:r>
          </w:hyperlink>
        </w:p>
        <w:p w14:paraId="29CD7B35" w14:textId="119E4A45"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35" w:history="1">
            <w:r w:rsidR="00AD1A8A" w:rsidRPr="001546CA">
              <w:rPr>
                <w:rStyle w:val="Hyperlink"/>
                <w:noProof/>
              </w:rPr>
              <w:t>Unlocking Limiting Beliefs</w:t>
            </w:r>
            <w:r w:rsidR="00AD1A8A">
              <w:rPr>
                <w:noProof/>
                <w:webHidden/>
              </w:rPr>
              <w:tab/>
            </w:r>
            <w:r w:rsidR="00AD1A8A">
              <w:rPr>
                <w:noProof/>
                <w:webHidden/>
              </w:rPr>
              <w:fldChar w:fldCharType="begin"/>
            </w:r>
            <w:r w:rsidR="00AD1A8A">
              <w:rPr>
                <w:noProof/>
                <w:webHidden/>
              </w:rPr>
              <w:instrText xml:space="preserve"> PAGEREF _Toc185949135 \h </w:instrText>
            </w:r>
            <w:r w:rsidR="00AD1A8A">
              <w:rPr>
                <w:noProof/>
                <w:webHidden/>
              </w:rPr>
            </w:r>
            <w:r w:rsidR="00AD1A8A">
              <w:rPr>
                <w:noProof/>
                <w:webHidden/>
              </w:rPr>
              <w:fldChar w:fldCharType="separate"/>
            </w:r>
            <w:r w:rsidR="00AD1A8A">
              <w:rPr>
                <w:noProof/>
                <w:webHidden/>
              </w:rPr>
              <w:t>6</w:t>
            </w:r>
            <w:r w:rsidR="00AD1A8A">
              <w:rPr>
                <w:noProof/>
                <w:webHidden/>
              </w:rPr>
              <w:fldChar w:fldCharType="end"/>
            </w:r>
          </w:hyperlink>
        </w:p>
        <w:p w14:paraId="4AFC5C92" w14:textId="47D84340"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36" w:history="1">
            <w:r w:rsidR="00AD1A8A" w:rsidRPr="001546CA">
              <w:rPr>
                <w:rStyle w:val="Hyperlink"/>
                <w:noProof/>
              </w:rPr>
              <w:t>Staying Focused</w:t>
            </w:r>
            <w:r w:rsidR="00AD1A8A">
              <w:rPr>
                <w:noProof/>
                <w:webHidden/>
              </w:rPr>
              <w:tab/>
            </w:r>
            <w:r w:rsidR="00AD1A8A">
              <w:rPr>
                <w:noProof/>
                <w:webHidden/>
              </w:rPr>
              <w:fldChar w:fldCharType="begin"/>
            </w:r>
            <w:r w:rsidR="00AD1A8A">
              <w:rPr>
                <w:noProof/>
                <w:webHidden/>
              </w:rPr>
              <w:instrText xml:space="preserve"> PAGEREF _Toc185949136 \h </w:instrText>
            </w:r>
            <w:r w:rsidR="00AD1A8A">
              <w:rPr>
                <w:noProof/>
                <w:webHidden/>
              </w:rPr>
            </w:r>
            <w:r w:rsidR="00AD1A8A">
              <w:rPr>
                <w:noProof/>
                <w:webHidden/>
              </w:rPr>
              <w:fldChar w:fldCharType="separate"/>
            </w:r>
            <w:r w:rsidR="00AD1A8A">
              <w:rPr>
                <w:noProof/>
                <w:webHidden/>
              </w:rPr>
              <w:t>6</w:t>
            </w:r>
            <w:r w:rsidR="00AD1A8A">
              <w:rPr>
                <w:noProof/>
                <w:webHidden/>
              </w:rPr>
              <w:fldChar w:fldCharType="end"/>
            </w:r>
          </w:hyperlink>
        </w:p>
        <w:p w14:paraId="4E782F58" w14:textId="15EFDD52"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37" w:history="1">
            <w:r w:rsidR="00AD1A8A" w:rsidRPr="001546CA">
              <w:rPr>
                <w:rStyle w:val="Hyperlink"/>
                <w:noProof/>
              </w:rPr>
              <w:t>Being Non-Judgmental and Open-Minded</w:t>
            </w:r>
            <w:r w:rsidR="00AD1A8A">
              <w:rPr>
                <w:noProof/>
                <w:webHidden/>
              </w:rPr>
              <w:tab/>
            </w:r>
            <w:r w:rsidR="00AD1A8A">
              <w:rPr>
                <w:noProof/>
                <w:webHidden/>
              </w:rPr>
              <w:fldChar w:fldCharType="begin"/>
            </w:r>
            <w:r w:rsidR="00AD1A8A">
              <w:rPr>
                <w:noProof/>
                <w:webHidden/>
              </w:rPr>
              <w:instrText xml:space="preserve"> PAGEREF _Toc185949137 \h </w:instrText>
            </w:r>
            <w:r w:rsidR="00AD1A8A">
              <w:rPr>
                <w:noProof/>
                <w:webHidden/>
              </w:rPr>
            </w:r>
            <w:r w:rsidR="00AD1A8A">
              <w:rPr>
                <w:noProof/>
                <w:webHidden/>
              </w:rPr>
              <w:fldChar w:fldCharType="separate"/>
            </w:r>
            <w:r w:rsidR="00AD1A8A">
              <w:rPr>
                <w:noProof/>
                <w:webHidden/>
              </w:rPr>
              <w:t>7</w:t>
            </w:r>
            <w:r w:rsidR="00AD1A8A">
              <w:rPr>
                <w:noProof/>
                <w:webHidden/>
              </w:rPr>
              <w:fldChar w:fldCharType="end"/>
            </w:r>
          </w:hyperlink>
        </w:p>
        <w:p w14:paraId="73BD28CB" w14:textId="32DC882D"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38" w:history="1">
            <w:r w:rsidR="00AD1A8A" w:rsidRPr="001546CA">
              <w:rPr>
                <w:rStyle w:val="Hyperlink"/>
                <w:noProof/>
              </w:rPr>
              <w:t>Constructive Feedback</w:t>
            </w:r>
            <w:r w:rsidR="00AD1A8A">
              <w:rPr>
                <w:noProof/>
                <w:webHidden/>
              </w:rPr>
              <w:tab/>
            </w:r>
            <w:r w:rsidR="00AD1A8A">
              <w:rPr>
                <w:noProof/>
                <w:webHidden/>
              </w:rPr>
              <w:fldChar w:fldCharType="begin"/>
            </w:r>
            <w:r w:rsidR="00AD1A8A">
              <w:rPr>
                <w:noProof/>
                <w:webHidden/>
              </w:rPr>
              <w:instrText xml:space="preserve"> PAGEREF _Toc185949138 \h </w:instrText>
            </w:r>
            <w:r w:rsidR="00AD1A8A">
              <w:rPr>
                <w:noProof/>
                <w:webHidden/>
              </w:rPr>
            </w:r>
            <w:r w:rsidR="00AD1A8A">
              <w:rPr>
                <w:noProof/>
                <w:webHidden/>
              </w:rPr>
              <w:fldChar w:fldCharType="separate"/>
            </w:r>
            <w:r w:rsidR="00AD1A8A">
              <w:rPr>
                <w:noProof/>
                <w:webHidden/>
              </w:rPr>
              <w:t>7</w:t>
            </w:r>
            <w:r w:rsidR="00AD1A8A">
              <w:rPr>
                <w:noProof/>
                <w:webHidden/>
              </w:rPr>
              <w:fldChar w:fldCharType="end"/>
            </w:r>
          </w:hyperlink>
        </w:p>
        <w:p w14:paraId="3AD2EE2E" w14:textId="7C404908"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39" w:history="1">
            <w:r w:rsidR="00AD1A8A" w:rsidRPr="001546CA">
              <w:rPr>
                <w:rStyle w:val="Hyperlink"/>
                <w:noProof/>
              </w:rPr>
              <w:t>Resisting Temptation to Tell</w:t>
            </w:r>
            <w:r w:rsidR="00AD1A8A">
              <w:rPr>
                <w:noProof/>
                <w:webHidden/>
              </w:rPr>
              <w:tab/>
            </w:r>
            <w:r w:rsidR="00AD1A8A">
              <w:rPr>
                <w:noProof/>
                <w:webHidden/>
              </w:rPr>
              <w:fldChar w:fldCharType="begin"/>
            </w:r>
            <w:r w:rsidR="00AD1A8A">
              <w:rPr>
                <w:noProof/>
                <w:webHidden/>
              </w:rPr>
              <w:instrText xml:space="preserve"> PAGEREF _Toc185949139 \h </w:instrText>
            </w:r>
            <w:r w:rsidR="00AD1A8A">
              <w:rPr>
                <w:noProof/>
                <w:webHidden/>
              </w:rPr>
            </w:r>
            <w:r w:rsidR="00AD1A8A">
              <w:rPr>
                <w:noProof/>
                <w:webHidden/>
              </w:rPr>
              <w:fldChar w:fldCharType="separate"/>
            </w:r>
            <w:r w:rsidR="00AD1A8A">
              <w:rPr>
                <w:noProof/>
                <w:webHidden/>
              </w:rPr>
              <w:t>7</w:t>
            </w:r>
            <w:r w:rsidR="00AD1A8A">
              <w:rPr>
                <w:noProof/>
                <w:webHidden/>
              </w:rPr>
              <w:fldChar w:fldCharType="end"/>
            </w:r>
          </w:hyperlink>
        </w:p>
        <w:p w14:paraId="49082D0F" w14:textId="424BA21A" w:rsidR="00AD1A8A" w:rsidRDefault="0078093E">
          <w:pPr>
            <w:pStyle w:val="TOC1"/>
            <w:tabs>
              <w:tab w:val="right" w:leader="dot" w:pos="9019"/>
            </w:tabs>
            <w:rPr>
              <w:rFonts w:asciiTheme="minorHAnsi" w:eastAsiaTheme="minorEastAsia" w:hAnsiTheme="minorHAnsi"/>
              <w:noProof/>
              <w:sz w:val="22"/>
              <w:szCs w:val="28"/>
              <w:lang w:bidi="bn-IN"/>
            </w:rPr>
          </w:pPr>
          <w:hyperlink w:anchor="_Toc185949140" w:history="1">
            <w:r w:rsidR="00AD1A8A" w:rsidRPr="001546CA">
              <w:rPr>
                <w:rStyle w:val="Hyperlink"/>
                <w:noProof/>
              </w:rPr>
              <w:t>A Critical Analysis of the GROW Model in Coaching</w:t>
            </w:r>
            <w:r w:rsidR="00AD1A8A">
              <w:rPr>
                <w:noProof/>
                <w:webHidden/>
              </w:rPr>
              <w:tab/>
            </w:r>
            <w:r w:rsidR="00AD1A8A">
              <w:rPr>
                <w:noProof/>
                <w:webHidden/>
              </w:rPr>
              <w:fldChar w:fldCharType="begin"/>
            </w:r>
            <w:r w:rsidR="00AD1A8A">
              <w:rPr>
                <w:noProof/>
                <w:webHidden/>
              </w:rPr>
              <w:instrText xml:space="preserve"> PAGEREF _Toc185949140 \h </w:instrText>
            </w:r>
            <w:r w:rsidR="00AD1A8A">
              <w:rPr>
                <w:noProof/>
                <w:webHidden/>
              </w:rPr>
            </w:r>
            <w:r w:rsidR="00AD1A8A">
              <w:rPr>
                <w:noProof/>
                <w:webHidden/>
              </w:rPr>
              <w:fldChar w:fldCharType="separate"/>
            </w:r>
            <w:r w:rsidR="00AD1A8A">
              <w:rPr>
                <w:noProof/>
                <w:webHidden/>
              </w:rPr>
              <w:t>7</w:t>
            </w:r>
            <w:r w:rsidR="00AD1A8A">
              <w:rPr>
                <w:noProof/>
                <w:webHidden/>
              </w:rPr>
              <w:fldChar w:fldCharType="end"/>
            </w:r>
          </w:hyperlink>
        </w:p>
        <w:p w14:paraId="59B563D3" w14:textId="17BEA007"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41" w:history="1">
            <w:r w:rsidR="00AD1A8A" w:rsidRPr="001546CA">
              <w:rPr>
                <w:rStyle w:val="Hyperlink"/>
                <w:noProof/>
              </w:rPr>
              <w:t>GROW Model Defined</w:t>
            </w:r>
            <w:r w:rsidR="00AD1A8A">
              <w:rPr>
                <w:noProof/>
                <w:webHidden/>
              </w:rPr>
              <w:tab/>
            </w:r>
            <w:r w:rsidR="00AD1A8A">
              <w:rPr>
                <w:noProof/>
                <w:webHidden/>
              </w:rPr>
              <w:fldChar w:fldCharType="begin"/>
            </w:r>
            <w:r w:rsidR="00AD1A8A">
              <w:rPr>
                <w:noProof/>
                <w:webHidden/>
              </w:rPr>
              <w:instrText xml:space="preserve"> PAGEREF _Toc185949141 \h </w:instrText>
            </w:r>
            <w:r w:rsidR="00AD1A8A">
              <w:rPr>
                <w:noProof/>
                <w:webHidden/>
              </w:rPr>
            </w:r>
            <w:r w:rsidR="00AD1A8A">
              <w:rPr>
                <w:noProof/>
                <w:webHidden/>
              </w:rPr>
              <w:fldChar w:fldCharType="separate"/>
            </w:r>
            <w:r w:rsidR="00AD1A8A">
              <w:rPr>
                <w:noProof/>
                <w:webHidden/>
              </w:rPr>
              <w:t>8</w:t>
            </w:r>
            <w:r w:rsidR="00AD1A8A">
              <w:rPr>
                <w:noProof/>
                <w:webHidden/>
              </w:rPr>
              <w:fldChar w:fldCharType="end"/>
            </w:r>
          </w:hyperlink>
        </w:p>
        <w:p w14:paraId="1EC38B84" w14:textId="34E27FFC"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42" w:history="1">
            <w:r w:rsidR="00AD1A8A" w:rsidRPr="001546CA">
              <w:rPr>
                <w:rStyle w:val="Hyperlink"/>
                <w:noProof/>
              </w:rPr>
              <w:t>Critical Analysis</w:t>
            </w:r>
            <w:r w:rsidR="00AD1A8A">
              <w:rPr>
                <w:noProof/>
                <w:webHidden/>
              </w:rPr>
              <w:tab/>
            </w:r>
            <w:r w:rsidR="00AD1A8A">
              <w:rPr>
                <w:noProof/>
                <w:webHidden/>
              </w:rPr>
              <w:fldChar w:fldCharType="begin"/>
            </w:r>
            <w:r w:rsidR="00AD1A8A">
              <w:rPr>
                <w:noProof/>
                <w:webHidden/>
              </w:rPr>
              <w:instrText xml:space="preserve"> PAGEREF _Toc185949142 \h </w:instrText>
            </w:r>
            <w:r w:rsidR="00AD1A8A">
              <w:rPr>
                <w:noProof/>
                <w:webHidden/>
              </w:rPr>
            </w:r>
            <w:r w:rsidR="00AD1A8A">
              <w:rPr>
                <w:noProof/>
                <w:webHidden/>
              </w:rPr>
              <w:fldChar w:fldCharType="separate"/>
            </w:r>
            <w:r w:rsidR="00AD1A8A">
              <w:rPr>
                <w:noProof/>
                <w:webHidden/>
              </w:rPr>
              <w:t>8</w:t>
            </w:r>
            <w:r w:rsidR="00AD1A8A">
              <w:rPr>
                <w:noProof/>
                <w:webHidden/>
              </w:rPr>
              <w:fldChar w:fldCharType="end"/>
            </w:r>
          </w:hyperlink>
        </w:p>
        <w:p w14:paraId="4ECC1614" w14:textId="6A5C138E" w:rsidR="00AD1A8A" w:rsidRDefault="0078093E">
          <w:pPr>
            <w:pStyle w:val="TOC3"/>
            <w:tabs>
              <w:tab w:val="right" w:leader="dot" w:pos="9019"/>
            </w:tabs>
            <w:rPr>
              <w:rFonts w:asciiTheme="minorHAnsi" w:eastAsiaTheme="minorEastAsia" w:hAnsiTheme="minorHAnsi"/>
              <w:noProof/>
              <w:sz w:val="22"/>
              <w:szCs w:val="28"/>
              <w:lang w:bidi="bn-IN"/>
            </w:rPr>
          </w:pPr>
          <w:hyperlink w:anchor="_Toc185949143" w:history="1">
            <w:r w:rsidR="00AD1A8A" w:rsidRPr="001546CA">
              <w:rPr>
                <w:rStyle w:val="Hyperlink"/>
                <w:noProof/>
              </w:rPr>
              <w:t>Advantages:</w:t>
            </w:r>
            <w:bookmarkStart w:id="0" w:name="_GoBack"/>
            <w:bookmarkEnd w:id="0"/>
            <w:r w:rsidR="00AD1A8A">
              <w:rPr>
                <w:noProof/>
                <w:webHidden/>
              </w:rPr>
              <w:tab/>
            </w:r>
            <w:r w:rsidR="00AD1A8A">
              <w:rPr>
                <w:noProof/>
                <w:webHidden/>
              </w:rPr>
              <w:fldChar w:fldCharType="begin"/>
            </w:r>
            <w:r w:rsidR="00AD1A8A">
              <w:rPr>
                <w:noProof/>
                <w:webHidden/>
              </w:rPr>
              <w:instrText xml:space="preserve"> PAGEREF _Toc185949143 \h </w:instrText>
            </w:r>
            <w:r w:rsidR="00AD1A8A">
              <w:rPr>
                <w:noProof/>
                <w:webHidden/>
              </w:rPr>
            </w:r>
            <w:r w:rsidR="00AD1A8A">
              <w:rPr>
                <w:noProof/>
                <w:webHidden/>
              </w:rPr>
              <w:fldChar w:fldCharType="separate"/>
            </w:r>
            <w:r w:rsidR="00AD1A8A">
              <w:rPr>
                <w:noProof/>
                <w:webHidden/>
              </w:rPr>
              <w:t>8</w:t>
            </w:r>
            <w:r w:rsidR="00AD1A8A">
              <w:rPr>
                <w:noProof/>
                <w:webHidden/>
              </w:rPr>
              <w:fldChar w:fldCharType="end"/>
            </w:r>
          </w:hyperlink>
        </w:p>
        <w:p w14:paraId="0677CFEA" w14:textId="35FE2109" w:rsidR="00AD1A8A" w:rsidRDefault="0078093E">
          <w:pPr>
            <w:pStyle w:val="TOC3"/>
            <w:tabs>
              <w:tab w:val="right" w:leader="dot" w:pos="9019"/>
            </w:tabs>
            <w:rPr>
              <w:rFonts w:asciiTheme="minorHAnsi" w:eastAsiaTheme="minorEastAsia" w:hAnsiTheme="minorHAnsi"/>
              <w:noProof/>
              <w:sz w:val="22"/>
              <w:szCs w:val="28"/>
              <w:lang w:bidi="bn-IN"/>
            </w:rPr>
          </w:pPr>
          <w:hyperlink w:anchor="_Toc185949144" w:history="1">
            <w:r w:rsidR="00AD1A8A" w:rsidRPr="001546CA">
              <w:rPr>
                <w:rStyle w:val="Hyperlink"/>
                <w:noProof/>
              </w:rPr>
              <w:t>Disadvantages</w:t>
            </w:r>
            <w:r w:rsidR="00AD1A8A">
              <w:rPr>
                <w:noProof/>
                <w:webHidden/>
              </w:rPr>
              <w:tab/>
            </w:r>
            <w:r w:rsidR="00AD1A8A">
              <w:rPr>
                <w:noProof/>
                <w:webHidden/>
              </w:rPr>
              <w:fldChar w:fldCharType="begin"/>
            </w:r>
            <w:r w:rsidR="00AD1A8A">
              <w:rPr>
                <w:noProof/>
                <w:webHidden/>
              </w:rPr>
              <w:instrText xml:space="preserve"> PAGEREF _Toc185949144 \h </w:instrText>
            </w:r>
            <w:r w:rsidR="00AD1A8A">
              <w:rPr>
                <w:noProof/>
                <w:webHidden/>
              </w:rPr>
            </w:r>
            <w:r w:rsidR="00AD1A8A">
              <w:rPr>
                <w:noProof/>
                <w:webHidden/>
              </w:rPr>
              <w:fldChar w:fldCharType="separate"/>
            </w:r>
            <w:r w:rsidR="00AD1A8A">
              <w:rPr>
                <w:noProof/>
                <w:webHidden/>
              </w:rPr>
              <w:t>8</w:t>
            </w:r>
            <w:r w:rsidR="00AD1A8A">
              <w:rPr>
                <w:noProof/>
                <w:webHidden/>
              </w:rPr>
              <w:fldChar w:fldCharType="end"/>
            </w:r>
          </w:hyperlink>
        </w:p>
        <w:p w14:paraId="3D7004E5" w14:textId="3E0235B0"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45" w:history="1">
            <w:r w:rsidR="00AD1A8A" w:rsidRPr="001546CA">
              <w:rPr>
                <w:rStyle w:val="Hyperlink"/>
                <w:noProof/>
              </w:rPr>
              <w:t>Practical Application Examples</w:t>
            </w:r>
            <w:r w:rsidR="00AD1A8A">
              <w:rPr>
                <w:noProof/>
                <w:webHidden/>
              </w:rPr>
              <w:tab/>
            </w:r>
            <w:r w:rsidR="00AD1A8A">
              <w:rPr>
                <w:noProof/>
                <w:webHidden/>
              </w:rPr>
              <w:fldChar w:fldCharType="begin"/>
            </w:r>
            <w:r w:rsidR="00AD1A8A">
              <w:rPr>
                <w:noProof/>
                <w:webHidden/>
              </w:rPr>
              <w:instrText xml:space="preserve"> PAGEREF _Toc185949145 \h </w:instrText>
            </w:r>
            <w:r w:rsidR="00AD1A8A">
              <w:rPr>
                <w:noProof/>
                <w:webHidden/>
              </w:rPr>
            </w:r>
            <w:r w:rsidR="00AD1A8A">
              <w:rPr>
                <w:noProof/>
                <w:webHidden/>
              </w:rPr>
              <w:fldChar w:fldCharType="separate"/>
            </w:r>
            <w:r w:rsidR="00AD1A8A">
              <w:rPr>
                <w:noProof/>
                <w:webHidden/>
              </w:rPr>
              <w:t>9</w:t>
            </w:r>
            <w:r w:rsidR="00AD1A8A">
              <w:rPr>
                <w:noProof/>
                <w:webHidden/>
              </w:rPr>
              <w:fldChar w:fldCharType="end"/>
            </w:r>
          </w:hyperlink>
        </w:p>
        <w:p w14:paraId="0D78AA93" w14:textId="37F0A2D0" w:rsidR="00AD1A8A" w:rsidRDefault="0078093E">
          <w:pPr>
            <w:pStyle w:val="TOC1"/>
            <w:tabs>
              <w:tab w:val="right" w:leader="dot" w:pos="9019"/>
            </w:tabs>
            <w:rPr>
              <w:rFonts w:asciiTheme="minorHAnsi" w:eastAsiaTheme="minorEastAsia" w:hAnsiTheme="minorHAnsi"/>
              <w:noProof/>
              <w:sz w:val="22"/>
              <w:szCs w:val="28"/>
              <w:lang w:bidi="bn-IN"/>
            </w:rPr>
          </w:pPr>
          <w:hyperlink w:anchor="_Toc185949146" w:history="1">
            <w:r w:rsidR="00AD1A8A" w:rsidRPr="001546CA">
              <w:rPr>
                <w:rStyle w:val="Hyperlink"/>
                <w:noProof/>
              </w:rPr>
              <w:t>Reflections on Practical 1: Peer Coaching</w:t>
            </w:r>
            <w:r w:rsidR="00AD1A8A">
              <w:rPr>
                <w:noProof/>
                <w:webHidden/>
              </w:rPr>
              <w:tab/>
            </w:r>
            <w:r w:rsidR="00AD1A8A">
              <w:rPr>
                <w:noProof/>
                <w:webHidden/>
              </w:rPr>
              <w:fldChar w:fldCharType="begin"/>
            </w:r>
            <w:r w:rsidR="00AD1A8A">
              <w:rPr>
                <w:noProof/>
                <w:webHidden/>
              </w:rPr>
              <w:instrText xml:space="preserve"> PAGEREF _Toc185949146 \h </w:instrText>
            </w:r>
            <w:r w:rsidR="00AD1A8A">
              <w:rPr>
                <w:noProof/>
                <w:webHidden/>
              </w:rPr>
            </w:r>
            <w:r w:rsidR="00AD1A8A">
              <w:rPr>
                <w:noProof/>
                <w:webHidden/>
              </w:rPr>
              <w:fldChar w:fldCharType="separate"/>
            </w:r>
            <w:r w:rsidR="00AD1A8A">
              <w:rPr>
                <w:noProof/>
                <w:webHidden/>
              </w:rPr>
              <w:t>9</w:t>
            </w:r>
            <w:r w:rsidR="00AD1A8A">
              <w:rPr>
                <w:noProof/>
                <w:webHidden/>
              </w:rPr>
              <w:fldChar w:fldCharType="end"/>
            </w:r>
          </w:hyperlink>
        </w:p>
        <w:p w14:paraId="693473A9" w14:textId="7873A18F"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47" w:history="1">
            <w:r w:rsidR="00AD1A8A" w:rsidRPr="001546CA">
              <w:rPr>
                <w:rStyle w:val="Hyperlink"/>
                <w:noProof/>
              </w:rPr>
              <w:t>Description</w:t>
            </w:r>
            <w:r w:rsidR="00AD1A8A">
              <w:rPr>
                <w:noProof/>
                <w:webHidden/>
              </w:rPr>
              <w:tab/>
            </w:r>
            <w:r w:rsidR="00AD1A8A">
              <w:rPr>
                <w:noProof/>
                <w:webHidden/>
              </w:rPr>
              <w:fldChar w:fldCharType="begin"/>
            </w:r>
            <w:r w:rsidR="00AD1A8A">
              <w:rPr>
                <w:noProof/>
                <w:webHidden/>
              </w:rPr>
              <w:instrText xml:space="preserve"> PAGEREF _Toc185949147 \h </w:instrText>
            </w:r>
            <w:r w:rsidR="00AD1A8A">
              <w:rPr>
                <w:noProof/>
                <w:webHidden/>
              </w:rPr>
            </w:r>
            <w:r w:rsidR="00AD1A8A">
              <w:rPr>
                <w:noProof/>
                <w:webHidden/>
              </w:rPr>
              <w:fldChar w:fldCharType="separate"/>
            </w:r>
            <w:r w:rsidR="00AD1A8A">
              <w:rPr>
                <w:noProof/>
                <w:webHidden/>
              </w:rPr>
              <w:t>9</w:t>
            </w:r>
            <w:r w:rsidR="00AD1A8A">
              <w:rPr>
                <w:noProof/>
                <w:webHidden/>
              </w:rPr>
              <w:fldChar w:fldCharType="end"/>
            </w:r>
          </w:hyperlink>
        </w:p>
        <w:p w14:paraId="1C460552" w14:textId="6088113C"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48" w:history="1">
            <w:r w:rsidR="00AD1A8A" w:rsidRPr="001546CA">
              <w:rPr>
                <w:rStyle w:val="Hyperlink"/>
                <w:noProof/>
              </w:rPr>
              <w:t>Feelings</w:t>
            </w:r>
            <w:r w:rsidR="00AD1A8A">
              <w:rPr>
                <w:noProof/>
                <w:webHidden/>
              </w:rPr>
              <w:tab/>
            </w:r>
            <w:r w:rsidR="00AD1A8A">
              <w:rPr>
                <w:noProof/>
                <w:webHidden/>
              </w:rPr>
              <w:fldChar w:fldCharType="begin"/>
            </w:r>
            <w:r w:rsidR="00AD1A8A">
              <w:rPr>
                <w:noProof/>
                <w:webHidden/>
              </w:rPr>
              <w:instrText xml:space="preserve"> PAGEREF _Toc185949148 \h </w:instrText>
            </w:r>
            <w:r w:rsidR="00AD1A8A">
              <w:rPr>
                <w:noProof/>
                <w:webHidden/>
              </w:rPr>
            </w:r>
            <w:r w:rsidR="00AD1A8A">
              <w:rPr>
                <w:noProof/>
                <w:webHidden/>
              </w:rPr>
              <w:fldChar w:fldCharType="separate"/>
            </w:r>
            <w:r w:rsidR="00AD1A8A">
              <w:rPr>
                <w:noProof/>
                <w:webHidden/>
              </w:rPr>
              <w:t>9</w:t>
            </w:r>
            <w:r w:rsidR="00AD1A8A">
              <w:rPr>
                <w:noProof/>
                <w:webHidden/>
              </w:rPr>
              <w:fldChar w:fldCharType="end"/>
            </w:r>
          </w:hyperlink>
        </w:p>
        <w:p w14:paraId="4546D5FB" w14:textId="0F9B5238"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49" w:history="1">
            <w:r w:rsidR="00AD1A8A" w:rsidRPr="001546CA">
              <w:rPr>
                <w:rStyle w:val="Hyperlink"/>
                <w:noProof/>
              </w:rPr>
              <w:t>Evaluation</w:t>
            </w:r>
            <w:r w:rsidR="00AD1A8A">
              <w:rPr>
                <w:noProof/>
                <w:webHidden/>
              </w:rPr>
              <w:tab/>
            </w:r>
            <w:r w:rsidR="00AD1A8A">
              <w:rPr>
                <w:noProof/>
                <w:webHidden/>
              </w:rPr>
              <w:fldChar w:fldCharType="begin"/>
            </w:r>
            <w:r w:rsidR="00AD1A8A">
              <w:rPr>
                <w:noProof/>
                <w:webHidden/>
              </w:rPr>
              <w:instrText xml:space="preserve"> PAGEREF _Toc185949149 \h </w:instrText>
            </w:r>
            <w:r w:rsidR="00AD1A8A">
              <w:rPr>
                <w:noProof/>
                <w:webHidden/>
              </w:rPr>
            </w:r>
            <w:r w:rsidR="00AD1A8A">
              <w:rPr>
                <w:noProof/>
                <w:webHidden/>
              </w:rPr>
              <w:fldChar w:fldCharType="separate"/>
            </w:r>
            <w:r w:rsidR="00AD1A8A">
              <w:rPr>
                <w:noProof/>
                <w:webHidden/>
              </w:rPr>
              <w:t>10</w:t>
            </w:r>
            <w:r w:rsidR="00AD1A8A">
              <w:rPr>
                <w:noProof/>
                <w:webHidden/>
              </w:rPr>
              <w:fldChar w:fldCharType="end"/>
            </w:r>
          </w:hyperlink>
        </w:p>
        <w:p w14:paraId="498BEB0E" w14:textId="242E9B6F"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50" w:history="1">
            <w:r w:rsidR="00AD1A8A" w:rsidRPr="001546CA">
              <w:rPr>
                <w:rStyle w:val="Hyperlink"/>
                <w:noProof/>
              </w:rPr>
              <w:t>Learning Outcomes</w:t>
            </w:r>
            <w:r w:rsidR="00AD1A8A">
              <w:rPr>
                <w:noProof/>
                <w:webHidden/>
              </w:rPr>
              <w:tab/>
            </w:r>
            <w:r w:rsidR="00AD1A8A">
              <w:rPr>
                <w:noProof/>
                <w:webHidden/>
              </w:rPr>
              <w:fldChar w:fldCharType="begin"/>
            </w:r>
            <w:r w:rsidR="00AD1A8A">
              <w:rPr>
                <w:noProof/>
                <w:webHidden/>
              </w:rPr>
              <w:instrText xml:space="preserve"> PAGEREF _Toc185949150 \h </w:instrText>
            </w:r>
            <w:r w:rsidR="00AD1A8A">
              <w:rPr>
                <w:noProof/>
                <w:webHidden/>
              </w:rPr>
            </w:r>
            <w:r w:rsidR="00AD1A8A">
              <w:rPr>
                <w:noProof/>
                <w:webHidden/>
              </w:rPr>
              <w:fldChar w:fldCharType="separate"/>
            </w:r>
            <w:r w:rsidR="00AD1A8A">
              <w:rPr>
                <w:noProof/>
                <w:webHidden/>
              </w:rPr>
              <w:t>10</w:t>
            </w:r>
            <w:r w:rsidR="00AD1A8A">
              <w:rPr>
                <w:noProof/>
                <w:webHidden/>
              </w:rPr>
              <w:fldChar w:fldCharType="end"/>
            </w:r>
          </w:hyperlink>
        </w:p>
        <w:p w14:paraId="17C54F01" w14:textId="35ABBF27"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51" w:history="1">
            <w:r w:rsidR="00AD1A8A" w:rsidRPr="001546CA">
              <w:rPr>
                <w:rStyle w:val="Hyperlink"/>
                <w:noProof/>
              </w:rPr>
              <w:t>Application to Future Practice</w:t>
            </w:r>
            <w:r w:rsidR="00AD1A8A">
              <w:rPr>
                <w:noProof/>
                <w:webHidden/>
              </w:rPr>
              <w:tab/>
            </w:r>
            <w:r w:rsidR="00AD1A8A">
              <w:rPr>
                <w:noProof/>
                <w:webHidden/>
              </w:rPr>
              <w:fldChar w:fldCharType="begin"/>
            </w:r>
            <w:r w:rsidR="00AD1A8A">
              <w:rPr>
                <w:noProof/>
                <w:webHidden/>
              </w:rPr>
              <w:instrText xml:space="preserve"> PAGEREF _Toc185949151 \h </w:instrText>
            </w:r>
            <w:r w:rsidR="00AD1A8A">
              <w:rPr>
                <w:noProof/>
                <w:webHidden/>
              </w:rPr>
            </w:r>
            <w:r w:rsidR="00AD1A8A">
              <w:rPr>
                <w:noProof/>
                <w:webHidden/>
              </w:rPr>
              <w:fldChar w:fldCharType="separate"/>
            </w:r>
            <w:r w:rsidR="00AD1A8A">
              <w:rPr>
                <w:noProof/>
                <w:webHidden/>
              </w:rPr>
              <w:t>10</w:t>
            </w:r>
            <w:r w:rsidR="00AD1A8A">
              <w:rPr>
                <w:noProof/>
                <w:webHidden/>
              </w:rPr>
              <w:fldChar w:fldCharType="end"/>
            </w:r>
          </w:hyperlink>
        </w:p>
        <w:p w14:paraId="0774A7D1" w14:textId="36411DF3" w:rsidR="00AD1A8A" w:rsidRDefault="0078093E">
          <w:pPr>
            <w:pStyle w:val="TOC1"/>
            <w:tabs>
              <w:tab w:val="right" w:leader="dot" w:pos="9019"/>
            </w:tabs>
            <w:rPr>
              <w:rFonts w:asciiTheme="minorHAnsi" w:eastAsiaTheme="minorEastAsia" w:hAnsiTheme="minorHAnsi"/>
              <w:noProof/>
              <w:sz w:val="22"/>
              <w:szCs w:val="28"/>
              <w:lang w:bidi="bn-IN"/>
            </w:rPr>
          </w:pPr>
          <w:hyperlink w:anchor="_Toc185949152" w:history="1">
            <w:r w:rsidR="00AD1A8A" w:rsidRPr="001546CA">
              <w:rPr>
                <w:rStyle w:val="Hyperlink"/>
                <w:noProof/>
              </w:rPr>
              <w:t>Reflection on Practical 2: Peer Mentoring</w:t>
            </w:r>
            <w:r w:rsidR="00AD1A8A">
              <w:rPr>
                <w:noProof/>
                <w:webHidden/>
              </w:rPr>
              <w:tab/>
            </w:r>
            <w:r w:rsidR="00AD1A8A">
              <w:rPr>
                <w:noProof/>
                <w:webHidden/>
              </w:rPr>
              <w:fldChar w:fldCharType="begin"/>
            </w:r>
            <w:r w:rsidR="00AD1A8A">
              <w:rPr>
                <w:noProof/>
                <w:webHidden/>
              </w:rPr>
              <w:instrText xml:space="preserve"> PAGEREF _Toc185949152 \h </w:instrText>
            </w:r>
            <w:r w:rsidR="00AD1A8A">
              <w:rPr>
                <w:noProof/>
                <w:webHidden/>
              </w:rPr>
            </w:r>
            <w:r w:rsidR="00AD1A8A">
              <w:rPr>
                <w:noProof/>
                <w:webHidden/>
              </w:rPr>
              <w:fldChar w:fldCharType="separate"/>
            </w:r>
            <w:r w:rsidR="00AD1A8A">
              <w:rPr>
                <w:noProof/>
                <w:webHidden/>
              </w:rPr>
              <w:t>11</w:t>
            </w:r>
            <w:r w:rsidR="00AD1A8A">
              <w:rPr>
                <w:noProof/>
                <w:webHidden/>
              </w:rPr>
              <w:fldChar w:fldCharType="end"/>
            </w:r>
          </w:hyperlink>
        </w:p>
        <w:p w14:paraId="2156B739" w14:textId="4442F4F6"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53" w:history="1">
            <w:r w:rsidR="00AD1A8A" w:rsidRPr="001546CA">
              <w:rPr>
                <w:rStyle w:val="Hyperlink"/>
                <w:noProof/>
              </w:rPr>
              <w:t>Description</w:t>
            </w:r>
            <w:r w:rsidR="00AD1A8A">
              <w:rPr>
                <w:noProof/>
                <w:webHidden/>
              </w:rPr>
              <w:tab/>
            </w:r>
            <w:r w:rsidR="00AD1A8A">
              <w:rPr>
                <w:noProof/>
                <w:webHidden/>
              </w:rPr>
              <w:fldChar w:fldCharType="begin"/>
            </w:r>
            <w:r w:rsidR="00AD1A8A">
              <w:rPr>
                <w:noProof/>
                <w:webHidden/>
              </w:rPr>
              <w:instrText xml:space="preserve"> PAGEREF _Toc185949153 \h </w:instrText>
            </w:r>
            <w:r w:rsidR="00AD1A8A">
              <w:rPr>
                <w:noProof/>
                <w:webHidden/>
              </w:rPr>
            </w:r>
            <w:r w:rsidR="00AD1A8A">
              <w:rPr>
                <w:noProof/>
                <w:webHidden/>
              </w:rPr>
              <w:fldChar w:fldCharType="separate"/>
            </w:r>
            <w:r w:rsidR="00AD1A8A">
              <w:rPr>
                <w:noProof/>
                <w:webHidden/>
              </w:rPr>
              <w:t>11</w:t>
            </w:r>
            <w:r w:rsidR="00AD1A8A">
              <w:rPr>
                <w:noProof/>
                <w:webHidden/>
              </w:rPr>
              <w:fldChar w:fldCharType="end"/>
            </w:r>
          </w:hyperlink>
        </w:p>
        <w:p w14:paraId="16BFC553" w14:textId="71B63916"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54" w:history="1">
            <w:r w:rsidR="00AD1A8A" w:rsidRPr="001546CA">
              <w:rPr>
                <w:rStyle w:val="Hyperlink"/>
                <w:noProof/>
              </w:rPr>
              <w:t>Feelings</w:t>
            </w:r>
            <w:r w:rsidR="00AD1A8A">
              <w:rPr>
                <w:noProof/>
                <w:webHidden/>
              </w:rPr>
              <w:tab/>
            </w:r>
            <w:r w:rsidR="00AD1A8A">
              <w:rPr>
                <w:noProof/>
                <w:webHidden/>
              </w:rPr>
              <w:fldChar w:fldCharType="begin"/>
            </w:r>
            <w:r w:rsidR="00AD1A8A">
              <w:rPr>
                <w:noProof/>
                <w:webHidden/>
              </w:rPr>
              <w:instrText xml:space="preserve"> PAGEREF _Toc185949154 \h </w:instrText>
            </w:r>
            <w:r w:rsidR="00AD1A8A">
              <w:rPr>
                <w:noProof/>
                <w:webHidden/>
              </w:rPr>
            </w:r>
            <w:r w:rsidR="00AD1A8A">
              <w:rPr>
                <w:noProof/>
                <w:webHidden/>
              </w:rPr>
              <w:fldChar w:fldCharType="separate"/>
            </w:r>
            <w:r w:rsidR="00AD1A8A">
              <w:rPr>
                <w:noProof/>
                <w:webHidden/>
              </w:rPr>
              <w:t>11</w:t>
            </w:r>
            <w:r w:rsidR="00AD1A8A">
              <w:rPr>
                <w:noProof/>
                <w:webHidden/>
              </w:rPr>
              <w:fldChar w:fldCharType="end"/>
            </w:r>
          </w:hyperlink>
        </w:p>
        <w:p w14:paraId="5601BCCB" w14:textId="3ADF6311"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55" w:history="1">
            <w:r w:rsidR="00AD1A8A" w:rsidRPr="001546CA">
              <w:rPr>
                <w:rStyle w:val="Hyperlink"/>
                <w:noProof/>
              </w:rPr>
              <w:t>Evaluation</w:t>
            </w:r>
            <w:r w:rsidR="00AD1A8A">
              <w:rPr>
                <w:noProof/>
                <w:webHidden/>
              </w:rPr>
              <w:tab/>
            </w:r>
            <w:r w:rsidR="00AD1A8A">
              <w:rPr>
                <w:noProof/>
                <w:webHidden/>
              </w:rPr>
              <w:fldChar w:fldCharType="begin"/>
            </w:r>
            <w:r w:rsidR="00AD1A8A">
              <w:rPr>
                <w:noProof/>
                <w:webHidden/>
              </w:rPr>
              <w:instrText xml:space="preserve"> PAGEREF _Toc185949155 \h </w:instrText>
            </w:r>
            <w:r w:rsidR="00AD1A8A">
              <w:rPr>
                <w:noProof/>
                <w:webHidden/>
              </w:rPr>
            </w:r>
            <w:r w:rsidR="00AD1A8A">
              <w:rPr>
                <w:noProof/>
                <w:webHidden/>
              </w:rPr>
              <w:fldChar w:fldCharType="separate"/>
            </w:r>
            <w:r w:rsidR="00AD1A8A">
              <w:rPr>
                <w:noProof/>
                <w:webHidden/>
              </w:rPr>
              <w:t>11</w:t>
            </w:r>
            <w:r w:rsidR="00AD1A8A">
              <w:rPr>
                <w:noProof/>
                <w:webHidden/>
              </w:rPr>
              <w:fldChar w:fldCharType="end"/>
            </w:r>
          </w:hyperlink>
        </w:p>
        <w:p w14:paraId="1BB4A811" w14:textId="492907D1"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56" w:history="1">
            <w:r w:rsidR="00AD1A8A" w:rsidRPr="001546CA">
              <w:rPr>
                <w:rStyle w:val="Hyperlink"/>
                <w:noProof/>
              </w:rPr>
              <w:t>Learning Outcomes</w:t>
            </w:r>
            <w:r w:rsidR="00AD1A8A">
              <w:rPr>
                <w:noProof/>
                <w:webHidden/>
              </w:rPr>
              <w:tab/>
            </w:r>
            <w:r w:rsidR="00AD1A8A">
              <w:rPr>
                <w:noProof/>
                <w:webHidden/>
              </w:rPr>
              <w:fldChar w:fldCharType="begin"/>
            </w:r>
            <w:r w:rsidR="00AD1A8A">
              <w:rPr>
                <w:noProof/>
                <w:webHidden/>
              </w:rPr>
              <w:instrText xml:space="preserve"> PAGEREF _Toc185949156 \h </w:instrText>
            </w:r>
            <w:r w:rsidR="00AD1A8A">
              <w:rPr>
                <w:noProof/>
                <w:webHidden/>
              </w:rPr>
            </w:r>
            <w:r w:rsidR="00AD1A8A">
              <w:rPr>
                <w:noProof/>
                <w:webHidden/>
              </w:rPr>
              <w:fldChar w:fldCharType="separate"/>
            </w:r>
            <w:r w:rsidR="00AD1A8A">
              <w:rPr>
                <w:noProof/>
                <w:webHidden/>
              </w:rPr>
              <w:t>12</w:t>
            </w:r>
            <w:r w:rsidR="00AD1A8A">
              <w:rPr>
                <w:noProof/>
                <w:webHidden/>
              </w:rPr>
              <w:fldChar w:fldCharType="end"/>
            </w:r>
          </w:hyperlink>
        </w:p>
        <w:p w14:paraId="7CA0525D" w14:textId="130755B5" w:rsidR="00AD1A8A" w:rsidRDefault="0078093E">
          <w:pPr>
            <w:pStyle w:val="TOC2"/>
            <w:tabs>
              <w:tab w:val="right" w:leader="dot" w:pos="9019"/>
            </w:tabs>
            <w:rPr>
              <w:rFonts w:asciiTheme="minorHAnsi" w:eastAsiaTheme="minorEastAsia" w:hAnsiTheme="minorHAnsi"/>
              <w:noProof/>
              <w:sz w:val="22"/>
              <w:szCs w:val="28"/>
              <w:lang w:bidi="bn-IN"/>
            </w:rPr>
          </w:pPr>
          <w:hyperlink w:anchor="_Toc185949157" w:history="1">
            <w:r w:rsidR="00AD1A8A" w:rsidRPr="001546CA">
              <w:rPr>
                <w:rStyle w:val="Hyperlink"/>
                <w:noProof/>
              </w:rPr>
              <w:t>Application to Future Practice</w:t>
            </w:r>
            <w:r w:rsidR="00AD1A8A">
              <w:rPr>
                <w:noProof/>
                <w:webHidden/>
              </w:rPr>
              <w:tab/>
            </w:r>
            <w:r w:rsidR="00AD1A8A">
              <w:rPr>
                <w:noProof/>
                <w:webHidden/>
              </w:rPr>
              <w:fldChar w:fldCharType="begin"/>
            </w:r>
            <w:r w:rsidR="00AD1A8A">
              <w:rPr>
                <w:noProof/>
                <w:webHidden/>
              </w:rPr>
              <w:instrText xml:space="preserve"> PAGEREF _Toc185949157 \h </w:instrText>
            </w:r>
            <w:r w:rsidR="00AD1A8A">
              <w:rPr>
                <w:noProof/>
                <w:webHidden/>
              </w:rPr>
            </w:r>
            <w:r w:rsidR="00AD1A8A">
              <w:rPr>
                <w:noProof/>
                <w:webHidden/>
              </w:rPr>
              <w:fldChar w:fldCharType="separate"/>
            </w:r>
            <w:r w:rsidR="00AD1A8A">
              <w:rPr>
                <w:noProof/>
                <w:webHidden/>
              </w:rPr>
              <w:t>12</w:t>
            </w:r>
            <w:r w:rsidR="00AD1A8A">
              <w:rPr>
                <w:noProof/>
                <w:webHidden/>
              </w:rPr>
              <w:fldChar w:fldCharType="end"/>
            </w:r>
          </w:hyperlink>
        </w:p>
        <w:p w14:paraId="2D84B0D9" w14:textId="6FC3D3BA" w:rsidR="00AD1A8A" w:rsidRDefault="0078093E">
          <w:pPr>
            <w:pStyle w:val="TOC1"/>
            <w:tabs>
              <w:tab w:val="right" w:leader="dot" w:pos="9019"/>
            </w:tabs>
            <w:rPr>
              <w:rFonts w:asciiTheme="minorHAnsi" w:eastAsiaTheme="minorEastAsia" w:hAnsiTheme="minorHAnsi"/>
              <w:noProof/>
              <w:sz w:val="22"/>
              <w:szCs w:val="28"/>
              <w:lang w:bidi="bn-IN"/>
            </w:rPr>
          </w:pPr>
          <w:hyperlink w:anchor="_Toc185949158" w:history="1">
            <w:r w:rsidR="00AD1A8A" w:rsidRPr="001546CA">
              <w:rPr>
                <w:rStyle w:val="Hyperlink"/>
                <w:noProof/>
              </w:rPr>
              <w:t>Personal SWOT Analysis in Coaching and Mentoring</w:t>
            </w:r>
            <w:r w:rsidR="00AD1A8A">
              <w:rPr>
                <w:noProof/>
                <w:webHidden/>
              </w:rPr>
              <w:tab/>
            </w:r>
            <w:r w:rsidR="00AD1A8A">
              <w:rPr>
                <w:noProof/>
                <w:webHidden/>
              </w:rPr>
              <w:fldChar w:fldCharType="begin"/>
            </w:r>
            <w:r w:rsidR="00AD1A8A">
              <w:rPr>
                <w:noProof/>
                <w:webHidden/>
              </w:rPr>
              <w:instrText xml:space="preserve"> PAGEREF _Toc185949158 \h </w:instrText>
            </w:r>
            <w:r w:rsidR="00AD1A8A">
              <w:rPr>
                <w:noProof/>
                <w:webHidden/>
              </w:rPr>
            </w:r>
            <w:r w:rsidR="00AD1A8A">
              <w:rPr>
                <w:noProof/>
                <w:webHidden/>
              </w:rPr>
              <w:fldChar w:fldCharType="separate"/>
            </w:r>
            <w:r w:rsidR="00AD1A8A">
              <w:rPr>
                <w:noProof/>
                <w:webHidden/>
              </w:rPr>
              <w:t>13</w:t>
            </w:r>
            <w:r w:rsidR="00AD1A8A">
              <w:rPr>
                <w:noProof/>
                <w:webHidden/>
              </w:rPr>
              <w:fldChar w:fldCharType="end"/>
            </w:r>
          </w:hyperlink>
        </w:p>
        <w:p w14:paraId="5681406F" w14:textId="51A93AAD" w:rsidR="00AD1A8A" w:rsidRDefault="0078093E">
          <w:pPr>
            <w:pStyle w:val="TOC1"/>
            <w:tabs>
              <w:tab w:val="right" w:leader="dot" w:pos="9019"/>
            </w:tabs>
            <w:rPr>
              <w:rFonts w:asciiTheme="minorHAnsi" w:eastAsiaTheme="minorEastAsia" w:hAnsiTheme="minorHAnsi"/>
              <w:noProof/>
              <w:sz w:val="22"/>
              <w:szCs w:val="28"/>
              <w:lang w:bidi="bn-IN"/>
            </w:rPr>
          </w:pPr>
          <w:hyperlink w:anchor="_Toc185949159" w:history="1">
            <w:r w:rsidR="00AD1A8A" w:rsidRPr="001546CA">
              <w:rPr>
                <w:rStyle w:val="Hyperlink"/>
                <w:noProof/>
              </w:rPr>
              <w:t>Conclusion</w:t>
            </w:r>
            <w:r w:rsidR="00AD1A8A">
              <w:rPr>
                <w:noProof/>
                <w:webHidden/>
              </w:rPr>
              <w:tab/>
            </w:r>
            <w:r w:rsidR="00AD1A8A">
              <w:rPr>
                <w:noProof/>
                <w:webHidden/>
              </w:rPr>
              <w:fldChar w:fldCharType="begin"/>
            </w:r>
            <w:r w:rsidR="00AD1A8A">
              <w:rPr>
                <w:noProof/>
                <w:webHidden/>
              </w:rPr>
              <w:instrText xml:space="preserve"> PAGEREF _Toc185949159 \h </w:instrText>
            </w:r>
            <w:r w:rsidR="00AD1A8A">
              <w:rPr>
                <w:noProof/>
                <w:webHidden/>
              </w:rPr>
            </w:r>
            <w:r w:rsidR="00AD1A8A">
              <w:rPr>
                <w:noProof/>
                <w:webHidden/>
              </w:rPr>
              <w:fldChar w:fldCharType="separate"/>
            </w:r>
            <w:r w:rsidR="00AD1A8A">
              <w:rPr>
                <w:noProof/>
                <w:webHidden/>
              </w:rPr>
              <w:t>14</w:t>
            </w:r>
            <w:r w:rsidR="00AD1A8A">
              <w:rPr>
                <w:noProof/>
                <w:webHidden/>
              </w:rPr>
              <w:fldChar w:fldCharType="end"/>
            </w:r>
          </w:hyperlink>
        </w:p>
        <w:p w14:paraId="3791C6BB" w14:textId="750D0318" w:rsidR="00AD1A8A" w:rsidRDefault="0078093E">
          <w:pPr>
            <w:pStyle w:val="TOC1"/>
            <w:tabs>
              <w:tab w:val="right" w:leader="dot" w:pos="9019"/>
            </w:tabs>
            <w:rPr>
              <w:rFonts w:asciiTheme="minorHAnsi" w:eastAsiaTheme="minorEastAsia" w:hAnsiTheme="minorHAnsi"/>
              <w:noProof/>
              <w:sz w:val="22"/>
              <w:szCs w:val="28"/>
              <w:lang w:bidi="bn-IN"/>
            </w:rPr>
          </w:pPr>
          <w:hyperlink w:anchor="_Toc185949160" w:history="1">
            <w:r w:rsidR="00AD1A8A" w:rsidRPr="001546CA">
              <w:rPr>
                <w:rStyle w:val="Hyperlink"/>
                <w:noProof/>
              </w:rPr>
              <w:t>References</w:t>
            </w:r>
            <w:r w:rsidR="00AD1A8A">
              <w:rPr>
                <w:noProof/>
                <w:webHidden/>
              </w:rPr>
              <w:tab/>
            </w:r>
            <w:r w:rsidR="00AD1A8A">
              <w:rPr>
                <w:noProof/>
                <w:webHidden/>
              </w:rPr>
              <w:fldChar w:fldCharType="begin"/>
            </w:r>
            <w:r w:rsidR="00AD1A8A">
              <w:rPr>
                <w:noProof/>
                <w:webHidden/>
              </w:rPr>
              <w:instrText xml:space="preserve"> PAGEREF _Toc185949160 \h </w:instrText>
            </w:r>
            <w:r w:rsidR="00AD1A8A">
              <w:rPr>
                <w:noProof/>
                <w:webHidden/>
              </w:rPr>
            </w:r>
            <w:r w:rsidR="00AD1A8A">
              <w:rPr>
                <w:noProof/>
                <w:webHidden/>
              </w:rPr>
              <w:fldChar w:fldCharType="separate"/>
            </w:r>
            <w:r w:rsidR="00AD1A8A">
              <w:rPr>
                <w:noProof/>
                <w:webHidden/>
              </w:rPr>
              <w:t>15</w:t>
            </w:r>
            <w:r w:rsidR="00AD1A8A">
              <w:rPr>
                <w:noProof/>
                <w:webHidden/>
              </w:rPr>
              <w:fldChar w:fldCharType="end"/>
            </w:r>
          </w:hyperlink>
        </w:p>
        <w:p w14:paraId="035865CE" w14:textId="6E81B6B1" w:rsidR="009D6AFD" w:rsidRDefault="009D6AFD">
          <w:r>
            <w:rPr>
              <w:b/>
              <w:bCs/>
              <w:noProof/>
            </w:rPr>
            <w:fldChar w:fldCharType="end"/>
          </w:r>
        </w:p>
      </w:sdtContent>
    </w:sdt>
    <w:p w14:paraId="3B3A153F" w14:textId="77777777" w:rsidR="009D6AFD" w:rsidRDefault="009D6AFD">
      <w:pPr>
        <w:rPr>
          <w:rFonts w:eastAsiaTheme="majorEastAsia" w:cs="Times New Roman"/>
          <w:color w:val="2F5496" w:themeColor="accent1" w:themeShade="BF"/>
          <w:sz w:val="32"/>
          <w:szCs w:val="32"/>
        </w:rPr>
      </w:pPr>
      <w:r>
        <w:br w:type="page"/>
      </w:r>
    </w:p>
    <w:p w14:paraId="46C70C24" w14:textId="586BD0E7" w:rsidR="00285988" w:rsidRPr="00285988" w:rsidRDefault="00285988" w:rsidP="00285988">
      <w:pPr>
        <w:pStyle w:val="Heading1"/>
      </w:pPr>
      <w:bookmarkStart w:id="1" w:name="_Toc185949125"/>
      <w:r>
        <w:lastRenderedPageBreak/>
        <w:t>Introduction</w:t>
      </w:r>
      <w:bookmarkEnd w:id="1"/>
    </w:p>
    <w:p w14:paraId="3829A7A3" w14:textId="13E330C7" w:rsidR="007319C4" w:rsidRDefault="00285988" w:rsidP="00285988">
      <w:pPr>
        <w:rPr>
          <w:rFonts w:cs="Times New Roman"/>
          <w:szCs w:val="24"/>
        </w:rPr>
      </w:pPr>
      <w:r w:rsidRPr="00285988">
        <w:rPr>
          <w:rFonts w:cs="Times New Roman"/>
          <w:szCs w:val="24"/>
        </w:rPr>
        <w:t xml:space="preserve">Tools of coaching and mentoring are widely </w:t>
      </w:r>
      <w:proofErr w:type="spellStart"/>
      <w:r w:rsidRPr="00285988">
        <w:rPr>
          <w:rFonts w:cs="Times New Roman"/>
          <w:szCs w:val="24"/>
        </w:rPr>
        <w:t>recogni</w:t>
      </w:r>
      <w:r w:rsidR="009D6AFD">
        <w:rPr>
          <w:rFonts w:cs="Times New Roman"/>
          <w:szCs w:val="24"/>
        </w:rPr>
        <w:t>s</w:t>
      </w:r>
      <w:r w:rsidRPr="00285988">
        <w:rPr>
          <w:rFonts w:cs="Times New Roman"/>
          <w:szCs w:val="24"/>
        </w:rPr>
        <w:t>ed</w:t>
      </w:r>
      <w:proofErr w:type="spellEnd"/>
      <w:r w:rsidRPr="00285988">
        <w:rPr>
          <w:rFonts w:cs="Times New Roman"/>
          <w:szCs w:val="24"/>
        </w:rPr>
        <w:t xml:space="preserve"> to be at the core of both personal and vocational development across all levels within </w:t>
      </w:r>
      <w:proofErr w:type="spellStart"/>
      <w:r w:rsidRPr="00285988">
        <w:rPr>
          <w:rFonts w:cs="Times New Roman"/>
          <w:szCs w:val="24"/>
        </w:rPr>
        <w:t>organi</w:t>
      </w:r>
      <w:r w:rsidR="009D6AFD">
        <w:rPr>
          <w:rFonts w:cs="Times New Roman"/>
          <w:szCs w:val="24"/>
        </w:rPr>
        <w:t>s</w:t>
      </w:r>
      <w:r w:rsidRPr="00285988">
        <w:rPr>
          <w:rFonts w:cs="Times New Roman"/>
          <w:szCs w:val="24"/>
        </w:rPr>
        <w:t>ational</w:t>
      </w:r>
      <w:proofErr w:type="spellEnd"/>
      <w:r w:rsidRPr="00285988">
        <w:rPr>
          <w:rFonts w:cs="Times New Roman"/>
          <w:szCs w:val="24"/>
        </w:rPr>
        <w:t xml:space="preserve"> settings. This report reflects upon considered practical experiences regarding sessions of coaching and mentoring. Their effectiveness, </w:t>
      </w:r>
      <w:r>
        <w:rPr>
          <w:rFonts w:cs="Times New Roman"/>
          <w:szCs w:val="24"/>
        </w:rPr>
        <w:t xml:space="preserve">and </w:t>
      </w:r>
      <w:r w:rsidRPr="00285988">
        <w:rPr>
          <w:rFonts w:cs="Times New Roman"/>
          <w:szCs w:val="24"/>
        </w:rPr>
        <w:t xml:space="preserve">significance in fostering growth and performance, </w:t>
      </w:r>
      <w:r>
        <w:rPr>
          <w:rFonts w:cs="Times New Roman"/>
          <w:szCs w:val="24"/>
        </w:rPr>
        <w:t>are</w:t>
      </w:r>
      <w:r w:rsidRPr="00285988">
        <w:rPr>
          <w:rFonts w:cs="Times New Roman"/>
          <w:szCs w:val="24"/>
        </w:rPr>
        <w:t xml:space="preserve"> considered applying Gibbs' Reflective Cycle 1988 for critical reflection on these experiences, thereby underlining insights on their impact and potential for enhancement.</w:t>
      </w:r>
      <w:r>
        <w:rPr>
          <w:rFonts w:cs="Times New Roman"/>
          <w:szCs w:val="24"/>
        </w:rPr>
        <w:t xml:space="preserve"> </w:t>
      </w:r>
      <w:r w:rsidRPr="00285988">
        <w:rPr>
          <w:rFonts w:cs="Times New Roman"/>
          <w:szCs w:val="24"/>
        </w:rPr>
        <w:t xml:space="preserve">Coaching is </w:t>
      </w:r>
      <w:r>
        <w:rPr>
          <w:rFonts w:cs="Times New Roman"/>
          <w:szCs w:val="24"/>
        </w:rPr>
        <w:t>a</w:t>
      </w:r>
      <w:r w:rsidRPr="00285988">
        <w:rPr>
          <w:rFonts w:cs="Times New Roman"/>
          <w:szCs w:val="24"/>
        </w:rPr>
        <w:t xml:space="preserve"> structured and goal-oriented process that focuses on the improvement of performance, solving challenges, and attaining pre-defined objectives</w:t>
      </w:r>
      <w:r w:rsidR="00296D04">
        <w:rPr>
          <w:rFonts w:cs="Times New Roman"/>
          <w:szCs w:val="24"/>
        </w:rPr>
        <w:t xml:space="preserve"> </w:t>
      </w:r>
      <w:r w:rsidR="00296D04" w:rsidRPr="00296D04">
        <w:rPr>
          <w:rFonts w:cs="Times New Roman"/>
          <w:szCs w:val="24"/>
        </w:rPr>
        <w:t xml:space="preserve">(Garvey, Stokes and </w:t>
      </w:r>
      <w:proofErr w:type="spellStart"/>
      <w:r w:rsidR="00296D04" w:rsidRPr="00296D04">
        <w:rPr>
          <w:rFonts w:cs="Times New Roman"/>
          <w:szCs w:val="24"/>
        </w:rPr>
        <w:t>Megginson</w:t>
      </w:r>
      <w:proofErr w:type="spellEnd"/>
      <w:r w:rsidR="00296D04" w:rsidRPr="00296D04">
        <w:rPr>
          <w:rFonts w:cs="Times New Roman"/>
          <w:szCs w:val="24"/>
        </w:rPr>
        <w:t>, 2021</w:t>
      </w:r>
      <w:r w:rsidR="00296D04">
        <w:rPr>
          <w:rFonts w:cs="Times New Roman"/>
          <w:szCs w:val="24"/>
        </w:rPr>
        <w:t>)</w:t>
      </w:r>
      <w:r w:rsidRPr="00285988">
        <w:rPr>
          <w:rFonts w:cs="Times New Roman"/>
          <w:szCs w:val="24"/>
        </w:rPr>
        <w:t>. The coaching relationship is generally short-term with the facilitation of models such as the GROW model in finding practical solutions. Contrariwise, the mentoring process focuses on long-term development based on a supportive relationship; it mainly considers career development, building confidence, and sharing of knowledge. According to Clutterbuck</w:t>
      </w:r>
      <w:r w:rsidR="007319C4">
        <w:rPr>
          <w:rFonts w:cs="Times New Roman"/>
          <w:szCs w:val="24"/>
        </w:rPr>
        <w:t xml:space="preserve"> (2014)</w:t>
      </w:r>
      <w:r w:rsidRPr="00285988">
        <w:rPr>
          <w:rFonts w:cs="Times New Roman"/>
          <w:szCs w:val="24"/>
        </w:rPr>
        <w:t>, while coaching addresses immediate skills and performance gaps, mentors foster broader personal and professional growth.</w:t>
      </w:r>
      <w:r>
        <w:rPr>
          <w:rFonts w:cs="Times New Roman"/>
          <w:szCs w:val="24"/>
        </w:rPr>
        <w:t xml:space="preserve"> </w:t>
      </w:r>
      <w:r w:rsidRPr="00285988">
        <w:rPr>
          <w:rFonts w:cs="Times New Roman"/>
          <w:szCs w:val="24"/>
        </w:rPr>
        <w:t>Effective coaches and mentors share most of the key qualities: active listening, empathy, and giving constructive feedback</w:t>
      </w:r>
      <w:r w:rsidR="00296D04">
        <w:rPr>
          <w:rFonts w:cs="Times New Roman"/>
          <w:szCs w:val="24"/>
        </w:rPr>
        <w:t xml:space="preserve"> (</w:t>
      </w:r>
      <w:proofErr w:type="spellStart"/>
      <w:r w:rsidR="00296D04" w:rsidRPr="00296D04">
        <w:rPr>
          <w:rFonts w:cs="Times New Roman"/>
          <w:szCs w:val="24"/>
        </w:rPr>
        <w:t>Parsloe</w:t>
      </w:r>
      <w:proofErr w:type="spellEnd"/>
      <w:r w:rsidR="00296D04" w:rsidRPr="00296D04">
        <w:rPr>
          <w:rFonts w:cs="Times New Roman"/>
          <w:szCs w:val="24"/>
        </w:rPr>
        <w:t xml:space="preserve">, Melville </w:t>
      </w:r>
      <w:proofErr w:type="spellStart"/>
      <w:r w:rsidR="00296D04" w:rsidRPr="00296D04">
        <w:rPr>
          <w:rFonts w:cs="Times New Roman"/>
          <w:szCs w:val="24"/>
        </w:rPr>
        <w:t>Leedham</w:t>
      </w:r>
      <w:proofErr w:type="spellEnd"/>
      <w:r w:rsidR="00296D04" w:rsidRPr="00296D04">
        <w:rPr>
          <w:rFonts w:cs="Times New Roman"/>
          <w:szCs w:val="24"/>
        </w:rPr>
        <w:t xml:space="preserve"> and Newell, 2022)</w:t>
      </w:r>
      <w:r w:rsidRPr="00285988">
        <w:rPr>
          <w:rFonts w:cs="Times New Roman"/>
          <w:szCs w:val="24"/>
        </w:rPr>
        <w:t xml:space="preserve">. Finally, they can provide a safe place for a collaborative environment where reflective practice and discovery can occur. </w:t>
      </w:r>
    </w:p>
    <w:p w14:paraId="798C4150" w14:textId="093EAD13" w:rsidR="00CC638C" w:rsidRDefault="00CC638C" w:rsidP="00CC638C">
      <w:pPr>
        <w:pStyle w:val="Heading1"/>
      </w:pPr>
      <w:bookmarkStart w:id="2" w:name="_Toc185949126"/>
      <w:r w:rsidRPr="00CC638C">
        <w:t>Explain Coaching and Mentorin</w:t>
      </w:r>
      <w:r>
        <w:t>g</w:t>
      </w:r>
      <w:bookmarkEnd w:id="2"/>
    </w:p>
    <w:p w14:paraId="2BB0DCC5" w14:textId="024DA971" w:rsidR="00CC638C" w:rsidRPr="00CC638C" w:rsidRDefault="00CC638C" w:rsidP="00CC638C">
      <w:pPr>
        <w:pStyle w:val="Heading2"/>
      </w:pPr>
      <w:bookmarkStart w:id="3" w:name="_Toc185949127"/>
      <w:r w:rsidRPr="00CC638C">
        <w:t>Coaching and Mentoring Defined</w:t>
      </w:r>
      <w:bookmarkEnd w:id="3"/>
    </w:p>
    <w:p w14:paraId="29CD4B40" w14:textId="51543BEC" w:rsidR="00CC638C" w:rsidRPr="00CC638C" w:rsidRDefault="00CC638C" w:rsidP="00CC638C">
      <w:pPr>
        <w:rPr>
          <w:rFonts w:cs="Times New Roman"/>
          <w:szCs w:val="24"/>
        </w:rPr>
      </w:pPr>
      <w:r w:rsidRPr="00CC638C">
        <w:rPr>
          <w:rFonts w:cs="Times New Roman"/>
          <w:szCs w:val="24"/>
        </w:rPr>
        <w:t xml:space="preserve">Coaching is a structured and goal-oriented process through which the coach supports the </w:t>
      </w:r>
      <w:proofErr w:type="spellStart"/>
      <w:r w:rsidRPr="00CC638C">
        <w:rPr>
          <w:rFonts w:cs="Times New Roman"/>
          <w:szCs w:val="24"/>
        </w:rPr>
        <w:t>coachee</w:t>
      </w:r>
      <w:proofErr w:type="spellEnd"/>
      <w:r w:rsidRPr="00CC638C">
        <w:rPr>
          <w:rFonts w:cs="Times New Roman"/>
          <w:szCs w:val="24"/>
        </w:rPr>
        <w:t xml:space="preserve"> to achieve a specific personal or professional goal. It focuses on skills development, performance improvement, and reaching measured outcomes by using tools such as questioning, feedback, and goal setting.</w:t>
      </w:r>
      <w:r>
        <w:rPr>
          <w:rFonts w:cs="Times New Roman"/>
          <w:szCs w:val="24"/>
        </w:rPr>
        <w:t xml:space="preserve"> </w:t>
      </w:r>
      <w:r w:rsidRPr="00CC638C">
        <w:rPr>
          <w:rFonts w:cs="Times New Roman"/>
          <w:szCs w:val="24"/>
        </w:rPr>
        <w:t>Whereas mentoring is the relational process in which a more experienced individual guides the less experienced person through life. It places greater emphasis on long-term development by way of advice, knowledge sharing, and growth within a wider perspective</w:t>
      </w:r>
      <w:r w:rsidR="009C53E3">
        <w:rPr>
          <w:rFonts w:cs="Times New Roman"/>
          <w:szCs w:val="24"/>
        </w:rPr>
        <w:t xml:space="preserve"> (</w:t>
      </w:r>
      <w:r w:rsidR="009C53E3" w:rsidRPr="009C53E3">
        <w:rPr>
          <w:rFonts w:cs="Times New Roman"/>
          <w:szCs w:val="24"/>
        </w:rPr>
        <w:t>Clutterbuck,</w:t>
      </w:r>
      <w:r w:rsidR="009C53E3">
        <w:rPr>
          <w:rFonts w:cs="Times New Roman"/>
          <w:szCs w:val="24"/>
        </w:rPr>
        <w:t xml:space="preserve"> </w:t>
      </w:r>
      <w:r w:rsidR="009C53E3" w:rsidRPr="009C53E3">
        <w:rPr>
          <w:rFonts w:cs="Times New Roman"/>
          <w:szCs w:val="24"/>
        </w:rPr>
        <w:t>2014)</w:t>
      </w:r>
      <w:r w:rsidRPr="00CC638C">
        <w:rPr>
          <w:rFonts w:cs="Times New Roman"/>
          <w:szCs w:val="24"/>
        </w:rPr>
        <w:t>.</w:t>
      </w:r>
    </w:p>
    <w:p w14:paraId="1C502DC4" w14:textId="7869F624" w:rsidR="00CC638C" w:rsidRPr="00CC638C" w:rsidRDefault="00CC638C" w:rsidP="00CC638C">
      <w:pPr>
        <w:pStyle w:val="Heading2"/>
      </w:pPr>
      <w:bookmarkStart w:id="4" w:name="_Toc185949128"/>
      <w:r w:rsidRPr="00CC638C">
        <w:t>Advantages and Benefits</w:t>
      </w:r>
      <w:bookmarkEnd w:id="4"/>
    </w:p>
    <w:p w14:paraId="4AF879B1" w14:textId="77777777" w:rsidR="00CC638C" w:rsidRPr="00CC638C" w:rsidRDefault="00CC638C" w:rsidP="00CC638C">
      <w:pPr>
        <w:rPr>
          <w:rFonts w:cs="Times New Roman"/>
          <w:szCs w:val="24"/>
        </w:rPr>
      </w:pPr>
      <w:r w:rsidRPr="00CC638C">
        <w:rPr>
          <w:rFonts w:cs="Times New Roman"/>
          <w:szCs w:val="24"/>
        </w:rPr>
        <w:t>Coaching enables individuals to enhance skills, instill confidence, and achieve concrete results, while for the organization, it ensures that performance, productivity, and innovation come from its employees.</w:t>
      </w:r>
    </w:p>
    <w:p w14:paraId="39614BB3" w14:textId="77777777" w:rsidR="00CC638C" w:rsidRPr="00CC638C" w:rsidRDefault="00CC638C" w:rsidP="00CC638C">
      <w:pPr>
        <w:rPr>
          <w:rFonts w:cs="Times New Roman"/>
          <w:szCs w:val="24"/>
        </w:rPr>
      </w:pPr>
    </w:p>
    <w:p w14:paraId="3B82AEFE" w14:textId="5C941A01" w:rsidR="00CC638C" w:rsidRDefault="00CC638C" w:rsidP="00CC638C">
      <w:pPr>
        <w:rPr>
          <w:rFonts w:cs="Times New Roman"/>
          <w:szCs w:val="24"/>
        </w:rPr>
      </w:pPr>
      <w:r w:rsidRPr="00CC638C">
        <w:rPr>
          <w:rFonts w:cs="Times New Roman"/>
          <w:szCs w:val="24"/>
        </w:rPr>
        <w:t>Mentoring develops talent through career development and knowledge building, leading to job satisfaction. Organizations profit from increased retention, leadership development, and a culture of learning. Both approaches empower the individual, improve workplace relationships, and connect personal development to organizational growth</w:t>
      </w:r>
      <w:r w:rsidR="009C53E3">
        <w:rPr>
          <w:rFonts w:cs="Times New Roman"/>
          <w:szCs w:val="24"/>
        </w:rPr>
        <w:t xml:space="preserve"> </w:t>
      </w:r>
      <w:r w:rsidR="009C53E3" w:rsidRPr="009C53E3">
        <w:rPr>
          <w:rFonts w:cs="Times New Roman"/>
          <w:szCs w:val="24"/>
        </w:rPr>
        <w:t>(Hawkins, 2018)</w:t>
      </w:r>
      <w:r w:rsidRPr="00CC638C">
        <w:rPr>
          <w:rFonts w:cs="Times New Roman"/>
          <w:szCs w:val="24"/>
        </w:rPr>
        <w:t>.</w:t>
      </w:r>
    </w:p>
    <w:p w14:paraId="1AB2AC6C" w14:textId="77777777" w:rsidR="00CC638C" w:rsidRDefault="00CC638C" w:rsidP="00CC638C">
      <w:pPr>
        <w:pStyle w:val="Heading1"/>
      </w:pPr>
      <w:bookmarkStart w:id="5" w:name="_Toc185949129"/>
      <w:r w:rsidRPr="00CC638C">
        <w:t>The 10 Effective Coaching Skills and Their Importance</w:t>
      </w:r>
      <w:bookmarkEnd w:id="5"/>
    </w:p>
    <w:p w14:paraId="3737A96E" w14:textId="4FB74B52" w:rsidR="00CC638C" w:rsidRPr="00CC638C" w:rsidRDefault="00CC638C" w:rsidP="00CC638C">
      <w:r>
        <w:rPr>
          <w:noProof/>
          <w:lang w:val="en-GB" w:eastAsia="en-GB"/>
        </w:rPr>
        <w:drawing>
          <wp:inline distT="0" distB="0" distL="0" distR="0" wp14:anchorId="16F33592" wp14:editId="63A74D18">
            <wp:extent cx="5733415" cy="5733415"/>
            <wp:effectExtent l="0" t="0" r="635" b="635"/>
            <wp:docPr id="1358135416" name="Picture 2" descr="Sean McPheat on LinkedIn: Coaching is a key skill. Here are 10 effective  skills to master. Please… | 13 com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an McPheat on LinkedIn: Coaching is a key skill. Here are 10 effective  skills to master. Please… | 13 commen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5733415"/>
                    </a:xfrm>
                    <a:prstGeom prst="rect">
                      <a:avLst/>
                    </a:prstGeom>
                    <a:noFill/>
                    <a:ln>
                      <a:noFill/>
                    </a:ln>
                  </pic:spPr>
                </pic:pic>
              </a:graphicData>
            </a:graphic>
          </wp:inline>
        </w:drawing>
      </w:r>
    </w:p>
    <w:p w14:paraId="538D7AA8" w14:textId="77777777" w:rsidR="00CC638C" w:rsidRPr="00CC638C" w:rsidRDefault="00CC638C" w:rsidP="00CC638C">
      <w:pPr>
        <w:pStyle w:val="Heading2"/>
      </w:pPr>
      <w:bookmarkStart w:id="6" w:name="_Toc185949130"/>
      <w:r w:rsidRPr="00CC638C">
        <w:t>Listening</w:t>
      </w:r>
      <w:bookmarkEnd w:id="6"/>
    </w:p>
    <w:p w14:paraId="332290FE" w14:textId="4A9DE77A" w:rsidR="00CC638C" w:rsidRPr="00CC638C" w:rsidRDefault="00CC638C" w:rsidP="00CC638C">
      <w:pPr>
        <w:rPr>
          <w:rFonts w:cs="Times New Roman"/>
          <w:szCs w:val="24"/>
        </w:rPr>
      </w:pPr>
      <w:r w:rsidRPr="00CC638C">
        <w:rPr>
          <w:rFonts w:cs="Times New Roman"/>
          <w:szCs w:val="24"/>
        </w:rPr>
        <w:t xml:space="preserve">Active listening is a foundation needed in any coaching. This means </w:t>
      </w:r>
      <w:proofErr w:type="gramStart"/>
      <w:r w:rsidRPr="00CC638C">
        <w:rPr>
          <w:rFonts w:cs="Times New Roman"/>
          <w:szCs w:val="24"/>
        </w:rPr>
        <w:t>focus</w:t>
      </w:r>
      <w:proofErr w:type="gramEnd"/>
      <w:r w:rsidRPr="00CC638C">
        <w:rPr>
          <w:rFonts w:cs="Times New Roman"/>
          <w:szCs w:val="24"/>
        </w:rPr>
        <w:t xml:space="preserve"> on the subject, understanding, and response only, but without judgments. During the time one demonstrates </w:t>
      </w:r>
      <w:r w:rsidRPr="00CC638C">
        <w:rPr>
          <w:rFonts w:cs="Times New Roman"/>
          <w:szCs w:val="24"/>
        </w:rPr>
        <w:lastRenderedPageBreak/>
        <w:t>genuine interest, one develops trust and opens opportunities for communication while creating support for one's concerns.</w:t>
      </w:r>
    </w:p>
    <w:p w14:paraId="502120F0" w14:textId="77777777" w:rsidR="00CC638C" w:rsidRPr="00CC638C" w:rsidRDefault="00CC638C" w:rsidP="00CC638C">
      <w:pPr>
        <w:pStyle w:val="Heading2"/>
      </w:pPr>
      <w:bookmarkStart w:id="7" w:name="_Toc185949131"/>
      <w:r w:rsidRPr="00CC638C">
        <w:t>Questioning</w:t>
      </w:r>
      <w:bookmarkEnd w:id="7"/>
    </w:p>
    <w:p w14:paraId="780A9B61" w14:textId="11C19D0E" w:rsidR="00CC638C" w:rsidRPr="00CC638C" w:rsidRDefault="00CC638C" w:rsidP="00CC638C">
      <w:pPr>
        <w:rPr>
          <w:rFonts w:cs="Times New Roman"/>
          <w:szCs w:val="24"/>
        </w:rPr>
      </w:pPr>
      <w:r w:rsidRPr="00CC638C">
        <w:rPr>
          <w:rFonts w:cs="Times New Roman"/>
          <w:szCs w:val="24"/>
        </w:rPr>
        <w:t xml:space="preserve">Open-ended and reflective questions enable </w:t>
      </w:r>
      <w:proofErr w:type="spellStart"/>
      <w:r w:rsidRPr="00CC638C">
        <w:rPr>
          <w:rFonts w:cs="Times New Roman"/>
          <w:szCs w:val="24"/>
        </w:rPr>
        <w:t>coachees</w:t>
      </w:r>
      <w:proofErr w:type="spellEnd"/>
      <w:r w:rsidRPr="00CC638C">
        <w:rPr>
          <w:rFonts w:cs="Times New Roman"/>
          <w:szCs w:val="24"/>
        </w:rPr>
        <w:t xml:space="preserve"> to explore their own thinking, clarify their aims, and bring self-awareness. Good questioning opens up assumptions and stimulates critical thinking, which empowers people to find solutions for themselves</w:t>
      </w:r>
      <w:r w:rsidR="009C53E3">
        <w:rPr>
          <w:rFonts w:cs="Times New Roman"/>
          <w:szCs w:val="24"/>
        </w:rPr>
        <w:t xml:space="preserve"> (</w:t>
      </w:r>
      <w:r w:rsidR="009C53E3" w:rsidRPr="009C53E3">
        <w:rPr>
          <w:rFonts w:cs="Times New Roman"/>
          <w:szCs w:val="24"/>
        </w:rPr>
        <w:t>Perry</w:t>
      </w:r>
      <w:r w:rsidR="009C53E3">
        <w:rPr>
          <w:rFonts w:cs="Times New Roman"/>
          <w:szCs w:val="24"/>
        </w:rPr>
        <w:t xml:space="preserve">, </w:t>
      </w:r>
      <w:r w:rsidR="009C53E3" w:rsidRPr="009C53E3">
        <w:rPr>
          <w:rFonts w:cs="Times New Roman"/>
          <w:szCs w:val="24"/>
        </w:rPr>
        <w:t>2019)</w:t>
      </w:r>
      <w:r w:rsidRPr="00CC638C">
        <w:rPr>
          <w:rFonts w:cs="Times New Roman"/>
          <w:szCs w:val="24"/>
        </w:rPr>
        <w:t>.</w:t>
      </w:r>
    </w:p>
    <w:p w14:paraId="49F7C209" w14:textId="77777777" w:rsidR="00CC638C" w:rsidRPr="00CC638C" w:rsidRDefault="00CC638C" w:rsidP="00CC638C">
      <w:pPr>
        <w:pStyle w:val="Heading2"/>
      </w:pPr>
      <w:bookmarkStart w:id="8" w:name="_Toc185949132"/>
      <w:r w:rsidRPr="00CC638C">
        <w:t>Building Rapport</w:t>
      </w:r>
      <w:bookmarkEnd w:id="8"/>
    </w:p>
    <w:p w14:paraId="494A3D4A" w14:textId="56B81DB7" w:rsidR="00CC638C" w:rsidRPr="00CC638C" w:rsidRDefault="00CC638C" w:rsidP="00CC638C">
      <w:pPr>
        <w:rPr>
          <w:rFonts w:cs="Times New Roman"/>
          <w:szCs w:val="24"/>
        </w:rPr>
      </w:pPr>
      <w:r w:rsidRPr="00CC638C">
        <w:rPr>
          <w:rFonts w:cs="Times New Roman"/>
          <w:szCs w:val="24"/>
        </w:rPr>
        <w:t xml:space="preserve">A good rapport establishes a </w:t>
      </w:r>
      <w:proofErr w:type="spellStart"/>
      <w:r w:rsidR="00530F5A">
        <w:rPr>
          <w:rFonts w:cs="Times New Roman"/>
          <w:szCs w:val="24"/>
        </w:rPr>
        <w:t>favourable</w:t>
      </w:r>
      <w:proofErr w:type="spellEnd"/>
      <w:r w:rsidRPr="00CC638C">
        <w:rPr>
          <w:rFonts w:cs="Times New Roman"/>
          <w:szCs w:val="24"/>
        </w:rPr>
        <w:t xml:space="preserve"> relationship between the coach and the </w:t>
      </w:r>
      <w:proofErr w:type="spellStart"/>
      <w:r w:rsidRPr="00CC638C">
        <w:rPr>
          <w:rFonts w:cs="Times New Roman"/>
          <w:szCs w:val="24"/>
        </w:rPr>
        <w:t>coachee</w:t>
      </w:r>
      <w:proofErr w:type="spellEnd"/>
      <w:r w:rsidRPr="00CC638C">
        <w:rPr>
          <w:rFonts w:cs="Times New Roman"/>
          <w:szCs w:val="24"/>
        </w:rPr>
        <w:t xml:space="preserve">. The coach shows empathy, understanding, and respect by creating a safe place where the </w:t>
      </w:r>
      <w:proofErr w:type="spellStart"/>
      <w:r w:rsidRPr="00CC638C">
        <w:rPr>
          <w:rFonts w:cs="Times New Roman"/>
          <w:szCs w:val="24"/>
        </w:rPr>
        <w:t>coachee</w:t>
      </w:r>
      <w:proofErr w:type="spellEnd"/>
      <w:r w:rsidRPr="00CC638C">
        <w:rPr>
          <w:rFonts w:cs="Times New Roman"/>
          <w:szCs w:val="24"/>
        </w:rPr>
        <w:t xml:space="preserve"> feels valued and motivated to engage in the process.</w:t>
      </w:r>
    </w:p>
    <w:p w14:paraId="401E112E" w14:textId="77777777" w:rsidR="00CC638C" w:rsidRPr="00CC638C" w:rsidRDefault="00CC638C" w:rsidP="00CC638C">
      <w:pPr>
        <w:pStyle w:val="Heading2"/>
      </w:pPr>
      <w:bookmarkStart w:id="9" w:name="_Toc185949133"/>
      <w:r w:rsidRPr="00CC638C">
        <w:t>Empathizing</w:t>
      </w:r>
      <w:bookmarkEnd w:id="9"/>
    </w:p>
    <w:p w14:paraId="19202C98" w14:textId="1EC5406A" w:rsidR="00CC638C" w:rsidRPr="00CC638C" w:rsidRDefault="00CC638C" w:rsidP="00CC638C">
      <w:pPr>
        <w:rPr>
          <w:rFonts w:cs="Times New Roman"/>
          <w:szCs w:val="24"/>
        </w:rPr>
      </w:pPr>
      <w:r w:rsidRPr="00CC638C">
        <w:rPr>
          <w:rFonts w:cs="Times New Roman"/>
          <w:szCs w:val="24"/>
        </w:rPr>
        <w:t xml:space="preserve">Empathy lets the coach understand the feelings and </w:t>
      </w:r>
      <w:r w:rsidR="00530F5A">
        <w:rPr>
          <w:rFonts w:cs="Times New Roman"/>
          <w:szCs w:val="24"/>
        </w:rPr>
        <w:t>perspectives</w:t>
      </w:r>
      <w:r w:rsidRPr="00CC638C">
        <w:rPr>
          <w:rFonts w:cs="Times New Roman"/>
          <w:szCs w:val="24"/>
        </w:rPr>
        <w:t xml:space="preserve"> of his </w:t>
      </w:r>
      <w:proofErr w:type="spellStart"/>
      <w:r w:rsidRPr="00CC638C">
        <w:rPr>
          <w:rFonts w:cs="Times New Roman"/>
          <w:szCs w:val="24"/>
        </w:rPr>
        <w:t>coachee</w:t>
      </w:r>
      <w:proofErr w:type="spellEnd"/>
      <w:r w:rsidRPr="00CC638C">
        <w:rPr>
          <w:rFonts w:cs="Times New Roman"/>
          <w:szCs w:val="24"/>
        </w:rPr>
        <w:t>. This helps in building emotional connections, which thus enables the coach to offer support as per individual needs and mutual understanding</w:t>
      </w:r>
      <w:r w:rsidR="009C53E3">
        <w:rPr>
          <w:rFonts w:cs="Times New Roman"/>
          <w:szCs w:val="24"/>
        </w:rPr>
        <w:t xml:space="preserve"> (</w:t>
      </w:r>
      <w:r w:rsidR="009C53E3" w:rsidRPr="009C53E3">
        <w:rPr>
          <w:rFonts w:cs="Times New Roman"/>
          <w:szCs w:val="24"/>
        </w:rPr>
        <w:t>Hawkins,</w:t>
      </w:r>
      <w:r w:rsidR="009C53E3">
        <w:rPr>
          <w:rFonts w:cs="Times New Roman"/>
          <w:szCs w:val="24"/>
        </w:rPr>
        <w:t xml:space="preserve"> </w:t>
      </w:r>
      <w:r w:rsidR="009C53E3" w:rsidRPr="009C53E3">
        <w:rPr>
          <w:rFonts w:cs="Times New Roman"/>
          <w:szCs w:val="24"/>
        </w:rPr>
        <w:t>2018)</w:t>
      </w:r>
      <w:r w:rsidRPr="00CC638C">
        <w:rPr>
          <w:rFonts w:cs="Times New Roman"/>
          <w:szCs w:val="24"/>
        </w:rPr>
        <w:t>.</w:t>
      </w:r>
    </w:p>
    <w:p w14:paraId="025B8D1A" w14:textId="77777777" w:rsidR="00CC638C" w:rsidRPr="00CC638C" w:rsidRDefault="00CC638C" w:rsidP="00CC638C">
      <w:pPr>
        <w:pStyle w:val="Heading2"/>
      </w:pPr>
      <w:bookmarkStart w:id="10" w:name="_Toc185949134"/>
      <w:r w:rsidRPr="00CC638C">
        <w:t>Summarizing and Reflecting</w:t>
      </w:r>
      <w:bookmarkEnd w:id="10"/>
    </w:p>
    <w:p w14:paraId="0B51D5F2" w14:textId="0E137AD6" w:rsidR="00CC638C" w:rsidRPr="00CC638C" w:rsidRDefault="00CC638C" w:rsidP="00CC638C">
      <w:pPr>
        <w:rPr>
          <w:rFonts w:cs="Times New Roman"/>
          <w:szCs w:val="24"/>
        </w:rPr>
      </w:pPr>
      <w:r w:rsidRPr="00CC638C">
        <w:rPr>
          <w:rFonts w:cs="Times New Roman"/>
          <w:szCs w:val="24"/>
        </w:rPr>
        <w:t xml:space="preserve">Such key point summaries and reflection of discussions further help the </w:t>
      </w:r>
      <w:proofErr w:type="spellStart"/>
      <w:r w:rsidRPr="00CC638C">
        <w:rPr>
          <w:rFonts w:cs="Times New Roman"/>
          <w:szCs w:val="24"/>
        </w:rPr>
        <w:t>coachee</w:t>
      </w:r>
      <w:proofErr w:type="spellEnd"/>
      <w:r w:rsidRPr="00CC638C">
        <w:rPr>
          <w:rFonts w:cs="Times New Roman"/>
          <w:szCs w:val="24"/>
        </w:rPr>
        <w:t xml:space="preserve"> note their progress or increase in the clarity of any problem. Reinforcing understanding reinforces this insightful self-reflection for more actionable insights.</w:t>
      </w:r>
    </w:p>
    <w:p w14:paraId="135FBAF4" w14:textId="732C3EB2" w:rsidR="00CC638C" w:rsidRDefault="00CC638C" w:rsidP="00CC638C">
      <w:pPr>
        <w:pStyle w:val="Heading2"/>
      </w:pPr>
      <w:bookmarkStart w:id="11" w:name="_Toc185949135"/>
      <w:r w:rsidRPr="00CC638C">
        <w:t>Unlock</w:t>
      </w:r>
      <w:r>
        <w:t>ing Limiting Beliefs</w:t>
      </w:r>
      <w:bookmarkEnd w:id="11"/>
      <w:r w:rsidRPr="00CC638C">
        <w:t xml:space="preserve"> </w:t>
      </w:r>
    </w:p>
    <w:p w14:paraId="7A4F7BA8" w14:textId="7C8B8915" w:rsidR="00CC638C" w:rsidRPr="00CC638C" w:rsidRDefault="00CC638C" w:rsidP="00CC638C">
      <w:pPr>
        <w:rPr>
          <w:rFonts w:cs="Times New Roman"/>
          <w:szCs w:val="24"/>
        </w:rPr>
      </w:pPr>
      <w:r w:rsidRPr="00CC638C">
        <w:rPr>
          <w:rFonts w:cs="Times New Roman"/>
          <w:szCs w:val="24"/>
        </w:rPr>
        <w:t xml:space="preserve">Coaches support clients to discover and challenge self-created constraints to growth. Clients will learn how negative thoughts restrict </w:t>
      </w:r>
      <w:r w:rsidR="00530F5A">
        <w:rPr>
          <w:rFonts w:cs="Times New Roman"/>
          <w:szCs w:val="24"/>
        </w:rPr>
        <w:t>their</w:t>
      </w:r>
      <w:r w:rsidRPr="00CC638C">
        <w:rPr>
          <w:rFonts w:cs="Times New Roman"/>
          <w:szCs w:val="24"/>
        </w:rPr>
        <w:t xml:space="preserve"> beliefs and then develop a growth mindset by learning to break down those barriers, move into living up to one's full potential</w:t>
      </w:r>
      <w:r w:rsidR="009C53E3">
        <w:rPr>
          <w:rFonts w:cs="Times New Roman"/>
          <w:szCs w:val="24"/>
        </w:rPr>
        <w:t xml:space="preserve"> </w:t>
      </w:r>
      <w:r w:rsidR="009C53E3" w:rsidRPr="009C53E3">
        <w:rPr>
          <w:rFonts w:cs="Times New Roman"/>
          <w:szCs w:val="24"/>
        </w:rPr>
        <w:t>(Clutterbuck, 2014)</w:t>
      </w:r>
      <w:r w:rsidRPr="00CC638C">
        <w:rPr>
          <w:rFonts w:cs="Times New Roman"/>
          <w:szCs w:val="24"/>
        </w:rPr>
        <w:t>.</w:t>
      </w:r>
    </w:p>
    <w:p w14:paraId="1F03AE19" w14:textId="75425880" w:rsidR="00CC638C" w:rsidRPr="00CC638C" w:rsidRDefault="00CC638C" w:rsidP="00CC638C">
      <w:pPr>
        <w:pStyle w:val="Heading2"/>
      </w:pPr>
      <w:bookmarkStart w:id="12" w:name="_Toc185949136"/>
      <w:r w:rsidRPr="00CC638C">
        <w:t>Staying Focused</w:t>
      </w:r>
      <w:bookmarkEnd w:id="12"/>
    </w:p>
    <w:p w14:paraId="445E67C0" w14:textId="0D4A26EE" w:rsidR="00CC638C" w:rsidRPr="00CC638C" w:rsidRDefault="00CC638C" w:rsidP="00CC638C">
      <w:pPr>
        <w:rPr>
          <w:rFonts w:cs="Times New Roman"/>
          <w:szCs w:val="24"/>
        </w:rPr>
      </w:pPr>
      <w:r w:rsidRPr="00CC638C">
        <w:rPr>
          <w:rFonts w:cs="Times New Roman"/>
          <w:szCs w:val="24"/>
        </w:rPr>
        <w:t xml:space="preserve">This keeps the conversations aligned to the </w:t>
      </w:r>
      <w:proofErr w:type="spellStart"/>
      <w:r w:rsidRPr="00CC638C">
        <w:rPr>
          <w:rFonts w:cs="Times New Roman"/>
          <w:szCs w:val="24"/>
        </w:rPr>
        <w:t>coachee's</w:t>
      </w:r>
      <w:proofErr w:type="spellEnd"/>
      <w:r w:rsidRPr="00CC638C">
        <w:rPr>
          <w:rFonts w:cs="Times New Roman"/>
          <w:szCs w:val="24"/>
        </w:rPr>
        <w:t xml:space="preserve"> goals and ensures productive outcomes. The focused coach avoids distractions for the </w:t>
      </w:r>
      <w:proofErr w:type="spellStart"/>
      <w:r w:rsidRPr="00CC638C">
        <w:rPr>
          <w:rFonts w:cs="Times New Roman"/>
          <w:szCs w:val="24"/>
        </w:rPr>
        <w:t>coachee</w:t>
      </w:r>
      <w:proofErr w:type="spellEnd"/>
      <w:r w:rsidRPr="00CC638C">
        <w:rPr>
          <w:rFonts w:cs="Times New Roman"/>
          <w:szCs w:val="24"/>
        </w:rPr>
        <w:t xml:space="preserve"> and keeps him on track with the accomplishment of his objectives.</w:t>
      </w:r>
    </w:p>
    <w:p w14:paraId="6095CE0F" w14:textId="5C254C6C" w:rsidR="00CC638C" w:rsidRPr="00CC638C" w:rsidRDefault="00CC638C" w:rsidP="00CC638C">
      <w:pPr>
        <w:pStyle w:val="Heading2"/>
      </w:pPr>
      <w:bookmarkStart w:id="13" w:name="_Toc185949137"/>
      <w:r w:rsidRPr="00CC638C">
        <w:lastRenderedPageBreak/>
        <w:t>Being Non-Judgmental and Open-Minded</w:t>
      </w:r>
      <w:bookmarkEnd w:id="13"/>
    </w:p>
    <w:p w14:paraId="5B18A2E1" w14:textId="631E12F0" w:rsidR="00CC638C" w:rsidRDefault="00CC638C" w:rsidP="00CC638C">
      <w:pPr>
        <w:rPr>
          <w:rFonts w:cs="Times New Roman"/>
          <w:szCs w:val="24"/>
        </w:rPr>
      </w:pPr>
      <w:r w:rsidRPr="00CC638C">
        <w:rPr>
          <w:rFonts w:cs="Times New Roman"/>
          <w:szCs w:val="24"/>
        </w:rPr>
        <w:t>The successful coach is inclusive, letting go of judgment, opening up to different perspectives. It fosters honesty and creativity, thus providing a collaborative, enabling relationship</w:t>
      </w:r>
      <w:r w:rsidR="009C53E3">
        <w:rPr>
          <w:rFonts w:cs="Times New Roman"/>
          <w:szCs w:val="24"/>
        </w:rPr>
        <w:t xml:space="preserve"> </w:t>
      </w:r>
      <w:r w:rsidR="009C53E3" w:rsidRPr="009C53E3">
        <w:rPr>
          <w:rFonts w:cs="Times New Roman"/>
          <w:szCs w:val="24"/>
        </w:rPr>
        <w:t>(Perry, 2019)</w:t>
      </w:r>
      <w:r w:rsidRPr="00CC638C">
        <w:rPr>
          <w:rFonts w:cs="Times New Roman"/>
          <w:szCs w:val="24"/>
        </w:rPr>
        <w:t xml:space="preserve">. </w:t>
      </w:r>
    </w:p>
    <w:p w14:paraId="7D47A79A" w14:textId="77777777" w:rsidR="00CC638C" w:rsidRDefault="00CC638C" w:rsidP="00CC638C">
      <w:pPr>
        <w:pStyle w:val="Heading2"/>
      </w:pPr>
      <w:bookmarkStart w:id="14" w:name="_Toc185949138"/>
      <w:r w:rsidRPr="00CC638C">
        <w:t>Constructive Feedback</w:t>
      </w:r>
      <w:bookmarkEnd w:id="14"/>
      <w:r w:rsidRPr="00CC638C">
        <w:t xml:space="preserve"> </w:t>
      </w:r>
    </w:p>
    <w:p w14:paraId="65DE87A4" w14:textId="77777777" w:rsidR="00CC638C" w:rsidRDefault="00CC638C" w:rsidP="00CC638C">
      <w:pPr>
        <w:rPr>
          <w:rFonts w:cs="Times New Roman"/>
          <w:szCs w:val="24"/>
        </w:rPr>
      </w:pPr>
      <w:r w:rsidRPr="00CC638C">
        <w:rPr>
          <w:rFonts w:cs="Times New Roman"/>
          <w:szCs w:val="24"/>
        </w:rPr>
        <w:t xml:space="preserve">The feedback given shall be balanced and actionable, therefore, enabling the </w:t>
      </w:r>
      <w:proofErr w:type="spellStart"/>
      <w:r w:rsidRPr="00CC638C">
        <w:rPr>
          <w:rFonts w:cs="Times New Roman"/>
          <w:szCs w:val="24"/>
        </w:rPr>
        <w:t>coachee</w:t>
      </w:r>
      <w:proofErr w:type="spellEnd"/>
      <w:r w:rsidRPr="00CC638C">
        <w:rPr>
          <w:rFonts w:cs="Times New Roman"/>
          <w:szCs w:val="24"/>
        </w:rPr>
        <w:t xml:space="preserve"> to comprehend their strengths and weaknesses. Such effective feedback would eventually motivate them to grow and reinforce their commitment toward development. </w:t>
      </w:r>
    </w:p>
    <w:p w14:paraId="07BBCAB7" w14:textId="17DFCBBE" w:rsidR="00CC638C" w:rsidRDefault="00CC638C" w:rsidP="00CC638C">
      <w:pPr>
        <w:pStyle w:val="Heading2"/>
      </w:pPr>
      <w:bookmarkStart w:id="15" w:name="_Toc185949139"/>
      <w:r w:rsidRPr="00CC638C">
        <w:t xml:space="preserve">Resisting </w:t>
      </w:r>
      <w:r>
        <w:t>Temptation</w:t>
      </w:r>
      <w:r w:rsidRPr="00CC638C">
        <w:t xml:space="preserve"> to Tell</w:t>
      </w:r>
      <w:bookmarkEnd w:id="15"/>
      <w:r w:rsidRPr="00CC638C">
        <w:t xml:space="preserve"> </w:t>
      </w:r>
    </w:p>
    <w:p w14:paraId="775D115B" w14:textId="66E98EF4" w:rsidR="007319C4" w:rsidRDefault="00CC638C" w:rsidP="00285988">
      <w:pPr>
        <w:rPr>
          <w:rFonts w:cs="Times New Roman"/>
          <w:szCs w:val="24"/>
        </w:rPr>
      </w:pPr>
      <w:r w:rsidRPr="00CC638C">
        <w:rPr>
          <w:rFonts w:cs="Times New Roman"/>
          <w:szCs w:val="24"/>
        </w:rPr>
        <w:t xml:space="preserve">Coaches never give the answers but allow the </w:t>
      </w:r>
      <w:proofErr w:type="spellStart"/>
      <w:r w:rsidRPr="00CC638C">
        <w:rPr>
          <w:rFonts w:cs="Times New Roman"/>
          <w:szCs w:val="24"/>
        </w:rPr>
        <w:t>coachee</w:t>
      </w:r>
      <w:proofErr w:type="spellEnd"/>
      <w:r w:rsidRPr="00CC638C">
        <w:rPr>
          <w:rFonts w:cs="Times New Roman"/>
          <w:szCs w:val="24"/>
        </w:rPr>
        <w:t xml:space="preserve"> to find ways themselves. In that way, autonomy is developed, critical thinking, and assuredness are too-and growth is surely sustained</w:t>
      </w:r>
      <w:r w:rsidR="009C53E3">
        <w:rPr>
          <w:rFonts w:cs="Times New Roman"/>
          <w:szCs w:val="24"/>
        </w:rPr>
        <w:t xml:space="preserve"> </w:t>
      </w:r>
      <w:r w:rsidR="009C53E3" w:rsidRPr="009C53E3">
        <w:rPr>
          <w:rFonts w:cs="Times New Roman"/>
          <w:szCs w:val="24"/>
        </w:rPr>
        <w:t>(Hawkins, 2018)</w:t>
      </w:r>
      <w:r w:rsidRPr="00CC638C">
        <w:rPr>
          <w:rFonts w:cs="Times New Roman"/>
          <w:szCs w:val="24"/>
        </w:rPr>
        <w:t>.</w:t>
      </w:r>
    </w:p>
    <w:p w14:paraId="09B196A7" w14:textId="5BA46E62" w:rsidR="007319C4" w:rsidRDefault="00285988" w:rsidP="007319C4">
      <w:pPr>
        <w:pStyle w:val="Heading1"/>
      </w:pPr>
      <w:bookmarkStart w:id="16" w:name="_Toc185949140"/>
      <w:r w:rsidRPr="00285988">
        <w:t>A Critical Analysis of the GROW Model in Coaching</w:t>
      </w:r>
      <w:bookmarkEnd w:id="16"/>
    </w:p>
    <w:p w14:paraId="6446CAFE" w14:textId="65D47899" w:rsidR="007319C4" w:rsidRPr="007319C4" w:rsidRDefault="00CC638C" w:rsidP="007319C4">
      <w:pPr>
        <w:jc w:val="center"/>
      </w:pPr>
      <w:r>
        <w:rPr>
          <w:noProof/>
          <w:lang w:val="en-GB" w:eastAsia="en-GB"/>
        </w:rPr>
        <w:drawing>
          <wp:inline distT="0" distB="0" distL="0" distR="0" wp14:anchorId="0D01E112" wp14:editId="7A5B30BA">
            <wp:extent cx="5733415" cy="4300220"/>
            <wp:effectExtent l="0" t="0" r="635" b="5080"/>
            <wp:docPr id="1029751938" name="Picture 3" descr="The GROW model Coaching Framework | Culture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GROW model Coaching Framework | Culture at Wor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4300220"/>
                    </a:xfrm>
                    <a:prstGeom prst="rect">
                      <a:avLst/>
                    </a:prstGeom>
                    <a:noFill/>
                    <a:ln>
                      <a:noFill/>
                    </a:ln>
                  </pic:spPr>
                </pic:pic>
              </a:graphicData>
            </a:graphic>
          </wp:inline>
        </w:drawing>
      </w:r>
    </w:p>
    <w:p w14:paraId="50F29065" w14:textId="77777777" w:rsidR="00285988" w:rsidRPr="00285988" w:rsidRDefault="00285988" w:rsidP="00285988">
      <w:pPr>
        <w:pStyle w:val="Heading2"/>
      </w:pPr>
      <w:bookmarkStart w:id="17" w:name="_Toc185949141"/>
      <w:r w:rsidRPr="00285988">
        <w:lastRenderedPageBreak/>
        <w:t>GROW Model Defined</w:t>
      </w:r>
      <w:bookmarkEnd w:id="17"/>
    </w:p>
    <w:p w14:paraId="308D7706" w14:textId="3E67E521" w:rsidR="00285988" w:rsidRPr="00285988" w:rsidRDefault="00285988" w:rsidP="00285988">
      <w:pPr>
        <w:rPr>
          <w:rFonts w:cs="Times New Roman"/>
          <w:szCs w:val="24"/>
        </w:rPr>
      </w:pPr>
      <w:r w:rsidRPr="00285988">
        <w:rPr>
          <w:rFonts w:cs="Times New Roman"/>
          <w:szCs w:val="24"/>
        </w:rPr>
        <w:t xml:space="preserve">Very often, the GROW model, as introduced by Whitmore, </w:t>
      </w:r>
      <w:r>
        <w:rPr>
          <w:rFonts w:cs="Times New Roman"/>
          <w:szCs w:val="24"/>
        </w:rPr>
        <w:t>(</w:t>
      </w:r>
      <w:r w:rsidRPr="00285988">
        <w:rPr>
          <w:rFonts w:cs="Times New Roman"/>
          <w:szCs w:val="24"/>
        </w:rPr>
        <w:t>2010</w:t>
      </w:r>
      <w:r>
        <w:rPr>
          <w:rFonts w:cs="Times New Roman"/>
          <w:szCs w:val="24"/>
        </w:rPr>
        <w:t>)</w:t>
      </w:r>
      <w:r w:rsidRPr="00285988">
        <w:rPr>
          <w:rFonts w:cs="Times New Roman"/>
          <w:szCs w:val="24"/>
        </w:rPr>
        <w:t xml:space="preserve">, is one of the most applied frameworks in coaching that enables a structured and systematic way of </w:t>
      </w:r>
      <w:r>
        <w:rPr>
          <w:rFonts w:cs="Times New Roman"/>
          <w:szCs w:val="24"/>
        </w:rPr>
        <w:t>influencing</w:t>
      </w:r>
      <w:r w:rsidRPr="00285988">
        <w:rPr>
          <w:rFonts w:cs="Times New Roman"/>
          <w:szCs w:val="24"/>
        </w:rPr>
        <w:t xml:space="preserve"> personal and professional growth. The acronym GROW, therefore, stands for Goal, Reality, Options, and Will-that is, the four main stages of a coaching session</w:t>
      </w:r>
      <w:r w:rsidR="00296D04">
        <w:rPr>
          <w:rFonts w:cs="Times New Roman"/>
          <w:szCs w:val="24"/>
        </w:rPr>
        <w:t xml:space="preserve"> </w:t>
      </w:r>
      <w:r w:rsidR="00296D04" w:rsidRPr="00296D04">
        <w:rPr>
          <w:rFonts w:cs="Times New Roman"/>
          <w:szCs w:val="24"/>
        </w:rPr>
        <w:t>(Sir John Whitmore, 2014)</w:t>
      </w:r>
      <w:r w:rsidRPr="00285988">
        <w:rPr>
          <w:rFonts w:cs="Times New Roman"/>
          <w:szCs w:val="24"/>
        </w:rPr>
        <w:t>.</w:t>
      </w:r>
    </w:p>
    <w:p w14:paraId="3E1BFB52" w14:textId="0859F1F5" w:rsidR="00285988" w:rsidRPr="00285988" w:rsidRDefault="00285988" w:rsidP="00285988">
      <w:pPr>
        <w:pStyle w:val="ListParagraph"/>
        <w:numPr>
          <w:ilvl w:val="0"/>
          <w:numId w:val="4"/>
        </w:numPr>
        <w:rPr>
          <w:rFonts w:cs="Times New Roman"/>
          <w:szCs w:val="24"/>
        </w:rPr>
      </w:pPr>
      <w:r w:rsidRPr="00285988">
        <w:rPr>
          <w:rFonts w:cs="Times New Roman"/>
          <w:b/>
          <w:bCs/>
          <w:szCs w:val="24"/>
        </w:rPr>
        <w:t>Goal:</w:t>
      </w:r>
      <w:r w:rsidRPr="00285988">
        <w:rPr>
          <w:rFonts w:cs="Times New Roman"/>
          <w:szCs w:val="24"/>
        </w:rPr>
        <w:t xml:space="preserve"> A session always starts with the clear identification of an objective that the </w:t>
      </w:r>
      <w:proofErr w:type="spellStart"/>
      <w:r w:rsidRPr="00285988">
        <w:rPr>
          <w:rFonts w:cs="Times New Roman"/>
          <w:szCs w:val="24"/>
        </w:rPr>
        <w:t>coachee</w:t>
      </w:r>
      <w:proofErr w:type="spellEnd"/>
      <w:r w:rsidRPr="00285988">
        <w:rPr>
          <w:rFonts w:cs="Times New Roman"/>
          <w:szCs w:val="24"/>
        </w:rPr>
        <w:t xml:space="preserve"> wants to achieve. This stage ensures focus and alignment and most commonly makes use of the SMART goals framework to make objectives actionable and measurable</w:t>
      </w:r>
      <w:r w:rsidR="00296D04">
        <w:rPr>
          <w:rFonts w:cs="Times New Roman"/>
          <w:szCs w:val="24"/>
        </w:rPr>
        <w:t xml:space="preserve"> </w:t>
      </w:r>
      <w:r w:rsidR="00296D04" w:rsidRPr="00296D04">
        <w:rPr>
          <w:rFonts w:cs="Times New Roman"/>
          <w:szCs w:val="24"/>
        </w:rPr>
        <w:t>(Rosinski and Rosinski, Philippe, 2003)</w:t>
      </w:r>
      <w:r w:rsidRPr="00285988">
        <w:rPr>
          <w:rFonts w:cs="Times New Roman"/>
          <w:szCs w:val="24"/>
        </w:rPr>
        <w:t>.</w:t>
      </w:r>
    </w:p>
    <w:p w14:paraId="52853FF8" w14:textId="17D38306" w:rsidR="00285988" w:rsidRPr="00285988" w:rsidRDefault="00285988" w:rsidP="00285988">
      <w:pPr>
        <w:pStyle w:val="ListParagraph"/>
        <w:numPr>
          <w:ilvl w:val="0"/>
          <w:numId w:val="4"/>
        </w:numPr>
        <w:rPr>
          <w:rFonts w:cs="Times New Roman"/>
          <w:szCs w:val="24"/>
        </w:rPr>
      </w:pPr>
      <w:r w:rsidRPr="00285988">
        <w:rPr>
          <w:rFonts w:cs="Times New Roman"/>
          <w:b/>
          <w:bCs/>
          <w:szCs w:val="24"/>
        </w:rPr>
        <w:t>Reality:</w:t>
      </w:r>
      <w:r w:rsidRPr="00285988">
        <w:rPr>
          <w:rFonts w:cs="Times New Roman"/>
          <w:szCs w:val="24"/>
        </w:rPr>
        <w:t xml:space="preserve"> The coach facilitates the </w:t>
      </w:r>
      <w:proofErr w:type="spellStart"/>
      <w:r w:rsidRPr="00285988">
        <w:rPr>
          <w:rFonts w:cs="Times New Roman"/>
          <w:szCs w:val="24"/>
        </w:rPr>
        <w:t>coachee</w:t>
      </w:r>
      <w:proofErr w:type="spellEnd"/>
      <w:r w:rsidRPr="00285988">
        <w:rPr>
          <w:rFonts w:cs="Times New Roman"/>
          <w:szCs w:val="24"/>
        </w:rPr>
        <w:t xml:space="preserve"> in exploring his or her present reality by pointing out both the challenges and resources, </w:t>
      </w:r>
      <w:r w:rsidR="009F5459">
        <w:rPr>
          <w:rFonts w:cs="Times New Roman"/>
          <w:szCs w:val="24"/>
        </w:rPr>
        <w:t xml:space="preserve">and </w:t>
      </w:r>
      <w:r w:rsidRPr="00285988">
        <w:rPr>
          <w:rFonts w:cs="Times New Roman"/>
          <w:szCs w:val="24"/>
        </w:rPr>
        <w:t xml:space="preserve">showing opportunities. There is reflective questioning at this stage </w:t>
      </w:r>
      <w:r w:rsidR="00296D04">
        <w:rPr>
          <w:rFonts w:cs="Times New Roman"/>
          <w:szCs w:val="24"/>
        </w:rPr>
        <w:t>to</w:t>
      </w:r>
      <w:r w:rsidRPr="00285988">
        <w:rPr>
          <w:rFonts w:cs="Times New Roman"/>
          <w:szCs w:val="24"/>
        </w:rPr>
        <w:t xml:space="preserve"> clearly understand the context of the </w:t>
      </w:r>
      <w:proofErr w:type="spellStart"/>
      <w:r w:rsidRPr="00285988">
        <w:rPr>
          <w:rFonts w:cs="Times New Roman"/>
          <w:szCs w:val="24"/>
        </w:rPr>
        <w:t>coachee</w:t>
      </w:r>
      <w:proofErr w:type="spellEnd"/>
      <w:r w:rsidRPr="00285988">
        <w:rPr>
          <w:rFonts w:cs="Times New Roman"/>
          <w:szCs w:val="24"/>
        </w:rPr>
        <w:t>.</w:t>
      </w:r>
    </w:p>
    <w:p w14:paraId="5CF3FC5C" w14:textId="42538830" w:rsidR="00285988" w:rsidRPr="00285988" w:rsidRDefault="00285988" w:rsidP="00285988">
      <w:pPr>
        <w:pStyle w:val="ListParagraph"/>
        <w:numPr>
          <w:ilvl w:val="0"/>
          <w:numId w:val="4"/>
        </w:numPr>
        <w:rPr>
          <w:rFonts w:cs="Times New Roman"/>
          <w:szCs w:val="24"/>
        </w:rPr>
      </w:pPr>
      <w:r w:rsidRPr="00285988">
        <w:rPr>
          <w:rFonts w:cs="Times New Roman"/>
          <w:b/>
          <w:bCs/>
          <w:szCs w:val="24"/>
        </w:rPr>
        <w:t>Options:</w:t>
      </w:r>
      <w:r w:rsidRPr="00285988">
        <w:rPr>
          <w:rFonts w:cs="Times New Roman"/>
          <w:szCs w:val="24"/>
        </w:rPr>
        <w:t xml:space="preserve"> </w:t>
      </w:r>
      <w:r w:rsidR="009F5459">
        <w:rPr>
          <w:rFonts w:cs="Times New Roman"/>
          <w:szCs w:val="24"/>
        </w:rPr>
        <w:t>The focus</w:t>
      </w:r>
      <w:r w:rsidRPr="00285988">
        <w:rPr>
          <w:rFonts w:cs="Times New Roman"/>
          <w:szCs w:val="24"/>
        </w:rPr>
        <w:t xml:space="preserve"> of the stage is on brainstorming strategies and solutions. A coach facilitates creativity; no suggestions are given as such, and the </w:t>
      </w:r>
      <w:proofErr w:type="spellStart"/>
      <w:r w:rsidRPr="00285988">
        <w:rPr>
          <w:rFonts w:cs="Times New Roman"/>
          <w:szCs w:val="24"/>
        </w:rPr>
        <w:t>coachee</w:t>
      </w:r>
      <w:proofErr w:type="spellEnd"/>
      <w:r w:rsidRPr="00285988">
        <w:rPr>
          <w:rFonts w:cs="Times New Roman"/>
          <w:szCs w:val="24"/>
        </w:rPr>
        <w:t xml:space="preserve"> generates his ideas</w:t>
      </w:r>
      <w:r w:rsidR="00296D04">
        <w:rPr>
          <w:rFonts w:cs="Times New Roman"/>
          <w:szCs w:val="24"/>
        </w:rPr>
        <w:t xml:space="preserve"> </w:t>
      </w:r>
      <w:r w:rsidR="00296D04" w:rsidRPr="00296D04">
        <w:rPr>
          <w:rFonts w:cs="Times New Roman"/>
          <w:szCs w:val="24"/>
        </w:rPr>
        <w:t xml:space="preserve">(Erik de </w:t>
      </w:r>
      <w:proofErr w:type="spellStart"/>
      <w:r w:rsidR="00296D04" w:rsidRPr="00296D04">
        <w:rPr>
          <w:rFonts w:cs="Times New Roman"/>
          <w:szCs w:val="24"/>
        </w:rPr>
        <w:t>Haan</w:t>
      </w:r>
      <w:proofErr w:type="spellEnd"/>
      <w:r w:rsidR="00296D04" w:rsidRPr="00296D04">
        <w:rPr>
          <w:rFonts w:cs="Times New Roman"/>
          <w:szCs w:val="24"/>
        </w:rPr>
        <w:t>, 2021)</w:t>
      </w:r>
      <w:r w:rsidRPr="00285988">
        <w:rPr>
          <w:rFonts w:cs="Times New Roman"/>
          <w:szCs w:val="24"/>
        </w:rPr>
        <w:t>.</w:t>
      </w:r>
    </w:p>
    <w:p w14:paraId="6D9A1042" w14:textId="257777B8" w:rsidR="00285988" w:rsidRPr="009F5459" w:rsidRDefault="00285988" w:rsidP="00285988">
      <w:pPr>
        <w:pStyle w:val="ListParagraph"/>
        <w:numPr>
          <w:ilvl w:val="0"/>
          <w:numId w:val="4"/>
        </w:numPr>
        <w:rPr>
          <w:rFonts w:cs="Times New Roman"/>
          <w:szCs w:val="24"/>
        </w:rPr>
      </w:pPr>
      <w:r w:rsidRPr="00285988">
        <w:rPr>
          <w:rFonts w:cs="Times New Roman"/>
          <w:b/>
          <w:bCs/>
          <w:szCs w:val="24"/>
        </w:rPr>
        <w:t>Will:</w:t>
      </w:r>
      <w:r w:rsidRPr="00285988">
        <w:rPr>
          <w:rFonts w:cs="Times New Roman"/>
          <w:szCs w:val="24"/>
        </w:rPr>
        <w:t xml:space="preserve"> The final step wherein translation of the selected alternatives is done into an actionable plan. At this stage, the coach helps the </w:t>
      </w:r>
      <w:proofErr w:type="spellStart"/>
      <w:r w:rsidRPr="00285988">
        <w:rPr>
          <w:rFonts w:cs="Times New Roman"/>
          <w:szCs w:val="24"/>
        </w:rPr>
        <w:t>coachee</w:t>
      </w:r>
      <w:proofErr w:type="spellEnd"/>
      <w:r w:rsidRPr="00285988">
        <w:rPr>
          <w:rFonts w:cs="Times New Roman"/>
          <w:szCs w:val="24"/>
        </w:rPr>
        <w:t xml:space="preserve"> commit to certain specific steps and timelines to foster accountability and motivation</w:t>
      </w:r>
      <w:r w:rsidR="009D6AFD">
        <w:rPr>
          <w:rFonts w:cs="Times New Roman"/>
          <w:szCs w:val="24"/>
        </w:rPr>
        <w:t xml:space="preserve"> </w:t>
      </w:r>
      <w:r w:rsidR="009D6AFD" w:rsidRPr="009D6AFD">
        <w:rPr>
          <w:rFonts w:cs="Times New Roman"/>
          <w:szCs w:val="24"/>
        </w:rPr>
        <w:t>(CIPD, 2023)</w:t>
      </w:r>
      <w:r w:rsidRPr="00285988">
        <w:rPr>
          <w:rFonts w:cs="Times New Roman"/>
          <w:szCs w:val="24"/>
        </w:rPr>
        <w:t>.</w:t>
      </w:r>
    </w:p>
    <w:p w14:paraId="4A6E9C5A" w14:textId="77777777" w:rsidR="00285988" w:rsidRPr="00285988" w:rsidRDefault="00285988" w:rsidP="00285988">
      <w:pPr>
        <w:pStyle w:val="Heading2"/>
      </w:pPr>
      <w:bookmarkStart w:id="18" w:name="_Toc185949142"/>
      <w:r w:rsidRPr="00285988">
        <w:t>Critical Analysis</w:t>
      </w:r>
      <w:bookmarkEnd w:id="18"/>
    </w:p>
    <w:p w14:paraId="10710396" w14:textId="77777777" w:rsidR="00285988" w:rsidRPr="00285988" w:rsidRDefault="00285988" w:rsidP="00285988">
      <w:pPr>
        <w:pStyle w:val="Heading3"/>
      </w:pPr>
      <w:bookmarkStart w:id="19" w:name="_Toc185949143"/>
      <w:r w:rsidRPr="00285988">
        <w:t>Advantages:</w:t>
      </w:r>
      <w:bookmarkEnd w:id="19"/>
    </w:p>
    <w:p w14:paraId="5AA351A1" w14:textId="435B7D72" w:rsidR="00285988" w:rsidRPr="009F5459" w:rsidRDefault="00285988" w:rsidP="009F5459">
      <w:pPr>
        <w:pStyle w:val="ListParagraph"/>
        <w:numPr>
          <w:ilvl w:val="0"/>
          <w:numId w:val="5"/>
        </w:numPr>
        <w:rPr>
          <w:rFonts w:cs="Times New Roman"/>
          <w:szCs w:val="24"/>
        </w:rPr>
      </w:pPr>
      <w:r w:rsidRPr="009F5459">
        <w:rPr>
          <w:rFonts w:cs="Times New Roman"/>
          <w:b/>
          <w:bCs/>
          <w:szCs w:val="24"/>
        </w:rPr>
        <w:t>Clear Structure:</w:t>
      </w:r>
      <w:r w:rsidRPr="009F5459">
        <w:rPr>
          <w:rFonts w:cs="Times New Roman"/>
          <w:szCs w:val="24"/>
        </w:rPr>
        <w:t xml:space="preserve"> The </w:t>
      </w:r>
      <w:r w:rsidR="009F5459">
        <w:rPr>
          <w:rFonts w:cs="Times New Roman"/>
          <w:szCs w:val="24"/>
        </w:rPr>
        <w:t>growth</w:t>
      </w:r>
      <w:r w:rsidRPr="009F5459">
        <w:rPr>
          <w:rFonts w:cs="Times New Roman"/>
          <w:szCs w:val="24"/>
        </w:rPr>
        <w:t xml:space="preserve"> model is a practical, logical process that will set coaching sessions focused and productive.</w:t>
      </w:r>
    </w:p>
    <w:p w14:paraId="467F79E9" w14:textId="205B4261" w:rsidR="00285988" w:rsidRPr="009F5459" w:rsidRDefault="00285988" w:rsidP="009F5459">
      <w:pPr>
        <w:pStyle w:val="ListParagraph"/>
        <w:numPr>
          <w:ilvl w:val="0"/>
          <w:numId w:val="5"/>
        </w:numPr>
        <w:rPr>
          <w:rFonts w:cs="Times New Roman"/>
          <w:szCs w:val="24"/>
        </w:rPr>
      </w:pPr>
      <w:r w:rsidRPr="009F5459">
        <w:rPr>
          <w:rFonts w:cs="Times New Roman"/>
          <w:b/>
          <w:bCs/>
          <w:szCs w:val="24"/>
        </w:rPr>
        <w:t>Empowers Self-Discovery:</w:t>
      </w:r>
      <w:r w:rsidRPr="009F5459">
        <w:rPr>
          <w:rFonts w:cs="Times New Roman"/>
          <w:szCs w:val="24"/>
        </w:rPr>
        <w:t xml:space="preserve"> Thus, pressing for open-ended questioning, the model provides for the building of self-reflection by the </w:t>
      </w:r>
      <w:proofErr w:type="spellStart"/>
      <w:r w:rsidRPr="009F5459">
        <w:rPr>
          <w:rFonts w:cs="Times New Roman"/>
          <w:szCs w:val="24"/>
        </w:rPr>
        <w:t>coachees</w:t>
      </w:r>
      <w:proofErr w:type="spellEnd"/>
      <w:r w:rsidRPr="009F5459">
        <w:rPr>
          <w:rFonts w:cs="Times New Roman"/>
          <w:szCs w:val="24"/>
        </w:rPr>
        <w:t xml:space="preserve"> in arriving at their solution and, thus, </w:t>
      </w:r>
      <w:r w:rsidR="009F5459">
        <w:rPr>
          <w:rFonts w:cs="Times New Roman"/>
          <w:szCs w:val="24"/>
        </w:rPr>
        <w:t>becoming</w:t>
      </w:r>
      <w:r w:rsidRPr="009F5459">
        <w:rPr>
          <w:rFonts w:cs="Times New Roman"/>
          <w:szCs w:val="24"/>
        </w:rPr>
        <w:t xml:space="preserve"> autonomous.</w:t>
      </w:r>
    </w:p>
    <w:p w14:paraId="2374B31E" w14:textId="77777777" w:rsidR="00285988" w:rsidRPr="009F5459" w:rsidRDefault="00285988" w:rsidP="009F5459">
      <w:pPr>
        <w:pStyle w:val="ListParagraph"/>
        <w:numPr>
          <w:ilvl w:val="0"/>
          <w:numId w:val="5"/>
        </w:numPr>
        <w:rPr>
          <w:rFonts w:cs="Times New Roman"/>
          <w:szCs w:val="24"/>
        </w:rPr>
      </w:pPr>
      <w:r w:rsidRPr="009F5459">
        <w:rPr>
          <w:rFonts w:cs="Times New Roman"/>
          <w:b/>
          <w:bCs/>
          <w:szCs w:val="24"/>
        </w:rPr>
        <w:t>Adaptability:</w:t>
      </w:r>
      <w:r w:rsidRPr="009F5459">
        <w:rPr>
          <w:rFonts w:cs="Times New Roman"/>
          <w:szCs w:val="24"/>
        </w:rPr>
        <w:t xml:space="preserve"> It is applicable in various frameworks, like career planning, skill development, and performance enhancement; hence, it is a practical framework when it comes to varied coaching needs.</w:t>
      </w:r>
    </w:p>
    <w:p w14:paraId="4F0846B6" w14:textId="77777777" w:rsidR="00285988" w:rsidRPr="00285988" w:rsidRDefault="00285988" w:rsidP="009F5459">
      <w:pPr>
        <w:pStyle w:val="Heading3"/>
      </w:pPr>
      <w:bookmarkStart w:id="20" w:name="_Toc185949144"/>
      <w:r w:rsidRPr="00285988">
        <w:t>Disadvantages</w:t>
      </w:r>
      <w:bookmarkEnd w:id="20"/>
    </w:p>
    <w:p w14:paraId="0B8D9288" w14:textId="41832A1A" w:rsidR="00285988" w:rsidRPr="009F5459" w:rsidRDefault="00285988" w:rsidP="009F5459">
      <w:pPr>
        <w:pStyle w:val="ListParagraph"/>
        <w:numPr>
          <w:ilvl w:val="0"/>
          <w:numId w:val="6"/>
        </w:numPr>
        <w:rPr>
          <w:rFonts w:cs="Times New Roman"/>
          <w:szCs w:val="24"/>
        </w:rPr>
      </w:pPr>
      <w:r w:rsidRPr="009F5459">
        <w:rPr>
          <w:rFonts w:cs="Times New Roman"/>
          <w:b/>
          <w:bCs/>
          <w:szCs w:val="24"/>
        </w:rPr>
        <w:t>Over-Dependence on the Skill of the Coach</w:t>
      </w:r>
      <w:r w:rsidRPr="009F5459">
        <w:rPr>
          <w:rFonts w:cs="Times New Roman"/>
          <w:szCs w:val="24"/>
        </w:rPr>
        <w:t xml:space="preserve">: The success of the model lies squarely </w:t>
      </w:r>
      <w:r w:rsidR="009F5459">
        <w:rPr>
          <w:rFonts w:cs="Times New Roman"/>
          <w:szCs w:val="24"/>
        </w:rPr>
        <w:t>in</w:t>
      </w:r>
      <w:r w:rsidRPr="009F5459">
        <w:rPr>
          <w:rFonts w:cs="Times New Roman"/>
          <w:szCs w:val="24"/>
        </w:rPr>
        <w:t xml:space="preserve"> the effective ability of the coach to ask insightful questions; without which, the session would lack depth and direction.</w:t>
      </w:r>
    </w:p>
    <w:p w14:paraId="513B19C9" w14:textId="3515B7B1" w:rsidR="00285988" w:rsidRPr="009F5459" w:rsidRDefault="00285988" w:rsidP="009F5459">
      <w:pPr>
        <w:pStyle w:val="ListParagraph"/>
        <w:numPr>
          <w:ilvl w:val="0"/>
          <w:numId w:val="6"/>
        </w:numPr>
        <w:rPr>
          <w:rFonts w:cs="Times New Roman"/>
          <w:szCs w:val="24"/>
        </w:rPr>
      </w:pPr>
      <w:r w:rsidRPr="009F5459">
        <w:rPr>
          <w:rFonts w:cs="Times New Roman"/>
          <w:b/>
          <w:bCs/>
          <w:szCs w:val="24"/>
        </w:rPr>
        <w:lastRenderedPageBreak/>
        <w:t>Limitation of time:</w:t>
      </w:r>
      <w:r w:rsidRPr="009F5459">
        <w:rPr>
          <w:rFonts w:cs="Times New Roman"/>
          <w:szCs w:val="24"/>
        </w:rPr>
        <w:t xml:space="preserve"> The time factor does not allow the exploration of all the stages in great depth; most especially options and will stages, which may result in superficial results</w:t>
      </w:r>
      <w:r w:rsidR="00296D04">
        <w:rPr>
          <w:rFonts w:cs="Times New Roman"/>
          <w:szCs w:val="24"/>
        </w:rPr>
        <w:t xml:space="preserve"> (</w:t>
      </w:r>
      <w:r w:rsidR="00296D04" w:rsidRPr="00296D04">
        <w:rPr>
          <w:rFonts w:cs="Times New Roman"/>
          <w:szCs w:val="24"/>
        </w:rPr>
        <w:t>Thornton</w:t>
      </w:r>
      <w:r w:rsidR="00296D04">
        <w:rPr>
          <w:rFonts w:cs="Times New Roman"/>
          <w:szCs w:val="24"/>
        </w:rPr>
        <w:t>, 2010)</w:t>
      </w:r>
      <w:r w:rsidRPr="009F5459">
        <w:rPr>
          <w:rFonts w:cs="Times New Roman"/>
          <w:szCs w:val="24"/>
        </w:rPr>
        <w:t>.</w:t>
      </w:r>
    </w:p>
    <w:p w14:paraId="63591E91" w14:textId="533FB854" w:rsidR="00285988" w:rsidRPr="009F5459" w:rsidRDefault="00285988" w:rsidP="009F5459">
      <w:pPr>
        <w:pStyle w:val="ListParagraph"/>
        <w:numPr>
          <w:ilvl w:val="0"/>
          <w:numId w:val="6"/>
        </w:numPr>
        <w:rPr>
          <w:rFonts w:cs="Times New Roman"/>
          <w:szCs w:val="24"/>
        </w:rPr>
      </w:pPr>
      <w:r w:rsidRPr="009F5459">
        <w:rPr>
          <w:rFonts w:cs="Times New Roman"/>
          <w:b/>
          <w:bCs/>
          <w:szCs w:val="24"/>
        </w:rPr>
        <w:t>Focus on Practicality:</w:t>
      </w:r>
      <w:r w:rsidRPr="009F5459">
        <w:rPr>
          <w:rFonts w:cs="Times New Roman"/>
          <w:szCs w:val="24"/>
        </w:rPr>
        <w:t xml:space="preserve"> The model is solution-focused, although it may fail to dig deeper into emotional or psychological barriers that would impede the progress of the </w:t>
      </w:r>
      <w:proofErr w:type="spellStart"/>
      <w:r w:rsidRPr="009F5459">
        <w:rPr>
          <w:rFonts w:cs="Times New Roman"/>
          <w:szCs w:val="24"/>
        </w:rPr>
        <w:t>coachee</w:t>
      </w:r>
      <w:proofErr w:type="spellEnd"/>
      <w:r w:rsidR="00296D04">
        <w:rPr>
          <w:rFonts w:cs="Times New Roman"/>
          <w:szCs w:val="24"/>
        </w:rPr>
        <w:t xml:space="preserve"> </w:t>
      </w:r>
      <w:r w:rsidR="00296D04" w:rsidRPr="00296D04">
        <w:rPr>
          <w:rFonts w:cs="Times New Roman"/>
          <w:szCs w:val="24"/>
        </w:rPr>
        <w:t>(Hawkins, 2018</w:t>
      </w:r>
      <w:r w:rsidR="00296D04">
        <w:rPr>
          <w:rFonts w:cs="Times New Roman"/>
          <w:szCs w:val="24"/>
        </w:rPr>
        <w:t>)</w:t>
      </w:r>
      <w:r w:rsidRPr="009F5459">
        <w:rPr>
          <w:rFonts w:cs="Times New Roman"/>
          <w:szCs w:val="24"/>
        </w:rPr>
        <w:t>.</w:t>
      </w:r>
    </w:p>
    <w:p w14:paraId="6CF685C0" w14:textId="77777777" w:rsidR="00285988" w:rsidRPr="00285988" w:rsidRDefault="00285988" w:rsidP="009F5459">
      <w:pPr>
        <w:pStyle w:val="Heading2"/>
      </w:pPr>
      <w:bookmarkStart w:id="21" w:name="_Toc185949145"/>
      <w:r w:rsidRPr="00285988">
        <w:t>Practical Application Examples</w:t>
      </w:r>
      <w:bookmarkEnd w:id="21"/>
    </w:p>
    <w:p w14:paraId="758C3E1C" w14:textId="497F022F" w:rsidR="00285988" w:rsidRPr="00285988" w:rsidRDefault="00285988" w:rsidP="00285988">
      <w:pPr>
        <w:rPr>
          <w:rFonts w:cs="Times New Roman"/>
          <w:szCs w:val="24"/>
        </w:rPr>
      </w:pPr>
      <w:r w:rsidRPr="00285988">
        <w:rPr>
          <w:rFonts w:cs="Times New Roman"/>
          <w:szCs w:val="24"/>
        </w:rPr>
        <w:t xml:space="preserve">The GROW model proves particularly helpful in structured problems and goal setting. Such an example might be that through the GROW model, an employee who struggles with time management can set a SMART goal of researching current inefficiencies, </w:t>
      </w:r>
      <w:r w:rsidR="009F5459">
        <w:rPr>
          <w:rFonts w:cs="Times New Roman"/>
          <w:szCs w:val="24"/>
        </w:rPr>
        <w:t>brainstorm</w:t>
      </w:r>
      <w:r w:rsidRPr="00285988">
        <w:rPr>
          <w:rFonts w:cs="Times New Roman"/>
          <w:szCs w:val="24"/>
        </w:rPr>
        <w:t xml:space="preserve"> solutions such as </w:t>
      </w:r>
      <w:proofErr w:type="spellStart"/>
      <w:r w:rsidRPr="00285988">
        <w:rPr>
          <w:rFonts w:cs="Times New Roman"/>
          <w:szCs w:val="24"/>
        </w:rPr>
        <w:t>prioriti</w:t>
      </w:r>
      <w:r w:rsidR="009D6AFD">
        <w:rPr>
          <w:rFonts w:cs="Times New Roman"/>
          <w:szCs w:val="24"/>
        </w:rPr>
        <w:t>s</w:t>
      </w:r>
      <w:r w:rsidRPr="00285988">
        <w:rPr>
          <w:rFonts w:cs="Times New Roman"/>
          <w:szCs w:val="24"/>
        </w:rPr>
        <w:t>ation</w:t>
      </w:r>
      <w:proofErr w:type="spellEnd"/>
      <w:r w:rsidRPr="00285988">
        <w:rPr>
          <w:rFonts w:cs="Times New Roman"/>
          <w:szCs w:val="24"/>
        </w:rPr>
        <w:t xml:space="preserve"> techniques, and commit to using a daily planner. Alternatively, a leader faced with poor team performance might use the model to discuss how to ramp up communication and collaboration.</w:t>
      </w:r>
    </w:p>
    <w:p w14:paraId="206E3794" w14:textId="45BC7CF1" w:rsidR="009F5459" w:rsidRPr="009F5459" w:rsidRDefault="009F5459" w:rsidP="009F5459">
      <w:pPr>
        <w:pStyle w:val="Heading1"/>
      </w:pPr>
      <w:bookmarkStart w:id="22" w:name="_Toc185949146"/>
      <w:r w:rsidRPr="009F5459">
        <w:t>Reflections on Practical 1: Peer Coaching</w:t>
      </w:r>
      <w:bookmarkEnd w:id="22"/>
    </w:p>
    <w:p w14:paraId="2C63CD26" w14:textId="77777777" w:rsidR="009F5459" w:rsidRDefault="009F5459" w:rsidP="009F5459">
      <w:pPr>
        <w:pStyle w:val="Heading2"/>
      </w:pPr>
      <w:bookmarkStart w:id="23" w:name="_Toc185949147"/>
      <w:r w:rsidRPr="009F5459">
        <w:t>Description</w:t>
      </w:r>
      <w:bookmarkEnd w:id="23"/>
      <w:r w:rsidRPr="009F5459">
        <w:t xml:space="preserve"> </w:t>
      </w:r>
    </w:p>
    <w:p w14:paraId="6E24E7EA" w14:textId="469DCB7B" w:rsidR="009F5459" w:rsidRPr="009F5459" w:rsidRDefault="009F5459" w:rsidP="009F5459">
      <w:pPr>
        <w:rPr>
          <w:rFonts w:cs="Times New Roman"/>
          <w:szCs w:val="24"/>
        </w:rPr>
      </w:pPr>
      <w:r w:rsidRPr="009F5459">
        <w:rPr>
          <w:rFonts w:cs="Times New Roman"/>
          <w:szCs w:val="24"/>
        </w:rPr>
        <w:t xml:space="preserve">The mentoring session focused on establishing a goal with my colleague that would help him enhance his time management skills. Following the GROW model, in the opening stage of the session, a specific and measurable goal was established; that is, to plan and adhere to a daily schedule. The second element looked at his present reality: he had been experiencing issues regarding distractions, especially by social media and poor </w:t>
      </w:r>
      <w:proofErr w:type="spellStart"/>
      <w:r w:rsidRPr="009F5459">
        <w:rPr>
          <w:rFonts w:cs="Times New Roman"/>
          <w:szCs w:val="24"/>
        </w:rPr>
        <w:t>prioriti</w:t>
      </w:r>
      <w:r w:rsidR="009D6AFD">
        <w:rPr>
          <w:rFonts w:cs="Times New Roman"/>
          <w:szCs w:val="24"/>
        </w:rPr>
        <w:t>s</w:t>
      </w:r>
      <w:r w:rsidRPr="009F5459">
        <w:rPr>
          <w:rFonts w:cs="Times New Roman"/>
          <w:szCs w:val="24"/>
        </w:rPr>
        <w:t>ing</w:t>
      </w:r>
      <w:proofErr w:type="spellEnd"/>
      <w:r w:rsidR="00296D04">
        <w:rPr>
          <w:rFonts w:cs="Times New Roman"/>
          <w:szCs w:val="24"/>
        </w:rPr>
        <w:t xml:space="preserve"> </w:t>
      </w:r>
      <w:r w:rsidR="00296D04" w:rsidRPr="00296D04">
        <w:rPr>
          <w:rFonts w:cs="Times New Roman"/>
          <w:szCs w:val="24"/>
        </w:rPr>
        <w:t>(Sir John Whitmore, 2014</w:t>
      </w:r>
      <w:r w:rsidR="00296D04">
        <w:rPr>
          <w:rFonts w:cs="Times New Roman"/>
          <w:szCs w:val="24"/>
        </w:rPr>
        <w:t>)</w:t>
      </w:r>
      <w:r w:rsidRPr="009F5459">
        <w:rPr>
          <w:rFonts w:cs="Times New Roman"/>
          <w:szCs w:val="24"/>
        </w:rPr>
        <w:t>.</w:t>
      </w:r>
      <w:r>
        <w:rPr>
          <w:rFonts w:cs="Times New Roman"/>
          <w:szCs w:val="24"/>
        </w:rPr>
        <w:t xml:space="preserve"> </w:t>
      </w:r>
      <w:r w:rsidRPr="009F5459">
        <w:rPr>
          <w:rFonts w:cs="Times New Roman"/>
          <w:szCs w:val="24"/>
        </w:rPr>
        <w:t xml:space="preserve">Options such as using a planner or the Eisenhower Matrix, after brainstorming, were embraced </w:t>
      </w:r>
      <w:r w:rsidR="007319C4">
        <w:rPr>
          <w:rFonts w:cs="Times New Roman"/>
          <w:szCs w:val="24"/>
        </w:rPr>
        <w:t>before</w:t>
      </w:r>
      <w:r w:rsidRPr="009F5459">
        <w:rPr>
          <w:rFonts w:cs="Times New Roman"/>
          <w:szCs w:val="24"/>
        </w:rPr>
        <w:t xml:space="preserve"> committing to a Will, where the </w:t>
      </w:r>
      <w:proofErr w:type="spellStart"/>
      <w:r w:rsidRPr="009F5459">
        <w:rPr>
          <w:rFonts w:cs="Times New Roman"/>
          <w:szCs w:val="24"/>
        </w:rPr>
        <w:t>coachee</w:t>
      </w:r>
      <w:proofErr w:type="spellEnd"/>
      <w:r w:rsidRPr="009F5459">
        <w:rPr>
          <w:rFonts w:cs="Times New Roman"/>
          <w:szCs w:val="24"/>
        </w:rPr>
        <w:t xml:space="preserve"> decided to trial the planner approach for one week.</w:t>
      </w:r>
      <w:r>
        <w:rPr>
          <w:rFonts w:cs="Times New Roman"/>
          <w:szCs w:val="24"/>
        </w:rPr>
        <w:t xml:space="preserve"> </w:t>
      </w:r>
      <w:r w:rsidRPr="009F5459">
        <w:rPr>
          <w:rFonts w:cs="Times New Roman"/>
          <w:szCs w:val="24"/>
        </w:rPr>
        <w:t xml:space="preserve">I used active listening throughout the session by asking open-ended questions and </w:t>
      </w:r>
      <w:proofErr w:type="spellStart"/>
      <w:r w:rsidRPr="009F5459">
        <w:rPr>
          <w:rFonts w:cs="Times New Roman"/>
          <w:szCs w:val="24"/>
        </w:rPr>
        <w:t>summari</w:t>
      </w:r>
      <w:r w:rsidR="009D6AFD">
        <w:rPr>
          <w:rFonts w:cs="Times New Roman"/>
          <w:szCs w:val="24"/>
        </w:rPr>
        <w:t>s</w:t>
      </w:r>
      <w:r w:rsidRPr="009F5459">
        <w:rPr>
          <w:rFonts w:cs="Times New Roman"/>
          <w:szCs w:val="24"/>
        </w:rPr>
        <w:t>ing</w:t>
      </w:r>
      <w:proofErr w:type="spellEnd"/>
      <w:r w:rsidRPr="009F5459">
        <w:rPr>
          <w:rFonts w:cs="Times New Roman"/>
          <w:szCs w:val="24"/>
        </w:rPr>
        <w:t>. Mainly, this helps in clarity and ensures that they remain engaged. The session went well; all the same, I feel that I would have controlled the time factor better and dug deeper at the Reality and Options stages</w:t>
      </w:r>
      <w:r w:rsidR="00296D04">
        <w:rPr>
          <w:rFonts w:cs="Times New Roman"/>
          <w:szCs w:val="24"/>
        </w:rPr>
        <w:t>.</w:t>
      </w:r>
    </w:p>
    <w:p w14:paraId="18E1F8EA" w14:textId="77777777" w:rsidR="009F5459" w:rsidRPr="009F5459" w:rsidRDefault="009F5459" w:rsidP="009F5459">
      <w:pPr>
        <w:pStyle w:val="Heading2"/>
      </w:pPr>
      <w:bookmarkStart w:id="24" w:name="_Toc185949148"/>
      <w:r w:rsidRPr="009F5459">
        <w:t>Feelings</w:t>
      </w:r>
      <w:bookmarkEnd w:id="24"/>
    </w:p>
    <w:p w14:paraId="7CAA1DF3" w14:textId="47760D15" w:rsidR="009F5459" w:rsidRPr="009F5459" w:rsidRDefault="009F5459" w:rsidP="009F5459">
      <w:pPr>
        <w:rPr>
          <w:rFonts w:cs="Times New Roman"/>
          <w:szCs w:val="24"/>
        </w:rPr>
      </w:pPr>
      <w:r w:rsidRPr="009F5459">
        <w:rPr>
          <w:rFonts w:cs="Times New Roman"/>
          <w:szCs w:val="24"/>
        </w:rPr>
        <w:t xml:space="preserve">Initially, I was in a place where I could feel confident about applying the structured framework taken from the GROW model. Moving through the session, I was relieved yet somewhat challenged to keep the flow going within the 15-minute time scale. I felt satisfied toward the </w:t>
      </w:r>
      <w:r w:rsidRPr="009F5459">
        <w:rPr>
          <w:rFonts w:cs="Times New Roman"/>
          <w:szCs w:val="24"/>
        </w:rPr>
        <w:lastRenderedPageBreak/>
        <w:t xml:space="preserve">end when the </w:t>
      </w:r>
      <w:proofErr w:type="spellStart"/>
      <w:r w:rsidRPr="009F5459">
        <w:rPr>
          <w:rFonts w:cs="Times New Roman"/>
          <w:szCs w:val="24"/>
        </w:rPr>
        <w:t>coachee</w:t>
      </w:r>
      <w:proofErr w:type="spellEnd"/>
      <w:r w:rsidRPr="009F5459">
        <w:rPr>
          <w:rFonts w:cs="Times New Roman"/>
          <w:szCs w:val="24"/>
        </w:rPr>
        <w:t xml:space="preserve"> seemed to be satisfied with her concrete plan, although I </w:t>
      </w:r>
      <w:r w:rsidR="007319C4">
        <w:rPr>
          <w:rFonts w:cs="Times New Roman"/>
          <w:szCs w:val="24"/>
        </w:rPr>
        <w:t>knew</w:t>
      </w:r>
      <w:r w:rsidRPr="009F5459">
        <w:rPr>
          <w:rFonts w:cs="Times New Roman"/>
          <w:szCs w:val="24"/>
        </w:rPr>
        <w:t xml:space="preserve"> what I could have done better.</w:t>
      </w:r>
    </w:p>
    <w:p w14:paraId="254BF9A0" w14:textId="77777777" w:rsidR="009F5459" w:rsidRPr="009F5459" w:rsidRDefault="009F5459" w:rsidP="009F5459">
      <w:pPr>
        <w:pStyle w:val="Heading2"/>
      </w:pPr>
      <w:bookmarkStart w:id="25" w:name="_Toc185949149"/>
      <w:r w:rsidRPr="009F5459">
        <w:t>Evaluation</w:t>
      </w:r>
      <w:bookmarkEnd w:id="25"/>
    </w:p>
    <w:p w14:paraId="138E525B" w14:textId="19FAC856" w:rsidR="009F5459" w:rsidRPr="009F5459" w:rsidRDefault="009F5459" w:rsidP="009F5459">
      <w:pPr>
        <w:rPr>
          <w:rFonts w:cs="Times New Roman"/>
          <w:szCs w:val="24"/>
        </w:rPr>
      </w:pPr>
      <w:r w:rsidRPr="009F5459">
        <w:rPr>
          <w:rFonts w:cs="Times New Roman"/>
          <w:szCs w:val="24"/>
        </w:rPr>
        <w:t>Several things went well in the session:</w:t>
      </w:r>
    </w:p>
    <w:p w14:paraId="55FA2F85" w14:textId="03718996" w:rsidR="009F5459" w:rsidRPr="009F5459" w:rsidRDefault="009F5459" w:rsidP="009F5459">
      <w:pPr>
        <w:pStyle w:val="ListParagraph"/>
        <w:numPr>
          <w:ilvl w:val="0"/>
          <w:numId w:val="7"/>
        </w:numPr>
        <w:rPr>
          <w:rFonts w:cs="Times New Roman"/>
          <w:szCs w:val="24"/>
        </w:rPr>
      </w:pPr>
      <w:r w:rsidRPr="009F5459">
        <w:rPr>
          <w:rFonts w:cs="Times New Roman"/>
          <w:b/>
          <w:bCs/>
          <w:szCs w:val="24"/>
        </w:rPr>
        <w:t xml:space="preserve">Active Listening: </w:t>
      </w:r>
      <w:r w:rsidRPr="009F5459">
        <w:rPr>
          <w:rFonts w:cs="Times New Roman"/>
          <w:szCs w:val="24"/>
        </w:rPr>
        <w:t xml:space="preserve">I listened actively to make sure that whatever the </w:t>
      </w:r>
      <w:proofErr w:type="spellStart"/>
      <w:r w:rsidRPr="009F5459">
        <w:rPr>
          <w:rFonts w:cs="Times New Roman"/>
          <w:szCs w:val="24"/>
        </w:rPr>
        <w:t>coachee</w:t>
      </w:r>
      <w:proofErr w:type="spellEnd"/>
      <w:r w:rsidRPr="009F5459">
        <w:rPr>
          <w:rFonts w:cs="Times New Roman"/>
          <w:szCs w:val="24"/>
        </w:rPr>
        <w:t xml:space="preserve"> said, he felt </w:t>
      </w:r>
      <w:r w:rsidR="007319C4">
        <w:rPr>
          <w:rFonts w:cs="Times New Roman"/>
          <w:szCs w:val="24"/>
        </w:rPr>
        <w:t>heard</w:t>
      </w:r>
      <w:r w:rsidRPr="009F5459">
        <w:rPr>
          <w:rFonts w:cs="Times New Roman"/>
          <w:szCs w:val="24"/>
        </w:rPr>
        <w:t xml:space="preserve"> created a feeling of trust and open communication</w:t>
      </w:r>
      <w:r w:rsidR="00296D04">
        <w:rPr>
          <w:rFonts w:cs="Times New Roman"/>
          <w:szCs w:val="24"/>
        </w:rPr>
        <w:t xml:space="preserve"> </w:t>
      </w:r>
      <w:r w:rsidR="00296D04" w:rsidRPr="00296D04">
        <w:rPr>
          <w:rFonts w:cs="Times New Roman"/>
          <w:szCs w:val="24"/>
        </w:rPr>
        <w:t>(Perry, 2019)</w:t>
      </w:r>
      <w:r w:rsidRPr="009F5459">
        <w:rPr>
          <w:rFonts w:cs="Times New Roman"/>
          <w:szCs w:val="24"/>
        </w:rPr>
        <w:t>.</w:t>
      </w:r>
    </w:p>
    <w:p w14:paraId="59DFFE73" w14:textId="77777777" w:rsidR="009F5459" w:rsidRPr="009F5459" w:rsidRDefault="009F5459" w:rsidP="009F5459">
      <w:pPr>
        <w:pStyle w:val="ListParagraph"/>
        <w:numPr>
          <w:ilvl w:val="0"/>
          <w:numId w:val="7"/>
        </w:numPr>
        <w:rPr>
          <w:rFonts w:cs="Times New Roman"/>
          <w:szCs w:val="24"/>
        </w:rPr>
      </w:pPr>
      <w:r w:rsidRPr="009F5459">
        <w:rPr>
          <w:rFonts w:cs="Times New Roman"/>
          <w:b/>
          <w:bCs/>
          <w:szCs w:val="24"/>
        </w:rPr>
        <w:t>Clear Structure:</w:t>
      </w:r>
      <w:r w:rsidRPr="009F5459">
        <w:rPr>
          <w:rFonts w:cs="Times New Roman"/>
          <w:szCs w:val="24"/>
        </w:rPr>
        <w:t xml:space="preserve"> This was based on the GROW model, and it logically flowed, sticking to the goal.</w:t>
      </w:r>
    </w:p>
    <w:p w14:paraId="1B76F793" w14:textId="6B006953" w:rsidR="009F5459" w:rsidRPr="009F5459" w:rsidRDefault="009F5459" w:rsidP="009F5459">
      <w:pPr>
        <w:pStyle w:val="ListParagraph"/>
        <w:numPr>
          <w:ilvl w:val="0"/>
          <w:numId w:val="7"/>
        </w:numPr>
        <w:rPr>
          <w:rFonts w:cs="Times New Roman"/>
          <w:szCs w:val="24"/>
        </w:rPr>
      </w:pPr>
      <w:r w:rsidRPr="009F5459">
        <w:rPr>
          <w:rFonts w:cs="Times New Roman"/>
          <w:b/>
          <w:bCs/>
          <w:szCs w:val="24"/>
        </w:rPr>
        <w:t>Collaborative Approach:</w:t>
      </w:r>
      <w:r w:rsidRPr="009F5459">
        <w:rPr>
          <w:rFonts w:cs="Times New Roman"/>
          <w:szCs w:val="24"/>
        </w:rPr>
        <w:t xml:space="preserve"> Because the </w:t>
      </w:r>
      <w:proofErr w:type="spellStart"/>
      <w:r w:rsidRPr="009F5459">
        <w:rPr>
          <w:rFonts w:cs="Times New Roman"/>
          <w:szCs w:val="24"/>
        </w:rPr>
        <w:t>coachee</w:t>
      </w:r>
      <w:proofErr w:type="spellEnd"/>
      <w:r w:rsidRPr="009F5459">
        <w:rPr>
          <w:rFonts w:cs="Times New Roman"/>
          <w:szCs w:val="24"/>
        </w:rPr>
        <w:t xml:space="preserve"> came up with their solutions, they were much more likely to feel empowered and committed to their course of action.</w:t>
      </w:r>
    </w:p>
    <w:p w14:paraId="4FEB1F37" w14:textId="6D56D5AF" w:rsidR="009F5459" w:rsidRPr="009F5459" w:rsidRDefault="009F5459" w:rsidP="009F5459">
      <w:pPr>
        <w:rPr>
          <w:rFonts w:cs="Times New Roman"/>
          <w:szCs w:val="24"/>
        </w:rPr>
      </w:pPr>
      <w:r w:rsidRPr="009F5459">
        <w:rPr>
          <w:rFonts w:cs="Times New Roman"/>
          <w:szCs w:val="24"/>
        </w:rPr>
        <w:t>However, there was room for improvement in:</w:t>
      </w:r>
    </w:p>
    <w:p w14:paraId="0A195F05" w14:textId="77777777" w:rsidR="009F5459" w:rsidRPr="009F5459" w:rsidRDefault="009F5459" w:rsidP="009F5459">
      <w:pPr>
        <w:pStyle w:val="ListParagraph"/>
        <w:numPr>
          <w:ilvl w:val="0"/>
          <w:numId w:val="8"/>
        </w:numPr>
        <w:rPr>
          <w:rFonts w:cs="Times New Roman"/>
          <w:szCs w:val="24"/>
        </w:rPr>
      </w:pPr>
      <w:r w:rsidRPr="009F5459">
        <w:rPr>
          <w:rFonts w:cs="Times New Roman"/>
          <w:b/>
          <w:bCs/>
          <w:szCs w:val="24"/>
        </w:rPr>
        <w:t>Time Management:</w:t>
      </w:r>
      <w:r w:rsidRPr="009F5459">
        <w:rPr>
          <w:rFonts w:cs="Times New Roman"/>
          <w:szCs w:val="24"/>
        </w:rPr>
        <w:t xml:space="preserve"> Time spent at the Reality stage was perhaps overly spent, leaving only scant time to go deeply into exploring Options.</w:t>
      </w:r>
    </w:p>
    <w:p w14:paraId="0A5EF4B9" w14:textId="77777777" w:rsidR="009F5459" w:rsidRPr="009F5459" w:rsidRDefault="009F5459" w:rsidP="009F5459">
      <w:pPr>
        <w:pStyle w:val="ListParagraph"/>
        <w:numPr>
          <w:ilvl w:val="0"/>
          <w:numId w:val="8"/>
        </w:numPr>
        <w:rPr>
          <w:rFonts w:cs="Times New Roman"/>
          <w:szCs w:val="24"/>
        </w:rPr>
      </w:pPr>
      <w:r w:rsidRPr="009F5459">
        <w:rPr>
          <w:rFonts w:cs="Times New Roman"/>
          <w:b/>
          <w:bCs/>
          <w:szCs w:val="24"/>
        </w:rPr>
        <w:t>Probing Questions:</w:t>
      </w:r>
      <w:r w:rsidRPr="009F5459">
        <w:rPr>
          <w:rFonts w:cs="Times New Roman"/>
          <w:szCs w:val="24"/>
        </w:rPr>
        <w:t xml:space="preserve"> A few of the questions that I asked were superficial, which, if more profound, would gauge further information concerning the </w:t>
      </w:r>
      <w:proofErr w:type="spellStart"/>
      <w:r w:rsidRPr="009F5459">
        <w:rPr>
          <w:rFonts w:cs="Times New Roman"/>
          <w:szCs w:val="24"/>
        </w:rPr>
        <w:t>coachee's</w:t>
      </w:r>
      <w:proofErr w:type="spellEnd"/>
      <w:r w:rsidRPr="009F5459">
        <w:rPr>
          <w:rFonts w:cs="Times New Roman"/>
          <w:szCs w:val="24"/>
        </w:rPr>
        <w:t xml:space="preserve"> problems and possible strategies.</w:t>
      </w:r>
    </w:p>
    <w:p w14:paraId="7D5EEA85" w14:textId="77777777" w:rsidR="009F5459" w:rsidRDefault="009F5459" w:rsidP="009F5459">
      <w:pPr>
        <w:pStyle w:val="Heading2"/>
      </w:pPr>
      <w:bookmarkStart w:id="26" w:name="_Toc185949150"/>
      <w:r w:rsidRPr="009F5459">
        <w:t>Learning Outcomes</w:t>
      </w:r>
      <w:bookmarkEnd w:id="26"/>
      <w:r w:rsidRPr="009F5459">
        <w:t xml:space="preserve"> </w:t>
      </w:r>
    </w:p>
    <w:p w14:paraId="43679D0F" w14:textId="7E76026B" w:rsidR="009F5459" w:rsidRPr="009F5459" w:rsidRDefault="009F5459" w:rsidP="009F5459">
      <w:pPr>
        <w:rPr>
          <w:rFonts w:cs="Times New Roman"/>
          <w:szCs w:val="24"/>
        </w:rPr>
      </w:pPr>
      <w:r w:rsidRPr="009F5459">
        <w:rPr>
          <w:rFonts w:cs="Times New Roman"/>
          <w:szCs w:val="24"/>
        </w:rPr>
        <w:t>This session helped me enhance my coaching skills, especially regarding rapport-building and leading a structured conversation</w:t>
      </w:r>
      <w:r w:rsidR="009D6AFD">
        <w:rPr>
          <w:rFonts w:cs="Times New Roman"/>
          <w:szCs w:val="24"/>
        </w:rPr>
        <w:t xml:space="preserve"> </w:t>
      </w:r>
      <w:r w:rsidR="009D6AFD" w:rsidRPr="009D6AFD">
        <w:rPr>
          <w:rFonts w:cs="Times New Roman"/>
          <w:szCs w:val="24"/>
        </w:rPr>
        <w:t>(Content Team, 2024)</w:t>
      </w:r>
      <w:r w:rsidRPr="009F5459">
        <w:rPr>
          <w:rFonts w:cs="Times New Roman"/>
          <w:szCs w:val="24"/>
        </w:rPr>
        <w:t xml:space="preserve">. The </w:t>
      </w:r>
      <w:proofErr w:type="spellStart"/>
      <w:r w:rsidRPr="009F5459">
        <w:rPr>
          <w:rFonts w:cs="Times New Roman"/>
          <w:szCs w:val="24"/>
        </w:rPr>
        <w:t>coachee's</w:t>
      </w:r>
      <w:proofErr w:type="spellEnd"/>
      <w:r w:rsidRPr="009F5459">
        <w:rPr>
          <w:rFonts w:cs="Times New Roman"/>
          <w:szCs w:val="24"/>
        </w:rPr>
        <w:t xml:space="preserve"> feedback also included that active listening and </w:t>
      </w:r>
      <w:proofErr w:type="spellStart"/>
      <w:r w:rsidRPr="009F5459">
        <w:rPr>
          <w:rFonts w:cs="Times New Roman"/>
          <w:szCs w:val="24"/>
        </w:rPr>
        <w:t>summari</w:t>
      </w:r>
      <w:r w:rsidR="009D6AFD">
        <w:rPr>
          <w:rFonts w:cs="Times New Roman"/>
          <w:szCs w:val="24"/>
        </w:rPr>
        <w:t>s</w:t>
      </w:r>
      <w:r w:rsidRPr="009F5459">
        <w:rPr>
          <w:rFonts w:cs="Times New Roman"/>
          <w:szCs w:val="24"/>
        </w:rPr>
        <w:t>ing</w:t>
      </w:r>
      <w:proofErr w:type="spellEnd"/>
      <w:r w:rsidRPr="009F5459">
        <w:rPr>
          <w:rFonts w:cs="Times New Roman"/>
          <w:szCs w:val="24"/>
        </w:rPr>
        <w:t xml:space="preserve"> had helped them keep things clear and focused. However, they did mention that I might have skipped over the whole exploring of their challenges section, which provided valuable insight for improving my questioning techniques</w:t>
      </w:r>
      <w:r w:rsidR="00296D04">
        <w:rPr>
          <w:rFonts w:cs="Times New Roman"/>
          <w:szCs w:val="24"/>
        </w:rPr>
        <w:t xml:space="preserve"> </w:t>
      </w:r>
      <w:r w:rsidR="00296D04" w:rsidRPr="00296D04">
        <w:rPr>
          <w:rFonts w:cs="Times New Roman"/>
          <w:szCs w:val="24"/>
        </w:rPr>
        <w:t>(Perry, 2019)</w:t>
      </w:r>
      <w:r w:rsidRPr="009F5459">
        <w:rPr>
          <w:rFonts w:cs="Times New Roman"/>
          <w:szCs w:val="24"/>
        </w:rPr>
        <w:t>.</w:t>
      </w:r>
    </w:p>
    <w:p w14:paraId="38A1E42E" w14:textId="319E43FF" w:rsidR="009F5459" w:rsidRPr="009F5459" w:rsidRDefault="009F5459" w:rsidP="009F5459">
      <w:pPr>
        <w:pStyle w:val="Heading2"/>
      </w:pPr>
      <w:bookmarkStart w:id="27" w:name="_Toc185949151"/>
      <w:r w:rsidRPr="009F5459">
        <w:t>Application to Future Practice</w:t>
      </w:r>
      <w:bookmarkEnd w:id="27"/>
    </w:p>
    <w:p w14:paraId="31FAD1DE" w14:textId="77777777" w:rsidR="009F5459" w:rsidRDefault="009F5459" w:rsidP="009F5459">
      <w:pPr>
        <w:rPr>
          <w:rFonts w:cs="Times New Roman"/>
          <w:szCs w:val="24"/>
        </w:rPr>
      </w:pPr>
      <w:r w:rsidRPr="009F5459">
        <w:rPr>
          <w:rFonts w:cs="Times New Roman"/>
          <w:szCs w:val="24"/>
        </w:rPr>
        <w:t xml:space="preserve">This has underlined the importance of balancing time across all stages of the GROW model. In the coaching sessions I adopt in the future, I plan to: </w:t>
      </w:r>
    </w:p>
    <w:p w14:paraId="228A1442" w14:textId="77777777" w:rsidR="009F5459" w:rsidRPr="009F5459" w:rsidRDefault="009F5459" w:rsidP="009F5459">
      <w:pPr>
        <w:pStyle w:val="ListParagraph"/>
        <w:numPr>
          <w:ilvl w:val="0"/>
          <w:numId w:val="9"/>
        </w:numPr>
        <w:rPr>
          <w:rFonts w:cs="Times New Roman"/>
          <w:szCs w:val="24"/>
        </w:rPr>
      </w:pPr>
      <w:r w:rsidRPr="009F5459">
        <w:rPr>
          <w:rFonts w:cs="Times New Roman"/>
          <w:szCs w:val="24"/>
        </w:rPr>
        <w:t xml:space="preserve">Use a timer to allocate time evenly across stages. </w:t>
      </w:r>
    </w:p>
    <w:p w14:paraId="4918953C" w14:textId="77777777" w:rsidR="009F5459" w:rsidRPr="009F5459" w:rsidRDefault="009F5459" w:rsidP="009F5459">
      <w:pPr>
        <w:pStyle w:val="ListParagraph"/>
        <w:numPr>
          <w:ilvl w:val="0"/>
          <w:numId w:val="9"/>
        </w:numPr>
        <w:rPr>
          <w:rFonts w:cs="Times New Roman"/>
          <w:szCs w:val="24"/>
        </w:rPr>
      </w:pPr>
      <w:r w:rsidRPr="009F5459">
        <w:rPr>
          <w:rFonts w:cs="Times New Roman"/>
          <w:szCs w:val="24"/>
        </w:rPr>
        <w:t xml:space="preserve">Practice deepened questioning techniques that foster reflection and insight. </w:t>
      </w:r>
    </w:p>
    <w:p w14:paraId="63A00A28" w14:textId="77777777" w:rsidR="009F5459" w:rsidRPr="009F5459" w:rsidRDefault="009F5459" w:rsidP="009F5459">
      <w:pPr>
        <w:pStyle w:val="ListParagraph"/>
        <w:numPr>
          <w:ilvl w:val="0"/>
          <w:numId w:val="9"/>
        </w:numPr>
        <w:rPr>
          <w:rFonts w:cs="Times New Roman"/>
          <w:szCs w:val="24"/>
        </w:rPr>
      </w:pPr>
      <w:r w:rsidRPr="009F5459">
        <w:rPr>
          <w:rFonts w:cs="Times New Roman"/>
          <w:szCs w:val="24"/>
        </w:rPr>
        <w:t xml:space="preserve">Seek more feedback from </w:t>
      </w:r>
      <w:proofErr w:type="spellStart"/>
      <w:r w:rsidRPr="009F5459">
        <w:rPr>
          <w:rFonts w:cs="Times New Roman"/>
          <w:szCs w:val="24"/>
        </w:rPr>
        <w:t>coachees</w:t>
      </w:r>
      <w:proofErr w:type="spellEnd"/>
      <w:r w:rsidRPr="009F5459">
        <w:rPr>
          <w:rFonts w:cs="Times New Roman"/>
          <w:szCs w:val="24"/>
        </w:rPr>
        <w:t xml:space="preserve"> on my continuous fine-tuning approach. </w:t>
      </w:r>
    </w:p>
    <w:p w14:paraId="4AACC2E2" w14:textId="77777777" w:rsidR="007319C4" w:rsidRPr="007319C4" w:rsidRDefault="007319C4" w:rsidP="007319C4">
      <w:pPr>
        <w:pStyle w:val="Heading1"/>
      </w:pPr>
      <w:bookmarkStart w:id="28" w:name="_Toc185949152"/>
      <w:r w:rsidRPr="007319C4">
        <w:lastRenderedPageBreak/>
        <w:t>Reflection on Practical 2: Peer Mentoring</w:t>
      </w:r>
      <w:bookmarkEnd w:id="28"/>
    </w:p>
    <w:p w14:paraId="545A25EC" w14:textId="2D0AB687" w:rsidR="007319C4" w:rsidRPr="007319C4" w:rsidRDefault="007319C4" w:rsidP="007319C4">
      <w:pPr>
        <w:rPr>
          <w:rFonts w:cs="Times New Roman"/>
          <w:szCs w:val="24"/>
        </w:rPr>
      </w:pPr>
      <w:r w:rsidRPr="007319C4">
        <w:rPr>
          <w:rFonts w:cs="Times New Roman"/>
          <w:szCs w:val="24"/>
        </w:rPr>
        <w:t xml:space="preserve">This section reflects on my mentoring session using the Johari Window model, which helped in feedback and gaining insight by my mentee. I will now use Gibbs' Reflective Cycle (1988) to assess the process, noting areas that require adjustment and </w:t>
      </w:r>
      <w:proofErr w:type="spellStart"/>
      <w:r w:rsidRPr="007319C4">
        <w:rPr>
          <w:rFonts w:cs="Times New Roman"/>
          <w:szCs w:val="24"/>
        </w:rPr>
        <w:t>summari</w:t>
      </w:r>
      <w:r w:rsidR="009D6AFD">
        <w:rPr>
          <w:rFonts w:cs="Times New Roman"/>
          <w:szCs w:val="24"/>
        </w:rPr>
        <w:t>s</w:t>
      </w:r>
      <w:r w:rsidRPr="007319C4">
        <w:rPr>
          <w:rFonts w:cs="Times New Roman"/>
          <w:szCs w:val="24"/>
        </w:rPr>
        <w:t>ing</w:t>
      </w:r>
      <w:proofErr w:type="spellEnd"/>
      <w:r w:rsidRPr="007319C4">
        <w:rPr>
          <w:rFonts w:cs="Times New Roman"/>
          <w:szCs w:val="24"/>
        </w:rPr>
        <w:t xml:space="preserve"> lessons to be learned for future mentoring</w:t>
      </w:r>
      <w:r w:rsidR="00296D04">
        <w:rPr>
          <w:rFonts w:cs="Times New Roman"/>
          <w:szCs w:val="24"/>
        </w:rPr>
        <w:t xml:space="preserve"> </w:t>
      </w:r>
      <w:r w:rsidR="00296D04" w:rsidRPr="00296D04">
        <w:rPr>
          <w:rFonts w:cs="Times New Roman"/>
          <w:szCs w:val="24"/>
        </w:rPr>
        <w:t>(Rogers, 1980)</w:t>
      </w:r>
      <w:r w:rsidRPr="007319C4">
        <w:rPr>
          <w:rFonts w:cs="Times New Roman"/>
          <w:szCs w:val="24"/>
        </w:rPr>
        <w:t>.</w:t>
      </w:r>
    </w:p>
    <w:p w14:paraId="4BAD98B6" w14:textId="77777777" w:rsidR="007319C4" w:rsidRDefault="007319C4" w:rsidP="007319C4">
      <w:pPr>
        <w:pStyle w:val="Heading2"/>
      </w:pPr>
      <w:bookmarkStart w:id="29" w:name="_Toc185949153"/>
      <w:r w:rsidRPr="007319C4">
        <w:t>Description</w:t>
      </w:r>
      <w:bookmarkEnd w:id="29"/>
      <w:r w:rsidRPr="007319C4">
        <w:t xml:space="preserve"> </w:t>
      </w:r>
    </w:p>
    <w:p w14:paraId="216DAA4D" w14:textId="23B76E15" w:rsidR="007319C4" w:rsidRPr="007319C4" w:rsidRDefault="007319C4" w:rsidP="007319C4">
      <w:pPr>
        <w:rPr>
          <w:rFonts w:cs="Times New Roman"/>
          <w:szCs w:val="24"/>
        </w:rPr>
      </w:pPr>
      <w:r w:rsidRPr="007319C4">
        <w:rPr>
          <w:rFonts w:cs="Times New Roman"/>
          <w:szCs w:val="24"/>
        </w:rPr>
        <w:t>The session was meant to provide constructive feedback and heighten the mentee's self-awareness through the use of Johari Window. We started with the Open Area, where he identified his strengths: dependability and stability. It was in the Blind Area that I gave him feedback about his tendency to pay so much attention to efficiency because sometimes that resulted in a lack of diverse perspectives in discussions within groups</w:t>
      </w:r>
      <w:r w:rsidR="00296D04">
        <w:rPr>
          <w:rFonts w:cs="Times New Roman"/>
          <w:szCs w:val="24"/>
        </w:rPr>
        <w:t xml:space="preserve"> </w:t>
      </w:r>
      <w:r w:rsidR="00296D04" w:rsidRPr="00296D04">
        <w:rPr>
          <w:rFonts w:cs="Times New Roman"/>
          <w:szCs w:val="24"/>
        </w:rPr>
        <w:t>(Rogers, 1980)</w:t>
      </w:r>
      <w:r w:rsidRPr="007319C4">
        <w:rPr>
          <w:rFonts w:cs="Times New Roman"/>
          <w:szCs w:val="24"/>
        </w:rPr>
        <w:t>.</w:t>
      </w:r>
    </w:p>
    <w:p w14:paraId="46016D32" w14:textId="707B258D" w:rsidR="007319C4" w:rsidRPr="007319C4" w:rsidRDefault="007319C4" w:rsidP="007319C4">
      <w:pPr>
        <w:rPr>
          <w:rFonts w:cs="Times New Roman"/>
          <w:szCs w:val="24"/>
        </w:rPr>
      </w:pPr>
      <w:r w:rsidRPr="007319C4">
        <w:rPr>
          <w:rFonts w:cs="Times New Roman"/>
          <w:szCs w:val="24"/>
        </w:rPr>
        <w:t>The Hidden Area shared overcommitting to tasks and thus often feeling overwhelmed. Finally, the Unknown Area invited reflection on leadership skills, hitherto unknown, in the course of a recent challenge.</w:t>
      </w:r>
      <w:r>
        <w:rPr>
          <w:rFonts w:cs="Times New Roman"/>
          <w:szCs w:val="24"/>
        </w:rPr>
        <w:t xml:space="preserve"> </w:t>
      </w:r>
      <w:r w:rsidRPr="007319C4">
        <w:rPr>
          <w:rFonts w:cs="Times New Roman"/>
          <w:szCs w:val="24"/>
        </w:rPr>
        <w:t>The session allowed me to arrive at active listening, given rapport, and constructive feedback delivery. While the session was able to accomplish what it was supposed to, more in-depth self-analysis could have been facilitated, especially in the Hidden and Unknown Areas.</w:t>
      </w:r>
    </w:p>
    <w:p w14:paraId="3FC6FBF1" w14:textId="77777777" w:rsidR="007319C4" w:rsidRPr="007319C4" w:rsidRDefault="007319C4" w:rsidP="007319C4">
      <w:pPr>
        <w:pStyle w:val="Heading2"/>
      </w:pPr>
      <w:bookmarkStart w:id="30" w:name="_Toc185949154"/>
      <w:r w:rsidRPr="007319C4">
        <w:t>Feelings</w:t>
      </w:r>
      <w:bookmarkEnd w:id="30"/>
    </w:p>
    <w:p w14:paraId="01DCE7B3" w14:textId="7CFA6C1D" w:rsidR="007319C4" w:rsidRPr="007319C4" w:rsidRDefault="007319C4" w:rsidP="007319C4">
      <w:pPr>
        <w:rPr>
          <w:rFonts w:cs="Times New Roman"/>
          <w:szCs w:val="24"/>
        </w:rPr>
      </w:pPr>
      <w:r w:rsidRPr="007319C4">
        <w:rPr>
          <w:rFonts w:cs="Times New Roman"/>
          <w:szCs w:val="24"/>
        </w:rPr>
        <w:t xml:space="preserve">I felt quite confident in using </w:t>
      </w:r>
      <w:r>
        <w:rPr>
          <w:rFonts w:cs="Times New Roman"/>
          <w:szCs w:val="24"/>
        </w:rPr>
        <w:t xml:space="preserve">the </w:t>
      </w:r>
      <w:r w:rsidRPr="007319C4">
        <w:rPr>
          <w:rFonts w:cs="Times New Roman"/>
          <w:szCs w:val="24"/>
        </w:rPr>
        <w:t xml:space="preserve">Johari Window, as it was explicit and relevant </w:t>
      </w:r>
      <w:r>
        <w:rPr>
          <w:rFonts w:cs="Times New Roman"/>
          <w:szCs w:val="24"/>
        </w:rPr>
        <w:t>to</w:t>
      </w:r>
      <w:r w:rsidRPr="007319C4">
        <w:rPr>
          <w:rFonts w:cs="Times New Roman"/>
          <w:szCs w:val="24"/>
        </w:rPr>
        <w:t xml:space="preserve"> the situation. Any kind of open response by the mentee reassured me, hence there was substantial dialogue</w:t>
      </w:r>
      <w:r w:rsidR="00296D04">
        <w:rPr>
          <w:rFonts w:cs="Times New Roman"/>
          <w:szCs w:val="24"/>
        </w:rPr>
        <w:t xml:space="preserve"> </w:t>
      </w:r>
      <w:r w:rsidR="00296D04" w:rsidRPr="00296D04">
        <w:rPr>
          <w:rFonts w:cs="Times New Roman"/>
          <w:szCs w:val="24"/>
        </w:rPr>
        <w:t xml:space="preserve">(Garvey, Stokes and </w:t>
      </w:r>
      <w:proofErr w:type="spellStart"/>
      <w:r w:rsidR="00296D04" w:rsidRPr="00296D04">
        <w:rPr>
          <w:rFonts w:cs="Times New Roman"/>
          <w:szCs w:val="24"/>
        </w:rPr>
        <w:t>Megginson</w:t>
      </w:r>
      <w:proofErr w:type="spellEnd"/>
      <w:r w:rsidR="00296D04" w:rsidRPr="00296D04">
        <w:rPr>
          <w:rFonts w:cs="Times New Roman"/>
          <w:szCs w:val="24"/>
        </w:rPr>
        <w:t>, 2021)</w:t>
      </w:r>
      <w:r w:rsidRPr="007319C4">
        <w:rPr>
          <w:rFonts w:cs="Times New Roman"/>
          <w:szCs w:val="24"/>
        </w:rPr>
        <w:t xml:space="preserve">. Their sharing, </w:t>
      </w:r>
      <w:r>
        <w:rPr>
          <w:rFonts w:cs="Times New Roman"/>
          <w:szCs w:val="24"/>
        </w:rPr>
        <w:t>about</w:t>
      </w:r>
      <w:r w:rsidRPr="007319C4">
        <w:rPr>
          <w:rFonts w:cs="Times New Roman"/>
          <w:szCs w:val="24"/>
        </w:rPr>
        <w:t xml:space="preserve"> personal challenges, put a sense of responsibility to make sure feedback was actionable and constructive. However, toward the end of the session, I found that I could have done more in terms of balancing the time of each stage to delve further into insights.</w:t>
      </w:r>
    </w:p>
    <w:p w14:paraId="12B1763A" w14:textId="77777777" w:rsidR="007319C4" w:rsidRPr="007319C4" w:rsidRDefault="007319C4" w:rsidP="007319C4">
      <w:pPr>
        <w:pStyle w:val="Heading2"/>
      </w:pPr>
      <w:bookmarkStart w:id="31" w:name="_Toc185949155"/>
      <w:r w:rsidRPr="007319C4">
        <w:t>Evaluation</w:t>
      </w:r>
      <w:bookmarkEnd w:id="31"/>
    </w:p>
    <w:p w14:paraId="5B860E46" w14:textId="4E0936FB" w:rsidR="007319C4" w:rsidRPr="007319C4" w:rsidRDefault="007319C4" w:rsidP="007319C4">
      <w:pPr>
        <w:rPr>
          <w:rFonts w:cs="Times New Roman"/>
          <w:szCs w:val="24"/>
        </w:rPr>
      </w:pPr>
      <w:r w:rsidRPr="007319C4">
        <w:rPr>
          <w:rFonts w:cs="Times New Roman"/>
          <w:szCs w:val="24"/>
        </w:rPr>
        <w:t>Several things went well in the session:</w:t>
      </w:r>
    </w:p>
    <w:p w14:paraId="40DE7031" w14:textId="4AB2056B" w:rsidR="007319C4" w:rsidRPr="007319C4" w:rsidRDefault="007319C4" w:rsidP="007319C4">
      <w:pPr>
        <w:pStyle w:val="ListParagraph"/>
        <w:numPr>
          <w:ilvl w:val="0"/>
          <w:numId w:val="10"/>
        </w:numPr>
        <w:rPr>
          <w:rFonts w:cs="Times New Roman"/>
          <w:szCs w:val="24"/>
        </w:rPr>
      </w:pPr>
      <w:r w:rsidRPr="007319C4">
        <w:rPr>
          <w:rFonts w:cs="Times New Roman"/>
          <w:b/>
          <w:bCs/>
          <w:szCs w:val="24"/>
        </w:rPr>
        <w:t>Empathy:</w:t>
      </w:r>
      <w:r w:rsidRPr="007319C4">
        <w:rPr>
          <w:rFonts w:cs="Times New Roman"/>
          <w:szCs w:val="24"/>
        </w:rPr>
        <w:t xml:space="preserve"> It means I provided a non-judgmental space for them, encouraging openness and collaboration.</w:t>
      </w:r>
    </w:p>
    <w:p w14:paraId="3082DCB2" w14:textId="09AA5CD9" w:rsidR="007319C4" w:rsidRPr="007319C4" w:rsidRDefault="007319C4" w:rsidP="007319C4">
      <w:pPr>
        <w:pStyle w:val="ListParagraph"/>
        <w:numPr>
          <w:ilvl w:val="0"/>
          <w:numId w:val="10"/>
        </w:numPr>
        <w:rPr>
          <w:rFonts w:cs="Times New Roman"/>
          <w:szCs w:val="24"/>
        </w:rPr>
      </w:pPr>
      <w:r w:rsidRPr="007319C4">
        <w:rPr>
          <w:rFonts w:cs="Times New Roman"/>
          <w:b/>
          <w:bCs/>
          <w:szCs w:val="24"/>
        </w:rPr>
        <w:t>Constructive Feedback</w:t>
      </w:r>
      <w:r w:rsidRPr="007319C4">
        <w:rPr>
          <w:rFonts w:cs="Times New Roman"/>
          <w:szCs w:val="24"/>
        </w:rPr>
        <w:t>: Feedback in the Blind Area was very well-received, provoking reflection that was actionable</w:t>
      </w:r>
      <w:r w:rsidR="00296D04">
        <w:rPr>
          <w:rFonts w:cs="Times New Roman"/>
          <w:szCs w:val="24"/>
        </w:rPr>
        <w:t xml:space="preserve"> </w:t>
      </w:r>
      <w:r w:rsidR="00296D04" w:rsidRPr="00296D04">
        <w:rPr>
          <w:rFonts w:cs="Times New Roman"/>
          <w:szCs w:val="24"/>
        </w:rPr>
        <w:t xml:space="preserve">(Garvey, Stokes and </w:t>
      </w:r>
      <w:proofErr w:type="spellStart"/>
      <w:r w:rsidR="00296D04" w:rsidRPr="00296D04">
        <w:rPr>
          <w:rFonts w:cs="Times New Roman"/>
          <w:szCs w:val="24"/>
        </w:rPr>
        <w:t>Megginson</w:t>
      </w:r>
      <w:proofErr w:type="spellEnd"/>
      <w:r w:rsidR="00296D04" w:rsidRPr="00296D04">
        <w:rPr>
          <w:rFonts w:cs="Times New Roman"/>
          <w:szCs w:val="24"/>
        </w:rPr>
        <w:t>, 2021)</w:t>
      </w:r>
      <w:r w:rsidRPr="007319C4">
        <w:rPr>
          <w:rFonts w:cs="Times New Roman"/>
          <w:szCs w:val="24"/>
        </w:rPr>
        <w:t>.</w:t>
      </w:r>
    </w:p>
    <w:p w14:paraId="27596ACA" w14:textId="77777777" w:rsidR="007319C4" w:rsidRPr="007319C4" w:rsidRDefault="007319C4" w:rsidP="007319C4">
      <w:pPr>
        <w:pStyle w:val="ListParagraph"/>
        <w:numPr>
          <w:ilvl w:val="0"/>
          <w:numId w:val="10"/>
        </w:numPr>
        <w:rPr>
          <w:rFonts w:cs="Times New Roman"/>
          <w:szCs w:val="24"/>
        </w:rPr>
      </w:pPr>
      <w:r w:rsidRPr="007319C4">
        <w:rPr>
          <w:rFonts w:cs="Times New Roman"/>
          <w:b/>
          <w:bCs/>
          <w:szCs w:val="24"/>
        </w:rPr>
        <w:lastRenderedPageBreak/>
        <w:t>Application of Johari Window:</w:t>
      </w:r>
      <w:r w:rsidRPr="007319C4">
        <w:rPr>
          <w:rFonts w:cs="Times New Roman"/>
          <w:szCs w:val="24"/>
        </w:rPr>
        <w:t xml:space="preserve"> It gave me the framework to examine strengths and avenues for growth.</w:t>
      </w:r>
    </w:p>
    <w:p w14:paraId="5983166B" w14:textId="067F8A4D" w:rsidR="007319C4" w:rsidRPr="007319C4" w:rsidRDefault="007319C4" w:rsidP="007319C4">
      <w:pPr>
        <w:rPr>
          <w:rFonts w:cs="Times New Roman"/>
          <w:szCs w:val="24"/>
        </w:rPr>
      </w:pPr>
      <w:r w:rsidRPr="007319C4">
        <w:rPr>
          <w:rFonts w:cs="Times New Roman"/>
          <w:szCs w:val="24"/>
        </w:rPr>
        <w:t>However, there were areas of improvement:</w:t>
      </w:r>
    </w:p>
    <w:p w14:paraId="14FFFB3D" w14:textId="77777777" w:rsidR="007319C4" w:rsidRPr="007319C4" w:rsidRDefault="007319C4" w:rsidP="007319C4">
      <w:pPr>
        <w:pStyle w:val="ListParagraph"/>
        <w:numPr>
          <w:ilvl w:val="0"/>
          <w:numId w:val="11"/>
        </w:numPr>
        <w:rPr>
          <w:rFonts w:cs="Times New Roman"/>
          <w:szCs w:val="24"/>
        </w:rPr>
      </w:pPr>
      <w:r w:rsidRPr="007319C4">
        <w:rPr>
          <w:rFonts w:cs="Times New Roman"/>
          <w:b/>
          <w:bCs/>
          <w:szCs w:val="24"/>
        </w:rPr>
        <w:t>Encouraging Self-Discovery:</w:t>
      </w:r>
      <w:r w:rsidRPr="007319C4">
        <w:rPr>
          <w:rFonts w:cs="Times New Roman"/>
          <w:szCs w:val="24"/>
        </w:rPr>
        <w:t xml:space="preserve"> Lots of probing questions might have been posed to enable further elaboration, especially in the Hidden and Unknown Areas.</w:t>
      </w:r>
    </w:p>
    <w:p w14:paraId="3B560A02" w14:textId="288AB592" w:rsidR="007319C4" w:rsidRPr="007319C4" w:rsidRDefault="007319C4" w:rsidP="007319C4">
      <w:pPr>
        <w:pStyle w:val="ListParagraph"/>
        <w:numPr>
          <w:ilvl w:val="0"/>
          <w:numId w:val="11"/>
        </w:numPr>
        <w:rPr>
          <w:rFonts w:cs="Times New Roman"/>
          <w:szCs w:val="24"/>
        </w:rPr>
      </w:pPr>
      <w:r w:rsidRPr="007319C4">
        <w:rPr>
          <w:rFonts w:cs="Times New Roman"/>
          <w:b/>
          <w:bCs/>
          <w:szCs w:val="24"/>
        </w:rPr>
        <w:t>Time Management:</w:t>
      </w:r>
      <w:r w:rsidRPr="007319C4">
        <w:rPr>
          <w:rFonts w:cs="Times New Roman"/>
          <w:szCs w:val="24"/>
        </w:rPr>
        <w:t xml:space="preserve"> Spending a great deal of time in the Open and Blind Areas constrained the discussion in the later stages</w:t>
      </w:r>
      <w:r w:rsidR="00296D04">
        <w:rPr>
          <w:rFonts w:cs="Times New Roman"/>
          <w:szCs w:val="24"/>
        </w:rPr>
        <w:t xml:space="preserve"> </w:t>
      </w:r>
      <w:r w:rsidR="00296D04" w:rsidRPr="00296D04">
        <w:rPr>
          <w:rFonts w:cs="Times New Roman"/>
          <w:szCs w:val="24"/>
        </w:rPr>
        <w:t>(Cook and Poole, 2016)</w:t>
      </w:r>
      <w:r w:rsidRPr="007319C4">
        <w:rPr>
          <w:rFonts w:cs="Times New Roman"/>
          <w:szCs w:val="24"/>
        </w:rPr>
        <w:t>.</w:t>
      </w:r>
    </w:p>
    <w:p w14:paraId="6ECAC711" w14:textId="77777777" w:rsidR="007319C4" w:rsidRPr="007319C4" w:rsidRDefault="007319C4" w:rsidP="007319C4">
      <w:pPr>
        <w:pStyle w:val="Heading2"/>
      </w:pPr>
      <w:bookmarkStart w:id="32" w:name="_Toc185949156"/>
      <w:r w:rsidRPr="007319C4">
        <w:t>Learning Outcomes</w:t>
      </w:r>
      <w:bookmarkEnd w:id="32"/>
    </w:p>
    <w:p w14:paraId="64CDCE0E" w14:textId="7230C441" w:rsidR="007319C4" w:rsidRPr="007319C4" w:rsidRDefault="007319C4" w:rsidP="007319C4">
      <w:pPr>
        <w:rPr>
          <w:rFonts w:cs="Times New Roman"/>
          <w:szCs w:val="24"/>
        </w:rPr>
      </w:pPr>
      <w:r w:rsidRPr="007319C4">
        <w:rPr>
          <w:rFonts w:cs="Times New Roman"/>
          <w:szCs w:val="24"/>
        </w:rPr>
        <w:t>This session improved my mentoring skills, particularly in:</w:t>
      </w:r>
    </w:p>
    <w:p w14:paraId="04E060A2" w14:textId="77777777" w:rsidR="007319C4" w:rsidRPr="007319C4" w:rsidRDefault="007319C4" w:rsidP="007319C4">
      <w:pPr>
        <w:pStyle w:val="ListParagraph"/>
        <w:numPr>
          <w:ilvl w:val="0"/>
          <w:numId w:val="12"/>
        </w:numPr>
        <w:rPr>
          <w:rFonts w:cs="Times New Roman"/>
          <w:szCs w:val="24"/>
        </w:rPr>
      </w:pPr>
      <w:r w:rsidRPr="007319C4">
        <w:rPr>
          <w:rFonts w:cs="Times New Roman"/>
          <w:b/>
          <w:bCs/>
          <w:szCs w:val="24"/>
        </w:rPr>
        <w:t>Delivering Feedback:</w:t>
      </w:r>
      <w:r w:rsidRPr="007319C4">
        <w:rPr>
          <w:rFonts w:cs="Times New Roman"/>
          <w:szCs w:val="24"/>
        </w:rPr>
        <w:t xml:space="preserve"> I also learned to balance constructive criticism with positive reinforcement.</w:t>
      </w:r>
    </w:p>
    <w:p w14:paraId="1216BE84" w14:textId="77777777" w:rsidR="007319C4" w:rsidRPr="007319C4" w:rsidRDefault="007319C4" w:rsidP="007319C4">
      <w:pPr>
        <w:pStyle w:val="ListParagraph"/>
        <w:numPr>
          <w:ilvl w:val="0"/>
          <w:numId w:val="12"/>
        </w:numPr>
        <w:rPr>
          <w:rFonts w:cs="Times New Roman"/>
          <w:szCs w:val="24"/>
        </w:rPr>
      </w:pPr>
      <w:r w:rsidRPr="007319C4">
        <w:rPr>
          <w:rFonts w:cs="Times New Roman"/>
          <w:b/>
          <w:bCs/>
          <w:szCs w:val="24"/>
        </w:rPr>
        <w:t>Empathy:</w:t>
      </w:r>
      <w:r w:rsidRPr="007319C4">
        <w:rPr>
          <w:rFonts w:cs="Times New Roman"/>
          <w:szCs w:val="24"/>
        </w:rPr>
        <w:t xml:space="preserve"> Active listening raised the level of trust and openness during the conversation. </w:t>
      </w:r>
    </w:p>
    <w:p w14:paraId="4AD1EF69" w14:textId="792D4237" w:rsidR="007319C4" w:rsidRPr="007319C4" w:rsidRDefault="007319C4" w:rsidP="007319C4">
      <w:pPr>
        <w:pStyle w:val="ListParagraph"/>
        <w:numPr>
          <w:ilvl w:val="0"/>
          <w:numId w:val="12"/>
        </w:numPr>
        <w:rPr>
          <w:rFonts w:cs="Times New Roman"/>
          <w:szCs w:val="24"/>
        </w:rPr>
      </w:pPr>
      <w:r w:rsidRPr="007319C4">
        <w:rPr>
          <w:rFonts w:cs="Times New Roman"/>
          <w:b/>
          <w:bCs/>
          <w:szCs w:val="24"/>
        </w:rPr>
        <w:t>Tool Application:</w:t>
      </w:r>
      <w:r w:rsidRPr="007319C4">
        <w:rPr>
          <w:rFonts w:cs="Times New Roman"/>
          <w:szCs w:val="24"/>
        </w:rPr>
        <w:t xml:space="preserve"> The Johari Window was effective in structuring the discussion to address several aspects of self-awareness</w:t>
      </w:r>
      <w:r w:rsidR="00296D04">
        <w:rPr>
          <w:rFonts w:cs="Times New Roman"/>
          <w:szCs w:val="24"/>
        </w:rPr>
        <w:t xml:space="preserve"> </w:t>
      </w:r>
      <w:r w:rsidR="00296D04" w:rsidRPr="00296D04">
        <w:rPr>
          <w:rFonts w:cs="Times New Roman"/>
          <w:szCs w:val="24"/>
        </w:rPr>
        <w:t>(Cook and Poole, 2016)</w:t>
      </w:r>
      <w:r w:rsidRPr="007319C4">
        <w:rPr>
          <w:rFonts w:cs="Times New Roman"/>
          <w:szCs w:val="24"/>
        </w:rPr>
        <w:t>.</w:t>
      </w:r>
    </w:p>
    <w:p w14:paraId="402E1AE4" w14:textId="573CFB50" w:rsidR="007319C4" w:rsidRPr="007319C4" w:rsidRDefault="007319C4" w:rsidP="007319C4">
      <w:pPr>
        <w:rPr>
          <w:rFonts w:cs="Times New Roman"/>
          <w:szCs w:val="24"/>
        </w:rPr>
      </w:pPr>
      <w:r w:rsidRPr="007319C4">
        <w:rPr>
          <w:rFonts w:cs="Times New Roman"/>
          <w:szCs w:val="24"/>
        </w:rPr>
        <w:t xml:space="preserve">The discovery of the mentee's leadership potential and </w:t>
      </w:r>
      <w:r w:rsidR="009D6AFD">
        <w:rPr>
          <w:rFonts w:cs="Times New Roman"/>
          <w:szCs w:val="24"/>
        </w:rPr>
        <w:t xml:space="preserve">the </w:t>
      </w:r>
      <w:proofErr w:type="spellStart"/>
      <w:r w:rsidRPr="007319C4">
        <w:rPr>
          <w:rFonts w:cs="Times New Roman"/>
          <w:szCs w:val="24"/>
        </w:rPr>
        <w:t>reali</w:t>
      </w:r>
      <w:r w:rsidR="009D6AFD">
        <w:rPr>
          <w:rFonts w:cs="Times New Roman"/>
          <w:szCs w:val="24"/>
        </w:rPr>
        <w:t>s</w:t>
      </w:r>
      <w:r w:rsidRPr="007319C4">
        <w:rPr>
          <w:rFonts w:cs="Times New Roman"/>
          <w:szCs w:val="24"/>
        </w:rPr>
        <w:t>ation</w:t>
      </w:r>
      <w:proofErr w:type="spellEnd"/>
      <w:r w:rsidRPr="007319C4">
        <w:rPr>
          <w:rFonts w:cs="Times New Roman"/>
          <w:szCs w:val="24"/>
        </w:rPr>
        <w:t xml:space="preserve"> of overcommitting brought into the limelight how important structured feedback is in </w:t>
      </w:r>
      <w:proofErr w:type="spellStart"/>
      <w:r w:rsidRPr="007319C4">
        <w:rPr>
          <w:rFonts w:cs="Times New Roman"/>
          <w:szCs w:val="24"/>
        </w:rPr>
        <w:t>recogni</w:t>
      </w:r>
      <w:r w:rsidR="009D6AFD">
        <w:rPr>
          <w:rFonts w:cs="Times New Roman"/>
          <w:szCs w:val="24"/>
        </w:rPr>
        <w:t>s</w:t>
      </w:r>
      <w:r w:rsidRPr="007319C4">
        <w:rPr>
          <w:rFonts w:cs="Times New Roman"/>
          <w:szCs w:val="24"/>
        </w:rPr>
        <w:t>ing</w:t>
      </w:r>
      <w:proofErr w:type="spellEnd"/>
      <w:r w:rsidRPr="007319C4">
        <w:rPr>
          <w:rFonts w:cs="Times New Roman"/>
          <w:szCs w:val="24"/>
        </w:rPr>
        <w:t xml:space="preserve"> hidden strengths and challenges.</w:t>
      </w:r>
    </w:p>
    <w:p w14:paraId="6EA4383F" w14:textId="77777777" w:rsidR="007319C4" w:rsidRDefault="007319C4" w:rsidP="007319C4">
      <w:pPr>
        <w:pStyle w:val="Heading2"/>
      </w:pPr>
      <w:bookmarkStart w:id="33" w:name="_Toc185949157"/>
      <w:r w:rsidRPr="007319C4">
        <w:t>Application to Future Practice</w:t>
      </w:r>
      <w:bookmarkEnd w:id="33"/>
      <w:r w:rsidRPr="007319C4">
        <w:t xml:space="preserve"> </w:t>
      </w:r>
    </w:p>
    <w:p w14:paraId="12BDF82C" w14:textId="77777777" w:rsidR="007319C4" w:rsidRDefault="007319C4" w:rsidP="007319C4">
      <w:pPr>
        <w:rPr>
          <w:rFonts w:cs="Times New Roman"/>
          <w:szCs w:val="24"/>
        </w:rPr>
      </w:pPr>
      <w:r w:rsidRPr="007319C4">
        <w:rPr>
          <w:rFonts w:cs="Times New Roman"/>
          <w:szCs w:val="24"/>
        </w:rPr>
        <w:t xml:space="preserve">To improve future sessions, I plan to: </w:t>
      </w:r>
    </w:p>
    <w:p w14:paraId="4CA5217F" w14:textId="77777777" w:rsidR="007319C4" w:rsidRPr="007319C4" w:rsidRDefault="007319C4" w:rsidP="007319C4">
      <w:pPr>
        <w:pStyle w:val="ListParagraph"/>
        <w:numPr>
          <w:ilvl w:val="0"/>
          <w:numId w:val="13"/>
        </w:numPr>
        <w:rPr>
          <w:rFonts w:cs="Times New Roman"/>
          <w:szCs w:val="24"/>
        </w:rPr>
      </w:pPr>
      <w:r w:rsidRPr="007319C4">
        <w:rPr>
          <w:rFonts w:cs="Times New Roman"/>
          <w:szCs w:val="24"/>
        </w:rPr>
        <w:t xml:space="preserve">Use more open-ended questions to stimulate further reflection. </w:t>
      </w:r>
    </w:p>
    <w:p w14:paraId="68AF3D4A" w14:textId="77777777" w:rsidR="007319C4" w:rsidRPr="007319C4" w:rsidRDefault="007319C4" w:rsidP="007319C4">
      <w:pPr>
        <w:pStyle w:val="ListParagraph"/>
        <w:numPr>
          <w:ilvl w:val="0"/>
          <w:numId w:val="13"/>
        </w:numPr>
        <w:rPr>
          <w:rFonts w:cs="Times New Roman"/>
          <w:szCs w:val="24"/>
        </w:rPr>
      </w:pPr>
      <w:r w:rsidRPr="007319C4">
        <w:rPr>
          <w:rFonts w:cs="Times New Roman"/>
          <w:szCs w:val="24"/>
        </w:rPr>
        <w:t xml:space="preserve">Apportion equal time for each stage of the Johari Window. </w:t>
      </w:r>
    </w:p>
    <w:p w14:paraId="19257153" w14:textId="77777777" w:rsidR="007319C4" w:rsidRPr="007319C4" w:rsidRDefault="007319C4" w:rsidP="007319C4">
      <w:pPr>
        <w:pStyle w:val="ListParagraph"/>
        <w:numPr>
          <w:ilvl w:val="0"/>
          <w:numId w:val="13"/>
        </w:numPr>
        <w:rPr>
          <w:rFonts w:cs="Times New Roman"/>
          <w:szCs w:val="24"/>
        </w:rPr>
      </w:pPr>
      <w:r w:rsidRPr="007319C4">
        <w:rPr>
          <w:rFonts w:cs="Times New Roman"/>
          <w:szCs w:val="24"/>
        </w:rPr>
        <w:t xml:space="preserve">Build in follow-ups that highlight progress over time for the mentee. </w:t>
      </w:r>
    </w:p>
    <w:p w14:paraId="6D04FDCA" w14:textId="25CF34B3" w:rsidR="009F5459" w:rsidRDefault="007319C4" w:rsidP="007319C4">
      <w:pPr>
        <w:rPr>
          <w:rFonts w:cs="Times New Roman"/>
          <w:szCs w:val="24"/>
        </w:rPr>
      </w:pPr>
      <w:r w:rsidRPr="007319C4">
        <w:rPr>
          <w:rFonts w:cs="Times New Roman"/>
          <w:szCs w:val="24"/>
        </w:rPr>
        <w:t>This session really brought into view the role of mentoring in bringing about self-awareness and personal growth. This, in view, shall be refined to conduct more effective mentoring sessions in a professional context.</w:t>
      </w:r>
    </w:p>
    <w:p w14:paraId="2E46C279" w14:textId="77777777" w:rsidR="000C4D21" w:rsidRDefault="000C4D21" w:rsidP="007319C4">
      <w:pPr>
        <w:rPr>
          <w:rFonts w:cs="Times New Roman"/>
          <w:szCs w:val="24"/>
        </w:rPr>
      </w:pPr>
    </w:p>
    <w:p w14:paraId="5FBEC18C" w14:textId="77777777" w:rsidR="000C4D21" w:rsidRDefault="000C4D21" w:rsidP="007319C4">
      <w:pPr>
        <w:rPr>
          <w:rFonts w:cs="Times New Roman"/>
          <w:szCs w:val="24"/>
        </w:rPr>
      </w:pPr>
    </w:p>
    <w:p w14:paraId="7DEC9D85" w14:textId="77777777" w:rsidR="000C4D21" w:rsidRDefault="000C4D21" w:rsidP="007319C4">
      <w:pPr>
        <w:rPr>
          <w:rFonts w:cs="Times New Roman"/>
          <w:szCs w:val="24"/>
        </w:rPr>
      </w:pPr>
    </w:p>
    <w:p w14:paraId="0C6EABCE" w14:textId="10293F88" w:rsidR="000C4D21" w:rsidRPr="00124081" w:rsidRDefault="000C4D21" w:rsidP="000C4D21">
      <w:pPr>
        <w:pStyle w:val="Heading1"/>
        <w:rPr>
          <w:color w:val="FF0000"/>
        </w:rPr>
      </w:pPr>
      <w:bookmarkStart w:id="34" w:name="_Toc185949158"/>
      <w:r w:rsidRPr="00124081">
        <w:rPr>
          <w:color w:val="FF0000"/>
        </w:rPr>
        <w:lastRenderedPageBreak/>
        <w:t>Personal SWOT Analysis in Coaching and Mentoring</w:t>
      </w:r>
      <w:bookmarkEnd w:id="34"/>
    </w:p>
    <w:tbl>
      <w:tblPr>
        <w:tblStyle w:val="TableGrid"/>
        <w:tblW w:w="9085" w:type="dxa"/>
        <w:tblLook w:val="04A0" w:firstRow="1" w:lastRow="0" w:firstColumn="1" w:lastColumn="0" w:noHBand="0" w:noVBand="1"/>
      </w:tblPr>
      <w:tblGrid>
        <w:gridCol w:w="2546"/>
        <w:gridCol w:w="6539"/>
      </w:tblGrid>
      <w:tr w:rsidR="00124081" w:rsidRPr="00124081" w14:paraId="1DB71003" w14:textId="77777777" w:rsidTr="000C4D21">
        <w:tc>
          <w:tcPr>
            <w:tcW w:w="0" w:type="auto"/>
            <w:hideMark/>
          </w:tcPr>
          <w:p w14:paraId="760386B3" w14:textId="77777777" w:rsidR="000C4D21" w:rsidRPr="00124081" w:rsidRDefault="000C4D21" w:rsidP="00883C23">
            <w:pPr>
              <w:jc w:val="center"/>
              <w:rPr>
                <w:b/>
                <w:bCs/>
                <w:color w:val="FF0000"/>
              </w:rPr>
            </w:pPr>
            <w:r w:rsidRPr="00124081">
              <w:rPr>
                <w:b/>
                <w:bCs/>
                <w:color w:val="FF0000"/>
              </w:rPr>
              <w:t>Category</w:t>
            </w:r>
          </w:p>
        </w:tc>
        <w:tc>
          <w:tcPr>
            <w:tcW w:w="6539" w:type="dxa"/>
            <w:hideMark/>
          </w:tcPr>
          <w:p w14:paraId="00537B8A" w14:textId="77777777" w:rsidR="000C4D21" w:rsidRPr="00124081" w:rsidRDefault="000C4D21" w:rsidP="00883C23">
            <w:pPr>
              <w:spacing w:after="160"/>
              <w:jc w:val="center"/>
              <w:rPr>
                <w:rFonts w:cs="Times New Roman"/>
                <w:b/>
                <w:bCs/>
                <w:color w:val="FF0000"/>
                <w:szCs w:val="24"/>
              </w:rPr>
            </w:pPr>
            <w:r w:rsidRPr="00124081">
              <w:rPr>
                <w:rFonts w:cs="Times New Roman"/>
                <w:b/>
                <w:bCs/>
                <w:color w:val="FF0000"/>
                <w:szCs w:val="24"/>
              </w:rPr>
              <w:t>Details</w:t>
            </w:r>
          </w:p>
        </w:tc>
      </w:tr>
      <w:tr w:rsidR="00124081" w:rsidRPr="00124081" w14:paraId="5813D431" w14:textId="77777777" w:rsidTr="000C4D21">
        <w:tc>
          <w:tcPr>
            <w:tcW w:w="0" w:type="auto"/>
            <w:hideMark/>
          </w:tcPr>
          <w:p w14:paraId="12EE0362" w14:textId="77777777" w:rsidR="000C4D21" w:rsidRPr="00124081" w:rsidRDefault="000C4D21" w:rsidP="00883C23">
            <w:pPr>
              <w:jc w:val="center"/>
              <w:rPr>
                <w:b/>
                <w:bCs/>
                <w:color w:val="FF0000"/>
              </w:rPr>
            </w:pPr>
            <w:r w:rsidRPr="00124081">
              <w:rPr>
                <w:b/>
                <w:bCs/>
                <w:color w:val="FF0000"/>
              </w:rPr>
              <w:t>Strengths</w:t>
            </w:r>
          </w:p>
        </w:tc>
        <w:tc>
          <w:tcPr>
            <w:tcW w:w="6539" w:type="dxa"/>
            <w:hideMark/>
          </w:tcPr>
          <w:p w14:paraId="5004829E" w14:textId="3084A36D" w:rsidR="000C4D21" w:rsidRPr="00124081" w:rsidRDefault="000C4D21" w:rsidP="000C4D21">
            <w:pPr>
              <w:spacing w:after="160"/>
              <w:jc w:val="left"/>
              <w:rPr>
                <w:rFonts w:cs="Times New Roman"/>
                <w:color w:val="FF0000"/>
                <w:szCs w:val="24"/>
              </w:rPr>
            </w:pPr>
            <w:r w:rsidRPr="00124081">
              <w:rPr>
                <w:rFonts w:cs="Times New Roman"/>
                <w:color w:val="FF0000"/>
                <w:szCs w:val="24"/>
              </w:rPr>
              <w:t>• Strong communication and listening skills during peer coaching sessions</w:t>
            </w:r>
            <w:r w:rsidRPr="00124081">
              <w:rPr>
                <w:rFonts w:cs="Times New Roman"/>
                <w:color w:val="FF0000"/>
                <w:szCs w:val="24"/>
              </w:rPr>
              <w:br/>
              <w:t>• Effective application of GROW model and theoretical frameworks</w:t>
            </w:r>
            <w:r w:rsidRPr="00124081">
              <w:rPr>
                <w:rFonts w:cs="Times New Roman"/>
                <w:color w:val="FF0000"/>
                <w:szCs w:val="24"/>
              </w:rPr>
              <w:br/>
              <w:t>• Clear understanding of coaching vs mentoring differences</w:t>
            </w:r>
            <w:r w:rsidRPr="00124081">
              <w:rPr>
                <w:rFonts w:cs="Times New Roman"/>
                <w:color w:val="FF0000"/>
                <w:szCs w:val="24"/>
              </w:rPr>
              <w:br/>
              <w:t xml:space="preserve">• Empathetic approach to </w:t>
            </w:r>
            <w:r w:rsidR="00124081" w:rsidRPr="00124081">
              <w:rPr>
                <w:rFonts w:cs="Times New Roman"/>
                <w:color w:val="FF0000"/>
                <w:szCs w:val="24"/>
              </w:rPr>
              <w:t>coaches</w:t>
            </w:r>
            <w:r w:rsidRPr="00124081">
              <w:rPr>
                <w:rFonts w:cs="Times New Roman"/>
                <w:color w:val="FF0000"/>
                <w:szCs w:val="24"/>
              </w:rPr>
              <w:t xml:space="preserve"> needs</w:t>
            </w:r>
            <w:r w:rsidRPr="00124081">
              <w:rPr>
                <w:rFonts w:cs="Times New Roman"/>
                <w:color w:val="FF0000"/>
                <w:szCs w:val="24"/>
              </w:rPr>
              <w:br/>
              <w:t>• Structured session planning and organization</w:t>
            </w:r>
          </w:p>
        </w:tc>
      </w:tr>
      <w:tr w:rsidR="00124081" w:rsidRPr="00124081" w14:paraId="6139ED17" w14:textId="77777777" w:rsidTr="000C4D21">
        <w:tc>
          <w:tcPr>
            <w:tcW w:w="0" w:type="auto"/>
            <w:hideMark/>
          </w:tcPr>
          <w:p w14:paraId="0BC0521E" w14:textId="77777777" w:rsidR="000C4D21" w:rsidRPr="00124081" w:rsidRDefault="000C4D21" w:rsidP="00883C23">
            <w:pPr>
              <w:jc w:val="center"/>
              <w:rPr>
                <w:b/>
                <w:bCs/>
                <w:color w:val="FF0000"/>
              </w:rPr>
            </w:pPr>
            <w:r w:rsidRPr="00124081">
              <w:rPr>
                <w:b/>
                <w:bCs/>
                <w:color w:val="FF0000"/>
              </w:rPr>
              <w:t>Weaknesses</w:t>
            </w:r>
          </w:p>
        </w:tc>
        <w:tc>
          <w:tcPr>
            <w:tcW w:w="6539" w:type="dxa"/>
            <w:hideMark/>
          </w:tcPr>
          <w:p w14:paraId="6C1AF51B" w14:textId="77777777" w:rsidR="000C4D21" w:rsidRPr="00124081" w:rsidRDefault="000C4D21" w:rsidP="000C4D21">
            <w:pPr>
              <w:spacing w:after="160"/>
              <w:jc w:val="left"/>
              <w:rPr>
                <w:rFonts w:cs="Times New Roman"/>
                <w:color w:val="FF0000"/>
                <w:szCs w:val="24"/>
              </w:rPr>
            </w:pPr>
            <w:r w:rsidRPr="00124081">
              <w:rPr>
                <w:rFonts w:cs="Times New Roman"/>
                <w:color w:val="FF0000"/>
                <w:szCs w:val="24"/>
              </w:rPr>
              <w:t>• Limited workplace coaching experience</w:t>
            </w:r>
            <w:r w:rsidRPr="00124081">
              <w:rPr>
                <w:rFonts w:cs="Times New Roman"/>
                <w:color w:val="FF0000"/>
                <w:szCs w:val="24"/>
              </w:rPr>
              <w:br/>
              <w:t>• Underdeveloped probing question techniques</w:t>
            </w:r>
            <w:r w:rsidRPr="00124081">
              <w:rPr>
                <w:rFonts w:cs="Times New Roman"/>
                <w:color w:val="FF0000"/>
                <w:szCs w:val="24"/>
              </w:rPr>
              <w:br/>
              <w:t>• Tendency to give advice rather than facilitate</w:t>
            </w:r>
            <w:r w:rsidRPr="00124081">
              <w:rPr>
                <w:rFonts w:cs="Times New Roman"/>
                <w:color w:val="FF0000"/>
                <w:szCs w:val="24"/>
              </w:rPr>
              <w:br/>
              <w:t>• Unclear session boundaries and timeframes</w:t>
            </w:r>
            <w:r w:rsidRPr="00124081">
              <w:rPr>
                <w:rFonts w:cs="Times New Roman"/>
                <w:color w:val="FF0000"/>
                <w:szCs w:val="24"/>
              </w:rPr>
              <w:br/>
              <w:t>• Need for improved feedback methods</w:t>
            </w:r>
          </w:p>
        </w:tc>
      </w:tr>
      <w:tr w:rsidR="00124081" w:rsidRPr="00124081" w14:paraId="653BC82B" w14:textId="77777777" w:rsidTr="000C4D21">
        <w:tc>
          <w:tcPr>
            <w:tcW w:w="0" w:type="auto"/>
            <w:hideMark/>
          </w:tcPr>
          <w:p w14:paraId="064974EF" w14:textId="77777777" w:rsidR="000C4D21" w:rsidRPr="00124081" w:rsidRDefault="000C4D21" w:rsidP="00883C23">
            <w:pPr>
              <w:jc w:val="center"/>
              <w:rPr>
                <w:b/>
                <w:bCs/>
                <w:color w:val="FF0000"/>
              </w:rPr>
            </w:pPr>
            <w:r w:rsidRPr="00124081">
              <w:rPr>
                <w:b/>
                <w:bCs/>
                <w:color w:val="FF0000"/>
              </w:rPr>
              <w:t>Opportunities</w:t>
            </w:r>
          </w:p>
        </w:tc>
        <w:tc>
          <w:tcPr>
            <w:tcW w:w="6539" w:type="dxa"/>
            <w:hideMark/>
          </w:tcPr>
          <w:p w14:paraId="4B17A5AD" w14:textId="6B7E62C4" w:rsidR="000C4D21" w:rsidRPr="00124081" w:rsidRDefault="000C4D21" w:rsidP="000C4D21">
            <w:pPr>
              <w:spacing w:after="160"/>
              <w:jc w:val="left"/>
              <w:rPr>
                <w:rFonts w:cs="Times New Roman"/>
                <w:color w:val="FF0000"/>
                <w:szCs w:val="24"/>
              </w:rPr>
            </w:pPr>
            <w:r w:rsidRPr="00124081">
              <w:rPr>
                <w:rFonts w:cs="Times New Roman"/>
                <w:color w:val="FF0000"/>
                <w:szCs w:val="24"/>
              </w:rPr>
              <w:t xml:space="preserve">• Application of skills in </w:t>
            </w:r>
            <w:r w:rsidR="00124081" w:rsidRPr="00124081">
              <w:rPr>
                <w:rFonts w:cs="Times New Roman"/>
                <w:color w:val="FF0000"/>
                <w:szCs w:val="24"/>
              </w:rPr>
              <w:t xml:space="preserve">the </w:t>
            </w:r>
            <w:r w:rsidRPr="00124081">
              <w:rPr>
                <w:rFonts w:cs="Times New Roman"/>
                <w:color w:val="FF0000"/>
                <w:szCs w:val="24"/>
              </w:rPr>
              <w:t>current workplace</w:t>
            </w:r>
            <w:r w:rsidRPr="00124081">
              <w:rPr>
                <w:rFonts w:cs="Times New Roman"/>
                <w:color w:val="FF0000"/>
                <w:szCs w:val="24"/>
              </w:rPr>
              <w:br/>
              <w:t>• Sector-specific coaching specialization</w:t>
            </w:r>
            <w:r w:rsidRPr="00124081">
              <w:rPr>
                <w:rFonts w:cs="Times New Roman"/>
                <w:color w:val="FF0000"/>
                <w:szCs w:val="24"/>
              </w:rPr>
              <w:br/>
              <w:t>• Access to mentoring programs</w:t>
            </w:r>
            <w:r w:rsidRPr="00124081">
              <w:rPr>
                <w:rFonts w:cs="Times New Roman"/>
                <w:color w:val="FF0000"/>
                <w:szCs w:val="24"/>
              </w:rPr>
              <w:br/>
              <w:t>• Professional certification possibilities</w:t>
            </w:r>
            <w:r w:rsidRPr="00124081">
              <w:rPr>
                <w:rFonts w:cs="Times New Roman"/>
                <w:color w:val="FF0000"/>
                <w:szCs w:val="24"/>
              </w:rPr>
              <w:br/>
              <w:t>• Networking with experienced professionals</w:t>
            </w:r>
          </w:p>
        </w:tc>
      </w:tr>
      <w:tr w:rsidR="00124081" w:rsidRPr="00124081" w14:paraId="737E3EA5" w14:textId="77777777" w:rsidTr="000C4D21">
        <w:tc>
          <w:tcPr>
            <w:tcW w:w="0" w:type="auto"/>
            <w:hideMark/>
          </w:tcPr>
          <w:p w14:paraId="417B1028" w14:textId="77777777" w:rsidR="000C4D21" w:rsidRPr="00124081" w:rsidRDefault="000C4D21" w:rsidP="00883C23">
            <w:pPr>
              <w:jc w:val="center"/>
              <w:rPr>
                <w:b/>
                <w:bCs/>
                <w:color w:val="FF0000"/>
              </w:rPr>
            </w:pPr>
            <w:r w:rsidRPr="00124081">
              <w:rPr>
                <w:b/>
                <w:bCs/>
                <w:color w:val="FF0000"/>
              </w:rPr>
              <w:t>Threats</w:t>
            </w:r>
          </w:p>
        </w:tc>
        <w:tc>
          <w:tcPr>
            <w:tcW w:w="6539" w:type="dxa"/>
            <w:hideMark/>
          </w:tcPr>
          <w:p w14:paraId="2927B602" w14:textId="77777777" w:rsidR="000C4D21" w:rsidRPr="00124081" w:rsidRDefault="000C4D21" w:rsidP="000C4D21">
            <w:pPr>
              <w:spacing w:after="160"/>
              <w:jc w:val="left"/>
              <w:rPr>
                <w:rFonts w:cs="Times New Roman"/>
                <w:color w:val="FF0000"/>
                <w:szCs w:val="24"/>
              </w:rPr>
            </w:pPr>
            <w:r w:rsidRPr="00124081">
              <w:rPr>
                <w:rFonts w:cs="Times New Roman"/>
                <w:color w:val="FF0000"/>
                <w:szCs w:val="24"/>
              </w:rPr>
              <w:t>• Time management challenges</w:t>
            </w:r>
            <w:r w:rsidRPr="00124081">
              <w:rPr>
                <w:rFonts w:cs="Times New Roman"/>
                <w:color w:val="FF0000"/>
                <w:szCs w:val="24"/>
              </w:rPr>
              <w:br/>
              <w:t>• Rapidly evolving workplace requirements</w:t>
            </w:r>
            <w:r w:rsidRPr="00124081">
              <w:rPr>
                <w:rFonts w:cs="Times New Roman"/>
                <w:color w:val="FF0000"/>
                <w:szCs w:val="24"/>
              </w:rPr>
              <w:br/>
              <w:t>• Market competition from experienced coaches</w:t>
            </w:r>
            <w:r w:rsidRPr="00124081">
              <w:rPr>
                <w:rFonts w:cs="Times New Roman"/>
                <w:color w:val="FF0000"/>
                <w:szCs w:val="24"/>
              </w:rPr>
              <w:br/>
              <w:t>• Potential workplace resistance</w:t>
            </w:r>
            <w:r w:rsidRPr="00124081">
              <w:rPr>
                <w:rFonts w:cs="Times New Roman"/>
                <w:color w:val="FF0000"/>
                <w:szCs w:val="24"/>
              </w:rPr>
              <w:br/>
              <w:t>• Limited supervised coaching access</w:t>
            </w:r>
          </w:p>
        </w:tc>
      </w:tr>
      <w:tr w:rsidR="00124081" w:rsidRPr="00124081" w14:paraId="082EFA4A" w14:textId="77777777" w:rsidTr="000C4D21">
        <w:tc>
          <w:tcPr>
            <w:tcW w:w="0" w:type="auto"/>
            <w:hideMark/>
          </w:tcPr>
          <w:p w14:paraId="4D362A90" w14:textId="77777777" w:rsidR="000C4D21" w:rsidRPr="00124081" w:rsidRDefault="000C4D21" w:rsidP="00883C23">
            <w:pPr>
              <w:jc w:val="center"/>
              <w:rPr>
                <w:b/>
                <w:bCs/>
                <w:color w:val="FF0000"/>
              </w:rPr>
            </w:pPr>
            <w:r w:rsidRPr="00124081">
              <w:rPr>
                <w:b/>
                <w:bCs/>
                <w:color w:val="FF0000"/>
              </w:rPr>
              <w:t>Areas for Development</w:t>
            </w:r>
          </w:p>
        </w:tc>
        <w:tc>
          <w:tcPr>
            <w:tcW w:w="6539" w:type="dxa"/>
            <w:hideMark/>
          </w:tcPr>
          <w:p w14:paraId="320BC26F" w14:textId="5505828C" w:rsidR="000C4D21" w:rsidRPr="00124081" w:rsidRDefault="000C4D21" w:rsidP="000C4D21">
            <w:pPr>
              <w:spacing w:after="160"/>
              <w:jc w:val="left"/>
              <w:rPr>
                <w:rFonts w:cs="Times New Roman"/>
                <w:color w:val="FF0000"/>
                <w:szCs w:val="24"/>
              </w:rPr>
            </w:pPr>
            <w:r w:rsidRPr="00124081">
              <w:rPr>
                <w:rFonts w:cs="Times New Roman"/>
                <w:b/>
                <w:bCs/>
                <w:color w:val="FF0000"/>
                <w:szCs w:val="24"/>
              </w:rPr>
              <w:t>Technical Skills:</w:t>
            </w:r>
            <w:r w:rsidRPr="00124081">
              <w:rPr>
                <w:rFonts w:cs="Times New Roman"/>
                <w:color w:val="FF0000"/>
                <w:szCs w:val="24"/>
              </w:rPr>
              <w:br/>
              <w:t>• Advanced questioning techniques</w:t>
            </w:r>
            <w:r w:rsidRPr="00124081">
              <w:rPr>
                <w:rFonts w:cs="Times New Roman"/>
                <w:color w:val="FF0000"/>
                <w:szCs w:val="24"/>
              </w:rPr>
              <w:br/>
              <w:t>• Enhanced goal-setting frameworks</w:t>
            </w:r>
            <w:r w:rsidRPr="00124081">
              <w:rPr>
                <w:rFonts w:cs="Times New Roman"/>
                <w:color w:val="FF0000"/>
                <w:szCs w:val="24"/>
              </w:rPr>
              <w:br/>
              <w:t>• Improved handling of challenging conversations</w:t>
            </w:r>
            <w:r w:rsidRPr="00124081">
              <w:rPr>
                <w:rFonts w:cs="Times New Roman"/>
                <w:color w:val="FF0000"/>
                <w:szCs w:val="24"/>
              </w:rPr>
              <w:br/>
            </w:r>
            <w:r w:rsidRPr="00124081">
              <w:rPr>
                <w:rFonts w:cs="Times New Roman"/>
                <w:b/>
                <w:bCs/>
                <w:color w:val="FF0000"/>
                <w:szCs w:val="24"/>
              </w:rPr>
              <w:t>Professional Growth:</w:t>
            </w:r>
            <w:r w:rsidRPr="00124081">
              <w:rPr>
                <w:rFonts w:cs="Times New Roman"/>
                <w:color w:val="FF0000"/>
                <w:szCs w:val="24"/>
              </w:rPr>
              <w:br/>
              <w:t>• Regular supervision and feedback</w:t>
            </w:r>
            <w:r w:rsidRPr="00124081">
              <w:rPr>
                <w:rFonts w:cs="Times New Roman"/>
                <w:color w:val="FF0000"/>
                <w:szCs w:val="24"/>
              </w:rPr>
              <w:br/>
            </w:r>
            <w:r w:rsidRPr="00124081">
              <w:rPr>
                <w:rFonts w:cs="Times New Roman"/>
                <w:color w:val="FF0000"/>
                <w:szCs w:val="24"/>
              </w:rPr>
              <w:lastRenderedPageBreak/>
              <w:t>• Diverse coaching toolkit development</w:t>
            </w:r>
            <w:r w:rsidRPr="00124081">
              <w:rPr>
                <w:rFonts w:cs="Times New Roman"/>
                <w:color w:val="FF0000"/>
                <w:szCs w:val="24"/>
              </w:rPr>
              <w:br/>
              <w:t>• Better boundary setting</w:t>
            </w:r>
          </w:p>
        </w:tc>
      </w:tr>
    </w:tbl>
    <w:p w14:paraId="206E5D29" w14:textId="77777777" w:rsidR="000C4D21" w:rsidRDefault="000C4D21" w:rsidP="007319C4">
      <w:pPr>
        <w:rPr>
          <w:rFonts w:cs="Times New Roman"/>
          <w:szCs w:val="24"/>
        </w:rPr>
      </w:pPr>
    </w:p>
    <w:p w14:paraId="49D1D3A4" w14:textId="082E5533" w:rsidR="007319C4" w:rsidRDefault="007319C4" w:rsidP="007319C4">
      <w:pPr>
        <w:pStyle w:val="Heading1"/>
      </w:pPr>
      <w:bookmarkStart w:id="35" w:name="_Toc185949159"/>
      <w:r>
        <w:t>Conclusion</w:t>
      </w:r>
      <w:bookmarkEnd w:id="35"/>
    </w:p>
    <w:p w14:paraId="6B77DF75" w14:textId="278BD7B9" w:rsidR="007319C4" w:rsidRDefault="009C53E3">
      <w:pPr>
        <w:rPr>
          <w:rFonts w:cs="Times New Roman"/>
          <w:szCs w:val="24"/>
        </w:rPr>
      </w:pPr>
      <w:r w:rsidRPr="009C53E3">
        <w:rPr>
          <w:rFonts w:cs="Times New Roman"/>
          <w:szCs w:val="24"/>
        </w:rPr>
        <w:t>Coaching and mentoring are indeed very powerful tools for personal and professional development. Active listening, questioning, and feedback are just but a few of the techniques involved in coaching to help people achieve goals and improve their performance. Guidance and sharing knowledge are at the heart of mentoring, therefore nurturing long-term development and career advancement. Models such as GROW and Gibbs' Reflective Cycle allow one to appreciate how practical the application and benefits can be in engaging in the sessions. While both approaches enhance workplace relationships and employee engagement, they provide for an organization's success. It is by acquiring these competencies that individuals and organizations create a supportive culture of continuous learning and development for sustained success.</w:t>
      </w:r>
      <w:r w:rsidR="007319C4">
        <w:rPr>
          <w:rFonts w:cs="Times New Roman"/>
          <w:szCs w:val="24"/>
        </w:rPr>
        <w:br w:type="page"/>
      </w:r>
    </w:p>
    <w:p w14:paraId="51AD89E4" w14:textId="19526A54" w:rsidR="007319C4" w:rsidRDefault="007319C4" w:rsidP="007319C4">
      <w:pPr>
        <w:pStyle w:val="Heading1"/>
      </w:pPr>
      <w:bookmarkStart w:id="36" w:name="_Toc185949160"/>
      <w:r>
        <w:lastRenderedPageBreak/>
        <w:t>References</w:t>
      </w:r>
      <w:bookmarkEnd w:id="36"/>
    </w:p>
    <w:p w14:paraId="6E738A3F" w14:textId="77777777" w:rsidR="00935486" w:rsidRDefault="00935486" w:rsidP="00935486">
      <w:pPr>
        <w:spacing w:before="240"/>
      </w:pPr>
      <w:r w:rsidRPr="009D6AFD">
        <w:t xml:space="preserve">CIPD (2023). CIPD | Learning evaluation, impact and transfer. [online] CIPD. Available at: </w:t>
      </w:r>
      <w:hyperlink r:id="rId12" w:history="1">
        <w:r w:rsidRPr="00094BA8">
          <w:rPr>
            <w:rStyle w:val="Hyperlink"/>
          </w:rPr>
          <w:t>https://www.cipd.org/en/knowledge/factsheets/evaluating-learning-factsheet/</w:t>
        </w:r>
      </w:hyperlink>
      <w:r w:rsidRPr="009D6AFD">
        <w:t>.</w:t>
      </w:r>
    </w:p>
    <w:p w14:paraId="618B8620" w14:textId="77777777" w:rsidR="00935486" w:rsidRDefault="00935486" w:rsidP="00935486">
      <w:pPr>
        <w:spacing w:before="240"/>
      </w:pPr>
      <w:r>
        <w:t>Clutterbuck, D. (2014). Everyone Needs a Mentor: Fostering Talent at Work. 5th ed. Chartered Institute of Personnel and Development.</w:t>
      </w:r>
    </w:p>
    <w:p w14:paraId="40A5618D" w14:textId="77777777" w:rsidR="00935486" w:rsidRDefault="00935486" w:rsidP="00935486">
      <w:pPr>
        <w:spacing w:before="240"/>
      </w:pPr>
      <w:r>
        <w:t xml:space="preserve">Content Team, T.M.T. (2024). </w:t>
      </w:r>
      <w:proofErr w:type="spellStart"/>
      <w:r>
        <w:rPr>
          <w:i/>
          <w:iCs/>
        </w:rPr>
        <w:t>MindTools</w:t>
      </w:r>
      <w:proofErr w:type="spellEnd"/>
      <w:r>
        <w:rPr>
          <w:i/>
          <w:iCs/>
        </w:rPr>
        <w:t xml:space="preserve"> | Home</w:t>
      </w:r>
      <w:r>
        <w:t xml:space="preserve">. [online] </w:t>
      </w:r>
      <w:hyperlink r:id="rId13" w:history="1">
        <w:r w:rsidRPr="00094BA8">
          <w:rPr>
            <w:rStyle w:val="Hyperlink"/>
          </w:rPr>
          <w:t>www.mindtools.com</w:t>
        </w:r>
      </w:hyperlink>
      <w:r>
        <w:t>. Available at: https://www.mindtools.com/azg8wzv/peer-coaching.</w:t>
      </w:r>
    </w:p>
    <w:p w14:paraId="239C3597" w14:textId="77777777" w:rsidR="00935486" w:rsidRDefault="00935486" w:rsidP="00935486">
      <w:pPr>
        <w:spacing w:before="240"/>
      </w:pPr>
      <w:r>
        <w:t xml:space="preserve">Cook, M. and Poole, L. (2016). </w:t>
      </w:r>
      <w:r>
        <w:rPr>
          <w:i/>
          <w:iCs/>
        </w:rPr>
        <w:t>Effective coaching</w:t>
      </w:r>
      <w:r>
        <w:t>. New York: McGraw-Hill.</w:t>
      </w:r>
    </w:p>
    <w:p w14:paraId="3AC0B3C1" w14:textId="77777777" w:rsidR="00935486" w:rsidRDefault="00935486" w:rsidP="00935486">
      <w:pPr>
        <w:spacing w:before="240"/>
      </w:pPr>
      <w:r>
        <w:t xml:space="preserve">Erik de </w:t>
      </w:r>
      <w:proofErr w:type="spellStart"/>
      <w:r>
        <w:t>Haan</w:t>
      </w:r>
      <w:proofErr w:type="spellEnd"/>
      <w:r>
        <w:t xml:space="preserve"> (2021). </w:t>
      </w:r>
      <w:r>
        <w:rPr>
          <w:i/>
          <w:iCs/>
        </w:rPr>
        <w:t xml:space="preserve">What Works in Executive </w:t>
      </w:r>
      <w:proofErr w:type="gramStart"/>
      <w:r>
        <w:rPr>
          <w:i/>
          <w:iCs/>
        </w:rPr>
        <w:t>Coaching</w:t>
      </w:r>
      <w:r>
        <w:t>.</w:t>
      </w:r>
      <w:proofErr w:type="gramEnd"/>
      <w:r>
        <w:t xml:space="preserve"> Routledge.</w:t>
      </w:r>
    </w:p>
    <w:p w14:paraId="0DBCBB0C" w14:textId="77777777" w:rsidR="00935486" w:rsidRDefault="00935486" w:rsidP="00935486">
      <w:pPr>
        <w:spacing w:before="240"/>
      </w:pPr>
      <w:r>
        <w:t xml:space="preserve">Garvey, B., Stokes, P. and </w:t>
      </w:r>
      <w:proofErr w:type="spellStart"/>
      <w:r>
        <w:t>Megginson</w:t>
      </w:r>
      <w:proofErr w:type="spellEnd"/>
      <w:r>
        <w:t xml:space="preserve">, D. (2021). </w:t>
      </w:r>
      <w:r>
        <w:rPr>
          <w:i/>
          <w:iCs/>
        </w:rPr>
        <w:t>Coaching and mentoring: theory and practice</w:t>
      </w:r>
      <w:r>
        <w:t xml:space="preserve">. </w:t>
      </w:r>
      <w:proofErr w:type="gramStart"/>
      <w:r>
        <w:t>London ;</w:t>
      </w:r>
      <w:proofErr w:type="gramEnd"/>
      <w:r>
        <w:t xml:space="preserve"> Los Angeles: Sage.</w:t>
      </w:r>
    </w:p>
    <w:p w14:paraId="1C607D39" w14:textId="77777777" w:rsidR="00935486" w:rsidRDefault="00935486" w:rsidP="00935486">
      <w:pPr>
        <w:spacing w:before="240"/>
      </w:pPr>
      <w:r>
        <w:t xml:space="preserve">Gibbs, G. (1988). </w:t>
      </w:r>
      <w:r>
        <w:rPr>
          <w:i/>
          <w:iCs/>
        </w:rPr>
        <w:t>Learning by doing: A guide to teaching and learning methods</w:t>
      </w:r>
      <w:r>
        <w:t>. London: Oxford Further Education Unit.</w:t>
      </w:r>
    </w:p>
    <w:p w14:paraId="3CB0C096" w14:textId="77777777" w:rsidR="00935486" w:rsidRDefault="00935486" w:rsidP="00935486">
      <w:pPr>
        <w:spacing w:before="240"/>
      </w:pPr>
      <w:r>
        <w:t xml:space="preserve">Hawkins, P. (2018). </w:t>
      </w:r>
      <w:r>
        <w:rPr>
          <w:i/>
          <w:iCs/>
        </w:rPr>
        <w:t>Leadership team coaching in practice case studies on developing high-performing teams</w:t>
      </w:r>
      <w:r>
        <w:t xml:space="preserve">. London </w:t>
      </w:r>
      <w:proofErr w:type="spellStart"/>
      <w:r>
        <w:t>Kogan</w:t>
      </w:r>
      <w:proofErr w:type="spellEnd"/>
      <w:r>
        <w:t xml:space="preserve"> Page.</w:t>
      </w:r>
    </w:p>
    <w:p w14:paraId="63D8FBE7" w14:textId="77777777" w:rsidR="00935486" w:rsidRDefault="00935486" w:rsidP="00935486">
      <w:pPr>
        <w:spacing w:before="240"/>
      </w:pPr>
      <w:r>
        <w:t xml:space="preserve">Kolb, D. (2014). </w:t>
      </w:r>
      <w:r>
        <w:rPr>
          <w:i/>
          <w:iCs/>
        </w:rPr>
        <w:t>Experiential learning: Experience as the source of learning and development</w:t>
      </w:r>
      <w:r>
        <w:t>. 2nd ed. Upper Saddle River, New Jersey: Pearson Education, Inc.</w:t>
      </w:r>
    </w:p>
    <w:p w14:paraId="1644BCB7" w14:textId="77777777" w:rsidR="00935486" w:rsidRDefault="00935486" w:rsidP="00935486">
      <w:pPr>
        <w:spacing w:before="240"/>
      </w:pPr>
      <w:r>
        <w:t xml:space="preserve">Lancer, N., Clutterbuck, D. and </w:t>
      </w:r>
      <w:proofErr w:type="spellStart"/>
      <w:r>
        <w:t>Megginson</w:t>
      </w:r>
      <w:proofErr w:type="spellEnd"/>
      <w:r>
        <w:t xml:space="preserve">, D. (2016). </w:t>
      </w:r>
      <w:r>
        <w:rPr>
          <w:i/>
          <w:iCs/>
        </w:rPr>
        <w:t>Techniques for coaching and mentoring</w:t>
      </w:r>
      <w:r>
        <w:t>. 2nd ed. London Routledge.</w:t>
      </w:r>
    </w:p>
    <w:p w14:paraId="66086C41" w14:textId="77777777" w:rsidR="00935486" w:rsidRDefault="00935486" w:rsidP="00935486">
      <w:pPr>
        <w:spacing w:before="240"/>
      </w:pPr>
      <w:proofErr w:type="spellStart"/>
      <w:r>
        <w:t>Parsloe</w:t>
      </w:r>
      <w:proofErr w:type="spellEnd"/>
      <w:r>
        <w:t xml:space="preserve">, E., Melville </w:t>
      </w:r>
      <w:proofErr w:type="spellStart"/>
      <w:r>
        <w:t>Leedham</w:t>
      </w:r>
      <w:proofErr w:type="spellEnd"/>
      <w:r>
        <w:t xml:space="preserve"> and Newell, D. (2022). </w:t>
      </w:r>
      <w:r>
        <w:rPr>
          <w:i/>
          <w:iCs/>
        </w:rPr>
        <w:t>Coaching and Mentoring.</w:t>
      </w:r>
      <w:r>
        <w:t xml:space="preserve"> </w:t>
      </w:r>
      <w:proofErr w:type="spellStart"/>
      <w:r>
        <w:t>Kogan</w:t>
      </w:r>
      <w:proofErr w:type="spellEnd"/>
      <w:r>
        <w:t xml:space="preserve"> Page.</w:t>
      </w:r>
    </w:p>
    <w:p w14:paraId="6C2DE728" w14:textId="77777777" w:rsidR="00935486" w:rsidRDefault="00935486" w:rsidP="00935486">
      <w:pPr>
        <w:spacing w:before="240"/>
      </w:pPr>
      <w:r>
        <w:t xml:space="preserve">Perry, J. (2019). </w:t>
      </w:r>
      <w:r>
        <w:rPr>
          <w:i/>
          <w:iCs/>
        </w:rPr>
        <w:t>Performing Under Pressure</w:t>
      </w:r>
      <w:r>
        <w:t>. Routledge.</w:t>
      </w:r>
    </w:p>
    <w:p w14:paraId="3809D8CD" w14:textId="77777777" w:rsidR="00935486" w:rsidRDefault="00935486" w:rsidP="00935486">
      <w:pPr>
        <w:spacing w:before="240"/>
      </w:pPr>
      <w:r>
        <w:t xml:space="preserve">Rogers, C. (1980). </w:t>
      </w:r>
      <w:r>
        <w:rPr>
          <w:i/>
          <w:iCs/>
        </w:rPr>
        <w:t>A Way of Being</w:t>
      </w:r>
      <w:r>
        <w:t>. Boston: Houghton Mifflin Co.</w:t>
      </w:r>
    </w:p>
    <w:p w14:paraId="6CCF0045" w14:textId="77777777" w:rsidR="00935486" w:rsidRDefault="00935486" w:rsidP="00935486">
      <w:pPr>
        <w:spacing w:before="240"/>
      </w:pPr>
      <w:r>
        <w:t xml:space="preserve">Rosinski, P. and Rosinski, Philippe (2003). </w:t>
      </w:r>
      <w:r>
        <w:rPr>
          <w:i/>
          <w:iCs/>
        </w:rPr>
        <w:t>Coaching Across Cultures: New Tools for Leveraging National, Corporate and Professional Differences</w:t>
      </w:r>
      <w:r>
        <w:t>. Intercultural Press.</w:t>
      </w:r>
    </w:p>
    <w:p w14:paraId="5C4A4210" w14:textId="77777777" w:rsidR="00935486" w:rsidRDefault="00935486" w:rsidP="00935486">
      <w:pPr>
        <w:spacing w:before="240"/>
      </w:pPr>
      <w:r>
        <w:t xml:space="preserve">Sir John Whitmore (2014). </w:t>
      </w:r>
      <w:r>
        <w:rPr>
          <w:i/>
          <w:iCs/>
        </w:rPr>
        <w:t>Coaching for Performance</w:t>
      </w:r>
      <w:r>
        <w:t xml:space="preserve">. Nicholas </w:t>
      </w:r>
      <w:proofErr w:type="spellStart"/>
      <w:r>
        <w:t>Brealey</w:t>
      </w:r>
      <w:proofErr w:type="spellEnd"/>
      <w:r>
        <w:t xml:space="preserve"> Publishing.</w:t>
      </w:r>
    </w:p>
    <w:p w14:paraId="27D54857" w14:textId="77777777" w:rsidR="00935486" w:rsidRPr="007319C4" w:rsidRDefault="00935486" w:rsidP="00935486">
      <w:pPr>
        <w:spacing w:before="240"/>
      </w:pPr>
      <w:r>
        <w:lastRenderedPageBreak/>
        <w:t xml:space="preserve">Thornton, C. (2010). </w:t>
      </w:r>
      <w:r>
        <w:rPr>
          <w:i/>
          <w:iCs/>
        </w:rPr>
        <w:t>Group and Team Coaching</w:t>
      </w:r>
      <w:r>
        <w:t>. Routledge.</w:t>
      </w:r>
    </w:p>
    <w:sectPr w:rsidR="00935486" w:rsidRPr="007319C4" w:rsidSect="00586CA9">
      <w:footerReference w:type="default" r:id="rId14"/>
      <w:pgSz w:w="11909" w:h="16834" w:code="9"/>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0D75AD" w14:textId="77777777" w:rsidR="0078093E" w:rsidRDefault="0078093E" w:rsidP="00DC361B">
      <w:pPr>
        <w:spacing w:after="0" w:line="240" w:lineRule="auto"/>
      </w:pPr>
      <w:r>
        <w:separator/>
      </w:r>
    </w:p>
  </w:endnote>
  <w:endnote w:type="continuationSeparator" w:id="0">
    <w:p w14:paraId="166D1BD7" w14:textId="77777777" w:rsidR="0078093E" w:rsidRDefault="0078093E" w:rsidP="00DC3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64140423"/>
      <w:docPartObj>
        <w:docPartGallery w:val="Page Numbers (Bottom of Page)"/>
        <w:docPartUnique/>
      </w:docPartObj>
    </w:sdtPr>
    <w:sdtEndPr>
      <w:rPr>
        <w:noProof/>
      </w:rPr>
    </w:sdtEndPr>
    <w:sdtContent>
      <w:p w14:paraId="3B9F9449" w14:textId="2FE9B5F4" w:rsidR="00586CA9" w:rsidRDefault="00586CA9">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14:paraId="73D14352" w14:textId="77777777" w:rsidR="00586CA9" w:rsidRDefault="00586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11E7F7" w14:textId="77777777" w:rsidR="0078093E" w:rsidRDefault="0078093E" w:rsidP="00DC361B">
      <w:pPr>
        <w:spacing w:after="0" w:line="240" w:lineRule="auto"/>
      </w:pPr>
      <w:r>
        <w:separator/>
      </w:r>
    </w:p>
  </w:footnote>
  <w:footnote w:type="continuationSeparator" w:id="0">
    <w:p w14:paraId="676206CB" w14:textId="77777777" w:rsidR="0078093E" w:rsidRDefault="0078093E" w:rsidP="00DC36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B67B0"/>
    <w:multiLevelType w:val="hybridMultilevel"/>
    <w:tmpl w:val="4588FD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0006BC"/>
    <w:multiLevelType w:val="hybridMultilevel"/>
    <w:tmpl w:val="031ED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A209FE"/>
    <w:multiLevelType w:val="hybridMultilevel"/>
    <w:tmpl w:val="230003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172AF7"/>
    <w:multiLevelType w:val="hybridMultilevel"/>
    <w:tmpl w:val="1C1E2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5D6F05"/>
    <w:multiLevelType w:val="hybridMultilevel"/>
    <w:tmpl w:val="DF14B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574DDB"/>
    <w:multiLevelType w:val="hybridMultilevel"/>
    <w:tmpl w:val="14C4E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C51AB1"/>
    <w:multiLevelType w:val="hybridMultilevel"/>
    <w:tmpl w:val="4F167F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8E07F94"/>
    <w:multiLevelType w:val="hybridMultilevel"/>
    <w:tmpl w:val="340870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13A71B4"/>
    <w:multiLevelType w:val="hybridMultilevel"/>
    <w:tmpl w:val="AC92E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3FC31F8"/>
    <w:multiLevelType w:val="hybridMultilevel"/>
    <w:tmpl w:val="0D446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A57618"/>
    <w:multiLevelType w:val="hybridMultilevel"/>
    <w:tmpl w:val="0C0099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A517AF2"/>
    <w:multiLevelType w:val="hybridMultilevel"/>
    <w:tmpl w:val="B1CA4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B8639C"/>
    <w:multiLevelType w:val="hybridMultilevel"/>
    <w:tmpl w:val="4168A2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11"/>
  </w:num>
  <w:num w:numId="4">
    <w:abstractNumId w:val="3"/>
  </w:num>
  <w:num w:numId="5">
    <w:abstractNumId w:val="0"/>
  </w:num>
  <w:num w:numId="6">
    <w:abstractNumId w:val="12"/>
  </w:num>
  <w:num w:numId="7">
    <w:abstractNumId w:val="6"/>
  </w:num>
  <w:num w:numId="8">
    <w:abstractNumId w:val="7"/>
  </w:num>
  <w:num w:numId="9">
    <w:abstractNumId w:val="5"/>
  </w:num>
  <w:num w:numId="10">
    <w:abstractNumId w:val="1"/>
  </w:num>
  <w:num w:numId="11">
    <w:abstractNumId w:val="4"/>
  </w:num>
  <w:num w:numId="12">
    <w:abstractNumId w:val="9"/>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zc0NDCzsDQ3MzWwNLZQ0lEKTi0uzszPAykwqgUAlCXQ9SwAAAA="/>
  </w:docVars>
  <w:rsids>
    <w:rsidRoot w:val="00285988"/>
    <w:rsid w:val="000C4D21"/>
    <w:rsid w:val="000E6DDA"/>
    <w:rsid w:val="00124081"/>
    <w:rsid w:val="00177F25"/>
    <w:rsid w:val="00285988"/>
    <w:rsid w:val="00296D04"/>
    <w:rsid w:val="00390E7D"/>
    <w:rsid w:val="003945D5"/>
    <w:rsid w:val="004A11D1"/>
    <w:rsid w:val="00530F5A"/>
    <w:rsid w:val="0058129E"/>
    <w:rsid w:val="00586CA9"/>
    <w:rsid w:val="006C7624"/>
    <w:rsid w:val="007319C4"/>
    <w:rsid w:val="007714BB"/>
    <w:rsid w:val="0078093E"/>
    <w:rsid w:val="008546AA"/>
    <w:rsid w:val="00883C23"/>
    <w:rsid w:val="00935486"/>
    <w:rsid w:val="009819FC"/>
    <w:rsid w:val="009C53E3"/>
    <w:rsid w:val="009D6AFD"/>
    <w:rsid w:val="009F5459"/>
    <w:rsid w:val="00A523D8"/>
    <w:rsid w:val="00A56F16"/>
    <w:rsid w:val="00AC1F4E"/>
    <w:rsid w:val="00AD1A8A"/>
    <w:rsid w:val="00BE0A32"/>
    <w:rsid w:val="00BF0C9E"/>
    <w:rsid w:val="00CC638C"/>
    <w:rsid w:val="00DC361B"/>
    <w:rsid w:val="00DE4DDF"/>
    <w:rsid w:val="00EC0467"/>
    <w:rsid w:val="00EE7BBF"/>
    <w:rsid w:val="00F3419F"/>
    <w:rsid w:val="00F7637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701F59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548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85988"/>
    <w:pPr>
      <w:keepNext/>
      <w:keepLines/>
      <w:spacing w:before="240" w:after="0"/>
      <w:outlineLvl w:val="0"/>
    </w:pPr>
    <w:rPr>
      <w:rFonts w:eastAsiaTheme="majorEastAsia" w:cs="Times New Roman"/>
      <w:color w:val="2F5496" w:themeColor="accent1" w:themeShade="BF"/>
      <w:sz w:val="32"/>
      <w:szCs w:val="32"/>
    </w:rPr>
  </w:style>
  <w:style w:type="paragraph" w:styleId="Heading2">
    <w:name w:val="heading 2"/>
    <w:basedOn w:val="Normal"/>
    <w:next w:val="Normal"/>
    <w:link w:val="Heading2Char"/>
    <w:uiPriority w:val="9"/>
    <w:unhideWhenUsed/>
    <w:qFormat/>
    <w:rsid w:val="00285988"/>
    <w:pPr>
      <w:keepNext/>
      <w:keepLines/>
      <w:spacing w:before="40" w:after="0"/>
      <w:outlineLvl w:val="1"/>
    </w:pPr>
    <w:rPr>
      <w:rFonts w:eastAsiaTheme="majorEastAsia" w:cs="Times New Roman"/>
      <w:color w:val="2F5496" w:themeColor="accent1" w:themeShade="BF"/>
      <w:sz w:val="26"/>
      <w:szCs w:val="26"/>
    </w:rPr>
  </w:style>
  <w:style w:type="paragraph" w:styleId="Heading3">
    <w:name w:val="heading 3"/>
    <w:basedOn w:val="Normal"/>
    <w:next w:val="Normal"/>
    <w:link w:val="Heading3Char"/>
    <w:uiPriority w:val="9"/>
    <w:unhideWhenUsed/>
    <w:qFormat/>
    <w:rsid w:val="00285988"/>
    <w:pPr>
      <w:keepNext/>
      <w:keepLines/>
      <w:spacing w:before="40" w:after="0"/>
      <w:outlineLvl w:val="2"/>
    </w:pPr>
    <w:rPr>
      <w:rFonts w:eastAsiaTheme="majorEastAsia" w:cs="Times New Roman"/>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988"/>
    <w:rPr>
      <w:rFonts w:ascii="Times New Roman" w:eastAsiaTheme="majorEastAsia" w:hAnsi="Times New Roman" w:cs="Times New Roman"/>
      <w:color w:val="2F5496" w:themeColor="accent1" w:themeShade="BF"/>
      <w:sz w:val="32"/>
      <w:szCs w:val="32"/>
    </w:rPr>
  </w:style>
  <w:style w:type="character" w:customStyle="1" w:styleId="Heading2Char">
    <w:name w:val="Heading 2 Char"/>
    <w:basedOn w:val="DefaultParagraphFont"/>
    <w:link w:val="Heading2"/>
    <w:uiPriority w:val="9"/>
    <w:rsid w:val="00285988"/>
    <w:rPr>
      <w:rFonts w:ascii="Times New Roman" w:eastAsiaTheme="majorEastAsia" w:hAnsi="Times New Roman" w:cs="Times New Roman"/>
      <w:color w:val="2F5496" w:themeColor="accent1" w:themeShade="BF"/>
      <w:sz w:val="26"/>
      <w:szCs w:val="26"/>
    </w:rPr>
  </w:style>
  <w:style w:type="character" w:customStyle="1" w:styleId="Heading3Char">
    <w:name w:val="Heading 3 Char"/>
    <w:basedOn w:val="DefaultParagraphFont"/>
    <w:link w:val="Heading3"/>
    <w:uiPriority w:val="9"/>
    <w:rsid w:val="00285988"/>
    <w:rPr>
      <w:rFonts w:ascii="Times New Roman" w:eastAsiaTheme="majorEastAsia" w:hAnsi="Times New Roman" w:cs="Times New Roman"/>
      <w:color w:val="1F3763" w:themeColor="accent1" w:themeShade="7F"/>
      <w:sz w:val="24"/>
      <w:szCs w:val="24"/>
    </w:rPr>
  </w:style>
  <w:style w:type="paragraph" w:styleId="ListParagraph">
    <w:name w:val="List Paragraph"/>
    <w:basedOn w:val="Normal"/>
    <w:uiPriority w:val="34"/>
    <w:qFormat/>
    <w:rsid w:val="00285988"/>
    <w:pPr>
      <w:ind w:left="720"/>
      <w:contextualSpacing/>
    </w:pPr>
  </w:style>
  <w:style w:type="paragraph" w:styleId="NoSpacing">
    <w:name w:val="No Spacing"/>
    <w:basedOn w:val="Normal"/>
    <w:link w:val="NoSpacingChar"/>
    <w:uiPriority w:val="1"/>
    <w:qFormat/>
    <w:rsid w:val="007319C4"/>
    <w:rPr>
      <w:rFonts w:cs="Times New Roman"/>
      <w:szCs w:val="24"/>
    </w:rPr>
  </w:style>
  <w:style w:type="paragraph" w:styleId="NormalWeb">
    <w:name w:val="Normal (Web)"/>
    <w:basedOn w:val="Normal"/>
    <w:uiPriority w:val="99"/>
    <w:semiHidden/>
    <w:unhideWhenUsed/>
    <w:rsid w:val="00DE4DDF"/>
    <w:pPr>
      <w:spacing w:before="100" w:beforeAutospacing="1" w:after="100" w:afterAutospacing="1" w:line="240" w:lineRule="auto"/>
    </w:pPr>
    <w:rPr>
      <w:rFonts w:eastAsia="Times New Roman" w:cs="Times New Roman"/>
      <w:kern w:val="0"/>
      <w:szCs w:val="24"/>
      <w:lang w:bidi="bn-IN"/>
      <w14:ligatures w14:val="none"/>
    </w:rPr>
  </w:style>
  <w:style w:type="character" w:styleId="Hyperlink">
    <w:name w:val="Hyperlink"/>
    <w:basedOn w:val="DefaultParagraphFont"/>
    <w:uiPriority w:val="99"/>
    <w:unhideWhenUsed/>
    <w:rsid w:val="009D6AFD"/>
    <w:rPr>
      <w:color w:val="0563C1" w:themeColor="hyperlink"/>
      <w:u w:val="single"/>
    </w:rPr>
  </w:style>
  <w:style w:type="character" w:customStyle="1" w:styleId="UnresolvedMention">
    <w:name w:val="Unresolved Mention"/>
    <w:basedOn w:val="DefaultParagraphFont"/>
    <w:uiPriority w:val="99"/>
    <w:semiHidden/>
    <w:unhideWhenUsed/>
    <w:rsid w:val="009D6AFD"/>
    <w:rPr>
      <w:color w:val="605E5C"/>
      <w:shd w:val="clear" w:color="auto" w:fill="E1DFDD"/>
    </w:rPr>
  </w:style>
  <w:style w:type="paragraph" w:styleId="TOCHeading">
    <w:name w:val="TOC Heading"/>
    <w:basedOn w:val="Heading1"/>
    <w:next w:val="Normal"/>
    <w:uiPriority w:val="39"/>
    <w:unhideWhenUsed/>
    <w:qFormat/>
    <w:rsid w:val="009D6AFD"/>
    <w:pPr>
      <w:outlineLvl w:val="9"/>
    </w:pPr>
    <w:rPr>
      <w:rFonts w:asciiTheme="majorHAnsi" w:hAnsiTheme="majorHAnsi" w:cstheme="majorBidi"/>
      <w:kern w:val="0"/>
      <w14:ligatures w14:val="none"/>
    </w:rPr>
  </w:style>
  <w:style w:type="paragraph" w:styleId="TOC1">
    <w:name w:val="toc 1"/>
    <w:basedOn w:val="Normal"/>
    <w:next w:val="Normal"/>
    <w:autoRedefine/>
    <w:uiPriority w:val="39"/>
    <w:unhideWhenUsed/>
    <w:rsid w:val="009D6AFD"/>
    <w:pPr>
      <w:spacing w:after="100"/>
    </w:pPr>
  </w:style>
  <w:style w:type="paragraph" w:styleId="TOC2">
    <w:name w:val="toc 2"/>
    <w:basedOn w:val="Normal"/>
    <w:next w:val="Normal"/>
    <w:autoRedefine/>
    <w:uiPriority w:val="39"/>
    <w:unhideWhenUsed/>
    <w:rsid w:val="009D6AFD"/>
    <w:pPr>
      <w:spacing w:after="100"/>
      <w:ind w:left="220"/>
    </w:pPr>
  </w:style>
  <w:style w:type="paragraph" w:styleId="TOC3">
    <w:name w:val="toc 3"/>
    <w:basedOn w:val="Normal"/>
    <w:next w:val="Normal"/>
    <w:autoRedefine/>
    <w:uiPriority w:val="39"/>
    <w:unhideWhenUsed/>
    <w:rsid w:val="009D6AFD"/>
    <w:pPr>
      <w:spacing w:after="100"/>
      <w:ind w:left="440"/>
    </w:pPr>
  </w:style>
  <w:style w:type="character" w:customStyle="1" w:styleId="NoSpacingChar">
    <w:name w:val="No Spacing Char"/>
    <w:basedOn w:val="DefaultParagraphFont"/>
    <w:link w:val="NoSpacing"/>
    <w:uiPriority w:val="1"/>
    <w:locked/>
    <w:rsid w:val="009D6AFD"/>
    <w:rPr>
      <w:rFonts w:ascii="Times New Roman" w:hAnsi="Times New Roman" w:cs="Times New Roman"/>
      <w:sz w:val="24"/>
      <w:szCs w:val="24"/>
    </w:rPr>
  </w:style>
  <w:style w:type="paragraph" w:styleId="Header">
    <w:name w:val="header"/>
    <w:basedOn w:val="Normal"/>
    <w:link w:val="HeaderChar"/>
    <w:uiPriority w:val="99"/>
    <w:unhideWhenUsed/>
    <w:rsid w:val="00DC36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361B"/>
    <w:rPr>
      <w:rFonts w:ascii="Times New Roman" w:hAnsi="Times New Roman"/>
      <w:sz w:val="24"/>
    </w:rPr>
  </w:style>
  <w:style w:type="paragraph" w:styleId="Footer">
    <w:name w:val="footer"/>
    <w:basedOn w:val="Normal"/>
    <w:link w:val="FooterChar"/>
    <w:uiPriority w:val="99"/>
    <w:unhideWhenUsed/>
    <w:rsid w:val="00DC36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361B"/>
    <w:rPr>
      <w:rFonts w:ascii="Times New Roman" w:hAnsi="Times New Roman"/>
      <w:sz w:val="24"/>
    </w:rPr>
  </w:style>
  <w:style w:type="table" w:styleId="TableGrid">
    <w:name w:val="Table Grid"/>
    <w:basedOn w:val="TableNormal"/>
    <w:uiPriority w:val="39"/>
    <w:rsid w:val="000C4D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0431399">
      <w:bodyDiv w:val="1"/>
      <w:marLeft w:val="0"/>
      <w:marRight w:val="0"/>
      <w:marTop w:val="0"/>
      <w:marBottom w:val="0"/>
      <w:divBdr>
        <w:top w:val="none" w:sz="0" w:space="0" w:color="auto"/>
        <w:left w:val="none" w:sz="0" w:space="0" w:color="auto"/>
        <w:bottom w:val="none" w:sz="0" w:space="0" w:color="auto"/>
        <w:right w:val="none" w:sz="0" w:space="0" w:color="auto"/>
      </w:divBdr>
      <w:divsChild>
        <w:div w:id="1143504565">
          <w:marLeft w:val="-720"/>
          <w:marRight w:val="0"/>
          <w:marTop w:val="0"/>
          <w:marBottom w:val="0"/>
          <w:divBdr>
            <w:top w:val="none" w:sz="0" w:space="0" w:color="auto"/>
            <w:left w:val="none" w:sz="0" w:space="0" w:color="auto"/>
            <w:bottom w:val="none" w:sz="0" w:space="0" w:color="auto"/>
            <w:right w:val="none" w:sz="0" w:space="0" w:color="auto"/>
          </w:divBdr>
        </w:div>
      </w:divsChild>
    </w:div>
    <w:div w:id="689570137">
      <w:bodyDiv w:val="1"/>
      <w:marLeft w:val="0"/>
      <w:marRight w:val="0"/>
      <w:marTop w:val="0"/>
      <w:marBottom w:val="0"/>
      <w:divBdr>
        <w:top w:val="none" w:sz="0" w:space="0" w:color="auto"/>
        <w:left w:val="none" w:sz="0" w:space="0" w:color="auto"/>
        <w:bottom w:val="none" w:sz="0" w:space="0" w:color="auto"/>
        <w:right w:val="none" w:sz="0" w:space="0" w:color="auto"/>
      </w:divBdr>
    </w:div>
    <w:div w:id="695428387">
      <w:bodyDiv w:val="1"/>
      <w:marLeft w:val="0"/>
      <w:marRight w:val="0"/>
      <w:marTop w:val="0"/>
      <w:marBottom w:val="0"/>
      <w:divBdr>
        <w:top w:val="none" w:sz="0" w:space="0" w:color="auto"/>
        <w:left w:val="none" w:sz="0" w:space="0" w:color="auto"/>
        <w:bottom w:val="none" w:sz="0" w:space="0" w:color="auto"/>
        <w:right w:val="none" w:sz="0" w:space="0" w:color="auto"/>
      </w:divBdr>
    </w:div>
    <w:div w:id="735274965">
      <w:bodyDiv w:val="1"/>
      <w:marLeft w:val="0"/>
      <w:marRight w:val="0"/>
      <w:marTop w:val="0"/>
      <w:marBottom w:val="0"/>
      <w:divBdr>
        <w:top w:val="none" w:sz="0" w:space="0" w:color="auto"/>
        <w:left w:val="none" w:sz="0" w:space="0" w:color="auto"/>
        <w:bottom w:val="none" w:sz="0" w:space="0" w:color="auto"/>
        <w:right w:val="none" w:sz="0" w:space="0" w:color="auto"/>
      </w:divBdr>
      <w:divsChild>
        <w:div w:id="773476082">
          <w:marLeft w:val="0"/>
          <w:marRight w:val="0"/>
          <w:marTop w:val="0"/>
          <w:marBottom w:val="0"/>
          <w:divBdr>
            <w:top w:val="none" w:sz="0" w:space="0" w:color="auto"/>
            <w:left w:val="none" w:sz="0" w:space="0" w:color="auto"/>
            <w:bottom w:val="none" w:sz="0" w:space="0" w:color="auto"/>
            <w:right w:val="none" w:sz="0" w:space="0" w:color="auto"/>
          </w:divBdr>
        </w:div>
      </w:divsChild>
    </w:div>
    <w:div w:id="1053383488">
      <w:bodyDiv w:val="1"/>
      <w:marLeft w:val="0"/>
      <w:marRight w:val="0"/>
      <w:marTop w:val="0"/>
      <w:marBottom w:val="0"/>
      <w:divBdr>
        <w:top w:val="none" w:sz="0" w:space="0" w:color="auto"/>
        <w:left w:val="none" w:sz="0" w:space="0" w:color="auto"/>
        <w:bottom w:val="none" w:sz="0" w:space="0" w:color="auto"/>
        <w:right w:val="none" w:sz="0" w:space="0" w:color="auto"/>
      </w:divBdr>
      <w:divsChild>
        <w:div w:id="1928922524">
          <w:marLeft w:val="0"/>
          <w:marRight w:val="0"/>
          <w:marTop w:val="0"/>
          <w:marBottom w:val="0"/>
          <w:divBdr>
            <w:top w:val="none" w:sz="0" w:space="0" w:color="auto"/>
            <w:left w:val="none" w:sz="0" w:space="0" w:color="auto"/>
            <w:bottom w:val="none" w:sz="0" w:space="0" w:color="auto"/>
            <w:right w:val="none" w:sz="0" w:space="0" w:color="auto"/>
          </w:divBdr>
        </w:div>
      </w:divsChild>
    </w:div>
    <w:div w:id="1913150433">
      <w:bodyDiv w:val="1"/>
      <w:marLeft w:val="0"/>
      <w:marRight w:val="0"/>
      <w:marTop w:val="0"/>
      <w:marBottom w:val="0"/>
      <w:divBdr>
        <w:top w:val="none" w:sz="0" w:space="0" w:color="auto"/>
        <w:left w:val="none" w:sz="0" w:space="0" w:color="auto"/>
        <w:bottom w:val="none" w:sz="0" w:space="0" w:color="auto"/>
        <w:right w:val="none" w:sz="0" w:space="0" w:color="auto"/>
      </w:divBdr>
      <w:divsChild>
        <w:div w:id="4832039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mindtools.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org/en/knowledge/factsheets/evaluating-learning-factshee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2CA9F2-8F7F-40DD-807E-D8502863C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2887</Words>
  <Characters>17270</Characters>
  <DocSecurity>0</DocSecurity>
  <Lines>352</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2024-12-24T11:54:00Z</dcterms:created>
  <dcterms:modified xsi:type="dcterms:W3CDTF">2024-12-24T11:59:00Z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946665ea08d51a9090d3865fe868aec95f1e74e20c409dc8a62161eef39f68c6</vt:lpwstr>
  </property>
</Properties>
</file>