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ADF11D" w14:textId="35D1589C" w:rsidR="006E5EA9" w:rsidRDefault="006E5EA9" w:rsidP="00855348">
      <w:pPr>
        <w:rPr>
          <w:b/>
          <w:bCs/>
          <w:sz w:val="40"/>
          <w:szCs w:val="40"/>
          <w:u w:val="single"/>
        </w:rPr>
      </w:pPr>
    </w:p>
    <w:p w14:paraId="6100FC6E" w14:textId="7C1F5933" w:rsidR="00331C2D" w:rsidRPr="006E5EA9" w:rsidRDefault="00E849BF" w:rsidP="006E5EA9">
      <w:pPr>
        <w:jc w:val="center"/>
        <w:rPr>
          <w:rFonts w:ascii="Baskerville Old Face" w:hAnsi="Baskerville Old Face"/>
          <w:b/>
          <w:bCs/>
          <w:sz w:val="40"/>
          <w:szCs w:val="40"/>
          <w:u w:val="single"/>
        </w:rPr>
      </w:pPr>
      <w:r w:rsidRPr="006E5EA9">
        <w:rPr>
          <w:rFonts w:ascii="Baskerville Old Face" w:hAnsi="Baskerville Old Face"/>
          <w:b/>
          <w:bCs/>
          <w:sz w:val="40"/>
          <w:szCs w:val="40"/>
          <w:u w:val="single"/>
        </w:rPr>
        <w:t>Strata Florida</w:t>
      </w:r>
    </w:p>
    <w:p w14:paraId="20B01E46" w14:textId="77777777" w:rsidR="006E5EA9" w:rsidRPr="006E5EA9" w:rsidRDefault="006E5EA9" w:rsidP="006E5EA9">
      <w:pPr>
        <w:jc w:val="center"/>
        <w:rPr>
          <w:rFonts w:ascii="Baskerville Old Face" w:hAnsi="Baskerville Old Face"/>
          <w:b/>
          <w:bCs/>
          <w:sz w:val="40"/>
          <w:szCs w:val="40"/>
          <w:u w:val="single"/>
        </w:rPr>
      </w:pPr>
    </w:p>
    <w:p w14:paraId="7976B96E" w14:textId="77777777" w:rsidR="006E5EA9" w:rsidRPr="006E5EA9" w:rsidRDefault="006E5EA9" w:rsidP="006E5EA9">
      <w:pPr>
        <w:jc w:val="center"/>
        <w:rPr>
          <w:rFonts w:ascii="Baskerville Old Face" w:hAnsi="Baskerville Old Face"/>
          <w:b/>
          <w:bCs/>
          <w:sz w:val="40"/>
          <w:szCs w:val="40"/>
          <w:u w:val="single"/>
        </w:rPr>
      </w:pPr>
    </w:p>
    <w:p w14:paraId="0351B6BD" w14:textId="3A00C689" w:rsidR="00E849BF" w:rsidRDefault="00E849BF" w:rsidP="006E5EA9">
      <w:pPr>
        <w:jc w:val="center"/>
        <w:rPr>
          <w:rFonts w:ascii="Baskerville Old Face" w:hAnsi="Baskerville Old Face"/>
          <w:b/>
          <w:bCs/>
          <w:sz w:val="40"/>
          <w:szCs w:val="40"/>
          <w:u w:val="single"/>
        </w:rPr>
      </w:pPr>
      <w:r w:rsidRPr="006E5EA9">
        <w:rPr>
          <w:rFonts w:ascii="Baskerville Old Face" w:hAnsi="Baskerville Old Face"/>
          <w:b/>
          <w:bCs/>
          <w:sz w:val="40"/>
          <w:szCs w:val="40"/>
          <w:u w:val="single"/>
        </w:rPr>
        <w:t xml:space="preserve">A brief </w:t>
      </w:r>
      <w:r w:rsidR="006E5EA9" w:rsidRPr="006E5EA9">
        <w:rPr>
          <w:rFonts w:ascii="Baskerville Old Face" w:hAnsi="Baskerville Old Face"/>
          <w:b/>
          <w:bCs/>
          <w:sz w:val="40"/>
          <w:szCs w:val="40"/>
          <w:u w:val="single"/>
        </w:rPr>
        <w:t>report of the site and its local area</w:t>
      </w:r>
    </w:p>
    <w:p w14:paraId="285D5FC0" w14:textId="6584D4B4" w:rsidR="00855348" w:rsidRPr="006E5EA9" w:rsidRDefault="00855348" w:rsidP="006E5EA9">
      <w:pPr>
        <w:jc w:val="center"/>
        <w:rPr>
          <w:rFonts w:ascii="Baskerville Old Face" w:hAnsi="Baskerville Old Face"/>
          <w:b/>
          <w:bCs/>
          <w:sz w:val="40"/>
          <w:szCs w:val="40"/>
          <w:u w:val="single"/>
        </w:rPr>
      </w:pPr>
    </w:p>
    <w:p w14:paraId="3634CCCE" w14:textId="33E0E83D" w:rsidR="00855348" w:rsidRPr="006E5EA9" w:rsidRDefault="00855348" w:rsidP="00855348">
      <w:pPr>
        <w:jc w:val="center"/>
        <w:rPr>
          <w:rFonts w:ascii="Baskerville Old Face" w:hAnsi="Baskerville Old Face"/>
          <w:b/>
          <w:bCs/>
          <w:u w:val="single"/>
        </w:rPr>
      </w:pPr>
      <w:r w:rsidRPr="00855348">
        <w:rPr>
          <w:rFonts w:ascii="Baskerville Old Face" w:hAnsi="Baskerville Old Face"/>
          <w:b/>
          <w:bCs/>
          <w:noProof/>
          <w:u w:val="single"/>
        </w:rPr>
        <w:lastRenderedPageBreak/>
        <mc:AlternateContent>
          <mc:Choice Requires="wps">
            <w:drawing>
              <wp:anchor distT="45720" distB="45720" distL="114300" distR="114300" simplePos="0" relativeHeight="251662336" behindDoc="0" locked="0" layoutInCell="1" allowOverlap="1" wp14:anchorId="2BC9D42F" wp14:editId="68998720">
                <wp:simplePos x="0" y="0"/>
                <wp:positionH relativeFrom="margin">
                  <wp:align>center</wp:align>
                </wp:positionH>
                <wp:positionV relativeFrom="paragraph">
                  <wp:posOffset>5142230</wp:posOffset>
                </wp:positionV>
                <wp:extent cx="4107180" cy="1404620"/>
                <wp:effectExtent l="0" t="0" r="26670" b="14605"/>
                <wp:wrapSquare wrapText="bothSides"/>
                <wp:docPr id="9345493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07180" cy="1404620"/>
                        </a:xfrm>
                        <a:prstGeom prst="rect">
                          <a:avLst/>
                        </a:prstGeom>
                        <a:solidFill>
                          <a:srgbClr val="FFFFFF"/>
                        </a:solidFill>
                        <a:ln w="9525">
                          <a:solidFill>
                            <a:srgbClr val="000000"/>
                          </a:solidFill>
                          <a:miter lim="800000"/>
                          <a:headEnd/>
                          <a:tailEnd/>
                        </a:ln>
                      </wps:spPr>
                      <wps:txbx>
                        <w:txbxContent>
                          <w:p w14:paraId="1E5539C1" w14:textId="55CC3465" w:rsidR="00855348" w:rsidRDefault="00855348">
                            <w:r>
                              <w:t>Statue of the Pilgrim, atop the mountain beside Strata Florida, Lexin Jessopp (2025)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BC9D42F" id="_x0000_t202" coordsize="21600,21600" o:spt="202" path="m,l,21600r21600,l21600,xe">
                <v:stroke joinstyle="miter"/>
                <v:path gradientshapeok="t" o:connecttype="rect"/>
              </v:shapetype>
              <v:shape id="Text Box 2" o:spid="_x0000_s1026" type="#_x0000_t202" style="position:absolute;left:0;text-align:left;margin-left:0;margin-top:404.9pt;width:323.4pt;height:110.6pt;z-index:25166233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">
                <v:textbox style="mso-fit-shape-to-text:t">
                  <w:txbxContent>
                    <w:p w14:paraId="1E5539C1" w14:textId="55CC3465" w:rsidR="00855348" w:rsidRDefault="00855348">
                      <w:r>
                        <w:t>Statue of the Pilgrim, atop the mountain beside Strata Florida, Lexin Jessopp (2025)</w:t>
                      </w:r>
                    </w:p>
                  </w:txbxContent>
                </v:textbox>
                <w10:wrap type="square" anchorx="margin"/>
              </v:shape>
            </w:pict>
          </mc:Fallback>
        </mc:AlternateContent>
      </w:r>
      <w:r>
        <w:rPr>
          <w:rFonts w:ascii="Baskerville Old Face" w:hAnsi="Baskerville Old Face"/>
          <w:b/>
          <w:bCs/>
          <w:noProof/>
          <w:sz w:val="40"/>
          <w:szCs w:val="40"/>
          <w:u w:val="single"/>
        </w:rPr>
        <w:drawing>
          <wp:inline distT="0" distB="0" distL="0" distR="0" wp14:anchorId="357F1810" wp14:editId="3D90282E">
            <wp:extent cx="4881878" cy="3661272"/>
            <wp:effectExtent l="635" t="0" r="0" b="0"/>
            <wp:docPr id="1895443939" name="Picture 2" descr="A tree with green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443939" name="Picture 2" descr="A tree with green leaves&#10;&#10;AI-generated content may be incorrect."/>
                    <pic:cNvPicPr/>
                  </pic:nvPicPr>
                  <pic:blipFill>
                    <a:blip r:embed="rId4" cstate="print">
                      <a:extLst>
                        <a:ext uri="{28A0092B-C50C-407E-A947-70E740481C1C}">
                          <a14:useLocalDpi xmlns:a14="http://schemas.microsoft.com/office/drawing/2010/main" val="0"/>
                        </a:ext>
                      </a:extLst>
                    </a:blip>
                    <a:stretch>
                      <a:fillRect/>
                    </a:stretch>
                  </pic:blipFill>
                  <pic:spPr>
                    <a:xfrm rot="5400000">
                      <a:off x="0" y="0"/>
                      <a:ext cx="4886303" cy="3664590"/>
                    </a:xfrm>
                    <a:prstGeom prst="rect">
                      <a:avLst/>
                    </a:prstGeom>
                  </pic:spPr>
                </pic:pic>
              </a:graphicData>
            </a:graphic>
          </wp:inline>
        </w:drawing>
      </w:r>
      <w:r w:rsidR="00331C2D" w:rsidRPr="006E5EA9">
        <w:rPr>
          <w:rFonts w:ascii="Baskerville Old Face" w:hAnsi="Baskerville Old Face"/>
          <w:b/>
          <w:bCs/>
          <w:u w:val="single"/>
        </w:rPr>
        <w:br w:type="page"/>
      </w:r>
    </w:p>
    <w:p w14:paraId="21A9B1CB" w14:textId="7DE0ED09" w:rsidR="00446F6C" w:rsidRDefault="00446F6C">
      <w:pPr>
        <w:rPr>
          <w:b/>
          <w:bCs/>
          <w:u w:val="single"/>
        </w:rPr>
      </w:pPr>
      <w:r w:rsidRPr="00446F6C">
        <w:rPr>
          <w:b/>
          <w:bCs/>
          <w:u w:val="single"/>
        </w:rPr>
        <w:lastRenderedPageBreak/>
        <w:t>Overview</w:t>
      </w:r>
    </w:p>
    <w:p w14:paraId="27CEDD16" w14:textId="7901901F" w:rsidR="009E6384" w:rsidRPr="009E6384" w:rsidRDefault="009E6384">
      <w:r>
        <w:t xml:space="preserve">This document aims to outline the </w:t>
      </w:r>
      <w:r w:rsidR="00B44ECB">
        <w:t xml:space="preserve">basic knowledge I would deem is essential </w:t>
      </w:r>
      <w:proofErr w:type="gramStart"/>
      <w:r w:rsidR="00B44ECB">
        <w:t>in order to</w:t>
      </w:r>
      <w:proofErr w:type="gramEnd"/>
      <w:r w:rsidR="00B44ECB">
        <w:t xml:space="preserve"> gain an understanding of the Strata Florida abbey and its surrounding features. Alongside this, the document will note </w:t>
      </w:r>
      <w:r w:rsidR="00205AEB">
        <w:t>areas of particular importance, whether this may be historically, geographically, or simpl</w:t>
      </w:r>
      <w:r w:rsidR="00470227">
        <w:t xml:space="preserve">y </w:t>
      </w:r>
      <w:r w:rsidR="00D00B7E">
        <w:t xml:space="preserve">details about these areas that help the reader to gain a </w:t>
      </w:r>
      <w:r w:rsidR="00AC6592">
        <w:t xml:space="preserve">visualisation of the site. </w:t>
      </w:r>
    </w:p>
    <w:p w14:paraId="787365E4" w14:textId="1FD89D5A" w:rsidR="008D0128" w:rsidRDefault="008D0128">
      <w:pPr>
        <w:rPr>
          <w:b/>
          <w:bCs/>
          <w:u w:val="single"/>
        </w:rPr>
      </w:pPr>
      <w:r w:rsidRPr="00446F6C">
        <w:rPr>
          <w:b/>
          <w:bCs/>
          <w:u w:val="single"/>
        </w:rPr>
        <w:t>Biodiversity</w:t>
      </w:r>
      <w:r w:rsidR="00DC086C">
        <w:rPr>
          <w:b/>
          <w:bCs/>
          <w:u w:val="single"/>
        </w:rPr>
        <w:t xml:space="preserve"> </w:t>
      </w:r>
    </w:p>
    <w:p w14:paraId="3D9E976F" w14:textId="5E97409A" w:rsidR="00E710FD" w:rsidRPr="00CF0219" w:rsidRDefault="007A0376">
      <w:r>
        <w:rPr>
          <w:i/>
          <w:iCs/>
          <w:noProof/>
        </w:rPr>
        <w:drawing>
          <wp:anchor distT="0" distB="0" distL="114300" distR="114300" simplePos="0" relativeHeight="251671552" behindDoc="0" locked="0" layoutInCell="1" allowOverlap="1" wp14:anchorId="041918F2" wp14:editId="4A752AAD">
            <wp:simplePos x="0" y="0"/>
            <wp:positionH relativeFrom="margin">
              <wp:posOffset>1994535</wp:posOffset>
            </wp:positionH>
            <wp:positionV relativeFrom="paragraph">
              <wp:posOffset>4336415</wp:posOffset>
            </wp:positionV>
            <wp:extent cx="4272915" cy="2049780"/>
            <wp:effectExtent l="0" t="0" r="0" b="7620"/>
            <wp:wrapSquare wrapText="bothSides"/>
            <wp:docPr id="1120789226" name="Picture 3" descr="A screen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789226" name="Picture 3" descr="A screenshot of a map&#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4272915" cy="2049780"/>
                    </a:xfrm>
                    <a:prstGeom prst="rect">
                      <a:avLst/>
                    </a:prstGeom>
                  </pic:spPr>
                </pic:pic>
              </a:graphicData>
            </a:graphic>
            <wp14:sizeRelH relativeFrom="margin">
              <wp14:pctWidth>0</wp14:pctWidth>
            </wp14:sizeRelH>
            <wp14:sizeRelV relativeFrom="margin">
              <wp14:pctHeight>0</wp14:pctHeight>
            </wp14:sizeRelV>
          </wp:anchor>
        </w:drawing>
      </w:r>
      <w:r w:rsidR="00E710FD">
        <w:rPr>
          <w:b/>
          <w:bCs/>
          <w:noProof/>
          <w:u w:val="single"/>
        </w:rPr>
        <w:drawing>
          <wp:anchor distT="0" distB="0" distL="114300" distR="114300" simplePos="0" relativeHeight="251654144" behindDoc="0" locked="0" layoutInCell="1" allowOverlap="1" wp14:anchorId="74820846" wp14:editId="7419AFEA">
            <wp:simplePos x="0" y="0"/>
            <wp:positionH relativeFrom="margin">
              <wp:align>right</wp:align>
            </wp:positionH>
            <wp:positionV relativeFrom="paragraph">
              <wp:posOffset>64135</wp:posOffset>
            </wp:positionV>
            <wp:extent cx="3542665" cy="2656840"/>
            <wp:effectExtent l="4763" t="0" r="5397" b="5398"/>
            <wp:wrapSquare wrapText="bothSides"/>
            <wp:docPr id="2078078698" name="Picture 6" descr="A tree in a grassy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078698" name="Picture 6" descr="A tree in a grassy field&#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3542665" cy="2656840"/>
                    </a:xfrm>
                    <a:prstGeom prst="rect">
                      <a:avLst/>
                    </a:prstGeom>
                  </pic:spPr>
                </pic:pic>
              </a:graphicData>
            </a:graphic>
          </wp:anchor>
        </w:drawing>
      </w:r>
      <w:r w:rsidR="00CF0219">
        <w:t xml:space="preserve">Standing atop the hill beside the Abbey, on which stands the statue of the Pilgrim, offers the best view of the valley </w:t>
      </w:r>
      <w:r w:rsidR="003E224D">
        <w:t>to</w:t>
      </w:r>
      <w:r w:rsidR="00CF0219">
        <w:t xml:space="preserve"> </w:t>
      </w:r>
      <w:r w:rsidR="003E224D">
        <w:t>assess</w:t>
      </w:r>
      <w:r w:rsidR="00CF0219">
        <w:t xml:space="preserve"> the </w:t>
      </w:r>
      <w:r w:rsidR="00BE46B4">
        <w:t xml:space="preserve">biodiversity of the land. Not only is there a wide range of different flora and fauna, but </w:t>
      </w:r>
      <w:r w:rsidR="003E224D">
        <w:t>many kinds of</w:t>
      </w:r>
      <w:r w:rsidR="00BE46B4">
        <w:t xml:space="preserve"> biomes can be observed</w:t>
      </w:r>
      <w:r w:rsidR="0025217F">
        <w:t>. There are</w:t>
      </w:r>
      <w:r w:rsidR="00146B4E">
        <w:t xml:space="preserve"> both a cultivated ancient wood</w:t>
      </w:r>
      <w:r w:rsidR="00944916">
        <w:t>land</w:t>
      </w:r>
      <w:r w:rsidR="00146B4E">
        <w:t xml:space="preserve">, and a designated hardwood forest </w:t>
      </w:r>
      <w:r w:rsidR="00033C08">
        <w:t xml:space="preserve">grown for the purpose of felling as industrial supplies. </w:t>
      </w:r>
      <w:r w:rsidR="009D43C3">
        <w:t>Some of these areas are reserved for private felling, however the Teifi Tree company offer</w:t>
      </w:r>
      <w:r w:rsidR="001C4EB0">
        <w:t>s</w:t>
      </w:r>
      <w:r w:rsidR="009D43C3">
        <w:t xml:space="preserve"> their trees for sale in </w:t>
      </w:r>
      <w:proofErr w:type="gramStart"/>
      <w:r w:rsidR="009D43C3">
        <w:t>a number of</w:t>
      </w:r>
      <w:proofErr w:type="gramEnd"/>
      <w:r w:rsidR="009D43C3">
        <w:t xml:space="preserve"> different Christmas markets, such as Morriston and Carmarthen (Kaz, 2024). This outsourcing shows some connections with broader Welsh </w:t>
      </w:r>
      <w:r w:rsidR="003E224D">
        <w:t>communities;</w:t>
      </w:r>
      <w:r w:rsidR="009D43C3">
        <w:t xml:space="preserve"> </w:t>
      </w:r>
      <w:r w:rsidR="003E224D">
        <w:t>however,</w:t>
      </w:r>
      <w:r w:rsidR="009D43C3">
        <w:t xml:space="preserve"> </w:t>
      </w:r>
      <w:r w:rsidR="00E10822">
        <w:t>it is limited by the short term in which an average family may be searching for a natural Christmas tree</w:t>
      </w:r>
      <w:r w:rsidR="001C4EB0">
        <w:t xml:space="preserve">. </w:t>
      </w:r>
      <w:r w:rsidR="00E710FD">
        <w:t>Though for an average person it may be difficult to determine the exact age of some of the trees, it is clear to see that many, such as the trees within the graveyard of St Marys Church, have been there for decades, if not centuries</w:t>
      </w:r>
      <w:r w:rsidR="001C4EB0">
        <w:t>, based on their sizes</w:t>
      </w:r>
      <w:r w:rsidR="00E710FD">
        <w:t xml:space="preserve">. </w:t>
      </w:r>
    </w:p>
    <w:p w14:paraId="2682CAD4" w14:textId="01D41283" w:rsidR="008D0128" w:rsidRDefault="008D0128">
      <w:pPr>
        <w:rPr>
          <w:b/>
          <w:bCs/>
          <w:u w:val="single"/>
        </w:rPr>
      </w:pPr>
      <w:r w:rsidRPr="00446F6C">
        <w:rPr>
          <w:b/>
          <w:bCs/>
          <w:u w:val="single"/>
        </w:rPr>
        <w:t xml:space="preserve">The site within its </w:t>
      </w:r>
      <w:r w:rsidR="006A3C7B">
        <w:rPr>
          <w:b/>
          <w:bCs/>
          <w:u w:val="single"/>
        </w:rPr>
        <w:t>local area</w:t>
      </w:r>
    </w:p>
    <w:p w14:paraId="63343129" w14:textId="3DA1281A" w:rsidR="003E6853" w:rsidRPr="00646FB4" w:rsidRDefault="007247B7">
      <w:r>
        <w:t>The site of Strata Florida resides on the outskirts of the small Welsh village of Pontrhydfendigaid, a town within the county of Ceredigion. Its popularity is very small, as of the 2022 census the number of residents stood at a mere 707, 5 less than the previous census of 2011 (</w:t>
      </w:r>
      <w:proofErr w:type="spellStart"/>
      <w:r>
        <w:t>CensusData</w:t>
      </w:r>
      <w:proofErr w:type="spellEnd"/>
      <w:r>
        <w:t xml:space="preserve">, 2022). Unless a visitor was to intentionally seek out the site, it is incredibly easy to miss, and there is arguably insufficient signage or local </w:t>
      </w:r>
      <w:r w:rsidR="00750242">
        <w:t xml:space="preserve">guidance to draw in more guests to the abbey. </w:t>
      </w:r>
      <w:r w:rsidR="00637723">
        <w:t xml:space="preserve">During time spent at the site as part of an excavation module, it was possible to see coaches which brought groups of elderly visitors, </w:t>
      </w:r>
      <w:r w:rsidR="00637723">
        <w:lastRenderedPageBreak/>
        <w:t xml:space="preserve">possibly from a nursing home or group, however it was not possible to determine their exact origin from a glance. </w:t>
      </w:r>
      <w:r w:rsidR="00CA0E3D">
        <w:t xml:space="preserve">Streetview maps sourced from the </w:t>
      </w:r>
      <w:proofErr w:type="spellStart"/>
      <w:r w:rsidR="00CA0E3D">
        <w:t>ArchiMaps</w:t>
      </w:r>
      <w:proofErr w:type="spellEnd"/>
      <w:r w:rsidR="00CA0E3D">
        <w:t xml:space="preserve"> site show that the area itself is rich in archaeological and heritage sites to explore around the Abbey, such as the </w:t>
      </w:r>
      <w:r w:rsidR="00605763">
        <w:t xml:space="preserve">nearby silver mines and the town of Pontrhydfendigaid. Post-medieval sites make up </w:t>
      </w:r>
      <w:proofErr w:type="gramStart"/>
      <w:r w:rsidR="00605763">
        <w:t>the majority of</w:t>
      </w:r>
      <w:proofErr w:type="gramEnd"/>
      <w:r w:rsidR="00605763">
        <w:t xml:space="preserve"> the </w:t>
      </w:r>
      <w:r w:rsidR="008509B1">
        <w:t xml:space="preserve">surrounding areas of interest, as demonstrated by the key on the map. </w:t>
      </w:r>
    </w:p>
    <w:p w14:paraId="5E1619B7" w14:textId="7856E2B9" w:rsidR="00886411" w:rsidRDefault="00FD2B7C">
      <w:r w:rsidRPr="00014C17">
        <w:rPr>
          <w:i/>
          <w:iCs/>
        </w:rPr>
        <w:drawing>
          <wp:anchor distT="0" distB="0" distL="114300" distR="114300" simplePos="0" relativeHeight="251674624" behindDoc="0" locked="0" layoutInCell="1" allowOverlap="1" wp14:anchorId="5797D2F4" wp14:editId="0D58028B">
            <wp:simplePos x="0" y="0"/>
            <wp:positionH relativeFrom="margin">
              <wp:posOffset>-434340</wp:posOffset>
            </wp:positionH>
            <wp:positionV relativeFrom="paragraph">
              <wp:posOffset>435610</wp:posOffset>
            </wp:positionV>
            <wp:extent cx="3741420" cy="4244340"/>
            <wp:effectExtent l="0" t="0" r="0" b="3810"/>
            <wp:wrapSquare wrapText="bothSides"/>
            <wp:docPr id="1982158732" name="Picture 1" descr="An aerial view of a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158732" name="Picture 1" descr="An aerial view of a field&#10;&#10;AI-generated content may be incorrect."/>
                    <pic:cNvPicPr/>
                  </pic:nvPicPr>
                  <pic:blipFill rotWithShape="1">
                    <a:blip r:embed="rId7">
                      <a:extLst>
                        <a:ext uri="{28A0092B-C50C-407E-A947-70E740481C1C}">
                          <a14:useLocalDpi xmlns:a14="http://schemas.microsoft.com/office/drawing/2010/main" val="0"/>
                        </a:ext>
                      </a:extLst>
                    </a:blip>
                    <a:srcRect l="8084" r="5625" b="3640"/>
                    <a:stretch>
                      <a:fillRect/>
                    </a:stretch>
                  </pic:blipFill>
                  <pic:spPr bwMode="auto">
                    <a:xfrm>
                      <a:off x="0" y="0"/>
                      <a:ext cx="3741420" cy="4244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86411">
        <w:t>From standing at a higher vantage point, it is also possible to see the number of Iron Ager hillforts which surround the valley, in varying sizes and scales.</w:t>
      </w:r>
      <w:r w:rsidR="006A3C7B">
        <w:t xml:space="preserve"> </w:t>
      </w:r>
      <w:r w:rsidR="00886411">
        <w:t xml:space="preserve"> </w:t>
      </w:r>
      <w:r w:rsidR="003E6853">
        <w:t xml:space="preserve">Recorded on the OS Survey Sheet 127, the Hillforts adorn the valley around the Abbey, </w:t>
      </w:r>
      <w:r w:rsidR="00B80E03">
        <w:t>all within 2 miles of the town of Pontrhydfendigaid. (</w:t>
      </w:r>
      <w:proofErr w:type="spellStart"/>
      <w:r w:rsidR="00B80E03">
        <w:t>Cambridgeair</w:t>
      </w:r>
      <w:proofErr w:type="spellEnd"/>
      <w:r w:rsidR="00B80E03">
        <w:t xml:space="preserve">, </w:t>
      </w:r>
      <w:r w:rsidR="00924594">
        <w:t xml:space="preserve">picture taken 1970). </w:t>
      </w:r>
      <w:r w:rsidR="00723694">
        <w:t xml:space="preserve">Not only does this demonstrate the variety of historical sites in such a small area, but the existence of OS maps from </w:t>
      </w:r>
      <w:r w:rsidR="00421413">
        <w:t xml:space="preserve">50 years ago </w:t>
      </w:r>
      <w:proofErr w:type="gramStart"/>
      <w:r w:rsidR="00421413">
        <w:t>highlight</w:t>
      </w:r>
      <w:proofErr w:type="gramEnd"/>
      <w:r w:rsidR="00421413">
        <w:t xml:space="preserve"> the significance of the si</w:t>
      </w:r>
      <w:r w:rsidR="004C5582">
        <w:t>te</w:t>
      </w:r>
      <w:r w:rsidR="00421413">
        <w:t xml:space="preserve"> – that is, that there have been decades of recording and research of the area. </w:t>
      </w:r>
      <w:r w:rsidR="004C5582">
        <w:t xml:space="preserve">Contin </w:t>
      </w:r>
      <w:proofErr w:type="spellStart"/>
      <w:r w:rsidR="004C5582">
        <w:t>ued</w:t>
      </w:r>
      <w:proofErr w:type="spellEnd"/>
      <w:r w:rsidR="004C5582">
        <w:t xml:space="preserve"> documentation and research into the 21</w:t>
      </w:r>
      <w:r w:rsidR="004C5582" w:rsidRPr="004C5582">
        <w:rPr>
          <w:vertAlign w:val="superscript"/>
        </w:rPr>
        <w:t>st</w:t>
      </w:r>
      <w:r w:rsidR="004C5582">
        <w:t xml:space="preserve"> century emphasises this further, seen through the students of UWTSD frequenting the site as an aspect of their modules. </w:t>
      </w:r>
    </w:p>
    <w:p w14:paraId="0CA8A79F" w14:textId="77777777" w:rsidR="00FD2B7C" w:rsidRDefault="00FD2B7C"/>
    <w:p w14:paraId="262C43BE" w14:textId="556D4E51" w:rsidR="00194EFB" w:rsidRPr="007247B7" w:rsidRDefault="00194EFB">
      <w:r>
        <w:t xml:space="preserve">Directly beside the Abbey itself is the more modern Chapel of St Mary, a functional chapel which still observes notable occasions such as Easter and Christmas services. It has its own rich history which may not be seen at first. Upon closer inspection, small features such as an inverted brick with a date etched onto it suggest that </w:t>
      </w:r>
      <w:r w:rsidR="00886411">
        <w:t>the</w:t>
      </w:r>
      <w:r>
        <w:t xml:space="preserve"> chapel has undergone </w:t>
      </w:r>
      <w:r w:rsidR="00886411">
        <w:t xml:space="preserve">its own repairs and renovations – a flipped date suggests that it was the first construction date, however that the site has since seen further work and therefore this date is no longer a relevant account of the age of the site. </w:t>
      </w:r>
      <w:r w:rsidR="00DC086C">
        <w:t>Tombstones and commemorative plaques around the graveyard suggest that the chapel has been in use since the 18</w:t>
      </w:r>
      <w:r w:rsidR="00DC086C" w:rsidRPr="00DC086C">
        <w:rPr>
          <w:vertAlign w:val="superscript"/>
        </w:rPr>
        <w:t>th</w:t>
      </w:r>
      <w:r w:rsidR="00DC086C">
        <w:t xml:space="preserve"> century, with bodies buried from the local people, and those from further afield. </w:t>
      </w:r>
    </w:p>
    <w:p w14:paraId="7E162BAC" w14:textId="5D624DB8" w:rsidR="00446F6C" w:rsidRDefault="00FD2B7C">
      <w:pPr>
        <w:rPr>
          <w:b/>
          <w:bCs/>
          <w:u w:val="single"/>
        </w:rPr>
      </w:pPr>
      <w:r>
        <w:rPr>
          <w:noProof/>
        </w:rPr>
        <w:drawing>
          <wp:anchor distT="0" distB="0" distL="114300" distR="114300" simplePos="0" relativeHeight="251653120" behindDoc="0" locked="0" layoutInCell="1" allowOverlap="1" wp14:anchorId="7FBD8F63" wp14:editId="256E2533">
            <wp:simplePos x="0" y="0"/>
            <wp:positionH relativeFrom="margin">
              <wp:posOffset>3801110</wp:posOffset>
            </wp:positionH>
            <wp:positionV relativeFrom="paragraph">
              <wp:posOffset>-141605</wp:posOffset>
            </wp:positionV>
            <wp:extent cx="2709545" cy="2032000"/>
            <wp:effectExtent l="0" t="4127" r="0" b="0"/>
            <wp:wrapSquare wrapText="bothSides"/>
            <wp:docPr id="423741590" name="Picture 3" descr="A stained glass window with people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741590" name="Picture 3" descr="A stained glass window with people in i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2709545" cy="2032000"/>
                    </a:xfrm>
                    <a:prstGeom prst="rect">
                      <a:avLst/>
                    </a:prstGeom>
                  </pic:spPr>
                </pic:pic>
              </a:graphicData>
            </a:graphic>
            <wp14:sizeRelH relativeFrom="margin">
              <wp14:pctWidth>0</wp14:pctWidth>
            </wp14:sizeRelH>
            <wp14:sizeRelV relativeFrom="margin">
              <wp14:pctHeight>0</wp14:pctHeight>
            </wp14:sizeRelV>
          </wp:anchor>
        </w:drawing>
      </w:r>
      <w:r w:rsidR="00446F6C" w:rsidRPr="00446F6C">
        <w:rPr>
          <w:b/>
          <w:bCs/>
          <w:u w:val="single"/>
        </w:rPr>
        <w:t>Strata Florida Abbey</w:t>
      </w:r>
    </w:p>
    <w:p w14:paraId="3273D2AC" w14:textId="36D68222" w:rsidR="007927BB" w:rsidRDefault="007405E3">
      <w:r>
        <w:t xml:space="preserve">By </w:t>
      </w:r>
      <w:r w:rsidR="00670164">
        <w:t>far the greatest point of interest in the valley is the Strata Florida Abbey. I</w:t>
      </w:r>
      <w:r w:rsidR="00CB0A7E">
        <w:t xml:space="preserve">t cannot be denied that the Abbey itself is merely a shadow of its former glory, </w:t>
      </w:r>
      <w:r w:rsidR="00670164">
        <w:t xml:space="preserve">decayed and </w:t>
      </w:r>
      <w:r w:rsidR="00E1404C">
        <w:t>broken, and does not portray a full image to the observer of the grandeur that greeted a 12</w:t>
      </w:r>
      <w:r w:rsidR="00E1404C" w:rsidRPr="00E1404C">
        <w:rPr>
          <w:vertAlign w:val="superscript"/>
        </w:rPr>
        <w:t>th</w:t>
      </w:r>
      <w:r w:rsidR="00E1404C">
        <w:t xml:space="preserve"> century visitor to the site. </w:t>
      </w:r>
      <w:r w:rsidR="00D30521">
        <w:t xml:space="preserve">Engravings within the gates of the castles show various carved symbols, which may allude to the Welsh past of the site, but also offer visitors areas of fascination to observe. In its current state, many of the walls have collapsed, and what remains has been treated or coated with some form of concrete layer to prevent further erosion. </w:t>
      </w:r>
    </w:p>
    <w:p w14:paraId="425B96D6" w14:textId="04EE817A" w:rsidR="00886411" w:rsidRDefault="00886411">
      <w:r>
        <w:lastRenderedPageBreak/>
        <w:t xml:space="preserve">Excavations undertaken by UWTSD Lampeter across various summers have revealed that the site has a rich neolithic history. Foundations of walls have been discovered within the stable yard, and are currently still being excavated in order to gain a better understanding of the extent to which these two sites overlap, however it is certainly to be noted that this area has continually been deemed important within Welsh history -  even pre-dating when the concept of Wales may have been formed, and it would have instead been merely some lands. </w:t>
      </w:r>
      <w:r w:rsidR="005A6F50">
        <w:t xml:space="preserve">Descriptions by Gerald of Wales denote the land as </w:t>
      </w:r>
      <w:r w:rsidR="00586E63">
        <w:t xml:space="preserve">one </w:t>
      </w:r>
      <w:r w:rsidR="00C16BEB">
        <w:t>surrounded by woodland, “</w:t>
      </w:r>
      <w:r w:rsidR="00B0036E" w:rsidRPr="00B0036E">
        <w:t xml:space="preserve">Many </w:t>
      </w:r>
      <w:proofErr w:type="spellStart"/>
      <w:r w:rsidR="00B0036E" w:rsidRPr="00B0036E">
        <w:t>hilles</w:t>
      </w:r>
      <w:proofErr w:type="spellEnd"/>
      <w:r w:rsidR="00B0036E" w:rsidRPr="00B0036E">
        <w:t xml:space="preserve"> </w:t>
      </w:r>
      <w:proofErr w:type="spellStart"/>
      <w:r w:rsidR="00B0036E" w:rsidRPr="00B0036E">
        <w:t>therabout</w:t>
      </w:r>
      <w:proofErr w:type="spellEnd"/>
      <w:r w:rsidR="00B0036E" w:rsidRPr="00B0036E">
        <w:t xml:space="preserve"> hath bene well </w:t>
      </w:r>
      <w:proofErr w:type="spellStart"/>
      <w:r w:rsidR="00B0036E" w:rsidRPr="00B0036E">
        <w:t>woddid</w:t>
      </w:r>
      <w:proofErr w:type="spellEnd"/>
      <w:r w:rsidR="00B0036E">
        <w:t>” (</w:t>
      </w:r>
      <w:r w:rsidR="00C90C2B" w:rsidRPr="00C90C2B">
        <w:rPr>
          <w:i/>
          <w:iCs/>
        </w:rPr>
        <w:t>Vision of Britain, Gerald of Wales</w:t>
      </w:r>
      <w:r w:rsidR="00C90C2B" w:rsidRPr="00C90C2B">
        <w:t>, n.d.)</w:t>
      </w:r>
      <w:r w:rsidR="00B0036E">
        <w:t xml:space="preserve">, something which can be observed at the site even today. </w:t>
      </w:r>
      <w:r w:rsidR="005C495A">
        <w:t xml:space="preserve">Aerial </w:t>
      </w:r>
      <w:r w:rsidR="00C90C2B">
        <w:t xml:space="preserve">maps across the years reinforce this image of the area, showing a dense woodland </w:t>
      </w:r>
      <w:r w:rsidR="00EF511B">
        <w:t xml:space="preserve">within the area. </w:t>
      </w:r>
      <w:r w:rsidR="00A4121A">
        <w:t xml:space="preserve">These trees have been rather altered across the </w:t>
      </w:r>
      <w:proofErr w:type="spellStart"/>
      <w:r w:rsidR="00A4121A">
        <w:t>hyears</w:t>
      </w:r>
      <w:proofErr w:type="spellEnd"/>
      <w:r w:rsidR="00A4121A">
        <w:t xml:space="preserve">, and rather than being wild woodlands, the primary amount of the flora and fauna can be </w:t>
      </w:r>
      <w:r w:rsidR="0041360A">
        <w:rPr>
          <w:noProof/>
        </w:rPr>
        <w:drawing>
          <wp:anchor distT="0" distB="0" distL="114300" distR="114300" simplePos="0" relativeHeight="251658240" behindDoc="0" locked="0" layoutInCell="1" allowOverlap="1" wp14:anchorId="12CEDD36" wp14:editId="09726738">
            <wp:simplePos x="0" y="0"/>
            <wp:positionH relativeFrom="margin">
              <wp:align>left</wp:align>
            </wp:positionH>
            <wp:positionV relativeFrom="paragraph">
              <wp:posOffset>2255520</wp:posOffset>
            </wp:positionV>
            <wp:extent cx="3606800" cy="2407920"/>
            <wp:effectExtent l="0" t="0" r="0" b="0"/>
            <wp:wrapSquare wrapText="bothSides"/>
            <wp:docPr id="2049273338" name="Picture 4" descr="An aerial view of a green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273338" name="Picture 4" descr="An aerial view of a green field&#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608765" cy="2409020"/>
                    </a:xfrm>
                    <a:prstGeom prst="rect">
                      <a:avLst/>
                    </a:prstGeom>
                  </pic:spPr>
                </pic:pic>
              </a:graphicData>
            </a:graphic>
            <wp14:sizeRelH relativeFrom="margin">
              <wp14:pctWidth>0</wp14:pctWidth>
            </wp14:sizeRelH>
            <wp14:sizeRelV relativeFrom="margin">
              <wp14:pctHeight>0</wp14:pctHeight>
            </wp14:sizeRelV>
          </wp:anchor>
        </w:drawing>
      </w:r>
      <w:r w:rsidR="00A4121A">
        <w:t xml:space="preserve">seen within separation lines of fields. (Image courtesy of </w:t>
      </w:r>
      <w:proofErr w:type="spellStart"/>
      <w:r w:rsidR="00A4121A">
        <w:t>Coflein</w:t>
      </w:r>
      <w:proofErr w:type="spellEnd"/>
      <w:r w:rsidR="00A4121A">
        <w:t>,</w:t>
      </w:r>
      <w:r w:rsidR="007A0376">
        <w:t xml:space="preserve"> 2015)</w:t>
      </w:r>
      <w:r w:rsidR="0041360A">
        <w:t>.</w:t>
      </w:r>
    </w:p>
    <w:p w14:paraId="34535036" w14:textId="733B8AA4" w:rsidR="007A0376" w:rsidRDefault="007A0376"/>
    <w:p w14:paraId="055A4728" w14:textId="77777777" w:rsidR="00A4121A" w:rsidRDefault="00A4121A"/>
    <w:p w14:paraId="30B43D7E" w14:textId="53C77CA7" w:rsidR="005C495A" w:rsidRDefault="005C495A"/>
    <w:p w14:paraId="60490051" w14:textId="77777777" w:rsidR="003E224D" w:rsidRPr="007927BB" w:rsidRDefault="003E224D"/>
    <w:p w14:paraId="0D912FEE" w14:textId="5890C0B2" w:rsidR="007A0376" w:rsidRDefault="007A0376">
      <w:pPr>
        <w:rPr>
          <w:b/>
          <w:bCs/>
          <w:u w:val="single"/>
        </w:rPr>
      </w:pPr>
    </w:p>
    <w:p w14:paraId="1401B92D" w14:textId="77777777" w:rsidR="007A0376" w:rsidRDefault="007A0376">
      <w:pPr>
        <w:rPr>
          <w:b/>
          <w:bCs/>
          <w:u w:val="single"/>
        </w:rPr>
      </w:pPr>
    </w:p>
    <w:p w14:paraId="59CBB1F7" w14:textId="12A1C262" w:rsidR="007A0376" w:rsidRDefault="007A0376">
      <w:pPr>
        <w:rPr>
          <w:b/>
          <w:bCs/>
          <w:u w:val="single"/>
        </w:rPr>
      </w:pPr>
    </w:p>
    <w:p w14:paraId="557ACB45" w14:textId="77777777" w:rsidR="007A0376" w:rsidRDefault="007A0376">
      <w:pPr>
        <w:rPr>
          <w:b/>
          <w:bCs/>
          <w:u w:val="single"/>
        </w:rPr>
      </w:pPr>
    </w:p>
    <w:p w14:paraId="16533FF4" w14:textId="77777777" w:rsidR="0041360A" w:rsidRDefault="0041360A">
      <w:pPr>
        <w:rPr>
          <w:b/>
          <w:bCs/>
          <w:u w:val="single"/>
        </w:rPr>
      </w:pPr>
    </w:p>
    <w:p w14:paraId="6AECFCB8" w14:textId="25727326" w:rsidR="003E224D" w:rsidRDefault="007B7DE2">
      <w:pPr>
        <w:rPr>
          <w:b/>
          <w:bCs/>
          <w:u w:val="single"/>
        </w:rPr>
      </w:pPr>
      <w:r>
        <w:rPr>
          <w:b/>
          <w:bCs/>
          <w:u w:val="single"/>
        </w:rPr>
        <w:lastRenderedPageBreak/>
        <w:t>Brief History</w:t>
      </w:r>
    </w:p>
    <w:p w14:paraId="06BCEFC6" w14:textId="7191871B" w:rsidR="007B7DE2" w:rsidRPr="003E224D" w:rsidRDefault="0041360A">
      <w:pPr>
        <w:rPr>
          <w:b/>
          <w:bCs/>
          <w:u w:val="single"/>
        </w:rPr>
      </w:pPr>
      <w:r>
        <w:rPr>
          <w:i/>
          <w:iCs/>
          <w:noProof/>
        </w:rPr>
        <w:drawing>
          <wp:anchor distT="0" distB="0" distL="114300" distR="114300" simplePos="0" relativeHeight="251644928" behindDoc="1" locked="0" layoutInCell="1" allowOverlap="1" wp14:anchorId="50567194" wp14:editId="7F5C1B7F">
            <wp:simplePos x="0" y="0"/>
            <wp:positionH relativeFrom="margin">
              <wp:posOffset>-383540</wp:posOffset>
            </wp:positionH>
            <wp:positionV relativeFrom="paragraph">
              <wp:posOffset>407035</wp:posOffset>
            </wp:positionV>
            <wp:extent cx="3058795" cy="2294255"/>
            <wp:effectExtent l="1270" t="0" r="9525" b="9525"/>
            <wp:wrapTight wrapText="bothSides">
              <wp:wrapPolygon edited="0">
                <wp:start x="9" y="21612"/>
                <wp:lineTo x="21533" y="21612"/>
                <wp:lineTo x="21533" y="90"/>
                <wp:lineTo x="9" y="90"/>
                <wp:lineTo x="9" y="21612"/>
              </wp:wrapPolygon>
            </wp:wrapTight>
            <wp:docPr id="1670307911" name="Picture 1" descr="A stone arch with a hole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307911" name="Picture 1" descr="A stone arch with a hole in the middl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3058795" cy="2294255"/>
                    </a:xfrm>
                    <a:prstGeom prst="rect">
                      <a:avLst/>
                    </a:prstGeom>
                  </pic:spPr>
                </pic:pic>
              </a:graphicData>
            </a:graphic>
            <wp14:sizeRelH relativeFrom="margin">
              <wp14:pctWidth>0</wp14:pctWidth>
            </wp14:sizeRelH>
            <wp14:sizeRelV relativeFrom="margin">
              <wp14:pctHeight>0</wp14:pctHeight>
            </wp14:sizeRelV>
          </wp:anchor>
        </w:drawing>
      </w:r>
      <w:r w:rsidR="00855348" w:rsidRPr="00855348">
        <w:rPr>
          <w:i/>
          <w:iCs/>
          <w:noProof/>
        </w:rPr>
        <mc:AlternateContent>
          <mc:Choice Requires="wps">
            <w:drawing>
              <wp:anchor distT="45720" distB="45720" distL="114300" distR="114300" simplePos="0" relativeHeight="251650048" behindDoc="0" locked="0" layoutInCell="1" allowOverlap="1" wp14:anchorId="0DF2627E" wp14:editId="46E25778">
                <wp:simplePos x="0" y="0"/>
                <wp:positionH relativeFrom="margin">
                  <wp:align>left</wp:align>
                </wp:positionH>
                <wp:positionV relativeFrom="paragraph">
                  <wp:posOffset>3334385</wp:posOffset>
                </wp:positionV>
                <wp:extent cx="2529840" cy="449580"/>
                <wp:effectExtent l="0" t="0" r="2286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9840" cy="449580"/>
                        </a:xfrm>
                        <a:prstGeom prst="rect">
                          <a:avLst/>
                        </a:prstGeom>
                        <a:solidFill>
                          <a:srgbClr val="FFFFFF"/>
                        </a:solidFill>
                        <a:ln w="9525">
                          <a:solidFill>
                            <a:srgbClr val="000000"/>
                          </a:solidFill>
                          <a:miter lim="800000"/>
                          <a:headEnd/>
                          <a:tailEnd/>
                        </a:ln>
                      </wps:spPr>
                      <wps:txbx>
                        <w:txbxContent>
                          <w:p w14:paraId="400F82A8" w14:textId="1B6289CE" w:rsidR="00855348" w:rsidRPr="00855348" w:rsidRDefault="00855348">
                            <w:pPr>
                              <w:rPr>
                                <w:sz w:val="20"/>
                                <w:szCs w:val="20"/>
                              </w:rPr>
                            </w:pPr>
                            <w:r w:rsidRPr="00855348">
                              <w:rPr>
                                <w:sz w:val="20"/>
                                <w:szCs w:val="20"/>
                              </w:rPr>
                              <w:t>Image of the gate of the Abbey, Lexin Jessopp,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F2627E" id="_x0000_s1027" type="#_x0000_t202" style="position:absolute;margin-left:0;margin-top:262.55pt;width:199.2pt;height:35.4pt;z-index:25165004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">
                <v:textbox>
                  <w:txbxContent>
                    <w:p w14:paraId="400F82A8" w14:textId="1B6289CE" w:rsidR="00855348" w:rsidRPr="00855348" w:rsidRDefault="00855348">
                      <w:pPr>
                        <w:rPr>
                          <w:sz w:val="20"/>
                          <w:szCs w:val="20"/>
                        </w:rPr>
                      </w:pPr>
                      <w:r w:rsidRPr="00855348">
                        <w:rPr>
                          <w:sz w:val="20"/>
                          <w:szCs w:val="20"/>
                        </w:rPr>
                        <w:t>Image of the gate of the Abbey, Lexin Jessopp, 2025</w:t>
                      </w:r>
                    </w:p>
                  </w:txbxContent>
                </v:textbox>
                <w10:wrap type="square" anchorx="margin"/>
              </v:shape>
            </w:pict>
          </mc:Fallback>
        </mc:AlternateContent>
      </w:r>
      <w:r w:rsidR="007B7DE2">
        <w:t xml:space="preserve">Owned by </w:t>
      </w:r>
      <w:proofErr w:type="spellStart"/>
      <w:r w:rsidR="007B7DE2">
        <w:t>Cadw</w:t>
      </w:r>
      <w:proofErr w:type="spellEnd"/>
      <w:r w:rsidR="00D30B7A">
        <w:t>, an organisation which protects and aims to preserve Welsh Heritage sites</w:t>
      </w:r>
      <w:r w:rsidR="007B7DE2">
        <w:t xml:space="preserve">, and operated by the Strata Florida Trust, the site has evolved drastically across the </w:t>
      </w:r>
      <w:r w:rsidR="00547CAE">
        <w:t xml:space="preserve">centuries since its original foundation date of </w:t>
      </w:r>
      <w:r w:rsidR="005E43A0">
        <w:t>the 1</w:t>
      </w:r>
      <w:r w:rsidR="005E43A0" w:rsidRPr="005E43A0">
        <w:rPr>
          <w:vertAlign w:val="superscript"/>
        </w:rPr>
        <w:t>st</w:t>
      </w:r>
      <w:r w:rsidR="005E43A0">
        <w:t xml:space="preserve"> of </w:t>
      </w:r>
      <w:proofErr w:type="gramStart"/>
      <w:r w:rsidR="005E43A0">
        <w:t>June,</w:t>
      </w:r>
      <w:proofErr w:type="gramEnd"/>
      <w:r w:rsidR="005E43A0">
        <w:t xml:space="preserve"> 1164 (Monastic Wales, 2025)</w:t>
      </w:r>
      <w:r w:rsidR="00DD3A1F">
        <w:t xml:space="preserve">. </w:t>
      </w:r>
      <w:r w:rsidR="001565DE">
        <w:t xml:space="preserve">Strata Florida </w:t>
      </w:r>
      <w:r w:rsidR="00346437">
        <w:t xml:space="preserve">predominantly acted as a Cistercian Abbey, ran by the monks which resided within its walls. Archaeological evidence within the building </w:t>
      </w:r>
      <w:proofErr w:type="gramStart"/>
      <w:r w:rsidR="00346437">
        <w:t>suggest</w:t>
      </w:r>
      <w:proofErr w:type="gramEnd"/>
      <w:r w:rsidR="00346437">
        <w:t xml:space="preserve"> there may have been older </w:t>
      </w:r>
      <w:r w:rsidR="00FA6B7D">
        <w:t xml:space="preserve">structures on the site which predate the abbey. The baptismal font within the abbey is evident of this – unlike in many standard Cistercian buildings, it does not reside at the entrance door of the abbey, but instead is within the back, slightly de-centred. </w:t>
      </w:r>
      <w:r w:rsidR="00D51464">
        <w:t>This may allude to a previous, older Welsh structure being on the site, and may have been kept</w:t>
      </w:r>
      <w:r w:rsidR="00586E63">
        <w:t>, denoting</w:t>
      </w:r>
      <w:r w:rsidR="00D51464">
        <w:t xml:space="preserve"> some form of appreciation or respect for these older practices. </w:t>
      </w:r>
    </w:p>
    <w:p w14:paraId="23CFC085" w14:textId="0746E18B" w:rsidR="00857E30" w:rsidRDefault="00857E30">
      <w:r>
        <w:rPr>
          <w:b/>
          <w:bCs/>
          <w:u w:val="single"/>
        </w:rPr>
        <w:t>Conclusion</w:t>
      </w:r>
    </w:p>
    <w:p w14:paraId="743BF2F2" w14:textId="4EB29319" w:rsidR="00857E30" w:rsidRPr="00857E30" w:rsidRDefault="00857E30">
      <w:r>
        <w:t xml:space="preserve">From an archaeological perspective, the site is rich in </w:t>
      </w:r>
      <w:r w:rsidR="007E6B0E">
        <w:t>historical sites yearning to be observed and explored, ones which have offered up an even more colourful insight to the daily life of monastic Wales in the 12</w:t>
      </w:r>
      <w:r w:rsidR="007E6B0E" w:rsidRPr="007E6B0E">
        <w:rPr>
          <w:vertAlign w:val="superscript"/>
        </w:rPr>
        <w:t>th</w:t>
      </w:r>
      <w:r w:rsidR="007E6B0E">
        <w:t xml:space="preserve"> and 13</w:t>
      </w:r>
      <w:r w:rsidR="007E6B0E" w:rsidRPr="007E6B0E">
        <w:rPr>
          <w:vertAlign w:val="superscript"/>
        </w:rPr>
        <w:t>th</w:t>
      </w:r>
      <w:r w:rsidR="007E6B0E">
        <w:t xml:space="preserve"> centuries. Without such an important site, with noted figures such as Gerald of Wales</w:t>
      </w:r>
      <w:r w:rsidR="00757E60">
        <w:t xml:space="preserve"> (also known as </w:t>
      </w:r>
      <w:proofErr w:type="spellStart"/>
      <w:r w:rsidR="00757E60">
        <w:t>Girald</w:t>
      </w:r>
      <w:r w:rsidR="001565DE">
        <w:t>us</w:t>
      </w:r>
      <w:proofErr w:type="spellEnd"/>
      <w:r w:rsidR="001565DE">
        <w:t xml:space="preserve"> </w:t>
      </w:r>
      <w:proofErr w:type="spellStart"/>
      <w:r w:rsidR="001565DE">
        <w:t>Cambrensis</w:t>
      </w:r>
      <w:proofErr w:type="spellEnd"/>
      <w:r w:rsidR="001565DE">
        <w:t>)</w:t>
      </w:r>
      <w:r w:rsidR="007E6B0E">
        <w:t xml:space="preserve"> writing </w:t>
      </w:r>
      <w:r w:rsidR="004B52BE">
        <w:t xml:space="preserve">as a contemporary figure, there may have been very little information preserved to the modern day about what was an integral part of Welsh life in this time. </w:t>
      </w:r>
    </w:p>
    <w:p w14:paraId="28EB3DF7" w14:textId="25842FD6" w:rsidR="00446F6C" w:rsidRDefault="00446F6C">
      <w:pPr>
        <w:rPr>
          <w:b/>
          <w:bCs/>
          <w:u w:val="single"/>
        </w:rPr>
      </w:pPr>
      <w:r w:rsidRPr="00446F6C">
        <w:rPr>
          <w:b/>
          <w:bCs/>
          <w:u w:val="single"/>
        </w:rPr>
        <w:t>Bibliography</w:t>
      </w:r>
    </w:p>
    <w:p w14:paraId="36FB6193" w14:textId="0766E42C" w:rsidR="00855348" w:rsidRDefault="00855348">
      <w:pPr>
        <w:rPr>
          <w:i/>
          <w:iCs/>
        </w:rPr>
      </w:pPr>
      <w:r>
        <w:rPr>
          <w:i/>
          <w:iCs/>
        </w:rPr>
        <w:t>All images taken by Lexin Jessopp, at the site and the local area (2025)</w:t>
      </w:r>
    </w:p>
    <w:p w14:paraId="29482BC6" w14:textId="3D13EF32" w:rsidR="00924594" w:rsidRDefault="00924594">
      <w:pPr>
        <w:rPr>
          <w:i/>
          <w:iCs/>
        </w:rPr>
      </w:pPr>
      <w:hyperlink r:id="rId11" w:history="1">
        <w:r w:rsidRPr="00924594">
          <w:rPr>
            <w:rStyle w:val="Hyperlink"/>
            <w:i/>
            <w:iCs/>
          </w:rPr>
          <w:t xml:space="preserve">Hill Fort, </w:t>
        </w:r>
        <w:proofErr w:type="gramStart"/>
        <w:r w:rsidRPr="00924594">
          <w:rPr>
            <w:rStyle w:val="Hyperlink"/>
            <w:i/>
            <w:iCs/>
          </w:rPr>
          <w:t>0.75 mile</w:t>
        </w:r>
        <w:proofErr w:type="gramEnd"/>
        <w:r w:rsidRPr="00924594">
          <w:rPr>
            <w:rStyle w:val="Hyperlink"/>
            <w:i/>
            <w:iCs/>
          </w:rPr>
          <w:t xml:space="preserve"> ENE of Pontrhydfendigaid – aerial photo</w:t>
        </w:r>
      </w:hyperlink>
    </w:p>
    <w:p w14:paraId="71429FA2" w14:textId="2EA4EC7E" w:rsidR="00FC5A9F" w:rsidRDefault="00FC5A9F">
      <w:pPr>
        <w:rPr>
          <w:i/>
          <w:iCs/>
        </w:rPr>
      </w:pPr>
      <w:r w:rsidRPr="009D43C3">
        <w:rPr>
          <w:i/>
          <w:iCs/>
        </w:rPr>
        <w:t xml:space="preserve">Kaz. (2024, November 25). Teifi Trees. West Wales Family Life. </w:t>
      </w:r>
      <w:hyperlink r:id="rId12" w:history="1">
        <w:r w:rsidRPr="009D43C3">
          <w:rPr>
            <w:rStyle w:val="Hyperlink"/>
            <w:i/>
            <w:iCs/>
          </w:rPr>
          <w:t>https://www.westwalesfamilylife.co.uk/pick-your-own-real-christmas-tree/teifi-trees/</w:t>
        </w:r>
      </w:hyperlink>
    </w:p>
    <w:p w14:paraId="1152772F" w14:textId="741FE219" w:rsidR="005E43A0" w:rsidRDefault="00095685">
      <w:r>
        <w:rPr>
          <w:i/>
          <w:iCs/>
        </w:rPr>
        <w:t>Monastic Wales (2025). Strata Florida</w:t>
      </w:r>
      <w:r w:rsidR="00DD3A1F">
        <w:rPr>
          <w:i/>
          <w:iCs/>
        </w:rPr>
        <w:t xml:space="preserve"> </w:t>
      </w:r>
      <w:hyperlink r:id="rId13" w:history="1">
        <w:r w:rsidRPr="00095685">
          <w:rPr>
            <w:rStyle w:val="Hyperlink"/>
          </w:rPr>
          <w:t>Site details: Strata Florida</w:t>
        </w:r>
      </w:hyperlink>
    </w:p>
    <w:p w14:paraId="7CDBF9FD" w14:textId="4AE650FC" w:rsidR="000C457D" w:rsidRPr="005E43A0" w:rsidRDefault="000C457D">
      <w:r w:rsidRPr="000C457D">
        <w:rPr>
          <w:i/>
          <w:iCs/>
        </w:rPr>
        <w:lastRenderedPageBreak/>
        <w:t xml:space="preserve">Map of Ancient Archaeological Sites near Strata-Florida Ceredigion UK | </w:t>
      </w:r>
      <w:proofErr w:type="spellStart"/>
      <w:r w:rsidRPr="000C457D">
        <w:rPr>
          <w:i/>
          <w:iCs/>
        </w:rPr>
        <w:t>streetview</w:t>
      </w:r>
      <w:proofErr w:type="spellEnd"/>
      <w:r w:rsidRPr="000C457D">
        <w:t xml:space="preserve">. (n.d.). </w:t>
      </w:r>
      <w:hyperlink r:id="rId14" w:history="1">
        <w:r w:rsidRPr="000C457D">
          <w:rPr>
            <w:rStyle w:val="Hyperlink"/>
          </w:rPr>
          <w:t>https://www.archiuk.com/maps/archaeological-sites/all/streetview/Strata-Florida/na/Ceredigion/SN7465/</w:t>
        </w:r>
      </w:hyperlink>
    </w:p>
    <w:p w14:paraId="31C8FDE6" w14:textId="6CFB5A62" w:rsidR="0005653E" w:rsidRDefault="0005653E">
      <w:pPr>
        <w:rPr>
          <w:i/>
          <w:iCs/>
        </w:rPr>
      </w:pPr>
      <w:r>
        <w:rPr>
          <w:i/>
          <w:iCs/>
        </w:rPr>
        <w:t>Pontrhydfendigaid Census, 2022, CensusData.</w:t>
      </w:r>
      <w:r w:rsidR="00BE055B">
        <w:rPr>
          <w:i/>
          <w:iCs/>
        </w:rPr>
        <w:t>uk</w:t>
      </w:r>
    </w:p>
    <w:p w14:paraId="37183C9F" w14:textId="6578D423" w:rsidR="00CB3ED1" w:rsidRDefault="00CB3ED1" w:rsidP="00CB3ED1">
      <w:pPr>
        <w:rPr>
          <w:i/>
          <w:iCs/>
        </w:rPr>
      </w:pPr>
      <w:r w:rsidRPr="00CB3ED1">
        <w:rPr>
          <w:i/>
          <w:iCs/>
        </w:rPr>
        <w:t xml:space="preserve">Vision of Britain, Gerald of Wales. (n.d.). Vision of Britain. Retrieved July 23, 2025, from </w:t>
      </w:r>
      <w:hyperlink r:id="rId15" w:history="1">
        <w:r w:rsidRPr="00CB3ED1">
          <w:rPr>
            <w:rStyle w:val="Hyperlink"/>
            <w:i/>
            <w:iCs/>
          </w:rPr>
          <w:t>https://www.visionofbritain.org.uk/travellers/CambrensisTour/20</w:t>
        </w:r>
      </w:hyperlink>
    </w:p>
    <w:p w14:paraId="61CE9765" w14:textId="17F935DB" w:rsidR="00CB3ED1" w:rsidRPr="00CB3ED1" w:rsidRDefault="00CB3ED1" w:rsidP="00CB3ED1">
      <w:pPr>
        <w:rPr>
          <w:i/>
          <w:iCs/>
        </w:rPr>
      </w:pPr>
    </w:p>
    <w:p w14:paraId="066D09E1" w14:textId="12984AB0" w:rsidR="009D43C3" w:rsidRDefault="009D43C3">
      <w:pPr>
        <w:rPr>
          <w:i/>
          <w:iCs/>
        </w:rPr>
      </w:pPr>
    </w:p>
    <w:p w14:paraId="613F68E1" w14:textId="77777777" w:rsidR="000C457D" w:rsidRDefault="000C457D">
      <w:pPr>
        <w:rPr>
          <w:i/>
          <w:iCs/>
        </w:rPr>
      </w:pPr>
    </w:p>
    <w:p w14:paraId="27103558" w14:textId="068D6A53" w:rsidR="000C457D" w:rsidRDefault="000C457D">
      <w:pPr>
        <w:rPr>
          <w:i/>
          <w:iCs/>
        </w:rPr>
      </w:pPr>
    </w:p>
    <w:p w14:paraId="5D8B0FC4" w14:textId="1DC87A4B" w:rsidR="00BE055B" w:rsidRDefault="00BE055B">
      <w:pPr>
        <w:rPr>
          <w:i/>
          <w:iCs/>
        </w:rPr>
      </w:pPr>
    </w:p>
    <w:p w14:paraId="41A4753E" w14:textId="76959856" w:rsidR="00FE7AC1" w:rsidRDefault="00FE7AC1">
      <w:pPr>
        <w:rPr>
          <w:i/>
          <w:iCs/>
        </w:rPr>
      </w:pPr>
    </w:p>
    <w:p w14:paraId="03D830CB" w14:textId="5A14DF9A" w:rsidR="00014C17" w:rsidRPr="0005653E" w:rsidRDefault="00014C17">
      <w:pPr>
        <w:rPr>
          <w:i/>
          <w:iCs/>
        </w:rPr>
      </w:pPr>
    </w:p>
    <w:sectPr w:rsidR="00014C17" w:rsidRPr="000565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Baskerville Old Face">
    <w:panose1 w:val="02020602080505020303"/>
    <w:charset w:val="00"/>
    <w:family w:val="roman"/>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FD5"/>
    <w:rsid w:val="00014C17"/>
    <w:rsid w:val="00033C08"/>
    <w:rsid w:val="0004007A"/>
    <w:rsid w:val="0005653E"/>
    <w:rsid w:val="00095685"/>
    <w:rsid w:val="000C457D"/>
    <w:rsid w:val="000C6CDF"/>
    <w:rsid w:val="000D5D22"/>
    <w:rsid w:val="00146B4E"/>
    <w:rsid w:val="001565DE"/>
    <w:rsid w:val="00173D14"/>
    <w:rsid w:val="00194EFB"/>
    <w:rsid w:val="001C4EB0"/>
    <w:rsid w:val="00205AEB"/>
    <w:rsid w:val="0021461E"/>
    <w:rsid w:val="0023415B"/>
    <w:rsid w:val="0025217F"/>
    <w:rsid w:val="002A07FF"/>
    <w:rsid w:val="002B02C4"/>
    <w:rsid w:val="00300F86"/>
    <w:rsid w:val="00324C9C"/>
    <w:rsid w:val="00331C2D"/>
    <w:rsid w:val="00346437"/>
    <w:rsid w:val="00386FD5"/>
    <w:rsid w:val="003A2CB1"/>
    <w:rsid w:val="003E224D"/>
    <w:rsid w:val="003E6853"/>
    <w:rsid w:val="00407764"/>
    <w:rsid w:val="0041360A"/>
    <w:rsid w:val="00421413"/>
    <w:rsid w:val="00446F6C"/>
    <w:rsid w:val="00470227"/>
    <w:rsid w:val="004B52BE"/>
    <w:rsid w:val="004C5582"/>
    <w:rsid w:val="005004E8"/>
    <w:rsid w:val="00547CAE"/>
    <w:rsid w:val="00586E63"/>
    <w:rsid w:val="005A6F50"/>
    <w:rsid w:val="005C495A"/>
    <w:rsid w:val="005E43A0"/>
    <w:rsid w:val="00605763"/>
    <w:rsid w:val="00637723"/>
    <w:rsid w:val="00646FB4"/>
    <w:rsid w:val="00664A52"/>
    <w:rsid w:val="00670164"/>
    <w:rsid w:val="006A3C7B"/>
    <w:rsid w:val="006E5EA9"/>
    <w:rsid w:val="00723694"/>
    <w:rsid w:val="007247B7"/>
    <w:rsid w:val="007405E3"/>
    <w:rsid w:val="00750242"/>
    <w:rsid w:val="00757E60"/>
    <w:rsid w:val="007927BB"/>
    <w:rsid w:val="007A0376"/>
    <w:rsid w:val="007B7D3E"/>
    <w:rsid w:val="007B7DE2"/>
    <w:rsid w:val="007E6B0E"/>
    <w:rsid w:val="008509B1"/>
    <w:rsid w:val="00855348"/>
    <w:rsid w:val="00857E30"/>
    <w:rsid w:val="00886411"/>
    <w:rsid w:val="008D0128"/>
    <w:rsid w:val="008E0989"/>
    <w:rsid w:val="00924594"/>
    <w:rsid w:val="00944916"/>
    <w:rsid w:val="009D43C3"/>
    <w:rsid w:val="009E6384"/>
    <w:rsid w:val="00A4121A"/>
    <w:rsid w:val="00AC6592"/>
    <w:rsid w:val="00AD6042"/>
    <w:rsid w:val="00B0036E"/>
    <w:rsid w:val="00B213ED"/>
    <w:rsid w:val="00B44ECB"/>
    <w:rsid w:val="00B80E03"/>
    <w:rsid w:val="00BD75B6"/>
    <w:rsid w:val="00BE055B"/>
    <w:rsid w:val="00BE46B4"/>
    <w:rsid w:val="00C16BEB"/>
    <w:rsid w:val="00C90C2B"/>
    <w:rsid w:val="00CA0E3D"/>
    <w:rsid w:val="00CB0A7E"/>
    <w:rsid w:val="00CB3ED1"/>
    <w:rsid w:val="00CD7B6C"/>
    <w:rsid w:val="00CF0219"/>
    <w:rsid w:val="00D00B7E"/>
    <w:rsid w:val="00D2199C"/>
    <w:rsid w:val="00D30521"/>
    <w:rsid w:val="00D30B7A"/>
    <w:rsid w:val="00D51464"/>
    <w:rsid w:val="00DC086C"/>
    <w:rsid w:val="00DD3A1F"/>
    <w:rsid w:val="00E10822"/>
    <w:rsid w:val="00E1404C"/>
    <w:rsid w:val="00E434D6"/>
    <w:rsid w:val="00E4728B"/>
    <w:rsid w:val="00E710FD"/>
    <w:rsid w:val="00E849BF"/>
    <w:rsid w:val="00EF511B"/>
    <w:rsid w:val="00F20B4F"/>
    <w:rsid w:val="00FA6B7D"/>
    <w:rsid w:val="00FA7467"/>
    <w:rsid w:val="00FC5A9F"/>
    <w:rsid w:val="00FD1911"/>
    <w:rsid w:val="00FD2B7C"/>
    <w:rsid w:val="00FE7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889BA"/>
  <w15:chartTrackingRefBased/>
  <w15:docId w15:val="{96DFF807-5718-4354-9520-2FC379987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6FD5"/>
  </w:style>
  <w:style w:type="paragraph" w:styleId="Heading1">
    <w:name w:val="heading 1"/>
    <w:basedOn w:val="Normal"/>
    <w:next w:val="Normal"/>
    <w:link w:val="Heading1Char"/>
    <w:uiPriority w:val="9"/>
    <w:qFormat/>
    <w:rsid w:val="00386F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6F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6F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6F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6F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6F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6F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6F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6F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F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6F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6F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6F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6F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6F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6F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6F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6FD5"/>
    <w:rPr>
      <w:rFonts w:eastAsiaTheme="majorEastAsia" w:cstheme="majorBidi"/>
      <w:color w:val="272727" w:themeColor="text1" w:themeTint="D8"/>
    </w:rPr>
  </w:style>
  <w:style w:type="paragraph" w:styleId="Title">
    <w:name w:val="Title"/>
    <w:basedOn w:val="Normal"/>
    <w:next w:val="Normal"/>
    <w:link w:val="TitleChar"/>
    <w:uiPriority w:val="10"/>
    <w:qFormat/>
    <w:rsid w:val="00386F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6F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6F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6F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6FD5"/>
    <w:pPr>
      <w:spacing w:before="160"/>
      <w:jc w:val="center"/>
    </w:pPr>
    <w:rPr>
      <w:i/>
      <w:iCs/>
      <w:color w:val="404040" w:themeColor="text1" w:themeTint="BF"/>
    </w:rPr>
  </w:style>
  <w:style w:type="character" w:customStyle="1" w:styleId="QuoteChar">
    <w:name w:val="Quote Char"/>
    <w:basedOn w:val="DefaultParagraphFont"/>
    <w:link w:val="Quote"/>
    <w:uiPriority w:val="29"/>
    <w:rsid w:val="00386FD5"/>
    <w:rPr>
      <w:i/>
      <w:iCs/>
      <w:color w:val="404040" w:themeColor="text1" w:themeTint="BF"/>
    </w:rPr>
  </w:style>
  <w:style w:type="paragraph" w:styleId="ListParagraph">
    <w:name w:val="List Paragraph"/>
    <w:basedOn w:val="Normal"/>
    <w:uiPriority w:val="34"/>
    <w:qFormat/>
    <w:rsid w:val="00386FD5"/>
    <w:pPr>
      <w:ind w:left="720"/>
      <w:contextualSpacing/>
    </w:pPr>
  </w:style>
  <w:style w:type="character" w:styleId="IntenseEmphasis">
    <w:name w:val="Intense Emphasis"/>
    <w:basedOn w:val="DefaultParagraphFont"/>
    <w:uiPriority w:val="21"/>
    <w:qFormat/>
    <w:rsid w:val="00386FD5"/>
    <w:rPr>
      <w:i/>
      <w:iCs/>
      <w:color w:val="0F4761" w:themeColor="accent1" w:themeShade="BF"/>
    </w:rPr>
  </w:style>
  <w:style w:type="paragraph" w:styleId="IntenseQuote">
    <w:name w:val="Intense Quote"/>
    <w:basedOn w:val="Normal"/>
    <w:next w:val="Normal"/>
    <w:link w:val="IntenseQuoteChar"/>
    <w:uiPriority w:val="30"/>
    <w:qFormat/>
    <w:rsid w:val="00386F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6FD5"/>
    <w:rPr>
      <w:i/>
      <w:iCs/>
      <w:color w:val="0F4761" w:themeColor="accent1" w:themeShade="BF"/>
    </w:rPr>
  </w:style>
  <w:style w:type="character" w:styleId="IntenseReference">
    <w:name w:val="Intense Reference"/>
    <w:basedOn w:val="DefaultParagraphFont"/>
    <w:uiPriority w:val="32"/>
    <w:qFormat/>
    <w:rsid w:val="00386FD5"/>
    <w:rPr>
      <w:b/>
      <w:bCs/>
      <w:smallCaps/>
      <w:color w:val="0F4761" w:themeColor="accent1" w:themeShade="BF"/>
      <w:spacing w:val="5"/>
    </w:rPr>
  </w:style>
  <w:style w:type="character" w:styleId="Hyperlink">
    <w:name w:val="Hyperlink"/>
    <w:basedOn w:val="DefaultParagraphFont"/>
    <w:uiPriority w:val="99"/>
    <w:unhideWhenUsed/>
    <w:rsid w:val="009D43C3"/>
    <w:rPr>
      <w:color w:val="467886" w:themeColor="hyperlink"/>
      <w:u w:val="single"/>
    </w:rPr>
  </w:style>
  <w:style w:type="character" w:styleId="UnresolvedMention">
    <w:name w:val="Unresolved Mention"/>
    <w:basedOn w:val="DefaultParagraphFont"/>
    <w:uiPriority w:val="99"/>
    <w:semiHidden/>
    <w:unhideWhenUsed/>
    <w:rsid w:val="009D43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870033">
      <w:bodyDiv w:val="1"/>
      <w:marLeft w:val="0"/>
      <w:marRight w:val="0"/>
      <w:marTop w:val="0"/>
      <w:marBottom w:val="0"/>
      <w:divBdr>
        <w:top w:val="none" w:sz="0" w:space="0" w:color="auto"/>
        <w:left w:val="none" w:sz="0" w:space="0" w:color="auto"/>
        <w:bottom w:val="none" w:sz="0" w:space="0" w:color="auto"/>
        <w:right w:val="none" w:sz="0" w:space="0" w:color="auto"/>
      </w:divBdr>
      <w:divsChild>
        <w:div w:id="2051487538">
          <w:marLeft w:val="-720"/>
          <w:marRight w:val="0"/>
          <w:marTop w:val="0"/>
          <w:marBottom w:val="0"/>
          <w:divBdr>
            <w:top w:val="none" w:sz="0" w:space="0" w:color="auto"/>
            <w:left w:val="none" w:sz="0" w:space="0" w:color="auto"/>
            <w:bottom w:val="none" w:sz="0" w:space="0" w:color="auto"/>
            <w:right w:val="none" w:sz="0" w:space="0" w:color="auto"/>
          </w:divBdr>
        </w:div>
      </w:divsChild>
    </w:div>
    <w:div w:id="246966982">
      <w:bodyDiv w:val="1"/>
      <w:marLeft w:val="0"/>
      <w:marRight w:val="0"/>
      <w:marTop w:val="0"/>
      <w:marBottom w:val="0"/>
      <w:divBdr>
        <w:top w:val="none" w:sz="0" w:space="0" w:color="auto"/>
        <w:left w:val="none" w:sz="0" w:space="0" w:color="auto"/>
        <w:bottom w:val="none" w:sz="0" w:space="0" w:color="auto"/>
        <w:right w:val="none" w:sz="0" w:space="0" w:color="auto"/>
      </w:divBdr>
    </w:div>
    <w:div w:id="264306767">
      <w:bodyDiv w:val="1"/>
      <w:marLeft w:val="0"/>
      <w:marRight w:val="0"/>
      <w:marTop w:val="0"/>
      <w:marBottom w:val="0"/>
      <w:divBdr>
        <w:top w:val="none" w:sz="0" w:space="0" w:color="auto"/>
        <w:left w:val="none" w:sz="0" w:space="0" w:color="auto"/>
        <w:bottom w:val="none" w:sz="0" w:space="0" w:color="auto"/>
        <w:right w:val="none" w:sz="0" w:space="0" w:color="auto"/>
      </w:divBdr>
    </w:div>
    <w:div w:id="316616985">
      <w:bodyDiv w:val="1"/>
      <w:marLeft w:val="0"/>
      <w:marRight w:val="0"/>
      <w:marTop w:val="0"/>
      <w:marBottom w:val="0"/>
      <w:divBdr>
        <w:top w:val="none" w:sz="0" w:space="0" w:color="auto"/>
        <w:left w:val="none" w:sz="0" w:space="0" w:color="auto"/>
        <w:bottom w:val="none" w:sz="0" w:space="0" w:color="auto"/>
        <w:right w:val="none" w:sz="0" w:space="0" w:color="auto"/>
      </w:divBdr>
      <w:divsChild>
        <w:div w:id="81414356">
          <w:marLeft w:val="-720"/>
          <w:marRight w:val="0"/>
          <w:marTop w:val="0"/>
          <w:marBottom w:val="0"/>
          <w:divBdr>
            <w:top w:val="none" w:sz="0" w:space="0" w:color="auto"/>
            <w:left w:val="none" w:sz="0" w:space="0" w:color="auto"/>
            <w:bottom w:val="none" w:sz="0" w:space="0" w:color="auto"/>
            <w:right w:val="none" w:sz="0" w:space="0" w:color="auto"/>
          </w:divBdr>
        </w:div>
      </w:divsChild>
    </w:div>
    <w:div w:id="724988368">
      <w:bodyDiv w:val="1"/>
      <w:marLeft w:val="0"/>
      <w:marRight w:val="0"/>
      <w:marTop w:val="0"/>
      <w:marBottom w:val="0"/>
      <w:divBdr>
        <w:top w:val="none" w:sz="0" w:space="0" w:color="auto"/>
        <w:left w:val="none" w:sz="0" w:space="0" w:color="auto"/>
        <w:bottom w:val="none" w:sz="0" w:space="0" w:color="auto"/>
        <w:right w:val="none" w:sz="0" w:space="0" w:color="auto"/>
      </w:divBdr>
      <w:divsChild>
        <w:div w:id="1383210828">
          <w:marLeft w:val="-720"/>
          <w:marRight w:val="0"/>
          <w:marTop w:val="0"/>
          <w:marBottom w:val="0"/>
          <w:divBdr>
            <w:top w:val="none" w:sz="0" w:space="0" w:color="auto"/>
            <w:left w:val="none" w:sz="0" w:space="0" w:color="auto"/>
            <w:bottom w:val="none" w:sz="0" w:space="0" w:color="auto"/>
            <w:right w:val="none" w:sz="0" w:space="0" w:color="auto"/>
          </w:divBdr>
        </w:div>
      </w:divsChild>
    </w:div>
    <w:div w:id="870457150">
      <w:bodyDiv w:val="1"/>
      <w:marLeft w:val="0"/>
      <w:marRight w:val="0"/>
      <w:marTop w:val="0"/>
      <w:marBottom w:val="0"/>
      <w:divBdr>
        <w:top w:val="none" w:sz="0" w:space="0" w:color="auto"/>
        <w:left w:val="none" w:sz="0" w:space="0" w:color="auto"/>
        <w:bottom w:val="none" w:sz="0" w:space="0" w:color="auto"/>
        <w:right w:val="none" w:sz="0" w:space="0" w:color="auto"/>
      </w:divBdr>
      <w:divsChild>
        <w:div w:id="1989550627">
          <w:marLeft w:val="-720"/>
          <w:marRight w:val="0"/>
          <w:marTop w:val="0"/>
          <w:marBottom w:val="0"/>
          <w:divBdr>
            <w:top w:val="none" w:sz="0" w:space="0" w:color="auto"/>
            <w:left w:val="none" w:sz="0" w:space="0" w:color="auto"/>
            <w:bottom w:val="none" w:sz="0" w:space="0" w:color="auto"/>
            <w:right w:val="none" w:sz="0" w:space="0" w:color="auto"/>
          </w:divBdr>
        </w:div>
      </w:divsChild>
    </w:div>
    <w:div w:id="1130320505">
      <w:bodyDiv w:val="1"/>
      <w:marLeft w:val="0"/>
      <w:marRight w:val="0"/>
      <w:marTop w:val="0"/>
      <w:marBottom w:val="0"/>
      <w:divBdr>
        <w:top w:val="none" w:sz="0" w:space="0" w:color="auto"/>
        <w:left w:val="none" w:sz="0" w:space="0" w:color="auto"/>
        <w:bottom w:val="none" w:sz="0" w:space="0" w:color="auto"/>
        <w:right w:val="none" w:sz="0" w:space="0" w:color="auto"/>
      </w:divBdr>
      <w:divsChild>
        <w:div w:id="1560363211">
          <w:marLeft w:val="-720"/>
          <w:marRight w:val="0"/>
          <w:marTop w:val="0"/>
          <w:marBottom w:val="0"/>
          <w:divBdr>
            <w:top w:val="none" w:sz="0" w:space="0" w:color="auto"/>
            <w:left w:val="none" w:sz="0" w:space="0" w:color="auto"/>
            <w:bottom w:val="none" w:sz="0" w:space="0" w:color="auto"/>
            <w:right w:val="none" w:sz="0" w:space="0" w:color="auto"/>
          </w:divBdr>
        </w:div>
      </w:divsChild>
    </w:div>
    <w:div w:id="1296983637">
      <w:bodyDiv w:val="1"/>
      <w:marLeft w:val="0"/>
      <w:marRight w:val="0"/>
      <w:marTop w:val="0"/>
      <w:marBottom w:val="0"/>
      <w:divBdr>
        <w:top w:val="none" w:sz="0" w:space="0" w:color="auto"/>
        <w:left w:val="none" w:sz="0" w:space="0" w:color="auto"/>
        <w:bottom w:val="none" w:sz="0" w:space="0" w:color="auto"/>
        <w:right w:val="none" w:sz="0" w:space="0" w:color="auto"/>
      </w:divBdr>
      <w:divsChild>
        <w:div w:id="1258254055">
          <w:marLeft w:val="-720"/>
          <w:marRight w:val="0"/>
          <w:marTop w:val="0"/>
          <w:marBottom w:val="0"/>
          <w:divBdr>
            <w:top w:val="none" w:sz="0" w:space="0" w:color="auto"/>
            <w:left w:val="none" w:sz="0" w:space="0" w:color="auto"/>
            <w:bottom w:val="none" w:sz="0" w:space="0" w:color="auto"/>
            <w:right w:val="none" w:sz="0" w:space="0" w:color="auto"/>
          </w:divBdr>
        </w:div>
      </w:divsChild>
    </w:div>
    <w:div w:id="1496385173">
      <w:bodyDiv w:val="1"/>
      <w:marLeft w:val="0"/>
      <w:marRight w:val="0"/>
      <w:marTop w:val="0"/>
      <w:marBottom w:val="0"/>
      <w:divBdr>
        <w:top w:val="none" w:sz="0" w:space="0" w:color="auto"/>
        <w:left w:val="none" w:sz="0" w:space="0" w:color="auto"/>
        <w:bottom w:val="none" w:sz="0" w:space="0" w:color="auto"/>
        <w:right w:val="none" w:sz="0" w:space="0" w:color="auto"/>
      </w:divBdr>
      <w:divsChild>
        <w:div w:id="727385708">
          <w:marLeft w:val="-720"/>
          <w:marRight w:val="0"/>
          <w:marTop w:val="0"/>
          <w:marBottom w:val="0"/>
          <w:divBdr>
            <w:top w:val="none" w:sz="0" w:space="0" w:color="auto"/>
            <w:left w:val="none" w:sz="0" w:space="0" w:color="auto"/>
            <w:bottom w:val="none" w:sz="0" w:space="0" w:color="auto"/>
            <w:right w:val="none" w:sz="0" w:space="0" w:color="auto"/>
          </w:divBdr>
        </w:div>
      </w:divsChild>
    </w:div>
    <w:div w:id="1674576050">
      <w:bodyDiv w:val="1"/>
      <w:marLeft w:val="0"/>
      <w:marRight w:val="0"/>
      <w:marTop w:val="0"/>
      <w:marBottom w:val="0"/>
      <w:divBdr>
        <w:top w:val="none" w:sz="0" w:space="0" w:color="auto"/>
        <w:left w:val="none" w:sz="0" w:space="0" w:color="auto"/>
        <w:bottom w:val="none" w:sz="0" w:space="0" w:color="auto"/>
        <w:right w:val="none" w:sz="0" w:space="0" w:color="auto"/>
      </w:divBdr>
    </w:div>
    <w:div w:id="1679428418">
      <w:bodyDiv w:val="1"/>
      <w:marLeft w:val="0"/>
      <w:marRight w:val="0"/>
      <w:marTop w:val="0"/>
      <w:marBottom w:val="0"/>
      <w:divBdr>
        <w:top w:val="none" w:sz="0" w:space="0" w:color="auto"/>
        <w:left w:val="none" w:sz="0" w:space="0" w:color="auto"/>
        <w:bottom w:val="none" w:sz="0" w:space="0" w:color="auto"/>
        <w:right w:val="none" w:sz="0" w:space="0" w:color="auto"/>
      </w:divBdr>
    </w:div>
    <w:div w:id="1799030955">
      <w:bodyDiv w:val="1"/>
      <w:marLeft w:val="0"/>
      <w:marRight w:val="0"/>
      <w:marTop w:val="0"/>
      <w:marBottom w:val="0"/>
      <w:divBdr>
        <w:top w:val="none" w:sz="0" w:space="0" w:color="auto"/>
        <w:left w:val="none" w:sz="0" w:space="0" w:color="auto"/>
        <w:bottom w:val="none" w:sz="0" w:space="0" w:color="auto"/>
        <w:right w:val="none" w:sz="0" w:space="0" w:color="auto"/>
      </w:divBdr>
      <w:divsChild>
        <w:div w:id="31044425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www.monasticwales.org/site/32"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www.westwalesfamilylife.co.uk/pick-your-own-real-christmas-tree/teifi-tree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cambridgeairphotos.com/location/cet10/" TargetMode="External"/><Relationship Id="rId5" Type="http://schemas.openxmlformats.org/officeDocument/2006/relationships/image" Target="media/image2.png"/><Relationship Id="rId15" Type="http://schemas.openxmlformats.org/officeDocument/2006/relationships/hyperlink" Target="https://www.visionofbritain.org.uk/travellers/CambrensisTour/20" TargetMode="External"/><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hyperlink" Target="https://www.archiuk.com/maps/archaeological-sites/all/streetview/Strata-Florida/na/Ceredigion/SN74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1272</Words>
  <Characters>7256</Characters>
  <Application>Microsoft Office Word</Application>
  <DocSecurity>0</DocSecurity>
  <Lines>60</Lines>
  <Paragraphs>17</Paragraphs>
  <ScaleCrop>false</ScaleCrop>
  <Company/>
  <LinksUpToDate>false</LinksUpToDate>
  <CharactersWithSpaces>8511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Lexin Jessopp (2400788)</dc:creator>
  <cp:keywords/>
  <dc:description/>
  <cp:lastModifiedBy>Lexin Jessopp (2400788)</cp:lastModifiedBy>
  <cp:revision>2</cp:revision>
  <dcterms:created xsi:type="dcterms:W3CDTF">2025-07-23T15:19:00Z</dcterms:created>
  <dcterms:modified xsi:type="dcterms:W3CDTF">2025-07-23T15:19:00Z</dcterms:modified>
</cp:coreProperties>
</file>