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DCFE9" w14:textId="6E85BF23" w:rsidR="00A50388" w:rsidRDefault="00490D83">
      <w:pPr>
        <w:rPr>
          <w:b/>
          <w:bCs/>
          <w:u w:val="single"/>
        </w:rPr>
      </w:pPr>
      <w:r w:rsidRPr="000D301E">
        <w:rPr>
          <w:b/>
          <w:bCs/>
          <w:u w:val="single"/>
        </w:rPr>
        <w:t>Case study script</w:t>
      </w:r>
    </w:p>
    <w:p w14:paraId="32C6E19D" w14:textId="77777777" w:rsidR="004C4F7E" w:rsidRPr="000D301E" w:rsidRDefault="004C4F7E">
      <w:pPr>
        <w:rPr>
          <w:b/>
          <w:bCs/>
          <w:u w:val="single"/>
        </w:rPr>
      </w:pPr>
    </w:p>
    <w:p w14:paraId="6B05A223" w14:textId="77777777" w:rsidR="00490D83" w:rsidRDefault="00490D83"/>
    <w:p w14:paraId="022DDCD1" w14:textId="63352DED" w:rsidR="00212870" w:rsidRDefault="00212870" w:rsidP="00212870">
      <w:r>
        <w:t>My name is Molly Neal, and I am the family’s health visitor. My job role includes working closely with families with new babies up to the age of 5 (Gov, no date). I use my expertise and training to determine whether a family may need a little extra support in different areas of parenthood. I provide support for families based within the family’s home; during this time, I support parents transitioning into parenthood and provide advice and a safe space to talk. It is my job as the child’s health visitor to ensure I safeguard the children within my care by being extremely vigilant to any changes within the family’s dynamic or changes in the child’s appearance and behaviour and keeping a clear record of concerns if needed. NHS (No date). As a health visitor, it is my duty of care to safeguard and record specific information about any child or individual within the home. To keep my patients’ details confidential, it is important for me to stay in line with GDPR guidelines. Patients’ details are kept secure and are only to be shared with myself and professionals working alongside the family. PSM Medical Group (2017). Care records are used to guide health professionals to investigate concerns. It is my responsibility to ensure the children’s rights are heard and met. UNICEF (no date) is a convention that explains who children are and underlines their rights. It states that all children are equally important, and these rights should never be taken away from children.</w:t>
      </w:r>
    </w:p>
    <w:p w14:paraId="347CFC6B" w14:textId="77777777" w:rsidR="00212870" w:rsidRDefault="00212870" w:rsidP="00212870"/>
    <w:p w14:paraId="39EC5B15" w14:textId="77777777" w:rsidR="00212870" w:rsidRDefault="00212870" w:rsidP="00212870">
      <w:r>
        <w:t>I’ve been brought here today to discuss the Jones family. The Jones family has been under my care for the past 3 years. During my time supporting this family, we have worked together to address several challenges the family has been facing.</w:t>
      </w:r>
    </w:p>
    <w:p w14:paraId="3B6F06AD" w14:textId="77777777" w:rsidR="00212870" w:rsidRDefault="00212870" w:rsidP="00212870"/>
    <w:p w14:paraId="2D5FF0B8" w14:textId="77777777" w:rsidR="00212870" w:rsidRDefault="00212870" w:rsidP="00212870">
      <w:r>
        <w:t>I have had Harry Jones under my care from 13 days old. Within this time, Mam (Heidi Jones) was very eager to ensure Harri was receiving all immunisations and booking in on time. Heidi would often have a list of questions waiting to be answered ready for the next appointment. It was very clear that Mam wanted to ensure Harri was reaching all the correct milestones and maintaining a healthy weight. Within this time, I and Mam created a strong connection, which helped her in entrusting me to offer support. Mam reached out via phone call and asked if it would be possible to book an extra visit to express some concerns she was feeling. Upon arrival, Mam looked very worn down, and her appearance looked unkempt. After a conversation with Mam, she expressed that she was feeling very emotional and that some days she finds it extremely difficult to complete personal hygiene tasks such as brushing hair and getting dressed. Mam explained that “as long as the children are cared for, I don’t look after myself.” After hearing this, it was clear that Mam was experiencing postnatal depression. Postnatal depression is a brief period mothers experience where they feel a low mood and begin feeling very emotional and overwhelmed. This is common post-birth, as there are a lot of new commitments and demands to deal with, and it is easy to start feeling overwhelmed (Mind, 2024). I offered Mam support with this and offered her some techniques to try at home. I explained how it would be a good idea to talk to a close family member or friend about the way she was feeling (a new mother experiencing the same situation). I explained that she should be resting as much as possible and ensure that she also looks after herself as well as the children. NHS (No date).</w:t>
      </w:r>
    </w:p>
    <w:p w14:paraId="54A27C76" w14:textId="77777777" w:rsidR="00212870" w:rsidRDefault="00212870" w:rsidP="00212870"/>
    <w:p w14:paraId="788DAEDA" w14:textId="77777777" w:rsidR="00212870" w:rsidRDefault="00212870" w:rsidP="00212870">
      <w:r>
        <w:t>Since Harri was born, Mam has raised him solitarily with no tight-knit community around her to offer support. Mam has never had any support from Harri’s father, as he has been in prison for armed robbery since she was pregnant. Mam relied on me as a friend as well as a health visitor to Harri. We had a close relationship, and I’m positive in saying that Mam felt comfortable enough to come and talk to me about anything she needed to.</w:t>
      </w:r>
    </w:p>
    <w:p w14:paraId="6E79E84A" w14:textId="77777777" w:rsidR="00212870" w:rsidRDefault="00212870" w:rsidP="00212870"/>
    <w:p w14:paraId="55D14BE7" w14:textId="77777777" w:rsidR="00212870" w:rsidRDefault="00212870" w:rsidP="00212870">
      <w:r>
        <w:t xml:space="preserve">The very last appointment I have recorded for Harry was when he was 2 years and 6 months old, where Mam expressed concerns about Harry’s weight; she explained that Harry was refusing to eat most days, and other days would only eat very little. This was very out of character for Harry, as he has always been a very good eater. When weighing Harry, it was noticeable that his weight had dipped slightly. I assured Mam that it’s nothing to worry about, as he was still within a healthy growth percentile for his age, although this was noted in his red health book. Harry’s last weigh-in was 10 kg, and his current weigh-in is 9.7. A healthy weight for a 1-year-old male is 10.1 kg. Emma’s diary (2025). When I asked Mam if she had noticed why Harry may be refusing to eat, she began to get upset and explained that she had lost her job and was struggling to make ends meet. Mam mentioned that Harri is a fussy eater and will only eat branded food, which at this time she wasn’t able to afford. Upon further inspection, Mam was eager to show me what food she had at the home, and it was clear that the cupboards were mostly </w:t>
      </w:r>
      <w:proofErr w:type="gramStart"/>
      <w:r>
        <w:t>full</w:t>
      </w:r>
      <w:proofErr w:type="gramEnd"/>
      <w:r>
        <w:t xml:space="preserve"> and the fridge restocked. Mam also expressed that she had recently found out she was expecting another baby and seemed excited. At this time, Mam expressed that she will be raising the baby on her own, as she and the baby’s dad had separated but didn’t go into any detail. This raised concerns and was kept on record within Harry’s file.</w:t>
      </w:r>
    </w:p>
    <w:p w14:paraId="5959C1D8" w14:textId="77777777" w:rsidR="00212870" w:rsidRDefault="00212870" w:rsidP="00212870"/>
    <w:p w14:paraId="636E6F02" w14:textId="77777777" w:rsidR="00212870" w:rsidRDefault="00212870" w:rsidP="00212870">
      <w:r>
        <w:t xml:space="preserve">Since finding out about the news that Mam is expecting another baby, Mam has become very distant and hasn’t had any communication with me since (this is very out of character for Mam, as she normally is very rapid in organising visits and usually has very good communication). At this point, the new baby would be around 9 months old and hasn’t had one health visitor checkup and has also missed all their immunisations. This began to raise concerns; at this point I began getting quite concerned about both Mam and Harry and the baby. As I was currently in the area for another child’s checkup, I decided I would try to meet with Mam for a chat and to check up on both children and her. As I approached the home, I noticed Mam’s ex-partner Johnny Rees’s car parked outside the property. Johnny Rees is known to police for domestic violence; he has previous children currently on the child protection register and has a marker on his ex-partner’s house. Johnny has also recently been released from prison in the last 3 months. I didn’t hesitate to inspect further and knocked on the door multiple times and attempted to have a slight look through the blinds. After a glance through the blinds, it was clear to see that the house was very unkempt and looked as though it had been turned upside down. There </w:t>
      </w:r>
      <w:proofErr w:type="gramStart"/>
      <w:r>
        <w:t>were</w:t>
      </w:r>
      <w:proofErr w:type="gramEnd"/>
      <w:r>
        <w:t xml:space="preserve"> beer bottles scattered across the floor and table, as well as furniture flipped as if it had been thrown.</w:t>
      </w:r>
    </w:p>
    <w:p w14:paraId="1EA57D04" w14:textId="77777777" w:rsidR="00212870" w:rsidRDefault="00212870" w:rsidP="00212870"/>
    <w:p w14:paraId="6F0EBEFB" w14:textId="27A5E187" w:rsidR="007377D1" w:rsidRDefault="00212870">
      <w:r>
        <w:lastRenderedPageBreak/>
        <w:t xml:space="preserve">After looking into this thoroughly, it was clear there were major concerns about the children’s welfare and that this situation had to be dealt with rapidly. The Children’s Act of 1989 and 2004. </w:t>
      </w:r>
      <w:r w:rsidR="007D129F">
        <w:t xml:space="preserve">On June 20th </w:t>
      </w:r>
      <w:r>
        <w:t>a referral was made to social services</w:t>
      </w:r>
      <w:r w:rsidR="007D129F">
        <w:t>.</w:t>
      </w:r>
    </w:p>
    <w:p w14:paraId="0F3AA34D" w14:textId="2D51BA87" w:rsidR="007D129F" w:rsidRDefault="007D129F"/>
    <w:p w14:paraId="7CBE4789" w14:textId="4D917196" w:rsidR="00CF1EBE" w:rsidRPr="00B70949" w:rsidRDefault="00B70949">
      <w:pPr>
        <w:rPr>
          <w:b/>
          <w:bCs/>
          <w:u w:val="single"/>
        </w:rPr>
      </w:pPr>
      <w:r w:rsidRPr="00B70949">
        <w:rPr>
          <w:b/>
          <w:bCs/>
          <w:u w:val="single"/>
        </w:rPr>
        <w:t>My personal references—</w:t>
      </w:r>
    </w:p>
    <w:p w14:paraId="17493A67" w14:textId="77777777" w:rsidR="00CF1EBE" w:rsidRDefault="00CF1EBE"/>
    <w:p w14:paraId="45F9F54E" w14:textId="77777777" w:rsidR="007377D1" w:rsidRDefault="007377D1" w:rsidP="007377D1">
      <w:proofErr w:type="spellStart"/>
      <w:r>
        <w:t>Emmas</w:t>
      </w:r>
      <w:proofErr w:type="spellEnd"/>
      <w:r>
        <w:t xml:space="preserve"> diary (2025) </w:t>
      </w:r>
      <w:r w:rsidRPr="00244A0C">
        <w:rPr>
          <w:i/>
          <w:iCs/>
        </w:rPr>
        <w:t>Your Toddler's Growth Chart</w:t>
      </w:r>
      <w:r>
        <w:rPr>
          <w:i/>
          <w:iCs/>
        </w:rPr>
        <w:t xml:space="preserve">. </w:t>
      </w:r>
      <w:r>
        <w:t xml:space="preserve">Available at: </w:t>
      </w:r>
      <w:hyperlink r:id="rId6" w:history="1">
        <w:r w:rsidRPr="004865DD">
          <w:rPr>
            <w:rStyle w:val="Hyperlink"/>
          </w:rPr>
          <w:t>https://www.emmasdiary.co.uk/baby/baby-health-and-illnesses/toddler-growth-chart</w:t>
        </w:r>
      </w:hyperlink>
      <w:r>
        <w:t xml:space="preserve"> (Accessed: 28/06/25) </w:t>
      </w:r>
    </w:p>
    <w:p w14:paraId="17A5DCDA" w14:textId="77777777" w:rsidR="007377D1" w:rsidRDefault="007377D1"/>
    <w:p w14:paraId="5588EBA5" w14:textId="77777777" w:rsidR="007377D1" w:rsidRDefault="007377D1" w:rsidP="007377D1">
      <w:r>
        <w:t xml:space="preserve">Gov (No date) </w:t>
      </w:r>
      <w:r w:rsidRPr="00913AF3">
        <w:rPr>
          <w:i/>
          <w:iCs/>
        </w:rPr>
        <w:t>Health visito</w:t>
      </w:r>
      <w:r>
        <w:rPr>
          <w:i/>
          <w:iCs/>
        </w:rPr>
        <w:t xml:space="preserve">r. </w:t>
      </w:r>
      <w:r>
        <w:t xml:space="preserve">Available at: </w:t>
      </w:r>
      <w:hyperlink r:id="rId7" w:history="1">
        <w:r w:rsidRPr="004865DD">
          <w:rPr>
            <w:rStyle w:val="Hyperlink"/>
          </w:rPr>
          <w:t>https://nationalcareers.service.gov.uk/job-profiles/health-visitor</w:t>
        </w:r>
      </w:hyperlink>
      <w:r>
        <w:t xml:space="preserve"> (Accessed: 27/06/25)</w:t>
      </w:r>
    </w:p>
    <w:p w14:paraId="25CA1B60" w14:textId="77777777" w:rsidR="007377D1" w:rsidRDefault="007377D1"/>
    <w:p w14:paraId="7E6579AB" w14:textId="77777777" w:rsidR="007377D1" w:rsidRDefault="007377D1" w:rsidP="007377D1">
      <w:pPr>
        <w:tabs>
          <w:tab w:val="left" w:pos="5394"/>
        </w:tabs>
      </w:pPr>
      <w:r>
        <w:t xml:space="preserve">Mind (2024) </w:t>
      </w:r>
      <w:r w:rsidRPr="00B6164E">
        <w:rPr>
          <w:i/>
          <w:iCs/>
        </w:rPr>
        <w:t>Postnatal and antenatal depressio</w:t>
      </w:r>
      <w:r>
        <w:rPr>
          <w:i/>
          <w:iCs/>
        </w:rPr>
        <w:t xml:space="preserve">n. </w:t>
      </w:r>
      <w:r w:rsidRPr="00B6164E">
        <w:t>Available at:</w:t>
      </w:r>
      <w:r w:rsidRPr="00F522F5">
        <w:t xml:space="preserve"> </w:t>
      </w:r>
      <w:hyperlink r:id="rId8" w:history="1">
        <w:r w:rsidRPr="004865DD">
          <w:rPr>
            <w:rStyle w:val="Hyperlink"/>
          </w:rPr>
          <w:t>https://www.mind.org.uk/information-support/types-of-mental-health-problems/postnatal-depression-and-perinatal-mental-health/postnatal-and-antenatal-depression/</w:t>
        </w:r>
      </w:hyperlink>
      <w:r>
        <w:t xml:space="preserve"> (Accessed: 26/06/25) </w:t>
      </w:r>
    </w:p>
    <w:p w14:paraId="467BCD66" w14:textId="77777777" w:rsidR="007377D1" w:rsidRDefault="007377D1" w:rsidP="007377D1">
      <w:pPr>
        <w:tabs>
          <w:tab w:val="left" w:pos="5394"/>
        </w:tabs>
      </w:pPr>
    </w:p>
    <w:p w14:paraId="34EB586E" w14:textId="77777777" w:rsidR="007377D1" w:rsidRDefault="007377D1" w:rsidP="007377D1">
      <w:r>
        <w:t xml:space="preserve">NHS (No date) </w:t>
      </w:r>
      <w:r w:rsidRPr="009B2936">
        <w:rPr>
          <w:i/>
          <w:iCs/>
        </w:rPr>
        <w:t>Health visitor</w:t>
      </w:r>
      <w:r>
        <w:rPr>
          <w:i/>
          <w:iCs/>
        </w:rPr>
        <w:t xml:space="preserve">. </w:t>
      </w:r>
      <w:r w:rsidRPr="009B2936">
        <w:t xml:space="preserve">Available at: </w:t>
      </w:r>
      <w:hyperlink r:id="rId9" w:history="1">
        <w:r w:rsidRPr="004865DD">
          <w:rPr>
            <w:rStyle w:val="Hyperlink"/>
          </w:rPr>
          <w:t>https://www.healthcareers.nhs.uk/explore-roles/public-health/roles-public-health/health-visitor</w:t>
        </w:r>
      </w:hyperlink>
      <w:r>
        <w:t xml:space="preserve"> (Accessed: 23/06/25)</w:t>
      </w:r>
    </w:p>
    <w:p w14:paraId="206462E9" w14:textId="77777777" w:rsidR="007377D1" w:rsidRDefault="007377D1" w:rsidP="007377D1"/>
    <w:p w14:paraId="1CB1E0BE" w14:textId="77777777" w:rsidR="007377D1" w:rsidRDefault="007377D1" w:rsidP="007377D1"/>
    <w:p w14:paraId="6F078B73" w14:textId="77777777" w:rsidR="007377D1" w:rsidRDefault="007377D1" w:rsidP="007377D1">
      <w:r>
        <w:t xml:space="preserve">PSM Medical Group (2017) </w:t>
      </w:r>
      <w:r w:rsidRPr="001C64C1">
        <w:rPr>
          <w:i/>
          <w:iCs/>
        </w:rPr>
        <w:t>What is GDPR?</w:t>
      </w:r>
      <w:r>
        <w:rPr>
          <w:i/>
          <w:iCs/>
        </w:rPr>
        <w:t xml:space="preserve"> </w:t>
      </w:r>
      <w:r>
        <w:t xml:space="preserve">Available at: </w:t>
      </w:r>
      <w:hyperlink r:id="rId10" w:history="1">
        <w:r w:rsidRPr="004865DD">
          <w:rPr>
            <w:rStyle w:val="Hyperlink"/>
          </w:rPr>
          <w:t>https://stmaryshealthcentre.co.uk/gdpr/</w:t>
        </w:r>
      </w:hyperlink>
      <w:r>
        <w:t xml:space="preserve">  (Accessed: 24/06/25).</w:t>
      </w:r>
    </w:p>
    <w:p w14:paraId="389A90CD" w14:textId="77777777" w:rsidR="007377D1" w:rsidRDefault="007377D1" w:rsidP="007377D1"/>
    <w:p w14:paraId="53426361" w14:textId="77777777" w:rsidR="007377D1" w:rsidRPr="00B6164E" w:rsidRDefault="007377D1" w:rsidP="007377D1">
      <w:pPr>
        <w:tabs>
          <w:tab w:val="left" w:pos="5394"/>
        </w:tabs>
      </w:pPr>
    </w:p>
    <w:p w14:paraId="612292E7" w14:textId="77777777" w:rsidR="007377D1" w:rsidRDefault="007377D1" w:rsidP="007377D1">
      <w:r>
        <w:t xml:space="preserve">The Children's Act (1989) The Children Act 1989 guidance and regulations. Available at: </w:t>
      </w:r>
      <w:hyperlink r:id="rId11" w:history="1">
        <w:r w:rsidRPr="004865DD">
          <w:rPr>
            <w:rStyle w:val="Hyperlink"/>
          </w:rPr>
          <w:t>https://assets.publishing.service.gov.uk/media/60e6fb43d3bf7f56896127e5/The_Children_Act_1989_guidance_and_regulations_Volume_2_care_planning__placement_and_case_review.pdf</w:t>
        </w:r>
      </w:hyperlink>
      <w:r>
        <w:t xml:space="preserve"> (Accessed: 29/06/25)</w:t>
      </w:r>
    </w:p>
    <w:p w14:paraId="4B405764" w14:textId="77777777" w:rsidR="007377D1" w:rsidRDefault="007377D1"/>
    <w:p w14:paraId="4239BC08" w14:textId="77777777" w:rsidR="007377D1" w:rsidRPr="00707369" w:rsidRDefault="007377D1" w:rsidP="007377D1">
      <w:r>
        <w:t xml:space="preserve">The </w:t>
      </w:r>
      <w:proofErr w:type="spellStart"/>
      <w:r>
        <w:t>childrens</w:t>
      </w:r>
      <w:proofErr w:type="spellEnd"/>
      <w:r>
        <w:t xml:space="preserve"> act (2004</w:t>
      </w:r>
      <w:proofErr w:type="gramStart"/>
      <w:r>
        <w:t xml:space="preserve">)  </w:t>
      </w:r>
      <w:r w:rsidRPr="00707369">
        <w:rPr>
          <w:i/>
          <w:iCs/>
        </w:rPr>
        <w:t>Children</w:t>
      </w:r>
      <w:proofErr w:type="gramEnd"/>
      <w:r w:rsidRPr="00707369">
        <w:rPr>
          <w:i/>
          <w:iCs/>
        </w:rPr>
        <w:t xml:space="preserve"> Act 2004</w:t>
      </w:r>
      <w:r>
        <w:rPr>
          <w:i/>
          <w:iCs/>
        </w:rPr>
        <w:t>. Available at:</w:t>
      </w:r>
      <w:r w:rsidRPr="00707369">
        <w:t xml:space="preserve"> </w:t>
      </w:r>
      <w:hyperlink r:id="rId12" w:history="1">
        <w:r w:rsidRPr="004865DD">
          <w:rPr>
            <w:rStyle w:val="Hyperlink"/>
            <w:i/>
            <w:iCs/>
          </w:rPr>
          <w:t>https://www.legislation.gov.uk/ukpga/2004/31/contents</w:t>
        </w:r>
      </w:hyperlink>
      <w:r>
        <w:rPr>
          <w:i/>
          <w:iCs/>
        </w:rPr>
        <w:t xml:space="preserve"> (Accessed:29/06/25)</w:t>
      </w:r>
    </w:p>
    <w:p w14:paraId="53B4C098" w14:textId="77777777" w:rsidR="007377D1" w:rsidRDefault="007377D1"/>
    <w:p w14:paraId="0B317236" w14:textId="23C18FC2" w:rsidR="004A5EED" w:rsidRDefault="004A5EED">
      <w:r>
        <w:t>UNICEF (no date</w:t>
      </w:r>
      <w:r w:rsidRPr="003F056D">
        <w:rPr>
          <w:i/>
          <w:iCs/>
        </w:rPr>
        <w:t xml:space="preserve">) </w:t>
      </w:r>
      <w:r w:rsidR="003F056D" w:rsidRPr="003F056D">
        <w:rPr>
          <w:i/>
          <w:iCs/>
        </w:rPr>
        <w:t>Children’s version of the Convention on the Rights of the Child</w:t>
      </w:r>
      <w:r w:rsidR="003F056D">
        <w:rPr>
          <w:i/>
          <w:iCs/>
        </w:rPr>
        <w:t xml:space="preserve">. </w:t>
      </w:r>
      <w:r w:rsidR="003F056D" w:rsidRPr="003F056D">
        <w:t>Available at:</w:t>
      </w:r>
      <w:r w:rsidR="005664EF">
        <w:t xml:space="preserve"> </w:t>
      </w:r>
      <w:hyperlink r:id="rId13" w:history="1">
        <w:r w:rsidR="005664EF" w:rsidRPr="004865DD">
          <w:rPr>
            <w:rStyle w:val="Hyperlink"/>
          </w:rPr>
          <w:t>https://www.unicef.org/child-rights-convention/convention-text-childrens-version</w:t>
        </w:r>
      </w:hyperlink>
      <w:r w:rsidR="005664EF">
        <w:t xml:space="preserve"> (Accessed: 24/06/25) </w:t>
      </w:r>
    </w:p>
    <w:p w14:paraId="6D35E411" w14:textId="77777777" w:rsidR="00DA1650" w:rsidRDefault="00DA1650"/>
    <w:p w14:paraId="4B11768B" w14:textId="77777777" w:rsidR="00B70949" w:rsidRDefault="00B70949"/>
    <w:p w14:paraId="3A10D83D" w14:textId="77777777" w:rsidR="00B70949" w:rsidRDefault="00B70949"/>
    <w:p w14:paraId="65A621B4" w14:textId="77777777" w:rsidR="00B70949" w:rsidRDefault="00B70949"/>
    <w:p w14:paraId="78E55F7F" w14:textId="77777777" w:rsidR="00B70949" w:rsidRDefault="00B70949"/>
    <w:p w14:paraId="59896CF9" w14:textId="77777777" w:rsidR="00B70949" w:rsidRDefault="00B70949"/>
    <w:p w14:paraId="47DB38FE" w14:textId="77777777" w:rsidR="00B70949" w:rsidRDefault="00B70949"/>
    <w:p w14:paraId="15F70D64" w14:textId="77777777" w:rsidR="00B70949" w:rsidRDefault="00B70949"/>
    <w:p w14:paraId="6A4FEFC5" w14:textId="77777777" w:rsidR="00B70949" w:rsidRDefault="00B70949"/>
    <w:p w14:paraId="11ADE780" w14:textId="77777777" w:rsidR="00B70949" w:rsidRDefault="00B70949"/>
    <w:p w14:paraId="55ACE906" w14:textId="3F395644" w:rsidR="00B70949" w:rsidRPr="00B70949" w:rsidRDefault="00B70949">
      <w:pPr>
        <w:rPr>
          <w:b/>
          <w:bCs/>
          <w:u w:val="single"/>
        </w:rPr>
      </w:pPr>
      <w:r w:rsidRPr="00B70949">
        <w:rPr>
          <w:b/>
          <w:bCs/>
          <w:u w:val="single"/>
        </w:rPr>
        <w:lastRenderedPageBreak/>
        <w:t>Group references-</w:t>
      </w:r>
    </w:p>
    <w:p w14:paraId="0402C6C8" w14:textId="77777777" w:rsidR="00B70949" w:rsidRPr="00B70949" w:rsidRDefault="00B70949" w:rsidP="00B70949">
      <w:r w:rsidRPr="00B70949">
        <w:t xml:space="preserve">Action for Children (2025) Neglect is one of the most common forms of child abuse. Available at: </w:t>
      </w:r>
      <w:hyperlink r:id="rId14" w:tgtFrame="_blank" w:history="1">
        <w:r w:rsidRPr="00B70949">
          <w:rPr>
            <w:rStyle w:val="Hyperlink"/>
          </w:rPr>
          <w:t>https://www.actionforchildren.org.uk/our-work-and-impact/children-and-families/neglect-and-abuse/</w:t>
        </w:r>
      </w:hyperlink>
      <w:r w:rsidRPr="00B70949">
        <w:t xml:space="preserve"> (Accessed: 25th June 2025). </w:t>
      </w:r>
    </w:p>
    <w:p w14:paraId="7990A704" w14:textId="77777777" w:rsidR="00B70949" w:rsidRPr="00B70949" w:rsidRDefault="00B70949" w:rsidP="00B70949">
      <w:r w:rsidRPr="00B70949">
        <w:t xml:space="preserve">Childline (2016) </w:t>
      </w:r>
      <w:r w:rsidRPr="00B70949">
        <w:rPr>
          <w:i/>
          <w:iCs/>
        </w:rPr>
        <w:t xml:space="preserve">Emotional abuse. </w:t>
      </w:r>
      <w:r w:rsidRPr="00B70949">
        <w:t xml:space="preserve">Available at: </w:t>
      </w:r>
      <w:hyperlink r:id="rId15" w:tgtFrame="_blank" w:history="1">
        <w:r w:rsidRPr="00B70949">
          <w:rPr>
            <w:rStyle w:val="Hyperlink"/>
          </w:rPr>
          <w:t>https://www.nspcc.org.uk/what-is-child-abuse/types-of-abuse/emotional-abuse/</w:t>
        </w:r>
      </w:hyperlink>
      <w:r w:rsidRPr="00B70949">
        <w:t xml:space="preserve"> (Accessed: 25</w:t>
      </w:r>
      <w:r w:rsidRPr="00B70949">
        <w:rPr>
          <w:vertAlign w:val="superscript"/>
        </w:rPr>
        <w:t>th</w:t>
      </w:r>
      <w:r w:rsidRPr="00B70949">
        <w:t xml:space="preserve"> June 2025).  </w:t>
      </w:r>
    </w:p>
    <w:p w14:paraId="3D6445C8" w14:textId="77777777" w:rsidR="00B70949" w:rsidRPr="00B70949" w:rsidRDefault="00B70949" w:rsidP="00B70949">
      <w:r w:rsidRPr="00B70949">
        <w:t xml:space="preserve"> Department for Education (2011) </w:t>
      </w:r>
      <w:r w:rsidRPr="00B70949">
        <w:rPr>
          <w:i/>
          <w:iCs/>
        </w:rPr>
        <w:t xml:space="preserve">The Munro Report of child protection. </w:t>
      </w:r>
      <w:r w:rsidRPr="00B70949">
        <w:t xml:space="preserve">Available at: </w:t>
      </w:r>
      <w:hyperlink r:id="rId16" w:tgtFrame="_blank" w:history="1">
        <w:r w:rsidRPr="00B70949">
          <w:rPr>
            <w:rStyle w:val="Hyperlink"/>
          </w:rPr>
          <w:t>https://assets.publishing.service.gov.uk/media/5a7b455ee5274a34770ea939/Munro-Review.pdf</w:t>
        </w:r>
      </w:hyperlink>
      <w:r w:rsidRPr="00B70949">
        <w:t xml:space="preserve"> (Accessed: 5th July 2025).    </w:t>
      </w:r>
    </w:p>
    <w:p w14:paraId="4AD5D0C3" w14:textId="77777777" w:rsidR="00B70949" w:rsidRPr="00B70949" w:rsidRDefault="00B70949" w:rsidP="00B70949">
      <w:r w:rsidRPr="00B70949">
        <w:t xml:space="preserve">Haugland, S. and Carvalho, B. (2021) ‘Associations between parental alcohol problems in childhood and later adulthood: a cross-sectional study of 28047 adults from the general population’, </w:t>
      </w:r>
      <w:r w:rsidRPr="00B70949">
        <w:rPr>
          <w:i/>
          <w:iCs/>
        </w:rPr>
        <w:t xml:space="preserve">National Library of Medicine. </w:t>
      </w:r>
      <w:r w:rsidRPr="00B70949">
        <w:t xml:space="preserve">Available at: </w:t>
      </w:r>
      <w:hyperlink r:id="rId17" w:tgtFrame="_blank" w:history="1">
        <w:r w:rsidRPr="00B70949">
          <w:rPr>
            <w:rStyle w:val="Hyperlink"/>
          </w:rPr>
          <w:t>https://doi.org/10.1186/s13011-021-00384-9</w:t>
        </w:r>
      </w:hyperlink>
      <w:r w:rsidRPr="00B70949">
        <w:t>   </w:t>
      </w:r>
    </w:p>
    <w:p w14:paraId="07B6B125" w14:textId="77777777" w:rsidR="00B70949" w:rsidRPr="00B70949" w:rsidRDefault="00B70949" w:rsidP="00B70949">
      <w:r w:rsidRPr="00B70949">
        <w:t xml:space="preserve">NSPCC (2025) </w:t>
      </w:r>
      <w:r w:rsidRPr="00B70949">
        <w:rPr>
          <w:i/>
          <w:iCs/>
        </w:rPr>
        <w:t xml:space="preserve">Emotional abuse. </w:t>
      </w:r>
      <w:r w:rsidRPr="00B70949">
        <w:t xml:space="preserve">Available at: </w:t>
      </w:r>
      <w:hyperlink r:id="rId18" w:tgtFrame="_blank" w:history="1">
        <w:r w:rsidRPr="00B70949">
          <w:rPr>
            <w:rStyle w:val="Hyperlink"/>
          </w:rPr>
          <w:t>https://www.nspcc.org.uk/what-is-child-abuse/types-of-abuse/emotional-abuse/</w:t>
        </w:r>
      </w:hyperlink>
      <w:r w:rsidRPr="00B70949">
        <w:t xml:space="preserve"> (Accessed: 25</w:t>
      </w:r>
      <w:r w:rsidRPr="00B70949">
        <w:rPr>
          <w:vertAlign w:val="superscript"/>
        </w:rPr>
        <w:t>th</w:t>
      </w:r>
      <w:r w:rsidRPr="00B70949">
        <w:t xml:space="preserve"> June 2025).  </w:t>
      </w:r>
    </w:p>
    <w:p w14:paraId="06B685ED" w14:textId="77777777" w:rsidR="00B70949" w:rsidRPr="00B70949" w:rsidRDefault="00B70949" w:rsidP="00B70949">
      <w:r w:rsidRPr="00B70949">
        <w:t xml:space="preserve">NSPCC (2025) </w:t>
      </w:r>
      <w:r w:rsidRPr="00B70949">
        <w:rPr>
          <w:i/>
          <w:iCs/>
        </w:rPr>
        <w:t xml:space="preserve">Every child is worth fighting for. </w:t>
      </w:r>
      <w:r w:rsidRPr="00B70949">
        <w:t xml:space="preserve">Available at: </w:t>
      </w:r>
      <w:hyperlink r:id="rId19" w:tgtFrame="_blank" w:history="1">
        <w:r w:rsidRPr="00B70949">
          <w:rPr>
            <w:rStyle w:val="Hyperlink"/>
          </w:rPr>
          <w:t>https://www.nspcc.org.uk/what-is-child-abuse/types-of-abuse/neglect/</w:t>
        </w:r>
      </w:hyperlink>
      <w:r w:rsidRPr="00B70949">
        <w:t xml:space="preserve"> (Accessed: 25</w:t>
      </w:r>
      <w:r w:rsidRPr="00B70949">
        <w:rPr>
          <w:vertAlign w:val="superscript"/>
        </w:rPr>
        <w:t>th</w:t>
      </w:r>
      <w:r w:rsidRPr="00B70949">
        <w:t xml:space="preserve"> June 2025).  </w:t>
      </w:r>
    </w:p>
    <w:p w14:paraId="233C9264" w14:textId="77777777" w:rsidR="00B70949" w:rsidRPr="00B70949" w:rsidRDefault="00B70949" w:rsidP="00B70949">
      <w:r w:rsidRPr="00B70949">
        <w:t xml:space="preserve">Owen, H. and Hughes, L. (2009) </w:t>
      </w:r>
      <w:r w:rsidRPr="00B70949">
        <w:rPr>
          <w:i/>
          <w:iCs/>
        </w:rPr>
        <w:t>Good Practice in Safeguarding Children: Working Effectively in Child Protection</w:t>
      </w:r>
      <w:r w:rsidRPr="00B70949">
        <w:t xml:space="preserve">. London: Jessica Kingsley Publishers. Available at: </w:t>
      </w:r>
      <w:hyperlink r:id="rId20" w:tgtFrame="_blank" w:history="1">
        <w:r w:rsidRPr="00B70949">
          <w:rPr>
            <w:rStyle w:val="Hyperlink"/>
          </w:rPr>
          <w:t>https://research-ebsco-com.ezproxy.uwtsd.ac.uk/linkprocessor/plink?id=95319dc3-1ddf-3798-8f68-d4b8c10b4f58</w:t>
        </w:r>
      </w:hyperlink>
      <w:r w:rsidRPr="00B70949">
        <w:t xml:space="preserve"> (Accessed: 5 July 2025). </w:t>
      </w:r>
      <w:r w:rsidRPr="00B70949">
        <w:rPr>
          <w:i/>
          <w:iCs/>
        </w:rPr>
        <w:t> </w:t>
      </w:r>
      <w:r w:rsidRPr="00B70949">
        <w:t> </w:t>
      </w:r>
    </w:p>
    <w:p w14:paraId="65C8D021" w14:textId="77777777" w:rsidR="00B70949" w:rsidRPr="00B70949" w:rsidRDefault="00B70949" w:rsidP="00B70949">
      <w:r w:rsidRPr="00B70949">
        <w:t xml:space="preserve">The Children’s Society (2025) </w:t>
      </w:r>
      <w:r w:rsidRPr="00B70949">
        <w:rPr>
          <w:i/>
          <w:iCs/>
        </w:rPr>
        <w:t xml:space="preserve">Substance Misuse. </w:t>
      </w:r>
      <w:r w:rsidRPr="00B70949">
        <w:t xml:space="preserve">Available at: </w:t>
      </w:r>
      <w:hyperlink r:id="rId21" w:tgtFrame="_blank" w:history="1">
        <w:r w:rsidRPr="00B70949">
          <w:rPr>
            <w:rStyle w:val="Hyperlink"/>
          </w:rPr>
          <w:t>https://www.childrenssociety.org.uk/what-we-do/our-work/substance-misuse?_gl=1*1sdc9oz*_up*MQ..*_gs*MQ..&amp;gclid=EAIaIQobChMI19zBsuGOjgMVQJJQBh2dXROSEAAYASAAEgIuovD_BwE&amp;gbraid=0AAAAAD3leHcZI6BxVV9UDATJXQY2M9yZM</w:t>
        </w:r>
      </w:hyperlink>
      <w:r w:rsidRPr="00B70949">
        <w:t xml:space="preserve"> (Accessed: 26</w:t>
      </w:r>
      <w:r w:rsidRPr="00B70949">
        <w:rPr>
          <w:vertAlign w:val="superscript"/>
        </w:rPr>
        <w:t>th</w:t>
      </w:r>
      <w:r w:rsidRPr="00B70949">
        <w:t xml:space="preserve"> June 2025).  </w:t>
      </w:r>
    </w:p>
    <w:p w14:paraId="63E57EF8" w14:textId="77777777" w:rsidR="00B70949" w:rsidRPr="00B70949" w:rsidRDefault="00B70949" w:rsidP="00B70949">
      <w:r w:rsidRPr="00B70949">
        <w:t xml:space="preserve">UK Government (2025) </w:t>
      </w:r>
      <w:r w:rsidRPr="00B70949">
        <w:rPr>
          <w:i/>
          <w:iCs/>
        </w:rPr>
        <w:t xml:space="preserve">Children’s Act 1989. </w:t>
      </w:r>
      <w:r w:rsidRPr="00B70949">
        <w:t xml:space="preserve">Available at: </w:t>
      </w:r>
      <w:hyperlink r:id="rId22" w:tgtFrame="_blank" w:history="1">
        <w:r w:rsidRPr="00B70949">
          <w:rPr>
            <w:rStyle w:val="Hyperlink"/>
          </w:rPr>
          <w:t>Children Act 1989</w:t>
        </w:r>
      </w:hyperlink>
      <w:r w:rsidRPr="00B70949">
        <w:t xml:space="preserve"> (Accessed: 25</w:t>
      </w:r>
      <w:r w:rsidRPr="00B70949">
        <w:rPr>
          <w:vertAlign w:val="superscript"/>
        </w:rPr>
        <w:t>th</w:t>
      </w:r>
      <w:r w:rsidRPr="00B70949">
        <w:t xml:space="preserve"> June 2025). </w:t>
      </w:r>
    </w:p>
    <w:p w14:paraId="7644C908" w14:textId="77777777" w:rsidR="00B70949" w:rsidRPr="00B70949" w:rsidRDefault="00B70949" w:rsidP="00B70949">
      <w:r w:rsidRPr="00B70949">
        <w:t xml:space="preserve">UK Government (2025) </w:t>
      </w:r>
      <w:r w:rsidRPr="00B70949">
        <w:rPr>
          <w:i/>
          <w:iCs/>
        </w:rPr>
        <w:t xml:space="preserve">Children’s act 2004. </w:t>
      </w:r>
      <w:r w:rsidRPr="00B70949">
        <w:t xml:space="preserve">Available at: </w:t>
      </w:r>
      <w:hyperlink r:id="rId23" w:tgtFrame="_blank" w:history="1">
        <w:r w:rsidRPr="00B70949">
          <w:rPr>
            <w:rStyle w:val="Hyperlink"/>
          </w:rPr>
          <w:t>https://www.legislation.gov.uk/ukpga/2004/31/notes/division/1/1</w:t>
        </w:r>
      </w:hyperlink>
      <w:r w:rsidRPr="00B70949">
        <w:t xml:space="preserve"> (Accessed: 5</w:t>
      </w:r>
      <w:r w:rsidRPr="00B70949">
        <w:rPr>
          <w:vertAlign w:val="superscript"/>
        </w:rPr>
        <w:t>th</w:t>
      </w:r>
      <w:r w:rsidRPr="00B70949">
        <w:t xml:space="preserve"> July 2025).  </w:t>
      </w:r>
    </w:p>
    <w:p w14:paraId="47E1290C" w14:textId="77777777" w:rsidR="00B70949" w:rsidRPr="00B70949" w:rsidRDefault="00B70949" w:rsidP="00B70949">
      <w:r w:rsidRPr="00B70949">
        <w:t xml:space="preserve">UK Government (2025) </w:t>
      </w:r>
      <w:r w:rsidRPr="00B70949">
        <w:rPr>
          <w:i/>
          <w:iCs/>
        </w:rPr>
        <w:t>Children’s Act 1989</w:t>
      </w:r>
      <w:r w:rsidRPr="00B70949">
        <w:t xml:space="preserve">. Available at:  </w:t>
      </w:r>
      <w:hyperlink r:id="rId24" w:tgtFrame="_blank" w:history="1">
        <w:r w:rsidRPr="00B70949">
          <w:rPr>
            <w:rStyle w:val="Hyperlink"/>
          </w:rPr>
          <w:t>https://www.legislation.gov.uk/ukpga/1989/41/section/17</w:t>
        </w:r>
      </w:hyperlink>
      <w:r w:rsidRPr="00B70949">
        <w:t xml:space="preserve"> (Accessed: 26</w:t>
      </w:r>
      <w:r w:rsidRPr="00B70949">
        <w:rPr>
          <w:vertAlign w:val="superscript"/>
        </w:rPr>
        <w:t>th</w:t>
      </w:r>
      <w:r w:rsidRPr="00B70949">
        <w:t xml:space="preserve"> June 2025).  </w:t>
      </w:r>
    </w:p>
    <w:p w14:paraId="23F095D7" w14:textId="77777777" w:rsidR="00B70949" w:rsidRPr="00B70949" w:rsidRDefault="00B70949" w:rsidP="00B70949">
      <w:r w:rsidRPr="00B70949">
        <w:t xml:space="preserve">UK Government (2025) </w:t>
      </w:r>
      <w:r w:rsidRPr="00B70949">
        <w:rPr>
          <w:i/>
          <w:iCs/>
        </w:rPr>
        <w:t xml:space="preserve">Children’s Act 2004. </w:t>
      </w:r>
      <w:r w:rsidRPr="00B70949">
        <w:t xml:space="preserve">Available at: </w:t>
      </w:r>
      <w:hyperlink r:id="rId25" w:tgtFrame="_blank" w:history="1">
        <w:r w:rsidRPr="00B70949">
          <w:rPr>
            <w:rStyle w:val="Hyperlink"/>
          </w:rPr>
          <w:t>https://www.legislation.gov.uk/ukpga/2004/31/section/2</w:t>
        </w:r>
      </w:hyperlink>
      <w:r w:rsidRPr="00B70949">
        <w:t xml:space="preserve"> (Accessed: 25th June 2025).    </w:t>
      </w:r>
    </w:p>
    <w:p w14:paraId="5FB122D5" w14:textId="77777777" w:rsidR="00B70949" w:rsidRPr="00B70949" w:rsidRDefault="00B70949" w:rsidP="00B70949">
      <w:r w:rsidRPr="00B70949">
        <w:t xml:space="preserve">UK Government (2025) </w:t>
      </w:r>
      <w:r w:rsidRPr="00B70949">
        <w:rPr>
          <w:i/>
          <w:iCs/>
        </w:rPr>
        <w:t xml:space="preserve">Social Services and Well-being Wales Act 2014. </w:t>
      </w:r>
      <w:r w:rsidRPr="00B70949">
        <w:t xml:space="preserve">Available at: </w:t>
      </w:r>
      <w:hyperlink r:id="rId26" w:tgtFrame="_blank" w:history="1">
        <w:r w:rsidRPr="00B70949">
          <w:rPr>
            <w:rStyle w:val="Hyperlink"/>
          </w:rPr>
          <w:t>Social Services and Well-being (Wales) Act 2014</w:t>
        </w:r>
      </w:hyperlink>
      <w:r w:rsidRPr="00B70949">
        <w:t xml:space="preserve"> (Accessed: 25</w:t>
      </w:r>
      <w:r w:rsidRPr="00B70949">
        <w:rPr>
          <w:vertAlign w:val="superscript"/>
        </w:rPr>
        <w:t>th</w:t>
      </w:r>
      <w:r w:rsidRPr="00B70949">
        <w:t xml:space="preserve"> June 2025).  </w:t>
      </w:r>
    </w:p>
    <w:p w14:paraId="29923B65" w14:textId="77777777" w:rsidR="00B70949" w:rsidRPr="00B70949" w:rsidRDefault="00B70949" w:rsidP="00B70949">
      <w:r w:rsidRPr="00B70949">
        <w:t>UNICEF (2019</w:t>
      </w:r>
      <w:r w:rsidRPr="00B70949">
        <w:rPr>
          <w:i/>
          <w:iCs/>
        </w:rPr>
        <w:t>) United Nation Convention on the Rights of the Child [hereafter UNCRC]</w:t>
      </w:r>
      <w:r w:rsidRPr="00B70949">
        <w:t xml:space="preserve"> Available at: </w:t>
      </w:r>
      <w:hyperlink r:id="rId27" w:tgtFrame="_blank" w:history="1">
        <w:r w:rsidRPr="00B70949">
          <w:rPr>
            <w:rStyle w:val="Hyperlink"/>
          </w:rPr>
          <w:t>https://www.unicef.org.uk/wp-content/uploads/2019/10/UNCRC_summary-1_1.pdf</w:t>
        </w:r>
      </w:hyperlink>
      <w:r w:rsidRPr="00B70949">
        <w:t xml:space="preserve"> (Accessed: 25th June 2025).  </w:t>
      </w:r>
    </w:p>
    <w:p w14:paraId="69FD4863" w14:textId="77777777" w:rsidR="00B70949" w:rsidRPr="00B70949" w:rsidRDefault="00B70949" w:rsidP="00B70949">
      <w:r w:rsidRPr="00B70949">
        <w:t xml:space="preserve">Wales Safeguarding Procedures (2025) </w:t>
      </w:r>
      <w:r w:rsidRPr="00B70949">
        <w:rPr>
          <w:i/>
          <w:iCs/>
        </w:rPr>
        <w:t>Pointers for practice: Preparing outline plan</w:t>
      </w:r>
      <w:r w:rsidRPr="00B70949">
        <w:t xml:space="preserve">. Available at: </w:t>
      </w:r>
      <w:hyperlink r:id="rId28" w:tgtFrame="_blank" w:history="1">
        <w:r w:rsidRPr="00B70949">
          <w:rPr>
            <w:rStyle w:val="Hyperlink"/>
          </w:rPr>
          <w:t>https://www.safeguarding.wales/en/chi-i/chi-i-cp/c3pt2p-p15/</w:t>
        </w:r>
      </w:hyperlink>
      <w:r w:rsidRPr="00B70949">
        <w:t xml:space="preserve"> (Accessed: 26</w:t>
      </w:r>
      <w:r w:rsidRPr="00B70949">
        <w:rPr>
          <w:vertAlign w:val="superscript"/>
        </w:rPr>
        <w:t>th</w:t>
      </w:r>
      <w:r w:rsidRPr="00B70949">
        <w:t xml:space="preserve"> June 2025).  </w:t>
      </w:r>
    </w:p>
    <w:p w14:paraId="34CEEEBC" w14:textId="77777777" w:rsidR="00B70949" w:rsidRPr="00B70949" w:rsidRDefault="00B70949" w:rsidP="00B70949">
      <w:r w:rsidRPr="00B70949">
        <w:t xml:space="preserve">Wales Safeguarding Procedures (2025) </w:t>
      </w:r>
      <w:r w:rsidRPr="00B70949">
        <w:rPr>
          <w:i/>
          <w:iCs/>
        </w:rPr>
        <w:t xml:space="preserve">The role of the Social Worker: Care and support plan co-ordinator. </w:t>
      </w:r>
      <w:r w:rsidRPr="00B70949">
        <w:t xml:space="preserve">Available at: </w:t>
      </w:r>
      <w:hyperlink r:id="rId29" w:tgtFrame="_blank" w:history="1">
        <w:r w:rsidRPr="00B70949">
          <w:rPr>
            <w:rStyle w:val="Hyperlink"/>
          </w:rPr>
          <w:t>Safeguarding Wales</w:t>
        </w:r>
      </w:hyperlink>
      <w:r w:rsidRPr="00B70949">
        <w:t xml:space="preserve"> (Accessed: 25</w:t>
      </w:r>
      <w:r w:rsidRPr="00B70949">
        <w:rPr>
          <w:vertAlign w:val="superscript"/>
        </w:rPr>
        <w:t>th</w:t>
      </w:r>
      <w:r w:rsidRPr="00B70949">
        <w:t xml:space="preserve"> June 2025). </w:t>
      </w:r>
    </w:p>
    <w:p w14:paraId="01A963F0" w14:textId="77777777" w:rsidR="00B70949" w:rsidRPr="00B70949" w:rsidRDefault="00B70949" w:rsidP="00B70949">
      <w:r w:rsidRPr="00B70949">
        <w:lastRenderedPageBreak/>
        <w:t xml:space="preserve">All Wales Child Protection Procedures (2008) </w:t>
      </w:r>
      <w:r w:rsidRPr="00B70949">
        <w:rPr>
          <w:i/>
          <w:iCs/>
        </w:rPr>
        <w:t>All Wales Child Protection Procedures</w:t>
      </w:r>
      <w:r w:rsidRPr="00B70949">
        <w:t xml:space="preserve">. Cardiff: Welsh Assembly Government. Available at: </w:t>
      </w:r>
      <w:hyperlink r:id="rId30" w:tgtFrame="_blank" w:history="1">
        <w:r w:rsidRPr="00B70949">
          <w:rPr>
            <w:rStyle w:val="Hyperlink"/>
          </w:rPr>
          <w:t>https://gov.wales/sites/default/files/publications/2018-03/all-wales-child-protection-procedures.pdf</w:t>
        </w:r>
      </w:hyperlink>
      <w:r w:rsidRPr="00B70949">
        <w:t xml:space="preserve"> (Accessed: 29 June 2025). </w:t>
      </w:r>
    </w:p>
    <w:p w14:paraId="5A6BA628" w14:textId="77777777" w:rsidR="00B70949" w:rsidRPr="00B70949" w:rsidRDefault="00B70949" w:rsidP="00B70949">
      <w:r w:rsidRPr="00B70949">
        <w:t xml:space="preserve">Care Standards Act (2000) </w:t>
      </w:r>
      <w:r w:rsidRPr="00B70949">
        <w:rPr>
          <w:i/>
          <w:iCs/>
        </w:rPr>
        <w:t>Care Standards Act 2000</w:t>
      </w:r>
      <w:r w:rsidRPr="00B70949">
        <w:t xml:space="preserve">. London: HMSO. Available at: </w:t>
      </w:r>
      <w:hyperlink r:id="rId31" w:tgtFrame="_blank" w:history="1">
        <w:r w:rsidRPr="00B70949">
          <w:rPr>
            <w:rStyle w:val="Hyperlink"/>
          </w:rPr>
          <w:t>https://www.legislation.gov.uk/ukpga/2000/14/contents</w:t>
        </w:r>
      </w:hyperlink>
      <w:r w:rsidRPr="00B70949">
        <w:t xml:space="preserve"> (Accessed: 29 June 2025). </w:t>
      </w:r>
    </w:p>
    <w:p w14:paraId="6ED240AB" w14:textId="77777777" w:rsidR="00B70949" w:rsidRPr="00B70949" w:rsidRDefault="00B70949" w:rsidP="00B70949">
      <w:r w:rsidRPr="00B70949">
        <w:t xml:space="preserve">Children Act (2004) </w:t>
      </w:r>
      <w:r w:rsidRPr="00B70949">
        <w:rPr>
          <w:i/>
          <w:iCs/>
        </w:rPr>
        <w:t>Children Act 2004. Part 2</w:t>
      </w:r>
      <w:r w:rsidRPr="00B70949">
        <w:t xml:space="preserve">. London: HMSO. Available at: </w:t>
      </w:r>
      <w:hyperlink r:id="rId32" w:tgtFrame="_blank" w:history="1">
        <w:r w:rsidRPr="00B70949">
          <w:rPr>
            <w:rStyle w:val="Hyperlink"/>
          </w:rPr>
          <w:t>https://www.legislation.gov.uk/ukpga/2004/31/part/2</w:t>
        </w:r>
      </w:hyperlink>
      <w:r w:rsidRPr="00B70949">
        <w:t xml:space="preserve"> (Accessed: 29 June 2025). </w:t>
      </w:r>
    </w:p>
    <w:p w14:paraId="1307DA42" w14:textId="77777777" w:rsidR="00B70949" w:rsidRPr="00B70949" w:rsidRDefault="00B70949" w:rsidP="00B70949">
      <w:r w:rsidRPr="00B70949">
        <w:t xml:space="preserve">Children's Commissioner for Wales Act (2001) </w:t>
      </w:r>
      <w:r w:rsidRPr="00B70949">
        <w:rPr>
          <w:i/>
          <w:iCs/>
        </w:rPr>
        <w:t>Children's Commissioner for Wales Act 2001</w:t>
      </w:r>
      <w:r w:rsidRPr="00B70949">
        <w:t xml:space="preserve">. Cardiff: Welsh Government. Available at: </w:t>
      </w:r>
      <w:hyperlink r:id="rId33" w:tgtFrame="_blank" w:history="1">
        <w:r w:rsidRPr="00B70949">
          <w:rPr>
            <w:rStyle w:val="Hyperlink"/>
          </w:rPr>
          <w:t>https://www.legislation.gov.uk/ukpga/2001/10/contents</w:t>
        </w:r>
      </w:hyperlink>
      <w:r w:rsidRPr="00B70949">
        <w:t xml:space="preserve"> (Accessed: 29 June 2025). </w:t>
      </w:r>
    </w:p>
    <w:p w14:paraId="2F4CCC4D" w14:textId="77777777" w:rsidR="00B70949" w:rsidRPr="00B70949" w:rsidRDefault="00B70949" w:rsidP="00B70949">
      <w:r w:rsidRPr="00B70949">
        <w:t xml:space="preserve">Childcare Act (2006) </w:t>
      </w:r>
      <w:r w:rsidRPr="00B70949">
        <w:rPr>
          <w:i/>
          <w:iCs/>
        </w:rPr>
        <w:t>Childcare Act 2006</w:t>
      </w:r>
      <w:r w:rsidRPr="00B70949">
        <w:t xml:space="preserve">. London: HMSO. Available at: </w:t>
      </w:r>
      <w:hyperlink r:id="rId34" w:tgtFrame="_blank" w:history="1">
        <w:r w:rsidRPr="00B70949">
          <w:rPr>
            <w:rStyle w:val="Hyperlink"/>
          </w:rPr>
          <w:t>https://www.legislation.gov.uk/ukpga/2006/21/contents</w:t>
        </w:r>
      </w:hyperlink>
      <w:r w:rsidRPr="00B70949">
        <w:t xml:space="preserve"> (Accessed: 29 June 2025). </w:t>
      </w:r>
    </w:p>
    <w:p w14:paraId="304673E6" w14:textId="77777777" w:rsidR="00B70949" w:rsidRPr="00B70949" w:rsidRDefault="00B70949" w:rsidP="00B70949">
      <w:r w:rsidRPr="00B70949">
        <w:t xml:space="preserve">Education Act (2002) </w:t>
      </w:r>
      <w:r w:rsidRPr="00B70949">
        <w:rPr>
          <w:i/>
          <w:iCs/>
        </w:rPr>
        <w:t>Education Act 2002. Section 157</w:t>
      </w:r>
      <w:r w:rsidRPr="00B70949">
        <w:t xml:space="preserve">. London: HMSO. Available at: </w:t>
      </w:r>
      <w:hyperlink r:id="rId35" w:tgtFrame="_blank" w:history="1">
        <w:r w:rsidRPr="00B70949">
          <w:rPr>
            <w:rStyle w:val="Hyperlink"/>
          </w:rPr>
          <w:t>https://www.legislation.gov.uk/ukpga/2002/32/section/157</w:t>
        </w:r>
      </w:hyperlink>
      <w:r w:rsidRPr="00B70949">
        <w:t xml:space="preserve"> (Accessed: 29 June 2025). </w:t>
      </w:r>
    </w:p>
    <w:p w14:paraId="19D914CD" w14:textId="77777777" w:rsidR="00B70949" w:rsidRPr="00B70949" w:rsidRDefault="00B70949" w:rsidP="00B70949">
      <w:r w:rsidRPr="00B70949">
        <w:t xml:space="preserve">Department for Education (2004) </w:t>
      </w:r>
      <w:r w:rsidRPr="00B70949">
        <w:rPr>
          <w:i/>
          <w:iCs/>
        </w:rPr>
        <w:t>Every Child Matters: Change for Children</w:t>
      </w:r>
      <w:r w:rsidRPr="00B70949">
        <w:t xml:space="preserve">. London: Department for Education. Available at: </w:t>
      </w:r>
      <w:hyperlink r:id="rId36" w:tgtFrame="_blank" w:history="1">
        <w:r w:rsidRPr="00B70949">
          <w:rPr>
            <w:rStyle w:val="Hyperlink"/>
          </w:rPr>
          <w:t>https://dera.ioe.ac.uk/6306/1/EveryChildMatters.pdf</w:t>
        </w:r>
      </w:hyperlink>
      <w:r w:rsidRPr="00B70949">
        <w:t xml:space="preserve"> (Accessed: 29 June 2025). </w:t>
      </w:r>
    </w:p>
    <w:p w14:paraId="37FFB292" w14:textId="77777777" w:rsidR="00B70949" w:rsidRPr="00B70949" w:rsidRDefault="00B70949" w:rsidP="00B70949">
      <w:r w:rsidRPr="00B70949">
        <w:t xml:space="preserve">European Parliament and Council (2016) </w:t>
      </w:r>
      <w:r w:rsidRPr="00B70949">
        <w:rPr>
          <w:i/>
          <w:iCs/>
        </w:rPr>
        <w:t>General Data Protection Regulation (EU) 2016/679 (GDPR)</w:t>
      </w:r>
      <w:r w:rsidRPr="00B70949">
        <w:t xml:space="preserve">. Implemented in the UK: 2018. London: HMSO. Available at: </w:t>
      </w:r>
      <w:hyperlink r:id="rId37" w:tgtFrame="_blank" w:history="1">
        <w:r w:rsidRPr="00B70949">
          <w:rPr>
            <w:rStyle w:val="Hyperlink"/>
          </w:rPr>
          <w:t>https://www.legislation.gov.uk/eur/2016/679/contents</w:t>
        </w:r>
      </w:hyperlink>
      <w:r w:rsidRPr="00B70949">
        <w:t xml:space="preserve"> (Accessed: 29 June 2025). </w:t>
      </w:r>
    </w:p>
    <w:p w14:paraId="67726A6C" w14:textId="77777777" w:rsidR="00B70949" w:rsidRPr="00B70949" w:rsidRDefault="00B70949" w:rsidP="00B70949">
      <w:r w:rsidRPr="00B70949">
        <w:t xml:space="preserve">Human Rights Act 1998 (1998) </w:t>
      </w:r>
      <w:r w:rsidRPr="00B70949">
        <w:rPr>
          <w:i/>
          <w:iCs/>
        </w:rPr>
        <w:t>Human Rights Act 1998</w:t>
      </w:r>
      <w:r w:rsidRPr="00B70949">
        <w:t xml:space="preserve">. London: HMSO. Available at: </w:t>
      </w:r>
      <w:hyperlink r:id="rId38" w:tgtFrame="_blank" w:history="1">
        <w:r w:rsidRPr="00B70949">
          <w:rPr>
            <w:rStyle w:val="Hyperlink"/>
          </w:rPr>
          <w:t>https://www.legislation.gov.uk/ukpga/1998/42/contents</w:t>
        </w:r>
      </w:hyperlink>
      <w:r w:rsidRPr="00B70949">
        <w:t xml:space="preserve"> (Accessed: 29 June 2025). </w:t>
      </w:r>
    </w:p>
    <w:p w14:paraId="2B6993D7" w14:textId="77777777" w:rsidR="00B70949" w:rsidRPr="00B70949" w:rsidRDefault="00B70949" w:rsidP="00B70949">
      <w:r w:rsidRPr="00B70949">
        <w:t xml:space="preserve">Protection of Children Act (1999) </w:t>
      </w:r>
      <w:r w:rsidRPr="00B70949">
        <w:rPr>
          <w:i/>
          <w:iCs/>
        </w:rPr>
        <w:t>Protection of Children Act 1999</w:t>
      </w:r>
      <w:r w:rsidRPr="00B70949">
        <w:t xml:space="preserve">. London: HMSO. Available at: </w:t>
      </w:r>
      <w:hyperlink r:id="rId39" w:tgtFrame="_blank" w:history="1">
        <w:r w:rsidRPr="00B70949">
          <w:rPr>
            <w:rStyle w:val="Hyperlink"/>
          </w:rPr>
          <w:t>https://www.legislation.gov.uk/ukpga/1999/14/contents</w:t>
        </w:r>
      </w:hyperlink>
      <w:r w:rsidRPr="00B70949">
        <w:t xml:space="preserve"> (Accessed: 29 June 2025). </w:t>
      </w:r>
    </w:p>
    <w:p w14:paraId="0C597A72" w14:textId="77777777" w:rsidR="00B70949" w:rsidRPr="00B70949" w:rsidRDefault="00B70949" w:rsidP="00B70949">
      <w:r w:rsidRPr="00B70949">
        <w:t xml:space="preserve">Social Care Wales (2019) </w:t>
      </w:r>
      <w:r w:rsidRPr="00B70949">
        <w:rPr>
          <w:i/>
          <w:iCs/>
        </w:rPr>
        <w:t>Wales Safeguarding Procedures</w:t>
      </w:r>
      <w:r w:rsidRPr="00B70949">
        <w:t xml:space="preserve">. Cardiff: Social Care Wales. Available at: </w:t>
      </w:r>
      <w:hyperlink r:id="rId40" w:tgtFrame="_blank" w:history="1">
        <w:r w:rsidRPr="00B70949">
          <w:rPr>
            <w:rStyle w:val="Hyperlink"/>
          </w:rPr>
          <w:t>https://safeguarding.wales/</w:t>
        </w:r>
      </w:hyperlink>
      <w:r w:rsidRPr="00B70949">
        <w:t xml:space="preserve"> (Accessed: 29 June 2025). </w:t>
      </w:r>
    </w:p>
    <w:p w14:paraId="5FBB2AFF" w14:textId="77777777" w:rsidR="00B70949" w:rsidRPr="00B70949" w:rsidRDefault="00B70949" w:rsidP="00B70949">
      <w:r w:rsidRPr="00B70949">
        <w:t xml:space="preserve">Welsh Government (2025) </w:t>
      </w:r>
      <w:r w:rsidRPr="00B70949">
        <w:rPr>
          <w:i/>
          <w:iCs/>
        </w:rPr>
        <w:t>Children’s Wellbeing and Schools Bill: Legislative Consent Memorandum</w:t>
      </w:r>
      <w:r w:rsidRPr="00B70949">
        <w:t xml:space="preserve">. Cardiff: Welsh Government. Available at: </w:t>
      </w:r>
      <w:hyperlink r:id="rId41" w:tgtFrame="_blank" w:history="1">
        <w:r w:rsidRPr="00B70949">
          <w:rPr>
            <w:rStyle w:val="Hyperlink"/>
          </w:rPr>
          <w:t>https://laiddocuments.senedd.wales/slcm-ld17224-en.pdf</w:t>
        </w:r>
      </w:hyperlink>
      <w:r w:rsidRPr="00B70949">
        <w:t xml:space="preserve"> (Accessed: 29 June 2025). </w:t>
      </w:r>
    </w:p>
    <w:p w14:paraId="2A6D72B2" w14:textId="77777777" w:rsidR="00B70949" w:rsidRPr="00B70949" w:rsidRDefault="00B70949" w:rsidP="00B70949">
      <w:r w:rsidRPr="00B70949">
        <w:rPr>
          <w:i/>
          <w:iCs/>
        </w:rPr>
        <w:t xml:space="preserve">Children Act 1989 </w:t>
      </w:r>
      <w:r w:rsidRPr="00B70949">
        <w:t xml:space="preserve">(1989) Available at: </w:t>
      </w:r>
      <w:hyperlink r:id="rId42" w:tgtFrame="_blank" w:history="1">
        <w:r w:rsidRPr="00B70949">
          <w:rPr>
            <w:rStyle w:val="Hyperlink"/>
          </w:rPr>
          <w:t>https://www.legislation.gov.uk/ukpga/1989/41/section/47</w:t>
        </w:r>
      </w:hyperlink>
      <w:r w:rsidRPr="00B70949">
        <w:t xml:space="preserve"> (Accessed: 29 June 2025). </w:t>
      </w:r>
    </w:p>
    <w:p w14:paraId="43D5EC62" w14:textId="77777777" w:rsidR="00B70949" w:rsidRPr="00B70949" w:rsidRDefault="00B70949" w:rsidP="00B70949">
      <w:r w:rsidRPr="00B70949">
        <w:t xml:space="preserve">Children’s Commissioner for Wales (no date) </w:t>
      </w:r>
      <w:r w:rsidRPr="00B70949">
        <w:rPr>
          <w:i/>
          <w:iCs/>
        </w:rPr>
        <w:t xml:space="preserve">UNCRC. </w:t>
      </w:r>
      <w:r w:rsidRPr="00B70949">
        <w:t xml:space="preserve">Available at: </w:t>
      </w:r>
      <w:hyperlink r:id="rId43" w:tgtFrame="_blank" w:history="1">
        <w:r w:rsidRPr="00B70949">
          <w:rPr>
            <w:rStyle w:val="Hyperlink"/>
          </w:rPr>
          <w:t>https://www.childcomwales.org.uk/uncrc-childrens-rights/uncrc/</w:t>
        </w:r>
      </w:hyperlink>
      <w:r w:rsidRPr="00B70949">
        <w:t xml:space="preserve"> (Accessed: 29 June 2025).  </w:t>
      </w:r>
    </w:p>
    <w:p w14:paraId="00DA3DA7" w14:textId="77777777" w:rsidR="00B70949" w:rsidRPr="00B70949" w:rsidRDefault="00B70949" w:rsidP="00B70949">
      <w:r w:rsidRPr="00B70949">
        <w:t xml:space="preserve">Children’s Law Centre (no date) </w:t>
      </w:r>
      <w:r w:rsidRPr="00B70949">
        <w:rPr>
          <w:i/>
          <w:iCs/>
        </w:rPr>
        <w:t xml:space="preserve">The United Nations Convention on the Rights of the Child. </w:t>
      </w:r>
      <w:r w:rsidRPr="00B70949">
        <w:t xml:space="preserve">Available at: </w:t>
      </w:r>
      <w:hyperlink r:id="rId44" w:tgtFrame="_blank" w:history="1">
        <w:r w:rsidRPr="00B70949">
          <w:rPr>
            <w:rStyle w:val="Hyperlink"/>
          </w:rPr>
          <w:t>https://childrenslawcentre.org.uk/uncrc/</w:t>
        </w:r>
      </w:hyperlink>
      <w:r w:rsidRPr="00B70949">
        <w:t xml:space="preserve"> (Accessed: 29 June 2025). </w:t>
      </w:r>
    </w:p>
    <w:p w14:paraId="4F7BDF2C" w14:textId="77777777" w:rsidR="00B70949" w:rsidRPr="00B70949" w:rsidRDefault="00B70949" w:rsidP="00B70949">
      <w:r w:rsidRPr="00B70949">
        <w:t xml:space="preserve">Department for Education (2011) ‘The Munro Review of child protection: Final Report’ Available at: </w:t>
      </w:r>
      <w:hyperlink r:id="rId45" w:tgtFrame="_blank" w:history="1">
        <w:r w:rsidRPr="00B70949">
          <w:rPr>
            <w:rStyle w:val="Hyperlink"/>
          </w:rPr>
          <w:t>https://assets.publishing.service.gov.uk/media/5a7b455ee5274a34770ea939/Munro-Review.pdf</w:t>
        </w:r>
      </w:hyperlink>
      <w:r w:rsidRPr="00B70949">
        <w:t xml:space="preserve"> (Accessed: 03 July 2025).  </w:t>
      </w:r>
    </w:p>
    <w:p w14:paraId="5E2D7AF8" w14:textId="77777777" w:rsidR="00B70949" w:rsidRPr="00B70949" w:rsidRDefault="00B70949" w:rsidP="00B70949">
      <w:r w:rsidRPr="00B70949">
        <w:rPr>
          <w:i/>
          <w:iCs/>
        </w:rPr>
        <w:t xml:space="preserve">Every Child Matters 2003 </w:t>
      </w:r>
      <w:r w:rsidRPr="00B70949">
        <w:t xml:space="preserve">(2003) Available at: </w:t>
      </w:r>
      <w:hyperlink r:id="rId46" w:tgtFrame="_blank" w:history="1">
        <w:r w:rsidRPr="00B70949">
          <w:rPr>
            <w:rStyle w:val="Hyperlink"/>
          </w:rPr>
          <w:t>https://assets.publishing.service.gov.uk/media/5a7c95a4e5274a0bb7cb806d/5860.pdf</w:t>
        </w:r>
      </w:hyperlink>
      <w:r w:rsidRPr="00B70949">
        <w:t>  (Accessed: 29 June 2025). </w:t>
      </w:r>
    </w:p>
    <w:p w14:paraId="11D35530" w14:textId="77777777" w:rsidR="00B70949" w:rsidRPr="00B70949" w:rsidRDefault="00B70949" w:rsidP="00B70949">
      <w:r w:rsidRPr="00B70949">
        <w:t xml:space="preserve">Information Commissioner’s Office (no date) </w:t>
      </w:r>
      <w:r w:rsidRPr="00B70949">
        <w:rPr>
          <w:i/>
          <w:iCs/>
        </w:rPr>
        <w:t xml:space="preserve">A 10 step guide to sharing information to safeguard children. </w:t>
      </w:r>
      <w:r w:rsidRPr="00B70949">
        <w:t xml:space="preserve">Available at: </w:t>
      </w:r>
      <w:hyperlink r:id="rId47" w:tgtFrame="_blank" w:history="1">
        <w:r w:rsidRPr="00B70949">
          <w:rPr>
            <w:rStyle w:val="Hyperlink"/>
          </w:rPr>
          <w:t>https://ico.org.uk/for-organisations/uk-gdpr-guidance-</w:t>
        </w:r>
        <w:r w:rsidRPr="00B70949">
          <w:rPr>
            <w:rStyle w:val="Hyperlink"/>
          </w:rPr>
          <w:lastRenderedPageBreak/>
          <w:t>and-resources/data-sharing/a-10-step-guide-to-sharing-information-to-safeguard-children/#step-7</w:t>
        </w:r>
      </w:hyperlink>
      <w:r w:rsidRPr="00B70949">
        <w:t xml:space="preserve"> (Accessed: 29 June 2025). </w:t>
      </w:r>
    </w:p>
    <w:p w14:paraId="7377C4C9" w14:textId="77777777" w:rsidR="00B70949" w:rsidRPr="00B70949" w:rsidRDefault="00B70949" w:rsidP="00B70949">
      <w:r w:rsidRPr="00B70949">
        <w:t>Laming, H. (2003) ‘</w:t>
      </w:r>
      <w:r w:rsidRPr="00B70949">
        <w:rPr>
          <w:i/>
          <w:iCs/>
        </w:rPr>
        <w:t xml:space="preserve">The Victoria Climbie Inquiry’ </w:t>
      </w:r>
      <w:hyperlink r:id="rId48" w:tgtFrame="_blank" w:history="1">
        <w:r w:rsidRPr="00B70949">
          <w:rPr>
            <w:rStyle w:val="Hyperlink"/>
          </w:rPr>
          <w:t>https://assets.publishing.service.gov.uk/media/5a7c5edeed915d696ccfc51b/5730.pdf</w:t>
        </w:r>
      </w:hyperlink>
      <w:r w:rsidRPr="00B70949">
        <w:t xml:space="preserve"> (Accessed: 03 July 2025). </w:t>
      </w:r>
    </w:p>
    <w:p w14:paraId="54C5559E" w14:textId="77777777" w:rsidR="00B70949" w:rsidRPr="00B70949" w:rsidRDefault="00B70949" w:rsidP="00B70949">
      <w:r w:rsidRPr="00B70949">
        <w:t xml:space="preserve">NHS Wales (no date) </w:t>
      </w:r>
      <w:r w:rsidRPr="00B70949">
        <w:rPr>
          <w:i/>
          <w:iCs/>
        </w:rPr>
        <w:t xml:space="preserve">Adverse Childhood Experiences. </w:t>
      </w:r>
      <w:r w:rsidRPr="00B70949">
        <w:t xml:space="preserve">Available at: </w:t>
      </w:r>
      <w:hyperlink r:id="rId49" w:tgtFrame="_blank" w:history="1">
        <w:r w:rsidRPr="00B70949">
          <w:rPr>
            <w:rStyle w:val="Hyperlink"/>
          </w:rPr>
          <w:t>https://phw.nhs.wales/topics/adverse-childhood-experiences/</w:t>
        </w:r>
      </w:hyperlink>
      <w:r w:rsidRPr="00B70949">
        <w:t xml:space="preserve"> (Accessed: 29 June 2025). </w:t>
      </w:r>
    </w:p>
    <w:p w14:paraId="31727F51" w14:textId="77777777" w:rsidR="00B70949" w:rsidRPr="00B70949" w:rsidRDefault="00B70949" w:rsidP="00B70949">
      <w:r w:rsidRPr="00B70949">
        <w:t xml:space="preserve">NSPCC (2024) </w:t>
      </w:r>
      <w:r w:rsidRPr="00B70949">
        <w:rPr>
          <w:i/>
          <w:iCs/>
        </w:rPr>
        <w:t>Protecting children from neglect.</w:t>
      </w:r>
      <w:r w:rsidRPr="00B70949">
        <w:t xml:space="preserve"> Available </w:t>
      </w:r>
      <w:proofErr w:type="gramStart"/>
      <w:r w:rsidRPr="00B70949">
        <w:t>at :</w:t>
      </w:r>
      <w:proofErr w:type="gramEnd"/>
      <w:r w:rsidRPr="00B70949">
        <w:t xml:space="preserve"> </w:t>
      </w:r>
      <w:hyperlink r:id="rId50" w:tgtFrame="_blank" w:history="1">
        <w:r w:rsidRPr="00B70949">
          <w:rPr>
            <w:rStyle w:val="Hyperlink"/>
          </w:rPr>
          <w:t>https://learning.nspcc.org.uk/child-abuse-and-neglect/neglect</w:t>
        </w:r>
      </w:hyperlink>
      <w:r w:rsidRPr="00B70949">
        <w:t xml:space="preserve"> (Accessed: 29 June 2025). </w:t>
      </w:r>
    </w:p>
    <w:p w14:paraId="108B1601" w14:textId="77777777" w:rsidR="00B70949" w:rsidRPr="00B70949" w:rsidRDefault="00B70949" w:rsidP="00B70949">
      <w:r w:rsidRPr="00B70949">
        <w:t>Reference  </w:t>
      </w:r>
    </w:p>
    <w:p w14:paraId="42D7D418" w14:textId="77777777" w:rsidR="00B70949" w:rsidRPr="00B70949" w:rsidRDefault="00B70949" w:rsidP="00B70949">
      <w:r w:rsidRPr="00B70949">
        <w:rPr>
          <w:i/>
          <w:iCs/>
        </w:rPr>
        <w:t>Safeguarding Children: Working Together Under the Children Act 2004</w:t>
      </w:r>
      <w:r w:rsidRPr="00B70949">
        <w:t xml:space="preserve"> (2004) Available at: </w:t>
      </w:r>
      <w:hyperlink r:id="rId51" w:tgtFrame="_blank" w:history="1">
        <w:r w:rsidRPr="00B70949">
          <w:rPr>
            <w:rStyle w:val="Hyperlink"/>
          </w:rPr>
          <w:t>https://basw.co.uk/sites/default/files/resources/basw_14350-5_0.pdf</w:t>
        </w:r>
      </w:hyperlink>
      <w:r w:rsidRPr="00B70949">
        <w:t xml:space="preserve"> (Accessed: 29 June 2025). </w:t>
      </w:r>
    </w:p>
    <w:p w14:paraId="6CF06B3E" w14:textId="77777777" w:rsidR="00B70949" w:rsidRPr="00B70949" w:rsidRDefault="00B70949" w:rsidP="00B70949">
      <w:r w:rsidRPr="00B70949">
        <w:t xml:space="preserve">Safeguarding Procedures Wales (2019) </w:t>
      </w:r>
      <w:r w:rsidRPr="00B70949">
        <w:rPr>
          <w:i/>
          <w:iCs/>
        </w:rPr>
        <w:t xml:space="preserve">Section 3 Part 2- The initial child protection conference: process. </w:t>
      </w:r>
      <w:r w:rsidRPr="00B70949">
        <w:t xml:space="preserve">Available at: </w:t>
      </w:r>
      <w:hyperlink r:id="rId52" w:tgtFrame="_blank" w:history="1">
        <w:r w:rsidRPr="00B70949">
          <w:rPr>
            <w:rStyle w:val="Hyperlink"/>
          </w:rPr>
          <w:t>https://www.safeguarding.wales/en/chi-i/chi-i-c3pt2/c3pt2-p8</w:t>
        </w:r>
      </w:hyperlink>
      <w:r w:rsidRPr="00B70949">
        <w:t>/ (Accessed: 29 June 2025). </w:t>
      </w:r>
    </w:p>
    <w:p w14:paraId="5E4F1126" w14:textId="77777777" w:rsidR="00B70949" w:rsidRPr="00B70949" w:rsidRDefault="00B70949" w:rsidP="00B70949">
      <w:r w:rsidRPr="00B70949">
        <w:t xml:space="preserve">Social Care Wales (2025) </w:t>
      </w:r>
      <w:r w:rsidRPr="00B70949">
        <w:rPr>
          <w:i/>
          <w:iCs/>
        </w:rPr>
        <w:t xml:space="preserve">An introduction to safeguarding children living in residential care. </w:t>
      </w:r>
      <w:r w:rsidRPr="00B70949">
        <w:t xml:space="preserve">Available at: </w:t>
      </w:r>
      <w:hyperlink r:id="rId53" w:tgtFrame="_blank" w:history="1">
        <w:r w:rsidRPr="00B70949">
          <w:rPr>
            <w:rStyle w:val="Hyperlink"/>
          </w:rPr>
          <w:t>https://socialcare.wales/resources-guidance/improving-care-and-support/social-care-for-children-and-families/an-introduction-to-safeguarding-children-living-in-residential-care</w:t>
        </w:r>
      </w:hyperlink>
      <w:r w:rsidRPr="00B70949">
        <w:t xml:space="preserve"> (Accessed: 29 June 2025). </w:t>
      </w:r>
    </w:p>
    <w:p w14:paraId="1A51C0BD" w14:textId="77777777" w:rsidR="00B70949" w:rsidRPr="00B70949" w:rsidRDefault="00B70949" w:rsidP="00B70949">
      <w:r w:rsidRPr="00B70949">
        <w:rPr>
          <w:i/>
          <w:iCs/>
        </w:rPr>
        <w:t xml:space="preserve">Social Services and Well-being (Wales) Act 2014 </w:t>
      </w:r>
      <w:r w:rsidRPr="00B70949">
        <w:t xml:space="preserve">(2014). Available at: </w:t>
      </w:r>
      <w:hyperlink r:id="rId54" w:tgtFrame="_blank" w:history="1">
        <w:r w:rsidRPr="00B70949">
          <w:rPr>
            <w:rStyle w:val="Hyperlink"/>
          </w:rPr>
          <w:t>https://www.legislation.gov.uk/anaw/2014/4/pdfs/anaw_20140004_en.pdf</w:t>
        </w:r>
      </w:hyperlink>
      <w:r w:rsidRPr="00B70949">
        <w:t xml:space="preserve"> (Accessed: 29 June 2025).  </w:t>
      </w:r>
    </w:p>
    <w:p w14:paraId="4D5BD5A5" w14:textId="77777777" w:rsidR="00B70949" w:rsidRPr="00B70949" w:rsidRDefault="00B70949" w:rsidP="00B70949">
      <w:r w:rsidRPr="00B70949">
        <w:rPr>
          <w:i/>
          <w:iCs/>
        </w:rPr>
        <w:t>Social Services and Well-being (Wales) Act 2014</w:t>
      </w:r>
      <w:r w:rsidRPr="00B70949">
        <w:t xml:space="preserve"> (2014). Available at: </w:t>
      </w:r>
      <w:hyperlink r:id="rId55" w:tgtFrame="_blank" w:history="1">
        <w:r w:rsidRPr="00B70949">
          <w:rPr>
            <w:rStyle w:val="Hyperlink"/>
          </w:rPr>
          <w:t>https://www.legislation.gov.uk/anaw/2014/4/contents</w:t>
        </w:r>
      </w:hyperlink>
      <w:r w:rsidRPr="00B70949">
        <w:t xml:space="preserve"> (Accessed: 29 June 2025). </w:t>
      </w:r>
    </w:p>
    <w:p w14:paraId="5720039D" w14:textId="77777777" w:rsidR="00B70949" w:rsidRPr="00B70949" w:rsidRDefault="00B70949" w:rsidP="00B70949">
      <w:r w:rsidRPr="00B70949">
        <w:t xml:space="preserve">UNICEF (no date) </w:t>
      </w:r>
      <w:r w:rsidRPr="00B70949">
        <w:rPr>
          <w:i/>
          <w:iCs/>
        </w:rPr>
        <w:t xml:space="preserve">A summary of the UN Convention on the rights of the child. </w:t>
      </w:r>
      <w:r w:rsidRPr="00B70949">
        <w:t xml:space="preserve">Available at: </w:t>
      </w:r>
      <w:hyperlink r:id="rId56" w:tgtFrame="_blank" w:history="1">
        <w:r w:rsidRPr="00B70949">
          <w:rPr>
            <w:rStyle w:val="Hyperlink"/>
          </w:rPr>
          <w:t>https://www.unicef.org.uk/wp-content/uploads/2019/10/UNCRC_summary-1_1.pdf</w:t>
        </w:r>
      </w:hyperlink>
      <w:r w:rsidRPr="00B70949">
        <w:t xml:space="preserve"> (Accessed: 29 June 2025). </w:t>
      </w:r>
    </w:p>
    <w:p w14:paraId="023794BA" w14:textId="77777777" w:rsidR="00B70949" w:rsidRPr="00B70949" w:rsidRDefault="00B70949" w:rsidP="00B70949">
      <w:r w:rsidRPr="00B70949">
        <w:t xml:space="preserve">Wales Safeguarding Procedures (2019) </w:t>
      </w:r>
      <w:r w:rsidRPr="00B70949">
        <w:rPr>
          <w:i/>
          <w:iCs/>
        </w:rPr>
        <w:t xml:space="preserve">Section 3 part 1- S47 enquires: analysis and decision-making. </w:t>
      </w:r>
      <w:r w:rsidRPr="00B70949">
        <w:t xml:space="preserve">Available at: </w:t>
      </w:r>
      <w:hyperlink r:id="rId57" w:tgtFrame="_blank" w:history="1">
        <w:r w:rsidRPr="00B70949">
          <w:rPr>
            <w:rStyle w:val="Hyperlink"/>
          </w:rPr>
          <w:t>https://safeguarding.wales/en/chi-i/chi-i-c3pt1/c3pt1-p12/</w:t>
        </w:r>
      </w:hyperlink>
      <w:r w:rsidRPr="00B70949">
        <w:t xml:space="preserve"> (Accessed: 29 June 2025). </w:t>
      </w:r>
    </w:p>
    <w:p w14:paraId="29514C42" w14:textId="77777777" w:rsidR="00B70949" w:rsidRPr="00B70949" w:rsidRDefault="00B70949" w:rsidP="00B70949">
      <w:r w:rsidRPr="00B70949">
        <w:t xml:space="preserve">Wales Safeguarding Procedures (2019) </w:t>
      </w:r>
      <w:r w:rsidRPr="00B70949">
        <w:rPr>
          <w:i/>
          <w:iCs/>
        </w:rPr>
        <w:t xml:space="preserve">Section 4 The core group. </w:t>
      </w:r>
      <w:r w:rsidRPr="00B70949">
        <w:t xml:space="preserve">Available at: </w:t>
      </w:r>
      <w:hyperlink r:id="rId58" w:tgtFrame="_blank" w:history="1">
        <w:r w:rsidRPr="00B70949">
          <w:rPr>
            <w:rStyle w:val="Hyperlink"/>
          </w:rPr>
          <w:t>https://www.safeguarding.wales/en/chi-i/chi-i-c4/c4-p4/#:~:text=The%20initial%20core%20group%20meeting,which%20the%20child%20was%20registered.</w:t>
        </w:r>
      </w:hyperlink>
      <w:r w:rsidRPr="00B70949">
        <w:t xml:space="preserve"> (Accessed: 29 June 2025). </w:t>
      </w:r>
    </w:p>
    <w:p w14:paraId="2EE74BA8" w14:textId="77777777" w:rsidR="00B70949" w:rsidRPr="00B70949" w:rsidRDefault="00B70949" w:rsidP="00B70949">
      <w:r w:rsidRPr="00B70949">
        <w:t xml:space="preserve">Welsh Government (2015) </w:t>
      </w:r>
      <w:r w:rsidRPr="00B70949">
        <w:rPr>
          <w:i/>
          <w:iCs/>
        </w:rPr>
        <w:t xml:space="preserve">‘Well-being of Future Generations (Wales) Act 2015: the essentials’ </w:t>
      </w:r>
      <w:r w:rsidRPr="00B70949">
        <w:t xml:space="preserve">Available at: </w:t>
      </w:r>
      <w:hyperlink r:id="rId59" w:tgtFrame="_blank" w:history="1">
        <w:r w:rsidRPr="00B70949">
          <w:rPr>
            <w:rStyle w:val="Hyperlink"/>
          </w:rPr>
          <w:t>https://www.gov.wales/well-being-future-generations-act-essentials-html#60674</w:t>
        </w:r>
      </w:hyperlink>
      <w:r w:rsidRPr="00B70949">
        <w:t xml:space="preserve"> (Accessed: 06 July 2025). </w:t>
      </w:r>
    </w:p>
    <w:p w14:paraId="7A4E480A" w14:textId="77777777" w:rsidR="00B70949" w:rsidRPr="00B70949" w:rsidRDefault="00B70949" w:rsidP="00B70949">
      <w:r w:rsidRPr="00B70949">
        <w:t xml:space="preserve">Welsh Government (2019) </w:t>
      </w:r>
      <w:r w:rsidRPr="00B70949">
        <w:rPr>
          <w:i/>
          <w:iCs/>
        </w:rPr>
        <w:t>Working Together to Safeguard People: Information sharing to safeguard children</w:t>
      </w:r>
      <w:r w:rsidRPr="00B70949">
        <w:t xml:space="preserve">. Available at </w:t>
      </w:r>
      <w:hyperlink r:id="rId60" w:tgtFrame="_blank" w:history="1">
        <w:r w:rsidRPr="00B70949">
          <w:rPr>
            <w:rStyle w:val="Hyperlink"/>
          </w:rPr>
          <w:t>https://www.gov.wales/sites/default/files/publications/2019-07/working-together-to-safeguard-people-information-sharing-to-safeguard-children.pdf</w:t>
        </w:r>
      </w:hyperlink>
      <w:r w:rsidRPr="00B70949">
        <w:t>  (Accessed: 29 June 2025) </w:t>
      </w:r>
    </w:p>
    <w:p w14:paraId="282EA9EF" w14:textId="77777777" w:rsidR="00B70949" w:rsidRPr="00B70949" w:rsidRDefault="00B70949" w:rsidP="00B70949">
      <w:r w:rsidRPr="00B70949">
        <w:t xml:space="preserve">Welsh Government (2021) </w:t>
      </w:r>
      <w:r w:rsidRPr="00B70949">
        <w:rPr>
          <w:i/>
          <w:iCs/>
        </w:rPr>
        <w:t>Safeguarding.</w:t>
      </w:r>
      <w:r w:rsidRPr="00B70949">
        <w:t xml:space="preserve"> Available at: </w:t>
      </w:r>
      <w:hyperlink r:id="rId61" w:tgtFrame="_blank" w:history="1">
        <w:r w:rsidRPr="00B70949">
          <w:rPr>
            <w:rStyle w:val="Hyperlink"/>
          </w:rPr>
          <w:t>https://law.gov.wales/safeguarding</w:t>
        </w:r>
      </w:hyperlink>
      <w:r w:rsidRPr="00B70949">
        <w:t xml:space="preserve"> (Accessed: 29 June 2026).  </w:t>
      </w:r>
    </w:p>
    <w:p w14:paraId="213A0ADF" w14:textId="77777777" w:rsidR="00B70949" w:rsidRPr="00B70949" w:rsidRDefault="00B70949" w:rsidP="00B70949">
      <w:r w:rsidRPr="00B70949">
        <w:lastRenderedPageBreak/>
        <w:t xml:space="preserve">Working Together to Safeguard Children 2023 (2023) Available at: </w:t>
      </w:r>
      <w:hyperlink r:id="rId62" w:tgtFrame="_blank" w:history="1">
        <w:r w:rsidRPr="00B70949">
          <w:rPr>
            <w:rStyle w:val="Hyperlink"/>
          </w:rPr>
          <w:t>https://assets.publishing.service.gov.uk/media/6849a7b67cba25f610c7db3f/Working_together_to_safeguard_children_2023_-_statutory_guidance.pdf</w:t>
        </w:r>
      </w:hyperlink>
      <w:r w:rsidRPr="00B70949">
        <w:t xml:space="preserve"> (Accessed: 06 July 2025) </w:t>
      </w:r>
    </w:p>
    <w:p w14:paraId="4ABFC6B5" w14:textId="77777777" w:rsidR="00B70949" w:rsidRPr="00B70949" w:rsidRDefault="00B70949" w:rsidP="00B70949">
      <w:proofErr w:type="spellStart"/>
      <w:r w:rsidRPr="00B70949">
        <w:t>Emmas</w:t>
      </w:r>
      <w:proofErr w:type="spellEnd"/>
      <w:r w:rsidRPr="00B70949">
        <w:t xml:space="preserve"> diary (2025) </w:t>
      </w:r>
      <w:r w:rsidRPr="00B70949">
        <w:rPr>
          <w:i/>
          <w:iCs/>
        </w:rPr>
        <w:t xml:space="preserve">Your Toddler's Growth Chart. </w:t>
      </w:r>
      <w:r w:rsidRPr="00B70949">
        <w:t xml:space="preserve">Available at: </w:t>
      </w:r>
      <w:hyperlink r:id="rId63" w:tgtFrame="_blank" w:history="1">
        <w:r w:rsidRPr="00B70949">
          <w:rPr>
            <w:rStyle w:val="Hyperlink"/>
          </w:rPr>
          <w:t>https://www.emmasdiary.co.uk/baby/baby-health-and-illnesses/toddler-growth-chart</w:t>
        </w:r>
      </w:hyperlink>
      <w:r w:rsidRPr="00B70949">
        <w:t xml:space="preserve"> (Accessed: 28/06/25)  </w:t>
      </w:r>
    </w:p>
    <w:p w14:paraId="3A36E259" w14:textId="77777777" w:rsidR="00B70949" w:rsidRPr="00B70949" w:rsidRDefault="00B70949" w:rsidP="00B70949">
      <w:r w:rsidRPr="00B70949">
        <w:t>  </w:t>
      </w:r>
    </w:p>
    <w:p w14:paraId="66964CF1" w14:textId="77777777" w:rsidR="00B70949" w:rsidRPr="00B70949" w:rsidRDefault="00B70949" w:rsidP="00B70949">
      <w:r w:rsidRPr="00B70949">
        <w:t xml:space="preserve">Gov (No date) </w:t>
      </w:r>
      <w:r w:rsidRPr="00B70949">
        <w:rPr>
          <w:i/>
          <w:iCs/>
        </w:rPr>
        <w:t xml:space="preserve">Health visitor. </w:t>
      </w:r>
      <w:r w:rsidRPr="00B70949">
        <w:t xml:space="preserve">Available at: </w:t>
      </w:r>
      <w:hyperlink r:id="rId64" w:tgtFrame="_blank" w:history="1">
        <w:r w:rsidRPr="00B70949">
          <w:rPr>
            <w:rStyle w:val="Hyperlink"/>
          </w:rPr>
          <w:t>https://nationalcareers.service.gov.uk/job-profiles/health-visitor</w:t>
        </w:r>
      </w:hyperlink>
      <w:r w:rsidRPr="00B70949">
        <w:t>(Accessed: 27/06/25) </w:t>
      </w:r>
    </w:p>
    <w:p w14:paraId="2F12A6DF" w14:textId="77777777" w:rsidR="00B70949" w:rsidRPr="00B70949" w:rsidRDefault="00B70949" w:rsidP="00B70949">
      <w:r w:rsidRPr="00B70949">
        <w:t>  </w:t>
      </w:r>
    </w:p>
    <w:p w14:paraId="7998935F" w14:textId="77777777" w:rsidR="00B70949" w:rsidRPr="00B70949" w:rsidRDefault="00B70949" w:rsidP="00B70949">
      <w:r w:rsidRPr="00B70949">
        <w:t xml:space="preserve">Mind (2024) </w:t>
      </w:r>
      <w:r w:rsidRPr="00B70949">
        <w:rPr>
          <w:i/>
          <w:iCs/>
        </w:rPr>
        <w:t xml:space="preserve">Postnatal and antenatal depression. </w:t>
      </w:r>
      <w:r w:rsidRPr="00B70949">
        <w:t xml:space="preserve">Available at: </w:t>
      </w:r>
      <w:hyperlink r:id="rId65" w:tgtFrame="_blank" w:history="1">
        <w:r w:rsidRPr="00B70949">
          <w:rPr>
            <w:rStyle w:val="Hyperlink"/>
          </w:rPr>
          <w:t>https://www.mind.org.uk/information-support/types-of-mental-health-problems/postnatal-depression-and-perinatal-mental-health/postnatal-and-antenatal-depression/</w:t>
        </w:r>
      </w:hyperlink>
      <w:r w:rsidRPr="00B70949">
        <w:t xml:space="preserve"> (Accessed: 26/06/25)  </w:t>
      </w:r>
    </w:p>
    <w:p w14:paraId="6D5AA5F6" w14:textId="77777777" w:rsidR="00B70949" w:rsidRPr="00B70949" w:rsidRDefault="00B70949" w:rsidP="00B70949">
      <w:r w:rsidRPr="00B70949">
        <w:t>  </w:t>
      </w:r>
    </w:p>
    <w:p w14:paraId="499DB159" w14:textId="77777777" w:rsidR="00B70949" w:rsidRPr="00B70949" w:rsidRDefault="00B70949" w:rsidP="00B70949">
      <w:r w:rsidRPr="00B70949">
        <w:t xml:space="preserve">NHS (No date) </w:t>
      </w:r>
      <w:r w:rsidRPr="00B70949">
        <w:rPr>
          <w:i/>
          <w:iCs/>
        </w:rPr>
        <w:t xml:space="preserve">Health visitor. </w:t>
      </w:r>
      <w:r w:rsidRPr="00B70949">
        <w:t xml:space="preserve">Available at: </w:t>
      </w:r>
      <w:hyperlink r:id="rId66" w:tgtFrame="_blank" w:history="1">
        <w:r w:rsidRPr="00B70949">
          <w:rPr>
            <w:rStyle w:val="Hyperlink"/>
          </w:rPr>
          <w:t>https://www.healthcareers.nhs.uk/explore-roles/public-health/roles-public-health/health-visitor</w:t>
        </w:r>
      </w:hyperlink>
      <w:r w:rsidRPr="00B70949">
        <w:t xml:space="preserve"> (Accessed: 23/06/25) </w:t>
      </w:r>
    </w:p>
    <w:p w14:paraId="41A97B39" w14:textId="77777777" w:rsidR="00B70949" w:rsidRPr="00B70949" w:rsidRDefault="00B70949" w:rsidP="00B70949">
      <w:r w:rsidRPr="00B70949">
        <w:t>  </w:t>
      </w:r>
    </w:p>
    <w:p w14:paraId="1DE91605" w14:textId="77777777" w:rsidR="00B70949" w:rsidRPr="00B70949" w:rsidRDefault="00B70949" w:rsidP="00B70949">
      <w:r w:rsidRPr="00B70949">
        <w:t>  </w:t>
      </w:r>
    </w:p>
    <w:p w14:paraId="11FE8F44" w14:textId="77777777" w:rsidR="00B70949" w:rsidRPr="00B70949" w:rsidRDefault="00B70949" w:rsidP="00B70949">
      <w:r w:rsidRPr="00B70949">
        <w:t xml:space="preserve">PSM Medical Group (2017) </w:t>
      </w:r>
      <w:r w:rsidRPr="00B70949">
        <w:rPr>
          <w:i/>
          <w:iCs/>
        </w:rPr>
        <w:t xml:space="preserve">What is GDPR? </w:t>
      </w:r>
      <w:r w:rsidRPr="00B70949">
        <w:t xml:space="preserve">Available at: </w:t>
      </w:r>
      <w:hyperlink r:id="rId67" w:tgtFrame="_blank" w:history="1">
        <w:r w:rsidRPr="00B70949">
          <w:rPr>
            <w:rStyle w:val="Hyperlink"/>
          </w:rPr>
          <w:t>https://stmaryshealthcentre.co.uk/gdpr/</w:t>
        </w:r>
      </w:hyperlink>
      <w:r w:rsidRPr="00B70949">
        <w:t>  (Accessed: 24/06/25). </w:t>
      </w:r>
    </w:p>
    <w:p w14:paraId="6DCAE82F" w14:textId="77777777" w:rsidR="00B70949" w:rsidRPr="00B70949" w:rsidRDefault="00B70949" w:rsidP="00B70949">
      <w:r w:rsidRPr="00B70949">
        <w:t>  </w:t>
      </w:r>
    </w:p>
    <w:p w14:paraId="1C3A5407" w14:textId="77777777" w:rsidR="00B70949" w:rsidRPr="00B70949" w:rsidRDefault="00B70949" w:rsidP="00B70949">
      <w:r w:rsidRPr="00B70949">
        <w:t>  </w:t>
      </w:r>
    </w:p>
    <w:p w14:paraId="04B65B40" w14:textId="77777777" w:rsidR="00B70949" w:rsidRPr="00B70949" w:rsidRDefault="00B70949" w:rsidP="00B70949">
      <w:r w:rsidRPr="00B70949">
        <w:t xml:space="preserve">The Children's Act (1989) The Children Act 1989 guidance and regulations. Available at: </w:t>
      </w:r>
      <w:hyperlink r:id="rId68" w:tgtFrame="_blank" w:history="1">
        <w:r w:rsidRPr="00B70949">
          <w:rPr>
            <w:rStyle w:val="Hyperlink"/>
          </w:rPr>
          <w:t>https://assets.publishing.service.gov.uk/media/60e6fb43d3bf7f56896127e5/The_Children_Act_1989_guidance_and_regulations_Volume_2_care_planning__placement_and_case_review.pdf</w:t>
        </w:r>
      </w:hyperlink>
      <w:r w:rsidRPr="00B70949">
        <w:t>(Accessed: 29/06/25) </w:t>
      </w:r>
    </w:p>
    <w:p w14:paraId="62D75D65" w14:textId="77777777" w:rsidR="00B70949" w:rsidRPr="00B70949" w:rsidRDefault="00B70949" w:rsidP="00B70949">
      <w:r w:rsidRPr="00B70949">
        <w:t>  </w:t>
      </w:r>
    </w:p>
    <w:p w14:paraId="7B26DFE7" w14:textId="77777777" w:rsidR="00B70949" w:rsidRPr="00B70949" w:rsidRDefault="00B70949" w:rsidP="00B70949">
      <w:r w:rsidRPr="00B70949">
        <w:t xml:space="preserve">The </w:t>
      </w:r>
      <w:proofErr w:type="spellStart"/>
      <w:r w:rsidRPr="00B70949">
        <w:t>childrens</w:t>
      </w:r>
      <w:proofErr w:type="spellEnd"/>
      <w:r w:rsidRPr="00B70949">
        <w:t xml:space="preserve"> act (2004</w:t>
      </w:r>
      <w:proofErr w:type="gramStart"/>
      <w:r w:rsidRPr="00B70949">
        <w:t xml:space="preserve">)  </w:t>
      </w:r>
      <w:r w:rsidRPr="00B70949">
        <w:rPr>
          <w:i/>
          <w:iCs/>
        </w:rPr>
        <w:t>Children</w:t>
      </w:r>
      <w:proofErr w:type="gramEnd"/>
      <w:r w:rsidRPr="00B70949">
        <w:rPr>
          <w:i/>
          <w:iCs/>
        </w:rPr>
        <w:t xml:space="preserve"> Act 2004. Available </w:t>
      </w:r>
      <w:proofErr w:type="spellStart"/>
      <w:r w:rsidRPr="00B70949">
        <w:rPr>
          <w:i/>
          <w:iCs/>
        </w:rPr>
        <w:t>at:</w:t>
      </w:r>
      <w:hyperlink r:id="rId69" w:tgtFrame="_blank" w:history="1">
        <w:r w:rsidRPr="00B70949">
          <w:rPr>
            <w:rStyle w:val="Hyperlink"/>
            <w:i/>
            <w:iCs/>
          </w:rPr>
          <w:t>https</w:t>
        </w:r>
        <w:proofErr w:type="spellEnd"/>
        <w:r w:rsidRPr="00B70949">
          <w:rPr>
            <w:rStyle w:val="Hyperlink"/>
            <w:i/>
            <w:iCs/>
          </w:rPr>
          <w:t>://www.legislation.gov.uk/ukpga/2004/31/contents</w:t>
        </w:r>
      </w:hyperlink>
      <w:r w:rsidRPr="00B70949">
        <w:rPr>
          <w:i/>
          <w:iCs/>
        </w:rPr>
        <w:t xml:space="preserve"> (Accessed:29/06/25)</w:t>
      </w:r>
      <w:r w:rsidRPr="00B70949">
        <w:t> </w:t>
      </w:r>
    </w:p>
    <w:p w14:paraId="1D68968F" w14:textId="77777777" w:rsidR="00B70949" w:rsidRPr="00B70949" w:rsidRDefault="00B70949" w:rsidP="00B70949">
      <w:r w:rsidRPr="00B70949">
        <w:t>  </w:t>
      </w:r>
    </w:p>
    <w:p w14:paraId="5064A62B" w14:textId="77777777" w:rsidR="00B70949" w:rsidRPr="00B70949" w:rsidRDefault="00B70949" w:rsidP="00B70949">
      <w:r w:rsidRPr="00B70949">
        <w:t>UNICEF (no date</w:t>
      </w:r>
      <w:r w:rsidRPr="00B70949">
        <w:rPr>
          <w:i/>
          <w:iCs/>
        </w:rPr>
        <w:t xml:space="preserve">) Children’s version of the Convention on the Rights of the Child. </w:t>
      </w:r>
      <w:r w:rsidRPr="00B70949">
        <w:t xml:space="preserve">Available at: </w:t>
      </w:r>
      <w:hyperlink r:id="rId70" w:tgtFrame="_blank" w:history="1">
        <w:r w:rsidRPr="00B70949">
          <w:rPr>
            <w:rStyle w:val="Hyperlink"/>
          </w:rPr>
          <w:t>https://www.unicef.org/child-rights-convention/convention-text-childrens-version</w:t>
        </w:r>
      </w:hyperlink>
      <w:r w:rsidRPr="00B70949">
        <w:t xml:space="preserve"> (Accessed: 24/06/25) </w:t>
      </w:r>
    </w:p>
    <w:p w14:paraId="40479EA1" w14:textId="77777777" w:rsidR="00B70949" w:rsidRPr="00B70949" w:rsidRDefault="00B70949" w:rsidP="00B70949">
      <w:r w:rsidRPr="00B70949">
        <w:t> </w:t>
      </w:r>
    </w:p>
    <w:p w14:paraId="169D6C9E" w14:textId="77777777" w:rsidR="00B70949" w:rsidRPr="00B70949" w:rsidRDefault="00B70949" w:rsidP="00B70949">
      <w:r w:rsidRPr="00B70949">
        <w:t>  </w:t>
      </w:r>
    </w:p>
    <w:p w14:paraId="305CB2FB" w14:textId="77777777" w:rsidR="00B70949" w:rsidRPr="00B70949" w:rsidRDefault="00B70949" w:rsidP="00B70949">
      <w:r w:rsidRPr="00B70949">
        <w:t>  </w:t>
      </w:r>
    </w:p>
    <w:p w14:paraId="6F4B08E5" w14:textId="77777777" w:rsidR="00B70949" w:rsidRPr="00B70949" w:rsidRDefault="00B70949" w:rsidP="00B70949">
      <w:r w:rsidRPr="00B70949">
        <w:t xml:space="preserve"> Birthto5matters (2021a) </w:t>
      </w:r>
      <w:r w:rsidRPr="00B70949">
        <w:rPr>
          <w:i/>
          <w:iCs/>
        </w:rPr>
        <w:t xml:space="preserve">Attachment and the role of the key person. </w:t>
      </w:r>
      <w:r w:rsidRPr="00B70949">
        <w:t xml:space="preserve">Available at: </w:t>
      </w:r>
      <w:hyperlink r:id="rId71" w:tgtFrame="_blank" w:history="1">
        <w:r w:rsidRPr="00B70949">
          <w:rPr>
            <w:rStyle w:val="Hyperlink"/>
          </w:rPr>
          <w:t>https://birthto5matters.org.uk/attachment-and-the-role-of-the-key-person/</w:t>
        </w:r>
      </w:hyperlink>
      <w:r w:rsidRPr="00B70949">
        <w:t xml:space="preserve"> (accessed on: 29th June 2025) </w:t>
      </w:r>
    </w:p>
    <w:p w14:paraId="2CA11E7F" w14:textId="77777777" w:rsidR="00B70949" w:rsidRPr="00B70949" w:rsidRDefault="00B70949" w:rsidP="00B70949">
      <w:r w:rsidRPr="00B70949">
        <w:t xml:space="preserve">Birthto5matters (2021b) </w:t>
      </w:r>
      <w:r w:rsidRPr="00B70949">
        <w:rPr>
          <w:i/>
          <w:iCs/>
        </w:rPr>
        <w:t xml:space="preserve">Attachment and the role of the key person. </w:t>
      </w:r>
      <w:r w:rsidRPr="00B70949">
        <w:t xml:space="preserve">Available at: </w:t>
      </w:r>
      <w:hyperlink r:id="rId72" w:tgtFrame="_blank" w:history="1">
        <w:r w:rsidRPr="00B70949">
          <w:rPr>
            <w:rStyle w:val="Hyperlink"/>
          </w:rPr>
          <w:t>https://birthto5matters.org.uk/attachment-and-the-role-of-the-key-person/</w:t>
        </w:r>
      </w:hyperlink>
      <w:r w:rsidRPr="00B70949">
        <w:t xml:space="preserve"> (accessed on: 29th June 2025) </w:t>
      </w:r>
    </w:p>
    <w:p w14:paraId="3C1BB7CB" w14:textId="77777777" w:rsidR="00B70949" w:rsidRPr="00B70949" w:rsidRDefault="00B70949" w:rsidP="00B70949">
      <w:r w:rsidRPr="00B70949">
        <w:t xml:space="preserve">Home Office (2024). </w:t>
      </w:r>
      <w:r w:rsidRPr="00B70949">
        <w:rPr>
          <w:i/>
          <w:iCs/>
        </w:rPr>
        <w:t>Domestic Violence Disclosure Scheme factsheet</w:t>
      </w:r>
      <w:r w:rsidRPr="00B70949">
        <w:t xml:space="preserve">. [online] GOV.UK. Available at: </w:t>
      </w:r>
      <w:hyperlink r:id="rId73" w:tgtFrame="_blank" w:history="1">
        <w:r w:rsidRPr="00B70949">
          <w:rPr>
            <w:rStyle w:val="Hyperlink"/>
          </w:rPr>
          <w:t>https://www.gov.uk/government/publications/domestic-abuse-bill-2020-factsheets/domestic-violence-disclosure-scheme-factsheet</w:t>
        </w:r>
      </w:hyperlink>
      <w:r w:rsidRPr="00B70949">
        <w:t>  [Accessed 29 Jun. 2025]. </w:t>
      </w:r>
    </w:p>
    <w:p w14:paraId="0E66AF6E" w14:textId="77777777" w:rsidR="00B70949" w:rsidRPr="00B70949" w:rsidRDefault="00B70949" w:rsidP="00B70949">
      <w:r w:rsidRPr="00B70949">
        <w:lastRenderedPageBreak/>
        <w:t xml:space="preserve">NSPCC (2024a) </w:t>
      </w:r>
      <w:r w:rsidRPr="00B70949">
        <w:rPr>
          <w:i/>
          <w:iCs/>
        </w:rPr>
        <w:t xml:space="preserve">Child Mental health: Recognising and Responding to Issues. </w:t>
      </w:r>
      <w:r w:rsidRPr="00B70949">
        <w:t xml:space="preserve">Available at: </w:t>
      </w:r>
      <w:hyperlink r:id="rId74" w:anchor="article-top" w:tgtFrame="_blank" w:history="1">
        <w:r w:rsidRPr="00B70949">
          <w:rPr>
            <w:rStyle w:val="Hyperlink"/>
          </w:rPr>
          <w:t>https://learning.nspcc.org.uk/child-health-development/child-mental-health#article-top</w:t>
        </w:r>
      </w:hyperlink>
      <w:r w:rsidRPr="00B70949">
        <w:t xml:space="preserve"> (accessed on: 29th June 2025) </w:t>
      </w:r>
    </w:p>
    <w:p w14:paraId="1464C9C8" w14:textId="77777777" w:rsidR="00B70949" w:rsidRPr="00B70949" w:rsidRDefault="00B70949" w:rsidP="00B70949">
      <w:r w:rsidRPr="00B70949">
        <w:t xml:space="preserve">NSPCC (2024b) </w:t>
      </w:r>
      <w:r w:rsidRPr="00B70949">
        <w:rPr>
          <w:i/>
          <w:iCs/>
        </w:rPr>
        <w:t xml:space="preserve">Neglect. </w:t>
      </w:r>
      <w:r w:rsidRPr="00B70949">
        <w:t xml:space="preserve">Available at: </w:t>
      </w:r>
      <w:hyperlink r:id="rId75" w:tgtFrame="_blank" w:history="1">
        <w:r w:rsidRPr="00B70949">
          <w:rPr>
            <w:rStyle w:val="Hyperlink"/>
          </w:rPr>
          <w:t>https://www.nspcc.org.uk/what-is-child-abuse/types-of-abuse/neglect/</w:t>
        </w:r>
      </w:hyperlink>
      <w:r w:rsidRPr="00B70949">
        <w:t xml:space="preserve"> (accessed on: 29th June 2025) </w:t>
      </w:r>
    </w:p>
    <w:p w14:paraId="799DC7AF" w14:textId="77777777" w:rsidR="00B70949" w:rsidRPr="00B70949" w:rsidRDefault="00B70949" w:rsidP="00B70949">
      <w:r w:rsidRPr="00B70949">
        <w:t xml:space="preserve">Pacey (2024) </w:t>
      </w:r>
      <w:r w:rsidRPr="00B70949">
        <w:rPr>
          <w:i/>
          <w:iCs/>
        </w:rPr>
        <w:t xml:space="preserve">An introduction into attachment theory </w:t>
      </w:r>
      <w:r w:rsidRPr="00B70949">
        <w:t xml:space="preserve">available at: </w:t>
      </w:r>
      <w:hyperlink r:id="rId76" w:anchor="/page/63a06d3ab461200719db9146" w:tgtFrame="_blank" w:history="1">
        <w:r w:rsidRPr="00B70949">
          <w:rPr>
            <w:rStyle w:val="Hyperlink"/>
          </w:rPr>
          <w:t>https://www.pacey.org.uk/ceysmart-private/2023EMAnintroductiontoattachmenttheory/#/page/63a06d3ab461200719db9146</w:t>
        </w:r>
      </w:hyperlink>
      <w:r w:rsidRPr="00B70949">
        <w:t xml:space="preserve"> (accessed on: 29th June 2025) </w:t>
      </w:r>
    </w:p>
    <w:p w14:paraId="35027019" w14:textId="77777777" w:rsidR="00B70949" w:rsidRPr="00B70949" w:rsidRDefault="00B70949" w:rsidP="00B70949">
      <w:r w:rsidRPr="00B70949">
        <w:t xml:space="preserve">Page, J. (No date) </w:t>
      </w:r>
      <w:r w:rsidRPr="00B70949">
        <w:rPr>
          <w:i/>
          <w:iCs/>
        </w:rPr>
        <w:t xml:space="preserve">The Legacy of John </w:t>
      </w:r>
      <w:proofErr w:type="spellStart"/>
      <w:r w:rsidRPr="00B70949">
        <w:rPr>
          <w:i/>
          <w:iCs/>
        </w:rPr>
        <w:t>Bowlbys</w:t>
      </w:r>
      <w:proofErr w:type="spellEnd"/>
      <w:r w:rsidRPr="00B70949">
        <w:rPr>
          <w:i/>
          <w:iCs/>
        </w:rPr>
        <w:t xml:space="preserve"> </w:t>
      </w:r>
      <w:proofErr w:type="spellStart"/>
      <w:r w:rsidRPr="00B70949">
        <w:rPr>
          <w:i/>
          <w:iCs/>
        </w:rPr>
        <w:t>Attatchment</w:t>
      </w:r>
      <w:proofErr w:type="spellEnd"/>
      <w:r w:rsidRPr="00B70949">
        <w:rPr>
          <w:i/>
          <w:iCs/>
        </w:rPr>
        <w:t xml:space="preserve"> Theory</w:t>
      </w:r>
      <w:r w:rsidRPr="00B70949">
        <w:t> </w:t>
      </w:r>
    </w:p>
    <w:p w14:paraId="39933BBC" w14:textId="77777777" w:rsidR="00B70949" w:rsidRPr="00B70949" w:rsidRDefault="00B70949" w:rsidP="00B70949">
      <w:r w:rsidRPr="00B70949">
        <w:t>  </w:t>
      </w:r>
    </w:p>
    <w:p w14:paraId="60676E2A" w14:textId="77777777" w:rsidR="00B70949" w:rsidRPr="00B70949" w:rsidRDefault="00B70949" w:rsidP="00B70949">
      <w:r w:rsidRPr="00B70949">
        <w:t xml:space="preserve">Tameside Government (no date). </w:t>
      </w:r>
      <w:r w:rsidRPr="00B70949">
        <w:rPr>
          <w:i/>
          <w:iCs/>
        </w:rPr>
        <w:t xml:space="preserve">‘All about me’ form guidance for parents. </w:t>
      </w:r>
      <w:r w:rsidRPr="00B70949">
        <w:t xml:space="preserve">[online] Available at: </w:t>
      </w:r>
      <w:hyperlink r:id="rId77" w:tgtFrame="_blank" w:history="1">
        <w:r w:rsidRPr="00B70949">
          <w:rPr>
            <w:rStyle w:val="Hyperlink"/>
          </w:rPr>
          <w:t>https://www.tameside.gov.uk/TamesideMBC/media/Children/Link-6-Guidance-All-About-Me-Form.pdf</w:t>
        </w:r>
      </w:hyperlink>
      <w:r w:rsidRPr="00B70949">
        <w:t>  [Accessed 29 Jun. 2025]. </w:t>
      </w:r>
    </w:p>
    <w:p w14:paraId="7AFA3D69" w14:textId="77777777" w:rsidR="00B70949" w:rsidRPr="00B70949" w:rsidRDefault="00B70949" w:rsidP="00B70949">
      <w:r w:rsidRPr="00B70949">
        <w:t> </w:t>
      </w:r>
    </w:p>
    <w:p w14:paraId="6D12E485" w14:textId="77777777" w:rsidR="00B70949" w:rsidRPr="00B70949" w:rsidRDefault="00B70949" w:rsidP="00B70949">
      <w:r w:rsidRPr="00B70949">
        <w:t xml:space="preserve">Gov.UK (2024) </w:t>
      </w:r>
      <w:r w:rsidRPr="00B70949">
        <w:rPr>
          <w:i/>
          <w:iCs/>
        </w:rPr>
        <w:t>Domestic Violence Disclosure Scheme Factsheet.</w:t>
      </w:r>
      <w:r w:rsidRPr="00B70949">
        <w:t xml:space="preserve"> Available at: </w:t>
      </w:r>
      <w:hyperlink r:id="rId78" w:anchor=":~:text=The%20Domestic%20Violence%20Disclosure%20Scheme,previous%20abusive%20or%20violent%20offending" w:tgtFrame="_blank" w:history="1">
        <w:r w:rsidRPr="00B70949">
          <w:rPr>
            <w:rStyle w:val="Hyperlink"/>
          </w:rPr>
          <w:t>https://www.gov.uk/government/publications/domestic-abuse-bill-2020-factsheets/domestic-violence-disclosure-scheme-factsheet#:~:text=The%20Domestic%20Violence%20Disclosure%20Scheme,previous%20abusive%20or%20violent%20offending</w:t>
        </w:r>
      </w:hyperlink>
      <w:r w:rsidRPr="00B70949">
        <w:t>(Accessed: 3 July 2025).  </w:t>
      </w:r>
    </w:p>
    <w:p w14:paraId="08D5BA6E" w14:textId="77777777" w:rsidR="00B70949" w:rsidRPr="00B70949" w:rsidRDefault="00B70949" w:rsidP="00B70949">
      <w:r w:rsidRPr="00B70949">
        <w:t xml:space="preserve">HMICFRS (2022) </w:t>
      </w:r>
      <w:r w:rsidRPr="00B70949">
        <w:rPr>
          <w:i/>
          <w:iCs/>
        </w:rPr>
        <w:t>Public protection notice (PPN).</w:t>
      </w:r>
      <w:r w:rsidRPr="00B70949">
        <w:t xml:space="preserve"> Available at: </w:t>
      </w:r>
      <w:hyperlink r:id="rId79" w:tgtFrame="_blank" w:history="1">
        <w:r w:rsidRPr="00B70949">
          <w:rPr>
            <w:rStyle w:val="Hyperlink"/>
          </w:rPr>
          <w:t>https://hmicfrs.justiceinspectorates.gov.uk/glossary/public-protection-notice/</w:t>
        </w:r>
      </w:hyperlink>
      <w:r w:rsidRPr="00B70949">
        <w:t xml:space="preserve"> (Accessed: 2 July 2025).  </w:t>
      </w:r>
    </w:p>
    <w:p w14:paraId="0A5DC809" w14:textId="77777777" w:rsidR="00B70949" w:rsidRPr="00B70949" w:rsidRDefault="00B70949" w:rsidP="00B70949">
      <w:r w:rsidRPr="00B70949">
        <w:t xml:space="preserve">Hoare, A. (2022) </w:t>
      </w:r>
      <w:r w:rsidRPr="00B70949">
        <w:rPr>
          <w:i/>
          <w:iCs/>
        </w:rPr>
        <w:t>What are the 5 Rs of safeguarding?</w:t>
      </w:r>
      <w:r w:rsidRPr="00B70949">
        <w:t xml:space="preserve"> Available at: </w:t>
      </w:r>
      <w:hyperlink r:id="rId80" w:tgtFrame="_blank" w:history="1">
        <w:r w:rsidRPr="00B70949">
          <w:rPr>
            <w:rStyle w:val="Hyperlink"/>
          </w:rPr>
          <w:t>https://www.ideagen.com/thought-leadership/blog/what-are-the-5-rs-of-safeguarding</w:t>
        </w:r>
      </w:hyperlink>
      <w:r w:rsidRPr="00B70949">
        <w:t xml:space="preserve"> (Accessed: 5 July 2025).  </w:t>
      </w:r>
    </w:p>
    <w:p w14:paraId="4ACFABFA" w14:textId="77777777" w:rsidR="00B70949" w:rsidRPr="00B70949" w:rsidRDefault="00B70949" w:rsidP="00B70949">
      <w:r w:rsidRPr="00B70949">
        <w:t xml:space="preserve">Legislation.gov.uk (2025) </w:t>
      </w:r>
      <w:r w:rsidRPr="00B70949">
        <w:rPr>
          <w:i/>
          <w:iCs/>
        </w:rPr>
        <w:t>Children Act 1989.</w:t>
      </w:r>
      <w:r w:rsidRPr="00B70949">
        <w:t xml:space="preserve"> Available at: </w:t>
      </w:r>
      <w:hyperlink r:id="rId81" w:tgtFrame="_blank" w:history="1">
        <w:r w:rsidRPr="00B70949">
          <w:rPr>
            <w:rStyle w:val="Hyperlink"/>
          </w:rPr>
          <w:t>https://www.legislation.gov.uk/ukpga/1989/41/section/47</w:t>
        </w:r>
      </w:hyperlink>
      <w:r w:rsidRPr="00B70949">
        <w:t xml:space="preserve"> (Accessed: 4 July 2025).  </w:t>
      </w:r>
    </w:p>
    <w:p w14:paraId="1C058431" w14:textId="77777777" w:rsidR="00B70949" w:rsidRPr="00B70949" w:rsidRDefault="00B70949" w:rsidP="00B70949">
      <w:r w:rsidRPr="00B70949">
        <w:t xml:space="preserve">NHS England (2025) </w:t>
      </w:r>
      <w:r w:rsidRPr="00B70949">
        <w:rPr>
          <w:i/>
          <w:iCs/>
        </w:rPr>
        <w:t>About NHS England Safeguarding</w:t>
      </w:r>
      <w:r w:rsidRPr="00B70949">
        <w:t xml:space="preserve">. Available at: </w:t>
      </w:r>
      <w:hyperlink r:id="rId82" w:anchor=":~:text=Safeguarding%20means%20protecting%20a%20citizen's,from%20harm%2C%20abuse%20and%20neglect" w:tgtFrame="_blank" w:history="1">
        <w:r w:rsidRPr="00B70949">
          <w:rPr>
            <w:rStyle w:val="Hyperlink"/>
          </w:rPr>
          <w:t>https://www.england.nhs.uk/safeguarding/about/#:~:text=Safeguarding%20means%20protecting%20a%20citizen's,from%20harm%2C%20abuse%20and%20neglect</w:t>
        </w:r>
      </w:hyperlink>
      <w:r w:rsidRPr="00B70949">
        <w:t>(Accessed: 3 July 2025).  </w:t>
      </w:r>
    </w:p>
    <w:p w14:paraId="1AAD14A2" w14:textId="77777777" w:rsidR="00B70949" w:rsidRPr="00B70949" w:rsidRDefault="00B70949" w:rsidP="00B70949">
      <w:r w:rsidRPr="00B70949">
        <w:t xml:space="preserve">NSPCC (2025) </w:t>
      </w:r>
      <w:r w:rsidRPr="00B70949">
        <w:rPr>
          <w:i/>
          <w:iCs/>
        </w:rPr>
        <w:t>Safeguarding and child protection</w:t>
      </w:r>
      <w:r w:rsidRPr="00B70949">
        <w:t xml:space="preserve">. Available at: </w:t>
      </w:r>
      <w:hyperlink r:id="rId83" w:tgtFrame="_blank" w:history="1">
        <w:r w:rsidRPr="00B70949">
          <w:rPr>
            <w:rStyle w:val="Hyperlink"/>
          </w:rPr>
          <w:t>https://learning.nspcc.org.uk/safeguarding-child-protection</w:t>
        </w:r>
      </w:hyperlink>
      <w:r w:rsidRPr="00B70949">
        <w:t xml:space="preserve"> (Accessed: 7 July 2025). </w:t>
      </w:r>
    </w:p>
    <w:p w14:paraId="7CFD539B" w14:textId="77777777" w:rsidR="00B70949" w:rsidRPr="00B70949" w:rsidRDefault="00B70949" w:rsidP="00B70949">
      <w:r w:rsidRPr="00B70949">
        <w:t xml:space="preserve">Operation Encompass (2022) </w:t>
      </w:r>
      <w:r w:rsidRPr="00B70949">
        <w:rPr>
          <w:i/>
          <w:iCs/>
        </w:rPr>
        <w:t xml:space="preserve">What we do. </w:t>
      </w:r>
      <w:r w:rsidRPr="00B70949">
        <w:t xml:space="preserve">Available at: </w:t>
      </w:r>
      <w:hyperlink r:id="rId84" w:anchor=":~:text=Operation%20Encompass%20is%20a%20police,to%20children%20experiencing%20domestic%20abuse" w:tgtFrame="_blank" w:history="1">
        <w:r w:rsidRPr="00B70949">
          <w:rPr>
            <w:rStyle w:val="Hyperlink"/>
          </w:rPr>
          <w:t>https://www.operationencompass.org/what-we-do#:~:text=Operation%20Encompass%20is%20a%20police,to%20children%20experiencing%20domestic%20abuse</w:t>
        </w:r>
      </w:hyperlink>
      <w:r w:rsidRPr="00B70949">
        <w:t>(Accessed: 3 July 2025).  </w:t>
      </w:r>
    </w:p>
    <w:p w14:paraId="1D7D4976" w14:textId="77777777" w:rsidR="00B70949" w:rsidRPr="00B70949" w:rsidRDefault="00B70949" w:rsidP="00B70949">
      <w:r w:rsidRPr="00B70949">
        <w:t xml:space="preserve">Prospero Learning (2025) </w:t>
      </w:r>
      <w:r w:rsidRPr="00B70949">
        <w:rPr>
          <w:i/>
          <w:iCs/>
        </w:rPr>
        <w:t>What are the 5 Rs of safeguarding?</w:t>
      </w:r>
      <w:r w:rsidRPr="00B70949">
        <w:t xml:space="preserve"> Available at: </w:t>
      </w:r>
      <w:hyperlink r:id="rId85" w:tgtFrame="_blank" w:history="1">
        <w:r w:rsidRPr="00B70949">
          <w:rPr>
            <w:rStyle w:val="Hyperlink"/>
          </w:rPr>
          <w:t>https://www.prospero-learning.com/safeguardingthe-5rs</w:t>
        </w:r>
      </w:hyperlink>
      <w:r w:rsidRPr="00B70949">
        <w:t xml:space="preserve"> (Accessed: 6 July 2025).  </w:t>
      </w:r>
    </w:p>
    <w:p w14:paraId="6A77F9C6" w14:textId="77777777" w:rsidR="00B70949" w:rsidRPr="00B70949" w:rsidRDefault="00B70949" w:rsidP="00B70949">
      <w:r w:rsidRPr="00B70949">
        <w:t xml:space="preserve">Watts, C. (2024) </w:t>
      </w:r>
      <w:r w:rsidRPr="00B70949">
        <w:rPr>
          <w:i/>
          <w:iCs/>
        </w:rPr>
        <w:t>Safeguarding children Legislation: Guidance for schools.</w:t>
      </w:r>
      <w:r w:rsidRPr="00B70949">
        <w:t xml:space="preserve"> Available at: </w:t>
      </w:r>
      <w:hyperlink r:id="rId86" w:anchor=":~:text=The%20Education%20Act%202002,a%20child's%20safety%20and%20wellbeing" w:tgtFrame="_blank" w:history="1">
        <w:r w:rsidRPr="00B70949">
          <w:rPr>
            <w:rStyle w:val="Hyperlink"/>
          </w:rPr>
          <w:t>https://www.highspeedtraining.co.uk/hub/safeguarding-children-legislation/#:~:text=The%20Education%20Act%202002,a%20child's%20safety%20and%20wellbeing</w:t>
        </w:r>
      </w:hyperlink>
      <w:r w:rsidRPr="00B70949">
        <w:t>(Accessed: 3 July 2025).  </w:t>
      </w:r>
    </w:p>
    <w:p w14:paraId="17B60CD4" w14:textId="77777777" w:rsidR="00B70949" w:rsidRPr="00B70949" w:rsidRDefault="00B70949" w:rsidP="00B70949">
      <w:r w:rsidRPr="00B70949">
        <w:t xml:space="preserve">Youth Justice Legal Centre (2021) </w:t>
      </w:r>
      <w:r w:rsidRPr="00B70949">
        <w:rPr>
          <w:i/>
          <w:iCs/>
        </w:rPr>
        <w:t>The welfare duties of the police.</w:t>
      </w:r>
      <w:r w:rsidRPr="00B70949">
        <w:t xml:space="preserve"> Available at: </w:t>
      </w:r>
      <w:hyperlink r:id="rId87" w:tgtFrame="_blank" w:history="1">
        <w:r w:rsidRPr="00B70949">
          <w:rPr>
            <w:rStyle w:val="Hyperlink"/>
          </w:rPr>
          <w:t>https://yjlc.uk/resources/legal-guides/welfare-duties-police</w:t>
        </w:r>
      </w:hyperlink>
      <w:r w:rsidRPr="00B70949">
        <w:t xml:space="preserve"> (Accessed: 2 July 2025). </w:t>
      </w:r>
    </w:p>
    <w:p w14:paraId="68E40111" w14:textId="77777777" w:rsidR="000D301E" w:rsidRDefault="000D301E"/>
    <w:sectPr w:rsidR="000D301E">
      <w:head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BB39A" w14:textId="77777777" w:rsidR="009E49CD" w:rsidRDefault="009E49CD" w:rsidP="00F14D7A">
      <w:r>
        <w:separator/>
      </w:r>
    </w:p>
  </w:endnote>
  <w:endnote w:type="continuationSeparator" w:id="0">
    <w:p w14:paraId="29377897" w14:textId="77777777" w:rsidR="009E49CD" w:rsidRDefault="009E49CD" w:rsidP="00F14D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0334C" w14:textId="77777777" w:rsidR="009E49CD" w:rsidRDefault="009E49CD" w:rsidP="00F14D7A">
      <w:r>
        <w:separator/>
      </w:r>
    </w:p>
  </w:footnote>
  <w:footnote w:type="continuationSeparator" w:id="0">
    <w:p w14:paraId="5C265106" w14:textId="77777777" w:rsidR="009E49CD" w:rsidRDefault="009E49CD" w:rsidP="00F14D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63AE93" w14:textId="17F5098E" w:rsidR="00F14D7A" w:rsidRPr="00F14D7A" w:rsidRDefault="00F14D7A">
    <w:pPr>
      <w:pStyle w:val="Header"/>
    </w:pPr>
    <w:r>
      <w:t>Molly Louise Neal</w:t>
    </w:r>
    <w:r>
      <w:ptab w:relativeTo="margin" w:alignment="center" w:leader="none"/>
    </w:r>
    <w:r>
      <w:t>2418867</w:t>
    </w:r>
    <w:r>
      <w:ptab w:relativeTo="margin" w:alignment="right" w:leader="none"/>
    </w:r>
    <w:r>
      <w:t xml:space="preserve">1259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D83"/>
    <w:rsid w:val="00000755"/>
    <w:rsid w:val="000023E7"/>
    <w:rsid w:val="000A1A7A"/>
    <w:rsid w:val="000D301E"/>
    <w:rsid w:val="00111BD5"/>
    <w:rsid w:val="0011709F"/>
    <w:rsid w:val="00127448"/>
    <w:rsid w:val="001344DC"/>
    <w:rsid w:val="00171151"/>
    <w:rsid w:val="001A70F0"/>
    <w:rsid w:val="001C64C1"/>
    <w:rsid w:val="001D575A"/>
    <w:rsid w:val="001F0C6E"/>
    <w:rsid w:val="00212870"/>
    <w:rsid w:val="00226E41"/>
    <w:rsid w:val="00227AC3"/>
    <w:rsid w:val="00235E1B"/>
    <w:rsid w:val="00237012"/>
    <w:rsid w:val="0024138B"/>
    <w:rsid w:val="00244A0C"/>
    <w:rsid w:val="00245FAB"/>
    <w:rsid w:val="00247237"/>
    <w:rsid w:val="002532DF"/>
    <w:rsid w:val="0026404D"/>
    <w:rsid w:val="002911A8"/>
    <w:rsid w:val="002D0AA0"/>
    <w:rsid w:val="002D20A9"/>
    <w:rsid w:val="002E2CBF"/>
    <w:rsid w:val="002F47BD"/>
    <w:rsid w:val="00317801"/>
    <w:rsid w:val="00325EA0"/>
    <w:rsid w:val="00334A9A"/>
    <w:rsid w:val="00352A52"/>
    <w:rsid w:val="0035435A"/>
    <w:rsid w:val="003A662C"/>
    <w:rsid w:val="003D7238"/>
    <w:rsid w:val="003E2D4D"/>
    <w:rsid w:val="003F056D"/>
    <w:rsid w:val="00404C83"/>
    <w:rsid w:val="00405525"/>
    <w:rsid w:val="0041313A"/>
    <w:rsid w:val="004154B7"/>
    <w:rsid w:val="00424818"/>
    <w:rsid w:val="004333B9"/>
    <w:rsid w:val="004434D1"/>
    <w:rsid w:val="00450B9C"/>
    <w:rsid w:val="00450F5D"/>
    <w:rsid w:val="0045321D"/>
    <w:rsid w:val="004712DA"/>
    <w:rsid w:val="0048054E"/>
    <w:rsid w:val="00490D83"/>
    <w:rsid w:val="004A5EED"/>
    <w:rsid w:val="004A6542"/>
    <w:rsid w:val="004C4F7E"/>
    <w:rsid w:val="004C55A4"/>
    <w:rsid w:val="00517A45"/>
    <w:rsid w:val="00523788"/>
    <w:rsid w:val="00527F6D"/>
    <w:rsid w:val="0053486F"/>
    <w:rsid w:val="005472EF"/>
    <w:rsid w:val="00550C8A"/>
    <w:rsid w:val="00552106"/>
    <w:rsid w:val="00560F2C"/>
    <w:rsid w:val="005664EF"/>
    <w:rsid w:val="005843D1"/>
    <w:rsid w:val="005C6C5D"/>
    <w:rsid w:val="00604791"/>
    <w:rsid w:val="00604DFD"/>
    <w:rsid w:val="00622EC2"/>
    <w:rsid w:val="00643F09"/>
    <w:rsid w:val="006675EB"/>
    <w:rsid w:val="00672BAB"/>
    <w:rsid w:val="00680CFA"/>
    <w:rsid w:val="006A047B"/>
    <w:rsid w:val="006A6295"/>
    <w:rsid w:val="006A6559"/>
    <w:rsid w:val="006A7B33"/>
    <w:rsid w:val="00707369"/>
    <w:rsid w:val="00724022"/>
    <w:rsid w:val="007377D1"/>
    <w:rsid w:val="00747774"/>
    <w:rsid w:val="007657F2"/>
    <w:rsid w:val="0077489C"/>
    <w:rsid w:val="007907B3"/>
    <w:rsid w:val="00794986"/>
    <w:rsid w:val="007B2596"/>
    <w:rsid w:val="007D129F"/>
    <w:rsid w:val="007D19F3"/>
    <w:rsid w:val="007F08E8"/>
    <w:rsid w:val="007F1200"/>
    <w:rsid w:val="007F6C1A"/>
    <w:rsid w:val="00806086"/>
    <w:rsid w:val="008236D7"/>
    <w:rsid w:val="00831EA9"/>
    <w:rsid w:val="008543C8"/>
    <w:rsid w:val="008645CA"/>
    <w:rsid w:val="008A4D66"/>
    <w:rsid w:val="008C7146"/>
    <w:rsid w:val="008C77A4"/>
    <w:rsid w:val="00913AF3"/>
    <w:rsid w:val="009145F0"/>
    <w:rsid w:val="009167A5"/>
    <w:rsid w:val="0092151C"/>
    <w:rsid w:val="009246A8"/>
    <w:rsid w:val="00934C54"/>
    <w:rsid w:val="00950B70"/>
    <w:rsid w:val="009A0366"/>
    <w:rsid w:val="009B2936"/>
    <w:rsid w:val="009D02E8"/>
    <w:rsid w:val="009E49CD"/>
    <w:rsid w:val="009F1972"/>
    <w:rsid w:val="009F2833"/>
    <w:rsid w:val="00A17B13"/>
    <w:rsid w:val="00A17C86"/>
    <w:rsid w:val="00A50388"/>
    <w:rsid w:val="00A57906"/>
    <w:rsid w:val="00A81C33"/>
    <w:rsid w:val="00A83215"/>
    <w:rsid w:val="00A95167"/>
    <w:rsid w:val="00AA6214"/>
    <w:rsid w:val="00AB0D21"/>
    <w:rsid w:val="00AC4EA8"/>
    <w:rsid w:val="00B6164E"/>
    <w:rsid w:val="00B70949"/>
    <w:rsid w:val="00BE7EC7"/>
    <w:rsid w:val="00C05031"/>
    <w:rsid w:val="00C20080"/>
    <w:rsid w:val="00C472D0"/>
    <w:rsid w:val="00C95BCB"/>
    <w:rsid w:val="00CA2D0B"/>
    <w:rsid w:val="00CB035B"/>
    <w:rsid w:val="00CE1C49"/>
    <w:rsid w:val="00CF1EBE"/>
    <w:rsid w:val="00D02616"/>
    <w:rsid w:val="00D1428E"/>
    <w:rsid w:val="00D16955"/>
    <w:rsid w:val="00D26100"/>
    <w:rsid w:val="00D42315"/>
    <w:rsid w:val="00D527C2"/>
    <w:rsid w:val="00D530B7"/>
    <w:rsid w:val="00D60B55"/>
    <w:rsid w:val="00D73F60"/>
    <w:rsid w:val="00D8759D"/>
    <w:rsid w:val="00D913B9"/>
    <w:rsid w:val="00DA1650"/>
    <w:rsid w:val="00DA217C"/>
    <w:rsid w:val="00DD60A5"/>
    <w:rsid w:val="00E2186F"/>
    <w:rsid w:val="00E276E0"/>
    <w:rsid w:val="00E34EF3"/>
    <w:rsid w:val="00E3672F"/>
    <w:rsid w:val="00E53391"/>
    <w:rsid w:val="00E91B69"/>
    <w:rsid w:val="00ED3546"/>
    <w:rsid w:val="00EF6A50"/>
    <w:rsid w:val="00F14D7A"/>
    <w:rsid w:val="00F274B8"/>
    <w:rsid w:val="00F522F5"/>
    <w:rsid w:val="00F5604C"/>
    <w:rsid w:val="00F90E31"/>
    <w:rsid w:val="00F94234"/>
    <w:rsid w:val="00F97165"/>
    <w:rsid w:val="00FB28FB"/>
    <w:rsid w:val="00FE7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9A89CC"/>
  <w15:chartTrackingRefBased/>
  <w15:docId w15:val="{07DB0009-3DBD-DF4B-AF3D-55CBC9E5B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D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D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D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D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D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D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D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D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D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D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D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D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D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D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D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D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D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D83"/>
    <w:rPr>
      <w:rFonts w:eastAsiaTheme="majorEastAsia" w:cstheme="majorBidi"/>
      <w:color w:val="272727" w:themeColor="text1" w:themeTint="D8"/>
    </w:rPr>
  </w:style>
  <w:style w:type="paragraph" w:styleId="Title">
    <w:name w:val="Title"/>
    <w:basedOn w:val="Normal"/>
    <w:next w:val="Normal"/>
    <w:link w:val="TitleChar"/>
    <w:uiPriority w:val="10"/>
    <w:qFormat/>
    <w:rsid w:val="00490D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D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D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D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D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0D83"/>
    <w:rPr>
      <w:i/>
      <w:iCs/>
      <w:color w:val="404040" w:themeColor="text1" w:themeTint="BF"/>
    </w:rPr>
  </w:style>
  <w:style w:type="paragraph" w:styleId="ListParagraph">
    <w:name w:val="List Paragraph"/>
    <w:basedOn w:val="Normal"/>
    <w:uiPriority w:val="34"/>
    <w:qFormat/>
    <w:rsid w:val="00490D83"/>
    <w:pPr>
      <w:ind w:left="720"/>
      <w:contextualSpacing/>
    </w:pPr>
  </w:style>
  <w:style w:type="character" w:styleId="IntenseEmphasis">
    <w:name w:val="Intense Emphasis"/>
    <w:basedOn w:val="DefaultParagraphFont"/>
    <w:uiPriority w:val="21"/>
    <w:qFormat/>
    <w:rsid w:val="00490D83"/>
    <w:rPr>
      <w:i/>
      <w:iCs/>
      <w:color w:val="0F4761" w:themeColor="accent1" w:themeShade="BF"/>
    </w:rPr>
  </w:style>
  <w:style w:type="paragraph" w:styleId="IntenseQuote">
    <w:name w:val="Intense Quote"/>
    <w:basedOn w:val="Normal"/>
    <w:next w:val="Normal"/>
    <w:link w:val="IntenseQuoteChar"/>
    <w:uiPriority w:val="30"/>
    <w:qFormat/>
    <w:rsid w:val="00490D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D83"/>
    <w:rPr>
      <w:i/>
      <w:iCs/>
      <w:color w:val="0F4761" w:themeColor="accent1" w:themeShade="BF"/>
    </w:rPr>
  </w:style>
  <w:style w:type="character" w:styleId="IntenseReference">
    <w:name w:val="Intense Reference"/>
    <w:basedOn w:val="DefaultParagraphFont"/>
    <w:uiPriority w:val="32"/>
    <w:qFormat/>
    <w:rsid w:val="00490D83"/>
    <w:rPr>
      <w:b/>
      <w:bCs/>
      <w:smallCaps/>
      <w:color w:val="0F4761" w:themeColor="accent1" w:themeShade="BF"/>
      <w:spacing w:val="5"/>
    </w:rPr>
  </w:style>
  <w:style w:type="character" w:styleId="Hyperlink">
    <w:name w:val="Hyperlink"/>
    <w:basedOn w:val="DefaultParagraphFont"/>
    <w:uiPriority w:val="99"/>
    <w:unhideWhenUsed/>
    <w:rsid w:val="009B2936"/>
    <w:rPr>
      <w:color w:val="467886" w:themeColor="hyperlink"/>
      <w:u w:val="single"/>
    </w:rPr>
  </w:style>
  <w:style w:type="character" w:styleId="UnresolvedMention">
    <w:name w:val="Unresolved Mention"/>
    <w:basedOn w:val="DefaultParagraphFont"/>
    <w:uiPriority w:val="99"/>
    <w:semiHidden/>
    <w:unhideWhenUsed/>
    <w:rsid w:val="009B2936"/>
    <w:rPr>
      <w:color w:val="605E5C"/>
      <w:shd w:val="clear" w:color="auto" w:fill="E1DFDD"/>
    </w:rPr>
  </w:style>
  <w:style w:type="paragraph" w:styleId="Header">
    <w:name w:val="header"/>
    <w:basedOn w:val="Normal"/>
    <w:link w:val="HeaderChar"/>
    <w:uiPriority w:val="99"/>
    <w:unhideWhenUsed/>
    <w:rsid w:val="00F14D7A"/>
    <w:pPr>
      <w:tabs>
        <w:tab w:val="center" w:pos="4513"/>
        <w:tab w:val="right" w:pos="9026"/>
      </w:tabs>
    </w:pPr>
  </w:style>
  <w:style w:type="character" w:customStyle="1" w:styleId="HeaderChar">
    <w:name w:val="Header Char"/>
    <w:basedOn w:val="DefaultParagraphFont"/>
    <w:link w:val="Header"/>
    <w:uiPriority w:val="99"/>
    <w:rsid w:val="00F14D7A"/>
  </w:style>
  <w:style w:type="paragraph" w:styleId="Footer">
    <w:name w:val="footer"/>
    <w:basedOn w:val="Normal"/>
    <w:link w:val="FooterChar"/>
    <w:uiPriority w:val="99"/>
    <w:unhideWhenUsed/>
    <w:rsid w:val="00F14D7A"/>
    <w:pPr>
      <w:tabs>
        <w:tab w:val="center" w:pos="4513"/>
        <w:tab w:val="right" w:pos="9026"/>
      </w:tabs>
    </w:pPr>
  </w:style>
  <w:style w:type="character" w:customStyle="1" w:styleId="FooterChar">
    <w:name w:val="Footer Char"/>
    <w:basedOn w:val="DefaultParagraphFont"/>
    <w:link w:val="Footer"/>
    <w:uiPriority w:val="99"/>
    <w:rsid w:val="00F14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4093">
      <w:bodyDiv w:val="1"/>
      <w:marLeft w:val="0"/>
      <w:marRight w:val="0"/>
      <w:marTop w:val="0"/>
      <w:marBottom w:val="0"/>
      <w:divBdr>
        <w:top w:val="none" w:sz="0" w:space="0" w:color="auto"/>
        <w:left w:val="none" w:sz="0" w:space="0" w:color="auto"/>
        <w:bottom w:val="none" w:sz="0" w:space="0" w:color="auto"/>
        <w:right w:val="none" w:sz="0" w:space="0" w:color="auto"/>
      </w:divBdr>
    </w:div>
    <w:div w:id="348946348">
      <w:bodyDiv w:val="1"/>
      <w:marLeft w:val="0"/>
      <w:marRight w:val="0"/>
      <w:marTop w:val="0"/>
      <w:marBottom w:val="0"/>
      <w:divBdr>
        <w:top w:val="none" w:sz="0" w:space="0" w:color="auto"/>
        <w:left w:val="none" w:sz="0" w:space="0" w:color="auto"/>
        <w:bottom w:val="none" w:sz="0" w:space="0" w:color="auto"/>
        <w:right w:val="none" w:sz="0" w:space="0" w:color="auto"/>
      </w:divBdr>
    </w:div>
    <w:div w:id="614867317">
      <w:bodyDiv w:val="1"/>
      <w:marLeft w:val="0"/>
      <w:marRight w:val="0"/>
      <w:marTop w:val="0"/>
      <w:marBottom w:val="0"/>
      <w:divBdr>
        <w:top w:val="none" w:sz="0" w:space="0" w:color="auto"/>
        <w:left w:val="none" w:sz="0" w:space="0" w:color="auto"/>
        <w:bottom w:val="none" w:sz="0" w:space="0" w:color="auto"/>
        <w:right w:val="none" w:sz="0" w:space="0" w:color="auto"/>
      </w:divBdr>
      <w:divsChild>
        <w:div w:id="1615018216">
          <w:marLeft w:val="0"/>
          <w:marRight w:val="0"/>
          <w:marTop w:val="0"/>
          <w:marBottom w:val="0"/>
          <w:divBdr>
            <w:top w:val="none" w:sz="0" w:space="0" w:color="auto"/>
            <w:left w:val="none" w:sz="0" w:space="0" w:color="auto"/>
            <w:bottom w:val="none" w:sz="0" w:space="0" w:color="auto"/>
            <w:right w:val="none" w:sz="0" w:space="0" w:color="auto"/>
          </w:divBdr>
        </w:div>
        <w:div w:id="632371188">
          <w:marLeft w:val="0"/>
          <w:marRight w:val="0"/>
          <w:marTop w:val="0"/>
          <w:marBottom w:val="0"/>
          <w:divBdr>
            <w:top w:val="none" w:sz="0" w:space="0" w:color="auto"/>
            <w:left w:val="none" w:sz="0" w:space="0" w:color="auto"/>
            <w:bottom w:val="none" w:sz="0" w:space="0" w:color="auto"/>
            <w:right w:val="none" w:sz="0" w:space="0" w:color="auto"/>
          </w:divBdr>
        </w:div>
        <w:div w:id="739864717">
          <w:marLeft w:val="0"/>
          <w:marRight w:val="0"/>
          <w:marTop w:val="0"/>
          <w:marBottom w:val="0"/>
          <w:divBdr>
            <w:top w:val="none" w:sz="0" w:space="0" w:color="auto"/>
            <w:left w:val="none" w:sz="0" w:space="0" w:color="auto"/>
            <w:bottom w:val="none" w:sz="0" w:space="0" w:color="auto"/>
            <w:right w:val="none" w:sz="0" w:space="0" w:color="auto"/>
          </w:divBdr>
        </w:div>
        <w:div w:id="1830513844">
          <w:marLeft w:val="0"/>
          <w:marRight w:val="0"/>
          <w:marTop w:val="0"/>
          <w:marBottom w:val="0"/>
          <w:divBdr>
            <w:top w:val="none" w:sz="0" w:space="0" w:color="auto"/>
            <w:left w:val="none" w:sz="0" w:space="0" w:color="auto"/>
            <w:bottom w:val="none" w:sz="0" w:space="0" w:color="auto"/>
            <w:right w:val="none" w:sz="0" w:space="0" w:color="auto"/>
          </w:divBdr>
        </w:div>
        <w:div w:id="1403140739">
          <w:marLeft w:val="0"/>
          <w:marRight w:val="0"/>
          <w:marTop w:val="0"/>
          <w:marBottom w:val="0"/>
          <w:divBdr>
            <w:top w:val="none" w:sz="0" w:space="0" w:color="auto"/>
            <w:left w:val="none" w:sz="0" w:space="0" w:color="auto"/>
            <w:bottom w:val="none" w:sz="0" w:space="0" w:color="auto"/>
            <w:right w:val="none" w:sz="0" w:space="0" w:color="auto"/>
          </w:divBdr>
        </w:div>
        <w:div w:id="1314867644">
          <w:marLeft w:val="0"/>
          <w:marRight w:val="0"/>
          <w:marTop w:val="0"/>
          <w:marBottom w:val="0"/>
          <w:divBdr>
            <w:top w:val="none" w:sz="0" w:space="0" w:color="auto"/>
            <w:left w:val="none" w:sz="0" w:space="0" w:color="auto"/>
            <w:bottom w:val="none" w:sz="0" w:space="0" w:color="auto"/>
            <w:right w:val="none" w:sz="0" w:space="0" w:color="auto"/>
          </w:divBdr>
        </w:div>
        <w:div w:id="1482964258">
          <w:marLeft w:val="0"/>
          <w:marRight w:val="0"/>
          <w:marTop w:val="0"/>
          <w:marBottom w:val="0"/>
          <w:divBdr>
            <w:top w:val="none" w:sz="0" w:space="0" w:color="auto"/>
            <w:left w:val="none" w:sz="0" w:space="0" w:color="auto"/>
            <w:bottom w:val="none" w:sz="0" w:space="0" w:color="auto"/>
            <w:right w:val="none" w:sz="0" w:space="0" w:color="auto"/>
          </w:divBdr>
        </w:div>
        <w:div w:id="1508903271">
          <w:marLeft w:val="0"/>
          <w:marRight w:val="0"/>
          <w:marTop w:val="0"/>
          <w:marBottom w:val="0"/>
          <w:divBdr>
            <w:top w:val="none" w:sz="0" w:space="0" w:color="auto"/>
            <w:left w:val="none" w:sz="0" w:space="0" w:color="auto"/>
            <w:bottom w:val="none" w:sz="0" w:space="0" w:color="auto"/>
            <w:right w:val="none" w:sz="0" w:space="0" w:color="auto"/>
          </w:divBdr>
        </w:div>
        <w:div w:id="1046106287">
          <w:marLeft w:val="0"/>
          <w:marRight w:val="0"/>
          <w:marTop w:val="0"/>
          <w:marBottom w:val="0"/>
          <w:divBdr>
            <w:top w:val="none" w:sz="0" w:space="0" w:color="auto"/>
            <w:left w:val="none" w:sz="0" w:space="0" w:color="auto"/>
            <w:bottom w:val="none" w:sz="0" w:space="0" w:color="auto"/>
            <w:right w:val="none" w:sz="0" w:space="0" w:color="auto"/>
          </w:divBdr>
        </w:div>
        <w:div w:id="1532185641">
          <w:marLeft w:val="0"/>
          <w:marRight w:val="0"/>
          <w:marTop w:val="0"/>
          <w:marBottom w:val="0"/>
          <w:divBdr>
            <w:top w:val="none" w:sz="0" w:space="0" w:color="auto"/>
            <w:left w:val="none" w:sz="0" w:space="0" w:color="auto"/>
            <w:bottom w:val="none" w:sz="0" w:space="0" w:color="auto"/>
            <w:right w:val="none" w:sz="0" w:space="0" w:color="auto"/>
          </w:divBdr>
        </w:div>
        <w:div w:id="1436439887">
          <w:marLeft w:val="0"/>
          <w:marRight w:val="0"/>
          <w:marTop w:val="0"/>
          <w:marBottom w:val="0"/>
          <w:divBdr>
            <w:top w:val="none" w:sz="0" w:space="0" w:color="auto"/>
            <w:left w:val="none" w:sz="0" w:space="0" w:color="auto"/>
            <w:bottom w:val="none" w:sz="0" w:space="0" w:color="auto"/>
            <w:right w:val="none" w:sz="0" w:space="0" w:color="auto"/>
          </w:divBdr>
        </w:div>
        <w:div w:id="1630894273">
          <w:marLeft w:val="0"/>
          <w:marRight w:val="0"/>
          <w:marTop w:val="0"/>
          <w:marBottom w:val="0"/>
          <w:divBdr>
            <w:top w:val="none" w:sz="0" w:space="0" w:color="auto"/>
            <w:left w:val="none" w:sz="0" w:space="0" w:color="auto"/>
            <w:bottom w:val="none" w:sz="0" w:space="0" w:color="auto"/>
            <w:right w:val="none" w:sz="0" w:space="0" w:color="auto"/>
          </w:divBdr>
        </w:div>
        <w:div w:id="487091152">
          <w:marLeft w:val="0"/>
          <w:marRight w:val="0"/>
          <w:marTop w:val="0"/>
          <w:marBottom w:val="0"/>
          <w:divBdr>
            <w:top w:val="none" w:sz="0" w:space="0" w:color="auto"/>
            <w:left w:val="none" w:sz="0" w:space="0" w:color="auto"/>
            <w:bottom w:val="none" w:sz="0" w:space="0" w:color="auto"/>
            <w:right w:val="none" w:sz="0" w:space="0" w:color="auto"/>
          </w:divBdr>
        </w:div>
        <w:div w:id="755244650">
          <w:marLeft w:val="0"/>
          <w:marRight w:val="0"/>
          <w:marTop w:val="0"/>
          <w:marBottom w:val="0"/>
          <w:divBdr>
            <w:top w:val="none" w:sz="0" w:space="0" w:color="auto"/>
            <w:left w:val="none" w:sz="0" w:space="0" w:color="auto"/>
            <w:bottom w:val="none" w:sz="0" w:space="0" w:color="auto"/>
            <w:right w:val="none" w:sz="0" w:space="0" w:color="auto"/>
          </w:divBdr>
        </w:div>
        <w:div w:id="1648389234">
          <w:marLeft w:val="0"/>
          <w:marRight w:val="0"/>
          <w:marTop w:val="0"/>
          <w:marBottom w:val="0"/>
          <w:divBdr>
            <w:top w:val="none" w:sz="0" w:space="0" w:color="auto"/>
            <w:left w:val="none" w:sz="0" w:space="0" w:color="auto"/>
            <w:bottom w:val="none" w:sz="0" w:space="0" w:color="auto"/>
            <w:right w:val="none" w:sz="0" w:space="0" w:color="auto"/>
          </w:divBdr>
        </w:div>
        <w:div w:id="1819760715">
          <w:marLeft w:val="0"/>
          <w:marRight w:val="0"/>
          <w:marTop w:val="0"/>
          <w:marBottom w:val="0"/>
          <w:divBdr>
            <w:top w:val="none" w:sz="0" w:space="0" w:color="auto"/>
            <w:left w:val="none" w:sz="0" w:space="0" w:color="auto"/>
            <w:bottom w:val="none" w:sz="0" w:space="0" w:color="auto"/>
            <w:right w:val="none" w:sz="0" w:space="0" w:color="auto"/>
          </w:divBdr>
        </w:div>
        <w:div w:id="1352105518">
          <w:marLeft w:val="0"/>
          <w:marRight w:val="0"/>
          <w:marTop w:val="0"/>
          <w:marBottom w:val="0"/>
          <w:divBdr>
            <w:top w:val="none" w:sz="0" w:space="0" w:color="auto"/>
            <w:left w:val="none" w:sz="0" w:space="0" w:color="auto"/>
            <w:bottom w:val="none" w:sz="0" w:space="0" w:color="auto"/>
            <w:right w:val="none" w:sz="0" w:space="0" w:color="auto"/>
          </w:divBdr>
        </w:div>
        <w:div w:id="1750420223">
          <w:marLeft w:val="0"/>
          <w:marRight w:val="0"/>
          <w:marTop w:val="0"/>
          <w:marBottom w:val="0"/>
          <w:divBdr>
            <w:top w:val="none" w:sz="0" w:space="0" w:color="auto"/>
            <w:left w:val="none" w:sz="0" w:space="0" w:color="auto"/>
            <w:bottom w:val="none" w:sz="0" w:space="0" w:color="auto"/>
            <w:right w:val="none" w:sz="0" w:space="0" w:color="auto"/>
          </w:divBdr>
        </w:div>
        <w:div w:id="1103305801">
          <w:marLeft w:val="0"/>
          <w:marRight w:val="0"/>
          <w:marTop w:val="0"/>
          <w:marBottom w:val="0"/>
          <w:divBdr>
            <w:top w:val="none" w:sz="0" w:space="0" w:color="auto"/>
            <w:left w:val="none" w:sz="0" w:space="0" w:color="auto"/>
            <w:bottom w:val="none" w:sz="0" w:space="0" w:color="auto"/>
            <w:right w:val="none" w:sz="0" w:space="0" w:color="auto"/>
          </w:divBdr>
        </w:div>
        <w:div w:id="787088733">
          <w:marLeft w:val="0"/>
          <w:marRight w:val="0"/>
          <w:marTop w:val="0"/>
          <w:marBottom w:val="0"/>
          <w:divBdr>
            <w:top w:val="none" w:sz="0" w:space="0" w:color="auto"/>
            <w:left w:val="none" w:sz="0" w:space="0" w:color="auto"/>
            <w:bottom w:val="none" w:sz="0" w:space="0" w:color="auto"/>
            <w:right w:val="none" w:sz="0" w:space="0" w:color="auto"/>
          </w:divBdr>
        </w:div>
        <w:div w:id="1190098671">
          <w:marLeft w:val="0"/>
          <w:marRight w:val="0"/>
          <w:marTop w:val="0"/>
          <w:marBottom w:val="0"/>
          <w:divBdr>
            <w:top w:val="none" w:sz="0" w:space="0" w:color="auto"/>
            <w:left w:val="none" w:sz="0" w:space="0" w:color="auto"/>
            <w:bottom w:val="none" w:sz="0" w:space="0" w:color="auto"/>
            <w:right w:val="none" w:sz="0" w:space="0" w:color="auto"/>
          </w:divBdr>
        </w:div>
        <w:div w:id="1549150153">
          <w:marLeft w:val="0"/>
          <w:marRight w:val="0"/>
          <w:marTop w:val="0"/>
          <w:marBottom w:val="0"/>
          <w:divBdr>
            <w:top w:val="none" w:sz="0" w:space="0" w:color="auto"/>
            <w:left w:val="none" w:sz="0" w:space="0" w:color="auto"/>
            <w:bottom w:val="none" w:sz="0" w:space="0" w:color="auto"/>
            <w:right w:val="none" w:sz="0" w:space="0" w:color="auto"/>
          </w:divBdr>
        </w:div>
        <w:div w:id="1642464466">
          <w:marLeft w:val="0"/>
          <w:marRight w:val="0"/>
          <w:marTop w:val="0"/>
          <w:marBottom w:val="0"/>
          <w:divBdr>
            <w:top w:val="none" w:sz="0" w:space="0" w:color="auto"/>
            <w:left w:val="none" w:sz="0" w:space="0" w:color="auto"/>
            <w:bottom w:val="none" w:sz="0" w:space="0" w:color="auto"/>
            <w:right w:val="none" w:sz="0" w:space="0" w:color="auto"/>
          </w:divBdr>
        </w:div>
        <w:div w:id="2014406684">
          <w:marLeft w:val="0"/>
          <w:marRight w:val="0"/>
          <w:marTop w:val="0"/>
          <w:marBottom w:val="0"/>
          <w:divBdr>
            <w:top w:val="none" w:sz="0" w:space="0" w:color="auto"/>
            <w:left w:val="none" w:sz="0" w:space="0" w:color="auto"/>
            <w:bottom w:val="none" w:sz="0" w:space="0" w:color="auto"/>
            <w:right w:val="none" w:sz="0" w:space="0" w:color="auto"/>
          </w:divBdr>
        </w:div>
        <w:div w:id="381909320">
          <w:marLeft w:val="0"/>
          <w:marRight w:val="0"/>
          <w:marTop w:val="0"/>
          <w:marBottom w:val="0"/>
          <w:divBdr>
            <w:top w:val="none" w:sz="0" w:space="0" w:color="auto"/>
            <w:left w:val="none" w:sz="0" w:space="0" w:color="auto"/>
            <w:bottom w:val="none" w:sz="0" w:space="0" w:color="auto"/>
            <w:right w:val="none" w:sz="0" w:space="0" w:color="auto"/>
          </w:divBdr>
        </w:div>
        <w:div w:id="1544561960">
          <w:marLeft w:val="0"/>
          <w:marRight w:val="0"/>
          <w:marTop w:val="0"/>
          <w:marBottom w:val="0"/>
          <w:divBdr>
            <w:top w:val="none" w:sz="0" w:space="0" w:color="auto"/>
            <w:left w:val="none" w:sz="0" w:space="0" w:color="auto"/>
            <w:bottom w:val="none" w:sz="0" w:space="0" w:color="auto"/>
            <w:right w:val="none" w:sz="0" w:space="0" w:color="auto"/>
          </w:divBdr>
        </w:div>
        <w:div w:id="327289945">
          <w:marLeft w:val="0"/>
          <w:marRight w:val="0"/>
          <w:marTop w:val="0"/>
          <w:marBottom w:val="0"/>
          <w:divBdr>
            <w:top w:val="none" w:sz="0" w:space="0" w:color="auto"/>
            <w:left w:val="none" w:sz="0" w:space="0" w:color="auto"/>
            <w:bottom w:val="none" w:sz="0" w:space="0" w:color="auto"/>
            <w:right w:val="none" w:sz="0" w:space="0" w:color="auto"/>
          </w:divBdr>
        </w:div>
        <w:div w:id="758058829">
          <w:marLeft w:val="0"/>
          <w:marRight w:val="0"/>
          <w:marTop w:val="0"/>
          <w:marBottom w:val="0"/>
          <w:divBdr>
            <w:top w:val="none" w:sz="0" w:space="0" w:color="auto"/>
            <w:left w:val="none" w:sz="0" w:space="0" w:color="auto"/>
            <w:bottom w:val="none" w:sz="0" w:space="0" w:color="auto"/>
            <w:right w:val="none" w:sz="0" w:space="0" w:color="auto"/>
          </w:divBdr>
        </w:div>
        <w:div w:id="1996688467">
          <w:marLeft w:val="0"/>
          <w:marRight w:val="0"/>
          <w:marTop w:val="0"/>
          <w:marBottom w:val="0"/>
          <w:divBdr>
            <w:top w:val="none" w:sz="0" w:space="0" w:color="auto"/>
            <w:left w:val="none" w:sz="0" w:space="0" w:color="auto"/>
            <w:bottom w:val="none" w:sz="0" w:space="0" w:color="auto"/>
            <w:right w:val="none" w:sz="0" w:space="0" w:color="auto"/>
          </w:divBdr>
        </w:div>
        <w:div w:id="1475030271">
          <w:marLeft w:val="0"/>
          <w:marRight w:val="0"/>
          <w:marTop w:val="0"/>
          <w:marBottom w:val="0"/>
          <w:divBdr>
            <w:top w:val="none" w:sz="0" w:space="0" w:color="auto"/>
            <w:left w:val="none" w:sz="0" w:space="0" w:color="auto"/>
            <w:bottom w:val="none" w:sz="0" w:space="0" w:color="auto"/>
            <w:right w:val="none" w:sz="0" w:space="0" w:color="auto"/>
          </w:divBdr>
        </w:div>
        <w:div w:id="1188985992">
          <w:marLeft w:val="0"/>
          <w:marRight w:val="0"/>
          <w:marTop w:val="0"/>
          <w:marBottom w:val="0"/>
          <w:divBdr>
            <w:top w:val="none" w:sz="0" w:space="0" w:color="auto"/>
            <w:left w:val="none" w:sz="0" w:space="0" w:color="auto"/>
            <w:bottom w:val="none" w:sz="0" w:space="0" w:color="auto"/>
            <w:right w:val="none" w:sz="0" w:space="0" w:color="auto"/>
          </w:divBdr>
        </w:div>
        <w:div w:id="202206800">
          <w:marLeft w:val="0"/>
          <w:marRight w:val="0"/>
          <w:marTop w:val="0"/>
          <w:marBottom w:val="0"/>
          <w:divBdr>
            <w:top w:val="none" w:sz="0" w:space="0" w:color="auto"/>
            <w:left w:val="none" w:sz="0" w:space="0" w:color="auto"/>
            <w:bottom w:val="none" w:sz="0" w:space="0" w:color="auto"/>
            <w:right w:val="none" w:sz="0" w:space="0" w:color="auto"/>
          </w:divBdr>
        </w:div>
        <w:div w:id="393282866">
          <w:marLeft w:val="0"/>
          <w:marRight w:val="0"/>
          <w:marTop w:val="0"/>
          <w:marBottom w:val="0"/>
          <w:divBdr>
            <w:top w:val="none" w:sz="0" w:space="0" w:color="auto"/>
            <w:left w:val="none" w:sz="0" w:space="0" w:color="auto"/>
            <w:bottom w:val="none" w:sz="0" w:space="0" w:color="auto"/>
            <w:right w:val="none" w:sz="0" w:space="0" w:color="auto"/>
          </w:divBdr>
        </w:div>
        <w:div w:id="1374692050">
          <w:marLeft w:val="0"/>
          <w:marRight w:val="0"/>
          <w:marTop w:val="0"/>
          <w:marBottom w:val="0"/>
          <w:divBdr>
            <w:top w:val="none" w:sz="0" w:space="0" w:color="auto"/>
            <w:left w:val="none" w:sz="0" w:space="0" w:color="auto"/>
            <w:bottom w:val="none" w:sz="0" w:space="0" w:color="auto"/>
            <w:right w:val="none" w:sz="0" w:space="0" w:color="auto"/>
          </w:divBdr>
        </w:div>
        <w:div w:id="1639988280">
          <w:marLeft w:val="0"/>
          <w:marRight w:val="0"/>
          <w:marTop w:val="0"/>
          <w:marBottom w:val="0"/>
          <w:divBdr>
            <w:top w:val="none" w:sz="0" w:space="0" w:color="auto"/>
            <w:left w:val="none" w:sz="0" w:space="0" w:color="auto"/>
            <w:bottom w:val="none" w:sz="0" w:space="0" w:color="auto"/>
            <w:right w:val="none" w:sz="0" w:space="0" w:color="auto"/>
          </w:divBdr>
        </w:div>
        <w:div w:id="1037975102">
          <w:marLeft w:val="0"/>
          <w:marRight w:val="0"/>
          <w:marTop w:val="0"/>
          <w:marBottom w:val="0"/>
          <w:divBdr>
            <w:top w:val="none" w:sz="0" w:space="0" w:color="auto"/>
            <w:left w:val="none" w:sz="0" w:space="0" w:color="auto"/>
            <w:bottom w:val="none" w:sz="0" w:space="0" w:color="auto"/>
            <w:right w:val="none" w:sz="0" w:space="0" w:color="auto"/>
          </w:divBdr>
        </w:div>
        <w:div w:id="2094743614">
          <w:marLeft w:val="0"/>
          <w:marRight w:val="0"/>
          <w:marTop w:val="0"/>
          <w:marBottom w:val="0"/>
          <w:divBdr>
            <w:top w:val="none" w:sz="0" w:space="0" w:color="auto"/>
            <w:left w:val="none" w:sz="0" w:space="0" w:color="auto"/>
            <w:bottom w:val="none" w:sz="0" w:space="0" w:color="auto"/>
            <w:right w:val="none" w:sz="0" w:space="0" w:color="auto"/>
          </w:divBdr>
        </w:div>
        <w:div w:id="927537740">
          <w:marLeft w:val="0"/>
          <w:marRight w:val="0"/>
          <w:marTop w:val="0"/>
          <w:marBottom w:val="0"/>
          <w:divBdr>
            <w:top w:val="none" w:sz="0" w:space="0" w:color="auto"/>
            <w:left w:val="none" w:sz="0" w:space="0" w:color="auto"/>
            <w:bottom w:val="none" w:sz="0" w:space="0" w:color="auto"/>
            <w:right w:val="none" w:sz="0" w:space="0" w:color="auto"/>
          </w:divBdr>
        </w:div>
        <w:div w:id="1608582260">
          <w:marLeft w:val="0"/>
          <w:marRight w:val="0"/>
          <w:marTop w:val="0"/>
          <w:marBottom w:val="0"/>
          <w:divBdr>
            <w:top w:val="none" w:sz="0" w:space="0" w:color="auto"/>
            <w:left w:val="none" w:sz="0" w:space="0" w:color="auto"/>
            <w:bottom w:val="none" w:sz="0" w:space="0" w:color="auto"/>
            <w:right w:val="none" w:sz="0" w:space="0" w:color="auto"/>
          </w:divBdr>
        </w:div>
        <w:div w:id="1666859856">
          <w:marLeft w:val="0"/>
          <w:marRight w:val="0"/>
          <w:marTop w:val="0"/>
          <w:marBottom w:val="0"/>
          <w:divBdr>
            <w:top w:val="none" w:sz="0" w:space="0" w:color="auto"/>
            <w:left w:val="none" w:sz="0" w:space="0" w:color="auto"/>
            <w:bottom w:val="none" w:sz="0" w:space="0" w:color="auto"/>
            <w:right w:val="none" w:sz="0" w:space="0" w:color="auto"/>
          </w:divBdr>
        </w:div>
        <w:div w:id="5793675">
          <w:marLeft w:val="0"/>
          <w:marRight w:val="0"/>
          <w:marTop w:val="0"/>
          <w:marBottom w:val="0"/>
          <w:divBdr>
            <w:top w:val="none" w:sz="0" w:space="0" w:color="auto"/>
            <w:left w:val="none" w:sz="0" w:space="0" w:color="auto"/>
            <w:bottom w:val="none" w:sz="0" w:space="0" w:color="auto"/>
            <w:right w:val="none" w:sz="0" w:space="0" w:color="auto"/>
          </w:divBdr>
        </w:div>
        <w:div w:id="1978682937">
          <w:marLeft w:val="0"/>
          <w:marRight w:val="0"/>
          <w:marTop w:val="0"/>
          <w:marBottom w:val="0"/>
          <w:divBdr>
            <w:top w:val="none" w:sz="0" w:space="0" w:color="auto"/>
            <w:left w:val="none" w:sz="0" w:space="0" w:color="auto"/>
            <w:bottom w:val="none" w:sz="0" w:space="0" w:color="auto"/>
            <w:right w:val="none" w:sz="0" w:space="0" w:color="auto"/>
          </w:divBdr>
        </w:div>
        <w:div w:id="1970819291">
          <w:marLeft w:val="0"/>
          <w:marRight w:val="0"/>
          <w:marTop w:val="0"/>
          <w:marBottom w:val="0"/>
          <w:divBdr>
            <w:top w:val="none" w:sz="0" w:space="0" w:color="auto"/>
            <w:left w:val="none" w:sz="0" w:space="0" w:color="auto"/>
            <w:bottom w:val="none" w:sz="0" w:space="0" w:color="auto"/>
            <w:right w:val="none" w:sz="0" w:space="0" w:color="auto"/>
          </w:divBdr>
        </w:div>
        <w:div w:id="34083866">
          <w:marLeft w:val="0"/>
          <w:marRight w:val="0"/>
          <w:marTop w:val="0"/>
          <w:marBottom w:val="0"/>
          <w:divBdr>
            <w:top w:val="none" w:sz="0" w:space="0" w:color="auto"/>
            <w:left w:val="none" w:sz="0" w:space="0" w:color="auto"/>
            <w:bottom w:val="none" w:sz="0" w:space="0" w:color="auto"/>
            <w:right w:val="none" w:sz="0" w:space="0" w:color="auto"/>
          </w:divBdr>
        </w:div>
        <w:div w:id="753361466">
          <w:marLeft w:val="0"/>
          <w:marRight w:val="0"/>
          <w:marTop w:val="0"/>
          <w:marBottom w:val="0"/>
          <w:divBdr>
            <w:top w:val="none" w:sz="0" w:space="0" w:color="auto"/>
            <w:left w:val="none" w:sz="0" w:space="0" w:color="auto"/>
            <w:bottom w:val="none" w:sz="0" w:space="0" w:color="auto"/>
            <w:right w:val="none" w:sz="0" w:space="0" w:color="auto"/>
          </w:divBdr>
        </w:div>
        <w:div w:id="1988822730">
          <w:marLeft w:val="0"/>
          <w:marRight w:val="0"/>
          <w:marTop w:val="0"/>
          <w:marBottom w:val="0"/>
          <w:divBdr>
            <w:top w:val="none" w:sz="0" w:space="0" w:color="auto"/>
            <w:left w:val="none" w:sz="0" w:space="0" w:color="auto"/>
            <w:bottom w:val="none" w:sz="0" w:space="0" w:color="auto"/>
            <w:right w:val="none" w:sz="0" w:space="0" w:color="auto"/>
          </w:divBdr>
        </w:div>
        <w:div w:id="2118134863">
          <w:marLeft w:val="0"/>
          <w:marRight w:val="0"/>
          <w:marTop w:val="0"/>
          <w:marBottom w:val="0"/>
          <w:divBdr>
            <w:top w:val="none" w:sz="0" w:space="0" w:color="auto"/>
            <w:left w:val="none" w:sz="0" w:space="0" w:color="auto"/>
            <w:bottom w:val="none" w:sz="0" w:space="0" w:color="auto"/>
            <w:right w:val="none" w:sz="0" w:space="0" w:color="auto"/>
          </w:divBdr>
        </w:div>
        <w:div w:id="2048211518">
          <w:marLeft w:val="0"/>
          <w:marRight w:val="0"/>
          <w:marTop w:val="0"/>
          <w:marBottom w:val="0"/>
          <w:divBdr>
            <w:top w:val="none" w:sz="0" w:space="0" w:color="auto"/>
            <w:left w:val="none" w:sz="0" w:space="0" w:color="auto"/>
            <w:bottom w:val="none" w:sz="0" w:space="0" w:color="auto"/>
            <w:right w:val="none" w:sz="0" w:space="0" w:color="auto"/>
          </w:divBdr>
        </w:div>
        <w:div w:id="1919634146">
          <w:marLeft w:val="0"/>
          <w:marRight w:val="0"/>
          <w:marTop w:val="0"/>
          <w:marBottom w:val="0"/>
          <w:divBdr>
            <w:top w:val="none" w:sz="0" w:space="0" w:color="auto"/>
            <w:left w:val="none" w:sz="0" w:space="0" w:color="auto"/>
            <w:bottom w:val="none" w:sz="0" w:space="0" w:color="auto"/>
            <w:right w:val="none" w:sz="0" w:space="0" w:color="auto"/>
          </w:divBdr>
        </w:div>
        <w:div w:id="1486778165">
          <w:marLeft w:val="0"/>
          <w:marRight w:val="0"/>
          <w:marTop w:val="0"/>
          <w:marBottom w:val="0"/>
          <w:divBdr>
            <w:top w:val="none" w:sz="0" w:space="0" w:color="auto"/>
            <w:left w:val="none" w:sz="0" w:space="0" w:color="auto"/>
            <w:bottom w:val="none" w:sz="0" w:space="0" w:color="auto"/>
            <w:right w:val="none" w:sz="0" w:space="0" w:color="auto"/>
          </w:divBdr>
        </w:div>
        <w:div w:id="1714843935">
          <w:marLeft w:val="0"/>
          <w:marRight w:val="0"/>
          <w:marTop w:val="0"/>
          <w:marBottom w:val="0"/>
          <w:divBdr>
            <w:top w:val="none" w:sz="0" w:space="0" w:color="auto"/>
            <w:left w:val="none" w:sz="0" w:space="0" w:color="auto"/>
            <w:bottom w:val="none" w:sz="0" w:space="0" w:color="auto"/>
            <w:right w:val="none" w:sz="0" w:space="0" w:color="auto"/>
          </w:divBdr>
        </w:div>
        <w:div w:id="1376539669">
          <w:marLeft w:val="0"/>
          <w:marRight w:val="0"/>
          <w:marTop w:val="0"/>
          <w:marBottom w:val="0"/>
          <w:divBdr>
            <w:top w:val="none" w:sz="0" w:space="0" w:color="auto"/>
            <w:left w:val="none" w:sz="0" w:space="0" w:color="auto"/>
            <w:bottom w:val="none" w:sz="0" w:space="0" w:color="auto"/>
            <w:right w:val="none" w:sz="0" w:space="0" w:color="auto"/>
          </w:divBdr>
        </w:div>
        <w:div w:id="1487895977">
          <w:marLeft w:val="0"/>
          <w:marRight w:val="0"/>
          <w:marTop w:val="0"/>
          <w:marBottom w:val="0"/>
          <w:divBdr>
            <w:top w:val="none" w:sz="0" w:space="0" w:color="auto"/>
            <w:left w:val="none" w:sz="0" w:space="0" w:color="auto"/>
            <w:bottom w:val="none" w:sz="0" w:space="0" w:color="auto"/>
            <w:right w:val="none" w:sz="0" w:space="0" w:color="auto"/>
          </w:divBdr>
        </w:div>
        <w:div w:id="1923755410">
          <w:marLeft w:val="0"/>
          <w:marRight w:val="0"/>
          <w:marTop w:val="0"/>
          <w:marBottom w:val="0"/>
          <w:divBdr>
            <w:top w:val="none" w:sz="0" w:space="0" w:color="auto"/>
            <w:left w:val="none" w:sz="0" w:space="0" w:color="auto"/>
            <w:bottom w:val="none" w:sz="0" w:space="0" w:color="auto"/>
            <w:right w:val="none" w:sz="0" w:space="0" w:color="auto"/>
          </w:divBdr>
        </w:div>
        <w:div w:id="1201437114">
          <w:marLeft w:val="0"/>
          <w:marRight w:val="0"/>
          <w:marTop w:val="0"/>
          <w:marBottom w:val="0"/>
          <w:divBdr>
            <w:top w:val="none" w:sz="0" w:space="0" w:color="auto"/>
            <w:left w:val="none" w:sz="0" w:space="0" w:color="auto"/>
            <w:bottom w:val="none" w:sz="0" w:space="0" w:color="auto"/>
            <w:right w:val="none" w:sz="0" w:space="0" w:color="auto"/>
          </w:divBdr>
        </w:div>
        <w:div w:id="2019379738">
          <w:marLeft w:val="0"/>
          <w:marRight w:val="0"/>
          <w:marTop w:val="0"/>
          <w:marBottom w:val="0"/>
          <w:divBdr>
            <w:top w:val="none" w:sz="0" w:space="0" w:color="auto"/>
            <w:left w:val="none" w:sz="0" w:space="0" w:color="auto"/>
            <w:bottom w:val="none" w:sz="0" w:space="0" w:color="auto"/>
            <w:right w:val="none" w:sz="0" w:space="0" w:color="auto"/>
          </w:divBdr>
        </w:div>
        <w:div w:id="1857765754">
          <w:marLeft w:val="0"/>
          <w:marRight w:val="0"/>
          <w:marTop w:val="0"/>
          <w:marBottom w:val="0"/>
          <w:divBdr>
            <w:top w:val="none" w:sz="0" w:space="0" w:color="auto"/>
            <w:left w:val="none" w:sz="0" w:space="0" w:color="auto"/>
            <w:bottom w:val="none" w:sz="0" w:space="0" w:color="auto"/>
            <w:right w:val="none" w:sz="0" w:space="0" w:color="auto"/>
          </w:divBdr>
        </w:div>
        <w:div w:id="92290127">
          <w:marLeft w:val="0"/>
          <w:marRight w:val="0"/>
          <w:marTop w:val="0"/>
          <w:marBottom w:val="0"/>
          <w:divBdr>
            <w:top w:val="none" w:sz="0" w:space="0" w:color="auto"/>
            <w:left w:val="none" w:sz="0" w:space="0" w:color="auto"/>
            <w:bottom w:val="none" w:sz="0" w:space="0" w:color="auto"/>
            <w:right w:val="none" w:sz="0" w:space="0" w:color="auto"/>
          </w:divBdr>
        </w:div>
        <w:div w:id="947280013">
          <w:marLeft w:val="0"/>
          <w:marRight w:val="0"/>
          <w:marTop w:val="0"/>
          <w:marBottom w:val="0"/>
          <w:divBdr>
            <w:top w:val="none" w:sz="0" w:space="0" w:color="auto"/>
            <w:left w:val="none" w:sz="0" w:space="0" w:color="auto"/>
            <w:bottom w:val="none" w:sz="0" w:space="0" w:color="auto"/>
            <w:right w:val="none" w:sz="0" w:space="0" w:color="auto"/>
          </w:divBdr>
        </w:div>
        <w:div w:id="814293404">
          <w:marLeft w:val="0"/>
          <w:marRight w:val="0"/>
          <w:marTop w:val="0"/>
          <w:marBottom w:val="0"/>
          <w:divBdr>
            <w:top w:val="none" w:sz="0" w:space="0" w:color="auto"/>
            <w:left w:val="none" w:sz="0" w:space="0" w:color="auto"/>
            <w:bottom w:val="none" w:sz="0" w:space="0" w:color="auto"/>
            <w:right w:val="none" w:sz="0" w:space="0" w:color="auto"/>
          </w:divBdr>
        </w:div>
        <w:div w:id="22679757">
          <w:marLeft w:val="0"/>
          <w:marRight w:val="0"/>
          <w:marTop w:val="0"/>
          <w:marBottom w:val="0"/>
          <w:divBdr>
            <w:top w:val="none" w:sz="0" w:space="0" w:color="auto"/>
            <w:left w:val="none" w:sz="0" w:space="0" w:color="auto"/>
            <w:bottom w:val="none" w:sz="0" w:space="0" w:color="auto"/>
            <w:right w:val="none" w:sz="0" w:space="0" w:color="auto"/>
          </w:divBdr>
        </w:div>
        <w:div w:id="516847352">
          <w:marLeft w:val="0"/>
          <w:marRight w:val="0"/>
          <w:marTop w:val="0"/>
          <w:marBottom w:val="0"/>
          <w:divBdr>
            <w:top w:val="none" w:sz="0" w:space="0" w:color="auto"/>
            <w:left w:val="none" w:sz="0" w:space="0" w:color="auto"/>
            <w:bottom w:val="none" w:sz="0" w:space="0" w:color="auto"/>
            <w:right w:val="none" w:sz="0" w:space="0" w:color="auto"/>
          </w:divBdr>
        </w:div>
        <w:div w:id="989670624">
          <w:marLeft w:val="0"/>
          <w:marRight w:val="0"/>
          <w:marTop w:val="0"/>
          <w:marBottom w:val="0"/>
          <w:divBdr>
            <w:top w:val="none" w:sz="0" w:space="0" w:color="auto"/>
            <w:left w:val="none" w:sz="0" w:space="0" w:color="auto"/>
            <w:bottom w:val="none" w:sz="0" w:space="0" w:color="auto"/>
            <w:right w:val="none" w:sz="0" w:space="0" w:color="auto"/>
          </w:divBdr>
        </w:div>
        <w:div w:id="654990431">
          <w:marLeft w:val="0"/>
          <w:marRight w:val="0"/>
          <w:marTop w:val="0"/>
          <w:marBottom w:val="0"/>
          <w:divBdr>
            <w:top w:val="none" w:sz="0" w:space="0" w:color="auto"/>
            <w:left w:val="none" w:sz="0" w:space="0" w:color="auto"/>
            <w:bottom w:val="none" w:sz="0" w:space="0" w:color="auto"/>
            <w:right w:val="none" w:sz="0" w:space="0" w:color="auto"/>
          </w:divBdr>
        </w:div>
        <w:div w:id="1581019633">
          <w:marLeft w:val="0"/>
          <w:marRight w:val="0"/>
          <w:marTop w:val="0"/>
          <w:marBottom w:val="0"/>
          <w:divBdr>
            <w:top w:val="none" w:sz="0" w:space="0" w:color="auto"/>
            <w:left w:val="none" w:sz="0" w:space="0" w:color="auto"/>
            <w:bottom w:val="none" w:sz="0" w:space="0" w:color="auto"/>
            <w:right w:val="none" w:sz="0" w:space="0" w:color="auto"/>
          </w:divBdr>
        </w:div>
        <w:div w:id="1388455823">
          <w:marLeft w:val="0"/>
          <w:marRight w:val="0"/>
          <w:marTop w:val="0"/>
          <w:marBottom w:val="0"/>
          <w:divBdr>
            <w:top w:val="none" w:sz="0" w:space="0" w:color="auto"/>
            <w:left w:val="none" w:sz="0" w:space="0" w:color="auto"/>
            <w:bottom w:val="none" w:sz="0" w:space="0" w:color="auto"/>
            <w:right w:val="none" w:sz="0" w:space="0" w:color="auto"/>
          </w:divBdr>
        </w:div>
        <w:div w:id="984814138">
          <w:marLeft w:val="0"/>
          <w:marRight w:val="0"/>
          <w:marTop w:val="0"/>
          <w:marBottom w:val="0"/>
          <w:divBdr>
            <w:top w:val="none" w:sz="0" w:space="0" w:color="auto"/>
            <w:left w:val="none" w:sz="0" w:space="0" w:color="auto"/>
            <w:bottom w:val="none" w:sz="0" w:space="0" w:color="auto"/>
            <w:right w:val="none" w:sz="0" w:space="0" w:color="auto"/>
          </w:divBdr>
        </w:div>
        <w:div w:id="1019769852">
          <w:marLeft w:val="0"/>
          <w:marRight w:val="0"/>
          <w:marTop w:val="0"/>
          <w:marBottom w:val="0"/>
          <w:divBdr>
            <w:top w:val="none" w:sz="0" w:space="0" w:color="auto"/>
            <w:left w:val="none" w:sz="0" w:space="0" w:color="auto"/>
            <w:bottom w:val="none" w:sz="0" w:space="0" w:color="auto"/>
            <w:right w:val="none" w:sz="0" w:space="0" w:color="auto"/>
          </w:divBdr>
        </w:div>
        <w:div w:id="1021475777">
          <w:marLeft w:val="0"/>
          <w:marRight w:val="0"/>
          <w:marTop w:val="0"/>
          <w:marBottom w:val="0"/>
          <w:divBdr>
            <w:top w:val="none" w:sz="0" w:space="0" w:color="auto"/>
            <w:left w:val="none" w:sz="0" w:space="0" w:color="auto"/>
            <w:bottom w:val="none" w:sz="0" w:space="0" w:color="auto"/>
            <w:right w:val="none" w:sz="0" w:space="0" w:color="auto"/>
          </w:divBdr>
        </w:div>
        <w:div w:id="1309744351">
          <w:marLeft w:val="0"/>
          <w:marRight w:val="0"/>
          <w:marTop w:val="0"/>
          <w:marBottom w:val="0"/>
          <w:divBdr>
            <w:top w:val="none" w:sz="0" w:space="0" w:color="auto"/>
            <w:left w:val="none" w:sz="0" w:space="0" w:color="auto"/>
            <w:bottom w:val="none" w:sz="0" w:space="0" w:color="auto"/>
            <w:right w:val="none" w:sz="0" w:space="0" w:color="auto"/>
          </w:divBdr>
        </w:div>
        <w:div w:id="646055086">
          <w:marLeft w:val="0"/>
          <w:marRight w:val="0"/>
          <w:marTop w:val="0"/>
          <w:marBottom w:val="0"/>
          <w:divBdr>
            <w:top w:val="none" w:sz="0" w:space="0" w:color="auto"/>
            <w:left w:val="none" w:sz="0" w:space="0" w:color="auto"/>
            <w:bottom w:val="none" w:sz="0" w:space="0" w:color="auto"/>
            <w:right w:val="none" w:sz="0" w:space="0" w:color="auto"/>
          </w:divBdr>
        </w:div>
        <w:div w:id="107743965">
          <w:marLeft w:val="0"/>
          <w:marRight w:val="0"/>
          <w:marTop w:val="0"/>
          <w:marBottom w:val="0"/>
          <w:divBdr>
            <w:top w:val="none" w:sz="0" w:space="0" w:color="auto"/>
            <w:left w:val="none" w:sz="0" w:space="0" w:color="auto"/>
            <w:bottom w:val="none" w:sz="0" w:space="0" w:color="auto"/>
            <w:right w:val="none" w:sz="0" w:space="0" w:color="auto"/>
          </w:divBdr>
        </w:div>
        <w:div w:id="1095134506">
          <w:marLeft w:val="0"/>
          <w:marRight w:val="0"/>
          <w:marTop w:val="0"/>
          <w:marBottom w:val="0"/>
          <w:divBdr>
            <w:top w:val="none" w:sz="0" w:space="0" w:color="auto"/>
            <w:left w:val="none" w:sz="0" w:space="0" w:color="auto"/>
            <w:bottom w:val="none" w:sz="0" w:space="0" w:color="auto"/>
            <w:right w:val="none" w:sz="0" w:space="0" w:color="auto"/>
          </w:divBdr>
        </w:div>
        <w:div w:id="35591202">
          <w:marLeft w:val="0"/>
          <w:marRight w:val="0"/>
          <w:marTop w:val="0"/>
          <w:marBottom w:val="0"/>
          <w:divBdr>
            <w:top w:val="none" w:sz="0" w:space="0" w:color="auto"/>
            <w:left w:val="none" w:sz="0" w:space="0" w:color="auto"/>
            <w:bottom w:val="none" w:sz="0" w:space="0" w:color="auto"/>
            <w:right w:val="none" w:sz="0" w:space="0" w:color="auto"/>
          </w:divBdr>
        </w:div>
        <w:div w:id="1751927348">
          <w:marLeft w:val="0"/>
          <w:marRight w:val="0"/>
          <w:marTop w:val="0"/>
          <w:marBottom w:val="0"/>
          <w:divBdr>
            <w:top w:val="none" w:sz="0" w:space="0" w:color="auto"/>
            <w:left w:val="none" w:sz="0" w:space="0" w:color="auto"/>
            <w:bottom w:val="none" w:sz="0" w:space="0" w:color="auto"/>
            <w:right w:val="none" w:sz="0" w:space="0" w:color="auto"/>
          </w:divBdr>
        </w:div>
        <w:div w:id="1209493889">
          <w:marLeft w:val="0"/>
          <w:marRight w:val="0"/>
          <w:marTop w:val="0"/>
          <w:marBottom w:val="0"/>
          <w:divBdr>
            <w:top w:val="none" w:sz="0" w:space="0" w:color="auto"/>
            <w:left w:val="none" w:sz="0" w:space="0" w:color="auto"/>
            <w:bottom w:val="none" w:sz="0" w:space="0" w:color="auto"/>
            <w:right w:val="none" w:sz="0" w:space="0" w:color="auto"/>
          </w:divBdr>
        </w:div>
        <w:div w:id="467403175">
          <w:marLeft w:val="0"/>
          <w:marRight w:val="0"/>
          <w:marTop w:val="0"/>
          <w:marBottom w:val="0"/>
          <w:divBdr>
            <w:top w:val="none" w:sz="0" w:space="0" w:color="auto"/>
            <w:left w:val="none" w:sz="0" w:space="0" w:color="auto"/>
            <w:bottom w:val="none" w:sz="0" w:space="0" w:color="auto"/>
            <w:right w:val="none" w:sz="0" w:space="0" w:color="auto"/>
          </w:divBdr>
        </w:div>
        <w:div w:id="1880046935">
          <w:marLeft w:val="0"/>
          <w:marRight w:val="0"/>
          <w:marTop w:val="0"/>
          <w:marBottom w:val="0"/>
          <w:divBdr>
            <w:top w:val="none" w:sz="0" w:space="0" w:color="auto"/>
            <w:left w:val="none" w:sz="0" w:space="0" w:color="auto"/>
            <w:bottom w:val="none" w:sz="0" w:space="0" w:color="auto"/>
            <w:right w:val="none" w:sz="0" w:space="0" w:color="auto"/>
          </w:divBdr>
        </w:div>
        <w:div w:id="1293755723">
          <w:marLeft w:val="0"/>
          <w:marRight w:val="0"/>
          <w:marTop w:val="0"/>
          <w:marBottom w:val="0"/>
          <w:divBdr>
            <w:top w:val="none" w:sz="0" w:space="0" w:color="auto"/>
            <w:left w:val="none" w:sz="0" w:space="0" w:color="auto"/>
            <w:bottom w:val="none" w:sz="0" w:space="0" w:color="auto"/>
            <w:right w:val="none" w:sz="0" w:space="0" w:color="auto"/>
          </w:divBdr>
        </w:div>
        <w:div w:id="891775174">
          <w:marLeft w:val="0"/>
          <w:marRight w:val="0"/>
          <w:marTop w:val="0"/>
          <w:marBottom w:val="0"/>
          <w:divBdr>
            <w:top w:val="none" w:sz="0" w:space="0" w:color="auto"/>
            <w:left w:val="none" w:sz="0" w:space="0" w:color="auto"/>
            <w:bottom w:val="none" w:sz="0" w:space="0" w:color="auto"/>
            <w:right w:val="none" w:sz="0" w:space="0" w:color="auto"/>
          </w:divBdr>
        </w:div>
        <w:div w:id="544878555">
          <w:marLeft w:val="0"/>
          <w:marRight w:val="0"/>
          <w:marTop w:val="0"/>
          <w:marBottom w:val="0"/>
          <w:divBdr>
            <w:top w:val="none" w:sz="0" w:space="0" w:color="auto"/>
            <w:left w:val="none" w:sz="0" w:space="0" w:color="auto"/>
            <w:bottom w:val="none" w:sz="0" w:space="0" w:color="auto"/>
            <w:right w:val="none" w:sz="0" w:space="0" w:color="auto"/>
          </w:divBdr>
        </w:div>
        <w:div w:id="2062635047">
          <w:marLeft w:val="0"/>
          <w:marRight w:val="0"/>
          <w:marTop w:val="0"/>
          <w:marBottom w:val="0"/>
          <w:divBdr>
            <w:top w:val="none" w:sz="0" w:space="0" w:color="auto"/>
            <w:left w:val="none" w:sz="0" w:space="0" w:color="auto"/>
            <w:bottom w:val="none" w:sz="0" w:space="0" w:color="auto"/>
            <w:right w:val="none" w:sz="0" w:space="0" w:color="auto"/>
          </w:divBdr>
        </w:div>
        <w:div w:id="2071532025">
          <w:marLeft w:val="0"/>
          <w:marRight w:val="0"/>
          <w:marTop w:val="0"/>
          <w:marBottom w:val="0"/>
          <w:divBdr>
            <w:top w:val="none" w:sz="0" w:space="0" w:color="auto"/>
            <w:left w:val="none" w:sz="0" w:space="0" w:color="auto"/>
            <w:bottom w:val="none" w:sz="0" w:space="0" w:color="auto"/>
            <w:right w:val="none" w:sz="0" w:space="0" w:color="auto"/>
          </w:divBdr>
        </w:div>
        <w:div w:id="445584830">
          <w:marLeft w:val="0"/>
          <w:marRight w:val="0"/>
          <w:marTop w:val="0"/>
          <w:marBottom w:val="0"/>
          <w:divBdr>
            <w:top w:val="none" w:sz="0" w:space="0" w:color="auto"/>
            <w:left w:val="none" w:sz="0" w:space="0" w:color="auto"/>
            <w:bottom w:val="none" w:sz="0" w:space="0" w:color="auto"/>
            <w:right w:val="none" w:sz="0" w:space="0" w:color="auto"/>
          </w:divBdr>
        </w:div>
        <w:div w:id="576482098">
          <w:marLeft w:val="0"/>
          <w:marRight w:val="0"/>
          <w:marTop w:val="0"/>
          <w:marBottom w:val="0"/>
          <w:divBdr>
            <w:top w:val="none" w:sz="0" w:space="0" w:color="auto"/>
            <w:left w:val="none" w:sz="0" w:space="0" w:color="auto"/>
            <w:bottom w:val="none" w:sz="0" w:space="0" w:color="auto"/>
            <w:right w:val="none" w:sz="0" w:space="0" w:color="auto"/>
          </w:divBdr>
        </w:div>
        <w:div w:id="1916626447">
          <w:marLeft w:val="0"/>
          <w:marRight w:val="0"/>
          <w:marTop w:val="0"/>
          <w:marBottom w:val="0"/>
          <w:divBdr>
            <w:top w:val="none" w:sz="0" w:space="0" w:color="auto"/>
            <w:left w:val="none" w:sz="0" w:space="0" w:color="auto"/>
            <w:bottom w:val="none" w:sz="0" w:space="0" w:color="auto"/>
            <w:right w:val="none" w:sz="0" w:space="0" w:color="auto"/>
          </w:divBdr>
        </w:div>
        <w:div w:id="2009553920">
          <w:marLeft w:val="0"/>
          <w:marRight w:val="0"/>
          <w:marTop w:val="0"/>
          <w:marBottom w:val="0"/>
          <w:divBdr>
            <w:top w:val="none" w:sz="0" w:space="0" w:color="auto"/>
            <w:left w:val="none" w:sz="0" w:space="0" w:color="auto"/>
            <w:bottom w:val="none" w:sz="0" w:space="0" w:color="auto"/>
            <w:right w:val="none" w:sz="0" w:space="0" w:color="auto"/>
          </w:divBdr>
        </w:div>
        <w:div w:id="550187280">
          <w:marLeft w:val="0"/>
          <w:marRight w:val="0"/>
          <w:marTop w:val="0"/>
          <w:marBottom w:val="0"/>
          <w:divBdr>
            <w:top w:val="none" w:sz="0" w:space="0" w:color="auto"/>
            <w:left w:val="none" w:sz="0" w:space="0" w:color="auto"/>
            <w:bottom w:val="none" w:sz="0" w:space="0" w:color="auto"/>
            <w:right w:val="none" w:sz="0" w:space="0" w:color="auto"/>
          </w:divBdr>
        </w:div>
        <w:div w:id="1526287559">
          <w:marLeft w:val="0"/>
          <w:marRight w:val="0"/>
          <w:marTop w:val="0"/>
          <w:marBottom w:val="0"/>
          <w:divBdr>
            <w:top w:val="none" w:sz="0" w:space="0" w:color="auto"/>
            <w:left w:val="none" w:sz="0" w:space="0" w:color="auto"/>
            <w:bottom w:val="none" w:sz="0" w:space="0" w:color="auto"/>
            <w:right w:val="none" w:sz="0" w:space="0" w:color="auto"/>
          </w:divBdr>
        </w:div>
        <w:div w:id="347144323">
          <w:marLeft w:val="0"/>
          <w:marRight w:val="0"/>
          <w:marTop w:val="0"/>
          <w:marBottom w:val="0"/>
          <w:divBdr>
            <w:top w:val="none" w:sz="0" w:space="0" w:color="auto"/>
            <w:left w:val="none" w:sz="0" w:space="0" w:color="auto"/>
            <w:bottom w:val="none" w:sz="0" w:space="0" w:color="auto"/>
            <w:right w:val="none" w:sz="0" w:space="0" w:color="auto"/>
          </w:divBdr>
        </w:div>
      </w:divsChild>
    </w:div>
    <w:div w:id="677973458">
      <w:bodyDiv w:val="1"/>
      <w:marLeft w:val="0"/>
      <w:marRight w:val="0"/>
      <w:marTop w:val="0"/>
      <w:marBottom w:val="0"/>
      <w:divBdr>
        <w:top w:val="none" w:sz="0" w:space="0" w:color="auto"/>
        <w:left w:val="none" w:sz="0" w:space="0" w:color="auto"/>
        <w:bottom w:val="none" w:sz="0" w:space="0" w:color="auto"/>
        <w:right w:val="none" w:sz="0" w:space="0" w:color="auto"/>
      </w:divBdr>
    </w:div>
    <w:div w:id="854534588">
      <w:bodyDiv w:val="1"/>
      <w:marLeft w:val="0"/>
      <w:marRight w:val="0"/>
      <w:marTop w:val="0"/>
      <w:marBottom w:val="0"/>
      <w:divBdr>
        <w:top w:val="none" w:sz="0" w:space="0" w:color="auto"/>
        <w:left w:val="none" w:sz="0" w:space="0" w:color="auto"/>
        <w:bottom w:val="none" w:sz="0" w:space="0" w:color="auto"/>
        <w:right w:val="none" w:sz="0" w:space="0" w:color="auto"/>
      </w:divBdr>
      <w:divsChild>
        <w:div w:id="420877746">
          <w:marLeft w:val="0"/>
          <w:marRight w:val="0"/>
          <w:marTop w:val="0"/>
          <w:marBottom w:val="0"/>
          <w:divBdr>
            <w:top w:val="none" w:sz="0" w:space="0" w:color="auto"/>
            <w:left w:val="none" w:sz="0" w:space="0" w:color="auto"/>
            <w:bottom w:val="none" w:sz="0" w:space="0" w:color="auto"/>
            <w:right w:val="none" w:sz="0" w:space="0" w:color="auto"/>
          </w:divBdr>
        </w:div>
        <w:div w:id="1498885178">
          <w:marLeft w:val="0"/>
          <w:marRight w:val="0"/>
          <w:marTop w:val="0"/>
          <w:marBottom w:val="0"/>
          <w:divBdr>
            <w:top w:val="none" w:sz="0" w:space="0" w:color="auto"/>
            <w:left w:val="none" w:sz="0" w:space="0" w:color="auto"/>
            <w:bottom w:val="none" w:sz="0" w:space="0" w:color="auto"/>
            <w:right w:val="none" w:sz="0" w:space="0" w:color="auto"/>
          </w:divBdr>
        </w:div>
        <w:div w:id="955911602">
          <w:marLeft w:val="0"/>
          <w:marRight w:val="0"/>
          <w:marTop w:val="0"/>
          <w:marBottom w:val="0"/>
          <w:divBdr>
            <w:top w:val="none" w:sz="0" w:space="0" w:color="auto"/>
            <w:left w:val="none" w:sz="0" w:space="0" w:color="auto"/>
            <w:bottom w:val="none" w:sz="0" w:space="0" w:color="auto"/>
            <w:right w:val="none" w:sz="0" w:space="0" w:color="auto"/>
          </w:divBdr>
        </w:div>
        <w:div w:id="1634941895">
          <w:marLeft w:val="0"/>
          <w:marRight w:val="0"/>
          <w:marTop w:val="0"/>
          <w:marBottom w:val="0"/>
          <w:divBdr>
            <w:top w:val="none" w:sz="0" w:space="0" w:color="auto"/>
            <w:left w:val="none" w:sz="0" w:space="0" w:color="auto"/>
            <w:bottom w:val="none" w:sz="0" w:space="0" w:color="auto"/>
            <w:right w:val="none" w:sz="0" w:space="0" w:color="auto"/>
          </w:divBdr>
        </w:div>
        <w:div w:id="1505508607">
          <w:marLeft w:val="0"/>
          <w:marRight w:val="0"/>
          <w:marTop w:val="0"/>
          <w:marBottom w:val="0"/>
          <w:divBdr>
            <w:top w:val="none" w:sz="0" w:space="0" w:color="auto"/>
            <w:left w:val="none" w:sz="0" w:space="0" w:color="auto"/>
            <w:bottom w:val="none" w:sz="0" w:space="0" w:color="auto"/>
            <w:right w:val="none" w:sz="0" w:space="0" w:color="auto"/>
          </w:divBdr>
        </w:div>
        <w:div w:id="568081737">
          <w:marLeft w:val="0"/>
          <w:marRight w:val="0"/>
          <w:marTop w:val="0"/>
          <w:marBottom w:val="0"/>
          <w:divBdr>
            <w:top w:val="none" w:sz="0" w:space="0" w:color="auto"/>
            <w:left w:val="none" w:sz="0" w:space="0" w:color="auto"/>
            <w:bottom w:val="none" w:sz="0" w:space="0" w:color="auto"/>
            <w:right w:val="none" w:sz="0" w:space="0" w:color="auto"/>
          </w:divBdr>
        </w:div>
        <w:div w:id="857037622">
          <w:marLeft w:val="0"/>
          <w:marRight w:val="0"/>
          <w:marTop w:val="0"/>
          <w:marBottom w:val="0"/>
          <w:divBdr>
            <w:top w:val="none" w:sz="0" w:space="0" w:color="auto"/>
            <w:left w:val="none" w:sz="0" w:space="0" w:color="auto"/>
            <w:bottom w:val="none" w:sz="0" w:space="0" w:color="auto"/>
            <w:right w:val="none" w:sz="0" w:space="0" w:color="auto"/>
          </w:divBdr>
        </w:div>
        <w:div w:id="997656368">
          <w:marLeft w:val="0"/>
          <w:marRight w:val="0"/>
          <w:marTop w:val="0"/>
          <w:marBottom w:val="0"/>
          <w:divBdr>
            <w:top w:val="none" w:sz="0" w:space="0" w:color="auto"/>
            <w:left w:val="none" w:sz="0" w:space="0" w:color="auto"/>
            <w:bottom w:val="none" w:sz="0" w:space="0" w:color="auto"/>
            <w:right w:val="none" w:sz="0" w:space="0" w:color="auto"/>
          </w:divBdr>
        </w:div>
        <w:div w:id="1434352864">
          <w:marLeft w:val="0"/>
          <w:marRight w:val="0"/>
          <w:marTop w:val="0"/>
          <w:marBottom w:val="0"/>
          <w:divBdr>
            <w:top w:val="none" w:sz="0" w:space="0" w:color="auto"/>
            <w:left w:val="none" w:sz="0" w:space="0" w:color="auto"/>
            <w:bottom w:val="none" w:sz="0" w:space="0" w:color="auto"/>
            <w:right w:val="none" w:sz="0" w:space="0" w:color="auto"/>
          </w:divBdr>
        </w:div>
        <w:div w:id="1075009705">
          <w:marLeft w:val="0"/>
          <w:marRight w:val="0"/>
          <w:marTop w:val="0"/>
          <w:marBottom w:val="0"/>
          <w:divBdr>
            <w:top w:val="none" w:sz="0" w:space="0" w:color="auto"/>
            <w:left w:val="none" w:sz="0" w:space="0" w:color="auto"/>
            <w:bottom w:val="none" w:sz="0" w:space="0" w:color="auto"/>
            <w:right w:val="none" w:sz="0" w:space="0" w:color="auto"/>
          </w:divBdr>
        </w:div>
        <w:div w:id="1855684071">
          <w:marLeft w:val="0"/>
          <w:marRight w:val="0"/>
          <w:marTop w:val="0"/>
          <w:marBottom w:val="0"/>
          <w:divBdr>
            <w:top w:val="none" w:sz="0" w:space="0" w:color="auto"/>
            <w:left w:val="none" w:sz="0" w:space="0" w:color="auto"/>
            <w:bottom w:val="none" w:sz="0" w:space="0" w:color="auto"/>
            <w:right w:val="none" w:sz="0" w:space="0" w:color="auto"/>
          </w:divBdr>
        </w:div>
        <w:div w:id="962228112">
          <w:marLeft w:val="0"/>
          <w:marRight w:val="0"/>
          <w:marTop w:val="0"/>
          <w:marBottom w:val="0"/>
          <w:divBdr>
            <w:top w:val="none" w:sz="0" w:space="0" w:color="auto"/>
            <w:left w:val="none" w:sz="0" w:space="0" w:color="auto"/>
            <w:bottom w:val="none" w:sz="0" w:space="0" w:color="auto"/>
            <w:right w:val="none" w:sz="0" w:space="0" w:color="auto"/>
          </w:divBdr>
        </w:div>
        <w:div w:id="515074268">
          <w:marLeft w:val="0"/>
          <w:marRight w:val="0"/>
          <w:marTop w:val="0"/>
          <w:marBottom w:val="0"/>
          <w:divBdr>
            <w:top w:val="none" w:sz="0" w:space="0" w:color="auto"/>
            <w:left w:val="none" w:sz="0" w:space="0" w:color="auto"/>
            <w:bottom w:val="none" w:sz="0" w:space="0" w:color="auto"/>
            <w:right w:val="none" w:sz="0" w:space="0" w:color="auto"/>
          </w:divBdr>
        </w:div>
        <w:div w:id="1483039526">
          <w:marLeft w:val="0"/>
          <w:marRight w:val="0"/>
          <w:marTop w:val="0"/>
          <w:marBottom w:val="0"/>
          <w:divBdr>
            <w:top w:val="none" w:sz="0" w:space="0" w:color="auto"/>
            <w:left w:val="none" w:sz="0" w:space="0" w:color="auto"/>
            <w:bottom w:val="none" w:sz="0" w:space="0" w:color="auto"/>
            <w:right w:val="none" w:sz="0" w:space="0" w:color="auto"/>
          </w:divBdr>
        </w:div>
        <w:div w:id="1203979265">
          <w:marLeft w:val="0"/>
          <w:marRight w:val="0"/>
          <w:marTop w:val="0"/>
          <w:marBottom w:val="0"/>
          <w:divBdr>
            <w:top w:val="none" w:sz="0" w:space="0" w:color="auto"/>
            <w:left w:val="none" w:sz="0" w:space="0" w:color="auto"/>
            <w:bottom w:val="none" w:sz="0" w:space="0" w:color="auto"/>
            <w:right w:val="none" w:sz="0" w:space="0" w:color="auto"/>
          </w:divBdr>
        </w:div>
        <w:div w:id="2016683634">
          <w:marLeft w:val="0"/>
          <w:marRight w:val="0"/>
          <w:marTop w:val="0"/>
          <w:marBottom w:val="0"/>
          <w:divBdr>
            <w:top w:val="none" w:sz="0" w:space="0" w:color="auto"/>
            <w:left w:val="none" w:sz="0" w:space="0" w:color="auto"/>
            <w:bottom w:val="none" w:sz="0" w:space="0" w:color="auto"/>
            <w:right w:val="none" w:sz="0" w:space="0" w:color="auto"/>
          </w:divBdr>
        </w:div>
        <w:div w:id="1674407841">
          <w:marLeft w:val="0"/>
          <w:marRight w:val="0"/>
          <w:marTop w:val="0"/>
          <w:marBottom w:val="0"/>
          <w:divBdr>
            <w:top w:val="none" w:sz="0" w:space="0" w:color="auto"/>
            <w:left w:val="none" w:sz="0" w:space="0" w:color="auto"/>
            <w:bottom w:val="none" w:sz="0" w:space="0" w:color="auto"/>
            <w:right w:val="none" w:sz="0" w:space="0" w:color="auto"/>
          </w:divBdr>
        </w:div>
        <w:div w:id="300230388">
          <w:marLeft w:val="0"/>
          <w:marRight w:val="0"/>
          <w:marTop w:val="0"/>
          <w:marBottom w:val="0"/>
          <w:divBdr>
            <w:top w:val="none" w:sz="0" w:space="0" w:color="auto"/>
            <w:left w:val="none" w:sz="0" w:space="0" w:color="auto"/>
            <w:bottom w:val="none" w:sz="0" w:space="0" w:color="auto"/>
            <w:right w:val="none" w:sz="0" w:space="0" w:color="auto"/>
          </w:divBdr>
        </w:div>
        <w:div w:id="1794640765">
          <w:marLeft w:val="0"/>
          <w:marRight w:val="0"/>
          <w:marTop w:val="0"/>
          <w:marBottom w:val="0"/>
          <w:divBdr>
            <w:top w:val="none" w:sz="0" w:space="0" w:color="auto"/>
            <w:left w:val="none" w:sz="0" w:space="0" w:color="auto"/>
            <w:bottom w:val="none" w:sz="0" w:space="0" w:color="auto"/>
            <w:right w:val="none" w:sz="0" w:space="0" w:color="auto"/>
          </w:divBdr>
        </w:div>
        <w:div w:id="912155213">
          <w:marLeft w:val="0"/>
          <w:marRight w:val="0"/>
          <w:marTop w:val="0"/>
          <w:marBottom w:val="0"/>
          <w:divBdr>
            <w:top w:val="none" w:sz="0" w:space="0" w:color="auto"/>
            <w:left w:val="none" w:sz="0" w:space="0" w:color="auto"/>
            <w:bottom w:val="none" w:sz="0" w:space="0" w:color="auto"/>
            <w:right w:val="none" w:sz="0" w:space="0" w:color="auto"/>
          </w:divBdr>
        </w:div>
        <w:div w:id="1492479653">
          <w:marLeft w:val="0"/>
          <w:marRight w:val="0"/>
          <w:marTop w:val="0"/>
          <w:marBottom w:val="0"/>
          <w:divBdr>
            <w:top w:val="none" w:sz="0" w:space="0" w:color="auto"/>
            <w:left w:val="none" w:sz="0" w:space="0" w:color="auto"/>
            <w:bottom w:val="none" w:sz="0" w:space="0" w:color="auto"/>
            <w:right w:val="none" w:sz="0" w:space="0" w:color="auto"/>
          </w:divBdr>
        </w:div>
        <w:div w:id="1794667340">
          <w:marLeft w:val="0"/>
          <w:marRight w:val="0"/>
          <w:marTop w:val="0"/>
          <w:marBottom w:val="0"/>
          <w:divBdr>
            <w:top w:val="none" w:sz="0" w:space="0" w:color="auto"/>
            <w:left w:val="none" w:sz="0" w:space="0" w:color="auto"/>
            <w:bottom w:val="none" w:sz="0" w:space="0" w:color="auto"/>
            <w:right w:val="none" w:sz="0" w:space="0" w:color="auto"/>
          </w:divBdr>
        </w:div>
        <w:div w:id="1251700627">
          <w:marLeft w:val="0"/>
          <w:marRight w:val="0"/>
          <w:marTop w:val="0"/>
          <w:marBottom w:val="0"/>
          <w:divBdr>
            <w:top w:val="none" w:sz="0" w:space="0" w:color="auto"/>
            <w:left w:val="none" w:sz="0" w:space="0" w:color="auto"/>
            <w:bottom w:val="none" w:sz="0" w:space="0" w:color="auto"/>
            <w:right w:val="none" w:sz="0" w:space="0" w:color="auto"/>
          </w:divBdr>
        </w:div>
        <w:div w:id="128019651">
          <w:marLeft w:val="0"/>
          <w:marRight w:val="0"/>
          <w:marTop w:val="0"/>
          <w:marBottom w:val="0"/>
          <w:divBdr>
            <w:top w:val="none" w:sz="0" w:space="0" w:color="auto"/>
            <w:left w:val="none" w:sz="0" w:space="0" w:color="auto"/>
            <w:bottom w:val="none" w:sz="0" w:space="0" w:color="auto"/>
            <w:right w:val="none" w:sz="0" w:space="0" w:color="auto"/>
          </w:divBdr>
        </w:div>
        <w:div w:id="563876770">
          <w:marLeft w:val="0"/>
          <w:marRight w:val="0"/>
          <w:marTop w:val="0"/>
          <w:marBottom w:val="0"/>
          <w:divBdr>
            <w:top w:val="none" w:sz="0" w:space="0" w:color="auto"/>
            <w:left w:val="none" w:sz="0" w:space="0" w:color="auto"/>
            <w:bottom w:val="none" w:sz="0" w:space="0" w:color="auto"/>
            <w:right w:val="none" w:sz="0" w:space="0" w:color="auto"/>
          </w:divBdr>
        </w:div>
        <w:div w:id="1005790906">
          <w:marLeft w:val="0"/>
          <w:marRight w:val="0"/>
          <w:marTop w:val="0"/>
          <w:marBottom w:val="0"/>
          <w:divBdr>
            <w:top w:val="none" w:sz="0" w:space="0" w:color="auto"/>
            <w:left w:val="none" w:sz="0" w:space="0" w:color="auto"/>
            <w:bottom w:val="none" w:sz="0" w:space="0" w:color="auto"/>
            <w:right w:val="none" w:sz="0" w:space="0" w:color="auto"/>
          </w:divBdr>
        </w:div>
        <w:div w:id="1135222133">
          <w:marLeft w:val="0"/>
          <w:marRight w:val="0"/>
          <w:marTop w:val="0"/>
          <w:marBottom w:val="0"/>
          <w:divBdr>
            <w:top w:val="none" w:sz="0" w:space="0" w:color="auto"/>
            <w:left w:val="none" w:sz="0" w:space="0" w:color="auto"/>
            <w:bottom w:val="none" w:sz="0" w:space="0" w:color="auto"/>
            <w:right w:val="none" w:sz="0" w:space="0" w:color="auto"/>
          </w:divBdr>
        </w:div>
        <w:div w:id="452871112">
          <w:marLeft w:val="0"/>
          <w:marRight w:val="0"/>
          <w:marTop w:val="0"/>
          <w:marBottom w:val="0"/>
          <w:divBdr>
            <w:top w:val="none" w:sz="0" w:space="0" w:color="auto"/>
            <w:left w:val="none" w:sz="0" w:space="0" w:color="auto"/>
            <w:bottom w:val="none" w:sz="0" w:space="0" w:color="auto"/>
            <w:right w:val="none" w:sz="0" w:space="0" w:color="auto"/>
          </w:divBdr>
        </w:div>
        <w:div w:id="1521554178">
          <w:marLeft w:val="0"/>
          <w:marRight w:val="0"/>
          <w:marTop w:val="0"/>
          <w:marBottom w:val="0"/>
          <w:divBdr>
            <w:top w:val="none" w:sz="0" w:space="0" w:color="auto"/>
            <w:left w:val="none" w:sz="0" w:space="0" w:color="auto"/>
            <w:bottom w:val="none" w:sz="0" w:space="0" w:color="auto"/>
            <w:right w:val="none" w:sz="0" w:space="0" w:color="auto"/>
          </w:divBdr>
        </w:div>
        <w:div w:id="1131629728">
          <w:marLeft w:val="0"/>
          <w:marRight w:val="0"/>
          <w:marTop w:val="0"/>
          <w:marBottom w:val="0"/>
          <w:divBdr>
            <w:top w:val="none" w:sz="0" w:space="0" w:color="auto"/>
            <w:left w:val="none" w:sz="0" w:space="0" w:color="auto"/>
            <w:bottom w:val="none" w:sz="0" w:space="0" w:color="auto"/>
            <w:right w:val="none" w:sz="0" w:space="0" w:color="auto"/>
          </w:divBdr>
        </w:div>
        <w:div w:id="656880630">
          <w:marLeft w:val="0"/>
          <w:marRight w:val="0"/>
          <w:marTop w:val="0"/>
          <w:marBottom w:val="0"/>
          <w:divBdr>
            <w:top w:val="none" w:sz="0" w:space="0" w:color="auto"/>
            <w:left w:val="none" w:sz="0" w:space="0" w:color="auto"/>
            <w:bottom w:val="none" w:sz="0" w:space="0" w:color="auto"/>
            <w:right w:val="none" w:sz="0" w:space="0" w:color="auto"/>
          </w:divBdr>
        </w:div>
        <w:div w:id="1760297815">
          <w:marLeft w:val="0"/>
          <w:marRight w:val="0"/>
          <w:marTop w:val="0"/>
          <w:marBottom w:val="0"/>
          <w:divBdr>
            <w:top w:val="none" w:sz="0" w:space="0" w:color="auto"/>
            <w:left w:val="none" w:sz="0" w:space="0" w:color="auto"/>
            <w:bottom w:val="none" w:sz="0" w:space="0" w:color="auto"/>
            <w:right w:val="none" w:sz="0" w:space="0" w:color="auto"/>
          </w:divBdr>
        </w:div>
        <w:div w:id="518549855">
          <w:marLeft w:val="0"/>
          <w:marRight w:val="0"/>
          <w:marTop w:val="0"/>
          <w:marBottom w:val="0"/>
          <w:divBdr>
            <w:top w:val="none" w:sz="0" w:space="0" w:color="auto"/>
            <w:left w:val="none" w:sz="0" w:space="0" w:color="auto"/>
            <w:bottom w:val="none" w:sz="0" w:space="0" w:color="auto"/>
            <w:right w:val="none" w:sz="0" w:space="0" w:color="auto"/>
          </w:divBdr>
        </w:div>
        <w:div w:id="1900750160">
          <w:marLeft w:val="0"/>
          <w:marRight w:val="0"/>
          <w:marTop w:val="0"/>
          <w:marBottom w:val="0"/>
          <w:divBdr>
            <w:top w:val="none" w:sz="0" w:space="0" w:color="auto"/>
            <w:left w:val="none" w:sz="0" w:space="0" w:color="auto"/>
            <w:bottom w:val="none" w:sz="0" w:space="0" w:color="auto"/>
            <w:right w:val="none" w:sz="0" w:space="0" w:color="auto"/>
          </w:divBdr>
        </w:div>
        <w:div w:id="49307791">
          <w:marLeft w:val="0"/>
          <w:marRight w:val="0"/>
          <w:marTop w:val="0"/>
          <w:marBottom w:val="0"/>
          <w:divBdr>
            <w:top w:val="none" w:sz="0" w:space="0" w:color="auto"/>
            <w:left w:val="none" w:sz="0" w:space="0" w:color="auto"/>
            <w:bottom w:val="none" w:sz="0" w:space="0" w:color="auto"/>
            <w:right w:val="none" w:sz="0" w:space="0" w:color="auto"/>
          </w:divBdr>
        </w:div>
        <w:div w:id="1920669581">
          <w:marLeft w:val="0"/>
          <w:marRight w:val="0"/>
          <w:marTop w:val="0"/>
          <w:marBottom w:val="0"/>
          <w:divBdr>
            <w:top w:val="none" w:sz="0" w:space="0" w:color="auto"/>
            <w:left w:val="none" w:sz="0" w:space="0" w:color="auto"/>
            <w:bottom w:val="none" w:sz="0" w:space="0" w:color="auto"/>
            <w:right w:val="none" w:sz="0" w:space="0" w:color="auto"/>
          </w:divBdr>
        </w:div>
        <w:div w:id="133524593">
          <w:marLeft w:val="0"/>
          <w:marRight w:val="0"/>
          <w:marTop w:val="0"/>
          <w:marBottom w:val="0"/>
          <w:divBdr>
            <w:top w:val="none" w:sz="0" w:space="0" w:color="auto"/>
            <w:left w:val="none" w:sz="0" w:space="0" w:color="auto"/>
            <w:bottom w:val="none" w:sz="0" w:space="0" w:color="auto"/>
            <w:right w:val="none" w:sz="0" w:space="0" w:color="auto"/>
          </w:divBdr>
        </w:div>
        <w:div w:id="1689719247">
          <w:marLeft w:val="0"/>
          <w:marRight w:val="0"/>
          <w:marTop w:val="0"/>
          <w:marBottom w:val="0"/>
          <w:divBdr>
            <w:top w:val="none" w:sz="0" w:space="0" w:color="auto"/>
            <w:left w:val="none" w:sz="0" w:space="0" w:color="auto"/>
            <w:bottom w:val="none" w:sz="0" w:space="0" w:color="auto"/>
            <w:right w:val="none" w:sz="0" w:space="0" w:color="auto"/>
          </w:divBdr>
        </w:div>
        <w:div w:id="1003781319">
          <w:marLeft w:val="0"/>
          <w:marRight w:val="0"/>
          <w:marTop w:val="0"/>
          <w:marBottom w:val="0"/>
          <w:divBdr>
            <w:top w:val="none" w:sz="0" w:space="0" w:color="auto"/>
            <w:left w:val="none" w:sz="0" w:space="0" w:color="auto"/>
            <w:bottom w:val="none" w:sz="0" w:space="0" w:color="auto"/>
            <w:right w:val="none" w:sz="0" w:space="0" w:color="auto"/>
          </w:divBdr>
        </w:div>
        <w:div w:id="287585436">
          <w:marLeft w:val="0"/>
          <w:marRight w:val="0"/>
          <w:marTop w:val="0"/>
          <w:marBottom w:val="0"/>
          <w:divBdr>
            <w:top w:val="none" w:sz="0" w:space="0" w:color="auto"/>
            <w:left w:val="none" w:sz="0" w:space="0" w:color="auto"/>
            <w:bottom w:val="none" w:sz="0" w:space="0" w:color="auto"/>
            <w:right w:val="none" w:sz="0" w:space="0" w:color="auto"/>
          </w:divBdr>
        </w:div>
        <w:div w:id="1855461389">
          <w:marLeft w:val="0"/>
          <w:marRight w:val="0"/>
          <w:marTop w:val="0"/>
          <w:marBottom w:val="0"/>
          <w:divBdr>
            <w:top w:val="none" w:sz="0" w:space="0" w:color="auto"/>
            <w:left w:val="none" w:sz="0" w:space="0" w:color="auto"/>
            <w:bottom w:val="none" w:sz="0" w:space="0" w:color="auto"/>
            <w:right w:val="none" w:sz="0" w:space="0" w:color="auto"/>
          </w:divBdr>
        </w:div>
        <w:div w:id="851457942">
          <w:marLeft w:val="0"/>
          <w:marRight w:val="0"/>
          <w:marTop w:val="0"/>
          <w:marBottom w:val="0"/>
          <w:divBdr>
            <w:top w:val="none" w:sz="0" w:space="0" w:color="auto"/>
            <w:left w:val="none" w:sz="0" w:space="0" w:color="auto"/>
            <w:bottom w:val="none" w:sz="0" w:space="0" w:color="auto"/>
            <w:right w:val="none" w:sz="0" w:space="0" w:color="auto"/>
          </w:divBdr>
        </w:div>
        <w:div w:id="2067878119">
          <w:marLeft w:val="0"/>
          <w:marRight w:val="0"/>
          <w:marTop w:val="0"/>
          <w:marBottom w:val="0"/>
          <w:divBdr>
            <w:top w:val="none" w:sz="0" w:space="0" w:color="auto"/>
            <w:left w:val="none" w:sz="0" w:space="0" w:color="auto"/>
            <w:bottom w:val="none" w:sz="0" w:space="0" w:color="auto"/>
            <w:right w:val="none" w:sz="0" w:space="0" w:color="auto"/>
          </w:divBdr>
        </w:div>
        <w:div w:id="1219174198">
          <w:marLeft w:val="0"/>
          <w:marRight w:val="0"/>
          <w:marTop w:val="0"/>
          <w:marBottom w:val="0"/>
          <w:divBdr>
            <w:top w:val="none" w:sz="0" w:space="0" w:color="auto"/>
            <w:left w:val="none" w:sz="0" w:space="0" w:color="auto"/>
            <w:bottom w:val="none" w:sz="0" w:space="0" w:color="auto"/>
            <w:right w:val="none" w:sz="0" w:space="0" w:color="auto"/>
          </w:divBdr>
        </w:div>
        <w:div w:id="1693068760">
          <w:marLeft w:val="0"/>
          <w:marRight w:val="0"/>
          <w:marTop w:val="0"/>
          <w:marBottom w:val="0"/>
          <w:divBdr>
            <w:top w:val="none" w:sz="0" w:space="0" w:color="auto"/>
            <w:left w:val="none" w:sz="0" w:space="0" w:color="auto"/>
            <w:bottom w:val="none" w:sz="0" w:space="0" w:color="auto"/>
            <w:right w:val="none" w:sz="0" w:space="0" w:color="auto"/>
          </w:divBdr>
        </w:div>
        <w:div w:id="1285884015">
          <w:marLeft w:val="0"/>
          <w:marRight w:val="0"/>
          <w:marTop w:val="0"/>
          <w:marBottom w:val="0"/>
          <w:divBdr>
            <w:top w:val="none" w:sz="0" w:space="0" w:color="auto"/>
            <w:left w:val="none" w:sz="0" w:space="0" w:color="auto"/>
            <w:bottom w:val="none" w:sz="0" w:space="0" w:color="auto"/>
            <w:right w:val="none" w:sz="0" w:space="0" w:color="auto"/>
          </w:divBdr>
        </w:div>
        <w:div w:id="437331120">
          <w:marLeft w:val="0"/>
          <w:marRight w:val="0"/>
          <w:marTop w:val="0"/>
          <w:marBottom w:val="0"/>
          <w:divBdr>
            <w:top w:val="none" w:sz="0" w:space="0" w:color="auto"/>
            <w:left w:val="none" w:sz="0" w:space="0" w:color="auto"/>
            <w:bottom w:val="none" w:sz="0" w:space="0" w:color="auto"/>
            <w:right w:val="none" w:sz="0" w:space="0" w:color="auto"/>
          </w:divBdr>
        </w:div>
        <w:div w:id="157307659">
          <w:marLeft w:val="0"/>
          <w:marRight w:val="0"/>
          <w:marTop w:val="0"/>
          <w:marBottom w:val="0"/>
          <w:divBdr>
            <w:top w:val="none" w:sz="0" w:space="0" w:color="auto"/>
            <w:left w:val="none" w:sz="0" w:space="0" w:color="auto"/>
            <w:bottom w:val="none" w:sz="0" w:space="0" w:color="auto"/>
            <w:right w:val="none" w:sz="0" w:space="0" w:color="auto"/>
          </w:divBdr>
        </w:div>
        <w:div w:id="1676692240">
          <w:marLeft w:val="0"/>
          <w:marRight w:val="0"/>
          <w:marTop w:val="0"/>
          <w:marBottom w:val="0"/>
          <w:divBdr>
            <w:top w:val="none" w:sz="0" w:space="0" w:color="auto"/>
            <w:left w:val="none" w:sz="0" w:space="0" w:color="auto"/>
            <w:bottom w:val="none" w:sz="0" w:space="0" w:color="auto"/>
            <w:right w:val="none" w:sz="0" w:space="0" w:color="auto"/>
          </w:divBdr>
        </w:div>
        <w:div w:id="1006058115">
          <w:marLeft w:val="0"/>
          <w:marRight w:val="0"/>
          <w:marTop w:val="0"/>
          <w:marBottom w:val="0"/>
          <w:divBdr>
            <w:top w:val="none" w:sz="0" w:space="0" w:color="auto"/>
            <w:left w:val="none" w:sz="0" w:space="0" w:color="auto"/>
            <w:bottom w:val="none" w:sz="0" w:space="0" w:color="auto"/>
            <w:right w:val="none" w:sz="0" w:space="0" w:color="auto"/>
          </w:divBdr>
        </w:div>
        <w:div w:id="1572695501">
          <w:marLeft w:val="0"/>
          <w:marRight w:val="0"/>
          <w:marTop w:val="0"/>
          <w:marBottom w:val="0"/>
          <w:divBdr>
            <w:top w:val="none" w:sz="0" w:space="0" w:color="auto"/>
            <w:left w:val="none" w:sz="0" w:space="0" w:color="auto"/>
            <w:bottom w:val="none" w:sz="0" w:space="0" w:color="auto"/>
            <w:right w:val="none" w:sz="0" w:space="0" w:color="auto"/>
          </w:divBdr>
        </w:div>
        <w:div w:id="1925216918">
          <w:marLeft w:val="0"/>
          <w:marRight w:val="0"/>
          <w:marTop w:val="0"/>
          <w:marBottom w:val="0"/>
          <w:divBdr>
            <w:top w:val="none" w:sz="0" w:space="0" w:color="auto"/>
            <w:left w:val="none" w:sz="0" w:space="0" w:color="auto"/>
            <w:bottom w:val="none" w:sz="0" w:space="0" w:color="auto"/>
            <w:right w:val="none" w:sz="0" w:space="0" w:color="auto"/>
          </w:divBdr>
        </w:div>
        <w:div w:id="1722165285">
          <w:marLeft w:val="0"/>
          <w:marRight w:val="0"/>
          <w:marTop w:val="0"/>
          <w:marBottom w:val="0"/>
          <w:divBdr>
            <w:top w:val="none" w:sz="0" w:space="0" w:color="auto"/>
            <w:left w:val="none" w:sz="0" w:space="0" w:color="auto"/>
            <w:bottom w:val="none" w:sz="0" w:space="0" w:color="auto"/>
            <w:right w:val="none" w:sz="0" w:space="0" w:color="auto"/>
          </w:divBdr>
        </w:div>
        <w:div w:id="928543457">
          <w:marLeft w:val="0"/>
          <w:marRight w:val="0"/>
          <w:marTop w:val="0"/>
          <w:marBottom w:val="0"/>
          <w:divBdr>
            <w:top w:val="none" w:sz="0" w:space="0" w:color="auto"/>
            <w:left w:val="none" w:sz="0" w:space="0" w:color="auto"/>
            <w:bottom w:val="none" w:sz="0" w:space="0" w:color="auto"/>
            <w:right w:val="none" w:sz="0" w:space="0" w:color="auto"/>
          </w:divBdr>
        </w:div>
        <w:div w:id="1254238367">
          <w:marLeft w:val="0"/>
          <w:marRight w:val="0"/>
          <w:marTop w:val="0"/>
          <w:marBottom w:val="0"/>
          <w:divBdr>
            <w:top w:val="none" w:sz="0" w:space="0" w:color="auto"/>
            <w:left w:val="none" w:sz="0" w:space="0" w:color="auto"/>
            <w:bottom w:val="none" w:sz="0" w:space="0" w:color="auto"/>
            <w:right w:val="none" w:sz="0" w:space="0" w:color="auto"/>
          </w:divBdr>
        </w:div>
        <w:div w:id="1960841204">
          <w:marLeft w:val="0"/>
          <w:marRight w:val="0"/>
          <w:marTop w:val="0"/>
          <w:marBottom w:val="0"/>
          <w:divBdr>
            <w:top w:val="none" w:sz="0" w:space="0" w:color="auto"/>
            <w:left w:val="none" w:sz="0" w:space="0" w:color="auto"/>
            <w:bottom w:val="none" w:sz="0" w:space="0" w:color="auto"/>
            <w:right w:val="none" w:sz="0" w:space="0" w:color="auto"/>
          </w:divBdr>
        </w:div>
        <w:div w:id="15159209">
          <w:marLeft w:val="0"/>
          <w:marRight w:val="0"/>
          <w:marTop w:val="0"/>
          <w:marBottom w:val="0"/>
          <w:divBdr>
            <w:top w:val="none" w:sz="0" w:space="0" w:color="auto"/>
            <w:left w:val="none" w:sz="0" w:space="0" w:color="auto"/>
            <w:bottom w:val="none" w:sz="0" w:space="0" w:color="auto"/>
            <w:right w:val="none" w:sz="0" w:space="0" w:color="auto"/>
          </w:divBdr>
        </w:div>
        <w:div w:id="581839321">
          <w:marLeft w:val="0"/>
          <w:marRight w:val="0"/>
          <w:marTop w:val="0"/>
          <w:marBottom w:val="0"/>
          <w:divBdr>
            <w:top w:val="none" w:sz="0" w:space="0" w:color="auto"/>
            <w:left w:val="none" w:sz="0" w:space="0" w:color="auto"/>
            <w:bottom w:val="none" w:sz="0" w:space="0" w:color="auto"/>
            <w:right w:val="none" w:sz="0" w:space="0" w:color="auto"/>
          </w:divBdr>
        </w:div>
        <w:div w:id="1896045158">
          <w:marLeft w:val="0"/>
          <w:marRight w:val="0"/>
          <w:marTop w:val="0"/>
          <w:marBottom w:val="0"/>
          <w:divBdr>
            <w:top w:val="none" w:sz="0" w:space="0" w:color="auto"/>
            <w:left w:val="none" w:sz="0" w:space="0" w:color="auto"/>
            <w:bottom w:val="none" w:sz="0" w:space="0" w:color="auto"/>
            <w:right w:val="none" w:sz="0" w:space="0" w:color="auto"/>
          </w:divBdr>
        </w:div>
        <w:div w:id="229342409">
          <w:marLeft w:val="0"/>
          <w:marRight w:val="0"/>
          <w:marTop w:val="0"/>
          <w:marBottom w:val="0"/>
          <w:divBdr>
            <w:top w:val="none" w:sz="0" w:space="0" w:color="auto"/>
            <w:left w:val="none" w:sz="0" w:space="0" w:color="auto"/>
            <w:bottom w:val="none" w:sz="0" w:space="0" w:color="auto"/>
            <w:right w:val="none" w:sz="0" w:space="0" w:color="auto"/>
          </w:divBdr>
        </w:div>
        <w:div w:id="1738746182">
          <w:marLeft w:val="0"/>
          <w:marRight w:val="0"/>
          <w:marTop w:val="0"/>
          <w:marBottom w:val="0"/>
          <w:divBdr>
            <w:top w:val="none" w:sz="0" w:space="0" w:color="auto"/>
            <w:left w:val="none" w:sz="0" w:space="0" w:color="auto"/>
            <w:bottom w:val="none" w:sz="0" w:space="0" w:color="auto"/>
            <w:right w:val="none" w:sz="0" w:space="0" w:color="auto"/>
          </w:divBdr>
        </w:div>
        <w:div w:id="2076513730">
          <w:marLeft w:val="0"/>
          <w:marRight w:val="0"/>
          <w:marTop w:val="0"/>
          <w:marBottom w:val="0"/>
          <w:divBdr>
            <w:top w:val="none" w:sz="0" w:space="0" w:color="auto"/>
            <w:left w:val="none" w:sz="0" w:space="0" w:color="auto"/>
            <w:bottom w:val="none" w:sz="0" w:space="0" w:color="auto"/>
            <w:right w:val="none" w:sz="0" w:space="0" w:color="auto"/>
          </w:divBdr>
        </w:div>
        <w:div w:id="1200363708">
          <w:marLeft w:val="0"/>
          <w:marRight w:val="0"/>
          <w:marTop w:val="0"/>
          <w:marBottom w:val="0"/>
          <w:divBdr>
            <w:top w:val="none" w:sz="0" w:space="0" w:color="auto"/>
            <w:left w:val="none" w:sz="0" w:space="0" w:color="auto"/>
            <w:bottom w:val="none" w:sz="0" w:space="0" w:color="auto"/>
            <w:right w:val="none" w:sz="0" w:space="0" w:color="auto"/>
          </w:divBdr>
        </w:div>
        <w:div w:id="1785727824">
          <w:marLeft w:val="0"/>
          <w:marRight w:val="0"/>
          <w:marTop w:val="0"/>
          <w:marBottom w:val="0"/>
          <w:divBdr>
            <w:top w:val="none" w:sz="0" w:space="0" w:color="auto"/>
            <w:left w:val="none" w:sz="0" w:space="0" w:color="auto"/>
            <w:bottom w:val="none" w:sz="0" w:space="0" w:color="auto"/>
            <w:right w:val="none" w:sz="0" w:space="0" w:color="auto"/>
          </w:divBdr>
        </w:div>
        <w:div w:id="339701092">
          <w:marLeft w:val="0"/>
          <w:marRight w:val="0"/>
          <w:marTop w:val="0"/>
          <w:marBottom w:val="0"/>
          <w:divBdr>
            <w:top w:val="none" w:sz="0" w:space="0" w:color="auto"/>
            <w:left w:val="none" w:sz="0" w:space="0" w:color="auto"/>
            <w:bottom w:val="none" w:sz="0" w:space="0" w:color="auto"/>
            <w:right w:val="none" w:sz="0" w:space="0" w:color="auto"/>
          </w:divBdr>
        </w:div>
        <w:div w:id="1241712227">
          <w:marLeft w:val="0"/>
          <w:marRight w:val="0"/>
          <w:marTop w:val="0"/>
          <w:marBottom w:val="0"/>
          <w:divBdr>
            <w:top w:val="none" w:sz="0" w:space="0" w:color="auto"/>
            <w:left w:val="none" w:sz="0" w:space="0" w:color="auto"/>
            <w:bottom w:val="none" w:sz="0" w:space="0" w:color="auto"/>
            <w:right w:val="none" w:sz="0" w:space="0" w:color="auto"/>
          </w:divBdr>
        </w:div>
        <w:div w:id="443772965">
          <w:marLeft w:val="0"/>
          <w:marRight w:val="0"/>
          <w:marTop w:val="0"/>
          <w:marBottom w:val="0"/>
          <w:divBdr>
            <w:top w:val="none" w:sz="0" w:space="0" w:color="auto"/>
            <w:left w:val="none" w:sz="0" w:space="0" w:color="auto"/>
            <w:bottom w:val="none" w:sz="0" w:space="0" w:color="auto"/>
            <w:right w:val="none" w:sz="0" w:space="0" w:color="auto"/>
          </w:divBdr>
        </w:div>
        <w:div w:id="1391537648">
          <w:marLeft w:val="0"/>
          <w:marRight w:val="0"/>
          <w:marTop w:val="0"/>
          <w:marBottom w:val="0"/>
          <w:divBdr>
            <w:top w:val="none" w:sz="0" w:space="0" w:color="auto"/>
            <w:left w:val="none" w:sz="0" w:space="0" w:color="auto"/>
            <w:bottom w:val="none" w:sz="0" w:space="0" w:color="auto"/>
            <w:right w:val="none" w:sz="0" w:space="0" w:color="auto"/>
          </w:divBdr>
        </w:div>
        <w:div w:id="1617562105">
          <w:marLeft w:val="0"/>
          <w:marRight w:val="0"/>
          <w:marTop w:val="0"/>
          <w:marBottom w:val="0"/>
          <w:divBdr>
            <w:top w:val="none" w:sz="0" w:space="0" w:color="auto"/>
            <w:left w:val="none" w:sz="0" w:space="0" w:color="auto"/>
            <w:bottom w:val="none" w:sz="0" w:space="0" w:color="auto"/>
            <w:right w:val="none" w:sz="0" w:space="0" w:color="auto"/>
          </w:divBdr>
        </w:div>
        <w:div w:id="313604664">
          <w:marLeft w:val="0"/>
          <w:marRight w:val="0"/>
          <w:marTop w:val="0"/>
          <w:marBottom w:val="0"/>
          <w:divBdr>
            <w:top w:val="none" w:sz="0" w:space="0" w:color="auto"/>
            <w:left w:val="none" w:sz="0" w:space="0" w:color="auto"/>
            <w:bottom w:val="none" w:sz="0" w:space="0" w:color="auto"/>
            <w:right w:val="none" w:sz="0" w:space="0" w:color="auto"/>
          </w:divBdr>
        </w:div>
        <w:div w:id="350499538">
          <w:marLeft w:val="0"/>
          <w:marRight w:val="0"/>
          <w:marTop w:val="0"/>
          <w:marBottom w:val="0"/>
          <w:divBdr>
            <w:top w:val="none" w:sz="0" w:space="0" w:color="auto"/>
            <w:left w:val="none" w:sz="0" w:space="0" w:color="auto"/>
            <w:bottom w:val="none" w:sz="0" w:space="0" w:color="auto"/>
            <w:right w:val="none" w:sz="0" w:space="0" w:color="auto"/>
          </w:divBdr>
        </w:div>
        <w:div w:id="1273634031">
          <w:marLeft w:val="0"/>
          <w:marRight w:val="0"/>
          <w:marTop w:val="0"/>
          <w:marBottom w:val="0"/>
          <w:divBdr>
            <w:top w:val="none" w:sz="0" w:space="0" w:color="auto"/>
            <w:left w:val="none" w:sz="0" w:space="0" w:color="auto"/>
            <w:bottom w:val="none" w:sz="0" w:space="0" w:color="auto"/>
            <w:right w:val="none" w:sz="0" w:space="0" w:color="auto"/>
          </w:divBdr>
        </w:div>
        <w:div w:id="275333551">
          <w:marLeft w:val="0"/>
          <w:marRight w:val="0"/>
          <w:marTop w:val="0"/>
          <w:marBottom w:val="0"/>
          <w:divBdr>
            <w:top w:val="none" w:sz="0" w:space="0" w:color="auto"/>
            <w:left w:val="none" w:sz="0" w:space="0" w:color="auto"/>
            <w:bottom w:val="none" w:sz="0" w:space="0" w:color="auto"/>
            <w:right w:val="none" w:sz="0" w:space="0" w:color="auto"/>
          </w:divBdr>
        </w:div>
        <w:div w:id="1695958574">
          <w:marLeft w:val="0"/>
          <w:marRight w:val="0"/>
          <w:marTop w:val="0"/>
          <w:marBottom w:val="0"/>
          <w:divBdr>
            <w:top w:val="none" w:sz="0" w:space="0" w:color="auto"/>
            <w:left w:val="none" w:sz="0" w:space="0" w:color="auto"/>
            <w:bottom w:val="none" w:sz="0" w:space="0" w:color="auto"/>
            <w:right w:val="none" w:sz="0" w:space="0" w:color="auto"/>
          </w:divBdr>
        </w:div>
        <w:div w:id="1588613952">
          <w:marLeft w:val="0"/>
          <w:marRight w:val="0"/>
          <w:marTop w:val="0"/>
          <w:marBottom w:val="0"/>
          <w:divBdr>
            <w:top w:val="none" w:sz="0" w:space="0" w:color="auto"/>
            <w:left w:val="none" w:sz="0" w:space="0" w:color="auto"/>
            <w:bottom w:val="none" w:sz="0" w:space="0" w:color="auto"/>
            <w:right w:val="none" w:sz="0" w:space="0" w:color="auto"/>
          </w:divBdr>
        </w:div>
        <w:div w:id="1718581021">
          <w:marLeft w:val="0"/>
          <w:marRight w:val="0"/>
          <w:marTop w:val="0"/>
          <w:marBottom w:val="0"/>
          <w:divBdr>
            <w:top w:val="none" w:sz="0" w:space="0" w:color="auto"/>
            <w:left w:val="none" w:sz="0" w:space="0" w:color="auto"/>
            <w:bottom w:val="none" w:sz="0" w:space="0" w:color="auto"/>
            <w:right w:val="none" w:sz="0" w:space="0" w:color="auto"/>
          </w:divBdr>
        </w:div>
        <w:div w:id="764691922">
          <w:marLeft w:val="0"/>
          <w:marRight w:val="0"/>
          <w:marTop w:val="0"/>
          <w:marBottom w:val="0"/>
          <w:divBdr>
            <w:top w:val="none" w:sz="0" w:space="0" w:color="auto"/>
            <w:left w:val="none" w:sz="0" w:space="0" w:color="auto"/>
            <w:bottom w:val="none" w:sz="0" w:space="0" w:color="auto"/>
            <w:right w:val="none" w:sz="0" w:space="0" w:color="auto"/>
          </w:divBdr>
        </w:div>
        <w:div w:id="722173750">
          <w:marLeft w:val="0"/>
          <w:marRight w:val="0"/>
          <w:marTop w:val="0"/>
          <w:marBottom w:val="0"/>
          <w:divBdr>
            <w:top w:val="none" w:sz="0" w:space="0" w:color="auto"/>
            <w:left w:val="none" w:sz="0" w:space="0" w:color="auto"/>
            <w:bottom w:val="none" w:sz="0" w:space="0" w:color="auto"/>
            <w:right w:val="none" w:sz="0" w:space="0" w:color="auto"/>
          </w:divBdr>
        </w:div>
        <w:div w:id="1455100362">
          <w:marLeft w:val="0"/>
          <w:marRight w:val="0"/>
          <w:marTop w:val="0"/>
          <w:marBottom w:val="0"/>
          <w:divBdr>
            <w:top w:val="none" w:sz="0" w:space="0" w:color="auto"/>
            <w:left w:val="none" w:sz="0" w:space="0" w:color="auto"/>
            <w:bottom w:val="none" w:sz="0" w:space="0" w:color="auto"/>
            <w:right w:val="none" w:sz="0" w:space="0" w:color="auto"/>
          </w:divBdr>
        </w:div>
        <w:div w:id="1878197305">
          <w:marLeft w:val="0"/>
          <w:marRight w:val="0"/>
          <w:marTop w:val="0"/>
          <w:marBottom w:val="0"/>
          <w:divBdr>
            <w:top w:val="none" w:sz="0" w:space="0" w:color="auto"/>
            <w:left w:val="none" w:sz="0" w:space="0" w:color="auto"/>
            <w:bottom w:val="none" w:sz="0" w:space="0" w:color="auto"/>
            <w:right w:val="none" w:sz="0" w:space="0" w:color="auto"/>
          </w:divBdr>
        </w:div>
        <w:div w:id="159081783">
          <w:marLeft w:val="0"/>
          <w:marRight w:val="0"/>
          <w:marTop w:val="0"/>
          <w:marBottom w:val="0"/>
          <w:divBdr>
            <w:top w:val="none" w:sz="0" w:space="0" w:color="auto"/>
            <w:left w:val="none" w:sz="0" w:space="0" w:color="auto"/>
            <w:bottom w:val="none" w:sz="0" w:space="0" w:color="auto"/>
            <w:right w:val="none" w:sz="0" w:space="0" w:color="auto"/>
          </w:divBdr>
        </w:div>
        <w:div w:id="537592668">
          <w:marLeft w:val="0"/>
          <w:marRight w:val="0"/>
          <w:marTop w:val="0"/>
          <w:marBottom w:val="0"/>
          <w:divBdr>
            <w:top w:val="none" w:sz="0" w:space="0" w:color="auto"/>
            <w:left w:val="none" w:sz="0" w:space="0" w:color="auto"/>
            <w:bottom w:val="none" w:sz="0" w:space="0" w:color="auto"/>
            <w:right w:val="none" w:sz="0" w:space="0" w:color="auto"/>
          </w:divBdr>
        </w:div>
        <w:div w:id="1804733788">
          <w:marLeft w:val="0"/>
          <w:marRight w:val="0"/>
          <w:marTop w:val="0"/>
          <w:marBottom w:val="0"/>
          <w:divBdr>
            <w:top w:val="none" w:sz="0" w:space="0" w:color="auto"/>
            <w:left w:val="none" w:sz="0" w:space="0" w:color="auto"/>
            <w:bottom w:val="none" w:sz="0" w:space="0" w:color="auto"/>
            <w:right w:val="none" w:sz="0" w:space="0" w:color="auto"/>
          </w:divBdr>
        </w:div>
        <w:div w:id="2080858123">
          <w:marLeft w:val="0"/>
          <w:marRight w:val="0"/>
          <w:marTop w:val="0"/>
          <w:marBottom w:val="0"/>
          <w:divBdr>
            <w:top w:val="none" w:sz="0" w:space="0" w:color="auto"/>
            <w:left w:val="none" w:sz="0" w:space="0" w:color="auto"/>
            <w:bottom w:val="none" w:sz="0" w:space="0" w:color="auto"/>
            <w:right w:val="none" w:sz="0" w:space="0" w:color="auto"/>
          </w:divBdr>
        </w:div>
        <w:div w:id="930820095">
          <w:marLeft w:val="0"/>
          <w:marRight w:val="0"/>
          <w:marTop w:val="0"/>
          <w:marBottom w:val="0"/>
          <w:divBdr>
            <w:top w:val="none" w:sz="0" w:space="0" w:color="auto"/>
            <w:left w:val="none" w:sz="0" w:space="0" w:color="auto"/>
            <w:bottom w:val="none" w:sz="0" w:space="0" w:color="auto"/>
            <w:right w:val="none" w:sz="0" w:space="0" w:color="auto"/>
          </w:divBdr>
        </w:div>
        <w:div w:id="1705522275">
          <w:marLeft w:val="0"/>
          <w:marRight w:val="0"/>
          <w:marTop w:val="0"/>
          <w:marBottom w:val="0"/>
          <w:divBdr>
            <w:top w:val="none" w:sz="0" w:space="0" w:color="auto"/>
            <w:left w:val="none" w:sz="0" w:space="0" w:color="auto"/>
            <w:bottom w:val="none" w:sz="0" w:space="0" w:color="auto"/>
            <w:right w:val="none" w:sz="0" w:space="0" w:color="auto"/>
          </w:divBdr>
        </w:div>
        <w:div w:id="1682313850">
          <w:marLeft w:val="0"/>
          <w:marRight w:val="0"/>
          <w:marTop w:val="0"/>
          <w:marBottom w:val="0"/>
          <w:divBdr>
            <w:top w:val="none" w:sz="0" w:space="0" w:color="auto"/>
            <w:left w:val="none" w:sz="0" w:space="0" w:color="auto"/>
            <w:bottom w:val="none" w:sz="0" w:space="0" w:color="auto"/>
            <w:right w:val="none" w:sz="0" w:space="0" w:color="auto"/>
          </w:divBdr>
        </w:div>
        <w:div w:id="1458908271">
          <w:marLeft w:val="0"/>
          <w:marRight w:val="0"/>
          <w:marTop w:val="0"/>
          <w:marBottom w:val="0"/>
          <w:divBdr>
            <w:top w:val="none" w:sz="0" w:space="0" w:color="auto"/>
            <w:left w:val="none" w:sz="0" w:space="0" w:color="auto"/>
            <w:bottom w:val="none" w:sz="0" w:space="0" w:color="auto"/>
            <w:right w:val="none" w:sz="0" w:space="0" w:color="auto"/>
          </w:divBdr>
        </w:div>
        <w:div w:id="1025131748">
          <w:marLeft w:val="0"/>
          <w:marRight w:val="0"/>
          <w:marTop w:val="0"/>
          <w:marBottom w:val="0"/>
          <w:divBdr>
            <w:top w:val="none" w:sz="0" w:space="0" w:color="auto"/>
            <w:left w:val="none" w:sz="0" w:space="0" w:color="auto"/>
            <w:bottom w:val="none" w:sz="0" w:space="0" w:color="auto"/>
            <w:right w:val="none" w:sz="0" w:space="0" w:color="auto"/>
          </w:divBdr>
        </w:div>
        <w:div w:id="238907081">
          <w:marLeft w:val="0"/>
          <w:marRight w:val="0"/>
          <w:marTop w:val="0"/>
          <w:marBottom w:val="0"/>
          <w:divBdr>
            <w:top w:val="none" w:sz="0" w:space="0" w:color="auto"/>
            <w:left w:val="none" w:sz="0" w:space="0" w:color="auto"/>
            <w:bottom w:val="none" w:sz="0" w:space="0" w:color="auto"/>
            <w:right w:val="none" w:sz="0" w:space="0" w:color="auto"/>
          </w:divBdr>
        </w:div>
      </w:divsChild>
    </w:div>
    <w:div w:id="967474173">
      <w:bodyDiv w:val="1"/>
      <w:marLeft w:val="0"/>
      <w:marRight w:val="0"/>
      <w:marTop w:val="0"/>
      <w:marBottom w:val="0"/>
      <w:divBdr>
        <w:top w:val="none" w:sz="0" w:space="0" w:color="auto"/>
        <w:left w:val="none" w:sz="0" w:space="0" w:color="auto"/>
        <w:bottom w:val="none" w:sz="0" w:space="0" w:color="auto"/>
        <w:right w:val="none" w:sz="0" w:space="0" w:color="auto"/>
      </w:divBdr>
    </w:div>
    <w:div w:id="1037312835">
      <w:bodyDiv w:val="1"/>
      <w:marLeft w:val="0"/>
      <w:marRight w:val="0"/>
      <w:marTop w:val="0"/>
      <w:marBottom w:val="0"/>
      <w:divBdr>
        <w:top w:val="none" w:sz="0" w:space="0" w:color="auto"/>
        <w:left w:val="none" w:sz="0" w:space="0" w:color="auto"/>
        <w:bottom w:val="none" w:sz="0" w:space="0" w:color="auto"/>
        <w:right w:val="none" w:sz="0" w:space="0" w:color="auto"/>
      </w:divBdr>
    </w:div>
    <w:div w:id="1396854824">
      <w:bodyDiv w:val="1"/>
      <w:marLeft w:val="0"/>
      <w:marRight w:val="0"/>
      <w:marTop w:val="0"/>
      <w:marBottom w:val="0"/>
      <w:divBdr>
        <w:top w:val="none" w:sz="0" w:space="0" w:color="auto"/>
        <w:left w:val="none" w:sz="0" w:space="0" w:color="auto"/>
        <w:bottom w:val="none" w:sz="0" w:space="0" w:color="auto"/>
        <w:right w:val="none" w:sz="0" w:space="0" w:color="auto"/>
      </w:divBdr>
    </w:div>
    <w:div w:id="1501307303">
      <w:bodyDiv w:val="1"/>
      <w:marLeft w:val="0"/>
      <w:marRight w:val="0"/>
      <w:marTop w:val="0"/>
      <w:marBottom w:val="0"/>
      <w:divBdr>
        <w:top w:val="none" w:sz="0" w:space="0" w:color="auto"/>
        <w:left w:val="none" w:sz="0" w:space="0" w:color="auto"/>
        <w:bottom w:val="none" w:sz="0" w:space="0" w:color="auto"/>
        <w:right w:val="none" w:sz="0" w:space="0" w:color="auto"/>
      </w:divBdr>
    </w:div>
    <w:div w:id="1574001153">
      <w:bodyDiv w:val="1"/>
      <w:marLeft w:val="0"/>
      <w:marRight w:val="0"/>
      <w:marTop w:val="0"/>
      <w:marBottom w:val="0"/>
      <w:divBdr>
        <w:top w:val="none" w:sz="0" w:space="0" w:color="auto"/>
        <w:left w:val="none" w:sz="0" w:space="0" w:color="auto"/>
        <w:bottom w:val="none" w:sz="0" w:space="0" w:color="auto"/>
        <w:right w:val="none" w:sz="0" w:space="0" w:color="auto"/>
      </w:divBdr>
    </w:div>
    <w:div w:id="1624262668">
      <w:bodyDiv w:val="1"/>
      <w:marLeft w:val="0"/>
      <w:marRight w:val="0"/>
      <w:marTop w:val="0"/>
      <w:marBottom w:val="0"/>
      <w:divBdr>
        <w:top w:val="none" w:sz="0" w:space="0" w:color="auto"/>
        <w:left w:val="none" w:sz="0" w:space="0" w:color="auto"/>
        <w:bottom w:val="none" w:sz="0" w:space="0" w:color="auto"/>
        <w:right w:val="none" w:sz="0" w:space="0" w:color="auto"/>
      </w:divBdr>
    </w:div>
    <w:div w:id="1652517127">
      <w:bodyDiv w:val="1"/>
      <w:marLeft w:val="0"/>
      <w:marRight w:val="0"/>
      <w:marTop w:val="0"/>
      <w:marBottom w:val="0"/>
      <w:divBdr>
        <w:top w:val="none" w:sz="0" w:space="0" w:color="auto"/>
        <w:left w:val="none" w:sz="0" w:space="0" w:color="auto"/>
        <w:bottom w:val="none" w:sz="0" w:space="0" w:color="auto"/>
        <w:right w:val="none" w:sz="0" w:space="0" w:color="auto"/>
      </w:divBdr>
    </w:div>
    <w:div w:id="1697807915">
      <w:bodyDiv w:val="1"/>
      <w:marLeft w:val="0"/>
      <w:marRight w:val="0"/>
      <w:marTop w:val="0"/>
      <w:marBottom w:val="0"/>
      <w:divBdr>
        <w:top w:val="none" w:sz="0" w:space="0" w:color="auto"/>
        <w:left w:val="none" w:sz="0" w:space="0" w:color="auto"/>
        <w:bottom w:val="none" w:sz="0" w:space="0" w:color="auto"/>
        <w:right w:val="none" w:sz="0" w:space="0" w:color="auto"/>
      </w:divBdr>
    </w:div>
    <w:div w:id="195016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anaw/2014/4/contents" TargetMode="External"/><Relationship Id="rId21" Type="http://schemas.openxmlformats.org/officeDocument/2006/relationships/hyperlink" Target="https://www.childrenssociety.org.uk/what-we-do/our-work/substance-misuse?_gl=1*1sdc9oz*_up*MQ..*_gs*MQ..&amp;gclid=EAIaIQobChMI19zBsuGOjgMVQJJQBh2dXROSEAAYASAAEgIuovD_BwE&amp;gbraid=0AAAAAD3leHcZI6BxVV9UDATJXQY2M9yZM" TargetMode="External"/><Relationship Id="rId42" Type="http://schemas.openxmlformats.org/officeDocument/2006/relationships/hyperlink" Target="https://www.legislation.gov.uk/ukpga/1989/41/section/47" TargetMode="External"/><Relationship Id="rId47" Type="http://schemas.openxmlformats.org/officeDocument/2006/relationships/hyperlink" Target="https://ico.org.uk/for-organisations/uk-gdpr-guidance-and-resources/data-sharing/a-10-step-guide-to-sharing-information-to-safeguard-children/%23step-7" TargetMode="External"/><Relationship Id="rId63" Type="http://schemas.openxmlformats.org/officeDocument/2006/relationships/hyperlink" Target="https://www.emmasdiary.co.uk/baby/baby-health-and-illnesses/toddler-growth-chart" TargetMode="External"/><Relationship Id="rId68" Type="http://schemas.openxmlformats.org/officeDocument/2006/relationships/hyperlink" Target="https://assets.publishing.service.gov.uk/media/60e6fb43d3bf7f56896127e5/The_Children_Act_1989_guidance_and_regulations_Volume_2_care_planning__placement_and_case_review.pdf" TargetMode="External"/><Relationship Id="rId84" Type="http://schemas.openxmlformats.org/officeDocument/2006/relationships/hyperlink" Target="https://www.operationencompass.org/what-we-do" TargetMode="External"/><Relationship Id="rId89" Type="http://schemas.openxmlformats.org/officeDocument/2006/relationships/fontTable" Target="fontTable.xml"/><Relationship Id="rId16" Type="http://schemas.openxmlformats.org/officeDocument/2006/relationships/hyperlink" Target="https://assets.publishing.service.gov.uk/media/5a7b455ee5274a34770ea939/Munro-Review.pdf" TargetMode="External"/><Relationship Id="rId11" Type="http://schemas.openxmlformats.org/officeDocument/2006/relationships/hyperlink" Target="https://assets.publishing.service.gov.uk/media/60e6fb43d3bf7f56896127e5/The_Children_Act_1989_guidance_and_regulations_Volume_2_care_planning__placement_and_case_review.pdf" TargetMode="External"/><Relationship Id="rId32" Type="http://schemas.openxmlformats.org/officeDocument/2006/relationships/hyperlink" Target="https://www.legislation.gov.uk/ukpga/2004/31/part/2" TargetMode="External"/><Relationship Id="rId37" Type="http://schemas.openxmlformats.org/officeDocument/2006/relationships/hyperlink" Target="https://www.legislation.gov.uk/eur/2016/679/contents" TargetMode="External"/><Relationship Id="rId53" Type="http://schemas.openxmlformats.org/officeDocument/2006/relationships/hyperlink" Target="https://socialcare.wales/resources-guidance/improving-care-and-support/social-care-for-children-and-families/an-introduction-to-safeguarding-children-living-in-residential-care" TargetMode="External"/><Relationship Id="rId58" Type="http://schemas.openxmlformats.org/officeDocument/2006/relationships/hyperlink" Target="https://www.safeguarding.wales/en/chi-i/chi-i-c4/c4-p4/%23:~:text=The%20initial%20core%20group%20meeting,which%20the%20child%20was%20registered." TargetMode="External"/><Relationship Id="rId74" Type="http://schemas.openxmlformats.org/officeDocument/2006/relationships/hyperlink" Target="https://learning.nspcc.org.uk/child-health-development/child-mental-health" TargetMode="External"/><Relationship Id="rId79" Type="http://schemas.openxmlformats.org/officeDocument/2006/relationships/hyperlink" Target="https://hmicfrs.justiceinspectorates.gov.uk/glossary/public-protection-notice/" TargetMode="External"/><Relationship Id="rId5" Type="http://schemas.openxmlformats.org/officeDocument/2006/relationships/endnotes" Target="endnotes.xml"/><Relationship Id="rId90" Type="http://schemas.openxmlformats.org/officeDocument/2006/relationships/theme" Target="theme/theme1.xml"/><Relationship Id="rId14" Type="http://schemas.openxmlformats.org/officeDocument/2006/relationships/hyperlink" Target="https://www.actionforchildren.org.uk/our-work-and-impact/children-and-families/neglect-and-abuse/" TargetMode="External"/><Relationship Id="rId22" Type="http://schemas.openxmlformats.org/officeDocument/2006/relationships/hyperlink" Target="https://www.legislation.gov.uk/ukpga/1989/41/section/47" TargetMode="External"/><Relationship Id="rId27" Type="http://schemas.openxmlformats.org/officeDocument/2006/relationships/hyperlink" Target="https://www.unicef.org.uk/wp-content/uploads/2019/10/UNCRC_summary-1_1.pdf" TargetMode="External"/><Relationship Id="rId30" Type="http://schemas.openxmlformats.org/officeDocument/2006/relationships/hyperlink" Target="https://gov.wales/sites/default/files/publications/2018-03/all-wales-child-protection-procedures.pdf" TargetMode="External"/><Relationship Id="rId35" Type="http://schemas.openxmlformats.org/officeDocument/2006/relationships/hyperlink" Target="https://www.legislation.gov.uk/ukpga/2002/32/section/157" TargetMode="External"/><Relationship Id="rId43" Type="http://schemas.openxmlformats.org/officeDocument/2006/relationships/hyperlink" Target="https://www.childcomwales.org.uk/uncrc-childrens-rights/uncrc/" TargetMode="External"/><Relationship Id="rId48" Type="http://schemas.openxmlformats.org/officeDocument/2006/relationships/hyperlink" Target="https://assets.publishing.service.gov.uk/media/5a7c5edeed915d696ccfc51b/5730.pdf%20" TargetMode="External"/><Relationship Id="rId56" Type="http://schemas.openxmlformats.org/officeDocument/2006/relationships/hyperlink" Target="https://www.unicef.org.uk/wp-content/uploads/2019/10/UNCRC_summary-1_1.pdf" TargetMode="External"/><Relationship Id="rId64" Type="http://schemas.openxmlformats.org/officeDocument/2006/relationships/hyperlink" Target="https://nationalcareers.service.gov.uk/job-profiles/health-visitor" TargetMode="External"/><Relationship Id="rId69" Type="http://schemas.openxmlformats.org/officeDocument/2006/relationships/hyperlink" Target="https://www.legislation.gov.uk/ukpga/2004/31/contents" TargetMode="External"/><Relationship Id="rId77" Type="http://schemas.openxmlformats.org/officeDocument/2006/relationships/hyperlink" Target="https://www.tameside.gov.uk/TamesideMBC/media/Children/Link-6-Guidance-All-About-Me-Form.pdf" TargetMode="External"/><Relationship Id="rId8" Type="http://schemas.openxmlformats.org/officeDocument/2006/relationships/hyperlink" Target="https://www.mind.org.uk/information-support/types-of-mental-health-problems/postnatal-depression-and-perinatal-mental-health/postnatal-and-antenatal-depression/" TargetMode="External"/><Relationship Id="rId51" Type="http://schemas.openxmlformats.org/officeDocument/2006/relationships/hyperlink" Target="https://basw.co.uk/sites/default/files/resources/basw_14350-5_0.pdf" TargetMode="External"/><Relationship Id="rId72" Type="http://schemas.openxmlformats.org/officeDocument/2006/relationships/hyperlink" Target="https://birthto5matters.org.uk/attachment-and-the-role-of-the-key-person/" TargetMode="External"/><Relationship Id="rId80" Type="http://schemas.openxmlformats.org/officeDocument/2006/relationships/hyperlink" Target="https://www.ideagen.com/thought-leadership/blog/what-are-the-5-rs-of-safeguarding" TargetMode="External"/><Relationship Id="rId85" Type="http://schemas.openxmlformats.org/officeDocument/2006/relationships/hyperlink" Target="https://www.prospero-learning.com/safeguardingthe-5rs" TargetMode="External"/><Relationship Id="rId3" Type="http://schemas.openxmlformats.org/officeDocument/2006/relationships/webSettings" Target="webSettings.xml"/><Relationship Id="rId12" Type="http://schemas.openxmlformats.org/officeDocument/2006/relationships/hyperlink" Target="https://www.legislation.gov.uk/ukpga/2004/31/contents" TargetMode="External"/><Relationship Id="rId17" Type="http://schemas.openxmlformats.org/officeDocument/2006/relationships/hyperlink" Target="https://doi.org/10.1186/s13011-021-00384-9" TargetMode="External"/><Relationship Id="rId25" Type="http://schemas.openxmlformats.org/officeDocument/2006/relationships/hyperlink" Target="https://www.legislation.gov.uk/ukpga/2004/31/section/2" TargetMode="External"/><Relationship Id="rId33" Type="http://schemas.openxmlformats.org/officeDocument/2006/relationships/hyperlink" Target="https://www.legislation.gov.uk/ukpga/2001/10/contents" TargetMode="External"/><Relationship Id="rId38" Type="http://schemas.openxmlformats.org/officeDocument/2006/relationships/hyperlink" Target="https://www.legislation.gov.uk/ukpga/1998/42/contents" TargetMode="External"/><Relationship Id="rId46" Type="http://schemas.openxmlformats.org/officeDocument/2006/relationships/hyperlink" Target="https://assets.publishing.service.gov.uk/media/5a7c95a4e5274a0bb7cb806d/5860.pdf" TargetMode="External"/><Relationship Id="rId59" Type="http://schemas.openxmlformats.org/officeDocument/2006/relationships/hyperlink" Target="https://www.gov.wales/well-being-future-generations-act-essentials-html%2360674%20" TargetMode="External"/><Relationship Id="rId67" Type="http://schemas.openxmlformats.org/officeDocument/2006/relationships/hyperlink" Target="https://stmaryshealthcentre.co.uk/gdpr/" TargetMode="External"/><Relationship Id="rId20" Type="http://schemas.openxmlformats.org/officeDocument/2006/relationships/hyperlink" Target="https://research-ebsco-com.ezproxy.uwtsd.ac.uk/linkprocessor/plink?id=95319dc3-1ddf-3798-8f68-d4b8c10b4f58" TargetMode="External"/><Relationship Id="rId41" Type="http://schemas.openxmlformats.org/officeDocument/2006/relationships/hyperlink" Target="https://laiddocuments.senedd.wales/slcm-ld17224-en.pdf" TargetMode="External"/><Relationship Id="rId54" Type="http://schemas.openxmlformats.org/officeDocument/2006/relationships/hyperlink" Target="https://www.legislation.gov.uk/anaw/2014/4/pdfs/anaw_20140004_en.pdf%20" TargetMode="External"/><Relationship Id="rId62" Type="http://schemas.openxmlformats.org/officeDocument/2006/relationships/hyperlink" Target="https://assets.publishing.service.gov.uk/media/6849a7b67cba25f610c7db3f/Working_together_to_safeguard_children_2023_-_statutory_guidance.pdf%20" TargetMode="External"/><Relationship Id="rId70" Type="http://schemas.openxmlformats.org/officeDocument/2006/relationships/hyperlink" Target="https://www.unicef.org/child-rights-convention/convention-text-childrens-version" TargetMode="External"/><Relationship Id="rId75" Type="http://schemas.openxmlformats.org/officeDocument/2006/relationships/hyperlink" Target="https://www.nspcc.org.uk/what-is-child-abuse/types-of-abuse/neglect/" TargetMode="External"/><Relationship Id="rId83" Type="http://schemas.openxmlformats.org/officeDocument/2006/relationships/hyperlink" Target="https://learning.nspcc.org.uk/safeguarding-child-protection" TargetMode="External"/><Relationship Id="rId88"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emmasdiary.co.uk/baby/baby-health-and-illnesses/toddler-growth-chart" TargetMode="External"/><Relationship Id="rId15" Type="http://schemas.openxmlformats.org/officeDocument/2006/relationships/hyperlink" Target="https://www.nspcc.org.uk/what-is-child-abuse/types-of-abuse/emotional-abuse/" TargetMode="External"/><Relationship Id="rId23" Type="http://schemas.openxmlformats.org/officeDocument/2006/relationships/hyperlink" Target="https://www.legislation.gov.uk/ukpga/2004/31/notes/division/1/1" TargetMode="External"/><Relationship Id="rId28" Type="http://schemas.openxmlformats.org/officeDocument/2006/relationships/hyperlink" Target="https://www.safeguarding.wales/en/chi-i/chi-i-cp/c3pt2p-p15/" TargetMode="External"/><Relationship Id="rId36" Type="http://schemas.openxmlformats.org/officeDocument/2006/relationships/hyperlink" Target="https://dera.ioe.ac.uk/6306/1/EveryChildMatters.pdf" TargetMode="External"/><Relationship Id="rId49" Type="http://schemas.openxmlformats.org/officeDocument/2006/relationships/hyperlink" Target="https://phw.nhs.wales/topics/adverse-childhood-experiences/" TargetMode="External"/><Relationship Id="rId57" Type="http://schemas.openxmlformats.org/officeDocument/2006/relationships/hyperlink" Target="https://safeguarding.wales/en/chi-i/chi-i-c3pt1/c3pt1-p12/" TargetMode="External"/><Relationship Id="rId10" Type="http://schemas.openxmlformats.org/officeDocument/2006/relationships/hyperlink" Target="https://stmaryshealthcentre.co.uk/gdpr/" TargetMode="External"/><Relationship Id="rId31" Type="http://schemas.openxmlformats.org/officeDocument/2006/relationships/hyperlink" Target="https://www.legislation.gov.uk/ukpga/2000/14/contents" TargetMode="External"/><Relationship Id="rId44" Type="http://schemas.openxmlformats.org/officeDocument/2006/relationships/hyperlink" Target="https://childrenslawcentre.org.uk/uncrc/" TargetMode="External"/><Relationship Id="rId52" Type="http://schemas.openxmlformats.org/officeDocument/2006/relationships/hyperlink" Target="https://www.safeguarding.wales/en/chi-i/chi-i-c3pt2/c3pt2-p8/" TargetMode="External"/><Relationship Id="rId60" Type="http://schemas.openxmlformats.org/officeDocument/2006/relationships/hyperlink" Target="https://www.gov.wales/sites/default/files/publications/2019-07/working-together-to-safeguard-people-information-sharing-to-safeguard-children.pdf" TargetMode="External"/><Relationship Id="rId65" Type="http://schemas.openxmlformats.org/officeDocument/2006/relationships/hyperlink" Target="https://www.mind.org.uk/information-support/types-of-mental-health-problems/postnatal-depression-and-perinatal-mental-health/postnatal-and-antenatal-depression/" TargetMode="External"/><Relationship Id="rId73" Type="http://schemas.openxmlformats.org/officeDocument/2006/relationships/hyperlink" Target="https://www.gov.uk/government/publications/domestic-abuse-bill-2020-factsheets/domestic-violence-disclosure-scheme-factsheet" TargetMode="External"/><Relationship Id="rId78" Type="http://schemas.openxmlformats.org/officeDocument/2006/relationships/hyperlink" Target="https://www.gov.uk/government/publications/domestic-abuse-bill-2020-factsheets/domestic-violence-disclosure-scheme-factsheet" TargetMode="External"/><Relationship Id="rId81" Type="http://schemas.openxmlformats.org/officeDocument/2006/relationships/hyperlink" Target="https://www.legislation.gov.uk/ukpga/1989/41/section/47" TargetMode="External"/><Relationship Id="rId86" Type="http://schemas.openxmlformats.org/officeDocument/2006/relationships/hyperlink" Target="https://www.highspeedtraining.co.uk/hub/safeguarding-children-legislation/" TargetMode="External"/><Relationship Id="rId4" Type="http://schemas.openxmlformats.org/officeDocument/2006/relationships/footnotes" Target="footnotes.xml"/><Relationship Id="rId9" Type="http://schemas.openxmlformats.org/officeDocument/2006/relationships/hyperlink" Target="https://www.healthcareers.nhs.uk/explore-roles/public-health/roles-public-health/health-visitor" TargetMode="External"/><Relationship Id="rId13" Type="http://schemas.openxmlformats.org/officeDocument/2006/relationships/hyperlink" Target="https://www.unicef.org/child-rights-convention/convention-text-childrens-version" TargetMode="External"/><Relationship Id="rId18" Type="http://schemas.openxmlformats.org/officeDocument/2006/relationships/hyperlink" Target="https://www.nspcc.org.uk/what-is-child-abuse/types-of-abuse/emotional-abuse/" TargetMode="External"/><Relationship Id="rId39" Type="http://schemas.openxmlformats.org/officeDocument/2006/relationships/hyperlink" Target="https://www.legislation.gov.uk/ukpga/1999/14/contents" TargetMode="External"/><Relationship Id="rId34" Type="http://schemas.openxmlformats.org/officeDocument/2006/relationships/hyperlink" Target="https://www.legislation.gov.uk/ukpga/2006/21/contents" TargetMode="External"/><Relationship Id="rId50" Type="http://schemas.openxmlformats.org/officeDocument/2006/relationships/hyperlink" Target="https://learning.nspcc.org.uk/child-abuse-and-neglect/neglect" TargetMode="External"/><Relationship Id="rId55" Type="http://schemas.openxmlformats.org/officeDocument/2006/relationships/hyperlink" Target="https://www.legislation.gov.uk/anaw/2014/4/contents" TargetMode="External"/><Relationship Id="rId76" Type="http://schemas.openxmlformats.org/officeDocument/2006/relationships/hyperlink" Target="https://www.pacey.org.uk/ceysmart-private/2023EMAnintroductiontoattachmenttheory/" TargetMode="External"/><Relationship Id="rId7" Type="http://schemas.openxmlformats.org/officeDocument/2006/relationships/hyperlink" Target="https://nationalcareers.service.gov.uk/job-profiles/health-visitor" TargetMode="External"/><Relationship Id="rId71" Type="http://schemas.openxmlformats.org/officeDocument/2006/relationships/hyperlink" Target="https://birthto5matters.org.uk/attachment-and-the-role-of-the-key-person/" TargetMode="External"/><Relationship Id="rId2" Type="http://schemas.openxmlformats.org/officeDocument/2006/relationships/settings" Target="settings.xml"/><Relationship Id="rId29" Type="http://schemas.openxmlformats.org/officeDocument/2006/relationships/hyperlink" Target="https://www.safeguarding.wales/en/chi-i/chi-i-c4/c4-p3/" TargetMode="External"/><Relationship Id="rId24" Type="http://schemas.openxmlformats.org/officeDocument/2006/relationships/hyperlink" Target="https://www.legislation.gov.uk/ukpga/1989/41/section/17" TargetMode="External"/><Relationship Id="rId40" Type="http://schemas.openxmlformats.org/officeDocument/2006/relationships/hyperlink" Target="https://safeguarding.wales/" TargetMode="External"/><Relationship Id="rId45" Type="http://schemas.openxmlformats.org/officeDocument/2006/relationships/hyperlink" Target="https://assets.publishing.service.gov.uk/media/5a7b455ee5274a34770ea939/Munro-Review.pdf%20" TargetMode="External"/><Relationship Id="rId66" Type="http://schemas.openxmlformats.org/officeDocument/2006/relationships/hyperlink" Target="https://www.healthcareers.nhs.uk/explore-roles/public-health/roles-public-health/health-visitor" TargetMode="External"/><Relationship Id="rId87" Type="http://schemas.openxmlformats.org/officeDocument/2006/relationships/hyperlink" Target="https://yjlc.uk/resources/legal-guides/welfare-duties-police" TargetMode="External"/><Relationship Id="rId61" Type="http://schemas.openxmlformats.org/officeDocument/2006/relationships/hyperlink" Target="https://law.gov.wales/safeguarding" TargetMode="External"/><Relationship Id="rId82" Type="http://schemas.openxmlformats.org/officeDocument/2006/relationships/hyperlink" Target="https://www.england.nhs.uk/safeguarding/about/" TargetMode="External"/><Relationship Id="rId19" Type="http://schemas.openxmlformats.org/officeDocument/2006/relationships/hyperlink" Target="https://www.nspcc.org.uk/what-is-child-abuse/types-of-abuse/negl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B759FD-4E38-F244-A3C0-695047F6E741}">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TotalTime>
  <Pages>8</Pages>
  <Words>4769</Words>
  <Characters>27185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2</cp:revision>
  <cp:lastPrinted>2025-07-09T12:37:00Z</cp:lastPrinted>
  <dcterms:created xsi:type="dcterms:W3CDTF">2025-07-13T20:17:00Z</dcterms:created>
  <dcterms:modified xsi:type="dcterms:W3CDTF">2025-07-13T20:17:00Z</dcterms:modified>
</cp:coreProperties>
</file>