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1DC25" w14:textId="736264A4" w:rsidR="007A2A76" w:rsidRDefault="007A2A76" w:rsidP="00AE5DF0">
      <w:pPr>
        <w:jc w:val="center"/>
        <w:rPr>
          <w:rFonts w:ascii="Arial" w:hAnsi="Arial" w:cs="Arial"/>
          <w:sz w:val="96"/>
          <w:szCs w:val="96"/>
          <w:u w:val="single"/>
          <w:lang w:val="en-GB"/>
        </w:rPr>
      </w:pPr>
      <w:r w:rsidRPr="007A2A76">
        <w:rPr>
          <w:rFonts w:ascii="Arial" w:hAnsi="Arial" w:cs="Arial"/>
          <w:sz w:val="96"/>
          <w:szCs w:val="96"/>
          <w:u w:val="single"/>
          <w:lang w:val="en-GB"/>
        </w:rPr>
        <w:drawing>
          <wp:inline distT="0" distB="0" distL="0" distR="0" wp14:anchorId="6F80F2CD" wp14:editId="5D2CE798">
            <wp:extent cx="5400040" cy="3037840"/>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00040" cy="3037840"/>
                    </a:xfrm>
                    <a:prstGeom prst="rect">
                      <a:avLst/>
                    </a:prstGeom>
                  </pic:spPr>
                </pic:pic>
              </a:graphicData>
            </a:graphic>
          </wp:inline>
        </w:drawing>
      </w:r>
    </w:p>
    <w:p w14:paraId="20BBE6BC" w14:textId="5ED2A616" w:rsidR="007A2A76" w:rsidRDefault="007A2A76" w:rsidP="00AE5DF0">
      <w:pPr>
        <w:jc w:val="center"/>
        <w:rPr>
          <w:rFonts w:ascii="Arial" w:hAnsi="Arial" w:cs="Arial"/>
          <w:sz w:val="96"/>
          <w:szCs w:val="96"/>
          <w:u w:val="single"/>
          <w:lang w:val="en-GB"/>
        </w:rPr>
      </w:pPr>
      <w:r>
        <w:rPr>
          <w:rFonts w:ascii="Arial" w:hAnsi="Arial" w:cs="Arial"/>
          <w:noProof/>
          <w:sz w:val="96"/>
          <w:szCs w:val="96"/>
          <w:u w:val="single"/>
          <w:lang w:val="en-GB"/>
        </w:rPr>
        <w:drawing>
          <wp:inline distT="0" distB="0" distL="0" distR="0" wp14:anchorId="0AA44151" wp14:editId="4709425A">
            <wp:extent cx="5440680" cy="2933700"/>
            <wp:effectExtent l="0" t="0" r="762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40680" cy="2933700"/>
                    </a:xfrm>
                    <a:prstGeom prst="rect">
                      <a:avLst/>
                    </a:prstGeom>
                    <a:noFill/>
                  </pic:spPr>
                </pic:pic>
              </a:graphicData>
            </a:graphic>
          </wp:inline>
        </w:drawing>
      </w:r>
    </w:p>
    <w:p w14:paraId="47D61962" w14:textId="598B4CED" w:rsidR="007A2A76" w:rsidRDefault="007A2A76">
      <w:pPr>
        <w:rPr>
          <w:rFonts w:ascii="Arial" w:hAnsi="Arial" w:cs="Arial"/>
          <w:sz w:val="96"/>
          <w:szCs w:val="96"/>
          <w:u w:val="single"/>
          <w:lang w:val="en-GB"/>
        </w:rPr>
      </w:pPr>
      <w:r>
        <w:rPr>
          <w:rFonts w:ascii="Arial" w:hAnsi="Arial" w:cs="Arial"/>
          <w:sz w:val="96"/>
          <w:szCs w:val="96"/>
          <w:u w:val="single"/>
          <w:lang w:val="en-GB"/>
        </w:rPr>
        <w:br w:type="page"/>
      </w:r>
      <w:r w:rsidRPr="007A2A76">
        <w:rPr>
          <w:rFonts w:ascii="Arial" w:hAnsi="Arial" w:cs="Arial"/>
          <w:sz w:val="96"/>
          <w:szCs w:val="96"/>
          <w:u w:val="single"/>
          <w:lang w:val="en-GB"/>
        </w:rPr>
        <w:lastRenderedPageBreak/>
        <w:drawing>
          <wp:inline distT="0" distB="0" distL="0" distR="0" wp14:anchorId="496DDA74" wp14:editId="0955709A">
            <wp:extent cx="5400040" cy="3037840"/>
            <wp:effectExtent l="0" t="0" r="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0040" cy="3037840"/>
                    </a:xfrm>
                    <a:prstGeom prst="rect">
                      <a:avLst/>
                    </a:prstGeom>
                  </pic:spPr>
                </pic:pic>
              </a:graphicData>
            </a:graphic>
          </wp:inline>
        </w:drawing>
      </w:r>
    </w:p>
    <w:p w14:paraId="50130314" w14:textId="3B797DE9" w:rsidR="007A2A76" w:rsidRDefault="007A2A76">
      <w:pPr>
        <w:rPr>
          <w:rFonts w:ascii="Arial" w:hAnsi="Arial" w:cs="Arial"/>
          <w:sz w:val="96"/>
          <w:szCs w:val="96"/>
          <w:u w:val="single"/>
          <w:lang w:val="en-GB"/>
        </w:rPr>
      </w:pPr>
      <w:r>
        <w:rPr>
          <w:rFonts w:ascii="Arial" w:hAnsi="Arial" w:cs="Arial"/>
          <w:noProof/>
          <w:sz w:val="96"/>
          <w:szCs w:val="96"/>
          <w:u w:val="single"/>
          <w:lang w:val="en-GB"/>
        </w:rPr>
        <w:drawing>
          <wp:inline distT="0" distB="0" distL="0" distR="0" wp14:anchorId="3813E772" wp14:editId="207ECC8A">
            <wp:extent cx="5425440" cy="2948940"/>
            <wp:effectExtent l="0" t="0" r="3810" b="381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5440" cy="2948940"/>
                    </a:xfrm>
                    <a:prstGeom prst="rect">
                      <a:avLst/>
                    </a:prstGeom>
                    <a:noFill/>
                  </pic:spPr>
                </pic:pic>
              </a:graphicData>
            </a:graphic>
          </wp:inline>
        </w:drawing>
      </w:r>
    </w:p>
    <w:p w14:paraId="3EE01AD4" w14:textId="79CBDE0F" w:rsidR="007A2A76" w:rsidRDefault="007A2A76">
      <w:pPr>
        <w:rPr>
          <w:rFonts w:ascii="Arial" w:hAnsi="Arial" w:cs="Arial"/>
          <w:sz w:val="96"/>
          <w:szCs w:val="96"/>
          <w:u w:val="single"/>
          <w:lang w:val="en-GB"/>
        </w:rPr>
      </w:pPr>
      <w:r>
        <w:rPr>
          <w:rFonts w:ascii="Arial" w:hAnsi="Arial" w:cs="Arial"/>
          <w:noProof/>
          <w:sz w:val="96"/>
          <w:szCs w:val="96"/>
          <w:u w:val="single"/>
          <w:lang w:val="en-GB"/>
        </w:rPr>
        <w:lastRenderedPageBreak/>
        <w:drawing>
          <wp:inline distT="0" distB="0" distL="0" distR="0" wp14:anchorId="452A61B6" wp14:editId="40C470E4">
            <wp:extent cx="6096635" cy="3429000"/>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D12DFBC" w14:textId="3A570289" w:rsidR="007A2A76" w:rsidRDefault="007A2A76">
      <w:pPr>
        <w:rPr>
          <w:rFonts w:ascii="Arial" w:hAnsi="Arial" w:cs="Arial"/>
          <w:sz w:val="96"/>
          <w:szCs w:val="96"/>
          <w:u w:val="single"/>
          <w:lang w:val="en-GB"/>
        </w:rPr>
      </w:pPr>
      <w:r>
        <w:rPr>
          <w:rFonts w:ascii="Arial" w:hAnsi="Arial" w:cs="Arial"/>
          <w:noProof/>
          <w:sz w:val="96"/>
          <w:szCs w:val="96"/>
          <w:u w:val="single"/>
          <w:lang w:val="en-GB"/>
        </w:rPr>
        <w:drawing>
          <wp:inline distT="0" distB="0" distL="0" distR="0" wp14:anchorId="3150B416" wp14:editId="67330FE2">
            <wp:extent cx="6096635" cy="3429000"/>
            <wp:effectExtent l="0" t="0" r="0" b="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7092679" w14:textId="46EDAAA4" w:rsidR="007A2A76" w:rsidRDefault="007A2A76">
      <w:pPr>
        <w:rPr>
          <w:rFonts w:ascii="Arial" w:hAnsi="Arial" w:cs="Arial"/>
          <w:sz w:val="96"/>
          <w:szCs w:val="96"/>
          <w:u w:val="single"/>
          <w:lang w:val="en-GB"/>
        </w:rPr>
      </w:pPr>
      <w:r>
        <w:rPr>
          <w:rFonts w:ascii="Arial" w:hAnsi="Arial" w:cs="Arial"/>
          <w:noProof/>
          <w:sz w:val="96"/>
          <w:szCs w:val="96"/>
          <w:u w:val="single"/>
          <w:lang w:val="en-GB"/>
        </w:rPr>
        <w:lastRenderedPageBreak/>
        <w:drawing>
          <wp:inline distT="0" distB="0" distL="0" distR="0" wp14:anchorId="728AD6A0" wp14:editId="24ACD95D">
            <wp:extent cx="6096635" cy="3429000"/>
            <wp:effectExtent l="0" t="0" r="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B81F29" w14:textId="0E9180C4" w:rsidR="007A2A76" w:rsidRDefault="007A2A76">
      <w:pPr>
        <w:rPr>
          <w:rFonts w:ascii="Arial" w:hAnsi="Arial" w:cs="Arial"/>
          <w:sz w:val="96"/>
          <w:szCs w:val="96"/>
          <w:u w:val="single"/>
          <w:lang w:val="en-GB"/>
        </w:rPr>
      </w:pPr>
      <w:r>
        <w:rPr>
          <w:rFonts w:ascii="Arial" w:hAnsi="Arial" w:cs="Arial"/>
          <w:noProof/>
          <w:sz w:val="96"/>
          <w:szCs w:val="96"/>
          <w:u w:val="single"/>
          <w:lang w:val="en-GB"/>
        </w:rPr>
        <w:drawing>
          <wp:inline distT="0" distB="0" distL="0" distR="0" wp14:anchorId="03AE9C5E" wp14:editId="2C637CE9">
            <wp:extent cx="6096635" cy="3429000"/>
            <wp:effectExtent l="0" t="0" r="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F0590F4" w14:textId="4C3FCC86" w:rsidR="007A2A76" w:rsidRDefault="007A2A76">
      <w:pPr>
        <w:rPr>
          <w:rFonts w:ascii="Arial" w:hAnsi="Arial" w:cs="Arial"/>
          <w:sz w:val="96"/>
          <w:szCs w:val="96"/>
          <w:u w:val="single"/>
          <w:lang w:val="en-GB"/>
        </w:rPr>
      </w:pPr>
      <w:r>
        <w:rPr>
          <w:rFonts w:ascii="Arial" w:hAnsi="Arial" w:cs="Arial"/>
          <w:noProof/>
          <w:sz w:val="96"/>
          <w:szCs w:val="96"/>
          <w:u w:val="single"/>
          <w:lang w:val="en-GB"/>
        </w:rPr>
        <w:lastRenderedPageBreak/>
        <w:drawing>
          <wp:inline distT="0" distB="0" distL="0" distR="0" wp14:anchorId="1BDC42AB" wp14:editId="02B9D23E">
            <wp:extent cx="6096635" cy="3429000"/>
            <wp:effectExtent l="0" t="0" r="0" b="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69606C6" w14:textId="77777777" w:rsidR="007A2A76" w:rsidRDefault="007A2A76">
      <w:pPr>
        <w:rPr>
          <w:rFonts w:ascii="Arial" w:hAnsi="Arial" w:cs="Arial"/>
          <w:sz w:val="96"/>
          <w:szCs w:val="96"/>
          <w:u w:val="single"/>
          <w:lang w:val="en-GB"/>
        </w:rPr>
      </w:pPr>
    </w:p>
    <w:p w14:paraId="5008FB2A" w14:textId="41450F4F" w:rsidR="007A2A76" w:rsidRDefault="007A2A76">
      <w:pPr>
        <w:rPr>
          <w:rFonts w:ascii="Arial" w:hAnsi="Arial" w:cs="Arial"/>
          <w:sz w:val="96"/>
          <w:szCs w:val="96"/>
          <w:u w:val="single"/>
          <w:lang w:val="en-GB"/>
        </w:rPr>
      </w:pPr>
      <w:r>
        <w:rPr>
          <w:rFonts w:ascii="Arial" w:hAnsi="Arial" w:cs="Arial"/>
          <w:noProof/>
          <w:sz w:val="96"/>
          <w:szCs w:val="96"/>
          <w:u w:val="single"/>
          <w:lang w:val="en-GB"/>
        </w:rPr>
        <w:drawing>
          <wp:inline distT="0" distB="0" distL="0" distR="0" wp14:anchorId="22EC435D" wp14:editId="299C41CF">
            <wp:extent cx="6096635" cy="3429000"/>
            <wp:effectExtent l="0" t="0" r="0" b="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691B60" w14:textId="6FB1B1D0" w:rsidR="007A2A76" w:rsidRDefault="007A2A76">
      <w:pPr>
        <w:rPr>
          <w:rFonts w:ascii="Arial" w:hAnsi="Arial" w:cs="Arial"/>
          <w:sz w:val="96"/>
          <w:szCs w:val="96"/>
          <w:u w:val="single"/>
          <w:lang w:val="en-GB"/>
        </w:rPr>
      </w:pPr>
      <w:r>
        <w:rPr>
          <w:rFonts w:ascii="Arial" w:hAnsi="Arial" w:cs="Arial"/>
          <w:noProof/>
          <w:sz w:val="96"/>
          <w:szCs w:val="96"/>
          <w:u w:val="single"/>
          <w:lang w:val="en-GB"/>
        </w:rPr>
        <w:lastRenderedPageBreak/>
        <w:drawing>
          <wp:inline distT="0" distB="0" distL="0" distR="0" wp14:anchorId="71F053E8" wp14:editId="7D11B06E">
            <wp:extent cx="6096635" cy="3429000"/>
            <wp:effectExtent l="0" t="0" r="0"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FF7D44" w14:textId="743A5858" w:rsidR="007A2A76" w:rsidRDefault="007A2A76">
      <w:pPr>
        <w:rPr>
          <w:rFonts w:ascii="Arial" w:hAnsi="Arial" w:cs="Arial"/>
          <w:sz w:val="96"/>
          <w:szCs w:val="96"/>
          <w:u w:val="single"/>
          <w:lang w:val="en-GB"/>
        </w:rPr>
      </w:pPr>
      <w:r>
        <w:rPr>
          <w:rFonts w:ascii="Arial" w:hAnsi="Arial" w:cs="Arial"/>
          <w:noProof/>
          <w:sz w:val="96"/>
          <w:szCs w:val="96"/>
          <w:u w:val="single"/>
          <w:lang w:val="en-GB"/>
        </w:rPr>
        <w:drawing>
          <wp:inline distT="0" distB="0" distL="0" distR="0" wp14:anchorId="312011CF" wp14:editId="6CC8F3B5">
            <wp:extent cx="6096635" cy="3429000"/>
            <wp:effectExtent l="0" t="0" r="0" b="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FCF87BC" w14:textId="2796FDE2" w:rsidR="007A2A76" w:rsidRDefault="007A2A76">
      <w:pPr>
        <w:rPr>
          <w:rFonts w:ascii="Arial" w:hAnsi="Arial" w:cs="Arial"/>
          <w:sz w:val="96"/>
          <w:szCs w:val="96"/>
          <w:u w:val="single"/>
          <w:lang w:val="en-GB"/>
        </w:rPr>
      </w:pPr>
    </w:p>
    <w:p w14:paraId="66967E9F" w14:textId="36848A74" w:rsidR="007A2A76" w:rsidRDefault="007A2A76">
      <w:pPr>
        <w:rPr>
          <w:rFonts w:ascii="Arial" w:hAnsi="Arial" w:cs="Arial"/>
          <w:sz w:val="96"/>
          <w:szCs w:val="96"/>
          <w:u w:val="single"/>
          <w:lang w:val="en-GB"/>
        </w:rPr>
      </w:pPr>
    </w:p>
    <w:p w14:paraId="59AA2A61" w14:textId="138747B1" w:rsidR="00734425" w:rsidRPr="00224EB1" w:rsidRDefault="000C39D2" w:rsidP="007A2A76">
      <w:pPr>
        <w:jc w:val="center"/>
        <w:rPr>
          <w:rFonts w:ascii="Arial" w:hAnsi="Arial" w:cs="Arial"/>
          <w:sz w:val="96"/>
          <w:szCs w:val="96"/>
          <w:u w:val="single"/>
          <w:lang w:val="en-GB"/>
        </w:rPr>
      </w:pPr>
      <w:r w:rsidRPr="00224EB1">
        <w:rPr>
          <w:rFonts w:ascii="Arial" w:hAnsi="Arial" w:cs="Arial"/>
          <w:sz w:val="96"/>
          <w:szCs w:val="96"/>
          <w:u w:val="single"/>
          <w:lang w:val="en-GB"/>
        </w:rPr>
        <w:t>Applying Psychological perspectives in Health and Social Care</w:t>
      </w:r>
    </w:p>
    <w:p w14:paraId="410F7DA5" w14:textId="20F8E988" w:rsidR="00734425" w:rsidRDefault="00734425">
      <w:pPr>
        <w:rPr>
          <w:rFonts w:ascii="Arial" w:eastAsiaTheme="majorEastAsia" w:hAnsi="Arial" w:cs="Arial"/>
          <w:b/>
          <w:color w:val="000000" w:themeColor="text1"/>
          <w:sz w:val="32"/>
          <w:szCs w:val="32"/>
          <w:lang w:val="en-GB"/>
        </w:rPr>
      </w:pPr>
      <w:r>
        <w:rPr>
          <w:lang w:val="en-GB"/>
        </w:rPr>
        <w:br w:type="page"/>
      </w:r>
    </w:p>
    <w:tbl>
      <w:tblPr>
        <w:tblStyle w:val="Tablaconcuadrcula"/>
        <w:tblW w:w="9215" w:type="dxa"/>
        <w:tblInd w:w="-289" w:type="dxa"/>
        <w:tblLook w:val="04A0" w:firstRow="1" w:lastRow="0" w:firstColumn="1" w:lastColumn="0" w:noHBand="0" w:noVBand="1"/>
      </w:tblPr>
      <w:tblGrid>
        <w:gridCol w:w="3261"/>
        <w:gridCol w:w="5954"/>
      </w:tblGrid>
      <w:tr w:rsidR="00734425" w14:paraId="2E473354" w14:textId="77777777" w:rsidTr="007E23CB">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0C5DBFF2" w14:textId="77777777" w:rsidR="00734425" w:rsidRDefault="00734425" w:rsidP="007E23CB">
            <w:pPr>
              <w:spacing w:before="240" w:line="256" w:lineRule="auto"/>
              <w:jc w:val="center"/>
              <w:rPr>
                <w:rFonts w:ascii="Arial" w:eastAsia="Arial" w:hAnsi="Arial" w:cs="Arial"/>
                <w:sz w:val="32"/>
                <w:szCs w:val="32"/>
              </w:rPr>
            </w:pPr>
            <w:proofErr w:type="spellStart"/>
            <w:r>
              <w:rPr>
                <w:rFonts w:ascii="Arial" w:hAnsi="Arial" w:cs="Arial"/>
                <w:sz w:val="32"/>
                <w:szCs w:val="32"/>
              </w:rPr>
              <w:lastRenderedPageBreak/>
              <w:t>Student</w:t>
            </w:r>
            <w:proofErr w:type="spellEnd"/>
            <w:r>
              <w:rPr>
                <w:rFonts w:ascii="Arial" w:hAnsi="Arial" w:cs="Arial"/>
                <w:sz w:val="32"/>
                <w:szCs w:val="32"/>
              </w:rPr>
              <w:t xml:space="preserve"> </w:t>
            </w:r>
            <w:proofErr w:type="spellStart"/>
            <w:r>
              <w:rPr>
                <w:rFonts w:ascii="Arial" w:hAnsi="Arial" w:cs="Arial"/>
                <w:sz w:val="32"/>
                <w:szCs w:val="32"/>
              </w:rPr>
              <w:t>Name</w:t>
            </w:r>
            <w:proofErr w:type="spellEnd"/>
            <w:r>
              <w:rPr>
                <w:rFonts w:ascii="Arial" w:hAnsi="Arial" w:cs="Arial"/>
                <w:sz w:val="32"/>
                <w:szCs w:val="32"/>
              </w:rPr>
              <w:t>:</w:t>
            </w:r>
          </w:p>
        </w:tc>
        <w:tc>
          <w:tcPr>
            <w:tcW w:w="5954" w:type="dxa"/>
            <w:tcBorders>
              <w:top w:val="single" w:sz="4" w:space="0" w:color="auto"/>
              <w:left w:val="single" w:sz="4" w:space="0" w:color="auto"/>
              <w:bottom w:val="single" w:sz="4" w:space="0" w:color="auto"/>
              <w:right w:val="single" w:sz="4" w:space="0" w:color="auto"/>
            </w:tcBorders>
            <w:hideMark/>
          </w:tcPr>
          <w:p w14:paraId="039961BD" w14:textId="77777777" w:rsidR="00734425" w:rsidRDefault="00734425" w:rsidP="007E23CB">
            <w:pPr>
              <w:spacing w:before="240" w:line="256" w:lineRule="auto"/>
              <w:jc w:val="center"/>
              <w:rPr>
                <w:rFonts w:ascii="Arial" w:eastAsia="Arial" w:hAnsi="Arial" w:cs="Arial"/>
                <w:sz w:val="32"/>
                <w:szCs w:val="32"/>
              </w:rPr>
            </w:pPr>
            <w:r>
              <w:rPr>
                <w:rFonts w:ascii="Arial" w:eastAsia="Arial" w:hAnsi="Arial" w:cs="Arial"/>
                <w:sz w:val="32"/>
                <w:szCs w:val="32"/>
              </w:rPr>
              <w:t xml:space="preserve">Ana </w:t>
            </w:r>
            <w:proofErr w:type="spellStart"/>
            <w:r>
              <w:rPr>
                <w:rFonts w:ascii="Arial" w:eastAsia="Arial" w:hAnsi="Arial" w:cs="Arial"/>
                <w:sz w:val="32"/>
                <w:szCs w:val="32"/>
              </w:rPr>
              <w:t>Aguila</w:t>
            </w:r>
            <w:proofErr w:type="spellEnd"/>
            <w:r>
              <w:rPr>
                <w:rFonts w:ascii="Arial" w:eastAsia="Arial" w:hAnsi="Arial" w:cs="Arial"/>
                <w:sz w:val="32"/>
                <w:szCs w:val="32"/>
              </w:rPr>
              <w:t xml:space="preserve"> Herrero</w:t>
            </w:r>
          </w:p>
        </w:tc>
      </w:tr>
      <w:tr w:rsidR="00734425" w14:paraId="2BF7C8A7" w14:textId="77777777" w:rsidTr="007E23CB">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C88E2AC" w14:textId="77777777" w:rsidR="00734425" w:rsidRDefault="00734425" w:rsidP="007E23CB">
            <w:pPr>
              <w:spacing w:before="240" w:line="256" w:lineRule="auto"/>
              <w:jc w:val="center"/>
              <w:rPr>
                <w:rFonts w:ascii="Arial" w:eastAsia="Arial" w:hAnsi="Arial" w:cs="Arial"/>
                <w:sz w:val="32"/>
                <w:szCs w:val="32"/>
              </w:rPr>
            </w:pPr>
            <w:proofErr w:type="spellStart"/>
            <w:r>
              <w:rPr>
                <w:rFonts w:ascii="Arial" w:hAnsi="Arial" w:cs="Arial"/>
                <w:sz w:val="32"/>
                <w:szCs w:val="32"/>
              </w:rPr>
              <w:t>Student</w:t>
            </w:r>
            <w:proofErr w:type="spellEnd"/>
            <w:r>
              <w:rPr>
                <w:rFonts w:ascii="Arial" w:hAnsi="Arial" w:cs="Arial"/>
                <w:sz w:val="32"/>
                <w:szCs w:val="32"/>
              </w:rPr>
              <w:t xml:space="preserve"> ID:</w:t>
            </w:r>
          </w:p>
        </w:tc>
        <w:tc>
          <w:tcPr>
            <w:tcW w:w="5954" w:type="dxa"/>
            <w:tcBorders>
              <w:top w:val="single" w:sz="4" w:space="0" w:color="auto"/>
              <w:left w:val="single" w:sz="4" w:space="0" w:color="auto"/>
              <w:bottom w:val="single" w:sz="4" w:space="0" w:color="auto"/>
              <w:right w:val="single" w:sz="4" w:space="0" w:color="auto"/>
            </w:tcBorders>
            <w:hideMark/>
          </w:tcPr>
          <w:p w14:paraId="2A6CD36D" w14:textId="77777777" w:rsidR="00734425" w:rsidRDefault="00734425" w:rsidP="007E23CB">
            <w:pPr>
              <w:spacing w:before="240" w:line="256" w:lineRule="auto"/>
              <w:jc w:val="center"/>
              <w:rPr>
                <w:rFonts w:ascii="Arial" w:eastAsia="Arial" w:hAnsi="Arial" w:cs="Arial"/>
                <w:sz w:val="32"/>
                <w:szCs w:val="32"/>
              </w:rPr>
            </w:pPr>
            <w:r>
              <w:rPr>
                <w:rFonts w:ascii="Arial" w:hAnsi="Arial" w:cs="Arial"/>
                <w:sz w:val="32"/>
                <w:szCs w:val="32"/>
              </w:rPr>
              <w:t>1813415</w:t>
            </w:r>
          </w:p>
        </w:tc>
      </w:tr>
      <w:tr w:rsidR="00734425" w:rsidRPr="007A2A76" w14:paraId="7102467A" w14:textId="77777777" w:rsidTr="007E23CB">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BD97027" w14:textId="77777777" w:rsidR="00734425" w:rsidRDefault="00734425" w:rsidP="007E23CB">
            <w:pPr>
              <w:spacing w:before="240" w:line="256" w:lineRule="auto"/>
              <w:jc w:val="center"/>
              <w:rPr>
                <w:rFonts w:ascii="Arial" w:eastAsia="Arial" w:hAnsi="Arial" w:cs="Arial"/>
                <w:sz w:val="32"/>
                <w:szCs w:val="32"/>
              </w:rPr>
            </w:pPr>
            <w:r>
              <w:rPr>
                <w:rFonts w:ascii="Arial" w:hAnsi="Arial" w:cs="Arial"/>
                <w:sz w:val="32"/>
                <w:szCs w:val="32"/>
              </w:rPr>
              <w:t xml:space="preserve">Module </w:t>
            </w:r>
            <w:proofErr w:type="spellStart"/>
            <w:r>
              <w:rPr>
                <w:rFonts w:ascii="Arial" w:hAnsi="Arial" w:cs="Arial"/>
                <w:sz w:val="32"/>
                <w:szCs w:val="32"/>
              </w:rPr>
              <w:t>Name</w:t>
            </w:r>
            <w:proofErr w:type="spellEnd"/>
            <w:r>
              <w:rPr>
                <w:rFonts w:ascii="Arial" w:hAnsi="Arial" w:cs="Arial"/>
                <w:sz w:val="32"/>
                <w:szCs w:val="32"/>
              </w:rPr>
              <w:t>:</w:t>
            </w:r>
          </w:p>
        </w:tc>
        <w:tc>
          <w:tcPr>
            <w:tcW w:w="5954" w:type="dxa"/>
            <w:tcBorders>
              <w:top w:val="single" w:sz="4" w:space="0" w:color="auto"/>
              <w:left w:val="single" w:sz="4" w:space="0" w:color="auto"/>
              <w:bottom w:val="single" w:sz="4" w:space="0" w:color="auto"/>
              <w:right w:val="single" w:sz="4" w:space="0" w:color="auto"/>
            </w:tcBorders>
            <w:hideMark/>
          </w:tcPr>
          <w:p w14:paraId="3FB07EEE" w14:textId="42E282EF" w:rsidR="00734425" w:rsidRPr="004B7FF8" w:rsidRDefault="004B7FF8" w:rsidP="007E23CB">
            <w:pPr>
              <w:spacing w:before="240" w:line="256" w:lineRule="auto"/>
              <w:jc w:val="center"/>
              <w:rPr>
                <w:rFonts w:ascii="Arial" w:eastAsia="Arial" w:hAnsi="Arial" w:cs="Arial"/>
                <w:sz w:val="32"/>
                <w:szCs w:val="32"/>
                <w:lang w:val="en-GB"/>
              </w:rPr>
            </w:pPr>
            <w:r w:rsidRPr="004B7FF8">
              <w:rPr>
                <w:rFonts w:ascii="Arial" w:eastAsia="Arial" w:hAnsi="Arial" w:cs="Arial"/>
                <w:sz w:val="32"/>
                <w:szCs w:val="32"/>
                <w:lang w:val="en-GB"/>
              </w:rPr>
              <w:t xml:space="preserve">Psychology for </w:t>
            </w:r>
            <w:r w:rsidR="008A31F5">
              <w:rPr>
                <w:rFonts w:ascii="Arial" w:eastAsia="Arial" w:hAnsi="Arial" w:cs="Arial"/>
                <w:sz w:val="32"/>
                <w:szCs w:val="32"/>
                <w:lang w:val="en-GB"/>
              </w:rPr>
              <w:t>H</w:t>
            </w:r>
            <w:r w:rsidRPr="004B7FF8">
              <w:rPr>
                <w:rFonts w:ascii="Arial" w:eastAsia="Arial" w:hAnsi="Arial" w:cs="Arial"/>
                <w:sz w:val="32"/>
                <w:szCs w:val="32"/>
                <w:lang w:val="en-GB"/>
              </w:rPr>
              <w:t xml:space="preserve">ealth and </w:t>
            </w:r>
            <w:r w:rsidR="008A31F5">
              <w:rPr>
                <w:rFonts w:ascii="Arial" w:eastAsia="Arial" w:hAnsi="Arial" w:cs="Arial"/>
                <w:sz w:val="32"/>
                <w:szCs w:val="32"/>
                <w:lang w:val="en-GB"/>
              </w:rPr>
              <w:t>S</w:t>
            </w:r>
            <w:r>
              <w:rPr>
                <w:rFonts w:ascii="Arial" w:eastAsia="Arial" w:hAnsi="Arial" w:cs="Arial"/>
                <w:sz w:val="32"/>
                <w:szCs w:val="32"/>
                <w:lang w:val="en-GB"/>
              </w:rPr>
              <w:t xml:space="preserve">ocial </w:t>
            </w:r>
            <w:r w:rsidR="008A31F5">
              <w:rPr>
                <w:rFonts w:ascii="Arial" w:eastAsia="Arial" w:hAnsi="Arial" w:cs="Arial"/>
                <w:sz w:val="32"/>
                <w:szCs w:val="32"/>
                <w:lang w:val="en-GB"/>
              </w:rPr>
              <w:t>C</w:t>
            </w:r>
            <w:r>
              <w:rPr>
                <w:rFonts w:ascii="Arial" w:eastAsia="Arial" w:hAnsi="Arial" w:cs="Arial"/>
                <w:sz w:val="32"/>
                <w:szCs w:val="32"/>
                <w:lang w:val="en-GB"/>
              </w:rPr>
              <w:t>are</w:t>
            </w:r>
          </w:p>
        </w:tc>
      </w:tr>
      <w:tr w:rsidR="00734425" w14:paraId="068ABCB6" w14:textId="77777777" w:rsidTr="007E23CB">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F56A43D" w14:textId="77777777" w:rsidR="00734425" w:rsidRDefault="00734425" w:rsidP="007E23CB">
            <w:pPr>
              <w:spacing w:before="240" w:line="256" w:lineRule="auto"/>
              <w:jc w:val="center"/>
              <w:rPr>
                <w:rFonts w:ascii="Arial" w:eastAsia="Arial" w:hAnsi="Arial" w:cs="Arial"/>
                <w:sz w:val="32"/>
                <w:szCs w:val="32"/>
              </w:rPr>
            </w:pPr>
            <w:r>
              <w:rPr>
                <w:rFonts w:ascii="Arial" w:hAnsi="Arial" w:cs="Arial"/>
                <w:sz w:val="32"/>
                <w:szCs w:val="32"/>
              </w:rPr>
              <w:t>Module ID:</w:t>
            </w:r>
          </w:p>
        </w:tc>
        <w:tc>
          <w:tcPr>
            <w:tcW w:w="5954" w:type="dxa"/>
            <w:tcBorders>
              <w:top w:val="single" w:sz="4" w:space="0" w:color="auto"/>
              <w:left w:val="single" w:sz="4" w:space="0" w:color="auto"/>
              <w:bottom w:val="single" w:sz="4" w:space="0" w:color="auto"/>
              <w:right w:val="single" w:sz="4" w:space="0" w:color="auto"/>
            </w:tcBorders>
            <w:hideMark/>
          </w:tcPr>
          <w:p w14:paraId="39E7A3FC" w14:textId="49794AE3" w:rsidR="00734425" w:rsidRDefault="004B7FF8" w:rsidP="007E23CB">
            <w:pPr>
              <w:spacing w:before="240" w:line="256" w:lineRule="auto"/>
              <w:jc w:val="center"/>
              <w:rPr>
                <w:rFonts w:ascii="Arial" w:eastAsia="Arial" w:hAnsi="Arial" w:cs="Arial"/>
                <w:sz w:val="32"/>
                <w:szCs w:val="32"/>
              </w:rPr>
            </w:pPr>
            <w:r>
              <w:rPr>
                <w:rFonts w:ascii="Arial" w:eastAsia="Arial" w:hAnsi="Arial" w:cs="Arial"/>
                <w:sz w:val="32"/>
                <w:szCs w:val="32"/>
              </w:rPr>
              <w:t>BMHP4003_LON</w:t>
            </w:r>
          </w:p>
        </w:tc>
      </w:tr>
      <w:tr w:rsidR="00734425" w14:paraId="0C36B977" w14:textId="77777777" w:rsidTr="007E23CB">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3765482" w14:textId="77777777" w:rsidR="00734425" w:rsidRDefault="00734425" w:rsidP="007E23CB">
            <w:pPr>
              <w:spacing w:before="240" w:line="256" w:lineRule="auto"/>
              <w:jc w:val="center"/>
              <w:rPr>
                <w:rFonts w:ascii="Arial" w:eastAsia="Arial" w:hAnsi="Arial" w:cs="Arial"/>
                <w:sz w:val="32"/>
                <w:szCs w:val="32"/>
              </w:rPr>
            </w:pPr>
            <w:proofErr w:type="spellStart"/>
            <w:r>
              <w:rPr>
                <w:rFonts w:ascii="Arial" w:hAnsi="Arial" w:cs="Arial"/>
                <w:sz w:val="32"/>
                <w:szCs w:val="32"/>
              </w:rPr>
              <w:t>Lecturer</w:t>
            </w:r>
            <w:proofErr w:type="spellEnd"/>
            <w:r>
              <w:rPr>
                <w:rFonts w:ascii="Arial" w:hAnsi="Arial" w:cs="Arial"/>
                <w:sz w:val="32"/>
                <w:szCs w:val="32"/>
              </w:rPr>
              <w:t>:</w:t>
            </w:r>
          </w:p>
        </w:tc>
        <w:tc>
          <w:tcPr>
            <w:tcW w:w="5954" w:type="dxa"/>
            <w:tcBorders>
              <w:top w:val="single" w:sz="4" w:space="0" w:color="auto"/>
              <w:left w:val="single" w:sz="4" w:space="0" w:color="auto"/>
              <w:bottom w:val="single" w:sz="4" w:space="0" w:color="auto"/>
              <w:right w:val="single" w:sz="4" w:space="0" w:color="auto"/>
            </w:tcBorders>
            <w:hideMark/>
          </w:tcPr>
          <w:p w14:paraId="3D94B028" w14:textId="3DE8A699" w:rsidR="00734425" w:rsidRDefault="002752FF" w:rsidP="007E23CB">
            <w:pPr>
              <w:spacing w:before="240" w:line="256" w:lineRule="auto"/>
              <w:jc w:val="center"/>
              <w:rPr>
                <w:rFonts w:ascii="Arial" w:eastAsia="Arial" w:hAnsi="Arial" w:cs="Arial"/>
                <w:sz w:val="32"/>
                <w:szCs w:val="32"/>
              </w:rPr>
            </w:pPr>
            <w:proofErr w:type="spellStart"/>
            <w:r>
              <w:rPr>
                <w:rFonts w:ascii="Arial" w:eastAsia="Arial" w:hAnsi="Arial" w:cs="Arial"/>
                <w:sz w:val="32"/>
                <w:szCs w:val="32"/>
              </w:rPr>
              <w:t>Dr</w:t>
            </w:r>
            <w:proofErr w:type="spellEnd"/>
            <w:r>
              <w:rPr>
                <w:rFonts w:ascii="Arial" w:eastAsia="Arial" w:hAnsi="Arial" w:cs="Arial"/>
                <w:sz w:val="32"/>
                <w:szCs w:val="32"/>
              </w:rPr>
              <w:t xml:space="preserve"> </w:t>
            </w:r>
            <w:proofErr w:type="spellStart"/>
            <w:r>
              <w:rPr>
                <w:rFonts w:ascii="Arial" w:eastAsia="Arial" w:hAnsi="Arial" w:cs="Arial"/>
                <w:sz w:val="32"/>
                <w:szCs w:val="32"/>
              </w:rPr>
              <w:t>Gulnar</w:t>
            </w:r>
            <w:proofErr w:type="spellEnd"/>
            <w:r>
              <w:rPr>
                <w:rFonts w:ascii="Arial" w:eastAsia="Arial" w:hAnsi="Arial" w:cs="Arial"/>
                <w:sz w:val="32"/>
                <w:szCs w:val="32"/>
              </w:rPr>
              <w:t xml:space="preserve"> Ali</w:t>
            </w:r>
          </w:p>
        </w:tc>
      </w:tr>
    </w:tbl>
    <w:p w14:paraId="2A75AFEC" w14:textId="77777777" w:rsidR="00734425" w:rsidRDefault="00734425" w:rsidP="00734425">
      <w:pPr>
        <w:spacing w:before="240"/>
        <w:jc w:val="center"/>
        <w:rPr>
          <w:sz w:val="52"/>
          <w:szCs w:val="52"/>
        </w:rPr>
      </w:pPr>
    </w:p>
    <w:p w14:paraId="785442C7" w14:textId="77777777" w:rsidR="00734425" w:rsidRDefault="00734425" w:rsidP="008407A5">
      <w:pPr>
        <w:pStyle w:val="Ttulo1"/>
      </w:pPr>
    </w:p>
    <w:p w14:paraId="4752E7D2" w14:textId="77777777" w:rsidR="00734425" w:rsidRDefault="00734425">
      <w:pPr>
        <w:rPr>
          <w:rFonts w:ascii="Arial" w:eastAsiaTheme="majorEastAsia" w:hAnsi="Arial" w:cs="Arial"/>
          <w:b/>
          <w:color w:val="000000" w:themeColor="text1"/>
          <w:sz w:val="32"/>
          <w:szCs w:val="32"/>
          <w:lang w:val="en-GB"/>
        </w:rPr>
      </w:pPr>
      <w:r>
        <w:rPr>
          <w:lang w:val="en-GB"/>
        </w:rPr>
        <w:br w:type="page"/>
      </w:r>
    </w:p>
    <w:p w14:paraId="2C15CA02" w14:textId="77777777" w:rsidR="00734425" w:rsidRDefault="00734425" w:rsidP="008407A5">
      <w:pPr>
        <w:pStyle w:val="Ttulo1"/>
      </w:pPr>
    </w:p>
    <w:sdt>
      <w:sdtPr>
        <w:rPr>
          <w:rFonts w:asciiTheme="minorHAnsi" w:eastAsiaTheme="minorHAnsi" w:hAnsiTheme="minorHAnsi" w:cstheme="minorBidi"/>
          <w:color w:val="auto"/>
          <w:sz w:val="22"/>
          <w:szCs w:val="22"/>
          <w:lang w:val="es-ES" w:eastAsia="en-US"/>
        </w:rPr>
        <w:id w:val="607013432"/>
        <w:docPartObj>
          <w:docPartGallery w:val="Table of Contents"/>
          <w:docPartUnique/>
        </w:docPartObj>
      </w:sdtPr>
      <w:sdtEndPr>
        <w:rPr>
          <w:b/>
          <w:bCs/>
        </w:rPr>
      </w:sdtEndPr>
      <w:sdtContent>
        <w:p w14:paraId="3C7ED547" w14:textId="606B3FDC" w:rsidR="007350CF" w:rsidRPr="006904A9" w:rsidRDefault="007350CF" w:rsidP="008407A5">
          <w:pPr>
            <w:pStyle w:val="TtuloTDC"/>
          </w:pPr>
          <w:r w:rsidRPr="006904A9">
            <w:t>Table of contents</w:t>
          </w:r>
        </w:p>
        <w:p w14:paraId="127AE24E" w14:textId="71DF5C17" w:rsidR="002160E8" w:rsidRPr="002160E8" w:rsidRDefault="007350CF">
          <w:pPr>
            <w:pStyle w:val="TDC1"/>
            <w:tabs>
              <w:tab w:val="right" w:leader="dot" w:pos="8494"/>
            </w:tabs>
            <w:rPr>
              <w:rFonts w:ascii="Arial" w:hAnsi="Arial" w:cs="Arial"/>
              <w:noProof/>
              <w:sz w:val="28"/>
              <w:szCs w:val="28"/>
            </w:rPr>
          </w:pPr>
          <w:r w:rsidRPr="002160E8">
            <w:rPr>
              <w:rFonts w:ascii="Arial" w:hAnsi="Arial" w:cs="Arial"/>
              <w:sz w:val="28"/>
              <w:szCs w:val="28"/>
            </w:rPr>
            <w:fldChar w:fldCharType="begin"/>
          </w:r>
          <w:r w:rsidRPr="002160E8">
            <w:rPr>
              <w:rFonts w:ascii="Arial" w:hAnsi="Arial" w:cs="Arial"/>
              <w:sz w:val="28"/>
              <w:szCs w:val="28"/>
            </w:rPr>
            <w:instrText xml:space="preserve"> TOC \o "1-3" \h \z \u </w:instrText>
          </w:r>
          <w:r w:rsidRPr="002160E8">
            <w:rPr>
              <w:rFonts w:ascii="Arial" w:hAnsi="Arial" w:cs="Arial"/>
              <w:sz w:val="28"/>
              <w:szCs w:val="28"/>
            </w:rPr>
            <w:fldChar w:fldCharType="separate"/>
          </w:r>
          <w:hyperlink w:anchor="_Toc27727606" w:history="1">
            <w:r w:rsidR="002160E8" w:rsidRPr="002160E8">
              <w:rPr>
                <w:rStyle w:val="Hipervnculo"/>
                <w:rFonts w:ascii="Arial" w:hAnsi="Arial" w:cs="Arial"/>
                <w:noProof/>
                <w:sz w:val="28"/>
                <w:szCs w:val="28"/>
              </w:rPr>
              <w:t>Introduction</w:t>
            </w:r>
            <w:r w:rsidR="002160E8" w:rsidRPr="002160E8">
              <w:rPr>
                <w:rFonts w:ascii="Arial" w:hAnsi="Arial" w:cs="Arial"/>
                <w:noProof/>
                <w:webHidden/>
                <w:sz w:val="28"/>
                <w:szCs w:val="28"/>
              </w:rPr>
              <w:tab/>
            </w:r>
            <w:r w:rsidR="002160E8" w:rsidRPr="002160E8">
              <w:rPr>
                <w:rFonts w:ascii="Arial" w:hAnsi="Arial" w:cs="Arial"/>
                <w:noProof/>
                <w:webHidden/>
                <w:sz w:val="28"/>
                <w:szCs w:val="28"/>
              </w:rPr>
              <w:fldChar w:fldCharType="begin"/>
            </w:r>
            <w:r w:rsidR="002160E8" w:rsidRPr="002160E8">
              <w:rPr>
                <w:rFonts w:ascii="Arial" w:hAnsi="Arial" w:cs="Arial"/>
                <w:noProof/>
                <w:webHidden/>
                <w:sz w:val="28"/>
                <w:szCs w:val="28"/>
              </w:rPr>
              <w:instrText xml:space="preserve"> PAGEREF _Toc27727606 \h </w:instrText>
            </w:r>
            <w:r w:rsidR="002160E8" w:rsidRPr="002160E8">
              <w:rPr>
                <w:rFonts w:ascii="Arial" w:hAnsi="Arial" w:cs="Arial"/>
                <w:noProof/>
                <w:webHidden/>
                <w:sz w:val="28"/>
                <w:szCs w:val="28"/>
              </w:rPr>
            </w:r>
            <w:r w:rsidR="002160E8" w:rsidRPr="002160E8">
              <w:rPr>
                <w:rFonts w:ascii="Arial" w:hAnsi="Arial" w:cs="Arial"/>
                <w:noProof/>
                <w:webHidden/>
                <w:sz w:val="28"/>
                <w:szCs w:val="28"/>
              </w:rPr>
              <w:fldChar w:fldCharType="separate"/>
            </w:r>
            <w:r w:rsidR="002160E8" w:rsidRPr="002160E8">
              <w:rPr>
                <w:rFonts w:ascii="Arial" w:hAnsi="Arial" w:cs="Arial"/>
                <w:noProof/>
                <w:webHidden/>
                <w:sz w:val="28"/>
                <w:szCs w:val="28"/>
              </w:rPr>
              <w:t>10</w:t>
            </w:r>
            <w:r w:rsidR="002160E8" w:rsidRPr="002160E8">
              <w:rPr>
                <w:rFonts w:ascii="Arial" w:hAnsi="Arial" w:cs="Arial"/>
                <w:noProof/>
                <w:webHidden/>
                <w:sz w:val="28"/>
                <w:szCs w:val="28"/>
              </w:rPr>
              <w:fldChar w:fldCharType="end"/>
            </w:r>
          </w:hyperlink>
        </w:p>
        <w:p w14:paraId="0F489711" w14:textId="7864FBDD" w:rsidR="002160E8" w:rsidRPr="002160E8" w:rsidRDefault="002160E8">
          <w:pPr>
            <w:pStyle w:val="TDC1"/>
            <w:tabs>
              <w:tab w:val="right" w:leader="dot" w:pos="8494"/>
            </w:tabs>
            <w:rPr>
              <w:rFonts w:ascii="Arial" w:hAnsi="Arial" w:cs="Arial"/>
              <w:noProof/>
              <w:sz w:val="28"/>
              <w:szCs w:val="28"/>
            </w:rPr>
          </w:pPr>
          <w:hyperlink w:anchor="_Toc27727607" w:history="1">
            <w:r w:rsidRPr="002160E8">
              <w:rPr>
                <w:rStyle w:val="Hipervnculo"/>
                <w:rFonts w:ascii="Arial" w:hAnsi="Arial" w:cs="Arial"/>
                <w:noProof/>
                <w:sz w:val="28"/>
                <w:szCs w:val="28"/>
              </w:rPr>
              <w:t>Erikson’s Psychosocial Theory</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_Toc27727607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10</w:t>
            </w:r>
            <w:r w:rsidRPr="002160E8">
              <w:rPr>
                <w:rFonts w:ascii="Arial" w:hAnsi="Arial" w:cs="Arial"/>
                <w:noProof/>
                <w:webHidden/>
                <w:sz w:val="28"/>
                <w:szCs w:val="28"/>
              </w:rPr>
              <w:fldChar w:fldCharType="end"/>
            </w:r>
          </w:hyperlink>
        </w:p>
        <w:p w14:paraId="6ED81AA6" w14:textId="4CEC8E58" w:rsidR="002160E8" w:rsidRPr="002160E8" w:rsidRDefault="002160E8">
          <w:pPr>
            <w:pStyle w:val="TDC2"/>
            <w:tabs>
              <w:tab w:val="right" w:leader="dot" w:pos="8494"/>
            </w:tabs>
            <w:rPr>
              <w:rFonts w:ascii="Arial" w:hAnsi="Arial" w:cs="Arial"/>
              <w:noProof/>
              <w:sz w:val="28"/>
              <w:szCs w:val="28"/>
            </w:rPr>
          </w:pPr>
          <w:hyperlink w:anchor="_Toc27727608" w:history="1">
            <w:r w:rsidRPr="002160E8">
              <w:rPr>
                <w:rStyle w:val="Hipervnculo"/>
                <w:rFonts w:ascii="Arial" w:hAnsi="Arial" w:cs="Arial"/>
                <w:noProof/>
                <w:sz w:val="28"/>
                <w:szCs w:val="28"/>
                <w:lang w:val="en-GB"/>
              </w:rPr>
              <w:t>Stage 6 “Intimacy vs. Isolation”. Early Adulthood (20-40 years)</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_Toc27727608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10</w:t>
            </w:r>
            <w:r w:rsidRPr="002160E8">
              <w:rPr>
                <w:rFonts w:ascii="Arial" w:hAnsi="Arial" w:cs="Arial"/>
                <w:noProof/>
                <w:webHidden/>
                <w:sz w:val="28"/>
                <w:szCs w:val="28"/>
              </w:rPr>
              <w:fldChar w:fldCharType="end"/>
            </w:r>
          </w:hyperlink>
        </w:p>
        <w:p w14:paraId="73834A56" w14:textId="490291D0" w:rsidR="002160E8" w:rsidRPr="002160E8" w:rsidRDefault="002160E8">
          <w:pPr>
            <w:pStyle w:val="TDC2"/>
            <w:tabs>
              <w:tab w:val="right" w:leader="dot" w:pos="8494"/>
            </w:tabs>
            <w:rPr>
              <w:rFonts w:ascii="Arial" w:hAnsi="Arial" w:cs="Arial"/>
              <w:noProof/>
              <w:sz w:val="28"/>
              <w:szCs w:val="28"/>
            </w:rPr>
          </w:pPr>
          <w:hyperlink w:anchor="_Toc27727609" w:history="1">
            <w:r w:rsidRPr="002160E8">
              <w:rPr>
                <w:rStyle w:val="Hipervnculo"/>
                <w:rFonts w:ascii="Arial" w:hAnsi="Arial" w:cs="Arial"/>
                <w:noProof/>
                <w:sz w:val="28"/>
                <w:szCs w:val="28"/>
                <w:lang w:val="en-GB"/>
              </w:rPr>
              <w:t>Stage 7 “Generativity vs. Stagnation”. Adulthood (40-65 years)</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_Toc27727609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10</w:t>
            </w:r>
            <w:r w:rsidRPr="002160E8">
              <w:rPr>
                <w:rFonts w:ascii="Arial" w:hAnsi="Arial" w:cs="Arial"/>
                <w:noProof/>
                <w:webHidden/>
                <w:sz w:val="28"/>
                <w:szCs w:val="28"/>
              </w:rPr>
              <w:fldChar w:fldCharType="end"/>
            </w:r>
          </w:hyperlink>
        </w:p>
        <w:p w14:paraId="0EC7C526" w14:textId="32777DD5" w:rsidR="002160E8" w:rsidRPr="002160E8" w:rsidRDefault="002160E8">
          <w:pPr>
            <w:pStyle w:val="TDC1"/>
            <w:tabs>
              <w:tab w:val="right" w:leader="dot" w:pos="8494"/>
            </w:tabs>
            <w:rPr>
              <w:rFonts w:ascii="Arial" w:hAnsi="Arial" w:cs="Arial"/>
              <w:noProof/>
              <w:sz w:val="28"/>
              <w:szCs w:val="28"/>
            </w:rPr>
          </w:pPr>
          <w:hyperlink w:anchor="_Toc27727610" w:history="1">
            <w:r w:rsidRPr="002160E8">
              <w:rPr>
                <w:rStyle w:val="Hipervnculo"/>
                <w:rFonts w:ascii="Arial" w:hAnsi="Arial" w:cs="Arial"/>
                <w:noProof/>
                <w:sz w:val="28"/>
                <w:szCs w:val="28"/>
              </w:rPr>
              <w:t>Kohlberg’s Stages of Moral Development</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_Toc27727610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11</w:t>
            </w:r>
            <w:r w:rsidRPr="002160E8">
              <w:rPr>
                <w:rFonts w:ascii="Arial" w:hAnsi="Arial" w:cs="Arial"/>
                <w:noProof/>
                <w:webHidden/>
                <w:sz w:val="28"/>
                <w:szCs w:val="28"/>
              </w:rPr>
              <w:fldChar w:fldCharType="end"/>
            </w:r>
          </w:hyperlink>
        </w:p>
        <w:p w14:paraId="20E2F8AE" w14:textId="21BE2FF7" w:rsidR="002160E8" w:rsidRPr="002160E8" w:rsidRDefault="002160E8">
          <w:pPr>
            <w:pStyle w:val="TDC2"/>
            <w:tabs>
              <w:tab w:val="right" w:leader="dot" w:pos="8494"/>
            </w:tabs>
            <w:rPr>
              <w:rFonts w:ascii="Arial" w:hAnsi="Arial" w:cs="Arial"/>
              <w:noProof/>
              <w:sz w:val="28"/>
              <w:szCs w:val="28"/>
            </w:rPr>
          </w:pPr>
          <w:hyperlink w:anchor="_Toc27727611" w:history="1">
            <w:r w:rsidRPr="002160E8">
              <w:rPr>
                <w:rStyle w:val="Hipervnculo"/>
                <w:rFonts w:ascii="Arial" w:hAnsi="Arial" w:cs="Arial"/>
                <w:noProof/>
                <w:sz w:val="28"/>
                <w:szCs w:val="28"/>
                <w:lang w:val="en-GB"/>
              </w:rPr>
              <w:t>Post-conventional Morality (Maturity)</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_Toc27727611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11</w:t>
            </w:r>
            <w:r w:rsidRPr="002160E8">
              <w:rPr>
                <w:rFonts w:ascii="Arial" w:hAnsi="Arial" w:cs="Arial"/>
                <w:noProof/>
                <w:webHidden/>
                <w:sz w:val="28"/>
                <w:szCs w:val="28"/>
              </w:rPr>
              <w:fldChar w:fldCharType="end"/>
            </w:r>
          </w:hyperlink>
        </w:p>
        <w:p w14:paraId="3E6AF5B1" w14:textId="07A8D980" w:rsidR="002160E8" w:rsidRPr="002160E8" w:rsidRDefault="002160E8">
          <w:pPr>
            <w:pStyle w:val="TDC1"/>
            <w:tabs>
              <w:tab w:val="right" w:leader="dot" w:pos="8494"/>
            </w:tabs>
            <w:rPr>
              <w:rFonts w:ascii="Arial" w:hAnsi="Arial" w:cs="Arial"/>
              <w:noProof/>
              <w:sz w:val="28"/>
              <w:szCs w:val="28"/>
            </w:rPr>
          </w:pPr>
          <w:hyperlink w:anchor="_Toc27727612" w:history="1">
            <w:r w:rsidRPr="002160E8">
              <w:rPr>
                <w:rStyle w:val="Hipervnculo"/>
                <w:rFonts w:ascii="Arial" w:hAnsi="Arial" w:cs="Arial"/>
                <w:noProof/>
                <w:sz w:val="28"/>
                <w:szCs w:val="28"/>
              </w:rPr>
              <w:t>Therapy</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_Toc27727612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12</w:t>
            </w:r>
            <w:r w:rsidRPr="002160E8">
              <w:rPr>
                <w:rFonts w:ascii="Arial" w:hAnsi="Arial" w:cs="Arial"/>
                <w:noProof/>
                <w:webHidden/>
                <w:sz w:val="28"/>
                <w:szCs w:val="28"/>
              </w:rPr>
              <w:fldChar w:fldCharType="end"/>
            </w:r>
          </w:hyperlink>
        </w:p>
        <w:p w14:paraId="28604FE8" w14:textId="474C4381" w:rsidR="002160E8" w:rsidRPr="002160E8" w:rsidRDefault="002160E8">
          <w:pPr>
            <w:pStyle w:val="TDC2"/>
            <w:tabs>
              <w:tab w:val="right" w:leader="dot" w:pos="8494"/>
            </w:tabs>
            <w:rPr>
              <w:rFonts w:ascii="Arial" w:hAnsi="Arial" w:cs="Arial"/>
              <w:noProof/>
              <w:sz w:val="28"/>
              <w:szCs w:val="28"/>
            </w:rPr>
          </w:pPr>
          <w:hyperlink w:anchor="_Toc27727613" w:history="1">
            <w:r w:rsidRPr="002160E8">
              <w:rPr>
                <w:rStyle w:val="Hipervnculo"/>
                <w:rFonts w:ascii="Arial" w:hAnsi="Arial" w:cs="Arial"/>
                <w:noProof/>
                <w:sz w:val="28"/>
                <w:szCs w:val="28"/>
                <w:lang w:val="en-GB"/>
              </w:rPr>
              <w:t>Group therapy</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_Toc27727613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12</w:t>
            </w:r>
            <w:r w:rsidRPr="002160E8">
              <w:rPr>
                <w:rFonts w:ascii="Arial" w:hAnsi="Arial" w:cs="Arial"/>
                <w:noProof/>
                <w:webHidden/>
                <w:sz w:val="28"/>
                <w:szCs w:val="28"/>
              </w:rPr>
              <w:fldChar w:fldCharType="end"/>
            </w:r>
          </w:hyperlink>
        </w:p>
        <w:p w14:paraId="11E65180" w14:textId="2C4EB4D8" w:rsidR="002160E8" w:rsidRPr="002160E8" w:rsidRDefault="002160E8">
          <w:pPr>
            <w:pStyle w:val="TDC2"/>
            <w:tabs>
              <w:tab w:val="right" w:leader="dot" w:pos="8494"/>
            </w:tabs>
            <w:rPr>
              <w:rFonts w:ascii="Arial" w:hAnsi="Arial" w:cs="Arial"/>
              <w:noProof/>
              <w:sz w:val="28"/>
              <w:szCs w:val="28"/>
            </w:rPr>
          </w:pPr>
          <w:hyperlink w:anchor="_Toc27727614" w:history="1">
            <w:r w:rsidRPr="002160E8">
              <w:rPr>
                <w:rStyle w:val="Hipervnculo"/>
                <w:rFonts w:ascii="Arial" w:hAnsi="Arial" w:cs="Arial"/>
                <w:noProof/>
                <w:sz w:val="28"/>
                <w:szCs w:val="28"/>
                <w:lang w:val="en-GB"/>
              </w:rPr>
              <w:t>Cognitive Behavioural Therapy (CBT)</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_Toc27727614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12</w:t>
            </w:r>
            <w:r w:rsidRPr="002160E8">
              <w:rPr>
                <w:rFonts w:ascii="Arial" w:hAnsi="Arial" w:cs="Arial"/>
                <w:noProof/>
                <w:webHidden/>
                <w:sz w:val="28"/>
                <w:szCs w:val="28"/>
              </w:rPr>
              <w:fldChar w:fldCharType="end"/>
            </w:r>
          </w:hyperlink>
        </w:p>
        <w:p w14:paraId="4BD14349" w14:textId="54688D36" w:rsidR="002160E8" w:rsidRPr="002160E8" w:rsidRDefault="002160E8">
          <w:pPr>
            <w:pStyle w:val="TDC2"/>
            <w:tabs>
              <w:tab w:val="right" w:leader="dot" w:pos="8494"/>
            </w:tabs>
            <w:rPr>
              <w:rFonts w:ascii="Arial" w:hAnsi="Arial" w:cs="Arial"/>
              <w:noProof/>
              <w:sz w:val="28"/>
              <w:szCs w:val="28"/>
            </w:rPr>
          </w:pPr>
          <w:hyperlink w:anchor="_Toc27727615" w:history="1">
            <w:r w:rsidRPr="002160E8">
              <w:rPr>
                <w:rStyle w:val="Hipervnculo"/>
                <w:rFonts w:ascii="Arial" w:hAnsi="Arial" w:cs="Arial"/>
                <w:noProof/>
                <w:sz w:val="28"/>
                <w:szCs w:val="28"/>
                <w:lang w:val="en-GB"/>
              </w:rPr>
              <w:t>Physical exercise</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_Toc27727615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13</w:t>
            </w:r>
            <w:r w:rsidRPr="002160E8">
              <w:rPr>
                <w:rFonts w:ascii="Arial" w:hAnsi="Arial" w:cs="Arial"/>
                <w:noProof/>
                <w:webHidden/>
                <w:sz w:val="28"/>
                <w:szCs w:val="28"/>
              </w:rPr>
              <w:fldChar w:fldCharType="end"/>
            </w:r>
          </w:hyperlink>
        </w:p>
        <w:p w14:paraId="360F32AB" w14:textId="554A1B2C" w:rsidR="002160E8" w:rsidRPr="002160E8" w:rsidRDefault="002160E8">
          <w:pPr>
            <w:pStyle w:val="TDC1"/>
            <w:tabs>
              <w:tab w:val="right" w:leader="dot" w:pos="8494"/>
            </w:tabs>
            <w:rPr>
              <w:rFonts w:ascii="Arial" w:hAnsi="Arial" w:cs="Arial"/>
              <w:noProof/>
              <w:sz w:val="28"/>
              <w:szCs w:val="28"/>
            </w:rPr>
          </w:pPr>
          <w:hyperlink w:anchor="_Toc27727616" w:history="1">
            <w:r w:rsidRPr="002160E8">
              <w:rPr>
                <w:rStyle w:val="Hipervnculo"/>
                <w:rFonts w:ascii="Arial" w:hAnsi="Arial" w:cs="Arial"/>
                <w:noProof/>
                <w:sz w:val="28"/>
                <w:szCs w:val="28"/>
              </w:rPr>
              <w:t>Conclusion</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_Toc27727616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13</w:t>
            </w:r>
            <w:r w:rsidRPr="002160E8">
              <w:rPr>
                <w:rFonts w:ascii="Arial" w:hAnsi="Arial" w:cs="Arial"/>
                <w:noProof/>
                <w:webHidden/>
                <w:sz w:val="28"/>
                <w:szCs w:val="28"/>
              </w:rPr>
              <w:fldChar w:fldCharType="end"/>
            </w:r>
          </w:hyperlink>
        </w:p>
        <w:p w14:paraId="00179A39" w14:textId="4AF4D3AC" w:rsidR="002160E8" w:rsidRPr="002160E8" w:rsidRDefault="002160E8">
          <w:pPr>
            <w:pStyle w:val="TDC1"/>
            <w:tabs>
              <w:tab w:val="right" w:leader="dot" w:pos="8494"/>
            </w:tabs>
            <w:rPr>
              <w:rFonts w:ascii="Arial" w:hAnsi="Arial" w:cs="Arial"/>
              <w:noProof/>
              <w:sz w:val="28"/>
              <w:szCs w:val="28"/>
            </w:rPr>
          </w:pPr>
          <w:hyperlink w:anchor="_Toc27727617" w:history="1">
            <w:r w:rsidRPr="002160E8">
              <w:rPr>
                <w:rStyle w:val="Hipervnculo"/>
                <w:rFonts w:ascii="Arial" w:hAnsi="Arial" w:cs="Arial"/>
                <w:noProof/>
                <w:sz w:val="28"/>
                <w:szCs w:val="28"/>
              </w:rPr>
              <w:t>References</w:t>
            </w:r>
            <w:r w:rsidRPr="002160E8">
              <w:rPr>
                <w:rFonts w:ascii="Arial" w:hAnsi="Arial" w:cs="Arial"/>
                <w:noProof/>
                <w:webHidden/>
                <w:sz w:val="28"/>
                <w:szCs w:val="28"/>
              </w:rPr>
              <w:tab/>
            </w:r>
            <w:r w:rsidRPr="002160E8">
              <w:rPr>
                <w:rFonts w:ascii="Arial" w:hAnsi="Arial" w:cs="Arial"/>
                <w:noProof/>
                <w:webHidden/>
                <w:sz w:val="28"/>
                <w:szCs w:val="28"/>
              </w:rPr>
              <w:fldChar w:fldCharType="begin"/>
            </w:r>
            <w:r w:rsidRPr="002160E8">
              <w:rPr>
                <w:rFonts w:ascii="Arial" w:hAnsi="Arial" w:cs="Arial"/>
                <w:noProof/>
                <w:webHidden/>
                <w:sz w:val="28"/>
                <w:szCs w:val="28"/>
              </w:rPr>
              <w:instrText xml:space="preserve"> PAGEREF _Toc27727617 \h </w:instrText>
            </w:r>
            <w:r w:rsidRPr="002160E8">
              <w:rPr>
                <w:rFonts w:ascii="Arial" w:hAnsi="Arial" w:cs="Arial"/>
                <w:noProof/>
                <w:webHidden/>
                <w:sz w:val="28"/>
                <w:szCs w:val="28"/>
              </w:rPr>
            </w:r>
            <w:r w:rsidRPr="002160E8">
              <w:rPr>
                <w:rFonts w:ascii="Arial" w:hAnsi="Arial" w:cs="Arial"/>
                <w:noProof/>
                <w:webHidden/>
                <w:sz w:val="28"/>
                <w:szCs w:val="28"/>
              </w:rPr>
              <w:fldChar w:fldCharType="separate"/>
            </w:r>
            <w:r w:rsidRPr="002160E8">
              <w:rPr>
                <w:rFonts w:ascii="Arial" w:hAnsi="Arial" w:cs="Arial"/>
                <w:noProof/>
                <w:webHidden/>
                <w:sz w:val="28"/>
                <w:szCs w:val="28"/>
              </w:rPr>
              <w:t>14</w:t>
            </w:r>
            <w:r w:rsidRPr="002160E8">
              <w:rPr>
                <w:rFonts w:ascii="Arial" w:hAnsi="Arial" w:cs="Arial"/>
                <w:noProof/>
                <w:webHidden/>
                <w:sz w:val="28"/>
                <w:szCs w:val="28"/>
              </w:rPr>
              <w:fldChar w:fldCharType="end"/>
            </w:r>
          </w:hyperlink>
        </w:p>
        <w:p w14:paraId="68C8CD19" w14:textId="248436DA" w:rsidR="007350CF" w:rsidRDefault="007350CF">
          <w:r w:rsidRPr="002160E8">
            <w:rPr>
              <w:rFonts w:ascii="Arial" w:hAnsi="Arial" w:cs="Arial"/>
              <w:b/>
              <w:bCs/>
              <w:sz w:val="28"/>
              <w:szCs w:val="28"/>
            </w:rPr>
            <w:fldChar w:fldCharType="end"/>
          </w:r>
        </w:p>
      </w:sdtContent>
    </w:sdt>
    <w:p w14:paraId="6625F5D6" w14:textId="77777777" w:rsidR="00734425" w:rsidRPr="007350CF" w:rsidRDefault="00734425">
      <w:pPr>
        <w:rPr>
          <w:rFonts w:ascii="Arial" w:eastAsiaTheme="majorEastAsia" w:hAnsi="Arial" w:cs="Arial"/>
          <w:b/>
          <w:color w:val="000000" w:themeColor="text1"/>
          <w:sz w:val="32"/>
          <w:szCs w:val="32"/>
        </w:rPr>
      </w:pPr>
      <w:r>
        <w:rPr>
          <w:lang w:val="en-GB"/>
        </w:rPr>
        <w:br w:type="page"/>
      </w:r>
      <w:bookmarkStart w:id="0" w:name="_GoBack"/>
      <w:bookmarkEnd w:id="0"/>
    </w:p>
    <w:p w14:paraId="4AC7C3B8" w14:textId="7028BEA0" w:rsidR="004D6D19" w:rsidRPr="006C34D5" w:rsidRDefault="004D6D19" w:rsidP="008407A5">
      <w:pPr>
        <w:pStyle w:val="Ttulo1"/>
      </w:pPr>
      <w:bookmarkStart w:id="1" w:name="_Toc27727606"/>
      <w:r w:rsidRPr="003A478A">
        <w:lastRenderedPageBreak/>
        <w:t>Introduction</w:t>
      </w:r>
      <w:bookmarkEnd w:id="1"/>
    </w:p>
    <w:p w14:paraId="2A370505" w14:textId="611FC020" w:rsidR="00C04849" w:rsidRPr="006C34D5" w:rsidRDefault="004D6D19" w:rsidP="000C4A23">
      <w:pPr>
        <w:spacing w:after="600"/>
        <w:jc w:val="both"/>
        <w:rPr>
          <w:rFonts w:ascii="Arial" w:hAnsi="Arial" w:cs="Arial"/>
          <w:sz w:val="28"/>
          <w:szCs w:val="28"/>
          <w:lang w:val="en-GB"/>
        </w:rPr>
      </w:pPr>
      <w:r w:rsidRPr="006C34D5">
        <w:rPr>
          <w:rFonts w:ascii="Arial" w:hAnsi="Arial" w:cs="Arial"/>
          <w:sz w:val="28"/>
          <w:szCs w:val="28"/>
          <w:lang w:val="en-GB"/>
        </w:rPr>
        <w:t>During the term</w:t>
      </w:r>
      <w:r w:rsidR="00E17EC9" w:rsidRPr="006C34D5">
        <w:rPr>
          <w:rFonts w:ascii="Arial" w:hAnsi="Arial" w:cs="Arial"/>
          <w:sz w:val="28"/>
          <w:szCs w:val="28"/>
          <w:lang w:val="en-GB"/>
        </w:rPr>
        <w:t>,</w:t>
      </w:r>
      <w:r w:rsidRPr="006C34D5">
        <w:rPr>
          <w:rFonts w:ascii="Arial" w:hAnsi="Arial" w:cs="Arial"/>
          <w:sz w:val="28"/>
          <w:szCs w:val="28"/>
          <w:lang w:val="en-GB"/>
        </w:rPr>
        <w:t xml:space="preserve"> I studied different psychological currents to understand the biological, cognitive and social development of human behavio</w:t>
      </w:r>
      <w:r w:rsidR="00D72814" w:rsidRPr="006C34D5">
        <w:rPr>
          <w:rFonts w:ascii="Arial" w:hAnsi="Arial" w:cs="Arial"/>
          <w:sz w:val="28"/>
          <w:szCs w:val="28"/>
          <w:lang w:val="en-GB"/>
        </w:rPr>
        <w:t>u</w:t>
      </w:r>
      <w:r w:rsidRPr="006C34D5">
        <w:rPr>
          <w:rFonts w:ascii="Arial" w:hAnsi="Arial" w:cs="Arial"/>
          <w:sz w:val="28"/>
          <w:szCs w:val="28"/>
          <w:lang w:val="en-GB"/>
        </w:rPr>
        <w:t>r</w:t>
      </w:r>
      <w:r w:rsidR="00D72814" w:rsidRPr="006C34D5">
        <w:rPr>
          <w:rFonts w:ascii="Arial" w:hAnsi="Arial" w:cs="Arial"/>
          <w:sz w:val="28"/>
          <w:szCs w:val="28"/>
          <w:lang w:val="en-GB"/>
        </w:rPr>
        <w:t xml:space="preserve">. In each theory, </w:t>
      </w:r>
      <w:r w:rsidRPr="006C34D5">
        <w:rPr>
          <w:rFonts w:ascii="Arial" w:hAnsi="Arial" w:cs="Arial"/>
          <w:sz w:val="28"/>
          <w:szCs w:val="28"/>
          <w:lang w:val="en-GB"/>
        </w:rPr>
        <w:t xml:space="preserve">different stages are differentiated, ranging from birth to old age and explaining the process that occurs as we grow </w:t>
      </w:r>
      <w:r w:rsidR="00D72814" w:rsidRPr="006C34D5">
        <w:rPr>
          <w:rFonts w:ascii="Arial" w:hAnsi="Arial" w:cs="Arial"/>
          <w:sz w:val="28"/>
          <w:szCs w:val="28"/>
          <w:lang w:val="en-GB"/>
        </w:rPr>
        <w:t xml:space="preserve">older </w:t>
      </w:r>
      <w:r w:rsidRPr="006C34D5">
        <w:rPr>
          <w:rFonts w:ascii="Arial" w:hAnsi="Arial" w:cs="Arial"/>
          <w:sz w:val="28"/>
          <w:szCs w:val="28"/>
          <w:lang w:val="en-GB"/>
        </w:rPr>
        <w:t>and all the positive and negative aspects that are involved</w:t>
      </w:r>
      <w:r w:rsidR="000C4A23">
        <w:rPr>
          <w:rFonts w:ascii="Arial" w:hAnsi="Arial" w:cs="Arial"/>
          <w:sz w:val="28"/>
          <w:szCs w:val="28"/>
          <w:lang w:val="en-GB"/>
        </w:rPr>
        <w:t>.</w:t>
      </w:r>
    </w:p>
    <w:p w14:paraId="1BC85F92" w14:textId="4E62C7FE" w:rsidR="00C04849" w:rsidRPr="006C34D5" w:rsidRDefault="00C04849" w:rsidP="008407A5">
      <w:pPr>
        <w:pStyle w:val="Ttulo1"/>
      </w:pPr>
      <w:bookmarkStart w:id="2" w:name="_Toc27727607"/>
      <w:r w:rsidRPr="006C34D5">
        <w:t>Erikson’s Psychosocial Theory</w:t>
      </w:r>
      <w:bookmarkEnd w:id="2"/>
    </w:p>
    <w:p w14:paraId="17A31888" w14:textId="77777777" w:rsidR="000C4A23" w:rsidRDefault="00C04849" w:rsidP="000C4A23">
      <w:pPr>
        <w:spacing w:before="240" w:after="120"/>
        <w:jc w:val="both"/>
        <w:rPr>
          <w:rFonts w:ascii="Arial" w:hAnsi="Arial" w:cs="Arial"/>
          <w:sz w:val="28"/>
          <w:szCs w:val="28"/>
          <w:lang w:val="en-GB"/>
        </w:rPr>
      </w:pPr>
      <w:r w:rsidRPr="006C34D5">
        <w:rPr>
          <w:rFonts w:ascii="Arial" w:hAnsi="Arial" w:cs="Arial"/>
          <w:sz w:val="28"/>
          <w:szCs w:val="28"/>
          <w:lang w:val="en-GB"/>
        </w:rPr>
        <w:t xml:space="preserve">Erikson argued that development and learning take place through eight stages involving biological factors and </w:t>
      </w:r>
      <w:r w:rsidR="00D72814" w:rsidRPr="006C34D5">
        <w:rPr>
          <w:rFonts w:ascii="Arial" w:hAnsi="Arial" w:cs="Arial"/>
          <w:sz w:val="28"/>
          <w:szCs w:val="28"/>
          <w:lang w:val="en-GB"/>
        </w:rPr>
        <w:t xml:space="preserve">which </w:t>
      </w:r>
      <w:r w:rsidRPr="006C34D5">
        <w:rPr>
          <w:rFonts w:ascii="Arial" w:hAnsi="Arial" w:cs="Arial"/>
          <w:sz w:val="28"/>
          <w:szCs w:val="28"/>
          <w:lang w:val="en-GB"/>
        </w:rPr>
        <w:t xml:space="preserve">differentiated men from women, personal circumstances and highlighted the impact of culture, society and history on the development of personality. </w:t>
      </w:r>
      <w:r w:rsidR="00DB16E9" w:rsidRPr="006C34D5">
        <w:rPr>
          <w:rFonts w:ascii="Arial" w:hAnsi="Arial" w:cs="Arial"/>
          <w:sz w:val="28"/>
          <w:szCs w:val="28"/>
          <w:lang w:val="en-GB"/>
        </w:rPr>
        <w:t>(The Psychology Notes HQ, 2019</w:t>
      </w:r>
      <w:r w:rsidR="000C4A23">
        <w:rPr>
          <w:rFonts w:ascii="Arial" w:hAnsi="Arial" w:cs="Arial"/>
          <w:sz w:val="28"/>
          <w:szCs w:val="28"/>
          <w:lang w:val="en-GB"/>
        </w:rPr>
        <w:t>).</w:t>
      </w:r>
    </w:p>
    <w:p w14:paraId="710713D7" w14:textId="002E9F54" w:rsidR="00C04849" w:rsidRPr="006C34D5" w:rsidRDefault="00C04849" w:rsidP="000C4A23">
      <w:pPr>
        <w:spacing w:after="360"/>
        <w:jc w:val="both"/>
        <w:rPr>
          <w:rFonts w:ascii="Arial" w:hAnsi="Arial" w:cs="Arial"/>
          <w:sz w:val="28"/>
          <w:szCs w:val="28"/>
          <w:lang w:val="en-GB"/>
        </w:rPr>
      </w:pPr>
      <w:r w:rsidRPr="006C34D5">
        <w:rPr>
          <w:rFonts w:ascii="Arial" w:hAnsi="Arial" w:cs="Arial"/>
          <w:sz w:val="28"/>
          <w:szCs w:val="28"/>
          <w:lang w:val="en-GB"/>
        </w:rPr>
        <w:t xml:space="preserve">He argued that at each stage there are crises that must be resolved and to evolve properly it is essential to </w:t>
      </w:r>
      <w:r w:rsidR="00D72814" w:rsidRPr="006C34D5">
        <w:rPr>
          <w:rFonts w:ascii="Arial" w:hAnsi="Arial" w:cs="Arial"/>
          <w:sz w:val="28"/>
          <w:szCs w:val="28"/>
          <w:lang w:val="en-GB"/>
        </w:rPr>
        <w:t xml:space="preserve">place </w:t>
      </w:r>
      <w:r w:rsidRPr="006C34D5">
        <w:rPr>
          <w:rFonts w:ascii="Arial" w:hAnsi="Arial" w:cs="Arial"/>
          <w:sz w:val="28"/>
          <w:szCs w:val="28"/>
          <w:lang w:val="en-GB"/>
        </w:rPr>
        <w:t xml:space="preserve">positive forces over negative ones, if </w:t>
      </w:r>
      <w:r w:rsidR="00930FBC" w:rsidRPr="006C34D5">
        <w:rPr>
          <w:rFonts w:ascii="Arial" w:hAnsi="Arial" w:cs="Arial"/>
          <w:sz w:val="28"/>
          <w:szCs w:val="28"/>
          <w:lang w:val="en-GB"/>
        </w:rPr>
        <w:t xml:space="preserve">not, </w:t>
      </w:r>
      <w:r w:rsidRPr="006C34D5">
        <w:rPr>
          <w:rFonts w:ascii="Arial" w:hAnsi="Arial" w:cs="Arial"/>
          <w:sz w:val="28"/>
          <w:szCs w:val="28"/>
          <w:lang w:val="en-GB"/>
        </w:rPr>
        <w:t>stagnation does occur. A strong "me" is the key to mental health and to solve the struggles that arise from genetic and sociocultural contexts.</w:t>
      </w:r>
      <w:r w:rsidR="00DB16E9" w:rsidRPr="006C34D5">
        <w:rPr>
          <w:rFonts w:ascii="Arial" w:hAnsi="Arial" w:cs="Arial"/>
          <w:sz w:val="28"/>
          <w:szCs w:val="28"/>
          <w:lang w:val="en-GB"/>
        </w:rPr>
        <w:t xml:space="preserve"> (The Psychology Notes HQ, 2019)</w:t>
      </w:r>
    </w:p>
    <w:p w14:paraId="37911AF6" w14:textId="151A95B9" w:rsidR="00880B2C" w:rsidRPr="006C34D5" w:rsidRDefault="00880B2C" w:rsidP="000C4A23">
      <w:pPr>
        <w:pStyle w:val="Ttulo2"/>
        <w:rPr>
          <w:lang w:val="en-GB"/>
        </w:rPr>
      </w:pPr>
      <w:bookmarkStart w:id="3" w:name="_Toc27727608"/>
      <w:r w:rsidRPr="006C34D5">
        <w:rPr>
          <w:lang w:val="en-GB"/>
        </w:rPr>
        <w:t>Stage 6 “Intimacy vs. Isolation”. Early Adulthood (20-40 years)</w:t>
      </w:r>
      <w:bookmarkEnd w:id="3"/>
    </w:p>
    <w:p w14:paraId="54C432F2" w14:textId="74CB485B" w:rsidR="00880B2C" w:rsidRPr="006C34D5" w:rsidRDefault="00880B2C" w:rsidP="000C4A23">
      <w:pPr>
        <w:spacing w:before="240" w:after="240"/>
        <w:jc w:val="both"/>
        <w:rPr>
          <w:rFonts w:ascii="Arial" w:hAnsi="Arial" w:cs="Arial"/>
          <w:sz w:val="28"/>
          <w:szCs w:val="28"/>
          <w:lang w:val="en-GB"/>
        </w:rPr>
      </w:pPr>
      <w:r w:rsidRPr="006C34D5">
        <w:rPr>
          <w:rFonts w:ascii="Arial" w:hAnsi="Arial" w:cs="Arial"/>
          <w:sz w:val="28"/>
          <w:szCs w:val="28"/>
          <w:lang w:val="en-GB"/>
        </w:rPr>
        <w:t xml:space="preserve">At this stage people begin to understand who they are and relationships become increasingly important. If </w:t>
      </w:r>
      <w:r w:rsidR="00D72814" w:rsidRPr="006C34D5">
        <w:rPr>
          <w:rFonts w:ascii="Arial" w:hAnsi="Arial" w:cs="Arial"/>
          <w:sz w:val="28"/>
          <w:szCs w:val="28"/>
          <w:lang w:val="en-GB"/>
        </w:rPr>
        <w:t xml:space="preserve">romantic </w:t>
      </w:r>
      <w:r w:rsidRPr="006C34D5">
        <w:rPr>
          <w:rFonts w:ascii="Arial" w:hAnsi="Arial" w:cs="Arial"/>
          <w:sz w:val="28"/>
          <w:szCs w:val="28"/>
          <w:lang w:val="en-GB"/>
        </w:rPr>
        <w:t>relationships, friendships or relationships with co</w:t>
      </w:r>
      <w:r w:rsidR="00D72814" w:rsidRPr="006C34D5">
        <w:rPr>
          <w:rFonts w:ascii="Arial" w:hAnsi="Arial" w:cs="Arial"/>
          <w:sz w:val="28"/>
          <w:szCs w:val="28"/>
          <w:lang w:val="en-GB"/>
        </w:rPr>
        <w:t>-</w:t>
      </w:r>
      <w:r w:rsidRPr="006C34D5">
        <w:rPr>
          <w:rFonts w:ascii="Arial" w:hAnsi="Arial" w:cs="Arial"/>
          <w:sz w:val="28"/>
          <w:szCs w:val="28"/>
          <w:lang w:val="en-GB"/>
        </w:rPr>
        <w:t xml:space="preserve">workers are satisfactory, people gain trust and are strong mentally. The opposite force is the affective isolation that can trigger in a state of loneliness, vulnerability and hopelessness. </w:t>
      </w:r>
      <w:r w:rsidR="00D4147F" w:rsidRPr="006C34D5">
        <w:rPr>
          <w:rFonts w:ascii="Arial" w:hAnsi="Arial" w:cs="Arial"/>
          <w:sz w:val="28"/>
          <w:szCs w:val="28"/>
          <w:lang w:val="en-GB"/>
        </w:rPr>
        <w:t>(The Psychology Notes HQ, 2019)</w:t>
      </w:r>
    </w:p>
    <w:p w14:paraId="05E3571E" w14:textId="5569F813" w:rsidR="00880B2C" w:rsidRPr="006C34D5" w:rsidRDefault="00880B2C" w:rsidP="000C4A23">
      <w:pPr>
        <w:pStyle w:val="Ttulo2"/>
        <w:rPr>
          <w:lang w:val="en-GB"/>
        </w:rPr>
      </w:pPr>
      <w:bookmarkStart w:id="4" w:name="_Toc27727609"/>
      <w:r w:rsidRPr="006C34D5">
        <w:rPr>
          <w:lang w:val="en-GB"/>
        </w:rPr>
        <w:t>Stage 7 “Generativity vs. Stagnation”. Adulthood (40-65 years)</w:t>
      </w:r>
      <w:bookmarkEnd w:id="4"/>
    </w:p>
    <w:p w14:paraId="7D91CE45" w14:textId="2B8CFC1D" w:rsidR="00880B2C" w:rsidRPr="006C34D5" w:rsidRDefault="00880B2C" w:rsidP="000C4A23">
      <w:pPr>
        <w:spacing w:before="240"/>
        <w:jc w:val="both"/>
        <w:rPr>
          <w:rFonts w:ascii="Arial" w:hAnsi="Arial" w:cs="Arial"/>
          <w:sz w:val="28"/>
          <w:szCs w:val="28"/>
          <w:lang w:val="en-GB"/>
        </w:rPr>
      </w:pPr>
      <w:r w:rsidRPr="006C34D5">
        <w:rPr>
          <w:rFonts w:ascii="Arial" w:hAnsi="Arial" w:cs="Arial"/>
          <w:sz w:val="28"/>
          <w:szCs w:val="28"/>
          <w:lang w:val="en-GB"/>
        </w:rPr>
        <w:t xml:space="preserve">In this stage, the main thing is to take care and invest time in the formation and education of the family and society. Productivity and creativity are very important for the personal well-being and that of the new generations. The virtue of this period is love for the benefit not only for the families themselves but those of others and the responsibility for universal values. If on the contrary the stagnation arises, people can become pessimistic, depressive and narcissistic. </w:t>
      </w:r>
      <w:r w:rsidRPr="006C34D5">
        <w:rPr>
          <w:rFonts w:ascii="Arial" w:hAnsi="Arial" w:cs="Arial"/>
          <w:sz w:val="28"/>
          <w:szCs w:val="28"/>
          <w:lang w:val="en-GB"/>
        </w:rPr>
        <w:lastRenderedPageBreak/>
        <w:t>The stagnation represents a psychosocial regression that can come to question the me</w:t>
      </w:r>
      <w:r w:rsidR="00D72814" w:rsidRPr="006C34D5">
        <w:rPr>
          <w:rFonts w:ascii="Arial" w:hAnsi="Arial" w:cs="Arial"/>
          <w:sz w:val="28"/>
          <w:szCs w:val="28"/>
          <w:lang w:val="en-GB"/>
        </w:rPr>
        <w:t>aning of life and generate self-</w:t>
      </w:r>
      <w:r w:rsidRPr="006C34D5">
        <w:rPr>
          <w:rFonts w:ascii="Arial" w:hAnsi="Arial" w:cs="Arial"/>
          <w:sz w:val="28"/>
          <w:szCs w:val="28"/>
          <w:lang w:val="en-GB"/>
        </w:rPr>
        <w:t xml:space="preserve">rejection. </w:t>
      </w:r>
      <w:r w:rsidR="00D4147F" w:rsidRPr="006C34D5">
        <w:rPr>
          <w:rFonts w:ascii="Arial" w:hAnsi="Arial" w:cs="Arial"/>
          <w:sz w:val="28"/>
          <w:szCs w:val="28"/>
          <w:lang w:val="en-GB"/>
        </w:rPr>
        <w:t>(The Psychology Notes HQ, 2019)</w:t>
      </w:r>
    </w:p>
    <w:p w14:paraId="5DA32BFE" w14:textId="6A3DE489" w:rsidR="00880B2C" w:rsidRPr="006C34D5" w:rsidRDefault="00880B2C" w:rsidP="008407A5">
      <w:pPr>
        <w:pStyle w:val="Ttulo1"/>
      </w:pPr>
      <w:bookmarkStart w:id="5" w:name="_Toc27727610"/>
      <w:r w:rsidRPr="006C34D5">
        <w:t>Kohlberg’s Stages of Moral Development</w:t>
      </w:r>
      <w:bookmarkEnd w:id="5"/>
    </w:p>
    <w:p w14:paraId="57DBA416" w14:textId="06878A2B" w:rsidR="00880B2C" w:rsidRPr="006C34D5" w:rsidRDefault="00880B2C" w:rsidP="000C4A23">
      <w:pPr>
        <w:spacing w:before="240"/>
        <w:jc w:val="both"/>
        <w:rPr>
          <w:rFonts w:ascii="Arial" w:hAnsi="Arial" w:cs="Arial"/>
          <w:sz w:val="28"/>
          <w:szCs w:val="28"/>
          <w:lang w:val="en-GB"/>
        </w:rPr>
      </w:pPr>
      <w:r w:rsidRPr="006C34D5">
        <w:rPr>
          <w:rFonts w:ascii="Arial" w:hAnsi="Arial" w:cs="Arial"/>
          <w:sz w:val="28"/>
          <w:szCs w:val="28"/>
          <w:lang w:val="en-GB"/>
        </w:rPr>
        <w:t>Ko</w:t>
      </w:r>
      <w:r w:rsidR="00800107" w:rsidRPr="006C34D5">
        <w:rPr>
          <w:rFonts w:ascii="Arial" w:hAnsi="Arial" w:cs="Arial"/>
          <w:sz w:val="28"/>
          <w:szCs w:val="28"/>
          <w:lang w:val="en-GB"/>
        </w:rPr>
        <w:t>h</w:t>
      </w:r>
      <w:r w:rsidRPr="006C34D5">
        <w:rPr>
          <w:rFonts w:ascii="Arial" w:hAnsi="Arial" w:cs="Arial"/>
          <w:sz w:val="28"/>
          <w:szCs w:val="28"/>
          <w:lang w:val="en-GB"/>
        </w:rPr>
        <w:t xml:space="preserve">lberg develops the theory of morals and defends that as we </w:t>
      </w:r>
      <w:proofErr w:type="gramStart"/>
      <w:r w:rsidRPr="006C34D5">
        <w:rPr>
          <w:rFonts w:ascii="Arial" w:hAnsi="Arial" w:cs="Arial"/>
          <w:sz w:val="28"/>
          <w:szCs w:val="28"/>
          <w:lang w:val="en-GB"/>
        </w:rPr>
        <w:t>grow</w:t>
      </w:r>
      <w:proofErr w:type="gramEnd"/>
      <w:r w:rsidRPr="006C34D5">
        <w:rPr>
          <w:rFonts w:ascii="Arial" w:hAnsi="Arial" w:cs="Arial"/>
          <w:sz w:val="28"/>
          <w:szCs w:val="28"/>
          <w:lang w:val="en-GB"/>
        </w:rPr>
        <w:t xml:space="preserve"> we </w:t>
      </w:r>
      <w:r w:rsidR="00D72814" w:rsidRPr="006C34D5">
        <w:rPr>
          <w:rFonts w:ascii="Arial" w:hAnsi="Arial" w:cs="Arial"/>
          <w:sz w:val="28"/>
          <w:szCs w:val="28"/>
          <w:lang w:val="en-GB"/>
        </w:rPr>
        <w:t xml:space="preserve">acquire </w:t>
      </w:r>
      <w:r w:rsidRPr="006C34D5">
        <w:rPr>
          <w:rFonts w:ascii="Arial" w:hAnsi="Arial" w:cs="Arial"/>
          <w:sz w:val="28"/>
          <w:szCs w:val="28"/>
          <w:lang w:val="en-GB"/>
        </w:rPr>
        <w:t xml:space="preserve">values that separate what is right from what is wrong. These values influence the way we act, think and feel. </w:t>
      </w:r>
      <w:r w:rsidR="00FA752E" w:rsidRPr="006C34D5">
        <w:rPr>
          <w:rFonts w:ascii="Arial" w:hAnsi="Arial" w:cs="Arial"/>
          <w:sz w:val="28"/>
          <w:szCs w:val="28"/>
          <w:lang w:val="en-GB"/>
        </w:rPr>
        <w:t>(</w:t>
      </w:r>
      <w:proofErr w:type="spellStart"/>
      <w:r w:rsidR="00FA752E" w:rsidRPr="006C34D5">
        <w:rPr>
          <w:rFonts w:ascii="Arial" w:hAnsi="Arial" w:cs="Arial"/>
          <w:sz w:val="28"/>
          <w:szCs w:val="28"/>
          <w:lang w:val="en-GB"/>
        </w:rPr>
        <w:t>Enciclopaedia</w:t>
      </w:r>
      <w:proofErr w:type="spellEnd"/>
      <w:r w:rsidR="00FA752E" w:rsidRPr="006C34D5">
        <w:rPr>
          <w:rFonts w:ascii="Arial" w:hAnsi="Arial" w:cs="Arial"/>
          <w:sz w:val="28"/>
          <w:szCs w:val="28"/>
          <w:lang w:val="en-GB"/>
        </w:rPr>
        <w:t xml:space="preserve"> Britannica, 2019)</w:t>
      </w:r>
    </w:p>
    <w:p w14:paraId="2032C0A7" w14:textId="3B955EE1" w:rsidR="00880B2C" w:rsidRPr="006C34D5" w:rsidRDefault="00E77BBC" w:rsidP="000C4A23">
      <w:pPr>
        <w:spacing w:before="240"/>
        <w:jc w:val="both"/>
        <w:rPr>
          <w:rFonts w:ascii="Arial" w:hAnsi="Arial" w:cs="Arial"/>
          <w:sz w:val="28"/>
          <w:szCs w:val="28"/>
          <w:lang w:val="en-GB"/>
        </w:rPr>
      </w:pPr>
      <w:r w:rsidRPr="006C34D5">
        <w:rPr>
          <w:rFonts w:ascii="Arial" w:hAnsi="Arial" w:cs="Arial"/>
          <w:sz w:val="28"/>
          <w:szCs w:val="28"/>
          <w:lang w:val="en-GB"/>
        </w:rPr>
        <w:t>T</w:t>
      </w:r>
      <w:r w:rsidR="00880B2C" w:rsidRPr="006C34D5">
        <w:rPr>
          <w:rFonts w:ascii="Arial" w:hAnsi="Arial" w:cs="Arial"/>
          <w:sz w:val="28"/>
          <w:szCs w:val="28"/>
          <w:lang w:val="en-GB"/>
        </w:rPr>
        <w:t>hree stage</w:t>
      </w:r>
      <w:r w:rsidRPr="006C34D5">
        <w:rPr>
          <w:rFonts w:ascii="Arial" w:hAnsi="Arial" w:cs="Arial"/>
          <w:sz w:val="28"/>
          <w:szCs w:val="28"/>
          <w:lang w:val="en-GB"/>
        </w:rPr>
        <w:t xml:space="preserve">s are distinguished and </w:t>
      </w:r>
      <w:r w:rsidR="00880B2C" w:rsidRPr="006C34D5">
        <w:rPr>
          <w:rFonts w:ascii="Arial" w:hAnsi="Arial" w:cs="Arial"/>
          <w:sz w:val="28"/>
          <w:szCs w:val="28"/>
          <w:lang w:val="en-GB"/>
        </w:rPr>
        <w:t xml:space="preserve">you can see a great evolution from the first where children give moral responsibility to authority, usually family and teachers, to later think about themselves and believe that what is right is what benefits them and what is wrong is what harms them. They are usually selfish and think that it is </w:t>
      </w:r>
      <w:r w:rsidR="00874383" w:rsidRPr="006C34D5">
        <w:rPr>
          <w:rFonts w:ascii="Arial" w:hAnsi="Arial" w:cs="Arial"/>
          <w:sz w:val="28"/>
          <w:szCs w:val="28"/>
          <w:lang w:val="en-GB"/>
        </w:rPr>
        <w:t>right</w:t>
      </w:r>
      <w:r w:rsidR="00880B2C" w:rsidRPr="006C34D5">
        <w:rPr>
          <w:rFonts w:ascii="Arial" w:hAnsi="Arial" w:cs="Arial"/>
          <w:sz w:val="28"/>
          <w:szCs w:val="28"/>
          <w:lang w:val="en-GB"/>
        </w:rPr>
        <w:t xml:space="preserve"> to help others if they are reciprocal while in the second stage, that of adolescence and early adulthood, the important thing is to benefit others, since personal relationships are increasingly important. Later, the criterion of what is good and bad is based on whether the behavio</w:t>
      </w:r>
      <w:r w:rsidR="00D72814" w:rsidRPr="006C34D5">
        <w:rPr>
          <w:rFonts w:ascii="Arial" w:hAnsi="Arial" w:cs="Arial"/>
          <w:sz w:val="28"/>
          <w:szCs w:val="28"/>
          <w:lang w:val="en-GB"/>
        </w:rPr>
        <w:t>u</w:t>
      </w:r>
      <w:r w:rsidR="00880B2C" w:rsidRPr="006C34D5">
        <w:rPr>
          <w:rFonts w:ascii="Arial" w:hAnsi="Arial" w:cs="Arial"/>
          <w:sz w:val="28"/>
          <w:szCs w:val="28"/>
          <w:lang w:val="en-GB"/>
        </w:rPr>
        <w:t>r maintains the social order, the important thing is to avoid chaos, that is why there is a strong respect for laws and authority.</w:t>
      </w:r>
      <w:r w:rsidR="005356CF" w:rsidRPr="006C34D5">
        <w:rPr>
          <w:rFonts w:ascii="Arial" w:hAnsi="Arial" w:cs="Arial"/>
          <w:sz w:val="28"/>
          <w:szCs w:val="28"/>
          <w:lang w:val="en-GB"/>
        </w:rPr>
        <w:t xml:space="preserve"> (</w:t>
      </w:r>
      <w:proofErr w:type="spellStart"/>
      <w:r w:rsidR="005356CF" w:rsidRPr="006C34D5">
        <w:rPr>
          <w:rFonts w:ascii="Arial" w:hAnsi="Arial" w:cs="Arial"/>
          <w:sz w:val="28"/>
          <w:szCs w:val="28"/>
          <w:lang w:val="en-GB"/>
        </w:rPr>
        <w:t>Enciclopaedia</w:t>
      </w:r>
      <w:proofErr w:type="spellEnd"/>
      <w:r w:rsidR="005356CF" w:rsidRPr="006C34D5">
        <w:rPr>
          <w:rFonts w:ascii="Arial" w:hAnsi="Arial" w:cs="Arial"/>
          <w:sz w:val="28"/>
          <w:szCs w:val="28"/>
          <w:lang w:val="en-GB"/>
        </w:rPr>
        <w:t xml:space="preserve"> Britannica, 2019)</w:t>
      </w:r>
    </w:p>
    <w:p w14:paraId="56158648" w14:textId="1AB8330B" w:rsidR="00880B2C" w:rsidRPr="006C34D5" w:rsidRDefault="00880B2C" w:rsidP="000C4A23">
      <w:pPr>
        <w:pStyle w:val="Ttulo2"/>
        <w:rPr>
          <w:lang w:val="en-GB"/>
        </w:rPr>
      </w:pPr>
      <w:bookmarkStart w:id="6" w:name="_Toc27727611"/>
      <w:r w:rsidRPr="006C34D5">
        <w:rPr>
          <w:lang w:val="en-GB"/>
        </w:rPr>
        <w:t>Post-conventional Morality (Maturity)</w:t>
      </w:r>
      <w:bookmarkEnd w:id="6"/>
    </w:p>
    <w:p w14:paraId="12CD5A2A" w14:textId="12551C11" w:rsidR="00C04849" w:rsidRPr="006C34D5" w:rsidRDefault="00880B2C" w:rsidP="000C4A23">
      <w:pPr>
        <w:shd w:val="clear" w:color="auto" w:fill="FFFFFF"/>
        <w:spacing w:before="240"/>
        <w:jc w:val="both"/>
        <w:textAlignment w:val="top"/>
        <w:rPr>
          <w:rFonts w:ascii="Arial" w:hAnsi="Arial" w:cs="Arial"/>
          <w:sz w:val="28"/>
          <w:szCs w:val="28"/>
          <w:lang w:val="en-GB"/>
        </w:rPr>
      </w:pPr>
      <w:r w:rsidRPr="006C34D5">
        <w:rPr>
          <w:rFonts w:ascii="Arial" w:hAnsi="Arial" w:cs="Arial"/>
          <w:sz w:val="28"/>
          <w:szCs w:val="28"/>
          <w:lang w:val="en-GB"/>
        </w:rPr>
        <w:t xml:space="preserve">The last stage of moral development is the most complex and is not reached if there has not been a progressive evolution of the previous ones. During the post-conventional period, morality is beginning to be understood as something flexible. People understand why the laws </w:t>
      </w:r>
      <w:r w:rsidR="00D72814" w:rsidRPr="006C34D5">
        <w:rPr>
          <w:rFonts w:ascii="Arial" w:hAnsi="Arial" w:cs="Arial"/>
          <w:sz w:val="28"/>
          <w:szCs w:val="28"/>
          <w:lang w:val="en-GB"/>
        </w:rPr>
        <w:t xml:space="preserve">are </w:t>
      </w:r>
      <w:r w:rsidRPr="006C34D5">
        <w:rPr>
          <w:rFonts w:ascii="Arial" w:hAnsi="Arial" w:cs="Arial"/>
          <w:sz w:val="28"/>
          <w:szCs w:val="28"/>
          <w:lang w:val="en-GB"/>
        </w:rPr>
        <w:t xml:space="preserve">based on </w:t>
      </w:r>
      <w:r w:rsidR="00D72814" w:rsidRPr="006C34D5">
        <w:rPr>
          <w:rFonts w:ascii="Arial" w:hAnsi="Arial" w:cs="Arial"/>
          <w:sz w:val="28"/>
          <w:szCs w:val="28"/>
          <w:lang w:val="en-GB"/>
        </w:rPr>
        <w:t xml:space="preserve">what </w:t>
      </w:r>
      <w:r w:rsidRPr="006C34D5">
        <w:rPr>
          <w:rFonts w:ascii="Arial" w:hAnsi="Arial" w:cs="Arial"/>
          <w:sz w:val="28"/>
          <w:szCs w:val="28"/>
          <w:lang w:val="en-GB"/>
        </w:rPr>
        <w:t>defend or criticize them in order to improve them and thus build moral</w:t>
      </w:r>
      <w:r w:rsidR="00D72814" w:rsidRPr="006C34D5">
        <w:rPr>
          <w:rFonts w:ascii="Arial" w:hAnsi="Arial" w:cs="Arial"/>
          <w:sz w:val="28"/>
          <w:szCs w:val="28"/>
          <w:lang w:val="en-GB"/>
        </w:rPr>
        <w:t>s</w:t>
      </w:r>
      <w:r w:rsidRPr="006C34D5">
        <w:rPr>
          <w:rFonts w:ascii="Arial" w:hAnsi="Arial" w:cs="Arial"/>
          <w:sz w:val="28"/>
          <w:szCs w:val="28"/>
          <w:lang w:val="en-GB"/>
        </w:rPr>
        <w:t xml:space="preserve"> according to how they believe that society should exist and not </w:t>
      </w:r>
      <w:r w:rsidR="00D72814" w:rsidRPr="006C34D5">
        <w:rPr>
          <w:rFonts w:ascii="Arial" w:hAnsi="Arial" w:cs="Arial"/>
          <w:sz w:val="28"/>
          <w:szCs w:val="28"/>
          <w:lang w:val="en-GB"/>
        </w:rPr>
        <w:t xml:space="preserve">what </w:t>
      </w:r>
      <w:r w:rsidRPr="006C34D5">
        <w:rPr>
          <w:rFonts w:ascii="Arial" w:hAnsi="Arial" w:cs="Arial"/>
          <w:sz w:val="28"/>
          <w:szCs w:val="28"/>
          <w:lang w:val="en-GB"/>
        </w:rPr>
        <w:t>society imposes them.</w:t>
      </w:r>
      <w:r w:rsidR="005356CF" w:rsidRPr="006C34D5">
        <w:rPr>
          <w:rFonts w:ascii="Arial" w:hAnsi="Arial" w:cs="Arial"/>
          <w:sz w:val="28"/>
          <w:szCs w:val="28"/>
          <w:lang w:val="en-GB"/>
        </w:rPr>
        <w:t xml:space="preserve"> (</w:t>
      </w:r>
      <w:proofErr w:type="spellStart"/>
      <w:r w:rsidR="005356CF" w:rsidRPr="006C34D5">
        <w:rPr>
          <w:rFonts w:ascii="Arial" w:hAnsi="Arial" w:cs="Arial"/>
          <w:sz w:val="28"/>
          <w:szCs w:val="28"/>
          <w:lang w:val="en-GB"/>
        </w:rPr>
        <w:t>Enciclopaedia</w:t>
      </w:r>
      <w:proofErr w:type="spellEnd"/>
      <w:r w:rsidR="005356CF" w:rsidRPr="006C34D5">
        <w:rPr>
          <w:rFonts w:ascii="Arial" w:hAnsi="Arial" w:cs="Arial"/>
          <w:sz w:val="28"/>
          <w:szCs w:val="28"/>
          <w:lang w:val="en-GB"/>
        </w:rPr>
        <w:t xml:space="preserve"> Britannica, 2019)</w:t>
      </w:r>
    </w:p>
    <w:p w14:paraId="6B08C736" w14:textId="5115BC83" w:rsidR="00880B2C" w:rsidRPr="006C34D5" w:rsidRDefault="00880B2C" w:rsidP="006C34D5">
      <w:pPr>
        <w:shd w:val="clear" w:color="auto" w:fill="FFFFFF"/>
        <w:jc w:val="both"/>
        <w:textAlignment w:val="top"/>
        <w:rPr>
          <w:rFonts w:ascii="Arial" w:hAnsi="Arial" w:cs="Arial"/>
          <w:sz w:val="28"/>
          <w:szCs w:val="28"/>
          <w:lang w:val="en-GB"/>
        </w:rPr>
      </w:pPr>
      <w:r w:rsidRPr="006C34D5">
        <w:rPr>
          <w:rFonts w:ascii="Arial" w:hAnsi="Arial" w:cs="Arial"/>
          <w:sz w:val="28"/>
          <w:szCs w:val="28"/>
          <w:lang w:val="en-GB"/>
        </w:rPr>
        <w:t xml:space="preserve">An important aspect of this stage is the universality of the application. The individual creates his own moral principles that are comprehensive, rational and applicable to others as well as himself. And </w:t>
      </w:r>
      <w:r w:rsidR="00D72814" w:rsidRPr="006C34D5">
        <w:rPr>
          <w:rFonts w:ascii="Arial" w:hAnsi="Arial" w:cs="Arial"/>
          <w:sz w:val="28"/>
          <w:szCs w:val="28"/>
          <w:lang w:val="en-GB"/>
        </w:rPr>
        <w:t xml:space="preserve">to </w:t>
      </w:r>
      <w:r w:rsidRPr="006C34D5">
        <w:rPr>
          <w:rFonts w:ascii="Arial" w:hAnsi="Arial" w:cs="Arial"/>
          <w:sz w:val="28"/>
          <w:szCs w:val="28"/>
          <w:lang w:val="en-GB"/>
        </w:rPr>
        <w:t xml:space="preserve">try to treat others as </w:t>
      </w:r>
      <w:r w:rsidR="00D72814" w:rsidRPr="006C34D5">
        <w:rPr>
          <w:rFonts w:ascii="Arial" w:hAnsi="Arial" w:cs="Arial"/>
          <w:sz w:val="28"/>
          <w:szCs w:val="28"/>
          <w:lang w:val="en-GB"/>
        </w:rPr>
        <w:t>he</w:t>
      </w:r>
      <w:r w:rsidRPr="006C34D5">
        <w:rPr>
          <w:rFonts w:ascii="Arial" w:hAnsi="Arial" w:cs="Arial"/>
          <w:sz w:val="28"/>
          <w:szCs w:val="28"/>
          <w:lang w:val="en-GB"/>
        </w:rPr>
        <w:t xml:space="preserve"> would like to be treated, if </w:t>
      </w:r>
      <w:r w:rsidR="00874383" w:rsidRPr="006C34D5">
        <w:rPr>
          <w:rFonts w:ascii="Arial" w:hAnsi="Arial" w:cs="Arial"/>
          <w:sz w:val="28"/>
          <w:szCs w:val="28"/>
          <w:lang w:val="en-GB"/>
        </w:rPr>
        <w:t xml:space="preserve">not, </w:t>
      </w:r>
      <w:r w:rsidRPr="006C34D5">
        <w:rPr>
          <w:rFonts w:ascii="Arial" w:hAnsi="Arial" w:cs="Arial"/>
          <w:sz w:val="28"/>
          <w:szCs w:val="28"/>
          <w:lang w:val="en-GB"/>
        </w:rPr>
        <w:t xml:space="preserve">we would be on a simple level, similar to what usually occurs during </w:t>
      </w:r>
      <w:r w:rsidRPr="006C34D5">
        <w:rPr>
          <w:rFonts w:ascii="Arial" w:hAnsi="Arial" w:cs="Arial"/>
          <w:sz w:val="28"/>
          <w:szCs w:val="28"/>
          <w:lang w:val="en-GB"/>
        </w:rPr>
        <w:lastRenderedPageBreak/>
        <w:t>adolescence</w:t>
      </w:r>
      <w:r w:rsidR="00874383" w:rsidRPr="006C34D5">
        <w:rPr>
          <w:rFonts w:ascii="Arial" w:hAnsi="Arial" w:cs="Arial"/>
          <w:sz w:val="28"/>
          <w:szCs w:val="28"/>
          <w:lang w:val="en-GB"/>
        </w:rPr>
        <w:t>.</w:t>
      </w:r>
      <w:r w:rsidRPr="006C34D5">
        <w:rPr>
          <w:rFonts w:ascii="Arial" w:hAnsi="Arial" w:cs="Arial"/>
          <w:sz w:val="28"/>
          <w:szCs w:val="28"/>
          <w:lang w:val="en-GB"/>
        </w:rPr>
        <w:t xml:space="preserve"> The individual faces laws that threaten universal ethical principles such as human dignity or equality. Gandhi is an example of that.</w:t>
      </w:r>
      <w:r w:rsidR="00451350" w:rsidRPr="006C34D5">
        <w:rPr>
          <w:rFonts w:ascii="Arial" w:hAnsi="Arial" w:cs="Arial"/>
          <w:sz w:val="28"/>
          <w:szCs w:val="28"/>
          <w:lang w:val="en-GB"/>
        </w:rPr>
        <w:t xml:space="preserve"> One of his most famous phrases</w:t>
      </w:r>
      <w:r w:rsidR="00265D5C" w:rsidRPr="006C34D5">
        <w:rPr>
          <w:rFonts w:ascii="Arial" w:hAnsi="Arial" w:cs="Arial"/>
          <w:sz w:val="28"/>
          <w:szCs w:val="28"/>
          <w:lang w:val="en-GB"/>
        </w:rPr>
        <w:t xml:space="preserve"> is</w:t>
      </w:r>
      <w:r w:rsidR="00451350" w:rsidRPr="006C34D5">
        <w:rPr>
          <w:rFonts w:ascii="Arial" w:hAnsi="Arial" w:cs="Arial"/>
          <w:sz w:val="28"/>
          <w:szCs w:val="28"/>
          <w:lang w:val="en-GB"/>
        </w:rPr>
        <w:t>: “Be the change you want to see in the world”.</w:t>
      </w:r>
      <w:r w:rsidR="005356CF" w:rsidRPr="006C34D5">
        <w:rPr>
          <w:rFonts w:ascii="Arial" w:hAnsi="Arial" w:cs="Arial"/>
          <w:sz w:val="28"/>
          <w:szCs w:val="28"/>
          <w:lang w:val="en-GB"/>
        </w:rPr>
        <w:t xml:space="preserve"> (</w:t>
      </w:r>
      <w:proofErr w:type="spellStart"/>
      <w:r w:rsidR="005356CF" w:rsidRPr="006C34D5">
        <w:rPr>
          <w:rFonts w:ascii="Arial" w:hAnsi="Arial" w:cs="Arial"/>
          <w:sz w:val="28"/>
          <w:szCs w:val="28"/>
          <w:lang w:val="en-GB"/>
        </w:rPr>
        <w:t>Enciclopaedia</w:t>
      </w:r>
      <w:proofErr w:type="spellEnd"/>
      <w:r w:rsidR="005356CF" w:rsidRPr="006C34D5">
        <w:rPr>
          <w:rFonts w:ascii="Arial" w:hAnsi="Arial" w:cs="Arial"/>
          <w:sz w:val="28"/>
          <w:szCs w:val="28"/>
          <w:lang w:val="en-GB"/>
        </w:rPr>
        <w:t xml:space="preserve"> Britannica, 2019)</w:t>
      </w:r>
    </w:p>
    <w:p w14:paraId="4ACF472C" w14:textId="43AC45C0" w:rsidR="00880B2C" w:rsidRPr="006C34D5" w:rsidRDefault="00880B2C" w:rsidP="006C34D5">
      <w:pPr>
        <w:shd w:val="clear" w:color="auto" w:fill="FFFFFF"/>
        <w:jc w:val="both"/>
        <w:textAlignment w:val="top"/>
        <w:rPr>
          <w:rFonts w:ascii="Arial" w:hAnsi="Arial" w:cs="Arial"/>
          <w:sz w:val="28"/>
          <w:szCs w:val="28"/>
          <w:lang w:val="en-GB"/>
        </w:rPr>
      </w:pPr>
      <w:r w:rsidRPr="006C34D5">
        <w:rPr>
          <w:rFonts w:ascii="Arial" w:hAnsi="Arial" w:cs="Arial"/>
          <w:sz w:val="28"/>
          <w:szCs w:val="28"/>
          <w:lang w:val="en-GB"/>
        </w:rPr>
        <w:t xml:space="preserve">Reaching this moral development can be very rewarding but on the other hand it can cause important changes in life that </w:t>
      </w:r>
      <w:r w:rsidR="00D72814" w:rsidRPr="006C34D5">
        <w:rPr>
          <w:rFonts w:ascii="Arial" w:hAnsi="Arial" w:cs="Arial"/>
          <w:sz w:val="28"/>
          <w:szCs w:val="28"/>
          <w:lang w:val="en-GB"/>
        </w:rPr>
        <w:t xml:space="preserve">can </w:t>
      </w:r>
      <w:r w:rsidRPr="006C34D5">
        <w:rPr>
          <w:rFonts w:ascii="Arial" w:hAnsi="Arial" w:cs="Arial"/>
          <w:sz w:val="28"/>
          <w:szCs w:val="28"/>
          <w:lang w:val="en-GB"/>
        </w:rPr>
        <w:t xml:space="preserve">cause trauma, anxiety, agony, </w:t>
      </w:r>
      <w:r w:rsidR="00396C41" w:rsidRPr="006C34D5">
        <w:rPr>
          <w:rFonts w:ascii="Arial" w:hAnsi="Arial" w:cs="Arial"/>
          <w:sz w:val="28"/>
          <w:szCs w:val="28"/>
          <w:lang w:val="en-GB"/>
        </w:rPr>
        <w:t xml:space="preserve">and </w:t>
      </w:r>
      <w:r w:rsidRPr="006C34D5">
        <w:rPr>
          <w:rFonts w:ascii="Arial" w:hAnsi="Arial" w:cs="Arial"/>
          <w:sz w:val="28"/>
          <w:szCs w:val="28"/>
          <w:lang w:val="en-GB"/>
        </w:rPr>
        <w:t>depression.</w:t>
      </w:r>
      <w:r w:rsidR="005356CF" w:rsidRPr="006C34D5">
        <w:rPr>
          <w:rFonts w:ascii="Arial" w:hAnsi="Arial" w:cs="Arial"/>
          <w:sz w:val="28"/>
          <w:szCs w:val="28"/>
          <w:lang w:val="en-GB"/>
        </w:rPr>
        <w:t xml:space="preserve"> (</w:t>
      </w:r>
      <w:proofErr w:type="spellStart"/>
      <w:r w:rsidR="005356CF" w:rsidRPr="006C34D5">
        <w:rPr>
          <w:rFonts w:ascii="Arial" w:hAnsi="Arial" w:cs="Arial"/>
          <w:sz w:val="28"/>
          <w:szCs w:val="28"/>
          <w:lang w:val="en-GB"/>
        </w:rPr>
        <w:t>Enciclopaedia</w:t>
      </w:r>
      <w:proofErr w:type="spellEnd"/>
      <w:r w:rsidR="005356CF" w:rsidRPr="006C34D5">
        <w:rPr>
          <w:rFonts w:ascii="Arial" w:hAnsi="Arial" w:cs="Arial"/>
          <w:sz w:val="28"/>
          <w:szCs w:val="28"/>
          <w:lang w:val="en-GB"/>
        </w:rPr>
        <w:t xml:space="preserve"> Britannica, 2019)</w:t>
      </w:r>
    </w:p>
    <w:p w14:paraId="0CEA33D6" w14:textId="373344BF" w:rsidR="00F7573D" w:rsidRPr="006C34D5" w:rsidRDefault="00F7573D" w:rsidP="008407A5">
      <w:pPr>
        <w:pStyle w:val="Ttulo1"/>
      </w:pPr>
      <w:bookmarkStart w:id="7" w:name="_Toc27727612"/>
      <w:r w:rsidRPr="006C34D5">
        <w:t>Therapy</w:t>
      </w:r>
      <w:bookmarkEnd w:id="7"/>
    </w:p>
    <w:p w14:paraId="0FD34BD9" w14:textId="77777777" w:rsidR="00F7573D" w:rsidRPr="006C34D5" w:rsidRDefault="00F7573D" w:rsidP="000C4A23">
      <w:pPr>
        <w:spacing w:before="240"/>
        <w:jc w:val="both"/>
        <w:rPr>
          <w:rFonts w:ascii="Arial" w:hAnsi="Arial" w:cs="Arial"/>
          <w:sz w:val="28"/>
          <w:szCs w:val="28"/>
          <w:lang w:val="en-GB"/>
        </w:rPr>
      </w:pPr>
      <w:r w:rsidRPr="006C34D5">
        <w:rPr>
          <w:rFonts w:ascii="Arial" w:hAnsi="Arial" w:cs="Arial"/>
          <w:sz w:val="28"/>
          <w:szCs w:val="28"/>
          <w:lang w:val="en-GB"/>
        </w:rPr>
        <w:t xml:space="preserve">Through the previously developed currents, different aspects that can negatively influence individuals causing states of anxiety, loneliness, hopelessness, helplessness, depression have been mentioned. Experts consider that it is produced by the combination of biological, psychological and social factors. However, today there are all kinds of therapies to help and combat all </w:t>
      </w:r>
      <w:r w:rsidR="00396C41" w:rsidRPr="006C34D5">
        <w:rPr>
          <w:rFonts w:ascii="Arial" w:hAnsi="Arial" w:cs="Arial"/>
          <w:sz w:val="28"/>
          <w:szCs w:val="28"/>
          <w:lang w:val="en-GB"/>
        </w:rPr>
        <w:t xml:space="preserve">of </w:t>
      </w:r>
      <w:r w:rsidRPr="006C34D5">
        <w:rPr>
          <w:rFonts w:ascii="Arial" w:hAnsi="Arial" w:cs="Arial"/>
          <w:sz w:val="28"/>
          <w:szCs w:val="28"/>
          <w:lang w:val="en-GB"/>
        </w:rPr>
        <w:t>these symptoms.</w:t>
      </w:r>
    </w:p>
    <w:p w14:paraId="381172AA" w14:textId="4EBBE0CB" w:rsidR="00F7573D" w:rsidRPr="006C34D5" w:rsidRDefault="00F7573D" w:rsidP="000C4A23">
      <w:pPr>
        <w:pStyle w:val="Ttulo2"/>
        <w:rPr>
          <w:lang w:val="en-GB"/>
        </w:rPr>
      </w:pPr>
      <w:bookmarkStart w:id="8" w:name="_Toc27727613"/>
      <w:r w:rsidRPr="006C34D5">
        <w:rPr>
          <w:lang w:val="en-GB"/>
        </w:rPr>
        <w:t>Gr</w:t>
      </w:r>
      <w:r w:rsidR="009F4BC4" w:rsidRPr="006C34D5">
        <w:rPr>
          <w:lang w:val="en-GB"/>
        </w:rPr>
        <w:t>oup</w:t>
      </w:r>
      <w:r w:rsidRPr="006C34D5">
        <w:rPr>
          <w:lang w:val="en-GB"/>
        </w:rPr>
        <w:t xml:space="preserve"> therapy</w:t>
      </w:r>
      <w:bookmarkEnd w:id="8"/>
    </w:p>
    <w:p w14:paraId="1068AB64" w14:textId="260E91A4" w:rsidR="00F7573D" w:rsidRPr="006C34D5" w:rsidRDefault="00F7573D" w:rsidP="000C4A23">
      <w:pPr>
        <w:spacing w:before="240"/>
        <w:jc w:val="both"/>
        <w:rPr>
          <w:rFonts w:ascii="Arial" w:hAnsi="Arial" w:cs="Arial"/>
          <w:sz w:val="28"/>
          <w:szCs w:val="28"/>
          <w:lang w:val="en-GB"/>
        </w:rPr>
      </w:pPr>
      <w:r w:rsidRPr="006C34D5">
        <w:rPr>
          <w:rFonts w:ascii="Arial" w:hAnsi="Arial" w:cs="Arial"/>
          <w:sz w:val="28"/>
          <w:szCs w:val="28"/>
          <w:lang w:val="en-GB"/>
        </w:rPr>
        <w:t>Group therapy is a consolidated tool in the field of psychology and psychiatry. It focuses on the interactions that occur in the group to help people resolve their conflicts, find emotional balance, enhance their social skills and stimulate their personal growth. Individuals feel they are not alone with their problem</w:t>
      </w:r>
      <w:r w:rsidR="00396C41" w:rsidRPr="006C34D5">
        <w:rPr>
          <w:rFonts w:ascii="Arial" w:hAnsi="Arial" w:cs="Arial"/>
          <w:sz w:val="28"/>
          <w:szCs w:val="28"/>
          <w:lang w:val="en-GB"/>
        </w:rPr>
        <w:t>s</w:t>
      </w:r>
      <w:r w:rsidRPr="006C34D5">
        <w:rPr>
          <w:rFonts w:ascii="Arial" w:hAnsi="Arial" w:cs="Arial"/>
          <w:sz w:val="28"/>
          <w:szCs w:val="28"/>
          <w:lang w:val="en-GB"/>
        </w:rPr>
        <w:t>.</w:t>
      </w:r>
      <w:r w:rsidR="00322AE5" w:rsidRPr="006C34D5">
        <w:rPr>
          <w:rFonts w:ascii="Arial" w:hAnsi="Arial" w:cs="Arial"/>
          <w:sz w:val="28"/>
          <w:szCs w:val="28"/>
          <w:lang w:val="en-GB"/>
        </w:rPr>
        <w:t xml:space="preserve"> (American </w:t>
      </w:r>
      <w:r w:rsidR="00012AEA" w:rsidRPr="006C34D5">
        <w:rPr>
          <w:rFonts w:ascii="Arial" w:hAnsi="Arial" w:cs="Arial"/>
          <w:sz w:val="28"/>
          <w:szCs w:val="28"/>
          <w:lang w:val="en-GB"/>
        </w:rPr>
        <w:t>P</w:t>
      </w:r>
      <w:r w:rsidR="00322AE5" w:rsidRPr="006C34D5">
        <w:rPr>
          <w:rFonts w:ascii="Arial" w:hAnsi="Arial" w:cs="Arial"/>
          <w:sz w:val="28"/>
          <w:szCs w:val="28"/>
          <w:lang w:val="en-GB"/>
        </w:rPr>
        <w:t>sychologi</w:t>
      </w:r>
      <w:r w:rsidR="00505C6E" w:rsidRPr="006C34D5">
        <w:rPr>
          <w:rFonts w:ascii="Arial" w:hAnsi="Arial" w:cs="Arial"/>
          <w:sz w:val="28"/>
          <w:szCs w:val="28"/>
          <w:lang w:val="en-GB"/>
        </w:rPr>
        <w:t>c</w:t>
      </w:r>
      <w:r w:rsidR="00322AE5" w:rsidRPr="006C34D5">
        <w:rPr>
          <w:rFonts w:ascii="Arial" w:hAnsi="Arial" w:cs="Arial"/>
          <w:sz w:val="28"/>
          <w:szCs w:val="28"/>
          <w:lang w:val="en-GB"/>
        </w:rPr>
        <w:t xml:space="preserve">al </w:t>
      </w:r>
      <w:r w:rsidR="00505C6E" w:rsidRPr="006C34D5">
        <w:rPr>
          <w:rFonts w:ascii="Arial" w:hAnsi="Arial" w:cs="Arial"/>
          <w:sz w:val="28"/>
          <w:szCs w:val="28"/>
          <w:lang w:val="en-GB"/>
        </w:rPr>
        <w:t>Association, 2019)</w:t>
      </w:r>
    </w:p>
    <w:p w14:paraId="1A83E7AF" w14:textId="741F47EF" w:rsidR="00F7573D" w:rsidRPr="006C34D5" w:rsidRDefault="00F7573D" w:rsidP="000C4A23">
      <w:pPr>
        <w:pStyle w:val="Ttulo2"/>
        <w:rPr>
          <w:lang w:val="en-GB"/>
        </w:rPr>
      </w:pPr>
      <w:bookmarkStart w:id="9" w:name="_Toc27727614"/>
      <w:r w:rsidRPr="006C34D5">
        <w:rPr>
          <w:lang w:val="en-GB"/>
        </w:rPr>
        <w:t>Cognitive Behavioural Therapy</w:t>
      </w:r>
      <w:r w:rsidR="00B72477" w:rsidRPr="006C34D5">
        <w:rPr>
          <w:lang w:val="en-GB"/>
        </w:rPr>
        <w:t xml:space="preserve"> (CBT)</w:t>
      </w:r>
      <w:bookmarkEnd w:id="9"/>
    </w:p>
    <w:p w14:paraId="515BDB92" w14:textId="579DC025" w:rsidR="00F7573D" w:rsidRPr="006C34D5" w:rsidRDefault="00F7573D" w:rsidP="000C4A23">
      <w:pPr>
        <w:spacing w:before="240"/>
        <w:jc w:val="both"/>
        <w:rPr>
          <w:rFonts w:ascii="Arial" w:hAnsi="Arial" w:cs="Arial"/>
          <w:sz w:val="28"/>
          <w:szCs w:val="28"/>
          <w:lang w:val="en-GB"/>
        </w:rPr>
      </w:pPr>
      <w:r w:rsidRPr="006C34D5">
        <w:rPr>
          <w:rFonts w:ascii="Arial" w:hAnsi="Arial" w:cs="Arial"/>
          <w:sz w:val="28"/>
          <w:szCs w:val="28"/>
          <w:lang w:val="en-GB"/>
        </w:rPr>
        <w:t>In this type of therapy, problems are divided into parts with the help of an expert and thoughts, feelings and behavio</w:t>
      </w:r>
      <w:r w:rsidR="00176EA2" w:rsidRPr="006C34D5">
        <w:rPr>
          <w:rFonts w:ascii="Arial" w:hAnsi="Arial" w:cs="Arial"/>
          <w:sz w:val="28"/>
          <w:szCs w:val="28"/>
          <w:lang w:val="en-GB"/>
        </w:rPr>
        <w:t>u</w:t>
      </w:r>
      <w:r w:rsidRPr="006C34D5">
        <w:rPr>
          <w:rFonts w:ascii="Arial" w:hAnsi="Arial" w:cs="Arial"/>
          <w:sz w:val="28"/>
          <w:szCs w:val="28"/>
          <w:lang w:val="en-GB"/>
        </w:rPr>
        <w:t>rs are analy</w:t>
      </w:r>
      <w:r w:rsidR="00224EB1">
        <w:rPr>
          <w:rFonts w:ascii="Arial" w:hAnsi="Arial" w:cs="Arial"/>
          <w:sz w:val="28"/>
          <w:szCs w:val="28"/>
          <w:lang w:val="en-GB"/>
        </w:rPr>
        <w:t>s</w:t>
      </w:r>
      <w:r w:rsidRPr="006C34D5">
        <w:rPr>
          <w:rFonts w:ascii="Arial" w:hAnsi="Arial" w:cs="Arial"/>
          <w:sz w:val="28"/>
          <w:szCs w:val="28"/>
          <w:lang w:val="en-GB"/>
        </w:rPr>
        <w:t>ed. Then the specialist helps determine how to change harmful thoughts and behavio</w:t>
      </w:r>
      <w:r w:rsidR="00176EA2" w:rsidRPr="006C34D5">
        <w:rPr>
          <w:rFonts w:ascii="Arial" w:hAnsi="Arial" w:cs="Arial"/>
          <w:sz w:val="28"/>
          <w:szCs w:val="28"/>
          <w:lang w:val="en-GB"/>
        </w:rPr>
        <w:t>u</w:t>
      </w:r>
      <w:r w:rsidRPr="006C34D5">
        <w:rPr>
          <w:rFonts w:ascii="Arial" w:hAnsi="Arial" w:cs="Arial"/>
          <w:sz w:val="28"/>
          <w:szCs w:val="28"/>
          <w:lang w:val="en-GB"/>
        </w:rPr>
        <w:t>rs and the individual must practice these changes in their daily lives.</w:t>
      </w:r>
      <w:r w:rsidR="008368C1" w:rsidRPr="006C34D5">
        <w:rPr>
          <w:rFonts w:ascii="Arial" w:hAnsi="Arial" w:cs="Arial"/>
          <w:sz w:val="28"/>
          <w:szCs w:val="28"/>
          <w:lang w:val="en-GB"/>
        </w:rPr>
        <w:t xml:space="preserve"> For example, questioning a self-critical thought that produces sadness and replacing it with a more positive and realistic one.</w:t>
      </w:r>
      <w:r w:rsidRPr="006C34D5">
        <w:rPr>
          <w:rFonts w:ascii="Arial" w:hAnsi="Arial" w:cs="Arial"/>
          <w:sz w:val="28"/>
          <w:szCs w:val="28"/>
          <w:lang w:val="en-GB"/>
        </w:rPr>
        <w:t xml:space="preserve"> Those changes can help you feel better.</w:t>
      </w:r>
      <w:r w:rsidR="00B948C2" w:rsidRPr="006C34D5">
        <w:rPr>
          <w:rFonts w:ascii="Arial" w:hAnsi="Arial" w:cs="Arial"/>
          <w:sz w:val="28"/>
          <w:szCs w:val="28"/>
          <w:lang w:val="en-GB"/>
        </w:rPr>
        <w:t xml:space="preserve"> </w:t>
      </w:r>
      <w:r w:rsidR="00BB7C2C" w:rsidRPr="006C34D5">
        <w:rPr>
          <w:rFonts w:ascii="Arial" w:hAnsi="Arial" w:cs="Arial"/>
          <w:sz w:val="28"/>
          <w:szCs w:val="28"/>
          <w:lang w:val="en-GB"/>
        </w:rPr>
        <w:t>CB</w:t>
      </w:r>
      <w:r w:rsidR="00B948C2" w:rsidRPr="006C34D5">
        <w:rPr>
          <w:rFonts w:ascii="Arial" w:hAnsi="Arial" w:cs="Arial"/>
          <w:sz w:val="28"/>
          <w:szCs w:val="28"/>
          <w:lang w:val="en-GB"/>
        </w:rPr>
        <w:t xml:space="preserve">T focuses on problems and difficulties of the present to improve the </w:t>
      </w:r>
      <w:r w:rsidR="00396C41" w:rsidRPr="006C34D5">
        <w:rPr>
          <w:rFonts w:ascii="Arial" w:hAnsi="Arial" w:cs="Arial"/>
          <w:sz w:val="28"/>
          <w:szCs w:val="28"/>
          <w:lang w:val="en-GB"/>
        </w:rPr>
        <w:t xml:space="preserve">current </w:t>
      </w:r>
      <w:r w:rsidR="00B948C2" w:rsidRPr="006C34D5">
        <w:rPr>
          <w:rFonts w:ascii="Arial" w:hAnsi="Arial" w:cs="Arial"/>
          <w:sz w:val="28"/>
          <w:szCs w:val="28"/>
          <w:lang w:val="en-GB"/>
        </w:rPr>
        <w:t>mood</w:t>
      </w:r>
      <w:r w:rsidR="00176EA2" w:rsidRPr="006C34D5">
        <w:rPr>
          <w:rFonts w:ascii="Arial" w:hAnsi="Arial" w:cs="Arial"/>
          <w:sz w:val="28"/>
          <w:szCs w:val="28"/>
          <w:lang w:val="en-GB"/>
        </w:rPr>
        <w:t xml:space="preserve"> </w:t>
      </w:r>
      <w:r w:rsidR="00B948C2" w:rsidRPr="006C34D5">
        <w:rPr>
          <w:rFonts w:ascii="Arial" w:hAnsi="Arial" w:cs="Arial"/>
          <w:sz w:val="28"/>
          <w:szCs w:val="28"/>
          <w:lang w:val="en-GB"/>
        </w:rPr>
        <w:t>although sometimes it is necessary to talk about the past to understand how it is affecting today.</w:t>
      </w:r>
      <w:r w:rsidR="00A14ABA" w:rsidRPr="006C34D5">
        <w:rPr>
          <w:rFonts w:ascii="Arial" w:hAnsi="Arial" w:cs="Arial"/>
          <w:sz w:val="28"/>
          <w:szCs w:val="28"/>
          <w:lang w:val="en-GB"/>
        </w:rPr>
        <w:t xml:space="preserve"> (NHS, 2019) </w:t>
      </w:r>
    </w:p>
    <w:p w14:paraId="4C035651" w14:textId="2D86B065" w:rsidR="00CB5BAF" w:rsidRPr="006C34D5" w:rsidRDefault="00CB5BAF" w:rsidP="000C4A23">
      <w:pPr>
        <w:pStyle w:val="Ttulo2"/>
        <w:rPr>
          <w:lang w:val="en-GB"/>
        </w:rPr>
      </w:pPr>
      <w:bookmarkStart w:id="10" w:name="_Toc27727615"/>
      <w:r w:rsidRPr="006C34D5">
        <w:rPr>
          <w:lang w:val="en-GB"/>
        </w:rPr>
        <w:lastRenderedPageBreak/>
        <w:t>Physical exercise</w:t>
      </w:r>
      <w:bookmarkEnd w:id="10"/>
    </w:p>
    <w:p w14:paraId="371338F1" w14:textId="17508A30" w:rsidR="00CB5BAF" w:rsidRPr="006C34D5" w:rsidRDefault="00CB5BAF" w:rsidP="000C4A23">
      <w:pPr>
        <w:spacing w:before="240"/>
        <w:jc w:val="both"/>
        <w:rPr>
          <w:rFonts w:ascii="Arial" w:hAnsi="Arial" w:cs="Arial"/>
          <w:sz w:val="28"/>
          <w:szCs w:val="28"/>
          <w:lang w:val="en-GB"/>
        </w:rPr>
      </w:pPr>
      <w:r w:rsidRPr="006C34D5">
        <w:rPr>
          <w:rFonts w:ascii="Arial" w:hAnsi="Arial" w:cs="Arial"/>
          <w:sz w:val="28"/>
          <w:szCs w:val="28"/>
          <w:lang w:val="en-GB"/>
        </w:rPr>
        <w:t xml:space="preserve">Specialists argue that physical exercise reduces the feeling of stress and increases the feeling of optimism, euphoria and cognitive flexibility. It also helps self-regulation by reducing the intensity of emotions such as anger, aggressiveness, anxiety and depression. Endorphins are secreted, hormones that cause great well-being. All </w:t>
      </w:r>
      <w:r w:rsidR="00396C41" w:rsidRPr="006C34D5">
        <w:rPr>
          <w:rFonts w:ascii="Arial" w:hAnsi="Arial" w:cs="Arial"/>
          <w:sz w:val="28"/>
          <w:szCs w:val="28"/>
          <w:lang w:val="en-GB"/>
        </w:rPr>
        <w:t xml:space="preserve">of </w:t>
      </w:r>
      <w:r w:rsidRPr="006C34D5">
        <w:rPr>
          <w:rFonts w:ascii="Arial" w:hAnsi="Arial" w:cs="Arial"/>
          <w:sz w:val="28"/>
          <w:szCs w:val="28"/>
          <w:lang w:val="en-GB"/>
        </w:rPr>
        <w:t>this also improves self-esteem.</w:t>
      </w:r>
      <w:r w:rsidR="00943F82" w:rsidRPr="006C34D5">
        <w:rPr>
          <w:rFonts w:ascii="Arial" w:hAnsi="Arial" w:cs="Arial"/>
          <w:sz w:val="28"/>
          <w:szCs w:val="28"/>
          <w:lang w:val="en-GB"/>
        </w:rPr>
        <w:t xml:space="preserve"> (Mental Health Foundation, 2019) </w:t>
      </w:r>
    </w:p>
    <w:p w14:paraId="777C5562" w14:textId="77777777" w:rsidR="00CB5BAF" w:rsidRPr="006C34D5" w:rsidRDefault="00CB5BAF" w:rsidP="008407A5">
      <w:pPr>
        <w:pStyle w:val="Ttulo1"/>
      </w:pPr>
      <w:bookmarkStart w:id="11" w:name="_Toc27727616"/>
      <w:r w:rsidRPr="006C34D5">
        <w:t>Conclusion</w:t>
      </w:r>
      <w:bookmarkEnd w:id="11"/>
      <w:r w:rsidRPr="006C34D5">
        <w:t xml:space="preserve"> </w:t>
      </w:r>
    </w:p>
    <w:p w14:paraId="77E476A7" w14:textId="44F531B2" w:rsidR="00CB5BAF" w:rsidRPr="006C34D5" w:rsidRDefault="00CB5BAF" w:rsidP="000C4A23">
      <w:pPr>
        <w:spacing w:before="240"/>
        <w:jc w:val="both"/>
        <w:rPr>
          <w:rFonts w:ascii="Arial" w:hAnsi="Arial" w:cs="Arial"/>
          <w:sz w:val="28"/>
          <w:szCs w:val="28"/>
          <w:lang w:val="en-GB"/>
        </w:rPr>
      </w:pPr>
      <w:r w:rsidRPr="006C34D5">
        <w:rPr>
          <w:rFonts w:ascii="Arial" w:hAnsi="Arial" w:cs="Arial"/>
          <w:sz w:val="28"/>
          <w:szCs w:val="28"/>
          <w:lang w:val="en-GB"/>
        </w:rPr>
        <w:t>In this report I have analy</w:t>
      </w:r>
      <w:r w:rsidR="004C7F15">
        <w:rPr>
          <w:rFonts w:ascii="Arial" w:hAnsi="Arial" w:cs="Arial"/>
          <w:sz w:val="28"/>
          <w:szCs w:val="28"/>
          <w:lang w:val="en-GB"/>
        </w:rPr>
        <w:t>s</w:t>
      </w:r>
      <w:r w:rsidRPr="006C34D5">
        <w:rPr>
          <w:rFonts w:ascii="Arial" w:hAnsi="Arial" w:cs="Arial"/>
          <w:sz w:val="28"/>
          <w:szCs w:val="28"/>
          <w:lang w:val="en-GB"/>
        </w:rPr>
        <w:t>ed the adult stage from the perspectives of Erikson and K</w:t>
      </w:r>
      <w:r w:rsidR="001D7D16" w:rsidRPr="006C34D5">
        <w:rPr>
          <w:rFonts w:ascii="Arial" w:hAnsi="Arial" w:cs="Arial"/>
          <w:sz w:val="28"/>
          <w:szCs w:val="28"/>
          <w:lang w:val="en-GB"/>
        </w:rPr>
        <w:t>ohl</w:t>
      </w:r>
      <w:r w:rsidRPr="006C34D5">
        <w:rPr>
          <w:rFonts w:ascii="Arial" w:hAnsi="Arial" w:cs="Arial"/>
          <w:sz w:val="28"/>
          <w:szCs w:val="28"/>
          <w:lang w:val="en-GB"/>
        </w:rPr>
        <w:t xml:space="preserve">berg and some aspects that derive from them. Finally, I have developed three effective methods to combat the negative effects, thus highlighting the fundamental role of the department of health and social care. </w:t>
      </w:r>
    </w:p>
    <w:p w14:paraId="76A5FAF5" w14:textId="3C916576" w:rsidR="00B9773C" w:rsidRDefault="00B9773C" w:rsidP="00CB5BAF">
      <w:pPr>
        <w:rPr>
          <w:rFonts w:ascii="Arial" w:hAnsi="Arial" w:cs="Arial"/>
          <w:sz w:val="28"/>
          <w:szCs w:val="28"/>
          <w:lang w:val="en-GB"/>
        </w:rPr>
      </w:pPr>
    </w:p>
    <w:p w14:paraId="30EE2DF2" w14:textId="3C655ABB" w:rsidR="00612C43" w:rsidRDefault="00612C43" w:rsidP="00CB5BAF">
      <w:pPr>
        <w:rPr>
          <w:rFonts w:ascii="Arial" w:hAnsi="Arial" w:cs="Arial"/>
          <w:sz w:val="28"/>
          <w:szCs w:val="28"/>
          <w:lang w:val="en-GB"/>
        </w:rPr>
      </w:pPr>
    </w:p>
    <w:p w14:paraId="17568C28" w14:textId="63974568" w:rsidR="00612C43" w:rsidRDefault="00612C43" w:rsidP="00CB5BAF">
      <w:pPr>
        <w:rPr>
          <w:rFonts w:ascii="Arial" w:hAnsi="Arial" w:cs="Arial"/>
          <w:sz w:val="28"/>
          <w:szCs w:val="28"/>
          <w:lang w:val="en-GB"/>
        </w:rPr>
      </w:pPr>
    </w:p>
    <w:p w14:paraId="3D4EA26A" w14:textId="23B04228" w:rsidR="00612C43" w:rsidRDefault="00612C43" w:rsidP="00CB5BAF">
      <w:pPr>
        <w:rPr>
          <w:rFonts w:ascii="Arial" w:hAnsi="Arial" w:cs="Arial"/>
          <w:sz w:val="28"/>
          <w:szCs w:val="28"/>
          <w:lang w:val="en-GB"/>
        </w:rPr>
      </w:pPr>
    </w:p>
    <w:p w14:paraId="3BE6B4ED" w14:textId="1E2F6FC5" w:rsidR="00612C43" w:rsidRDefault="00612C43" w:rsidP="00CB5BAF">
      <w:pPr>
        <w:rPr>
          <w:rFonts w:ascii="Arial" w:hAnsi="Arial" w:cs="Arial"/>
          <w:sz w:val="28"/>
          <w:szCs w:val="28"/>
          <w:lang w:val="en-GB"/>
        </w:rPr>
      </w:pPr>
    </w:p>
    <w:p w14:paraId="1CDFA73E" w14:textId="2A3A496C" w:rsidR="00612C43" w:rsidRDefault="00612C43" w:rsidP="00CB5BAF">
      <w:pPr>
        <w:rPr>
          <w:rFonts w:ascii="Arial" w:hAnsi="Arial" w:cs="Arial"/>
          <w:sz w:val="28"/>
          <w:szCs w:val="28"/>
          <w:lang w:val="en-GB"/>
        </w:rPr>
      </w:pPr>
    </w:p>
    <w:p w14:paraId="191F73A0" w14:textId="6C384264" w:rsidR="00612C43" w:rsidRDefault="00612C43" w:rsidP="00CB5BAF">
      <w:pPr>
        <w:rPr>
          <w:rFonts w:ascii="Arial" w:hAnsi="Arial" w:cs="Arial"/>
          <w:sz w:val="28"/>
          <w:szCs w:val="28"/>
          <w:lang w:val="en-GB"/>
        </w:rPr>
      </w:pPr>
    </w:p>
    <w:p w14:paraId="4557F7F4" w14:textId="16CE13E5" w:rsidR="00612C43" w:rsidRDefault="00612C43" w:rsidP="00CB5BAF">
      <w:pPr>
        <w:rPr>
          <w:rFonts w:ascii="Arial" w:hAnsi="Arial" w:cs="Arial"/>
          <w:sz w:val="28"/>
          <w:szCs w:val="28"/>
          <w:lang w:val="en-GB"/>
        </w:rPr>
      </w:pPr>
    </w:p>
    <w:p w14:paraId="7ADDE838" w14:textId="46DB049D" w:rsidR="00612C43" w:rsidRDefault="00612C43" w:rsidP="00CB5BAF">
      <w:pPr>
        <w:rPr>
          <w:rFonts w:ascii="Arial" w:hAnsi="Arial" w:cs="Arial"/>
          <w:sz w:val="28"/>
          <w:szCs w:val="28"/>
          <w:lang w:val="en-GB"/>
        </w:rPr>
      </w:pPr>
    </w:p>
    <w:p w14:paraId="5B4CCF7A" w14:textId="2C25D561" w:rsidR="00612C43" w:rsidRDefault="00612C43" w:rsidP="00CB5BAF">
      <w:pPr>
        <w:rPr>
          <w:rFonts w:ascii="Arial" w:hAnsi="Arial" w:cs="Arial"/>
          <w:sz w:val="28"/>
          <w:szCs w:val="28"/>
          <w:lang w:val="en-GB"/>
        </w:rPr>
      </w:pPr>
    </w:p>
    <w:p w14:paraId="4277A701" w14:textId="40862152" w:rsidR="00612C43" w:rsidRDefault="00612C43" w:rsidP="00CB5BAF">
      <w:pPr>
        <w:rPr>
          <w:rFonts w:ascii="Arial" w:hAnsi="Arial" w:cs="Arial"/>
          <w:sz w:val="28"/>
          <w:szCs w:val="28"/>
          <w:lang w:val="en-GB"/>
        </w:rPr>
      </w:pPr>
    </w:p>
    <w:p w14:paraId="74B91AEE" w14:textId="35599727" w:rsidR="00612C43" w:rsidRDefault="00612C43" w:rsidP="00CB5BAF">
      <w:pPr>
        <w:rPr>
          <w:rFonts w:ascii="Arial" w:hAnsi="Arial" w:cs="Arial"/>
          <w:sz w:val="28"/>
          <w:szCs w:val="28"/>
          <w:lang w:val="en-GB"/>
        </w:rPr>
      </w:pPr>
    </w:p>
    <w:p w14:paraId="49087CBF" w14:textId="77777777" w:rsidR="00612C43" w:rsidRPr="006C34D5" w:rsidRDefault="00612C43" w:rsidP="00CB5BAF">
      <w:pPr>
        <w:rPr>
          <w:rFonts w:ascii="Arial" w:hAnsi="Arial" w:cs="Arial"/>
          <w:sz w:val="28"/>
          <w:szCs w:val="28"/>
          <w:lang w:val="en-GB"/>
        </w:rPr>
      </w:pPr>
    </w:p>
    <w:p w14:paraId="102E5A97" w14:textId="50FC7119" w:rsidR="00B9773C" w:rsidRPr="00B9773C" w:rsidRDefault="00B72477" w:rsidP="008407A5">
      <w:pPr>
        <w:pStyle w:val="Ttulo1"/>
      </w:pPr>
      <w:bookmarkStart w:id="12" w:name="_Toc27727617"/>
      <w:r w:rsidRPr="006C34D5">
        <w:lastRenderedPageBreak/>
        <w:t>References</w:t>
      </w:r>
      <w:bookmarkEnd w:id="12"/>
    </w:p>
    <w:p w14:paraId="174CDF58" w14:textId="5D560428" w:rsidR="00012AEA" w:rsidRDefault="00012AEA" w:rsidP="000C4A23">
      <w:pPr>
        <w:spacing w:before="240"/>
        <w:rPr>
          <w:rFonts w:ascii="Arial" w:hAnsi="Arial" w:cs="Arial"/>
          <w:sz w:val="28"/>
          <w:szCs w:val="28"/>
          <w:lang w:val="en-GB"/>
        </w:rPr>
      </w:pPr>
      <w:r w:rsidRPr="00992F23">
        <w:rPr>
          <w:rFonts w:ascii="Arial" w:hAnsi="Arial" w:cs="Arial"/>
          <w:sz w:val="28"/>
          <w:szCs w:val="28"/>
          <w:lang w:val="en-GB"/>
        </w:rPr>
        <w:t>American Psychological Association (2019)</w:t>
      </w:r>
      <w:r w:rsidR="009F4BC4" w:rsidRPr="00992F23">
        <w:rPr>
          <w:rFonts w:ascii="Arial" w:hAnsi="Arial" w:cs="Arial"/>
          <w:sz w:val="28"/>
          <w:szCs w:val="28"/>
          <w:lang w:val="en-GB"/>
        </w:rPr>
        <w:t xml:space="preserve"> </w:t>
      </w:r>
      <w:r w:rsidR="009F4BC4" w:rsidRPr="00992F23">
        <w:rPr>
          <w:rFonts w:ascii="Arial" w:hAnsi="Arial" w:cs="Arial"/>
          <w:i/>
          <w:iCs/>
          <w:sz w:val="28"/>
          <w:szCs w:val="28"/>
          <w:lang w:val="en-GB"/>
        </w:rPr>
        <w:t>Psychotherapy. Understanding group therapy</w:t>
      </w:r>
      <w:r w:rsidR="00992F23" w:rsidRPr="00992F23">
        <w:rPr>
          <w:rFonts w:ascii="Arial" w:hAnsi="Arial" w:cs="Arial"/>
          <w:i/>
          <w:iCs/>
          <w:sz w:val="28"/>
          <w:szCs w:val="28"/>
          <w:lang w:val="en-GB"/>
        </w:rPr>
        <w:t xml:space="preserve">. </w:t>
      </w:r>
      <w:r w:rsidR="00992F23" w:rsidRPr="00992F23">
        <w:rPr>
          <w:rFonts w:ascii="Arial" w:hAnsi="Arial" w:cs="Arial"/>
          <w:sz w:val="28"/>
          <w:szCs w:val="28"/>
          <w:lang w:val="en-GB"/>
        </w:rPr>
        <w:t>Available at:</w:t>
      </w:r>
      <w:r w:rsidR="00992F23" w:rsidRPr="00992F23">
        <w:rPr>
          <w:rFonts w:ascii="Arial" w:hAnsi="Arial" w:cs="Arial"/>
          <w:i/>
          <w:iCs/>
          <w:sz w:val="28"/>
          <w:szCs w:val="28"/>
          <w:lang w:val="en-GB"/>
        </w:rPr>
        <w:t xml:space="preserve"> </w:t>
      </w:r>
      <w:hyperlink r:id="rId19" w:history="1">
        <w:r w:rsidR="00992F23" w:rsidRPr="00992F23">
          <w:rPr>
            <w:rStyle w:val="Hipervnculo"/>
            <w:rFonts w:ascii="Arial" w:hAnsi="Arial" w:cs="Arial"/>
            <w:sz w:val="28"/>
            <w:szCs w:val="28"/>
            <w:lang w:val="en-GB"/>
          </w:rPr>
          <w:t>https://www.apa.org/helpcenter/group-therapy</w:t>
        </w:r>
      </w:hyperlink>
      <w:r w:rsidR="00992F23" w:rsidRPr="00992F23">
        <w:rPr>
          <w:rFonts w:ascii="Arial" w:hAnsi="Arial" w:cs="Arial"/>
          <w:sz w:val="28"/>
          <w:szCs w:val="28"/>
          <w:lang w:val="en-GB"/>
        </w:rPr>
        <w:t xml:space="preserve"> (Accessed:</w:t>
      </w:r>
      <w:r w:rsidR="00992F23">
        <w:rPr>
          <w:rFonts w:ascii="Arial" w:hAnsi="Arial" w:cs="Arial"/>
          <w:sz w:val="28"/>
          <w:szCs w:val="28"/>
          <w:lang w:val="en-GB"/>
        </w:rPr>
        <w:t xml:space="preserve"> </w:t>
      </w:r>
      <w:r w:rsidR="00992F23" w:rsidRPr="00992F23">
        <w:rPr>
          <w:rFonts w:ascii="Arial" w:hAnsi="Arial" w:cs="Arial"/>
          <w:sz w:val="28"/>
          <w:szCs w:val="28"/>
          <w:lang w:val="en-GB"/>
        </w:rPr>
        <w:t>16th December 2019)</w:t>
      </w:r>
    </w:p>
    <w:p w14:paraId="3237AD62" w14:textId="77777777" w:rsidR="00B9773C" w:rsidRDefault="00B45190" w:rsidP="00B45190">
      <w:pPr>
        <w:rPr>
          <w:rFonts w:ascii="Arial" w:hAnsi="Arial" w:cs="Arial"/>
          <w:sz w:val="28"/>
          <w:szCs w:val="28"/>
          <w:lang w:val="en-GB"/>
        </w:rPr>
      </w:pPr>
      <w:proofErr w:type="spellStart"/>
      <w:r w:rsidRPr="00B45190">
        <w:rPr>
          <w:rFonts w:ascii="Arial" w:hAnsi="Arial" w:cs="Arial"/>
          <w:sz w:val="28"/>
          <w:szCs w:val="28"/>
          <w:lang w:val="en-GB"/>
        </w:rPr>
        <w:t>Enciclopaedia</w:t>
      </w:r>
      <w:proofErr w:type="spellEnd"/>
      <w:r w:rsidRPr="00B45190">
        <w:rPr>
          <w:rFonts w:ascii="Arial" w:hAnsi="Arial" w:cs="Arial"/>
          <w:sz w:val="28"/>
          <w:szCs w:val="28"/>
          <w:lang w:val="en-GB"/>
        </w:rPr>
        <w:t xml:space="preserve"> Britannica (2019) </w:t>
      </w:r>
      <w:r w:rsidRPr="00B45190">
        <w:rPr>
          <w:rFonts w:ascii="Arial" w:hAnsi="Arial" w:cs="Arial"/>
          <w:i/>
          <w:iCs/>
          <w:sz w:val="28"/>
          <w:szCs w:val="28"/>
          <w:lang w:val="en-GB"/>
        </w:rPr>
        <w:t xml:space="preserve">Lawrence Kohlberg’s stages of moral development. </w:t>
      </w:r>
      <w:r w:rsidRPr="00B45190">
        <w:rPr>
          <w:rFonts w:ascii="Arial" w:hAnsi="Arial" w:cs="Arial"/>
          <w:sz w:val="28"/>
          <w:szCs w:val="28"/>
          <w:lang w:val="en-GB"/>
        </w:rPr>
        <w:t xml:space="preserve">Available at: </w:t>
      </w:r>
      <w:hyperlink r:id="rId20" w:history="1">
        <w:r w:rsidRPr="00B45190">
          <w:rPr>
            <w:rStyle w:val="Hipervnculo"/>
            <w:rFonts w:ascii="Arial" w:hAnsi="Arial" w:cs="Arial"/>
            <w:sz w:val="28"/>
            <w:szCs w:val="28"/>
            <w:lang w:val="en-GB"/>
          </w:rPr>
          <w:t>https://www.britannica.com/science/Lawrence-Kohlbergs-stages-of-moral-development</w:t>
        </w:r>
      </w:hyperlink>
      <w:r w:rsidRPr="00B45190">
        <w:rPr>
          <w:rFonts w:ascii="Arial" w:hAnsi="Arial" w:cs="Arial"/>
          <w:sz w:val="28"/>
          <w:szCs w:val="28"/>
          <w:lang w:val="en-GB"/>
        </w:rPr>
        <w:t xml:space="preserve"> (Accessed: 15th December 2019)</w:t>
      </w:r>
    </w:p>
    <w:p w14:paraId="03392262" w14:textId="051487E0" w:rsidR="00EB014C" w:rsidRDefault="00B45190" w:rsidP="00B45190">
      <w:pPr>
        <w:rPr>
          <w:rFonts w:ascii="Arial" w:hAnsi="Arial" w:cs="Arial"/>
          <w:sz w:val="28"/>
          <w:szCs w:val="28"/>
          <w:lang w:val="en-GB"/>
        </w:rPr>
      </w:pPr>
      <w:r w:rsidRPr="00B45190">
        <w:rPr>
          <w:rFonts w:ascii="Arial" w:hAnsi="Arial" w:cs="Arial"/>
          <w:sz w:val="28"/>
          <w:szCs w:val="28"/>
          <w:lang w:val="en-GB"/>
        </w:rPr>
        <w:t xml:space="preserve"> </w:t>
      </w:r>
      <w:r w:rsidR="00EB014C" w:rsidRPr="00EB014C">
        <w:rPr>
          <w:rFonts w:ascii="Arial" w:hAnsi="Arial" w:cs="Arial"/>
          <w:sz w:val="28"/>
          <w:szCs w:val="28"/>
          <w:lang w:val="en-GB"/>
        </w:rPr>
        <w:t xml:space="preserve">Mental Health Foundation (2019) </w:t>
      </w:r>
      <w:r w:rsidR="00EB014C" w:rsidRPr="00EB014C">
        <w:rPr>
          <w:rFonts w:ascii="Arial" w:hAnsi="Arial" w:cs="Arial"/>
          <w:i/>
          <w:iCs/>
          <w:sz w:val="28"/>
          <w:szCs w:val="28"/>
          <w:lang w:val="en-GB"/>
        </w:rPr>
        <w:t xml:space="preserve">How to look after your mental health using exercise. </w:t>
      </w:r>
      <w:r w:rsidR="00EB014C" w:rsidRPr="00EB014C">
        <w:rPr>
          <w:rFonts w:ascii="Arial" w:hAnsi="Arial" w:cs="Arial"/>
          <w:sz w:val="28"/>
          <w:szCs w:val="28"/>
          <w:lang w:val="en-GB"/>
        </w:rPr>
        <w:t xml:space="preserve">Available at: </w:t>
      </w:r>
      <w:hyperlink r:id="rId21" w:history="1">
        <w:r w:rsidR="00EB014C" w:rsidRPr="00EB014C">
          <w:rPr>
            <w:rStyle w:val="Hipervnculo"/>
            <w:rFonts w:ascii="Arial" w:hAnsi="Arial" w:cs="Arial"/>
            <w:sz w:val="28"/>
            <w:szCs w:val="28"/>
            <w:lang w:val="en-GB"/>
          </w:rPr>
          <w:t>https://www.mentalhealth.org.uk/publications/how-to-using-exercise</w:t>
        </w:r>
      </w:hyperlink>
      <w:r w:rsidR="00EB014C" w:rsidRPr="00EB014C">
        <w:rPr>
          <w:rFonts w:ascii="Arial" w:hAnsi="Arial" w:cs="Arial"/>
          <w:sz w:val="28"/>
          <w:szCs w:val="28"/>
          <w:lang w:val="en-GB"/>
        </w:rPr>
        <w:t xml:space="preserve"> (Accessed: 17th December 2019) </w:t>
      </w:r>
    </w:p>
    <w:p w14:paraId="1CF35DA1" w14:textId="432DF211" w:rsidR="003C2155" w:rsidRDefault="003C2155" w:rsidP="00B45190">
      <w:pPr>
        <w:rPr>
          <w:rFonts w:ascii="Arial" w:hAnsi="Arial" w:cs="Arial"/>
          <w:sz w:val="28"/>
          <w:szCs w:val="28"/>
          <w:lang w:val="en-GB"/>
        </w:rPr>
      </w:pPr>
      <w:r w:rsidRPr="00FC7351">
        <w:rPr>
          <w:rFonts w:ascii="Arial" w:hAnsi="Arial" w:cs="Arial"/>
          <w:sz w:val="28"/>
          <w:szCs w:val="28"/>
          <w:lang w:val="en-GB"/>
        </w:rPr>
        <w:t xml:space="preserve">NHS (2019) </w:t>
      </w:r>
      <w:r w:rsidRPr="00FC7351">
        <w:rPr>
          <w:rFonts w:ascii="Arial" w:hAnsi="Arial" w:cs="Arial"/>
          <w:i/>
          <w:iCs/>
          <w:sz w:val="28"/>
          <w:szCs w:val="28"/>
          <w:lang w:val="en-GB"/>
        </w:rPr>
        <w:t xml:space="preserve">Cognitive Behavioural </w:t>
      </w:r>
      <w:proofErr w:type="gramStart"/>
      <w:r w:rsidRPr="00FC7351">
        <w:rPr>
          <w:rFonts w:ascii="Arial" w:hAnsi="Arial" w:cs="Arial"/>
          <w:i/>
          <w:iCs/>
          <w:sz w:val="28"/>
          <w:szCs w:val="28"/>
          <w:lang w:val="en-GB"/>
        </w:rPr>
        <w:t>Therapy(</w:t>
      </w:r>
      <w:proofErr w:type="gramEnd"/>
      <w:r w:rsidRPr="00FC7351">
        <w:rPr>
          <w:rFonts w:ascii="Arial" w:hAnsi="Arial" w:cs="Arial"/>
          <w:i/>
          <w:iCs/>
          <w:sz w:val="28"/>
          <w:szCs w:val="28"/>
          <w:lang w:val="en-GB"/>
        </w:rPr>
        <w:t xml:space="preserve">CBT). </w:t>
      </w:r>
      <w:r w:rsidRPr="00FC7351">
        <w:rPr>
          <w:rFonts w:ascii="Arial" w:hAnsi="Arial" w:cs="Arial"/>
          <w:sz w:val="28"/>
          <w:szCs w:val="28"/>
          <w:lang w:val="en-GB"/>
        </w:rPr>
        <w:t xml:space="preserve">Available at: </w:t>
      </w:r>
      <w:hyperlink r:id="rId22" w:history="1">
        <w:r w:rsidRPr="00FC7351">
          <w:rPr>
            <w:rStyle w:val="Hipervnculo"/>
            <w:rFonts w:ascii="Arial" w:hAnsi="Arial" w:cs="Arial"/>
            <w:sz w:val="28"/>
            <w:szCs w:val="28"/>
            <w:lang w:val="en-GB"/>
          </w:rPr>
          <w:t>https://www.nhs.uk/conditions/cognitive-behavioural-therapy-cbt/</w:t>
        </w:r>
      </w:hyperlink>
      <w:r w:rsidRPr="00FC7351">
        <w:rPr>
          <w:rFonts w:ascii="Arial" w:hAnsi="Arial" w:cs="Arial"/>
          <w:sz w:val="28"/>
          <w:szCs w:val="28"/>
          <w:lang w:val="en-GB"/>
        </w:rPr>
        <w:t xml:space="preserve"> (Accessed: 16th December 2019)</w:t>
      </w:r>
    </w:p>
    <w:p w14:paraId="6FB4013E" w14:textId="37C52A15" w:rsidR="00B8520B" w:rsidRDefault="00B8520B" w:rsidP="00B8520B">
      <w:pPr>
        <w:rPr>
          <w:rFonts w:ascii="Arial" w:hAnsi="Arial" w:cs="Arial"/>
          <w:sz w:val="28"/>
          <w:szCs w:val="28"/>
          <w:lang w:val="en-GB"/>
        </w:rPr>
      </w:pPr>
      <w:r w:rsidRPr="00B8520B">
        <w:rPr>
          <w:rFonts w:ascii="Arial" w:hAnsi="Arial" w:cs="Arial"/>
          <w:sz w:val="28"/>
          <w:szCs w:val="28"/>
          <w:lang w:val="en-GB"/>
        </w:rPr>
        <w:t xml:space="preserve">The Psychology Notes HQ (2019) </w:t>
      </w:r>
      <w:r w:rsidRPr="00B8520B">
        <w:rPr>
          <w:rFonts w:ascii="Arial" w:hAnsi="Arial" w:cs="Arial"/>
          <w:i/>
          <w:iCs/>
          <w:sz w:val="28"/>
          <w:szCs w:val="28"/>
          <w:lang w:val="en-GB"/>
        </w:rPr>
        <w:t xml:space="preserve">Erik Erikson’s stages of psychosocial development. </w:t>
      </w:r>
      <w:r w:rsidRPr="00B8520B">
        <w:rPr>
          <w:rFonts w:ascii="Arial" w:hAnsi="Arial" w:cs="Arial"/>
          <w:sz w:val="28"/>
          <w:szCs w:val="28"/>
          <w:lang w:val="en-GB"/>
        </w:rPr>
        <w:t xml:space="preserve">Available at: </w:t>
      </w:r>
      <w:hyperlink r:id="rId23" w:history="1">
        <w:r w:rsidRPr="00B8520B">
          <w:rPr>
            <w:rStyle w:val="Hipervnculo"/>
            <w:rFonts w:ascii="Arial" w:hAnsi="Arial" w:cs="Arial"/>
            <w:sz w:val="28"/>
            <w:szCs w:val="28"/>
            <w:lang w:val="en-GB"/>
          </w:rPr>
          <w:t>https://www.psychologynoteshq.com/erikson-stages/</w:t>
        </w:r>
      </w:hyperlink>
      <w:r w:rsidRPr="00B8520B">
        <w:rPr>
          <w:rFonts w:ascii="Arial" w:hAnsi="Arial" w:cs="Arial"/>
          <w:sz w:val="28"/>
          <w:szCs w:val="28"/>
          <w:lang w:val="en-GB"/>
        </w:rPr>
        <w:t xml:space="preserve"> (Accessed: 15th December 2019)</w:t>
      </w:r>
      <w:r>
        <w:rPr>
          <w:rFonts w:ascii="Arial" w:hAnsi="Arial" w:cs="Arial"/>
          <w:sz w:val="28"/>
          <w:szCs w:val="28"/>
          <w:lang w:val="en-GB"/>
        </w:rPr>
        <w:t xml:space="preserve"> </w:t>
      </w:r>
    </w:p>
    <w:p w14:paraId="21EC3CF9" w14:textId="77777777" w:rsidR="00FA752E" w:rsidRPr="00B8520B" w:rsidRDefault="00FA752E" w:rsidP="00B8520B">
      <w:pPr>
        <w:rPr>
          <w:rFonts w:ascii="Arial" w:hAnsi="Arial" w:cs="Arial"/>
          <w:sz w:val="28"/>
          <w:szCs w:val="28"/>
          <w:lang w:val="en-GB"/>
        </w:rPr>
      </w:pPr>
    </w:p>
    <w:sectPr w:rsidR="00FA752E" w:rsidRPr="00B8520B" w:rsidSect="00734425">
      <w:footerReference w:type="default" r:id="rId24"/>
      <w:pgSz w:w="11906" w:h="16838"/>
      <w:pgMar w:top="1417" w:right="1701" w:bottom="1417" w:left="1701"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6A782" w14:textId="77777777" w:rsidR="00B24A35" w:rsidRDefault="00B24A35" w:rsidP="00734425">
      <w:pPr>
        <w:spacing w:after="0" w:line="240" w:lineRule="auto"/>
      </w:pPr>
      <w:r>
        <w:separator/>
      </w:r>
    </w:p>
  </w:endnote>
  <w:endnote w:type="continuationSeparator" w:id="0">
    <w:p w14:paraId="1798B6FF" w14:textId="77777777" w:rsidR="00B24A35" w:rsidRDefault="00B24A35" w:rsidP="00734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7211697"/>
      <w:docPartObj>
        <w:docPartGallery w:val="Page Numbers (Bottom of Page)"/>
        <w:docPartUnique/>
      </w:docPartObj>
    </w:sdtPr>
    <w:sdtEndPr/>
    <w:sdtContent>
      <w:p w14:paraId="2990C6EE" w14:textId="6980DB50" w:rsidR="00734425" w:rsidRDefault="00734425">
        <w:pPr>
          <w:pStyle w:val="Piedepgina"/>
          <w:jc w:val="right"/>
        </w:pPr>
        <w:r>
          <w:fldChar w:fldCharType="begin"/>
        </w:r>
        <w:r>
          <w:instrText>PAGE   \* MERGEFORMAT</w:instrText>
        </w:r>
        <w:r>
          <w:fldChar w:fldCharType="separate"/>
        </w:r>
        <w:r>
          <w:t>2</w:t>
        </w:r>
        <w:r>
          <w:fldChar w:fldCharType="end"/>
        </w:r>
      </w:p>
    </w:sdtContent>
  </w:sdt>
  <w:p w14:paraId="2BB9C5F5" w14:textId="77777777" w:rsidR="00734425" w:rsidRDefault="00734425">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2095D" w14:textId="77777777" w:rsidR="00B24A35" w:rsidRDefault="00B24A35" w:rsidP="00734425">
      <w:pPr>
        <w:spacing w:after="0" w:line="240" w:lineRule="auto"/>
      </w:pPr>
      <w:r>
        <w:separator/>
      </w:r>
    </w:p>
  </w:footnote>
  <w:footnote w:type="continuationSeparator" w:id="0">
    <w:p w14:paraId="65A2DEA2" w14:textId="77777777" w:rsidR="00B24A35" w:rsidRDefault="00B24A35" w:rsidP="007344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D19"/>
    <w:rsid w:val="00012AEA"/>
    <w:rsid w:val="000C39D2"/>
    <w:rsid w:val="000C4A23"/>
    <w:rsid w:val="00176EA2"/>
    <w:rsid w:val="00194880"/>
    <w:rsid w:val="001B19F9"/>
    <w:rsid w:val="001D7D16"/>
    <w:rsid w:val="001E3CF3"/>
    <w:rsid w:val="002154F7"/>
    <w:rsid w:val="002160E8"/>
    <w:rsid w:val="00224EB1"/>
    <w:rsid w:val="00265D5C"/>
    <w:rsid w:val="002752FF"/>
    <w:rsid w:val="00276C10"/>
    <w:rsid w:val="002F1885"/>
    <w:rsid w:val="00322AE5"/>
    <w:rsid w:val="003269F1"/>
    <w:rsid w:val="00396C41"/>
    <w:rsid w:val="003A478A"/>
    <w:rsid w:val="003C2155"/>
    <w:rsid w:val="003E5E2E"/>
    <w:rsid w:val="00451350"/>
    <w:rsid w:val="00476ED8"/>
    <w:rsid w:val="004B7FF8"/>
    <w:rsid w:val="004C651A"/>
    <w:rsid w:val="004C7F15"/>
    <w:rsid w:val="004D6D19"/>
    <w:rsid w:val="00505C6E"/>
    <w:rsid w:val="005356CF"/>
    <w:rsid w:val="005909DF"/>
    <w:rsid w:val="00612C43"/>
    <w:rsid w:val="006241D9"/>
    <w:rsid w:val="006904A9"/>
    <w:rsid w:val="006C34D5"/>
    <w:rsid w:val="006E35D5"/>
    <w:rsid w:val="00734425"/>
    <w:rsid w:val="007350CF"/>
    <w:rsid w:val="007A2A76"/>
    <w:rsid w:val="00800107"/>
    <w:rsid w:val="00820E29"/>
    <w:rsid w:val="008368C1"/>
    <w:rsid w:val="008407A5"/>
    <w:rsid w:val="00874383"/>
    <w:rsid w:val="00880B2C"/>
    <w:rsid w:val="008A31F5"/>
    <w:rsid w:val="008B262C"/>
    <w:rsid w:val="00930FBC"/>
    <w:rsid w:val="00943F82"/>
    <w:rsid w:val="009778F1"/>
    <w:rsid w:val="00992F23"/>
    <w:rsid w:val="009F4BC4"/>
    <w:rsid w:val="00A14ABA"/>
    <w:rsid w:val="00A410ED"/>
    <w:rsid w:val="00AB7696"/>
    <w:rsid w:val="00AC6DE6"/>
    <w:rsid w:val="00AE5DF0"/>
    <w:rsid w:val="00B24A35"/>
    <w:rsid w:val="00B45190"/>
    <w:rsid w:val="00B72477"/>
    <w:rsid w:val="00B8520B"/>
    <w:rsid w:val="00B913C3"/>
    <w:rsid w:val="00B948C2"/>
    <w:rsid w:val="00B9773C"/>
    <w:rsid w:val="00BB7C2C"/>
    <w:rsid w:val="00C04849"/>
    <w:rsid w:val="00C63DA4"/>
    <w:rsid w:val="00CB5BAF"/>
    <w:rsid w:val="00D4147F"/>
    <w:rsid w:val="00D72814"/>
    <w:rsid w:val="00DB16E9"/>
    <w:rsid w:val="00E17EC9"/>
    <w:rsid w:val="00E55BD7"/>
    <w:rsid w:val="00E77BBC"/>
    <w:rsid w:val="00EB014C"/>
    <w:rsid w:val="00F7573D"/>
    <w:rsid w:val="00F83DE0"/>
    <w:rsid w:val="00FA752E"/>
    <w:rsid w:val="00FC7351"/>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55C83"/>
  <w15:chartTrackingRefBased/>
  <w15:docId w15:val="{3B4C086B-B0CD-4525-A229-C0518E7BE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Ttulo1">
    <w:name w:val="heading 1"/>
    <w:basedOn w:val="Normal"/>
    <w:next w:val="Normal"/>
    <w:link w:val="Ttulo1Car"/>
    <w:autoRedefine/>
    <w:uiPriority w:val="9"/>
    <w:qFormat/>
    <w:rsid w:val="008407A5"/>
    <w:pPr>
      <w:keepNext/>
      <w:keepLines/>
      <w:spacing w:before="600" w:after="360"/>
      <w:outlineLvl w:val="0"/>
    </w:pPr>
    <w:rPr>
      <w:rFonts w:ascii="Arial" w:eastAsiaTheme="majorEastAsia" w:hAnsi="Arial" w:cs="Arial"/>
      <w:b/>
      <w:color w:val="000000" w:themeColor="text1"/>
      <w:sz w:val="32"/>
      <w:szCs w:val="96"/>
      <w:lang w:val="en-GB"/>
    </w:rPr>
  </w:style>
  <w:style w:type="paragraph" w:styleId="Ttulo2">
    <w:name w:val="heading 2"/>
    <w:basedOn w:val="Normal"/>
    <w:next w:val="Normal"/>
    <w:link w:val="Ttulo2Car"/>
    <w:autoRedefine/>
    <w:uiPriority w:val="9"/>
    <w:unhideWhenUsed/>
    <w:qFormat/>
    <w:rsid w:val="000C4A23"/>
    <w:pPr>
      <w:keepNext/>
      <w:keepLines/>
      <w:spacing w:before="360" w:after="240"/>
      <w:jc w:val="both"/>
      <w:outlineLvl w:val="1"/>
    </w:pPr>
    <w:rPr>
      <w:rFonts w:ascii="Arial" w:eastAsiaTheme="majorEastAsia" w:hAnsi="Arial" w:cstheme="majorBidi"/>
      <w:color w:val="1F3864" w:themeColor="accent1" w:themeShade="80"/>
      <w:sz w:val="28"/>
      <w:szCs w:val="26"/>
    </w:rPr>
  </w:style>
  <w:style w:type="paragraph" w:styleId="Ttulo4">
    <w:name w:val="heading 4"/>
    <w:basedOn w:val="Normal"/>
    <w:next w:val="Normal"/>
    <w:link w:val="Ttulo4Car"/>
    <w:autoRedefine/>
    <w:uiPriority w:val="9"/>
    <w:unhideWhenUsed/>
    <w:qFormat/>
    <w:rsid w:val="001B19F9"/>
    <w:pPr>
      <w:keepNext/>
      <w:keepLines/>
      <w:spacing w:before="40" w:after="0"/>
      <w:outlineLvl w:val="3"/>
    </w:pPr>
    <w:rPr>
      <w:rFonts w:ascii="Arial" w:eastAsiaTheme="majorEastAsia" w:hAnsi="Arial" w:cstheme="majorBidi"/>
      <w:b/>
      <w:iCs/>
      <w:color w:val="ACB9CA" w:themeColor="text2" w:themeTint="66"/>
      <w:sz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8407A5"/>
    <w:rPr>
      <w:rFonts w:ascii="Arial" w:eastAsiaTheme="majorEastAsia" w:hAnsi="Arial" w:cs="Arial"/>
      <w:b/>
      <w:color w:val="000000" w:themeColor="text1"/>
      <w:sz w:val="32"/>
      <w:szCs w:val="96"/>
      <w:lang w:val="en-GB"/>
    </w:rPr>
  </w:style>
  <w:style w:type="character" w:customStyle="1" w:styleId="Ttulo2Car">
    <w:name w:val="Título 2 Car"/>
    <w:basedOn w:val="Fuentedeprrafopredeter"/>
    <w:link w:val="Ttulo2"/>
    <w:uiPriority w:val="9"/>
    <w:rsid w:val="000C4A23"/>
    <w:rPr>
      <w:rFonts w:ascii="Arial" w:eastAsiaTheme="majorEastAsia" w:hAnsi="Arial" w:cstheme="majorBidi"/>
      <w:color w:val="1F3864" w:themeColor="accent1" w:themeShade="80"/>
      <w:sz w:val="28"/>
      <w:szCs w:val="26"/>
    </w:rPr>
  </w:style>
  <w:style w:type="character" w:customStyle="1" w:styleId="Ttulo4Car">
    <w:name w:val="Título 4 Car"/>
    <w:basedOn w:val="Fuentedeprrafopredeter"/>
    <w:link w:val="Ttulo4"/>
    <w:uiPriority w:val="9"/>
    <w:rsid w:val="001B19F9"/>
    <w:rPr>
      <w:rFonts w:ascii="Arial" w:eastAsiaTheme="majorEastAsia" w:hAnsi="Arial" w:cstheme="majorBidi"/>
      <w:b/>
      <w:iCs/>
      <w:color w:val="ACB9CA" w:themeColor="text2" w:themeTint="66"/>
      <w:sz w:val="24"/>
    </w:rPr>
  </w:style>
  <w:style w:type="character" w:customStyle="1" w:styleId="tlid-translation">
    <w:name w:val="tlid-translation"/>
    <w:basedOn w:val="Fuentedeprrafopredeter"/>
    <w:rsid w:val="00880B2C"/>
  </w:style>
  <w:style w:type="table" w:styleId="Tablaconcuadrcula">
    <w:name w:val="Table Grid"/>
    <w:basedOn w:val="Tablanormal"/>
    <w:uiPriority w:val="39"/>
    <w:rsid w:val="00734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unhideWhenUsed/>
    <w:rsid w:val="00734425"/>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734425"/>
  </w:style>
  <w:style w:type="paragraph" w:styleId="Piedepgina">
    <w:name w:val="footer"/>
    <w:basedOn w:val="Normal"/>
    <w:link w:val="PiedepginaCar"/>
    <w:uiPriority w:val="99"/>
    <w:unhideWhenUsed/>
    <w:rsid w:val="00734425"/>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734425"/>
  </w:style>
  <w:style w:type="paragraph" w:styleId="TtuloTDC">
    <w:name w:val="TOC Heading"/>
    <w:basedOn w:val="Ttulo1"/>
    <w:next w:val="Normal"/>
    <w:uiPriority w:val="39"/>
    <w:unhideWhenUsed/>
    <w:qFormat/>
    <w:rsid w:val="007350CF"/>
    <w:pPr>
      <w:outlineLvl w:val="9"/>
    </w:pPr>
    <w:rPr>
      <w:rFonts w:asciiTheme="majorHAnsi" w:hAnsiTheme="majorHAnsi" w:cstheme="majorBidi"/>
      <w:b w:val="0"/>
      <w:color w:val="2F5496" w:themeColor="accent1" w:themeShade="BF"/>
      <w:lang w:eastAsia="es-ES"/>
    </w:rPr>
  </w:style>
  <w:style w:type="paragraph" w:styleId="TDC2">
    <w:name w:val="toc 2"/>
    <w:basedOn w:val="Normal"/>
    <w:next w:val="Normal"/>
    <w:autoRedefine/>
    <w:uiPriority w:val="39"/>
    <w:unhideWhenUsed/>
    <w:rsid w:val="007350CF"/>
    <w:pPr>
      <w:spacing w:after="100"/>
      <w:ind w:left="220"/>
    </w:pPr>
    <w:rPr>
      <w:rFonts w:eastAsiaTheme="minorEastAsia" w:cs="Times New Roman"/>
      <w:lang w:eastAsia="es-ES"/>
    </w:rPr>
  </w:style>
  <w:style w:type="paragraph" w:styleId="TDC1">
    <w:name w:val="toc 1"/>
    <w:basedOn w:val="Normal"/>
    <w:next w:val="Normal"/>
    <w:autoRedefine/>
    <w:uiPriority w:val="39"/>
    <w:unhideWhenUsed/>
    <w:rsid w:val="007350CF"/>
    <w:pPr>
      <w:spacing w:after="100"/>
    </w:pPr>
    <w:rPr>
      <w:rFonts w:eastAsiaTheme="minorEastAsia" w:cs="Times New Roman"/>
      <w:lang w:eastAsia="es-ES"/>
    </w:rPr>
  </w:style>
  <w:style w:type="paragraph" w:styleId="TDC3">
    <w:name w:val="toc 3"/>
    <w:basedOn w:val="Normal"/>
    <w:next w:val="Normal"/>
    <w:autoRedefine/>
    <w:uiPriority w:val="39"/>
    <w:unhideWhenUsed/>
    <w:rsid w:val="007350CF"/>
    <w:pPr>
      <w:spacing w:after="100"/>
      <w:ind w:left="440"/>
    </w:pPr>
    <w:rPr>
      <w:rFonts w:eastAsiaTheme="minorEastAsia" w:cs="Times New Roman"/>
      <w:lang w:eastAsia="es-ES"/>
    </w:rPr>
  </w:style>
  <w:style w:type="character" w:styleId="Hipervnculo">
    <w:name w:val="Hyperlink"/>
    <w:basedOn w:val="Fuentedeprrafopredeter"/>
    <w:uiPriority w:val="99"/>
    <w:unhideWhenUsed/>
    <w:rsid w:val="007350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713093">
      <w:bodyDiv w:val="1"/>
      <w:marLeft w:val="0"/>
      <w:marRight w:val="0"/>
      <w:marTop w:val="0"/>
      <w:marBottom w:val="0"/>
      <w:divBdr>
        <w:top w:val="none" w:sz="0" w:space="0" w:color="auto"/>
        <w:left w:val="none" w:sz="0" w:space="0" w:color="auto"/>
        <w:bottom w:val="none" w:sz="0" w:space="0" w:color="auto"/>
        <w:right w:val="none" w:sz="0" w:space="0" w:color="auto"/>
      </w:divBdr>
      <w:divsChild>
        <w:div w:id="1101992740">
          <w:marLeft w:val="0"/>
          <w:marRight w:val="0"/>
          <w:marTop w:val="0"/>
          <w:marBottom w:val="0"/>
          <w:divBdr>
            <w:top w:val="none" w:sz="0" w:space="0" w:color="auto"/>
            <w:left w:val="none" w:sz="0" w:space="0" w:color="auto"/>
            <w:bottom w:val="none" w:sz="0" w:space="0" w:color="auto"/>
            <w:right w:val="none" w:sz="0" w:space="0" w:color="auto"/>
          </w:divBdr>
          <w:divsChild>
            <w:div w:id="121771988">
              <w:marLeft w:val="0"/>
              <w:marRight w:val="0"/>
              <w:marTop w:val="0"/>
              <w:marBottom w:val="0"/>
              <w:divBdr>
                <w:top w:val="none" w:sz="0" w:space="0" w:color="auto"/>
                <w:left w:val="none" w:sz="0" w:space="0" w:color="auto"/>
                <w:bottom w:val="none" w:sz="0" w:space="0" w:color="auto"/>
                <w:right w:val="none" w:sz="0" w:space="0" w:color="auto"/>
              </w:divBdr>
              <w:divsChild>
                <w:div w:id="174223925">
                  <w:marLeft w:val="0"/>
                  <w:marRight w:val="0"/>
                  <w:marTop w:val="0"/>
                  <w:marBottom w:val="0"/>
                  <w:divBdr>
                    <w:top w:val="none" w:sz="0" w:space="0" w:color="auto"/>
                    <w:left w:val="none" w:sz="0" w:space="0" w:color="auto"/>
                    <w:bottom w:val="none" w:sz="0" w:space="0" w:color="auto"/>
                    <w:right w:val="none" w:sz="0" w:space="0" w:color="auto"/>
                  </w:divBdr>
                  <w:divsChild>
                    <w:div w:id="661004137">
                      <w:marLeft w:val="0"/>
                      <w:marRight w:val="0"/>
                      <w:marTop w:val="0"/>
                      <w:marBottom w:val="0"/>
                      <w:divBdr>
                        <w:top w:val="none" w:sz="0" w:space="0" w:color="auto"/>
                        <w:left w:val="none" w:sz="0" w:space="0" w:color="auto"/>
                        <w:bottom w:val="none" w:sz="0" w:space="0" w:color="auto"/>
                        <w:right w:val="none" w:sz="0" w:space="0" w:color="auto"/>
                      </w:divBdr>
                      <w:divsChild>
                        <w:div w:id="1275213212">
                          <w:marLeft w:val="0"/>
                          <w:marRight w:val="0"/>
                          <w:marTop w:val="0"/>
                          <w:marBottom w:val="0"/>
                          <w:divBdr>
                            <w:top w:val="none" w:sz="0" w:space="0" w:color="auto"/>
                            <w:left w:val="none" w:sz="0" w:space="0" w:color="auto"/>
                            <w:bottom w:val="none" w:sz="0" w:space="0" w:color="auto"/>
                            <w:right w:val="none" w:sz="0" w:space="0" w:color="auto"/>
                          </w:divBdr>
                          <w:divsChild>
                            <w:div w:id="825173837">
                              <w:marLeft w:val="0"/>
                              <w:marRight w:val="300"/>
                              <w:marTop w:val="180"/>
                              <w:marBottom w:val="0"/>
                              <w:divBdr>
                                <w:top w:val="none" w:sz="0" w:space="0" w:color="auto"/>
                                <w:left w:val="none" w:sz="0" w:space="0" w:color="auto"/>
                                <w:bottom w:val="none" w:sz="0" w:space="0" w:color="auto"/>
                                <w:right w:val="none" w:sz="0" w:space="0" w:color="auto"/>
                              </w:divBdr>
                              <w:divsChild>
                                <w:div w:id="63733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3367059">
          <w:marLeft w:val="0"/>
          <w:marRight w:val="0"/>
          <w:marTop w:val="0"/>
          <w:marBottom w:val="0"/>
          <w:divBdr>
            <w:top w:val="none" w:sz="0" w:space="0" w:color="auto"/>
            <w:left w:val="none" w:sz="0" w:space="0" w:color="auto"/>
            <w:bottom w:val="none" w:sz="0" w:space="0" w:color="auto"/>
            <w:right w:val="none" w:sz="0" w:space="0" w:color="auto"/>
          </w:divBdr>
          <w:divsChild>
            <w:div w:id="211501184">
              <w:marLeft w:val="0"/>
              <w:marRight w:val="0"/>
              <w:marTop w:val="0"/>
              <w:marBottom w:val="0"/>
              <w:divBdr>
                <w:top w:val="none" w:sz="0" w:space="0" w:color="auto"/>
                <w:left w:val="none" w:sz="0" w:space="0" w:color="auto"/>
                <w:bottom w:val="none" w:sz="0" w:space="0" w:color="auto"/>
                <w:right w:val="none" w:sz="0" w:space="0" w:color="auto"/>
              </w:divBdr>
              <w:divsChild>
                <w:div w:id="569341627">
                  <w:marLeft w:val="0"/>
                  <w:marRight w:val="0"/>
                  <w:marTop w:val="0"/>
                  <w:marBottom w:val="0"/>
                  <w:divBdr>
                    <w:top w:val="none" w:sz="0" w:space="0" w:color="auto"/>
                    <w:left w:val="none" w:sz="0" w:space="0" w:color="auto"/>
                    <w:bottom w:val="none" w:sz="0" w:space="0" w:color="auto"/>
                    <w:right w:val="none" w:sz="0" w:space="0" w:color="auto"/>
                  </w:divBdr>
                  <w:divsChild>
                    <w:div w:id="368726172">
                      <w:marLeft w:val="0"/>
                      <w:marRight w:val="0"/>
                      <w:marTop w:val="0"/>
                      <w:marBottom w:val="0"/>
                      <w:divBdr>
                        <w:top w:val="none" w:sz="0" w:space="0" w:color="auto"/>
                        <w:left w:val="none" w:sz="0" w:space="0" w:color="auto"/>
                        <w:bottom w:val="none" w:sz="0" w:space="0" w:color="auto"/>
                        <w:right w:val="none" w:sz="0" w:space="0" w:color="auto"/>
                      </w:divBdr>
                      <w:divsChild>
                        <w:div w:id="134015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entalhealth.org.uk/publications/how-to-using-exercis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britannica.com/science/Lawrence-Kohlbergs-stages-of-moral-develop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psychologynoteshq.com/erikson-stages/" TargetMode="External"/><Relationship Id="rId10" Type="http://schemas.openxmlformats.org/officeDocument/2006/relationships/image" Target="media/image4.png"/><Relationship Id="rId19" Type="http://schemas.openxmlformats.org/officeDocument/2006/relationships/hyperlink" Target="https://www.apa.org/helpcenter/group-therap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nhs.uk/conditions/cognitive-behavioural-therapy-cbt/"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04DB4-E4A2-43A0-95FA-EBB56B3DD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14</Pages>
  <Words>1463</Words>
  <Characters>8048</Characters>
  <Application>Microsoft Office Word</Application>
  <DocSecurity>0</DocSecurity>
  <Lines>67</Lines>
  <Paragraphs>18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Maria Rodriguez Perez</dc:creator>
  <cp:keywords/>
  <dc:description/>
  <cp:lastModifiedBy>Jose Maria Rodriguez Perez</cp:lastModifiedBy>
  <cp:revision>97</cp:revision>
  <dcterms:created xsi:type="dcterms:W3CDTF">2019-12-19T15:19:00Z</dcterms:created>
  <dcterms:modified xsi:type="dcterms:W3CDTF">2019-12-20T09:46:00Z</dcterms:modified>
</cp:coreProperties>
</file>