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A25A607" w14:textId="77777777" w:rsidR="001E057F" w:rsidRPr="00630D64" w:rsidRDefault="00F22A24">
      <w:pPr>
        <w:spacing w:before="400" w:after="80"/>
        <w:jc w:val="center"/>
      </w:pPr>
      <w:r w:rsidRPr="00630D64">
        <w:rPr>
          <w:sz w:val="40"/>
          <w:szCs w:val="40"/>
        </w:rPr>
        <w:t>Configure and Manage the Virtualised Enterprise Network</w:t>
      </w:r>
    </w:p>
    <w:p w14:paraId="115F45B2" w14:textId="77777777" w:rsidR="001E057F" w:rsidRDefault="00F22A24">
      <w:pPr>
        <w:spacing w:after="40"/>
        <w:jc w:val="center"/>
      </w:pPr>
      <w:r>
        <w:rPr>
          <w:color w:val="555555"/>
          <w:sz w:val="26"/>
          <w:szCs w:val="26"/>
        </w:rPr>
        <w:t>Coursework 2 Report</w:t>
      </w:r>
    </w:p>
    <w:p w14:paraId="0F01678D" w14:textId="77777777" w:rsidR="001E057F" w:rsidRDefault="00F22A24">
      <w:pPr>
        <w:spacing w:after="400"/>
        <w:jc w:val="center"/>
      </w:pPr>
      <w:r>
        <w:rPr>
          <w:i/>
          <w:iCs/>
          <w:color w:val="555555"/>
        </w:rPr>
        <w:t>ACCA5023 – Network Operating Systems and Services</w:t>
      </w:r>
    </w:p>
    <w:tbl>
      <w:tblPr>
        <w:tblW w:w="93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2800"/>
        <w:gridCol w:w="6560"/>
      </w:tblGrid>
      <w:tr w:rsidR="001E057F" w14:paraId="0C1C775A" w14:textId="77777777">
        <w:tc>
          <w:tcPr>
            <w:tcW w:w="2800" w:type="dxa"/>
            <w:tcBorders>
              <w:top w:val="single" w:sz="1" w:space="0" w:color="CCCCCC"/>
              <w:left w:val="single" w:sz="1" w:space="0" w:color="CCCCCC"/>
              <w:bottom w:val="single" w:sz="1" w:space="0" w:color="CCCCCC"/>
              <w:right w:val="single" w:sz="1" w:space="0" w:color="CCCCCC"/>
            </w:tcBorders>
            <w:shd w:val="clear" w:color="auto" w:fill="EAF2FB"/>
            <w:tcMar>
              <w:top w:w="80" w:type="dxa"/>
              <w:left w:w="120" w:type="dxa"/>
              <w:bottom w:w="80" w:type="dxa"/>
              <w:right w:w="120" w:type="dxa"/>
            </w:tcMar>
          </w:tcPr>
          <w:p w14:paraId="43EE544E" w14:textId="77777777" w:rsidR="001E057F" w:rsidRDefault="00F22A24">
            <w:r>
              <w:rPr>
                <w:b/>
                <w:bCs/>
                <w:sz w:val="20"/>
                <w:szCs w:val="20"/>
              </w:rPr>
              <w:t>Student Name</w:t>
            </w:r>
          </w:p>
        </w:tc>
        <w:tc>
          <w:tcPr>
            <w:tcW w:w="6560"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29250423" w14:textId="532F2313" w:rsidR="001E057F" w:rsidRDefault="00ED4783">
            <w:r>
              <w:t xml:space="preserve">Stefania </w:t>
            </w:r>
            <w:proofErr w:type="spellStart"/>
            <w:r>
              <w:t>Mioara</w:t>
            </w:r>
            <w:proofErr w:type="spellEnd"/>
            <w:r>
              <w:t xml:space="preserve"> Ionescu</w:t>
            </w:r>
          </w:p>
        </w:tc>
      </w:tr>
      <w:tr w:rsidR="001E057F" w14:paraId="3C3840FE" w14:textId="77777777">
        <w:tc>
          <w:tcPr>
            <w:tcW w:w="2800" w:type="dxa"/>
            <w:tcBorders>
              <w:top w:val="single" w:sz="1" w:space="0" w:color="CCCCCC"/>
              <w:left w:val="single" w:sz="1" w:space="0" w:color="CCCCCC"/>
              <w:bottom w:val="single" w:sz="1" w:space="0" w:color="CCCCCC"/>
              <w:right w:val="single" w:sz="1" w:space="0" w:color="CCCCCC"/>
            </w:tcBorders>
            <w:shd w:val="clear" w:color="auto" w:fill="EAF2FB"/>
            <w:tcMar>
              <w:top w:w="80" w:type="dxa"/>
              <w:left w:w="120" w:type="dxa"/>
              <w:bottom w:w="80" w:type="dxa"/>
              <w:right w:w="120" w:type="dxa"/>
            </w:tcMar>
          </w:tcPr>
          <w:p w14:paraId="3B1B79DC" w14:textId="77777777" w:rsidR="001E057F" w:rsidRDefault="00F22A24">
            <w:r>
              <w:rPr>
                <w:b/>
                <w:bCs/>
                <w:sz w:val="20"/>
                <w:szCs w:val="20"/>
              </w:rPr>
              <w:t>Student ID</w:t>
            </w:r>
          </w:p>
        </w:tc>
        <w:tc>
          <w:tcPr>
            <w:tcW w:w="6560"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281EAF4F" w14:textId="57F96588" w:rsidR="001E057F" w:rsidRDefault="00BA395D">
            <w:r>
              <w:t>2336875</w:t>
            </w:r>
          </w:p>
        </w:tc>
      </w:tr>
      <w:tr w:rsidR="001E057F" w14:paraId="2AA5B667" w14:textId="77777777">
        <w:tc>
          <w:tcPr>
            <w:tcW w:w="2800" w:type="dxa"/>
            <w:tcBorders>
              <w:top w:val="single" w:sz="1" w:space="0" w:color="CCCCCC"/>
              <w:left w:val="single" w:sz="1" w:space="0" w:color="CCCCCC"/>
              <w:bottom w:val="single" w:sz="1" w:space="0" w:color="CCCCCC"/>
              <w:right w:val="single" w:sz="1" w:space="0" w:color="CCCCCC"/>
            </w:tcBorders>
            <w:shd w:val="clear" w:color="auto" w:fill="EAF2FB"/>
            <w:tcMar>
              <w:top w:w="80" w:type="dxa"/>
              <w:left w:w="120" w:type="dxa"/>
              <w:bottom w:w="80" w:type="dxa"/>
              <w:right w:w="120" w:type="dxa"/>
            </w:tcMar>
          </w:tcPr>
          <w:p w14:paraId="55221B33" w14:textId="77777777" w:rsidR="001E057F" w:rsidRDefault="00F22A24">
            <w:r>
              <w:rPr>
                <w:b/>
                <w:bCs/>
                <w:sz w:val="20"/>
                <w:szCs w:val="20"/>
              </w:rPr>
              <w:t>Programme</w:t>
            </w:r>
          </w:p>
        </w:tc>
        <w:tc>
          <w:tcPr>
            <w:tcW w:w="6560"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187A65F2" w14:textId="1E588E83" w:rsidR="001E057F" w:rsidRDefault="0004525C">
            <w:r>
              <w:t>Bachelor of Science</w:t>
            </w:r>
            <w:r w:rsidR="00F23F5E">
              <w:t>(2/LN06XX)</w:t>
            </w:r>
          </w:p>
        </w:tc>
      </w:tr>
      <w:tr w:rsidR="001E057F" w14:paraId="7A223B78" w14:textId="77777777">
        <w:tc>
          <w:tcPr>
            <w:tcW w:w="2800" w:type="dxa"/>
            <w:tcBorders>
              <w:top w:val="single" w:sz="1" w:space="0" w:color="CCCCCC"/>
              <w:left w:val="single" w:sz="1" w:space="0" w:color="CCCCCC"/>
              <w:bottom w:val="single" w:sz="1" w:space="0" w:color="CCCCCC"/>
              <w:right w:val="single" w:sz="1" w:space="0" w:color="CCCCCC"/>
            </w:tcBorders>
            <w:shd w:val="clear" w:color="auto" w:fill="EAF2FB"/>
            <w:tcMar>
              <w:top w:w="80" w:type="dxa"/>
              <w:left w:w="120" w:type="dxa"/>
              <w:bottom w:w="80" w:type="dxa"/>
              <w:right w:w="120" w:type="dxa"/>
            </w:tcMar>
          </w:tcPr>
          <w:p w14:paraId="32535DD1" w14:textId="77777777" w:rsidR="001E057F" w:rsidRDefault="00F22A24">
            <w:r>
              <w:rPr>
                <w:b/>
                <w:bCs/>
                <w:sz w:val="20"/>
                <w:szCs w:val="20"/>
              </w:rPr>
              <w:t>Module</w:t>
            </w:r>
          </w:p>
        </w:tc>
        <w:tc>
          <w:tcPr>
            <w:tcW w:w="6560"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4342F0F2" w14:textId="77777777" w:rsidR="001E057F" w:rsidRDefault="00F22A24">
            <w:r>
              <w:rPr>
                <w:sz w:val="20"/>
                <w:szCs w:val="20"/>
              </w:rPr>
              <w:t>Network Operating Systems and Services (ACCA5023)</w:t>
            </w:r>
          </w:p>
        </w:tc>
      </w:tr>
      <w:tr w:rsidR="001E057F" w14:paraId="02F3D6A4" w14:textId="77777777">
        <w:tc>
          <w:tcPr>
            <w:tcW w:w="2800" w:type="dxa"/>
            <w:tcBorders>
              <w:top w:val="single" w:sz="1" w:space="0" w:color="CCCCCC"/>
              <w:left w:val="single" w:sz="1" w:space="0" w:color="CCCCCC"/>
              <w:bottom w:val="single" w:sz="1" w:space="0" w:color="CCCCCC"/>
              <w:right w:val="single" w:sz="1" w:space="0" w:color="CCCCCC"/>
            </w:tcBorders>
            <w:shd w:val="clear" w:color="auto" w:fill="EAF2FB"/>
            <w:tcMar>
              <w:top w:w="80" w:type="dxa"/>
              <w:left w:w="120" w:type="dxa"/>
              <w:bottom w:w="80" w:type="dxa"/>
              <w:right w:w="120" w:type="dxa"/>
            </w:tcMar>
          </w:tcPr>
          <w:p w14:paraId="0E505658" w14:textId="77777777" w:rsidR="001E057F" w:rsidRDefault="00F22A24">
            <w:r>
              <w:rPr>
                <w:b/>
                <w:bCs/>
                <w:sz w:val="20"/>
                <w:szCs w:val="20"/>
              </w:rPr>
              <w:t>Assignment Title</w:t>
            </w:r>
          </w:p>
        </w:tc>
        <w:tc>
          <w:tcPr>
            <w:tcW w:w="6560"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3B0D293D" w14:textId="77777777" w:rsidR="001E057F" w:rsidRDefault="00F22A24">
            <w:r>
              <w:rPr>
                <w:sz w:val="20"/>
                <w:szCs w:val="20"/>
              </w:rPr>
              <w:t>Configure and Manage the Virtualised Enterprise Network</w:t>
            </w:r>
          </w:p>
        </w:tc>
      </w:tr>
      <w:tr w:rsidR="001E057F" w14:paraId="67191025" w14:textId="77777777">
        <w:tc>
          <w:tcPr>
            <w:tcW w:w="2800" w:type="dxa"/>
            <w:tcBorders>
              <w:top w:val="single" w:sz="1" w:space="0" w:color="CCCCCC"/>
              <w:left w:val="single" w:sz="1" w:space="0" w:color="CCCCCC"/>
              <w:bottom w:val="single" w:sz="1" w:space="0" w:color="CCCCCC"/>
              <w:right w:val="single" w:sz="1" w:space="0" w:color="CCCCCC"/>
            </w:tcBorders>
            <w:shd w:val="clear" w:color="auto" w:fill="EAF2FB"/>
            <w:tcMar>
              <w:top w:w="80" w:type="dxa"/>
              <w:left w:w="120" w:type="dxa"/>
              <w:bottom w:w="80" w:type="dxa"/>
              <w:right w:w="120" w:type="dxa"/>
            </w:tcMar>
          </w:tcPr>
          <w:p w14:paraId="5F7DFE02" w14:textId="77777777" w:rsidR="001E057F" w:rsidRDefault="00F22A24">
            <w:r>
              <w:rPr>
                <w:b/>
                <w:bCs/>
                <w:sz w:val="20"/>
                <w:szCs w:val="20"/>
              </w:rPr>
              <w:t>Lecturer</w:t>
            </w:r>
          </w:p>
        </w:tc>
        <w:tc>
          <w:tcPr>
            <w:tcW w:w="6560"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7F8687EA" w14:textId="77777777" w:rsidR="001E057F" w:rsidRDefault="00F22A24">
            <w:r>
              <w:rPr>
                <w:sz w:val="20"/>
                <w:szCs w:val="20"/>
              </w:rPr>
              <w:t xml:space="preserve">Dr Dipo Dunsin &amp; Md. </w:t>
            </w:r>
            <w:proofErr w:type="spellStart"/>
            <w:r>
              <w:rPr>
                <w:sz w:val="20"/>
                <w:szCs w:val="20"/>
              </w:rPr>
              <w:t>Sadeque</w:t>
            </w:r>
            <w:proofErr w:type="spellEnd"/>
            <w:r>
              <w:rPr>
                <w:sz w:val="20"/>
                <w:szCs w:val="20"/>
              </w:rPr>
              <w:t xml:space="preserve"> Imam Shaikh</w:t>
            </w:r>
          </w:p>
        </w:tc>
      </w:tr>
      <w:tr w:rsidR="001E057F" w14:paraId="09C55BCB" w14:textId="77777777">
        <w:tc>
          <w:tcPr>
            <w:tcW w:w="2800" w:type="dxa"/>
            <w:tcBorders>
              <w:top w:val="single" w:sz="1" w:space="0" w:color="CCCCCC"/>
              <w:left w:val="single" w:sz="1" w:space="0" w:color="CCCCCC"/>
              <w:bottom w:val="single" w:sz="1" w:space="0" w:color="CCCCCC"/>
              <w:right w:val="single" w:sz="1" w:space="0" w:color="CCCCCC"/>
            </w:tcBorders>
            <w:shd w:val="clear" w:color="auto" w:fill="EAF2FB"/>
            <w:tcMar>
              <w:top w:w="80" w:type="dxa"/>
              <w:left w:w="120" w:type="dxa"/>
              <w:bottom w:w="80" w:type="dxa"/>
              <w:right w:w="120" w:type="dxa"/>
            </w:tcMar>
          </w:tcPr>
          <w:p w14:paraId="478D4A43" w14:textId="77777777" w:rsidR="001E057F" w:rsidRDefault="00F22A24">
            <w:r>
              <w:rPr>
                <w:b/>
                <w:bCs/>
                <w:sz w:val="20"/>
                <w:szCs w:val="20"/>
              </w:rPr>
              <w:t>Submission Deadline</w:t>
            </w:r>
          </w:p>
        </w:tc>
        <w:tc>
          <w:tcPr>
            <w:tcW w:w="6560"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1266B89F" w14:textId="77777777" w:rsidR="001E057F" w:rsidRDefault="00F22A24">
            <w:r>
              <w:rPr>
                <w:sz w:val="20"/>
                <w:szCs w:val="20"/>
              </w:rPr>
              <w:t>Task 1: Monday, 27th April 2026 | Demo: Friday, 1st May 2026</w:t>
            </w:r>
          </w:p>
        </w:tc>
      </w:tr>
    </w:tbl>
    <w:p w14:paraId="1104C766" w14:textId="77777777" w:rsidR="001E057F" w:rsidRDefault="001E057F">
      <w:pPr>
        <w:spacing w:after="80"/>
      </w:pPr>
    </w:p>
    <w:p w14:paraId="7F6250D1" w14:textId="77777777" w:rsidR="001E057F" w:rsidRPr="00630D64" w:rsidRDefault="00F22A24">
      <w:pPr>
        <w:pStyle w:val="Heading1"/>
        <w:pBdr>
          <w:bottom w:val="single" w:sz="4" w:space="4" w:color="1F5C99"/>
        </w:pBdr>
        <w:rPr>
          <w:color w:val="auto"/>
        </w:rPr>
      </w:pPr>
      <w:r w:rsidRPr="00630D64">
        <w:rPr>
          <w:color w:val="auto"/>
        </w:rPr>
        <w:t>1. Introduction</w:t>
      </w:r>
    </w:p>
    <w:p w14:paraId="79C36E0A" w14:textId="77777777" w:rsidR="001E057F" w:rsidRDefault="00F22A24">
      <w:pPr>
        <w:spacing w:after="120"/>
      </w:pPr>
      <w:r>
        <w:t>This report documents the configuration and management of a virtualised enterprise network for NOSS 2026 Inc. The network consists of a Swansea site running Windows Server 2022 and a London site running Debian Server (CLI), connected via a site-to-site VPN.</w:t>
      </w:r>
    </w:p>
    <w:p w14:paraId="5961693F" w14:textId="77777777" w:rsidR="001E057F" w:rsidRDefault="00F22A24">
      <w:pPr>
        <w:spacing w:after="120"/>
      </w:pPr>
      <w:r>
        <w:t>The tasks covered in this report include routing setup, domain configuration, VPN, user account creation, DHCP, file sharing, IIS web hosting, and Remote Desktop Services. Each section includes a brief explanation of what was done, followed by supporting screenshots taken during configuration.</w:t>
      </w:r>
    </w:p>
    <w:p w14:paraId="090F7A38" w14:textId="77777777" w:rsidR="001E057F" w:rsidRDefault="00F22A24">
      <w:pPr>
        <w:spacing w:after="120"/>
      </w:pPr>
      <w:r>
        <w:t>All configurations were built on top of the Coursework 1 topology. The domain used throughout is [</w:t>
      </w:r>
      <w:proofErr w:type="spellStart"/>
      <w:r>
        <w:t>yourname</w:t>
      </w:r>
      <w:proofErr w:type="spellEnd"/>
      <w:r>
        <w:t>].acca.</w:t>
      </w:r>
    </w:p>
    <w:p w14:paraId="31D07223" w14:textId="77777777" w:rsidR="001E057F" w:rsidRDefault="001E057F">
      <w:pPr>
        <w:spacing w:after="80"/>
      </w:pPr>
    </w:p>
    <w:p w14:paraId="24B7809C" w14:textId="77777777" w:rsidR="001E057F" w:rsidRPr="00630D64" w:rsidRDefault="00F22A24">
      <w:pPr>
        <w:pStyle w:val="Heading1"/>
        <w:pBdr>
          <w:bottom w:val="single" w:sz="4" w:space="4" w:color="1F5C99"/>
        </w:pBdr>
        <w:rPr>
          <w:color w:val="auto"/>
        </w:rPr>
      </w:pPr>
      <w:r w:rsidRPr="00630D64">
        <w:rPr>
          <w:color w:val="auto"/>
        </w:rPr>
        <w:t>2. Task 1 – Routing</w:t>
      </w:r>
    </w:p>
    <w:p w14:paraId="2ECD969F" w14:textId="77777777" w:rsidR="001E057F" w:rsidRDefault="00F22A24">
      <w:pPr>
        <w:pStyle w:val="Heading2"/>
      </w:pPr>
      <w:r>
        <w:t>2.1 Routing in Swansea Network (RRAS)</w:t>
      </w:r>
    </w:p>
    <w:p w14:paraId="20182336" w14:textId="77777777" w:rsidR="001E057F" w:rsidRDefault="00F22A24">
      <w:pPr>
        <w:spacing w:after="120"/>
      </w:pPr>
      <w:r>
        <w:t>On the Swansea Windows Server (S-DC), Routing and Remote Access Service (RRAS) was installed and enabled. This allows the server to act as a router and forward packets between the internal subnet (192.168.1.0/24) and the WAN interface (20.0.0.1/30).</w:t>
      </w:r>
    </w:p>
    <w:p w14:paraId="590B931A" w14:textId="77777777" w:rsidR="001E057F" w:rsidRDefault="00F22A24">
      <w:pPr>
        <w:spacing w:after="120"/>
      </w:pPr>
      <w:r>
        <w:t>After enabling RRAS, the Windows Firewall was modified to allow ICMP traffic so that connectivity tests using ping could be performed across the network.</w:t>
      </w:r>
    </w:p>
    <w:p w14:paraId="577CA419" w14:textId="77777777" w:rsidR="001E057F" w:rsidRDefault="001E057F">
      <w:pPr>
        <w:spacing w:after="80"/>
      </w:pPr>
    </w:p>
    <w:p w14:paraId="63B0250D" w14:textId="77777777" w:rsidR="001E057F" w:rsidRDefault="00F22A24">
      <w:pPr>
        <w:pStyle w:val="Heading2"/>
      </w:pPr>
      <w:r>
        <w:t>2.2 Routing in London Network (Debian)</w:t>
      </w:r>
    </w:p>
    <w:p w14:paraId="778A58FB" w14:textId="77777777" w:rsidR="001E057F" w:rsidRDefault="00F22A24">
      <w:pPr>
        <w:spacing w:after="120"/>
      </w:pPr>
      <w:r>
        <w:t>On the Debian server (L-CD), IP forwarding was configured persistently by editing /etc/</w:t>
      </w:r>
      <w:proofErr w:type="spellStart"/>
      <w:r>
        <w:t>sysctl.conf</w:t>
      </w:r>
      <w:proofErr w:type="spellEnd"/>
      <w:r>
        <w:t xml:space="preserve"> and setting net.ipv4.ip_forward=1. This ensures the setting survives a reboot.</w:t>
      </w:r>
    </w:p>
    <w:p w14:paraId="11849FA7" w14:textId="77777777" w:rsidR="001E057F" w:rsidRDefault="00F22A24">
      <w:pPr>
        <w:spacing w:after="120"/>
      </w:pPr>
      <w:r>
        <w:t>Static routes were then added to direct traffic from the London subnet (192.168.2.0/24) toward the Swansea network via the WAN interface (20.0.0.2/30). The routing table was verified using the '</w:t>
      </w:r>
      <w:proofErr w:type="spellStart"/>
      <w:r>
        <w:t>ip</w:t>
      </w:r>
      <w:proofErr w:type="spellEnd"/>
      <w:r>
        <w:t xml:space="preserve"> route' command.</w:t>
      </w:r>
    </w:p>
    <w:p w14:paraId="4AE96A50" w14:textId="77777777" w:rsidR="001E057F" w:rsidRDefault="001E057F">
      <w:pPr>
        <w:spacing w:after="80"/>
      </w:pPr>
    </w:p>
    <w:p w14:paraId="77A05B12" w14:textId="77777777" w:rsidR="001E057F" w:rsidRPr="00630D64" w:rsidRDefault="00F22A24">
      <w:pPr>
        <w:pStyle w:val="Heading1"/>
        <w:pBdr>
          <w:bottom w:val="single" w:sz="4" w:space="4" w:color="1F5C99"/>
        </w:pBdr>
        <w:rPr>
          <w:color w:val="auto"/>
        </w:rPr>
      </w:pPr>
      <w:r w:rsidRPr="00630D64">
        <w:rPr>
          <w:color w:val="auto"/>
        </w:rPr>
        <w:t>3. Task 2 – Domain Controller Configuration (Swansea)</w:t>
      </w:r>
    </w:p>
    <w:p w14:paraId="5DD2C3D6" w14:textId="77777777" w:rsidR="001E057F" w:rsidRDefault="00F22A24">
      <w:pPr>
        <w:pStyle w:val="Heading2"/>
      </w:pPr>
      <w:r>
        <w:t>3.1 Creating the Forest</w:t>
      </w:r>
    </w:p>
    <w:p w14:paraId="79AFE425" w14:textId="77777777" w:rsidR="001E057F" w:rsidRDefault="00F22A24">
      <w:pPr>
        <w:spacing w:after="120"/>
      </w:pPr>
      <w:r>
        <w:t>A new Active Directory forest was created on S-DC with the domain name [</w:t>
      </w:r>
      <w:proofErr w:type="spellStart"/>
      <w:r>
        <w:t>yourname</w:t>
      </w:r>
      <w:proofErr w:type="spellEnd"/>
      <w:r>
        <w:t>].acca. The domain functional level was set to Windows Server 2016 to ensure compatibility across the environment.</w:t>
      </w:r>
    </w:p>
    <w:p w14:paraId="29018B2B" w14:textId="77777777" w:rsidR="001E057F" w:rsidRDefault="001E057F">
      <w:pPr>
        <w:spacing w:after="80"/>
      </w:pPr>
    </w:p>
    <w:p w14:paraId="3B44B64E" w14:textId="77777777" w:rsidR="001E057F" w:rsidRDefault="00F22A24">
      <w:pPr>
        <w:pStyle w:val="Heading2"/>
      </w:pPr>
      <w:r>
        <w:t>3.2 DNS A Records</w:t>
      </w:r>
    </w:p>
    <w:p w14:paraId="5612A554" w14:textId="77777777" w:rsidR="001E057F" w:rsidRDefault="00F22A24">
      <w:pPr>
        <w:spacing w:after="120"/>
      </w:pPr>
      <w:r>
        <w:t>Forward lookup zones were configured in DNS Manager. A records were created for all servers in both the Swansea and London networks, including S-DC (192.168.1.1) and L-CD (192.168.2.1).</w:t>
      </w:r>
    </w:p>
    <w:p w14:paraId="2CC3195D" w14:textId="77777777" w:rsidR="001E057F" w:rsidRDefault="001E057F">
      <w:pPr>
        <w:spacing w:after="80"/>
      </w:pPr>
    </w:p>
    <w:p w14:paraId="53B0C4C6" w14:textId="77777777" w:rsidR="001E057F" w:rsidRDefault="00F22A24">
      <w:pPr>
        <w:pStyle w:val="Heading2"/>
      </w:pPr>
      <w:r>
        <w:t>3.3 Reverse Lookup Zone and PTR Records</w:t>
      </w:r>
    </w:p>
    <w:p w14:paraId="3F79BE6A" w14:textId="77777777" w:rsidR="001E057F" w:rsidRDefault="00F22A24">
      <w:pPr>
        <w:spacing w:after="120"/>
      </w:pPr>
      <w:r>
        <w:t>A reverse lookup zone was created for the 192.168.1.x and 192.168.2.x subnets. PTR records were added for each server to enable reverse DNS resolution.</w:t>
      </w:r>
    </w:p>
    <w:p w14:paraId="32967EC6" w14:textId="77777777" w:rsidR="001E057F" w:rsidRDefault="001E057F">
      <w:pPr>
        <w:spacing w:after="80"/>
      </w:pPr>
    </w:p>
    <w:p w14:paraId="528A3105" w14:textId="77777777" w:rsidR="001E057F" w:rsidRPr="00630D64" w:rsidRDefault="00F22A24">
      <w:pPr>
        <w:pStyle w:val="Heading1"/>
        <w:pBdr>
          <w:bottom w:val="single" w:sz="4" w:space="4" w:color="1F5C99"/>
        </w:pBdr>
        <w:rPr>
          <w:color w:val="auto"/>
        </w:rPr>
      </w:pPr>
      <w:r w:rsidRPr="00630D64">
        <w:rPr>
          <w:color w:val="auto"/>
        </w:rPr>
        <w:t>4. Task 3 – Site-to-Site VPN</w:t>
      </w:r>
    </w:p>
    <w:p w14:paraId="1A876469" w14:textId="77777777" w:rsidR="001E057F" w:rsidRDefault="00F22A24">
      <w:pPr>
        <w:spacing w:after="120"/>
      </w:pPr>
      <w:r>
        <w:t>A site-to-site VPN was configured between the Swansea and London networks to create an encrypted tunnel over the simulated internet link (20.0.0.0/30).</w:t>
      </w:r>
    </w:p>
    <w:p w14:paraId="5723D095" w14:textId="77777777" w:rsidR="001E057F" w:rsidRDefault="00F22A24">
      <w:pPr>
        <w:spacing w:after="120"/>
      </w:pPr>
      <w:r>
        <w:t xml:space="preserve">On the Windows Server, a demand-dial interface was configured in RRAS pointing to the London WAN IP (20.0.0.2). IKEv2 was selected as the VPN protocol to provide strong encryption. On the Debian side, </w:t>
      </w:r>
      <w:proofErr w:type="spellStart"/>
      <w:r>
        <w:t>strongSwan</w:t>
      </w:r>
      <w:proofErr w:type="spellEnd"/>
      <w:r>
        <w:t xml:space="preserve"> was used to establish the IPsec tunnel with matching pre-shared key and encryption settings.</w:t>
      </w:r>
    </w:p>
    <w:p w14:paraId="1405C610" w14:textId="77777777" w:rsidR="001E057F" w:rsidRDefault="00F22A24">
      <w:pPr>
        <w:spacing w:after="120"/>
      </w:pPr>
      <w:r>
        <w:t>The connection was tested by pinging from each network to the other and confirming responses.</w:t>
      </w:r>
    </w:p>
    <w:p w14:paraId="0F4E0A05" w14:textId="77777777" w:rsidR="001E057F" w:rsidRDefault="001E057F">
      <w:pPr>
        <w:spacing w:after="80"/>
      </w:pPr>
    </w:p>
    <w:p w14:paraId="3FE32D7F" w14:textId="77777777" w:rsidR="001E057F" w:rsidRPr="00630D64" w:rsidRDefault="00F22A24">
      <w:pPr>
        <w:pStyle w:val="Heading1"/>
        <w:pBdr>
          <w:bottom w:val="single" w:sz="4" w:space="4" w:color="1F5C99"/>
        </w:pBdr>
        <w:rPr>
          <w:color w:val="auto"/>
        </w:rPr>
      </w:pPr>
      <w:r w:rsidRPr="00630D64">
        <w:rPr>
          <w:color w:val="auto"/>
        </w:rPr>
        <w:t>5. Task 4 – User Account Creation</w:t>
      </w:r>
    </w:p>
    <w:p w14:paraId="09552626" w14:textId="77777777" w:rsidR="001E057F" w:rsidRDefault="00F22A24">
      <w:pPr>
        <w:spacing w:after="120"/>
      </w:pPr>
      <w:r>
        <w:t>User accounts for the [</w:t>
      </w:r>
      <w:proofErr w:type="spellStart"/>
      <w:r>
        <w:t>yourname</w:t>
      </w:r>
      <w:proofErr w:type="spellEnd"/>
      <w:r>
        <w:t>].acca domain were created using PowerShell bulk import from the users_list_updated.xlsx file provided by the lecturer. This approach avoids manual entry through Active Directory Users and Computers and is more efficient and reliable.</w:t>
      </w:r>
    </w:p>
    <w:p w14:paraId="22A53E72" w14:textId="77777777" w:rsidR="001E057F" w:rsidRDefault="00F22A24">
      <w:pPr>
        <w:spacing w:after="120"/>
      </w:pPr>
      <w:r>
        <w:t xml:space="preserve">The SAM Account Name format used was the first letter of the first name, followed by a dot, followed by the last name in lowercase (e.g., John Smith becomes </w:t>
      </w:r>
      <w:proofErr w:type="spellStart"/>
      <w:r>
        <w:t>j.smith</w:t>
      </w:r>
      <w:proofErr w:type="spellEnd"/>
      <w:r>
        <w:t>).</w:t>
      </w:r>
    </w:p>
    <w:p w14:paraId="38596F8F" w14:textId="77777777" w:rsidR="001E057F" w:rsidRDefault="00F22A24">
      <w:pPr>
        <w:spacing w:after="120"/>
      </w:pPr>
      <w:r>
        <w:t>The PowerShell script read the Excel file, looped through each row, and used the New-</w:t>
      </w:r>
      <w:proofErr w:type="spellStart"/>
      <w:r>
        <w:t>ADUser</w:t>
      </w:r>
      <w:proofErr w:type="spellEnd"/>
      <w:r>
        <w:t xml:space="preserve"> cmdlet to create each account with the specified parameters.</w:t>
      </w:r>
    </w:p>
    <w:p w14:paraId="09727E77" w14:textId="77777777" w:rsidR="001E057F" w:rsidRDefault="001E057F">
      <w:pPr>
        <w:spacing w:after="80"/>
      </w:pPr>
    </w:p>
    <w:p w14:paraId="086A3FB9" w14:textId="77777777" w:rsidR="001E057F" w:rsidRPr="00630D64" w:rsidRDefault="00F22A24">
      <w:pPr>
        <w:pStyle w:val="Heading1"/>
        <w:pBdr>
          <w:bottom w:val="single" w:sz="4" w:space="4" w:color="1F5C99"/>
        </w:pBdr>
        <w:rPr>
          <w:color w:val="auto"/>
        </w:rPr>
      </w:pPr>
      <w:r w:rsidRPr="00630D64">
        <w:rPr>
          <w:color w:val="auto"/>
        </w:rPr>
        <w:t>6. Task 5 – Domain Membership</w:t>
      </w:r>
    </w:p>
    <w:p w14:paraId="6F1B614A" w14:textId="77777777" w:rsidR="001E057F" w:rsidRDefault="00F22A24">
      <w:pPr>
        <w:spacing w:after="120"/>
      </w:pPr>
      <w:r>
        <w:t>Three machines were joined to the [</w:t>
      </w:r>
      <w:proofErr w:type="spellStart"/>
      <w:r>
        <w:t>yourname</w:t>
      </w:r>
      <w:proofErr w:type="spellEnd"/>
      <w:r>
        <w:t>].acca domain: L-CD (Debian server), ClientS1 (Windows 10), and ClientL1 (Debian client).</w:t>
      </w:r>
    </w:p>
    <w:p w14:paraId="08703FDC" w14:textId="77777777" w:rsidR="001E057F" w:rsidRDefault="00F22A24">
      <w:pPr>
        <w:spacing w:after="120"/>
      </w:pPr>
      <w:r>
        <w:t xml:space="preserve">For Windows machines, domain joining was done via System Properties &gt; Change settings. For the Debian machines, </w:t>
      </w:r>
      <w:proofErr w:type="spellStart"/>
      <w:r>
        <w:t>realmd</w:t>
      </w:r>
      <w:proofErr w:type="spellEnd"/>
      <w:r>
        <w:t xml:space="preserve"> and SSSD were used to join the domain, allowing AD users to authenticate on the Linux clients.</w:t>
      </w:r>
    </w:p>
    <w:p w14:paraId="5946F93B" w14:textId="77777777" w:rsidR="001E057F" w:rsidRDefault="001E057F">
      <w:pPr>
        <w:spacing w:after="80"/>
      </w:pPr>
    </w:p>
    <w:p w14:paraId="12D43C01" w14:textId="77777777" w:rsidR="001E057F" w:rsidRPr="00630D64" w:rsidRDefault="00F22A24">
      <w:pPr>
        <w:pStyle w:val="Heading1"/>
        <w:pBdr>
          <w:bottom w:val="single" w:sz="4" w:space="4" w:color="1F5C99"/>
        </w:pBdr>
        <w:rPr>
          <w:color w:val="auto"/>
        </w:rPr>
      </w:pPr>
      <w:r w:rsidRPr="00630D64">
        <w:rPr>
          <w:color w:val="auto"/>
        </w:rPr>
        <w:t>7. Task 6 – DHCP Configuration</w:t>
      </w:r>
    </w:p>
    <w:p w14:paraId="730EB798" w14:textId="77777777" w:rsidR="001E057F" w:rsidRDefault="00F22A24">
      <w:pPr>
        <w:pStyle w:val="Heading2"/>
      </w:pPr>
      <w:r>
        <w:t>7.1 DHCP Server on S-DC</w:t>
      </w:r>
    </w:p>
    <w:p w14:paraId="16A63C21" w14:textId="77777777" w:rsidR="001E057F" w:rsidRDefault="00F22A24">
      <w:pPr>
        <w:spacing w:after="120"/>
      </w:pPr>
      <w:r>
        <w:t>The DHCP Server role was installed on S-DC. Two scopes were configured: one for the Swansea subnet (192.168.1.10 – 192.168.1.20) and one for the London subnet (192.168.2.10 – 192.168.2.20). DHCP options were set including the default gateway and DNS server for each scope.</w:t>
      </w:r>
    </w:p>
    <w:p w14:paraId="53910092" w14:textId="77777777" w:rsidR="001E057F" w:rsidRDefault="001E057F">
      <w:pPr>
        <w:spacing w:after="80"/>
      </w:pPr>
    </w:p>
    <w:p w14:paraId="7CCFB914" w14:textId="77777777" w:rsidR="001E057F" w:rsidRDefault="00F22A24">
      <w:pPr>
        <w:pStyle w:val="Heading2"/>
      </w:pPr>
      <w:r>
        <w:t>7.2 DHCP Relay on L-CD</w:t>
      </w:r>
    </w:p>
    <w:p w14:paraId="47FC1E84" w14:textId="77777777" w:rsidR="001E057F" w:rsidRDefault="00F22A24">
      <w:pPr>
        <w:spacing w:after="120"/>
      </w:pPr>
      <w:r>
        <w:t xml:space="preserve">On the Debian server (L-CD), </w:t>
      </w:r>
      <w:proofErr w:type="spellStart"/>
      <w:r>
        <w:t>isc</w:t>
      </w:r>
      <w:proofErr w:type="spellEnd"/>
      <w:r>
        <w:t>-</w:t>
      </w:r>
      <w:proofErr w:type="spellStart"/>
      <w:r>
        <w:t>dhcp</w:t>
      </w:r>
      <w:proofErr w:type="spellEnd"/>
      <w:r>
        <w:t>-relay was installed and configured to forward DHCP broadcast requests from the London subnet to the S-DC DHCP server at 192.168.1.1. This allows the single DHCP server on S-DC to serve both subnets.</w:t>
      </w:r>
    </w:p>
    <w:p w14:paraId="3C350A51" w14:textId="77777777" w:rsidR="001E057F" w:rsidRDefault="001E057F">
      <w:pPr>
        <w:spacing w:after="80"/>
      </w:pPr>
    </w:p>
    <w:p w14:paraId="59D98DF5" w14:textId="77777777" w:rsidR="001E057F" w:rsidRPr="00630D64" w:rsidRDefault="00F22A24">
      <w:pPr>
        <w:pStyle w:val="Heading1"/>
        <w:pBdr>
          <w:bottom w:val="single" w:sz="4" w:space="4" w:color="1F5C99"/>
        </w:pBdr>
        <w:rPr>
          <w:color w:val="auto"/>
        </w:rPr>
      </w:pPr>
      <w:r w:rsidRPr="00630D64">
        <w:rPr>
          <w:color w:val="auto"/>
        </w:rPr>
        <w:t>8. Task 7 – Network Testing and Troubleshooting</w:t>
      </w:r>
    </w:p>
    <w:p w14:paraId="0A27C341" w14:textId="77777777" w:rsidR="001E057F" w:rsidRDefault="00F22A24">
      <w:pPr>
        <w:spacing w:after="120"/>
      </w:pPr>
      <w:r>
        <w:t>Once all core services were configured, full end-to-end connectivity was tested across both networks. The following tests were performed:</w:t>
      </w:r>
    </w:p>
    <w:p w14:paraId="327A4086" w14:textId="77777777" w:rsidR="001E057F" w:rsidRDefault="00F22A24">
      <w:pPr>
        <w:pStyle w:val="ListParagraph"/>
        <w:numPr>
          <w:ilvl w:val="0"/>
          <w:numId w:val="2"/>
        </w:numPr>
        <w:spacing w:after="60"/>
      </w:pPr>
      <w:r>
        <w:t>Ping from ClientS1 to ClientL1 across the VPN tunnel</w:t>
      </w:r>
    </w:p>
    <w:p w14:paraId="170A1918" w14:textId="77777777" w:rsidR="001E057F" w:rsidRDefault="00F22A24">
      <w:pPr>
        <w:pStyle w:val="ListParagraph"/>
        <w:numPr>
          <w:ilvl w:val="0"/>
          <w:numId w:val="2"/>
        </w:numPr>
        <w:spacing w:after="60"/>
      </w:pPr>
      <w:r>
        <w:t>DNS resolution of both Swansea and London hostnames from each client</w:t>
      </w:r>
    </w:p>
    <w:p w14:paraId="79715AF9" w14:textId="77777777" w:rsidR="001E057F" w:rsidRDefault="00F22A24">
      <w:pPr>
        <w:pStyle w:val="ListParagraph"/>
        <w:numPr>
          <w:ilvl w:val="0"/>
          <w:numId w:val="2"/>
        </w:numPr>
        <w:spacing w:after="60"/>
      </w:pPr>
      <w:r>
        <w:t>DHCP lease confirmation on both client machines</w:t>
      </w:r>
    </w:p>
    <w:p w14:paraId="0CBBF793" w14:textId="77777777" w:rsidR="001E057F" w:rsidRDefault="00F22A24">
      <w:pPr>
        <w:pStyle w:val="ListParagraph"/>
        <w:numPr>
          <w:ilvl w:val="0"/>
          <w:numId w:val="2"/>
        </w:numPr>
        <w:spacing w:after="120"/>
      </w:pPr>
      <w:r>
        <w:t>Domain authentication from Debian clients using AD credentials</w:t>
      </w:r>
    </w:p>
    <w:p w14:paraId="22157249" w14:textId="77777777" w:rsidR="001E057F" w:rsidRDefault="00F22A24">
      <w:pPr>
        <w:spacing w:after="120"/>
      </w:pPr>
      <w:r>
        <w:t>All connectivity tests passed successfully at this stage. Minor issues encountered during setup are described below along with the steps taken to resolve them.</w:t>
      </w:r>
    </w:p>
    <w:p w14:paraId="5AD44743" w14:textId="77777777" w:rsidR="001E057F" w:rsidRDefault="001E057F">
      <w:pPr>
        <w:spacing w:after="80"/>
      </w:pPr>
    </w:p>
    <w:p w14:paraId="1CBEB0AE" w14:textId="77777777" w:rsidR="001E057F" w:rsidRPr="00630D64" w:rsidRDefault="00F22A24">
      <w:pPr>
        <w:pStyle w:val="Heading1"/>
        <w:pBdr>
          <w:bottom w:val="single" w:sz="4" w:space="4" w:color="1F5C99"/>
        </w:pBdr>
        <w:rPr>
          <w:color w:val="auto"/>
        </w:rPr>
      </w:pPr>
      <w:r w:rsidRPr="00630D64">
        <w:rPr>
          <w:color w:val="auto"/>
        </w:rPr>
        <w:t>9. Task 8 – Disk Drive and File Sharing</w:t>
      </w:r>
    </w:p>
    <w:p w14:paraId="5A8CC6CC" w14:textId="77777777" w:rsidR="001E057F" w:rsidRDefault="00F22A24">
      <w:pPr>
        <w:spacing w:after="120"/>
      </w:pPr>
      <w:r>
        <w:t>A second virtual disk was attached to S-DC and mounted at E:\SwanseaFiles. The volume was formatted with NTFS and the folder was shared on the network with the share name '</w:t>
      </w:r>
      <w:proofErr w:type="spellStart"/>
      <w:r>
        <w:t>SwanseaFiles</w:t>
      </w:r>
      <w:proofErr w:type="spellEnd"/>
      <w:r>
        <w:t>'.</w:t>
      </w:r>
    </w:p>
    <w:p w14:paraId="65B353CD" w14:textId="77777777" w:rsidR="001E057F" w:rsidRDefault="00F22A24">
      <w:pPr>
        <w:spacing w:after="120"/>
      </w:pPr>
      <w:r>
        <w:t>Permissions were configured so that Domain Users have Full Control, while all other network users (including guests) have Read-Only access. This was enforced through both share permissions and NTFS permissions to ensure security at both layers.</w:t>
      </w:r>
    </w:p>
    <w:p w14:paraId="2BA2DB8E" w14:textId="77777777" w:rsidR="001E057F" w:rsidRDefault="00F22A24">
      <w:pPr>
        <w:spacing w:after="120"/>
      </w:pPr>
      <w:r>
        <w:t>The shared drive was verified to be accessible from both ClientS1 (Swansea) and ClientL1 (London) using the UNC path \\S-DC\SwanseaFiles.</w:t>
      </w:r>
    </w:p>
    <w:p w14:paraId="4605B44F" w14:textId="77777777" w:rsidR="001E057F" w:rsidRPr="00630D64" w:rsidRDefault="00F22A24">
      <w:pPr>
        <w:pStyle w:val="Heading1"/>
        <w:pBdr>
          <w:bottom w:val="single" w:sz="4" w:space="4" w:color="1F5C99"/>
        </w:pBdr>
        <w:rPr>
          <w:color w:val="auto"/>
        </w:rPr>
      </w:pPr>
      <w:r w:rsidRPr="00630D64">
        <w:rPr>
          <w:color w:val="auto"/>
        </w:rPr>
        <w:t>10. Task 9 – IIS Web Server</w:t>
      </w:r>
    </w:p>
    <w:p w14:paraId="63E327A5" w14:textId="77777777" w:rsidR="001E057F" w:rsidRDefault="00F22A24">
      <w:pPr>
        <w:spacing w:after="120"/>
      </w:pPr>
      <w:r>
        <w:t>IIS was already installed on S-DC as part of Coursework 1. A new website named 'webs.[</w:t>
      </w:r>
      <w:proofErr w:type="spellStart"/>
      <w:r>
        <w:t>yourname</w:t>
      </w:r>
      <w:proofErr w:type="spellEnd"/>
      <w:r>
        <w:t>].acca' was created in IIS Manager, bound to HTTPS on port 443 with an SSL certificate issued by the internal CA.</w:t>
      </w:r>
    </w:p>
    <w:p w14:paraId="1C74C2D4" w14:textId="77777777" w:rsidR="001E057F" w:rsidRDefault="00F22A24">
      <w:pPr>
        <w:spacing w:after="120"/>
      </w:pPr>
      <w:r>
        <w:t>Windows Authentication was enabled for the site and Anonymous Authentication was disabled, ensuring only domain users can access the page. A simple default page was created containing the text 'Welcome to Swansea Website'.</w:t>
      </w:r>
    </w:p>
    <w:p w14:paraId="46630958" w14:textId="77777777" w:rsidR="001E057F" w:rsidRDefault="00F22A24">
      <w:pPr>
        <w:spacing w:after="120"/>
      </w:pPr>
      <w:r>
        <w:lastRenderedPageBreak/>
        <w:t>The DNS A record 'webs' was added in DNS Manager pointing to 192.168.1.1 so the hostname resolves correctly from all domain-joined machines.</w:t>
      </w:r>
    </w:p>
    <w:p w14:paraId="4284B21E" w14:textId="77777777" w:rsidR="001E057F" w:rsidRPr="00630D64" w:rsidRDefault="00F22A24">
      <w:pPr>
        <w:pStyle w:val="Heading1"/>
        <w:pBdr>
          <w:bottom w:val="single" w:sz="4" w:space="4" w:color="1F5C99"/>
        </w:pBdr>
        <w:rPr>
          <w:color w:val="auto"/>
        </w:rPr>
      </w:pPr>
      <w:r w:rsidRPr="00630D64">
        <w:rPr>
          <w:color w:val="auto"/>
        </w:rPr>
        <w:t>11. Task 10 – Remote Desktop Services</w:t>
      </w:r>
    </w:p>
    <w:p w14:paraId="77B205A8" w14:textId="77777777" w:rsidR="001E057F" w:rsidRDefault="00F22A24">
      <w:pPr>
        <w:spacing w:after="120"/>
      </w:pPr>
      <w:r>
        <w:t>The Remote Desktop Services (RDS) role was installed on S-DC, including the RD Web Access and RD Gateway components. A DNS record 'rds.[</w:t>
      </w:r>
      <w:proofErr w:type="spellStart"/>
      <w:r>
        <w:t>yourname</w:t>
      </w:r>
      <w:proofErr w:type="spellEnd"/>
      <w:r>
        <w:t>].acca' was created pointing to S-DC's IP address.</w:t>
      </w:r>
    </w:p>
    <w:p w14:paraId="038FF94B" w14:textId="77777777" w:rsidR="001E057F" w:rsidRDefault="00F22A24">
      <w:pPr>
        <w:spacing w:after="120"/>
      </w:pPr>
      <w:r>
        <w:t>An SSL certificate was signed by the internal Certificate Authority and bound to the RDS web portal. This allows users to access the Remote Desktop login page securely via https://rds.[yourname].acca from any machine within the domain.</w:t>
      </w:r>
    </w:p>
    <w:p w14:paraId="4B81CB88" w14:textId="77777777" w:rsidR="001E057F" w:rsidRDefault="001E057F">
      <w:pPr>
        <w:spacing w:after="80"/>
      </w:pPr>
    </w:p>
    <w:p w14:paraId="4D69FA18" w14:textId="77777777" w:rsidR="001E057F" w:rsidRPr="00630D64" w:rsidRDefault="00F22A24">
      <w:pPr>
        <w:pStyle w:val="Heading1"/>
        <w:pBdr>
          <w:bottom w:val="single" w:sz="4" w:space="4" w:color="1F5C99"/>
        </w:pBdr>
        <w:rPr>
          <w:color w:val="auto"/>
        </w:rPr>
      </w:pPr>
      <w:r w:rsidRPr="00630D64">
        <w:rPr>
          <w:color w:val="auto"/>
        </w:rPr>
        <w:t>12. Conclusion</w:t>
      </w:r>
    </w:p>
    <w:p w14:paraId="75AC54D0" w14:textId="77777777" w:rsidR="001E057F" w:rsidRDefault="00F22A24">
      <w:pPr>
        <w:spacing w:after="120"/>
      </w:pPr>
      <w:r>
        <w:t>This report has documented the full configuration of the NOSS 2026 Inc. virtualised enterprise network as part of Coursework 2. All ten tasks were completed, covering routing, domain services, VPN connectivity, user management, DHCP, file sharing, web hosting, and remote desktop access.</w:t>
      </w:r>
    </w:p>
    <w:p w14:paraId="6F3EB78E" w14:textId="77777777" w:rsidR="001E057F" w:rsidRDefault="00F22A24">
      <w:pPr>
        <w:spacing w:after="120"/>
      </w:pPr>
      <w:r>
        <w:t>The network was built to reflect a realistic enterprise setup with industry best practices applied throughout, including strong encryption for VPN, Windows Authentication for web services, layered permissions for file shares, and certificate-based security for remote access.</w:t>
      </w:r>
    </w:p>
    <w:p w14:paraId="5414B680" w14:textId="77777777" w:rsidR="001E057F" w:rsidRDefault="00F22A24">
      <w:pPr>
        <w:spacing w:after="120"/>
      </w:pPr>
      <w:r>
        <w:t>All configurations were tested and confirmed functional prior to submission and demonstration.</w:t>
      </w:r>
    </w:p>
    <w:p w14:paraId="39AA2657" w14:textId="77777777" w:rsidR="001E057F" w:rsidRDefault="001E057F">
      <w:pPr>
        <w:spacing w:after="80"/>
      </w:pPr>
    </w:p>
    <w:p w14:paraId="4F8DA947" w14:textId="77777777" w:rsidR="001E057F" w:rsidRPr="00630D64" w:rsidRDefault="00F22A24">
      <w:pPr>
        <w:pStyle w:val="Heading1"/>
        <w:pBdr>
          <w:bottom w:val="single" w:sz="4" w:space="4" w:color="1F5C99"/>
        </w:pBdr>
        <w:rPr>
          <w:color w:val="auto"/>
        </w:rPr>
      </w:pPr>
      <w:r w:rsidRPr="00630D64">
        <w:rPr>
          <w:color w:val="auto"/>
        </w:rPr>
        <w:t>References</w:t>
      </w:r>
    </w:p>
    <w:p w14:paraId="08A3E230" w14:textId="77777777" w:rsidR="001E057F" w:rsidRDefault="00F22A24">
      <w:pPr>
        <w:spacing w:after="120"/>
      </w:pPr>
      <w:r>
        <w:t>Microsoft (2023) Routing and Remote Access Service. Available at: https://learn.microsoft.com/en-us/windows-server/remote/remote-access/ras [Accessed: April 2026].</w:t>
      </w:r>
    </w:p>
    <w:p w14:paraId="1228F34D" w14:textId="77777777" w:rsidR="001E057F" w:rsidRDefault="00F22A24">
      <w:pPr>
        <w:spacing w:after="120"/>
      </w:pPr>
      <w:r>
        <w:t>Microsoft (2023) Active Directory Domain Services. Available at: https://learn.microsoft.com/en-us/windows-server/identity/ad-ds [Accessed: April 2026].</w:t>
      </w:r>
    </w:p>
    <w:p w14:paraId="480A9CBA" w14:textId="77777777" w:rsidR="001E057F" w:rsidRDefault="00F22A24">
      <w:pPr>
        <w:spacing w:after="120"/>
      </w:pPr>
      <w:r>
        <w:t>Debian Documentation (2023) Network Configuration. Available at: https://www.debian.org/doc/manuals/debian-reference/ch05.en.html [Accessed: April 2026].</w:t>
      </w:r>
    </w:p>
    <w:p w14:paraId="5A2B578C" w14:textId="77777777" w:rsidR="001E057F" w:rsidRDefault="00F22A24">
      <w:pPr>
        <w:spacing w:after="120"/>
      </w:pPr>
      <w:proofErr w:type="spellStart"/>
      <w:r>
        <w:t>strongSwan</w:t>
      </w:r>
      <w:proofErr w:type="spellEnd"/>
      <w:r>
        <w:t xml:space="preserve"> (2023) IKEv2 Site-to-Site VPN Configuration. Available at: https://docs.strongswan.org [Accessed: April 2026].</w:t>
      </w:r>
    </w:p>
    <w:p w14:paraId="4BCA76BE" w14:textId="77777777" w:rsidR="001E057F" w:rsidRDefault="00F22A24">
      <w:pPr>
        <w:spacing w:after="120"/>
      </w:pPr>
      <w:r>
        <w:t>Microsoft (2023) Internet Information Services Documentation. Available at: https://learn.microsoft.com/en-us/iis [Accessed: April 2026].</w:t>
      </w:r>
    </w:p>
    <w:p w14:paraId="66DE9065" w14:textId="77777777" w:rsidR="002A18A6" w:rsidRDefault="002A18A6">
      <w:pPr>
        <w:spacing w:after="120"/>
      </w:pPr>
    </w:p>
    <w:p w14:paraId="780FDB9F" w14:textId="77777777" w:rsidR="008B53CC" w:rsidRDefault="008B53CC">
      <w:pPr>
        <w:spacing w:after="120"/>
      </w:pPr>
    </w:p>
    <w:p w14:paraId="4D2BCDB8" w14:textId="77777777" w:rsidR="008B53CC" w:rsidRDefault="008B53CC">
      <w:pPr>
        <w:spacing w:after="120"/>
      </w:pPr>
    </w:p>
    <w:p w14:paraId="5D02350F" w14:textId="77777777" w:rsidR="008B53CC" w:rsidRDefault="008B53CC">
      <w:pPr>
        <w:spacing w:after="120"/>
      </w:pPr>
    </w:p>
    <w:p w14:paraId="62AD5D74" w14:textId="77777777" w:rsidR="008B53CC" w:rsidRDefault="008B53CC">
      <w:pPr>
        <w:spacing w:after="120"/>
      </w:pPr>
    </w:p>
    <w:p w14:paraId="516B4CAB" w14:textId="77777777" w:rsidR="008B53CC" w:rsidRDefault="008B53CC">
      <w:pPr>
        <w:spacing w:after="120"/>
      </w:pPr>
    </w:p>
    <w:p w14:paraId="065CB177" w14:textId="77777777" w:rsidR="008B53CC" w:rsidRDefault="008B53CC">
      <w:pPr>
        <w:spacing w:after="120"/>
      </w:pPr>
    </w:p>
    <w:p w14:paraId="7ADD672C" w14:textId="77777777" w:rsidR="008B53CC" w:rsidRDefault="008B53CC">
      <w:pPr>
        <w:spacing w:after="120"/>
      </w:pPr>
    </w:p>
    <w:p w14:paraId="1D9511C7" w14:textId="77777777" w:rsidR="008B53CC" w:rsidRDefault="008B53CC">
      <w:pPr>
        <w:spacing w:after="120"/>
      </w:pPr>
    </w:p>
    <w:p w14:paraId="43A9766E" w14:textId="77777777" w:rsidR="008B53CC" w:rsidRDefault="008B53CC">
      <w:pPr>
        <w:spacing w:after="120"/>
      </w:pPr>
    </w:p>
    <w:p w14:paraId="2201E0BA" w14:textId="7AD7CB91" w:rsidR="002A18A6" w:rsidRPr="008B53CC" w:rsidRDefault="00A16009">
      <w:pPr>
        <w:spacing w:after="120"/>
        <w:rPr>
          <w:b/>
          <w:bCs/>
        </w:rPr>
      </w:pPr>
      <w:r w:rsidRPr="008B53CC">
        <w:rPr>
          <w:b/>
          <w:bCs/>
        </w:rPr>
        <w:t>Screenshots</w:t>
      </w:r>
    </w:p>
    <w:p w14:paraId="181B3470" w14:textId="77777777" w:rsidR="008B53CC" w:rsidRDefault="008B53CC">
      <w:pPr>
        <w:spacing w:after="120"/>
      </w:pPr>
    </w:p>
    <w:p w14:paraId="755C880F" w14:textId="1FF9105A" w:rsidR="00A16009" w:rsidRDefault="00A16009">
      <w:pPr>
        <w:spacing w:after="120"/>
      </w:pPr>
      <w:r>
        <w:rPr>
          <w:noProof/>
        </w:rPr>
        <w:drawing>
          <wp:inline distT="0" distB="0" distL="0" distR="0" wp14:anchorId="30F4FCE0" wp14:editId="1E276660">
            <wp:extent cx="6036310" cy="3772535"/>
            <wp:effectExtent l="0" t="0" r="2540" b="0"/>
            <wp:docPr id="199321943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3219433" name="Picture 1993219433"/>
                    <pic:cNvPicPr/>
                  </pic:nvPicPr>
                  <pic:blipFill>
                    <a:blip r:embed="rId7" cstate="print">
                      <a:extLst>
                        <a:ext uri="{28A0092B-C50C-407E-A947-70E740481C1C}">
                          <a14:useLocalDpi xmlns:a14="http://schemas.microsoft.com/office/drawing/2010/main" val="0"/>
                        </a:ext>
                      </a:extLst>
                    </a:blip>
                    <a:stretch>
                      <a:fillRect/>
                    </a:stretch>
                  </pic:blipFill>
                  <pic:spPr>
                    <a:xfrm>
                      <a:off x="0" y="0"/>
                      <a:ext cx="6036310" cy="3772535"/>
                    </a:xfrm>
                    <a:prstGeom prst="rect">
                      <a:avLst/>
                    </a:prstGeom>
                  </pic:spPr>
                </pic:pic>
              </a:graphicData>
            </a:graphic>
          </wp:inline>
        </w:drawing>
      </w:r>
    </w:p>
    <w:p w14:paraId="032EC5C0" w14:textId="4A23119E" w:rsidR="00A16009" w:rsidRDefault="00A16009">
      <w:pPr>
        <w:spacing w:after="120"/>
      </w:pPr>
      <w:r>
        <w:rPr>
          <w:noProof/>
        </w:rPr>
        <w:lastRenderedPageBreak/>
        <w:drawing>
          <wp:inline distT="0" distB="0" distL="0" distR="0" wp14:anchorId="59DA6A22" wp14:editId="23C6D6B3">
            <wp:extent cx="6036310" cy="3772535"/>
            <wp:effectExtent l="0" t="0" r="2540" b="0"/>
            <wp:docPr id="111916916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9169163" name="Picture 1119169163"/>
                    <pic:cNvPicPr/>
                  </pic:nvPicPr>
                  <pic:blipFill>
                    <a:blip r:embed="rId8" cstate="print">
                      <a:extLst>
                        <a:ext uri="{28A0092B-C50C-407E-A947-70E740481C1C}">
                          <a14:useLocalDpi xmlns:a14="http://schemas.microsoft.com/office/drawing/2010/main" val="0"/>
                        </a:ext>
                      </a:extLst>
                    </a:blip>
                    <a:stretch>
                      <a:fillRect/>
                    </a:stretch>
                  </pic:blipFill>
                  <pic:spPr>
                    <a:xfrm>
                      <a:off x="0" y="0"/>
                      <a:ext cx="6036310" cy="3772535"/>
                    </a:xfrm>
                    <a:prstGeom prst="rect">
                      <a:avLst/>
                    </a:prstGeom>
                  </pic:spPr>
                </pic:pic>
              </a:graphicData>
            </a:graphic>
          </wp:inline>
        </w:drawing>
      </w:r>
      <w:r>
        <w:rPr>
          <w:noProof/>
        </w:rPr>
        <w:drawing>
          <wp:inline distT="0" distB="0" distL="0" distR="0" wp14:anchorId="1AA58CBF" wp14:editId="6B472798">
            <wp:extent cx="6036310" cy="3772535"/>
            <wp:effectExtent l="0" t="0" r="2540" b="0"/>
            <wp:docPr id="1829495368"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9495368" name="Picture 1829495368"/>
                    <pic:cNvPicPr/>
                  </pic:nvPicPr>
                  <pic:blipFill>
                    <a:blip r:embed="rId9" cstate="print">
                      <a:extLst>
                        <a:ext uri="{28A0092B-C50C-407E-A947-70E740481C1C}">
                          <a14:useLocalDpi xmlns:a14="http://schemas.microsoft.com/office/drawing/2010/main" val="0"/>
                        </a:ext>
                      </a:extLst>
                    </a:blip>
                    <a:stretch>
                      <a:fillRect/>
                    </a:stretch>
                  </pic:blipFill>
                  <pic:spPr>
                    <a:xfrm>
                      <a:off x="0" y="0"/>
                      <a:ext cx="6036310" cy="3772535"/>
                    </a:xfrm>
                    <a:prstGeom prst="rect">
                      <a:avLst/>
                    </a:prstGeom>
                  </pic:spPr>
                </pic:pic>
              </a:graphicData>
            </a:graphic>
          </wp:inline>
        </w:drawing>
      </w:r>
      <w:r>
        <w:rPr>
          <w:noProof/>
        </w:rPr>
        <w:lastRenderedPageBreak/>
        <w:drawing>
          <wp:inline distT="0" distB="0" distL="0" distR="0" wp14:anchorId="5C746A16" wp14:editId="00AC4106">
            <wp:extent cx="6036310" cy="3772535"/>
            <wp:effectExtent l="0" t="0" r="2540" b="0"/>
            <wp:docPr id="386532470"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6532470" name="Picture 386532470"/>
                    <pic:cNvPicPr/>
                  </pic:nvPicPr>
                  <pic:blipFill>
                    <a:blip r:embed="rId10" cstate="print">
                      <a:extLst>
                        <a:ext uri="{28A0092B-C50C-407E-A947-70E740481C1C}">
                          <a14:useLocalDpi xmlns:a14="http://schemas.microsoft.com/office/drawing/2010/main" val="0"/>
                        </a:ext>
                      </a:extLst>
                    </a:blip>
                    <a:stretch>
                      <a:fillRect/>
                    </a:stretch>
                  </pic:blipFill>
                  <pic:spPr>
                    <a:xfrm>
                      <a:off x="0" y="0"/>
                      <a:ext cx="6036310" cy="3772535"/>
                    </a:xfrm>
                    <a:prstGeom prst="rect">
                      <a:avLst/>
                    </a:prstGeom>
                  </pic:spPr>
                </pic:pic>
              </a:graphicData>
            </a:graphic>
          </wp:inline>
        </w:drawing>
      </w:r>
      <w:r>
        <w:rPr>
          <w:noProof/>
        </w:rPr>
        <w:drawing>
          <wp:inline distT="0" distB="0" distL="0" distR="0" wp14:anchorId="3A853A94" wp14:editId="53FBDF24">
            <wp:extent cx="6036310" cy="3772535"/>
            <wp:effectExtent l="0" t="0" r="2540" b="0"/>
            <wp:docPr id="940181293"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0181293" name="Picture 940181293"/>
                    <pic:cNvPicPr/>
                  </pic:nvPicPr>
                  <pic:blipFill>
                    <a:blip r:embed="rId11" cstate="print">
                      <a:extLst>
                        <a:ext uri="{28A0092B-C50C-407E-A947-70E740481C1C}">
                          <a14:useLocalDpi xmlns:a14="http://schemas.microsoft.com/office/drawing/2010/main" val="0"/>
                        </a:ext>
                      </a:extLst>
                    </a:blip>
                    <a:stretch>
                      <a:fillRect/>
                    </a:stretch>
                  </pic:blipFill>
                  <pic:spPr>
                    <a:xfrm>
                      <a:off x="0" y="0"/>
                      <a:ext cx="6036310" cy="3772535"/>
                    </a:xfrm>
                    <a:prstGeom prst="rect">
                      <a:avLst/>
                    </a:prstGeom>
                  </pic:spPr>
                </pic:pic>
              </a:graphicData>
            </a:graphic>
          </wp:inline>
        </w:drawing>
      </w:r>
      <w:r>
        <w:rPr>
          <w:noProof/>
        </w:rPr>
        <w:lastRenderedPageBreak/>
        <w:drawing>
          <wp:inline distT="0" distB="0" distL="0" distR="0" wp14:anchorId="091D1B35" wp14:editId="46E4D63E">
            <wp:extent cx="6036310" cy="3772535"/>
            <wp:effectExtent l="0" t="0" r="2540" b="0"/>
            <wp:docPr id="617975230"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7975230" name="Picture 617975230"/>
                    <pic:cNvPicPr/>
                  </pic:nvPicPr>
                  <pic:blipFill>
                    <a:blip r:embed="rId12" cstate="print">
                      <a:extLst>
                        <a:ext uri="{28A0092B-C50C-407E-A947-70E740481C1C}">
                          <a14:useLocalDpi xmlns:a14="http://schemas.microsoft.com/office/drawing/2010/main" val="0"/>
                        </a:ext>
                      </a:extLst>
                    </a:blip>
                    <a:stretch>
                      <a:fillRect/>
                    </a:stretch>
                  </pic:blipFill>
                  <pic:spPr>
                    <a:xfrm>
                      <a:off x="0" y="0"/>
                      <a:ext cx="6036310" cy="3772535"/>
                    </a:xfrm>
                    <a:prstGeom prst="rect">
                      <a:avLst/>
                    </a:prstGeom>
                  </pic:spPr>
                </pic:pic>
              </a:graphicData>
            </a:graphic>
          </wp:inline>
        </w:drawing>
      </w:r>
      <w:r>
        <w:rPr>
          <w:noProof/>
        </w:rPr>
        <w:drawing>
          <wp:inline distT="0" distB="0" distL="0" distR="0" wp14:anchorId="3E67ABC5" wp14:editId="36F09730">
            <wp:extent cx="6036310" cy="3772535"/>
            <wp:effectExtent l="0" t="0" r="2540" b="0"/>
            <wp:docPr id="172944976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9449767" name="Picture 1729449767"/>
                    <pic:cNvPicPr/>
                  </pic:nvPicPr>
                  <pic:blipFill>
                    <a:blip r:embed="rId8" cstate="print">
                      <a:extLst>
                        <a:ext uri="{28A0092B-C50C-407E-A947-70E740481C1C}">
                          <a14:useLocalDpi xmlns:a14="http://schemas.microsoft.com/office/drawing/2010/main" val="0"/>
                        </a:ext>
                      </a:extLst>
                    </a:blip>
                    <a:stretch>
                      <a:fillRect/>
                    </a:stretch>
                  </pic:blipFill>
                  <pic:spPr>
                    <a:xfrm>
                      <a:off x="0" y="0"/>
                      <a:ext cx="6036310" cy="3772535"/>
                    </a:xfrm>
                    <a:prstGeom prst="rect">
                      <a:avLst/>
                    </a:prstGeom>
                  </pic:spPr>
                </pic:pic>
              </a:graphicData>
            </a:graphic>
          </wp:inline>
        </w:drawing>
      </w:r>
    </w:p>
    <w:p w14:paraId="6084EFE1" w14:textId="256B90A7" w:rsidR="007A29BE" w:rsidRDefault="007A29BE">
      <w:pPr>
        <w:spacing w:after="120"/>
      </w:pPr>
      <w:r>
        <w:rPr>
          <w:noProof/>
        </w:rPr>
        <w:lastRenderedPageBreak/>
        <w:drawing>
          <wp:inline distT="0" distB="0" distL="0" distR="0" wp14:anchorId="2A990DAB" wp14:editId="1A8BC39D">
            <wp:extent cx="6036310" cy="3772535"/>
            <wp:effectExtent l="0" t="0" r="2540" b="0"/>
            <wp:docPr id="362087129"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2087129" name="Picture 362087129"/>
                    <pic:cNvPicPr/>
                  </pic:nvPicPr>
                  <pic:blipFill>
                    <a:blip r:embed="rId12" cstate="print">
                      <a:extLst>
                        <a:ext uri="{28A0092B-C50C-407E-A947-70E740481C1C}">
                          <a14:useLocalDpi xmlns:a14="http://schemas.microsoft.com/office/drawing/2010/main" val="0"/>
                        </a:ext>
                      </a:extLst>
                    </a:blip>
                    <a:stretch>
                      <a:fillRect/>
                    </a:stretch>
                  </pic:blipFill>
                  <pic:spPr>
                    <a:xfrm>
                      <a:off x="0" y="0"/>
                      <a:ext cx="6036310" cy="3772535"/>
                    </a:xfrm>
                    <a:prstGeom prst="rect">
                      <a:avLst/>
                    </a:prstGeom>
                  </pic:spPr>
                </pic:pic>
              </a:graphicData>
            </a:graphic>
          </wp:inline>
        </w:drawing>
      </w:r>
    </w:p>
    <w:p w14:paraId="07111CDD" w14:textId="6A1401A9" w:rsidR="007A29BE" w:rsidRDefault="007A29BE">
      <w:pPr>
        <w:spacing w:after="120"/>
      </w:pPr>
      <w:r>
        <w:rPr>
          <w:noProof/>
        </w:rPr>
        <w:lastRenderedPageBreak/>
        <w:drawing>
          <wp:inline distT="0" distB="0" distL="0" distR="0" wp14:anchorId="4ED75F23" wp14:editId="52470910">
            <wp:extent cx="6036310" cy="4526915"/>
            <wp:effectExtent l="0" t="0" r="2540" b="6985"/>
            <wp:docPr id="1843364144"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3364144" name="Picture 1843364144"/>
                    <pic:cNvPicPr/>
                  </pic:nvPicPr>
                  <pic:blipFill>
                    <a:blip r:embed="rId13">
                      <a:extLst>
                        <a:ext uri="{28A0092B-C50C-407E-A947-70E740481C1C}">
                          <a14:useLocalDpi xmlns:a14="http://schemas.microsoft.com/office/drawing/2010/main" val="0"/>
                        </a:ext>
                      </a:extLst>
                    </a:blip>
                    <a:stretch>
                      <a:fillRect/>
                    </a:stretch>
                  </pic:blipFill>
                  <pic:spPr>
                    <a:xfrm>
                      <a:off x="0" y="0"/>
                      <a:ext cx="6036310" cy="4526915"/>
                    </a:xfrm>
                    <a:prstGeom prst="rect">
                      <a:avLst/>
                    </a:prstGeom>
                  </pic:spPr>
                </pic:pic>
              </a:graphicData>
            </a:graphic>
          </wp:inline>
        </w:drawing>
      </w:r>
      <w:r>
        <w:rPr>
          <w:noProof/>
        </w:rPr>
        <w:drawing>
          <wp:inline distT="0" distB="0" distL="0" distR="0" wp14:anchorId="1C909DCB" wp14:editId="773DD7C6">
            <wp:extent cx="6036310" cy="4526915"/>
            <wp:effectExtent l="0" t="0" r="2540" b="6985"/>
            <wp:docPr id="2002418453"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2418453" name="Picture 2002418453"/>
                    <pic:cNvPicPr/>
                  </pic:nvPicPr>
                  <pic:blipFill>
                    <a:blip r:embed="rId14">
                      <a:extLst>
                        <a:ext uri="{28A0092B-C50C-407E-A947-70E740481C1C}">
                          <a14:useLocalDpi xmlns:a14="http://schemas.microsoft.com/office/drawing/2010/main" val="0"/>
                        </a:ext>
                      </a:extLst>
                    </a:blip>
                    <a:stretch>
                      <a:fillRect/>
                    </a:stretch>
                  </pic:blipFill>
                  <pic:spPr>
                    <a:xfrm>
                      <a:off x="0" y="0"/>
                      <a:ext cx="6036310" cy="4526915"/>
                    </a:xfrm>
                    <a:prstGeom prst="rect">
                      <a:avLst/>
                    </a:prstGeom>
                  </pic:spPr>
                </pic:pic>
              </a:graphicData>
            </a:graphic>
          </wp:inline>
        </w:drawing>
      </w:r>
    </w:p>
    <w:p w14:paraId="2CC63C63" w14:textId="55B5448D" w:rsidR="005246FE" w:rsidRDefault="005246FE">
      <w:pPr>
        <w:spacing w:after="120"/>
      </w:pPr>
      <w:r>
        <w:rPr>
          <w:noProof/>
        </w:rPr>
        <w:lastRenderedPageBreak/>
        <w:drawing>
          <wp:inline distT="0" distB="0" distL="0" distR="0" wp14:anchorId="2613B5E2" wp14:editId="5B5E8F4D">
            <wp:extent cx="6036310" cy="3772535"/>
            <wp:effectExtent l="0" t="0" r="2540" b="0"/>
            <wp:docPr id="66217561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2175615" name="Picture 662175615"/>
                    <pic:cNvPicPr/>
                  </pic:nvPicPr>
                  <pic:blipFill>
                    <a:blip r:embed="rId15" cstate="print">
                      <a:extLst>
                        <a:ext uri="{28A0092B-C50C-407E-A947-70E740481C1C}">
                          <a14:useLocalDpi xmlns:a14="http://schemas.microsoft.com/office/drawing/2010/main" val="0"/>
                        </a:ext>
                      </a:extLst>
                    </a:blip>
                    <a:stretch>
                      <a:fillRect/>
                    </a:stretch>
                  </pic:blipFill>
                  <pic:spPr>
                    <a:xfrm>
                      <a:off x="0" y="0"/>
                      <a:ext cx="6036310" cy="3772535"/>
                    </a:xfrm>
                    <a:prstGeom prst="rect">
                      <a:avLst/>
                    </a:prstGeom>
                  </pic:spPr>
                </pic:pic>
              </a:graphicData>
            </a:graphic>
          </wp:inline>
        </w:drawing>
      </w:r>
    </w:p>
    <w:p w14:paraId="62A0034D" w14:textId="77777777" w:rsidR="007A29BE" w:rsidRDefault="007A29BE">
      <w:pPr>
        <w:spacing w:after="120"/>
      </w:pPr>
    </w:p>
    <w:sectPr w:rsidR="007A29BE">
      <w:headerReference w:type="default" r:id="rId16"/>
      <w:footerReference w:type="default" r:id="rId17"/>
      <w:pgSz w:w="11906" w:h="16838"/>
      <w:pgMar w:top="1200" w:right="1200" w:bottom="1200" w:left="1200" w:header="708" w:footer="708"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F0FC0CC" w14:textId="77777777" w:rsidR="00F22A24" w:rsidRDefault="00F22A24">
      <w:r>
        <w:separator/>
      </w:r>
    </w:p>
  </w:endnote>
  <w:endnote w:type="continuationSeparator" w:id="0">
    <w:p w14:paraId="3CD4DF08" w14:textId="77777777" w:rsidR="00F22A24" w:rsidRDefault="00F22A2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ptos">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EF1BB61" w14:textId="77777777" w:rsidR="001E057F" w:rsidRDefault="00F22A24">
    <w:pPr>
      <w:pBdr>
        <w:top w:val="single" w:sz="4" w:space="4" w:color="1F5C99"/>
      </w:pBdr>
      <w:spacing w:before="80"/>
      <w:jc w:val="right"/>
    </w:pPr>
    <w:r>
      <w:rPr>
        <w:color w:val="555555"/>
        <w:sz w:val="18"/>
        <w:szCs w:val="18"/>
      </w:rPr>
      <w:t xml:space="preserve">Page </w:t>
    </w:r>
    <w:r>
      <w:rPr>
        <w:color w:val="555555"/>
        <w:sz w:val="18"/>
        <w:szCs w:val="18"/>
      </w:rPr>
      <w:fldChar w:fldCharType="begin"/>
    </w:r>
    <w:r>
      <w:rPr>
        <w:color w:val="555555"/>
        <w:sz w:val="18"/>
        <w:szCs w:val="18"/>
      </w:rPr>
      <w:instrText>PAGE</w:instrText>
    </w:r>
    <w:r>
      <w:rPr>
        <w:color w:val="555555"/>
        <w:sz w:val="18"/>
        <w:szCs w:val="18"/>
      </w:rPr>
      <w:fldChar w:fldCharType="separate"/>
    </w:r>
    <w:r w:rsidR="006B24E4">
      <w:rPr>
        <w:noProof/>
        <w:color w:val="555555"/>
        <w:sz w:val="18"/>
        <w:szCs w:val="18"/>
      </w:rPr>
      <w:t>1</w:t>
    </w:r>
    <w:r>
      <w:rPr>
        <w:color w:val="555555"/>
        <w:sz w:val="18"/>
        <w:szCs w:val="18"/>
      </w:rPr>
      <w:fldChar w:fldCharType="end"/>
    </w:r>
    <w:r>
      <w:rPr>
        <w:color w:val="555555"/>
        <w:sz w:val="18"/>
        <w:szCs w:val="18"/>
      </w:rPr>
      <w:t xml:space="preserve"> of </w:t>
    </w:r>
    <w:r>
      <w:rPr>
        <w:color w:val="555555"/>
        <w:sz w:val="18"/>
        <w:szCs w:val="18"/>
      </w:rPr>
      <w:fldChar w:fldCharType="begin"/>
    </w:r>
    <w:r>
      <w:rPr>
        <w:color w:val="555555"/>
        <w:sz w:val="18"/>
        <w:szCs w:val="18"/>
      </w:rPr>
      <w:instrText>NUMPAGES</w:instrText>
    </w:r>
    <w:r>
      <w:rPr>
        <w:color w:val="555555"/>
        <w:sz w:val="18"/>
        <w:szCs w:val="18"/>
      </w:rPr>
      <w:fldChar w:fldCharType="separate"/>
    </w:r>
    <w:r w:rsidR="006B24E4">
      <w:rPr>
        <w:noProof/>
        <w:color w:val="555555"/>
        <w:sz w:val="18"/>
        <w:szCs w:val="18"/>
      </w:rPr>
      <w:t>2</w:t>
    </w:r>
    <w:r>
      <w:rPr>
        <w:color w:val="555555"/>
        <w:sz w:val="18"/>
        <w:szCs w:val="18"/>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2C24202" w14:textId="77777777" w:rsidR="00F22A24" w:rsidRDefault="00F22A24">
      <w:r>
        <w:separator/>
      </w:r>
    </w:p>
  </w:footnote>
  <w:footnote w:type="continuationSeparator" w:id="0">
    <w:p w14:paraId="2A989547" w14:textId="77777777" w:rsidR="00F22A24" w:rsidRDefault="00F22A2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361869D" w14:textId="77777777" w:rsidR="001E057F" w:rsidRDefault="00F22A24">
    <w:pPr>
      <w:pBdr>
        <w:bottom w:val="single" w:sz="4" w:space="4" w:color="1F5C99"/>
      </w:pBdr>
      <w:spacing w:after="80"/>
    </w:pPr>
    <w:r>
      <w:rPr>
        <w:color w:val="555555"/>
        <w:sz w:val="18"/>
        <w:szCs w:val="18"/>
      </w:rPr>
      <w:t>ACCA5023 – Network Operating Systems and Services  |  CW2 Report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93B74A6"/>
    <w:multiLevelType w:val="hybridMultilevel"/>
    <w:tmpl w:val="D00E30AC"/>
    <w:lvl w:ilvl="0" w:tplc="B86A527C">
      <w:start w:val="1"/>
      <w:numFmt w:val="bullet"/>
      <w:lvlText w:val="•"/>
      <w:lvlJc w:val="left"/>
      <w:pPr>
        <w:ind w:left="720" w:hanging="360"/>
      </w:pPr>
    </w:lvl>
    <w:lvl w:ilvl="1" w:tplc="E3D06494">
      <w:numFmt w:val="decimal"/>
      <w:lvlText w:val=""/>
      <w:lvlJc w:val="left"/>
    </w:lvl>
    <w:lvl w:ilvl="2" w:tplc="1B1A1342">
      <w:numFmt w:val="decimal"/>
      <w:lvlText w:val=""/>
      <w:lvlJc w:val="left"/>
    </w:lvl>
    <w:lvl w:ilvl="3" w:tplc="2F74D420">
      <w:numFmt w:val="decimal"/>
      <w:lvlText w:val=""/>
      <w:lvlJc w:val="left"/>
    </w:lvl>
    <w:lvl w:ilvl="4" w:tplc="73CE1F4C">
      <w:numFmt w:val="decimal"/>
      <w:lvlText w:val=""/>
      <w:lvlJc w:val="left"/>
    </w:lvl>
    <w:lvl w:ilvl="5" w:tplc="1BE445CA">
      <w:numFmt w:val="decimal"/>
      <w:lvlText w:val=""/>
      <w:lvlJc w:val="left"/>
    </w:lvl>
    <w:lvl w:ilvl="6" w:tplc="C5C82866">
      <w:numFmt w:val="decimal"/>
      <w:lvlText w:val=""/>
      <w:lvlJc w:val="left"/>
    </w:lvl>
    <w:lvl w:ilvl="7" w:tplc="1EE20B4C">
      <w:numFmt w:val="decimal"/>
      <w:lvlText w:val=""/>
      <w:lvlJc w:val="left"/>
    </w:lvl>
    <w:lvl w:ilvl="8" w:tplc="C9148118">
      <w:numFmt w:val="decimal"/>
      <w:lvlText w:val=""/>
      <w:lvlJc w:val="left"/>
    </w:lvl>
  </w:abstractNum>
  <w:abstractNum w:abstractNumId="1" w15:restartNumberingAfterBreak="0">
    <w:nsid w:val="399D7C06"/>
    <w:multiLevelType w:val="hybridMultilevel"/>
    <w:tmpl w:val="B054F498"/>
    <w:lvl w:ilvl="0" w:tplc="2494BD30">
      <w:start w:val="1"/>
      <w:numFmt w:val="bullet"/>
      <w:lvlText w:val="●"/>
      <w:lvlJc w:val="left"/>
      <w:pPr>
        <w:ind w:left="720" w:hanging="360"/>
      </w:pPr>
    </w:lvl>
    <w:lvl w:ilvl="1" w:tplc="6F06CDB4">
      <w:start w:val="1"/>
      <w:numFmt w:val="bullet"/>
      <w:lvlText w:val="○"/>
      <w:lvlJc w:val="left"/>
      <w:pPr>
        <w:ind w:left="1440" w:hanging="360"/>
      </w:pPr>
    </w:lvl>
    <w:lvl w:ilvl="2" w:tplc="15EA3682">
      <w:start w:val="1"/>
      <w:numFmt w:val="bullet"/>
      <w:lvlText w:val="■"/>
      <w:lvlJc w:val="left"/>
      <w:pPr>
        <w:ind w:left="2160" w:hanging="360"/>
      </w:pPr>
    </w:lvl>
    <w:lvl w:ilvl="3" w:tplc="709C6D38">
      <w:start w:val="1"/>
      <w:numFmt w:val="bullet"/>
      <w:lvlText w:val="●"/>
      <w:lvlJc w:val="left"/>
      <w:pPr>
        <w:ind w:left="2880" w:hanging="360"/>
      </w:pPr>
    </w:lvl>
    <w:lvl w:ilvl="4" w:tplc="6400BBC8">
      <w:start w:val="1"/>
      <w:numFmt w:val="bullet"/>
      <w:lvlText w:val="○"/>
      <w:lvlJc w:val="left"/>
      <w:pPr>
        <w:ind w:left="3600" w:hanging="360"/>
      </w:pPr>
    </w:lvl>
    <w:lvl w:ilvl="5" w:tplc="5BD8F8DE">
      <w:start w:val="1"/>
      <w:numFmt w:val="bullet"/>
      <w:lvlText w:val="■"/>
      <w:lvlJc w:val="left"/>
      <w:pPr>
        <w:ind w:left="4320" w:hanging="360"/>
      </w:pPr>
    </w:lvl>
    <w:lvl w:ilvl="6" w:tplc="F91AE844">
      <w:start w:val="1"/>
      <w:numFmt w:val="bullet"/>
      <w:lvlText w:val="●"/>
      <w:lvlJc w:val="left"/>
      <w:pPr>
        <w:ind w:left="5040" w:hanging="360"/>
      </w:pPr>
    </w:lvl>
    <w:lvl w:ilvl="7" w:tplc="0EB0F746">
      <w:start w:val="1"/>
      <w:numFmt w:val="bullet"/>
      <w:lvlText w:val="●"/>
      <w:lvlJc w:val="left"/>
      <w:pPr>
        <w:ind w:left="5760" w:hanging="360"/>
      </w:pPr>
    </w:lvl>
    <w:lvl w:ilvl="8" w:tplc="D0BC4464">
      <w:start w:val="1"/>
      <w:numFmt w:val="bullet"/>
      <w:lvlText w:val="●"/>
      <w:lvlJc w:val="left"/>
      <w:pPr>
        <w:ind w:left="6480" w:hanging="360"/>
      </w:pPr>
    </w:lvl>
  </w:abstractNum>
  <w:num w:numId="1" w16cid:durableId="827090844">
    <w:abstractNumId w:val="1"/>
    <w:lvlOverride w:ilvl="0">
      <w:startOverride w:val="1"/>
    </w:lvlOverride>
  </w:num>
  <w:num w:numId="2" w16cid:durableId="577711272">
    <w:abstractNumId w:val="0"/>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E057F"/>
    <w:rsid w:val="0004525C"/>
    <w:rsid w:val="001E057F"/>
    <w:rsid w:val="002A18A6"/>
    <w:rsid w:val="005246FE"/>
    <w:rsid w:val="006114A8"/>
    <w:rsid w:val="00630D64"/>
    <w:rsid w:val="00636BBA"/>
    <w:rsid w:val="006B24E4"/>
    <w:rsid w:val="006C6DB2"/>
    <w:rsid w:val="007A29BE"/>
    <w:rsid w:val="007D2004"/>
    <w:rsid w:val="008B53CC"/>
    <w:rsid w:val="00A16009"/>
    <w:rsid w:val="00A40736"/>
    <w:rsid w:val="00AD4393"/>
    <w:rsid w:val="00B05FE9"/>
    <w:rsid w:val="00BA395D"/>
    <w:rsid w:val="00C3387B"/>
    <w:rsid w:val="00ED4783"/>
    <w:rsid w:val="00F22A24"/>
    <w:rsid w:val="00F23F5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A38611"/>
  <w15:docId w15:val="{9A67EC67-F810-405F-9656-C61AB54B7C3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uiPriority w:val="9"/>
    <w:qFormat/>
    <w:pPr>
      <w:spacing w:before="320" w:after="120"/>
      <w:outlineLvl w:val="0"/>
    </w:pPr>
    <w:rPr>
      <w:b/>
      <w:bCs/>
      <w:color w:val="1F5C99"/>
      <w:sz w:val="28"/>
      <w:szCs w:val="28"/>
    </w:rPr>
  </w:style>
  <w:style w:type="paragraph" w:styleId="Heading2">
    <w:name w:val="heading 2"/>
    <w:uiPriority w:val="9"/>
    <w:unhideWhenUsed/>
    <w:qFormat/>
    <w:pPr>
      <w:spacing w:before="240" w:after="80"/>
      <w:outlineLvl w:val="1"/>
    </w:pPr>
    <w:rPr>
      <w:b/>
      <w:bCs/>
      <w:color w:val="2E2E2E"/>
      <w:sz w:val="24"/>
      <w:szCs w:val="24"/>
    </w:rPr>
  </w:style>
  <w:style w:type="paragraph" w:styleId="Heading3">
    <w:name w:val="heading 3"/>
    <w:uiPriority w:val="9"/>
    <w:semiHidden/>
    <w:unhideWhenUsed/>
    <w:qFormat/>
    <w:pPr>
      <w:outlineLvl w:val="2"/>
    </w:pPr>
    <w:rPr>
      <w:color w:val="1F4D78"/>
      <w:sz w:val="24"/>
      <w:szCs w:val="24"/>
    </w:rPr>
  </w:style>
  <w:style w:type="paragraph" w:styleId="Heading4">
    <w:name w:val="heading 4"/>
    <w:uiPriority w:val="9"/>
    <w:semiHidden/>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10"/>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rPr>
      <w:sz w:val="20"/>
      <w:szCs w:val="20"/>
    </w:rPr>
  </w:style>
  <w:style w:type="character" w:customStyle="1" w:styleId="FootnoteTextChar">
    <w:name w:val="Footnote Text Char"/>
    <w:link w:val="FootnoteText"/>
    <w:uiPriority w:val="99"/>
    <w:semiHidden/>
    <w:unhideWhenUsed/>
    <w:rPr>
      <w:sz w:val="20"/>
      <w:szCs w:val="20"/>
    </w:rPr>
  </w:style>
  <w:style w:type="character" w:styleId="EndnoteReference">
    <w:name w:val="endnote reference"/>
    <w:uiPriority w:val="99"/>
    <w:semiHidden/>
    <w:unhideWhenUsed/>
    <w:rPr>
      <w:vertAlign w:val="superscript"/>
    </w:rPr>
  </w:style>
  <w:style w:type="paragraph" w:styleId="EndnoteText">
    <w:name w:val="endnote text"/>
    <w:link w:val="EndnoteTextChar"/>
    <w:uiPriority w:val="99"/>
    <w:semiHidden/>
    <w:unhideWhenUsed/>
    <w:rPr>
      <w:sz w:val="20"/>
      <w:szCs w:val="20"/>
    </w:rPr>
  </w:style>
  <w:style w:type="character" w:customStyle="1" w:styleId="EndnoteTextChar">
    <w:name w:val="Endnote Text Char"/>
    <w:link w:val="EndnoteText"/>
    <w:uiPriority w:val="99"/>
    <w:semiHidden/>
    <w:unhideWhenUsed/>
    <w:rPr>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footer" Target="footer1.xml"/><Relationship Id="rId2" Type="http://schemas.openxmlformats.org/officeDocument/2006/relationships/styles" Target="styles.xml"/><Relationship Id="rId16" Type="http://schemas.openxmlformats.org/officeDocument/2006/relationships/header" Target="head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image" Target="media/image9.png"/><Relationship Id="rId10" Type="http://schemas.openxmlformats.org/officeDocument/2006/relationships/image" Target="media/image4.png"/><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11</Pages>
  <Words>1287</Words>
  <Characters>7341</Characters>
  <Application>Microsoft Office Word</Application>
  <DocSecurity>0</DocSecurity>
  <Lines>61</Lines>
  <Paragraphs>17</Paragraphs>
  <ScaleCrop>false</ScaleCrop>
  <Company/>
  <LinksUpToDate>false</LinksUpToDate>
  <CharactersWithSpaces>8611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Un-named</dc:creator>
  <cp:lastModifiedBy>Stefania Ionescu</cp:lastModifiedBy>
  <cp:revision>13</cp:revision>
  <dcterms:created xsi:type="dcterms:W3CDTF">2026-04-26T10:06:00Z</dcterms:created>
  <dcterms:modified xsi:type="dcterms:W3CDTF">2026-04-30T13:01:00Z</dcterms:modified>
</cp:coreProperties>
</file>