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3410" w:rsidRPr="00C52463" w:rsidRDefault="00C52463" w:rsidP="00873410">
      <w:pPr>
        <w:jc w:val="right"/>
      </w:pPr>
      <w:r w:rsidRPr="00C52463">
        <w:t>Carys Fuller: 1703152</w:t>
      </w:r>
    </w:p>
    <w:p w:rsidR="001658F4" w:rsidRPr="00C52463" w:rsidRDefault="00C52463">
      <w:r w:rsidRPr="00C52463">
        <w:t>The tragedy of the commons</w:t>
      </w:r>
      <w:r>
        <w:t xml:space="preserve">: use it and lose it. </w:t>
      </w:r>
    </w:p>
    <w:p w:rsidR="00485DD8" w:rsidRPr="00C52463" w:rsidRDefault="00C52463" w:rsidP="00BB224F">
      <w:r w:rsidRPr="00C52463">
        <w:t xml:space="preserve">Since the industrial revolution and increased human activity, we have moved into a new era of the Anthropocene, meaning the era of humans (Stevenson, 2018, P2). </w:t>
      </w:r>
      <w:r w:rsidR="004F6109" w:rsidRPr="00C52463">
        <w:t xml:space="preserve"> This has dramatically influenced our environment in a negative way, climate change and global warming have become top on the agenda of global problems, one that needs a global solution. Another area that has become a global concern is that of the global common. </w:t>
      </w:r>
      <w:r w:rsidR="00F365BD" w:rsidRPr="00C52463">
        <w:t>A common is a resource or entity that no one owns,</w:t>
      </w:r>
      <w:r w:rsidR="004F6109" w:rsidRPr="00C52463">
        <w:t xml:space="preserve"> it may ‘</w:t>
      </w:r>
      <w:r w:rsidR="004F6109" w:rsidRPr="00C52463">
        <w:rPr>
          <w:i/>
        </w:rPr>
        <w:t>at once</w:t>
      </w:r>
      <w:r w:rsidR="00237E58" w:rsidRPr="00C52463">
        <w:rPr>
          <w:i/>
        </w:rPr>
        <w:t xml:space="preserve"> may</w:t>
      </w:r>
      <w:r w:rsidR="004F6109" w:rsidRPr="00C52463">
        <w:rPr>
          <w:i/>
        </w:rPr>
        <w:t xml:space="preserve"> be seen as belonging to everyone and nobody’</w:t>
      </w:r>
      <w:r w:rsidR="004F6109" w:rsidRPr="00C52463">
        <w:t xml:space="preserve"> (</w:t>
      </w:r>
      <w:r w:rsidR="00237E58" w:rsidRPr="00C52463">
        <w:t>Vogler, 2000, p.2)</w:t>
      </w:r>
      <w:r w:rsidR="00F365BD" w:rsidRPr="00C52463">
        <w:t xml:space="preserve">. At a local level, this might be a field or a fishery that is used by the whole community and not owned by anyone. The global commons </w:t>
      </w:r>
      <w:r w:rsidR="00237E58" w:rsidRPr="00C52463">
        <w:t xml:space="preserve">hold </w:t>
      </w:r>
      <w:r w:rsidR="00F365BD" w:rsidRPr="00C52463">
        <w:t>the</w:t>
      </w:r>
      <w:r w:rsidR="00237E58" w:rsidRPr="00C52463">
        <w:t xml:space="preserve"> same</w:t>
      </w:r>
      <w:r w:rsidR="00F365BD" w:rsidRPr="00C52463">
        <w:t xml:space="preserve"> principle</w:t>
      </w:r>
      <w:r w:rsidR="00237E58" w:rsidRPr="00C52463">
        <w:t>,</w:t>
      </w:r>
      <w:r w:rsidR="00F365BD" w:rsidRPr="00C52463">
        <w:t xml:space="preserve"> </w:t>
      </w:r>
      <w:r w:rsidR="00237E58" w:rsidRPr="00C52463">
        <w:t xml:space="preserve">but </w:t>
      </w:r>
      <w:r w:rsidR="00F365BD" w:rsidRPr="00C52463">
        <w:t xml:space="preserve">at a much larger level </w:t>
      </w:r>
      <w:r w:rsidR="00237E58" w:rsidRPr="00C52463">
        <w:t xml:space="preserve">including resources such as the high seas and the atmosphere, these global commons don’t belong to anyone or any governing state. It also </w:t>
      </w:r>
      <w:r w:rsidR="00F365BD" w:rsidRPr="00C52463">
        <w:t>involves a lot more people</w:t>
      </w:r>
      <w:r w:rsidR="00237E58" w:rsidRPr="00C52463">
        <w:t xml:space="preserve">, States, intergovernmental organisations (IGOs) and many more organisations and cooperation. </w:t>
      </w:r>
      <w:r w:rsidR="00F36DA9" w:rsidRPr="00C52463">
        <w:t xml:space="preserve">Garrett Hardin gave a lecture on the tragedy of the commons in 1968, that would become a major focal point for many around the world to try and prevent the ‘tragedy of the commons' he suggests that </w:t>
      </w:r>
      <w:r w:rsidR="008C61D7" w:rsidRPr="00C52463">
        <w:t xml:space="preserve">people will use these </w:t>
      </w:r>
      <w:r w:rsidR="00F36DA9" w:rsidRPr="00C52463">
        <w:t xml:space="preserve">free </w:t>
      </w:r>
      <w:r w:rsidR="008C61D7" w:rsidRPr="00C52463">
        <w:t>commons in a self-interested way to benefit themselves which would, in turn, destroy the commons</w:t>
      </w:r>
      <w:r w:rsidR="006F1786" w:rsidRPr="00C52463">
        <w:t xml:space="preserve"> (Stevenson, 2018, p.20)</w:t>
      </w:r>
      <w:r w:rsidR="008C61D7" w:rsidRPr="00C52463">
        <w:t>.</w:t>
      </w:r>
      <w:r w:rsidR="0040063C" w:rsidRPr="00C52463">
        <w:t xml:space="preserve"> </w:t>
      </w:r>
      <w:r w:rsidR="00F36DA9" w:rsidRPr="00C52463">
        <w:t xml:space="preserve">Hardin’s Tragedy of the commons </w:t>
      </w:r>
      <w:r w:rsidR="008C61D7" w:rsidRPr="00C52463">
        <w:t>will be a main focal point of this essay and will explore his idea of what is meant by ‘The Tragedy of the Commons'</w:t>
      </w:r>
      <w:r w:rsidR="00F36DA9" w:rsidRPr="00C52463">
        <w:t xml:space="preserve">. To further understand the tragedy of the commons myself and three others created a game </w:t>
      </w:r>
      <w:r w:rsidR="00080AEA" w:rsidRPr="00C52463">
        <w:t>called ‘</w:t>
      </w:r>
      <w:r w:rsidR="00080AEA" w:rsidRPr="00C52463">
        <w:rPr>
          <w:i/>
        </w:rPr>
        <w:t xml:space="preserve">The Tragedy of the commons: Use it </w:t>
      </w:r>
      <w:r>
        <w:rPr>
          <w:i/>
        </w:rPr>
        <w:t>and</w:t>
      </w:r>
      <w:r w:rsidR="00080AEA" w:rsidRPr="00C52463">
        <w:rPr>
          <w:i/>
        </w:rPr>
        <w:t xml:space="preserve"> Lose it</w:t>
      </w:r>
      <w:r w:rsidR="00080AEA" w:rsidRPr="00C52463">
        <w:t>!</w:t>
      </w:r>
      <w:r w:rsidR="00080AEA" w:rsidRPr="00C52463">
        <w:t xml:space="preserve">’ </w:t>
      </w:r>
      <w:r w:rsidR="00F36DA9" w:rsidRPr="00C52463">
        <w:t xml:space="preserve">that </w:t>
      </w:r>
      <w:r w:rsidR="008C61D7" w:rsidRPr="00C52463">
        <w:t>will stimulate the tragedy of the commons</w:t>
      </w:r>
      <w:r w:rsidR="00816C6D" w:rsidRPr="00C52463">
        <w:t xml:space="preserve"> this game will be </w:t>
      </w:r>
      <w:r w:rsidR="00971BC9" w:rsidRPr="00C52463">
        <w:t>analysed</w:t>
      </w:r>
      <w:r w:rsidR="00816C6D" w:rsidRPr="00C52463">
        <w:t xml:space="preserve"> to see</w:t>
      </w:r>
      <w:r w:rsidR="006F2A28" w:rsidRPr="00C52463">
        <w:t xml:space="preserve"> how it relates to the tragedy of the commons. </w:t>
      </w:r>
      <w:r w:rsidR="004A66B0" w:rsidRPr="00C52463">
        <w:tab/>
      </w:r>
      <w:r w:rsidR="004A66B0" w:rsidRPr="00C52463">
        <w:tab/>
      </w:r>
      <w:r w:rsidR="004A66B0" w:rsidRPr="00C52463">
        <w:tab/>
      </w:r>
      <w:r w:rsidR="004A66B0" w:rsidRPr="00C52463">
        <w:tab/>
      </w:r>
      <w:r w:rsidR="00080AEA" w:rsidRPr="00C52463">
        <w:tab/>
      </w:r>
      <w:r w:rsidR="00080AEA" w:rsidRPr="00C52463">
        <w:tab/>
      </w:r>
      <w:r w:rsidR="00080AEA" w:rsidRPr="00C52463">
        <w:tab/>
      </w:r>
      <w:r w:rsidR="00080AEA" w:rsidRPr="00C52463">
        <w:tab/>
      </w:r>
      <w:r w:rsidR="00080AEA" w:rsidRPr="00C52463">
        <w:tab/>
      </w:r>
      <w:r w:rsidR="00080AEA" w:rsidRPr="00C52463">
        <w:tab/>
      </w:r>
      <w:r w:rsidRPr="00C52463">
        <w:t>Hardin is an ecologist who in 1968 gave a lecture on the tragedy of the commons</w:t>
      </w:r>
      <w:r w:rsidR="002A7B42" w:rsidRPr="00C52463">
        <w:t xml:space="preserve"> that discussed ‘</w:t>
      </w:r>
      <w:r w:rsidR="002A7B42" w:rsidRPr="00C52463">
        <w:rPr>
          <w:i/>
        </w:rPr>
        <w:t>environmental degradation under conditions of human freedom</w:t>
      </w:r>
      <w:r w:rsidR="002A7B42" w:rsidRPr="00C52463">
        <w:t xml:space="preserve">’ (Stevenson, 2018, p19). </w:t>
      </w:r>
      <w:r w:rsidR="001420DA" w:rsidRPr="00C52463">
        <w:t>Meaning that the common would become ruined through human freedom on the land</w:t>
      </w:r>
      <w:r w:rsidR="007A0481" w:rsidRPr="00C52463">
        <w:t xml:space="preserve"> because people would overuse the land for their own interests. To show this Hardin</w:t>
      </w:r>
      <w:r w:rsidR="00761600" w:rsidRPr="00C52463">
        <w:t xml:space="preserve"> (1968</w:t>
      </w:r>
      <w:r w:rsidR="00905D15" w:rsidRPr="00C52463">
        <w:t>)</w:t>
      </w:r>
      <w:r w:rsidR="007A0481" w:rsidRPr="00C52463">
        <w:t xml:space="preserve"> gives a short Parable of a common land field that is used by herdsmen,</w:t>
      </w:r>
      <w:r w:rsidR="00761600" w:rsidRPr="00C52463">
        <w:t xml:space="preserve"> these herdsmen are seen to be rational beings who are seeking to maximise their gain by adding say one more animal to their herd as they would gain more profit and adding one more would not have a serious impact on the common land</w:t>
      </w:r>
      <w:r w:rsidRPr="00C52463">
        <w:t xml:space="preserve"> </w:t>
      </w:r>
      <w:r w:rsidR="006F1786" w:rsidRPr="00C52463">
        <w:t>(Stevenson, 2018, p20)</w:t>
      </w:r>
      <w:r w:rsidR="00761600" w:rsidRPr="00C52463">
        <w:t xml:space="preserve">. </w:t>
      </w:r>
      <w:r w:rsidR="00905D15" w:rsidRPr="00C52463">
        <w:t>But as rational beings it makes sense to them to add more animals to their herd for a maximum gain this is a conclusion reached by all the herdsmen and eventually, the common land would reach its limit and the common would be ruined for all. This parable by Hardin (1968) shows how he reached the conclusion of how human freedom on common land would</w:t>
      </w:r>
      <w:r w:rsidR="002A0256" w:rsidRPr="00C52463">
        <w:t>, in the long run</w:t>
      </w:r>
      <w:r w:rsidR="00DB049B" w:rsidRPr="00C52463">
        <w:t>,</w:t>
      </w:r>
      <w:r w:rsidR="00905D15" w:rsidRPr="00C52463">
        <w:t xml:space="preserve"> ruin the environment</w:t>
      </w:r>
      <w:r w:rsidR="002A0256" w:rsidRPr="00C52463">
        <w:t xml:space="preserve"> for all</w:t>
      </w:r>
      <w:r w:rsidRPr="00C52463">
        <w:t>. Hardin's parable can also be applied to the global common an</w:t>
      </w:r>
      <w:r w:rsidRPr="00C52463">
        <w:t>d not just at a local level. The field in Hardin's parable can also be</w:t>
      </w:r>
      <w:r w:rsidR="00784891" w:rsidRPr="00C52463">
        <w:t xml:space="preserve"> seen as</w:t>
      </w:r>
      <w:r w:rsidRPr="00C52463">
        <w:t xml:space="preserve"> the Ozon</w:t>
      </w:r>
      <w:r w:rsidR="00784891" w:rsidRPr="00C52463">
        <w:t xml:space="preserve">e </w:t>
      </w:r>
      <w:r w:rsidRPr="00C52463">
        <w:t xml:space="preserve">layer and the cattle </w:t>
      </w:r>
      <w:r w:rsidR="00784891" w:rsidRPr="00C52463">
        <w:t xml:space="preserve">being </w:t>
      </w:r>
      <w:r w:rsidR="00784891" w:rsidRPr="00C52463">
        <w:rPr>
          <w:rFonts w:cstheme="minorHAnsi"/>
          <w:bCs/>
          <w:shd w:val="clear" w:color="auto" w:fill="FFFFFF"/>
        </w:rPr>
        <w:t>Chlorofluorocarbon (</w:t>
      </w:r>
      <w:r w:rsidRPr="00C52463">
        <w:t>CFCs</w:t>
      </w:r>
      <w:r w:rsidR="00784891" w:rsidRPr="00C52463">
        <w:t xml:space="preserve">) </w:t>
      </w:r>
      <w:r w:rsidRPr="00C52463">
        <w:t>and the herdsmen the people using the harmful CFC</w:t>
      </w:r>
      <w:r w:rsidR="00784891" w:rsidRPr="00C52463">
        <w:t>s the destroy the Ozone layer that surrounds the earth protecting it and people from harmful ultraviolet radiation (The Ozone Hole, n.d). if the use of CFCs continued it would have caused ruin for all.</w:t>
      </w:r>
      <w:r w:rsidR="004A66B0" w:rsidRPr="00C52463">
        <w:tab/>
      </w:r>
      <w:r w:rsidR="004A66B0" w:rsidRPr="00C52463">
        <w:tab/>
      </w:r>
      <w:r w:rsidRPr="00C52463">
        <w:t>For Hardin to avoid ruin for all there were only two solutions</w:t>
      </w:r>
      <w:r w:rsidR="003C4D0A" w:rsidRPr="00C52463">
        <w:t xml:space="preserve"> to ‘</w:t>
      </w:r>
      <w:r w:rsidR="003C4D0A" w:rsidRPr="00C52463">
        <w:rPr>
          <w:i/>
        </w:rPr>
        <w:t>Bring natural resources under the control of either market forces (privatisation) or the state (socialisation).</w:t>
      </w:r>
      <w:r w:rsidR="003C4D0A" w:rsidRPr="00C52463">
        <w:t xml:space="preserve">’ (Stevenson,2018, P21). </w:t>
      </w:r>
      <w:r w:rsidR="00B019EF" w:rsidRPr="00C52463">
        <w:t xml:space="preserve">The privatisation </w:t>
      </w:r>
      <w:r w:rsidR="007F2C43" w:rsidRPr="00C52463">
        <w:t>and the creation of property rights for resources would mean that people would have an incentive to look after</w:t>
      </w:r>
      <w:r w:rsidR="00F552D6" w:rsidRPr="00C52463">
        <w:t xml:space="preserve"> and maintain</w:t>
      </w:r>
      <w:r w:rsidR="007F2C43" w:rsidRPr="00C52463">
        <w:t xml:space="preserve"> what</w:t>
      </w:r>
      <w:r w:rsidR="00514257" w:rsidRPr="00C52463">
        <w:t xml:space="preserve"> land they have</w:t>
      </w:r>
      <w:r w:rsidR="007F2C43" w:rsidRPr="00C52463">
        <w:t xml:space="preserve"> as they </w:t>
      </w:r>
      <w:r w:rsidR="00514257" w:rsidRPr="00C52463">
        <w:t xml:space="preserve">would then only cause damage to themselves as it would only harm their capital gain. The privatisation of the land would take away from other people to use which can be seen as a negative as it harms other people’s chances. By bring the land under state control, the state would be able to set rules, regulations and laws on those lands to avoid tragedy. This has been implemented in fishing for example, with fishing quotas. These two solutions that Hardin has suggested </w:t>
      </w:r>
      <w:r w:rsidR="004720EB" w:rsidRPr="00C52463">
        <w:t xml:space="preserve">could be seen as good way to maintain the common, but there are also other ways such as communal property that has </w:t>
      </w:r>
      <w:r w:rsidR="004720EB" w:rsidRPr="00C52463">
        <w:lastRenderedPageBreak/>
        <w:t>been proven to be successful in maintaining common land, this has been a criticism of Hardin’s work on the tragedy of the commons.</w:t>
      </w:r>
      <w:r w:rsidR="004A66B0" w:rsidRPr="00C52463">
        <w:tab/>
      </w:r>
      <w:r w:rsidR="004A66B0" w:rsidRPr="00C52463">
        <w:tab/>
      </w:r>
      <w:r w:rsidR="004A66B0" w:rsidRPr="00C52463">
        <w:tab/>
      </w:r>
      <w:r w:rsidR="004A66B0" w:rsidRPr="00C52463">
        <w:tab/>
      </w:r>
      <w:r w:rsidR="004A66B0" w:rsidRPr="00C52463">
        <w:tab/>
      </w:r>
      <w:r w:rsidR="004A66B0" w:rsidRPr="00C52463">
        <w:tab/>
      </w:r>
      <w:r w:rsidR="004A66B0" w:rsidRPr="00C52463">
        <w:tab/>
      </w:r>
      <w:r w:rsidR="004A66B0" w:rsidRPr="00C52463">
        <w:tab/>
      </w:r>
      <w:r w:rsidR="004A66B0" w:rsidRPr="00C52463">
        <w:tab/>
      </w:r>
      <w:r w:rsidRPr="00C52463">
        <w:t>There are criticisms to Hardin's beliefs surroundi</w:t>
      </w:r>
      <w:r w:rsidRPr="00C52463">
        <w:t>ng the tragedy of the commons</w:t>
      </w:r>
      <w:r w:rsidR="00D6076C" w:rsidRPr="00C52463">
        <w:t xml:space="preserve">, that will look at through the writing of Stevenson (2018) as she gives good detail about the flaws in Hardin's Tragedy of the commons. Firstly, being as discussed earlier Hardin's </w:t>
      </w:r>
      <w:r w:rsidR="00D6076C" w:rsidRPr="00C52463">
        <w:rPr>
          <w:i/>
        </w:rPr>
        <w:t>‘fundamental errors was that he implicitly assumed that communal property is the same as open access.’</w:t>
      </w:r>
      <w:r w:rsidR="00D6076C" w:rsidRPr="00C52463">
        <w:t xml:space="preserve"> (Stevenson, 2018, P27) whereas this is not the case, communal property is owned by a group of people and not everyone. Communal property can be successfully managed and maintained by a group of people sustainably and has been shown through anthropological work to be a realistic way for many to share and maintain the land. The second </w:t>
      </w:r>
      <w:r w:rsidR="009C727E" w:rsidRPr="00C52463">
        <w:t>criticism</w:t>
      </w:r>
      <w:r w:rsidR="00D6076C" w:rsidRPr="00C52463">
        <w:t xml:space="preserve"> of Hardin is</w:t>
      </w:r>
      <w:r w:rsidRPr="00C52463">
        <w:t xml:space="preserve"> that he has assumed that all human being are </w:t>
      </w:r>
      <w:r w:rsidR="0020073D" w:rsidRPr="00C52463">
        <w:t xml:space="preserve">selfish in nature and are looking out only for their own interests in the commons. </w:t>
      </w:r>
      <w:r w:rsidR="00021114" w:rsidRPr="00C52463">
        <w:t>This assumption</w:t>
      </w:r>
      <w:r w:rsidR="0020073D" w:rsidRPr="00C52463">
        <w:t xml:space="preserve"> ‘</w:t>
      </w:r>
      <w:r w:rsidR="0020073D" w:rsidRPr="00C52463">
        <w:rPr>
          <w:i/>
        </w:rPr>
        <w:t>is too simplistic’</w:t>
      </w:r>
      <w:r w:rsidR="0020073D" w:rsidRPr="00C52463">
        <w:t xml:space="preserve"> (Stevenson,2018, P25) not all human beings are out for their own gain and there have been cases in the world of this proven to be wrong</w:t>
      </w:r>
      <w:r w:rsidR="00E034A2" w:rsidRPr="00C52463">
        <w:t xml:space="preserve">, where people cooperate with each other to benefit others. Another criticism of Hardin’s tragedy of the commons is the ‘historical inaccuracies’ where </w:t>
      </w:r>
      <w:r w:rsidR="00E10738" w:rsidRPr="00C52463">
        <w:t>Stevenson (2018) uses Bucks argument against Hardin arguing ‘</w:t>
      </w:r>
      <w:r w:rsidR="00E034A2" w:rsidRPr="00C52463">
        <w:rPr>
          <w:i/>
        </w:rPr>
        <w:t xml:space="preserve">that the commons system declined not because it proved destructive but because land reforms were passed in the favour of the wealthy </w:t>
      </w:r>
      <w:r w:rsidR="007124F1" w:rsidRPr="00C52463">
        <w:rPr>
          <w:i/>
        </w:rPr>
        <w:t>landowners</w:t>
      </w:r>
      <w:r w:rsidR="00E034A2" w:rsidRPr="00C52463">
        <w:rPr>
          <w:i/>
        </w:rPr>
        <w:t>.</w:t>
      </w:r>
      <w:r w:rsidR="007124F1" w:rsidRPr="00C52463">
        <w:rPr>
          <w:i/>
        </w:rPr>
        <w:t xml:space="preserve">’ </w:t>
      </w:r>
      <w:r w:rsidR="00E10738" w:rsidRPr="00C52463">
        <w:t>(Stevenson, 2018, P26). This shows that there were other reasons for the tragedy of the commons that was not to do with human nature. Land reforms and enclosure acts took away the common land used by communities and this land was often of poor quality</w:t>
      </w:r>
      <w:r w:rsidR="00ED736F" w:rsidRPr="00C52463">
        <w:t xml:space="preserve">, this led to inequalities between people who had private land and who had access to the common. </w:t>
      </w:r>
      <w:r w:rsidR="009C727E" w:rsidRPr="00C52463">
        <w:t xml:space="preserve">The criticisms of Hardin’s work show that there are other reasons for the tragedy of the common and there could be other solutions to solve it other than privatisation and socialisation. </w:t>
      </w:r>
      <w:r w:rsidR="004A66B0" w:rsidRPr="00C52463">
        <w:tab/>
      </w:r>
      <w:r w:rsidR="004A66B0" w:rsidRPr="00C52463">
        <w:tab/>
      </w:r>
      <w:r w:rsidR="004A66B0" w:rsidRPr="00C52463">
        <w:tab/>
      </w:r>
      <w:r w:rsidRPr="00C52463">
        <w:t>To explain and show what the tragedy to the commons is, in a group we came up with a card game</w:t>
      </w:r>
      <w:r w:rsidR="00907A81" w:rsidRPr="00C52463">
        <w:t xml:space="preserve"> called ‘</w:t>
      </w:r>
      <w:r w:rsidR="00907A81" w:rsidRPr="00C52463">
        <w:rPr>
          <w:i/>
        </w:rPr>
        <w:t>The Tragedy of the commons</w:t>
      </w:r>
      <w:r w:rsidR="00D4499D" w:rsidRPr="00C52463">
        <w:rPr>
          <w:i/>
        </w:rPr>
        <w:t xml:space="preserve">: Use it </w:t>
      </w:r>
      <w:r>
        <w:rPr>
          <w:i/>
        </w:rPr>
        <w:t xml:space="preserve">and </w:t>
      </w:r>
      <w:bookmarkStart w:id="0" w:name="_GoBack"/>
      <w:bookmarkEnd w:id="0"/>
      <w:r w:rsidR="00D4499D" w:rsidRPr="00C52463">
        <w:rPr>
          <w:i/>
        </w:rPr>
        <w:t>Lose it</w:t>
      </w:r>
      <w:r w:rsidR="00D4499D" w:rsidRPr="00C52463">
        <w:t xml:space="preserve">!’, </w:t>
      </w:r>
      <w:r w:rsidRPr="00C52463">
        <w:t xml:space="preserve">that could be played </w:t>
      </w:r>
      <w:r w:rsidR="001E37D9" w:rsidRPr="00C52463">
        <w:t>and</w:t>
      </w:r>
      <w:r w:rsidRPr="00C52463">
        <w:t xml:space="preserve"> represented </w:t>
      </w:r>
      <w:r w:rsidR="001E37D9" w:rsidRPr="00C52463">
        <w:t xml:space="preserve">the </w:t>
      </w:r>
      <w:r w:rsidRPr="00C52463">
        <w:t>tragedy of the commons. The game can be played with four to five players</w:t>
      </w:r>
      <w:r w:rsidR="00C81FF6" w:rsidRPr="00C52463">
        <w:t xml:space="preserve"> and lasts for twenty minutes</w:t>
      </w:r>
      <w:r w:rsidRPr="00C52463">
        <w:t>. The person who rolls the highest number on the dice gets to first. On the table there are six stacks of cards, e</w:t>
      </w:r>
      <w:r w:rsidRPr="00C52463">
        <w:t>ach stack has a number from one to six on them and also, what resource they are</w:t>
      </w:r>
      <w:r w:rsidR="004919BD" w:rsidRPr="00C52463">
        <w:t>,</w:t>
      </w:r>
      <w:r w:rsidRPr="00C52463">
        <w:t xml:space="preserve"> one being wood, two being cattle, three being fish, four being water and five being oil. Number </w:t>
      </w:r>
      <w:r w:rsidR="004919BD" w:rsidRPr="00C52463">
        <w:t>six is a situation card that is turned over so that the players don’t know what is written on the card, the situation card will have a scenario that will either result in the gain or a loss of a resource for that player or for other players also</w:t>
      </w:r>
      <w:r w:rsidRPr="00C52463">
        <w:t>. An example of a situation card being, ‘</w:t>
      </w:r>
      <w:r w:rsidRPr="00C52463">
        <w:rPr>
          <w:i/>
        </w:rPr>
        <w:t>OVERGRAZING: your herd has destroyed new plant gr</w:t>
      </w:r>
      <w:r w:rsidRPr="00C52463">
        <w:rPr>
          <w:i/>
        </w:rPr>
        <w:t>owth, lose 1 cattle and lose 1 wood card.'</w:t>
      </w:r>
      <w:r w:rsidRPr="00C52463">
        <w:t xml:space="preserve">. </w:t>
      </w:r>
      <w:r w:rsidR="004919BD" w:rsidRPr="00C52463">
        <w:t xml:space="preserve">The numbers on the cards </w:t>
      </w:r>
      <w:r w:rsidRPr="00C52463">
        <w:t xml:space="preserve">also </w:t>
      </w:r>
      <w:r w:rsidR="004919BD" w:rsidRPr="00C52463">
        <w:t>represent the value of that card at the end of the game and also coordinates with the number on the dice, an example being that if player one roles a four they would gain the resource of water on their turn.</w:t>
      </w:r>
      <w:r w:rsidR="004A66B0" w:rsidRPr="00C52463">
        <w:tab/>
      </w:r>
      <w:r w:rsidR="004A66B0" w:rsidRPr="00C52463">
        <w:tab/>
      </w:r>
      <w:r w:rsidR="004A66B0" w:rsidRPr="00C52463">
        <w:tab/>
      </w:r>
      <w:r w:rsidR="004A66B0" w:rsidRPr="00C52463">
        <w:tab/>
      </w:r>
      <w:r w:rsidR="004A66B0" w:rsidRPr="00C52463">
        <w:tab/>
      </w:r>
      <w:r w:rsidR="004A66B0" w:rsidRPr="00C52463">
        <w:tab/>
      </w:r>
      <w:r w:rsidR="004A66B0" w:rsidRPr="00C52463">
        <w:tab/>
      </w:r>
      <w:r w:rsidR="004A66B0" w:rsidRPr="00C52463">
        <w:tab/>
      </w:r>
      <w:r w:rsidR="004A66B0" w:rsidRPr="00C52463">
        <w:tab/>
      </w:r>
      <w:r w:rsidR="004A66B0" w:rsidRPr="00C52463">
        <w:tab/>
      </w:r>
      <w:r w:rsidR="004A66B0" w:rsidRPr="00C52463">
        <w:tab/>
      </w:r>
      <w:r w:rsidR="004A66B0" w:rsidRPr="00C52463">
        <w:tab/>
      </w:r>
      <w:r w:rsidR="004A66B0" w:rsidRPr="00C52463">
        <w:tab/>
      </w:r>
      <w:r w:rsidRPr="00C52463">
        <w:t xml:space="preserve">To start the game each player collects one of every card including one situation card that can be played at any point in the game on the players turn. </w:t>
      </w:r>
      <w:r w:rsidR="000504D2" w:rsidRPr="00C52463">
        <w:t xml:space="preserve">It is recommended that the players keep their cards turned away from other players so that they cannot see what cards they are holding, as another player may use their individual situation card to cause another player to lose their resources. </w:t>
      </w:r>
      <w:r w:rsidRPr="00C52463">
        <w:t>The person who rolls the highest number starts the game</w:t>
      </w:r>
      <w:r w:rsidR="00C81FF6" w:rsidRPr="00C52463">
        <w:t xml:space="preserve">, whatever number they role coordinates with the resource that they gain, so player one roles a three and gains a fish, player two roles a one and gains a wood, player three roles a six and gains a situation card, the situation card says </w:t>
      </w:r>
      <w:r w:rsidR="000504D2" w:rsidRPr="00C52463">
        <w:rPr>
          <w:i/>
        </w:rPr>
        <w:t xml:space="preserve">‘OVERFISHING: the player to your right has not obeyed the fishing quota, take one of their fish.’. </w:t>
      </w:r>
      <w:r w:rsidR="00E4612B" w:rsidRPr="00C52463">
        <w:t>This situation which is rolled on a turn must be played on that turn by the player. W</w:t>
      </w:r>
      <w:r w:rsidR="000504D2" w:rsidRPr="00C52463">
        <w:t xml:space="preserve">hen a situation card gets used it goes into a new stack that is reshuffled and put back once all the situation cards have been used. </w:t>
      </w:r>
      <w:r w:rsidR="00C81FF6" w:rsidRPr="00C52463">
        <w:t xml:space="preserve">When a resource is depleted from the stack the game continues and if that number on the dice is rolled </w:t>
      </w:r>
      <w:r w:rsidR="001F768C" w:rsidRPr="00C52463">
        <w:t xml:space="preserve">by a player, they don’t gain a resource as it has been depleted </w:t>
      </w:r>
      <w:r w:rsidR="00C81FF6" w:rsidRPr="00C52463">
        <w:t>it</w:t>
      </w:r>
      <w:r w:rsidR="001F768C" w:rsidRPr="00C52463">
        <w:t xml:space="preserve"> then</w:t>
      </w:r>
      <w:r w:rsidR="00C81FF6" w:rsidRPr="00C52463">
        <w:t xml:space="preserve"> moves onto the next persons turn</w:t>
      </w:r>
      <w:r w:rsidR="001F768C" w:rsidRPr="00C52463">
        <w:t xml:space="preserve">. </w:t>
      </w:r>
      <w:r w:rsidR="00C81FF6" w:rsidRPr="00C52463">
        <w:t xml:space="preserve">When a stack has been depleted it can become active again if a player </w:t>
      </w:r>
      <w:r w:rsidR="00C81FF6" w:rsidRPr="00C52463">
        <w:lastRenderedPageBreak/>
        <w:t>has a situation card and loses their resource back to the stack which represents the common resources</w:t>
      </w:r>
      <w:r w:rsidR="00311825" w:rsidRPr="00C52463">
        <w:t xml:space="preserve"> and how over time they can be depleted and </w:t>
      </w:r>
      <w:r w:rsidR="00CB3A3C" w:rsidRPr="00C52463">
        <w:t xml:space="preserve">restored. The game continues for twenty minutes and at the end of the twenty minutes each player counts up their total, the number on the cards also represent the points value such as oil is worth five points and wood is worth one point. The player at the end of the game with the </w:t>
      </w:r>
      <w:r w:rsidR="00F42B87" w:rsidRPr="00C52463">
        <w:t>highest total of</w:t>
      </w:r>
      <w:r w:rsidR="00CB3A3C" w:rsidRPr="00C52463">
        <w:t xml:space="preserve"> points wins the game. </w:t>
      </w:r>
      <w:r w:rsidR="004A66B0" w:rsidRPr="00C52463">
        <w:tab/>
      </w:r>
      <w:r w:rsidR="004A66B0" w:rsidRPr="00C52463">
        <w:tab/>
      </w:r>
      <w:r w:rsidR="004A66B0" w:rsidRPr="00C52463">
        <w:tab/>
      </w:r>
      <w:r w:rsidRPr="00C52463">
        <w:t xml:space="preserve">The game that we </w:t>
      </w:r>
      <w:r w:rsidRPr="00C52463">
        <w:t>have created as a group represents the tragedy of the commons, especially through our situation cards. The game shows how people deplete resources over time and how they can eventually also be replenished</w:t>
      </w:r>
      <w:r w:rsidR="00612B98" w:rsidRPr="00C52463">
        <w:t xml:space="preserve"> through interventions</w:t>
      </w:r>
      <w:r w:rsidRPr="00C52463">
        <w:t xml:space="preserve">. </w:t>
      </w:r>
      <w:r w:rsidR="004F3664" w:rsidRPr="00C52463">
        <w:t>The players in the game represent the herdsmen as such from Hardin’s parable who are depleting the common resources</w:t>
      </w:r>
      <w:r w:rsidR="00D12551" w:rsidRPr="00C52463">
        <w:t xml:space="preserve">. </w:t>
      </w:r>
      <w:r w:rsidR="00EC3830" w:rsidRPr="00C52463">
        <w:t xml:space="preserve">when each player picks up a resource card it represents a commons resource being taken away </w:t>
      </w:r>
      <w:r w:rsidR="008568CA" w:rsidRPr="00C52463">
        <w:t xml:space="preserve">from the people, </w:t>
      </w:r>
      <w:r w:rsidR="00EC3830" w:rsidRPr="00C52463">
        <w:t xml:space="preserve">such as </w:t>
      </w:r>
      <w:r w:rsidR="0001533E" w:rsidRPr="00C52463">
        <w:t>arable</w:t>
      </w:r>
      <w:r w:rsidR="00EC3830" w:rsidRPr="00C52463">
        <w:t xml:space="preserve"> land in </w:t>
      </w:r>
      <w:r w:rsidR="0001533E" w:rsidRPr="00C52463">
        <w:t>Hardin’s</w:t>
      </w:r>
      <w:r w:rsidR="00EC3830" w:rsidRPr="00C52463">
        <w:t xml:space="preserve"> </w:t>
      </w:r>
      <w:r w:rsidR="0001533E" w:rsidRPr="00C52463">
        <w:t xml:space="preserve">scenario. </w:t>
      </w:r>
      <w:r w:rsidR="008568CA" w:rsidRPr="00C52463">
        <w:t xml:space="preserve">Eventually at a few points during the game, a resource is depleted which represents the ‘carrying capacity' being reached. Through playing the game </w:t>
      </w:r>
      <w:r w:rsidR="00422864" w:rsidRPr="00C52463">
        <w:t>a few times,</w:t>
      </w:r>
      <w:r w:rsidR="008568CA" w:rsidRPr="00C52463">
        <w:t xml:space="preserve"> we found that resource depletion became inevitable which</w:t>
      </w:r>
      <w:r w:rsidR="005E0476" w:rsidRPr="00C52463">
        <w:t xml:space="preserve"> correlates with </w:t>
      </w:r>
      <w:r w:rsidR="002F2C9E" w:rsidRPr="00C52463">
        <w:t>Hardin’s</w:t>
      </w:r>
      <w:r w:rsidR="005E0476" w:rsidRPr="00C52463">
        <w:t xml:space="preserve"> </w:t>
      </w:r>
      <w:r w:rsidR="00422864" w:rsidRPr="00C52463">
        <w:t xml:space="preserve">belief that </w:t>
      </w:r>
      <w:r w:rsidR="00422864" w:rsidRPr="00C52463">
        <w:rPr>
          <w:i/>
        </w:rPr>
        <w:t xml:space="preserve">‘so long as human freedom was respected, and land and natural resources were freely available for anyone to use, they would slowly but inevitably be destroyed’ </w:t>
      </w:r>
      <w:r w:rsidR="00422864" w:rsidRPr="00C52463">
        <w:t xml:space="preserve">(Hardin 1968 In: Stevenson, 2018, P20). </w:t>
      </w:r>
      <w:r w:rsidR="00082B8B" w:rsidRPr="00C52463">
        <w:t>The game represented this through resource depletion</w:t>
      </w:r>
      <w:r w:rsidR="00017263" w:rsidRPr="00C52463">
        <w:t>,</w:t>
      </w:r>
      <w:r w:rsidR="00082B8B" w:rsidRPr="00C52463">
        <w:t xml:space="preserve"> even if the resource was temporarily restocked it would eventually be depleted again</w:t>
      </w:r>
      <w:r w:rsidR="007136E7" w:rsidRPr="00C52463">
        <w:t xml:space="preserve"> showing how inevitable resource depletion </w:t>
      </w:r>
      <w:r w:rsidR="00D348CB" w:rsidRPr="00C52463">
        <w:t xml:space="preserve">is on the common. The situation cards represented scenarios that could occur on different types of common land which we based some on real-life events that happened such as </w:t>
      </w:r>
      <w:r w:rsidR="00E10037" w:rsidRPr="00C52463">
        <w:t xml:space="preserve">the </w:t>
      </w:r>
      <w:r w:rsidR="00E10037" w:rsidRPr="00C52463">
        <w:rPr>
          <w:i/>
        </w:rPr>
        <w:t>‘Greenpeace situation card’</w:t>
      </w:r>
      <w:r w:rsidR="00E10037" w:rsidRPr="00C52463">
        <w:t xml:space="preserve"> if a player drew this card from the deck, they would lose all their oil cards back to the common pool. The Greenpeace card was based on Greenpeace’s successful campaign to stop </w:t>
      </w:r>
      <w:r w:rsidR="00BF0E4B" w:rsidRPr="00C52463">
        <w:t xml:space="preserve">oil company </w:t>
      </w:r>
      <w:r w:rsidR="00E10037" w:rsidRPr="00C52463">
        <w:t xml:space="preserve">Shell from drilling in the Arctic (Thorogood, 2015). The Arctic is the common land in this scenario the effects of Shell drilling in the Arctic would </w:t>
      </w:r>
      <w:r w:rsidR="00BF0E4B" w:rsidRPr="00C52463">
        <w:t>have</w:t>
      </w:r>
      <w:r w:rsidR="00E10037" w:rsidRPr="00C52463">
        <w:t xml:space="preserve"> harmed the environment and taken away more resources for their own profit, this is also a good demonstration of how Non-government Organisations (NGOs) can help to maintain common land and their resource</w:t>
      </w:r>
      <w:r w:rsidR="00BF0E4B" w:rsidRPr="00C52463">
        <w:t xml:space="preserve">s which is why the card was created for the game. </w:t>
      </w:r>
      <w:r w:rsidR="004A66B0" w:rsidRPr="00C52463">
        <w:tab/>
      </w:r>
      <w:r w:rsidR="004A66B0" w:rsidRPr="00C52463">
        <w:tab/>
      </w:r>
      <w:r w:rsidR="004A66B0" w:rsidRPr="00C52463">
        <w:tab/>
      </w:r>
      <w:r w:rsidR="004A66B0" w:rsidRPr="00C52463">
        <w:tab/>
      </w:r>
      <w:r w:rsidR="004A66B0" w:rsidRPr="00C52463">
        <w:tab/>
      </w:r>
      <w:r w:rsidR="004A66B0" w:rsidRPr="00C52463">
        <w:tab/>
      </w:r>
      <w:r w:rsidRPr="00C52463">
        <w:t xml:space="preserve">The tragedy of the commons has affected the way that institutions </w:t>
      </w:r>
      <w:r w:rsidR="007F7A7C" w:rsidRPr="00C52463">
        <w:t xml:space="preserve">such as states primarily, </w:t>
      </w:r>
      <w:r w:rsidRPr="00C52463">
        <w:t>go ab</w:t>
      </w:r>
      <w:r w:rsidRPr="00C52463">
        <w:t>out protecting and maintaining common resources. T</w:t>
      </w:r>
      <w:r w:rsidR="00F26028" w:rsidRPr="00C52463">
        <w:t>h</w:t>
      </w:r>
      <w:r w:rsidRPr="00C52463">
        <w:t>e tragedy of the commons is no longer a</w:t>
      </w:r>
      <w:r w:rsidR="003A58B0" w:rsidRPr="00C52463">
        <w:t>n</w:t>
      </w:r>
      <w:r w:rsidRPr="00C52463">
        <w:t xml:space="preserve"> </w:t>
      </w:r>
      <w:r w:rsidR="002D4924" w:rsidRPr="00C52463">
        <w:t>in-country</w:t>
      </w:r>
      <w:r w:rsidRPr="00C52463">
        <w:t xml:space="preserve"> problem it has become a global problem</w:t>
      </w:r>
      <w:r w:rsidR="00F26028" w:rsidRPr="00C52463">
        <w:t xml:space="preserve">. </w:t>
      </w:r>
      <w:r w:rsidR="002D4924" w:rsidRPr="00C52463">
        <w:t xml:space="preserve">The global tragedy of the commons has now brought states and other institutions together to talk about the effects that humans are having on the environment. </w:t>
      </w:r>
      <w:r w:rsidR="00501808" w:rsidRPr="00C52463">
        <w:t xml:space="preserve">States must come together to prevent the tragedy of the commons from happening, it is also harder for states to solve these environmental problems on their own as </w:t>
      </w:r>
      <w:r w:rsidR="00187E64" w:rsidRPr="00C52463">
        <w:t xml:space="preserve">DeSombre (2002, p1) points out, </w:t>
      </w:r>
      <w:r w:rsidR="00187E64" w:rsidRPr="00C52463">
        <w:rPr>
          <w:i/>
        </w:rPr>
        <w:t xml:space="preserve">‘states cannot address many environmental problems successfully on their own impels international cooperation, and there are many situations in which all parties can benefit… from working together to prevent or solve an environmental problem.’. </w:t>
      </w:r>
      <w:r w:rsidR="00187E64" w:rsidRPr="00C52463">
        <w:t>This shows how states coming together more will further benefit the global commons. Although this is seen as easier said than done as implementing some global policies on the global commons may benefit one state more than others</w:t>
      </w:r>
      <w:r w:rsidR="00956E35" w:rsidRPr="00C52463">
        <w:t xml:space="preserve">, this could eventually lead to </w:t>
      </w:r>
      <w:r w:rsidR="00D53E15" w:rsidRPr="00C52463">
        <w:t xml:space="preserve">a </w:t>
      </w:r>
      <w:r w:rsidR="00956E35" w:rsidRPr="00C52463">
        <w:t>veto of policies</w:t>
      </w:r>
      <w:r w:rsidR="00176B3F" w:rsidRPr="00C52463">
        <w:t xml:space="preserve"> as not to benefit a competito</w:t>
      </w:r>
      <w:r w:rsidR="00CC2A7B" w:rsidRPr="00C52463">
        <w:t xml:space="preserve">r state. </w:t>
      </w:r>
      <w:r w:rsidR="006E0272" w:rsidRPr="00C52463">
        <w:t xml:space="preserve">There has however now been many states cooperating to prevent the tragedy of the commons, </w:t>
      </w:r>
      <w:r w:rsidRPr="00C52463">
        <w:t>such as the Atlantic and North Sea fishing quota which was successfully agreed with different states and IGOs (</w:t>
      </w:r>
      <w:r w:rsidRPr="00C52463">
        <w:t>European Commiss</w:t>
      </w:r>
      <w:r w:rsidRPr="00C52463">
        <w:t>ion, 2018</w:t>
      </w:r>
      <w:r w:rsidRPr="00C52463">
        <w:t xml:space="preserve">). This shows how common land and resources can be successfully negotiated between states that also benefits the commons and prevents its ruin. </w:t>
      </w:r>
      <w:r w:rsidR="004A66B0" w:rsidRPr="00C52463">
        <w:tab/>
      </w:r>
      <w:r w:rsidR="004A66B0" w:rsidRPr="00C52463">
        <w:tab/>
      </w:r>
      <w:r w:rsidR="004A66B0" w:rsidRPr="00C52463">
        <w:tab/>
      </w:r>
      <w:r w:rsidR="004A66B0" w:rsidRPr="00C52463">
        <w:tab/>
      </w:r>
      <w:r w:rsidR="004A66B0" w:rsidRPr="00C52463">
        <w:tab/>
      </w:r>
      <w:r w:rsidR="004A66B0" w:rsidRPr="00C52463">
        <w:tab/>
      </w:r>
      <w:r w:rsidR="004A66B0" w:rsidRPr="00C52463">
        <w:tab/>
      </w:r>
      <w:r w:rsidR="004A66B0" w:rsidRPr="00C52463">
        <w:tab/>
      </w:r>
      <w:r w:rsidR="004A66B0" w:rsidRPr="00C52463">
        <w:tab/>
      </w:r>
      <w:r w:rsidR="004A66B0" w:rsidRPr="00C52463">
        <w:tab/>
      </w:r>
      <w:r w:rsidRPr="00C52463">
        <w:t>Although countries are now doing better to prevent the tragedy of the commons, climate change and glo</w:t>
      </w:r>
      <w:r w:rsidRPr="00C52463">
        <w:t>bal warming it can be called into question of how this will maintain sustainability as globally it maintains a capitalist system and within this capitalist system everyone is out to gain a profit. Which brings us back to Hardin’s parable of the herdsmen wh</w:t>
      </w:r>
      <w:r w:rsidRPr="00C52463">
        <w:t xml:space="preserve">o each seek to maximise their gain. </w:t>
      </w:r>
      <w:r w:rsidR="0022670C" w:rsidRPr="00C52463">
        <w:t>The</w:t>
      </w:r>
      <w:r w:rsidR="0022670C" w:rsidRPr="00C52463">
        <w:rPr>
          <w:i/>
        </w:rPr>
        <w:t xml:space="preserve"> ‘earth is a ‘closed system’ that cannot support infinite growth, but capitalism cannot </w:t>
      </w:r>
      <w:r w:rsidR="0022670C" w:rsidRPr="00C52463">
        <w:rPr>
          <w:i/>
        </w:rPr>
        <w:lastRenderedPageBreak/>
        <w:t>survive without continual growth.</w:t>
      </w:r>
      <w:r w:rsidR="0022670C" w:rsidRPr="00C52463">
        <w:t xml:space="preserve">’ (Stevenson, 2018, p.61). which makes us ask if it is possible to prevent the tragedy of the commons in a capitalist society that is focused on profit and consumerism. </w:t>
      </w:r>
      <w:r w:rsidR="00A47C8C" w:rsidRPr="00C52463">
        <w:t xml:space="preserve">Marx identified that </w:t>
      </w:r>
      <w:r w:rsidR="00FA35E1" w:rsidRPr="00C52463">
        <w:t>‘</w:t>
      </w:r>
      <w:r w:rsidR="00FA35E1" w:rsidRPr="00C52463">
        <w:rPr>
          <w:i/>
        </w:rPr>
        <w:t>Capitalism interrupted the natural dynamic process that connects humans with the earth'</w:t>
      </w:r>
      <w:r w:rsidR="00FA35E1" w:rsidRPr="00C52463">
        <w:t xml:space="preserve"> (Stevenson, 2018, p.64/65). Marx referred to this as a metabolic rift. </w:t>
      </w:r>
      <w:r w:rsidR="0066634F" w:rsidRPr="00C52463">
        <w:t>Urbanisation has taken people away from nature and has resulted in people forgetting about where their products come from and where their waste goes which has fuelled the degradation of the commons</w:t>
      </w:r>
      <w:r w:rsidR="009A6430" w:rsidRPr="00C52463">
        <w:t>,</w:t>
      </w:r>
      <w:r w:rsidR="0066634F" w:rsidRPr="00C52463">
        <w:t xml:space="preserve"> along with mass consumerism. </w:t>
      </w:r>
      <w:r w:rsidR="009A6430" w:rsidRPr="00C52463">
        <w:t xml:space="preserve">It can be seen that this consumerism </w:t>
      </w:r>
      <w:r w:rsidR="001517AD" w:rsidRPr="00C52463">
        <w:t xml:space="preserve">is fuelling the tragedy of the commons and that way to solve this is to look more at sustainable capitalism. </w:t>
      </w:r>
      <w:r w:rsidR="004A66B0" w:rsidRPr="00C52463">
        <w:tab/>
      </w:r>
      <w:r w:rsidR="004A66B0" w:rsidRPr="00C52463">
        <w:tab/>
      </w:r>
      <w:r w:rsidRPr="00C52463">
        <w:t xml:space="preserve">To conclude, </w:t>
      </w:r>
      <w:r w:rsidR="006C1F15" w:rsidRPr="00C52463">
        <w:t xml:space="preserve">the tragedy of the commons is a process in which people are using common resources and land to their own benefit to maximise their gains on that land. </w:t>
      </w:r>
      <w:r w:rsidR="00971BC9" w:rsidRPr="00C52463">
        <w:t xml:space="preserve">Through creating and playing a game it helped to develop further understanding of the tragedy of the commons, as it recreated different scenarios in which tragedy could occur and how the tragedy could be avoided. The game for myself also highlighted that in a capitalist system it is more difficult to avoid tragedy as consumerism is taking all the natural resource, this too was highlighted in the game when resources were always depleted for some time due to this capitalist system. </w:t>
      </w:r>
      <w:r w:rsidR="003272A5" w:rsidRPr="00C52463">
        <w:t>The influence of the tragedy of the commons on environmental politics has been effective as it has now brought different states and governing bodies together to discuss and implement plans to prevent the tragedy of the commons</w:t>
      </w:r>
      <w:r w:rsidR="00DB0371" w:rsidRPr="00C52463">
        <w:t xml:space="preserve">. Although now there are practices and plans in place to prevent the tragedy of the commons there is still a lot more to be done to prevent ruin for all. </w:t>
      </w:r>
    </w:p>
    <w:p w:rsidR="001658F4" w:rsidRPr="00C52463" w:rsidRDefault="001658F4" w:rsidP="001658F4">
      <w:pPr>
        <w:pStyle w:val="ListParagraph"/>
      </w:pPr>
    </w:p>
    <w:p w:rsidR="007F7836" w:rsidRDefault="00C52463" w:rsidP="00F064F3">
      <w:pPr>
        <w:pStyle w:val="ListParagraph"/>
      </w:pPr>
      <w:r w:rsidRPr="00C52463">
        <w:t xml:space="preserve">Word count: </w:t>
      </w:r>
      <w:r w:rsidR="000B431D" w:rsidRPr="00C52463">
        <w:t>2</w:t>
      </w:r>
      <w:r w:rsidR="00FC3C77" w:rsidRPr="00C52463">
        <w:t>,3</w:t>
      </w:r>
      <w:r w:rsidR="00080AEA" w:rsidRPr="00C52463">
        <w:t>79</w:t>
      </w:r>
    </w:p>
    <w:p w:rsidR="007F7836" w:rsidRDefault="007F7836" w:rsidP="007F7836">
      <w:pPr>
        <w:pStyle w:val="ListParagraph"/>
      </w:pPr>
    </w:p>
    <w:p w:rsidR="007B7794" w:rsidRPr="000F3A89" w:rsidRDefault="00C52463" w:rsidP="000F3A89">
      <w:pPr>
        <w:rPr>
          <w:b/>
          <w:u w:val="single"/>
        </w:rPr>
      </w:pPr>
      <w:r w:rsidRPr="000F3A89">
        <w:rPr>
          <w:b/>
          <w:u w:val="single"/>
        </w:rPr>
        <w:t>Reference List</w:t>
      </w:r>
    </w:p>
    <w:p w:rsidR="007B7794" w:rsidRDefault="00C52463" w:rsidP="007B7794">
      <w:r>
        <w:t xml:space="preserve">DeSombre, E, R (2002) </w:t>
      </w:r>
      <w:r w:rsidRPr="007B7794">
        <w:rPr>
          <w:i/>
        </w:rPr>
        <w:t>The Global environment and world politics</w:t>
      </w:r>
      <w:r>
        <w:t xml:space="preserve">. Continuum. London. </w:t>
      </w:r>
    </w:p>
    <w:p w:rsidR="007B7794" w:rsidRDefault="00C52463" w:rsidP="007B7794">
      <w:r>
        <w:t xml:space="preserve">European Commission (2018) Atlantic and North Sea: agreement on 2019 fishing quotas. [online] Available at: </w:t>
      </w:r>
      <w:hyperlink r:id="rId5" w:history="1">
        <w:r w:rsidRPr="000C412C">
          <w:rPr>
            <w:rStyle w:val="Hyperlink"/>
          </w:rPr>
          <w:t>https://ec.europa</w:t>
        </w:r>
        <w:r w:rsidRPr="000C412C">
          <w:rPr>
            <w:rStyle w:val="Hyperlink"/>
          </w:rPr>
          <w:t>.eu/fisheries/press/atlantic-and-north-sea-agreement-2019-fishing-quotas_sk</w:t>
        </w:r>
      </w:hyperlink>
      <w:r>
        <w:t xml:space="preserve"> Accessed on: 31/03/19 </w:t>
      </w:r>
    </w:p>
    <w:p w:rsidR="007B7794" w:rsidRDefault="00C52463" w:rsidP="007B7794">
      <w:r>
        <w:t xml:space="preserve">Stevenson, H (2018) </w:t>
      </w:r>
      <w:r w:rsidRPr="007B7794">
        <w:rPr>
          <w:i/>
        </w:rPr>
        <w:t>Global environmental politics: Problems, Policy and Practice.</w:t>
      </w:r>
      <w:r>
        <w:t xml:space="preserve"> Cambridge University Press. Cambridge.  </w:t>
      </w:r>
    </w:p>
    <w:p w:rsidR="007B7794" w:rsidRDefault="00C52463" w:rsidP="007B7794">
      <w:r>
        <w:t xml:space="preserve">Thorogood, I (2015) </w:t>
      </w:r>
      <w:r w:rsidRPr="007B7794">
        <w:rPr>
          <w:i/>
        </w:rPr>
        <w:t>Victory: 3 yea</w:t>
      </w:r>
      <w:r w:rsidRPr="007B7794">
        <w:rPr>
          <w:i/>
        </w:rPr>
        <w:t>rs of people vs Shell</w:t>
      </w:r>
      <w:r>
        <w:t xml:space="preserve">. [Online] Available at: </w:t>
      </w:r>
      <w:hyperlink r:id="rId6" w:history="1">
        <w:r w:rsidRPr="000C412C">
          <w:rPr>
            <w:rStyle w:val="Hyperlink"/>
          </w:rPr>
          <w:t>https://www.greenpeace.org.uk/victory-3-years-people-vs-shell-20150928/</w:t>
        </w:r>
      </w:hyperlink>
      <w:r>
        <w:t xml:space="preserve"> Accessed on: 30/3/2019</w:t>
      </w:r>
    </w:p>
    <w:p w:rsidR="007B7794" w:rsidRDefault="00C52463" w:rsidP="007B7794">
      <w:r>
        <w:t xml:space="preserve">Vogler, J (2000) </w:t>
      </w:r>
      <w:r w:rsidRPr="007B7794">
        <w:rPr>
          <w:i/>
        </w:rPr>
        <w:t>The Global Commons: Environment and Technological Governance</w:t>
      </w:r>
      <w:r>
        <w:t>. 2</w:t>
      </w:r>
      <w:r w:rsidRPr="007B7794">
        <w:rPr>
          <w:vertAlign w:val="superscript"/>
        </w:rPr>
        <w:t>nd</w:t>
      </w:r>
      <w:r>
        <w:t xml:space="preserve"> Ed. John Wiley&amp; Sons Ltd. Chichester. </w:t>
      </w:r>
    </w:p>
    <w:p w:rsidR="007B7794" w:rsidRDefault="00C52463" w:rsidP="007B7794">
      <w:r>
        <w:t xml:space="preserve">Welch, C (n.d) The Ozone Hole: CFCs. [online] available at: </w:t>
      </w:r>
      <w:hyperlink r:id="rId7" w:history="1">
        <w:r w:rsidR="000F3A89" w:rsidRPr="000C412C">
          <w:rPr>
            <w:rStyle w:val="Hyperlink"/>
          </w:rPr>
          <w:t>http://www.theozonehole.com/cfc.htm</w:t>
        </w:r>
      </w:hyperlink>
      <w:r>
        <w:t xml:space="preserve"> accessed on: 31/03/19</w:t>
      </w:r>
    </w:p>
    <w:p w:rsidR="001229C0" w:rsidRDefault="001229C0" w:rsidP="007F7836">
      <w:pPr>
        <w:pStyle w:val="ListParagraph"/>
      </w:pPr>
    </w:p>
    <w:p w:rsidR="007F7836" w:rsidRDefault="007F7836" w:rsidP="00485DD8">
      <w:pPr>
        <w:pStyle w:val="ListParagraph"/>
      </w:pPr>
    </w:p>
    <w:p w:rsidR="00485DD8" w:rsidRDefault="00485DD8" w:rsidP="00485DD8">
      <w:pPr>
        <w:pStyle w:val="ListParagraph"/>
      </w:pPr>
    </w:p>
    <w:p w:rsidR="00AA468A" w:rsidRDefault="00C52463" w:rsidP="001658F4">
      <w:pPr>
        <w:pStyle w:val="ListParagraph"/>
      </w:pPr>
      <w:bookmarkStart w:id="1" w:name="_Hlk4938744"/>
      <w:r>
        <w:t xml:space="preserve"> </w:t>
      </w:r>
      <w:bookmarkEnd w:id="1"/>
    </w:p>
    <w:sectPr w:rsidR="00AA46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7B01D8"/>
    <w:multiLevelType w:val="hybridMultilevel"/>
    <w:tmpl w:val="36BAEE1A"/>
    <w:lvl w:ilvl="0" w:tplc="57CC9476">
      <w:start w:val="1"/>
      <w:numFmt w:val="bullet"/>
      <w:lvlText w:val="-"/>
      <w:lvlJc w:val="left"/>
      <w:pPr>
        <w:ind w:left="720" w:hanging="360"/>
      </w:pPr>
      <w:rPr>
        <w:rFonts w:ascii="Calibri" w:eastAsiaTheme="minorHAnsi" w:hAnsi="Calibri" w:cs="Calibri" w:hint="default"/>
      </w:rPr>
    </w:lvl>
    <w:lvl w:ilvl="1" w:tplc="0868F098" w:tentative="1">
      <w:start w:val="1"/>
      <w:numFmt w:val="bullet"/>
      <w:lvlText w:val="o"/>
      <w:lvlJc w:val="left"/>
      <w:pPr>
        <w:ind w:left="1440" w:hanging="360"/>
      </w:pPr>
      <w:rPr>
        <w:rFonts w:ascii="Courier New" w:hAnsi="Courier New" w:cs="Courier New" w:hint="default"/>
      </w:rPr>
    </w:lvl>
    <w:lvl w:ilvl="2" w:tplc="82BA87D2" w:tentative="1">
      <w:start w:val="1"/>
      <w:numFmt w:val="bullet"/>
      <w:lvlText w:val=""/>
      <w:lvlJc w:val="left"/>
      <w:pPr>
        <w:ind w:left="2160" w:hanging="360"/>
      </w:pPr>
      <w:rPr>
        <w:rFonts w:ascii="Wingdings" w:hAnsi="Wingdings" w:hint="default"/>
      </w:rPr>
    </w:lvl>
    <w:lvl w:ilvl="3" w:tplc="11263462" w:tentative="1">
      <w:start w:val="1"/>
      <w:numFmt w:val="bullet"/>
      <w:lvlText w:val=""/>
      <w:lvlJc w:val="left"/>
      <w:pPr>
        <w:ind w:left="2880" w:hanging="360"/>
      </w:pPr>
      <w:rPr>
        <w:rFonts w:ascii="Symbol" w:hAnsi="Symbol" w:hint="default"/>
      </w:rPr>
    </w:lvl>
    <w:lvl w:ilvl="4" w:tplc="109EC554" w:tentative="1">
      <w:start w:val="1"/>
      <w:numFmt w:val="bullet"/>
      <w:lvlText w:val="o"/>
      <w:lvlJc w:val="left"/>
      <w:pPr>
        <w:ind w:left="3600" w:hanging="360"/>
      </w:pPr>
      <w:rPr>
        <w:rFonts w:ascii="Courier New" w:hAnsi="Courier New" w:cs="Courier New" w:hint="default"/>
      </w:rPr>
    </w:lvl>
    <w:lvl w:ilvl="5" w:tplc="BBC4BFA6" w:tentative="1">
      <w:start w:val="1"/>
      <w:numFmt w:val="bullet"/>
      <w:lvlText w:val=""/>
      <w:lvlJc w:val="left"/>
      <w:pPr>
        <w:ind w:left="4320" w:hanging="360"/>
      </w:pPr>
      <w:rPr>
        <w:rFonts w:ascii="Wingdings" w:hAnsi="Wingdings" w:hint="default"/>
      </w:rPr>
    </w:lvl>
    <w:lvl w:ilvl="6" w:tplc="C100A6DC" w:tentative="1">
      <w:start w:val="1"/>
      <w:numFmt w:val="bullet"/>
      <w:lvlText w:val=""/>
      <w:lvlJc w:val="left"/>
      <w:pPr>
        <w:ind w:left="5040" w:hanging="360"/>
      </w:pPr>
      <w:rPr>
        <w:rFonts w:ascii="Symbol" w:hAnsi="Symbol" w:hint="default"/>
      </w:rPr>
    </w:lvl>
    <w:lvl w:ilvl="7" w:tplc="CF125CC2" w:tentative="1">
      <w:start w:val="1"/>
      <w:numFmt w:val="bullet"/>
      <w:lvlText w:val="o"/>
      <w:lvlJc w:val="left"/>
      <w:pPr>
        <w:ind w:left="5760" w:hanging="360"/>
      </w:pPr>
      <w:rPr>
        <w:rFonts w:ascii="Courier New" w:hAnsi="Courier New" w:cs="Courier New" w:hint="default"/>
      </w:rPr>
    </w:lvl>
    <w:lvl w:ilvl="8" w:tplc="FCE68B5A" w:tentative="1">
      <w:start w:val="1"/>
      <w:numFmt w:val="bullet"/>
      <w:lvlText w:val=""/>
      <w:lvlJc w:val="left"/>
      <w:pPr>
        <w:ind w:left="6480" w:hanging="360"/>
      </w:pPr>
      <w:rPr>
        <w:rFonts w:ascii="Wingdings" w:hAnsi="Wingdings" w:hint="default"/>
      </w:rPr>
    </w:lvl>
  </w:abstractNum>
  <w:abstractNum w:abstractNumId="1" w15:restartNumberingAfterBreak="0">
    <w:nsid w:val="7ABD6F55"/>
    <w:multiLevelType w:val="hybridMultilevel"/>
    <w:tmpl w:val="3C700DE4"/>
    <w:lvl w:ilvl="0" w:tplc="FD263B36">
      <w:start w:val="1"/>
      <w:numFmt w:val="bullet"/>
      <w:lvlText w:val="-"/>
      <w:lvlJc w:val="left"/>
      <w:pPr>
        <w:ind w:left="720" w:hanging="360"/>
      </w:pPr>
      <w:rPr>
        <w:rFonts w:ascii="Calibri" w:eastAsiaTheme="minorHAnsi" w:hAnsi="Calibri" w:cs="Calibri" w:hint="default"/>
      </w:rPr>
    </w:lvl>
    <w:lvl w:ilvl="1" w:tplc="FB78D08A" w:tentative="1">
      <w:start w:val="1"/>
      <w:numFmt w:val="bullet"/>
      <w:lvlText w:val="o"/>
      <w:lvlJc w:val="left"/>
      <w:pPr>
        <w:ind w:left="1440" w:hanging="360"/>
      </w:pPr>
      <w:rPr>
        <w:rFonts w:ascii="Courier New" w:hAnsi="Courier New" w:cs="Courier New" w:hint="default"/>
      </w:rPr>
    </w:lvl>
    <w:lvl w:ilvl="2" w:tplc="B976802A" w:tentative="1">
      <w:start w:val="1"/>
      <w:numFmt w:val="bullet"/>
      <w:lvlText w:val=""/>
      <w:lvlJc w:val="left"/>
      <w:pPr>
        <w:ind w:left="2160" w:hanging="360"/>
      </w:pPr>
      <w:rPr>
        <w:rFonts w:ascii="Wingdings" w:hAnsi="Wingdings" w:hint="default"/>
      </w:rPr>
    </w:lvl>
    <w:lvl w:ilvl="3" w:tplc="3C62E4BC" w:tentative="1">
      <w:start w:val="1"/>
      <w:numFmt w:val="bullet"/>
      <w:lvlText w:val=""/>
      <w:lvlJc w:val="left"/>
      <w:pPr>
        <w:ind w:left="2880" w:hanging="360"/>
      </w:pPr>
      <w:rPr>
        <w:rFonts w:ascii="Symbol" w:hAnsi="Symbol" w:hint="default"/>
      </w:rPr>
    </w:lvl>
    <w:lvl w:ilvl="4" w:tplc="C2083ADE" w:tentative="1">
      <w:start w:val="1"/>
      <w:numFmt w:val="bullet"/>
      <w:lvlText w:val="o"/>
      <w:lvlJc w:val="left"/>
      <w:pPr>
        <w:ind w:left="3600" w:hanging="360"/>
      </w:pPr>
      <w:rPr>
        <w:rFonts w:ascii="Courier New" w:hAnsi="Courier New" w:cs="Courier New" w:hint="default"/>
      </w:rPr>
    </w:lvl>
    <w:lvl w:ilvl="5" w:tplc="D382A356" w:tentative="1">
      <w:start w:val="1"/>
      <w:numFmt w:val="bullet"/>
      <w:lvlText w:val=""/>
      <w:lvlJc w:val="left"/>
      <w:pPr>
        <w:ind w:left="4320" w:hanging="360"/>
      </w:pPr>
      <w:rPr>
        <w:rFonts w:ascii="Wingdings" w:hAnsi="Wingdings" w:hint="default"/>
      </w:rPr>
    </w:lvl>
    <w:lvl w:ilvl="6" w:tplc="86E0DD6C" w:tentative="1">
      <w:start w:val="1"/>
      <w:numFmt w:val="bullet"/>
      <w:lvlText w:val=""/>
      <w:lvlJc w:val="left"/>
      <w:pPr>
        <w:ind w:left="5040" w:hanging="360"/>
      </w:pPr>
      <w:rPr>
        <w:rFonts w:ascii="Symbol" w:hAnsi="Symbol" w:hint="default"/>
      </w:rPr>
    </w:lvl>
    <w:lvl w:ilvl="7" w:tplc="30EC1B6E" w:tentative="1">
      <w:start w:val="1"/>
      <w:numFmt w:val="bullet"/>
      <w:lvlText w:val="o"/>
      <w:lvlJc w:val="left"/>
      <w:pPr>
        <w:ind w:left="5760" w:hanging="360"/>
      </w:pPr>
      <w:rPr>
        <w:rFonts w:ascii="Courier New" w:hAnsi="Courier New" w:cs="Courier New" w:hint="default"/>
      </w:rPr>
    </w:lvl>
    <w:lvl w:ilvl="8" w:tplc="B672D560" w:tentative="1">
      <w:start w:val="1"/>
      <w:numFmt w:val="bullet"/>
      <w:lvlText w:val=""/>
      <w:lvlJc w:val="left"/>
      <w:pPr>
        <w:ind w:left="6480" w:hanging="360"/>
      </w:pPr>
      <w:rPr>
        <w:rFonts w:ascii="Wingdings" w:hAnsi="Wingdings" w:hint="default"/>
      </w:rPr>
    </w:lvl>
  </w:abstractNum>
  <w:abstractNum w:abstractNumId="2" w15:restartNumberingAfterBreak="0">
    <w:nsid w:val="7D515A61"/>
    <w:multiLevelType w:val="hybridMultilevel"/>
    <w:tmpl w:val="42EA9C00"/>
    <w:lvl w:ilvl="0" w:tplc="CA4661A6">
      <w:start w:val="1"/>
      <w:numFmt w:val="bullet"/>
      <w:lvlText w:val="-"/>
      <w:lvlJc w:val="left"/>
      <w:pPr>
        <w:ind w:left="720" w:hanging="360"/>
      </w:pPr>
      <w:rPr>
        <w:rFonts w:ascii="Calibri" w:eastAsiaTheme="minorHAnsi" w:hAnsi="Calibri" w:cs="Calibri" w:hint="default"/>
      </w:rPr>
    </w:lvl>
    <w:lvl w:ilvl="1" w:tplc="AC6893B4" w:tentative="1">
      <w:start w:val="1"/>
      <w:numFmt w:val="bullet"/>
      <w:lvlText w:val="o"/>
      <w:lvlJc w:val="left"/>
      <w:pPr>
        <w:ind w:left="1440" w:hanging="360"/>
      </w:pPr>
      <w:rPr>
        <w:rFonts w:ascii="Courier New" w:hAnsi="Courier New" w:cs="Courier New" w:hint="default"/>
      </w:rPr>
    </w:lvl>
    <w:lvl w:ilvl="2" w:tplc="CF881AB0" w:tentative="1">
      <w:start w:val="1"/>
      <w:numFmt w:val="bullet"/>
      <w:lvlText w:val=""/>
      <w:lvlJc w:val="left"/>
      <w:pPr>
        <w:ind w:left="2160" w:hanging="360"/>
      </w:pPr>
      <w:rPr>
        <w:rFonts w:ascii="Wingdings" w:hAnsi="Wingdings" w:hint="default"/>
      </w:rPr>
    </w:lvl>
    <w:lvl w:ilvl="3" w:tplc="29FAA1FC" w:tentative="1">
      <w:start w:val="1"/>
      <w:numFmt w:val="bullet"/>
      <w:lvlText w:val=""/>
      <w:lvlJc w:val="left"/>
      <w:pPr>
        <w:ind w:left="2880" w:hanging="360"/>
      </w:pPr>
      <w:rPr>
        <w:rFonts w:ascii="Symbol" w:hAnsi="Symbol" w:hint="default"/>
      </w:rPr>
    </w:lvl>
    <w:lvl w:ilvl="4" w:tplc="E242AAA8" w:tentative="1">
      <w:start w:val="1"/>
      <w:numFmt w:val="bullet"/>
      <w:lvlText w:val="o"/>
      <w:lvlJc w:val="left"/>
      <w:pPr>
        <w:ind w:left="3600" w:hanging="360"/>
      </w:pPr>
      <w:rPr>
        <w:rFonts w:ascii="Courier New" w:hAnsi="Courier New" w:cs="Courier New" w:hint="default"/>
      </w:rPr>
    </w:lvl>
    <w:lvl w:ilvl="5" w:tplc="5BAA0A00" w:tentative="1">
      <w:start w:val="1"/>
      <w:numFmt w:val="bullet"/>
      <w:lvlText w:val=""/>
      <w:lvlJc w:val="left"/>
      <w:pPr>
        <w:ind w:left="4320" w:hanging="360"/>
      </w:pPr>
      <w:rPr>
        <w:rFonts w:ascii="Wingdings" w:hAnsi="Wingdings" w:hint="default"/>
      </w:rPr>
    </w:lvl>
    <w:lvl w:ilvl="6" w:tplc="0FBC0474" w:tentative="1">
      <w:start w:val="1"/>
      <w:numFmt w:val="bullet"/>
      <w:lvlText w:val=""/>
      <w:lvlJc w:val="left"/>
      <w:pPr>
        <w:ind w:left="5040" w:hanging="360"/>
      </w:pPr>
      <w:rPr>
        <w:rFonts w:ascii="Symbol" w:hAnsi="Symbol" w:hint="default"/>
      </w:rPr>
    </w:lvl>
    <w:lvl w:ilvl="7" w:tplc="4524C246" w:tentative="1">
      <w:start w:val="1"/>
      <w:numFmt w:val="bullet"/>
      <w:lvlText w:val="o"/>
      <w:lvlJc w:val="left"/>
      <w:pPr>
        <w:ind w:left="5760" w:hanging="360"/>
      </w:pPr>
      <w:rPr>
        <w:rFonts w:ascii="Courier New" w:hAnsi="Courier New" w:cs="Courier New" w:hint="default"/>
      </w:rPr>
    </w:lvl>
    <w:lvl w:ilvl="8" w:tplc="9C24B84E"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8F4"/>
    <w:rsid w:val="0001533E"/>
    <w:rsid w:val="00017263"/>
    <w:rsid w:val="00021114"/>
    <w:rsid w:val="000504D2"/>
    <w:rsid w:val="00080AEA"/>
    <w:rsid w:val="00082B8B"/>
    <w:rsid w:val="000B431D"/>
    <w:rsid w:val="000B4B3F"/>
    <w:rsid w:val="000C1EBC"/>
    <w:rsid w:val="000C2717"/>
    <w:rsid w:val="000C412C"/>
    <w:rsid w:val="000F082D"/>
    <w:rsid w:val="000F3A89"/>
    <w:rsid w:val="00114016"/>
    <w:rsid w:val="001229C0"/>
    <w:rsid w:val="001420DA"/>
    <w:rsid w:val="001517AD"/>
    <w:rsid w:val="001658F4"/>
    <w:rsid w:val="00176B3F"/>
    <w:rsid w:val="00183470"/>
    <w:rsid w:val="00187E64"/>
    <w:rsid w:val="001B5AB6"/>
    <w:rsid w:val="001E37D9"/>
    <w:rsid w:val="001F464B"/>
    <w:rsid w:val="001F768C"/>
    <w:rsid w:val="0020073D"/>
    <w:rsid w:val="0022670C"/>
    <w:rsid w:val="00237E58"/>
    <w:rsid w:val="002A0256"/>
    <w:rsid w:val="002A7B42"/>
    <w:rsid w:val="002B5F80"/>
    <w:rsid w:val="002D43E8"/>
    <w:rsid w:val="002D4924"/>
    <w:rsid w:val="002F2C9E"/>
    <w:rsid w:val="00311825"/>
    <w:rsid w:val="00321430"/>
    <w:rsid w:val="00326053"/>
    <w:rsid w:val="003272A5"/>
    <w:rsid w:val="00356642"/>
    <w:rsid w:val="003A58B0"/>
    <w:rsid w:val="003C4D0A"/>
    <w:rsid w:val="0040063C"/>
    <w:rsid w:val="00422864"/>
    <w:rsid w:val="00456CBD"/>
    <w:rsid w:val="00464063"/>
    <w:rsid w:val="004720EB"/>
    <w:rsid w:val="00485DD8"/>
    <w:rsid w:val="004919BD"/>
    <w:rsid w:val="004935AF"/>
    <w:rsid w:val="004A66B0"/>
    <w:rsid w:val="004B0AFB"/>
    <w:rsid w:val="004F3664"/>
    <w:rsid w:val="004F6109"/>
    <w:rsid w:val="00501808"/>
    <w:rsid w:val="00514257"/>
    <w:rsid w:val="005440A7"/>
    <w:rsid w:val="005826F8"/>
    <w:rsid w:val="005B0662"/>
    <w:rsid w:val="005B5DC5"/>
    <w:rsid w:val="005E0476"/>
    <w:rsid w:val="005E13DB"/>
    <w:rsid w:val="005F553A"/>
    <w:rsid w:val="00612B98"/>
    <w:rsid w:val="0066634F"/>
    <w:rsid w:val="006C1F15"/>
    <w:rsid w:val="006C36B1"/>
    <w:rsid w:val="006E0272"/>
    <w:rsid w:val="006E79A6"/>
    <w:rsid w:val="006F1786"/>
    <w:rsid w:val="006F2A28"/>
    <w:rsid w:val="0071089D"/>
    <w:rsid w:val="007124F1"/>
    <w:rsid w:val="007136E7"/>
    <w:rsid w:val="00761600"/>
    <w:rsid w:val="00784891"/>
    <w:rsid w:val="007A0481"/>
    <w:rsid w:val="007B7794"/>
    <w:rsid w:val="007E5075"/>
    <w:rsid w:val="007F2C43"/>
    <w:rsid w:val="007F7836"/>
    <w:rsid w:val="007F7A7C"/>
    <w:rsid w:val="00805208"/>
    <w:rsid w:val="00816C6D"/>
    <w:rsid w:val="008568CA"/>
    <w:rsid w:val="008574DA"/>
    <w:rsid w:val="00873410"/>
    <w:rsid w:val="008B58E3"/>
    <w:rsid w:val="008C61D7"/>
    <w:rsid w:val="008F1C0A"/>
    <w:rsid w:val="00905D15"/>
    <w:rsid w:val="00907A81"/>
    <w:rsid w:val="00956E35"/>
    <w:rsid w:val="00971BC9"/>
    <w:rsid w:val="00995DFE"/>
    <w:rsid w:val="009A6430"/>
    <w:rsid w:val="009C727E"/>
    <w:rsid w:val="009E21FF"/>
    <w:rsid w:val="009E4AC8"/>
    <w:rsid w:val="00A47C8C"/>
    <w:rsid w:val="00A659AF"/>
    <w:rsid w:val="00AA468A"/>
    <w:rsid w:val="00B019EF"/>
    <w:rsid w:val="00B41531"/>
    <w:rsid w:val="00B963ED"/>
    <w:rsid w:val="00BB0B21"/>
    <w:rsid w:val="00BB224F"/>
    <w:rsid w:val="00BF0E4B"/>
    <w:rsid w:val="00C213DB"/>
    <w:rsid w:val="00C3102A"/>
    <w:rsid w:val="00C37206"/>
    <w:rsid w:val="00C52463"/>
    <w:rsid w:val="00C81FF6"/>
    <w:rsid w:val="00CB3A3C"/>
    <w:rsid w:val="00CC2A7B"/>
    <w:rsid w:val="00CD01BD"/>
    <w:rsid w:val="00CD2AE7"/>
    <w:rsid w:val="00CE6C74"/>
    <w:rsid w:val="00D12551"/>
    <w:rsid w:val="00D348CB"/>
    <w:rsid w:val="00D4499D"/>
    <w:rsid w:val="00D53E15"/>
    <w:rsid w:val="00D6076C"/>
    <w:rsid w:val="00DB0371"/>
    <w:rsid w:val="00DB049B"/>
    <w:rsid w:val="00E034A2"/>
    <w:rsid w:val="00E10037"/>
    <w:rsid w:val="00E10738"/>
    <w:rsid w:val="00E265EA"/>
    <w:rsid w:val="00E322D8"/>
    <w:rsid w:val="00E448AF"/>
    <w:rsid w:val="00E4612B"/>
    <w:rsid w:val="00E550A0"/>
    <w:rsid w:val="00E7023F"/>
    <w:rsid w:val="00EC3830"/>
    <w:rsid w:val="00ED736F"/>
    <w:rsid w:val="00EE2932"/>
    <w:rsid w:val="00F064F3"/>
    <w:rsid w:val="00F26028"/>
    <w:rsid w:val="00F27575"/>
    <w:rsid w:val="00F365BD"/>
    <w:rsid w:val="00F36DA9"/>
    <w:rsid w:val="00F42B87"/>
    <w:rsid w:val="00F465FA"/>
    <w:rsid w:val="00F552D6"/>
    <w:rsid w:val="00F62EDE"/>
    <w:rsid w:val="00F62F97"/>
    <w:rsid w:val="00F92EB0"/>
    <w:rsid w:val="00F9650C"/>
    <w:rsid w:val="00F97B67"/>
    <w:rsid w:val="00FA35E1"/>
    <w:rsid w:val="00FC3C77"/>
    <w:rsid w:val="00FC7A10"/>
    <w:rsid w:val="00FD410D"/>
    <w:rsid w:val="00FF5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69A08"/>
  <w15:chartTrackingRefBased/>
  <w15:docId w15:val="{752FC328-3DBE-4845-9E35-6AF14767B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A468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58F4"/>
    <w:pPr>
      <w:ind w:left="720"/>
      <w:contextualSpacing/>
    </w:pPr>
  </w:style>
  <w:style w:type="character" w:styleId="Hyperlink">
    <w:name w:val="Hyperlink"/>
    <w:basedOn w:val="DefaultParagraphFont"/>
    <w:uiPriority w:val="99"/>
    <w:unhideWhenUsed/>
    <w:rsid w:val="00AA468A"/>
    <w:rPr>
      <w:color w:val="0563C1" w:themeColor="hyperlink"/>
      <w:u w:val="single"/>
    </w:rPr>
  </w:style>
  <w:style w:type="character" w:customStyle="1" w:styleId="UnresolvedMention1">
    <w:name w:val="Unresolved Mention1"/>
    <w:basedOn w:val="DefaultParagraphFont"/>
    <w:uiPriority w:val="99"/>
    <w:semiHidden/>
    <w:unhideWhenUsed/>
    <w:rsid w:val="00AA468A"/>
    <w:rPr>
      <w:color w:val="605E5C"/>
      <w:shd w:val="clear" w:color="auto" w:fill="E1DFDD"/>
    </w:rPr>
  </w:style>
  <w:style w:type="character" w:customStyle="1" w:styleId="Heading1Char">
    <w:name w:val="Heading 1 Char"/>
    <w:basedOn w:val="DefaultParagraphFont"/>
    <w:link w:val="Heading1"/>
    <w:uiPriority w:val="9"/>
    <w:rsid w:val="00AA468A"/>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heozonehole.com/cfc.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reenpeace.org.uk/victory-3-years-people-vs-shell-20150928/" TargetMode="External"/><Relationship Id="rId5" Type="http://schemas.openxmlformats.org/officeDocument/2006/relationships/hyperlink" Target="https://ec.europa.eu/fisheries/press/atlantic-and-north-sea-agreement-2019-fishing-quotas_s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4</Pages>
  <Words>2427</Words>
  <Characters>13837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Carys Fuller</dc:creator>
  <cp:lastModifiedBy>Carys Fuller</cp:lastModifiedBy>
  <cp:revision>12</cp:revision>
  <dcterms:created xsi:type="dcterms:W3CDTF">2019-03-31T15:14:00Z</dcterms:created>
  <dcterms:modified xsi:type="dcterms:W3CDTF">2019-03-31T17:40:00Z</dcterms:modified>
</cp:coreProperties>
</file>