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59879C" w14:textId="77777777" w:rsidR="002717F4" w:rsidRPr="002717F4" w:rsidRDefault="002717F4" w:rsidP="002717F4">
      <w:pPr>
        <w:jc w:val="center"/>
        <w:rPr>
          <w:rFonts w:ascii="Arial" w:hAnsi="Arial" w:cs="Arial"/>
          <w:bCs/>
          <w:sz w:val="24"/>
          <w:szCs w:val="24"/>
        </w:rPr>
      </w:pPr>
    </w:p>
    <w:p w14:paraId="38B458EB" w14:textId="77777777" w:rsidR="002717F4" w:rsidRPr="002717F4" w:rsidRDefault="002717F4" w:rsidP="002717F4">
      <w:pPr>
        <w:jc w:val="center"/>
        <w:rPr>
          <w:rFonts w:ascii="Arial" w:hAnsi="Arial" w:cs="Arial"/>
          <w:bCs/>
          <w:sz w:val="24"/>
          <w:szCs w:val="24"/>
        </w:rPr>
      </w:pPr>
    </w:p>
    <w:p w14:paraId="79C402C3" w14:textId="77777777" w:rsidR="002717F4" w:rsidRPr="002717F4" w:rsidRDefault="002717F4" w:rsidP="002717F4">
      <w:pPr>
        <w:jc w:val="center"/>
        <w:rPr>
          <w:rFonts w:ascii="Arial" w:hAnsi="Arial" w:cs="Arial"/>
          <w:bCs/>
          <w:sz w:val="24"/>
          <w:szCs w:val="24"/>
        </w:rPr>
      </w:pPr>
    </w:p>
    <w:p w14:paraId="6FAAF969" w14:textId="77777777" w:rsidR="002717F4" w:rsidRPr="002717F4" w:rsidRDefault="002717F4" w:rsidP="002717F4">
      <w:pPr>
        <w:jc w:val="center"/>
        <w:rPr>
          <w:rFonts w:ascii="Arial" w:hAnsi="Arial" w:cs="Arial"/>
          <w:bCs/>
          <w:sz w:val="24"/>
          <w:szCs w:val="24"/>
        </w:rPr>
      </w:pPr>
    </w:p>
    <w:p w14:paraId="0D2F13AE" w14:textId="77777777" w:rsidR="002717F4" w:rsidRPr="002717F4" w:rsidRDefault="002717F4" w:rsidP="002717F4">
      <w:pPr>
        <w:jc w:val="center"/>
        <w:rPr>
          <w:rFonts w:ascii="Arial" w:hAnsi="Arial" w:cs="Arial"/>
          <w:bCs/>
          <w:sz w:val="24"/>
          <w:szCs w:val="24"/>
        </w:rPr>
      </w:pPr>
    </w:p>
    <w:p w14:paraId="6212A84A" w14:textId="77777777" w:rsidR="002717F4" w:rsidRPr="002717F4" w:rsidRDefault="002717F4" w:rsidP="002717F4">
      <w:pPr>
        <w:jc w:val="center"/>
        <w:rPr>
          <w:rFonts w:ascii="Arial" w:hAnsi="Arial" w:cs="Arial"/>
          <w:bCs/>
          <w:sz w:val="24"/>
          <w:szCs w:val="24"/>
        </w:rPr>
      </w:pPr>
    </w:p>
    <w:p w14:paraId="00CF13ED" w14:textId="77777777" w:rsidR="002717F4" w:rsidRPr="002717F4" w:rsidRDefault="002717F4" w:rsidP="002717F4">
      <w:pPr>
        <w:jc w:val="center"/>
        <w:rPr>
          <w:rFonts w:ascii="Arial" w:hAnsi="Arial" w:cs="Arial"/>
          <w:bCs/>
          <w:sz w:val="24"/>
          <w:szCs w:val="24"/>
        </w:rPr>
      </w:pPr>
    </w:p>
    <w:p w14:paraId="393E5593" w14:textId="5E974060" w:rsidR="00E97EA9" w:rsidRPr="00E97EA9" w:rsidRDefault="00E97EA9" w:rsidP="00E97EA9">
      <w:pPr>
        <w:spacing w:after="0" w:line="360" w:lineRule="auto"/>
        <w:contextualSpacing/>
        <w:jc w:val="center"/>
        <w:rPr>
          <w:rFonts w:ascii="Arial" w:eastAsiaTheme="minorHAnsi" w:hAnsi="Arial" w:cs="Arial"/>
          <w:b/>
          <w:bCs/>
          <w:caps/>
          <w:sz w:val="24"/>
          <w:szCs w:val="24"/>
          <w:lang w:val="en-GB"/>
        </w:rPr>
      </w:pPr>
      <w:r w:rsidRPr="00E97EA9">
        <w:rPr>
          <w:rFonts w:ascii="Arial" w:eastAsiaTheme="minorHAnsi" w:hAnsi="Arial" w:cs="Arial"/>
          <w:b/>
          <w:bCs/>
          <w:caps/>
          <w:sz w:val="24"/>
          <w:szCs w:val="24"/>
          <w:lang w:val="en-GB"/>
        </w:rPr>
        <w:t xml:space="preserve">Essay: Evolution of HRM in Strategic Development of </w:t>
      </w:r>
      <w:r>
        <w:rPr>
          <w:rFonts w:ascii="Arial" w:eastAsiaTheme="minorHAnsi" w:hAnsi="Arial" w:cs="Arial"/>
          <w:b/>
          <w:bCs/>
          <w:caps/>
          <w:sz w:val="24"/>
          <w:szCs w:val="24"/>
          <w:lang w:val="en-GB"/>
        </w:rPr>
        <w:t>Mariott</w:t>
      </w:r>
      <w:r w:rsidRPr="00E97EA9">
        <w:rPr>
          <w:rFonts w:ascii="Arial" w:eastAsiaTheme="minorHAnsi" w:hAnsi="Arial" w:cs="Arial"/>
          <w:b/>
          <w:bCs/>
          <w:caps/>
          <w:sz w:val="24"/>
          <w:szCs w:val="24"/>
          <w:lang w:val="en-GB"/>
        </w:rPr>
        <w:t xml:space="preserve"> International Through WORKFORCE planning, recruitment</w:t>
      </w:r>
      <w:r>
        <w:rPr>
          <w:rFonts w:ascii="Arial" w:eastAsiaTheme="minorHAnsi" w:hAnsi="Arial" w:cs="Arial"/>
          <w:b/>
          <w:bCs/>
          <w:caps/>
          <w:sz w:val="24"/>
          <w:szCs w:val="24"/>
          <w:lang w:val="en-GB"/>
        </w:rPr>
        <w:t>,</w:t>
      </w:r>
      <w:r w:rsidRPr="00E97EA9">
        <w:rPr>
          <w:rFonts w:ascii="Arial" w:eastAsiaTheme="minorHAnsi" w:hAnsi="Arial" w:cs="Arial"/>
          <w:b/>
          <w:bCs/>
          <w:caps/>
          <w:sz w:val="24"/>
          <w:szCs w:val="24"/>
          <w:lang w:val="en-GB"/>
        </w:rPr>
        <w:t xml:space="preserve"> and selection.</w:t>
      </w:r>
    </w:p>
    <w:p w14:paraId="52D59170" w14:textId="77777777" w:rsidR="002717F4" w:rsidRPr="00E97EA9" w:rsidRDefault="002717F4" w:rsidP="002717F4">
      <w:pPr>
        <w:jc w:val="center"/>
        <w:rPr>
          <w:rFonts w:ascii="Arial" w:hAnsi="Arial" w:cs="Arial"/>
          <w:bCs/>
          <w:sz w:val="24"/>
          <w:szCs w:val="24"/>
          <w:lang w:val="en-GB"/>
        </w:rPr>
      </w:pPr>
    </w:p>
    <w:p w14:paraId="66396451" w14:textId="043BABF2" w:rsidR="002717F4" w:rsidRPr="002717F4" w:rsidRDefault="002717F4" w:rsidP="002717F4">
      <w:pPr>
        <w:jc w:val="center"/>
        <w:rPr>
          <w:rFonts w:ascii="Arial" w:hAnsi="Arial" w:cs="Arial"/>
          <w:bCs/>
          <w:sz w:val="24"/>
          <w:szCs w:val="24"/>
        </w:rPr>
      </w:pPr>
      <w:r w:rsidRPr="002717F4">
        <w:rPr>
          <w:rFonts w:ascii="Arial" w:hAnsi="Arial" w:cs="Arial"/>
          <w:bCs/>
          <w:sz w:val="24"/>
          <w:szCs w:val="24"/>
        </w:rPr>
        <w:t xml:space="preserve">Student </w:t>
      </w:r>
      <w:r w:rsidR="00AB2CD1">
        <w:rPr>
          <w:rFonts w:ascii="Arial" w:hAnsi="Arial" w:cs="Arial"/>
          <w:bCs/>
          <w:sz w:val="24"/>
          <w:szCs w:val="24"/>
        </w:rPr>
        <w:t xml:space="preserve">ID: </w:t>
      </w:r>
      <w:r w:rsidR="00002DBF">
        <w:rPr>
          <w:rFonts w:ascii="Arial" w:hAnsi="Arial" w:cs="Arial"/>
          <w:bCs/>
          <w:sz w:val="24"/>
          <w:szCs w:val="24"/>
        </w:rPr>
        <w:t>2243598</w:t>
      </w:r>
    </w:p>
    <w:p w14:paraId="42CA6BDD" w14:textId="022B74E1" w:rsidR="002717F4" w:rsidRPr="002717F4" w:rsidRDefault="00002DBF" w:rsidP="002717F4">
      <w:pPr>
        <w:jc w:val="center"/>
        <w:rPr>
          <w:rFonts w:ascii="Arial" w:hAnsi="Arial" w:cs="Arial"/>
          <w:bCs/>
          <w:sz w:val="24"/>
          <w:szCs w:val="24"/>
        </w:rPr>
      </w:pPr>
      <w:r>
        <w:rPr>
          <w:rFonts w:ascii="Arial" w:hAnsi="Arial" w:cs="Arial"/>
          <w:bCs/>
          <w:sz w:val="24"/>
          <w:szCs w:val="24"/>
        </w:rPr>
        <w:t>Word count: 2198</w:t>
      </w:r>
    </w:p>
    <w:p w14:paraId="322075A0" w14:textId="77777777" w:rsidR="00380CE4" w:rsidRDefault="002717F4" w:rsidP="00380CE4">
      <w:pPr>
        <w:pStyle w:val="TOCHeading"/>
        <w:spacing w:before="0" w:line="360" w:lineRule="auto"/>
        <w:contextualSpacing/>
        <w:jc w:val="center"/>
        <w:rPr>
          <w:rFonts w:ascii="Arial" w:hAnsi="Arial" w:cs="Arial"/>
          <w:b/>
          <w:sz w:val="24"/>
          <w:szCs w:val="24"/>
        </w:rPr>
      </w:pPr>
      <w:r w:rsidRPr="002717F4">
        <w:rPr>
          <w:rFonts w:ascii="Arial" w:hAnsi="Arial" w:cs="Arial"/>
          <w:b/>
          <w:sz w:val="24"/>
          <w:szCs w:val="24"/>
        </w:rPr>
        <w:br w:type="page"/>
      </w:r>
    </w:p>
    <w:sdt>
      <w:sdtPr>
        <w:rPr>
          <w:rFonts w:ascii="Arial" w:eastAsiaTheme="minorHAnsi" w:hAnsi="Arial" w:cs="Arial"/>
          <w:sz w:val="24"/>
          <w:szCs w:val="24"/>
          <w:lang w:val="en-GB"/>
        </w:rPr>
        <w:id w:val="32032902"/>
        <w:docPartObj>
          <w:docPartGallery w:val="Table of Contents"/>
          <w:docPartUnique/>
        </w:docPartObj>
      </w:sdtPr>
      <w:sdtEndPr>
        <w:rPr>
          <w:color w:val="auto"/>
        </w:rPr>
      </w:sdtEndPr>
      <w:sdtContent>
        <w:p w14:paraId="74F04076" w14:textId="7C891611" w:rsidR="00380CE4" w:rsidRPr="00380CE4" w:rsidRDefault="00380CE4" w:rsidP="00380CE4">
          <w:pPr>
            <w:pStyle w:val="TOCHeading"/>
            <w:spacing w:before="0" w:line="360" w:lineRule="auto"/>
            <w:contextualSpacing/>
            <w:jc w:val="center"/>
            <w:rPr>
              <w:rFonts w:ascii="Arial" w:hAnsi="Arial" w:cs="Arial"/>
              <w:b/>
              <w:bCs/>
              <w:color w:val="000000" w:themeColor="text1"/>
              <w:sz w:val="24"/>
              <w:szCs w:val="24"/>
            </w:rPr>
          </w:pPr>
          <w:r w:rsidRPr="00380CE4">
            <w:rPr>
              <w:rFonts w:ascii="Arial" w:hAnsi="Arial" w:cs="Arial"/>
              <w:b/>
              <w:bCs/>
              <w:color w:val="000000" w:themeColor="text1"/>
              <w:sz w:val="24"/>
              <w:szCs w:val="24"/>
            </w:rPr>
            <w:t>Table of Contents</w:t>
          </w:r>
        </w:p>
        <w:p w14:paraId="3FE5D7FE" w14:textId="77777777" w:rsidR="00380CE4" w:rsidRPr="00380CE4" w:rsidRDefault="00380CE4" w:rsidP="00380CE4">
          <w:pPr>
            <w:tabs>
              <w:tab w:val="right" w:leader="dot" w:pos="9350"/>
            </w:tabs>
            <w:spacing w:after="0" w:line="360" w:lineRule="auto"/>
            <w:contextualSpacing/>
            <w:rPr>
              <w:rFonts w:ascii="Arial" w:eastAsiaTheme="minorHAnsi" w:hAnsi="Arial" w:cs="Arial"/>
              <w:noProof/>
              <w:color w:val="000000" w:themeColor="text1"/>
              <w:sz w:val="24"/>
              <w:szCs w:val="24"/>
              <w:lang w:val="en-GB"/>
            </w:rPr>
          </w:pPr>
          <w:r w:rsidRPr="00380CE4">
            <w:rPr>
              <w:rFonts w:ascii="Arial" w:eastAsiaTheme="minorHAnsi" w:hAnsi="Arial" w:cs="Arial"/>
              <w:color w:val="000000" w:themeColor="text1"/>
              <w:sz w:val="24"/>
              <w:szCs w:val="24"/>
              <w:lang w:val="en-GB"/>
            </w:rPr>
            <w:fldChar w:fldCharType="begin"/>
          </w:r>
          <w:r w:rsidRPr="00380CE4">
            <w:rPr>
              <w:rFonts w:ascii="Arial" w:eastAsiaTheme="minorHAnsi" w:hAnsi="Arial" w:cs="Arial"/>
              <w:color w:val="000000" w:themeColor="text1"/>
              <w:sz w:val="24"/>
              <w:szCs w:val="24"/>
              <w:lang w:val="en-GB"/>
            </w:rPr>
            <w:instrText xml:space="preserve"> TOC \o "1-3" \h \z \u </w:instrText>
          </w:r>
          <w:r w:rsidRPr="00380CE4">
            <w:rPr>
              <w:rFonts w:ascii="Arial" w:eastAsiaTheme="minorHAnsi" w:hAnsi="Arial" w:cs="Arial"/>
              <w:color w:val="000000" w:themeColor="text1"/>
              <w:sz w:val="24"/>
              <w:szCs w:val="24"/>
              <w:lang w:val="en-GB"/>
            </w:rPr>
            <w:fldChar w:fldCharType="separate"/>
          </w:r>
          <w:hyperlink w:anchor="_Toc166197118" w:history="1">
            <w:r w:rsidRPr="00380CE4">
              <w:rPr>
                <w:rFonts w:ascii="Arial" w:eastAsiaTheme="minorHAnsi" w:hAnsi="Arial" w:cs="Arial"/>
                <w:noProof/>
                <w:color w:val="000000" w:themeColor="text1"/>
                <w:sz w:val="24"/>
                <w:szCs w:val="24"/>
                <w:lang w:val="en-GB"/>
              </w:rPr>
              <w:t>1. Introduction</w:t>
            </w:r>
            <w:r w:rsidRPr="00380CE4">
              <w:rPr>
                <w:rFonts w:ascii="Arial" w:eastAsiaTheme="minorHAnsi" w:hAnsi="Arial" w:cs="Arial"/>
                <w:noProof/>
                <w:webHidden/>
                <w:color w:val="000000" w:themeColor="text1"/>
                <w:sz w:val="24"/>
                <w:szCs w:val="24"/>
                <w:lang w:val="en-GB"/>
              </w:rPr>
              <w:tab/>
            </w:r>
            <w:r w:rsidRPr="00380CE4">
              <w:rPr>
                <w:rFonts w:ascii="Arial" w:eastAsiaTheme="minorHAnsi" w:hAnsi="Arial" w:cs="Arial"/>
                <w:noProof/>
                <w:webHidden/>
                <w:color w:val="000000" w:themeColor="text1"/>
                <w:sz w:val="24"/>
                <w:szCs w:val="24"/>
                <w:lang w:val="en-GB"/>
              </w:rPr>
              <w:fldChar w:fldCharType="begin"/>
            </w:r>
            <w:r w:rsidRPr="00380CE4">
              <w:rPr>
                <w:rFonts w:ascii="Arial" w:eastAsiaTheme="minorHAnsi" w:hAnsi="Arial" w:cs="Arial"/>
                <w:noProof/>
                <w:webHidden/>
                <w:color w:val="000000" w:themeColor="text1"/>
                <w:sz w:val="24"/>
                <w:szCs w:val="24"/>
                <w:lang w:val="en-GB"/>
              </w:rPr>
              <w:instrText xml:space="preserve"> PAGEREF _Toc166197118 \h </w:instrText>
            </w:r>
            <w:r w:rsidRPr="00380CE4">
              <w:rPr>
                <w:rFonts w:ascii="Arial" w:eastAsiaTheme="minorHAnsi" w:hAnsi="Arial" w:cs="Arial"/>
                <w:noProof/>
                <w:webHidden/>
                <w:color w:val="000000" w:themeColor="text1"/>
                <w:sz w:val="24"/>
                <w:szCs w:val="24"/>
                <w:lang w:val="en-GB"/>
              </w:rPr>
            </w:r>
            <w:r w:rsidRPr="00380CE4">
              <w:rPr>
                <w:rFonts w:ascii="Arial" w:eastAsiaTheme="minorHAnsi" w:hAnsi="Arial" w:cs="Arial"/>
                <w:noProof/>
                <w:webHidden/>
                <w:color w:val="000000" w:themeColor="text1"/>
                <w:sz w:val="24"/>
                <w:szCs w:val="24"/>
                <w:lang w:val="en-GB"/>
              </w:rPr>
              <w:fldChar w:fldCharType="separate"/>
            </w:r>
            <w:r w:rsidRPr="00380CE4">
              <w:rPr>
                <w:rFonts w:ascii="Arial" w:eastAsiaTheme="minorHAnsi" w:hAnsi="Arial" w:cs="Arial"/>
                <w:noProof/>
                <w:webHidden/>
                <w:color w:val="000000" w:themeColor="text1"/>
                <w:sz w:val="24"/>
                <w:szCs w:val="24"/>
                <w:lang w:val="en-GB"/>
              </w:rPr>
              <w:t>1</w:t>
            </w:r>
            <w:r w:rsidRPr="00380CE4">
              <w:rPr>
                <w:rFonts w:ascii="Arial" w:eastAsiaTheme="minorHAnsi" w:hAnsi="Arial" w:cs="Arial"/>
                <w:noProof/>
                <w:webHidden/>
                <w:color w:val="000000" w:themeColor="text1"/>
                <w:sz w:val="24"/>
                <w:szCs w:val="24"/>
                <w:lang w:val="en-GB"/>
              </w:rPr>
              <w:fldChar w:fldCharType="end"/>
            </w:r>
          </w:hyperlink>
        </w:p>
        <w:p w14:paraId="6F9BFF1E" w14:textId="77777777" w:rsidR="00380CE4" w:rsidRPr="00380CE4" w:rsidRDefault="00380CE4" w:rsidP="00380CE4">
          <w:pPr>
            <w:tabs>
              <w:tab w:val="right" w:leader="dot" w:pos="9350"/>
            </w:tabs>
            <w:spacing w:after="0" w:line="360" w:lineRule="auto"/>
            <w:contextualSpacing/>
            <w:rPr>
              <w:rFonts w:ascii="Arial" w:eastAsiaTheme="minorHAnsi" w:hAnsi="Arial" w:cs="Arial"/>
              <w:noProof/>
              <w:color w:val="000000" w:themeColor="text1"/>
              <w:sz w:val="24"/>
              <w:szCs w:val="24"/>
              <w:lang w:val="en-GB"/>
            </w:rPr>
          </w:pPr>
          <w:hyperlink w:anchor="_Toc166197119" w:history="1">
            <w:r w:rsidRPr="00380CE4">
              <w:rPr>
                <w:rFonts w:ascii="Arial" w:eastAsiaTheme="minorHAnsi" w:hAnsi="Arial" w:cs="Arial"/>
                <w:noProof/>
                <w:color w:val="000000" w:themeColor="text1"/>
                <w:sz w:val="24"/>
                <w:szCs w:val="24"/>
                <w:lang w:val="en-GB"/>
              </w:rPr>
              <w:t>2. Main Body</w:t>
            </w:r>
            <w:r w:rsidRPr="00380CE4">
              <w:rPr>
                <w:rFonts w:ascii="Arial" w:eastAsiaTheme="minorHAnsi" w:hAnsi="Arial" w:cs="Arial"/>
                <w:noProof/>
                <w:webHidden/>
                <w:color w:val="000000" w:themeColor="text1"/>
                <w:sz w:val="24"/>
                <w:szCs w:val="24"/>
                <w:lang w:val="en-GB"/>
              </w:rPr>
              <w:tab/>
            </w:r>
            <w:r w:rsidRPr="00380CE4">
              <w:rPr>
                <w:rFonts w:ascii="Arial" w:eastAsiaTheme="minorHAnsi" w:hAnsi="Arial" w:cs="Arial"/>
                <w:noProof/>
                <w:webHidden/>
                <w:color w:val="000000" w:themeColor="text1"/>
                <w:sz w:val="24"/>
                <w:szCs w:val="24"/>
                <w:lang w:val="en-GB"/>
              </w:rPr>
              <w:fldChar w:fldCharType="begin"/>
            </w:r>
            <w:r w:rsidRPr="00380CE4">
              <w:rPr>
                <w:rFonts w:ascii="Arial" w:eastAsiaTheme="minorHAnsi" w:hAnsi="Arial" w:cs="Arial"/>
                <w:noProof/>
                <w:webHidden/>
                <w:color w:val="000000" w:themeColor="text1"/>
                <w:sz w:val="24"/>
                <w:szCs w:val="24"/>
                <w:lang w:val="en-GB"/>
              </w:rPr>
              <w:instrText xml:space="preserve"> PAGEREF _Toc166197119 \h </w:instrText>
            </w:r>
            <w:r w:rsidRPr="00380CE4">
              <w:rPr>
                <w:rFonts w:ascii="Arial" w:eastAsiaTheme="minorHAnsi" w:hAnsi="Arial" w:cs="Arial"/>
                <w:noProof/>
                <w:webHidden/>
                <w:color w:val="000000" w:themeColor="text1"/>
                <w:sz w:val="24"/>
                <w:szCs w:val="24"/>
                <w:lang w:val="en-GB"/>
              </w:rPr>
            </w:r>
            <w:r w:rsidRPr="00380CE4">
              <w:rPr>
                <w:rFonts w:ascii="Arial" w:eastAsiaTheme="minorHAnsi" w:hAnsi="Arial" w:cs="Arial"/>
                <w:noProof/>
                <w:webHidden/>
                <w:color w:val="000000" w:themeColor="text1"/>
                <w:sz w:val="24"/>
                <w:szCs w:val="24"/>
                <w:lang w:val="en-GB"/>
              </w:rPr>
              <w:fldChar w:fldCharType="separate"/>
            </w:r>
            <w:r w:rsidRPr="00380CE4">
              <w:rPr>
                <w:rFonts w:ascii="Arial" w:eastAsiaTheme="minorHAnsi" w:hAnsi="Arial" w:cs="Arial"/>
                <w:noProof/>
                <w:webHidden/>
                <w:color w:val="000000" w:themeColor="text1"/>
                <w:sz w:val="24"/>
                <w:szCs w:val="24"/>
                <w:lang w:val="en-GB"/>
              </w:rPr>
              <w:t>1</w:t>
            </w:r>
            <w:r w:rsidRPr="00380CE4">
              <w:rPr>
                <w:rFonts w:ascii="Arial" w:eastAsiaTheme="minorHAnsi" w:hAnsi="Arial" w:cs="Arial"/>
                <w:noProof/>
                <w:webHidden/>
                <w:color w:val="000000" w:themeColor="text1"/>
                <w:sz w:val="24"/>
                <w:szCs w:val="24"/>
                <w:lang w:val="en-GB"/>
              </w:rPr>
              <w:fldChar w:fldCharType="end"/>
            </w:r>
          </w:hyperlink>
        </w:p>
        <w:p w14:paraId="4E97058D" w14:textId="77777777" w:rsidR="00380CE4" w:rsidRPr="00380CE4" w:rsidRDefault="00380CE4" w:rsidP="00380CE4">
          <w:pPr>
            <w:tabs>
              <w:tab w:val="right" w:leader="dot" w:pos="9350"/>
            </w:tabs>
            <w:spacing w:after="0" w:line="360" w:lineRule="auto"/>
            <w:ind w:left="220"/>
            <w:contextualSpacing/>
            <w:rPr>
              <w:rFonts w:ascii="Arial" w:eastAsiaTheme="minorHAnsi" w:hAnsi="Arial" w:cs="Arial"/>
              <w:noProof/>
              <w:color w:val="000000" w:themeColor="text1"/>
              <w:sz w:val="24"/>
              <w:szCs w:val="24"/>
              <w:lang w:val="en-GB"/>
            </w:rPr>
          </w:pPr>
          <w:hyperlink w:anchor="_Toc166197120" w:history="1">
            <w:r w:rsidRPr="00380CE4">
              <w:rPr>
                <w:rFonts w:ascii="Arial" w:eastAsiaTheme="minorHAnsi" w:hAnsi="Arial" w:cs="Arial"/>
                <w:noProof/>
                <w:color w:val="000000" w:themeColor="text1"/>
                <w:sz w:val="24"/>
                <w:szCs w:val="24"/>
                <w:lang w:val="en-GB"/>
              </w:rPr>
              <w:t>2.1 Evolution of HRM</w:t>
            </w:r>
            <w:r w:rsidRPr="00380CE4">
              <w:rPr>
                <w:rFonts w:ascii="Arial" w:eastAsiaTheme="minorHAnsi" w:hAnsi="Arial" w:cs="Arial"/>
                <w:noProof/>
                <w:webHidden/>
                <w:color w:val="000000" w:themeColor="text1"/>
                <w:sz w:val="24"/>
                <w:szCs w:val="24"/>
                <w:lang w:val="en-GB"/>
              </w:rPr>
              <w:tab/>
            </w:r>
            <w:r w:rsidRPr="00380CE4">
              <w:rPr>
                <w:rFonts w:ascii="Arial" w:eastAsiaTheme="minorHAnsi" w:hAnsi="Arial" w:cs="Arial"/>
                <w:noProof/>
                <w:webHidden/>
                <w:color w:val="000000" w:themeColor="text1"/>
                <w:sz w:val="24"/>
                <w:szCs w:val="24"/>
                <w:lang w:val="en-GB"/>
              </w:rPr>
              <w:fldChar w:fldCharType="begin"/>
            </w:r>
            <w:r w:rsidRPr="00380CE4">
              <w:rPr>
                <w:rFonts w:ascii="Arial" w:eastAsiaTheme="minorHAnsi" w:hAnsi="Arial" w:cs="Arial"/>
                <w:noProof/>
                <w:webHidden/>
                <w:color w:val="000000" w:themeColor="text1"/>
                <w:sz w:val="24"/>
                <w:szCs w:val="24"/>
                <w:lang w:val="en-GB"/>
              </w:rPr>
              <w:instrText xml:space="preserve"> PAGEREF _Toc166197120 \h </w:instrText>
            </w:r>
            <w:r w:rsidRPr="00380CE4">
              <w:rPr>
                <w:rFonts w:ascii="Arial" w:eastAsiaTheme="minorHAnsi" w:hAnsi="Arial" w:cs="Arial"/>
                <w:noProof/>
                <w:webHidden/>
                <w:color w:val="000000" w:themeColor="text1"/>
                <w:sz w:val="24"/>
                <w:szCs w:val="24"/>
                <w:lang w:val="en-GB"/>
              </w:rPr>
            </w:r>
            <w:r w:rsidRPr="00380CE4">
              <w:rPr>
                <w:rFonts w:ascii="Arial" w:eastAsiaTheme="minorHAnsi" w:hAnsi="Arial" w:cs="Arial"/>
                <w:noProof/>
                <w:webHidden/>
                <w:color w:val="000000" w:themeColor="text1"/>
                <w:sz w:val="24"/>
                <w:szCs w:val="24"/>
                <w:lang w:val="en-GB"/>
              </w:rPr>
              <w:fldChar w:fldCharType="separate"/>
            </w:r>
            <w:r w:rsidRPr="00380CE4">
              <w:rPr>
                <w:rFonts w:ascii="Arial" w:eastAsiaTheme="minorHAnsi" w:hAnsi="Arial" w:cs="Arial"/>
                <w:noProof/>
                <w:webHidden/>
                <w:color w:val="000000" w:themeColor="text1"/>
                <w:sz w:val="24"/>
                <w:szCs w:val="24"/>
                <w:lang w:val="en-GB"/>
              </w:rPr>
              <w:t>1</w:t>
            </w:r>
            <w:r w:rsidRPr="00380CE4">
              <w:rPr>
                <w:rFonts w:ascii="Arial" w:eastAsiaTheme="minorHAnsi" w:hAnsi="Arial" w:cs="Arial"/>
                <w:noProof/>
                <w:webHidden/>
                <w:color w:val="000000" w:themeColor="text1"/>
                <w:sz w:val="24"/>
                <w:szCs w:val="24"/>
                <w:lang w:val="en-GB"/>
              </w:rPr>
              <w:fldChar w:fldCharType="end"/>
            </w:r>
          </w:hyperlink>
        </w:p>
        <w:p w14:paraId="12BCE28B" w14:textId="5D93AD1A" w:rsidR="00380CE4" w:rsidRPr="00380CE4" w:rsidRDefault="00380CE4" w:rsidP="00380CE4">
          <w:pPr>
            <w:tabs>
              <w:tab w:val="right" w:leader="dot" w:pos="9350"/>
            </w:tabs>
            <w:spacing w:after="0" w:line="360" w:lineRule="auto"/>
            <w:ind w:left="220"/>
            <w:contextualSpacing/>
            <w:rPr>
              <w:rFonts w:ascii="Arial" w:eastAsiaTheme="minorHAnsi" w:hAnsi="Arial" w:cs="Arial"/>
              <w:noProof/>
              <w:color w:val="000000" w:themeColor="text1"/>
              <w:sz w:val="24"/>
              <w:szCs w:val="24"/>
              <w:lang w:val="en-GB"/>
            </w:rPr>
          </w:pPr>
          <w:hyperlink w:anchor="_Toc166197121" w:history="1">
            <w:r w:rsidRPr="00380CE4">
              <w:rPr>
                <w:rFonts w:ascii="Arial" w:eastAsiaTheme="minorHAnsi" w:hAnsi="Arial" w:cs="Arial"/>
                <w:noProof/>
                <w:color w:val="000000" w:themeColor="text1"/>
                <w:sz w:val="24"/>
                <w:szCs w:val="24"/>
                <w:lang w:val="en-GB"/>
              </w:rPr>
              <w:t xml:space="preserve">2.2 </w:t>
            </w:r>
            <w:r w:rsidR="00E97EA9" w:rsidRPr="002D1E92">
              <w:rPr>
                <w:rFonts w:ascii="Arial" w:hAnsi="Arial" w:cs="Arial"/>
                <w:bCs/>
                <w:sz w:val="24"/>
                <w:szCs w:val="24"/>
              </w:rPr>
              <w:t>Historical Overview of HRM</w:t>
            </w:r>
            <w:r w:rsidRPr="00380CE4">
              <w:rPr>
                <w:rFonts w:ascii="Arial" w:eastAsiaTheme="minorHAnsi" w:hAnsi="Arial" w:cs="Arial"/>
                <w:noProof/>
                <w:webHidden/>
                <w:color w:val="000000" w:themeColor="text1"/>
                <w:sz w:val="24"/>
                <w:szCs w:val="24"/>
                <w:lang w:val="en-GB"/>
              </w:rPr>
              <w:tab/>
            </w:r>
            <w:r w:rsidRPr="00380CE4">
              <w:rPr>
                <w:rFonts w:ascii="Arial" w:eastAsiaTheme="minorHAnsi" w:hAnsi="Arial" w:cs="Arial"/>
                <w:noProof/>
                <w:webHidden/>
                <w:color w:val="000000" w:themeColor="text1"/>
                <w:sz w:val="24"/>
                <w:szCs w:val="24"/>
                <w:lang w:val="en-GB"/>
              </w:rPr>
              <w:fldChar w:fldCharType="begin"/>
            </w:r>
            <w:r w:rsidRPr="00380CE4">
              <w:rPr>
                <w:rFonts w:ascii="Arial" w:eastAsiaTheme="minorHAnsi" w:hAnsi="Arial" w:cs="Arial"/>
                <w:noProof/>
                <w:webHidden/>
                <w:color w:val="000000" w:themeColor="text1"/>
                <w:sz w:val="24"/>
                <w:szCs w:val="24"/>
                <w:lang w:val="en-GB"/>
              </w:rPr>
              <w:instrText xml:space="preserve"> PAGEREF _Toc166197121 \h </w:instrText>
            </w:r>
            <w:r w:rsidRPr="00380CE4">
              <w:rPr>
                <w:rFonts w:ascii="Arial" w:eastAsiaTheme="minorHAnsi" w:hAnsi="Arial" w:cs="Arial"/>
                <w:noProof/>
                <w:webHidden/>
                <w:color w:val="000000" w:themeColor="text1"/>
                <w:sz w:val="24"/>
                <w:szCs w:val="24"/>
                <w:lang w:val="en-GB"/>
              </w:rPr>
            </w:r>
            <w:r w:rsidRPr="00380CE4">
              <w:rPr>
                <w:rFonts w:ascii="Arial" w:eastAsiaTheme="minorHAnsi" w:hAnsi="Arial" w:cs="Arial"/>
                <w:noProof/>
                <w:webHidden/>
                <w:color w:val="000000" w:themeColor="text1"/>
                <w:sz w:val="24"/>
                <w:szCs w:val="24"/>
                <w:lang w:val="en-GB"/>
              </w:rPr>
              <w:fldChar w:fldCharType="separate"/>
            </w:r>
            <w:r w:rsidRPr="00380CE4">
              <w:rPr>
                <w:rFonts w:ascii="Arial" w:eastAsiaTheme="minorHAnsi" w:hAnsi="Arial" w:cs="Arial"/>
                <w:noProof/>
                <w:webHidden/>
                <w:color w:val="000000" w:themeColor="text1"/>
                <w:sz w:val="24"/>
                <w:szCs w:val="24"/>
                <w:lang w:val="en-GB"/>
              </w:rPr>
              <w:t>2</w:t>
            </w:r>
            <w:r w:rsidRPr="00380CE4">
              <w:rPr>
                <w:rFonts w:ascii="Arial" w:eastAsiaTheme="minorHAnsi" w:hAnsi="Arial" w:cs="Arial"/>
                <w:noProof/>
                <w:webHidden/>
                <w:color w:val="000000" w:themeColor="text1"/>
                <w:sz w:val="24"/>
                <w:szCs w:val="24"/>
                <w:lang w:val="en-GB"/>
              </w:rPr>
              <w:fldChar w:fldCharType="end"/>
            </w:r>
          </w:hyperlink>
        </w:p>
        <w:p w14:paraId="2E8AFD71" w14:textId="1C2F01FC" w:rsidR="00E97EA9" w:rsidRPr="00E97EA9" w:rsidRDefault="00E97EA9" w:rsidP="00E97EA9">
          <w:pPr>
            <w:tabs>
              <w:tab w:val="right" w:leader="dot" w:pos="9350"/>
            </w:tabs>
            <w:spacing w:after="0" w:line="360" w:lineRule="auto"/>
            <w:ind w:left="220"/>
            <w:contextualSpacing/>
            <w:rPr>
              <w:rFonts w:ascii="Arial" w:eastAsiaTheme="minorHAnsi" w:hAnsi="Arial" w:cs="Arial"/>
              <w:bCs/>
              <w:sz w:val="24"/>
              <w:szCs w:val="24"/>
            </w:rPr>
          </w:pPr>
          <w:r w:rsidRPr="00E97EA9">
            <w:rPr>
              <w:rFonts w:ascii="Arial" w:eastAsiaTheme="minorHAnsi" w:hAnsi="Arial" w:cs="Arial"/>
              <w:bCs/>
              <w:sz w:val="24"/>
              <w:szCs w:val="24"/>
            </w:rPr>
            <w:t>2.3 Strategic HR Planning at Marriott International</w:t>
          </w:r>
          <w:r w:rsidRPr="002D1E92">
            <w:rPr>
              <w:rFonts w:ascii="Arial" w:eastAsiaTheme="minorHAnsi" w:hAnsi="Arial" w:cs="Arial"/>
              <w:bCs/>
              <w:sz w:val="24"/>
              <w:szCs w:val="24"/>
            </w:rPr>
            <w:t xml:space="preserve"> ………………………………………3</w:t>
          </w:r>
        </w:p>
        <w:p w14:paraId="392CACA3" w14:textId="0A015E5F" w:rsidR="00380CE4" w:rsidRPr="00380CE4" w:rsidRDefault="002D1E92" w:rsidP="002D1E92">
          <w:pPr>
            <w:tabs>
              <w:tab w:val="right" w:leader="dot" w:pos="9350"/>
            </w:tabs>
            <w:spacing w:after="0" w:line="360" w:lineRule="auto"/>
            <w:ind w:left="220"/>
            <w:contextualSpacing/>
            <w:rPr>
              <w:rFonts w:eastAsiaTheme="minorHAnsi"/>
              <w:b/>
              <w:i/>
              <w:iCs/>
            </w:rPr>
          </w:pPr>
          <w:r w:rsidRPr="002D1E92">
            <w:rPr>
              <w:rFonts w:ascii="Arial" w:eastAsiaTheme="minorHAnsi" w:hAnsi="Arial" w:cs="Arial"/>
              <w:bCs/>
              <w:sz w:val="24"/>
              <w:szCs w:val="24"/>
            </w:rPr>
            <w:t>2.4 Recruitment and Selection at Marriott Internationa</w:t>
          </w:r>
          <w:r w:rsidRPr="002D1E92">
            <w:rPr>
              <w:rFonts w:eastAsiaTheme="minorHAnsi"/>
              <w:b/>
              <w:i/>
              <w:iCs/>
            </w:rPr>
            <w:t xml:space="preserve">l </w:t>
          </w:r>
          <w:hyperlink w:anchor="_Toc166197123" w:history="1">
            <w:r w:rsidR="00380CE4" w:rsidRPr="00380CE4">
              <w:rPr>
                <w:rFonts w:ascii="Arial" w:eastAsiaTheme="minorHAnsi" w:hAnsi="Arial" w:cs="Arial"/>
                <w:noProof/>
                <w:webHidden/>
                <w:color w:val="000000" w:themeColor="text1"/>
                <w:sz w:val="24"/>
                <w:szCs w:val="24"/>
                <w:lang w:val="en-GB"/>
              </w:rPr>
              <w:tab/>
            </w:r>
            <w:r w:rsidR="00AB2CD1">
              <w:rPr>
                <w:rFonts w:ascii="Arial" w:eastAsiaTheme="minorHAnsi" w:hAnsi="Arial" w:cs="Arial"/>
                <w:noProof/>
                <w:webHidden/>
                <w:color w:val="000000" w:themeColor="text1"/>
                <w:sz w:val="24"/>
                <w:szCs w:val="24"/>
                <w:lang w:val="en-GB"/>
              </w:rPr>
              <w:t>4</w:t>
            </w:r>
          </w:hyperlink>
        </w:p>
        <w:p w14:paraId="3ED7CF51" w14:textId="0B58D61B" w:rsidR="00380CE4" w:rsidRPr="00380CE4" w:rsidRDefault="00380CE4" w:rsidP="002D1E92">
          <w:pPr>
            <w:tabs>
              <w:tab w:val="right" w:leader="dot" w:pos="9350"/>
            </w:tabs>
            <w:spacing w:after="0" w:line="360" w:lineRule="auto"/>
            <w:ind w:left="220"/>
            <w:contextualSpacing/>
            <w:rPr>
              <w:rFonts w:ascii="Arial" w:eastAsiaTheme="minorHAnsi" w:hAnsi="Arial" w:cs="Arial"/>
              <w:noProof/>
              <w:color w:val="0000FF" w:themeColor="hyperlink"/>
              <w:sz w:val="24"/>
              <w:szCs w:val="24"/>
            </w:rPr>
          </w:pPr>
          <w:hyperlink w:anchor="_Toc166197124" w:history="1">
            <w:r w:rsidR="002D1E92" w:rsidRPr="002D1E92">
              <w:rPr>
                <w:rStyle w:val="Hyperlink"/>
                <w:rFonts w:ascii="Arial" w:eastAsiaTheme="minorHAnsi" w:hAnsi="Arial" w:cs="Arial"/>
                <w:noProof/>
                <w:sz w:val="24"/>
                <w:szCs w:val="24"/>
                <w:u w:val="none"/>
              </w:rPr>
              <w:t xml:space="preserve">2.5 Implementation of HR Strategies at Marriott International  </w:t>
            </w:r>
            <w:r w:rsidRPr="00380CE4">
              <w:rPr>
                <w:rStyle w:val="Hyperlink"/>
                <w:rFonts w:ascii="Arial" w:eastAsiaTheme="minorHAnsi" w:hAnsi="Arial" w:cs="Arial"/>
                <w:noProof/>
                <w:webHidden/>
                <w:sz w:val="24"/>
                <w:szCs w:val="24"/>
                <w:u w:val="none"/>
                <w:lang w:val="en-GB"/>
              </w:rPr>
              <w:tab/>
            </w:r>
            <w:r w:rsidRPr="00380CE4">
              <w:rPr>
                <w:rStyle w:val="Hyperlink"/>
                <w:rFonts w:ascii="Arial" w:eastAsiaTheme="minorHAnsi" w:hAnsi="Arial" w:cs="Arial"/>
                <w:noProof/>
                <w:webHidden/>
                <w:sz w:val="24"/>
                <w:szCs w:val="24"/>
                <w:u w:val="none"/>
                <w:lang w:val="en-GB"/>
              </w:rPr>
              <w:fldChar w:fldCharType="begin"/>
            </w:r>
            <w:r w:rsidRPr="00380CE4">
              <w:rPr>
                <w:rStyle w:val="Hyperlink"/>
                <w:rFonts w:ascii="Arial" w:eastAsiaTheme="minorHAnsi" w:hAnsi="Arial" w:cs="Arial"/>
                <w:noProof/>
                <w:webHidden/>
                <w:sz w:val="24"/>
                <w:szCs w:val="24"/>
                <w:u w:val="none"/>
                <w:lang w:val="en-GB"/>
              </w:rPr>
              <w:instrText xml:space="preserve"> PAGEREF _Toc166197124 \h </w:instrText>
            </w:r>
            <w:r w:rsidRPr="00380CE4">
              <w:rPr>
                <w:rStyle w:val="Hyperlink"/>
                <w:rFonts w:ascii="Arial" w:eastAsiaTheme="minorHAnsi" w:hAnsi="Arial" w:cs="Arial"/>
                <w:noProof/>
                <w:webHidden/>
                <w:sz w:val="24"/>
                <w:szCs w:val="24"/>
                <w:u w:val="none"/>
                <w:lang w:val="en-GB"/>
              </w:rPr>
            </w:r>
            <w:r w:rsidRPr="00380CE4">
              <w:rPr>
                <w:rStyle w:val="Hyperlink"/>
                <w:rFonts w:ascii="Arial" w:eastAsiaTheme="minorHAnsi" w:hAnsi="Arial" w:cs="Arial"/>
                <w:noProof/>
                <w:webHidden/>
                <w:sz w:val="24"/>
                <w:szCs w:val="24"/>
                <w:u w:val="none"/>
                <w:lang w:val="en-GB"/>
              </w:rPr>
              <w:fldChar w:fldCharType="separate"/>
            </w:r>
            <w:r w:rsidRPr="00380CE4">
              <w:rPr>
                <w:rStyle w:val="Hyperlink"/>
                <w:rFonts w:ascii="Arial" w:eastAsiaTheme="minorHAnsi" w:hAnsi="Arial" w:cs="Arial"/>
                <w:noProof/>
                <w:webHidden/>
                <w:sz w:val="24"/>
                <w:szCs w:val="24"/>
                <w:u w:val="none"/>
                <w:lang w:val="en-GB"/>
              </w:rPr>
              <w:t>4</w:t>
            </w:r>
            <w:r w:rsidRPr="00380CE4">
              <w:rPr>
                <w:rStyle w:val="Hyperlink"/>
                <w:rFonts w:ascii="Arial" w:eastAsiaTheme="minorHAnsi" w:hAnsi="Arial" w:cs="Arial"/>
                <w:noProof/>
                <w:webHidden/>
                <w:sz w:val="24"/>
                <w:szCs w:val="24"/>
                <w:u w:val="none"/>
                <w:lang w:val="en-GB"/>
              </w:rPr>
              <w:fldChar w:fldCharType="end"/>
            </w:r>
          </w:hyperlink>
        </w:p>
        <w:p w14:paraId="7839252C" w14:textId="119A064C" w:rsidR="00380CE4" w:rsidRPr="00380CE4" w:rsidRDefault="00380CE4" w:rsidP="00380CE4">
          <w:pPr>
            <w:tabs>
              <w:tab w:val="right" w:leader="dot" w:pos="9350"/>
            </w:tabs>
            <w:spacing w:after="0" w:line="360" w:lineRule="auto"/>
            <w:contextualSpacing/>
            <w:rPr>
              <w:rFonts w:ascii="Arial" w:eastAsiaTheme="minorHAnsi" w:hAnsi="Arial" w:cs="Arial"/>
              <w:noProof/>
              <w:color w:val="000000" w:themeColor="text1"/>
              <w:sz w:val="24"/>
              <w:szCs w:val="24"/>
              <w:lang w:val="en-GB"/>
            </w:rPr>
          </w:pPr>
          <w:hyperlink w:anchor="_Toc166197129" w:history="1">
            <w:r w:rsidRPr="00380CE4">
              <w:rPr>
                <w:rFonts w:ascii="Arial" w:eastAsiaTheme="minorHAnsi" w:hAnsi="Arial" w:cs="Arial"/>
                <w:noProof/>
                <w:color w:val="000000" w:themeColor="text1"/>
                <w:sz w:val="24"/>
                <w:szCs w:val="24"/>
                <w:lang w:val="en-GB"/>
              </w:rPr>
              <w:t>3. Conclusion</w:t>
            </w:r>
            <w:r w:rsidRPr="00380CE4">
              <w:rPr>
                <w:rFonts w:ascii="Arial" w:eastAsiaTheme="minorHAnsi" w:hAnsi="Arial" w:cs="Arial"/>
                <w:noProof/>
                <w:webHidden/>
                <w:color w:val="000000" w:themeColor="text1"/>
                <w:sz w:val="24"/>
                <w:szCs w:val="24"/>
                <w:lang w:val="en-GB"/>
              </w:rPr>
              <w:tab/>
            </w:r>
            <w:r w:rsidR="00AB2CD1">
              <w:rPr>
                <w:rFonts w:ascii="Arial" w:eastAsiaTheme="minorHAnsi" w:hAnsi="Arial" w:cs="Arial"/>
                <w:noProof/>
                <w:webHidden/>
                <w:color w:val="000000" w:themeColor="text1"/>
                <w:sz w:val="24"/>
                <w:szCs w:val="24"/>
                <w:lang w:val="en-GB"/>
              </w:rPr>
              <w:t>5</w:t>
            </w:r>
          </w:hyperlink>
        </w:p>
        <w:p w14:paraId="43540584" w14:textId="75893E93" w:rsidR="00380CE4" w:rsidRPr="00380CE4" w:rsidRDefault="00380CE4" w:rsidP="00380CE4">
          <w:pPr>
            <w:tabs>
              <w:tab w:val="right" w:leader="dot" w:pos="9350"/>
            </w:tabs>
            <w:spacing w:after="0" w:line="360" w:lineRule="auto"/>
            <w:contextualSpacing/>
            <w:rPr>
              <w:rFonts w:ascii="Arial" w:eastAsiaTheme="minorHAnsi" w:hAnsi="Arial" w:cs="Arial"/>
              <w:noProof/>
              <w:color w:val="000000" w:themeColor="text1"/>
              <w:sz w:val="24"/>
              <w:szCs w:val="24"/>
              <w:lang w:val="en-GB"/>
            </w:rPr>
          </w:pPr>
          <w:hyperlink w:anchor="_Toc166197130" w:history="1">
            <w:r w:rsidRPr="00380CE4">
              <w:rPr>
                <w:rFonts w:ascii="Arial" w:eastAsiaTheme="minorHAnsi" w:hAnsi="Arial" w:cs="Arial"/>
                <w:noProof/>
                <w:color w:val="000000" w:themeColor="text1"/>
                <w:sz w:val="24"/>
                <w:szCs w:val="24"/>
                <w:lang w:val="en-GB"/>
              </w:rPr>
              <w:t>References</w:t>
            </w:r>
            <w:r w:rsidRPr="00380CE4">
              <w:rPr>
                <w:rFonts w:ascii="Arial" w:eastAsiaTheme="minorHAnsi" w:hAnsi="Arial" w:cs="Arial"/>
                <w:noProof/>
                <w:webHidden/>
                <w:color w:val="000000" w:themeColor="text1"/>
                <w:sz w:val="24"/>
                <w:szCs w:val="24"/>
                <w:lang w:val="en-GB"/>
              </w:rPr>
              <w:tab/>
            </w:r>
            <w:r w:rsidR="00AB2CD1">
              <w:rPr>
                <w:rFonts w:ascii="Arial" w:eastAsiaTheme="minorHAnsi" w:hAnsi="Arial" w:cs="Arial"/>
                <w:noProof/>
                <w:webHidden/>
                <w:color w:val="000000" w:themeColor="text1"/>
                <w:sz w:val="24"/>
                <w:szCs w:val="24"/>
                <w:lang w:val="en-GB"/>
              </w:rPr>
              <w:t>6</w:t>
            </w:r>
          </w:hyperlink>
        </w:p>
        <w:p w14:paraId="09646E9A" w14:textId="77777777" w:rsidR="00380CE4" w:rsidRPr="00380CE4" w:rsidRDefault="00380CE4" w:rsidP="00380CE4">
          <w:pPr>
            <w:spacing w:after="0" w:line="360" w:lineRule="auto"/>
            <w:contextualSpacing/>
            <w:rPr>
              <w:rFonts w:ascii="Arial" w:eastAsiaTheme="minorHAnsi" w:hAnsi="Arial" w:cs="Arial"/>
              <w:lang w:val="en-GB"/>
            </w:rPr>
          </w:pPr>
          <w:r w:rsidRPr="00380CE4">
            <w:rPr>
              <w:rFonts w:ascii="Arial" w:eastAsiaTheme="minorHAnsi" w:hAnsi="Arial" w:cs="Arial"/>
              <w:color w:val="000000" w:themeColor="text1"/>
              <w:sz w:val="24"/>
              <w:szCs w:val="24"/>
              <w:lang w:val="en-GB"/>
            </w:rPr>
            <w:fldChar w:fldCharType="end"/>
          </w:r>
        </w:p>
      </w:sdtContent>
    </w:sdt>
    <w:p w14:paraId="6A98E176" w14:textId="6CF3AEA8" w:rsidR="002717F4" w:rsidRPr="002717F4" w:rsidRDefault="002717F4">
      <w:pPr>
        <w:rPr>
          <w:rFonts w:ascii="Arial" w:hAnsi="Arial" w:cs="Arial"/>
          <w:b/>
          <w:sz w:val="24"/>
          <w:szCs w:val="24"/>
        </w:rPr>
      </w:pPr>
    </w:p>
    <w:p w14:paraId="08BEFC11" w14:textId="77777777" w:rsidR="00380CE4" w:rsidRDefault="00380CE4" w:rsidP="00E714A0">
      <w:pPr>
        <w:jc w:val="both"/>
        <w:rPr>
          <w:rFonts w:ascii="Arial" w:hAnsi="Arial" w:cs="Arial"/>
          <w:b/>
          <w:sz w:val="24"/>
          <w:szCs w:val="24"/>
        </w:rPr>
      </w:pPr>
    </w:p>
    <w:p w14:paraId="13C1E616" w14:textId="77777777" w:rsidR="00380CE4" w:rsidRDefault="00380CE4" w:rsidP="00E714A0">
      <w:pPr>
        <w:jc w:val="both"/>
        <w:rPr>
          <w:rFonts w:ascii="Arial" w:hAnsi="Arial" w:cs="Arial"/>
          <w:b/>
          <w:sz w:val="24"/>
          <w:szCs w:val="24"/>
        </w:rPr>
      </w:pPr>
    </w:p>
    <w:p w14:paraId="152CF6C0" w14:textId="77777777" w:rsidR="00380CE4" w:rsidRDefault="00380CE4" w:rsidP="00E714A0">
      <w:pPr>
        <w:jc w:val="both"/>
        <w:rPr>
          <w:rFonts w:ascii="Arial" w:hAnsi="Arial" w:cs="Arial"/>
          <w:b/>
          <w:sz w:val="24"/>
          <w:szCs w:val="24"/>
        </w:rPr>
      </w:pPr>
    </w:p>
    <w:p w14:paraId="7D975746" w14:textId="77777777" w:rsidR="00380CE4" w:rsidRDefault="00380CE4" w:rsidP="00E714A0">
      <w:pPr>
        <w:jc w:val="both"/>
        <w:rPr>
          <w:rFonts w:ascii="Arial" w:hAnsi="Arial" w:cs="Arial"/>
          <w:b/>
          <w:sz w:val="24"/>
          <w:szCs w:val="24"/>
        </w:rPr>
      </w:pPr>
    </w:p>
    <w:p w14:paraId="2D1669F3" w14:textId="77777777" w:rsidR="00380CE4" w:rsidRDefault="00380CE4" w:rsidP="00E714A0">
      <w:pPr>
        <w:jc w:val="both"/>
        <w:rPr>
          <w:rFonts w:ascii="Arial" w:hAnsi="Arial" w:cs="Arial"/>
          <w:b/>
          <w:sz w:val="24"/>
          <w:szCs w:val="24"/>
        </w:rPr>
      </w:pPr>
    </w:p>
    <w:p w14:paraId="10B748EA" w14:textId="77777777" w:rsidR="00380CE4" w:rsidRDefault="00380CE4" w:rsidP="00E714A0">
      <w:pPr>
        <w:jc w:val="both"/>
        <w:rPr>
          <w:rFonts w:ascii="Arial" w:hAnsi="Arial" w:cs="Arial"/>
          <w:b/>
          <w:sz w:val="24"/>
          <w:szCs w:val="24"/>
        </w:rPr>
      </w:pPr>
    </w:p>
    <w:p w14:paraId="3E4758B0" w14:textId="77777777" w:rsidR="00380CE4" w:rsidRDefault="00380CE4" w:rsidP="00E714A0">
      <w:pPr>
        <w:jc w:val="both"/>
        <w:rPr>
          <w:rFonts w:ascii="Arial" w:hAnsi="Arial" w:cs="Arial"/>
          <w:b/>
          <w:sz w:val="24"/>
          <w:szCs w:val="24"/>
        </w:rPr>
      </w:pPr>
    </w:p>
    <w:p w14:paraId="054C8BED" w14:textId="77777777" w:rsidR="00380CE4" w:rsidRDefault="00380CE4" w:rsidP="00E714A0">
      <w:pPr>
        <w:jc w:val="both"/>
        <w:rPr>
          <w:rFonts w:ascii="Arial" w:hAnsi="Arial" w:cs="Arial"/>
          <w:b/>
          <w:sz w:val="24"/>
          <w:szCs w:val="24"/>
        </w:rPr>
      </w:pPr>
    </w:p>
    <w:p w14:paraId="0360E466" w14:textId="77777777" w:rsidR="00380CE4" w:rsidRDefault="00380CE4" w:rsidP="00E714A0">
      <w:pPr>
        <w:jc w:val="both"/>
        <w:rPr>
          <w:rFonts w:ascii="Arial" w:hAnsi="Arial" w:cs="Arial"/>
          <w:b/>
          <w:sz w:val="24"/>
          <w:szCs w:val="24"/>
        </w:rPr>
      </w:pPr>
    </w:p>
    <w:p w14:paraId="67685F96" w14:textId="77777777" w:rsidR="00380CE4" w:rsidRDefault="00380CE4" w:rsidP="00E714A0">
      <w:pPr>
        <w:jc w:val="both"/>
        <w:rPr>
          <w:rFonts w:ascii="Arial" w:hAnsi="Arial" w:cs="Arial"/>
          <w:b/>
          <w:sz w:val="24"/>
          <w:szCs w:val="24"/>
        </w:rPr>
      </w:pPr>
    </w:p>
    <w:p w14:paraId="55FE03BB" w14:textId="77777777" w:rsidR="00380CE4" w:rsidRDefault="00380CE4" w:rsidP="00E714A0">
      <w:pPr>
        <w:jc w:val="both"/>
        <w:rPr>
          <w:rFonts w:ascii="Arial" w:hAnsi="Arial" w:cs="Arial"/>
          <w:b/>
          <w:sz w:val="24"/>
          <w:szCs w:val="24"/>
        </w:rPr>
      </w:pPr>
    </w:p>
    <w:p w14:paraId="54A7F162" w14:textId="77777777" w:rsidR="00380CE4" w:rsidRDefault="00380CE4" w:rsidP="00E714A0">
      <w:pPr>
        <w:jc w:val="both"/>
        <w:rPr>
          <w:rFonts w:ascii="Arial" w:hAnsi="Arial" w:cs="Arial"/>
          <w:b/>
          <w:sz w:val="24"/>
          <w:szCs w:val="24"/>
        </w:rPr>
      </w:pPr>
    </w:p>
    <w:p w14:paraId="14B571A9" w14:textId="77777777" w:rsidR="002D1E92" w:rsidRDefault="002D1E92" w:rsidP="00E714A0">
      <w:pPr>
        <w:jc w:val="both"/>
        <w:rPr>
          <w:rFonts w:ascii="Arial" w:hAnsi="Arial" w:cs="Arial"/>
          <w:b/>
          <w:sz w:val="24"/>
          <w:szCs w:val="24"/>
        </w:rPr>
      </w:pPr>
    </w:p>
    <w:p w14:paraId="24D60BE4" w14:textId="77777777" w:rsidR="002D1E92" w:rsidRDefault="002D1E92" w:rsidP="00E714A0">
      <w:pPr>
        <w:jc w:val="both"/>
        <w:rPr>
          <w:rFonts w:ascii="Arial" w:hAnsi="Arial" w:cs="Arial"/>
          <w:b/>
          <w:sz w:val="24"/>
          <w:szCs w:val="24"/>
        </w:rPr>
      </w:pPr>
    </w:p>
    <w:p w14:paraId="18887C44" w14:textId="77777777" w:rsidR="002D1E92" w:rsidRDefault="002D1E92" w:rsidP="00E714A0">
      <w:pPr>
        <w:jc w:val="both"/>
        <w:rPr>
          <w:rFonts w:ascii="Arial" w:hAnsi="Arial" w:cs="Arial"/>
          <w:b/>
          <w:sz w:val="24"/>
          <w:szCs w:val="24"/>
        </w:rPr>
      </w:pPr>
    </w:p>
    <w:p w14:paraId="060E6674" w14:textId="47140CA7" w:rsidR="00E714A0" w:rsidRPr="002717F4" w:rsidRDefault="00E97EA9" w:rsidP="00E714A0">
      <w:pPr>
        <w:jc w:val="both"/>
        <w:rPr>
          <w:rFonts w:ascii="Arial" w:hAnsi="Arial" w:cs="Arial"/>
          <w:b/>
          <w:sz w:val="24"/>
          <w:szCs w:val="24"/>
        </w:rPr>
      </w:pPr>
      <w:r>
        <w:rPr>
          <w:rFonts w:ascii="Arial" w:hAnsi="Arial" w:cs="Arial"/>
          <w:b/>
          <w:sz w:val="24"/>
          <w:szCs w:val="24"/>
        </w:rPr>
        <w:lastRenderedPageBreak/>
        <w:t>1.</w:t>
      </w:r>
      <w:r w:rsidR="002D1E92">
        <w:rPr>
          <w:rFonts w:ascii="Arial" w:hAnsi="Arial" w:cs="Arial"/>
          <w:b/>
          <w:sz w:val="24"/>
          <w:szCs w:val="24"/>
        </w:rPr>
        <w:t xml:space="preserve"> </w:t>
      </w:r>
      <w:r w:rsidR="00E873CA" w:rsidRPr="002717F4">
        <w:rPr>
          <w:rFonts w:ascii="Arial" w:hAnsi="Arial" w:cs="Arial"/>
          <w:b/>
          <w:sz w:val="24"/>
          <w:szCs w:val="24"/>
        </w:rPr>
        <w:t xml:space="preserve">Introduction </w:t>
      </w:r>
    </w:p>
    <w:p w14:paraId="717D29E8" w14:textId="77777777" w:rsidR="00E714A0" w:rsidRDefault="00E873CA" w:rsidP="00E714A0">
      <w:pPr>
        <w:ind w:firstLine="720"/>
        <w:jc w:val="both"/>
        <w:rPr>
          <w:rFonts w:ascii="Arial" w:hAnsi="Arial" w:cs="Arial"/>
          <w:sz w:val="24"/>
          <w:szCs w:val="24"/>
        </w:rPr>
      </w:pPr>
      <w:r w:rsidRPr="002717F4">
        <w:rPr>
          <w:rFonts w:ascii="Arial" w:hAnsi="Arial" w:cs="Arial"/>
          <w:sz w:val="24"/>
          <w:szCs w:val="24"/>
        </w:rPr>
        <w:t>HRM ensures that the organisation's people resources are managed and aligned with its goals. This obligation significantly affects the strategic expansion of the global hotel brand</w:t>
      </w:r>
      <w:r w:rsidR="009C042F" w:rsidRPr="002717F4">
        <w:rPr>
          <w:rFonts w:ascii="Arial" w:hAnsi="Arial" w:cs="Arial"/>
          <w:sz w:val="24"/>
          <w:szCs w:val="24"/>
        </w:rPr>
        <w:t xml:space="preserve"> (</w:t>
      </w:r>
      <w:r w:rsidR="00D4413A" w:rsidRPr="002717F4">
        <w:rPr>
          <w:rFonts w:ascii="Arial" w:hAnsi="Arial" w:cs="Arial"/>
          <w:color w:val="222222"/>
          <w:sz w:val="24"/>
          <w:szCs w:val="24"/>
          <w:shd w:val="clear" w:color="auto" w:fill="FFFFFF"/>
        </w:rPr>
        <w:t>Gannon, Roper and Doherty, 2015</w:t>
      </w:r>
      <w:r w:rsidR="009C042F" w:rsidRPr="002717F4">
        <w:rPr>
          <w:rFonts w:ascii="Arial" w:hAnsi="Arial" w:cs="Arial"/>
          <w:sz w:val="24"/>
          <w:szCs w:val="24"/>
        </w:rPr>
        <w:t>)</w:t>
      </w:r>
      <w:r w:rsidRPr="002717F4">
        <w:rPr>
          <w:rFonts w:ascii="Arial" w:hAnsi="Arial" w:cs="Arial"/>
          <w:sz w:val="24"/>
          <w:szCs w:val="24"/>
        </w:rPr>
        <w:t>. Just make sure human resources are managed well. The phrase "human resource management" (HRM) encompasses many tasks, including recruiting and managing people. These responsibilities involve workforce planning, recruitment, selection, training, and performance management. These functions are essential to creating an attractive workplace, recruiting and retaining talented employees, and increasing the company's success</w:t>
      </w:r>
      <w:r w:rsidR="009C042F" w:rsidRPr="002717F4">
        <w:rPr>
          <w:rFonts w:ascii="Arial" w:hAnsi="Arial" w:cs="Arial"/>
          <w:sz w:val="24"/>
          <w:szCs w:val="24"/>
        </w:rPr>
        <w:t xml:space="preserve"> (</w:t>
      </w:r>
      <w:r w:rsidR="00D4413A" w:rsidRPr="002717F4">
        <w:rPr>
          <w:rFonts w:ascii="Arial" w:hAnsi="Arial" w:cs="Arial"/>
          <w:color w:val="222222"/>
          <w:sz w:val="24"/>
          <w:szCs w:val="24"/>
          <w:shd w:val="clear" w:color="auto" w:fill="FFFFFF"/>
        </w:rPr>
        <w:t>Schweyer, 2004</w:t>
      </w:r>
      <w:r w:rsidR="009C042F" w:rsidRPr="002717F4">
        <w:rPr>
          <w:rFonts w:ascii="Arial" w:hAnsi="Arial" w:cs="Arial"/>
          <w:sz w:val="24"/>
          <w:szCs w:val="24"/>
        </w:rPr>
        <w:t>)</w:t>
      </w:r>
      <w:r w:rsidRPr="002717F4">
        <w:rPr>
          <w:rFonts w:ascii="Arial" w:hAnsi="Arial" w:cs="Arial"/>
          <w:sz w:val="24"/>
          <w:szCs w:val="24"/>
        </w:rPr>
        <w:t>. Human resource management, or HRM, requires a company to manage its employees to achieve its goals strategically. Workforce planning forecasts future staffing needs and ensures a company has the right people in the right jobs at the right time</w:t>
      </w:r>
      <w:r w:rsidR="00E17F05">
        <w:rPr>
          <w:rFonts w:ascii="Arial" w:hAnsi="Arial" w:cs="Arial"/>
          <w:sz w:val="24"/>
          <w:szCs w:val="24"/>
        </w:rPr>
        <w:t>.</w:t>
      </w:r>
      <w:r w:rsidRPr="002717F4">
        <w:rPr>
          <w:rFonts w:ascii="Arial" w:hAnsi="Arial" w:cs="Arial"/>
          <w:sz w:val="24"/>
          <w:szCs w:val="24"/>
        </w:rPr>
        <w:t xml:space="preserve"> </w:t>
      </w:r>
      <w:r w:rsidR="00640F42" w:rsidRPr="002717F4">
        <w:rPr>
          <w:rFonts w:ascii="Arial" w:hAnsi="Arial" w:cs="Arial"/>
          <w:sz w:val="24"/>
          <w:szCs w:val="24"/>
        </w:rPr>
        <w:t>Organisational</w:t>
      </w:r>
      <w:r w:rsidRPr="002717F4">
        <w:rPr>
          <w:rFonts w:ascii="Arial" w:hAnsi="Arial" w:cs="Arial"/>
          <w:sz w:val="24"/>
          <w:szCs w:val="24"/>
        </w:rPr>
        <w:t xml:space="preserve"> context is where this happens.</w:t>
      </w:r>
      <w:r w:rsidR="00E47E37" w:rsidRPr="002717F4">
        <w:rPr>
          <w:rFonts w:ascii="Arial" w:hAnsi="Arial" w:cs="Arial"/>
          <w:sz w:val="24"/>
          <w:szCs w:val="24"/>
        </w:rPr>
        <w:t xml:space="preserve"> </w:t>
      </w:r>
      <w:r w:rsidRPr="002717F4">
        <w:rPr>
          <w:rFonts w:ascii="Arial" w:hAnsi="Arial" w:cs="Arial"/>
          <w:sz w:val="24"/>
          <w:szCs w:val="24"/>
        </w:rPr>
        <w:t>Candidates' qualifications, talents, and experiences are assessed while hiring for specific tasks. This evaluation is part of the procedure. This examination will determine if candidates are qualified for the posts. Recruitment involves finding, recruiting, and choosing qualified candidates</w:t>
      </w:r>
      <w:r w:rsidR="009C042F" w:rsidRPr="002717F4">
        <w:rPr>
          <w:rFonts w:ascii="Arial" w:hAnsi="Arial" w:cs="Arial"/>
          <w:sz w:val="24"/>
          <w:szCs w:val="24"/>
        </w:rPr>
        <w:t xml:space="preserve"> (</w:t>
      </w:r>
      <w:r w:rsidR="00D4413A" w:rsidRPr="002717F4">
        <w:rPr>
          <w:rFonts w:ascii="Arial" w:hAnsi="Arial" w:cs="Arial"/>
          <w:color w:val="222222"/>
          <w:sz w:val="24"/>
          <w:szCs w:val="24"/>
          <w:shd w:val="clear" w:color="auto" w:fill="FFFFFF"/>
        </w:rPr>
        <w:t>Cimatti, 2016</w:t>
      </w:r>
      <w:r w:rsidR="009C042F" w:rsidRPr="002717F4">
        <w:rPr>
          <w:rFonts w:ascii="Arial" w:hAnsi="Arial" w:cs="Arial"/>
          <w:sz w:val="24"/>
          <w:szCs w:val="24"/>
        </w:rPr>
        <w:t>)</w:t>
      </w:r>
      <w:r w:rsidRPr="002717F4">
        <w:rPr>
          <w:rFonts w:ascii="Arial" w:hAnsi="Arial" w:cs="Arial"/>
          <w:sz w:val="24"/>
          <w:szCs w:val="24"/>
        </w:rPr>
        <w:t xml:space="preserve">. This essay will explain how the evolution of HRM has shaped the strategic development of Marriott International. The historical evolution of HRM within the organisation is examined, followed by an analysis of its strategic role in workforce planning, recruitment, and selection processes. Through a comprehensive review of HRM practices at Marriott International, this </w:t>
      </w:r>
      <w:r w:rsidR="00387EE1" w:rsidRPr="002717F4">
        <w:rPr>
          <w:rFonts w:ascii="Arial" w:hAnsi="Arial" w:cs="Arial"/>
          <w:sz w:val="24"/>
          <w:szCs w:val="24"/>
        </w:rPr>
        <w:t>essay</w:t>
      </w:r>
      <w:r w:rsidRPr="002717F4">
        <w:rPr>
          <w:rFonts w:ascii="Arial" w:hAnsi="Arial" w:cs="Arial"/>
          <w:sz w:val="24"/>
          <w:szCs w:val="24"/>
        </w:rPr>
        <w:t xml:space="preserve"> will elucidate the impact of strategic HRM functions on the organisation's growth and success in the highly competitive hotel industry.</w:t>
      </w:r>
    </w:p>
    <w:p w14:paraId="231EEE59" w14:textId="1B47AD8D" w:rsidR="00E97EA9" w:rsidRPr="00E97EA9" w:rsidRDefault="00E97EA9" w:rsidP="00E97EA9">
      <w:pPr>
        <w:jc w:val="both"/>
        <w:rPr>
          <w:rFonts w:ascii="Arial" w:hAnsi="Arial" w:cs="Arial"/>
          <w:b/>
          <w:bCs/>
          <w:sz w:val="24"/>
          <w:szCs w:val="24"/>
        </w:rPr>
      </w:pPr>
      <w:r w:rsidRPr="00E97EA9">
        <w:rPr>
          <w:rFonts w:ascii="Arial" w:hAnsi="Arial" w:cs="Arial"/>
          <w:b/>
          <w:bCs/>
          <w:sz w:val="24"/>
          <w:szCs w:val="24"/>
        </w:rPr>
        <w:t>2.</w:t>
      </w:r>
      <w:r>
        <w:rPr>
          <w:rFonts w:ascii="Arial" w:hAnsi="Arial" w:cs="Arial"/>
          <w:b/>
          <w:bCs/>
          <w:sz w:val="24"/>
          <w:szCs w:val="24"/>
        </w:rPr>
        <w:t xml:space="preserve"> </w:t>
      </w:r>
      <w:r w:rsidRPr="00E97EA9">
        <w:rPr>
          <w:rFonts w:ascii="Arial" w:hAnsi="Arial" w:cs="Arial"/>
          <w:b/>
          <w:bCs/>
          <w:sz w:val="24"/>
          <w:szCs w:val="24"/>
        </w:rPr>
        <w:t>Main Body</w:t>
      </w:r>
    </w:p>
    <w:p w14:paraId="69BDAB34" w14:textId="692B6CDB" w:rsidR="00387EE1" w:rsidRPr="00E97EA9" w:rsidRDefault="00E97EA9" w:rsidP="00E714A0">
      <w:pPr>
        <w:jc w:val="both"/>
        <w:rPr>
          <w:rFonts w:ascii="Arial" w:hAnsi="Arial" w:cs="Arial"/>
          <w:b/>
          <w:i/>
          <w:iCs/>
          <w:sz w:val="24"/>
          <w:szCs w:val="24"/>
        </w:rPr>
      </w:pPr>
      <w:r w:rsidRPr="00E97EA9">
        <w:rPr>
          <w:rFonts w:ascii="Arial" w:hAnsi="Arial" w:cs="Arial"/>
          <w:b/>
          <w:i/>
          <w:iCs/>
          <w:sz w:val="24"/>
          <w:szCs w:val="24"/>
        </w:rPr>
        <w:t>2.1.</w:t>
      </w:r>
      <w:r>
        <w:rPr>
          <w:rFonts w:ascii="Arial" w:hAnsi="Arial" w:cs="Arial"/>
          <w:b/>
          <w:i/>
          <w:iCs/>
          <w:sz w:val="24"/>
          <w:szCs w:val="24"/>
        </w:rPr>
        <w:t xml:space="preserve"> </w:t>
      </w:r>
      <w:r w:rsidR="00E873CA" w:rsidRPr="00E97EA9">
        <w:rPr>
          <w:rFonts w:ascii="Arial" w:hAnsi="Arial" w:cs="Arial"/>
          <w:b/>
          <w:i/>
          <w:iCs/>
          <w:sz w:val="24"/>
          <w:szCs w:val="24"/>
        </w:rPr>
        <w:t xml:space="preserve">Evolution of HRM in Marriott International </w:t>
      </w:r>
    </w:p>
    <w:p w14:paraId="2C5DE8E5" w14:textId="55A914D9" w:rsidR="00640F42" w:rsidRPr="002717F4" w:rsidRDefault="00E873CA" w:rsidP="00677750">
      <w:pPr>
        <w:ind w:firstLine="720"/>
        <w:jc w:val="both"/>
        <w:rPr>
          <w:rFonts w:ascii="Arial" w:hAnsi="Arial" w:cs="Arial"/>
          <w:sz w:val="24"/>
          <w:szCs w:val="24"/>
        </w:rPr>
      </w:pPr>
      <w:r w:rsidRPr="002717F4">
        <w:rPr>
          <w:rFonts w:ascii="Arial" w:hAnsi="Arial" w:cs="Arial"/>
          <w:sz w:val="24"/>
          <w:szCs w:val="24"/>
        </w:rPr>
        <w:t>Marriott International's commitment to its employees has led to significant HRM changes throughout its history. The organisation has adopted a strategic approach to HRM instead of traditional methods. Marriott's HR department started with administrative tasks</w:t>
      </w:r>
      <w:r w:rsidR="009C042F" w:rsidRPr="002717F4">
        <w:rPr>
          <w:rFonts w:ascii="Arial" w:hAnsi="Arial" w:cs="Arial"/>
          <w:sz w:val="24"/>
          <w:szCs w:val="24"/>
        </w:rPr>
        <w:t xml:space="preserve"> (</w:t>
      </w:r>
      <w:r w:rsidR="00D4413A" w:rsidRPr="002717F4">
        <w:rPr>
          <w:rFonts w:ascii="Arial" w:hAnsi="Arial" w:cs="Arial"/>
          <w:color w:val="222222"/>
          <w:sz w:val="24"/>
          <w:szCs w:val="24"/>
          <w:shd w:val="clear" w:color="auto" w:fill="FFFFFF"/>
        </w:rPr>
        <w:t>CG Davidson, McPhail and Barry,, 2011</w:t>
      </w:r>
      <w:r w:rsidR="009C042F" w:rsidRPr="002717F4">
        <w:rPr>
          <w:rFonts w:ascii="Arial" w:hAnsi="Arial" w:cs="Arial"/>
          <w:sz w:val="24"/>
          <w:szCs w:val="24"/>
        </w:rPr>
        <w:t>)</w:t>
      </w:r>
      <w:r w:rsidRPr="002717F4">
        <w:rPr>
          <w:rFonts w:ascii="Arial" w:hAnsi="Arial" w:cs="Arial"/>
          <w:sz w:val="24"/>
          <w:szCs w:val="24"/>
        </w:rPr>
        <w:t xml:space="preserve">. The corporation had to process payroll, manage benefits, and comply with </w:t>
      </w:r>
      <w:r w:rsidR="00AB2CD1">
        <w:rPr>
          <w:rFonts w:ascii="Arial" w:hAnsi="Arial" w:cs="Arial"/>
          <w:sz w:val="24"/>
          <w:szCs w:val="24"/>
        </w:rPr>
        <w:t>labor</w:t>
      </w:r>
      <w:r w:rsidRPr="002717F4">
        <w:rPr>
          <w:rFonts w:ascii="Arial" w:hAnsi="Arial" w:cs="Arial"/>
          <w:sz w:val="24"/>
          <w:szCs w:val="24"/>
        </w:rPr>
        <w:t xml:space="preserve"> laws. Instead of strategic workforce management, records preservation and legal compliance were prioritised. While the hospitality sector was revolutionising and globalisation presented new challenges, Marriott understood the need to align its human resource management with its business aims</w:t>
      </w:r>
      <w:r w:rsidR="009C042F" w:rsidRPr="002717F4">
        <w:rPr>
          <w:rFonts w:ascii="Arial" w:hAnsi="Arial" w:cs="Arial"/>
          <w:sz w:val="24"/>
          <w:szCs w:val="24"/>
        </w:rPr>
        <w:t xml:space="preserve"> (</w:t>
      </w:r>
      <w:r w:rsidR="00D4413A" w:rsidRPr="002717F4">
        <w:rPr>
          <w:rFonts w:ascii="Arial" w:hAnsi="Arial" w:cs="Arial"/>
          <w:color w:val="222222"/>
          <w:sz w:val="24"/>
          <w:szCs w:val="24"/>
          <w:shd w:val="clear" w:color="auto" w:fill="FFFFFF"/>
        </w:rPr>
        <w:t>Singh and Tewari, 2013</w:t>
      </w:r>
      <w:r w:rsidR="009C042F" w:rsidRPr="002717F4">
        <w:rPr>
          <w:rFonts w:ascii="Arial" w:hAnsi="Arial" w:cs="Arial"/>
          <w:sz w:val="24"/>
          <w:szCs w:val="24"/>
        </w:rPr>
        <w:t>)</w:t>
      </w:r>
      <w:r w:rsidRPr="002717F4">
        <w:rPr>
          <w:rFonts w:ascii="Arial" w:hAnsi="Arial" w:cs="Arial"/>
          <w:sz w:val="24"/>
          <w:szCs w:val="24"/>
        </w:rPr>
        <w:t>. Marriott International's most significant HR management milestones and adaptations demonstrate the company's flexibility to adapt to changing business conditions and hospitality sector trends. Marriott has recognised the importance of employee empowerment in customer satisfaction and loyalty to attain a milestone</w:t>
      </w:r>
      <w:r w:rsidR="00D4413A" w:rsidRPr="002717F4">
        <w:rPr>
          <w:rFonts w:ascii="Arial" w:hAnsi="Arial" w:cs="Arial"/>
          <w:sz w:val="24"/>
          <w:szCs w:val="24"/>
        </w:rPr>
        <w:t xml:space="preserve"> </w:t>
      </w:r>
      <w:r w:rsidR="009C042F" w:rsidRPr="002717F4">
        <w:rPr>
          <w:rFonts w:ascii="Arial" w:hAnsi="Arial" w:cs="Arial"/>
          <w:sz w:val="24"/>
          <w:szCs w:val="24"/>
        </w:rPr>
        <w:t>(</w:t>
      </w:r>
      <w:r w:rsidR="00D4413A" w:rsidRPr="002717F4">
        <w:rPr>
          <w:rFonts w:ascii="Arial" w:hAnsi="Arial" w:cs="Arial"/>
          <w:color w:val="222222"/>
          <w:sz w:val="24"/>
          <w:szCs w:val="24"/>
          <w:shd w:val="clear" w:color="auto" w:fill="FFFFFF"/>
        </w:rPr>
        <w:t>Ivanova, 2016</w:t>
      </w:r>
      <w:r w:rsidR="009C042F" w:rsidRPr="002717F4">
        <w:rPr>
          <w:rFonts w:ascii="Arial" w:hAnsi="Arial" w:cs="Arial"/>
          <w:sz w:val="24"/>
          <w:szCs w:val="24"/>
        </w:rPr>
        <w:t>)</w:t>
      </w:r>
      <w:r w:rsidRPr="002717F4">
        <w:rPr>
          <w:rFonts w:ascii="Arial" w:hAnsi="Arial" w:cs="Arial"/>
          <w:sz w:val="24"/>
          <w:szCs w:val="24"/>
        </w:rPr>
        <w:t xml:space="preserve">. Thus, Marriott Bonvoy and associate training programs were created to improve visitors' experiences by providing excellent service. Marriott's focus on people </w:t>
      </w:r>
      <w:r w:rsidRPr="002717F4">
        <w:rPr>
          <w:rFonts w:ascii="Arial" w:hAnsi="Arial" w:cs="Arial"/>
          <w:sz w:val="24"/>
          <w:szCs w:val="24"/>
        </w:rPr>
        <w:lastRenderedPageBreak/>
        <w:t>development and succession planning is another significant change in its HR strategy</w:t>
      </w:r>
      <w:r w:rsidR="009C042F" w:rsidRPr="002717F4">
        <w:rPr>
          <w:rFonts w:ascii="Arial" w:hAnsi="Arial" w:cs="Arial"/>
          <w:sz w:val="24"/>
          <w:szCs w:val="24"/>
        </w:rPr>
        <w:t xml:space="preserve"> (</w:t>
      </w:r>
      <w:r w:rsidR="00D4413A" w:rsidRPr="002717F4">
        <w:rPr>
          <w:rFonts w:ascii="Arial" w:hAnsi="Arial" w:cs="Arial"/>
          <w:color w:val="222222"/>
          <w:sz w:val="24"/>
          <w:szCs w:val="24"/>
          <w:shd w:val="clear" w:color="auto" w:fill="FFFFFF"/>
        </w:rPr>
        <w:t>CG Davidson, McPhail, and Barry, 2011</w:t>
      </w:r>
      <w:r w:rsidR="009C042F" w:rsidRPr="002717F4">
        <w:rPr>
          <w:rFonts w:ascii="Arial" w:hAnsi="Arial" w:cs="Arial"/>
          <w:sz w:val="24"/>
          <w:szCs w:val="24"/>
        </w:rPr>
        <w:t>)</w:t>
      </w:r>
      <w:r w:rsidRPr="002717F4">
        <w:rPr>
          <w:rFonts w:ascii="Arial" w:hAnsi="Arial" w:cs="Arial"/>
          <w:sz w:val="24"/>
          <w:szCs w:val="24"/>
        </w:rPr>
        <w:t>. Marriott has spent heavily on leadership development and talent pipelines to build internal leaders. Marriott's commitment to building a diverse, inclusive workforce that can innovate and address industry issues is evident in this move</w:t>
      </w:r>
      <w:r w:rsidR="009C042F" w:rsidRPr="002717F4">
        <w:rPr>
          <w:rFonts w:ascii="Arial" w:hAnsi="Arial" w:cs="Arial"/>
          <w:sz w:val="24"/>
          <w:szCs w:val="24"/>
        </w:rPr>
        <w:t xml:space="preserve"> (</w:t>
      </w:r>
      <w:r w:rsidR="00D4413A" w:rsidRPr="002717F4">
        <w:rPr>
          <w:rFonts w:ascii="Arial" w:hAnsi="Arial" w:cs="Arial"/>
          <w:color w:val="222222"/>
          <w:sz w:val="24"/>
          <w:szCs w:val="24"/>
          <w:shd w:val="clear" w:color="auto" w:fill="FFFFFF"/>
        </w:rPr>
        <w:t>Korjala, 2013</w:t>
      </w:r>
      <w:r w:rsidR="009C042F" w:rsidRPr="002717F4">
        <w:rPr>
          <w:rFonts w:ascii="Arial" w:hAnsi="Arial" w:cs="Arial"/>
          <w:sz w:val="24"/>
          <w:szCs w:val="24"/>
        </w:rPr>
        <w:t>)</w:t>
      </w:r>
      <w:r w:rsidRPr="002717F4">
        <w:rPr>
          <w:rFonts w:ascii="Arial" w:hAnsi="Arial" w:cs="Arial"/>
          <w:sz w:val="24"/>
          <w:szCs w:val="24"/>
        </w:rPr>
        <w:t>. This shift is crucial because of this. As another point of interest, Marriott's HRM processes have changed significantly due to technology-driven HR solutions. Using systems like My HR and Learning Management Systems has simplified HR procedures, improved efficiency, and empowered employees to take charge of their professional advancement. These platforms provided these benefits. Implementing these platforms achieved these goals. Marriott International's transformation of HR into a strategic business partner shows a fundamental shift in HR's role</w:t>
      </w:r>
      <w:r w:rsidR="009C042F" w:rsidRPr="002717F4">
        <w:rPr>
          <w:rFonts w:ascii="Arial" w:hAnsi="Arial" w:cs="Arial"/>
          <w:sz w:val="24"/>
          <w:szCs w:val="24"/>
        </w:rPr>
        <w:t xml:space="preserve"> (</w:t>
      </w:r>
      <w:r w:rsidR="00D4413A" w:rsidRPr="002717F4">
        <w:rPr>
          <w:rFonts w:ascii="Arial" w:hAnsi="Arial" w:cs="Arial"/>
          <w:color w:val="222222"/>
          <w:sz w:val="24"/>
          <w:szCs w:val="24"/>
          <w:shd w:val="clear" w:color="auto" w:fill="FFFFFF"/>
        </w:rPr>
        <w:t>London and Smither, 1999</w:t>
      </w:r>
      <w:r w:rsidR="009C042F" w:rsidRPr="002717F4">
        <w:rPr>
          <w:rFonts w:ascii="Arial" w:hAnsi="Arial" w:cs="Arial"/>
          <w:sz w:val="24"/>
          <w:szCs w:val="24"/>
        </w:rPr>
        <w:t>)</w:t>
      </w:r>
      <w:r w:rsidRPr="002717F4">
        <w:rPr>
          <w:rFonts w:ascii="Arial" w:hAnsi="Arial" w:cs="Arial"/>
          <w:sz w:val="24"/>
          <w:szCs w:val="24"/>
        </w:rPr>
        <w:t xml:space="preserve">. Human resources used to be a support function, but now they help organisations succeed. This development occurred after human resources handed authority to a critical business partner. Marriott's human resources strategy now encompasses talent management, company culture, and corporate goals. </w:t>
      </w:r>
    </w:p>
    <w:p w14:paraId="29BC6E76" w14:textId="4E7C1687" w:rsidR="00E47E37" w:rsidRPr="00E97EA9" w:rsidRDefault="00E97EA9" w:rsidP="00E47E37">
      <w:pPr>
        <w:rPr>
          <w:rFonts w:ascii="Arial" w:hAnsi="Arial" w:cs="Arial"/>
          <w:b/>
          <w:i/>
          <w:iCs/>
          <w:sz w:val="24"/>
          <w:szCs w:val="24"/>
        </w:rPr>
      </w:pPr>
      <w:r w:rsidRPr="00E97EA9">
        <w:rPr>
          <w:rFonts w:ascii="Arial" w:hAnsi="Arial" w:cs="Arial"/>
          <w:b/>
          <w:i/>
          <w:iCs/>
          <w:sz w:val="24"/>
          <w:szCs w:val="24"/>
        </w:rPr>
        <w:t xml:space="preserve">2.2 </w:t>
      </w:r>
      <w:r w:rsidR="00E47E37" w:rsidRPr="00E97EA9">
        <w:rPr>
          <w:rFonts w:ascii="Arial" w:hAnsi="Arial" w:cs="Arial"/>
          <w:b/>
          <w:i/>
          <w:iCs/>
          <w:sz w:val="24"/>
          <w:szCs w:val="24"/>
        </w:rPr>
        <w:t xml:space="preserve">Historical </w:t>
      </w:r>
      <w:r>
        <w:rPr>
          <w:rFonts w:ascii="Arial" w:hAnsi="Arial" w:cs="Arial"/>
          <w:b/>
          <w:i/>
          <w:iCs/>
          <w:sz w:val="24"/>
          <w:szCs w:val="24"/>
        </w:rPr>
        <w:t>Overview</w:t>
      </w:r>
      <w:r w:rsidR="00E47E37" w:rsidRPr="00E97EA9">
        <w:rPr>
          <w:rFonts w:ascii="Arial" w:hAnsi="Arial" w:cs="Arial"/>
          <w:b/>
          <w:i/>
          <w:iCs/>
          <w:sz w:val="24"/>
          <w:szCs w:val="24"/>
        </w:rPr>
        <w:t xml:space="preserve"> of HRM at Marriott International</w:t>
      </w:r>
    </w:p>
    <w:p w14:paraId="3CE67378" w14:textId="279F7B01" w:rsidR="00E47E37" w:rsidRPr="002717F4" w:rsidRDefault="00E47E37" w:rsidP="00E47E37">
      <w:pPr>
        <w:jc w:val="both"/>
        <w:rPr>
          <w:rFonts w:ascii="Arial" w:hAnsi="Arial" w:cs="Arial"/>
          <w:sz w:val="24"/>
          <w:szCs w:val="24"/>
        </w:rPr>
      </w:pPr>
      <w:r w:rsidRPr="002717F4">
        <w:rPr>
          <w:rFonts w:ascii="Arial" w:hAnsi="Arial" w:cs="Arial"/>
          <w:b/>
          <w:sz w:val="24"/>
          <w:szCs w:val="24"/>
        </w:rPr>
        <w:tab/>
      </w:r>
      <w:r w:rsidRPr="002717F4">
        <w:rPr>
          <w:rFonts w:ascii="Arial" w:hAnsi="Arial" w:cs="Arial"/>
          <w:sz w:val="24"/>
          <w:szCs w:val="24"/>
        </w:rPr>
        <w:t>According to its historical review, Marriott International has transitioned from traditional to strategic human resource management. This covers strategic versus traditional tactics</w:t>
      </w:r>
      <w:r w:rsidR="009C042F" w:rsidRPr="002717F4">
        <w:rPr>
          <w:rFonts w:ascii="Arial" w:hAnsi="Arial" w:cs="Arial"/>
          <w:sz w:val="24"/>
          <w:szCs w:val="24"/>
        </w:rPr>
        <w:t xml:space="preserve"> (</w:t>
      </w:r>
      <w:r w:rsidR="00D4413A" w:rsidRPr="002717F4">
        <w:rPr>
          <w:rFonts w:ascii="Arial" w:hAnsi="Arial" w:cs="Arial"/>
          <w:color w:val="222222"/>
          <w:sz w:val="24"/>
          <w:szCs w:val="24"/>
          <w:shd w:val="clear" w:color="auto" w:fill="FFFFFF"/>
        </w:rPr>
        <w:t>Boella and Goss-Turner, 2013</w:t>
      </w:r>
      <w:r w:rsidR="009C042F" w:rsidRPr="002717F4">
        <w:rPr>
          <w:rFonts w:ascii="Arial" w:hAnsi="Arial" w:cs="Arial"/>
          <w:sz w:val="24"/>
          <w:szCs w:val="24"/>
        </w:rPr>
        <w:t>)</w:t>
      </w:r>
      <w:r w:rsidRPr="002717F4">
        <w:rPr>
          <w:rFonts w:ascii="Arial" w:hAnsi="Arial" w:cs="Arial"/>
          <w:sz w:val="24"/>
          <w:szCs w:val="24"/>
        </w:rPr>
        <w:t>. This path shows the organization's adaptability and devotion to succeeding in personnel and human resources management. In Marriott's early years, human resource management focused on administrative duties</w:t>
      </w:r>
      <w:r w:rsidR="009C042F" w:rsidRPr="002717F4">
        <w:rPr>
          <w:rFonts w:ascii="Arial" w:hAnsi="Arial" w:cs="Arial"/>
          <w:sz w:val="24"/>
          <w:szCs w:val="24"/>
        </w:rPr>
        <w:t xml:space="preserve"> (</w:t>
      </w:r>
      <w:r w:rsidR="00D4413A" w:rsidRPr="002717F4">
        <w:rPr>
          <w:rFonts w:ascii="Arial" w:hAnsi="Arial" w:cs="Arial"/>
          <w:color w:val="222222"/>
          <w:sz w:val="24"/>
          <w:szCs w:val="24"/>
          <w:shd w:val="clear" w:color="auto" w:fill="FFFFFF"/>
        </w:rPr>
        <w:t>Boella and Goss-Turner, 2013</w:t>
      </w:r>
      <w:r w:rsidR="009C042F" w:rsidRPr="002717F4">
        <w:rPr>
          <w:rFonts w:ascii="Arial" w:hAnsi="Arial" w:cs="Arial"/>
          <w:sz w:val="24"/>
          <w:szCs w:val="24"/>
        </w:rPr>
        <w:t>)</w:t>
      </w:r>
      <w:r w:rsidRPr="002717F4">
        <w:rPr>
          <w:rFonts w:ascii="Arial" w:hAnsi="Arial" w:cs="Arial"/>
          <w:sz w:val="24"/>
          <w:szCs w:val="24"/>
        </w:rPr>
        <w:t>. Payroll, staff records, and labor regulations were among these tasks. This event may explain Marriott's evolution. However, the organization's HR strategy changed alongside its expansion and diversification. Marriott has established human resources departments, developed training and development programs, and installed performance management systems</w:t>
      </w:r>
      <w:r w:rsidR="009C042F" w:rsidRPr="002717F4">
        <w:rPr>
          <w:rFonts w:ascii="Arial" w:hAnsi="Arial" w:cs="Arial"/>
          <w:sz w:val="24"/>
          <w:szCs w:val="24"/>
        </w:rPr>
        <w:t xml:space="preserve"> (</w:t>
      </w:r>
      <w:r w:rsidR="00D4413A" w:rsidRPr="002717F4">
        <w:rPr>
          <w:rFonts w:ascii="Arial" w:hAnsi="Arial" w:cs="Arial"/>
          <w:color w:val="222222"/>
          <w:sz w:val="24"/>
          <w:szCs w:val="24"/>
          <w:shd w:val="clear" w:color="auto" w:fill="FFFFFF"/>
        </w:rPr>
        <w:t>Wernick and Von Glinow, 2012</w:t>
      </w:r>
      <w:r w:rsidR="009C042F" w:rsidRPr="002717F4">
        <w:rPr>
          <w:rFonts w:ascii="Arial" w:hAnsi="Arial" w:cs="Arial"/>
          <w:sz w:val="24"/>
          <w:szCs w:val="24"/>
        </w:rPr>
        <w:t>)</w:t>
      </w:r>
      <w:r w:rsidRPr="002717F4">
        <w:rPr>
          <w:rFonts w:ascii="Arial" w:hAnsi="Arial" w:cs="Arial"/>
          <w:sz w:val="24"/>
          <w:szCs w:val="24"/>
        </w:rPr>
        <w:t>. These programs caused a shift towards strategic HRM. This strategy focused on talent, engagement, and retention from the start, not just administrative tasks. Marriott eventually realized the importance of linking human resources with company goals. This was new to them. Marriott, a hotel chain, has tried to leverage its people resources to compete</w:t>
      </w:r>
      <w:r w:rsidR="009C042F" w:rsidRPr="002717F4">
        <w:rPr>
          <w:rFonts w:ascii="Arial" w:hAnsi="Arial" w:cs="Arial"/>
          <w:sz w:val="24"/>
          <w:szCs w:val="24"/>
        </w:rPr>
        <w:t xml:space="preserve"> (</w:t>
      </w:r>
      <w:r w:rsidR="00D4413A" w:rsidRPr="002717F4">
        <w:rPr>
          <w:rFonts w:ascii="Arial" w:hAnsi="Arial" w:cs="Arial"/>
          <w:color w:val="222222"/>
          <w:sz w:val="24"/>
          <w:szCs w:val="24"/>
          <w:shd w:val="clear" w:color="auto" w:fill="FFFFFF"/>
        </w:rPr>
        <w:t>Ulrich and Lake, 1991</w:t>
      </w:r>
      <w:r w:rsidR="009C042F" w:rsidRPr="002717F4">
        <w:rPr>
          <w:rFonts w:ascii="Arial" w:hAnsi="Arial" w:cs="Arial"/>
          <w:sz w:val="24"/>
          <w:szCs w:val="24"/>
        </w:rPr>
        <w:t>)</w:t>
      </w:r>
      <w:r w:rsidRPr="002717F4">
        <w:rPr>
          <w:rFonts w:ascii="Arial" w:hAnsi="Arial" w:cs="Arial"/>
          <w:sz w:val="24"/>
          <w:szCs w:val="24"/>
        </w:rPr>
        <w:t>. This attempt produced human resources management strategies. This shift in strategy needed a deeper integration of human resource management with business strategy. Thus, HR professionals were more proactive in driving company performance. It was necessary due to the change. This was crucial to reaching goals. Marriott's HR strategy includes several initiatives. These programs boost staff engagement and performance</w:t>
      </w:r>
      <w:r w:rsidR="009C042F" w:rsidRPr="002717F4">
        <w:rPr>
          <w:rFonts w:ascii="Arial" w:hAnsi="Arial" w:cs="Arial"/>
          <w:sz w:val="24"/>
          <w:szCs w:val="24"/>
        </w:rPr>
        <w:t xml:space="preserve"> (</w:t>
      </w:r>
      <w:r w:rsidR="00D4413A" w:rsidRPr="002717F4">
        <w:rPr>
          <w:rFonts w:ascii="Arial" w:hAnsi="Arial" w:cs="Arial"/>
          <w:color w:val="222222"/>
          <w:sz w:val="24"/>
          <w:szCs w:val="24"/>
          <w:shd w:val="clear" w:color="auto" w:fill="FFFFFF"/>
        </w:rPr>
        <w:t>Hassanein, and Özgit, 2022</w:t>
      </w:r>
      <w:r w:rsidR="009C042F" w:rsidRPr="002717F4">
        <w:rPr>
          <w:rFonts w:ascii="Arial" w:hAnsi="Arial" w:cs="Arial"/>
          <w:sz w:val="24"/>
          <w:szCs w:val="24"/>
        </w:rPr>
        <w:t>)</w:t>
      </w:r>
      <w:r w:rsidRPr="002717F4">
        <w:rPr>
          <w:rFonts w:ascii="Arial" w:hAnsi="Arial" w:cs="Arial"/>
          <w:sz w:val="24"/>
          <w:szCs w:val="24"/>
        </w:rPr>
        <w:t>. These activities aim to boost employee engagement and performance. Performance management systems recogni</w:t>
      </w:r>
      <w:r w:rsidR="00AB2CD1">
        <w:rPr>
          <w:rFonts w:ascii="Arial" w:hAnsi="Arial" w:cs="Arial"/>
          <w:sz w:val="24"/>
          <w:szCs w:val="24"/>
        </w:rPr>
        <w:t>s</w:t>
      </w:r>
      <w:r w:rsidRPr="002717F4">
        <w:rPr>
          <w:rFonts w:ascii="Arial" w:hAnsi="Arial" w:cs="Arial"/>
          <w:sz w:val="24"/>
          <w:szCs w:val="24"/>
        </w:rPr>
        <w:t xml:space="preserve">e and reward high performers, talent acquisition strategies recruit top personnel, and staff development programs enhance skills and promote careers. These are some </w:t>
      </w:r>
      <w:r w:rsidRPr="002717F4">
        <w:rPr>
          <w:rFonts w:ascii="Arial" w:hAnsi="Arial" w:cs="Arial"/>
          <w:sz w:val="24"/>
          <w:szCs w:val="24"/>
        </w:rPr>
        <w:lastRenderedPageBreak/>
        <w:t>examples. Marriott's commitment to diversity, fairness, and inclusion has become increasingly apparent in its HR administration</w:t>
      </w:r>
      <w:r w:rsidR="009C042F" w:rsidRPr="002717F4">
        <w:rPr>
          <w:rFonts w:ascii="Arial" w:hAnsi="Arial" w:cs="Arial"/>
          <w:sz w:val="24"/>
          <w:szCs w:val="24"/>
        </w:rPr>
        <w:t xml:space="preserve"> (</w:t>
      </w:r>
      <w:r w:rsidR="00656716" w:rsidRPr="002717F4">
        <w:rPr>
          <w:rFonts w:ascii="Arial" w:hAnsi="Arial" w:cs="Arial"/>
          <w:color w:val="222222"/>
          <w:sz w:val="24"/>
          <w:szCs w:val="24"/>
          <w:shd w:val="clear" w:color="auto" w:fill="FFFFFF"/>
        </w:rPr>
        <w:t>Selin, 2022</w:t>
      </w:r>
      <w:r w:rsidR="009C042F" w:rsidRPr="002717F4">
        <w:rPr>
          <w:rFonts w:ascii="Arial" w:hAnsi="Arial" w:cs="Arial"/>
          <w:sz w:val="24"/>
          <w:szCs w:val="24"/>
        </w:rPr>
        <w:t>)</w:t>
      </w:r>
      <w:r w:rsidRPr="002717F4">
        <w:rPr>
          <w:rFonts w:ascii="Arial" w:hAnsi="Arial" w:cs="Arial"/>
          <w:sz w:val="24"/>
          <w:szCs w:val="24"/>
        </w:rPr>
        <w:t xml:space="preserve">. Since </w:t>
      </w:r>
      <w:r w:rsidR="00AB2CD1">
        <w:rPr>
          <w:rFonts w:ascii="Arial" w:hAnsi="Arial" w:cs="Arial"/>
          <w:sz w:val="24"/>
          <w:szCs w:val="24"/>
        </w:rPr>
        <w:t xml:space="preserve">the </w:t>
      </w:r>
      <w:r w:rsidRPr="002717F4">
        <w:rPr>
          <w:rFonts w:ascii="Arial" w:hAnsi="Arial" w:cs="Arial"/>
          <w:sz w:val="24"/>
          <w:szCs w:val="24"/>
        </w:rPr>
        <w:t>diversity of viewpoints and backgrounds encourages innovation and creativity, the organi</w:t>
      </w:r>
      <w:r w:rsidR="00AB2CD1">
        <w:rPr>
          <w:rFonts w:ascii="Arial" w:hAnsi="Arial" w:cs="Arial"/>
          <w:sz w:val="24"/>
          <w:szCs w:val="24"/>
        </w:rPr>
        <w:t>s</w:t>
      </w:r>
      <w:r w:rsidRPr="002717F4">
        <w:rPr>
          <w:rFonts w:ascii="Arial" w:hAnsi="Arial" w:cs="Arial"/>
          <w:sz w:val="24"/>
          <w:szCs w:val="24"/>
        </w:rPr>
        <w:t>ation has begun to establish a diverse and inclusive workplace culture. These exercises promote creativity and innovation. These projects foster creativity and innovation.</w:t>
      </w:r>
    </w:p>
    <w:p w14:paraId="6FE88AD2" w14:textId="6C576C08" w:rsidR="00387EE1" w:rsidRPr="00E97EA9" w:rsidRDefault="00E97EA9" w:rsidP="00E714A0">
      <w:pPr>
        <w:jc w:val="both"/>
        <w:rPr>
          <w:rFonts w:ascii="Arial" w:hAnsi="Arial" w:cs="Arial"/>
          <w:b/>
          <w:i/>
          <w:iCs/>
          <w:sz w:val="24"/>
          <w:szCs w:val="24"/>
        </w:rPr>
      </w:pPr>
      <w:r w:rsidRPr="00E97EA9">
        <w:rPr>
          <w:rFonts w:ascii="Arial" w:hAnsi="Arial" w:cs="Arial"/>
          <w:b/>
          <w:i/>
          <w:iCs/>
          <w:sz w:val="24"/>
          <w:szCs w:val="24"/>
        </w:rPr>
        <w:t xml:space="preserve">2.3 </w:t>
      </w:r>
      <w:r w:rsidR="00E873CA" w:rsidRPr="00E97EA9">
        <w:rPr>
          <w:rFonts w:ascii="Arial" w:hAnsi="Arial" w:cs="Arial"/>
          <w:b/>
          <w:i/>
          <w:iCs/>
          <w:sz w:val="24"/>
          <w:szCs w:val="24"/>
        </w:rPr>
        <w:t xml:space="preserve">Strategic HR Planning at Marriott International </w:t>
      </w:r>
    </w:p>
    <w:p w14:paraId="47229E63" w14:textId="769E07D5" w:rsidR="00677750" w:rsidRPr="002717F4" w:rsidRDefault="00E873CA" w:rsidP="00677750">
      <w:pPr>
        <w:ind w:firstLine="720"/>
        <w:jc w:val="both"/>
        <w:rPr>
          <w:rFonts w:ascii="Arial" w:hAnsi="Arial" w:cs="Arial"/>
          <w:sz w:val="24"/>
          <w:szCs w:val="24"/>
        </w:rPr>
      </w:pPr>
      <w:r w:rsidRPr="002717F4">
        <w:rPr>
          <w:rFonts w:ascii="Arial" w:hAnsi="Arial" w:cs="Arial"/>
          <w:sz w:val="24"/>
          <w:szCs w:val="24"/>
        </w:rPr>
        <w:t xml:space="preserve">At Marriott International, strategic human resource planning combines several vital components to connect employee strengths with company goals. </w:t>
      </w:r>
      <w:r w:rsidR="00640F42" w:rsidRPr="002717F4">
        <w:rPr>
          <w:rFonts w:ascii="Arial" w:hAnsi="Arial" w:cs="Arial"/>
          <w:sz w:val="24"/>
          <w:szCs w:val="24"/>
        </w:rPr>
        <w:t>Labour</w:t>
      </w:r>
      <w:r w:rsidRPr="002717F4">
        <w:rPr>
          <w:rFonts w:ascii="Arial" w:hAnsi="Arial" w:cs="Arial"/>
          <w:sz w:val="24"/>
          <w:szCs w:val="24"/>
        </w:rPr>
        <w:t xml:space="preserve"> demand and supply estimates are crucial. To attain this purpose, future personnel needs must be estimated using many characteristics</w:t>
      </w:r>
      <w:r w:rsidR="009C042F" w:rsidRPr="002717F4">
        <w:rPr>
          <w:rFonts w:ascii="Arial" w:hAnsi="Arial" w:cs="Arial"/>
          <w:sz w:val="24"/>
          <w:szCs w:val="24"/>
        </w:rPr>
        <w:t xml:space="preserve"> (</w:t>
      </w:r>
      <w:r w:rsidR="00656716" w:rsidRPr="002717F4">
        <w:rPr>
          <w:rFonts w:ascii="Arial" w:hAnsi="Arial" w:cs="Arial"/>
          <w:color w:val="222222"/>
          <w:sz w:val="24"/>
          <w:szCs w:val="24"/>
          <w:shd w:val="clear" w:color="auto" w:fill="FFFFFF"/>
        </w:rPr>
        <w:t>Cheese, Thomas and Craig, 2007</w:t>
      </w:r>
      <w:r w:rsidR="009C042F" w:rsidRPr="002717F4">
        <w:rPr>
          <w:rFonts w:ascii="Arial" w:hAnsi="Arial" w:cs="Arial"/>
          <w:sz w:val="24"/>
          <w:szCs w:val="24"/>
        </w:rPr>
        <w:t>)</w:t>
      </w:r>
      <w:r w:rsidRPr="002717F4">
        <w:rPr>
          <w:rFonts w:ascii="Arial" w:hAnsi="Arial" w:cs="Arial"/>
          <w:sz w:val="24"/>
          <w:szCs w:val="24"/>
        </w:rPr>
        <w:t xml:space="preserve">. The company's expected growth, industry trends, and employee demographics fall under this area. Marriott also uses data-driven analytics and algorithms to estimate workforce needs. The </w:t>
      </w:r>
      <w:r w:rsidR="00640F42" w:rsidRPr="002717F4">
        <w:rPr>
          <w:rFonts w:ascii="Arial" w:hAnsi="Arial" w:cs="Arial"/>
          <w:sz w:val="24"/>
          <w:szCs w:val="24"/>
        </w:rPr>
        <w:t>organisation</w:t>
      </w:r>
      <w:r w:rsidRPr="002717F4">
        <w:rPr>
          <w:rFonts w:ascii="Arial" w:hAnsi="Arial" w:cs="Arial"/>
          <w:sz w:val="24"/>
          <w:szCs w:val="24"/>
        </w:rPr>
        <w:t xml:space="preserve"> can ensure sufficient staff levels to meet operational requirements while limiting excess capacity</w:t>
      </w:r>
      <w:r w:rsidR="009C042F" w:rsidRPr="002717F4">
        <w:rPr>
          <w:rFonts w:ascii="Arial" w:hAnsi="Arial" w:cs="Arial"/>
          <w:sz w:val="24"/>
          <w:szCs w:val="24"/>
        </w:rPr>
        <w:t xml:space="preserve"> (</w:t>
      </w:r>
      <w:r w:rsidR="00656716" w:rsidRPr="002717F4">
        <w:rPr>
          <w:rFonts w:ascii="Arial" w:hAnsi="Arial" w:cs="Arial"/>
          <w:color w:val="222222"/>
          <w:sz w:val="24"/>
          <w:szCs w:val="24"/>
          <w:shd w:val="clear" w:color="auto" w:fill="FFFFFF"/>
        </w:rPr>
        <w:t>Haralambides, 2002</w:t>
      </w:r>
      <w:r w:rsidR="009C042F" w:rsidRPr="002717F4">
        <w:rPr>
          <w:rFonts w:ascii="Arial" w:hAnsi="Arial" w:cs="Arial"/>
          <w:sz w:val="24"/>
          <w:szCs w:val="24"/>
        </w:rPr>
        <w:t>)</w:t>
      </w:r>
      <w:r w:rsidRPr="002717F4">
        <w:rPr>
          <w:rFonts w:ascii="Arial" w:hAnsi="Arial" w:cs="Arial"/>
          <w:sz w:val="24"/>
          <w:szCs w:val="24"/>
        </w:rPr>
        <w:t>.</w:t>
      </w:r>
      <w:r w:rsidR="00E47E37" w:rsidRPr="002717F4">
        <w:rPr>
          <w:rFonts w:ascii="Arial" w:hAnsi="Arial" w:cs="Arial"/>
          <w:sz w:val="24"/>
          <w:szCs w:val="24"/>
        </w:rPr>
        <w:t xml:space="preserve"> </w:t>
      </w:r>
      <w:r w:rsidRPr="002717F4">
        <w:rPr>
          <w:rFonts w:ascii="Arial" w:hAnsi="Arial" w:cs="Arial"/>
          <w:sz w:val="24"/>
          <w:szCs w:val="24"/>
        </w:rPr>
        <w:t>Additionally, Marriott's strategic planning for human resource management includes setting goals. Marriott sets defined and quantifiable goals to achieve its strategic goals. These goals should also be measurable. These goals relate to hiring, retaining, and developing people. The company aims to boost visitor satisfaction, market visibility, and revenue. These goals support the organisation's overall goals. Marriott's human resources team learns responsibility and focus through goal-setting. This increases the likelihood that employee initiatives will directly benefit the company</w:t>
      </w:r>
      <w:r w:rsidR="009C042F" w:rsidRPr="002717F4">
        <w:rPr>
          <w:rFonts w:ascii="Arial" w:hAnsi="Arial" w:cs="Arial"/>
          <w:sz w:val="24"/>
          <w:szCs w:val="24"/>
        </w:rPr>
        <w:t xml:space="preserve"> (</w:t>
      </w:r>
      <w:r w:rsidR="00656716" w:rsidRPr="002717F4">
        <w:rPr>
          <w:rFonts w:ascii="Arial" w:hAnsi="Arial" w:cs="Arial"/>
          <w:color w:val="222222"/>
          <w:sz w:val="24"/>
          <w:szCs w:val="24"/>
          <w:shd w:val="clear" w:color="auto" w:fill="FFFFFF"/>
        </w:rPr>
        <w:t>Enz and Siguaw, 2000</w:t>
      </w:r>
      <w:r w:rsidR="009C042F" w:rsidRPr="002717F4">
        <w:rPr>
          <w:rFonts w:ascii="Arial" w:hAnsi="Arial" w:cs="Arial"/>
          <w:sz w:val="24"/>
          <w:szCs w:val="24"/>
        </w:rPr>
        <w:t>)</w:t>
      </w:r>
      <w:r w:rsidRPr="002717F4">
        <w:rPr>
          <w:rFonts w:ascii="Arial" w:hAnsi="Arial" w:cs="Arial"/>
          <w:sz w:val="24"/>
          <w:szCs w:val="24"/>
        </w:rPr>
        <w:t xml:space="preserve">. Marriott's strategic human resources planning </w:t>
      </w:r>
      <w:r w:rsidR="00AB2CD1">
        <w:rPr>
          <w:rFonts w:ascii="Arial" w:hAnsi="Arial" w:cs="Arial"/>
          <w:sz w:val="24"/>
          <w:szCs w:val="24"/>
        </w:rPr>
        <w:t>involves</w:t>
      </w:r>
      <w:r w:rsidRPr="002717F4">
        <w:rPr>
          <w:rFonts w:ascii="Arial" w:hAnsi="Arial" w:cs="Arial"/>
          <w:sz w:val="24"/>
          <w:szCs w:val="24"/>
        </w:rPr>
        <w:t xml:space="preserve"> program implementation, which is critical. Marriott starts executing specific initiatives to meet targets and solve staff skills gaps quickly</w:t>
      </w:r>
      <w:r w:rsidR="009C042F" w:rsidRPr="002717F4">
        <w:rPr>
          <w:rFonts w:ascii="Arial" w:hAnsi="Arial" w:cs="Arial"/>
          <w:sz w:val="24"/>
          <w:szCs w:val="24"/>
        </w:rPr>
        <w:t xml:space="preserve"> (</w:t>
      </w:r>
      <w:r w:rsidR="00656716" w:rsidRPr="002717F4">
        <w:rPr>
          <w:rFonts w:ascii="Arial" w:hAnsi="Arial" w:cs="Arial"/>
          <w:color w:val="222222"/>
          <w:sz w:val="24"/>
          <w:szCs w:val="24"/>
          <w:shd w:val="clear" w:color="auto" w:fill="FFFFFF"/>
        </w:rPr>
        <w:t>Enz and Siguaw, 2000</w:t>
      </w:r>
      <w:r w:rsidR="009C042F" w:rsidRPr="002717F4">
        <w:rPr>
          <w:rFonts w:ascii="Arial" w:hAnsi="Arial" w:cs="Arial"/>
          <w:sz w:val="24"/>
          <w:szCs w:val="24"/>
        </w:rPr>
        <w:t>)</w:t>
      </w:r>
      <w:r w:rsidRPr="002717F4">
        <w:rPr>
          <w:rFonts w:ascii="Arial" w:hAnsi="Arial" w:cs="Arial"/>
          <w:sz w:val="24"/>
          <w:szCs w:val="24"/>
        </w:rPr>
        <w:t xml:space="preserve">. This occurs after setting goals and strategies and shortly after the procedure. These initiatives offer several opportunities. Diversity and inclusion, performance management, training, and hiring are examples. Other examples include diversity and inclusion activities. Marriott aims to </w:t>
      </w:r>
      <w:r w:rsidR="00640F42" w:rsidRPr="002717F4">
        <w:rPr>
          <w:rFonts w:ascii="Arial" w:hAnsi="Arial" w:cs="Arial"/>
          <w:sz w:val="24"/>
          <w:szCs w:val="24"/>
        </w:rPr>
        <w:t>maximise</w:t>
      </w:r>
      <w:r w:rsidRPr="002717F4">
        <w:rPr>
          <w:rFonts w:ascii="Arial" w:hAnsi="Arial" w:cs="Arial"/>
          <w:sz w:val="24"/>
          <w:szCs w:val="24"/>
        </w:rPr>
        <w:t xml:space="preserve"> employee performance, increase employee engagement, and foster a culture of continuous improvement</w:t>
      </w:r>
      <w:r w:rsidR="009C042F" w:rsidRPr="002717F4">
        <w:rPr>
          <w:rFonts w:ascii="Arial" w:hAnsi="Arial" w:cs="Arial"/>
          <w:sz w:val="24"/>
          <w:szCs w:val="24"/>
        </w:rPr>
        <w:t xml:space="preserve"> (</w:t>
      </w:r>
      <w:r w:rsidR="00656716" w:rsidRPr="002717F4">
        <w:rPr>
          <w:rFonts w:ascii="Arial" w:hAnsi="Arial" w:cs="Arial"/>
          <w:color w:val="222222"/>
          <w:sz w:val="24"/>
          <w:szCs w:val="24"/>
          <w:shd w:val="clear" w:color="auto" w:fill="FFFFFF"/>
        </w:rPr>
        <w:t>Neupane and Khanal, 2022.</w:t>
      </w:r>
      <w:r w:rsidR="009C042F" w:rsidRPr="002717F4">
        <w:rPr>
          <w:rFonts w:ascii="Arial" w:hAnsi="Arial" w:cs="Arial"/>
          <w:sz w:val="24"/>
          <w:szCs w:val="24"/>
        </w:rPr>
        <w:t>)</w:t>
      </w:r>
      <w:r w:rsidRPr="002717F4">
        <w:rPr>
          <w:rFonts w:ascii="Arial" w:hAnsi="Arial" w:cs="Arial"/>
          <w:sz w:val="24"/>
          <w:szCs w:val="24"/>
        </w:rPr>
        <w:t xml:space="preserve">. Marriott International must plan its staff well to achieve its strategic goals. It ensures the company has the right staff at the right time and place. Marriott's ability to effectively forecast </w:t>
      </w:r>
      <w:r w:rsidR="00AB2CD1">
        <w:rPr>
          <w:rFonts w:ascii="Arial" w:hAnsi="Arial" w:cs="Arial"/>
          <w:sz w:val="24"/>
          <w:szCs w:val="24"/>
        </w:rPr>
        <w:t>labor</w:t>
      </w:r>
      <w:r w:rsidRPr="002717F4">
        <w:rPr>
          <w:rFonts w:ascii="Arial" w:hAnsi="Arial" w:cs="Arial"/>
          <w:sz w:val="24"/>
          <w:szCs w:val="24"/>
        </w:rPr>
        <w:t xml:space="preserve"> demand and supply allows it to anticipate and resolve talent shortages and surpluses. Marriott uses a proactive approach to </w:t>
      </w:r>
      <w:r w:rsidR="00640F42" w:rsidRPr="002717F4">
        <w:rPr>
          <w:rFonts w:ascii="Arial" w:hAnsi="Arial" w:cs="Arial"/>
          <w:sz w:val="24"/>
          <w:szCs w:val="24"/>
        </w:rPr>
        <w:t>maximise</w:t>
      </w:r>
      <w:r w:rsidRPr="002717F4">
        <w:rPr>
          <w:rFonts w:ascii="Arial" w:hAnsi="Arial" w:cs="Arial"/>
          <w:sz w:val="24"/>
          <w:szCs w:val="24"/>
        </w:rPr>
        <w:t xml:space="preserve"> resource allocation, decrease recruitment costs, and maintain service quality</w:t>
      </w:r>
      <w:r w:rsidR="009C042F" w:rsidRPr="002717F4">
        <w:rPr>
          <w:rFonts w:ascii="Arial" w:hAnsi="Arial" w:cs="Arial"/>
          <w:sz w:val="24"/>
          <w:szCs w:val="24"/>
        </w:rPr>
        <w:t xml:space="preserve"> (</w:t>
      </w:r>
      <w:r w:rsidR="00656716" w:rsidRPr="002717F4">
        <w:rPr>
          <w:rFonts w:ascii="Arial" w:hAnsi="Arial" w:cs="Arial"/>
          <w:color w:val="222222"/>
          <w:sz w:val="24"/>
          <w:szCs w:val="24"/>
          <w:shd w:val="clear" w:color="auto" w:fill="FFFFFF"/>
        </w:rPr>
        <w:t>CG Davidson, McPhail and Barry, 2011</w:t>
      </w:r>
      <w:r w:rsidR="009C042F" w:rsidRPr="002717F4">
        <w:rPr>
          <w:rFonts w:ascii="Arial" w:hAnsi="Arial" w:cs="Arial"/>
          <w:sz w:val="24"/>
          <w:szCs w:val="24"/>
        </w:rPr>
        <w:t>)</w:t>
      </w:r>
      <w:r w:rsidRPr="002717F4">
        <w:rPr>
          <w:rFonts w:ascii="Arial" w:hAnsi="Arial" w:cs="Arial"/>
          <w:sz w:val="24"/>
          <w:szCs w:val="24"/>
        </w:rPr>
        <w:t>. This boosts the company's operational efficiency and consumer satisfaction with its products and services. Workforce planning helps Marriott adapt faster to changing market conditions and rising corporate prospects. Marriott can quickly deploy personnel to support new projects or enter new markets by connecting workforce capabilities with company ambitions</w:t>
      </w:r>
      <w:r w:rsidR="009C042F" w:rsidRPr="002717F4">
        <w:rPr>
          <w:rFonts w:ascii="Arial" w:hAnsi="Arial" w:cs="Arial"/>
          <w:sz w:val="24"/>
          <w:szCs w:val="24"/>
        </w:rPr>
        <w:t xml:space="preserve"> (</w:t>
      </w:r>
      <w:r w:rsidR="00656716" w:rsidRPr="002717F4">
        <w:rPr>
          <w:rFonts w:ascii="Arial" w:hAnsi="Arial" w:cs="Arial"/>
          <w:color w:val="222222"/>
          <w:sz w:val="24"/>
          <w:szCs w:val="24"/>
          <w:shd w:val="clear" w:color="auto" w:fill="FFFFFF"/>
        </w:rPr>
        <w:t xml:space="preserve">Wickham, French and Wong, </w:t>
      </w:r>
      <w:r w:rsidR="00656716" w:rsidRPr="002717F4">
        <w:rPr>
          <w:rFonts w:ascii="Arial" w:hAnsi="Arial" w:cs="Arial"/>
          <w:color w:val="222222"/>
          <w:sz w:val="24"/>
          <w:szCs w:val="24"/>
          <w:shd w:val="clear" w:color="auto" w:fill="FFFFFF"/>
        </w:rPr>
        <w:lastRenderedPageBreak/>
        <w:t>2020</w:t>
      </w:r>
      <w:r w:rsidR="009C042F" w:rsidRPr="002717F4">
        <w:rPr>
          <w:rFonts w:ascii="Arial" w:hAnsi="Arial" w:cs="Arial"/>
          <w:sz w:val="24"/>
          <w:szCs w:val="24"/>
        </w:rPr>
        <w:t>)</w:t>
      </w:r>
      <w:r w:rsidRPr="002717F4">
        <w:rPr>
          <w:rFonts w:ascii="Arial" w:hAnsi="Arial" w:cs="Arial"/>
          <w:sz w:val="24"/>
          <w:szCs w:val="24"/>
        </w:rPr>
        <w:t xml:space="preserve">. Thus, the company can be </w:t>
      </w:r>
      <w:r w:rsidR="00AB2CD1" w:rsidRPr="002717F4">
        <w:rPr>
          <w:rFonts w:ascii="Arial" w:hAnsi="Arial" w:cs="Arial"/>
          <w:sz w:val="24"/>
          <w:szCs w:val="24"/>
        </w:rPr>
        <w:t>nimbler and more responsive</w:t>
      </w:r>
      <w:r w:rsidRPr="002717F4">
        <w:rPr>
          <w:rFonts w:ascii="Arial" w:hAnsi="Arial" w:cs="Arial"/>
          <w:sz w:val="24"/>
          <w:szCs w:val="24"/>
        </w:rPr>
        <w:t xml:space="preserve">, giving it an </w:t>
      </w:r>
      <w:r w:rsidR="00AB2CD1">
        <w:rPr>
          <w:rFonts w:ascii="Arial" w:hAnsi="Arial" w:cs="Arial"/>
          <w:sz w:val="24"/>
          <w:szCs w:val="24"/>
        </w:rPr>
        <w:t>advantage</w:t>
      </w:r>
      <w:r w:rsidRPr="002717F4">
        <w:rPr>
          <w:rFonts w:ascii="Arial" w:hAnsi="Arial" w:cs="Arial"/>
          <w:sz w:val="24"/>
          <w:szCs w:val="24"/>
        </w:rPr>
        <w:t xml:space="preserve"> over competitors. </w:t>
      </w:r>
    </w:p>
    <w:p w14:paraId="16231ECC" w14:textId="54E0528B" w:rsidR="00E714A0" w:rsidRPr="002D1E92" w:rsidRDefault="002D1E92" w:rsidP="00E714A0">
      <w:pPr>
        <w:jc w:val="both"/>
        <w:rPr>
          <w:rFonts w:ascii="Arial" w:hAnsi="Arial" w:cs="Arial"/>
          <w:b/>
          <w:i/>
          <w:iCs/>
          <w:sz w:val="24"/>
          <w:szCs w:val="24"/>
        </w:rPr>
      </w:pPr>
      <w:bookmarkStart w:id="0" w:name="_Hlk166491452"/>
      <w:r w:rsidRPr="002D1E92">
        <w:rPr>
          <w:rFonts w:ascii="Arial" w:hAnsi="Arial" w:cs="Arial"/>
          <w:b/>
          <w:i/>
          <w:iCs/>
          <w:sz w:val="24"/>
          <w:szCs w:val="24"/>
        </w:rPr>
        <w:t xml:space="preserve">2.4 </w:t>
      </w:r>
      <w:r w:rsidR="00E873CA" w:rsidRPr="002D1E92">
        <w:rPr>
          <w:rFonts w:ascii="Arial" w:hAnsi="Arial" w:cs="Arial"/>
          <w:b/>
          <w:i/>
          <w:iCs/>
          <w:sz w:val="24"/>
          <w:szCs w:val="24"/>
        </w:rPr>
        <w:t xml:space="preserve">Recruitment and Selection at Marriott International </w:t>
      </w:r>
    </w:p>
    <w:bookmarkEnd w:id="0"/>
    <w:p w14:paraId="5C6141FD" w14:textId="720A32D5" w:rsidR="00E714A0" w:rsidRPr="002717F4" w:rsidRDefault="00E873CA" w:rsidP="00677750">
      <w:pPr>
        <w:ind w:firstLine="720"/>
        <w:jc w:val="both"/>
        <w:rPr>
          <w:rFonts w:ascii="Arial" w:hAnsi="Arial" w:cs="Arial"/>
          <w:b/>
          <w:sz w:val="24"/>
          <w:szCs w:val="24"/>
        </w:rPr>
      </w:pPr>
      <w:r w:rsidRPr="002717F4">
        <w:rPr>
          <w:rFonts w:ascii="Arial" w:hAnsi="Arial" w:cs="Arial"/>
          <w:sz w:val="24"/>
          <w:szCs w:val="24"/>
        </w:rPr>
        <w:t xml:space="preserve">Marriott International </w:t>
      </w:r>
      <w:r w:rsidR="00640F42" w:rsidRPr="002717F4">
        <w:rPr>
          <w:rFonts w:ascii="Arial" w:hAnsi="Arial" w:cs="Arial"/>
          <w:sz w:val="24"/>
          <w:szCs w:val="24"/>
        </w:rPr>
        <w:t>prioritises</w:t>
      </w:r>
      <w:r w:rsidRPr="002717F4">
        <w:rPr>
          <w:rFonts w:ascii="Arial" w:hAnsi="Arial" w:cs="Arial"/>
          <w:sz w:val="24"/>
          <w:szCs w:val="24"/>
        </w:rPr>
        <w:t xml:space="preserve"> recruitment and selection while building a high-performing staff. Marriott recruits and hires elite professionals with the skills, talents, and cultural compatibility to drive company success. We do this through recruitment and selection</w:t>
      </w:r>
      <w:r w:rsidR="009C042F" w:rsidRPr="002717F4">
        <w:rPr>
          <w:rFonts w:ascii="Arial" w:hAnsi="Arial" w:cs="Arial"/>
          <w:sz w:val="24"/>
          <w:szCs w:val="24"/>
        </w:rPr>
        <w:t xml:space="preserve"> (</w:t>
      </w:r>
      <w:r w:rsidR="00656716" w:rsidRPr="002717F4">
        <w:rPr>
          <w:rFonts w:ascii="Arial" w:hAnsi="Arial" w:cs="Arial"/>
          <w:color w:val="222222"/>
          <w:sz w:val="24"/>
          <w:szCs w:val="24"/>
          <w:shd w:val="clear" w:color="auto" w:fill="FFFFFF"/>
        </w:rPr>
        <w:t>Silzer and Church, 2010</w:t>
      </w:r>
      <w:r w:rsidR="009C042F" w:rsidRPr="002717F4">
        <w:rPr>
          <w:rFonts w:ascii="Arial" w:hAnsi="Arial" w:cs="Arial"/>
          <w:sz w:val="24"/>
          <w:szCs w:val="24"/>
        </w:rPr>
        <w:t>)</w:t>
      </w:r>
      <w:r w:rsidRPr="002717F4">
        <w:rPr>
          <w:rFonts w:ascii="Arial" w:hAnsi="Arial" w:cs="Arial"/>
          <w:sz w:val="24"/>
          <w:szCs w:val="24"/>
        </w:rPr>
        <w:t xml:space="preserve">. This is achieved by efficiently recruiting and choosing top talent. Outstanding performers boost productivity, customer happiness, and company performance. Marriott recruits and selects people from diverse backgrounds. The corporation does this to stay competitive. This creates a vibrant and friendly workplace that encourages creativity and innovation by giving people a chance to contribute. Marriott International rigorously recruits, evaluates, and </w:t>
      </w:r>
      <w:r w:rsidR="00640F42" w:rsidRPr="002717F4">
        <w:rPr>
          <w:rFonts w:ascii="Arial" w:hAnsi="Arial" w:cs="Arial"/>
          <w:sz w:val="24"/>
          <w:szCs w:val="24"/>
        </w:rPr>
        <w:t>onboard</w:t>
      </w:r>
      <w:r w:rsidRPr="002717F4">
        <w:rPr>
          <w:rFonts w:ascii="Arial" w:hAnsi="Arial" w:cs="Arial"/>
          <w:sz w:val="24"/>
          <w:szCs w:val="24"/>
        </w:rPr>
        <w:t xml:space="preserve"> the best candidates. Marriott International follows this approach for recruitment and selection</w:t>
      </w:r>
      <w:r w:rsidR="009C042F" w:rsidRPr="002717F4">
        <w:rPr>
          <w:rFonts w:ascii="Arial" w:hAnsi="Arial" w:cs="Arial"/>
          <w:sz w:val="24"/>
          <w:szCs w:val="24"/>
        </w:rPr>
        <w:t xml:space="preserve"> (</w:t>
      </w:r>
      <w:r w:rsidR="00656716" w:rsidRPr="002717F4">
        <w:rPr>
          <w:rFonts w:ascii="Arial" w:hAnsi="Arial" w:cs="Arial"/>
          <w:color w:val="222222"/>
          <w:sz w:val="24"/>
          <w:szCs w:val="24"/>
          <w:shd w:val="clear" w:color="auto" w:fill="FFFFFF"/>
        </w:rPr>
        <w:t>Turner and Kalman, 2014</w:t>
      </w:r>
      <w:r w:rsidR="009C042F" w:rsidRPr="002717F4">
        <w:rPr>
          <w:rFonts w:ascii="Arial" w:hAnsi="Arial" w:cs="Arial"/>
          <w:sz w:val="24"/>
          <w:szCs w:val="24"/>
        </w:rPr>
        <w:t>)</w:t>
      </w:r>
      <w:r w:rsidRPr="002717F4">
        <w:rPr>
          <w:rFonts w:ascii="Arial" w:hAnsi="Arial" w:cs="Arial"/>
          <w:sz w:val="24"/>
          <w:szCs w:val="24"/>
        </w:rPr>
        <w:t>.</w:t>
      </w:r>
      <w:r w:rsidR="00E47E37" w:rsidRPr="002717F4">
        <w:rPr>
          <w:rFonts w:ascii="Arial" w:hAnsi="Arial" w:cs="Arial"/>
          <w:sz w:val="24"/>
          <w:szCs w:val="24"/>
        </w:rPr>
        <w:t xml:space="preserve"> </w:t>
      </w:r>
      <w:r w:rsidRPr="002717F4">
        <w:rPr>
          <w:rFonts w:ascii="Arial" w:hAnsi="Arial" w:cs="Arial"/>
          <w:sz w:val="24"/>
          <w:szCs w:val="24"/>
        </w:rPr>
        <w:t>Various channels are used to attract a large pool of people during sourcing. This category includes online job boards, social media, employee referrals, and recruitment events. Marriott's employer brand and reputation as a premium employer attract the brightest and most intelligent people worldwide. After sourcing applications, screening will begin. Candidates' applications and resumes are assessed at this step to see if they are qualified, experienced, and fit for the job. Through application monitoring and screening technology, Marriott manages candidate pipelines and finds great candidates</w:t>
      </w:r>
      <w:r w:rsidR="009C042F" w:rsidRPr="002717F4">
        <w:rPr>
          <w:rFonts w:ascii="Arial" w:hAnsi="Arial" w:cs="Arial"/>
          <w:sz w:val="24"/>
          <w:szCs w:val="24"/>
        </w:rPr>
        <w:t xml:space="preserve"> (</w:t>
      </w:r>
      <w:r w:rsidR="00656716" w:rsidRPr="002717F4">
        <w:rPr>
          <w:rFonts w:ascii="Arial" w:hAnsi="Arial" w:cs="Arial"/>
          <w:color w:val="222222"/>
          <w:sz w:val="24"/>
          <w:szCs w:val="24"/>
          <w:shd w:val="clear" w:color="auto" w:fill="FFFFFF"/>
        </w:rPr>
        <w:t>Micic and Radosavac, 2018</w:t>
      </w:r>
      <w:r w:rsidR="009C042F" w:rsidRPr="002717F4">
        <w:rPr>
          <w:rFonts w:ascii="Arial" w:hAnsi="Arial" w:cs="Arial"/>
          <w:sz w:val="24"/>
          <w:szCs w:val="24"/>
        </w:rPr>
        <w:t>)</w:t>
      </w:r>
      <w:r w:rsidRPr="002717F4">
        <w:rPr>
          <w:rFonts w:ascii="Arial" w:hAnsi="Arial" w:cs="Arial"/>
          <w:sz w:val="24"/>
          <w:szCs w:val="24"/>
        </w:rPr>
        <w:t xml:space="preserve">. Cognitive tests, personality assessments, and skill evaluations may be performed during this stage to examine candidates' fit for the role and firm before they are hired. This ensures we hire the best candidates. This is done to ensure that applicants are qualified. Candidates who </w:t>
      </w:r>
      <w:r w:rsidR="00AB2CD1">
        <w:rPr>
          <w:rFonts w:ascii="Arial" w:hAnsi="Arial" w:cs="Arial"/>
          <w:sz w:val="24"/>
          <w:szCs w:val="24"/>
        </w:rPr>
        <w:t>fulfill</w:t>
      </w:r>
      <w:r w:rsidRPr="002717F4">
        <w:rPr>
          <w:rFonts w:ascii="Arial" w:hAnsi="Arial" w:cs="Arial"/>
          <w:sz w:val="24"/>
          <w:szCs w:val="24"/>
        </w:rPr>
        <w:t xml:space="preserve"> the standards undergo more rigorous exams during the evaluation process. Assessment </w:t>
      </w:r>
      <w:r w:rsidR="00AB2CD1">
        <w:rPr>
          <w:rFonts w:ascii="Arial" w:hAnsi="Arial" w:cs="Arial"/>
          <w:sz w:val="24"/>
          <w:szCs w:val="24"/>
        </w:rPr>
        <w:t>centers</w:t>
      </w:r>
      <w:r w:rsidRPr="002717F4">
        <w:rPr>
          <w:rFonts w:ascii="Arial" w:hAnsi="Arial" w:cs="Arial"/>
          <w:sz w:val="24"/>
          <w:szCs w:val="24"/>
        </w:rPr>
        <w:t>, interviews, role plays, and case studies can evaluate a person. Candidates who prove they satisfy the standards move on to the evaluation step after screening</w:t>
      </w:r>
      <w:r w:rsidR="009C042F" w:rsidRPr="002717F4">
        <w:rPr>
          <w:rFonts w:ascii="Arial" w:hAnsi="Arial" w:cs="Arial"/>
          <w:sz w:val="24"/>
          <w:szCs w:val="24"/>
        </w:rPr>
        <w:t xml:space="preserve"> (</w:t>
      </w:r>
      <w:r w:rsidR="00656716" w:rsidRPr="002717F4">
        <w:rPr>
          <w:rFonts w:ascii="Arial" w:hAnsi="Arial" w:cs="Arial"/>
          <w:color w:val="222222"/>
          <w:sz w:val="24"/>
          <w:szCs w:val="24"/>
          <w:shd w:val="clear" w:color="auto" w:fill="FFFFFF"/>
        </w:rPr>
        <w:t>McGurk, Carr and McGurk, 1993</w:t>
      </w:r>
      <w:r w:rsidR="009C042F" w:rsidRPr="002717F4">
        <w:rPr>
          <w:rFonts w:ascii="Arial" w:hAnsi="Arial" w:cs="Arial"/>
          <w:sz w:val="24"/>
          <w:szCs w:val="24"/>
        </w:rPr>
        <w:t>)</w:t>
      </w:r>
      <w:r w:rsidRPr="002717F4">
        <w:rPr>
          <w:rFonts w:ascii="Arial" w:hAnsi="Arial" w:cs="Arial"/>
          <w:sz w:val="24"/>
          <w:szCs w:val="24"/>
        </w:rPr>
        <w:t xml:space="preserve">. Marriott uses </w:t>
      </w:r>
      <w:r w:rsidR="00AB2CD1">
        <w:rPr>
          <w:rFonts w:ascii="Arial" w:hAnsi="Arial" w:cs="Arial"/>
          <w:sz w:val="24"/>
          <w:szCs w:val="24"/>
        </w:rPr>
        <w:t>behavioral</w:t>
      </w:r>
      <w:r w:rsidRPr="002717F4">
        <w:rPr>
          <w:rFonts w:ascii="Arial" w:hAnsi="Arial" w:cs="Arial"/>
          <w:sz w:val="24"/>
          <w:szCs w:val="24"/>
        </w:rPr>
        <w:t xml:space="preserve"> interviews and competency-based assessments to assess candidates' skills and determine if they fit the company's values and culture. This is done to provide candidates with the best experience. By taking this step, Marriott will better understand its employees' strengths and potential. </w:t>
      </w:r>
    </w:p>
    <w:p w14:paraId="1A2D6480" w14:textId="47EAAFE4" w:rsidR="00E714A0" w:rsidRPr="002D1E92" w:rsidRDefault="002D1E92" w:rsidP="00E47E37">
      <w:pPr>
        <w:jc w:val="both"/>
        <w:rPr>
          <w:rFonts w:ascii="Arial" w:hAnsi="Arial" w:cs="Arial"/>
          <w:b/>
          <w:i/>
          <w:iCs/>
          <w:sz w:val="24"/>
          <w:szCs w:val="24"/>
        </w:rPr>
      </w:pPr>
      <w:bookmarkStart w:id="1" w:name="_Hlk166491572"/>
      <w:r w:rsidRPr="002D1E92">
        <w:rPr>
          <w:rFonts w:ascii="Arial" w:hAnsi="Arial" w:cs="Arial"/>
          <w:b/>
          <w:i/>
          <w:iCs/>
          <w:sz w:val="24"/>
          <w:szCs w:val="24"/>
        </w:rPr>
        <w:t xml:space="preserve">2.5 </w:t>
      </w:r>
      <w:r w:rsidR="00E873CA" w:rsidRPr="002D1E92">
        <w:rPr>
          <w:rFonts w:ascii="Arial" w:hAnsi="Arial" w:cs="Arial"/>
          <w:b/>
          <w:i/>
          <w:iCs/>
          <w:sz w:val="24"/>
          <w:szCs w:val="24"/>
        </w:rPr>
        <w:t xml:space="preserve">Implementation of HR Strategies at Marriott International  </w:t>
      </w:r>
    </w:p>
    <w:bookmarkEnd w:id="1"/>
    <w:p w14:paraId="5A7530F4" w14:textId="77777777" w:rsidR="00E714A0" w:rsidRPr="002717F4" w:rsidRDefault="00E873CA" w:rsidP="00387EE1">
      <w:pPr>
        <w:ind w:firstLine="720"/>
        <w:jc w:val="both"/>
        <w:rPr>
          <w:rFonts w:ascii="Arial" w:hAnsi="Arial" w:cs="Arial"/>
          <w:vanish/>
          <w:sz w:val="24"/>
          <w:szCs w:val="24"/>
        </w:rPr>
      </w:pPr>
      <w:r w:rsidRPr="002717F4">
        <w:rPr>
          <w:rFonts w:ascii="Arial" w:hAnsi="Arial" w:cs="Arial"/>
          <w:sz w:val="24"/>
          <w:szCs w:val="24"/>
        </w:rPr>
        <w:t>Marriott International's many departments and locations must collaborate to implement human resource plans</w:t>
      </w:r>
      <w:r w:rsidR="009C042F" w:rsidRPr="002717F4">
        <w:rPr>
          <w:rFonts w:ascii="Arial" w:hAnsi="Arial" w:cs="Arial"/>
          <w:sz w:val="24"/>
          <w:szCs w:val="24"/>
        </w:rPr>
        <w:t xml:space="preserve"> (</w:t>
      </w:r>
      <w:r w:rsidR="00656716" w:rsidRPr="002717F4">
        <w:rPr>
          <w:rFonts w:ascii="Arial" w:hAnsi="Arial" w:cs="Arial"/>
          <w:color w:val="222222"/>
          <w:sz w:val="24"/>
          <w:szCs w:val="24"/>
          <w:shd w:val="clear" w:color="auto" w:fill="FFFFFF"/>
        </w:rPr>
        <w:t>Boella and Goss-Turner, 2013</w:t>
      </w:r>
      <w:r w:rsidR="009C042F" w:rsidRPr="002717F4">
        <w:rPr>
          <w:rFonts w:ascii="Arial" w:hAnsi="Arial" w:cs="Arial"/>
          <w:sz w:val="24"/>
          <w:szCs w:val="24"/>
        </w:rPr>
        <w:t>)</w:t>
      </w:r>
      <w:r w:rsidRPr="002717F4">
        <w:rPr>
          <w:rFonts w:ascii="Arial" w:hAnsi="Arial" w:cs="Arial"/>
          <w:sz w:val="24"/>
          <w:szCs w:val="24"/>
        </w:rPr>
        <w:t>. This ensures that HR strategies match the company's aims and objectives. The HR strategies are integrated into the organisation's overall plan and disseminated to departments and teams through transparent communication channels and change management activities</w:t>
      </w:r>
      <w:r w:rsidR="009C042F" w:rsidRPr="002717F4">
        <w:rPr>
          <w:rFonts w:ascii="Arial" w:hAnsi="Arial" w:cs="Arial"/>
          <w:sz w:val="24"/>
          <w:szCs w:val="24"/>
        </w:rPr>
        <w:t xml:space="preserve"> (</w:t>
      </w:r>
      <w:r w:rsidR="00656716" w:rsidRPr="002717F4">
        <w:rPr>
          <w:rFonts w:ascii="Arial" w:hAnsi="Arial" w:cs="Arial"/>
          <w:color w:val="222222"/>
          <w:sz w:val="24"/>
          <w:szCs w:val="24"/>
          <w:shd w:val="clear" w:color="auto" w:fill="FFFFFF"/>
        </w:rPr>
        <w:t>Neill, 2018</w:t>
      </w:r>
      <w:r w:rsidR="009C042F" w:rsidRPr="002717F4">
        <w:rPr>
          <w:rFonts w:ascii="Arial" w:hAnsi="Arial" w:cs="Arial"/>
          <w:sz w:val="24"/>
          <w:szCs w:val="24"/>
        </w:rPr>
        <w:t>)</w:t>
      </w:r>
      <w:r w:rsidRPr="002717F4">
        <w:rPr>
          <w:rFonts w:ascii="Arial" w:hAnsi="Arial" w:cs="Arial"/>
          <w:sz w:val="24"/>
          <w:szCs w:val="24"/>
        </w:rPr>
        <w:t xml:space="preserve">. Marriott equips managers and employees at all levels with the tools to implement human </w:t>
      </w:r>
      <w:r w:rsidRPr="002717F4">
        <w:rPr>
          <w:rFonts w:ascii="Arial" w:hAnsi="Arial" w:cs="Arial"/>
          <w:sz w:val="24"/>
          <w:szCs w:val="24"/>
        </w:rPr>
        <w:lastRenderedPageBreak/>
        <w:t>resources objectives by fostering accountability and ownership. Many attributes fall under this category. These include training and development, performance reviews and targets, and technology to expedite HR procedures and improve efficiency</w:t>
      </w:r>
      <w:r w:rsidR="009C042F" w:rsidRPr="002717F4">
        <w:rPr>
          <w:rFonts w:ascii="Arial" w:hAnsi="Arial" w:cs="Arial"/>
          <w:sz w:val="24"/>
          <w:szCs w:val="24"/>
        </w:rPr>
        <w:t xml:space="preserve"> (</w:t>
      </w:r>
      <w:r w:rsidR="002362BE" w:rsidRPr="002717F4">
        <w:rPr>
          <w:rFonts w:ascii="Arial" w:hAnsi="Arial" w:cs="Arial"/>
          <w:color w:val="222222"/>
          <w:sz w:val="24"/>
          <w:szCs w:val="24"/>
          <w:shd w:val="clear" w:color="auto" w:fill="FFFFFF"/>
        </w:rPr>
        <w:t>Schuler and MacMillan, 1984</w:t>
      </w:r>
      <w:r w:rsidR="009C042F" w:rsidRPr="002717F4">
        <w:rPr>
          <w:rFonts w:ascii="Arial" w:hAnsi="Arial" w:cs="Arial"/>
          <w:sz w:val="24"/>
          <w:szCs w:val="24"/>
        </w:rPr>
        <w:t>)</w:t>
      </w:r>
      <w:r w:rsidRPr="002717F4">
        <w:rPr>
          <w:rFonts w:ascii="Arial" w:hAnsi="Arial" w:cs="Arial"/>
          <w:sz w:val="24"/>
          <w:szCs w:val="24"/>
        </w:rPr>
        <w:t xml:space="preserve">. Marriott also </w:t>
      </w:r>
      <w:r w:rsidR="00640F42" w:rsidRPr="002717F4">
        <w:rPr>
          <w:rFonts w:ascii="Arial" w:hAnsi="Arial" w:cs="Arial"/>
          <w:sz w:val="24"/>
          <w:szCs w:val="24"/>
        </w:rPr>
        <w:t>prioritises</w:t>
      </w:r>
      <w:r w:rsidRPr="002717F4">
        <w:rPr>
          <w:rFonts w:ascii="Arial" w:hAnsi="Arial" w:cs="Arial"/>
          <w:sz w:val="24"/>
          <w:szCs w:val="24"/>
        </w:rPr>
        <w:t xml:space="preserve"> cultural alignment and employee involvement when implementing its HR strategy. Marriott understands these two variables' importance</w:t>
      </w:r>
      <w:r w:rsidR="002362BE" w:rsidRPr="002717F4">
        <w:rPr>
          <w:rFonts w:ascii="Arial" w:hAnsi="Arial" w:cs="Arial"/>
          <w:sz w:val="24"/>
          <w:szCs w:val="24"/>
        </w:rPr>
        <w:t>.</w:t>
      </w:r>
      <w:r w:rsidRPr="002717F4">
        <w:rPr>
          <w:rFonts w:ascii="Arial" w:hAnsi="Arial" w:cs="Arial"/>
          <w:sz w:val="24"/>
          <w:szCs w:val="24"/>
        </w:rPr>
        <w:t xml:space="preserve"> This helps employees feel like they belong and work hard, which helps the employee company succeed.</w:t>
      </w:r>
    </w:p>
    <w:p w14:paraId="5CE3F228" w14:textId="77777777" w:rsidR="00E714A0" w:rsidRPr="002717F4" w:rsidRDefault="00E873CA" w:rsidP="00387EE1">
      <w:pPr>
        <w:ind w:firstLine="720"/>
        <w:jc w:val="both"/>
        <w:rPr>
          <w:rFonts w:ascii="Arial" w:hAnsi="Arial" w:cs="Arial"/>
          <w:vanish/>
          <w:sz w:val="24"/>
          <w:szCs w:val="24"/>
        </w:rPr>
      </w:pPr>
      <w:r w:rsidRPr="002717F4">
        <w:rPr>
          <w:rFonts w:ascii="Arial" w:hAnsi="Arial" w:cs="Arial"/>
          <w:sz w:val="24"/>
          <w:szCs w:val="24"/>
        </w:rPr>
        <w:t>Marriott International must periodically examine and modify its human resources strategy to adapt to market and business changes. This is because market and company expectations change. Regularly monitoring and reviewing HR metrics, including employee turnover, engagement, and performance, can reveal HR program efficacy and suggest areas for improvement</w:t>
      </w:r>
      <w:r w:rsidR="002717F4" w:rsidRPr="002717F4">
        <w:rPr>
          <w:rFonts w:ascii="Arial" w:hAnsi="Arial" w:cs="Arial"/>
          <w:sz w:val="24"/>
          <w:szCs w:val="24"/>
        </w:rPr>
        <w:t xml:space="preserve"> (</w:t>
      </w:r>
      <w:r w:rsidR="002717F4" w:rsidRPr="002717F4">
        <w:rPr>
          <w:rFonts w:ascii="Arial" w:hAnsi="Arial" w:cs="Arial"/>
          <w:color w:val="222222"/>
          <w:sz w:val="24"/>
          <w:szCs w:val="24"/>
          <w:shd w:val="clear" w:color="auto" w:fill="FFFFFF"/>
        </w:rPr>
        <w:t>Burnett and Lisk, 2021</w:t>
      </w:r>
      <w:r w:rsidR="002717F4" w:rsidRPr="002717F4">
        <w:rPr>
          <w:rFonts w:ascii="Arial" w:hAnsi="Arial" w:cs="Arial"/>
          <w:sz w:val="24"/>
          <w:szCs w:val="24"/>
        </w:rPr>
        <w:t>)</w:t>
      </w:r>
      <w:r w:rsidRPr="002717F4">
        <w:rPr>
          <w:rFonts w:ascii="Arial" w:hAnsi="Arial" w:cs="Arial"/>
          <w:sz w:val="24"/>
          <w:szCs w:val="24"/>
        </w:rPr>
        <w:t>. These measures include staff turnover, engagement, and performance. Marriott uses several employee feedback platforms to obtain input on HR initiatives and policies. This category includes surveys, focus groups, and performance reviews, but not all. The study of this input, which influences decision-making and strategy refinement, reveals organisational patterns, gaps, and improvement opportunities. Marriott also stays abreast of company developments and the best HR practices. The company compares its performance to that of its competitors and leading companies to ensure its continued development and competitive advantage</w:t>
      </w:r>
      <w:r w:rsidR="009C042F" w:rsidRPr="002717F4">
        <w:rPr>
          <w:rFonts w:ascii="Arial" w:hAnsi="Arial" w:cs="Arial"/>
          <w:sz w:val="24"/>
          <w:szCs w:val="24"/>
        </w:rPr>
        <w:t xml:space="preserve"> (</w:t>
      </w:r>
      <w:r w:rsidR="002717F4" w:rsidRPr="002717F4">
        <w:rPr>
          <w:rFonts w:ascii="Arial" w:hAnsi="Arial" w:cs="Arial"/>
          <w:color w:val="222222"/>
          <w:sz w:val="24"/>
          <w:szCs w:val="24"/>
          <w:shd w:val="clear" w:color="auto" w:fill="FFFFFF"/>
        </w:rPr>
        <w:t>Porter, 2011</w:t>
      </w:r>
      <w:r w:rsidR="009C042F" w:rsidRPr="002717F4">
        <w:rPr>
          <w:rFonts w:ascii="Arial" w:hAnsi="Arial" w:cs="Arial"/>
          <w:sz w:val="24"/>
          <w:szCs w:val="24"/>
        </w:rPr>
        <w:t>)</w:t>
      </w:r>
      <w:r w:rsidRPr="002717F4">
        <w:rPr>
          <w:rFonts w:ascii="Arial" w:hAnsi="Arial" w:cs="Arial"/>
          <w:sz w:val="24"/>
          <w:szCs w:val="24"/>
        </w:rPr>
        <w:t xml:space="preserve">. Marriott International employs several methods to evaluate and adjust its human resources initiatives. Frequent audits and reviews are crucial to ensure that HR processes and procedures meet internal and statutory standards. </w:t>
      </w:r>
    </w:p>
    <w:p w14:paraId="2FCDC97D" w14:textId="77777777" w:rsidR="00E714A0" w:rsidRPr="002717F4" w:rsidRDefault="00E873CA" w:rsidP="00387EE1">
      <w:pPr>
        <w:ind w:firstLine="720"/>
        <w:jc w:val="both"/>
        <w:rPr>
          <w:rFonts w:ascii="Arial" w:hAnsi="Arial" w:cs="Arial"/>
          <w:vanish/>
          <w:sz w:val="24"/>
          <w:szCs w:val="24"/>
        </w:rPr>
      </w:pPr>
      <w:r w:rsidRPr="002717F4">
        <w:rPr>
          <w:rFonts w:ascii="Arial" w:hAnsi="Arial" w:cs="Arial"/>
          <w:vanish/>
          <w:sz w:val="24"/>
          <w:szCs w:val="24"/>
        </w:rPr>
        <w:t>Top of Form</w:t>
      </w:r>
    </w:p>
    <w:p w14:paraId="04B79BE7" w14:textId="77777777" w:rsidR="00E714A0" w:rsidRPr="002717F4" w:rsidRDefault="00E714A0" w:rsidP="00E714A0">
      <w:pPr>
        <w:jc w:val="both"/>
        <w:rPr>
          <w:rFonts w:ascii="Arial" w:hAnsi="Arial" w:cs="Arial"/>
          <w:sz w:val="24"/>
          <w:szCs w:val="24"/>
        </w:rPr>
      </w:pPr>
    </w:p>
    <w:p w14:paraId="12E49814" w14:textId="585DE0BA" w:rsidR="00387EE1" w:rsidRPr="002717F4" w:rsidRDefault="00AB2CD1" w:rsidP="00E714A0">
      <w:pPr>
        <w:jc w:val="both"/>
        <w:rPr>
          <w:rFonts w:ascii="Arial" w:hAnsi="Arial" w:cs="Arial"/>
          <w:b/>
          <w:sz w:val="24"/>
          <w:szCs w:val="24"/>
        </w:rPr>
      </w:pPr>
      <w:r>
        <w:rPr>
          <w:rFonts w:ascii="Arial" w:hAnsi="Arial" w:cs="Arial"/>
          <w:b/>
          <w:sz w:val="24"/>
          <w:szCs w:val="24"/>
        </w:rPr>
        <w:t xml:space="preserve">3. </w:t>
      </w:r>
      <w:r w:rsidR="00E873CA" w:rsidRPr="002717F4">
        <w:rPr>
          <w:rFonts w:ascii="Arial" w:hAnsi="Arial" w:cs="Arial"/>
          <w:b/>
          <w:sz w:val="24"/>
          <w:szCs w:val="24"/>
        </w:rPr>
        <w:t xml:space="preserve">Conclusion </w:t>
      </w:r>
    </w:p>
    <w:p w14:paraId="66AB02B7" w14:textId="77777777" w:rsidR="008827CF" w:rsidRPr="008827CF" w:rsidRDefault="008827CF" w:rsidP="00E17F05">
      <w:pPr>
        <w:ind w:firstLine="720"/>
        <w:jc w:val="both"/>
        <w:rPr>
          <w:rFonts w:ascii="Arial" w:hAnsi="Arial" w:cs="Arial"/>
          <w:sz w:val="24"/>
          <w:szCs w:val="24"/>
        </w:rPr>
      </w:pPr>
      <w:r w:rsidRPr="008827CF">
        <w:rPr>
          <w:rFonts w:ascii="Arial" w:hAnsi="Arial" w:cs="Arial"/>
          <w:sz w:val="24"/>
          <w:szCs w:val="24"/>
        </w:rPr>
        <w:t xml:space="preserve">Strategic HRM has replaced more conventional approaches at Marriott International. As a result, HR initiatives are providing more and more backing for business objectives and top-level planning. As a result, HR practices at Marriott International have evolved. Among the other noteworthy achievements is the recognition of HR departments as vital company associates. Two further noteworthy accomplishments are the integration of HR practices into the company plan and the emphasis on worker development and involvement. Marriott's path to strategic HRM exemplifies how HR plays a pivotal role in driving business success via talent development and efficient workforce management. This direction was set by the Marriott brand. The success of Marriott International's business depends on its people planning, recruiting, and selection procedures. Marriott can ensure it has the correct staff to achieve its current and future business objectives through proactive people planning. The ability to attract and keep talented individuals is a competitive advantage that the business can achieve through its recruiting and selection processes. Marriott can accelerate its corporate expansion and keep its advantage in the hospitality industry by effectively managing its staff. Employees are pleased since this allows the business to boost productivity, creativity, and happiness among its clientele. </w:t>
      </w:r>
      <w:r w:rsidRPr="008827CF">
        <w:rPr>
          <w:rFonts w:ascii="Arial" w:hAnsi="Arial" w:cs="Arial"/>
          <w:sz w:val="24"/>
          <w:szCs w:val="24"/>
        </w:rPr>
        <w:lastRenderedPageBreak/>
        <w:t xml:space="preserve">The competitive advantage and success of Marriott International are impacted by the strategic human resource management initiatives taken by the company. If Marriott can get its HR policies and procedures in line with its business objectives, it may be able to use its human capital to its advantage. </w:t>
      </w:r>
    </w:p>
    <w:p w14:paraId="49942350" w14:textId="77777777" w:rsidR="002717F4" w:rsidRDefault="002717F4">
      <w:pPr>
        <w:rPr>
          <w:rFonts w:ascii="Arial" w:hAnsi="Arial" w:cs="Arial"/>
          <w:sz w:val="24"/>
          <w:szCs w:val="24"/>
        </w:rPr>
      </w:pPr>
      <w:r>
        <w:rPr>
          <w:rFonts w:ascii="Arial" w:hAnsi="Arial" w:cs="Arial"/>
          <w:sz w:val="24"/>
          <w:szCs w:val="24"/>
        </w:rPr>
        <w:br w:type="page"/>
      </w:r>
    </w:p>
    <w:p w14:paraId="531B7F11" w14:textId="77777777" w:rsidR="00BC5E52" w:rsidRPr="002717F4" w:rsidRDefault="002717F4" w:rsidP="002717F4">
      <w:pPr>
        <w:rPr>
          <w:rFonts w:ascii="Arial" w:hAnsi="Arial" w:cs="Arial"/>
          <w:b/>
        </w:rPr>
      </w:pPr>
      <w:r w:rsidRPr="002717F4">
        <w:rPr>
          <w:rFonts w:ascii="Arial" w:hAnsi="Arial" w:cs="Arial"/>
          <w:b/>
        </w:rPr>
        <w:lastRenderedPageBreak/>
        <w:t>References</w:t>
      </w:r>
    </w:p>
    <w:p w14:paraId="60E68232"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Boella, M.J. and Goss-Turner, S., 2013. </w:t>
      </w:r>
      <w:r w:rsidRPr="00D23EF0">
        <w:rPr>
          <w:rFonts w:ascii="Arial" w:hAnsi="Arial" w:cs="Arial"/>
          <w:i/>
          <w:iCs/>
          <w:color w:val="222222"/>
          <w:sz w:val="24"/>
          <w:szCs w:val="24"/>
          <w:shd w:val="clear" w:color="auto" w:fill="FFFFFF"/>
        </w:rPr>
        <w:t>Human resource management in the hospitality industry: A guide to best practice</w:t>
      </w:r>
      <w:r w:rsidRPr="00D23EF0">
        <w:rPr>
          <w:rFonts w:ascii="Arial" w:hAnsi="Arial" w:cs="Arial"/>
          <w:color w:val="222222"/>
          <w:sz w:val="24"/>
          <w:szCs w:val="24"/>
          <w:shd w:val="clear" w:color="auto" w:fill="FFFFFF"/>
        </w:rPr>
        <w:t>. Routledge.</w:t>
      </w:r>
    </w:p>
    <w:p w14:paraId="061D9BE6"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Burnett, J.R. and Lisk, T.C., 2021. The future of employee engagement: Real-time monitoring and digital tools for engaging a workforce. In </w:t>
      </w:r>
      <w:r w:rsidRPr="00D23EF0">
        <w:rPr>
          <w:rFonts w:ascii="Arial" w:hAnsi="Arial" w:cs="Arial"/>
          <w:i/>
          <w:iCs/>
          <w:color w:val="222222"/>
          <w:sz w:val="24"/>
          <w:szCs w:val="24"/>
          <w:shd w:val="clear" w:color="auto" w:fill="FFFFFF"/>
        </w:rPr>
        <w:t>International Perspectives on Employee Engagement</w:t>
      </w:r>
      <w:r w:rsidRPr="00D23EF0">
        <w:rPr>
          <w:rFonts w:ascii="Arial" w:hAnsi="Arial" w:cs="Arial"/>
          <w:color w:val="222222"/>
          <w:sz w:val="24"/>
          <w:szCs w:val="24"/>
          <w:shd w:val="clear" w:color="auto" w:fill="FFFFFF"/>
        </w:rPr>
        <w:t> (pp. 117-128). Routledge.</w:t>
      </w:r>
    </w:p>
    <w:p w14:paraId="38F270F7"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CG Davidson, M., McPhail, R. and Barry, S., 2011. Hospitality HRM: past, present and the future. </w:t>
      </w:r>
      <w:r w:rsidRPr="00D23EF0">
        <w:rPr>
          <w:rFonts w:ascii="Arial" w:hAnsi="Arial" w:cs="Arial"/>
          <w:i/>
          <w:iCs/>
          <w:color w:val="222222"/>
          <w:sz w:val="24"/>
          <w:szCs w:val="24"/>
          <w:shd w:val="clear" w:color="auto" w:fill="FFFFFF"/>
        </w:rPr>
        <w:t>International journal of contemporary hospitality management</w:t>
      </w:r>
      <w:r w:rsidRPr="00D23EF0">
        <w:rPr>
          <w:rFonts w:ascii="Arial" w:hAnsi="Arial" w:cs="Arial"/>
          <w:color w:val="222222"/>
          <w:sz w:val="24"/>
          <w:szCs w:val="24"/>
          <w:shd w:val="clear" w:color="auto" w:fill="FFFFFF"/>
        </w:rPr>
        <w:t>, </w:t>
      </w:r>
      <w:r w:rsidRPr="00D23EF0">
        <w:rPr>
          <w:rFonts w:ascii="Arial" w:hAnsi="Arial" w:cs="Arial"/>
          <w:i/>
          <w:iCs/>
          <w:color w:val="222222"/>
          <w:sz w:val="24"/>
          <w:szCs w:val="24"/>
          <w:shd w:val="clear" w:color="auto" w:fill="FFFFFF"/>
        </w:rPr>
        <w:t>23</w:t>
      </w:r>
      <w:r w:rsidRPr="00D23EF0">
        <w:rPr>
          <w:rFonts w:ascii="Arial" w:hAnsi="Arial" w:cs="Arial"/>
          <w:color w:val="222222"/>
          <w:sz w:val="24"/>
          <w:szCs w:val="24"/>
          <w:shd w:val="clear" w:color="auto" w:fill="FFFFFF"/>
        </w:rPr>
        <w:t>(4), pp.498-516.</w:t>
      </w:r>
    </w:p>
    <w:p w14:paraId="47E4863A"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Cheese, P., Thomas, R.J. and Craig, E., 2007. </w:t>
      </w:r>
      <w:r w:rsidRPr="00D23EF0">
        <w:rPr>
          <w:rFonts w:ascii="Arial" w:hAnsi="Arial" w:cs="Arial"/>
          <w:i/>
          <w:iCs/>
          <w:color w:val="222222"/>
          <w:sz w:val="24"/>
          <w:szCs w:val="24"/>
          <w:shd w:val="clear" w:color="auto" w:fill="FFFFFF"/>
        </w:rPr>
        <w:t>The talent powered organization: Strategies for globalization, talent management and high performance</w:t>
      </w:r>
      <w:r w:rsidRPr="00D23EF0">
        <w:rPr>
          <w:rFonts w:ascii="Arial" w:hAnsi="Arial" w:cs="Arial"/>
          <w:color w:val="222222"/>
          <w:sz w:val="24"/>
          <w:szCs w:val="24"/>
          <w:shd w:val="clear" w:color="auto" w:fill="FFFFFF"/>
        </w:rPr>
        <w:t>. Kogan Page Publishers.</w:t>
      </w:r>
    </w:p>
    <w:p w14:paraId="24FE3863"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Cimatti, B., 2016. Definition, development, assessment of soft skills and their role for the quality of organizations and enterprises. </w:t>
      </w:r>
      <w:r w:rsidRPr="00D23EF0">
        <w:rPr>
          <w:rFonts w:ascii="Arial" w:hAnsi="Arial" w:cs="Arial"/>
          <w:i/>
          <w:iCs/>
          <w:color w:val="222222"/>
          <w:sz w:val="24"/>
          <w:szCs w:val="24"/>
          <w:shd w:val="clear" w:color="auto" w:fill="FFFFFF"/>
        </w:rPr>
        <w:t>International Journal for quality research</w:t>
      </w:r>
      <w:r w:rsidRPr="00D23EF0">
        <w:rPr>
          <w:rFonts w:ascii="Arial" w:hAnsi="Arial" w:cs="Arial"/>
          <w:color w:val="222222"/>
          <w:sz w:val="24"/>
          <w:szCs w:val="24"/>
          <w:shd w:val="clear" w:color="auto" w:fill="FFFFFF"/>
        </w:rPr>
        <w:t>, </w:t>
      </w:r>
      <w:r w:rsidRPr="00D23EF0">
        <w:rPr>
          <w:rFonts w:ascii="Arial" w:hAnsi="Arial" w:cs="Arial"/>
          <w:i/>
          <w:iCs/>
          <w:color w:val="222222"/>
          <w:sz w:val="24"/>
          <w:szCs w:val="24"/>
          <w:shd w:val="clear" w:color="auto" w:fill="FFFFFF"/>
        </w:rPr>
        <w:t>10</w:t>
      </w:r>
      <w:r w:rsidRPr="00D23EF0">
        <w:rPr>
          <w:rFonts w:ascii="Arial" w:hAnsi="Arial" w:cs="Arial"/>
          <w:color w:val="222222"/>
          <w:sz w:val="24"/>
          <w:szCs w:val="24"/>
          <w:shd w:val="clear" w:color="auto" w:fill="FFFFFF"/>
        </w:rPr>
        <w:t>(1), p.97.</w:t>
      </w:r>
    </w:p>
    <w:p w14:paraId="47C5F539"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Enz, C.A. and Siguaw, J.A., 2000. Best practices in human resources. </w:t>
      </w:r>
      <w:r w:rsidRPr="00D23EF0">
        <w:rPr>
          <w:rFonts w:ascii="Arial" w:hAnsi="Arial" w:cs="Arial"/>
          <w:i/>
          <w:iCs/>
          <w:color w:val="222222"/>
          <w:sz w:val="24"/>
          <w:szCs w:val="24"/>
          <w:shd w:val="clear" w:color="auto" w:fill="FFFFFF"/>
        </w:rPr>
        <w:t>Cornell Hotel and Restaurant Administration Quarterly</w:t>
      </w:r>
      <w:r w:rsidRPr="00D23EF0">
        <w:rPr>
          <w:rFonts w:ascii="Arial" w:hAnsi="Arial" w:cs="Arial"/>
          <w:color w:val="222222"/>
          <w:sz w:val="24"/>
          <w:szCs w:val="24"/>
          <w:shd w:val="clear" w:color="auto" w:fill="FFFFFF"/>
        </w:rPr>
        <w:t>, </w:t>
      </w:r>
      <w:r w:rsidRPr="00D23EF0">
        <w:rPr>
          <w:rFonts w:ascii="Arial" w:hAnsi="Arial" w:cs="Arial"/>
          <w:i/>
          <w:iCs/>
          <w:color w:val="222222"/>
          <w:sz w:val="24"/>
          <w:szCs w:val="24"/>
          <w:shd w:val="clear" w:color="auto" w:fill="FFFFFF"/>
        </w:rPr>
        <w:t>41</w:t>
      </w:r>
      <w:r w:rsidRPr="00D23EF0">
        <w:rPr>
          <w:rFonts w:ascii="Arial" w:hAnsi="Arial" w:cs="Arial"/>
          <w:color w:val="222222"/>
          <w:sz w:val="24"/>
          <w:szCs w:val="24"/>
          <w:shd w:val="clear" w:color="auto" w:fill="FFFFFF"/>
        </w:rPr>
        <w:t>(1), pp.48-61.</w:t>
      </w:r>
    </w:p>
    <w:p w14:paraId="105D5B95"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Gannon, J.M., Roper, A. and Doherty, L., 2015. Strategic human resource management: Insights from the international hotel industry. </w:t>
      </w:r>
      <w:r w:rsidRPr="00D23EF0">
        <w:rPr>
          <w:rFonts w:ascii="Arial" w:hAnsi="Arial" w:cs="Arial"/>
          <w:i/>
          <w:iCs/>
          <w:color w:val="222222"/>
          <w:sz w:val="24"/>
          <w:szCs w:val="24"/>
          <w:shd w:val="clear" w:color="auto" w:fill="FFFFFF"/>
        </w:rPr>
        <w:t>International Journal of Hospitality Management</w:t>
      </w:r>
      <w:r w:rsidRPr="00D23EF0">
        <w:rPr>
          <w:rFonts w:ascii="Arial" w:hAnsi="Arial" w:cs="Arial"/>
          <w:color w:val="222222"/>
          <w:sz w:val="24"/>
          <w:szCs w:val="24"/>
          <w:shd w:val="clear" w:color="auto" w:fill="FFFFFF"/>
        </w:rPr>
        <w:t>, </w:t>
      </w:r>
      <w:r w:rsidRPr="00D23EF0">
        <w:rPr>
          <w:rFonts w:ascii="Arial" w:hAnsi="Arial" w:cs="Arial"/>
          <w:i/>
          <w:iCs/>
          <w:color w:val="222222"/>
          <w:sz w:val="24"/>
          <w:szCs w:val="24"/>
          <w:shd w:val="clear" w:color="auto" w:fill="FFFFFF"/>
        </w:rPr>
        <w:t>47</w:t>
      </w:r>
      <w:r w:rsidRPr="00D23EF0">
        <w:rPr>
          <w:rFonts w:ascii="Arial" w:hAnsi="Arial" w:cs="Arial"/>
          <w:color w:val="222222"/>
          <w:sz w:val="24"/>
          <w:szCs w:val="24"/>
          <w:shd w:val="clear" w:color="auto" w:fill="FFFFFF"/>
        </w:rPr>
        <w:t>, pp.65-75.</w:t>
      </w:r>
    </w:p>
    <w:p w14:paraId="688F2EBB"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Haralambides, H.E., 2002. Competition, excess capacity, and the pricing of port infrastructure. </w:t>
      </w:r>
      <w:r w:rsidRPr="00D23EF0">
        <w:rPr>
          <w:rFonts w:ascii="Arial" w:hAnsi="Arial" w:cs="Arial"/>
          <w:i/>
          <w:iCs/>
          <w:color w:val="222222"/>
          <w:sz w:val="24"/>
          <w:szCs w:val="24"/>
          <w:shd w:val="clear" w:color="auto" w:fill="FFFFFF"/>
        </w:rPr>
        <w:t>International journal of maritime economics</w:t>
      </w:r>
      <w:r w:rsidRPr="00D23EF0">
        <w:rPr>
          <w:rFonts w:ascii="Arial" w:hAnsi="Arial" w:cs="Arial"/>
          <w:color w:val="222222"/>
          <w:sz w:val="24"/>
          <w:szCs w:val="24"/>
          <w:shd w:val="clear" w:color="auto" w:fill="FFFFFF"/>
        </w:rPr>
        <w:t>, </w:t>
      </w:r>
      <w:r w:rsidRPr="00D23EF0">
        <w:rPr>
          <w:rFonts w:ascii="Arial" w:hAnsi="Arial" w:cs="Arial"/>
          <w:i/>
          <w:iCs/>
          <w:color w:val="222222"/>
          <w:sz w:val="24"/>
          <w:szCs w:val="24"/>
          <w:shd w:val="clear" w:color="auto" w:fill="FFFFFF"/>
        </w:rPr>
        <w:t>4</w:t>
      </w:r>
      <w:r w:rsidRPr="00D23EF0">
        <w:rPr>
          <w:rFonts w:ascii="Arial" w:hAnsi="Arial" w:cs="Arial"/>
          <w:color w:val="222222"/>
          <w:sz w:val="24"/>
          <w:szCs w:val="24"/>
          <w:shd w:val="clear" w:color="auto" w:fill="FFFFFF"/>
        </w:rPr>
        <w:t>, pp.323-347.</w:t>
      </w:r>
    </w:p>
    <w:p w14:paraId="5800A056"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Hassanein, F. and Özgit, H., 2022. Sustaining human resources through talent management strategies and employee engagement in the Middle East hotel industry. </w:t>
      </w:r>
      <w:r w:rsidRPr="00D23EF0">
        <w:rPr>
          <w:rFonts w:ascii="Arial" w:hAnsi="Arial" w:cs="Arial"/>
          <w:i/>
          <w:iCs/>
          <w:color w:val="222222"/>
          <w:sz w:val="24"/>
          <w:szCs w:val="24"/>
          <w:shd w:val="clear" w:color="auto" w:fill="FFFFFF"/>
        </w:rPr>
        <w:t>Sustainability</w:t>
      </w:r>
      <w:r w:rsidRPr="00D23EF0">
        <w:rPr>
          <w:rFonts w:ascii="Arial" w:hAnsi="Arial" w:cs="Arial"/>
          <w:color w:val="222222"/>
          <w:sz w:val="24"/>
          <w:szCs w:val="24"/>
          <w:shd w:val="clear" w:color="auto" w:fill="FFFFFF"/>
        </w:rPr>
        <w:t>, </w:t>
      </w:r>
      <w:r w:rsidRPr="00D23EF0">
        <w:rPr>
          <w:rFonts w:ascii="Arial" w:hAnsi="Arial" w:cs="Arial"/>
          <w:i/>
          <w:iCs/>
          <w:color w:val="222222"/>
          <w:sz w:val="24"/>
          <w:szCs w:val="24"/>
          <w:shd w:val="clear" w:color="auto" w:fill="FFFFFF"/>
        </w:rPr>
        <w:t>14</w:t>
      </w:r>
      <w:r w:rsidRPr="00D23EF0">
        <w:rPr>
          <w:rFonts w:ascii="Arial" w:hAnsi="Arial" w:cs="Arial"/>
          <w:color w:val="222222"/>
          <w:sz w:val="24"/>
          <w:szCs w:val="24"/>
          <w:shd w:val="clear" w:color="auto" w:fill="FFFFFF"/>
        </w:rPr>
        <w:t>(22), p.15365.</w:t>
      </w:r>
    </w:p>
    <w:p w14:paraId="2B13EC5E"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Ivanova, A., 2016. Improving process of customer feedback collection at Hurghada Marriott Beach Resort.</w:t>
      </w:r>
    </w:p>
    <w:p w14:paraId="365FA5EB"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Korjala, V., 2013. Cultural diversity in hospitality management: how to improve cultural diversity workforce.</w:t>
      </w:r>
    </w:p>
    <w:p w14:paraId="0E6D0510"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London, M. and Smither, J.W., 1999. Empowered self</w:t>
      </w:r>
      <w:r w:rsidRPr="00D23EF0">
        <w:rPr>
          <w:rFonts w:ascii="Cambria Math" w:hAnsi="Cambria Math" w:cs="Arial"/>
          <w:color w:val="222222"/>
          <w:sz w:val="24"/>
          <w:szCs w:val="24"/>
          <w:shd w:val="clear" w:color="auto" w:fill="FFFFFF"/>
        </w:rPr>
        <w:t>‐</w:t>
      </w:r>
      <w:r w:rsidRPr="00D23EF0">
        <w:rPr>
          <w:rFonts w:ascii="Arial" w:hAnsi="Arial" w:cs="Arial"/>
          <w:color w:val="222222"/>
          <w:sz w:val="24"/>
          <w:szCs w:val="24"/>
          <w:shd w:val="clear" w:color="auto" w:fill="FFFFFF"/>
        </w:rPr>
        <w:t>development and continuous learning. </w:t>
      </w:r>
      <w:r w:rsidRPr="00D23EF0">
        <w:rPr>
          <w:rFonts w:ascii="Arial" w:hAnsi="Arial" w:cs="Arial"/>
          <w:i/>
          <w:iCs/>
          <w:color w:val="222222"/>
          <w:sz w:val="24"/>
          <w:szCs w:val="24"/>
          <w:shd w:val="clear" w:color="auto" w:fill="FFFFFF"/>
        </w:rPr>
        <w:t>Human Resource Management: Published in Cooperation with the School of Business Administration, The University of Michigan and in alliance with the Society of Human Resources Management</w:t>
      </w:r>
      <w:r w:rsidRPr="00D23EF0">
        <w:rPr>
          <w:rFonts w:ascii="Arial" w:hAnsi="Arial" w:cs="Arial"/>
          <w:color w:val="222222"/>
          <w:sz w:val="24"/>
          <w:szCs w:val="24"/>
          <w:shd w:val="clear" w:color="auto" w:fill="FFFFFF"/>
        </w:rPr>
        <w:t>, </w:t>
      </w:r>
      <w:r w:rsidRPr="00D23EF0">
        <w:rPr>
          <w:rFonts w:ascii="Arial" w:hAnsi="Arial" w:cs="Arial"/>
          <w:i/>
          <w:iCs/>
          <w:color w:val="222222"/>
          <w:sz w:val="24"/>
          <w:szCs w:val="24"/>
          <w:shd w:val="clear" w:color="auto" w:fill="FFFFFF"/>
        </w:rPr>
        <w:t>38</w:t>
      </w:r>
      <w:r w:rsidRPr="00D23EF0">
        <w:rPr>
          <w:rFonts w:ascii="Arial" w:hAnsi="Arial" w:cs="Arial"/>
          <w:color w:val="222222"/>
          <w:sz w:val="24"/>
          <w:szCs w:val="24"/>
          <w:shd w:val="clear" w:color="auto" w:fill="FFFFFF"/>
        </w:rPr>
        <w:t>(1), pp.3-15.</w:t>
      </w:r>
    </w:p>
    <w:p w14:paraId="0767DE61"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lastRenderedPageBreak/>
        <w:t>McGurk, B.J., Carr, M.J. and McGurk, D., 1993. </w:t>
      </w:r>
      <w:r w:rsidRPr="00D23EF0">
        <w:rPr>
          <w:rFonts w:ascii="Arial" w:hAnsi="Arial" w:cs="Arial"/>
          <w:i/>
          <w:iCs/>
          <w:color w:val="222222"/>
          <w:sz w:val="24"/>
          <w:szCs w:val="24"/>
          <w:shd w:val="clear" w:color="auto" w:fill="FFFFFF"/>
        </w:rPr>
        <w:t>Investigative interviewing courses for police officers: An evaluation</w:t>
      </w:r>
      <w:r w:rsidRPr="00D23EF0">
        <w:rPr>
          <w:rFonts w:ascii="Arial" w:hAnsi="Arial" w:cs="Arial"/>
          <w:color w:val="222222"/>
          <w:sz w:val="24"/>
          <w:szCs w:val="24"/>
          <w:shd w:val="clear" w:color="auto" w:fill="FFFFFF"/>
        </w:rPr>
        <w:t>. Home Office Police Research Group.</w:t>
      </w:r>
    </w:p>
    <w:p w14:paraId="36CADF1E"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Micic, L. and Radosavac, V., 2018. Influence of Information Technology to Human Resources Management: Key Trends in 21st Century. In </w:t>
      </w:r>
      <w:r w:rsidRPr="00D23EF0">
        <w:rPr>
          <w:rFonts w:ascii="Arial" w:hAnsi="Arial" w:cs="Arial"/>
          <w:i/>
          <w:iCs/>
          <w:color w:val="222222"/>
          <w:sz w:val="24"/>
          <w:szCs w:val="24"/>
          <w:shd w:val="clear" w:color="auto" w:fill="FFFFFF"/>
        </w:rPr>
        <w:t>Advanced Technologies, Systems, and Applications II: Proceedings of the International Symposium on Innovative and Interdisciplinary Applications of Advanced Technologies (IAT)</w:t>
      </w:r>
      <w:r w:rsidRPr="00D23EF0">
        <w:rPr>
          <w:rFonts w:ascii="Arial" w:hAnsi="Arial" w:cs="Arial"/>
          <w:color w:val="222222"/>
          <w:sz w:val="24"/>
          <w:szCs w:val="24"/>
          <w:shd w:val="clear" w:color="auto" w:fill="FFFFFF"/>
        </w:rPr>
        <w:t> (pp. 271-281). Springer International Publishing.</w:t>
      </w:r>
    </w:p>
    <w:p w14:paraId="1FDE5E5D"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Neill, M.S., 2018. Change management communication: Barriers, strategies &amp; messaging. </w:t>
      </w:r>
      <w:r w:rsidRPr="00D23EF0">
        <w:rPr>
          <w:rFonts w:ascii="Arial" w:hAnsi="Arial" w:cs="Arial"/>
          <w:i/>
          <w:iCs/>
          <w:color w:val="222222"/>
          <w:sz w:val="24"/>
          <w:szCs w:val="24"/>
          <w:shd w:val="clear" w:color="auto" w:fill="FFFFFF"/>
        </w:rPr>
        <w:t>Public Relations Journal</w:t>
      </w:r>
      <w:r w:rsidRPr="00D23EF0">
        <w:rPr>
          <w:rFonts w:ascii="Arial" w:hAnsi="Arial" w:cs="Arial"/>
          <w:color w:val="222222"/>
          <w:sz w:val="24"/>
          <w:szCs w:val="24"/>
          <w:shd w:val="clear" w:color="auto" w:fill="FFFFFF"/>
        </w:rPr>
        <w:t>, </w:t>
      </w:r>
      <w:r w:rsidRPr="00D23EF0">
        <w:rPr>
          <w:rFonts w:ascii="Arial" w:hAnsi="Arial" w:cs="Arial"/>
          <w:i/>
          <w:iCs/>
          <w:color w:val="222222"/>
          <w:sz w:val="24"/>
          <w:szCs w:val="24"/>
          <w:shd w:val="clear" w:color="auto" w:fill="FFFFFF"/>
        </w:rPr>
        <w:t>12</w:t>
      </w:r>
      <w:r w:rsidRPr="00D23EF0">
        <w:rPr>
          <w:rFonts w:ascii="Arial" w:hAnsi="Arial" w:cs="Arial"/>
          <w:color w:val="222222"/>
          <w:sz w:val="24"/>
          <w:szCs w:val="24"/>
          <w:shd w:val="clear" w:color="auto" w:fill="FFFFFF"/>
        </w:rPr>
        <w:t>(1), pp.1-26.</w:t>
      </w:r>
    </w:p>
    <w:p w14:paraId="30D6CECF"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Neupane, R. and Khanal, T.R., 2022. Evaluation of The Impacts of Training on Employee Performance in The UK Hotel Industry: An Analysis of Employees’ Perspectives at Marriott International. </w:t>
      </w:r>
      <w:r w:rsidRPr="00D23EF0">
        <w:rPr>
          <w:rFonts w:ascii="Arial" w:hAnsi="Arial" w:cs="Arial"/>
          <w:i/>
          <w:iCs/>
          <w:color w:val="222222"/>
          <w:sz w:val="24"/>
          <w:szCs w:val="24"/>
          <w:shd w:val="clear" w:color="auto" w:fill="FFFFFF"/>
        </w:rPr>
        <w:t>International Journal of Research-GRANTHAALAYAH</w:t>
      </w:r>
      <w:r w:rsidRPr="00D23EF0">
        <w:rPr>
          <w:rFonts w:ascii="Arial" w:hAnsi="Arial" w:cs="Arial"/>
          <w:color w:val="222222"/>
          <w:sz w:val="24"/>
          <w:szCs w:val="24"/>
          <w:shd w:val="clear" w:color="auto" w:fill="FFFFFF"/>
        </w:rPr>
        <w:t>, </w:t>
      </w:r>
      <w:r w:rsidRPr="00D23EF0">
        <w:rPr>
          <w:rFonts w:ascii="Arial" w:hAnsi="Arial" w:cs="Arial"/>
          <w:i/>
          <w:iCs/>
          <w:color w:val="222222"/>
          <w:sz w:val="24"/>
          <w:szCs w:val="24"/>
          <w:shd w:val="clear" w:color="auto" w:fill="FFFFFF"/>
        </w:rPr>
        <w:t>10</w:t>
      </w:r>
      <w:r w:rsidRPr="00D23EF0">
        <w:rPr>
          <w:rFonts w:ascii="Arial" w:hAnsi="Arial" w:cs="Arial"/>
          <w:color w:val="222222"/>
          <w:sz w:val="24"/>
          <w:szCs w:val="24"/>
          <w:shd w:val="clear" w:color="auto" w:fill="FFFFFF"/>
        </w:rPr>
        <w:t>(3), pp.57-85.</w:t>
      </w:r>
    </w:p>
    <w:p w14:paraId="3BC89771"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Porter, M.E., 2011. </w:t>
      </w:r>
      <w:r w:rsidRPr="00D23EF0">
        <w:rPr>
          <w:rFonts w:ascii="Arial" w:hAnsi="Arial" w:cs="Arial"/>
          <w:i/>
          <w:iCs/>
          <w:color w:val="222222"/>
          <w:sz w:val="24"/>
          <w:szCs w:val="24"/>
          <w:shd w:val="clear" w:color="auto" w:fill="FFFFFF"/>
        </w:rPr>
        <w:t>Competitive advantage of nations: creating and sustaining superior performance</w:t>
      </w:r>
      <w:r w:rsidRPr="00D23EF0">
        <w:rPr>
          <w:rFonts w:ascii="Arial" w:hAnsi="Arial" w:cs="Arial"/>
          <w:color w:val="222222"/>
          <w:sz w:val="24"/>
          <w:szCs w:val="24"/>
          <w:shd w:val="clear" w:color="auto" w:fill="FFFFFF"/>
        </w:rPr>
        <w:t>. simon and schuster.</w:t>
      </w:r>
    </w:p>
    <w:p w14:paraId="1966A564"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Schuler, R.S. and MacMillan, I.C., 1984. Gaining competitive advantage through human resource management practices. </w:t>
      </w:r>
      <w:r w:rsidRPr="00D23EF0">
        <w:rPr>
          <w:rFonts w:ascii="Arial" w:hAnsi="Arial" w:cs="Arial"/>
          <w:i/>
          <w:iCs/>
          <w:color w:val="222222"/>
          <w:sz w:val="24"/>
          <w:szCs w:val="24"/>
          <w:shd w:val="clear" w:color="auto" w:fill="FFFFFF"/>
        </w:rPr>
        <w:t>Human resource management</w:t>
      </w:r>
      <w:r w:rsidRPr="00D23EF0">
        <w:rPr>
          <w:rFonts w:ascii="Arial" w:hAnsi="Arial" w:cs="Arial"/>
          <w:color w:val="222222"/>
          <w:sz w:val="24"/>
          <w:szCs w:val="24"/>
          <w:shd w:val="clear" w:color="auto" w:fill="FFFFFF"/>
        </w:rPr>
        <w:t>, </w:t>
      </w:r>
      <w:r w:rsidRPr="00D23EF0">
        <w:rPr>
          <w:rFonts w:ascii="Arial" w:hAnsi="Arial" w:cs="Arial"/>
          <w:i/>
          <w:iCs/>
          <w:color w:val="222222"/>
          <w:sz w:val="24"/>
          <w:szCs w:val="24"/>
          <w:shd w:val="clear" w:color="auto" w:fill="FFFFFF"/>
        </w:rPr>
        <w:t>23</w:t>
      </w:r>
      <w:r w:rsidRPr="00D23EF0">
        <w:rPr>
          <w:rFonts w:ascii="Arial" w:hAnsi="Arial" w:cs="Arial"/>
          <w:color w:val="222222"/>
          <w:sz w:val="24"/>
          <w:szCs w:val="24"/>
          <w:shd w:val="clear" w:color="auto" w:fill="FFFFFF"/>
        </w:rPr>
        <w:t>(3), pp.241-255.</w:t>
      </w:r>
    </w:p>
    <w:p w14:paraId="11E3B0EB"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Schweyer, A., 2004. </w:t>
      </w:r>
      <w:r w:rsidRPr="00D23EF0">
        <w:rPr>
          <w:rFonts w:ascii="Arial" w:hAnsi="Arial" w:cs="Arial"/>
          <w:i/>
          <w:iCs/>
          <w:color w:val="222222"/>
          <w:sz w:val="24"/>
          <w:szCs w:val="24"/>
          <w:shd w:val="clear" w:color="auto" w:fill="FFFFFF"/>
        </w:rPr>
        <w:t>Talent management systems: Best practices in technology solutions for recruitment, retention and workforce planning</w:t>
      </w:r>
      <w:r w:rsidRPr="00D23EF0">
        <w:rPr>
          <w:rFonts w:ascii="Arial" w:hAnsi="Arial" w:cs="Arial"/>
          <w:color w:val="222222"/>
          <w:sz w:val="24"/>
          <w:szCs w:val="24"/>
          <w:shd w:val="clear" w:color="auto" w:fill="FFFFFF"/>
        </w:rPr>
        <w:t>. John Wiley &amp; Sons.</w:t>
      </w:r>
    </w:p>
    <w:p w14:paraId="6706D4B3"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Selin, J., 2022. More than just a workplace: A case study of diversity, equity, and inclusion in Marriott International Inc. hotels.</w:t>
      </w:r>
    </w:p>
    <w:p w14:paraId="0C1AD31D"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Silzer, R. and Church, A.H., 2010. Identifying and assessing high-potential talent. </w:t>
      </w:r>
      <w:r w:rsidRPr="00D23EF0">
        <w:rPr>
          <w:rFonts w:ascii="Arial" w:hAnsi="Arial" w:cs="Arial"/>
          <w:i/>
          <w:iCs/>
          <w:color w:val="222222"/>
          <w:sz w:val="24"/>
          <w:szCs w:val="24"/>
          <w:shd w:val="clear" w:color="auto" w:fill="FFFFFF"/>
        </w:rPr>
        <w:t>Strategy-driven talent management: A leadership imperative</w:t>
      </w:r>
      <w:r w:rsidRPr="00D23EF0">
        <w:rPr>
          <w:rFonts w:ascii="Arial" w:hAnsi="Arial" w:cs="Arial"/>
          <w:color w:val="222222"/>
          <w:sz w:val="24"/>
          <w:szCs w:val="24"/>
          <w:shd w:val="clear" w:color="auto" w:fill="FFFFFF"/>
        </w:rPr>
        <w:t>, </w:t>
      </w:r>
      <w:r w:rsidRPr="00D23EF0">
        <w:rPr>
          <w:rFonts w:ascii="Arial" w:hAnsi="Arial" w:cs="Arial"/>
          <w:i/>
          <w:iCs/>
          <w:color w:val="222222"/>
          <w:sz w:val="24"/>
          <w:szCs w:val="24"/>
          <w:shd w:val="clear" w:color="auto" w:fill="FFFFFF"/>
        </w:rPr>
        <w:t>28</w:t>
      </w:r>
      <w:r w:rsidRPr="00D23EF0">
        <w:rPr>
          <w:rFonts w:ascii="Arial" w:hAnsi="Arial" w:cs="Arial"/>
          <w:color w:val="222222"/>
          <w:sz w:val="24"/>
          <w:szCs w:val="24"/>
          <w:shd w:val="clear" w:color="auto" w:fill="FFFFFF"/>
        </w:rPr>
        <w:t>, pp.213-280.</w:t>
      </w:r>
    </w:p>
    <w:p w14:paraId="7C21AB37"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Singh, S. and Tewari, V., 2013. Human resources initiatives in designing and developing value-delivery systems in the hospitality industry. In </w:t>
      </w:r>
      <w:r w:rsidRPr="00D23EF0">
        <w:rPr>
          <w:rFonts w:ascii="Arial" w:hAnsi="Arial" w:cs="Arial"/>
          <w:i/>
          <w:iCs/>
          <w:color w:val="222222"/>
          <w:sz w:val="24"/>
          <w:szCs w:val="24"/>
          <w:shd w:val="clear" w:color="auto" w:fill="FFFFFF"/>
        </w:rPr>
        <w:t>Global Cases on Hospitality Industry</w:t>
      </w:r>
      <w:r w:rsidRPr="00D23EF0">
        <w:rPr>
          <w:rFonts w:ascii="Arial" w:hAnsi="Arial" w:cs="Arial"/>
          <w:color w:val="222222"/>
          <w:sz w:val="24"/>
          <w:szCs w:val="24"/>
          <w:shd w:val="clear" w:color="auto" w:fill="FFFFFF"/>
        </w:rPr>
        <w:t> (pp. 197-219). Routledge.</w:t>
      </w:r>
    </w:p>
    <w:p w14:paraId="32B25936"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Turner, P. and Kalman, D., 2014. </w:t>
      </w:r>
      <w:r w:rsidRPr="00D23EF0">
        <w:rPr>
          <w:rFonts w:ascii="Arial" w:hAnsi="Arial" w:cs="Arial"/>
          <w:i/>
          <w:iCs/>
          <w:color w:val="222222"/>
          <w:sz w:val="24"/>
          <w:szCs w:val="24"/>
          <w:shd w:val="clear" w:color="auto" w:fill="FFFFFF"/>
        </w:rPr>
        <w:t>Make your people before you make your products: Using talent management to achieve competitive advantage in global organizations</w:t>
      </w:r>
      <w:r w:rsidRPr="00D23EF0">
        <w:rPr>
          <w:rFonts w:ascii="Arial" w:hAnsi="Arial" w:cs="Arial"/>
          <w:color w:val="222222"/>
          <w:sz w:val="24"/>
          <w:szCs w:val="24"/>
          <w:shd w:val="clear" w:color="auto" w:fill="FFFFFF"/>
        </w:rPr>
        <w:t>. John Wiley &amp; Sons.</w:t>
      </w:r>
    </w:p>
    <w:p w14:paraId="7F154CBF"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Ulrich, D. and Lake, D., 1991. Organizational capability: Creating competitive advantage. </w:t>
      </w:r>
      <w:r w:rsidRPr="00D23EF0">
        <w:rPr>
          <w:rFonts w:ascii="Arial" w:hAnsi="Arial" w:cs="Arial"/>
          <w:i/>
          <w:iCs/>
          <w:color w:val="222222"/>
          <w:sz w:val="24"/>
          <w:szCs w:val="24"/>
          <w:shd w:val="clear" w:color="auto" w:fill="FFFFFF"/>
        </w:rPr>
        <w:t>Academy of Management Perspectives</w:t>
      </w:r>
      <w:r w:rsidRPr="00D23EF0">
        <w:rPr>
          <w:rFonts w:ascii="Arial" w:hAnsi="Arial" w:cs="Arial"/>
          <w:color w:val="222222"/>
          <w:sz w:val="24"/>
          <w:szCs w:val="24"/>
          <w:shd w:val="clear" w:color="auto" w:fill="FFFFFF"/>
        </w:rPr>
        <w:t>, </w:t>
      </w:r>
      <w:r w:rsidRPr="00D23EF0">
        <w:rPr>
          <w:rFonts w:ascii="Arial" w:hAnsi="Arial" w:cs="Arial"/>
          <w:i/>
          <w:iCs/>
          <w:color w:val="222222"/>
          <w:sz w:val="24"/>
          <w:szCs w:val="24"/>
          <w:shd w:val="clear" w:color="auto" w:fill="FFFFFF"/>
        </w:rPr>
        <w:t>5</w:t>
      </w:r>
      <w:r w:rsidRPr="00D23EF0">
        <w:rPr>
          <w:rFonts w:ascii="Arial" w:hAnsi="Arial" w:cs="Arial"/>
          <w:color w:val="222222"/>
          <w:sz w:val="24"/>
          <w:szCs w:val="24"/>
          <w:shd w:val="clear" w:color="auto" w:fill="FFFFFF"/>
        </w:rPr>
        <w:t>(1), pp.77-92.</w:t>
      </w:r>
    </w:p>
    <w:p w14:paraId="6F2E3D4F"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lastRenderedPageBreak/>
        <w:t>Wernick, D.A. and Von Glinow, M.A., 2012. Reflections on the evolving terrorist threat to luxury hotels: A case study on Marriott International. </w:t>
      </w:r>
      <w:r w:rsidRPr="00D23EF0">
        <w:rPr>
          <w:rFonts w:ascii="Arial" w:hAnsi="Arial" w:cs="Arial"/>
          <w:i/>
          <w:iCs/>
          <w:color w:val="222222"/>
          <w:sz w:val="24"/>
          <w:szCs w:val="24"/>
          <w:shd w:val="clear" w:color="auto" w:fill="FFFFFF"/>
        </w:rPr>
        <w:t>Thunderbird International Business Review</w:t>
      </w:r>
      <w:r w:rsidRPr="00D23EF0">
        <w:rPr>
          <w:rFonts w:ascii="Arial" w:hAnsi="Arial" w:cs="Arial"/>
          <w:color w:val="222222"/>
          <w:sz w:val="24"/>
          <w:szCs w:val="24"/>
          <w:shd w:val="clear" w:color="auto" w:fill="FFFFFF"/>
        </w:rPr>
        <w:t>, </w:t>
      </w:r>
      <w:r w:rsidRPr="00D23EF0">
        <w:rPr>
          <w:rFonts w:ascii="Arial" w:hAnsi="Arial" w:cs="Arial"/>
          <w:i/>
          <w:iCs/>
          <w:color w:val="222222"/>
          <w:sz w:val="24"/>
          <w:szCs w:val="24"/>
          <w:shd w:val="clear" w:color="auto" w:fill="FFFFFF"/>
        </w:rPr>
        <w:t>54</w:t>
      </w:r>
      <w:r w:rsidRPr="00D23EF0">
        <w:rPr>
          <w:rFonts w:ascii="Arial" w:hAnsi="Arial" w:cs="Arial"/>
          <w:color w:val="222222"/>
          <w:sz w:val="24"/>
          <w:szCs w:val="24"/>
          <w:shd w:val="clear" w:color="auto" w:fill="FFFFFF"/>
        </w:rPr>
        <w:t>(5), pp.729-746.</w:t>
      </w:r>
    </w:p>
    <w:p w14:paraId="5BF2FEB4" w14:textId="77777777" w:rsidR="002717F4" w:rsidRPr="00D23EF0" w:rsidRDefault="002717F4" w:rsidP="002717F4">
      <w:pPr>
        <w:ind w:left="720" w:hanging="720"/>
        <w:jc w:val="both"/>
        <w:rPr>
          <w:rFonts w:ascii="Arial" w:hAnsi="Arial" w:cs="Arial"/>
          <w:color w:val="222222"/>
          <w:sz w:val="24"/>
          <w:szCs w:val="24"/>
          <w:shd w:val="clear" w:color="auto" w:fill="FFFFFF"/>
        </w:rPr>
      </w:pPr>
      <w:r w:rsidRPr="00D23EF0">
        <w:rPr>
          <w:rFonts w:ascii="Arial" w:hAnsi="Arial" w:cs="Arial"/>
          <w:color w:val="222222"/>
          <w:sz w:val="24"/>
          <w:szCs w:val="24"/>
          <w:shd w:val="clear" w:color="auto" w:fill="FFFFFF"/>
        </w:rPr>
        <w:t>Wickham, M., French, L. and Wong, T., 2020. Marriott's strategic sustainability priorities in the Chinese hotel industry. </w:t>
      </w:r>
      <w:r w:rsidRPr="00D23EF0">
        <w:rPr>
          <w:rFonts w:ascii="Arial" w:hAnsi="Arial" w:cs="Arial"/>
          <w:i/>
          <w:iCs/>
          <w:color w:val="222222"/>
          <w:sz w:val="24"/>
          <w:szCs w:val="24"/>
          <w:shd w:val="clear" w:color="auto" w:fill="FFFFFF"/>
        </w:rPr>
        <w:t>International Journal of Sustainable Strategic Management</w:t>
      </w:r>
      <w:r w:rsidRPr="00D23EF0">
        <w:rPr>
          <w:rFonts w:ascii="Arial" w:hAnsi="Arial" w:cs="Arial"/>
          <w:color w:val="222222"/>
          <w:sz w:val="24"/>
          <w:szCs w:val="24"/>
          <w:shd w:val="clear" w:color="auto" w:fill="FFFFFF"/>
        </w:rPr>
        <w:t>, </w:t>
      </w:r>
      <w:r w:rsidRPr="00D23EF0">
        <w:rPr>
          <w:rFonts w:ascii="Arial" w:hAnsi="Arial" w:cs="Arial"/>
          <w:i/>
          <w:iCs/>
          <w:color w:val="222222"/>
          <w:sz w:val="24"/>
          <w:szCs w:val="24"/>
          <w:shd w:val="clear" w:color="auto" w:fill="FFFFFF"/>
        </w:rPr>
        <w:t>8</w:t>
      </w:r>
      <w:r w:rsidRPr="00D23EF0">
        <w:rPr>
          <w:rFonts w:ascii="Arial" w:hAnsi="Arial" w:cs="Arial"/>
          <w:color w:val="222222"/>
          <w:sz w:val="24"/>
          <w:szCs w:val="24"/>
          <w:shd w:val="clear" w:color="auto" w:fill="FFFFFF"/>
        </w:rPr>
        <w:t>(1), pp.77-97.</w:t>
      </w:r>
    </w:p>
    <w:p w14:paraId="142214BD" w14:textId="77777777" w:rsidR="002717F4" w:rsidRPr="002717F4" w:rsidRDefault="002717F4" w:rsidP="00640F42">
      <w:pPr>
        <w:ind w:firstLine="720"/>
        <w:jc w:val="both"/>
        <w:rPr>
          <w:rFonts w:ascii="Arial" w:hAnsi="Arial" w:cs="Arial"/>
          <w:sz w:val="24"/>
          <w:szCs w:val="24"/>
        </w:rPr>
      </w:pPr>
    </w:p>
    <w:sectPr w:rsidR="002717F4" w:rsidRPr="002717F4" w:rsidSect="00C2205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4A0"/>
    <w:rsid w:val="00002DBF"/>
    <w:rsid w:val="002362BE"/>
    <w:rsid w:val="002717F4"/>
    <w:rsid w:val="002D1E92"/>
    <w:rsid w:val="00380CE4"/>
    <w:rsid w:val="00387EE1"/>
    <w:rsid w:val="00535B98"/>
    <w:rsid w:val="005D7DCA"/>
    <w:rsid w:val="00640F42"/>
    <w:rsid w:val="00656716"/>
    <w:rsid w:val="00677750"/>
    <w:rsid w:val="007C3AF2"/>
    <w:rsid w:val="008827CF"/>
    <w:rsid w:val="009C042F"/>
    <w:rsid w:val="00AB2CD1"/>
    <w:rsid w:val="00BC5E52"/>
    <w:rsid w:val="00C22056"/>
    <w:rsid w:val="00D4413A"/>
    <w:rsid w:val="00DD3A91"/>
    <w:rsid w:val="00DF1003"/>
    <w:rsid w:val="00E17F05"/>
    <w:rsid w:val="00E371BD"/>
    <w:rsid w:val="00E47E37"/>
    <w:rsid w:val="00E714A0"/>
    <w:rsid w:val="00E873CA"/>
    <w:rsid w:val="00E97EA9"/>
    <w:rsid w:val="00FF17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BF19C1"/>
  <w15:docId w15:val="{57043FB8-0B40-4475-A686-84B3BA845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056"/>
  </w:style>
  <w:style w:type="paragraph" w:styleId="Heading1">
    <w:name w:val="heading 1"/>
    <w:basedOn w:val="Normal"/>
    <w:next w:val="Normal"/>
    <w:link w:val="Heading1Char"/>
    <w:uiPriority w:val="9"/>
    <w:qFormat/>
    <w:rsid w:val="00380CE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47E37"/>
    <w:rPr>
      <w:rFonts w:ascii="Times New Roman" w:hAnsi="Times New Roman" w:cs="Times New Roman"/>
      <w:sz w:val="24"/>
      <w:szCs w:val="24"/>
    </w:rPr>
  </w:style>
  <w:style w:type="character" w:customStyle="1" w:styleId="Heading1Char">
    <w:name w:val="Heading 1 Char"/>
    <w:basedOn w:val="DefaultParagraphFont"/>
    <w:link w:val="Heading1"/>
    <w:uiPriority w:val="9"/>
    <w:rsid w:val="00380CE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380CE4"/>
    <w:pPr>
      <w:outlineLvl w:val="9"/>
    </w:pPr>
  </w:style>
  <w:style w:type="character" w:styleId="Hyperlink">
    <w:name w:val="Hyperlink"/>
    <w:basedOn w:val="DefaultParagraphFont"/>
    <w:uiPriority w:val="99"/>
    <w:unhideWhenUsed/>
    <w:rsid w:val="002D1E92"/>
    <w:rPr>
      <w:color w:val="0000FF" w:themeColor="hyperlink"/>
      <w:u w:val="single"/>
    </w:rPr>
  </w:style>
  <w:style w:type="character" w:styleId="UnresolvedMention">
    <w:name w:val="Unresolved Mention"/>
    <w:basedOn w:val="DefaultParagraphFont"/>
    <w:uiPriority w:val="99"/>
    <w:semiHidden/>
    <w:unhideWhenUsed/>
    <w:rsid w:val="002D1E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5494543">
      <w:bodyDiv w:val="1"/>
      <w:marLeft w:val="0"/>
      <w:marRight w:val="0"/>
      <w:marTop w:val="0"/>
      <w:marBottom w:val="0"/>
      <w:divBdr>
        <w:top w:val="none" w:sz="0" w:space="0" w:color="auto"/>
        <w:left w:val="none" w:sz="0" w:space="0" w:color="auto"/>
        <w:bottom w:val="none" w:sz="0" w:space="0" w:color="auto"/>
        <w:right w:val="none" w:sz="0" w:space="0" w:color="auto"/>
      </w:divBdr>
    </w:div>
    <w:div w:id="1067456409">
      <w:bodyDiv w:val="1"/>
      <w:marLeft w:val="0"/>
      <w:marRight w:val="0"/>
      <w:marTop w:val="0"/>
      <w:marBottom w:val="0"/>
      <w:divBdr>
        <w:top w:val="none" w:sz="0" w:space="0" w:color="auto"/>
        <w:left w:val="none" w:sz="0" w:space="0" w:color="auto"/>
        <w:bottom w:val="none" w:sz="0" w:space="0" w:color="auto"/>
        <w:right w:val="none" w:sz="0" w:space="0" w:color="auto"/>
      </w:divBdr>
    </w:div>
    <w:div w:id="1301032025">
      <w:bodyDiv w:val="1"/>
      <w:marLeft w:val="0"/>
      <w:marRight w:val="0"/>
      <w:marTop w:val="0"/>
      <w:marBottom w:val="0"/>
      <w:divBdr>
        <w:top w:val="none" w:sz="0" w:space="0" w:color="auto"/>
        <w:left w:val="none" w:sz="0" w:space="0" w:color="auto"/>
        <w:bottom w:val="none" w:sz="0" w:space="0" w:color="auto"/>
        <w:right w:val="none" w:sz="0" w:space="0" w:color="auto"/>
      </w:divBdr>
    </w:div>
    <w:div w:id="1333215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84</TotalTime>
  <Pages>11</Pages>
  <Words>2889</Words>
  <Characters>18347</Characters>
  <Application>Microsoft Office Word</Application>
  <DocSecurity>0</DocSecurity>
  <Lines>310</Lines>
  <Paragraphs>56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21196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wasim</dc:creator>
  <cp:lastModifiedBy>Viorica Stavinschi (2243598)</cp:lastModifiedBy>
  <cp:revision>3</cp:revision>
  <dcterms:created xsi:type="dcterms:W3CDTF">2024-05-13T08:38:00Z</dcterms:created>
  <dcterms:modified xsi:type="dcterms:W3CDTF">2024-05-13T10:45:00Z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e6434fecf9962ad695fa0fb928d4c661b56e5e4393df3b704d50aaeb28baf5e1</vt:lpwstr>
  </property>
</Properties>
</file>