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B2B1C" w14:textId="0EBE6896" w:rsidR="00C51A6D" w:rsidRPr="000F3C1A" w:rsidRDefault="00DD48CF">
      <w:pPr>
        <w:rPr>
          <w:sz w:val="28"/>
          <w:szCs w:val="28"/>
          <w:u w:val="single"/>
        </w:rPr>
      </w:pPr>
      <w:r w:rsidRPr="000F3C1A">
        <w:rPr>
          <w:sz w:val="28"/>
          <w:szCs w:val="28"/>
          <w:u w:val="single"/>
        </w:rPr>
        <w:t>Physical activity and behaviour regulation for taking part in exercise</w:t>
      </w:r>
    </w:p>
    <w:p w14:paraId="03BE6620" w14:textId="1D271054" w:rsidR="00DD48CF" w:rsidRPr="000F3C1A" w:rsidRDefault="003140BD">
      <w:pPr>
        <w:rPr>
          <w:rFonts w:ascii="Times New Roman" w:hAnsi="Times New Roman" w:cs="Times New Roman"/>
          <w:sz w:val="28"/>
          <w:szCs w:val="28"/>
        </w:rPr>
      </w:pPr>
      <w:r w:rsidRPr="000F3C1A">
        <w:rPr>
          <w:rFonts w:ascii="Times New Roman" w:hAnsi="Times New Roman" w:cs="Times New Roman"/>
          <w:sz w:val="28"/>
          <w:szCs w:val="28"/>
        </w:rPr>
        <w:t>Introduction</w:t>
      </w:r>
    </w:p>
    <w:p w14:paraId="745186C5" w14:textId="46365CA2" w:rsidR="0024124E" w:rsidRPr="000F3C1A" w:rsidRDefault="00DD48CF">
      <w:pPr>
        <w:rPr>
          <w:rFonts w:ascii="Times New Roman" w:hAnsi="Times New Roman" w:cs="Times New Roman"/>
          <w:sz w:val="24"/>
          <w:szCs w:val="24"/>
        </w:rPr>
      </w:pPr>
      <w:r w:rsidRPr="000F3C1A">
        <w:rPr>
          <w:rFonts w:ascii="Times New Roman" w:hAnsi="Times New Roman" w:cs="Times New Roman"/>
          <w:sz w:val="24"/>
          <w:szCs w:val="24"/>
        </w:rPr>
        <w:t>There continues to be</w:t>
      </w:r>
      <w:r w:rsidR="00055161" w:rsidRPr="000F3C1A">
        <w:rPr>
          <w:rFonts w:ascii="Times New Roman" w:hAnsi="Times New Roman" w:cs="Times New Roman"/>
          <w:sz w:val="24"/>
          <w:szCs w:val="24"/>
        </w:rPr>
        <w:t xml:space="preserve"> a</w:t>
      </w:r>
      <w:r w:rsidRPr="000F3C1A">
        <w:rPr>
          <w:rFonts w:ascii="Times New Roman" w:hAnsi="Times New Roman" w:cs="Times New Roman"/>
          <w:sz w:val="24"/>
          <w:szCs w:val="24"/>
        </w:rPr>
        <w:t xml:space="preserve"> vast amount of research completed into the relationship between physical activity and behaviour regulation in university students. Physical activity is any form of bodily movement produced by skeletal muscles that requires energy expenditure</w:t>
      </w:r>
      <w:r w:rsidR="00055161" w:rsidRPr="000F3C1A">
        <w:rPr>
          <w:rFonts w:ascii="Times New Roman" w:hAnsi="Times New Roman" w:cs="Times New Roman"/>
          <w:sz w:val="24"/>
          <w:szCs w:val="24"/>
        </w:rPr>
        <w:t xml:space="preserve"> </w:t>
      </w:r>
      <w:r w:rsidR="00500D68" w:rsidRPr="000F3C1A">
        <w:rPr>
          <w:rFonts w:ascii="Times New Roman" w:hAnsi="Times New Roman" w:cs="Times New Roman"/>
          <w:sz w:val="24"/>
          <w:szCs w:val="24"/>
        </w:rPr>
        <w:t>(World Health Organization, 2024</w:t>
      </w:r>
      <w:r w:rsidR="00E156D6" w:rsidRPr="000F3C1A">
        <w:rPr>
          <w:rFonts w:ascii="Times New Roman" w:hAnsi="Times New Roman" w:cs="Times New Roman"/>
          <w:sz w:val="24"/>
          <w:szCs w:val="24"/>
        </w:rPr>
        <w:t>.</w:t>
      </w:r>
      <w:r w:rsidR="00500D68" w:rsidRPr="000F3C1A">
        <w:rPr>
          <w:rFonts w:ascii="Times New Roman" w:hAnsi="Times New Roman" w:cs="Times New Roman"/>
          <w:sz w:val="24"/>
          <w:szCs w:val="24"/>
        </w:rPr>
        <w:t>)</w:t>
      </w:r>
      <w:r w:rsidR="00E156D6" w:rsidRPr="000F3C1A">
        <w:rPr>
          <w:rFonts w:ascii="Times New Roman" w:hAnsi="Times New Roman" w:cs="Times New Roman"/>
          <w:sz w:val="24"/>
          <w:szCs w:val="24"/>
        </w:rPr>
        <w:t xml:space="preserve"> </w:t>
      </w:r>
      <w:r w:rsidR="0024124E" w:rsidRPr="000F3C1A">
        <w:rPr>
          <w:rFonts w:ascii="Times New Roman" w:hAnsi="Times New Roman" w:cs="Times New Roman"/>
          <w:sz w:val="24"/>
          <w:szCs w:val="24"/>
        </w:rPr>
        <w:t>Alkhawaldeh et al</w:t>
      </w:r>
      <w:r w:rsidR="00F217DA" w:rsidRPr="000F3C1A">
        <w:rPr>
          <w:rFonts w:ascii="Times New Roman" w:hAnsi="Times New Roman" w:cs="Times New Roman"/>
          <w:sz w:val="24"/>
          <w:szCs w:val="24"/>
        </w:rPr>
        <w:t>.</w:t>
      </w:r>
      <w:r w:rsidR="0024124E" w:rsidRPr="000F3C1A">
        <w:rPr>
          <w:rFonts w:ascii="Times New Roman" w:hAnsi="Times New Roman" w:cs="Times New Roman"/>
          <w:sz w:val="24"/>
          <w:szCs w:val="24"/>
        </w:rPr>
        <w:t xml:space="preserve"> (2024) states that less than half of the students</w:t>
      </w:r>
      <w:r w:rsidR="00631C78" w:rsidRPr="000F3C1A">
        <w:rPr>
          <w:rFonts w:ascii="Times New Roman" w:hAnsi="Times New Roman" w:cs="Times New Roman"/>
          <w:sz w:val="24"/>
          <w:szCs w:val="24"/>
        </w:rPr>
        <w:t xml:space="preserve"> </w:t>
      </w:r>
      <w:r w:rsidR="0024124E" w:rsidRPr="000F3C1A">
        <w:rPr>
          <w:rFonts w:ascii="Times New Roman" w:hAnsi="Times New Roman" w:cs="Times New Roman"/>
          <w:sz w:val="24"/>
          <w:szCs w:val="24"/>
        </w:rPr>
        <w:t>(48.1%) reported engaging in physical activity, citing reasons such as: lack of time; access to facilities and limited motivation</w:t>
      </w:r>
      <w:r w:rsidR="00F217DA" w:rsidRPr="000F3C1A">
        <w:rPr>
          <w:rFonts w:ascii="Times New Roman" w:hAnsi="Times New Roman" w:cs="Times New Roman"/>
          <w:sz w:val="24"/>
          <w:szCs w:val="24"/>
        </w:rPr>
        <w:t>.</w:t>
      </w:r>
      <w:r w:rsidR="0024124E" w:rsidRPr="000F3C1A">
        <w:rPr>
          <w:rFonts w:ascii="Times New Roman" w:hAnsi="Times New Roman" w:cs="Times New Roman"/>
          <w:sz w:val="24"/>
          <w:szCs w:val="24"/>
        </w:rPr>
        <w:t xml:space="preserve"> </w:t>
      </w:r>
      <w:r w:rsidR="00631C78" w:rsidRPr="000F3C1A">
        <w:rPr>
          <w:rFonts w:ascii="Times New Roman" w:hAnsi="Times New Roman" w:cs="Times New Roman"/>
          <w:sz w:val="24"/>
          <w:szCs w:val="24"/>
        </w:rPr>
        <w:t xml:space="preserve">However, World in Sport (2025) </w:t>
      </w:r>
      <w:r w:rsidR="00055161" w:rsidRPr="000F3C1A">
        <w:rPr>
          <w:rFonts w:ascii="Times New Roman" w:hAnsi="Times New Roman" w:cs="Times New Roman"/>
          <w:sz w:val="24"/>
          <w:szCs w:val="24"/>
        </w:rPr>
        <w:t xml:space="preserve">recognises </w:t>
      </w:r>
      <w:r w:rsidR="00631C78" w:rsidRPr="000F3C1A">
        <w:rPr>
          <w:rFonts w:ascii="Times New Roman" w:hAnsi="Times New Roman" w:cs="Times New Roman"/>
          <w:sz w:val="24"/>
          <w:szCs w:val="24"/>
        </w:rPr>
        <w:t xml:space="preserve">that students benefit more from regular physical activity now as it reduces stress, improves sleep quality, supports optimal cognitive performance as well as overall physical </w:t>
      </w:r>
      <w:r w:rsidR="00D33A27" w:rsidRPr="000F3C1A">
        <w:rPr>
          <w:rFonts w:ascii="Times New Roman" w:hAnsi="Times New Roman" w:cs="Times New Roman"/>
          <w:sz w:val="24"/>
          <w:szCs w:val="24"/>
        </w:rPr>
        <w:t>fitness</w:t>
      </w:r>
      <w:r w:rsidR="00F217DA" w:rsidRPr="000F3C1A">
        <w:rPr>
          <w:rFonts w:ascii="Times New Roman" w:hAnsi="Times New Roman" w:cs="Times New Roman"/>
          <w:sz w:val="24"/>
          <w:szCs w:val="24"/>
        </w:rPr>
        <w:t>.</w:t>
      </w:r>
    </w:p>
    <w:p w14:paraId="5148303F" w14:textId="7E8165EA" w:rsidR="00631C78" w:rsidRPr="000F3C1A" w:rsidRDefault="0024124E">
      <w:pPr>
        <w:rPr>
          <w:rFonts w:ascii="Times New Roman" w:hAnsi="Times New Roman" w:cs="Times New Roman"/>
          <w:sz w:val="24"/>
          <w:szCs w:val="24"/>
        </w:rPr>
      </w:pPr>
      <w:r w:rsidRPr="000F3C1A">
        <w:rPr>
          <w:rFonts w:ascii="Times New Roman" w:hAnsi="Times New Roman" w:cs="Times New Roman"/>
          <w:sz w:val="24"/>
          <w:szCs w:val="24"/>
        </w:rPr>
        <w:t xml:space="preserve">Behaviour regulation is the ability to use self-control to behave appropriately, manage emotions and energy in ways to help everyone achieve their goals </w:t>
      </w:r>
      <w:r w:rsidR="00E156D6" w:rsidRPr="000F3C1A">
        <w:rPr>
          <w:rFonts w:ascii="Times New Roman" w:hAnsi="Times New Roman" w:cs="Times New Roman"/>
          <w:sz w:val="24"/>
          <w:szCs w:val="24"/>
        </w:rPr>
        <w:t xml:space="preserve">(Lowry, L. 2014.) </w:t>
      </w:r>
      <w:r w:rsidR="00153920" w:rsidRPr="000F3C1A">
        <w:rPr>
          <w:rFonts w:ascii="Times New Roman" w:hAnsi="Times New Roman" w:cs="Times New Roman"/>
          <w:sz w:val="24"/>
          <w:szCs w:val="24"/>
        </w:rPr>
        <w:t>Self – regulation is fundamental in physical activity, enabling participants to manage motivation at various levels, without effective self</w:t>
      </w:r>
      <w:r w:rsidR="00D33A27" w:rsidRPr="000F3C1A">
        <w:rPr>
          <w:rFonts w:ascii="Times New Roman" w:hAnsi="Times New Roman" w:cs="Times New Roman"/>
          <w:sz w:val="24"/>
          <w:szCs w:val="24"/>
        </w:rPr>
        <w:t>-</w:t>
      </w:r>
      <w:r w:rsidR="00153920" w:rsidRPr="000F3C1A">
        <w:rPr>
          <w:rFonts w:ascii="Times New Roman" w:hAnsi="Times New Roman" w:cs="Times New Roman"/>
          <w:sz w:val="24"/>
          <w:szCs w:val="24"/>
        </w:rPr>
        <w:t xml:space="preserve">regulation, athletes risk difficulties in maintaining exercise routines </w:t>
      </w:r>
      <w:r w:rsidR="000E7EE3" w:rsidRPr="000F3C1A">
        <w:rPr>
          <w:rFonts w:ascii="Times New Roman" w:hAnsi="Times New Roman" w:cs="Times New Roman"/>
          <w:sz w:val="24"/>
          <w:szCs w:val="24"/>
        </w:rPr>
        <w:t>(Latinjak, 2025.)</w:t>
      </w:r>
    </w:p>
    <w:p w14:paraId="69EEC68A" w14:textId="23C82E24" w:rsidR="003140BD" w:rsidRPr="000F3C1A" w:rsidRDefault="00E07493">
      <w:pPr>
        <w:rPr>
          <w:rFonts w:ascii="Times New Roman" w:hAnsi="Times New Roman" w:cs="Times New Roman"/>
          <w:sz w:val="24"/>
          <w:szCs w:val="24"/>
        </w:rPr>
      </w:pPr>
      <w:r w:rsidRPr="000F3C1A">
        <w:rPr>
          <w:rFonts w:ascii="Times New Roman" w:hAnsi="Times New Roman" w:cs="Times New Roman"/>
          <w:sz w:val="24"/>
          <w:szCs w:val="24"/>
        </w:rPr>
        <w:t>Self-determination</w:t>
      </w:r>
      <w:r w:rsidR="00EF0B7A" w:rsidRPr="000F3C1A">
        <w:rPr>
          <w:rFonts w:ascii="Times New Roman" w:hAnsi="Times New Roman" w:cs="Times New Roman"/>
          <w:sz w:val="24"/>
          <w:szCs w:val="24"/>
        </w:rPr>
        <w:t xml:space="preserve"> Theory (Deci &amp; Ryan) is a theory of human motivation that suggests that people can become self-determined when their basic needs are fulfilled </w:t>
      </w:r>
      <w:r w:rsidRPr="000F3C1A">
        <w:rPr>
          <w:rFonts w:ascii="Times New Roman" w:hAnsi="Times New Roman" w:cs="Times New Roman"/>
          <w:sz w:val="24"/>
          <w:szCs w:val="24"/>
        </w:rPr>
        <w:t xml:space="preserve">(Lopez-Garrido, 2023.) </w:t>
      </w:r>
      <w:r w:rsidR="00EF0B7A" w:rsidRPr="000F3C1A">
        <w:rPr>
          <w:rFonts w:ascii="Times New Roman" w:hAnsi="Times New Roman" w:cs="Times New Roman"/>
          <w:sz w:val="24"/>
          <w:szCs w:val="24"/>
        </w:rPr>
        <w:t xml:space="preserve">SDT proposes that the quality of an individual’s motivations levels determines how regularly they will engage in physical activity. Motivation </w:t>
      </w:r>
      <w:r w:rsidR="00BF71C8" w:rsidRPr="000F3C1A">
        <w:rPr>
          <w:rFonts w:ascii="Times New Roman" w:hAnsi="Times New Roman" w:cs="Times New Roman"/>
          <w:sz w:val="24"/>
          <w:szCs w:val="24"/>
        </w:rPr>
        <w:t xml:space="preserve">levels are on a continuum from non-regulation to autonomous, more autonomous regulation leads to longer lasting, intrinsic engagement. According to </w:t>
      </w:r>
      <w:r w:rsidR="00674CF5" w:rsidRPr="000F3C1A">
        <w:rPr>
          <w:rFonts w:ascii="Times New Roman" w:hAnsi="Times New Roman" w:cs="Times New Roman"/>
          <w:sz w:val="24"/>
          <w:szCs w:val="24"/>
        </w:rPr>
        <w:t xml:space="preserve">the self-determination theory, </w:t>
      </w:r>
      <w:r w:rsidR="00BF71C8" w:rsidRPr="000F3C1A">
        <w:rPr>
          <w:rFonts w:ascii="Times New Roman" w:hAnsi="Times New Roman" w:cs="Times New Roman"/>
          <w:sz w:val="24"/>
          <w:szCs w:val="24"/>
        </w:rPr>
        <w:t xml:space="preserve">motivation levels are only possible if these 3 basic psychological needs are satisfied. The first need is autonomy – the feeling you’re choosing your behaviour (for example, choosing to go the gym in free time, rather than a compulsory swimming lesson.) Next, is the need of competence – feeling like you can be effective in </w:t>
      </w:r>
      <w:r w:rsidR="00EA49B2" w:rsidRPr="000F3C1A">
        <w:rPr>
          <w:rFonts w:ascii="Times New Roman" w:hAnsi="Times New Roman" w:cs="Times New Roman"/>
          <w:sz w:val="24"/>
          <w:szCs w:val="24"/>
        </w:rPr>
        <w:t>the activity (for example, only attending a swimming gala to compete in backstroke if you know your technique is correct.) The final psychological need is relatedness – a feeling of connectedness and belonging with others</w:t>
      </w:r>
      <w:r w:rsidR="00B15E31" w:rsidRPr="000F3C1A">
        <w:rPr>
          <w:rFonts w:ascii="Times New Roman" w:hAnsi="Times New Roman" w:cs="Times New Roman"/>
          <w:sz w:val="24"/>
          <w:szCs w:val="24"/>
        </w:rPr>
        <w:t xml:space="preserve"> </w:t>
      </w:r>
      <w:r w:rsidR="00674CF5" w:rsidRPr="000F3C1A">
        <w:rPr>
          <w:rFonts w:ascii="Times New Roman" w:hAnsi="Times New Roman" w:cs="Times New Roman"/>
          <w:sz w:val="24"/>
          <w:szCs w:val="24"/>
        </w:rPr>
        <w:t xml:space="preserve">(Weir, 2025.) </w:t>
      </w:r>
      <w:r w:rsidR="00EA49B2" w:rsidRPr="000F3C1A">
        <w:rPr>
          <w:rFonts w:ascii="Times New Roman" w:hAnsi="Times New Roman" w:cs="Times New Roman"/>
          <w:sz w:val="24"/>
          <w:szCs w:val="24"/>
        </w:rPr>
        <w:t xml:space="preserve">For example, only going to a 5 aside football match in an evening, if you enjoy the sport and feel comfortable around the people in your team. When these needs are met, individuals feel more motivated, making regular physical activity levels more likely. </w:t>
      </w:r>
      <w:r w:rsidR="00B15E31" w:rsidRPr="000F3C1A">
        <w:rPr>
          <w:rFonts w:ascii="Times New Roman" w:hAnsi="Times New Roman" w:cs="Times New Roman"/>
          <w:sz w:val="24"/>
          <w:szCs w:val="24"/>
        </w:rPr>
        <w:t xml:space="preserve">Autonomous forms of motivation (intrinsic, identified regulation) found a trend with long-term exercise adherence, whereas, controlled forms of motivation (externally driven) regulated short-term behaviour, but not to sustain maintenance overtime </w:t>
      </w:r>
      <w:r w:rsidR="00CA26BA" w:rsidRPr="000F3C1A">
        <w:rPr>
          <w:rFonts w:ascii="Times New Roman" w:hAnsi="Times New Roman" w:cs="Times New Roman"/>
          <w:sz w:val="24"/>
          <w:szCs w:val="24"/>
        </w:rPr>
        <w:t>(Teixeira et al., 2012.)</w:t>
      </w:r>
    </w:p>
    <w:p w14:paraId="3C087243" w14:textId="77777777" w:rsidR="003E0C16" w:rsidRPr="000F3C1A" w:rsidRDefault="003E0C16" w:rsidP="003E0C16">
      <w:pPr>
        <w:rPr>
          <w:rFonts w:ascii="Times New Roman" w:hAnsi="Times New Roman" w:cs="Times New Roman"/>
          <w:i/>
          <w:iCs/>
          <w:sz w:val="24"/>
          <w:szCs w:val="24"/>
        </w:rPr>
      </w:pPr>
      <w:r w:rsidRPr="000F3C1A">
        <w:rPr>
          <w:rFonts w:ascii="Times New Roman" w:hAnsi="Times New Roman" w:cs="Times New Roman"/>
          <w:i/>
          <w:iCs/>
          <w:sz w:val="24"/>
          <w:szCs w:val="24"/>
        </w:rPr>
        <w:t>Research question, aim and hypothesis:</w:t>
      </w:r>
    </w:p>
    <w:p w14:paraId="2B143DEC" w14:textId="77777777" w:rsidR="003E0C16" w:rsidRPr="000F3C1A" w:rsidRDefault="003E0C16" w:rsidP="003E0C16">
      <w:pPr>
        <w:rPr>
          <w:rFonts w:ascii="Times New Roman" w:hAnsi="Times New Roman" w:cs="Times New Roman"/>
          <w:sz w:val="24"/>
          <w:szCs w:val="24"/>
        </w:rPr>
      </w:pPr>
      <w:r w:rsidRPr="000F3C1A">
        <w:rPr>
          <w:rFonts w:ascii="Times New Roman" w:hAnsi="Times New Roman" w:cs="Times New Roman"/>
          <w:sz w:val="24"/>
          <w:szCs w:val="24"/>
        </w:rPr>
        <w:t>Aim: To examine the relationship between behavioural regulation to exercise and physical activity level for a group of students from The University of Wales, Trinity Saint David.</w:t>
      </w:r>
    </w:p>
    <w:p w14:paraId="42984872" w14:textId="77777777" w:rsidR="003E0C16" w:rsidRPr="000F3C1A" w:rsidRDefault="003E0C16" w:rsidP="003E0C16">
      <w:pPr>
        <w:rPr>
          <w:rFonts w:ascii="Times New Roman" w:hAnsi="Times New Roman" w:cs="Times New Roman"/>
          <w:sz w:val="24"/>
          <w:szCs w:val="24"/>
        </w:rPr>
      </w:pPr>
      <w:r w:rsidRPr="000F3C1A">
        <w:rPr>
          <w:rFonts w:ascii="Times New Roman" w:hAnsi="Times New Roman" w:cs="Times New Roman"/>
          <w:sz w:val="24"/>
          <w:szCs w:val="24"/>
        </w:rPr>
        <w:t>Does the amount of physical activity undertaken weekly, influence the type of motivation displayed?</w:t>
      </w:r>
    </w:p>
    <w:p w14:paraId="02D67DBE" w14:textId="5D562BA9" w:rsidR="00C6060F" w:rsidRPr="000F3C1A" w:rsidRDefault="003E0C16">
      <w:pPr>
        <w:rPr>
          <w:rFonts w:ascii="Times New Roman" w:hAnsi="Times New Roman" w:cs="Times New Roman"/>
          <w:sz w:val="24"/>
          <w:szCs w:val="24"/>
        </w:rPr>
      </w:pPr>
      <w:r w:rsidRPr="000F3C1A">
        <w:rPr>
          <w:rFonts w:ascii="Times New Roman" w:hAnsi="Times New Roman" w:cs="Times New Roman"/>
          <w:sz w:val="24"/>
          <w:szCs w:val="24"/>
        </w:rPr>
        <w:t>Hypothesis: Students with increased physical activity levels will have higher levels of internal motivation.</w:t>
      </w:r>
    </w:p>
    <w:p w14:paraId="37F071A9" w14:textId="6ADB86FD" w:rsidR="00153920" w:rsidRPr="000F3C1A" w:rsidRDefault="003140BD">
      <w:pPr>
        <w:rPr>
          <w:rFonts w:ascii="Times New Roman" w:hAnsi="Times New Roman" w:cs="Times New Roman"/>
          <w:sz w:val="28"/>
          <w:szCs w:val="28"/>
        </w:rPr>
      </w:pPr>
      <w:r w:rsidRPr="000F3C1A">
        <w:rPr>
          <w:rFonts w:ascii="Times New Roman" w:hAnsi="Times New Roman" w:cs="Times New Roman"/>
          <w:sz w:val="28"/>
          <w:szCs w:val="28"/>
        </w:rPr>
        <w:lastRenderedPageBreak/>
        <w:t>Method</w:t>
      </w:r>
    </w:p>
    <w:p w14:paraId="40A9AAA0" w14:textId="03760C1C" w:rsidR="003140BD" w:rsidRPr="000F3C1A" w:rsidRDefault="003140BD">
      <w:pPr>
        <w:rPr>
          <w:rFonts w:ascii="Times New Roman" w:hAnsi="Times New Roman" w:cs="Times New Roman"/>
          <w:sz w:val="24"/>
          <w:szCs w:val="24"/>
        </w:rPr>
      </w:pPr>
      <w:r w:rsidRPr="000F3C1A">
        <w:rPr>
          <w:rFonts w:ascii="Times New Roman" w:hAnsi="Times New Roman" w:cs="Times New Roman"/>
          <w:sz w:val="24"/>
          <w:szCs w:val="24"/>
        </w:rPr>
        <w:t xml:space="preserve">This section will </w:t>
      </w:r>
      <w:r w:rsidR="002A43EB" w:rsidRPr="000F3C1A">
        <w:rPr>
          <w:rFonts w:ascii="Times New Roman" w:hAnsi="Times New Roman" w:cs="Times New Roman"/>
          <w:sz w:val="24"/>
          <w:szCs w:val="24"/>
        </w:rPr>
        <w:t>provide</w:t>
      </w:r>
      <w:r w:rsidRPr="000F3C1A">
        <w:rPr>
          <w:rFonts w:ascii="Times New Roman" w:hAnsi="Times New Roman" w:cs="Times New Roman"/>
          <w:sz w:val="24"/>
          <w:szCs w:val="24"/>
        </w:rPr>
        <w:t xml:space="preserve"> a brief understanding of the procedure used.</w:t>
      </w:r>
      <w:r w:rsidR="00751093" w:rsidRPr="000F3C1A">
        <w:rPr>
          <w:rFonts w:ascii="Times New Roman" w:hAnsi="Times New Roman" w:cs="Times New Roman"/>
          <w:sz w:val="24"/>
          <w:szCs w:val="24"/>
        </w:rPr>
        <w:t xml:space="preserve"> </w:t>
      </w:r>
      <w:r w:rsidR="00DD6A53" w:rsidRPr="000F3C1A">
        <w:rPr>
          <w:rFonts w:ascii="Times New Roman" w:hAnsi="Times New Roman" w:cs="Times New Roman"/>
          <w:sz w:val="24"/>
          <w:szCs w:val="24"/>
        </w:rPr>
        <w:t>The study</w:t>
      </w:r>
      <w:r w:rsidR="00C34275" w:rsidRPr="000F3C1A">
        <w:rPr>
          <w:rFonts w:ascii="Times New Roman" w:hAnsi="Times New Roman" w:cs="Times New Roman"/>
          <w:sz w:val="24"/>
          <w:szCs w:val="24"/>
        </w:rPr>
        <w:t xml:space="preserve"> was </w:t>
      </w:r>
      <w:r w:rsidR="00D05271" w:rsidRPr="000F3C1A">
        <w:rPr>
          <w:rFonts w:ascii="Times New Roman" w:hAnsi="Times New Roman" w:cs="Times New Roman"/>
          <w:sz w:val="24"/>
          <w:szCs w:val="24"/>
        </w:rPr>
        <w:t>completed among 20 university students</w:t>
      </w:r>
      <w:r w:rsidR="00767813" w:rsidRPr="000F3C1A">
        <w:rPr>
          <w:rFonts w:ascii="Times New Roman" w:hAnsi="Times New Roman" w:cs="Times New Roman"/>
          <w:sz w:val="24"/>
          <w:szCs w:val="24"/>
        </w:rPr>
        <w:t xml:space="preserve"> all enrolled in sports programmes</w:t>
      </w:r>
      <w:r w:rsidR="00C44B50" w:rsidRPr="000F3C1A">
        <w:rPr>
          <w:rFonts w:ascii="Times New Roman" w:hAnsi="Times New Roman" w:cs="Times New Roman"/>
          <w:sz w:val="24"/>
          <w:szCs w:val="24"/>
        </w:rPr>
        <w:t xml:space="preserve"> who provided informed consent. To ensure consistency and validity</w:t>
      </w:r>
      <w:r w:rsidR="00E07947" w:rsidRPr="000F3C1A">
        <w:rPr>
          <w:rFonts w:ascii="Times New Roman" w:hAnsi="Times New Roman" w:cs="Times New Roman"/>
          <w:sz w:val="24"/>
          <w:szCs w:val="24"/>
        </w:rPr>
        <w:t>, all res</w:t>
      </w:r>
      <w:r w:rsidR="00742F56" w:rsidRPr="000F3C1A">
        <w:rPr>
          <w:rFonts w:ascii="Times New Roman" w:hAnsi="Times New Roman" w:cs="Times New Roman"/>
          <w:sz w:val="24"/>
          <w:szCs w:val="24"/>
        </w:rPr>
        <w:t>earch (questionnaire completion</w:t>
      </w:r>
      <w:r w:rsidR="00F10622" w:rsidRPr="000F3C1A">
        <w:rPr>
          <w:rFonts w:ascii="Times New Roman" w:hAnsi="Times New Roman" w:cs="Times New Roman"/>
          <w:sz w:val="24"/>
          <w:szCs w:val="24"/>
        </w:rPr>
        <w:t xml:space="preserve">, scoring and collation of </w:t>
      </w:r>
      <w:r w:rsidR="00CC6545" w:rsidRPr="000F3C1A">
        <w:rPr>
          <w:rFonts w:ascii="Times New Roman" w:hAnsi="Times New Roman" w:cs="Times New Roman"/>
          <w:sz w:val="24"/>
          <w:szCs w:val="24"/>
        </w:rPr>
        <w:t>results) was collected in a single lecture.</w:t>
      </w:r>
    </w:p>
    <w:p w14:paraId="583FF8B2" w14:textId="1789FD22" w:rsidR="000D4D32" w:rsidRPr="000F3C1A" w:rsidRDefault="00054EDE">
      <w:pPr>
        <w:rPr>
          <w:rFonts w:ascii="Times New Roman" w:hAnsi="Times New Roman" w:cs="Times New Roman"/>
          <w:sz w:val="24"/>
          <w:szCs w:val="24"/>
        </w:rPr>
      </w:pPr>
      <w:r w:rsidRPr="000F3C1A">
        <w:rPr>
          <w:rFonts w:ascii="Times New Roman" w:hAnsi="Times New Roman" w:cs="Times New Roman"/>
          <w:sz w:val="24"/>
          <w:szCs w:val="24"/>
        </w:rPr>
        <w:t xml:space="preserve">Students filled in two </w:t>
      </w:r>
      <w:r w:rsidR="00742A53" w:rsidRPr="000F3C1A">
        <w:rPr>
          <w:rFonts w:ascii="Times New Roman" w:hAnsi="Times New Roman" w:cs="Times New Roman"/>
          <w:sz w:val="24"/>
          <w:szCs w:val="24"/>
        </w:rPr>
        <w:t>paper questionnaires: International Physical Activity Qu</w:t>
      </w:r>
      <w:r w:rsidR="00B170C4" w:rsidRPr="000F3C1A">
        <w:rPr>
          <w:rFonts w:ascii="Times New Roman" w:hAnsi="Times New Roman" w:cs="Times New Roman"/>
          <w:sz w:val="24"/>
          <w:szCs w:val="24"/>
        </w:rPr>
        <w:t>estionnaire – Short Form</w:t>
      </w:r>
      <w:r w:rsidR="00B16187" w:rsidRPr="000F3C1A">
        <w:rPr>
          <w:rFonts w:ascii="Times New Roman" w:hAnsi="Times New Roman" w:cs="Times New Roman"/>
          <w:sz w:val="24"/>
          <w:szCs w:val="24"/>
        </w:rPr>
        <w:t xml:space="preserve"> </w:t>
      </w:r>
      <w:r w:rsidR="005F30B0" w:rsidRPr="000F3C1A">
        <w:rPr>
          <w:rFonts w:ascii="Times New Roman" w:hAnsi="Times New Roman" w:cs="Times New Roman"/>
          <w:sz w:val="24"/>
          <w:szCs w:val="24"/>
        </w:rPr>
        <w:t xml:space="preserve">(IPAQ-SF) </w:t>
      </w:r>
      <w:r w:rsidR="00B16187" w:rsidRPr="000F3C1A">
        <w:rPr>
          <w:rFonts w:ascii="Times New Roman" w:hAnsi="Times New Roman" w:cs="Times New Roman"/>
          <w:sz w:val="24"/>
          <w:szCs w:val="24"/>
        </w:rPr>
        <w:t>and the Behavioural Regulation in Exercise Questionnaire</w:t>
      </w:r>
      <w:r w:rsidR="005F30B0" w:rsidRPr="000F3C1A">
        <w:rPr>
          <w:rFonts w:ascii="Times New Roman" w:hAnsi="Times New Roman" w:cs="Times New Roman"/>
          <w:sz w:val="24"/>
          <w:szCs w:val="24"/>
        </w:rPr>
        <w:t>-3 (B</w:t>
      </w:r>
      <w:r w:rsidR="00A8516A" w:rsidRPr="000F3C1A">
        <w:rPr>
          <w:rFonts w:ascii="Times New Roman" w:hAnsi="Times New Roman" w:cs="Times New Roman"/>
          <w:sz w:val="24"/>
          <w:szCs w:val="24"/>
        </w:rPr>
        <w:t>REQ-3.)</w:t>
      </w:r>
      <w:r w:rsidR="00744790" w:rsidRPr="000F3C1A">
        <w:rPr>
          <w:rFonts w:ascii="Times New Roman" w:hAnsi="Times New Roman" w:cs="Times New Roman"/>
          <w:sz w:val="24"/>
          <w:szCs w:val="24"/>
        </w:rPr>
        <w:t xml:space="preserve"> </w:t>
      </w:r>
      <w:r w:rsidR="00FC4771" w:rsidRPr="000F3C1A">
        <w:rPr>
          <w:rFonts w:ascii="Times New Roman" w:hAnsi="Times New Roman" w:cs="Times New Roman"/>
          <w:sz w:val="24"/>
          <w:szCs w:val="24"/>
        </w:rPr>
        <w:t xml:space="preserve">The BREQ-3 assessed </w:t>
      </w:r>
      <w:r w:rsidR="00E77A1B" w:rsidRPr="000F3C1A">
        <w:rPr>
          <w:rFonts w:ascii="Times New Roman" w:hAnsi="Times New Roman" w:cs="Times New Roman"/>
          <w:sz w:val="24"/>
          <w:szCs w:val="24"/>
        </w:rPr>
        <w:t>everyone’s</w:t>
      </w:r>
      <w:r w:rsidR="005676CA" w:rsidRPr="000F3C1A">
        <w:rPr>
          <w:rFonts w:ascii="Times New Roman" w:hAnsi="Times New Roman" w:cs="Times New Roman"/>
          <w:sz w:val="24"/>
          <w:szCs w:val="24"/>
        </w:rPr>
        <w:t xml:space="preserve"> motivation</w:t>
      </w:r>
      <w:r w:rsidR="00A8516A" w:rsidRPr="000F3C1A">
        <w:rPr>
          <w:rFonts w:ascii="Times New Roman" w:hAnsi="Times New Roman" w:cs="Times New Roman"/>
          <w:sz w:val="24"/>
          <w:szCs w:val="24"/>
        </w:rPr>
        <w:t xml:space="preserve"> </w:t>
      </w:r>
      <w:r w:rsidR="00F65764" w:rsidRPr="000F3C1A">
        <w:rPr>
          <w:rFonts w:ascii="Times New Roman" w:hAnsi="Times New Roman" w:cs="Times New Roman"/>
          <w:sz w:val="24"/>
          <w:szCs w:val="24"/>
        </w:rPr>
        <w:t>levels</w:t>
      </w:r>
      <w:r w:rsidR="001505CB" w:rsidRPr="000F3C1A">
        <w:rPr>
          <w:rFonts w:ascii="Times New Roman" w:hAnsi="Times New Roman" w:cs="Times New Roman"/>
          <w:sz w:val="24"/>
          <w:szCs w:val="24"/>
        </w:rPr>
        <w:t xml:space="preserve"> and categorised them into six subscales: </w:t>
      </w:r>
      <w:r w:rsidR="00E77A1B" w:rsidRPr="000F3C1A">
        <w:rPr>
          <w:rFonts w:ascii="Times New Roman" w:hAnsi="Times New Roman" w:cs="Times New Roman"/>
          <w:sz w:val="24"/>
          <w:szCs w:val="24"/>
        </w:rPr>
        <w:t>amotivation; external</w:t>
      </w:r>
      <w:r w:rsidR="00904522" w:rsidRPr="000F3C1A">
        <w:rPr>
          <w:rFonts w:ascii="Times New Roman" w:hAnsi="Times New Roman" w:cs="Times New Roman"/>
          <w:sz w:val="24"/>
          <w:szCs w:val="24"/>
        </w:rPr>
        <w:t xml:space="preserve"> regulation; introjected regulation; identified regulation; integrated regulation</w:t>
      </w:r>
      <w:r w:rsidR="007904FB" w:rsidRPr="000F3C1A">
        <w:rPr>
          <w:rFonts w:ascii="Times New Roman" w:hAnsi="Times New Roman" w:cs="Times New Roman"/>
          <w:sz w:val="24"/>
          <w:szCs w:val="24"/>
        </w:rPr>
        <w:t>; intrinsic regulation.</w:t>
      </w:r>
      <w:r w:rsidR="00E77A1B" w:rsidRPr="000F3C1A">
        <w:rPr>
          <w:rFonts w:ascii="Times New Roman" w:hAnsi="Times New Roman" w:cs="Times New Roman"/>
          <w:sz w:val="24"/>
          <w:szCs w:val="24"/>
        </w:rPr>
        <w:t xml:space="preserve"> The IPAQ</w:t>
      </w:r>
      <w:r w:rsidR="008778F6" w:rsidRPr="000F3C1A">
        <w:rPr>
          <w:rFonts w:ascii="Times New Roman" w:hAnsi="Times New Roman" w:cs="Times New Roman"/>
          <w:sz w:val="24"/>
          <w:szCs w:val="24"/>
        </w:rPr>
        <w:t xml:space="preserve">-SF was used to calculate </w:t>
      </w:r>
      <w:r w:rsidR="00E24432" w:rsidRPr="000F3C1A">
        <w:rPr>
          <w:rFonts w:ascii="Times New Roman" w:hAnsi="Times New Roman" w:cs="Times New Roman"/>
          <w:sz w:val="24"/>
          <w:szCs w:val="24"/>
        </w:rPr>
        <w:t>weekly physical activity levels across l</w:t>
      </w:r>
      <w:r w:rsidR="00EF778A" w:rsidRPr="000F3C1A">
        <w:rPr>
          <w:rFonts w:ascii="Times New Roman" w:hAnsi="Times New Roman" w:cs="Times New Roman"/>
          <w:sz w:val="24"/>
          <w:szCs w:val="24"/>
        </w:rPr>
        <w:t>ight</w:t>
      </w:r>
      <w:r w:rsidR="00E24432" w:rsidRPr="000F3C1A">
        <w:rPr>
          <w:rFonts w:ascii="Times New Roman" w:hAnsi="Times New Roman" w:cs="Times New Roman"/>
          <w:sz w:val="24"/>
          <w:szCs w:val="24"/>
        </w:rPr>
        <w:t>, moderate and vigorous</w:t>
      </w:r>
      <w:r w:rsidR="00CB1843" w:rsidRPr="000F3C1A">
        <w:rPr>
          <w:rFonts w:ascii="Times New Roman" w:hAnsi="Times New Roman" w:cs="Times New Roman"/>
          <w:sz w:val="24"/>
          <w:szCs w:val="24"/>
        </w:rPr>
        <w:t xml:space="preserve"> intensities</w:t>
      </w:r>
      <w:r w:rsidR="00A8034E" w:rsidRPr="000F3C1A">
        <w:rPr>
          <w:rFonts w:ascii="Times New Roman" w:hAnsi="Times New Roman" w:cs="Times New Roman"/>
          <w:sz w:val="24"/>
          <w:szCs w:val="24"/>
        </w:rPr>
        <w:t xml:space="preserve">, these responses were then converted into minutes per week and </w:t>
      </w:r>
      <w:r w:rsidR="00DC7FAE" w:rsidRPr="000F3C1A">
        <w:rPr>
          <w:rFonts w:ascii="Times New Roman" w:hAnsi="Times New Roman" w:cs="Times New Roman"/>
          <w:sz w:val="24"/>
          <w:szCs w:val="24"/>
        </w:rPr>
        <w:t>c</w:t>
      </w:r>
      <w:r w:rsidR="00613173" w:rsidRPr="000F3C1A">
        <w:rPr>
          <w:rFonts w:ascii="Times New Roman" w:hAnsi="Times New Roman" w:cs="Times New Roman"/>
          <w:sz w:val="24"/>
          <w:szCs w:val="24"/>
        </w:rPr>
        <w:t>lassified into low, moderate and high activity levels.</w:t>
      </w:r>
    </w:p>
    <w:p w14:paraId="17B7CDF8" w14:textId="21E9BFA3" w:rsidR="00DD6062" w:rsidRPr="000F3C1A" w:rsidRDefault="003E2663">
      <w:pPr>
        <w:rPr>
          <w:rFonts w:ascii="Times New Roman" w:hAnsi="Times New Roman" w:cs="Times New Roman"/>
          <w:sz w:val="24"/>
          <w:szCs w:val="24"/>
        </w:rPr>
      </w:pPr>
      <w:r w:rsidRPr="000F3C1A">
        <w:rPr>
          <w:rFonts w:ascii="Times New Roman" w:hAnsi="Times New Roman" w:cs="Times New Roman"/>
          <w:sz w:val="24"/>
          <w:szCs w:val="24"/>
        </w:rPr>
        <w:t>Finished questionnaires were then anonymis</w:t>
      </w:r>
      <w:r w:rsidR="00A378D4" w:rsidRPr="000F3C1A">
        <w:rPr>
          <w:rFonts w:ascii="Times New Roman" w:hAnsi="Times New Roman" w:cs="Times New Roman"/>
          <w:sz w:val="24"/>
          <w:szCs w:val="24"/>
        </w:rPr>
        <w:t>ed and scored following issued guidelines. The BREQ-3 scores were averaged</w:t>
      </w:r>
      <w:r w:rsidR="00AF4D03" w:rsidRPr="000F3C1A">
        <w:rPr>
          <w:rFonts w:ascii="Times New Roman" w:hAnsi="Times New Roman" w:cs="Times New Roman"/>
          <w:sz w:val="24"/>
          <w:szCs w:val="24"/>
        </w:rPr>
        <w:t xml:space="preserve"> out, while IPAQ scores were filled into a table to gather group-activity levels. </w:t>
      </w:r>
      <w:r w:rsidR="009B25A2" w:rsidRPr="000F3C1A">
        <w:rPr>
          <w:rFonts w:ascii="Times New Roman" w:hAnsi="Times New Roman" w:cs="Times New Roman"/>
          <w:sz w:val="24"/>
          <w:szCs w:val="24"/>
        </w:rPr>
        <w:t xml:space="preserve">The results were then combined and finalised into a summary table, which a graph was then formed to represent the findings on the relationship between motivational/behavioural regulation and physical activity levels. </w:t>
      </w:r>
      <w:r w:rsidR="008A5762" w:rsidRPr="000F3C1A">
        <w:rPr>
          <w:rFonts w:ascii="Times New Roman" w:hAnsi="Times New Roman" w:cs="Times New Roman"/>
          <w:sz w:val="24"/>
          <w:szCs w:val="24"/>
        </w:rPr>
        <w:t xml:space="preserve">The concluded graph highlighted </w:t>
      </w:r>
      <w:r w:rsidR="0058270B" w:rsidRPr="000F3C1A">
        <w:rPr>
          <w:rFonts w:ascii="Times New Roman" w:hAnsi="Times New Roman" w:cs="Times New Roman"/>
          <w:sz w:val="24"/>
          <w:szCs w:val="24"/>
        </w:rPr>
        <w:t xml:space="preserve">clear trends </w:t>
      </w:r>
      <w:r w:rsidR="003F65B1" w:rsidRPr="000F3C1A">
        <w:rPr>
          <w:rFonts w:ascii="Times New Roman" w:hAnsi="Times New Roman" w:cs="Times New Roman"/>
          <w:sz w:val="24"/>
          <w:szCs w:val="24"/>
        </w:rPr>
        <w:t>across activity levels and motivational subscales</w:t>
      </w:r>
      <w:r w:rsidR="00E01D58" w:rsidRPr="000F3C1A">
        <w:rPr>
          <w:rFonts w:ascii="Times New Roman" w:hAnsi="Times New Roman" w:cs="Times New Roman"/>
          <w:sz w:val="24"/>
          <w:szCs w:val="24"/>
        </w:rPr>
        <w:t xml:space="preserve">. </w:t>
      </w:r>
    </w:p>
    <w:p w14:paraId="14255EC4" w14:textId="77777777" w:rsidR="00351EBD" w:rsidRPr="000F3C1A" w:rsidRDefault="00351EBD">
      <w:pPr>
        <w:rPr>
          <w:rFonts w:ascii="Times New Roman" w:hAnsi="Times New Roman" w:cs="Times New Roman"/>
          <w:sz w:val="24"/>
          <w:szCs w:val="24"/>
        </w:rPr>
      </w:pPr>
    </w:p>
    <w:p w14:paraId="6E32D344" w14:textId="3167AF46" w:rsidR="00CA26BA" w:rsidRPr="00823E73" w:rsidRDefault="00DE043F">
      <w:pPr>
        <w:rPr>
          <w:rFonts w:ascii="Times New Roman" w:hAnsi="Times New Roman" w:cs="Times New Roman"/>
          <w:sz w:val="28"/>
          <w:szCs w:val="28"/>
        </w:rPr>
      </w:pPr>
      <w:r w:rsidRPr="000F3C1A">
        <w:rPr>
          <w:rFonts w:ascii="Times New Roman" w:hAnsi="Times New Roman" w:cs="Times New Roman"/>
          <w:sz w:val="28"/>
          <w:szCs w:val="28"/>
        </w:rPr>
        <w:t>Results</w:t>
      </w:r>
    </w:p>
    <w:p w14:paraId="59A832BB" w14:textId="25E0BC45" w:rsidR="00CA26BA" w:rsidRPr="000F3C1A" w:rsidRDefault="009F22A4">
      <w:pPr>
        <w:rPr>
          <w:rFonts w:ascii="Times New Roman" w:hAnsi="Times New Roman" w:cs="Times New Roman"/>
          <w:sz w:val="24"/>
          <w:szCs w:val="24"/>
        </w:rPr>
      </w:pPr>
      <w:r w:rsidRPr="000F3C1A">
        <w:rPr>
          <w:rFonts w:ascii="Times New Roman" w:hAnsi="Times New Roman" w:cs="Times New Roman"/>
          <w:sz w:val="24"/>
          <w:szCs w:val="24"/>
        </w:rPr>
        <w:t>Table 1: Data showing</w:t>
      </w:r>
      <w:r w:rsidR="006A1EAC" w:rsidRPr="000F3C1A">
        <w:rPr>
          <w:rFonts w:ascii="Times New Roman" w:hAnsi="Times New Roman" w:cs="Times New Roman"/>
          <w:sz w:val="24"/>
          <w:szCs w:val="24"/>
        </w:rPr>
        <w:t xml:space="preserve"> </w:t>
      </w:r>
      <w:r w:rsidR="00CF3BEE" w:rsidRPr="000F3C1A">
        <w:rPr>
          <w:rFonts w:ascii="Times New Roman" w:hAnsi="Times New Roman" w:cs="Times New Roman"/>
          <w:sz w:val="24"/>
          <w:szCs w:val="24"/>
        </w:rPr>
        <w:t>motivation subscale</w:t>
      </w:r>
      <w:r w:rsidR="00637CFA" w:rsidRPr="000F3C1A">
        <w:rPr>
          <w:rFonts w:ascii="Times New Roman" w:hAnsi="Times New Roman" w:cs="Times New Roman"/>
          <w:sz w:val="24"/>
          <w:szCs w:val="24"/>
        </w:rPr>
        <w:t xml:space="preserve"> levels in each activity level</w:t>
      </w:r>
      <w:r w:rsidR="001448A4" w:rsidRPr="000F3C1A">
        <w:rPr>
          <w:rFonts w:ascii="Times New Roman" w:hAnsi="Times New Roman" w:cs="Times New Roman"/>
          <w:sz w:val="24"/>
          <w:szCs w:val="24"/>
        </w:rPr>
        <w:t>.</w:t>
      </w:r>
    </w:p>
    <w:tbl>
      <w:tblPr>
        <w:tblW w:w="11253" w:type="dxa"/>
        <w:tblInd w:w="-1117" w:type="dxa"/>
        <w:tblLook w:val="04A0" w:firstRow="1" w:lastRow="0" w:firstColumn="1" w:lastColumn="0" w:noHBand="0" w:noVBand="1"/>
      </w:tblPr>
      <w:tblGrid>
        <w:gridCol w:w="1966"/>
        <w:gridCol w:w="1635"/>
        <w:gridCol w:w="1548"/>
        <w:gridCol w:w="2070"/>
        <w:gridCol w:w="1391"/>
        <w:gridCol w:w="1739"/>
        <w:gridCol w:w="904"/>
      </w:tblGrid>
      <w:tr w:rsidR="009F5488" w:rsidRPr="000F3C1A" w14:paraId="7FFD8159" w14:textId="77777777" w:rsidTr="00194067">
        <w:trPr>
          <w:trHeight w:val="258"/>
        </w:trPr>
        <w:tc>
          <w:tcPr>
            <w:tcW w:w="1966" w:type="dxa"/>
            <w:tcBorders>
              <w:top w:val="single" w:sz="4" w:space="0" w:color="9C85C0"/>
              <w:left w:val="single" w:sz="4" w:space="0" w:color="9C85C0"/>
              <w:bottom w:val="nil"/>
              <w:right w:val="nil"/>
            </w:tcBorders>
            <w:shd w:val="clear" w:color="9C85C0" w:fill="9C85C0"/>
            <w:noWrap/>
            <w:vAlign w:val="bottom"/>
            <w:hideMark/>
          </w:tcPr>
          <w:p w14:paraId="791F99F7" w14:textId="77777777" w:rsidR="009F5488" w:rsidRPr="000F3C1A" w:rsidRDefault="009F5488" w:rsidP="00194067">
            <w:pPr>
              <w:spacing w:after="0" w:line="240" w:lineRule="auto"/>
              <w:rPr>
                <w:rFonts w:ascii="Times New Roman" w:eastAsia="Times New Roman" w:hAnsi="Times New Roman" w:cs="Times New Roman"/>
                <w:b/>
                <w:bCs/>
                <w:color w:val="FFFFFF"/>
                <w:sz w:val="24"/>
                <w:szCs w:val="24"/>
                <w:lang w:eastAsia="en-GB"/>
              </w:rPr>
            </w:pPr>
            <w:r w:rsidRPr="000F3C1A">
              <w:rPr>
                <w:rFonts w:ascii="Times New Roman" w:eastAsia="Times New Roman" w:hAnsi="Times New Roman" w:cs="Times New Roman"/>
                <w:b/>
                <w:bCs/>
                <w:color w:val="FFFFFF"/>
                <w:sz w:val="24"/>
                <w:szCs w:val="24"/>
                <w:lang w:eastAsia="en-GB"/>
              </w:rPr>
              <w:t>Categories</w:t>
            </w:r>
          </w:p>
        </w:tc>
        <w:tc>
          <w:tcPr>
            <w:tcW w:w="1635" w:type="dxa"/>
            <w:tcBorders>
              <w:top w:val="single" w:sz="4" w:space="0" w:color="9C85C0"/>
              <w:left w:val="nil"/>
              <w:bottom w:val="nil"/>
              <w:right w:val="nil"/>
            </w:tcBorders>
            <w:shd w:val="clear" w:color="9C85C0" w:fill="9C85C0"/>
            <w:noWrap/>
            <w:vAlign w:val="bottom"/>
            <w:hideMark/>
          </w:tcPr>
          <w:p w14:paraId="4C6295B6" w14:textId="77777777" w:rsidR="009F5488" w:rsidRPr="000F3C1A" w:rsidRDefault="009F5488" w:rsidP="00194067">
            <w:pPr>
              <w:spacing w:after="0" w:line="240" w:lineRule="auto"/>
              <w:rPr>
                <w:rFonts w:ascii="Times New Roman" w:eastAsia="Times New Roman" w:hAnsi="Times New Roman" w:cs="Times New Roman"/>
                <w:b/>
                <w:bCs/>
                <w:color w:val="FFFFFF"/>
                <w:sz w:val="24"/>
                <w:szCs w:val="24"/>
                <w:lang w:eastAsia="en-GB"/>
              </w:rPr>
            </w:pPr>
            <w:r w:rsidRPr="000F3C1A">
              <w:rPr>
                <w:rFonts w:ascii="Times New Roman" w:eastAsia="Times New Roman" w:hAnsi="Times New Roman" w:cs="Times New Roman"/>
                <w:b/>
                <w:bCs/>
                <w:color w:val="FFFFFF"/>
                <w:sz w:val="24"/>
                <w:szCs w:val="24"/>
                <w:lang w:eastAsia="en-GB"/>
              </w:rPr>
              <w:t>Low activity level</w:t>
            </w:r>
          </w:p>
        </w:tc>
        <w:tc>
          <w:tcPr>
            <w:tcW w:w="1548" w:type="dxa"/>
            <w:tcBorders>
              <w:top w:val="single" w:sz="4" w:space="0" w:color="9C85C0"/>
              <w:left w:val="nil"/>
              <w:bottom w:val="nil"/>
              <w:right w:val="nil"/>
            </w:tcBorders>
            <w:shd w:val="clear" w:color="9C85C0" w:fill="9C85C0"/>
            <w:noWrap/>
            <w:vAlign w:val="bottom"/>
            <w:hideMark/>
          </w:tcPr>
          <w:p w14:paraId="7D16400E" w14:textId="77777777" w:rsidR="009F5488" w:rsidRPr="000F3C1A" w:rsidRDefault="009F5488" w:rsidP="00194067">
            <w:pPr>
              <w:spacing w:after="0" w:line="240" w:lineRule="auto"/>
              <w:rPr>
                <w:rFonts w:ascii="Times New Roman" w:eastAsia="Times New Roman" w:hAnsi="Times New Roman" w:cs="Times New Roman"/>
                <w:b/>
                <w:bCs/>
                <w:color w:val="FFFFFF"/>
                <w:sz w:val="24"/>
                <w:szCs w:val="24"/>
                <w:lang w:eastAsia="en-GB"/>
              </w:rPr>
            </w:pPr>
            <w:r w:rsidRPr="000F3C1A">
              <w:rPr>
                <w:rFonts w:ascii="Times New Roman" w:eastAsia="Times New Roman" w:hAnsi="Times New Roman" w:cs="Times New Roman"/>
                <w:b/>
                <w:bCs/>
                <w:color w:val="FFFFFF"/>
                <w:sz w:val="24"/>
                <w:szCs w:val="24"/>
                <w:lang w:eastAsia="en-GB"/>
              </w:rPr>
              <w:t>Low SD</w:t>
            </w:r>
          </w:p>
        </w:tc>
        <w:tc>
          <w:tcPr>
            <w:tcW w:w="2070" w:type="dxa"/>
            <w:tcBorders>
              <w:top w:val="single" w:sz="4" w:space="0" w:color="9C85C0"/>
              <w:left w:val="nil"/>
              <w:bottom w:val="nil"/>
              <w:right w:val="nil"/>
            </w:tcBorders>
            <w:shd w:val="clear" w:color="9C85C0" w:fill="9C85C0"/>
            <w:noWrap/>
            <w:vAlign w:val="bottom"/>
            <w:hideMark/>
          </w:tcPr>
          <w:p w14:paraId="59A44A3A" w14:textId="77777777" w:rsidR="009F5488" w:rsidRPr="000F3C1A" w:rsidRDefault="009F5488" w:rsidP="00194067">
            <w:pPr>
              <w:spacing w:after="0" w:line="240" w:lineRule="auto"/>
              <w:rPr>
                <w:rFonts w:ascii="Times New Roman" w:eastAsia="Times New Roman" w:hAnsi="Times New Roman" w:cs="Times New Roman"/>
                <w:b/>
                <w:bCs/>
                <w:color w:val="FFFFFF"/>
                <w:sz w:val="24"/>
                <w:szCs w:val="24"/>
                <w:lang w:eastAsia="en-GB"/>
              </w:rPr>
            </w:pPr>
            <w:r w:rsidRPr="000F3C1A">
              <w:rPr>
                <w:rFonts w:ascii="Times New Roman" w:eastAsia="Times New Roman" w:hAnsi="Times New Roman" w:cs="Times New Roman"/>
                <w:b/>
                <w:bCs/>
                <w:color w:val="FFFFFF"/>
                <w:sz w:val="24"/>
                <w:szCs w:val="24"/>
                <w:lang w:eastAsia="en-GB"/>
              </w:rPr>
              <w:t>Moderate activity level</w:t>
            </w:r>
          </w:p>
        </w:tc>
        <w:tc>
          <w:tcPr>
            <w:tcW w:w="1391" w:type="dxa"/>
            <w:tcBorders>
              <w:top w:val="single" w:sz="4" w:space="0" w:color="9C85C0"/>
              <w:left w:val="nil"/>
              <w:bottom w:val="nil"/>
              <w:right w:val="nil"/>
            </w:tcBorders>
            <w:shd w:val="clear" w:color="9C85C0" w:fill="9C85C0"/>
            <w:noWrap/>
            <w:vAlign w:val="bottom"/>
            <w:hideMark/>
          </w:tcPr>
          <w:p w14:paraId="0EC077B4" w14:textId="77777777" w:rsidR="009F5488" w:rsidRPr="000F3C1A" w:rsidRDefault="009F5488" w:rsidP="00194067">
            <w:pPr>
              <w:spacing w:after="0" w:line="240" w:lineRule="auto"/>
              <w:rPr>
                <w:rFonts w:ascii="Times New Roman" w:eastAsia="Times New Roman" w:hAnsi="Times New Roman" w:cs="Times New Roman"/>
                <w:b/>
                <w:bCs/>
                <w:color w:val="FFFFFF"/>
                <w:sz w:val="24"/>
                <w:szCs w:val="24"/>
                <w:lang w:eastAsia="en-GB"/>
              </w:rPr>
            </w:pPr>
            <w:r w:rsidRPr="000F3C1A">
              <w:rPr>
                <w:rFonts w:ascii="Times New Roman" w:eastAsia="Times New Roman" w:hAnsi="Times New Roman" w:cs="Times New Roman"/>
                <w:b/>
                <w:bCs/>
                <w:color w:val="FFFFFF"/>
                <w:sz w:val="24"/>
                <w:szCs w:val="24"/>
                <w:lang w:eastAsia="en-GB"/>
              </w:rPr>
              <w:t>Moderate SD</w:t>
            </w:r>
          </w:p>
        </w:tc>
        <w:tc>
          <w:tcPr>
            <w:tcW w:w="1739" w:type="dxa"/>
            <w:tcBorders>
              <w:top w:val="single" w:sz="4" w:space="0" w:color="9C85C0"/>
              <w:left w:val="nil"/>
              <w:bottom w:val="nil"/>
              <w:right w:val="nil"/>
            </w:tcBorders>
            <w:shd w:val="clear" w:color="9C85C0" w:fill="9C85C0"/>
            <w:noWrap/>
            <w:vAlign w:val="bottom"/>
            <w:hideMark/>
          </w:tcPr>
          <w:p w14:paraId="08BCE5B2" w14:textId="77777777" w:rsidR="009F5488" w:rsidRPr="000F3C1A" w:rsidRDefault="009F5488" w:rsidP="00194067">
            <w:pPr>
              <w:spacing w:after="0" w:line="240" w:lineRule="auto"/>
              <w:rPr>
                <w:rFonts w:ascii="Times New Roman" w:eastAsia="Times New Roman" w:hAnsi="Times New Roman" w:cs="Times New Roman"/>
                <w:b/>
                <w:bCs/>
                <w:color w:val="FFFFFF"/>
                <w:sz w:val="24"/>
                <w:szCs w:val="24"/>
                <w:lang w:eastAsia="en-GB"/>
              </w:rPr>
            </w:pPr>
            <w:r w:rsidRPr="000F3C1A">
              <w:rPr>
                <w:rFonts w:ascii="Times New Roman" w:eastAsia="Times New Roman" w:hAnsi="Times New Roman" w:cs="Times New Roman"/>
                <w:b/>
                <w:bCs/>
                <w:color w:val="FFFFFF"/>
                <w:sz w:val="24"/>
                <w:szCs w:val="24"/>
                <w:lang w:eastAsia="en-GB"/>
              </w:rPr>
              <w:t>High activity level</w:t>
            </w:r>
          </w:p>
        </w:tc>
        <w:tc>
          <w:tcPr>
            <w:tcW w:w="904" w:type="dxa"/>
            <w:tcBorders>
              <w:top w:val="single" w:sz="4" w:space="0" w:color="9C85C0"/>
              <w:left w:val="nil"/>
              <w:bottom w:val="nil"/>
              <w:right w:val="single" w:sz="4" w:space="0" w:color="9C85C0"/>
            </w:tcBorders>
            <w:shd w:val="clear" w:color="9C85C0" w:fill="9C85C0"/>
            <w:noWrap/>
            <w:vAlign w:val="bottom"/>
            <w:hideMark/>
          </w:tcPr>
          <w:p w14:paraId="51C4A512" w14:textId="77777777" w:rsidR="009F5488" w:rsidRPr="000F3C1A" w:rsidRDefault="009F5488" w:rsidP="00194067">
            <w:pPr>
              <w:spacing w:after="0" w:line="240" w:lineRule="auto"/>
              <w:rPr>
                <w:rFonts w:ascii="Times New Roman" w:eastAsia="Times New Roman" w:hAnsi="Times New Roman" w:cs="Times New Roman"/>
                <w:b/>
                <w:bCs/>
                <w:color w:val="FFFFFF"/>
                <w:sz w:val="24"/>
                <w:szCs w:val="24"/>
                <w:lang w:eastAsia="en-GB"/>
              </w:rPr>
            </w:pPr>
            <w:r w:rsidRPr="000F3C1A">
              <w:rPr>
                <w:rFonts w:ascii="Times New Roman" w:eastAsia="Times New Roman" w:hAnsi="Times New Roman" w:cs="Times New Roman"/>
                <w:b/>
                <w:bCs/>
                <w:color w:val="FFFFFF"/>
                <w:sz w:val="24"/>
                <w:szCs w:val="24"/>
                <w:lang w:eastAsia="en-GB"/>
              </w:rPr>
              <w:t>High SD</w:t>
            </w:r>
          </w:p>
        </w:tc>
      </w:tr>
      <w:tr w:rsidR="009F5488" w:rsidRPr="000F3C1A" w14:paraId="2D961A12" w14:textId="77777777" w:rsidTr="00194067">
        <w:trPr>
          <w:trHeight w:val="258"/>
        </w:trPr>
        <w:tc>
          <w:tcPr>
            <w:tcW w:w="1966" w:type="dxa"/>
            <w:tcBorders>
              <w:top w:val="single" w:sz="4" w:space="0" w:color="9C85C0"/>
              <w:left w:val="single" w:sz="4" w:space="0" w:color="9C85C0"/>
              <w:bottom w:val="nil"/>
              <w:right w:val="nil"/>
            </w:tcBorders>
            <w:noWrap/>
            <w:vAlign w:val="bottom"/>
            <w:hideMark/>
          </w:tcPr>
          <w:p w14:paraId="3B581D0E" w14:textId="77777777" w:rsidR="009F5488" w:rsidRPr="000F3C1A" w:rsidRDefault="009F5488" w:rsidP="00194067">
            <w:pPr>
              <w:spacing w:after="0" w:line="240" w:lineRule="auto"/>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Amotivation</w:t>
            </w:r>
          </w:p>
        </w:tc>
        <w:tc>
          <w:tcPr>
            <w:tcW w:w="1635" w:type="dxa"/>
            <w:tcBorders>
              <w:top w:val="single" w:sz="4" w:space="0" w:color="9C85C0"/>
              <w:left w:val="nil"/>
              <w:bottom w:val="nil"/>
              <w:right w:val="nil"/>
            </w:tcBorders>
            <w:noWrap/>
            <w:vAlign w:val="bottom"/>
            <w:hideMark/>
          </w:tcPr>
          <w:p w14:paraId="3E5F8751"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1.81</w:t>
            </w:r>
          </w:p>
        </w:tc>
        <w:tc>
          <w:tcPr>
            <w:tcW w:w="1548" w:type="dxa"/>
            <w:tcBorders>
              <w:top w:val="single" w:sz="4" w:space="0" w:color="9C85C0"/>
              <w:left w:val="nil"/>
              <w:bottom w:val="nil"/>
              <w:right w:val="nil"/>
            </w:tcBorders>
            <w:noWrap/>
            <w:vAlign w:val="bottom"/>
            <w:hideMark/>
          </w:tcPr>
          <w:p w14:paraId="71D6F11C"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1.45</w:t>
            </w:r>
          </w:p>
        </w:tc>
        <w:tc>
          <w:tcPr>
            <w:tcW w:w="2070" w:type="dxa"/>
            <w:tcBorders>
              <w:top w:val="single" w:sz="4" w:space="0" w:color="9C85C0"/>
              <w:left w:val="nil"/>
              <w:bottom w:val="nil"/>
              <w:right w:val="nil"/>
            </w:tcBorders>
            <w:noWrap/>
            <w:vAlign w:val="bottom"/>
            <w:hideMark/>
          </w:tcPr>
          <w:p w14:paraId="5DECB256"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0.05</w:t>
            </w:r>
          </w:p>
        </w:tc>
        <w:tc>
          <w:tcPr>
            <w:tcW w:w="1391" w:type="dxa"/>
            <w:tcBorders>
              <w:top w:val="single" w:sz="4" w:space="0" w:color="9C85C0"/>
              <w:left w:val="nil"/>
              <w:bottom w:val="nil"/>
              <w:right w:val="nil"/>
            </w:tcBorders>
            <w:noWrap/>
            <w:vAlign w:val="bottom"/>
            <w:hideMark/>
          </w:tcPr>
          <w:p w14:paraId="5C826E20"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0.13</w:t>
            </w:r>
          </w:p>
        </w:tc>
        <w:tc>
          <w:tcPr>
            <w:tcW w:w="1739" w:type="dxa"/>
            <w:tcBorders>
              <w:top w:val="single" w:sz="4" w:space="0" w:color="9C85C0"/>
              <w:left w:val="nil"/>
              <w:bottom w:val="nil"/>
              <w:right w:val="nil"/>
            </w:tcBorders>
            <w:noWrap/>
            <w:vAlign w:val="bottom"/>
            <w:hideMark/>
          </w:tcPr>
          <w:p w14:paraId="12C79626"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0.25</w:t>
            </w:r>
          </w:p>
        </w:tc>
        <w:tc>
          <w:tcPr>
            <w:tcW w:w="904" w:type="dxa"/>
            <w:tcBorders>
              <w:top w:val="single" w:sz="4" w:space="0" w:color="9C85C0"/>
              <w:left w:val="nil"/>
              <w:bottom w:val="nil"/>
              <w:right w:val="single" w:sz="4" w:space="0" w:color="9C85C0"/>
            </w:tcBorders>
            <w:noWrap/>
            <w:vAlign w:val="bottom"/>
            <w:hideMark/>
          </w:tcPr>
          <w:p w14:paraId="0DD7DF16"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0.64</w:t>
            </w:r>
          </w:p>
        </w:tc>
      </w:tr>
      <w:tr w:rsidR="009F5488" w:rsidRPr="000F3C1A" w14:paraId="097E5436" w14:textId="77777777" w:rsidTr="00194067">
        <w:trPr>
          <w:trHeight w:val="258"/>
        </w:trPr>
        <w:tc>
          <w:tcPr>
            <w:tcW w:w="1966" w:type="dxa"/>
            <w:tcBorders>
              <w:top w:val="single" w:sz="4" w:space="0" w:color="9C85C0"/>
              <w:left w:val="single" w:sz="4" w:space="0" w:color="9C85C0"/>
              <w:bottom w:val="nil"/>
              <w:right w:val="nil"/>
            </w:tcBorders>
            <w:noWrap/>
            <w:vAlign w:val="bottom"/>
            <w:hideMark/>
          </w:tcPr>
          <w:p w14:paraId="7272FE86" w14:textId="77777777" w:rsidR="009F5488" w:rsidRPr="000F3C1A" w:rsidRDefault="009F5488" w:rsidP="00194067">
            <w:pPr>
              <w:spacing w:after="0" w:line="240" w:lineRule="auto"/>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External Regulation</w:t>
            </w:r>
          </w:p>
        </w:tc>
        <w:tc>
          <w:tcPr>
            <w:tcW w:w="1635" w:type="dxa"/>
            <w:tcBorders>
              <w:top w:val="single" w:sz="4" w:space="0" w:color="9C85C0"/>
              <w:left w:val="nil"/>
              <w:bottom w:val="nil"/>
              <w:right w:val="nil"/>
            </w:tcBorders>
            <w:noWrap/>
            <w:vAlign w:val="bottom"/>
            <w:hideMark/>
          </w:tcPr>
          <w:p w14:paraId="409B60A7"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2.73</w:t>
            </w:r>
          </w:p>
        </w:tc>
        <w:tc>
          <w:tcPr>
            <w:tcW w:w="1548" w:type="dxa"/>
            <w:tcBorders>
              <w:top w:val="single" w:sz="4" w:space="0" w:color="9C85C0"/>
              <w:left w:val="nil"/>
              <w:bottom w:val="nil"/>
              <w:right w:val="nil"/>
            </w:tcBorders>
            <w:noWrap/>
            <w:vAlign w:val="bottom"/>
            <w:hideMark/>
          </w:tcPr>
          <w:p w14:paraId="23D7B7D1"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1.12</w:t>
            </w:r>
          </w:p>
        </w:tc>
        <w:tc>
          <w:tcPr>
            <w:tcW w:w="2070" w:type="dxa"/>
            <w:tcBorders>
              <w:top w:val="single" w:sz="4" w:space="0" w:color="9C85C0"/>
              <w:left w:val="nil"/>
              <w:bottom w:val="nil"/>
              <w:right w:val="nil"/>
            </w:tcBorders>
            <w:noWrap/>
            <w:vAlign w:val="bottom"/>
            <w:hideMark/>
          </w:tcPr>
          <w:p w14:paraId="25B39BE7"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0.36</w:t>
            </w:r>
          </w:p>
        </w:tc>
        <w:tc>
          <w:tcPr>
            <w:tcW w:w="1391" w:type="dxa"/>
            <w:tcBorders>
              <w:top w:val="single" w:sz="4" w:space="0" w:color="9C85C0"/>
              <w:left w:val="nil"/>
              <w:bottom w:val="nil"/>
              <w:right w:val="nil"/>
            </w:tcBorders>
            <w:noWrap/>
            <w:vAlign w:val="bottom"/>
            <w:hideMark/>
          </w:tcPr>
          <w:p w14:paraId="7670B1A0"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0.45</w:t>
            </w:r>
          </w:p>
        </w:tc>
        <w:tc>
          <w:tcPr>
            <w:tcW w:w="1739" w:type="dxa"/>
            <w:tcBorders>
              <w:top w:val="single" w:sz="4" w:space="0" w:color="9C85C0"/>
              <w:left w:val="nil"/>
              <w:bottom w:val="nil"/>
              <w:right w:val="nil"/>
            </w:tcBorders>
            <w:noWrap/>
            <w:vAlign w:val="bottom"/>
            <w:hideMark/>
          </w:tcPr>
          <w:p w14:paraId="5C5B369E"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0.7</w:t>
            </w:r>
          </w:p>
        </w:tc>
        <w:tc>
          <w:tcPr>
            <w:tcW w:w="904" w:type="dxa"/>
            <w:tcBorders>
              <w:top w:val="single" w:sz="4" w:space="0" w:color="9C85C0"/>
              <w:left w:val="nil"/>
              <w:bottom w:val="nil"/>
              <w:right w:val="single" w:sz="4" w:space="0" w:color="9C85C0"/>
            </w:tcBorders>
            <w:noWrap/>
            <w:vAlign w:val="bottom"/>
            <w:hideMark/>
          </w:tcPr>
          <w:p w14:paraId="324B3007"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0.98</w:t>
            </w:r>
          </w:p>
        </w:tc>
      </w:tr>
      <w:tr w:rsidR="009F5488" w:rsidRPr="000F3C1A" w14:paraId="298E974A" w14:textId="77777777" w:rsidTr="00194067">
        <w:trPr>
          <w:trHeight w:val="258"/>
        </w:trPr>
        <w:tc>
          <w:tcPr>
            <w:tcW w:w="1966" w:type="dxa"/>
            <w:tcBorders>
              <w:top w:val="single" w:sz="4" w:space="0" w:color="9C85C0"/>
              <w:left w:val="single" w:sz="4" w:space="0" w:color="9C85C0"/>
              <w:bottom w:val="nil"/>
              <w:right w:val="nil"/>
            </w:tcBorders>
            <w:noWrap/>
            <w:vAlign w:val="bottom"/>
            <w:hideMark/>
          </w:tcPr>
          <w:p w14:paraId="4E716306" w14:textId="77777777" w:rsidR="009F5488" w:rsidRPr="000F3C1A" w:rsidRDefault="009F5488" w:rsidP="00194067">
            <w:pPr>
              <w:spacing w:after="0" w:line="240" w:lineRule="auto"/>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Introjected regulation</w:t>
            </w:r>
          </w:p>
        </w:tc>
        <w:tc>
          <w:tcPr>
            <w:tcW w:w="1635" w:type="dxa"/>
            <w:tcBorders>
              <w:top w:val="single" w:sz="4" w:space="0" w:color="9C85C0"/>
              <w:left w:val="nil"/>
              <w:bottom w:val="nil"/>
              <w:right w:val="nil"/>
            </w:tcBorders>
            <w:noWrap/>
            <w:vAlign w:val="bottom"/>
            <w:hideMark/>
          </w:tcPr>
          <w:p w14:paraId="6EF0BAFD"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2.59</w:t>
            </w:r>
          </w:p>
        </w:tc>
        <w:tc>
          <w:tcPr>
            <w:tcW w:w="1548" w:type="dxa"/>
            <w:tcBorders>
              <w:top w:val="single" w:sz="4" w:space="0" w:color="9C85C0"/>
              <w:left w:val="nil"/>
              <w:bottom w:val="nil"/>
              <w:right w:val="nil"/>
            </w:tcBorders>
            <w:noWrap/>
            <w:vAlign w:val="bottom"/>
            <w:hideMark/>
          </w:tcPr>
          <w:p w14:paraId="244265A3"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0.76</w:t>
            </w:r>
          </w:p>
        </w:tc>
        <w:tc>
          <w:tcPr>
            <w:tcW w:w="2070" w:type="dxa"/>
            <w:tcBorders>
              <w:top w:val="single" w:sz="4" w:space="0" w:color="9C85C0"/>
              <w:left w:val="nil"/>
              <w:bottom w:val="nil"/>
              <w:right w:val="nil"/>
            </w:tcBorders>
            <w:noWrap/>
            <w:vAlign w:val="bottom"/>
            <w:hideMark/>
          </w:tcPr>
          <w:p w14:paraId="2241DD15"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2.28</w:t>
            </w:r>
          </w:p>
        </w:tc>
        <w:tc>
          <w:tcPr>
            <w:tcW w:w="1391" w:type="dxa"/>
            <w:tcBorders>
              <w:top w:val="single" w:sz="4" w:space="0" w:color="9C85C0"/>
              <w:left w:val="nil"/>
              <w:bottom w:val="nil"/>
              <w:right w:val="nil"/>
            </w:tcBorders>
            <w:noWrap/>
            <w:vAlign w:val="bottom"/>
            <w:hideMark/>
          </w:tcPr>
          <w:p w14:paraId="53CB3150"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w:t>
            </w:r>
          </w:p>
        </w:tc>
        <w:tc>
          <w:tcPr>
            <w:tcW w:w="1739" w:type="dxa"/>
            <w:tcBorders>
              <w:top w:val="single" w:sz="4" w:space="0" w:color="9C85C0"/>
              <w:left w:val="nil"/>
              <w:bottom w:val="nil"/>
              <w:right w:val="nil"/>
            </w:tcBorders>
            <w:noWrap/>
            <w:vAlign w:val="bottom"/>
            <w:hideMark/>
          </w:tcPr>
          <w:p w14:paraId="352FBD3A"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2.6</w:t>
            </w:r>
          </w:p>
        </w:tc>
        <w:tc>
          <w:tcPr>
            <w:tcW w:w="904" w:type="dxa"/>
            <w:tcBorders>
              <w:top w:val="single" w:sz="4" w:space="0" w:color="9C85C0"/>
              <w:left w:val="nil"/>
              <w:bottom w:val="nil"/>
              <w:right w:val="single" w:sz="4" w:space="0" w:color="9C85C0"/>
            </w:tcBorders>
            <w:noWrap/>
            <w:vAlign w:val="bottom"/>
            <w:hideMark/>
          </w:tcPr>
          <w:p w14:paraId="037B3AE2"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1.01</w:t>
            </w:r>
          </w:p>
        </w:tc>
      </w:tr>
      <w:tr w:rsidR="009F5488" w:rsidRPr="000F3C1A" w14:paraId="19B82D88" w14:textId="77777777" w:rsidTr="00194067">
        <w:trPr>
          <w:trHeight w:val="258"/>
        </w:trPr>
        <w:tc>
          <w:tcPr>
            <w:tcW w:w="1966" w:type="dxa"/>
            <w:tcBorders>
              <w:top w:val="single" w:sz="4" w:space="0" w:color="9C85C0"/>
              <w:left w:val="single" w:sz="4" w:space="0" w:color="9C85C0"/>
              <w:bottom w:val="nil"/>
              <w:right w:val="nil"/>
            </w:tcBorders>
            <w:noWrap/>
            <w:vAlign w:val="bottom"/>
            <w:hideMark/>
          </w:tcPr>
          <w:p w14:paraId="5E4ECBA5" w14:textId="77777777" w:rsidR="009F5488" w:rsidRPr="000F3C1A" w:rsidRDefault="009F5488" w:rsidP="00194067">
            <w:pPr>
              <w:spacing w:after="0" w:line="240" w:lineRule="auto"/>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Identified regulation</w:t>
            </w:r>
          </w:p>
        </w:tc>
        <w:tc>
          <w:tcPr>
            <w:tcW w:w="1635" w:type="dxa"/>
            <w:tcBorders>
              <w:top w:val="single" w:sz="4" w:space="0" w:color="9C85C0"/>
              <w:left w:val="nil"/>
              <w:bottom w:val="nil"/>
              <w:right w:val="nil"/>
            </w:tcBorders>
            <w:noWrap/>
            <w:vAlign w:val="bottom"/>
            <w:hideMark/>
          </w:tcPr>
          <w:p w14:paraId="0FE76A03"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2.22</w:t>
            </w:r>
          </w:p>
        </w:tc>
        <w:tc>
          <w:tcPr>
            <w:tcW w:w="1548" w:type="dxa"/>
            <w:tcBorders>
              <w:top w:val="single" w:sz="4" w:space="0" w:color="9C85C0"/>
              <w:left w:val="nil"/>
              <w:bottom w:val="nil"/>
              <w:right w:val="nil"/>
            </w:tcBorders>
            <w:noWrap/>
            <w:vAlign w:val="bottom"/>
            <w:hideMark/>
          </w:tcPr>
          <w:p w14:paraId="3BDAAC3D"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0.76</w:t>
            </w:r>
          </w:p>
        </w:tc>
        <w:tc>
          <w:tcPr>
            <w:tcW w:w="2070" w:type="dxa"/>
            <w:tcBorders>
              <w:top w:val="single" w:sz="4" w:space="0" w:color="9C85C0"/>
              <w:left w:val="nil"/>
              <w:bottom w:val="nil"/>
              <w:right w:val="nil"/>
            </w:tcBorders>
            <w:noWrap/>
            <w:vAlign w:val="bottom"/>
            <w:hideMark/>
          </w:tcPr>
          <w:p w14:paraId="4F0E6E03"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3.26</w:t>
            </w:r>
          </w:p>
        </w:tc>
        <w:tc>
          <w:tcPr>
            <w:tcW w:w="1391" w:type="dxa"/>
            <w:tcBorders>
              <w:top w:val="single" w:sz="4" w:space="0" w:color="9C85C0"/>
              <w:left w:val="nil"/>
              <w:bottom w:val="nil"/>
              <w:right w:val="nil"/>
            </w:tcBorders>
            <w:noWrap/>
            <w:vAlign w:val="bottom"/>
            <w:hideMark/>
          </w:tcPr>
          <w:p w14:paraId="779F385C"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0.58</w:t>
            </w:r>
          </w:p>
        </w:tc>
        <w:tc>
          <w:tcPr>
            <w:tcW w:w="1739" w:type="dxa"/>
            <w:tcBorders>
              <w:top w:val="single" w:sz="4" w:space="0" w:color="9C85C0"/>
              <w:left w:val="nil"/>
              <w:bottom w:val="nil"/>
              <w:right w:val="nil"/>
            </w:tcBorders>
            <w:noWrap/>
            <w:vAlign w:val="bottom"/>
            <w:hideMark/>
          </w:tcPr>
          <w:p w14:paraId="3242285E"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3.51</w:t>
            </w:r>
          </w:p>
        </w:tc>
        <w:tc>
          <w:tcPr>
            <w:tcW w:w="904" w:type="dxa"/>
            <w:tcBorders>
              <w:top w:val="single" w:sz="4" w:space="0" w:color="9C85C0"/>
              <w:left w:val="nil"/>
              <w:bottom w:val="nil"/>
              <w:right w:val="single" w:sz="4" w:space="0" w:color="9C85C0"/>
            </w:tcBorders>
            <w:noWrap/>
            <w:vAlign w:val="bottom"/>
            <w:hideMark/>
          </w:tcPr>
          <w:p w14:paraId="2F137D3C"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0.47</w:t>
            </w:r>
          </w:p>
        </w:tc>
      </w:tr>
      <w:tr w:rsidR="009F5488" w:rsidRPr="000F3C1A" w14:paraId="02970C7E" w14:textId="77777777" w:rsidTr="00194067">
        <w:trPr>
          <w:trHeight w:val="258"/>
        </w:trPr>
        <w:tc>
          <w:tcPr>
            <w:tcW w:w="1966" w:type="dxa"/>
            <w:tcBorders>
              <w:top w:val="single" w:sz="4" w:space="0" w:color="9C85C0"/>
              <w:left w:val="single" w:sz="4" w:space="0" w:color="9C85C0"/>
              <w:bottom w:val="nil"/>
              <w:right w:val="nil"/>
            </w:tcBorders>
            <w:noWrap/>
            <w:vAlign w:val="bottom"/>
            <w:hideMark/>
          </w:tcPr>
          <w:p w14:paraId="49B77FDD" w14:textId="77777777" w:rsidR="009F5488" w:rsidRPr="000F3C1A" w:rsidRDefault="009F5488" w:rsidP="00194067">
            <w:pPr>
              <w:spacing w:after="0" w:line="240" w:lineRule="auto"/>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Integrated regulation</w:t>
            </w:r>
          </w:p>
        </w:tc>
        <w:tc>
          <w:tcPr>
            <w:tcW w:w="1635" w:type="dxa"/>
            <w:tcBorders>
              <w:top w:val="single" w:sz="4" w:space="0" w:color="9C85C0"/>
              <w:left w:val="nil"/>
              <w:bottom w:val="nil"/>
              <w:right w:val="nil"/>
            </w:tcBorders>
            <w:noWrap/>
            <w:vAlign w:val="bottom"/>
            <w:hideMark/>
          </w:tcPr>
          <w:p w14:paraId="1FB129BD"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1.08</w:t>
            </w:r>
          </w:p>
        </w:tc>
        <w:tc>
          <w:tcPr>
            <w:tcW w:w="1548" w:type="dxa"/>
            <w:tcBorders>
              <w:top w:val="single" w:sz="4" w:space="0" w:color="9C85C0"/>
              <w:left w:val="nil"/>
              <w:bottom w:val="nil"/>
              <w:right w:val="nil"/>
            </w:tcBorders>
            <w:noWrap/>
            <w:vAlign w:val="bottom"/>
            <w:hideMark/>
          </w:tcPr>
          <w:p w14:paraId="6A9AF313"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1.1</w:t>
            </w:r>
          </w:p>
        </w:tc>
        <w:tc>
          <w:tcPr>
            <w:tcW w:w="2070" w:type="dxa"/>
            <w:tcBorders>
              <w:top w:val="single" w:sz="4" w:space="0" w:color="9C85C0"/>
              <w:left w:val="nil"/>
              <w:bottom w:val="nil"/>
              <w:right w:val="nil"/>
            </w:tcBorders>
            <w:noWrap/>
            <w:vAlign w:val="bottom"/>
            <w:hideMark/>
          </w:tcPr>
          <w:p w14:paraId="556C21AD"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2.71</w:t>
            </w:r>
          </w:p>
        </w:tc>
        <w:tc>
          <w:tcPr>
            <w:tcW w:w="1391" w:type="dxa"/>
            <w:tcBorders>
              <w:top w:val="single" w:sz="4" w:space="0" w:color="9C85C0"/>
              <w:left w:val="nil"/>
              <w:bottom w:val="nil"/>
              <w:right w:val="nil"/>
            </w:tcBorders>
            <w:noWrap/>
            <w:vAlign w:val="bottom"/>
            <w:hideMark/>
          </w:tcPr>
          <w:p w14:paraId="3054DAC4"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1.23</w:t>
            </w:r>
          </w:p>
        </w:tc>
        <w:tc>
          <w:tcPr>
            <w:tcW w:w="1739" w:type="dxa"/>
            <w:tcBorders>
              <w:top w:val="single" w:sz="4" w:space="0" w:color="9C85C0"/>
              <w:left w:val="nil"/>
              <w:bottom w:val="nil"/>
              <w:right w:val="nil"/>
            </w:tcBorders>
            <w:noWrap/>
            <w:vAlign w:val="bottom"/>
            <w:hideMark/>
          </w:tcPr>
          <w:p w14:paraId="425960C7"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3.16</w:t>
            </w:r>
          </w:p>
        </w:tc>
        <w:tc>
          <w:tcPr>
            <w:tcW w:w="904" w:type="dxa"/>
            <w:tcBorders>
              <w:top w:val="single" w:sz="4" w:space="0" w:color="9C85C0"/>
              <w:left w:val="nil"/>
              <w:bottom w:val="nil"/>
              <w:right w:val="single" w:sz="4" w:space="0" w:color="9C85C0"/>
            </w:tcBorders>
            <w:noWrap/>
            <w:vAlign w:val="bottom"/>
            <w:hideMark/>
          </w:tcPr>
          <w:p w14:paraId="79E28862"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0.77</w:t>
            </w:r>
          </w:p>
        </w:tc>
      </w:tr>
      <w:tr w:rsidR="009F5488" w:rsidRPr="000F3C1A" w14:paraId="000180B2" w14:textId="77777777" w:rsidTr="00194067">
        <w:trPr>
          <w:trHeight w:val="258"/>
        </w:trPr>
        <w:tc>
          <w:tcPr>
            <w:tcW w:w="1966" w:type="dxa"/>
            <w:tcBorders>
              <w:top w:val="single" w:sz="4" w:space="0" w:color="9C85C0"/>
              <w:left w:val="single" w:sz="4" w:space="0" w:color="9C85C0"/>
              <w:bottom w:val="single" w:sz="4" w:space="0" w:color="9C85C0"/>
              <w:right w:val="nil"/>
            </w:tcBorders>
            <w:noWrap/>
            <w:vAlign w:val="bottom"/>
            <w:hideMark/>
          </w:tcPr>
          <w:p w14:paraId="77C6FF08" w14:textId="77777777" w:rsidR="009F5488" w:rsidRPr="000F3C1A" w:rsidRDefault="009F5488" w:rsidP="00194067">
            <w:pPr>
              <w:spacing w:after="0" w:line="240" w:lineRule="auto"/>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Intrinsic regulation</w:t>
            </w:r>
          </w:p>
        </w:tc>
        <w:tc>
          <w:tcPr>
            <w:tcW w:w="1635" w:type="dxa"/>
            <w:tcBorders>
              <w:top w:val="single" w:sz="4" w:space="0" w:color="9C85C0"/>
              <w:left w:val="nil"/>
              <w:bottom w:val="single" w:sz="4" w:space="0" w:color="9C85C0"/>
              <w:right w:val="nil"/>
            </w:tcBorders>
            <w:noWrap/>
            <w:vAlign w:val="bottom"/>
            <w:hideMark/>
          </w:tcPr>
          <w:p w14:paraId="2832DE21"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0.78</w:t>
            </w:r>
          </w:p>
        </w:tc>
        <w:tc>
          <w:tcPr>
            <w:tcW w:w="1548" w:type="dxa"/>
            <w:tcBorders>
              <w:top w:val="single" w:sz="4" w:space="0" w:color="9C85C0"/>
              <w:left w:val="nil"/>
              <w:bottom w:val="single" w:sz="4" w:space="0" w:color="9C85C0"/>
              <w:right w:val="nil"/>
            </w:tcBorders>
            <w:noWrap/>
            <w:vAlign w:val="bottom"/>
            <w:hideMark/>
          </w:tcPr>
          <w:p w14:paraId="42806B15"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1.08</w:t>
            </w:r>
          </w:p>
        </w:tc>
        <w:tc>
          <w:tcPr>
            <w:tcW w:w="2070" w:type="dxa"/>
            <w:tcBorders>
              <w:top w:val="single" w:sz="4" w:space="0" w:color="9C85C0"/>
              <w:left w:val="nil"/>
              <w:bottom w:val="single" w:sz="4" w:space="0" w:color="9C85C0"/>
              <w:right w:val="nil"/>
            </w:tcBorders>
            <w:noWrap/>
            <w:vAlign w:val="bottom"/>
            <w:hideMark/>
          </w:tcPr>
          <w:p w14:paraId="5398EF53"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3.1</w:t>
            </w:r>
          </w:p>
        </w:tc>
        <w:tc>
          <w:tcPr>
            <w:tcW w:w="1391" w:type="dxa"/>
            <w:tcBorders>
              <w:top w:val="single" w:sz="4" w:space="0" w:color="9C85C0"/>
              <w:left w:val="nil"/>
              <w:bottom w:val="single" w:sz="4" w:space="0" w:color="9C85C0"/>
              <w:right w:val="nil"/>
            </w:tcBorders>
            <w:noWrap/>
            <w:vAlign w:val="bottom"/>
            <w:hideMark/>
          </w:tcPr>
          <w:p w14:paraId="2D22362B"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0.56</w:t>
            </w:r>
          </w:p>
        </w:tc>
        <w:tc>
          <w:tcPr>
            <w:tcW w:w="1739" w:type="dxa"/>
            <w:tcBorders>
              <w:top w:val="single" w:sz="4" w:space="0" w:color="9C85C0"/>
              <w:left w:val="nil"/>
              <w:bottom w:val="single" w:sz="4" w:space="0" w:color="9C85C0"/>
              <w:right w:val="nil"/>
            </w:tcBorders>
            <w:noWrap/>
            <w:vAlign w:val="bottom"/>
            <w:hideMark/>
          </w:tcPr>
          <w:p w14:paraId="1484E27F"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3.29</w:t>
            </w:r>
          </w:p>
        </w:tc>
        <w:tc>
          <w:tcPr>
            <w:tcW w:w="904" w:type="dxa"/>
            <w:tcBorders>
              <w:top w:val="single" w:sz="4" w:space="0" w:color="9C85C0"/>
              <w:left w:val="nil"/>
              <w:bottom w:val="single" w:sz="4" w:space="0" w:color="9C85C0"/>
              <w:right w:val="single" w:sz="4" w:space="0" w:color="9C85C0"/>
            </w:tcBorders>
            <w:noWrap/>
            <w:vAlign w:val="bottom"/>
            <w:hideMark/>
          </w:tcPr>
          <w:p w14:paraId="48F1D191" w14:textId="77777777" w:rsidR="009F5488" w:rsidRPr="000F3C1A" w:rsidRDefault="009F5488" w:rsidP="00194067">
            <w:pPr>
              <w:spacing w:after="0" w:line="240" w:lineRule="auto"/>
              <w:jc w:val="right"/>
              <w:rPr>
                <w:rFonts w:ascii="Times New Roman" w:eastAsia="Times New Roman" w:hAnsi="Times New Roman" w:cs="Times New Roman"/>
                <w:color w:val="000000"/>
                <w:sz w:val="24"/>
                <w:szCs w:val="24"/>
                <w:lang w:eastAsia="en-GB"/>
              </w:rPr>
            </w:pPr>
            <w:r w:rsidRPr="000F3C1A">
              <w:rPr>
                <w:rFonts w:ascii="Times New Roman" w:eastAsia="Times New Roman" w:hAnsi="Times New Roman" w:cs="Times New Roman"/>
                <w:color w:val="000000"/>
                <w:sz w:val="24"/>
                <w:szCs w:val="24"/>
                <w:lang w:eastAsia="en-GB"/>
              </w:rPr>
              <w:t>0.64</w:t>
            </w:r>
          </w:p>
        </w:tc>
      </w:tr>
    </w:tbl>
    <w:p w14:paraId="264AE580" w14:textId="2DA8F66D" w:rsidR="00DE043F" w:rsidRPr="000F3C1A" w:rsidRDefault="00DE043F">
      <w:pPr>
        <w:rPr>
          <w:rFonts w:ascii="Times New Roman" w:hAnsi="Times New Roman" w:cs="Times New Roman"/>
          <w:sz w:val="24"/>
          <w:szCs w:val="24"/>
        </w:rPr>
      </w:pPr>
    </w:p>
    <w:p w14:paraId="214589E9" w14:textId="77777777" w:rsidR="00F37BB2" w:rsidRPr="000F3C1A" w:rsidRDefault="00F37BB2">
      <w:pPr>
        <w:rPr>
          <w:rFonts w:ascii="Times New Roman" w:hAnsi="Times New Roman" w:cs="Times New Roman"/>
          <w:sz w:val="24"/>
          <w:szCs w:val="24"/>
        </w:rPr>
      </w:pPr>
    </w:p>
    <w:p w14:paraId="1169B930" w14:textId="77777777" w:rsidR="001448A4" w:rsidRPr="000F3C1A" w:rsidRDefault="001448A4">
      <w:pPr>
        <w:rPr>
          <w:rFonts w:ascii="Times New Roman" w:hAnsi="Times New Roman" w:cs="Times New Roman"/>
          <w:sz w:val="24"/>
          <w:szCs w:val="24"/>
        </w:rPr>
      </w:pPr>
    </w:p>
    <w:p w14:paraId="709D1439" w14:textId="30FFDCF1" w:rsidR="001448A4" w:rsidRDefault="00CD5F4E">
      <w:pPr>
        <w:rPr>
          <w:rFonts w:ascii="Times New Roman" w:hAnsi="Times New Roman" w:cs="Times New Roman"/>
          <w:sz w:val="24"/>
          <w:szCs w:val="24"/>
        </w:rPr>
      </w:pPr>
      <w:r w:rsidRPr="000F3C1A">
        <w:rPr>
          <w:rFonts w:ascii="Times New Roman" w:hAnsi="Times New Roman" w:cs="Times New Roman"/>
          <w:sz w:val="24"/>
          <w:szCs w:val="24"/>
        </w:rPr>
        <w:lastRenderedPageBreak/>
        <w:t>Figure 1: A graph showing the relationship between motivation regulation and physical activity levels</w:t>
      </w:r>
      <w:r w:rsidR="00C80C3A" w:rsidRPr="000F3C1A">
        <w:rPr>
          <w:rFonts w:ascii="Times New Roman" w:hAnsi="Times New Roman" w:cs="Times New Roman"/>
          <w:sz w:val="24"/>
          <w:szCs w:val="24"/>
        </w:rPr>
        <w:t>.</w:t>
      </w:r>
    </w:p>
    <w:p w14:paraId="601B6C58" w14:textId="77777777" w:rsidR="000F3C1A" w:rsidRPr="000F3C1A" w:rsidRDefault="000F3C1A">
      <w:pPr>
        <w:rPr>
          <w:rFonts w:ascii="Times New Roman" w:hAnsi="Times New Roman" w:cs="Times New Roman"/>
          <w:sz w:val="24"/>
          <w:szCs w:val="24"/>
        </w:rPr>
      </w:pPr>
    </w:p>
    <w:p w14:paraId="167E52F1" w14:textId="0BB5DAB1" w:rsidR="00C3259F" w:rsidRPr="000F3C1A" w:rsidRDefault="00C3259F">
      <w:pPr>
        <w:rPr>
          <w:rFonts w:ascii="Times New Roman" w:hAnsi="Times New Roman" w:cs="Times New Roman"/>
          <w:sz w:val="24"/>
          <w:szCs w:val="24"/>
        </w:rPr>
      </w:pPr>
      <w:r w:rsidRPr="000F3C1A">
        <w:rPr>
          <w:rFonts w:ascii="Times New Roman" w:hAnsi="Times New Roman" w:cs="Times New Roman"/>
          <w:noProof/>
          <w:sz w:val="24"/>
          <w:szCs w:val="24"/>
        </w:rPr>
        <w:drawing>
          <wp:inline distT="0" distB="0" distL="0" distR="0" wp14:anchorId="5A937AE9" wp14:editId="7B1EF977">
            <wp:extent cx="5778500" cy="3418529"/>
            <wp:effectExtent l="0" t="0" r="0" b="0"/>
            <wp:docPr id="598515200" name="Picture 1" descr="A graph of activity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515200" name="Picture 1" descr="A graph of activity level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6643" cy="3506169"/>
                    </a:xfrm>
                    <a:prstGeom prst="rect">
                      <a:avLst/>
                    </a:prstGeom>
                    <a:noFill/>
                  </pic:spPr>
                </pic:pic>
              </a:graphicData>
            </a:graphic>
          </wp:inline>
        </w:drawing>
      </w:r>
    </w:p>
    <w:p w14:paraId="64AA83C8" w14:textId="56078437" w:rsidR="00751093" w:rsidRPr="000F3C1A" w:rsidRDefault="00751093">
      <w:pPr>
        <w:rPr>
          <w:rFonts w:ascii="Times New Roman" w:hAnsi="Times New Roman" w:cs="Times New Roman"/>
          <w:sz w:val="24"/>
          <w:szCs w:val="24"/>
        </w:rPr>
      </w:pPr>
    </w:p>
    <w:p w14:paraId="20815083" w14:textId="7D914645" w:rsidR="00A60237" w:rsidRPr="000F3C1A" w:rsidRDefault="00461D8D">
      <w:pPr>
        <w:rPr>
          <w:rFonts w:ascii="Times New Roman" w:hAnsi="Times New Roman" w:cs="Times New Roman"/>
          <w:sz w:val="24"/>
          <w:szCs w:val="24"/>
        </w:rPr>
      </w:pPr>
      <w:r w:rsidRPr="000F3C1A">
        <w:rPr>
          <w:rFonts w:ascii="Times New Roman" w:hAnsi="Times New Roman" w:cs="Times New Roman"/>
          <w:sz w:val="24"/>
          <w:szCs w:val="24"/>
        </w:rPr>
        <w:t xml:space="preserve">As displayed in table 1, </w:t>
      </w:r>
      <w:r w:rsidR="005C35B3" w:rsidRPr="000F3C1A">
        <w:rPr>
          <w:rFonts w:ascii="Times New Roman" w:hAnsi="Times New Roman" w:cs="Times New Roman"/>
          <w:sz w:val="24"/>
          <w:szCs w:val="24"/>
        </w:rPr>
        <w:t xml:space="preserve">students with low activity levels reported the highest scores in amotivation </w:t>
      </w:r>
      <w:r w:rsidR="00FE5419" w:rsidRPr="000F3C1A">
        <w:rPr>
          <w:rFonts w:ascii="Times New Roman" w:hAnsi="Times New Roman" w:cs="Times New Roman"/>
          <w:sz w:val="24"/>
          <w:szCs w:val="24"/>
        </w:rPr>
        <w:t>(M=1.81, SD=1.45)</w:t>
      </w:r>
      <w:r w:rsidR="00F61741" w:rsidRPr="000F3C1A">
        <w:rPr>
          <w:rFonts w:ascii="Times New Roman" w:hAnsi="Times New Roman" w:cs="Times New Roman"/>
          <w:sz w:val="24"/>
          <w:szCs w:val="24"/>
        </w:rPr>
        <w:t xml:space="preserve"> and external regulation (M=2.73, SD=1.12)</w:t>
      </w:r>
      <w:r w:rsidR="00DA015C" w:rsidRPr="000F3C1A">
        <w:rPr>
          <w:rFonts w:ascii="Times New Roman" w:hAnsi="Times New Roman" w:cs="Times New Roman"/>
          <w:sz w:val="24"/>
          <w:szCs w:val="24"/>
        </w:rPr>
        <w:t>, this implies that their physical activity</w:t>
      </w:r>
      <w:r w:rsidR="00A60237" w:rsidRPr="000F3C1A">
        <w:rPr>
          <w:rFonts w:ascii="Times New Roman" w:hAnsi="Times New Roman" w:cs="Times New Roman"/>
          <w:sz w:val="24"/>
          <w:szCs w:val="24"/>
        </w:rPr>
        <w:t xml:space="preserve"> behaviours were </w:t>
      </w:r>
      <w:r w:rsidR="00490F9B" w:rsidRPr="000F3C1A">
        <w:rPr>
          <w:rFonts w:ascii="Times New Roman" w:hAnsi="Times New Roman" w:cs="Times New Roman"/>
          <w:sz w:val="24"/>
          <w:szCs w:val="24"/>
        </w:rPr>
        <w:t>largely influenced by controlled forms of motivation</w:t>
      </w:r>
      <w:r w:rsidR="00472F25" w:rsidRPr="000F3C1A">
        <w:rPr>
          <w:rFonts w:ascii="Times New Roman" w:hAnsi="Times New Roman" w:cs="Times New Roman"/>
          <w:sz w:val="24"/>
          <w:szCs w:val="24"/>
        </w:rPr>
        <w:t xml:space="preserve">. On the other hand, moderate activity students </w:t>
      </w:r>
      <w:r w:rsidR="0079291E" w:rsidRPr="000F3C1A">
        <w:rPr>
          <w:rFonts w:ascii="Times New Roman" w:hAnsi="Times New Roman" w:cs="Times New Roman"/>
          <w:sz w:val="24"/>
          <w:szCs w:val="24"/>
        </w:rPr>
        <w:t xml:space="preserve">displayed </w:t>
      </w:r>
      <w:r w:rsidR="003E30E6" w:rsidRPr="000F3C1A">
        <w:rPr>
          <w:rFonts w:ascii="Times New Roman" w:hAnsi="Times New Roman" w:cs="Times New Roman"/>
          <w:sz w:val="24"/>
          <w:szCs w:val="24"/>
        </w:rPr>
        <w:t xml:space="preserve">significantly lower </w:t>
      </w:r>
      <w:r w:rsidR="00876241" w:rsidRPr="000F3C1A">
        <w:rPr>
          <w:rFonts w:ascii="Times New Roman" w:hAnsi="Times New Roman" w:cs="Times New Roman"/>
          <w:sz w:val="24"/>
          <w:szCs w:val="24"/>
        </w:rPr>
        <w:t>amotivation (M=0.05, SD=0.13) and external regulation</w:t>
      </w:r>
      <w:r w:rsidR="00C21FDC" w:rsidRPr="000F3C1A">
        <w:rPr>
          <w:rFonts w:ascii="Times New Roman" w:hAnsi="Times New Roman" w:cs="Times New Roman"/>
          <w:sz w:val="24"/>
          <w:szCs w:val="24"/>
        </w:rPr>
        <w:t xml:space="preserve"> (M=0.36, SD=0.45), while demonstra</w:t>
      </w:r>
      <w:r w:rsidR="00CA53C8" w:rsidRPr="000F3C1A">
        <w:rPr>
          <w:rFonts w:ascii="Times New Roman" w:hAnsi="Times New Roman" w:cs="Times New Roman"/>
          <w:sz w:val="24"/>
          <w:szCs w:val="24"/>
        </w:rPr>
        <w:t>ting higher levels of identified regulation (M=</w:t>
      </w:r>
      <w:r w:rsidR="00E9378A" w:rsidRPr="000F3C1A">
        <w:rPr>
          <w:rFonts w:ascii="Times New Roman" w:hAnsi="Times New Roman" w:cs="Times New Roman"/>
          <w:sz w:val="24"/>
          <w:szCs w:val="24"/>
        </w:rPr>
        <w:t>3.26, SD=0.58,) integrated regulation (M=2.71, SD=1.23</w:t>
      </w:r>
      <w:r w:rsidR="004635D1" w:rsidRPr="000F3C1A">
        <w:rPr>
          <w:rFonts w:ascii="Times New Roman" w:hAnsi="Times New Roman" w:cs="Times New Roman"/>
          <w:sz w:val="24"/>
          <w:szCs w:val="24"/>
        </w:rPr>
        <w:t>) and intrinsic regulation (M=3.10, SD=0.56.)</w:t>
      </w:r>
    </w:p>
    <w:p w14:paraId="0741DE48" w14:textId="7D21D4DF" w:rsidR="0024124E" w:rsidRPr="000F3C1A" w:rsidRDefault="00A61496">
      <w:pPr>
        <w:rPr>
          <w:rFonts w:ascii="Times New Roman" w:hAnsi="Times New Roman" w:cs="Times New Roman"/>
          <w:sz w:val="24"/>
          <w:szCs w:val="24"/>
        </w:rPr>
      </w:pPr>
      <w:r w:rsidRPr="000F3C1A">
        <w:rPr>
          <w:rFonts w:ascii="Times New Roman" w:hAnsi="Times New Roman" w:cs="Times New Roman"/>
          <w:sz w:val="24"/>
          <w:szCs w:val="24"/>
        </w:rPr>
        <w:t>Students in the high activity level group</w:t>
      </w:r>
      <w:r w:rsidR="004E6E67" w:rsidRPr="000F3C1A">
        <w:rPr>
          <w:rFonts w:ascii="Times New Roman" w:hAnsi="Times New Roman" w:cs="Times New Roman"/>
          <w:sz w:val="24"/>
          <w:szCs w:val="24"/>
        </w:rPr>
        <w:t xml:space="preserve"> showed the most autonomous motivation regulations. As </w:t>
      </w:r>
      <w:r w:rsidR="00074801" w:rsidRPr="000F3C1A">
        <w:rPr>
          <w:rFonts w:ascii="Times New Roman" w:hAnsi="Times New Roman" w:cs="Times New Roman"/>
          <w:sz w:val="24"/>
          <w:szCs w:val="24"/>
        </w:rPr>
        <w:t>reinforced in table 1, scores for identified regulation (M=</w:t>
      </w:r>
      <w:r w:rsidR="00BC5AE8" w:rsidRPr="000F3C1A">
        <w:rPr>
          <w:rFonts w:ascii="Times New Roman" w:hAnsi="Times New Roman" w:cs="Times New Roman"/>
          <w:sz w:val="24"/>
          <w:szCs w:val="24"/>
        </w:rPr>
        <w:t>3.51, SD=0.47,) integrated regulation (M=</w:t>
      </w:r>
      <w:r w:rsidR="009C3FD9" w:rsidRPr="000F3C1A">
        <w:rPr>
          <w:rFonts w:ascii="Times New Roman" w:hAnsi="Times New Roman" w:cs="Times New Roman"/>
          <w:sz w:val="24"/>
          <w:szCs w:val="24"/>
        </w:rPr>
        <w:t>3.16, SD=0.77,) and intrinsic regulation (M=</w:t>
      </w:r>
      <w:r w:rsidR="00D26004" w:rsidRPr="000F3C1A">
        <w:rPr>
          <w:rFonts w:ascii="Times New Roman" w:hAnsi="Times New Roman" w:cs="Times New Roman"/>
          <w:sz w:val="24"/>
          <w:szCs w:val="24"/>
        </w:rPr>
        <w:t xml:space="preserve">3.29, SD=0.64,) were the greatest across all </w:t>
      </w:r>
      <w:r w:rsidR="00877FAC" w:rsidRPr="000F3C1A">
        <w:rPr>
          <w:rFonts w:ascii="Times New Roman" w:hAnsi="Times New Roman" w:cs="Times New Roman"/>
          <w:sz w:val="24"/>
          <w:szCs w:val="24"/>
        </w:rPr>
        <w:t xml:space="preserve">subscales. </w:t>
      </w:r>
      <w:r w:rsidR="00782AD8" w:rsidRPr="000F3C1A">
        <w:rPr>
          <w:rFonts w:ascii="Times New Roman" w:hAnsi="Times New Roman" w:cs="Times New Roman"/>
          <w:sz w:val="24"/>
          <w:szCs w:val="24"/>
        </w:rPr>
        <w:t>At the same time, amotivation (M=</w:t>
      </w:r>
      <w:r w:rsidR="00B345E1" w:rsidRPr="000F3C1A">
        <w:rPr>
          <w:rFonts w:ascii="Times New Roman" w:hAnsi="Times New Roman" w:cs="Times New Roman"/>
          <w:sz w:val="24"/>
          <w:szCs w:val="24"/>
        </w:rPr>
        <w:t>0.25, SD=0.64) and external regulation (M=</w:t>
      </w:r>
      <w:r w:rsidR="00C431F3" w:rsidRPr="000F3C1A">
        <w:rPr>
          <w:rFonts w:ascii="Times New Roman" w:hAnsi="Times New Roman" w:cs="Times New Roman"/>
          <w:sz w:val="24"/>
          <w:szCs w:val="24"/>
        </w:rPr>
        <w:t xml:space="preserve">0.70, SD=0.98) remained low. Across all </w:t>
      </w:r>
      <w:r w:rsidR="009B7B61" w:rsidRPr="000F3C1A">
        <w:rPr>
          <w:rFonts w:ascii="Times New Roman" w:hAnsi="Times New Roman" w:cs="Times New Roman"/>
          <w:sz w:val="24"/>
          <w:szCs w:val="24"/>
        </w:rPr>
        <w:t>activity levels, integrated regulation, remained relatively similar with a range of 0.32 (2.28-2.60</w:t>
      </w:r>
      <w:r w:rsidR="004D5A7C" w:rsidRPr="000F3C1A">
        <w:rPr>
          <w:rFonts w:ascii="Times New Roman" w:hAnsi="Times New Roman" w:cs="Times New Roman"/>
          <w:sz w:val="24"/>
          <w:szCs w:val="24"/>
        </w:rPr>
        <w:t xml:space="preserve">.) This exemplifies that, </w:t>
      </w:r>
      <w:r w:rsidR="003D5371" w:rsidRPr="000F3C1A">
        <w:rPr>
          <w:rFonts w:ascii="Times New Roman" w:hAnsi="Times New Roman" w:cs="Times New Roman"/>
          <w:sz w:val="24"/>
          <w:szCs w:val="24"/>
        </w:rPr>
        <w:t>feelings of obliging and guilt were not</w:t>
      </w:r>
      <w:r w:rsidR="00AF4998" w:rsidRPr="000F3C1A">
        <w:rPr>
          <w:rFonts w:ascii="Times New Roman" w:hAnsi="Times New Roman" w:cs="Times New Roman"/>
          <w:sz w:val="24"/>
          <w:szCs w:val="24"/>
        </w:rPr>
        <w:t xml:space="preserve"> strongly linked to a variety of activity levels. </w:t>
      </w:r>
    </w:p>
    <w:p w14:paraId="459C4F12" w14:textId="2BA27141" w:rsidR="00AF4998" w:rsidRPr="000F3C1A" w:rsidRDefault="00AF4998">
      <w:pPr>
        <w:rPr>
          <w:rFonts w:ascii="Times New Roman" w:hAnsi="Times New Roman" w:cs="Times New Roman"/>
          <w:sz w:val="24"/>
          <w:szCs w:val="24"/>
        </w:rPr>
      </w:pPr>
      <w:r w:rsidRPr="000F3C1A">
        <w:rPr>
          <w:rFonts w:ascii="Times New Roman" w:hAnsi="Times New Roman" w:cs="Times New Roman"/>
          <w:sz w:val="24"/>
          <w:szCs w:val="24"/>
        </w:rPr>
        <w:t>Figure 1</w:t>
      </w:r>
      <w:r w:rsidR="00FD0254" w:rsidRPr="000F3C1A">
        <w:rPr>
          <w:rFonts w:ascii="Times New Roman" w:hAnsi="Times New Roman" w:cs="Times New Roman"/>
          <w:sz w:val="24"/>
          <w:szCs w:val="24"/>
        </w:rPr>
        <w:t xml:space="preserve"> visually shows these findings, whilst indicating t</w:t>
      </w:r>
      <w:r w:rsidR="00674DFB" w:rsidRPr="000F3C1A">
        <w:rPr>
          <w:rFonts w:ascii="Times New Roman" w:hAnsi="Times New Roman" w:cs="Times New Roman"/>
          <w:sz w:val="24"/>
          <w:szCs w:val="24"/>
        </w:rPr>
        <w:t>he controlled forms of motivation</w:t>
      </w:r>
      <w:r w:rsidR="00596618" w:rsidRPr="000F3C1A">
        <w:rPr>
          <w:rFonts w:ascii="Times New Roman" w:hAnsi="Times New Roman" w:cs="Times New Roman"/>
          <w:sz w:val="24"/>
          <w:szCs w:val="24"/>
        </w:rPr>
        <w:t xml:space="preserve"> (amotivation and external regulation)</w:t>
      </w:r>
      <w:r w:rsidR="00674DFB" w:rsidRPr="000F3C1A">
        <w:rPr>
          <w:rFonts w:ascii="Times New Roman" w:hAnsi="Times New Roman" w:cs="Times New Roman"/>
          <w:sz w:val="24"/>
          <w:szCs w:val="24"/>
        </w:rPr>
        <w:t xml:space="preserve"> in</w:t>
      </w:r>
      <w:r w:rsidR="00EF3735" w:rsidRPr="000F3C1A">
        <w:rPr>
          <w:rFonts w:ascii="Times New Roman" w:hAnsi="Times New Roman" w:cs="Times New Roman"/>
          <w:sz w:val="24"/>
          <w:szCs w:val="24"/>
        </w:rPr>
        <w:t xml:space="preserve"> low activity students compared to more autonomous forms </w:t>
      </w:r>
      <w:r w:rsidR="00596618" w:rsidRPr="000F3C1A">
        <w:rPr>
          <w:rFonts w:ascii="Times New Roman" w:hAnsi="Times New Roman" w:cs="Times New Roman"/>
          <w:sz w:val="24"/>
          <w:szCs w:val="24"/>
        </w:rPr>
        <w:t xml:space="preserve">(identified, integrated, intrinsic) </w:t>
      </w:r>
      <w:r w:rsidR="00EF3735" w:rsidRPr="000F3C1A">
        <w:rPr>
          <w:rFonts w:ascii="Times New Roman" w:hAnsi="Times New Roman" w:cs="Times New Roman"/>
          <w:sz w:val="24"/>
          <w:szCs w:val="24"/>
        </w:rPr>
        <w:t>in moderate and high activity l</w:t>
      </w:r>
      <w:r w:rsidR="00A20897" w:rsidRPr="000F3C1A">
        <w:rPr>
          <w:rFonts w:ascii="Times New Roman" w:hAnsi="Times New Roman" w:cs="Times New Roman"/>
          <w:sz w:val="24"/>
          <w:szCs w:val="24"/>
        </w:rPr>
        <w:t>evel students.</w:t>
      </w:r>
    </w:p>
    <w:p w14:paraId="3C58E91B" w14:textId="77777777" w:rsidR="00FB2213" w:rsidRPr="000F3C1A" w:rsidRDefault="00FB2213">
      <w:pPr>
        <w:rPr>
          <w:rFonts w:ascii="Times New Roman" w:hAnsi="Times New Roman" w:cs="Times New Roman"/>
          <w:sz w:val="24"/>
          <w:szCs w:val="24"/>
        </w:rPr>
      </w:pPr>
    </w:p>
    <w:p w14:paraId="1F738DEB" w14:textId="77777777" w:rsidR="000776B6" w:rsidRPr="000F3C1A" w:rsidRDefault="000776B6">
      <w:pPr>
        <w:rPr>
          <w:rFonts w:ascii="Times New Roman" w:hAnsi="Times New Roman" w:cs="Times New Roman"/>
          <w:sz w:val="24"/>
          <w:szCs w:val="24"/>
        </w:rPr>
      </w:pPr>
    </w:p>
    <w:p w14:paraId="4D156B41" w14:textId="3D707CE1" w:rsidR="00FB2213" w:rsidRPr="000F3C1A" w:rsidRDefault="007142F7">
      <w:pPr>
        <w:rPr>
          <w:rFonts w:ascii="Times New Roman" w:hAnsi="Times New Roman" w:cs="Times New Roman"/>
          <w:sz w:val="28"/>
          <w:szCs w:val="28"/>
        </w:rPr>
      </w:pPr>
      <w:r w:rsidRPr="000F3C1A">
        <w:rPr>
          <w:rFonts w:ascii="Times New Roman" w:hAnsi="Times New Roman" w:cs="Times New Roman"/>
          <w:sz w:val="28"/>
          <w:szCs w:val="28"/>
        </w:rPr>
        <w:t>Discussion</w:t>
      </w:r>
    </w:p>
    <w:p w14:paraId="668C133F" w14:textId="5AB4E394" w:rsidR="00EF516C" w:rsidRPr="000F3C1A" w:rsidRDefault="007142F7">
      <w:pPr>
        <w:rPr>
          <w:rFonts w:ascii="Times New Roman" w:hAnsi="Times New Roman" w:cs="Times New Roman"/>
          <w:sz w:val="24"/>
          <w:szCs w:val="24"/>
        </w:rPr>
      </w:pPr>
      <w:r w:rsidRPr="000F3C1A">
        <w:rPr>
          <w:rFonts w:ascii="Times New Roman" w:hAnsi="Times New Roman" w:cs="Times New Roman"/>
          <w:sz w:val="24"/>
          <w:szCs w:val="24"/>
        </w:rPr>
        <w:t xml:space="preserve">The results highlighted above suggest that there is a clear relationship between behavioural regulation and </w:t>
      </w:r>
      <w:r w:rsidR="003E6E3F" w:rsidRPr="000F3C1A">
        <w:rPr>
          <w:rFonts w:ascii="Times New Roman" w:hAnsi="Times New Roman" w:cs="Times New Roman"/>
          <w:sz w:val="24"/>
          <w:szCs w:val="24"/>
        </w:rPr>
        <w:t>physical activity</w:t>
      </w:r>
      <w:r w:rsidR="000454BF" w:rsidRPr="000F3C1A">
        <w:rPr>
          <w:rFonts w:ascii="Times New Roman" w:hAnsi="Times New Roman" w:cs="Times New Roman"/>
          <w:sz w:val="24"/>
          <w:szCs w:val="24"/>
        </w:rPr>
        <w:t>.</w:t>
      </w:r>
      <w:r w:rsidR="001D20B7" w:rsidRPr="000F3C1A">
        <w:rPr>
          <w:rFonts w:ascii="Times New Roman" w:hAnsi="Times New Roman" w:cs="Times New Roman"/>
          <w:sz w:val="24"/>
          <w:szCs w:val="24"/>
        </w:rPr>
        <w:t xml:space="preserve"> </w:t>
      </w:r>
      <w:r w:rsidR="0073478B" w:rsidRPr="000F3C1A">
        <w:rPr>
          <w:rFonts w:ascii="Times New Roman" w:hAnsi="Times New Roman" w:cs="Times New Roman"/>
          <w:sz w:val="24"/>
          <w:szCs w:val="24"/>
        </w:rPr>
        <w:t xml:space="preserve">Students with low activity </w:t>
      </w:r>
      <w:r w:rsidR="0098072A" w:rsidRPr="000F3C1A">
        <w:rPr>
          <w:rFonts w:ascii="Times New Roman" w:hAnsi="Times New Roman" w:cs="Times New Roman"/>
          <w:sz w:val="24"/>
          <w:szCs w:val="24"/>
        </w:rPr>
        <w:t xml:space="preserve">reported </w:t>
      </w:r>
      <w:r w:rsidR="006D5672" w:rsidRPr="000F3C1A">
        <w:rPr>
          <w:rFonts w:ascii="Times New Roman" w:hAnsi="Times New Roman" w:cs="Times New Roman"/>
          <w:sz w:val="24"/>
          <w:szCs w:val="24"/>
        </w:rPr>
        <w:t>higher levels of controlled motivation</w:t>
      </w:r>
      <w:r w:rsidR="008F739B" w:rsidRPr="000F3C1A">
        <w:rPr>
          <w:rFonts w:ascii="Times New Roman" w:hAnsi="Times New Roman" w:cs="Times New Roman"/>
          <w:sz w:val="24"/>
          <w:szCs w:val="24"/>
        </w:rPr>
        <w:t>, whereas tho</w:t>
      </w:r>
      <w:r w:rsidR="001C3DDE" w:rsidRPr="000F3C1A">
        <w:rPr>
          <w:rFonts w:ascii="Times New Roman" w:hAnsi="Times New Roman" w:cs="Times New Roman"/>
          <w:sz w:val="24"/>
          <w:szCs w:val="24"/>
        </w:rPr>
        <w:t>se</w:t>
      </w:r>
      <w:r w:rsidR="004A53A0" w:rsidRPr="000F3C1A">
        <w:rPr>
          <w:rFonts w:ascii="Times New Roman" w:hAnsi="Times New Roman" w:cs="Times New Roman"/>
          <w:sz w:val="24"/>
          <w:szCs w:val="24"/>
        </w:rPr>
        <w:t xml:space="preserve"> in the moderate and high activity level categories</w:t>
      </w:r>
      <w:r w:rsidR="009C1162" w:rsidRPr="000F3C1A">
        <w:rPr>
          <w:rFonts w:ascii="Times New Roman" w:hAnsi="Times New Roman" w:cs="Times New Roman"/>
          <w:sz w:val="24"/>
          <w:szCs w:val="24"/>
        </w:rPr>
        <w:t xml:space="preserve"> showed </w:t>
      </w:r>
      <w:r w:rsidR="00AA26D7" w:rsidRPr="000F3C1A">
        <w:rPr>
          <w:rFonts w:ascii="Times New Roman" w:hAnsi="Times New Roman" w:cs="Times New Roman"/>
          <w:sz w:val="24"/>
          <w:szCs w:val="24"/>
        </w:rPr>
        <w:t>greater</w:t>
      </w:r>
      <w:r w:rsidR="00300B8B" w:rsidRPr="000F3C1A">
        <w:rPr>
          <w:rFonts w:ascii="Times New Roman" w:hAnsi="Times New Roman" w:cs="Times New Roman"/>
          <w:sz w:val="24"/>
          <w:szCs w:val="24"/>
        </w:rPr>
        <w:t xml:space="preserve"> autonomous regulation. This pattern </w:t>
      </w:r>
      <w:r w:rsidR="006B1845" w:rsidRPr="000F3C1A">
        <w:rPr>
          <w:rFonts w:ascii="Times New Roman" w:hAnsi="Times New Roman" w:cs="Times New Roman"/>
          <w:sz w:val="24"/>
          <w:szCs w:val="24"/>
        </w:rPr>
        <w:t>reinforces the self-determination theory</w:t>
      </w:r>
      <w:r w:rsidR="005A7874" w:rsidRPr="000F3C1A">
        <w:rPr>
          <w:rFonts w:ascii="Times New Roman" w:hAnsi="Times New Roman" w:cs="Times New Roman"/>
          <w:sz w:val="24"/>
          <w:szCs w:val="24"/>
        </w:rPr>
        <w:t xml:space="preserve"> continuum where internal motivation</w:t>
      </w:r>
      <w:r w:rsidR="004B1A66" w:rsidRPr="000F3C1A">
        <w:rPr>
          <w:rFonts w:ascii="Times New Roman" w:hAnsi="Times New Roman" w:cs="Times New Roman"/>
          <w:sz w:val="24"/>
          <w:szCs w:val="24"/>
        </w:rPr>
        <w:t xml:space="preserve"> is connected </w:t>
      </w:r>
      <w:r w:rsidR="000D0E47" w:rsidRPr="000F3C1A">
        <w:rPr>
          <w:rFonts w:ascii="Times New Roman" w:hAnsi="Times New Roman" w:cs="Times New Roman"/>
          <w:sz w:val="24"/>
          <w:szCs w:val="24"/>
        </w:rPr>
        <w:t>to sustained engageme</w:t>
      </w:r>
      <w:r w:rsidR="00136303" w:rsidRPr="000F3C1A">
        <w:rPr>
          <w:rFonts w:ascii="Times New Roman" w:hAnsi="Times New Roman" w:cs="Times New Roman"/>
          <w:sz w:val="24"/>
          <w:szCs w:val="24"/>
        </w:rPr>
        <w:t xml:space="preserve">nt in physical activity. </w:t>
      </w:r>
    </w:p>
    <w:p w14:paraId="6976E0EB" w14:textId="7BF88703" w:rsidR="00E04BC1" w:rsidRPr="000F3C1A" w:rsidRDefault="000776B6">
      <w:pPr>
        <w:rPr>
          <w:rFonts w:ascii="Times New Roman" w:hAnsi="Times New Roman" w:cs="Times New Roman"/>
          <w:sz w:val="24"/>
          <w:szCs w:val="24"/>
        </w:rPr>
      </w:pPr>
      <w:r w:rsidRPr="000F3C1A">
        <w:rPr>
          <w:rFonts w:ascii="Times New Roman" w:hAnsi="Times New Roman" w:cs="Times New Roman"/>
          <w:sz w:val="24"/>
          <w:szCs w:val="24"/>
        </w:rPr>
        <w:t>However,</w:t>
      </w:r>
      <w:r w:rsidR="00CC3092" w:rsidRPr="000F3C1A">
        <w:rPr>
          <w:rFonts w:ascii="Times New Roman" w:hAnsi="Times New Roman" w:cs="Times New Roman"/>
          <w:sz w:val="24"/>
          <w:szCs w:val="24"/>
        </w:rPr>
        <w:t xml:space="preserve"> </w:t>
      </w:r>
      <w:r w:rsidRPr="000F3C1A">
        <w:rPr>
          <w:rFonts w:ascii="Times New Roman" w:hAnsi="Times New Roman" w:cs="Times New Roman"/>
          <w:sz w:val="24"/>
          <w:szCs w:val="24"/>
        </w:rPr>
        <w:t xml:space="preserve">it </w:t>
      </w:r>
      <w:r w:rsidR="00CC3092" w:rsidRPr="000F3C1A">
        <w:rPr>
          <w:rFonts w:ascii="Times New Roman" w:hAnsi="Times New Roman" w:cs="Times New Roman"/>
          <w:sz w:val="24"/>
          <w:szCs w:val="24"/>
        </w:rPr>
        <w:t xml:space="preserve">is important to remember that this </w:t>
      </w:r>
      <w:r w:rsidRPr="000F3C1A">
        <w:rPr>
          <w:rFonts w:ascii="Times New Roman" w:hAnsi="Times New Roman" w:cs="Times New Roman"/>
          <w:sz w:val="24"/>
          <w:szCs w:val="24"/>
        </w:rPr>
        <w:t xml:space="preserve">study was a small scale in a small population, therefore </w:t>
      </w:r>
      <w:r w:rsidR="00FD0B55" w:rsidRPr="000F3C1A">
        <w:rPr>
          <w:rFonts w:ascii="Times New Roman" w:hAnsi="Times New Roman" w:cs="Times New Roman"/>
          <w:sz w:val="24"/>
          <w:szCs w:val="24"/>
        </w:rPr>
        <w:t>could not</w:t>
      </w:r>
      <w:r w:rsidRPr="000F3C1A">
        <w:rPr>
          <w:rFonts w:ascii="Times New Roman" w:hAnsi="Times New Roman" w:cs="Times New Roman"/>
          <w:sz w:val="24"/>
          <w:szCs w:val="24"/>
        </w:rPr>
        <w:t xml:space="preserve"> gather a vast </w:t>
      </w:r>
      <w:r w:rsidR="00FD0B55" w:rsidRPr="000F3C1A">
        <w:rPr>
          <w:rFonts w:ascii="Times New Roman" w:hAnsi="Times New Roman" w:cs="Times New Roman"/>
          <w:sz w:val="24"/>
          <w:szCs w:val="24"/>
        </w:rPr>
        <w:t>collection of results</w:t>
      </w:r>
      <w:r w:rsidR="007822CE" w:rsidRPr="000F3C1A">
        <w:rPr>
          <w:rFonts w:ascii="Times New Roman" w:hAnsi="Times New Roman" w:cs="Times New Roman"/>
          <w:sz w:val="24"/>
          <w:szCs w:val="24"/>
        </w:rPr>
        <w:t xml:space="preserve"> making it harder to make valid conclusions</w:t>
      </w:r>
      <w:r w:rsidR="00FD0B55" w:rsidRPr="000F3C1A">
        <w:rPr>
          <w:rFonts w:ascii="Times New Roman" w:hAnsi="Times New Roman" w:cs="Times New Roman"/>
          <w:sz w:val="24"/>
          <w:szCs w:val="24"/>
        </w:rPr>
        <w:t xml:space="preserve">. </w:t>
      </w:r>
      <w:r w:rsidR="00E86F58" w:rsidRPr="000F3C1A">
        <w:rPr>
          <w:rFonts w:ascii="Times New Roman" w:hAnsi="Times New Roman" w:cs="Times New Roman"/>
          <w:sz w:val="24"/>
          <w:szCs w:val="24"/>
        </w:rPr>
        <w:t>In addition, t</w:t>
      </w:r>
      <w:r w:rsidR="00FD0B55" w:rsidRPr="000F3C1A">
        <w:rPr>
          <w:rFonts w:ascii="Times New Roman" w:hAnsi="Times New Roman" w:cs="Times New Roman"/>
          <w:sz w:val="24"/>
          <w:szCs w:val="24"/>
        </w:rPr>
        <w:t>he age gap within the group was very wide</w:t>
      </w:r>
      <w:r w:rsidR="00635F77" w:rsidRPr="000F3C1A">
        <w:rPr>
          <w:rFonts w:ascii="Times New Roman" w:hAnsi="Times New Roman" w:cs="Times New Roman"/>
          <w:sz w:val="24"/>
          <w:szCs w:val="24"/>
        </w:rPr>
        <w:t>, making this research harder to evaluate as it couldn’t be broken down into demographics to see</w:t>
      </w:r>
      <w:r w:rsidR="008F5533" w:rsidRPr="000F3C1A">
        <w:rPr>
          <w:rFonts w:ascii="Times New Roman" w:hAnsi="Times New Roman" w:cs="Times New Roman"/>
          <w:sz w:val="24"/>
          <w:szCs w:val="24"/>
        </w:rPr>
        <w:t xml:space="preserve"> if the motivation levels varied with student age. </w:t>
      </w:r>
      <w:r w:rsidR="00B75694" w:rsidRPr="000F3C1A">
        <w:rPr>
          <w:rFonts w:ascii="Times New Roman" w:hAnsi="Times New Roman" w:cs="Times New Roman"/>
          <w:sz w:val="24"/>
          <w:szCs w:val="24"/>
        </w:rPr>
        <w:t xml:space="preserve">Penultimately, a </w:t>
      </w:r>
      <w:r w:rsidR="00DA022B" w:rsidRPr="000F3C1A">
        <w:rPr>
          <w:rFonts w:ascii="Times New Roman" w:hAnsi="Times New Roman" w:cs="Times New Roman"/>
          <w:sz w:val="24"/>
          <w:szCs w:val="24"/>
        </w:rPr>
        <w:t>limitation within</w:t>
      </w:r>
      <w:r w:rsidR="007805F4" w:rsidRPr="000F3C1A">
        <w:rPr>
          <w:rFonts w:ascii="Times New Roman" w:hAnsi="Times New Roman" w:cs="Times New Roman"/>
          <w:sz w:val="24"/>
          <w:szCs w:val="24"/>
        </w:rPr>
        <w:t xml:space="preserve"> the study </w:t>
      </w:r>
      <w:r w:rsidR="00344B07" w:rsidRPr="000F3C1A">
        <w:rPr>
          <w:rFonts w:ascii="Times New Roman" w:hAnsi="Times New Roman" w:cs="Times New Roman"/>
          <w:sz w:val="24"/>
          <w:szCs w:val="24"/>
        </w:rPr>
        <w:t xml:space="preserve">was that the responder </w:t>
      </w:r>
      <w:r w:rsidR="00673DD3" w:rsidRPr="000F3C1A">
        <w:rPr>
          <w:rFonts w:ascii="Times New Roman" w:hAnsi="Times New Roman" w:cs="Times New Roman"/>
          <w:sz w:val="24"/>
          <w:szCs w:val="24"/>
        </w:rPr>
        <w:t xml:space="preserve">may have edited their answers </w:t>
      </w:r>
      <w:r w:rsidR="005627CB" w:rsidRPr="000F3C1A">
        <w:rPr>
          <w:rFonts w:ascii="Times New Roman" w:hAnsi="Times New Roman" w:cs="Times New Roman"/>
          <w:sz w:val="24"/>
          <w:szCs w:val="24"/>
        </w:rPr>
        <w:t>to what they thought was appropriate to ‘fit in.’</w:t>
      </w:r>
      <w:r w:rsidR="00B75694" w:rsidRPr="000F3C1A">
        <w:rPr>
          <w:rFonts w:ascii="Times New Roman" w:hAnsi="Times New Roman" w:cs="Times New Roman"/>
          <w:sz w:val="24"/>
          <w:szCs w:val="24"/>
        </w:rPr>
        <w:t xml:space="preserve"> Finally, </w:t>
      </w:r>
      <w:r w:rsidR="00D22A12" w:rsidRPr="000F3C1A">
        <w:rPr>
          <w:rFonts w:ascii="Times New Roman" w:hAnsi="Times New Roman" w:cs="Times New Roman"/>
          <w:sz w:val="24"/>
          <w:szCs w:val="24"/>
        </w:rPr>
        <w:t>as students were required to remember their</w:t>
      </w:r>
      <w:r w:rsidR="000417CE" w:rsidRPr="000F3C1A">
        <w:rPr>
          <w:rFonts w:ascii="Times New Roman" w:hAnsi="Times New Roman" w:cs="Times New Roman"/>
          <w:sz w:val="24"/>
          <w:szCs w:val="24"/>
        </w:rPr>
        <w:t xml:space="preserve"> exercise and physical activity levels over a week without previous knowledge of the questionnaire</w:t>
      </w:r>
      <w:r w:rsidR="009D0326" w:rsidRPr="000F3C1A">
        <w:rPr>
          <w:rFonts w:ascii="Times New Roman" w:hAnsi="Times New Roman" w:cs="Times New Roman"/>
          <w:sz w:val="24"/>
          <w:szCs w:val="24"/>
        </w:rPr>
        <w:t xml:space="preserve">, they may have struggled to recall </w:t>
      </w:r>
      <w:r w:rsidR="0046300E" w:rsidRPr="000F3C1A">
        <w:rPr>
          <w:rFonts w:ascii="Times New Roman" w:hAnsi="Times New Roman" w:cs="Times New Roman"/>
          <w:sz w:val="24"/>
          <w:szCs w:val="24"/>
        </w:rPr>
        <w:t>details or frequency of their exercise behaviour</w:t>
      </w:r>
      <w:r w:rsidR="004358B3" w:rsidRPr="000F3C1A">
        <w:rPr>
          <w:rFonts w:ascii="Times New Roman" w:hAnsi="Times New Roman" w:cs="Times New Roman"/>
          <w:sz w:val="24"/>
          <w:szCs w:val="24"/>
        </w:rPr>
        <w:t>, risking inaccurate results.</w:t>
      </w:r>
      <w:r w:rsidR="00B82185" w:rsidRPr="000F3C1A">
        <w:rPr>
          <w:rFonts w:ascii="Times New Roman" w:hAnsi="Times New Roman" w:cs="Times New Roman"/>
          <w:sz w:val="24"/>
          <w:szCs w:val="24"/>
        </w:rPr>
        <w:t xml:space="preserve"> </w:t>
      </w:r>
    </w:p>
    <w:p w14:paraId="00A112D9" w14:textId="1413187A" w:rsidR="008A7A93" w:rsidRPr="000F3C1A" w:rsidRDefault="00823771">
      <w:pPr>
        <w:rPr>
          <w:rFonts w:ascii="Times New Roman" w:hAnsi="Times New Roman" w:cs="Times New Roman"/>
          <w:sz w:val="24"/>
          <w:szCs w:val="24"/>
        </w:rPr>
      </w:pPr>
      <w:r w:rsidRPr="000F3C1A">
        <w:rPr>
          <w:rFonts w:ascii="Times New Roman" w:hAnsi="Times New Roman" w:cs="Times New Roman"/>
          <w:sz w:val="24"/>
          <w:szCs w:val="24"/>
        </w:rPr>
        <w:t>Having said this</w:t>
      </w:r>
      <w:r w:rsidR="00205DF3" w:rsidRPr="000F3C1A">
        <w:rPr>
          <w:rFonts w:ascii="Times New Roman" w:hAnsi="Times New Roman" w:cs="Times New Roman"/>
          <w:sz w:val="24"/>
          <w:szCs w:val="24"/>
        </w:rPr>
        <w:t xml:space="preserve">, two </w:t>
      </w:r>
      <w:r w:rsidR="004E1F7A" w:rsidRPr="000F3C1A">
        <w:rPr>
          <w:rFonts w:ascii="Times New Roman" w:hAnsi="Times New Roman" w:cs="Times New Roman"/>
          <w:sz w:val="24"/>
          <w:szCs w:val="24"/>
        </w:rPr>
        <w:t>research stud</w:t>
      </w:r>
      <w:r w:rsidR="001F1560" w:rsidRPr="000F3C1A">
        <w:rPr>
          <w:rFonts w:ascii="Times New Roman" w:hAnsi="Times New Roman" w:cs="Times New Roman"/>
          <w:sz w:val="24"/>
          <w:szCs w:val="24"/>
        </w:rPr>
        <w:t>ies</w:t>
      </w:r>
      <w:r w:rsidR="004A0B63" w:rsidRPr="000F3C1A">
        <w:rPr>
          <w:rFonts w:ascii="Times New Roman" w:hAnsi="Times New Roman" w:cs="Times New Roman"/>
          <w:sz w:val="24"/>
          <w:szCs w:val="24"/>
        </w:rPr>
        <w:t xml:space="preserve"> within the past</w:t>
      </w:r>
      <w:r w:rsidR="002F4BCA" w:rsidRPr="000F3C1A">
        <w:rPr>
          <w:rFonts w:ascii="Times New Roman" w:hAnsi="Times New Roman" w:cs="Times New Roman"/>
          <w:sz w:val="24"/>
          <w:szCs w:val="24"/>
        </w:rPr>
        <w:t xml:space="preserve"> two years</w:t>
      </w:r>
      <w:r w:rsidR="00522B41" w:rsidRPr="000F3C1A">
        <w:rPr>
          <w:rFonts w:ascii="Times New Roman" w:hAnsi="Times New Roman" w:cs="Times New Roman"/>
          <w:sz w:val="24"/>
          <w:szCs w:val="24"/>
        </w:rPr>
        <w:t xml:space="preserve"> have </w:t>
      </w:r>
      <w:r w:rsidR="00E54E8C" w:rsidRPr="000F3C1A">
        <w:rPr>
          <w:rFonts w:ascii="Times New Roman" w:hAnsi="Times New Roman" w:cs="Times New Roman"/>
          <w:sz w:val="24"/>
          <w:szCs w:val="24"/>
        </w:rPr>
        <w:t xml:space="preserve">similar </w:t>
      </w:r>
      <w:r w:rsidR="00522B41" w:rsidRPr="000F3C1A">
        <w:rPr>
          <w:rFonts w:ascii="Times New Roman" w:hAnsi="Times New Roman" w:cs="Times New Roman"/>
          <w:sz w:val="24"/>
          <w:szCs w:val="24"/>
        </w:rPr>
        <w:t xml:space="preserve">findings to </w:t>
      </w:r>
      <w:r w:rsidR="005F6B63" w:rsidRPr="000F3C1A">
        <w:rPr>
          <w:rFonts w:ascii="Times New Roman" w:hAnsi="Times New Roman" w:cs="Times New Roman"/>
          <w:sz w:val="24"/>
          <w:szCs w:val="24"/>
        </w:rPr>
        <w:t xml:space="preserve">support </w:t>
      </w:r>
      <w:r w:rsidR="00E54E8C" w:rsidRPr="000F3C1A">
        <w:rPr>
          <w:rFonts w:ascii="Times New Roman" w:hAnsi="Times New Roman" w:cs="Times New Roman"/>
          <w:sz w:val="24"/>
          <w:szCs w:val="24"/>
        </w:rPr>
        <w:t xml:space="preserve">the research undertaken at UWTSD. </w:t>
      </w:r>
      <w:r w:rsidR="00680890" w:rsidRPr="000F3C1A">
        <w:rPr>
          <w:rFonts w:ascii="Times New Roman" w:hAnsi="Times New Roman" w:cs="Times New Roman"/>
          <w:sz w:val="24"/>
          <w:szCs w:val="24"/>
        </w:rPr>
        <w:t xml:space="preserve">Duran-Vinagre et al. (2023) </w:t>
      </w:r>
      <w:r w:rsidR="0090436D" w:rsidRPr="000F3C1A">
        <w:rPr>
          <w:rFonts w:ascii="Times New Roman" w:hAnsi="Times New Roman" w:cs="Times New Roman"/>
          <w:sz w:val="24"/>
          <w:szCs w:val="24"/>
        </w:rPr>
        <w:t>analysed motivational processes in university</w:t>
      </w:r>
      <w:r w:rsidR="00623B2E" w:rsidRPr="000F3C1A">
        <w:rPr>
          <w:rFonts w:ascii="Times New Roman" w:hAnsi="Times New Roman" w:cs="Times New Roman"/>
          <w:sz w:val="24"/>
          <w:szCs w:val="24"/>
        </w:rPr>
        <w:t xml:space="preserve"> students and found that identified and intrinsic regulation was positively assoc</w:t>
      </w:r>
      <w:r w:rsidR="00BB29A3" w:rsidRPr="000F3C1A">
        <w:rPr>
          <w:rFonts w:ascii="Times New Roman" w:hAnsi="Times New Roman" w:cs="Times New Roman"/>
          <w:sz w:val="24"/>
          <w:szCs w:val="24"/>
        </w:rPr>
        <w:t>iated with higher physical activity participation, while lower</w:t>
      </w:r>
      <w:r w:rsidR="00137349" w:rsidRPr="000F3C1A">
        <w:rPr>
          <w:rFonts w:ascii="Times New Roman" w:hAnsi="Times New Roman" w:cs="Times New Roman"/>
          <w:sz w:val="24"/>
          <w:szCs w:val="24"/>
        </w:rPr>
        <w:t xml:space="preserve"> activity was linked to amotivation and external regulation</w:t>
      </w:r>
      <w:r w:rsidR="00DB24C1" w:rsidRPr="000F3C1A">
        <w:rPr>
          <w:rFonts w:ascii="Times New Roman" w:hAnsi="Times New Roman" w:cs="Times New Roman"/>
          <w:sz w:val="24"/>
          <w:szCs w:val="24"/>
        </w:rPr>
        <w:t>.</w:t>
      </w:r>
      <w:r w:rsidR="00424EFE" w:rsidRPr="000F3C1A">
        <w:rPr>
          <w:rFonts w:ascii="Times New Roman" w:hAnsi="Times New Roman" w:cs="Times New Roman"/>
          <w:sz w:val="24"/>
          <w:szCs w:val="24"/>
        </w:rPr>
        <w:t xml:space="preserve"> Similarly, </w:t>
      </w:r>
      <w:r w:rsidR="004865C0" w:rsidRPr="000F3C1A">
        <w:rPr>
          <w:rFonts w:ascii="Times New Roman" w:hAnsi="Times New Roman" w:cs="Times New Roman"/>
          <w:sz w:val="24"/>
          <w:szCs w:val="24"/>
        </w:rPr>
        <w:t>Havnen et al. (2024) reported that</w:t>
      </w:r>
      <w:r w:rsidR="001B56E3" w:rsidRPr="000F3C1A">
        <w:rPr>
          <w:rFonts w:ascii="Times New Roman" w:hAnsi="Times New Roman" w:cs="Times New Roman"/>
          <w:sz w:val="24"/>
          <w:szCs w:val="24"/>
        </w:rPr>
        <w:t xml:space="preserve"> in a study of adults in Norway</w:t>
      </w:r>
      <w:r w:rsidR="008B39B4" w:rsidRPr="000F3C1A">
        <w:rPr>
          <w:rFonts w:ascii="Times New Roman" w:hAnsi="Times New Roman" w:cs="Times New Roman"/>
          <w:sz w:val="24"/>
          <w:szCs w:val="24"/>
        </w:rPr>
        <w:t xml:space="preserve">, </w:t>
      </w:r>
      <w:r w:rsidR="004E0456" w:rsidRPr="000F3C1A">
        <w:rPr>
          <w:rFonts w:ascii="Times New Roman" w:hAnsi="Times New Roman" w:cs="Times New Roman"/>
          <w:sz w:val="24"/>
          <w:szCs w:val="24"/>
        </w:rPr>
        <w:t xml:space="preserve">BREQ scores </w:t>
      </w:r>
      <w:r w:rsidR="00EB290F" w:rsidRPr="000F3C1A">
        <w:rPr>
          <w:rFonts w:ascii="Times New Roman" w:hAnsi="Times New Roman" w:cs="Times New Roman"/>
          <w:sz w:val="24"/>
          <w:szCs w:val="24"/>
        </w:rPr>
        <w:t xml:space="preserve">for internal motivation were </w:t>
      </w:r>
      <w:r w:rsidR="0014588A" w:rsidRPr="000F3C1A">
        <w:rPr>
          <w:rFonts w:ascii="Times New Roman" w:hAnsi="Times New Roman" w:cs="Times New Roman"/>
          <w:sz w:val="24"/>
          <w:szCs w:val="24"/>
        </w:rPr>
        <w:t>notably</w:t>
      </w:r>
      <w:r w:rsidR="00C6620A" w:rsidRPr="000F3C1A">
        <w:rPr>
          <w:rFonts w:ascii="Times New Roman" w:hAnsi="Times New Roman" w:cs="Times New Roman"/>
          <w:sz w:val="24"/>
          <w:szCs w:val="24"/>
        </w:rPr>
        <w:t xml:space="preserve"> </w:t>
      </w:r>
      <w:r w:rsidR="002E4637" w:rsidRPr="000F3C1A">
        <w:rPr>
          <w:rFonts w:ascii="Times New Roman" w:hAnsi="Times New Roman" w:cs="Times New Roman"/>
          <w:sz w:val="24"/>
          <w:szCs w:val="24"/>
        </w:rPr>
        <w:t xml:space="preserve">increased among physically active individuals compared to inactive </w:t>
      </w:r>
      <w:r w:rsidR="00B125A0" w:rsidRPr="000F3C1A">
        <w:rPr>
          <w:rFonts w:ascii="Times New Roman" w:hAnsi="Times New Roman" w:cs="Times New Roman"/>
          <w:sz w:val="24"/>
          <w:szCs w:val="24"/>
        </w:rPr>
        <w:t>groups. This highlights the association between exercise participation and autonomous regulatio</w:t>
      </w:r>
      <w:r w:rsidR="00EC0B6B" w:rsidRPr="000F3C1A">
        <w:rPr>
          <w:rFonts w:ascii="Times New Roman" w:hAnsi="Times New Roman" w:cs="Times New Roman"/>
          <w:sz w:val="24"/>
          <w:szCs w:val="24"/>
        </w:rPr>
        <w:t>n</w:t>
      </w:r>
      <w:r w:rsidR="00DB24C1" w:rsidRPr="000F3C1A">
        <w:rPr>
          <w:rFonts w:ascii="Times New Roman" w:hAnsi="Times New Roman" w:cs="Times New Roman"/>
          <w:sz w:val="24"/>
          <w:szCs w:val="24"/>
        </w:rPr>
        <w:t>.</w:t>
      </w:r>
    </w:p>
    <w:p w14:paraId="6536C82C" w14:textId="1F0608C9" w:rsidR="004307FD" w:rsidRDefault="00496E3D">
      <w:pPr>
        <w:rPr>
          <w:rFonts w:ascii="Times New Roman" w:hAnsi="Times New Roman" w:cs="Times New Roman"/>
          <w:sz w:val="24"/>
          <w:szCs w:val="24"/>
        </w:rPr>
      </w:pPr>
      <w:r w:rsidRPr="000F3C1A">
        <w:rPr>
          <w:rFonts w:ascii="Times New Roman" w:hAnsi="Times New Roman" w:cs="Times New Roman"/>
          <w:sz w:val="24"/>
          <w:szCs w:val="24"/>
        </w:rPr>
        <w:t>In comparison</w:t>
      </w:r>
      <w:r w:rsidR="00E02D6A" w:rsidRPr="000F3C1A">
        <w:rPr>
          <w:rFonts w:ascii="Times New Roman" w:hAnsi="Times New Roman" w:cs="Times New Roman"/>
          <w:sz w:val="24"/>
          <w:szCs w:val="24"/>
        </w:rPr>
        <w:t xml:space="preserve"> to these studies, </w:t>
      </w:r>
      <w:r w:rsidR="00637931" w:rsidRPr="000F3C1A">
        <w:rPr>
          <w:rFonts w:ascii="Times New Roman" w:hAnsi="Times New Roman" w:cs="Times New Roman"/>
          <w:sz w:val="24"/>
          <w:szCs w:val="24"/>
        </w:rPr>
        <w:t xml:space="preserve">the research just undergone shows a similar </w:t>
      </w:r>
      <w:r w:rsidR="002B29F3" w:rsidRPr="000F3C1A">
        <w:rPr>
          <w:rFonts w:ascii="Times New Roman" w:hAnsi="Times New Roman" w:cs="Times New Roman"/>
          <w:sz w:val="24"/>
          <w:szCs w:val="24"/>
        </w:rPr>
        <w:t xml:space="preserve">trend, students who are more physically active demonstrate a greater use of </w:t>
      </w:r>
      <w:r w:rsidR="0027699D" w:rsidRPr="000F3C1A">
        <w:rPr>
          <w:rFonts w:ascii="Times New Roman" w:hAnsi="Times New Roman" w:cs="Times New Roman"/>
          <w:sz w:val="24"/>
          <w:szCs w:val="24"/>
        </w:rPr>
        <w:t>autonomous forms of motivation, specifically identified and int</w:t>
      </w:r>
      <w:r w:rsidR="00573EBE" w:rsidRPr="000F3C1A">
        <w:rPr>
          <w:rFonts w:ascii="Times New Roman" w:hAnsi="Times New Roman" w:cs="Times New Roman"/>
          <w:sz w:val="24"/>
          <w:szCs w:val="24"/>
        </w:rPr>
        <w:t xml:space="preserve">rinsic. The very slight </w:t>
      </w:r>
      <w:r w:rsidR="00811027" w:rsidRPr="000F3C1A">
        <w:rPr>
          <w:rFonts w:ascii="Times New Roman" w:hAnsi="Times New Roman" w:cs="Times New Roman"/>
          <w:sz w:val="24"/>
          <w:szCs w:val="24"/>
        </w:rPr>
        <w:t xml:space="preserve">change within introjected regulation across all levels in this study is </w:t>
      </w:r>
      <w:r w:rsidR="00195B47" w:rsidRPr="000F3C1A">
        <w:rPr>
          <w:rFonts w:ascii="Times New Roman" w:hAnsi="Times New Roman" w:cs="Times New Roman"/>
          <w:sz w:val="24"/>
          <w:szCs w:val="24"/>
        </w:rPr>
        <w:t xml:space="preserve">good to foreground, as Duran-Vinagre et al. (2023) also </w:t>
      </w:r>
      <w:r w:rsidR="004B1E4D" w:rsidRPr="000F3C1A">
        <w:rPr>
          <w:rFonts w:ascii="Times New Roman" w:hAnsi="Times New Roman" w:cs="Times New Roman"/>
          <w:sz w:val="24"/>
          <w:szCs w:val="24"/>
        </w:rPr>
        <w:t xml:space="preserve">analysed that feelings of guilt within motivation were less present than expected. </w:t>
      </w:r>
      <w:r w:rsidR="008E14FA" w:rsidRPr="000F3C1A">
        <w:rPr>
          <w:rFonts w:ascii="Times New Roman" w:hAnsi="Times New Roman" w:cs="Times New Roman"/>
          <w:sz w:val="24"/>
          <w:szCs w:val="24"/>
        </w:rPr>
        <w:t xml:space="preserve">This infers that, </w:t>
      </w:r>
      <w:r w:rsidR="00FB264D" w:rsidRPr="000F3C1A">
        <w:rPr>
          <w:rFonts w:ascii="Times New Roman" w:hAnsi="Times New Roman" w:cs="Times New Roman"/>
          <w:sz w:val="24"/>
          <w:szCs w:val="24"/>
        </w:rPr>
        <w:t xml:space="preserve">while introjected regulation is predicted, it does not vary widely across activity levels. </w:t>
      </w:r>
    </w:p>
    <w:p w14:paraId="212D15E2" w14:textId="77777777" w:rsidR="00823E73" w:rsidRPr="00823E73" w:rsidRDefault="00823E73">
      <w:pPr>
        <w:rPr>
          <w:rFonts w:ascii="Times New Roman" w:hAnsi="Times New Roman" w:cs="Times New Roman"/>
          <w:sz w:val="24"/>
          <w:szCs w:val="24"/>
        </w:rPr>
      </w:pPr>
    </w:p>
    <w:p w14:paraId="46CC3837" w14:textId="4C1538F4" w:rsidR="00F1795C" w:rsidRPr="000F3C1A" w:rsidRDefault="00F1795C">
      <w:pPr>
        <w:rPr>
          <w:rFonts w:ascii="Times New Roman" w:hAnsi="Times New Roman" w:cs="Times New Roman"/>
          <w:sz w:val="28"/>
          <w:szCs w:val="28"/>
        </w:rPr>
      </w:pPr>
      <w:r w:rsidRPr="000F3C1A">
        <w:rPr>
          <w:rFonts w:ascii="Times New Roman" w:hAnsi="Times New Roman" w:cs="Times New Roman"/>
          <w:sz w:val="28"/>
          <w:szCs w:val="28"/>
        </w:rPr>
        <w:t>Conclusion</w:t>
      </w:r>
    </w:p>
    <w:p w14:paraId="26AB3E2F" w14:textId="6A5686D8" w:rsidR="00EC0B6B" w:rsidRPr="000F3C1A" w:rsidRDefault="00371B83">
      <w:pPr>
        <w:rPr>
          <w:rFonts w:ascii="Times New Roman" w:hAnsi="Times New Roman" w:cs="Times New Roman"/>
          <w:sz w:val="24"/>
          <w:szCs w:val="24"/>
        </w:rPr>
      </w:pPr>
      <w:r w:rsidRPr="000F3C1A">
        <w:rPr>
          <w:rFonts w:ascii="Times New Roman" w:hAnsi="Times New Roman" w:cs="Times New Roman"/>
          <w:sz w:val="24"/>
          <w:szCs w:val="24"/>
        </w:rPr>
        <w:t>When co</w:t>
      </w:r>
      <w:r w:rsidR="00F1795C" w:rsidRPr="000F3C1A">
        <w:rPr>
          <w:rFonts w:ascii="Times New Roman" w:hAnsi="Times New Roman" w:cs="Times New Roman"/>
          <w:sz w:val="24"/>
          <w:szCs w:val="24"/>
        </w:rPr>
        <w:t>mpared</w:t>
      </w:r>
      <w:r w:rsidR="002101BE" w:rsidRPr="000F3C1A">
        <w:rPr>
          <w:rFonts w:ascii="Times New Roman" w:hAnsi="Times New Roman" w:cs="Times New Roman"/>
          <w:sz w:val="24"/>
          <w:szCs w:val="24"/>
        </w:rPr>
        <w:t>, both the current study and prior research reinforce the importance of creating autonomous motivation within university students. Encouraging</w:t>
      </w:r>
      <w:r w:rsidR="007177B1" w:rsidRPr="000F3C1A">
        <w:rPr>
          <w:rFonts w:ascii="Times New Roman" w:hAnsi="Times New Roman" w:cs="Times New Roman"/>
          <w:sz w:val="24"/>
          <w:szCs w:val="24"/>
        </w:rPr>
        <w:t xml:space="preserve"> </w:t>
      </w:r>
      <w:r w:rsidR="00180E24" w:rsidRPr="000F3C1A">
        <w:rPr>
          <w:rFonts w:ascii="Times New Roman" w:hAnsi="Times New Roman" w:cs="Times New Roman"/>
          <w:sz w:val="24"/>
          <w:szCs w:val="24"/>
        </w:rPr>
        <w:t>intrinsic, identified and integrated regulation</w:t>
      </w:r>
      <w:r w:rsidR="009D4114" w:rsidRPr="000F3C1A">
        <w:rPr>
          <w:rFonts w:ascii="Times New Roman" w:hAnsi="Times New Roman" w:cs="Times New Roman"/>
          <w:sz w:val="24"/>
          <w:szCs w:val="24"/>
        </w:rPr>
        <w:t xml:space="preserve"> can help to support engagement in lifelong physical activity</w:t>
      </w:r>
      <w:r w:rsidR="001F50D1" w:rsidRPr="000F3C1A">
        <w:rPr>
          <w:rFonts w:ascii="Times New Roman" w:hAnsi="Times New Roman" w:cs="Times New Roman"/>
          <w:sz w:val="24"/>
          <w:szCs w:val="24"/>
        </w:rPr>
        <w:t>, aligning with evidence that the self-determination theory has a crucial role in exercise adherence.</w:t>
      </w:r>
      <w:r w:rsidR="000F4CD2" w:rsidRPr="000F3C1A">
        <w:rPr>
          <w:rFonts w:ascii="Times New Roman" w:hAnsi="Times New Roman" w:cs="Times New Roman"/>
          <w:sz w:val="24"/>
          <w:szCs w:val="24"/>
        </w:rPr>
        <w:t xml:space="preserve"> </w:t>
      </w:r>
      <w:r w:rsidR="00E45622" w:rsidRPr="000F3C1A">
        <w:rPr>
          <w:rFonts w:ascii="Times New Roman" w:hAnsi="Times New Roman" w:cs="Times New Roman"/>
          <w:sz w:val="24"/>
          <w:szCs w:val="24"/>
        </w:rPr>
        <w:t xml:space="preserve">Future studies might wish to consider whether similar results will be found </w:t>
      </w:r>
      <w:r w:rsidR="00780EDD" w:rsidRPr="000F3C1A">
        <w:rPr>
          <w:rFonts w:ascii="Times New Roman" w:hAnsi="Times New Roman" w:cs="Times New Roman"/>
          <w:sz w:val="24"/>
          <w:szCs w:val="24"/>
        </w:rPr>
        <w:t>if repeated in different regions of the UK.</w:t>
      </w:r>
    </w:p>
    <w:p w14:paraId="131EFAE9" w14:textId="5D83CEAD" w:rsidR="00EC0B6B" w:rsidRDefault="00EC0B6B">
      <w:pPr>
        <w:rPr>
          <w:rFonts w:ascii="Times New Roman" w:hAnsi="Times New Roman" w:cs="Times New Roman"/>
          <w:b/>
          <w:bCs/>
          <w:sz w:val="24"/>
          <w:szCs w:val="24"/>
        </w:rPr>
      </w:pPr>
      <w:r w:rsidRPr="000F3C1A">
        <w:rPr>
          <w:rFonts w:ascii="Times New Roman" w:hAnsi="Times New Roman" w:cs="Times New Roman"/>
          <w:b/>
          <w:bCs/>
          <w:sz w:val="24"/>
          <w:szCs w:val="24"/>
        </w:rPr>
        <w:lastRenderedPageBreak/>
        <w:t>Word count:1</w:t>
      </w:r>
      <w:r w:rsidR="00E206D5" w:rsidRPr="000F3C1A">
        <w:rPr>
          <w:rFonts w:ascii="Times New Roman" w:hAnsi="Times New Roman" w:cs="Times New Roman"/>
          <w:b/>
          <w:bCs/>
          <w:sz w:val="24"/>
          <w:szCs w:val="24"/>
        </w:rPr>
        <w:t>3</w:t>
      </w:r>
      <w:r w:rsidR="00B92623" w:rsidRPr="000F3C1A">
        <w:rPr>
          <w:rFonts w:ascii="Times New Roman" w:hAnsi="Times New Roman" w:cs="Times New Roman"/>
          <w:b/>
          <w:bCs/>
          <w:sz w:val="24"/>
          <w:szCs w:val="24"/>
        </w:rPr>
        <w:t>75</w:t>
      </w:r>
    </w:p>
    <w:p w14:paraId="0DAFA877" w14:textId="77777777" w:rsidR="00823E73" w:rsidRPr="000F3C1A" w:rsidRDefault="00823E73">
      <w:pPr>
        <w:rPr>
          <w:rFonts w:ascii="Times New Roman" w:hAnsi="Times New Roman" w:cs="Times New Roman"/>
          <w:b/>
          <w:bCs/>
          <w:sz w:val="24"/>
          <w:szCs w:val="24"/>
        </w:rPr>
      </w:pPr>
    </w:p>
    <w:p w14:paraId="75E6D939" w14:textId="2B0052D1" w:rsidR="00EC0B6B" w:rsidRPr="000F3C1A" w:rsidRDefault="00EC0B6B">
      <w:pPr>
        <w:rPr>
          <w:rFonts w:ascii="Times New Roman" w:hAnsi="Times New Roman" w:cs="Times New Roman"/>
          <w:sz w:val="28"/>
          <w:szCs w:val="28"/>
        </w:rPr>
      </w:pPr>
      <w:r w:rsidRPr="000F3C1A">
        <w:rPr>
          <w:rFonts w:ascii="Times New Roman" w:hAnsi="Times New Roman" w:cs="Times New Roman"/>
          <w:sz w:val="28"/>
          <w:szCs w:val="28"/>
        </w:rPr>
        <w:t>Referenc</w:t>
      </w:r>
      <w:r w:rsidR="000F3C1A" w:rsidRPr="000F3C1A">
        <w:rPr>
          <w:rFonts w:ascii="Times New Roman" w:hAnsi="Times New Roman" w:cs="Times New Roman"/>
          <w:sz w:val="28"/>
          <w:szCs w:val="28"/>
        </w:rPr>
        <w:t>e list:</w:t>
      </w:r>
    </w:p>
    <w:p w14:paraId="3C8EC0B9"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Abdullah Alkhawaldeh, Asem Abdalrahim, ALBashtawy, M., Ayed, A., Omar Al Omari, Sa’d ALBashtawy, Suliman, M., Islam Ali Oweidat, Haitham Khatatbeh, Hasan Alkhawaldeh, Khloud Al Dameery, Mahmoud Alsaraireh and Nisser Alhroub (2024). University Students’ Physical Activity: Perceived Barriers and Benefits to Physical Activity and Its Contributing Factors. </w:t>
      </w:r>
      <w:r w:rsidRPr="000F3C1A">
        <w:rPr>
          <w:rFonts w:ascii="Times New Roman" w:hAnsi="Times New Roman" w:cs="Times New Roman"/>
          <w:i/>
          <w:iCs/>
          <w:sz w:val="24"/>
          <w:szCs w:val="24"/>
        </w:rPr>
        <w:t>SAGE Open Nursing</w:t>
      </w:r>
      <w:r w:rsidRPr="000F3C1A">
        <w:rPr>
          <w:rFonts w:ascii="Times New Roman" w:hAnsi="Times New Roman" w:cs="Times New Roman"/>
          <w:sz w:val="24"/>
          <w:szCs w:val="24"/>
        </w:rPr>
        <w:t>, 10. doi:https://doi.org/10.1177/23779608241240490.</w:t>
      </w:r>
    </w:p>
    <w:p w14:paraId="4B845EF6"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Audun Havnen, Anyan, F., Mehus, I. and Ernstsen, L. (2023). The Behavioural Regulation in Exercise Questionnaire (BREQ): Psychometric Properties and Associations with Physical Activity Outcomes in a Norwegian Sample of Physically Active Adults. </w:t>
      </w:r>
      <w:r w:rsidRPr="000F3C1A">
        <w:rPr>
          <w:rFonts w:ascii="Times New Roman" w:hAnsi="Times New Roman" w:cs="Times New Roman"/>
          <w:i/>
          <w:iCs/>
          <w:sz w:val="24"/>
          <w:szCs w:val="24"/>
        </w:rPr>
        <w:t>International Journal of Sport and Exercise Psychology</w:t>
      </w:r>
      <w:r w:rsidRPr="000F3C1A">
        <w:rPr>
          <w:rFonts w:ascii="Times New Roman" w:hAnsi="Times New Roman" w:cs="Times New Roman"/>
          <w:sz w:val="24"/>
          <w:szCs w:val="24"/>
        </w:rPr>
        <w:t>, 22(8), pp.1–19. doi:https://doi.org/10.1080/1612197x.2023.2255207.</w:t>
      </w:r>
    </w:p>
    <w:p w14:paraId="303BD078"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Franklin, J. (2024). </w:t>
      </w:r>
      <w:r w:rsidRPr="000F3C1A">
        <w:rPr>
          <w:rFonts w:ascii="Times New Roman" w:hAnsi="Times New Roman" w:cs="Times New Roman"/>
          <w:i/>
          <w:iCs/>
          <w:sz w:val="24"/>
          <w:szCs w:val="24"/>
        </w:rPr>
        <w:t>The Role of Physical Activity in the Healthy Lifestyle of Students - World in Sport</w:t>
      </w:r>
      <w:r w:rsidRPr="000F3C1A">
        <w:rPr>
          <w:rFonts w:ascii="Times New Roman" w:hAnsi="Times New Roman" w:cs="Times New Roman"/>
          <w:sz w:val="24"/>
          <w:szCs w:val="24"/>
        </w:rPr>
        <w:t>. [online] World in Sport. Available at: https://worldinsport.com/the-role-of-physical-activity-in-the-healthy-lifestyle-of-students/ [Accessed 6 Dec. 2025].</w:t>
      </w:r>
    </w:p>
    <w:p w14:paraId="01B961EA"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Latinjak, A.T. (2025). Integrative self-regulation model for sport and exercise: Theory and implications for comprehensive training. </w:t>
      </w:r>
      <w:r w:rsidRPr="000F3C1A">
        <w:rPr>
          <w:rFonts w:ascii="Times New Roman" w:hAnsi="Times New Roman" w:cs="Times New Roman"/>
          <w:i/>
          <w:iCs/>
          <w:sz w:val="24"/>
          <w:szCs w:val="24"/>
        </w:rPr>
        <w:t>Performance Enhancement &amp; Health</w:t>
      </w:r>
      <w:r w:rsidRPr="000F3C1A">
        <w:rPr>
          <w:rFonts w:ascii="Times New Roman" w:hAnsi="Times New Roman" w:cs="Times New Roman"/>
          <w:sz w:val="24"/>
          <w:szCs w:val="24"/>
        </w:rPr>
        <w:t>, 13(4), pp.100350–100350. doi:https://doi.org/10.1016/j.peh.2025.100350.</w:t>
      </w:r>
    </w:p>
    <w:p w14:paraId="3FEE0B13"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Lopez-Garrido, G. (2023). Self-Determination theory: How it explains motivation. </w:t>
      </w:r>
      <w:r w:rsidRPr="000F3C1A">
        <w:rPr>
          <w:rFonts w:ascii="Times New Roman" w:hAnsi="Times New Roman" w:cs="Times New Roman"/>
          <w:i/>
          <w:iCs/>
          <w:sz w:val="24"/>
          <w:szCs w:val="24"/>
        </w:rPr>
        <w:t>Simply Psychology</w:t>
      </w:r>
      <w:r w:rsidRPr="000F3C1A">
        <w:rPr>
          <w:rFonts w:ascii="Times New Roman" w:hAnsi="Times New Roman" w:cs="Times New Roman"/>
          <w:sz w:val="24"/>
          <w:szCs w:val="24"/>
        </w:rPr>
        <w:t>, [online] 1(1). Available at: https://www.simplypsychology.org/self-determination-theory.html [Accessed 8 Dec. 2025].</w:t>
      </w:r>
    </w:p>
    <w:p w14:paraId="2A2BB32B"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Lowry, L. (2014). </w:t>
      </w:r>
      <w:r w:rsidRPr="000F3C1A">
        <w:rPr>
          <w:rFonts w:ascii="Times New Roman" w:hAnsi="Times New Roman" w:cs="Times New Roman"/>
          <w:i/>
          <w:iCs/>
          <w:sz w:val="24"/>
          <w:szCs w:val="24"/>
        </w:rPr>
        <w:t>The Hanen Centre - What Is Behaviour Regulation? and What Does It Have to Do with Language Development?</w:t>
      </w:r>
      <w:r w:rsidRPr="000F3C1A">
        <w:rPr>
          <w:rFonts w:ascii="Times New Roman" w:hAnsi="Times New Roman" w:cs="Times New Roman"/>
          <w:sz w:val="24"/>
          <w:szCs w:val="24"/>
        </w:rPr>
        <w:t xml:space="preserve"> [online] Hanen.org. Available at: https://www.hanen.org/information-tips/what-is-behaviour-regulation-and-what-does-it-hav [Accessed 8 Dec. 2025].</w:t>
      </w:r>
    </w:p>
    <w:p w14:paraId="69854C3D"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Miguel Ángel Durán-Vinagre, Ibáñez, S.J., Sebastián Feu and Sánchez-Herrera, S. (2023). Analysis of the Motivational Processes Involved in University Physical Activity. </w:t>
      </w:r>
      <w:r w:rsidRPr="000F3C1A">
        <w:rPr>
          <w:rFonts w:ascii="Times New Roman" w:hAnsi="Times New Roman" w:cs="Times New Roman"/>
          <w:i/>
          <w:iCs/>
          <w:sz w:val="24"/>
          <w:szCs w:val="24"/>
        </w:rPr>
        <w:t>Frontiers in Psychology</w:t>
      </w:r>
      <w:r w:rsidRPr="000F3C1A">
        <w:rPr>
          <w:rFonts w:ascii="Times New Roman" w:hAnsi="Times New Roman" w:cs="Times New Roman"/>
          <w:sz w:val="24"/>
          <w:szCs w:val="24"/>
        </w:rPr>
        <w:t>, 13(1). doi:https://doi.org/10.3389/fpsyg.2022.1080162.</w:t>
      </w:r>
    </w:p>
    <w:p w14:paraId="39CAB546"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Teixeira, P.J., Carraça, E.V., Markland, D., Silva, M.N. and Ryan, R.M. (2012). Exercise, Physical activity, and self-determination theory: a Systematic Review. </w:t>
      </w:r>
      <w:r w:rsidRPr="000F3C1A">
        <w:rPr>
          <w:rFonts w:ascii="Times New Roman" w:hAnsi="Times New Roman" w:cs="Times New Roman"/>
          <w:i/>
          <w:iCs/>
          <w:sz w:val="24"/>
          <w:szCs w:val="24"/>
        </w:rPr>
        <w:t>International Journal of Behavioral Nutrition and Physical Activity</w:t>
      </w:r>
      <w:r w:rsidRPr="000F3C1A">
        <w:rPr>
          <w:rFonts w:ascii="Times New Roman" w:hAnsi="Times New Roman" w:cs="Times New Roman"/>
          <w:sz w:val="24"/>
          <w:szCs w:val="24"/>
        </w:rPr>
        <w:t>, 9(1), p.78. doi:https://doi.org/10.1186/1479-5868-9-78.</w:t>
      </w:r>
    </w:p>
    <w:p w14:paraId="30991499"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t xml:space="preserve">Weir, K. (2025). </w:t>
      </w:r>
      <w:r w:rsidRPr="000F3C1A">
        <w:rPr>
          <w:rFonts w:ascii="Times New Roman" w:hAnsi="Times New Roman" w:cs="Times New Roman"/>
          <w:i/>
          <w:iCs/>
          <w:sz w:val="24"/>
          <w:szCs w:val="24"/>
        </w:rPr>
        <w:t>Self-determination theory: a Quarter Century of Human Motivation Research</w:t>
      </w:r>
      <w:r w:rsidRPr="000F3C1A">
        <w:rPr>
          <w:rFonts w:ascii="Times New Roman" w:hAnsi="Times New Roman" w:cs="Times New Roman"/>
          <w:sz w:val="24"/>
          <w:szCs w:val="24"/>
        </w:rPr>
        <w:t>. [online] APA.org. Available at: https://www.apa.org/research-practice/conduct-research/self-determination-theory [Accessed 8 Dec. 2025].</w:t>
      </w:r>
    </w:p>
    <w:p w14:paraId="7BB80712" w14:textId="77777777" w:rsidR="003D1B61" w:rsidRPr="000F3C1A" w:rsidRDefault="003D1B61" w:rsidP="003D1B61">
      <w:pPr>
        <w:rPr>
          <w:rFonts w:ascii="Times New Roman" w:hAnsi="Times New Roman" w:cs="Times New Roman"/>
          <w:sz w:val="24"/>
          <w:szCs w:val="24"/>
        </w:rPr>
      </w:pPr>
      <w:r w:rsidRPr="000F3C1A">
        <w:rPr>
          <w:rFonts w:ascii="Times New Roman" w:hAnsi="Times New Roman" w:cs="Times New Roman"/>
          <w:sz w:val="24"/>
          <w:szCs w:val="24"/>
        </w:rPr>
        <w:lastRenderedPageBreak/>
        <w:t xml:space="preserve">World Health Organization (2024). </w:t>
      </w:r>
      <w:r w:rsidRPr="000F3C1A">
        <w:rPr>
          <w:rFonts w:ascii="Times New Roman" w:hAnsi="Times New Roman" w:cs="Times New Roman"/>
          <w:i/>
          <w:iCs/>
          <w:sz w:val="24"/>
          <w:szCs w:val="24"/>
        </w:rPr>
        <w:t>Physical activity</w:t>
      </w:r>
      <w:r w:rsidRPr="000F3C1A">
        <w:rPr>
          <w:rFonts w:ascii="Times New Roman" w:hAnsi="Times New Roman" w:cs="Times New Roman"/>
          <w:sz w:val="24"/>
          <w:szCs w:val="24"/>
        </w:rPr>
        <w:t>. [online] World Health Organization. Available at: https://www.who.int/news-room/fact-sheets/detail/physical-activity [Accessed 1 Dec. 2025].</w:t>
      </w:r>
    </w:p>
    <w:p w14:paraId="7DA5B446" w14:textId="41740F1E" w:rsidR="00BE27C1" w:rsidRPr="000F3C1A" w:rsidRDefault="00BE27C1">
      <w:pPr>
        <w:rPr>
          <w:rFonts w:ascii="Times New Roman" w:hAnsi="Times New Roman" w:cs="Times New Roman"/>
          <w:sz w:val="24"/>
          <w:szCs w:val="24"/>
        </w:rPr>
      </w:pPr>
    </w:p>
    <w:sectPr w:rsidR="00BE27C1" w:rsidRPr="000F3C1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0D3CA" w14:textId="77777777" w:rsidR="001612C2" w:rsidRDefault="001612C2" w:rsidP="003140BD">
      <w:pPr>
        <w:spacing w:after="0" w:line="240" w:lineRule="auto"/>
      </w:pPr>
      <w:r>
        <w:separator/>
      </w:r>
    </w:p>
  </w:endnote>
  <w:endnote w:type="continuationSeparator" w:id="0">
    <w:p w14:paraId="081277E8" w14:textId="77777777" w:rsidR="001612C2" w:rsidRDefault="001612C2" w:rsidP="00314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2084566"/>
      <w:docPartObj>
        <w:docPartGallery w:val="Page Numbers (Bottom of Page)"/>
        <w:docPartUnique/>
      </w:docPartObj>
    </w:sdtPr>
    <w:sdtEndPr>
      <w:rPr>
        <w:noProof/>
      </w:rPr>
    </w:sdtEndPr>
    <w:sdtContent>
      <w:p w14:paraId="52632124" w14:textId="22C0C8DB" w:rsidR="003140BD" w:rsidRDefault="003140BD">
        <w:pPr>
          <w:pStyle w:val="Footer"/>
        </w:pPr>
        <w:r>
          <w:fldChar w:fldCharType="begin"/>
        </w:r>
        <w:r>
          <w:instrText xml:space="preserve"> PAGE   \* MERGEFORMAT </w:instrText>
        </w:r>
        <w:r>
          <w:fldChar w:fldCharType="separate"/>
        </w:r>
        <w:r>
          <w:rPr>
            <w:noProof/>
          </w:rPr>
          <w:t>2</w:t>
        </w:r>
        <w:r>
          <w:rPr>
            <w:noProof/>
          </w:rPr>
          <w:fldChar w:fldCharType="end"/>
        </w:r>
      </w:p>
    </w:sdtContent>
  </w:sdt>
  <w:p w14:paraId="0401B9B8" w14:textId="77777777" w:rsidR="003140BD" w:rsidRDefault="00314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22B6B" w14:textId="77777777" w:rsidR="001612C2" w:rsidRDefault="001612C2" w:rsidP="003140BD">
      <w:pPr>
        <w:spacing w:after="0" w:line="240" w:lineRule="auto"/>
      </w:pPr>
      <w:r>
        <w:separator/>
      </w:r>
    </w:p>
  </w:footnote>
  <w:footnote w:type="continuationSeparator" w:id="0">
    <w:p w14:paraId="63B5609D" w14:textId="77777777" w:rsidR="001612C2" w:rsidRDefault="001612C2" w:rsidP="003140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10660" w14:textId="2DC2740C" w:rsidR="00F04F99" w:rsidRDefault="00F04F99">
    <w:pPr>
      <w:pStyle w:val="Header"/>
    </w:pPr>
    <w:r>
      <w:t>2502023</w:t>
    </w:r>
  </w:p>
  <w:p w14:paraId="24B23FD5" w14:textId="69DEA5CF" w:rsidR="00F04F99" w:rsidRDefault="00F04F99">
    <w:pPr>
      <w:pStyle w:val="Header"/>
    </w:pPr>
    <w:r>
      <w:t>Caitlin Chapman</w:t>
    </w:r>
  </w:p>
  <w:p w14:paraId="18C71527" w14:textId="4A4FAC53" w:rsidR="00F04F99" w:rsidRDefault="00F04F99">
    <w:pPr>
      <w:pStyle w:val="Header"/>
    </w:pPr>
    <w:r>
      <w:t>Sport, Health and Physical Education</w:t>
    </w:r>
  </w:p>
  <w:p w14:paraId="335DB76D" w14:textId="77956892" w:rsidR="00F04F99" w:rsidRDefault="004307FD">
    <w:pPr>
      <w:pStyle w:val="Header"/>
    </w:pPr>
    <w:r>
      <w:t>BMSH4303</w:t>
    </w:r>
  </w:p>
  <w:p w14:paraId="7AF7806F" w14:textId="77777777" w:rsidR="003140BD" w:rsidRDefault="003140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8CF"/>
    <w:rsid w:val="00026C55"/>
    <w:rsid w:val="000417CE"/>
    <w:rsid w:val="000454BF"/>
    <w:rsid w:val="00054EDE"/>
    <w:rsid w:val="00055161"/>
    <w:rsid w:val="000705D3"/>
    <w:rsid w:val="00074801"/>
    <w:rsid w:val="000776B6"/>
    <w:rsid w:val="000D00BC"/>
    <w:rsid w:val="000D0E47"/>
    <w:rsid w:val="000D4D32"/>
    <w:rsid w:val="000E7EE3"/>
    <w:rsid w:val="000F3C1A"/>
    <w:rsid w:val="000F4CD2"/>
    <w:rsid w:val="00110C45"/>
    <w:rsid w:val="00136303"/>
    <w:rsid w:val="00137349"/>
    <w:rsid w:val="001448A4"/>
    <w:rsid w:val="0014588A"/>
    <w:rsid w:val="001505CB"/>
    <w:rsid w:val="00153920"/>
    <w:rsid w:val="001612C2"/>
    <w:rsid w:val="00180E24"/>
    <w:rsid w:val="00182071"/>
    <w:rsid w:val="00183AF4"/>
    <w:rsid w:val="00195B47"/>
    <w:rsid w:val="001B210C"/>
    <w:rsid w:val="001B56E3"/>
    <w:rsid w:val="001C3DDE"/>
    <w:rsid w:val="001D20B7"/>
    <w:rsid w:val="001E0924"/>
    <w:rsid w:val="001F1560"/>
    <w:rsid w:val="001F50D1"/>
    <w:rsid w:val="00205DF3"/>
    <w:rsid w:val="002101BE"/>
    <w:rsid w:val="00211FA9"/>
    <w:rsid w:val="0024124E"/>
    <w:rsid w:val="00241B1C"/>
    <w:rsid w:val="0027699D"/>
    <w:rsid w:val="002A43EB"/>
    <w:rsid w:val="002B29F3"/>
    <w:rsid w:val="002B794C"/>
    <w:rsid w:val="002E4637"/>
    <w:rsid w:val="002F4BCA"/>
    <w:rsid w:val="00300B8B"/>
    <w:rsid w:val="003140BD"/>
    <w:rsid w:val="00344B07"/>
    <w:rsid w:val="00351EBD"/>
    <w:rsid w:val="00371B83"/>
    <w:rsid w:val="003D1B61"/>
    <w:rsid w:val="003D5371"/>
    <w:rsid w:val="003E0C16"/>
    <w:rsid w:val="003E2663"/>
    <w:rsid w:val="003E30E6"/>
    <w:rsid w:val="003E6E3F"/>
    <w:rsid w:val="003F62D7"/>
    <w:rsid w:val="003F65B1"/>
    <w:rsid w:val="00424EFE"/>
    <w:rsid w:val="004307FD"/>
    <w:rsid w:val="004358B3"/>
    <w:rsid w:val="00461D8D"/>
    <w:rsid w:val="0046300E"/>
    <w:rsid w:val="004635D1"/>
    <w:rsid w:val="00472589"/>
    <w:rsid w:val="00472F25"/>
    <w:rsid w:val="004865C0"/>
    <w:rsid w:val="00490F9B"/>
    <w:rsid w:val="00496E3D"/>
    <w:rsid w:val="0049776F"/>
    <w:rsid w:val="004A0B63"/>
    <w:rsid w:val="004A53A0"/>
    <w:rsid w:val="004B1A66"/>
    <w:rsid w:val="004B1E4D"/>
    <w:rsid w:val="004D5A7C"/>
    <w:rsid w:val="004E0456"/>
    <w:rsid w:val="004E1F7A"/>
    <w:rsid w:val="004E6E67"/>
    <w:rsid w:val="00500D68"/>
    <w:rsid w:val="0051196D"/>
    <w:rsid w:val="00522B41"/>
    <w:rsid w:val="0053695C"/>
    <w:rsid w:val="005627CB"/>
    <w:rsid w:val="005676CA"/>
    <w:rsid w:val="00573EBE"/>
    <w:rsid w:val="0058270B"/>
    <w:rsid w:val="00596618"/>
    <w:rsid w:val="005A7874"/>
    <w:rsid w:val="005C35B3"/>
    <w:rsid w:val="005F30B0"/>
    <w:rsid w:val="005F6B63"/>
    <w:rsid w:val="00607A5B"/>
    <w:rsid w:val="00613173"/>
    <w:rsid w:val="00623B2E"/>
    <w:rsid w:val="00626BB9"/>
    <w:rsid w:val="00631C78"/>
    <w:rsid w:val="00635F77"/>
    <w:rsid w:val="00637931"/>
    <w:rsid w:val="00637CFA"/>
    <w:rsid w:val="00673DD3"/>
    <w:rsid w:val="00674CF5"/>
    <w:rsid w:val="00674DFB"/>
    <w:rsid w:val="00680890"/>
    <w:rsid w:val="006A086E"/>
    <w:rsid w:val="006A1EAC"/>
    <w:rsid w:val="006B1845"/>
    <w:rsid w:val="006D5672"/>
    <w:rsid w:val="006F5885"/>
    <w:rsid w:val="007142F7"/>
    <w:rsid w:val="0071584F"/>
    <w:rsid w:val="007177B1"/>
    <w:rsid w:val="0073478B"/>
    <w:rsid w:val="00742A53"/>
    <w:rsid w:val="00742F56"/>
    <w:rsid w:val="00744790"/>
    <w:rsid w:val="00751093"/>
    <w:rsid w:val="007641AE"/>
    <w:rsid w:val="00767813"/>
    <w:rsid w:val="007805F4"/>
    <w:rsid w:val="00780EDD"/>
    <w:rsid w:val="007822CE"/>
    <w:rsid w:val="00782AD8"/>
    <w:rsid w:val="007904FB"/>
    <w:rsid w:val="0079291E"/>
    <w:rsid w:val="00811027"/>
    <w:rsid w:val="00823771"/>
    <w:rsid w:val="00823E73"/>
    <w:rsid w:val="00842016"/>
    <w:rsid w:val="00876241"/>
    <w:rsid w:val="008778F6"/>
    <w:rsid w:val="00877FAC"/>
    <w:rsid w:val="008A5762"/>
    <w:rsid w:val="008A7A93"/>
    <w:rsid w:val="008B39B4"/>
    <w:rsid w:val="008E14FA"/>
    <w:rsid w:val="008F5533"/>
    <w:rsid w:val="008F739B"/>
    <w:rsid w:val="0090436D"/>
    <w:rsid w:val="00904522"/>
    <w:rsid w:val="00945A9A"/>
    <w:rsid w:val="0098072A"/>
    <w:rsid w:val="009B1AAF"/>
    <w:rsid w:val="009B25A2"/>
    <w:rsid w:val="009B7B61"/>
    <w:rsid w:val="009C1162"/>
    <w:rsid w:val="009C3FD9"/>
    <w:rsid w:val="009D0326"/>
    <w:rsid w:val="009D3D73"/>
    <w:rsid w:val="009D4114"/>
    <w:rsid w:val="009F22A4"/>
    <w:rsid w:val="009F5488"/>
    <w:rsid w:val="00A01591"/>
    <w:rsid w:val="00A20897"/>
    <w:rsid w:val="00A378D4"/>
    <w:rsid w:val="00A60237"/>
    <w:rsid w:val="00A61496"/>
    <w:rsid w:val="00A8034E"/>
    <w:rsid w:val="00A8516A"/>
    <w:rsid w:val="00AA26D7"/>
    <w:rsid w:val="00AF4998"/>
    <w:rsid w:val="00AF4D03"/>
    <w:rsid w:val="00B125A0"/>
    <w:rsid w:val="00B15E31"/>
    <w:rsid w:val="00B16187"/>
    <w:rsid w:val="00B170C4"/>
    <w:rsid w:val="00B345E1"/>
    <w:rsid w:val="00B75694"/>
    <w:rsid w:val="00B82185"/>
    <w:rsid w:val="00B92623"/>
    <w:rsid w:val="00BB29A3"/>
    <w:rsid w:val="00BC0F26"/>
    <w:rsid w:val="00BC5AE8"/>
    <w:rsid w:val="00BE27C1"/>
    <w:rsid w:val="00BF71C8"/>
    <w:rsid w:val="00C21FDC"/>
    <w:rsid w:val="00C3259F"/>
    <w:rsid w:val="00C34275"/>
    <w:rsid w:val="00C431F3"/>
    <w:rsid w:val="00C44B50"/>
    <w:rsid w:val="00C51A6D"/>
    <w:rsid w:val="00C6060F"/>
    <w:rsid w:val="00C6620A"/>
    <w:rsid w:val="00C80C3A"/>
    <w:rsid w:val="00CA26BA"/>
    <w:rsid w:val="00CA53C8"/>
    <w:rsid w:val="00CB1843"/>
    <w:rsid w:val="00CC3092"/>
    <w:rsid w:val="00CC6545"/>
    <w:rsid w:val="00CD5F4E"/>
    <w:rsid w:val="00CF1C4D"/>
    <w:rsid w:val="00CF3BEE"/>
    <w:rsid w:val="00D05271"/>
    <w:rsid w:val="00D06A19"/>
    <w:rsid w:val="00D22A12"/>
    <w:rsid w:val="00D26004"/>
    <w:rsid w:val="00D33A27"/>
    <w:rsid w:val="00DA015C"/>
    <w:rsid w:val="00DA022B"/>
    <w:rsid w:val="00DA4661"/>
    <w:rsid w:val="00DB24C1"/>
    <w:rsid w:val="00DC7FAE"/>
    <w:rsid w:val="00DD48CF"/>
    <w:rsid w:val="00DD6062"/>
    <w:rsid w:val="00DD6A53"/>
    <w:rsid w:val="00DE043F"/>
    <w:rsid w:val="00DE69A4"/>
    <w:rsid w:val="00E01D58"/>
    <w:rsid w:val="00E02D6A"/>
    <w:rsid w:val="00E04BC1"/>
    <w:rsid w:val="00E07493"/>
    <w:rsid w:val="00E07947"/>
    <w:rsid w:val="00E156D6"/>
    <w:rsid w:val="00E206D5"/>
    <w:rsid w:val="00E24432"/>
    <w:rsid w:val="00E45622"/>
    <w:rsid w:val="00E54E8C"/>
    <w:rsid w:val="00E77A1B"/>
    <w:rsid w:val="00E86F58"/>
    <w:rsid w:val="00E9378A"/>
    <w:rsid w:val="00EA49B2"/>
    <w:rsid w:val="00EB290F"/>
    <w:rsid w:val="00EC0B6B"/>
    <w:rsid w:val="00EF0B7A"/>
    <w:rsid w:val="00EF3735"/>
    <w:rsid w:val="00EF516C"/>
    <w:rsid w:val="00EF778A"/>
    <w:rsid w:val="00F04F99"/>
    <w:rsid w:val="00F10622"/>
    <w:rsid w:val="00F1795C"/>
    <w:rsid w:val="00F217DA"/>
    <w:rsid w:val="00F37BB2"/>
    <w:rsid w:val="00F61741"/>
    <w:rsid w:val="00F650E6"/>
    <w:rsid w:val="00F65764"/>
    <w:rsid w:val="00F70A72"/>
    <w:rsid w:val="00F82CA9"/>
    <w:rsid w:val="00F85D27"/>
    <w:rsid w:val="00FB2213"/>
    <w:rsid w:val="00FB264D"/>
    <w:rsid w:val="00FC4771"/>
    <w:rsid w:val="00FD0254"/>
    <w:rsid w:val="00FD0B55"/>
    <w:rsid w:val="00FE5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1AA7A"/>
  <w15:chartTrackingRefBased/>
  <w15:docId w15:val="{51BFF5A5-CE6F-4770-81B5-AA6B6BF0F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8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48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48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48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48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48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8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8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8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8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48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48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48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48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4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8CF"/>
    <w:rPr>
      <w:rFonts w:eastAsiaTheme="majorEastAsia" w:cstheme="majorBidi"/>
      <w:color w:val="272727" w:themeColor="text1" w:themeTint="D8"/>
    </w:rPr>
  </w:style>
  <w:style w:type="paragraph" w:styleId="Title">
    <w:name w:val="Title"/>
    <w:basedOn w:val="Normal"/>
    <w:next w:val="Normal"/>
    <w:link w:val="TitleChar"/>
    <w:uiPriority w:val="10"/>
    <w:qFormat/>
    <w:rsid w:val="00DD48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8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8CF"/>
    <w:pPr>
      <w:spacing w:before="160"/>
      <w:jc w:val="center"/>
    </w:pPr>
    <w:rPr>
      <w:i/>
      <w:iCs/>
      <w:color w:val="404040" w:themeColor="text1" w:themeTint="BF"/>
    </w:rPr>
  </w:style>
  <w:style w:type="character" w:customStyle="1" w:styleId="QuoteChar">
    <w:name w:val="Quote Char"/>
    <w:basedOn w:val="DefaultParagraphFont"/>
    <w:link w:val="Quote"/>
    <w:uiPriority w:val="29"/>
    <w:rsid w:val="00DD48CF"/>
    <w:rPr>
      <w:i/>
      <w:iCs/>
      <w:color w:val="404040" w:themeColor="text1" w:themeTint="BF"/>
    </w:rPr>
  </w:style>
  <w:style w:type="paragraph" w:styleId="ListParagraph">
    <w:name w:val="List Paragraph"/>
    <w:basedOn w:val="Normal"/>
    <w:uiPriority w:val="34"/>
    <w:qFormat/>
    <w:rsid w:val="00DD48CF"/>
    <w:pPr>
      <w:ind w:left="720"/>
      <w:contextualSpacing/>
    </w:pPr>
  </w:style>
  <w:style w:type="character" w:styleId="IntenseEmphasis">
    <w:name w:val="Intense Emphasis"/>
    <w:basedOn w:val="DefaultParagraphFont"/>
    <w:uiPriority w:val="21"/>
    <w:qFormat/>
    <w:rsid w:val="00DD48CF"/>
    <w:rPr>
      <w:i/>
      <w:iCs/>
      <w:color w:val="2F5496" w:themeColor="accent1" w:themeShade="BF"/>
    </w:rPr>
  </w:style>
  <w:style w:type="paragraph" w:styleId="IntenseQuote">
    <w:name w:val="Intense Quote"/>
    <w:basedOn w:val="Normal"/>
    <w:next w:val="Normal"/>
    <w:link w:val="IntenseQuoteChar"/>
    <w:uiPriority w:val="30"/>
    <w:qFormat/>
    <w:rsid w:val="00DD48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48CF"/>
    <w:rPr>
      <w:i/>
      <w:iCs/>
      <w:color w:val="2F5496" w:themeColor="accent1" w:themeShade="BF"/>
    </w:rPr>
  </w:style>
  <w:style w:type="character" w:styleId="IntenseReference">
    <w:name w:val="Intense Reference"/>
    <w:basedOn w:val="DefaultParagraphFont"/>
    <w:uiPriority w:val="32"/>
    <w:qFormat/>
    <w:rsid w:val="00DD48CF"/>
    <w:rPr>
      <w:b/>
      <w:bCs/>
      <w:smallCaps/>
      <w:color w:val="2F5496" w:themeColor="accent1" w:themeShade="BF"/>
      <w:spacing w:val="5"/>
    </w:rPr>
  </w:style>
  <w:style w:type="paragraph" w:styleId="Header">
    <w:name w:val="header"/>
    <w:basedOn w:val="Normal"/>
    <w:link w:val="HeaderChar"/>
    <w:uiPriority w:val="99"/>
    <w:unhideWhenUsed/>
    <w:rsid w:val="00314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0BD"/>
  </w:style>
  <w:style w:type="paragraph" w:styleId="Footer">
    <w:name w:val="footer"/>
    <w:basedOn w:val="Normal"/>
    <w:link w:val="FooterChar"/>
    <w:uiPriority w:val="99"/>
    <w:unhideWhenUsed/>
    <w:rsid w:val="00314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3481</TotalTime>
  <Pages>6</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katylou2911@icloud.com</dc:creator>
  <cp:keywords/>
  <dc:description/>
  <cp:lastModifiedBy>katylou2911@icloud.com</cp:lastModifiedBy>
  <cp:revision>218</cp:revision>
  <dcterms:created xsi:type="dcterms:W3CDTF">2025-12-08T22:22:00Z</dcterms:created>
  <dcterms:modified xsi:type="dcterms:W3CDTF">2025-12-11T22:50:00Z</dcterms:modified>
</cp:coreProperties>
</file>