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240D9" w:rsidP="2D3F7024" w:rsidRDefault="00E240D9" w14:paraId="7B3A6731" w14:textId="62BD7A51">
      <w:pPr>
        <w:spacing w:line="240" w:lineRule="exact"/>
        <w:jc w:val="center"/>
        <w:rPr>
          <w:rFonts w:ascii="Calibri" w:hAnsi="Calibri" w:eastAsia="Calibri" w:cs="Calibri"/>
          <w:color w:val="000000" w:themeColor="text1"/>
          <w:sz w:val="37"/>
          <w:szCs w:val="37"/>
        </w:rPr>
      </w:pPr>
    </w:p>
    <w:p w:rsidR="00E240D9" w:rsidP="2D3F7024" w:rsidRDefault="5C1F74F2" w14:paraId="10BBBB0F" w14:textId="79143BBA">
      <w:pPr>
        <w:spacing w:line="240" w:lineRule="exact"/>
        <w:rPr>
          <w:rFonts w:ascii="Calibri" w:hAnsi="Calibri" w:eastAsia="Calibri" w:cs="Calibri"/>
          <w:color w:val="000000" w:themeColor="text1"/>
          <w:sz w:val="37"/>
          <w:szCs w:val="37"/>
        </w:rPr>
      </w:pPr>
      <w:proofErr w:type="spellStart"/>
      <w:r w:rsidRPr="2D3F7024">
        <w:rPr>
          <w:rFonts w:ascii="Calibri" w:hAnsi="Calibri" w:eastAsia="Calibri" w:cs="Calibri"/>
          <w:color w:val="000000" w:themeColor="text1"/>
          <w:sz w:val="37"/>
          <w:szCs w:val="37"/>
        </w:rPr>
        <w:t>Name:Roseline</w:t>
      </w:r>
      <w:proofErr w:type="spellEnd"/>
      <w:r w:rsidRPr="2D3F7024">
        <w:rPr>
          <w:rFonts w:ascii="Calibri" w:hAnsi="Calibri" w:eastAsia="Calibri" w:cs="Calibri"/>
          <w:color w:val="000000" w:themeColor="text1"/>
          <w:sz w:val="37"/>
          <w:szCs w:val="37"/>
        </w:rPr>
        <w:t xml:space="preserve"> O </w:t>
      </w:r>
      <w:proofErr w:type="spellStart"/>
      <w:r w:rsidRPr="2D3F7024">
        <w:rPr>
          <w:rFonts w:ascii="Calibri" w:hAnsi="Calibri" w:eastAsia="Calibri" w:cs="Calibri"/>
          <w:color w:val="000000" w:themeColor="text1"/>
          <w:sz w:val="37"/>
          <w:szCs w:val="37"/>
        </w:rPr>
        <w:t>Awolumate</w:t>
      </w:r>
      <w:proofErr w:type="spellEnd"/>
    </w:p>
    <w:p w:rsidR="00E240D9" w:rsidP="2D3F7024" w:rsidRDefault="5C1F74F2" w14:paraId="5ABB715C" w14:textId="6B97045C">
      <w:pPr>
        <w:spacing w:line="240" w:lineRule="exact"/>
        <w:rPr>
          <w:rFonts w:ascii="Calibri" w:hAnsi="Calibri" w:eastAsia="Calibri" w:cs="Calibri"/>
          <w:color w:val="000000" w:themeColor="text1"/>
          <w:sz w:val="37"/>
          <w:szCs w:val="37"/>
        </w:rPr>
      </w:pPr>
      <w:r w:rsidRPr="2D3F7024">
        <w:rPr>
          <w:rFonts w:ascii="Calibri" w:hAnsi="Calibri" w:eastAsia="Calibri" w:cs="Calibri"/>
          <w:color w:val="000000" w:themeColor="text1"/>
          <w:sz w:val="37"/>
          <w:szCs w:val="37"/>
        </w:rPr>
        <w:t>Student Number:200</w:t>
      </w:r>
      <w:r w:rsidRPr="2D3F7024" w:rsidR="190F586D">
        <w:rPr>
          <w:rFonts w:ascii="Calibri" w:hAnsi="Calibri" w:eastAsia="Calibri" w:cs="Calibri"/>
          <w:color w:val="000000" w:themeColor="text1"/>
          <w:sz w:val="37"/>
          <w:szCs w:val="37"/>
        </w:rPr>
        <w:t>5</w:t>
      </w:r>
      <w:r w:rsidRPr="2D3F7024">
        <w:rPr>
          <w:rFonts w:ascii="Calibri" w:hAnsi="Calibri" w:eastAsia="Calibri" w:cs="Calibri"/>
          <w:color w:val="000000" w:themeColor="text1"/>
          <w:sz w:val="37"/>
          <w:szCs w:val="37"/>
        </w:rPr>
        <w:t>237</w:t>
      </w:r>
    </w:p>
    <w:p w:rsidR="00E240D9" w:rsidP="2D3F7024" w:rsidRDefault="5C1F74F2" w14:paraId="7A38A699" w14:textId="0EE95071">
      <w:pPr>
        <w:spacing w:line="240" w:lineRule="exact"/>
        <w:rPr>
          <w:rFonts w:ascii="Calibri" w:hAnsi="Calibri" w:eastAsia="Calibri" w:cs="Calibri"/>
          <w:color w:val="000000" w:themeColor="text1"/>
          <w:sz w:val="37"/>
          <w:szCs w:val="37"/>
        </w:rPr>
      </w:pPr>
      <w:r w:rsidRPr="5DD193EA" w:rsidR="5C1F74F2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 xml:space="preserve">Subject </w:t>
      </w:r>
      <w:proofErr w:type="spellStart"/>
      <w:r w:rsidRPr="5DD193EA" w:rsidR="5C1F74F2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>Number:BMHP</w:t>
      </w:r>
      <w:proofErr w:type="spellEnd"/>
      <w:r w:rsidRPr="5DD193EA" w:rsidR="5C1F74F2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 xml:space="preserve"> 4004</w:t>
      </w:r>
    </w:p>
    <w:p w:rsidR="00E240D9" w:rsidP="5DD193EA" w:rsidRDefault="694EA034" w14:paraId="1B5F79A8" w14:textId="43410B11">
      <w:pPr>
        <w:pStyle w:val="Normal"/>
        <w:spacing w:line="240" w:lineRule="exact"/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</w:pPr>
    </w:p>
    <w:p w:rsidR="00E240D9" w:rsidP="5DD193EA" w:rsidRDefault="694EA034" w14:paraId="391940DD" w14:textId="413B50C4">
      <w:pPr>
        <w:pStyle w:val="Normal"/>
        <w:spacing w:line="240" w:lineRule="exact"/>
        <w:rPr>
          <w:rFonts w:ascii="Calibri" w:hAnsi="Calibri" w:eastAsia="Calibri" w:cs="Calibri"/>
          <w:color w:val="000000" w:themeColor="text1"/>
          <w:sz w:val="37"/>
          <w:szCs w:val="37"/>
        </w:rPr>
      </w:pPr>
      <w:r w:rsidRPr="5DD193EA" w:rsidR="07308DA4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 xml:space="preserve">Am discussing the outcome and </w:t>
      </w:r>
      <w:r w:rsidRPr="5DD193EA" w:rsidR="79329146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 xml:space="preserve">any policies or strategies in place in </w:t>
      </w:r>
      <w:r w:rsidRPr="5DD193EA" w:rsidR="588503DF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>relation to</w:t>
      </w:r>
      <w:r w:rsidRPr="5DD193EA" w:rsidR="79329146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 xml:space="preserve"> the</w:t>
      </w:r>
      <w:r w:rsidRPr="5DD193EA" w:rsidR="35546EFE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 xml:space="preserve"> issues/ event Disc</w:t>
      </w:r>
      <w:r w:rsidRPr="5DD193EA" w:rsidR="1729E911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 xml:space="preserve">uss promotion behaviour changes </w:t>
      </w:r>
      <w:r w:rsidRPr="5DD193EA" w:rsidR="259DDE76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>that have</w:t>
      </w:r>
      <w:r w:rsidRPr="5DD193EA" w:rsidR="1729E911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 xml:space="preserve"> been </w:t>
      </w:r>
      <w:r w:rsidRPr="5DD193EA" w:rsidR="2EBAAA77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 xml:space="preserve">promoted or taken </w:t>
      </w:r>
      <w:r w:rsidRPr="5DD193EA" w:rsidR="01C4226A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 xml:space="preserve">place. </w:t>
      </w:r>
      <w:r w:rsidRPr="5DD193EA" w:rsidR="26221098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>And</w:t>
      </w:r>
      <w:r w:rsidRPr="5DD193EA" w:rsidR="531898A5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 xml:space="preserve"> </w:t>
      </w:r>
      <w:r w:rsidRPr="5DD193EA" w:rsidR="3658BFFB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>provide</w:t>
      </w:r>
      <w:r w:rsidRPr="5DD193EA" w:rsidR="3658BFFB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 xml:space="preserve"> up</w:t>
      </w:r>
      <w:r w:rsidRPr="5DD193EA" w:rsidR="531898A5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 xml:space="preserve"> </w:t>
      </w:r>
      <w:r w:rsidRPr="5DD193EA" w:rsidR="6AA95A0B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>to date</w:t>
      </w:r>
      <w:r w:rsidRPr="5DD193EA" w:rsidR="531898A5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 xml:space="preserve"> research to back my </w:t>
      </w:r>
      <w:r w:rsidRPr="5DD193EA" w:rsidR="65F83CAA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>idea</w:t>
      </w:r>
      <w:r w:rsidRPr="5DD193EA" w:rsidR="14122E73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 xml:space="preserve"> </w:t>
      </w:r>
      <w:r w:rsidRPr="5DD193EA" w:rsidR="09A22739">
        <w:rPr>
          <w:rFonts w:ascii="Calibri" w:hAnsi="Calibri" w:eastAsia="Calibri" w:cs="Calibri"/>
          <w:color w:val="000000" w:themeColor="text1" w:themeTint="FF" w:themeShade="FF"/>
          <w:sz w:val="37"/>
          <w:szCs w:val="37"/>
        </w:rPr>
        <w:t xml:space="preserve">    </w:t>
      </w:r>
    </w:p>
    <w:p w:rsidR="00E240D9" w:rsidP="2D3F7024" w:rsidRDefault="694EA034" w14:paraId="72611465" w14:textId="55A888F6">
      <w:pPr>
        <w:spacing w:line="240" w:lineRule="exact"/>
        <w:rPr>
          <w:rFonts w:ascii="Calibri" w:hAnsi="Calibri" w:eastAsia="Calibri" w:cs="Calibri"/>
          <w:color w:val="000000" w:themeColor="text1"/>
          <w:sz w:val="37"/>
          <w:szCs w:val="37"/>
        </w:rPr>
      </w:pPr>
      <w:r w:rsidRPr="2D3F7024">
        <w:rPr>
          <w:rFonts w:ascii="Calibri" w:hAnsi="Calibri" w:eastAsia="Calibri" w:cs="Calibri"/>
          <w:color w:val="000000" w:themeColor="text1"/>
          <w:sz w:val="37"/>
          <w:szCs w:val="37"/>
        </w:rPr>
        <w:t xml:space="preserve">WHO (2017), indicate that measles is a febrile respiratory illness characterised by a ''morbilliform'' </w:t>
      </w:r>
      <w:proofErr w:type="gramStart"/>
      <w:r w:rsidRPr="2D3F7024">
        <w:rPr>
          <w:rFonts w:ascii="Calibri" w:hAnsi="Calibri" w:eastAsia="Calibri" w:cs="Calibri"/>
          <w:color w:val="000000" w:themeColor="text1"/>
          <w:sz w:val="37"/>
          <w:szCs w:val="37"/>
        </w:rPr>
        <w:t>rash.</w:t>
      </w:r>
      <w:proofErr w:type="gramEnd"/>
      <w:r w:rsidRPr="2D3F7024">
        <w:rPr>
          <w:rFonts w:ascii="Calibri" w:hAnsi="Calibri" w:eastAsia="Calibri" w:cs="Calibri"/>
          <w:color w:val="000000" w:themeColor="text1"/>
          <w:sz w:val="37"/>
          <w:szCs w:val="37"/>
        </w:rPr>
        <w:t xml:space="preserve"> (Measles, 2021)</w:t>
      </w:r>
    </w:p>
    <w:p w:rsidR="00E240D9" w:rsidP="2D3F7024" w:rsidRDefault="694EA034" w14:paraId="27217409" w14:textId="4B8E447C">
      <w:pPr>
        <w:spacing w:line="240" w:lineRule="exact"/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</w:pPr>
      <w:commentRangeStart w:id="1"/>
      <w:r w:rsidRPr="5DD193EA" w:rsidR="694EA034">
        <w:rPr>
          <w:rFonts w:ascii="Calibri" w:hAnsi="Calibri" w:eastAsia="Calibri" w:cs="Calibri"/>
          <w:color w:val="000000" w:themeColor="text1" w:themeTint="FF" w:themeShade="FF"/>
          <w:sz w:val="34"/>
          <w:szCs w:val="34"/>
          <w:u w:val="single"/>
          <w:lang w:val="en-US"/>
        </w:rPr>
        <w:t xml:space="preserve">Signs and symptoms of measles typically </w:t>
      </w:r>
      <w:r w:rsidRPr="5DD193EA" w:rsidR="0B471A60">
        <w:rPr>
          <w:rFonts w:ascii="Calibri" w:hAnsi="Calibri" w:eastAsia="Calibri" w:cs="Calibri"/>
          <w:color w:val="000000" w:themeColor="text1" w:themeTint="FF" w:themeShade="FF"/>
          <w:sz w:val="34"/>
          <w:szCs w:val="34"/>
          <w:u w:val="single"/>
          <w:lang w:val="en-US"/>
        </w:rPr>
        <w:t>include</w:t>
      </w:r>
      <w:r w:rsidRPr="5DD193EA" w:rsidR="6B2B14D0">
        <w:rPr>
          <w:rFonts w:ascii="Calibri" w:hAnsi="Calibri" w:eastAsia="Calibri" w:cs="Calibri"/>
          <w:color w:val="000000" w:themeColor="text1" w:themeTint="FF" w:themeShade="FF"/>
          <w:sz w:val="34"/>
          <w:szCs w:val="34"/>
          <w:u w:val="single"/>
          <w:lang w:val="en-US"/>
        </w:rPr>
        <w:t xml:space="preserve"> </w:t>
      </w:r>
      <w:r w:rsidRPr="5DD193EA" w:rsidR="2ED93530">
        <w:rPr>
          <w:rFonts w:ascii="Calibri" w:hAnsi="Calibri" w:eastAsia="Calibri" w:cs="Calibri"/>
          <w:color w:val="000000" w:themeColor="text1" w:themeTint="FF" w:themeShade="FF"/>
          <w:sz w:val="34"/>
          <w:szCs w:val="34"/>
          <w:u w:val="single"/>
          <w:lang w:val="en-US"/>
        </w:rPr>
        <w:t>Dry cough</w:t>
      </w:r>
      <w:commentRangeEnd w:id="1"/>
      <w:r>
        <w:rPr>
          <w:rStyle w:val="CommentReference"/>
        </w:rPr>
        <w:commentReference w:id="1"/>
      </w:r>
      <w:commentRangeStart w:id="2"/>
    </w:p>
    <w:p w:rsidR="00E240D9" w:rsidP="2D3F7024" w:rsidRDefault="694EA034" w14:paraId="762428F0" w14:textId="41BC021F">
      <w:pPr>
        <w:spacing w:line="240" w:lineRule="exact"/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</w:pPr>
      <w:r w:rsidRPr="5DD193EA" w:rsidR="694EA034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 xml:space="preserve">Runny </w:t>
      </w:r>
      <w:r w:rsidRPr="5DD193EA" w:rsidR="6B03D650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>nose, Sore</w:t>
      </w:r>
      <w:r w:rsidRPr="5DD193EA" w:rsidR="694EA034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 xml:space="preserve"> </w:t>
      </w:r>
      <w:r w:rsidRPr="5DD193EA" w:rsidR="187E9080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 xml:space="preserve">throat, </w:t>
      </w:r>
      <w:r w:rsidRPr="5DD193EA" w:rsidR="187E9080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>Fever, Inflamed</w:t>
      </w:r>
      <w:r w:rsidRPr="5DD193EA" w:rsidR="694EA034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 xml:space="preserve"> </w:t>
      </w:r>
      <w:r w:rsidRPr="5DD193EA" w:rsidR="1B97164F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>eyes (</w:t>
      </w:r>
      <w:r w:rsidRPr="5DD193EA" w:rsidR="694EA034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 xml:space="preserve">conjunctivitis) </w:t>
      </w:r>
    </w:p>
    <w:p w:rsidR="00E240D9" w:rsidP="5DD193EA" w:rsidRDefault="694EA034" w14:paraId="4BA6B020" w14:textId="17159902">
      <w:pPr>
        <w:pStyle w:val="Normal"/>
        <w:spacing w:line="240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D5156" w:themeColor="text1"/>
          <w:sz w:val="21"/>
          <w:szCs w:val="21"/>
          <w:lang w:val="en-US"/>
        </w:rPr>
      </w:pPr>
      <w:r w:rsidRPr="5DD193EA" w:rsidR="694EA034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 xml:space="preserve">Tiny white </w:t>
      </w:r>
      <w:r w:rsidRPr="5DD193EA" w:rsidR="0A6CEB4D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>spot with</w:t>
      </w:r>
      <w:r w:rsidRPr="5DD193EA" w:rsidR="694EA034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 xml:space="preserve"> bluish _white </w:t>
      </w:r>
      <w:r w:rsidRPr="5DD193EA" w:rsidR="068798AE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>centers on</w:t>
      </w:r>
      <w:r w:rsidRPr="5DD193EA" w:rsidR="694EA034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 xml:space="preserve"> a </w:t>
      </w:r>
      <w:r w:rsidRPr="5DD193EA" w:rsidR="1936A773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 xml:space="preserve">red </w:t>
      </w:r>
      <w:r w:rsidRPr="5DD193EA" w:rsidR="21174A6E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>background found</w:t>
      </w:r>
      <w:r w:rsidRPr="5DD193EA" w:rsidR="694EA034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 xml:space="preserve"> Inside </w:t>
      </w:r>
      <w:r w:rsidRPr="5DD193EA" w:rsidR="19BF7B58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>the mouth</w:t>
      </w:r>
      <w:r w:rsidRPr="5DD193EA" w:rsidR="694EA034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 xml:space="preserve"> on the inner lining of the </w:t>
      </w:r>
      <w:r w:rsidRPr="5DD193EA" w:rsidR="229B147A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>cheek -</w:t>
      </w:r>
      <w:r w:rsidRPr="5DD193EA" w:rsidR="694EA034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 xml:space="preserve">also called </w:t>
      </w:r>
      <w:r w:rsidRPr="5DD193EA" w:rsidR="77BD5A42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>kolpik's</w:t>
      </w:r>
      <w:r w:rsidRPr="5DD193EA" w:rsidR="694EA034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 xml:space="preserve"> </w:t>
      </w:r>
      <w:r w:rsidRPr="5DD193EA" w:rsidR="3079D348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>spot.</w:t>
      </w:r>
      <w:r w:rsidRPr="5DD193EA" w:rsidR="6369E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D5156"/>
          <w:sz w:val="21"/>
          <w:szCs w:val="21"/>
          <w:lang w:val="en-US"/>
        </w:rPr>
        <w:t xml:space="preserve"> </w:t>
      </w:r>
    </w:p>
    <w:p w:rsidR="00E240D9" w:rsidP="2D3F7024" w:rsidRDefault="694EA034" w14:paraId="055D307C" w14:textId="1E471ADC">
      <w:pPr>
        <w:spacing w:line="240" w:lineRule="exact"/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</w:pPr>
      <w:r w:rsidRPr="5DD193EA" w:rsidR="694EA034">
        <w:rPr>
          <w:rFonts w:ascii="Calibri" w:hAnsi="Calibri" w:eastAsia="Calibri" w:cs="Calibri"/>
          <w:color w:val="000000" w:themeColor="text1" w:themeTint="FF" w:themeShade="FF"/>
          <w:sz w:val="34"/>
          <w:szCs w:val="34"/>
          <w:lang w:val="en-US"/>
        </w:rPr>
        <w:t>A skin rash made up of large, flat blotches that often flow into one another.</w:t>
      </w:r>
      <w:commentRangeEnd w:id="2"/>
      <w:r>
        <w:rPr>
          <w:rStyle w:val="CommentReference"/>
        </w:rPr>
        <w:commentReference w:id="2"/>
      </w:r>
    </w:p>
    <w:p w:rsidR="00E240D9" w:rsidP="2D3F7024" w:rsidRDefault="00E240D9" w14:paraId="741CC0B4" w14:textId="3488FD8A">
      <w:pPr>
        <w:spacing w:line="240" w:lineRule="exact"/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</w:pPr>
    </w:p>
    <w:p w:rsidR="00E240D9" w:rsidP="2D3F7024" w:rsidRDefault="694EA034" w14:paraId="5E6085A3" w14:textId="4552BE36">
      <w:pPr>
        <w:spacing w:line="240" w:lineRule="exact"/>
        <w:rPr>
          <w:rFonts w:ascii="Calibri" w:hAnsi="Calibri" w:eastAsia="Calibri" w:cs="Calibri"/>
          <w:color w:val="000000" w:themeColor="text1"/>
          <w:sz w:val="47"/>
          <w:szCs w:val="47"/>
          <w:lang w:val="en-US"/>
        </w:rPr>
      </w:pPr>
      <w:commentRangeStart w:id="3"/>
      <w:commentRangeStart w:id="4"/>
      <w:r w:rsidRPr="2D3F7024">
        <w:rPr>
          <w:rFonts w:ascii="Calibri" w:hAnsi="Calibri" w:eastAsia="Calibri" w:cs="Calibri"/>
          <w:b/>
          <w:bCs/>
          <w:color w:val="000000" w:themeColor="text1"/>
          <w:sz w:val="34"/>
          <w:szCs w:val="34"/>
          <w:u w:val="single"/>
          <w:lang w:val="en-US"/>
        </w:rPr>
        <w:t xml:space="preserve">Acute </w:t>
      </w:r>
      <w:r w:rsidRPr="2D3F7024" w:rsidR="52622EDC">
        <w:rPr>
          <w:rFonts w:ascii="Calibri" w:hAnsi="Calibri" w:eastAsia="Calibri" w:cs="Calibri"/>
          <w:b/>
          <w:bCs/>
          <w:color w:val="000000" w:themeColor="text1"/>
          <w:sz w:val="34"/>
          <w:szCs w:val="34"/>
          <w:u w:val="single"/>
          <w:lang w:val="en-US"/>
        </w:rPr>
        <w:t>illness and</w:t>
      </w:r>
      <w:r w:rsidRPr="2D3F7024">
        <w:rPr>
          <w:rFonts w:ascii="Calibri" w:hAnsi="Calibri" w:eastAsia="Calibri" w:cs="Calibri"/>
          <w:b/>
          <w:bCs/>
          <w:color w:val="000000" w:themeColor="text1"/>
          <w:sz w:val="34"/>
          <w:szCs w:val="34"/>
          <w:u w:val="single"/>
          <w:lang w:val="en-US"/>
        </w:rPr>
        <w:t xml:space="preserve"> </w:t>
      </w:r>
      <w:r w:rsidRPr="2D3F7024" w:rsidR="51469E7E">
        <w:rPr>
          <w:rFonts w:ascii="Calibri" w:hAnsi="Calibri" w:eastAsia="Calibri" w:cs="Calibri"/>
          <w:b/>
          <w:bCs/>
          <w:color w:val="000000" w:themeColor="text1"/>
          <w:sz w:val="34"/>
          <w:szCs w:val="34"/>
          <w:u w:val="single"/>
          <w:lang w:val="en-US"/>
        </w:rPr>
        <w:t>rash:</w:t>
      </w:r>
      <w:r w:rsidRPr="2D3F7024" w:rsidR="424E76F7">
        <w:rPr>
          <w:rFonts w:ascii="Calibri" w:hAnsi="Calibri" w:eastAsia="Calibri" w:cs="Calibri"/>
          <w:b/>
          <w:bCs/>
          <w:color w:val="000000" w:themeColor="text1"/>
          <w:sz w:val="34"/>
          <w:szCs w:val="34"/>
          <w:u w:val="single"/>
          <w:lang w:val="en-US"/>
        </w:rPr>
        <w:t xml:space="preserve"> </w:t>
      </w:r>
      <w:commentRangeEnd w:id="3"/>
      <w:r w:rsidR="00A838DF">
        <w:rPr>
          <w:rStyle w:val="CommentReference"/>
        </w:rPr>
        <w:commentReference w:id="3"/>
      </w:r>
      <w:r w:rsidRPr="2D3F7024" w:rsidR="424E76F7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>the</w:t>
      </w:r>
      <w:r w:rsidRPr="2D3F7024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 xml:space="preserve"> rash consists of small red spot, some of which are slightly raised. Spot and bumps in tight clusters give the skin a splotchy red appearance. The face breaks out first. Over the next few </w:t>
      </w:r>
      <w:r w:rsidRPr="2D3F7024" w:rsidR="0A82C356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>days, the</w:t>
      </w:r>
      <w:r w:rsidRPr="2D3F7024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 xml:space="preserve"> rash spread down the arms and trunk, then over the thigh, lower </w:t>
      </w:r>
      <w:r w:rsidRPr="2D3F7024" w:rsidR="7818819B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>legs,</w:t>
      </w:r>
      <w:r w:rsidRPr="2D3F7024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 xml:space="preserve"> and feet. At the same time, fever rises sharply, often as high as 104 to 105.8f (40 to 41c</w:t>
      </w:r>
      <w:r w:rsidRPr="2D3F7024" w:rsidR="5326BDFB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>). The</w:t>
      </w:r>
      <w:r w:rsidRPr="2D3F7024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 xml:space="preserve"> measles rash gradually recedes fading </w:t>
      </w:r>
      <w:r w:rsidRPr="2D3F7024" w:rsidR="1EEE7046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>first from</w:t>
      </w:r>
      <w:r w:rsidRPr="2D3F7024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 xml:space="preserve"> the face and last from </w:t>
      </w:r>
      <w:r w:rsidRPr="2D3F7024" w:rsidR="7041164C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>the thigh</w:t>
      </w:r>
      <w:r w:rsidRPr="2D3F7024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 xml:space="preserve"> and feet. NHS (2021)</w:t>
      </w:r>
    </w:p>
    <w:p w:rsidR="00E240D9" w:rsidP="2D3F7024" w:rsidRDefault="00E240D9" w14:paraId="199E5D6F" w14:textId="4C5AD127">
      <w:pPr>
        <w:spacing w:line="240" w:lineRule="exact"/>
        <w:rPr>
          <w:rFonts w:eastAsiaTheme="minorEastAsia"/>
          <w:color w:val="000000" w:themeColor="text1"/>
          <w:sz w:val="34"/>
          <w:szCs w:val="34"/>
          <w:lang w:val="en-US"/>
        </w:rPr>
      </w:pPr>
    </w:p>
    <w:p w:rsidR="00E240D9" w:rsidP="2D3F7024" w:rsidRDefault="70E0CAD6" w14:paraId="683F67F2" w14:textId="0461DA98">
      <w:pPr>
        <w:spacing w:line="240" w:lineRule="exact"/>
        <w:rPr>
          <w:rFonts w:ascii="Calibri" w:hAnsi="Calibri" w:eastAsia="Calibri" w:cs="Calibri"/>
          <w:color w:val="000000" w:themeColor="text1"/>
          <w:sz w:val="44"/>
          <w:szCs w:val="44"/>
          <w:lang w:val="en-US"/>
        </w:rPr>
      </w:pPr>
      <w:r w:rsidRPr="2D3F7024">
        <w:rPr>
          <w:rFonts w:eastAsiaTheme="minorEastAsia"/>
          <w:b/>
          <w:bCs/>
          <w:sz w:val="40"/>
          <w:szCs w:val="40"/>
          <w:u w:val="single"/>
          <w:vertAlign w:val="superscript"/>
        </w:rPr>
        <w:t>Acute symptoms and progression of illness,</w:t>
      </w:r>
      <w:proofErr w:type="gramStart"/>
      <w:r w:rsidRPr="2D3F7024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>The</w:t>
      </w:r>
      <w:proofErr w:type="gramEnd"/>
      <w:r w:rsidRPr="2D3F7024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 xml:space="preserve"> rash consists of small red spot, some of which are slightly raised. Spot and bumps in tight clusters give the skin a splotchy red appearance. The face breaks out first. </w:t>
      </w:r>
    </w:p>
    <w:p w:rsidR="00E240D9" w:rsidP="2D3F7024" w:rsidRDefault="70E0CAD6" w14:paraId="690FD15A" w14:textId="4E11EDF3">
      <w:pPr>
        <w:spacing w:line="240" w:lineRule="exact"/>
        <w:rPr>
          <w:rFonts w:ascii="Calibri" w:hAnsi="Calibri" w:eastAsia="Calibri" w:cs="Calibri"/>
          <w:color w:val="000000" w:themeColor="text1"/>
          <w:sz w:val="44"/>
          <w:szCs w:val="44"/>
          <w:lang w:val="en-US"/>
        </w:rPr>
      </w:pPr>
      <w:r w:rsidRPr="2D3F7024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 xml:space="preserve">Over the next few </w:t>
      </w:r>
      <w:r w:rsidRPr="2D3F7024" w:rsidR="4E843A5D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>days, the</w:t>
      </w:r>
      <w:r w:rsidRPr="2D3F7024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 xml:space="preserve"> rash spread down the arms and trunk, then over the thigh, lower </w:t>
      </w:r>
      <w:r w:rsidRPr="2D3F7024" w:rsidR="5F47C3F3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>legs,</w:t>
      </w:r>
      <w:r w:rsidRPr="2D3F7024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 xml:space="preserve"> and feet. </w:t>
      </w:r>
    </w:p>
    <w:p w:rsidR="00E240D9" w:rsidP="2D3F7024" w:rsidRDefault="70E0CAD6" w14:paraId="00530F92" w14:textId="3AADE97D">
      <w:pPr>
        <w:spacing w:line="240" w:lineRule="exact"/>
        <w:rPr>
          <w:rFonts w:ascii="Calibri" w:hAnsi="Calibri" w:eastAsia="Calibri" w:cs="Calibri"/>
          <w:color w:val="000000" w:themeColor="text1"/>
          <w:sz w:val="44"/>
          <w:szCs w:val="44"/>
          <w:lang w:val="en-US"/>
        </w:rPr>
      </w:pPr>
      <w:r w:rsidRPr="2D3F7024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lastRenderedPageBreak/>
        <w:t>At the same time, fever rises sharply, often as high as 104 to 105.8f (40 to 41c).</w:t>
      </w:r>
    </w:p>
    <w:p w:rsidR="00E240D9" w:rsidP="2D3F7024" w:rsidRDefault="70E0CAD6" w14:paraId="33D1231E" w14:textId="62946F59">
      <w:pPr>
        <w:spacing w:line="240" w:lineRule="exact"/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</w:pPr>
      <w:r w:rsidRPr="2D3F7024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 xml:space="preserve">The measles rash gradually recedes fading </w:t>
      </w:r>
      <w:r w:rsidRPr="2D3F7024" w:rsidR="4FCCC213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>first from</w:t>
      </w:r>
      <w:r w:rsidRPr="2D3F7024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 xml:space="preserve"> the face and last from </w:t>
      </w:r>
      <w:r w:rsidRPr="2D3F7024" w:rsidR="4F7B07C5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>the thigh</w:t>
      </w:r>
      <w:r w:rsidRPr="2D3F7024">
        <w:rPr>
          <w:rFonts w:ascii="Calibri" w:hAnsi="Calibri" w:eastAsia="Calibri" w:cs="Calibri"/>
          <w:color w:val="000000" w:themeColor="text1"/>
          <w:sz w:val="34"/>
          <w:szCs w:val="34"/>
          <w:lang w:val="en-US"/>
        </w:rPr>
        <w:t xml:space="preserve"> and feet.</w:t>
      </w:r>
    </w:p>
    <w:p w:rsidR="00E240D9" w:rsidP="2D3F7024" w:rsidRDefault="70E0CAD6" w14:paraId="6D7E7C4E" w14:textId="602F563A">
      <w:pPr>
        <w:spacing w:line="240" w:lineRule="exact"/>
        <w:rPr>
          <w:rFonts w:ascii="Calibri" w:hAnsi="Calibri" w:eastAsia="Calibri" w:cs="Calibri"/>
          <w:color w:val="000000" w:themeColor="text1"/>
          <w:sz w:val="44"/>
          <w:szCs w:val="44"/>
        </w:rPr>
      </w:pPr>
      <w:r w:rsidRPr="2D3F7024">
        <w:rPr>
          <w:rFonts w:ascii="Calibri" w:hAnsi="Calibri" w:eastAsia="Calibri" w:cs="Calibri"/>
          <w:color w:val="000000" w:themeColor="text1"/>
          <w:sz w:val="34"/>
          <w:szCs w:val="34"/>
        </w:rPr>
        <w:t xml:space="preserve">(Measles, 2021)  </w:t>
      </w:r>
      <w:r w:rsidRPr="2D3F7024">
        <w:rPr>
          <w:rFonts w:ascii="Calibri" w:hAnsi="Calibri" w:eastAsia="Calibri" w:cs="Calibri"/>
          <w:color w:val="000000" w:themeColor="text1"/>
          <w:sz w:val="44"/>
          <w:szCs w:val="44"/>
        </w:rPr>
        <w:t xml:space="preserve">  </w:t>
      </w:r>
      <w:commentRangeEnd w:id="4"/>
      <w:r w:rsidR="00A838DF">
        <w:rPr>
          <w:rStyle w:val="CommentReference"/>
        </w:rPr>
        <w:commentReference w:id="4"/>
      </w:r>
    </w:p>
    <w:p w:rsidR="00E240D9" w:rsidP="2D3F7024" w:rsidRDefault="00E240D9" w14:paraId="2DD57ABF" w14:textId="25BA2F90">
      <w:pPr>
        <w:spacing w:line="240" w:lineRule="exact"/>
        <w:rPr>
          <w:rFonts w:ascii="Calibri Light" w:hAnsi="Calibri Light" w:eastAsia="Calibri Light" w:cs="Calibri Light"/>
          <w:b/>
          <w:bCs/>
          <w:sz w:val="34"/>
          <w:szCs w:val="34"/>
          <w:u w:val="single"/>
          <w:vertAlign w:val="superscript"/>
        </w:rPr>
      </w:pPr>
    </w:p>
    <w:p w:rsidR="00E240D9" w:rsidP="2D3F7024" w:rsidRDefault="2187B3AB" w14:paraId="5E5787A5" w14:textId="2F5E28A0">
      <w:pPr>
        <w:rPr>
          <w:sz w:val="34"/>
          <w:szCs w:val="34"/>
        </w:rPr>
      </w:pPr>
      <w:r w:rsidRPr="2D3F7024">
        <w:rPr>
          <w:sz w:val="34"/>
          <w:szCs w:val="34"/>
        </w:rPr>
        <w:t xml:space="preserve"> </w:t>
      </w:r>
    </w:p>
    <w:p w:rsidR="2187B3AB" w:rsidP="2D3F7024" w:rsidRDefault="2187B3AB" w14:paraId="62D1D103" w14:textId="6C1492DA">
      <w:pPr>
        <w:rPr>
          <w:rFonts w:ascii="Calibri" w:hAnsi="Calibri" w:eastAsia="Calibri" w:cs="Calibri"/>
          <w:color w:val="000000" w:themeColor="text1"/>
          <w:sz w:val="47"/>
          <w:szCs w:val="47"/>
          <w:lang w:val="en-US"/>
        </w:rPr>
      </w:pPr>
      <w:r w:rsidRPr="5DD193EA" w:rsidR="2187B3AB">
        <w:rPr>
          <w:b w:val="1"/>
          <w:bCs w:val="1"/>
          <w:sz w:val="34"/>
          <w:szCs w:val="34"/>
          <w:u w:val="single"/>
        </w:rPr>
        <w:t xml:space="preserve">Risk </w:t>
      </w:r>
      <w:r w:rsidRPr="5DD193EA" w:rsidR="33D378D6">
        <w:rPr>
          <w:b w:val="1"/>
          <w:bCs w:val="1"/>
          <w:sz w:val="34"/>
          <w:szCs w:val="34"/>
          <w:u w:val="single"/>
        </w:rPr>
        <w:t>factors Being</w:t>
      </w:r>
      <w:r w:rsidRPr="5DD193EA" w:rsidR="302915FC">
        <w:rPr>
          <w:rFonts w:ascii="Calibri" w:hAnsi="Calibri" w:eastAsia="Calibri" w:cs="Calibri"/>
          <w:color w:val="000000" w:themeColor="text1" w:themeTint="FF" w:themeShade="FF"/>
          <w:sz w:val="34"/>
          <w:szCs w:val="34"/>
        </w:rPr>
        <w:t xml:space="preserve"> </w:t>
      </w:r>
      <w:r w:rsidRPr="5DD193EA" w:rsidR="6FF88016">
        <w:rPr>
          <w:rFonts w:ascii="Calibri" w:hAnsi="Calibri" w:eastAsia="Calibri" w:cs="Calibri"/>
          <w:color w:val="000000" w:themeColor="text1" w:themeTint="FF" w:themeShade="FF"/>
          <w:sz w:val="34"/>
          <w:szCs w:val="34"/>
        </w:rPr>
        <w:t>Unvaccinated:</w:t>
      </w:r>
      <w:r w:rsidRPr="5DD193EA" w:rsidR="2187B3AB">
        <w:rPr>
          <w:rFonts w:ascii="Calibri" w:hAnsi="Calibri" w:eastAsia="Calibri" w:cs="Calibri"/>
          <w:color w:val="000000" w:themeColor="text1" w:themeTint="FF" w:themeShade="FF"/>
          <w:sz w:val="34"/>
          <w:szCs w:val="34"/>
        </w:rPr>
        <w:t xml:space="preserve"> </w:t>
      </w:r>
      <w:commentRangeStart w:id="5"/>
      <w:r w:rsidRPr="5DD193EA" w:rsidR="2187B3AB">
        <w:rPr>
          <w:rFonts w:ascii="Calibri" w:hAnsi="Calibri" w:eastAsia="Calibri" w:cs="Calibri"/>
          <w:color w:val="000000" w:themeColor="text1" w:themeTint="FF" w:themeShade="FF"/>
          <w:sz w:val="34"/>
          <w:szCs w:val="34"/>
        </w:rPr>
        <w:t xml:space="preserve">if </w:t>
      </w:r>
      <w:r w:rsidRPr="5DD193EA" w:rsidR="3F92485E">
        <w:rPr>
          <w:rFonts w:ascii="Calibri" w:hAnsi="Calibri" w:eastAsia="Calibri" w:cs="Calibri"/>
          <w:color w:val="000000" w:themeColor="text1" w:themeTint="FF" w:themeShade="FF"/>
          <w:sz w:val="34"/>
          <w:szCs w:val="34"/>
        </w:rPr>
        <w:t>someone</w:t>
      </w:r>
      <w:r w:rsidRPr="5DD193EA" w:rsidR="2187B3AB">
        <w:rPr>
          <w:rFonts w:ascii="Calibri" w:hAnsi="Calibri" w:eastAsia="Calibri" w:cs="Calibri"/>
          <w:color w:val="000000" w:themeColor="text1" w:themeTint="FF" w:themeShade="FF"/>
          <w:sz w:val="34"/>
          <w:szCs w:val="34"/>
        </w:rPr>
        <w:t xml:space="preserve"> </w:t>
      </w:r>
      <w:r w:rsidRPr="5DD193EA" w:rsidR="079A750D">
        <w:rPr>
          <w:rFonts w:ascii="Calibri" w:hAnsi="Calibri" w:eastAsia="Calibri" w:cs="Calibri"/>
          <w:color w:val="000000" w:themeColor="text1" w:themeTint="FF" w:themeShade="FF"/>
          <w:sz w:val="34"/>
          <w:szCs w:val="34"/>
        </w:rPr>
        <w:t>has</w:t>
      </w:r>
      <w:r w:rsidRPr="5DD193EA" w:rsidR="115D3A28">
        <w:rPr>
          <w:rFonts w:ascii="Calibri" w:hAnsi="Calibri" w:eastAsia="Calibri" w:cs="Calibri"/>
          <w:color w:val="000000" w:themeColor="text1" w:themeTint="FF" w:themeShade="FF"/>
          <w:sz w:val="34"/>
          <w:szCs w:val="34"/>
        </w:rPr>
        <w:t xml:space="preserve"> </w:t>
      </w:r>
      <w:commentRangeEnd w:id="5"/>
      <w:r>
        <w:rPr>
          <w:rStyle w:val="CommentReference"/>
        </w:rPr>
        <w:commentReference w:id="5"/>
      </w:r>
      <w:r w:rsidRPr="5DD193EA" w:rsidR="115D3A28">
        <w:rPr>
          <w:rFonts w:ascii="Calibri" w:hAnsi="Calibri" w:eastAsia="Calibri" w:cs="Calibri"/>
          <w:color w:val="000000" w:themeColor="text1" w:themeTint="FF" w:themeShade="FF"/>
          <w:sz w:val="34"/>
          <w:szCs w:val="34"/>
        </w:rPr>
        <w:t>not</w:t>
      </w:r>
      <w:r w:rsidRPr="5DD193EA" w:rsidR="2187B3AB">
        <w:rPr>
          <w:rFonts w:ascii="Calibri" w:hAnsi="Calibri" w:eastAsia="Calibri" w:cs="Calibri"/>
          <w:color w:val="000000" w:themeColor="text1" w:themeTint="FF" w:themeShade="FF"/>
          <w:sz w:val="34"/>
          <w:szCs w:val="34"/>
        </w:rPr>
        <w:t xml:space="preserve"> received vaccine for measles, you are much more likely to develop </w:t>
      </w:r>
      <w:r w:rsidRPr="5DD193EA" w:rsidR="721E925E">
        <w:rPr>
          <w:rFonts w:ascii="Calibri" w:hAnsi="Calibri" w:eastAsia="Calibri" w:cs="Calibri"/>
          <w:color w:val="000000" w:themeColor="text1" w:themeTint="FF" w:themeShade="FF"/>
          <w:sz w:val="34"/>
          <w:szCs w:val="34"/>
        </w:rPr>
        <w:t>the disease</w:t>
      </w:r>
      <w:r w:rsidRPr="5DD193EA" w:rsidR="2187B3AB">
        <w:rPr>
          <w:rFonts w:ascii="Calibri" w:hAnsi="Calibri" w:eastAsia="Calibri" w:cs="Calibri"/>
          <w:color w:val="000000" w:themeColor="text1" w:themeTint="FF" w:themeShade="FF"/>
          <w:sz w:val="34"/>
          <w:szCs w:val="34"/>
        </w:rPr>
        <w:t>.</w:t>
      </w:r>
    </w:p>
    <w:p w:rsidR="2187B3AB" w:rsidP="2D3F7024" w:rsidRDefault="2187B3AB" w14:paraId="7DEC5DB3" w14:textId="4292CFE1">
      <w:pPr>
        <w:spacing w:line="240" w:lineRule="exact"/>
        <w:rPr>
          <w:rFonts w:ascii="Calibri" w:hAnsi="Calibri" w:eastAsia="Calibri" w:cs="Calibri"/>
          <w:color w:val="000000" w:themeColor="text1"/>
          <w:sz w:val="47"/>
          <w:szCs w:val="47"/>
        </w:rPr>
      </w:pPr>
      <w:r w:rsidRPr="2D3F7024">
        <w:rPr>
          <w:rFonts w:ascii="Calibri" w:hAnsi="Calibri" w:eastAsia="Calibri" w:cs="Calibri"/>
          <w:color w:val="000000" w:themeColor="text1"/>
          <w:sz w:val="34"/>
          <w:szCs w:val="34"/>
        </w:rPr>
        <w:t xml:space="preserve">Having a </w:t>
      </w:r>
      <w:r w:rsidRPr="2D3F7024" w:rsidR="6FF88016">
        <w:rPr>
          <w:rFonts w:ascii="Calibri" w:hAnsi="Calibri" w:eastAsia="Calibri" w:cs="Calibri"/>
          <w:color w:val="000000" w:themeColor="text1"/>
          <w:sz w:val="34"/>
          <w:szCs w:val="34"/>
        </w:rPr>
        <w:t>vitamin,</w:t>
      </w:r>
      <w:r w:rsidRPr="2D3F7024" w:rsidR="4ACB358C">
        <w:rPr>
          <w:rFonts w:ascii="Calibri" w:hAnsi="Calibri" w:eastAsia="Calibri" w:cs="Calibri"/>
          <w:color w:val="000000" w:themeColor="text1"/>
          <w:sz w:val="34"/>
          <w:szCs w:val="34"/>
        </w:rPr>
        <w:t xml:space="preserve"> A</w:t>
      </w:r>
      <w:r w:rsidRPr="2D3F7024">
        <w:rPr>
          <w:rFonts w:ascii="Calibri" w:hAnsi="Calibri" w:eastAsia="Calibri" w:cs="Calibri"/>
          <w:color w:val="000000" w:themeColor="text1"/>
          <w:sz w:val="34"/>
          <w:szCs w:val="34"/>
        </w:rPr>
        <w:t xml:space="preserve"> </w:t>
      </w:r>
      <w:r w:rsidRPr="2D3F7024" w:rsidR="356680CA">
        <w:rPr>
          <w:rFonts w:ascii="Calibri" w:hAnsi="Calibri" w:eastAsia="Calibri" w:cs="Calibri"/>
          <w:color w:val="000000" w:themeColor="text1"/>
          <w:sz w:val="34"/>
          <w:szCs w:val="34"/>
        </w:rPr>
        <w:t>deficiency:</w:t>
      </w:r>
      <w:r w:rsidRPr="2D3F7024">
        <w:rPr>
          <w:rFonts w:ascii="Calibri" w:hAnsi="Calibri" w:eastAsia="Calibri" w:cs="Calibri"/>
          <w:color w:val="000000" w:themeColor="text1"/>
          <w:sz w:val="34"/>
          <w:szCs w:val="34"/>
        </w:rPr>
        <w:t xml:space="preserve"> if you </w:t>
      </w:r>
      <w:r w:rsidRPr="2D3F7024" w:rsidR="0A00EC60">
        <w:rPr>
          <w:rFonts w:ascii="Calibri" w:hAnsi="Calibri" w:eastAsia="Calibri" w:cs="Calibri"/>
          <w:color w:val="000000" w:themeColor="text1"/>
          <w:sz w:val="34"/>
          <w:szCs w:val="34"/>
        </w:rPr>
        <w:t>do not</w:t>
      </w:r>
      <w:r w:rsidRPr="2D3F7024">
        <w:rPr>
          <w:rFonts w:ascii="Calibri" w:hAnsi="Calibri" w:eastAsia="Calibri" w:cs="Calibri"/>
          <w:color w:val="000000" w:themeColor="text1"/>
          <w:sz w:val="34"/>
          <w:szCs w:val="34"/>
        </w:rPr>
        <w:t xml:space="preserve"> have enough vitamins A in your diet, you are more likely to have more –severe </w:t>
      </w:r>
      <w:r w:rsidRPr="2D3F7024" w:rsidR="074031CF">
        <w:rPr>
          <w:rFonts w:ascii="Calibri" w:hAnsi="Calibri" w:eastAsia="Calibri" w:cs="Calibri"/>
          <w:color w:val="000000" w:themeColor="text1"/>
          <w:sz w:val="34"/>
          <w:szCs w:val="34"/>
        </w:rPr>
        <w:t>symptoms</w:t>
      </w:r>
      <w:r w:rsidRPr="2D3F7024">
        <w:rPr>
          <w:rFonts w:ascii="Calibri" w:hAnsi="Calibri" w:eastAsia="Calibri" w:cs="Calibri"/>
          <w:color w:val="000000" w:themeColor="text1"/>
          <w:sz w:val="34"/>
          <w:szCs w:val="34"/>
        </w:rPr>
        <w:t xml:space="preserve"> and complications</w:t>
      </w:r>
    </w:p>
    <w:p w:rsidR="2187B3AB" w:rsidP="2D3F7024" w:rsidRDefault="2187B3AB" w14:paraId="32F2C6B6" w14:textId="7FD0274D">
      <w:pPr>
        <w:spacing w:line="240" w:lineRule="exact"/>
        <w:rPr>
          <w:rFonts w:ascii="Calibri" w:hAnsi="Calibri" w:eastAsia="Calibri" w:cs="Calibri"/>
          <w:color w:val="000000" w:themeColor="text1"/>
          <w:sz w:val="34"/>
          <w:szCs w:val="34"/>
        </w:rPr>
      </w:pPr>
      <w:r w:rsidRPr="2D3F7024">
        <w:rPr>
          <w:rFonts w:ascii="Calibri" w:hAnsi="Calibri" w:eastAsia="Calibri" w:cs="Calibri"/>
          <w:color w:val="000000" w:themeColor="text1"/>
          <w:sz w:val="34"/>
          <w:szCs w:val="34"/>
        </w:rPr>
        <w:t xml:space="preserve">Traveling </w:t>
      </w:r>
      <w:r w:rsidRPr="2D3F7024" w:rsidR="356680CA">
        <w:rPr>
          <w:rFonts w:ascii="Calibri" w:hAnsi="Calibri" w:eastAsia="Calibri" w:cs="Calibri"/>
          <w:color w:val="000000" w:themeColor="text1"/>
          <w:sz w:val="34"/>
          <w:szCs w:val="34"/>
        </w:rPr>
        <w:t>internationally: if</w:t>
      </w:r>
      <w:r w:rsidRPr="2D3F7024">
        <w:rPr>
          <w:rFonts w:ascii="Calibri" w:hAnsi="Calibri" w:eastAsia="Calibri" w:cs="Calibri"/>
          <w:color w:val="000000" w:themeColor="text1"/>
          <w:sz w:val="34"/>
          <w:szCs w:val="34"/>
        </w:rPr>
        <w:t xml:space="preserve"> you travel to developing countries, where measles is more common, you are at higher risk of catching the disease. </w:t>
      </w:r>
      <w:proofErr w:type="spellStart"/>
      <w:r w:rsidRPr="2D3F7024">
        <w:rPr>
          <w:rFonts w:ascii="Calibri" w:hAnsi="Calibri" w:eastAsia="Calibri" w:cs="Calibri"/>
          <w:color w:val="000000" w:themeColor="text1"/>
          <w:sz w:val="34"/>
          <w:szCs w:val="34"/>
        </w:rPr>
        <w:t>M.Mokem</w:t>
      </w:r>
      <w:proofErr w:type="spellEnd"/>
      <w:r w:rsidRPr="2D3F7024">
        <w:rPr>
          <w:rFonts w:ascii="Calibri" w:hAnsi="Calibri" w:eastAsia="Calibri" w:cs="Calibri"/>
          <w:color w:val="000000" w:themeColor="text1"/>
          <w:sz w:val="34"/>
          <w:szCs w:val="34"/>
        </w:rPr>
        <w:t>( 2018)</w:t>
      </w:r>
    </w:p>
    <w:p w:rsidR="1067E083" w:rsidP="2D3F7024" w:rsidRDefault="1067E083" w14:paraId="252EEBE8" w14:textId="06F6F406">
      <w:pPr>
        <w:spacing w:line="240" w:lineRule="exact"/>
        <w:rPr>
          <w:rFonts w:ascii="Calibri" w:hAnsi="Calibri" w:eastAsia="Calibri" w:cs="Calibri"/>
          <w:color w:val="000000" w:themeColor="text1"/>
          <w:sz w:val="34"/>
          <w:szCs w:val="34"/>
        </w:rPr>
      </w:pPr>
      <w:r w:rsidRPr="2D3F7024">
        <w:rPr>
          <w:rFonts w:ascii="Calibri" w:hAnsi="Calibri" w:eastAsia="Calibri" w:cs="Calibri"/>
          <w:color w:val="000000" w:themeColor="text1"/>
          <w:sz w:val="34"/>
          <w:szCs w:val="34"/>
        </w:rPr>
        <w:t xml:space="preserve"> </w:t>
      </w:r>
    </w:p>
    <w:p w:rsidR="1067E083" w:rsidP="2D3F7024" w:rsidRDefault="1067E083" w14:paraId="794D50DE" w14:textId="198144CA">
      <w:pPr>
        <w:spacing w:line="240" w:lineRule="exact"/>
        <w:rPr>
          <w:rFonts w:ascii="Calibri" w:hAnsi="Calibri" w:eastAsia="Calibri" w:cs="Calibri"/>
          <w:sz w:val="32"/>
          <w:szCs w:val="32"/>
        </w:rPr>
      </w:pPr>
      <w:r w:rsidRPr="5DD193EA" w:rsidR="1067E083">
        <w:rPr>
          <w:rFonts w:ascii="Calibri" w:hAnsi="Calibri" w:eastAsia="Calibri" w:cs="Calibri"/>
          <w:color w:val="000000" w:themeColor="text1" w:themeTint="FF" w:themeShade="FF"/>
          <w:sz w:val="34"/>
          <w:szCs w:val="34"/>
        </w:rPr>
        <w:t xml:space="preserve">    </w:t>
      </w:r>
      <w:r w:rsidRPr="5DD193EA" w:rsidR="1067E083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 xml:space="preserve">     </w:t>
      </w:r>
      <w:r w:rsidRPr="5DD193EA" w:rsidR="30959813">
        <w:rPr>
          <w:rFonts w:ascii="Calibri" w:hAnsi="Calibri" w:eastAsia="Calibri" w:cs="Calibri"/>
          <w:color w:val="000000" w:themeColor="text1" w:themeTint="FF" w:themeShade="FF"/>
          <w:sz w:val="36"/>
          <w:szCs w:val="36"/>
          <w:u w:val="single"/>
        </w:rPr>
        <w:t xml:space="preserve">Prevention: </w:t>
      </w:r>
      <w:commentRangeStart w:id="6"/>
      <w:r w:rsidRPr="5DD193EA" w:rsidR="30959813">
        <w:rPr>
          <w:rFonts w:ascii="Calibri" w:hAnsi="Calibri" w:eastAsia="Calibri" w:cs="Calibri"/>
          <w:color w:val="000000" w:themeColor="text1" w:themeTint="FF" w:themeShade="FF"/>
          <w:sz w:val="36"/>
          <w:szCs w:val="36"/>
          <w:u w:val="single"/>
        </w:rPr>
        <w:t>The</w:t>
      </w:r>
      <w:r w:rsidRPr="5DD193EA" w:rsidR="437F2C7C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71A41582">
        <w:rPr>
          <w:rFonts w:ascii="Calibri" w:hAnsi="Calibri" w:eastAsia="Calibri" w:cs="Calibri"/>
          <w:sz w:val="32"/>
          <w:szCs w:val="32"/>
        </w:rPr>
        <w:t>centres</w:t>
      </w:r>
      <w:r w:rsidRPr="5DD193EA" w:rsidR="437F2C7C">
        <w:rPr>
          <w:rFonts w:ascii="Calibri" w:hAnsi="Calibri" w:eastAsia="Calibri" w:cs="Calibri"/>
          <w:sz w:val="32"/>
          <w:szCs w:val="32"/>
        </w:rPr>
        <w:t xml:space="preserve"> for</w:t>
      </w:r>
      <w:r w:rsidRPr="5DD193EA" w:rsidR="144F7096">
        <w:rPr>
          <w:rFonts w:ascii="Calibri" w:hAnsi="Calibri" w:eastAsia="Calibri" w:cs="Calibri"/>
          <w:sz w:val="32"/>
          <w:szCs w:val="32"/>
        </w:rPr>
        <w:t xml:space="preserve"> Disease Control and </w:t>
      </w:r>
      <w:r w:rsidRPr="5DD193EA" w:rsidR="28480274">
        <w:rPr>
          <w:rFonts w:ascii="Calibri" w:hAnsi="Calibri" w:eastAsia="Calibri" w:cs="Calibri"/>
          <w:sz w:val="32"/>
          <w:szCs w:val="32"/>
        </w:rPr>
        <w:t>Prevention (2017)</w:t>
      </w:r>
      <w:r w:rsidRPr="5DD193EA" w:rsidR="144F7096">
        <w:rPr>
          <w:rFonts w:ascii="Calibri" w:hAnsi="Calibri" w:eastAsia="Calibri" w:cs="Calibri"/>
          <w:sz w:val="32"/>
          <w:szCs w:val="32"/>
        </w:rPr>
        <w:t xml:space="preserve"> rec</w:t>
      </w:r>
      <w:r w:rsidRPr="5DD193EA" w:rsidR="14D3A2B8">
        <w:rPr>
          <w:rFonts w:ascii="Calibri" w:hAnsi="Calibri" w:eastAsia="Calibri" w:cs="Calibri"/>
          <w:sz w:val="32"/>
          <w:szCs w:val="32"/>
        </w:rPr>
        <w:t xml:space="preserve">ommends that children and adults </w:t>
      </w:r>
      <w:r w:rsidRPr="5DD193EA" w:rsidR="157DD18F">
        <w:rPr>
          <w:rFonts w:ascii="Calibri" w:hAnsi="Calibri" w:eastAsia="Calibri" w:cs="Calibri"/>
          <w:sz w:val="32"/>
          <w:szCs w:val="32"/>
        </w:rPr>
        <w:t>receive</w:t>
      </w:r>
      <w:r w:rsidRPr="5DD193EA" w:rsidR="14D3A2B8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4D11F185">
        <w:rPr>
          <w:rFonts w:ascii="Calibri" w:hAnsi="Calibri" w:eastAsia="Calibri" w:cs="Calibri"/>
          <w:sz w:val="32"/>
          <w:szCs w:val="32"/>
        </w:rPr>
        <w:t>the measles vaccine to</w:t>
      </w:r>
      <w:r w:rsidRPr="5DD193EA" w:rsidR="0900A11A">
        <w:rPr>
          <w:rFonts w:ascii="Calibri" w:hAnsi="Calibri" w:eastAsia="Calibri" w:cs="Calibri"/>
          <w:sz w:val="32"/>
          <w:szCs w:val="32"/>
        </w:rPr>
        <w:t xml:space="preserve"> p</w:t>
      </w:r>
      <w:r w:rsidRPr="5DD193EA" w:rsidR="4D11F185">
        <w:rPr>
          <w:rFonts w:ascii="Calibri" w:hAnsi="Calibri" w:eastAsia="Calibri" w:cs="Calibri"/>
          <w:sz w:val="32"/>
          <w:szCs w:val="32"/>
        </w:rPr>
        <w:t>revent</w:t>
      </w:r>
      <w:r w:rsidRPr="5DD193EA" w:rsidR="3F13F528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3FD8C3DA">
        <w:rPr>
          <w:rFonts w:ascii="Calibri" w:hAnsi="Calibri" w:eastAsia="Calibri" w:cs="Calibri"/>
          <w:sz w:val="32"/>
          <w:szCs w:val="32"/>
        </w:rPr>
        <w:t xml:space="preserve">measles. </w:t>
      </w:r>
      <w:r w:rsidRPr="5DD193EA" w:rsidR="3FD8C3DA">
        <w:rPr>
          <w:rFonts w:ascii="Calibri" w:hAnsi="Calibri" w:eastAsia="Calibri" w:cs="Calibri"/>
          <w:sz w:val="32"/>
          <w:szCs w:val="32"/>
        </w:rPr>
        <w:t>(PHE</w:t>
      </w:r>
      <w:commentRangeStart w:id="7"/>
      <w:r w:rsidRPr="5DD193EA" w:rsidR="729C4E32">
        <w:rPr>
          <w:rFonts w:ascii="Calibri" w:hAnsi="Calibri" w:eastAsia="Calibri" w:cs="Calibri"/>
          <w:sz w:val="32"/>
          <w:szCs w:val="32"/>
        </w:rPr>
        <w:t>,</w:t>
      </w:r>
      <w:r w:rsidRPr="5DD193EA" w:rsidR="39ACFDCB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62EDB134">
        <w:rPr>
          <w:rFonts w:ascii="Calibri" w:hAnsi="Calibri" w:eastAsia="Calibri" w:cs="Calibri"/>
          <w:sz w:val="32"/>
          <w:szCs w:val="32"/>
        </w:rPr>
        <w:t>2017)</w:t>
      </w:r>
      <w:r w:rsidRPr="5DD193EA" w:rsidR="4D11F185">
        <w:rPr>
          <w:rFonts w:ascii="Calibri" w:hAnsi="Calibri" w:eastAsia="Calibri" w:cs="Calibri"/>
          <w:sz w:val="32"/>
          <w:szCs w:val="32"/>
        </w:rPr>
        <w:t xml:space="preserve"> </w:t>
      </w:r>
      <w:commentRangeEnd w:id="6"/>
      <w:r>
        <w:rPr>
          <w:rStyle w:val="CommentReference"/>
        </w:rPr>
        <w:commentReference w:id="6"/>
      </w:r>
      <w:commentRangeEnd w:id="7"/>
      <w:r>
        <w:rPr>
          <w:rStyle w:val="CommentReference"/>
        </w:rPr>
        <w:commentReference w:id="7"/>
      </w:r>
    </w:p>
    <w:p w:rsidR="6619DFD9" w:rsidP="2D3F7024" w:rsidRDefault="6619DFD9" w14:paraId="7C70A3C3" w14:textId="59368C2D">
      <w:pPr>
        <w:rPr>
          <w:rFonts w:ascii="Calibri" w:hAnsi="Calibri" w:eastAsia="Calibri" w:cs="Calibri"/>
          <w:sz w:val="32"/>
          <w:szCs w:val="32"/>
        </w:rPr>
      </w:pPr>
      <w:r w:rsidRPr="2D3F7024">
        <w:rPr>
          <w:rFonts w:ascii="Calibri" w:hAnsi="Calibri" w:eastAsia="Calibri" w:cs="Calibri"/>
          <w:sz w:val="32"/>
          <w:szCs w:val="32"/>
        </w:rPr>
        <w:t xml:space="preserve">Measles Vaccine in </w:t>
      </w:r>
      <w:r w:rsidRPr="2D3F7024" w:rsidR="3340F38A">
        <w:rPr>
          <w:rFonts w:ascii="Calibri" w:hAnsi="Calibri" w:eastAsia="Calibri" w:cs="Calibri"/>
          <w:sz w:val="32"/>
          <w:szCs w:val="32"/>
        </w:rPr>
        <w:t xml:space="preserve">Children: </w:t>
      </w:r>
      <w:commentRangeStart w:id="8"/>
      <w:r w:rsidRPr="2D3F7024" w:rsidR="3340F38A">
        <w:rPr>
          <w:rFonts w:ascii="Calibri" w:hAnsi="Calibri" w:eastAsia="Calibri" w:cs="Calibri"/>
          <w:sz w:val="32"/>
          <w:szCs w:val="32"/>
        </w:rPr>
        <w:t>MMR</w:t>
      </w:r>
      <w:r w:rsidRPr="2D3F7024">
        <w:rPr>
          <w:rFonts w:ascii="Calibri" w:hAnsi="Calibri" w:eastAsia="Calibri" w:cs="Calibri"/>
          <w:sz w:val="32"/>
          <w:szCs w:val="32"/>
        </w:rPr>
        <w:t xml:space="preserve"> </w:t>
      </w:r>
      <w:r w:rsidRPr="2D3F7024" w:rsidR="2E5E7301">
        <w:rPr>
          <w:rFonts w:ascii="Calibri" w:hAnsi="Calibri" w:eastAsia="Calibri" w:cs="Calibri"/>
          <w:sz w:val="32"/>
          <w:szCs w:val="32"/>
        </w:rPr>
        <w:t>vaccination to prevent measles in children</w:t>
      </w:r>
      <w:r w:rsidRPr="2D3F7024" w:rsidR="13E3FDD5">
        <w:rPr>
          <w:rFonts w:ascii="Calibri" w:hAnsi="Calibri" w:eastAsia="Calibri" w:cs="Calibri"/>
          <w:sz w:val="32"/>
          <w:szCs w:val="32"/>
        </w:rPr>
        <w:t xml:space="preserve">, doctors usually give infants the first dose of the </w:t>
      </w:r>
      <w:r w:rsidRPr="2D3F7024" w:rsidR="7336706D">
        <w:rPr>
          <w:rFonts w:ascii="Calibri" w:hAnsi="Calibri" w:eastAsia="Calibri" w:cs="Calibri"/>
          <w:sz w:val="32"/>
          <w:szCs w:val="32"/>
        </w:rPr>
        <w:t xml:space="preserve">vaccine between 12- and 15 months with the </w:t>
      </w:r>
      <w:r w:rsidRPr="2D3F7024" w:rsidR="63B30E08">
        <w:rPr>
          <w:rFonts w:ascii="Calibri" w:hAnsi="Calibri" w:eastAsia="Calibri" w:cs="Calibri"/>
          <w:sz w:val="32"/>
          <w:szCs w:val="32"/>
        </w:rPr>
        <w:t>second dose typically given between age 4-and 6 years</w:t>
      </w:r>
      <w:r w:rsidRPr="2D3F7024" w:rsidR="496C1705">
        <w:rPr>
          <w:rFonts w:ascii="Calibri" w:hAnsi="Calibri" w:eastAsia="Calibri" w:cs="Calibri"/>
          <w:sz w:val="32"/>
          <w:szCs w:val="32"/>
        </w:rPr>
        <w:t>. Is 95%effective keep in mind</w:t>
      </w:r>
      <w:commentRangeEnd w:id="8"/>
      <w:r w:rsidR="00A838DF">
        <w:rPr>
          <w:rStyle w:val="CommentReference"/>
        </w:rPr>
        <w:commentReference w:id="8"/>
      </w:r>
      <w:r w:rsidRPr="2D3F7024" w:rsidR="496C1705">
        <w:rPr>
          <w:rFonts w:ascii="Calibri" w:hAnsi="Calibri" w:eastAsia="Calibri" w:cs="Calibri"/>
          <w:sz w:val="32"/>
          <w:szCs w:val="32"/>
        </w:rPr>
        <w:t>.</w:t>
      </w:r>
      <w:r w:rsidRPr="2D3F7024" w:rsidR="63B30E08">
        <w:rPr>
          <w:rFonts w:ascii="Calibri" w:hAnsi="Calibri" w:eastAsia="Calibri" w:cs="Calibri"/>
          <w:sz w:val="32"/>
          <w:szCs w:val="32"/>
        </w:rPr>
        <w:t xml:space="preserve"> </w:t>
      </w:r>
    </w:p>
    <w:p w:rsidR="4C4DF362" w:rsidP="2D3F7024" w:rsidRDefault="4C4DF362" w14:paraId="090FDFD4" w14:textId="53495FB2">
      <w:pPr>
        <w:rPr>
          <w:rFonts w:ascii="Calibri" w:hAnsi="Calibri" w:eastAsia="Calibri" w:cs="Calibri"/>
          <w:color w:val="000000" w:themeColor="text1"/>
          <w:sz w:val="40"/>
          <w:szCs w:val="40"/>
          <w:lang w:val="en-US"/>
        </w:rPr>
      </w:pPr>
      <w:commentRangeStart w:id="9"/>
      <w:r w:rsidRPr="5DD193EA" w:rsidR="4C4DF362">
        <w:rPr>
          <w:rFonts w:ascii="Calibri" w:hAnsi="Calibri" w:eastAsia="Calibri" w:cs="Calibri"/>
          <w:sz w:val="32"/>
          <w:szCs w:val="32"/>
        </w:rPr>
        <w:t>For example, if you</w:t>
      </w:r>
      <w:r w:rsidRPr="5DD193EA" w:rsidR="21D314EA">
        <w:rPr>
          <w:rFonts w:ascii="Calibri" w:hAnsi="Calibri" w:eastAsia="Calibri" w:cs="Calibri"/>
          <w:sz w:val="32"/>
          <w:szCs w:val="32"/>
        </w:rPr>
        <w:t xml:space="preserve"> will be travelling abroad when your </w:t>
      </w:r>
      <w:r w:rsidRPr="5DD193EA" w:rsidR="3CD08D17">
        <w:rPr>
          <w:rFonts w:ascii="Calibri" w:hAnsi="Calibri" w:eastAsia="Calibri" w:cs="Calibri"/>
          <w:sz w:val="32"/>
          <w:szCs w:val="32"/>
        </w:rPr>
        <w:t>child is</w:t>
      </w:r>
      <w:r w:rsidRPr="5DD193EA" w:rsidR="21D314EA">
        <w:rPr>
          <w:rFonts w:ascii="Calibri" w:hAnsi="Calibri" w:eastAsia="Calibri" w:cs="Calibri"/>
          <w:sz w:val="32"/>
          <w:szCs w:val="32"/>
        </w:rPr>
        <w:t xml:space="preserve"> 6 to 1</w:t>
      </w:r>
      <w:r w:rsidRPr="5DD193EA" w:rsidR="74DC8CDC">
        <w:rPr>
          <w:rFonts w:ascii="Calibri" w:hAnsi="Calibri" w:eastAsia="Calibri" w:cs="Calibri"/>
          <w:sz w:val="32"/>
          <w:szCs w:val="32"/>
        </w:rPr>
        <w:t xml:space="preserve">1 months old, talk to your child doctor about </w:t>
      </w:r>
      <w:r w:rsidRPr="5DD193EA" w:rsidR="7DEB1FC3">
        <w:rPr>
          <w:rFonts w:ascii="Calibri" w:hAnsi="Calibri" w:eastAsia="Calibri" w:cs="Calibri"/>
          <w:sz w:val="32"/>
          <w:szCs w:val="32"/>
        </w:rPr>
        <w:t xml:space="preserve">getting the </w:t>
      </w:r>
      <w:r w:rsidRPr="5DD193EA" w:rsidR="4FE92EC2">
        <w:rPr>
          <w:rFonts w:ascii="Calibri" w:hAnsi="Calibri" w:eastAsia="Calibri" w:cs="Calibri"/>
          <w:sz w:val="32"/>
          <w:szCs w:val="32"/>
        </w:rPr>
        <w:t>measles vaccine</w:t>
      </w:r>
      <w:r w:rsidRPr="5DD193EA" w:rsidR="7DEB1FC3">
        <w:rPr>
          <w:rFonts w:ascii="Calibri" w:hAnsi="Calibri" w:eastAsia="Calibri" w:cs="Calibri"/>
          <w:sz w:val="32"/>
          <w:szCs w:val="32"/>
        </w:rPr>
        <w:t xml:space="preserve"> earlier.</w:t>
      </w:r>
      <w:r w:rsidRPr="5DD193EA" w:rsidR="5FA5F153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57698540">
        <w:rPr>
          <w:rFonts w:ascii="Calibri" w:hAnsi="Calibri" w:eastAsia="Calibri" w:cs="Calibri"/>
          <w:sz w:val="32"/>
          <w:szCs w:val="32"/>
        </w:rPr>
        <w:t>(</w:t>
      </w:r>
      <w:r w:rsidRPr="5DD193EA" w:rsidR="6787E87E">
        <w:rPr>
          <w:rFonts w:ascii="Calibri" w:hAnsi="Calibri" w:eastAsia="Calibri" w:cs="Calibri"/>
          <w:sz w:val="32"/>
          <w:szCs w:val="32"/>
        </w:rPr>
        <w:t>PHE</w:t>
      </w:r>
      <w:r w:rsidRPr="5DD193EA" w:rsidR="0F291417">
        <w:rPr>
          <w:rFonts w:ascii="Calibri" w:hAnsi="Calibri" w:eastAsia="Calibri" w:cs="Calibri"/>
          <w:sz w:val="32"/>
          <w:szCs w:val="32"/>
        </w:rPr>
        <w:t>,</w:t>
      </w:r>
      <w:r w:rsidRPr="5DD193EA" w:rsidR="6787E87E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5FA5F153">
        <w:rPr>
          <w:rFonts w:ascii="Calibri" w:hAnsi="Calibri" w:eastAsia="Calibri" w:cs="Calibri"/>
          <w:sz w:val="32"/>
          <w:szCs w:val="32"/>
        </w:rPr>
        <w:t>2017)</w:t>
      </w:r>
      <w:r w:rsidRPr="5DD193EA" w:rsidR="5B72A2A1">
        <w:rPr>
          <w:rFonts w:ascii="Calibri" w:hAnsi="Calibri" w:eastAsia="Calibri" w:cs="Calibri"/>
          <w:color w:val="000000" w:themeColor="text1" w:themeTint="FF" w:themeShade="FF"/>
          <w:sz w:val="40"/>
          <w:szCs w:val="40"/>
          <w:vertAlign w:val="superscript"/>
        </w:rPr>
        <w:t xml:space="preserve"> </w:t>
      </w:r>
      <w:commentRangeEnd w:id="9"/>
      <w:r>
        <w:rPr>
          <w:rStyle w:val="CommentReference"/>
        </w:rPr>
        <w:commentReference w:id="9"/>
      </w:r>
    </w:p>
    <w:p w:rsidR="2D3F7024" w:rsidRDefault="2D3F7024" w14:paraId="2715FB2C" w14:textId="7D400F44">
      <w:r>
        <w:br w:type="page"/>
      </w:r>
    </w:p>
    <w:p w:rsidR="01E7EADA" w:rsidP="5DD193EA" w:rsidRDefault="01E7EADA" w14:paraId="2D0FECBC" w14:noSpellErr="1" w14:textId="19FD99EF">
      <w:pPr>
        <w:pStyle w:val="Normal"/>
        <w:rPr>
          <w:rFonts w:ascii="Calibri" w:hAnsi="Calibri" w:eastAsia="Calibri" w:cs="Calibri"/>
          <w:sz w:val="32"/>
          <w:szCs w:val="32"/>
        </w:rPr>
      </w:pPr>
      <w:r w:rsidRPr="5DD193EA" w:rsidR="5F7C2D52">
        <w:rPr>
          <w:rFonts w:ascii="Calibri" w:hAnsi="Calibri" w:eastAsia="Calibri" w:cs="Calibri"/>
          <w:sz w:val="32"/>
          <w:szCs w:val="32"/>
        </w:rPr>
        <w:t xml:space="preserve"> </w:t>
      </w:r>
      <w:proofErr w:type="gramStart"/>
      <w:proofErr w:type="gramEnd"/>
      <w:proofErr w:type="gramStart"/>
      <w:proofErr w:type="gramEnd"/>
      <w:proofErr w:type="gramStart"/>
      <w:proofErr w:type="gramEnd"/>
    </w:p>
    <w:p w:rsidR="2D3F7024" w:rsidP="2D3F7024" w:rsidRDefault="2D3F7024" w14:paraId="4B4D89BB" w14:textId="728E73EE">
      <w:pPr>
        <w:rPr>
          <w:rFonts w:ascii="Calibri" w:hAnsi="Calibri" w:eastAsia="Calibri" w:cs="Calibri"/>
          <w:sz w:val="32"/>
          <w:szCs w:val="32"/>
        </w:rPr>
      </w:pPr>
    </w:p>
    <w:p w:rsidR="5FA90B21" w:rsidP="2D3F7024" w:rsidRDefault="5FA90B21" w14:paraId="3CFE6E5A" w14:textId="5B7DDE83">
      <w:pPr>
        <w:rPr>
          <w:rFonts w:ascii="Calibri" w:hAnsi="Calibri" w:eastAsia="Calibri" w:cs="Calibri"/>
          <w:sz w:val="32"/>
          <w:szCs w:val="32"/>
        </w:rPr>
      </w:pPr>
      <w:r w:rsidRPr="7E72EB30" w:rsidR="5FA90B21">
        <w:rPr>
          <w:rFonts w:ascii="Calibri" w:hAnsi="Calibri" w:eastAsia="Calibri" w:cs="Calibri"/>
          <w:sz w:val="32"/>
          <w:szCs w:val="32"/>
        </w:rPr>
        <w:t xml:space="preserve">    </w:t>
      </w:r>
      <w:r w:rsidRPr="7E72EB30" w:rsidR="7E03DB1E">
        <w:rPr>
          <w:rFonts w:ascii="Calibri" w:hAnsi="Calibri" w:eastAsia="Calibri" w:cs="Calibri"/>
          <w:sz w:val="32"/>
          <w:szCs w:val="32"/>
        </w:rPr>
        <w:t>P</w:t>
      </w:r>
      <w:r w:rsidRPr="7E72EB30" w:rsidR="512B1A6A">
        <w:rPr>
          <w:rFonts w:ascii="Calibri" w:hAnsi="Calibri" w:eastAsia="Calibri" w:cs="Calibri"/>
          <w:sz w:val="32"/>
          <w:szCs w:val="32"/>
        </w:rPr>
        <w:t xml:space="preserve">ublic </w:t>
      </w:r>
      <w:r w:rsidRPr="7E72EB30" w:rsidR="391D5740">
        <w:rPr>
          <w:rFonts w:ascii="Calibri" w:hAnsi="Calibri" w:eastAsia="Calibri" w:cs="Calibri"/>
          <w:sz w:val="32"/>
          <w:szCs w:val="32"/>
        </w:rPr>
        <w:t xml:space="preserve">Health: </w:t>
      </w:r>
      <w:commentRangeStart w:id="12"/>
      <w:r w:rsidRPr="7E72EB30" w:rsidR="391D5740">
        <w:rPr>
          <w:rFonts w:ascii="Calibri" w:hAnsi="Calibri" w:eastAsia="Calibri" w:cs="Calibri"/>
          <w:sz w:val="32"/>
          <w:szCs w:val="32"/>
        </w:rPr>
        <w:t>According</w:t>
      </w:r>
      <w:r w:rsidRPr="7E72EB30" w:rsidR="0406F950">
        <w:rPr>
          <w:rFonts w:ascii="Calibri" w:hAnsi="Calibri" w:eastAsia="Calibri" w:cs="Calibri"/>
          <w:sz w:val="32"/>
          <w:szCs w:val="32"/>
        </w:rPr>
        <w:t xml:space="preserve"> to WHO </w:t>
      </w:r>
      <w:r w:rsidRPr="7E72EB30" w:rsidR="7FDD7C18">
        <w:rPr>
          <w:rFonts w:ascii="Calibri" w:hAnsi="Calibri" w:eastAsia="Calibri" w:cs="Calibri"/>
          <w:sz w:val="32"/>
          <w:szCs w:val="32"/>
        </w:rPr>
        <w:t xml:space="preserve">(2021) </w:t>
      </w:r>
      <w:r w:rsidRPr="7E72EB30" w:rsidR="0406F950">
        <w:rPr>
          <w:rFonts w:ascii="Calibri" w:hAnsi="Calibri" w:eastAsia="Calibri" w:cs="Calibri"/>
          <w:sz w:val="32"/>
          <w:szCs w:val="32"/>
        </w:rPr>
        <w:t xml:space="preserve">public health can be defined </w:t>
      </w:r>
      <w:r w:rsidRPr="7E72EB30" w:rsidR="3662E3DB">
        <w:rPr>
          <w:rFonts w:ascii="Calibri" w:hAnsi="Calibri" w:eastAsia="Calibri" w:cs="Calibri"/>
          <w:sz w:val="32"/>
          <w:szCs w:val="32"/>
        </w:rPr>
        <w:t>as the art and sc</w:t>
      </w:r>
      <w:r w:rsidRPr="7E72EB30" w:rsidR="491274E5">
        <w:rPr>
          <w:rFonts w:ascii="Calibri" w:hAnsi="Calibri" w:eastAsia="Calibri" w:cs="Calibri"/>
          <w:sz w:val="32"/>
          <w:szCs w:val="32"/>
        </w:rPr>
        <w:t xml:space="preserve">ience of preventing disease, prolonging </w:t>
      </w:r>
      <w:r w:rsidRPr="7E72EB30" w:rsidR="2E58AF89">
        <w:rPr>
          <w:rFonts w:ascii="Calibri" w:hAnsi="Calibri" w:eastAsia="Calibri" w:cs="Calibri"/>
          <w:sz w:val="32"/>
          <w:szCs w:val="32"/>
        </w:rPr>
        <w:t>life,</w:t>
      </w:r>
      <w:r w:rsidRPr="7E72EB30" w:rsidR="491274E5">
        <w:rPr>
          <w:rFonts w:ascii="Calibri" w:hAnsi="Calibri" w:eastAsia="Calibri" w:cs="Calibri"/>
          <w:sz w:val="32"/>
          <w:szCs w:val="32"/>
        </w:rPr>
        <w:t xml:space="preserve"> and promoting </w:t>
      </w:r>
      <w:r w:rsidRPr="7E72EB30" w:rsidR="6CEC30F1">
        <w:rPr>
          <w:rFonts w:ascii="Calibri" w:hAnsi="Calibri" w:eastAsia="Calibri" w:cs="Calibri"/>
          <w:sz w:val="32"/>
          <w:szCs w:val="32"/>
        </w:rPr>
        <w:t xml:space="preserve">health through the </w:t>
      </w:r>
      <w:r w:rsidRPr="7E72EB30" w:rsidR="12FF20D7">
        <w:rPr>
          <w:rFonts w:ascii="Calibri" w:hAnsi="Calibri" w:eastAsia="Calibri" w:cs="Calibri"/>
          <w:sz w:val="32"/>
          <w:szCs w:val="32"/>
        </w:rPr>
        <w:t>organized effort of society</w:t>
      </w:r>
      <w:r w:rsidRPr="7E72EB30" w:rsidR="3282EC88">
        <w:rPr>
          <w:rFonts w:ascii="Calibri" w:hAnsi="Calibri" w:eastAsia="Calibri" w:cs="Calibri"/>
          <w:sz w:val="32"/>
          <w:szCs w:val="32"/>
        </w:rPr>
        <w:t>.</w:t>
      </w:r>
      <w:r w:rsidRPr="7E72EB30" w:rsidR="12FF20D7">
        <w:rPr>
          <w:rFonts w:ascii="Calibri" w:hAnsi="Calibri" w:eastAsia="Calibri" w:cs="Calibri"/>
          <w:sz w:val="32"/>
          <w:szCs w:val="32"/>
        </w:rPr>
        <w:t xml:space="preserve"> </w:t>
      </w:r>
      <w:commentRangeStart w:id="13"/>
      <w:r w:rsidRPr="7E72EB30" w:rsidR="23FEDAB5">
        <w:rPr>
          <w:rFonts w:ascii="Calibri" w:hAnsi="Calibri" w:eastAsia="Calibri" w:cs="Calibri"/>
          <w:sz w:val="32"/>
          <w:szCs w:val="32"/>
        </w:rPr>
        <w:t>WHO (</w:t>
      </w:r>
      <w:r w:rsidRPr="7E72EB30" w:rsidR="3E939470">
        <w:rPr>
          <w:rFonts w:ascii="Calibri" w:hAnsi="Calibri" w:eastAsia="Calibri" w:cs="Calibri"/>
          <w:sz w:val="32"/>
          <w:szCs w:val="32"/>
        </w:rPr>
        <w:t>2021)</w:t>
      </w:r>
      <w:commentRangeEnd w:id="12"/>
      <w:r>
        <w:rPr>
          <w:rStyle w:val="CommentReference"/>
        </w:rPr>
        <w:commentReference w:id="12"/>
      </w:r>
      <w:commentRangeEnd w:id="13"/>
      <w:r>
        <w:rPr>
          <w:rStyle w:val="CommentReference"/>
        </w:rPr>
        <w:commentReference w:id="13"/>
      </w:r>
    </w:p>
    <w:p w:rsidR="6A35FB54" w:rsidP="2D3F7024" w:rsidRDefault="6A35FB54" w14:paraId="0B836CD2" w14:textId="677AA366">
      <w:pPr>
        <w:rPr>
          <w:rFonts w:ascii="Calibri" w:hAnsi="Calibri" w:eastAsia="Calibri" w:cs="Calibri"/>
          <w:sz w:val="32"/>
          <w:szCs w:val="32"/>
        </w:rPr>
      </w:pPr>
      <w:r w:rsidRPr="2D3F7024">
        <w:rPr>
          <w:rFonts w:ascii="Calibri" w:hAnsi="Calibri" w:eastAsia="Calibri" w:cs="Calibri"/>
          <w:sz w:val="32"/>
          <w:szCs w:val="32"/>
        </w:rPr>
        <w:t xml:space="preserve">      It focused on the entire spectrum of </w:t>
      </w:r>
      <w:r w:rsidRPr="2D3F7024" w:rsidR="1C91E5E0">
        <w:rPr>
          <w:rFonts w:ascii="Calibri" w:hAnsi="Calibri" w:eastAsia="Calibri" w:cs="Calibri"/>
          <w:sz w:val="32"/>
          <w:szCs w:val="32"/>
        </w:rPr>
        <w:t>health and wellbeing, not</w:t>
      </w:r>
      <w:r w:rsidRPr="2D3F7024" w:rsidR="0DF93DFE">
        <w:rPr>
          <w:rFonts w:ascii="Calibri" w:hAnsi="Calibri" w:eastAsia="Calibri" w:cs="Calibri"/>
          <w:sz w:val="32"/>
          <w:szCs w:val="32"/>
        </w:rPr>
        <w:t xml:space="preserve"> only the eradication of disease</w:t>
      </w:r>
      <w:proofErr w:type="gramStart"/>
      <w:r w:rsidRPr="2D3F7024" w:rsidR="6102B5F0">
        <w:rPr>
          <w:rFonts w:ascii="Calibri" w:hAnsi="Calibri" w:eastAsia="Calibri" w:cs="Calibri"/>
          <w:sz w:val="32"/>
          <w:szCs w:val="32"/>
        </w:rPr>
        <w:t xml:space="preserve">. </w:t>
      </w:r>
      <w:r w:rsidRPr="2D3F7024" w:rsidR="0DF93DFE">
        <w:rPr>
          <w:rFonts w:ascii="Calibri" w:hAnsi="Calibri" w:eastAsia="Calibri" w:cs="Calibri"/>
          <w:sz w:val="32"/>
          <w:szCs w:val="32"/>
        </w:rPr>
        <w:t xml:space="preserve"> </w:t>
      </w:r>
      <w:proofErr w:type="gramEnd"/>
      <w:r w:rsidRPr="2D3F7024" w:rsidR="194104BE">
        <w:rPr>
          <w:rFonts w:ascii="Calibri" w:hAnsi="Calibri" w:eastAsia="Calibri" w:cs="Calibri"/>
          <w:sz w:val="32"/>
          <w:szCs w:val="32"/>
        </w:rPr>
        <w:t xml:space="preserve"> </w:t>
      </w:r>
      <w:r w:rsidRPr="2D3F7024" w:rsidR="45B1F525">
        <w:rPr>
          <w:rFonts w:ascii="Calibri" w:hAnsi="Calibri" w:eastAsia="Calibri" w:cs="Calibri"/>
          <w:sz w:val="32"/>
          <w:szCs w:val="32"/>
        </w:rPr>
        <w:t xml:space="preserve"> </w:t>
      </w:r>
    </w:p>
    <w:p w:rsidR="45B1F525" w:rsidP="2D3F7024" w:rsidRDefault="45B1F525" w14:paraId="44FFFAF1" w14:textId="16FAEEDE">
      <w:pPr>
        <w:rPr>
          <w:rFonts w:ascii="Calibri" w:hAnsi="Calibri" w:eastAsia="Calibri" w:cs="Calibri"/>
          <w:sz w:val="32"/>
          <w:szCs w:val="32"/>
        </w:rPr>
      </w:pPr>
      <w:commentRangeStart w:id="14"/>
      <w:r w:rsidRPr="5DD193EA" w:rsidR="45B1F525">
        <w:rPr>
          <w:rFonts w:ascii="Calibri" w:hAnsi="Calibri" w:eastAsia="Calibri" w:cs="Calibri"/>
          <w:sz w:val="32"/>
          <w:szCs w:val="32"/>
        </w:rPr>
        <w:t xml:space="preserve">     </w:t>
      </w:r>
      <w:r w:rsidRPr="5DD193EA" w:rsidR="6FDC31EF">
        <w:rPr>
          <w:rFonts w:ascii="Calibri" w:hAnsi="Calibri" w:eastAsia="Calibri" w:cs="Calibri"/>
          <w:sz w:val="32"/>
          <w:szCs w:val="32"/>
        </w:rPr>
        <w:t>(Additional file 5). The health system managem</w:t>
      </w:r>
      <w:r w:rsidRPr="5DD193EA" w:rsidR="499473B4">
        <w:rPr>
          <w:rFonts w:ascii="Calibri" w:hAnsi="Calibri" w:eastAsia="Calibri" w:cs="Calibri"/>
          <w:sz w:val="32"/>
          <w:szCs w:val="32"/>
        </w:rPr>
        <w:t xml:space="preserve">ent </w:t>
      </w:r>
      <w:r w:rsidRPr="5DD193EA" w:rsidR="1AE8E9F0">
        <w:rPr>
          <w:rFonts w:ascii="Calibri" w:hAnsi="Calibri" w:eastAsia="Calibri" w:cs="Calibri"/>
          <w:sz w:val="32"/>
          <w:szCs w:val="32"/>
        </w:rPr>
        <w:t>framework was</w:t>
      </w:r>
      <w:r w:rsidRPr="5DD193EA" w:rsidR="499473B4">
        <w:rPr>
          <w:rFonts w:ascii="Calibri" w:hAnsi="Calibri" w:eastAsia="Calibri" w:cs="Calibri"/>
          <w:sz w:val="32"/>
          <w:szCs w:val="32"/>
        </w:rPr>
        <w:t xml:space="preserve"> refined to highlight difference</w:t>
      </w:r>
      <w:r w:rsidRPr="5DD193EA" w:rsidR="47DF71FD">
        <w:rPr>
          <w:rFonts w:ascii="Calibri" w:hAnsi="Calibri" w:eastAsia="Calibri" w:cs="Calibri"/>
          <w:sz w:val="32"/>
          <w:szCs w:val="32"/>
        </w:rPr>
        <w:t>s between term and component</w:t>
      </w:r>
      <w:r w:rsidRPr="5DD193EA" w:rsidR="6DF261E2">
        <w:rPr>
          <w:rFonts w:ascii="Calibri" w:hAnsi="Calibri" w:eastAsia="Calibri" w:cs="Calibri"/>
          <w:sz w:val="32"/>
          <w:szCs w:val="32"/>
        </w:rPr>
        <w:t>s of public health</w:t>
      </w:r>
      <w:r w:rsidRPr="5DD193EA" w:rsidR="4D44D47B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75970F39">
        <w:rPr>
          <w:rFonts w:ascii="Calibri" w:hAnsi="Calibri" w:eastAsia="Calibri" w:cs="Calibri"/>
          <w:sz w:val="32"/>
          <w:szCs w:val="32"/>
        </w:rPr>
        <w:t>system;</w:t>
      </w:r>
      <w:r w:rsidRPr="5DD193EA" w:rsidR="4D44D47B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454CF877">
        <w:rPr>
          <w:rFonts w:ascii="Calibri" w:hAnsi="Calibri" w:eastAsia="Calibri" w:cs="Calibri"/>
          <w:sz w:val="32"/>
          <w:szCs w:val="32"/>
        </w:rPr>
        <w:t>3</w:t>
      </w:r>
      <w:r w:rsidRPr="5DD193EA" w:rsidR="454CF877">
        <w:rPr>
          <w:rFonts w:ascii="Calibri" w:hAnsi="Calibri" w:eastAsia="Calibri" w:cs="Calibri"/>
          <w:sz w:val="32"/>
          <w:szCs w:val="32"/>
          <w:vertAlign w:val="superscript"/>
        </w:rPr>
        <w:t>rd</w:t>
      </w:r>
      <w:r w:rsidRPr="5DD193EA" w:rsidR="454CF877">
        <w:rPr>
          <w:rFonts w:ascii="Calibri" w:hAnsi="Calibri" w:eastAsia="Calibri" w:cs="Calibri"/>
          <w:sz w:val="32"/>
          <w:szCs w:val="32"/>
        </w:rPr>
        <w:t xml:space="preserve"> ed, pp1-51</w:t>
      </w:r>
      <w:commentRangeEnd w:id="14"/>
      <w:r>
        <w:rPr>
          <w:rStyle w:val="CommentReference"/>
        </w:rPr>
        <w:commentReference w:id="14"/>
      </w:r>
    </w:p>
    <w:p w:rsidR="6588A46F" w:rsidP="2D3F7024" w:rsidRDefault="6588A46F" w14:paraId="3AD0B45F" w14:textId="4AEA2AD1">
      <w:pPr>
        <w:rPr>
          <w:rFonts w:ascii="Calibri" w:hAnsi="Calibri" w:eastAsia="Calibri" w:cs="Calibri"/>
          <w:sz w:val="32"/>
          <w:szCs w:val="32"/>
        </w:rPr>
      </w:pPr>
      <w:commentRangeStart w:id="15"/>
      <w:r w:rsidRPr="5DD193EA" w:rsidR="6588A46F">
        <w:rPr>
          <w:rFonts w:ascii="Calibri" w:hAnsi="Calibri" w:eastAsia="Calibri" w:cs="Calibri"/>
          <w:sz w:val="32"/>
          <w:szCs w:val="32"/>
        </w:rPr>
        <w:t>Discuss the</w:t>
      </w:r>
      <w:r w:rsidRPr="5DD193EA" w:rsidR="0B5049D2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679BCF59">
        <w:rPr>
          <w:rFonts w:ascii="Calibri" w:hAnsi="Calibri" w:eastAsia="Calibri" w:cs="Calibri"/>
          <w:sz w:val="32"/>
          <w:szCs w:val="32"/>
        </w:rPr>
        <w:t>outcome and any poli</w:t>
      </w:r>
      <w:r w:rsidRPr="5DD193EA" w:rsidR="242D89A1">
        <w:rPr>
          <w:rFonts w:ascii="Calibri" w:hAnsi="Calibri" w:eastAsia="Calibri" w:cs="Calibri"/>
          <w:sz w:val="32"/>
          <w:szCs w:val="32"/>
        </w:rPr>
        <w:t>cies or strategies</w:t>
      </w:r>
      <w:r w:rsidRPr="5DD193EA" w:rsidR="679BCF59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68B4D314">
        <w:rPr>
          <w:rFonts w:ascii="Calibri" w:hAnsi="Calibri" w:eastAsia="Calibri" w:cs="Calibri"/>
          <w:sz w:val="32"/>
          <w:szCs w:val="32"/>
        </w:rPr>
        <w:t xml:space="preserve">in place  </w:t>
      </w:r>
      <w:r w:rsidRPr="5DD193EA" w:rsidR="278677FF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254840D3">
        <w:rPr>
          <w:rFonts w:ascii="Calibri" w:hAnsi="Calibri" w:eastAsia="Calibri" w:cs="Calibri"/>
          <w:sz w:val="32"/>
          <w:szCs w:val="32"/>
        </w:rPr>
        <w:t>in</w:t>
      </w:r>
      <w:r w:rsidRPr="5DD193EA" w:rsidR="67315832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7581FFDC">
        <w:rPr>
          <w:rFonts w:ascii="Calibri" w:hAnsi="Calibri" w:eastAsia="Calibri" w:cs="Calibri"/>
          <w:sz w:val="32"/>
          <w:szCs w:val="32"/>
        </w:rPr>
        <w:t>relation to</w:t>
      </w:r>
      <w:r w:rsidRPr="5DD193EA" w:rsidR="259740D5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7238C7EA">
        <w:rPr>
          <w:rFonts w:ascii="Calibri" w:hAnsi="Calibri" w:eastAsia="Calibri" w:cs="Calibri"/>
          <w:sz w:val="32"/>
          <w:szCs w:val="32"/>
        </w:rPr>
        <w:t xml:space="preserve">the </w:t>
      </w:r>
      <w:r w:rsidRPr="5DD193EA" w:rsidR="021AA6E5">
        <w:rPr>
          <w:rFonts w:ascii="Calibri" w:hAnsi="Calibri" w:eastAsia="Calibri" w:cs="Calibri"/>
          <w:sz w:val="32"/>
          <w:szCs w:val="32"/>
        </w:rPr>
        <w:t>Measles?</w:t>
      </w:r>
      <w:commentRangeEnd w:id="15"/>
      <w:r>
        <w:rPr>
          <w:rStyle w:val="CommentReference"/>
        </w:rPr>
        <w:commentReference w:id="15"/>
      </w:r>
      <w:r w:rsidRPr="5DD193EA" w:rsidR="122C0151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6AA2BC6A">
        <w:rPr>
          <w:rFonts w:ascii="Calibri" w:hAnsi="Calibri" w:eastAsia="Calibri" w:cs="Calibri"/>
          <w:sz w:val="32"/>
          <w:szCs w:val="32"/>
        </w:rPr>
        <w:t>Even though</w:t>
      </w:r>
      <w:r w:rsidRPr="5DD193EA" w:rsidR="15D2B655">
        <w:rPr>
          <w:rFonts w:ascii="Calibri" w:hAnsi="Calibri" w:eastAsia="Calibri" w:cs="Calibri"/>
          <w:sz w:val="32"/>
          <w:szCs w:val="32"/>
        </w:rPr>
        <w:t xml:space="preserve"> MMR vaccination among children and teenagers in </w:t>
      </w:r>
      <w:r w:rsidRPr="5DD193EA" w:rsidR="35909C42">
        <w:rPr>
          <w:rFonts w:ascii="Calibri" w:hAnsi="Calibri" w:eastAsia="Calibri" w:cs="Calibri"/>
          <w:sz w:val="32"/>
          <w:szCs w:val="32"/>
        </w:rPr>
        <w:t>Wales considered to be one of the best in Europe</w:t>
      </w:r>
      <w:r w:rsidRPr="5DD193EA" w:rsidR="38BCCAE7">
        <w:rPr>
          <w:rFonts w:ascii="Calibri" w:hAnsi="Calibri" w:eastAsia="Calibri" w:cs="Calibri"/>
          <w:sz w:val="32"/>
          <w:szCs w:val="32"/>
        </w:rPr>
        <w:t xml:space="preserve">, Public Health Wales was </w:t>
      </w:r>
      <w:r w:rsidRPr="5DD193EA" w:rsidR="5ECFBACC">
        <w:rPr>
          <w:rFonts w:ascii="Calibri" w:hAnsi="Calibri" w:eastAsia="Calibri" w:cs="Calibri"/>
          <w:sz w:val="32"/>
          <w:szCs w:val="32"/>
        </w:rPr>
        <w:t>unable to</w:t>
      </w:r>
      <w:r w:rsidRPr="5DD193EA" w:rsidR="38BCCAE7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7EEDE114">
        <w:rPr>
          <w:rFonts w:ascii="Calibri" w:hAnsi="Calibri" w:eastAsia="Calibri" w:cs="Calibri"/>
          <w:sz w:val="32"/>
          <w:szCs w:val="32"/>
        </w:rPr>
        <w:t xml:space="preserve">achieve the state goals of 95% vaccinate </w:t>
      </w:r>
      <w:r w:rsidRPr="5DD193EA" w:rsidR="4488C3C9">
        <w:rPr>
          <w:rFonts w:ascii="Calibri" w:hAnsi="Calibri" w:eastAsia="Calibri" w:cs="Calibri"/>
          <w:sz w:val="32"/>
          <w:szCs w:val="32"/>
        </w:rPr>
        <w:t>rate. At</w:t>
      </w:r>
      <w:r w:rsidRPr="5DD193EA" w:rsidR="7EEDE114">
        <w:rPr>
          <w:rFonts w:ascii="Calibri" w:hAnsi="Calibri" w:eastAsia="Calibri" w:cs="Calibri"/>
          <w:sz w:val="32"/>
          <w:szCs w:val="32"/>
        </w:rPr>
        <w:t xml:space="preserve"> the end o</w:t>
      </w:r>
      <w:r w:rsidRPr="5DD193EA" w:rsidR="6C6C9F08">
        <w:rPr>
          <w:rFonts w:ascii="Calibri" w:hAnsi="Calibri" w:eastAsia="Calibri" w:cs="Calibri"/>
          <w:sz w:val="32"/>
          <w:szCs w:val="32"/>
        </w:rPr>
        <w:t>f 2018</w:t>
      </w:r>
      <w:r w:rsidRPr="5DD193EA" w:rsidR="635BFD30">
        <w:rPr>
          <w:rFonts w:ascii="Calibri" w:hAnsi="Calibri" w:eastAsia="Calibri" w:cs="Calibri"/>
          <w:sz w:val="32"/>
          <w:szCs w:val="32"/>
        </w:rPr>
        <w:t>, the record of the tha</w:t>
      </w:r>
      <w:r w:rsidRPr="5DD193EA" w:rsidR="4FD08A89">
        <w:rPr>
          <w:rFonts w:ascii="Calibri" w:hAnsi="Calibri" w:eastAsia="Calibri" w:cs="Calibri"/>
          <w:sz w:val="32"/>
          <w:szCs w:val="32"/>
        </w:rPr>
        <w:t xml:space="preserve">t </w:t>
      </w:r>
      <w:r w:rsidRPr="5DD193EA" w:rsidR="635BFD30">
        <w:rPr>
          <w:rFonts w:ascii="Calibri" w:hAnsi="Calibri" w:eastAsia="Calibri" w:cs="Calibri"/>
          <w:sz w:val="32"/>
          <w:szCs w:val="32"/>
        </w:rPr>
        <w:t xml:space="preserve">have </w:t>
      </w:r>
      <w:r w:rsidRPr="5DD193EA" w:rsidR="635BFD30">
        <w:rPr>
          <w:rFonts w:ascii="Calibri" w:hAnsi="Calibri" w:eastAsia="Calibri" w:cs="Calibri"/>
          <w:sz w:val="32"/>
          <w:szCs w:val="32"/>
        </w:rPr>
        <w:t>been given MMR</w:t>
      </w:r>
      <w:r w:rsidRPr="5DD193EA" w:rsidR="3B6BF7C8">
        <w:rPr>
          <w:rFonts w:ascii="Calibri" w:hAnsi="Calibri" w:eastAsia="Calibri" w:cs="Calibri"/>
          <w:sz w:val="32"/>
          <w:szCs w:val="32"/>
        </w:rPr>
        <w:t xml:space="preserve"> by their second birthday stood a</w:t>
      </w:r>
      <w:r w:rsidRPr="5DD193EA" w:rsidR="41D28E2C">
        <w:rPr>
          <w:rFonts w:ascii="Calibri" w:hAnsi="Calibri" w:eastAsia="Calibri" w:cs="Calibri"/>
          <w:sz w:val="32"/>
          <w:szCs w:val="32"/>
        </w:rPr>
        <w:t xml:space="preserve">t 97%, while the that have completed </w:t>
      </w:r>
      <w:r w:rsidRPr="5DD193EA" w:rsidR="0077735E">
        <w:rPr>
          <w:rFonts w:ascii="Calibri" w:hAnsi="Calibri" w:eastAsia="Calibri" w:cs="Calibri"/>
          <w:sz w:val="32"/>
          <w:szCs w:val="32"/>
        </w:rPr>
        <w:t xml:space="preserve">the two </w:t>
      </w:r>
      <w:r w:rsidRPr="5DD193EA" w:rsidR="15E7B324">
        <w:rPr>
          <w:rFonts w:ascii="Calibri" w:hAnsi="Calibri" w:eastAsia="Calibri" w:cs="Calibri"/>
          <w:sz w:val="32"/>
          <w:szCs w:val="32"/>
        </w:rPr>
        <w:t>doses</w:t>
      </w:r>
      <w:r w:rsidRPr="5DD193EA" w:rsidR="0077735E">
        <w:rPr>
          <w:rFonts w:ascii="Calibri" w:hAnsi="Calibri" w:eastAsia="Calibri" w:cs="Calibri"/>
          <w:sz w:val="32"/>
          <w:szCs w:val="32"/>
        </w:rPr>
        <w:t xml:space="preserve"> of vaccine at age 5 remain</w:t>
      </w:r>
      <w:r w:rsidRPr="5DD193EA" w:rsidR="6C12E09C">
        <w:rPr>
          <w:rFonts w:ascii="Calibri" w:hAnsi="Calibri" w:eastAsia="Calibri" w:cs="Calibri"/>
          <w:sz w:val="32"/>
          <w:szCs w:val="32"/>
        </w:rPr>
        <w:t xml:space="preserve"> 92%</w:t>
      </w:r>
      <w:r w:rsidRPr="5DD193EA" w:rsidR="1C4E4988">
        <w:rPr>
          <w:rFonts w:ascii="Calibri" w:hAnsi="Calibri" w:eastAsia="Calibri" w:cs="Calibri"/>
          <w:sz w:val="32"/>
          <w:szCs w:val="32"/>
        </w:rPr>
        <w:t>,</w:t>
      </w:r>
    </w:p>
    <w:p w:rsidR="6CDA93CA" w:rsidP="2D3F7024" w:rsidRDefault="6CDA93CA" w14:paraId="101A4214" w14:textId="72900D5C">
      <w:pPr>
        <w:rPr>
          <w:rFonts w:ascii="Calibri" w:hAnsi="Calibri" w:eastAsia="Calibri" w:cs="Calibri"/>
          <w:sz w:val="32"/>
          <w:szCs w:val="32"/>
        </w:rPr>
      </w:pPr>
      <w:r w:rsidRPr="5DD193EA" w:rsidR="6CDA93CA">
        <w:rPr>
          <w:rFonts w:ascii="Calibri" w:hAnsi="Calibri" w:eastAsia="Calibri" w:cs="Calibri"/>
          <w:sz w:val="32"/>
          <w:szCs w:val="32"/>
        </w:rPr>
        <w:t xml:space="preserve"> </w:t>
      </w:r>
      <w:commentRangeStart w:id="16"/>
      <w:r w:rsidRPr="5DD193EA" w:rsidR="15DEFC8D">
        <w:rPr>
          <w:rFonts w:ascii="Calibri" w:hAnsi="Calibri" w:eastAsia="Calibri" w:cs="Calibri"/>
          <w:sz w:val="32"/>
          <w:szCs w:val="32"/>
        </w:rPr>
        <w:t xml:space="preserve"> </w:t>
      </w:r>
      <w:commentRangeEnd w:id="16"/>
      <w:r>
        <w:rPr>
          <w:rStyle w:val="CommentReference"/>
        </w:rPr>
        <w:commentReference w:id="16"/>
      </w:r>
      <w:r w:rsidRPr="5DD193EA" w:rsidR="15DEFC8D">
        <w:rPr>
          <w:rFonts w:ascii="Calibri" w:hAnsi="Calibri" w:eastAsia="Calibri" w:cs="Calibri"/>
          <w:sz w:val="32"/>
          <w:szCs w:val="32"/>
        </w:rPr>
        <w:t xml:space="preserve">the MMR vaccine coverage was not </w:t>
      </w:r>
      <w:r w:rsidRPr="5DD193EA" w:rsidR="31A5D715">
        <w:rPr>
          <w:rFonts w:ascii="Calibri" w:hAnsi="Calibri" w:eastAsia="Calibri" w:cs="Calibri"/>
          <w:sz w:val="32"/>
          <w:szCs w:val="32"/>
        </w:rPr>
        <w:t xml:space="preserve">distributed </w:t>
      </w:r>
      <w:r w:rsidRPr="5DD193EA" w:rsidR="78EA8683">
        <w:rPr>
          <w:rFonts w:ascii="Calibri" w:hAnsi="Calibri" w:eastAsia="Calibri" w:cs="Calibri"/>
          <w:sz w:val="32"/>
          <w:szCs w:val="32"/>
        </w:rPr>
        <w:t>equitably</w:t>
      </w:r>
      <w:r w:rsidRPr="5DD193EA" w:rsidR="31A5D715">
        <w:rPr>
          <w:rFonts w:ascii="Calibri" w:hAnsi="Calibri" w:eastAsia="Calibri" w:cs="Calibri"/>
          <w:sz w:val="32"/>
          <w:szCs w:val="32"/>
        </w:rPr>
        <w:t xml:space="preserve"> across various comm</w:t>
      </w:r>
      <w:r w:rsidRPr="5DD193EA" w:rsidR="380C6D79">
        <w:rPr>
          <w:rFonts w:ascii="Calibri" w:hAnsi="Calibri" w:eastAsia="Calibri" w:cs="Calibri"/>
          <w:sz w:val="32"/>
          <w:szCs w:val="32"/>
        </w:rPr>
        <w:t xml:space="preserve">unities that make up the </w:t>
      </w:r>
      <w:r w:rsidRPr="5DD193EA" w:rsidR="3128D551">
        <w:rPr>
          <w:rFonts w:ascii="Calibri" w:hAnsi="Calibri" w:eastAsia="Calibri" w:cs="Calibri"/>
          <w:sz w:val="32"/>
          <w:szCs w:val="32"/>
        </w:rPr>
        <w:t xml:space="preserve">Wales population this inadequacy was evidence among </w:t>
      </w:r>
      <w:r w:rsidRPr="5DD193EA" w:rsidR="16E1DE4E">
        <w:rPr>
          <w:rFonts w:ascii="Calibri" w:hAnsi="Calibri" w:eastAsia="Calibri" w:cs="Calibri"/>
          <w:sz w:val="32"/>
          <w:szCs w:val="32"/>
        </w:rPr>
        <w:t xml:space="preserve">various social economic </w:t>
      </w:r>
      <w:r w:rsidRPr="5DD193EA" w:rsidR="5B6927C1">
        <w:rPr>
          <w:rFonts w:ascii="Calibri" w:hAnsi="Calibri" w:eastAsia="Calibri" w:cs="Calibri"/>
          <w:sz w:val="32"/>
          <w:szCs w:val="32"/>
        </w:rPr>
        <w:t xml:space="preserve">group and minority </w:t>
      </w:r>
      <w:commentRangeStart w:id="17"/>
      <w:r w:rsidRPr="5DD193EA" w:rsidR="3ABD64DE">
        <w:rPr>
          <w:rFonts w:ascii="Calibri" w:hAnsi="Calibri" w:eastAsia="Calibri" w:cs="Calibri"/>
          <w:sz w:val="32"/>
          <w:szCs w:val="32"/>
        </w:rPr>
        <w:t xml:space="preserve">communities. </w:t>
      </w:r>
      <w:r w:rsidRPr="5DD193EA" w:rsidR="3ABD64DE">
        <w:rPr>
          <w:rFonts w:ascii="Calibri" w:hAnsi="Calibri" w:eastAsia="Calibri" w:cs="Calibri"/>
          <w:sz w:val="32"/>
          <w:szCs w:val="32"/>
        </w:rPr>
        <w:t>(PHE</w:t>
      </w:r>
      <w:r w:rsidRPr="5DD193EA" w:rsidR="2936F56E">
        <w:rPr>
          <w:rFonts w:ascii="Calibri" w:hAnsi="Calibri" w:eastAsia="Calibri" w:cs="Calibri"/>
          <w:sz w:val="32"/>
          <w:szCs w:val="32"/>
        </w:rPr>
        <w:t>,</w:t>
      </w:r>
      <w:r w:rsidRPr="5DD193EA" w:rsidR="3A1ADB8A">
        <w:rPr>
          <w:rFonts w:ascii="Calibri" w:hAnsi="Calibri" w:eastAsia="Calibri" w:cs="Calibri"/>
          <w:sz w:val="32"/>
          <w:szCs w:val="32"/>
        </w:rPr>
        <w:t xml:space="preserve"> 2018)</w:t>
      </w:r>
      <w:commentRangeEnd w:id="17"/>
      <w:r>
        <w:rPr>
          <w:rStyle w:val="CommentReference"/>
        </w:rPr>
        <w:commentReference w:id="17"/>
      </w:r>
    </w:p>
    <w:p w:rsidR="135B68AC" w:rsidP="2D3F7024" w:rsidRDefault="135B68AC" w14:paraId="1C600034" w14:textId="3FA59BF9">
      <w:pPr>
        <w:rPr>
          <w:rFonts w:ascii="Calibri" w:hAnsi="Calibri" w:eastAsia="Calibri" w:cs="Calibri"/>
          <w:sz w:val="32"/>
          <w:szCs w:val="32"/>
        </w:rPr>
      </w:pPr>
      <w:commentRangeStart w:id="18"/>
      <w:r w:rsidRPr="5DD193EA" w:rsidR="135B68AC">
        <w:rPr>
          <w:rFonts w:ascii="Calibri" w:hAnsi="Calibri" w:eastAsia="Calibri" w:cs="Calibri"/>
          <w:sz w:val="32"/>
          <w:szCs w:val="32"/>
        </w:rPr>
        <w:t xml:space="preserve">In </w:t>
      </w:r>
      <w:r w:rsidRPr="5DD193EA" w:rsidR="78976FE4">
        <w:rPr>
          <w:rFonts w:ascii="Calibri" w:hAnsi="Calibri" w:eastAsia="Calibri" w:cs="Calibri"/>
          <w:sz w:val="32"/>
          <w:szCs w:val="32"/>
        </w:rPr>
        <w:t>January</w:t>
      </w:r>
      <w:r w:rsidRPr="5DD193EA" w:rsidR="135B68AC">
        <w:rPr>
          <w:rFonts w:ascii="Calibri" w:hAnsi="Calibri" w:eastAsia="Calibri" w:cs="Calibri"/>
          <w:sz w:val="32"/>
          <w:szCs w:val="32"/>
        </w:rPr>
        <w:t xml:space="preserve"> 2019 the UK Measles and Rubella</w:t>
      </w:r>
      <w:r w:rsidRPr="5DD193EA" w:rsidR="543981B6">
        <w:rPr>
          <w:rFonts w:ascii="Calibri" w:hAnsi="Calibri" w:eastAsia="Calibri" w:cs="Calibri"/>
          <w:sz w:val="32"/>
          <w:szCs w:val="32"/>
        </w:rPr>
        <w:t xml:space="preserve"> Elimination Group in conjunction with Public </w:t>
      </w:r>
      <w:r w:rsidRPr="5DD193EA" w:rsidR="1AF9FF03">
        <w:rPr>
          <w:rFonts w:ascii="Calibri" w:hAnsi="Calibri" w:eastAsia="Calibri" w:cs="Calibri"/>
          <w:sz w:val="32"/>
          <w:szCs w:val="32"/>
        </w:rPr>
        <w:t>Health Wales, published a UK strategy which</w:t>
      </w:r>
      <w:r w:rsidRPr="5DD193EA" w:rsidR="0CFC02A6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0CFC02A6">
        <w:rPr>
          <w:rFonts w:ascii="Calibri" w:hAnsi="Calibri" w:eastAsia="Calibri" w:cs="Calibri"/>
          <w:sz w:val="32"/>
          <w:szCs w:val="32"/>
        </w:rPr>
        <w:t>identified</w:t>
      </w:r>
      <w:r w:rsidRPr="5DD193EA" w:rsidR="0CFC02A6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4927AC60">
        <w:rPr>
          <w:rFonts w:ascii="Calibri" w:hAnsi="Calibri" w:eastAsia="Calibri" w:cs="Calibri"/>
          <w:sz w:val="32"/>
          <w:szCs w:val="32"/>
        </w:rPr>
        <w:t>some</w:t>
      </w:r>
      <w:r w:rsidRPr="5DD193EA" w:rsidR="60497D7A">
        <w:rPr>
          <w:rFonts w:ascii="Calibri" w:hAnsi="Calibri" w:eastAsia="Calibri" w:cs="Calibri"/>
          <w:sz w:val="32"/>
          <w:szCs w:val="32"/>
        </w:rPr>
        <w:t xml:space="preserve"> core</w:t>
      </w:r>
      <w:r w:rsidRPr="5DD193EA" w:rsidR="0CBBD366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02ACAF44">
        <w:rPr>
          <w:rFonts w:ascii="Calibri" w:hAnsi="Calibri" w:eastAsia="Calibri" w:cs="Calibri"/>
          <w:sz w:val="32"/>
          <w:szCs w:val="32"/>
        </w:rPr>
        <w:t>components</w:t>
      </w:r>
      <w:r w:rsidRPr="5DD193EA" w:rsidR="0CBBD366">
        <w:rPr>
          <w:rFonts w:ascii="Calibri" w:hAnsi="Calibri" w:eastAsia="Calibri" w:cs="Calibri"/>
          <w:sz w:val="32"/>
          <w:szCs w:val="32"/>
        </w:rPr>
        <w:t xml:space="preserve"> for </w:t>
      </w:r>
      <w:r w:rsidRPr="5DD193EA" w:rsidR="0CBBD366">
        <w:rPr>
          <w:rFonts w:ascii="Calibri" w:hAnsi="Calibri" w:eastAsia="Calibri" w:cs="Calibri"/>
          <w:sz w:val="32"/>
          <w:szCs w:val="32"/>
        </w:rPr>
        <w:t>maintaining</w:t>
      </w:r>
      <w:r w:rsidRPr="5DD193EA" w:rsidR="0CBBD366">
        <w:rPr>
          <w:rFonts w:ascii="Calibri" w:hAnsi="Calibri" w:eastAsia="Calibri" w:cs="Calibri"/>
          <w:sz w:val="32"/>
          <w:szCs w:val="32"/>
        </w:rPr>
        <w:t xml:space="preserve"> and </w:t>
      </w:r>
      <w:r w:rsidRPr="5DD193EA" w:rsidR="00F70AE2">
        <w:rPr>
          <w:rFonts w:ascii="Calibri" w:hAnsi="Calibri" w:eastAsia="Calibri" w:cs="Calibri"/>
          <w:sz w:val="32"/>
          <w:szCs w:val="32"/>
        </w:rPr>
        <w:t>eliminating</w:t>
      </w:r>
      <w:r w:rsidRPr="5DD193EA" w:rsidR="00F70AE2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24D0C6EE">
        <w:rPr>
          <w:rFonts w:ascii="Calibri" w:hAnsi="Calibri" w:eastAsia="Calibri" w:cs="Calibri"/>
          <w:sz w:val="32"/>
          <w:szCs w:val="32"/>
        </w:rPr>
        <w:t>Measles, the following are the key strategies</w:t>
      </w:r>
      <w:commentRangeEnd w:id="18"/>
      <w:r>
        <w:rPr>
          <w:rStyle w:val="CommentReference"/>
        </w:rPr>
        <w:commentReference w:id="18"/>
      </w:r>
      <w:r w:rsidRPr="5DD193EA" w:rsidR="24D0C6EE">
        <w:rPr>
          <w:rFonts w:ascii="Calibri" w:hAnsi="Calibri" w:eastAsia="Calibri" w:cs="Calibri"/>
          <w:sz w:val="32"/>
          <w:szCs w:val="32"/>
        </w:rPr>
        <w:t>.</w:t>
      </w:r>
      <w:r w:rsidRPr="5DD193EA" w:rsidR="76FA4ED5">
        <w:rPr>
          <w:rFonts w:ascii="Calibri" w:hAnsi="Calibri" w:eastAsia="Calibri" w:cs="Calibri"/>
          <w:sz w:val="32"/>
          <w:szCs w:val="32"/>
        </w:rPr>
        <w:t xml:space="preserve"> (PHE</w:t>
      </w:r>
      <w:r w:rsidRPr="5DD193EA" w:rsidR="49CD63FB">
        <w:rPr>
          <w:rFonts w:ascii="Calibri" w:hAnsi="Calibri" w:eastAsia="Calibri" w:cs="Calibri"/>
          <w:sz w:val="32"/>
          <w:szCs w:val="32"/>
        </w:rPr>
        <w:t>,</w:t>
      </w:r>
      <w:r w:rsidRPr="5DD193EA" w:rsidR="76FA4ED5">
        <w:rPr>
          <w:rFonts w:ascii="Calibri" w:hAnsi="Calibri" w:eastAsia="Calibri" w:cs="Calibri"/>
          <w:sz w:val="32"/>
          <w:szCs w:val="32"/>
        </w:rPr>
        <w:t>2018)</w:t>
      </w:r>
    </w:p>
    <w:p w:rsidR="24D0C6EE" w:rsidP="2D3F7024" w:rsidRDefault="24D0C6EE" w14:paraId="0A5C0B4F" w14:textId="0CE21AF5">
      <w:pPr>
        <w:rPr>
          <w:rFonts w:ascii="Calibri" w:hAnsi="Calibri" w:eastAsia="Calibri" w:cs="Calibri"/>
          <w:sz w:val="32"/>
          <w:szCs w:val="32"/>
        </w:rPr>
      </w:pPr>
      <w:r w:rsidRPr="2D3F7024">
        <w:rPr>
          <w:rFonts w:ascii="Calibri" w:hAnsi="Calibri" w:eastAsia="Calibri" w:cs="Calibri"/>
          <w:sz w:val="32"/>
          <w:szCs w:val="32"/>
        </w:rPr>
        <w:t xml:space="preserve">    95% coverage with two dose</w:t>
      </w:r>
      <w:r w:rsidRPr="2D3F7024" w:rsidR="074F682C">
        <w:rPr>
          <w:rFonts w:ascii="Calibri" w:hAnsi="Calibri" w:eastAsia="Calibri" w:cs="Calibri"/>
          <w:sz w:val="32"/>
          <w:szCs w:val="32"/>
        </w:rPr>
        <w:t xml:space="preserve"> of MMR vaccine in the routine childhood </w:t>
      </w:r>
      <w:r w:rsidRPr="2D3F7024" w:rsidR="75240943">
        <w:rPr>
          <w:rFonts w:ascii="Calibri" w:hAnsi="Calibri" w:eastAsia="Calibri" w:cs="Calibri"/>
          <w:sz w:val="32"/>
          <w:szCs w:val="32"/>
        </w:rPr>
        <w:t>programme (less than 5 years old) must be achieve and sus</w:t>
      </w:r>
      <w:r w:rsidRPr="2D3F7024" w:rsidR="46787F7F">
        <w:rPr>
          <w:rFonts w:ascii="Calibri" w:hAnsi="Calibri" w:eastAsia="Calibri" w:cs="Calibri"/>
          <w:sz w:val="32"/>
          <w:szCs w:val="32"/>
        </w:rPr>
        <w:t>tain</w:t>
      </w:r>
    </w:p>
    <w:p w:rsidR="46787F7F" w:rsidP="2D3F7024" w:rsidRDefault="46787F7F" w14:paraId="50C198A4" w14:textId="6BDCC3DC">
      <w:pPr>
        <w:rPr>
          <w:rFonts w:ascii="Calibri" w:hAnsi="Calibri" w:eastAsia="Calibri" w:cs="Calibri"/>
          <w:sz w:val="32"/>
          <w:szCs w:val="32"/>
        </w:rPr>
      </w:pPr>
      <w:r w:rsidRPr="2D3F7024">
        <w:rPr>
          <w:rFonts w:ascii="Calibri" w:hAnsi="Calibri" w:eastAsia="Calibri" w:cs="Calibri"/>
          <w:sz w:val="32"/>
          <w:szCs w:val="32"/>
        </w:rPr>
        <w:t xml:space="preserve">95% coverage with two doses of MMR vaccine </w:t>
      </w:r>
      <w:r w:rsidRPr="2D3F7024" w:rsidR="43C249E2">
        <w:rPr>
          <w:rFonts w:ascii="Calibri" w:hAnsi="Calibri" w:eastAsia="Calibri" w:cs="Calibri"/>
          <w:sz w:val="32"/>
          <w:szCs w:val="32"/>
        </w:rPr>
        <w:t>in older age</w:t>
      </w:r>
      <w:r w:rsidRPr="2D3F7024" w:rsidR="51C0463F">
        <w:rPr>
          <w:rFonts w:ascii="Calibri" w:hAnsi="Calibri" w:eastAsia="Calibri" w:cs="Calibri"/>
          <w:sz w:val="32"/>
          <w:szCs w:val="32"/>
        </w:rPr>
        <w:t xml:space="preserve"> cohorts through </w:t>
      </w:r>
      <w:r w:rsidRPr="2D3F7024" w:rsidR="5826DCA3">
        <w:rPr>
          <w:rFonts w:ascii="Calibri" w:hAnsi="Calibri" w:eastAsia="Calibri" w:cs="Calibri"/>
          <w:sz w:val="32"/>
          <w:szCs w:val="32"/>
        </w:rPr>
        <w:t>opportunistic</w:t>
      </w:r>
      <w:r w:rsidRPr="2D3F7024" w:rsidR="51C0463F">
        <w:rPr>
          <w:rFonts w:ascii="Calibri" w:hAnsi="Calibri" w:eastAsia="Calibri" w:cs="Calibri"/>
          <w:sz w:val="32"/>
          <w:szCs w:val="32"/>
        </w:rPr>
        <w:t xml:space="preserve"> </w:t>
      </w:r>
      <w:r w:rsidRPr="2D3F7024" w:rsidR="38E7B38C">
        <w:rPr>
          <w:rFonts w:ascii="Calibri" w:hAnsi="Calibri" w:eastAsia="Calibri" w:cs="Calibri"/>
          <w:sz w:val="32"/>
          <w:szCs w:val="32"/>
        </w:rPr>
        <w:t xml:space="preserve">and </w:t>
      </w:r>
      <w:r w:rsidRPr="2D3F7024" w:rsidR="5BD73D6A">
        <w:rPr>
          <w:rFonts w:ascii="Calibri" w:hAnsi="Calibri" w:eastAsia="Calibri" w:cs="Calibri"/>
          <w:sz w:val="32"/>
          <w:szCs w:val="32"/>
        </w:rPr>
        <w:t xml:space="preserve">targeted catch- up (5 years </w:t>
      </w:r>
      <w:r w:rsidRPr="2D3F7024" w:rsidR="467176C3">
        <w:rPr>
          <w:rFonts w:ascii="Calibri" w:hAnsi="Calibri" w:eastAsia="Calibri" w:cs="Calibri"/>
          <w:sz w:val="32"/>
          <w:szCs w:val="32"/>
        </w:rPr>
        <w:t>older) must</w:t>
      </w:r>
      <w:r w:rsidRPr="2D3F7024" w:rsidR="5BD73D6A">
        <w:rPr>
          <w:rFonts w:ascii="Calibri" w:hAnsi="Calibri" w:eastAsia="Calibri" w:cs="Calibri"/>
          <w:sz w:val="32"/>
          <w:szCs w:val="32"/>
        </w:rPr>
        <w:t xml:space="preserve"> attained. </w:t>
      </w:r>
      <w:r w:rsidRPr="2D3F7024" w:rsidR="30F032DB">
        <w:rPr>
          <w:rFonts w:ascii="Calibri" w:hAnsi="Calibri" w:eastAsia="Calibri" w:cs="Calibri"/>
          <w:sz w:val="32"/>
          <w:szCs w:val="32"/>
        </w:rPr>
        <w:t>PHE (2019)</w:t>
      </w:r>
    </w:p>
    <w:p w:rsidR="1677ABA7" w:rsidP="2D3F7024" w:rsidRDefault="1677ABA7" w14:paraId="366AEFC0" w14:textId="3710C3D8">
      <w:pPr>
        <w:rPr>
          <w:rFonts w:ascii="Calibri" w:hAnsi="Calibri" w:eastAsia="Calibri" w:cs="Calibri"/>
          <w:sz w:val="32"/>
          <w:szCs w:val="32"/>
        </w:rPr>
      </w:pPr>
      <w:commentRangeStart w:id="19"/>
      <w:r w:rsidRPr="5DD193EA" w:rsidR="1677ABA7">
        <w:rPr>
          <w:rFonts w:ascii="Calibri" w:hAnsi="Calibri" w:eastAsia="Calibri" w:cs="Calibri"/>
          <w:sz w:val="32"/>
          <w:szCs w:val="32"/>
        </w:rPr>
        <w:t xml:space="preserve">  </w:t>
      </w:r>
      <w:r w:rsidRPr="5DD193EA" w:rsidR="1C8BA01A">
        <w:rPr>
          <w:rFonts w:ascii="Calibri" w:hAnsi="Calibri" w:eastAsia="Calibri" w:cs="Calibri"/>
          <w:sz w:val="32"/>
          <w:szCs w:val="32"/>
        </w:rPr>
        <w:t xml:space="preserve">         H</w:t>
      </w:r>
      <w:r w:rsidRPr="5DD193EA" w:rsidR="0AE0BDC8">
        <w:rPr>
          <w:rFonts w:ascii="Calibri" w:hAnsi="Calibri" w:eastAsia="Calibri" w:cs="Calibri"/>
          <w:sz w:val="32"/>
          <w:szCs w:val="32"/>
        </w:rPr>
        <w:t>ealth promotion</w:t>
      </w:r>
      <w:r w:rsidRPr="5DD193EA" w:rsidR="4985A2F9">
        <w:rPr>
          <w:rFonts w:ascii="Calibri" w:hAnsi="Calibri" w:eastAsia="Calibri" w:cs="Calibri"/>
          <w:sz w:val="32"/>
          <w:szCs w:val="32"/>
        </w:rPr>
        <w:t xml:space="preserve">: </w:t>
      </w:r>
      <w:r w:rsidRPr="5DD193EA" w:rsidR="74A2FE95">
        <w:rPr>
          <w:rFonts w:ascii="Calibri" w:hAnsi="Calibri" w:eastAsia="Calibri" w:cs="Calibri"/>
          <w:sz w:val="32"/>
          <w:szCs w:val="32"/>
        </w:rPr>
        <w:t xml:space="preserve">Can be defined as the process of enabling people to increase </w:t>
      </w:r>
      <w:r w:rsidRPr="5DD193EA" w:rsidR="3F90DE6D">
        <w:rPr>
          <w:rFonts w:ascii="Calibri" w:hAnsi="Calibri" w:eastAsia="Calibri" w:cs="Calibri"/>
          <w:sz w:val="32"/>
          <w:szCs w:val="32"/>
        </w:rPr>
        <w:t xml:space="preserve">control </w:t>
      </w:r>
      <w:r w:rsidRPr="5DD193EA" w:rsidR="36F8448E">
        <w:rPr>
          <w:rFonts w:ascii="Calibri" w:hAnsi="Calibri" w:eastAsia="Calibri" w:cs="Calibri"/>
          <w:sz w:val="32"/>
          <w:szCs w:val="32"/>
        </w:rPr>
        <w:t>over, and</w:t>
      </w:r>
      <w:r w:rsidRPr="5DD193EA" w:rsidR="3F90DE6D">
        <w:rPr>
          <w:rFonts w:ascii="Calibri" w:hAnsi="Calibri" w:eastAsia="Calibri" w:cs="Calibri"/>
          <w:sz w:val="32"/>
          <w:szCs w:val="32"/>
        </w:rPr>
        <w:t xml:space="preserve"> to improve their Health</w:t>
      </w:r>
      <w:r w:rsidRPr="5DD193EA" w:rsidR="604FAD54">
        <w:rPr>
          <w:rFonts w:ascii="Calibri" w:hAnsi="Calibri" w:eastAsia="Calibri" w:cs="Calibri"/>
          <w:sz w:val="32"/>
          <w:szCs w:val="32"/>
        </w:rPr>
        <w:t>.</w:t>
      </w:r>
      <w:r w:rsidRPr="5DD193EA" w:rsidR="2293B1CD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2293B1CD">
        <w:rPr>
          <w:rFonts w:ascii="Calibri" w:hAnsi="Calibri" w:eastAsia="Calibri" w:cs="Calibri"/>
          <w:sz w:val="32"/>
          <w:szCs w:val="32"/>
        </w:rPr>
        <w:t xml:space="preserve">WHO </w:t>
      </w:r>
      <w:r w:rsidRPr="5DD193EA" w:rsidR="2786AB79">
        <w:rPr>
          <w:rFonts w:ascii="Calibri" w:hAnsi="Calibri" w:eastAsia="Calibri" w:cs="Calibri"/>
          <w:sz w:val="32"/>
          <w:szCs w:val="32"/>
        </w:rPr>
        <w:t>INT (2021)</w:t>
      </w:r>
    </w:p>
    <w:p w:rsidR="3D8CFE6A" w:rsidP="2D3F7024" w:rsidRDefault="3D8CFE6A" w14:paraId="7D4EF284" w14:textId="6E848B0B">
      <w:pPr>
        <w:rPr>
          <w:rFonts w:ascii="Calibri" w:hAnsi="Calibri" w:eastAsia="Calibri" w:cs="Calibri"/>
          <w:sz w:val="32"/>
          <w:szCs w:val="32"/>
        </w:rPr>
      </w:pPr>
      <w:commentRangeEnd w:id="19"/>
      <w:r>
        <w:rPr>
          <w:rStyle w:val="CommentReference"/>
        </w:rPr>
        <w:commentReference w:id="19"/>
      </w:r>
      <w:r w:rsidRPr="5DD193EA" w:rsidR="4688D261">
        <w:rPr>
          <w:rFonts w:ascii="Calibri" w:hAnsi="Calibri" w:eastAsia="Calibri" w:cs="Calibri"/>
          <w:sz w:val="32"/>
          <w:szCs w:val="32"/>
        </w:rPr>
        <w:t>Public Health Wales</w:t>
      </w:r>
      <w:r w:rsidRPr="5DD193EA" w:rsidR="47FDE075">
        <w:rPr>
          <w:rFonts w:ascii="Calibri" w:hAnsi="Calibri" w:eastAsia="Calibri" w:cs="Calibri"/>
          <w:sz w:val="32"/>
          <w:szCs w:val="32"/>
        </w:rPr>
        <w:t xml:space="preserve"> promote </w:t>
      </w:r>
      <w:r w:rsidRPr="5DD193EA" w:rsidR="418F5BD1">
        <w:rPr>
          <w:rFonts w:ascii="Calibri" w:hAnsi="Calibri" w:eastAsia="Calibri" w:cs="Calibri"/>
          <w:sz w:val="32"/>
          <w:szCs w:val="32"/>
        </w:rPr>
        <w:t xml:space="preserve">Meales by </w:t>
      </w:r>
      <w:r w:rsidRPr="5DD193EA" w:rsidR="7BF6D3D4">
        <w:rPr>
          <w:rFonts w:ascii="Calibri" w:hAnsi="Calibri" w:eastAsia="Calibri" w:cs="Calibri"/>
          <w:sz w:val="32"/>
          <w:szCs w:val="32"/>
        </w:rPr>
        <w:t>conven</w:t>
      </w:r>
      <w:r w:rsidRPr="5DD193EA" w:rsidR="4231B97B">
        <w:rPr>
          <w:rFonts w:ascii="Calibri" w:hAnsi="Calibri" w:eastAsia="Calibri" w:cs="Calibri"/>
          <w:sz w:val="32"/>
          <w:szCs w:val="32"/>
        </w:rPr>
        <w:t>ing</w:t>
      </w:r>
      <w:r w:rsidRPr="5DD193EA" w:rsidR="4231B97B">
        <w:rPr>
          <w:rFonts w:ascii="Calibri" w:hAnsi="Calibri" w:eastAsia="Calibri" w:cs="Calibri"/>
          <w:sz w:val="32"/>
          <w:szCs w:val="32"/>
        </w:rPr>
        <w:t xml:space="preserve"> a rubella Elimination task </w:t>
      </w:r>
      <w:r w:rsidRPr="5DD193EA" w:rsidR="33468D2C">
        <w:rPr>
          <w:rFonts w:ascii="Calibri" w:hAnsi="Calibri" w:eastAsia="Calibri" w:cs="Calibri"/>
          <w:sz w:val="32"/>
          <w:szCs w:val="32"/>
        </w:rPr>
        <w:t>Group (</w:t>
      </w:r>
      <w:r w:rsidRPr="5DD193EA" w:rsidR="2DCD26BA">
        <w:rPr>
          <w:rFonts w:ascii="Calibri" w:hAnsi="Calibri" w:eastAsia="Calibri" w:cs="Calibri"/>
          <w:sz w:val="32"/>
          <w:szCs w:val="32"/>
        </w:rPr>
        <w:t xml:space="preserve">METG). Also ensure </w:t>
      </w:r>
      <w:r w:rsidRPr="5DD193EA" w:rsidR="447EF148">
        <w:rPr>
          <w:rFonts w:ascii="Calibri" w:hAnsi="Calibri" w:eastAsia="Calibri" w:cs="Calibri"/>
          <w:sz w:val="32"/>
          <w:szCs w:val="32"/>
        </w:rPr>
        <w:t>easy</w:t>
      </w:r>
      <w:r w:rsidRPr="5DD193EA" w:rsidR="2DCD26BA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60291145">
        <w:rPr>
          <w:rFonts w:ascii="Calibri" w:hAnsi="Calibri" w:eastAsia="Calibri" w:cs="Calibri"/>
          <w:sz w:val="32"/>
          <w:szCs w:val="32"/>
        </w:rPr>
        <w:t xml:space="preserve">access to </w:t>
      </w:r>
      <w:r w:rsidRPr="5DD193EA" w:rsidR="55A91C4A">
        <w:rPr>
          <w:rFonts w:ascii="Calibri" w:hAnsi="Calibri" w:eastAsia="Calibri" w:cs="Calibri"/>
          <w:sz w:val="32"/>
          <w:szCs w:val="32"/>
        </w:rPr>
        <w:t xml:space="preserve">high-quality evidence –based information for health </w:t>
      </w:r>
      <w:r w:rsidRPr="5DD193EA" w:rsidR="0323D67A">
        <w:rPr>
          <w:rFonts w:ascii="Calibri" w:hAnsi="Calibri" w:eastAsia="Calibri" w:cs="Calibri"/>
          <w:sz w:val="32"/>
          <w:szCs w:val="32"/>
        </w:rPr>
        <w:t xml:space="preserve">professionals and </w:t>
      </w:r>
      <w:r w:rsidRPr="5DD193EA" w:rsidR="6038DC4D">
        <w:rPr>
          <w:rFonts w:ascii="Calibri" w:hAnsi="Calibri" w:eastAsia="Calibri" w:cs="Calibri"/>
          <w:sz w:val="32"/>
          <w:szCs w:val="32"/>
        </w:rPr>
        <w:t>the public</w:t>
      </w:r>
      <w:r w:rsidRPr="5DD193EA" w:rsidR="0323D67A">
        <w:rPr>
          <w:rFonts w:ascii="Calibri" w:hAnsi="Calibri" w:eastAsia="Calibri" w:cs="Calibri"/>
          <w:sz w:val="32"/>
          <w:szCs w:val="32"/>
        </w:rPr>
        <w:t>.</w:t>
      </w:r>
      <w:r w:rsidRPr="5DD193EA" w:rsidR="4BD2DF40">
        <w:rPr>
          <w:rFonts w:ascii="Calibri" w:hAnsi="Calibri" w:eastAsia="Calibri" w:cs="Calibri"/>
          <w:sz w:val="32"/>
          <w:szCs w:val="32"/>
        </w:rPr>
        <w:t xml:space="preserve"> Ensuring </w:t>
      </w:r>
      <w:r w:rsidRPr="5DD193EA" w:rsidR="053ADA6D">
        <w:rPr>
          <w:rFonts w:ascii="Calibri" w:hAnsi="Calibri" w:eastAsia="Calibri" w:cs="Calibri"/>
          <w:sz w:val="32"/>
          <w:szCs w:val="32"/>
        </w:rPr>
        <w:t xml:space="preserve">infants were given the first </w:t>
      </w:r>
      <w:r w:rsidRPr="5DD193EA" w:rsidR="0E496D54">
        <w:rPr>
          <w:rFonts w:ascii="Calibri" w:hAnsi="Calibri" w:eastAsia="Calibri" w:cs="Calibri"/>
          <w:sz w:val="32"/>
          <w:szCs w:val="32"/>
        </w:rPr>
        <w:t>dose of MMR vaccine betw</w:t>
      </w:r>
      <w:r w:rsidRPr="5DD193EA" w:rsidR="2F7B2CDD">
        <w:rPr>
          <w:rFonts w:ascii="Calibri" w:hAnsi="Calibri" w:eastAsia="Calibri" w:cs="Calibri"/>
          <w:sz w:val="32"/>
          <w:szCs w:val="32"/>
        </w:rPr>
        <w:t>een 12</w:t>
      </w:r>
      <w:r w:rsidRPr="5DD193EA" w:rsidR="43B8D44B">
        <w:rPr>
          <w:rFonts w:ascii="Calibri" w:hAnsi="Calibri" w:eastAsia="Calibri" w:cs="Calibri"/>
          <w:sz w:val="32"/>
          <w:szCs w:val="32"/>
        </w:rPr>
        <w:t>-and15 months and the second dose t</w:t>
      </w:r>
      <w:r w:rsidRPr="5DD193EA" w:rsidR="08401DBF">
        <w:rPr>
          <w:rFonts w:ascii="Calibri" w:hAnsi="Calibri" w:eastAsia="Calibri" w:cs="Calibri"/>
          <w:sz w:val="32"/>
          <w:szCs w:val="32"/>
        </w:rPr>
        <w:t>ypically given between the ages 4 and 6 yea</w:t>
      </w:r>
      <w:r w:rsidRPr="5DD193EA" w:rsidR="6DF926BB">
        <w:rPr>
          <w:rFonts w:ascii="Calibri" w:hAnsi="Calibri" w:eastAsia="Calibri" w:cs="Calibri"/>
          <w:sz w:val="32"/>
          <w:szCs w:val="32"/>
        </w:rPr>
        <w:t>rs</w:t>
      </w:r>
      <w:r w:rsidRPr="5DD193EA" w:rsidR="0E496D54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04E43F70">
        <w:rPr>
          <w:rFonts w:ascii="Calibri" w:hAnsi="Calibri" w:eastAsia="Calibri" w:cs="Calibri"/>
          <w:sz w:val="32"/>
          <w:szCs w:val="32"/>
        </w:rPr>
        <w:t>(WMREA</w:t>
      </w:r>
      <w:r w:rsidRPr="5DD193EA" w:rsidR="0AEA4419">
        <w:rPr>
          <w:rFonts w:ascii="Calibri" w:hAnsi="Calibri" w:eastAsia="Calibri" w:cs="Calibri"/>
          <w:sz w:val="32"/>
          <w:szCs w:val="32"/>
        </w:rPr>
        <w:t>,2019-2021)</w:t>
      </w:r>
    </w:p>
    <w:p w:rsidR="4395C973" w:rsidP="2D3F7024" w:rsidRDefault="4395C973" w14:paraId="6CE74835" w14:textId="06FED7C7">
      <w:pPr>
        <w:rPr>
          <w:rFonts w:ascii="Calibri" w:hAnsi="Calibri" w:eastAsia="Calibri" w:cs="Calibri"/>
          <w:sz w:val="32"/>
          <w:szCs w:val="32"/>
        </w:rPr>
      </w:pPr>
      <w:r w:rsidRPr="5DD193EA" w:rsidR="6FEAB1B8">
        <w:rPr>
          <w:rFonts w:ascii="Calibri" w:hAnsi="Calibri" w:eastAsia="Calibri" w:cs="Calibri"/>
          <w:sz w:val="32"/>
          <w:szCs w:val="32"/>
        </w:rPr>
        <w:t xml:space="preserve"> </w:t>
      </w:r>
      <w:commentRangeStart w:id="21"/>
      <w:r w:rsidRPr="5DD193EA" w:rsidR="65DF510E">
        <w:rPr>
          <w:rFonts w:ascii="Calibri" w:hAnsi="Calibri" w:eastAsia="Calibri" w:cs="Calibri"/>
          <w:sz w:val="32"/>
          <w:szCs w:val="32"/>
        </w:rPr>
        <w:t xml:space="preserve">                    </w:t>
      </w:r>
      <w:commentRangeEnd w:id="21"/>
      <w:r>
        <w:rPr>
          <w:rStyle w:val="CommentReference"/>
        </w:rPr>
        <w:commentReference w:id="21"/>
      </w:r>
    </w:p>
    <w:p w:rsidR="4CB9ED74" w:rsidP="2D3F7024" w:rsidRDefault="4CB9ED74" w14:paraId="2F9EE83E" w14:textId="58557E86">
      <w:pPr>
        <w:rPr>
          <w:rFonts w:ascii="Calibri" w:hAnsi="Calibri" w:eastAsia="Calibri" w:cs="Calibri"/>
          <w:sz w:val="32"/>
          <w:szCs w:val="32"/>
        </w:rPr>
      </w:pPr>
      <w:r w:rsidRPr="2D3F7024">
        <w:rPr>
          <w:rFonts w:ascii="Calibri" w:hAnsi="Calibri" w:eastAsia="Calibri" w:cs="Calibri"/>
          <w:sz w:val="32"/>
          <w:szCs w:val="32"/>
        </w:rPr>
        <w:t>Conclusion</w:t>
      </w:r>
    </w:p>
    <w:p w:rsidR="2D3F7024" w:rsidP="2D3F7024" w:rsidRDefault="2D3F7024" w14:paraId="470C9C27" w14:textId="623E0A6C">
      <w:pPr>
        <w:rPr>
          <w:rFonts w:ascii="Calibri" w:hAnsi="Calibri" w:eastAsia="Calibri" w:cs="Calibri"/>
          <w:sz w:val="32"/>
          <w:szCs w:val="32"/>
        </w:rPr>
      </w:pPr>
      <w:r w:rsidRPr="5DD193EA" w:rsidR="4C5252E4">
        <w:rPr>
          <w:rFonts w:ascii="Calibri" w:hAnsi="Calibri" w:eastAsia="Calibri" w:cs="Calibri"/>
          <w:sz w:val="32"/>
          <w:szCs w:val="32"/>
        </w:rPr>
        <w:t xml:space="preserve">In conclusion, </w:t>
      </w:r>
      <w:r w:rsidRPr="5DD193EA" w:rsidR="67DCF7AB">
        <w:rPr>
          <w:rFonts w:ascii="Calibri" w:hAnsi="Calibri" w:eastAsia="Calibri" w:cs="Calibri"/>
          <w:sz w:val="32"/>
          <w:szCs w:val="32"/>
        </w:rPr>
        <w:t xml:space="preserve">there was a </w:t>
      </w:r>
      <w:r w:rsidRPr="5DD193EA" w:rsidR="6B68FF66">
        <w:rPr>
          <w:rFonts w:ascii="Calibri" w:hAnsi="Calibri" w:eastAsia="Calibri" w:cs="Calibri"/>
          <w:sz w:val="32"/>
          <w:szCs w:val="32"/>
        </w:rPr>
        <w:t>discus</w:t>
      </w:r>
      <w:r w:rsidRPr="5DD193EA" w:rsidR="40DE3D58">
        <w:rPr>
          <w:rFonts w:ascii="Calibri" w:hAnsi="Calibri" w:eastAsia="Calibri" w:cs="Calibri"/>
          <w:sz w:val="32"/>
          <w:szCs w:val="32"/>
        </w:rPr>
        <w:t>sion</w:t>
      </w:r>
      <w:r w:rsidRPr="5DD193EA" w:rsidR="7F439B55">
        <w:rPr>
          <w:rFonts w:ascii="Calibri" w:hAnsi="Calibri" w:eastAsia="Calibri" w:cs="Calibri"/>
          <w:sz w:val="32"/>
          <w:szCs w:val="32"/>
        </w:rPr>
        <w:t xml:space="preserve"> on the definition </w:t>
      </w:r>
      <w:r w:rsidRPr="5DD193EA" w:rsidR="13EB7AF9">
        <w:rPr>
          <w:rFonts w:ascii="Calibri" w:hAnsi="Calibri" w:eastAsia="Calibri" w:cs="Calibri"/>
          <w:sz w:val="32"/>
          <w:szCs w:val="32"/>
        </w:rPr>
        <w:t>of measles</w:t>
      </w:r>
      <w:r w:rsidRPr="5DD193EA" w:rsidR="4CB9ED74">
        <w:rPr>
          <w:rFonts w:ascii="Calibri" w:hAnsi="Calibri" w:eastAsia="Calibri" w:cs="Calibri"/>
          <w:sz w:val="32"/>
          <w:szCs w:val="32"/>
        </w:rPr>
        <w:t xml:space="preserve"> and </w:t>
      </w:r>
      <w:r w:rsidRPr="5DD193EA" w:rsidR="375426CD">
        <w:rPr>
          <w:rFonts w:ascii="Calibri" w:hAnsi="Calibri" w:eastAsia="Calibri" w:cs="Calibri"/>
          <w:sz w:val="32"/>
          <w:szCs w:val="32"/>
        </w:rPr>
        <w:t xml:space="preserve">prevention, </w:t>
      </w:r>
      <w:r w:rsidRPr="5DD193EA" w:rsidR="6D5F5F05">
        <w:rPr>
          <w:rFonts w:ascii="Calibri" w:hAnsi="Calibri" w:eastAsia="Calibri" w:cs="Calibri"/>
          <w:sz w:val="32"/>
          <w:szCs w:val="32"/>
        </w:rPr>
        <w:t>detection,</w:t>
      </w:r>
      <w:r w:rsidRPr="5DD193EA" w:rsidR="375426CD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4CB9ED74">
        <w:rPr>
          <w:rFonts w:ascii="Calibri" w:hAnsi="Calibri" w:eastAsia="Calibri" w:cs="Calibri"/>
          <w:sz w:val="32"/>
          <w:szCs w:val="32"/>
        </w:rPr>
        <w:t>and</w:t>
      </w:r>
      <w:r w:rsidRPr="5DD193EA" w:rsidR="2DD565B8">
        <w:rPr>
          <w:rFonts w:ascii="Calibri" w:hAnsi="Calibri" w:eastAsia="Calibri" w:cs="Calibri"/>
          <w:sz w:val="32"/>
          <w:szCs w:val="32"/>
        </w:rPr>
        <w:t xml:space="preserve"> symptoms </w:t>
      </w:r>
      <w:r w:rsidRPr="5DD193EA" w:rsidR="72D6E3A3">
        <w:rPr>
          <w:rFonts w:ascii="Calibri" w:hAnsi="Calibri" w:eastAsia="Calibri" w:cs="Calibri"/>
          <w:sz w:val="32"/>
          <w:szCs w:val="32"/>
        </w:rPr>
        <w:t xml:space="preserve">of </w:t>
      </w:r>
      <w:r w:rsidRPr="5DD193EA" w:rsidR="43A727BD">
        <w:rPr>
          <w:rFonts w:ascii="Calibri" w:hAnsi="Calibri" w:eastAsia="Calibri" w:cs="Calibri"/>
          <w:sz w:val="32"/>
          <w:szCs w:val="32"/>
        </w:rPr>
        <w:t xml:space="preserve">measles. </w:t>
      </w:r>
      <w:r w:rsidRPr="5DD193EA" w:rsidR="0479AA29">
        <w:rPr>
          <w:rFonts w:ascii="Calibri" w:hAnsi="Calibri" w:eastAsia="Calibri" w:cs="Calibri"/>
          <w:sz w:val="32"/>
          <w:szCs w:val="32"/>
        </w:rPr>
        <w:t>Moreover, some</w:t>
      </w:r>
      <w:r w:rsidRPr="5DD193EA" w:rsidR="2AF78B72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063BCD06">
        <w:rPr>
          <w:rFonts w:ascii="Calibri" w:hAnsi="Calibri" w:eastAsia="Calibri" w:cs="Calibri"/>
          <w:sz w:val="32"/>
          <w:szCs w:val="32"/>
        </w:rPr>
        <w:t>issues that affect public health</w:t>
      </w:r>
      <w:r w:rsidRPr="5DD193EA" w:rsidR="644930BA">
        <w:rPr>
          <w:rFonts w:ascii="Calibri" w:hAnsi="Calibri" w:eastAsia="Calibri" w:cs="Calibri"/>
          <w:sz w:val="32"/>
          <w:szCs w:val="32"/>
        </w:rPr>
        <w:t xml:space="preserve"> were </w:t>
      </w:r>
      <w:r w:rsidRPr="5DD193EA" w:rsidR="644930BA">
        <w:rPr>
          <w:rFonts w:ascii="Calibri" w:hAnsi="Calibri" w:eastAsia="Calibri" w:cs="Calibri"/>
          <w:sz w:val="32"/>
          <w:szCs w:val="32"/>
        </w:rPr>
        <w:t>stated</w:t>
      </w:r>
      <w:r w:rsidRPr="5DD193EA" w:rsidR="644930BA">
        <w:rPr>
          <w:rFonts w:ascii="Calibri" w:hAnsi="Calibri" w:eastAsia="Calibri" w:cs="Calibri"/>
          <w:sz w:val="32"/>
          <w:szCs w:val="32"/>
        </w:rPr>
        <w:t xml:space="preserve"> and </w:t>
      </w:r>
      <w:r w:rsidRPr="5DD193EA" w:rsidR="063BCD06">
        <w:rPr>
          <w:rFonts w:ascii="Calibri" w:hAnsi="Calibri" w:eastAsia="Calibri" w:cs="Calibri"/>
          <w:sz w:val="32"/>
          <w:szCs w:val="32"/>
        </w:rPr>
        <w:t>define</w:t>
      </w:r>
      <w:r w:rsidRPr="5DD193EA" w:rsidR="6AAFC71E">
        <w:rPr>
          <w:rFonts w:ascii="Calibri" w:hAnsi="Calibri" w:eastAsia="Calibri" w:cs="Calibri"/>
          <w:sz w:val="32"/>
          <w:szCs w:val="32"/>
        </w:rPr>
        <w:t>d</w:t>
      </w:r>
      <w:r w:rsidRPr="5DD193EA" w:rsidR="063BCD06">
        <w:rPr>
          <w:rFonts w:ascii="Calibri" w:hAnsi="Calibri" w:eastAsia="Calibri" w:cs="Calibri"/>
          <w:sz w:val="32"/>
          <w:szCs w:val="32"/>
        </w:rPr>
        <w:t xml:space="preserve"> public health</w:t>
      </w:r>
      <w:r w:rsidRPr="5DD193EA" w:rsidR="3AF0E6DF">
        <w:rPr>
          <w:rFonts w:ascii="Calibri" w:hAnsi="Calibri" w:eastAsia="Calibri" w:cs="Calibri"/>
          <w:sz w:val="32"/>
          <w:szCs w:val="32"/>
        </w:rPr>
        <w:t xml:space="preserve">, </w:t>
      </w:r>
      <w:r w:rsidRPr="5DD193EA" w:rsidR="05DEC6B7">
        <w:rPr>
          <w:rFonts w:ascii="Calibri" w:hAnsi="Calibri" w:eastAsia="Calibri" w:cs="Calibri"/>
          <w:sz w:val="32"/>
          <w:szCs w:val="32"/>
        </w:rPr>
        <w:t xml:space="preserve">health </w:t>
      </w:r>
      <w:r w:rsidRPr="5DD193EA" w:rsidR="1D6F881D">
        <w:rPr>
          <w:rFonts w:ascii="Calibri" w:hAnsi="Calibri" w:eastAsia="Calibri" w:cs="Calibri"/>
          <w:sz w:val="32"/>
          <w:szCs w:val="32"/>
        </w:rPr>
        <w:t xml:space="preserve">promotion </w:t>
      </w:r>
      <w:r w:rsidRPr="5DD193EA" w:rsidR="105B5385">
        <w:rPr>
          <w:rFonts w:ascii="Calibri" w:hAnsi="Calibri" w:eastAsia="Calibri" w:cs="Calibri"/>
          <w:sz w:val="32"/>
          <w:szCs w:val="32"/>
        </w:rPr>
        <w:t>and</w:t>
      </w:r>
      <w:r w:rsidRPr="5DD193EA" w:rsidR="7DCA8B2A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05DEC6B7">
        <w:rPr>
          <w:rFonts w:ascii="Calibri" w:hAnsi="Calibri" w:eastAsia="Calibri" w:cs="Calibri"/>
          <w:sz w:val="32"/>
          <w:szCs w:val="32"/>
        </w:rPr>
        <w:t>state</w:t>
      </w:r>
      <w:r w:rsidRPr="5DD193EA" w:rsidR="3E1D1584">
        <w:rPr>
          <w:rFonts w:ascii="Calibri" w:hAnsi="Calibri" w:eastAsia="Calibri" w:cs="Calibri"/>
          <w:sz w:val="32"/>
          <w:szCs w:val="32"/>
        </w:rPr>
        <w:t>d</w:t>
      </w:r>
      <w:r w:rsidRPr="5DD193EA" w:rsidR="3E1D1584">
        <w:rPr>
          <w:rFonts w:ascii="Calibri" w:hAnsi="Calibri" w:eastAsia="Calibri" w:cs="Calibri"/>
          <w:sz w:val="32"/>
          <w:szCs w:val="32"/>
        </w:rPr>
        <w:t xml:space="preserve"> </w:t>
      </w:r>
      <w:r w:rsidRPr="5DD193EA" w:rsidR="61F6D190">
        <w:rPr>
          <w:rFonts w:ascii="Calibri" w:hAnsi="Calibri" w:eastAsia="Calibri" w:cs="Calibri"/>
          <w:sz w:val="32"/>
          <w:szCs w:val="32"/>
        </w:rPr>
        <w:t>the prevention that can be useful</w:t>
      </w:r>
    </w:p>
    <w:p w:rsidR="2D3F7024" w:rsidP="7E72EB30" w:rsidRDefault="2D3F7024" w14:paraId="552EF740" w14:textId="7B0BA1CE">
      <w:pPr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</w:pPr>
      <w:r w:rsidRPr="7E72EB30" w:rsidR="1954B32D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>Referencing</w:t>
      </w:r>
    </w:p>
    <w:p w:rsidR="701F04A9" w:rsidP="2D3F7024" w:rsidRDefault="701F04A9" w14:paraId="230EEC8B" w14:textId="525BE555">
      <w:pPr>
        <w:ind w:left="120" w:hanging="120"/>
        <w:rPr>
          <w:rFonts w:ascii="Open Sans" w:hAnsi="Open Sans" w:eastAsia="Open Sans" w:cs="Open Sans"/>
          <w:sz w:val="32"/>
          <w:szCs w:val="32"/>
        </w:rPr>
      </w:pPr>
      <w:r w:rsidRPr="2D3F7024">
        <w:rPr>
          <w:rFonts w:ascii="Open Sans" w:hAnsi="Open Sans" w:eastAsia="Open Sans" w:cs="Open Sans"/>
          <w:color w:val="000000" w:themeColor="text1"/>
          <w:sz w:val="32"/>
          <w:szCs w:val="32"/>
        </w:rPr>
        <w:lastRenderedPageBreak/>
        <w:t xml:space="preserve">American Journal of Public Health. 2021. </w:t>
      </w:r>
      <w:r w:rsidRPr="2D3F7024">
        <w:rPr>
          <w:rFonts w:ascii="Open Sans" w:hAnsi="Open Sans" w:eastAsia="Open Sans" w:cs="Open Sans"/>
          <w:i/>
          <w:iCs/>
          <w:color w:val="000000" w:themeColor="text1"/>
          <w:sz w:val="32"/>
          <w:szCs w:val="32"/>
        </w:rPr>
        <w:t>The American Journal of Public Health (AJPH) from the American Public Health Association (APHA) publications</w:t>
      </w:r>
      <w:r w:rsidRPr="2D3F7024">
        <w:rPr>
          <w:rFonts w:ascii="Open Sans" w:hAnsi="Open Sans" w:eastAsia="Open Sans" w:cs="Open Sans"/>
          <w:color w:val="000000" w:themeColor="text1"/>
          <w:sz w:val="32"/>
          <w:szCs w:val="32"/>
        </w:rPr>
        <w:t>. [</w:t>
      </w:r>
      <w:r w:rsidRPr="2D3F7024" w:rsidR="2972213F">
        <w:rPr>
          <w:rFonts w:ascii="Open Sans" w:hAnsi="Open Sans" w:eastAsia="Open Sans" w:cs="Open Sans"/>
          <w:color w:val="000000" w:themeColor="text1"/>
          <w:sz w:val="32"/>
          <w:szCs w:val="32"/>
        </w:rPr>
        <w:t xml:space="preserve">online]    </w:t>
      </w:r>
      <w:r w:rsidRPr="2D3F7024" w:rsidR="140C5A98">
        <w:rPr>
          <w:rFonts w:ascii="Open Sans" w:hAnsi="Open Sans" w:eastAsia="Open Sans" w:cs="Open Sans"/>
          <w:i/>
          <w:iCs/>
          <w:color w:val="000000" w:themeColor="text1"/>
          <w:sz w:val="32"/>
          <w:szCs w:val="32"/>
        </w:rPr>
        <w:t xml:space="preserve"> </w:t>
      </w:r>
      <w:r>
        <w:br/>
      </w:r>
      <w:r w:rsidRPr="2D3F7024" w:rsidR="238183E3">
        <w:rPr>
          <w:rFonts w:ascii="Open Sans" w:hAnsi="Open Sans" w:eastAsia="Open Sans" w:cs="Open Sans"/>
          <w:sz w:val="32"/>
          <w:szCs w:val="32"/>
        </w:rPr>
        <w:t>(Teams, Programme and 2018/19, 2021)</w:t>
      </w:r>
    </w:p>
    <w:p w:rsidR="238183E3" w:rsidP="5DD193EA" w:rsidRDefault="238183E3" w14:paraId="3DCF8621" w14:textId="4B10C96C">
      <w:pPr>
        <w:pStyle w:val="Normal"/>
        <w:ind/>
        <w:rPr>
          <w:rFonts w:ascii="Open Sans" w:hAnsi="Open Sans" w:eastAsia="Open Sans" w:cs="Open Sans"/>
          <w:sz w:val="32"/>
          <w:szCs w:val="32"/>
        </w:rPr>
      </w:pPr>
      <w:r w:rsidRPr="7E72EB30" w:rsidR="238183E3">
        <w:rPr>
          <w:rFonts w:ascii="Open Sans" w:hAnsi="Open Sans" w:eastAsia="Open Sans" w:cs="Open Sans"/>
          <w:b w:val="1"/>
          <w:bCs w:val="1"/>
          <w:sz w:val="32"/>
          <w:szCs w:val="32"/>
        </w:rPr>
        <w:t xml:space="preserve"> </w:t>
      </w:r>
      <w:r w:rsidRPr="7E72EB30" w:rsidR="39D9BCA3">
        <w:rPr>
          <w:rFonts w:ascii="Open Sans" w:hAnsi="Open Sans" w:eastAsia="Open Sans" w:cs="Open Sans"/>
          <w:color w:val="000000" w:themeColor="text1" w:themeTint="FF" w:themeShade="FF"/>
          <w:sz w:val="32"/>
          <w:szCs w:val="32"/>
        </w:rPr>
        <w:t xml:space="preserve">CDC.gov. 2021. </w:t>
      </w:r>
      <w:r w:rsidRPr="7E72EB30" w:rsidR="39D9BCA3">
        <w:rPr>
          <w:rFonts w:ascii="Open Sans" w:hAnsi="Open Sans" w:eastAsia="Open Sans" w:cs="Open Sans"/>
          <w:i w:val="1"/>
          <w:iCs w:val="1"/>
          <w:color w:val="000000" w:themeColor="text1" w:themeTint="FF" w:themeShade="FF"/>
          <w:sz w:val="32"/>
          <w:szCs w:val="32"/>
        </w:rPr>
        <w:t>Healthy People - Healthy People 2020</w:t>
      </w:r>
      <w:r w:rsidRPr="7E72EB30" w:rsidR="39D9BCA3">
        <w:rPr>
          <w:rFonts w:ascii="Open Sans" w:hAnsi="Open Sans" w:eastAsia="Open Sans" w:cs="Open Sans"/>
          <w:color w:val="000000" w:themeColor="text1" w:themeTint="FF" w:themeShade="FF"/>
          <w:sz w:val="32"/>
          <w:szCs w:val="32"/>
        </w:rPr>
        <w:t>. [online] Available at: &lt;https://www.cdc.gov/nchs/healthy_people/hp2020.htm&gt; [Accessed 22 November 2021].</w:t>
      </w:r>
      <w:commentRangeStart w:id="798295398"/>
      <w:commentRangeEnd w:id="798295398"/>
      <w:r>
        <w:rPr>
          <w:rStyle w:val="CommentReference"/>
        </w:rPr>
        <w:commentReference w:id="798295398"/>
      </w:r>
      <w:r w:rsidRPr="7E72EB30" w:rsidR="39D9BCA3">
        <w:rPr>
          <w:rFonts w:ascii="Open Sans" w:hAnsi="Open Sans" w:eastAsia="Open Sans" w:cs="Open Sans"/>
          <w:sz w:val="32"/>
          <w:szCs w:val="32"/>
        </w:rPr>
        <w:t xml:space="preserve"> </w:t>
      </w:r>
    </w:p>
    <w:p w:rsidR="780C54CC" w:rsidP="7E72EB30" w:rsidRDefault="780C54CC" w14:noSpellErr="1" w14:paraId="5A26E775" w14:textId="12BCACE9">
      <w:pPr>
        <w:spacing w:line="240" w:lineRule="exact"/>
        <w:rPr>
          <w:rFonts w:ascii="Calibri" w:hAnsi="Calibri" w:eastAsia="Calibri" w:cs="Calibri"/>
          <w:color w:val="000000" w:themeColor="text1" w:themeTint="FF" w:themeShade="FF"/>
          <w:sz w:val="32"/>
          <w:szCs w:val="32"/>
          <w:lang w:val="en-US"/>
        </w:rPr>
      </w:pPr>
      <w:r w:rsidRPr="7E72EB30" w:rsidR="780C54CC">
        <w:rPr>
          <w:rFonts w:ascii="Calibri" w:hAnsi="Calibri" w:eastAsia="Calibri" w:cs="Calibri"/>
          <w:color w:val="000000" w:themeColor="text1" w:themeTint="FF" w:themeShade="FF"/>
          <w:sz w:val="32"/>
          <w:szCs w:val="32"/>
          <w:lang w:val="en-US"/>
        </w:rPr>
        <w:t xml:space="preserve">NHS.uk. 2021. </w:t>
      </w:r>
      <w:r w:rsidRPr="7E72EB30" w:rsidR="780C54CC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32"/>
          <w:szCs w:val="32"/>
          <w:lang w:val="en-US"/>
        </w:rPr>
        <w:t>Measles - Symptoms</w:t>
      </w:r>
      <w:r w:rsidRPr="7E72EB30" w:rsidR="780C54CC">
        <w:rPr>
          <w:rFonts w:ascii="Calibri" w:hAnsi="Calibri" w:eastAsia="Calibri" w:cs="Calibri"/>
          <w:color w:val="000000" w:themeColor="text1" w:themeTint="FF" w:themeShade="FF"/>
          <w:sz w:val="32"/>
          <w:szCs w:val="32"/>
          <w:lang w:val="en-US"/>
        </w:rPr>
        <w:t>. [online] Available at: &lt;https://www.nhs.uk/conditions/measles/symptoms&gt; [Accessed 15 November 2021].</w:t>
      </w:r>
    </w:p>
    <w:p w:rsidR="780C54CC" w:rsidP="7E72EB30" w:rsidRDefault="780C54CC" w14:paraId="40AFC775" w14:textId="6356173C">
      <w:pPr>
        <w:spacing w:line="240" w:lineRule="exact"/>
        <w:rPr>
          <w:rFonts w:ascii="Calibri" w:hAnsi="Calibri" w:eastAsia="Calibri" w:cs="Calibri"/>
          <w:color w:val="000000" w:themeColor="text1" w:themeTint="FF" w:themeShade="FF"/>
          <w:sz w:val="32"/>
          <w:szCs w:val="32"/>
          <w:lang w:val="en-US"/>
        </w:rPr>
      </w:pPr>
      <w:r w:rsidRPr="7E72EB30" w:rsidR="780C54CC">
        <w:rPr>
          <w:rFonts w:ascii="Calibri" w:hAnsi="Calibri" w:eastAsia="Calibri" w:cs="Calibri"/>
          <w:color w:val="000000" w:themeColor="text1" w:themeTint="FF" w:themeShade="FF"/>
          <w:sz w:val="32"/>
          <w:szCs w:val="32"/>
        </w:rPr>
        <w:t xml:space="preserve">NHS.uk. 2021. </w:t>
      </w:r>
      <w:r w:rsidRPr="7E72EB30" w:rsidR="780C54CC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32"/>
          <w:szCs w:val="32"/>
        </w:rPr>
        <w:t>Measles</w:t>
      </w:r>
      <w:r w:rsidRPr="7E72EB30" w:rsidR="780C54CC">
        <w:rPr>
          <w:rFonts w:ascii="Calibri" w:hAnsi="Calibri" w:eastAsia="Calibri" w:cs="Calibri"/>
          <w:color w:val="000000" w:themeColor="text1" w:themeTint="FF" w:themeShade="FF"/>
          <w:sz w:val="32"/>
          <w:szCs w:val="32"/>
        </w:rPr>
        <w:t>. [online] Available at: &lt;https://www.nhs.uk/conditions/measles/&gt; [Accessed 15 November 2021].</w:t>
      </w:r>
    </w:p>
    <w:p w:rsidR="780C54CC" w:rsidP="7E72EB30" w:rsidRDefault="780C54CC" w14:paraId="5EAB82E3" w14:textId="5C876FF2">
      <w:pPr>
        <w:spacing w:line="240" w:lineRule="exact"/>
        <w:rPr>
          <w:rFonts w:ascii="Open Sans" w:hAnsi="Open Sans" w:eastAsia="Open Sans" w:cs="Open Sans"/>
          <w:color w:val="000000" w:themeColor="text1" w:themeTint="FF" w:themeShade="FF"/>
          <w:sz w:val="32"/>
          <w:szCs w:val="32"/>
        </w:rPr>
      </w:pPr>
      <w:r w:rsidRPr="7E72EB30" w:rsidR="780C54CC">
        <w:rPr>
          <w:rFonts w:ascii="Calibri" w:hAnsi="Calibri" w:eastAsia="Calibri" w:cs="Calibri"/>
          <w:color w:val="000000" w:themeColor="text1" w:themeTint="FF" w:themeShade="FF"/>
          <w:sz w:val="32"/>
          <w:szCs w:val="32"/>
        </w:rPr>
        <w:t xml:space="preserve">WHO.int. 2021. </w:t>
      </w:r>
      <w:r w:rsidRPr="7E72EB30" w:rsidR="780C54CC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32"/>
          <w:szCs w:val="32"/>
        </w:rPr>
        <w:t>Measles</w:t>
      </w:r>
      <w:r w:rsidRPr="7E72EB30" w:rsidR="780C54CC">
        <w:rPr>
          <w:rFonts w:ascii="Calibri" w:hAnsi="Calibri" w:eastAsia="Calibri" w:cs="Calibri"/>
          <w:color w:val="000000" w:themeColor="text1" w:themeTint="FF" w:themeShade="FF"/>
          <w:sz w:val="32"/>
          <w:szCs w:val="32"/>
        </w:rPr>
        <w:t>. [online] Available at: &lt;https://www.who.int/news-room/fact-sheets/detail/measles&gt; [Accessed 15 November 2021].</w:t>
      </w:r>
    </w:p>
    <w:p w:rsidR="780C54CC" w:rsidP="7E72EB30" w:rsidRDefault="780C54CC" w14:paraId="11ADD493" w14:textId="0C0D5FE6">
      <w:pPr>
        <w:spacing w:line="240" w:lineRule="exact"/>
        <w:rPr>
          <w:rFonts w:ascii="Open Sans" w:hAnsi="Open Sans" w:eastAsia="Open Sans" w:cs="Open Sans"/>
          <w:color w:val="000000" w:themeColor="text1" w:themeTint="FF" w:themeShade="FF"/>
          <w:sz w:val="32"/>
          <w:szCs w:val="32"/>
        </w:rPr>
      </w:pPr>
      <w:r w:rsidRPr="7E72EB30" w:rsidR="780C54CC">
        <w:rPr>
          <w:rFonts w:ascii="Open Sans" w:hAnsi="Open Sans" w:eastAsia="Open Sans" w:cs="Open Sans"/>
          <w:color w:val="000000" w:themeColor="text1" w:themeTint="FF" w:themeShade="FF"/>
          <w:sz w:val="32"/>
          <w:szCs w:val="32"/>
        </w:rPr>
        <w:t xml:space="preserve">NHS.uk. 2021. </w:t>
      </w:r>
      <w:r w:rsidRPr="7E72EB30" w:rsidR="780C54CC">
        <w:rPr>
          <w:rFonts w:ascii="Open Sans" w:hAnsi="Open Sans" w:eastAsia="Open Sans" w:cs="Open Sans"/>
          <w:i w:val="1"/>
          <w:iCs w:val="1"/>
          <w:color w:val="000000" w:themeColor="text1" w:themeTint="FF" w:themeShade="FF"/>
          <w:sz w:val="32"/>
          <w:szCs w:val="32"/>
        </w:rPr>
        <w:t>Measles</w:t>
      </w:r>
      <w:r w:rsidRPr="7E72EB30" w:rsidR="780C54CC">
        <w:rPr>
          <w:rFonts w:ascii="Open Sans" w:hAnsi="Open Sans" w:eastAsia="Open Sans" w:cs="Open Sans"/>
          <w:color w:val="000000" w:themeColor="text1" w:themeTint="FF" w:themeShade="FF"/>
          <w:sz w:val="32"/>
          <w:szCs w:val="32"/>
        </w:rPr>
        <w:t>. [online] Available at: &lt;https://www.nhs.uk/conditions/measles/&gt; [Accessed 22 November 2021].</w:t>
      </w:r>
    </w:p>
    <w:p w:rsidR="780C54CC" w:rsidP="7E72EB30" w:rsidRDefault="780C54CC" w14:paraId="1D9239A7" w14:textId="0CFCA1CD">
      <w:pPr>
        <w:rPr>
          <w:rFonts w:ascii="Open Sans" w:hAnsi="Open Sans" w:eastAsia="Open Sans" w:cs="Open Sans"/>
          <w:color w:val="000000" w:themeColor="text1" w:themeTint="FF" w:themeShade="FF"/>
          <w:sz w:val="32"/>
          <w:szCs w:val="32"/>
        </w:rPr>
      </w:pPr>
      <w:r w:rsidRPr="7E72EB30" w:rsidR="780C54CC">
        <w:rPr>
          <w:rFonts w:ascii="Open Sans" w:hAnsi="Open Sans" w:eastAsia="Open Sans" w:cs="Open Sans"/>
          <w:color w:val="000000" w:themeColor="text1" w:themeTint="FF" w:themeShade="FF"/>
          <w:sz w:val="32"/>
          <w:szCs w:val="32"/>
        </w:rPr>
        <w:t xml:space="preserve">NHS.uk. 2021. </w:t>
      </w:r>
      <w:r w:rsidRPr="7E72EB30" w:rsidR="780C54CC">
        <w:rPr>
          <w:rFonts w:ascii="Open Sans" w:hAnsi="Open Sans" w:eastAsia="Open Sans" w:cs="Open Sans"/>
          <w:i w:val="1"/>
          <w:iCs w:val="1"/>
          <w:color w:val="000000" w:themeColor="text1" w:themeTint="FF" w:themeShade="FF"/>
          <w:sz w:val="32"/>
          <w:szCs w:val="32"/>
        </w:rPr>
        <w:t>Measles</w:t>
      </w:r>
      <w:r w:rsidRPr="7E72EB30" w:rsidR="780C54CC">
        <w:rPr>
          <w:rFonts w:ascii="Open Sans" w:hAnsi="Open Sans" w:eastAsia="Open Sans" w:cs="Open Sans"/>
          <w:color w:val="000000" w:themeColor="text1" w:themeTint="FF" w:themeShade="FF"/>
          <w:sz w:val="32"/>
          <w:szCs w:val="32"/>
        </w:rPr>
        <w:t>. [online] Available at: &lt;https://www.nhs.uk/conditions/measles/&gt; [Accessed 22 November 2021]</w:t>
      </w:r>
      <w:r w:rsidRPr="7E72EB30" w:rsidR="780C54CC">
        <w:rPr>
          <w:rFonts w:ascii="Open Sans" w:hAnsi="Open Sans" w:eastAsia="Open Sans" w:cs="Open Sans"/>
          <w:i w:val="1"/>
          <w:iCs w:val="1"/>
          <w:color w:val="000000" w:themeColor="text1" w:themeTint="FF" w:themeShade="FF"/>
          <w:sz w:val="32"/>
          <w:szCs w:val="32"/>
        </w:rPr>
        <w:t xml:space="preserve"> from the American Public Health Association (APHA) publications</w:t>
      </w:r>
      <w:r w:rsidRPr="7E72EB30" w:rsidR="780C54CC">
        <w:rPr>
          <w:rFonts w:ascii="Open Sans" w:hAnsi="Open Sans" w:eastAsia="Open Sans" w:cs="Open Sans"/>
          <w:color w:val="000000" w:themeColor="text1" w:themeTint="FF" w:themeShade="FF"/>
          <w:sz w:val="32"/>
          <w:szCs w:val="32"/>
        </w:rPr>
        <w:t>. [online] Available at:</w:t>
      </w:r>
    </w:p>
    <w:p w:rsidR="238183E3" w:rsidP="2D3F7024" w:rsidRDefault="238183E3" w14:paraId="3A53E5FC" w14:textId="632A315B">
      <w:pPr>
        <w:ind w:left="120" w:hanging="120"/>
        <w:rPr>
          <w:rFonts w:ascii="Open Sans" w:hAnsi="Open Sans" w:eastAsia="Open Sans" w:cs="Open Sans"/>
          <w:sz w:val="32"/>
          <w:szCs w:val="32"/>
        </w:rPr>
      </w:pPr>
      <w:r w:rsidRPr="5DD193EA" w:rsidR="238183E3">
        <w:rPr>
          <w:rFonts w:ascii="Open Sans" w:hAnsi="Open Sans" w:eastAsia="Open Sans" w:cs="Open Sans"/>
          <w:sz w:val="32"/>
          <w:szCs w:val="32"/>
        </w:rPr>
        <w:t xml:space="preserve">Teams, S., Programme, C. and 2018/19, C., 2021. </w:t>
      </w:r>
      <w:r w:rsidRPr="5DD193EA" w:rsidR="238183E3">
        <w:rPr>
          <w:rFonts w:ascii="Open Sans" w:hAnsi="Open Sans" w:eastAsia="Open Sans" w:cs="Open Sans"/>
          <w:i w:val="1"/>
          <w:iCs w:val="1"/>
          <w:sz w:val="32"/>
          <w:szCs w:val="32"/>
        </w:rPr>
        <w:t>CMP 2018/19 - Public Health Wales</w:t>
      </w:r>
      <w:r w:rsidRPr="5DD193EA" w:rsidR="238183E3">
        <w:rPr>
          <w:rFonts w:ascii="Open Sans" w:hAnsi="Open Sans" w:eastAsia="Open Sans" w:cs="Open Sans"/>
          <w:sz w:val="32"/>
          <w:szCs w:val="32"/>
        </w:rPr>
        <w:t xml:space="preserve">. [online] </w:t>
      </w:r>
      <w:proofErr w:type="spellStart"/>
      <w:r w:rsidRPr="5DD193EA" w:rsidR="238183E3">
        <w:rPr>
          <w:rFonts w:ascii="Open Sans" w:hAnsi="Open Sans" w:eastAsia="Open Sans" w:cs="Open Sans"/>
          <w:sz w:val="32"/>
          <w:szCs w:val="32"/>
        </w:rPr>
        <w:t>Phw.nhs.wales</w:t>
      </w:r>
      <w:proofErr w:type="spellEnd"/>
      <w:r w:rsidRPr="5DD193EA" w:rsidR="238183E3">
        <w:rPr>
          <w:rFonts w:ascii="Open Sans" w:hAnsi="Open Sans" w:eastAsia="Open Sans" w:cs="Open Sans"/>
          <w:sz w:val="32"/>
          <w:szCs w:val="32"/>
        </w:rPr>
        <w:t>. Available at: &lt;https://phw.nhs.wales/services-and-teams/child-measurement-programme/cmp-2018-19/&gt; [Accessed 22 November 2021].</w:t>
      </w:r>
    </w:p>
    <w:p w:rsidR="5AD8953A" w:rsidP="2D3F7024" w:rsidRDefault="5AD8953A" w14:paraId="1757EF8D" w14:textId="06B42248">
      <w:pPr>
        <w:rPr>
          <w:rFonts w:ascii="Open Sans" w:hAnsi="Open Sans" w:eastAsia="Open Sans" w:cs="Open Sans"/>
          <w:color w:val="000000" w:themeColor="text1"/>
          <w:sz w:val="32"/>
          <w:szCs w:val="32"/>
        </w:rPr>
      </w:pPr>
      <w:r w:rsidRPr="5DD193EA" w:rsidR="5AD8953A">
        <w:rPr>
          <w:rFonts w:ascii="Open Sans" w:hAnsi="Open Sans" w:eastAsia="Open Sans" w:cs="Open Sans"/>
          <w:b w:val="1"/>
          <w:bCs w:val="1"/>
          <w:color w:val="666666"/>
          <w:sz w:val="32"/>
          <w:szCs w:val="32"/>
        </w:rPr>
        <w:t xml:space="preserve"> </w:t>
      </w:r>
      <w:r w:rsidRPr="5DD193EA" w:rsidR="5AD8953A">
        <w:rPr>
          <w:rFonts w:ascii="Open Sans" w:hAnsi="Open Sans" w:eastAsia="Open Sans" w:cs="Open Sans"/>
          <w:color w:val="000000" w:themeColor="text1" w:themeTint="FF" w:themeShade="FF"/>
          <w:sz w:val="32"/>
          <w:szCs w:val="32"/>
        </w:rPr>
        <w:t>W</w:t>
      </w:r>
      <w:r w:rsidRPr="5DD193EA" w:rsidR="00373FFB">
        <w:rPr>
          <w:rFonts w:ascii="Open Sans" w:hAnsi="Open Sans" w:eastAsia="Open Sans" w:cs="Open Sans"/>
          <w:color w:val="000000" w:themeColor="text1" w:themeTint="FF" w:themeShade="FF"/>
          <w:sz w:val="32"/>
          <w:szCs w:val="32"/>
        </w:rPr>
        <w:t>HO</w:t>
      </w:r>
      <w:r w:rsidRPr="5DD193EA" w:rsidR="5AD8953A">
        <w:rPr>
          <w:rFonts w:ascii="Open Sans" w:hAnsi="Open Sans" w:eastAsia="Open Sans" w:cs="Open Sans"/>
          <w:color w:val="000000" w:themeColor="text1" w:themeTint="FF" w:themeShade="FF"/>
          <w:sz w:val="32"/>
          <w:szCs w:val="32"/>
        </w:rPr>
        <w:t xml:space="preserve">.int. 2021. </w:t>
      </w:r>
      <w:r w:rsidRPr="5DD193EA" w:rsidR="5AD8953A">
        <w:rPr>
          <w:rFonts w:ascii="Open Sans" w:hAnsi="Open Sans" w:eastAsia="Open Sans" w:cs="Open Sans"/>
          <w:i w:val="1"/>
          <w:iCs w:val="1"/>
          <w:color w:val="000000" w:themeColor="text1" w:themeTint="FF" w:themeShade="FF"/>
          <w:sz w:val="32"/>
          <w:szCs w:val="32"/>
        </w:rPr>
        <w:t>Home</w:t>
      </w:r>
      <w:r w:rsidRPr="5DD193EA" w:rsidR="5AD8953A">
        <w:rPr>
          <w:rFonts w:ascii="Open Sans" w:hAnsi="Open Sans" w:eastAsia="Open Sans" w:cs="Open Sans"/>
          <w:color w:val="000000" w:themeColor="text1" w:themeTint="FF" w:themeShade="FF"/>
          <w:sz w:val="32"/>
          <w:szCs w:val="32"/>
        </w:rPr>
        <w:t>. [online] Available at: &lt;https://www.who.int/&gt; [Accessed 22 November 2021].</w:t>
      </w:r>
    </w:p>
    <w:p w:rsidR="2D3F7024" w:rsidP="5DD193EA" w:rsidRDefault="2D3F7024" w14:paraId="6AF9FC40" w14:textId="28A2BFF9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/>
          <w:sz w:val="32"/>
          <w:szCs w:val="32"/>
          <w:lang w:val="en-GB"/>
        </w:rPr>
      </w:pPr>
      <w:r w:rsidRPr="5DD193EA" w:rsidR="7F97E2F5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666666"/>
          <w:sz w:val="32"/>
          <w:szCs w:val="32"/>
          <w:lang w:val="en-GB"/>
        </w:rPr>
        <w:t xml:space="preserve">: </w:t>
      </w:r>
      <w:r w:rsidRPr="5DD193EA" w:rsidR="7F97E2F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Wales.nhs.uk. 2021. [online] Available at: &lt;http://www.wales.nhs.</w:t>
      </w:r>
      <w:r w:rsidRPr="5DD193EA" w:rsidR="45B07114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Uk</w:t>
      </w:r>
      <w:r w:rsidRPr="5DD193EA" w:rsidR="7F97E2F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/</w:t>
      </w:r>
      <w:r w:rsidRPr="5DD193EA" w:rsidR="0B46ECF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sites plus</w:t>
      </w:r>
      <w:r w:rsidRPr="5DD193EA" w:rsidR="7F97E2F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/888/</w:t>
      </w:r>
      <w:r w:rsidRPr="5DD193EA" w:rsidR="42F44093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open Doc</w:t>
      </w:r>
      <w:r w:rsidRPr="5DD193EA" w:rsidR="7F97E2F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/352228&gt; [Accessed 24 November 2021].</w:t>
      </w:r>
    </w:p>
    <w:p w:rsidR="5DD193EA" w:rsidP="5DD193EA" w:rsidRDefault="5DD193EA" w14:paraId="1EF02714" w14:textId="2CA2FEAF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5DD193EA" w:rsidP="5DD193EA" w:rsidRDefault="5DD193EA" w14:paraId="3AFBBC94" w14:textId="278C37CB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5DD193EA" w:rsidP="5DD193EA" w:rsidRDefault="5DD193EA" w14:paraId="7C1C140B" w14:textId="4233F5AC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5DD193EA" w:rsidP="5DD193EA" w:rsidRDefault="5DD193EA" w14:paraId="4CDF605C" w14:textId="38F49541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74FFB97A" w:rsidP="5DD193EA" w:rsidRDefault="74FFB97A" w14:paraId="5BC4C1DE" w14:textId="70BB3989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DD193EA" w:rsidR="74FFB97A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</w:p>
    <w:sectPr w:rsidR="2D3F7024">
      <w:headerReference w:type="default" r:id="rId11"/>
      <w:footerReference w:type="default" r:id="rId12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nitials="FP" w:author="Felicity Page" w:date="2021-11-24T11:42:00Z" w:id="1">
    <w:p w:rsidR="00A838DF" w:rsidP="00C94ACE" w:rsidRDefault="00A838DF" w14:paraId="4671FB52" w14:textId="77777777">
      <w:pPr>
        <w:pStyle w:val="CommentText"/>
      </w:pPr>
      <w:r>
        <w:rPr>
          <w:rStyle w:val="CommentReference"/>
        </w:rPr>
        <w:annotationRef/>
      </w:r>
      <w:r>
        <w:t xml:space="preserve">You will need to link this you cannot have bullet point in an academic assignment </w:t>
      </w:r>
    </w:p>
  </w:comment>
  <w:comment w:initials="FP" w:author="Felicity Page" w:date="2021-11-24T11:42:00Z" w:id="2">
    <w:p w:rsidR="00A838DF" w:rsidP="005B5265" w:rsidRDefault="00A838DF" w14:paraId="3212B286" w14:textId="77777777">
      <w:pPr>
        <w:pStyle w:val="CommentText"/>
      </w:pPr>
      <w:r>
        <w:rPr>
          <w:rStyle w:val="CommentReference"/>
        </w:rPr>
        <w:annotationRef/>
      </w:r>
      <w:r>
        <w:t>You need to make sure you reference this</w:t>
      </w:r>
      <w:r>
        <w:rPr>
          <w:rStyle w:val="CommentReference"/>
        </w:rPr>
        <w:annotationRef/>
      </w:r>
    </w:p>
  </w:comment>
  <w:comment w:initials="FP" w:author="Felicity Page" w:date="2021-11-24T11:43:00Z" w:id="3">
    <w:p w:rsidR="00A838DF" w:rsidP="00013000" w:rsidRDefault="00A838DF" w14:paraId="32A5C530" w14:textId="77777777">
      <w:pPr>
        <w:pStyle w:val="CommentText"/>
      </w:pPr>
      <w:r>
        <w:rPr>
          <w:rStyle w:val="CommentReference"/>
        </w:rPr>
        <w:annotationRef/>
      </w:r>
      <w:r>
        <w:t xml:space="preserve">Have a linking sentence sorry it is difficult to read some of this </w:t>
      </w:r>
    </w:p>
  </w:comment>
  <w:comment w:initials="FP" w:author="Felicity Page" w:date="2021-11-24T11:43:00Z" w:id="4">
    <w:p w:rsidR="00A838DF" w:rsidP="00D30612" w:rsidRDefault="00A838DF" w14:paraId="42C567A8" w14:textId="77777777">
      <w:pPr>
        <w:pStyle w:val="CommentText"/>
      </w:pPr>
      <w:r>
        <w:rPr>
          <w:rStyle w:val="CommentReference"/>
        </w:rPr>
        <w:annotationRef/>
      </w:r>
      <w:r>
        <w:t xml:space="preserve">Make sure you have paraphrased this </w:t>
      </w:r>
    </w:p>
  </w:comment>
  <w:comment w:initials="FP" w:author="Felicity Page" w:date="2021-11-24T11:44:00Z" w:id="5">
    <w:p w:rsidR="00A838DF" w:rsidP="00444E4F" w:rsidRDefault="00A838DF" w14:paraId="51DBA138" w14:textId="77777777">
      <w:pPr>
        <w:pStyle w:val="CommentText"/>
      </w:pPr>
      <w:r>
        <w:rPr>
          <w:rStyle w:val="CommentReference"/>
        </w:rPr>
        <w:annotationRef/>
      </w:r>
      <w:r>
        <w:t xml:space="preserve">Please do not use personal pronouns this sounds like the wording of a web page so make sure you have paraphrased your work </w:t>
      </w:r>
    </w:p>
  </w:comment>
  <w:comment w:initials="FP" w:author="Felicity Page" w:date="2021-11-24T11:45:00Z" w:id="6">
    <w:p w:rsidR="00A838DF" w:rsidP="00F07DFC" w:rsidRDefault="00A838DF" w14:paraId="419CA45A" w14:textId="77777777">
      <w:pPr>
        <w:pStyle w:val="CommentText"/>
      </w:pPr>
      <w:r>
        <w:rPr>
          <w:rStyle w:val="CommentReference"/>
        </w:rPr>
        <w:annotationRef/>
      </w:r>
      <w:r>
        <w:t xml:space="preserve">The Centre for Disease and Prevention (2017) recommends that </w:t>
      </w:r>
    </w:p>
  </w:comment>
  <w:comment w:initials="FP" w:author="Felicity Page" w:date="2021-11-24T11:45:00Z" w:id="7">
    <w:p w:rsidR="00A838DF" w:rsidP="004065D1" w:rsidRDefault="00A838DF" w14:paraId="6A341093" w14:textId="77777777">
      <w:pPr>
        <w:pStyle w:val="CommentText"/>
      </w:pPr>
      <w:r>
        <w:rPr>
          <w:rStyle w:val="CommentReference"/>
        </w:rPr>
        <w:annotationRef/>
      </w:r>
      <w:r>
        <w:t xml:space="preserve">See above this can then be take out </w:t>
      </w:r>
    </w:p>
  </w:comment>
  <w:comment w:initials="FP" w:author="Felicity Page" w:date="2021-11-24T11:46:00Z" w:id="8">
    <w:p w:rsidR="00A838DF" w:rsidP="0058005D" w:rsidRDefault="00A838DF" w14:paraId="574049CD" w14:textId="77777777">
      <w:pPr>
        <w:pStyle w:val="CommentText"/>
      </w:pPr>
      <w:r>
        <w:rPr>
          <w:rStyle w:val="CommentReference"/>
        </w:rPr>
        <w:annotationRef/>
      </w:r>
      <w:r>
        <w:t xml:space="preserve">This needs to have a linking sentence and be referenced. </w:t>
      </w:r>
    </w:p>
  </w:comment>
  <w:comment w:initials="FP" w:author="Felicity Page" w:date="2021-11-24T11:46:00Z" w:id="9">
    <w:p w:rsidR="00A838DF" w:rsidP="006D1595" w:rsidRDefault="00A838DF" w14:paraId="01448144" w14:textId="77777777">
      <w:pPr>
        <w:pStyle w:val="CommentText"/>
      </w:pPr>
      <w:r>
        <w:rPr>
          <w:rStyle w:val="CommentReference"/>
        </w:rPr>
        <w:annotationRef/>
      </w:r>
      <w:r>
        <w:t>This is directly lifted from the web site you need to paraphrase</w:t>
      </w:r>
    </w:p>
  </w:comment>
  <w:comment w:initials="FP" w:author="Felicity Page" w:date="2021-11-24T11:47:00Z" w:id="12">
    <w:p w:rsidR="00A838DF" w:rsidP="007026DA" w:rsidRDefault="00A838DF" w14:paraId="05BFA697" w14:textId="77777777">
      <w:pPr>
        <w:pStyle w:val="CommentText"/>
      </w:pPr>
      <w:r>
        <w:rPr>
          <w:rStyle w:val="CommentReference"/>
        </w:rPr>
        <w:annotationRef/>
      </w:r>
      <w:r>
        <w:t xml:space="preserve">According to WHO (2021) </w:t>
      </w:r>
    </w:p>
  </w:comment>
  <w:comment w:initials="FP" w:author="Felicity Page" w:date="2021-11-24T11:48:00Z" w:id="13">
    <w:p w:rsidR="00EA148F" w:rsidP="00D754AD" w:rsidRDefault="00EA148F" w14:paraId="2E5277BA" w14:textId="77777777">
      <w:pPr>
        <w:pStyle w:val="CommentText"/>
      </w:pPr>
      <w:r>
        <w:rPr>
          <w:rStyle w:val="CommentReference"/>
        </w:rPr>
        <w:annotationRef/>
      </w:r>
      <w:r>
        <w:t xml:space="preserve">(WHO, 2021) however if you do as above this can be taken out this is a direct quote so you need quotation marks and cite the page number </w:t>
      </w:r>
    </w:p>
  </w:comment>
  <w:comment w:initials="FP" w:author="Felicity Page" w:date="2021-11-24T11:48:00Z" w:id="14">
    <w:p w:rsidR="00EA148F" w:rsidP="0087447D" w:rsidRDefault="00EA148F" w14:paraId="21747C0C" w14:textId="77777777">
      <w:pPr>
        <w:pStyle w:val="CommentText"/>
      </w:pPr>
      <w:r>
        <w:rPr>
          <w:rStyle w:val="CommentReference"/>
        </w:rPr>
        <w:annotationRef/>
      </w:r>
      <w:r>
        <w:t>?</w:t>
      </w:r>
    </w:p>
  </w:comment>
  <w:comment w:initials="FP" w:author="Felicity Page" w:date="2021-11-24T11:49:00Z" w:id="15">
    <w:p w:rsidR="00EA148F" w:rsidP="00CD004B" w:rsidRDefault="00EA148F" w14:paraId="6CD27975" w14:textId="77777777">
      <w:pPr>
        <w:pStyle w:val="CommentText"/>
      </w:pPr>
      <w:r>
        <w:rPr>
          <w:rStyle w:val="CommentReference"/>
        </w:rPr>
        <w:annotationRef/>
      </w:r>
      <w:r>
        <w:t xml:space="preserve">Linking sentence and take out headings </w:t>
      </w:r>
    </w:p>
  </w:comment>
  <w:comment w:initials="FP" w:author="Felicity Page" w:date="2021-11-24T11:49:00Z" w:id="16">
    <w:p w:rsidR="00EA148F" w:rsidP="000248B8" w:rsidRDefault="00EA148F" w14:paraId="47926379" w14:textId="77777777">
      <w:pPr>
        <w:pStyle w:val="CommentText"/>
      </w:pPr>
      <w:r>
        <w:rPr>
          <w:rStyle w:val="CommentReference"/>
        </w:rPr>
        <w:annotationRef/>
      </w:r>
      <w:r>
        <w:t xml:space="preserve">If you say studies you need to cite them </w:t>
      </w:r>
    </w:p>
  </w:comment>
  <w:comment w:initials="FP" w:author="Felicity Page" w:date="2021-11-24T11:49:00Z" w:id="17">
    <w:p w:rsidR="00EA148F" w:rsidP="00EA148F" w:rsidRDefault="00EA148F" w14:paraId="712A3D6F" w14:textId="55FEFC76">
      <w:pPr>
        <w:pStyle w:val="CommentText"/>
      </w:pPr>
      <w:r>
        <w:rPr>
          <w:rStyle w:val="CommentReference"/>
        </w:rPr>
        <w:annotationRef/>
      </w:r>
      <w:r>
        <w:t>(PHE, 2018)</w:t>
      </w:r>
    </w:p>
  </w:comment>
  <w:comment w:initials="FP" w:author="Felicity Page" w:date="2021-11-24T11:50:00Z" w:id="18">
    <w:p w:rsidR="00EA148F" w:rsidP="00E0706E" w:rsidRDefault="00EA148F" w14:paraId="14BC83FD" w14:textId="77777777">
      <w:pPr>
        <w:pStyle w:val="CommentText"/>
      </w:pPr>
      <w:r>
        <w:rPr>
          <w:rStyle w:val="CommentReference"/>
        </w:rPr>
        <w:annotationRef/>
      </w:r>
      <w:r>
        <w:t>Reference please link to her immunity and provide a ref</w:t>
      </w:r>
    </w:p>
  </w:comment>
  <w:comment w:initials="FP" w:author="Felicity Page" w:date="2021-11-24T11:50:00Z" w:id="19">
    <w:p w:rsidR="00EA148F" w:rsidP="001663B6" w:rsidRDefault="00EA148F" w14:paraId="42F8AB36" w14:textId="77777777">
      <w:pPr>
        <w:pStyle w:val="CommentText"/>
      </w:pPr>
      <w:r>
        <w:rPr>
          <w:rStyle w:val="CommentReference"/>
        </w:rPr>
        <w:annotationRef/>
      </w:r>
      <w:r>
        <w:t>Too generic link to measles so how do they promote the MMR?</w:t>
      </w:r>
      <w:r>
        <w:rPr>
          <w:rStyle w:val="CommentReference"/>
        </w:rPr>
        <w:annotationRef/>
      </w:r>
    </w:p>
  </w:comment>
  <w:comment w:initials="FP" w:author="Felicity Page" w:date="2021-11-24T11:51:00Z" w:id="21">
    <w:p w:rsidR="00EA148F" w:rsidP="00C60971" w:rsidRDefault="00EA148F" w14:paraId="11FBD955" w14:textId="77777777">
      <w:pPr>
        <w:pStyle w:val="CommentText"/>
      </w:pPr>
      <w:r>
        <w:rPr>
          <w:rStyle w:val="CommentReference"/>
        </w:rPr>
        <w:annotationRef/>
      </w:r>
      <w:r>
        <w:t xml:space="preserve">I don't see this as relevant I need to her about Andrew Wakefield and the autism scare I need stats in Wales </w:t>
      </w:r>
      <w:r>
        <w:rPr>
          <w:rStyle w:val="CommentReference"/>
        </w:rPr>
        <w:annotationRef/>
      </w:r>
    </w:p>
  </w:comment>
  <w:comment w:initials="FP" w:author="Felicity Page" w:date="2021-11-24T11:52:00" w:id="798295398">
    <w:p w:rsidR="5DD193EA" w:rsidP="5DD193EA" w:rsidRDefault="5DD193EA" w14:noSpellErr="1" w14:paraId="79E85D65">
      <w:pPr>
        <w:pStyle w:val="CommentText"/>
      </w:pPr>
      <w:r w:rsidR="5DD193EA">
        <w:rPr/>
        <w:t xml:space="preserve">Not in alphabetical order and not in same font </w:t>
      </w: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4671FB52"/>
  <w15:commentEx w15:done="0" w15:paraId="3212B286"/>
  <w15:commentEx w15:done="0" w15:paraId="32A5C530"/>
  <w15:commentEx w15:done="0" w15:paraId="42C567A8"/>
  <w15:commentEx w15:done="0" w15:paraId="51DBA138"/>
  <w15:commentEx w15:done="0" w15:paraId="419CA45A"/>
  <w15:commentEx w15:done="0" w15:paraId="6A341093"/>
  <w15:commentEx w15:done="0" w15:paraId="574049CD"/>
  <w15:commentEx w15:done="0" w15:paraId="01448144"/>
  <w15:commentEx w15:done="0" w15:paraId="05BFA697"/>
  <w15:commentEx w15:done="0" w15:paraId="2E5277BA"/>
  <w15:commentEx w15:done="0" w15:paraId="21747C0C"/>
  <w15:commentEx w15:done="0" w15:paraId="6CD27975"/>
  <w15:commentEx w15:done="0" w15:paraId="47926379"/>
  <w15:commentEx w15:done="0" w15:paraId="712A3D6F"/>
  <w15:commentEx w15:done="0" w15:paraId="14BC83FD"/>
  <w15:commentEx w15:done="0" w15:paraId="42F8AB36"/>
  <w15:commentEx w15:done="0" w15:paraId="11FBD955"/>
  <w15:commentEx w15:paraId="79E85D65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2548A3AE" w16cex:dateUtc="2021-11-24T11:42:00Z"/>
  <w16cex:commentExtensible w16cex:durableId="2548A3C2" w16cex:dateUtc="2021-11-24T11:42:00Z"/>
  <w16cex:commentExtensible w16cex:durableId="2548A3E4" w16cex:dateUtc="2021-11-24T11:43:00Z"/>
  <w16cex:commentExtensible w16cex:durableId="2548A3FE" w16cex:dateUtc="2021-11-24T11:43:00Z"/>
  <w16cex:commentExtensible w16cex:durableId="2548A429" w16cex:dateUtc="2021-11-24T11:44:00Z"/>
  <w16cex:commentExtensible w16cex:durableId="2548A459" w16cex:dateUtc="2021-11-24T11:45:00Z"/>
  <w16cex:commentExtensible w16cex:durableId="2548A467" w16cex:dateUtc="2021-11-24T11:45:00Z"/>
  <w16cex:commentExtensible w16cex:durableId="2548A487" w16cex:dateUtc="2021-11-24T11:46:00Z"/>
  <w16cex:commentExtensible w16cex:durableId="2548A4A2" w16cex:dateUtc="2021-11-24T11:46:00Z"/>
  <w16cex:commentExtensible w16cex:durableId="2548A4EB" w16cex:dateUtc="2021-11-24T11:47:00Z"/>
  <w16cex:commentExtensible w16cex:durableId="2548A514" w16cex:dateUtc="2021-11-24T11:48:00Z"/>
  <w16cex:commentExtensible w16cex:durableId="2548A523" w16cex:dateUtc="2021-11-24T11:48:00Z"/>
  <w16cex:commentExtensible w16cex:durableId="2548A535" w16cex:dateUtc="2021-11-24T11:49:00Z"/>
  <w16cex:commentExtensible w16cex:durableId="2548A55A" w16cex:dateUtc="2021-11-24T11:49:00Z"/>
  <w16cex:commentExtensible w16cex:durableId="2548A54D" w16cex:dateUtc="2021-11-24T11:49:00Z"/>
  <w16cex:commentExtensible w16cex:durableId="2548A574" w16cex:dateUtc="2021-11-24T11:50:00Z"/>
  <w16cex:commentExtensible w16cex:durableId="2548A596" w16cex:dateUtc="2021-11-24T11:50:00Z"/>
  <w16cex:commentExtensible w16cex:durableId="2548A5D3" w16cex:dateUtc="2021-11-24T11:51:00Z"/>
  <w16cex:commentExtensible w16cex:durableId="60EDE06E" w16cex:dateUtc="2021-11-24T11:52:00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4671FB52" w16cid:durableId="2548A3AE"/>
  <w16cid:commentId w16cid:paraId="3212B286" w16cid:durableId="2548A3C2"/>
  <w16cid:commentId w16cid:paraId="32A5C530" w16cid:durableId="2548A3E4"/>
  <w16cid:commentId w16cid:paraId="42C567A8" w16cid:durableId="2548A3FE"/>
  <w16cid:commentId w16cid:paraId="51DBA138" w16cid:durableId="2548A429"/>
  <w16cid:commentId w16cid:paraId="419CA45A" w16cid:durableId="2548A459"/>
  <w16cid:commentId w16cid:paraId="6A341093" w16cid:durableId="2548A467"/>
  <w16cid:commentId w16cid:paraId="574049CD" w16cid:durableId="2548A487"/>
  <w16cid:commentId w16cid:paraId="01448144" w16cid:durableId="2548A4A2"/>
  <w16cid:commentId w16cid:paraId="05BFA697" w16cid:durableId="2548A4EB"/>
  <w16cid:commentId w16cid:paraId="2E5277BA" w16cid:durableId="2548A514"/>
  <w16cid:commentId w16cid:paraId="21747C0C" w16cid:durableId="2548A523"/>
  <w16cid:commentId w16cid:paraId="6CD27975" w16cid:durableId="2548A535"/>
  <w16cid:commentId w16cid:paraId="47926379" w16cid:durableId="2548A55A"/>
  <w16cid:commentId w16cid:paraId="712A3D6F" w16cid:durableId="2548A54D"/>
  <w16cid:commentId w16cid:paraId="14BC83FD" w16cid:durableId="2548A574"/>
  <w16cid:commentId w16cid:paraId="42F8AB36" w16cid:durableId="2548A596"/>
  <w16cid:commentId w16cid:paraId="11FBD955" w16cid:durableId="2548A5D3"/>
  <w16cid:commentId w16cid:paraId="79E85D65" w16cid:durableId="60EDE06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C00B7" w:rsidRDefault="006C00B7" w14:paraId="314AD7E8" w14:textId="77777777">
      <w:pPr>
        <w:spacing w:after="0" w:line="240" w:lineRule="auto"/>
      </w:pPr>
      <w:r>
        <w:separator/>
      </w:r>
    </w:p>
  </w:endnote>
  <w:endnote w:type="continuationSeparator" w:id="0">
    <w:p w:rsidR="006C00B7" w:rsidRDefault="006C00B7" w14:paraId="65A551A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D3F7024" w:rsidTr="2D3F7024" w14:paraId="7FC97E9C" w14:textId="77777777">
      <w:tc>
        <w:tcPr>
          <w:tcW w:w="3005" w:type="dxa"/>
        </w:tcPr>
        <w:p w:rsidR="2D3F7024" w:rsidP="2D3F7024" w:rsidRDefault="2D3F7024" w14:paraId="65C78635" w14:textId="1F23640B">
          <w:pPr>
            <w:pStyle w:val="Header"/>
            <w:ind w:left="-115"/>
          </w:pPr>
        </w:p>
      </w:tc>
      <w:tc>
        <w:tcPr>
          <w:tcW w:w="3005" w:type="dxa"/>
        </w:tcPr>
        <w:p w:rsidR="2D3F7024" w:rsidP="2D3F7024" w:rsidRDefault="2D3F7024" w14:paraId="496BD34E" w14:textId="2FE2F47D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 w:rsidR="006C00B7">
            <w:fldChar w:fldCharType="separate"/>
          </w:r>
          <w:r w:rsidR="004B5128">
            <w:rPr>
              <w:noProof/>
            </w:rPr>
            <w:t>1</w:t>
          </w:r>
          <w:r>
            <w:fldChar w:fldCharType="end"/>
          </w:r>
        </w:p>
      </w:tc>
      <w:tc>
        <w:tcPr>
          <w:tcW w:w="3005" w:type="dxa"/>
        </w:tcPr>
        <w:p w:rsidR="2D3F7024" w:rsidP="2D3F7024" w:rsidRDefault="2D3F7024" w14:paraId="40256EB8" w14:textId="1C101EC6">
          <w:pPr>
            <w:pStyle w:val="Header"/>
            <w:ind w:right="-115"/>
            <w:jc w:val="right"/>
          </w:pPr>
        </w:p>
      </w:tc>
    </w:tr>
  </w:tbl>
  <w:p w:rsidR="2D3F7024" w:rsidP="2D3F7024" w:rsidRDefault="2D3F7024" w14:paraId="56F8490A" w14:textId="75BC73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C00B7" w:rsidRDefault="006C00B7" w14:paraId="09DE528D" w14:textId="77777777">
      <w:pPr>
        <w:spacing w:after="0" w:line="240" w:lineRule="auto"/>
      </w:pPr>
      <w:r>
        <w:separator/>
      </w:r>
    </w:p>
  </w:footnote>
  <w:footnote w:type="continuationSeparator" w:id="0">
    <w:p w:rsidR="006C00B7" w:rsidRDefault="006C00B7" w14:paraId="0D9763F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D3F7024" w:rsidTr="2D3F7024" w14:paraId="4FE4F9EB" w14:textId="77777777">
      <w:tc>
        <w:tcPr>
          <w:tcW w:w="3005" w:type="dxa"/>
        </w:tcPr>
        <w:p w:rsidR="2D3F7024" w:rsidP="2D3F7024" w:rsidRDefault="2D3F7024" w14:paraId="6A33921F" w14:textId="22FF1C07">
          <w:pPr>
            <w:pStyle w:val="Header"/>
            <w:ind w:left="-115"/>
          </w:pPr>
          <w:r>
            <w:fldChar w:fldCharType="begin"/>
          </w:r>
          <w:r>
            <w:instrText>PAGE</w:instrText>
          </w:r>
          <w:r w:rsidR="006C00B7">
            <w:fldChar w:fldCharType="separate"/>
          </w:r>
          <w:r w:rsidR="004B5128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>
            <w:fldChar w:fldCharType="begin"/>
          </w:r>
          <w:r>
            <w:instrText>NUMPAGES</w:instrText>
          </w:r>
          <w:r w:rsidR="006C00B7">
            <w:fldChar w:fldCharType="separate"/>
          </w:r>
          <w:r w:rsidR="004B5128">
            <w:rPr>
              <w:noProof/>
            </w:rPr>
            <w:t>2</w:t>
          </w:r>
          <w:r>
            <w:fldChar w:fldCharType="end"/>
          </w:r>
        </w:p>
      </w:tc>
      <w:tc>
        <w:tcPr>
          <w:tcW w:w="3005" w:type="dxa"/>
        </w:tcPr>
        <w:p w:rsidR="2D3F7024" w:rsidP="2D3F7024" w:rsidRDefault="2D3F7024" w14:paraId="02ED7D2A" w14:textId="3C267467">
          <w:pPr>
            <w:pStyle w:val="Header"/>
            <w:jc w:val="center"/>
          </w:pPr>
        </w:p>
      </w:tc>
      <w:tc>
        <w:tcPr>
          <w:tcW w:w="3005" w:type="dxa"/>
        </w:tcPr>
        <w:p w:rsidR="2D3F7024" w:rsidP="2D3F7024" w:rsidRDefault="2D3F7024" w14:paraId="035F1477" w14:textId="208B1650">
          <w:pPr>
            <w:pStyle w:val="Header"/>
            <w:ind w:right="-115"/>
            <w:jc w:val="right"/>
          </w:pPr>
        </w:p>
      </w:tc>
    </w:tr>
  </w:tbl>
  <w:p w:rsidR="2D3F7024" w:rsidP="2D3F7024" w:rsidRDefault="2D3F7024" w14:paraId="558015F7" w14:textId="311E2DD5">
    <w:pPr>
      <w:pStyle w:val="Header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qSvpfS9jRAoY/i" id="sfFdxa+c"/>
    <int:WordHash hashCode="wQ9bXXN4Ip7Ls+" id="m75903PM"/>
  </int:Manifest>
  <int:Observations>
    <int:Content id="sfFdxa+c">
      <int:Rejection type="LegacyProofing"/>
    </int:Content>
    <int:Content id="m75903PM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90A26"/>
    <w:multiLevelType w:val="hybridMultilevel"/>
    <w:tmpl w:val="F9001D5A"/>
    <w:lvl w:ilvl="0" w:tplc="59CC5EF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43C66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CA668F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EF0A3C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91A1D1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5B40E4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C20792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5DAC5E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18655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8675EAD"/>
    <w:multiLevelType w:val="hybridMultilevel"/>
    <w:tmpl w:val="95960382"/>
    <w:lvl w:ilvl="0" w:tplc="FC4EEA1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75665B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B1A779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124A8A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2B41C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740193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17C162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CDC9CD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674AD5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E766BD6"/>
    <w:multiLevelType w:val="hybridMultilevel"/>
    <w:tmpl w:val="877045DE"/>
    <w:lvl w:ilvl="0" w:tplc="C06C9A3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B5069C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424C08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DE0F1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D0A7D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2C2C60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C38EA2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766554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A4C260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4F70186"/>
    <w:multiLevelType w:val="hybridMultilevel"/>
    <w:tmpl w:val="5E543046"/>
    <w:lvl w:ilvl="0" w:tplc="330A636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2C0131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7EC1B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5D8094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14C565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256D41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E948C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A5C3F2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21CFAD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AFC259A"/>
    <w:multiLevelType w:val="hybridMultilevel"/>
    <w:tmpl w:val="5A8AF102"/>
    <w:lvl w:ilvl="0" w:tplc="8D8A6F5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15E8F2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45ED4F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736EAD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66E4B0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0BC480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05AEB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528E65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B6E3B7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3281749"/>
    <w:multiLevelType w:val="hybridMultilevel"/>
    <w:tmpl w:val="0E1ECFD4"/>
    <w:lvl w:ilvl="0" w:tplc="ACC8F56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F84A6C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122AEC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93AFF3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4607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D703C5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65C228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B66C18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FE675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5EF16D4"/>
    <w:multiLevelType w:val="hybridMultilevel"/>
    <w:tmpl w:val="EF6466E2"/>
    <w:lvl w:ilvl="0" w:tplc="553E89E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84E066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F66F0A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31AAFF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2EE305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6E819F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DE01A2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570F9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2B4B85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5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Felicity Page">
    <w15:presenceInfo w15:providerId="Windows Live" w15:userId="f5bf5ff9cac893f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8C10E97"/>
    <w:rsid w:val="00373FFB"/>
    <w:rsid w:val="003D118D"/>
    <w:rsid w:val="004B5128"/>
    <w:rsid w:val="004E89CD"/>
    <w:rsid w:val="006C00B7"/>
    <w:rsid w:val="0077735E"/>
    <w:rsid w:val="00A80384"/>
    <w:rsid w:val="00A838DF"/>
    <w:rsid w:val="00C9C69D"/>
    <w:rsid w:val="00CB3BB1"/>
    <w:rsid w:val="00E240D9"/>
    <w:rsid w:val="00EA148F"/>
    <w:rsid w:val="00ED2F30"/>
    <w:rsid w:val="00EF4454"/>
    <w:rsid w:val="00F70AE2"/>
    <w:rsid w:val="00FE10D1"/>
    <w:rsid w:val="013A5F3A"/>
    <w:rsid w:val="01462F48"/>
    <w:rsid w:val="014CB7EE"/>
    <w:rsid w:val="0187DE08"/>
    <w:rsid w:val="01BC67D1"/>
    <w:rsid w:val="01C4226A"/>
    <w:rsid w:val="01E7EADA"/>
    <w:rsid w:val="01EA5A2E"/>
    <w:rsid w:val="01FF2580"/>
    <w:rsid w:val="02071306"/>
    <w:rsid w:val="0219A10E"/>
    <w:rsid w:val="021AA6E5"/>
    <w:rsid w:val="02531F9D"/>
    <w:rsid w:val="02643A26"/>
    <w:rsid w:val="02835BF1"/>
    <w:rsid w:val="0288FF91"/>
    <w:rsid w:val="02ACAF44"/>
    <w:rsid w:val="02D5543F"/>
    <w:rsid w:val="02E8884F"/>
    <w:rsid w:val="02EFDBE9"/>
    <w:rsid w:val="030B0B7C"/>
    <w:rsid w:val="0323D67A"/>
    <w:rsid w:val="0339B922"/>
    <w:rsid w:val="035B89F2"/>
    <w:rsid w:val="038B1138"/>
    <w:rsid w:val="03B4466E"/>
    <w:rsid w:val="03B8A5F7"/>
    <w:rsid w:val="03CB9E13"/>
    <w:rsid w:val="03DA68BD"/>
    <w:rsid w:val="03DFA446"/>
    <w:rsid w:val="03F3CD88"/>
    <w:rsid w:val="0406F950"/>
    <w:rsid w:val="042A8EBA"/>
    <w:rsid w:val="0452067D"/>
    <w:rsid w:val="0456DA57"/>
    <w:rsid w:val="0479AA29"/>
    <w:rsid w:val="048458B0"/>
    <w:rsid w:val="04E43F70"/>
    <w:rsid w:val="050DC0B2"/>
    <w:rsid w:val="0521FAF0"/>
    <w:rsid w:val="0536C642"/>
    <w:rsid w:val="053ADA6D"/>
    <w:rsid w:val="055E595A"/>
    <w:rsid w:val="05A97765"/>
    <w:rsid w:val="05BB615A"/>
    <w:rsid w:val="05D9E9B3"/>
    <w:rsid w:val="05DEC6B7"/>
    <w:rsid w:val="05E2205D"/>
    <w:rsid w:val="05F623FB"/>
    <w:rsid w:val="063598BE"/>
    <w:rsid w:val="063BCD06"/>
    <w:rsid w:val="063D571A"/>
    <w:rsid w:val="064B348D"/>
    <w:rsid w:val="068798AE"/>
    <w:rsid w:val="0699D606"/>
    <w:rsid w:val="06A9694C"/>
    <w:rsid w:val="06AB91C6"/>
    <w:rsid w:val="06AC5311"/>
    <w:rsid w:val="06D91E12"/>
    <w:rsid w:val="06DA8429"/>
    <w:rsid w:val="072B8058"/>
    <w:rsid w:val="07308DA4"/>
    <w:rsid w:val="0737248D"/>
    <w:rsid w:val="074031CF"/>
    <w:rsid w:val="074F682C"/>
    <w:rsid w:val="079A750D"/>
    <w:rsid w:val="07D3690C"/>
    <w:rsid w:val="07F734C2"/>
    <w:rsid w:val="080F193A"/>
    <w:rsid w:val="08401DBF"/>
    <w:rsid w:val="084C5B91"/>
    <w:rsid w:val="0851AE2C"/>
    <w:rsid w:val="086A4F4A"/>
    <w:rsid w:val="08B31569"/>
    <w:rsid w:val="08C750B9"/>
    <w:rsid w:val="08EC6774"/>
    <w:rsid w:val="0900A11A"/>
    <w:rsid w:val="09A22739"/>
    <w:rsid w:val="09AAE99B"/>
    <w:rsid w:val="09B30C1E"/>
    <w:rsid w:val="0A00EC60"/>
    <w:rsid w:val="0A076CA4"/>
    <w:rsid w:val="0A6CEB4D"/>
    <w:rsid w:val="0A82C356"/>
    <w:rsid w:val="0AE0BDC8"/>
    <w:rsid w:val="0AE1C571"/>
    <w:rsid w:val="0AEA4419"/>
    <w:rsid w:val="0B1AA311"/>
    <w:rsid w:val="0B46B9FC"/>
    <w:rsid w:val="0B46ECF7"/>
    <w:rsid w:val="0B471A60"/>
    <w:rsid w:val="0B5049D2"/>
    <w:rsid w:val="0B7D0236"/>
    <w:rsid w:val="0BBF11BE"/>
    <w:rsid w:val="0BCD73AE"/>
    <w:rsid w:val="0BCE34CA"/>
    <w:rsid w:val="0C2AA2DE"/>
    <w:rsid w:val="0C5C294F"/>
    <w:rsid w:val="0CB7F21E"/>
    <w:rsid w:val="0CBBD366"/>
    <w:rsid w:val="0CFC02A6"/>
    <w:rsid w:val="0D12282A"/>
    <w:rsid w:val="0D18D297"/>
    <w:rsid w:val="0D1B9495"/>
    <w:rsid w:val="0D4675A1"/>
    <w:rsid w:val="0D49C5AD"/>
    <w:rsid w:val="0DB6EB8C"/>
    <w:rsid w:val="0DF544E8"/>
    <w:rsid w:val="0DF93DFE"/>
    <w:rsid w:val="0E05E3B1"/>
    <w:rsid w:val="0E496D54"/>
    <w:rsid w:val="0E7A9C18"/>
    <w:rsid w:val="0E824C5C"/>
    <w:rsid w:val="0E9E3C99"/>
    <w:rsid w:val="0E9EACD3"/>
    <w:rsid w:val="0EF84564"/>
    <w:rsid w:val="0F00119C"/>
    <w:rsid w:val="0F291417"/>
    <w:rsid w:val="0F52FDD8"/>
    <w:rsid w:val="0F6A3126"/>
    <w:rsid w:val="0F8E071B"/>
    <w:rsid w:val="0FF150EA"/>
    <w:rsid w:val="101D5D03"/>
    <w:rsid w:val="10203B1C"/>
    <w:rsid w:val="102154D7"/>
    <w:rsid w:val="103A0CFA"/>
    <w:rsid w:val="105B5385"/>
    <w:rsid w:val="1067E083"/>
    <w:rsid w:val="10A1A5ED"/>
    <w:rsid w:val="10C3220A"/>
    <w:rsid w:val="10C6067C"/>
    <w:rsid w:val="10D631CE"/>
    <w:rsid w:val="112D3C92"/>
    <w:rsid w:val="112F9A72"/>
    <w:rsid w:val="11307E5D"/>
    <w:rsid w:val="113881F9"/>
    <w:rsid w:val="115D3A28"/>
    <w:rsid w:val="11E4D726"/>
    <w:rsid w:val="11EC43BA"/>
    <w:rsid w:val="1220B593"/>
    <w:rsid w:val="122C0151"/>
    <w:rsid w:val="1246C686"/>
    <w:rsid w:val="12609444"/>
    <w:rsid w:val="12DEA909"/>
    <w:rsid w:val="12FF20D7"/>
    <w:rsid w:val="132FE122"/>
    <w:rsid w:val="1339E769"/>
    <w:rsid w:val="135B68AC"/>
    <w:rsid w:val="136EEBBE"/>
    <w:rsid w:val="137F0136"/>
    <w:rsid w:val="13A7DB8F"/>
    <w:rsid w:val="13D7A1B6"/>
    <w:rsid w:val="13E3FDD5"/>
    <w:rsid w:val="13E90BC9"/>
    <w:rsid w:val="13EB7AF9"/>
    <w:rsid w:val="140C5A98"/>
    <w:rsid w:val="140DD290"/>
    <w:rsid w:val="14122E73"/>
    <w:rsid w:val="144F7096"/>
    <w:rsid w:val="147A796A"/>
    <w:rsid w:val="148A7B2B"/>
    <w:rsid w:val="14BC8F6D"/>
    <w:rsid w:val="14CAE18D"/>
    <w:rsid w:val="14D3A2B8"/>
    <w:rsid w:val="14D40930"/>
    <w:rsid w:val="1530CBD3"/>
    <w:rsid w:val="153BAF35"/>
    <w:rsid w:val="155BEEB3"/>
    <w:rsid w:val="157DD18F"/>
    <w:rsid w:val="158A2444"/>
    <w:rsid w:val="15983506"/>
    <w:rsid w:val="15ADAF39"/>
    <w:rsid w:val="15C98138"/>
    <w:rsid w:val="15CB39EF"/>
    <w:rsid w:val="15D2B655"/>
    <w:rsid w:val="15DEFC8D"/>
    <w:rsid w:val="15E7B324"/>
    <w:rsid w:val="1606263A"/>
    <w:rsid w:val="1677ABA7"/>
    <w:rsid w:val="168F6B34"/>
    <w:rsid w:val="16A94E7E"/>
    <w:rsid w:val="16D3DFF4"/>
    <w:rsid w:val="16E1DE4E"/>
    <w:rsid w:val="1729E911"/>
    <w:rsid w:val="176EDD8E"/>
    <w:rsid w:val="179A7582"/>
    <w:rsid w:val="17A7CD4C"/>
    <w:rsid w:val="17C7B20E"/>
    <w:rsid w:val="18080368"/>
    <w:rsid w:val="18354D0D"/>
    <w:rsid w:val="185EF090"/>
    <w:rsid w:val="186190BF"/>
    <w:rsid w:val="186FC9D9"/>
    <w:rsid w:val="187E9080"/>
    <w:rsid w:val="1880298F"/>
    <w:rsid w:val="188C7854"/>
    <w:rsid w:val="1892693A"/>
    <w:rsid w:val="18BF057C"/>
    <w:rsid w:val="18CFD5C8"/>
    <w:rsid w:val="190F586D"/>
    <w:rsid w:val="19243DD5"/>
    <w:rsid w:val="1936A773"/>
    <w:rsid w:val="194104BE"/>
    <w:rsid w:val="1954B32D"/>
    <w:rsid w:val="1981A7A3"/>
    <w:rsid w:val="19BF7B58"/>
    <w:rsid w:val="19D9CB1F"/>
    <w:rsid w:val="1A400C24"/>
    <w:rsid w:val="1A487159"/>
    <w:rsid w:val="1ABCB790"/>
    <w:rsid w:val="1AE09452"/>
    <w:rsid w:val="1AE8E9F0"/>
    <w:rsid w:val="1AF9FF03"/>
    <w:rsid w:val="1B08FCD4"/>
    <w:rsid w:val="1B0D6A84"/>
    <w:rsid w:val="1B53CD6C"/>
    <w:rsid w:val="1B7CBFA1"/>
    <w:rsid w:val="1B84AD27"/>
    <w:rsid w:val="1B97164F"/>
    <w:rsid w:val="1C058556"/>
    <w:rsid w:val="1C0ACA51"/>
    <w:rsid w:val="1C27C684"/>
    <w:rsid w:val="1C2EE1DD"/>
    <w:rsid w:val="1C3F32FE"/>
    <w:rsid w:val="1C4E4988"/>
    <w:rsid w:val="1C8048B9"/>
    <w:rsid w:val="1C81CFB1"/>
    <w:rsid w:val="1C8BA01A"/>
    <w:rsid w:val="1C91E5E0"/>
    <w:rsid w:val="1CEFAFDB"/>
    <w:rsid w:val="1CF98F15"/>
    <w:rsid w:val="1D05D7CA"/>
    <w:rsid w:val="1D07F866"/>
    <w:rsid w:val="1D189002"/>
    <w:rsid w:val="1D20A037"/>
    <w:rsid w:val="1D3A38CB"/>
    <w:rsid w:val="1D63B22C"/>
    <w:rsid w:val="1D66100C"/>
    <w:rsid w:val="1D6F881D"/>
    <w:rsid w:val="1D7DF16E"/>
    <w:rsid w:val="1DCB5C32"/>
    <w:rsid w:val="1DF32A98"/>
    <w:rsid w:val="1E211284"/>
    <w:rsid w:val="1E377E81"/>
    <w:rsid w:val="1E38F5E4"/>
    <w:rsid w:val="1E7744EC"/>
    <w:rsid w:val="1E7F3272"/>
    <w:rsid w:val="1E98AD68"/>
    <w:rsid w:val="1EBC4DE9"/>
    <w:rsid w:val="1ED6D47F"/>
    <w:rsid w:val="1EDF0100"/>
    <w:rsid w:val="1EEE7046"/>
    <w:rsid w:val="1EF0988A"/>
    <w:rsid w:val="1F0A142C"/>
    <w:rsid w:val="1F0BD2F5"/>
    <w:rsid w:val="1F3E7C83"/>
    <w:rsid w:val="1F4EC090"/>
    <w:rsid w:val="1F6B61A3"/>
    <w:rsid w:val="1F944744"/>
    <w:rsid w:val="1FAF2699"/>
    <w:rsid w:val="1FB99B96"/>
    <w:rsid w:val="1FF0CFFC"/>
    <w:rsid w:val="20273E8F"/>
    <w:rsid w:val="20323F76"/>
    <w:rsid w:val="20405EF2"/>
    <w:rsid w:val="205030C4"/>
    <w:rsid w:val="20695921"/>
    <w:rsid w:val="208C68EB"/>
    <w:rsid w:val="20D74821"/>
    <w:rsid w:val="21174A6E"/>
    <w:rsid w:val="21313D17"/>
    <w:rsid w:val="2187B3AB"/>
    <w:rsid w:val="218E3668"/>
    <w:rsid w:val="21A50909"/>
    <w:rsid w:val="21AB9E38"/>
    <w:rsid w:val="21D04E2A"/>
    <w:rsid w:val="21D314EA"/>
    <w:rsid w:val="22356B6F"/>
    <w:rsid w:val="225CEA50"/>
    <w:rsid w:val="226601EE"/>
    <w:rsid w:val="227E0ACB"/>
    <w:rsid w:val="228EDBE3"/>
    <w:rsid w:val="2293B1CD"/>
    <w:rsid w:val="229B147A"/>
    <w:rsid w:val="234AB60F"/>
    <w:rsid w:val="237B1B0F"/>
    <w:rsid w:val="238183E3"/>
    <w:rsid w:val="2397F37B"/>
    <w:rsid w:val="23993539"/>
    <w:rsid w:val="23AC6874"/>
    <w:rsid w:val="23BC2933"/>
    <w:rsid w:val="23C409AD"/>
    <w:rsid w:val="23CF98BB"/>
    <w:rsid w:val="23FEDAB5"/>
    <w:rsid w:val="241A75F5"/>
    <w:rsid w:val="242AAC44"/>
    <w:rsid w:val="242D89A1"/>
    <w:rsid w:val="24615CB9"/>
    <w:rsid w:val="24C3520C"/>
    <w:rsid w:val="24D0C6EE"/>
    <w:rsid w:val="24DCA9CB"/>
    <w:rsid w:val="2507EEEC"/>
    <w:rsid w:val="2523A1E7"/>
    <w:rsid w:val="254838D5"/>
    <w:rsid w:val="254840D3"/>
    <w:rsid w:val="25669A1D"/>
    <w:rsid w:val="25948B12"/>
    <w:rsid w:val="259740D5"/>
    <w:rsid w:val="259DDE76"/>
    <w:rsid w:val="25AAAAA6"/>
    <w:rsid w:val="25AD1536"/>
    <w:rsid w:val="25BAB7A8"/>
    <w:rsid w:val="25C71D92"/>
    <w:rsid w:val="25D0089A"/>
    <w:rsid w:val="26221098"/>
    <w:rsid w:val="263ADDAB"/>
    <w:rsid w:val="26576C99"/>
    <w:rsid w:val="2661A78B"/>
    <w:rsid w:val="26C16E89"/>
    <w:rsid w:val="26D89AA5"/>
    <w:rsid w:val="26E32625"/>
    <w:rsid w:val="26F4B908"/>
    <w:rsid w:val="27591F2D"/>
    <w:rsid w:val="27707D5A"/>
    <w:rsid w:val="278677FF"/>
    <w:rsid w:val="2786AB79"/>
    <w:rsid w:val="2798FD7B"/>
    <w:rsid w:val="27C4AD7B"/>
    <w:rsid w:val="27E27F18"/>
    <w:rsid w:val="28480274"/>
    <w:rsid w:val="28746B06"/>
    <w:rsid w:val="28AD32A8"/>
    <w:rsid w:val="28AE0867"/>
    <w:rsid w:val="28BAE2C6"/>
    <w:rsid w:val="28EDE718"/>
    <w:rsid w:val="2936F56E"/>
    <w:rsid w:val="2968D74D"/>
    <w:rsid w:val="2972213F"/>
    <w:rsid w:val="29BFF95F"/>
    <w:rsid w:val="29E3F1D1"/>
    <w:rsid w:val="29E6486D"/>
    <w:rsid w:val="29FC3E92"/>
    <w:rsid w:val="2A38A806"/>
    <w:rsid w:val="2A3A0B40"/>
    <w:rsid w:val="2A3E6C7F"/>
    <w:rsid w:val="2A567322"/>
    <w:rsid w:val="2A891CB0"/>
    <w:rsid w:val="2A8FE106"/>
    <w:rsid w:val="2AECB5E7"/>
    <w:rsid w:val="2AF78B72"/>
    <w:rsid w:val="2B3382A3"/>
    <w:rsid w:val="2B49E241"/>
    <w:rsid w:val="2BD60D77"/>
    <w:rsid w:val="2C2587DA"/>
    <w:rsid w:val="2C36F5C5"/>
    <w:rsid w:val="2C39690E"/>
    <w:rsid w:val="2C6D7E01"/>
    <w:rsid w:val="2C87DCC9"/>
    <w:rsid w:val="2CA95975"/>
    <w:rsid w:val="2CC58A67"/>
    <w:rsid w:val="2CCF5304"/>
    <w:rsid w:val="2CE05D7E"/>
    <w:rsid w:val="2D0DAF1D"/>
    <w:rsid w:val="2D215FA2"/>
    <w:rsid w:val="2D3F7024"/>
    <w:rsid w:val="2DC0BD72"/>
    <w:rsid w:val="2DCD26BA"/>
    <w:rsid w:val="2DD2C626"/>
    <w:rsid w:val="2DD565B8"/>
    <w:rsid w:val="2DE96D82"/>
    <w:rsid w:val="2DED03EF"/>
    <w:rsid w:val="2DEF6B18"/>
    <w:rsid w:val="2E086D0D"/>
    <w:rsid w:val="2E33EEFF"/>
    <w:rsid w:val="2E58AF89"/>
    <w:rsid w:val="2E5E7301"/>
    <w:rsid w:val="2E9844A7"/>
    <w:rsid w:val="2EB5B515"/>
    <w:rsid w:val="2EBAAA77"/>
    <w:rsid w:val="2ED93530"/>
    <w:rsid w:val="2EF5EA84"/>
    <w:rsid w:val="2F20E249"/>
    <w:rsid w:val="2F29E445"/>
    <w:rsid w:val="2F4DD0E4"/>
    <w:rsid w:val="2F635229"/>
    <w:rsid w:val="2F6AB549"/>
    <w:rsid w:val="2F7B2CDD"/>
    <w:rsid w:val="2FAFCA41"/>
    <w:rsid w:val="2FD67864"/>
    <w:rsid w:val="302915FC"/>
    <w:rsid w:val="303FA80C"/>
    <w:rsid w:val="30518576"/>
    <w:rsid w:val="3075EB2E"/>
    <w:rsid w:val="3079D348"/>
    <w:rsid w:val="30959813"/>
    <w:rsid w:val="30973771"/>
    <w:rsid w:val="30BBA7A4"/>
    <w:rsid w:val="30C5B4A6"/>
    <w:rsid w:val="30F032DB"/>
    <w:rsid w:val="3124A4B1"/>
    <w:rsid w:val="3128D551"/>
    <w:rsid w:val="31316E8B"/>
    <w:rsid w:val="31796D70"/>
    <w:rsid w:val="3181FDFB"/>
    <w:rsid w:val="31A5D715"/>
    <w:rsid w:val="31DB786D"/>
    <w:rsid w:val="31EFB536"/>
    <w:rsid w:val="32454EFB"/>
    <w:rsid w:val="32730562"/>
    <w:rsid w:val="3282EC88"/>
    <w:rsid w:val="32BB30B2"/>
    <w:rsid w:val="32C07512"/>
    <w:rsid w:val="32C58783"/>
    <w:rsid w:val="331C2811"/>
    <w:rsid w:val="3340F38A"/>
    <w:rsid w:val="33468D2C"/>
    <w:rsid w:val="334985DC"/>
    <w:rsid w:val="33559636"/>
    <w:rsid w:val="3363CD3C"/>
    <w:rsid w:val="3378E459"/>
    <w:rsid w:val="33892638"/>
    <w:rsid w:val="3398C2A0"/>
    <w:rsid w:val="33D089D9"/>
    <w:rsid w:val="33D378D6"/>
    <w:rsid w:val="33DDE5A1"/>
    <w:rsid w:val="33E90CE2"/>
    <w:rsid w:val="3416CC01"/>
    <w:rsid w:val="343638E6"/>
    <w:rsid w:val="343691BC"/>
    <w:rsid w:val="34589BFC"/>
    <w:rsid w:val="3498B9CC"/>
    <w:rsid w:val="349C44FD"/>
    <w:rsid w:val="34A6C0FE"/>
    <w:rsid w:val="34AEFB81"/>
    <w:rsid w:val="34B7A178"/>
    <w:rsid w:val="34F16697"/>
    <w:rsid w:val="34F1D341"/>
    <w:rsid w:val="350EB2D4"/>
    <w:rsid w:val="35349301"/>
    <w:rsid w:val="35546EFE"/>
    <w:rsid w:val="356680CA"/>
    <w:rsid w:val="356EC295"/>
    <w:rsid w:val="35909C42"/>
    <w:rsid w:val="359C4266"/>
    <w:rsid w:val="35B29C62"/>
    <w:rsid w:val="35BBB400"/>
    <w:rsid w:val="35C67A33"/>
    <w:rsid w:val="362E31F8"/>
    <w:rsid w:val="364F7D05"/>
    <w:rsid w:val="3658BFFB"/>
    <w:rsid w:val="3662E3DB"/>
    <w:rsid w:val="36751E87"/>
    <w:rsid w:val="36994E86"/>
    <w:rsid w:val="36B0851B"/>
    <w:rsid w:val="36CE4878"/>
    <w:rsid w:val="36DFFF1D"/>
    <w:rsid w:val="36F8448E"/>
    <w:rsid w:val="36FF77F9"/>
    <w:rsid w:val="37299627"/>
    <w:rsid w:val="3732C3D7"/>
    <w:rsid w:val="37365452"/>
    <w:rsid w:val="3743BFB3"/>
    <w:rsid w:val="375426CD"/>
    <w:rsid w:val="37624A94"/>
    <w:rsid w:val="37DE61C0"/>
    <w:rsid w:val="3805C9BD"/>
    <w:rsid w:val="380C6D79"/>
    <w:rsid w:val="38290759"/>
    <w:rsid w:val="3846F9F7"/>
    <w:rsid w:val="389B485A"/>
    <w:rsid w:val="38BCCAE7"/>
    <w:rsid w:val="38D03797"/>
    <w:rsid w:val="38D998CA"/>
    <w:rsid w:val="38E7B38C"/>
    <w:rsid w:val="38F86F32"/>
    <w:rsid w:val="391D5740"/>
    <w:rsid w:val="397097F7"/>
    <w:rsid w:val="397A3221"/>
    <w:rsid w:val="398C478C"/>
    <w:rsid w:val="398FCA03"/>
    <w:rsid w:val="39ACFDCB"/>
    <w:rsid w:val="39D9BCA3"/>
    <w:rsid w:val="39F867BC"/>
    <w:rsid w:val="39FECD39"/>
    <w:rsid w:val="3A1ADB8A"/>
    <w:rsid w:val="3A3718BB"/>
    <w:rsid w:val="3A37203D"/>
    <w:rsid w:val="3A3F2609"/>
    <w:rsid w:val="3A4233B8"/>
    <w:rsid w:val="3A4485C5"/>
    <w:rsid w:val="3A46C73F"/>
    <w:rsid w:val="3A5060E0"/>
    <w:rsid w:val="3ABD64DE"/>
    <w:rsid w:val="3AEFBEF0"/>
    <w:rsid w:val="3AF0E6DF"/>
    <w:rsid w:val="3AF3849A"/>
    <w:rsid w:val="3AFD077C"/>
    <w:rsid w:val="3B00F9C7"/>
    <w:rsid w:val="3B0C6858"/>
    <w:rsid w:val="3B1337C1"/>
    <w:rsid w:val="3B207E4F"/>
    <w:rsid w:val="3B4CB4C7"/>
    <w:rsid w:val="3B60A81B"/>
    <w:rsid w:val="3B6BF7C8"/>
    <w:rsid w:val="3B7A75D9"/>
    <w:rsid w:val="3B8BE3C4"/>
    <w:rsid w:val="3B9A9D9A"/>
    <w:rsid w:val="3BD2E91C"/>
    <w:rsid w:val="3BD46D8C"/>
    <w:rsid w:val="3BDD5ED3"/>
    <w:rsid w:val="3BDF8118"/>
    <w:rsid w:val="3BF41EC7"/>
    <w:rsid w:val="3C21DDE6"/>
    <w:rsid w:val="3C5D34AA"/>
    <w:rsid w:val="3C688E43"/>
    <w:rsid w:val="3C6BAD76"/>
    <w:rsid w:val="3CAF0822"/>
    <w:rsid w:val="3CC69A01"/>
    <w:rsid w:val="3CD08D17"/>
    <w:rsid w:val="3D23D2E7"/>
    <w:rsid w:val="3D30087E"/>
    <w:rsid w:val="3D366DFB"/>
    <w:rsid w:val="3D54F654"/>
    <w:rsid w:val="3D8CFE6A"/>
    <w:rsid w:val="3DC956C5"/>
    <w:rsid w:val="3DF03B6F"/>
    <w:rsid w:val="3DF677FD"/>
    <w:rsid w:val="3E077DD7"/>
    <w:rsid w:val="3E1D1584"/>
    <w:rsid w:val="3E359328"/>
    <w:rsid w:val="3E4AD883"/>
    <w:rsid w:val="3E939470"/>
    <w:rsid w:val="3F13F528"/>
    <w:rsid w:val="3F3B0961"/>
    <w:rsid w:val="3F90DE6D"/>
    <w:rsid w:val="3F92485E"/>
    <w:rsid w:val="3FA2F602"/>
    <w:rsid w:val="3FAA77F0"/>
    <w:rsid w:val="3FC06E15"/>
    <w:rsid w:val="3FD8C3DA"/>
    <w:rsid w:val="3FE5E32A"/>
    <w:rsid w:val="406E0EBD"/>
    <w:rsid w:val="406F96C6"/>
    <w:rsid w:val="408B63C8"/>
    <w:rsid w:val="408E4713"/>
    <w:rsid w:val="40A08441"/>
    <w:rsid w:val="40C28BAF"/>
    <w:rsid w:val="40DE3D58"/>
    <w:rsid w:val="4149CA0D"/>
    <w:rsid w:val="4150BB92"/>
    <w:rsid w:val="418F5BD1"/>
    <w:rsid w:val="419A0B24"/>
    <w:rsid w:val="41CDFC2F"/>
    <w:rsid w:val="41D28E2C"/>
    <w:rsid w:val="41E1FCEB"/>
    <w:rsid w:val="420B6727"/>
    <w:rsid w:val="4231B97B"/>
    <w:rsid w:val="4236494A"/>
    <w:rsid w:val="424E76F7"/>
    <w:rsid w:val="429A415A"/>
    <w:rsid w:val="42D23EA1"/>
    <w:rsid w:val="42F429AB"/>
    <w:rsid w:val="42F44093"/>
    <w:rsid w:val="4347D3D4"/>
    <w:rsid w:val="434C75AF"/>
    <w:rsid w:val="437F2C7C"/>
    <w:rsid w:val="4395C973"/>
    <w:rsid w:val="43A727BD"/>
    <w:rsid w:val="43B8D44B"/>
    <w:rsid w:val="43C249E2"/>
    <w:rsid w:val="440DE317"/>
    <w:rsid w:val="44175780"/>
    <w:rsid w:val="441CDF0C"/>
    <w:rsid w:val="443B21D9"/>
    <w:rsid w:val="447A56C3"/>
    <w:rsid w:val="447EF148"/>
    <w:rsid w:val="44815F86"/>
    <w:rsid w:val="4488C3C9"/>
    <w:rsid w:val="44898100"/>
    <w:rsid w:val="44B072E7"/>
    <w:rsid w:val="44BA1A07"/>
    <w:rsid w:val="44C16DB7"/>
    <w:rsid w:val="44C4D24E"/>
    <w:rsid w:val="44D1ABE6"/>
    <w:rsid w:val="44D27CAA"/>
    <w:rsid w:val="44DA7DEF"/>
    <w:rsid w:val="44E71B1D"/>
    <w:rsid w:val="44EE13C8"/>
    <w:rsid w:val="450F613C"/>
    <w:rsid w:val="454CF877"/>
    <w:rsid w:val="45855A44"/>
    <w:rsid w:val="459BDC69"/>
    <w:rsid w:val="45B07114"/>
    <w:rsid w:val="45B1F525"/>
    <w:rsid w:val="45E182E7"/>
    <w:rsid w:val="460189E2"/>
    <w:rsid w:val="46094780"/>
    <w:rsid w:val="4644CE3C"/>
    <w:rsid w:val="4654E5B3"/>
    <w:rsid w:val="46635A38"/>
    <w:rsid w:val="467176C3"/>
    <w:rsid w:val="46787F7F"/>
    <w:rsid w:val="4688D261"/>
    <w:rsid w:val="4689E429"/>
    <w:rsid w:val="468DE0A5"/>
    <w:rsid w:val="46B18CD0"/>
    <w:rsid w:val="46DED84A"/>
    <w:rsid w:val="473B3D45"/>
    <w:rsid w:val="4740FA1B"/>
    <w:rsid w:val="47425428"/>
    <w:rsid w:val="475465A2"/>
    <w:rsid w:val="479FA7F0"/>
    <w:rsid w:val="47A1AC4C"/>
    <w:rsid w:val="47A3FF87"/>
    <w:rsid w:val="47B8DF45"/>
    <w:rsid w:val="47C65472"/>
    <w:rsid w:val="47CE41F8"/>
    <w:rsid w:val="47DF71FD"/>
    <w:rsid w:val="47FDE075"/>
    <w:rsid w:val="483F2B23"/>
    <w:rsid w:val="48585E18"/>
    <w:rsid w:val="48FE0C3F"/>
    <w:rsid w:val="491274E5"/>
    <w:rsid w:val="491923A9"/>
    <w:rsid w:val="4927AC60"/>
    <w:rsid w:val="496C1705"/>
    <w:rsid w:val="4985A2F9"/>
    <w:rsid w:val="499473B4"/>
    <w:rsid w:val="49A2A356"/>
    <w:rsid w:val="49CD63FB"/>
    <w:rsid w:val="49E5718A"/>
    <w:rsid w:val="49E92D92"/>
    <w:rsid w:val="4A1CDE89"/>
    <w:rsid w:val="4A30C0D8"/>
    <w:rsid w:val="4A415B2F"/>
    <w:rsid w:val="4A476687"/>
    <w:rsid w:val="4A676006"/>
    <w:rsid w:val="4A70FBF0"/>
    <w:rsid w:val="4ACB358C"/>
    <w:rsid w:val="4ACEBE77"/>
    <w:rsid w:val="4AD812FB"/>
    <w:rsid w:val="4B14083F"/>
    <w:rsid w:val="4B2856D6"/>
    <w:rsid w:val="4B295B8B"/>
    <w:rsid w:val="4B3413D2"/>
    <w:rsid w:val="4B4491DE"/>
    <w:rsid w:val="4B84FDF3"/>
    <w:rsid w:val="4B8FFEDA"/>
    <w:rsid w:val="4B92CE83"/>
    <w:rsid w:val="4B9638CA"/>
    <w:rsid w:val="4BD2DF40"/>
    <w:rsid w:val="4BE336E8"/>
    <w:rsid w:val="4BFC1569"/>
    <w:rsid w:val="4C033067"/>
    <w:rsid w:val="4C0587CC"/>
    <w:rsid w:val="4C1700A5"/>
    <w:rsid w:val="4C4DF362"/>
    <w:rsid w:val="4C5252E4"/>
    <w:rsid w:val="4C5ABAFF"/>
    <w:rsid w:val="4C88FAF8"/>
    <w:rsid w:val="4CB9ED74"/>
    <w:rsid w:val="4CC52BEC"/>
    <w:rsid w:val="4CC64A09"/>
    <w:rsid w:val="4CFDB7DF"/>
    <w:rsid w:val="4D11F185"/>
    <w:rsid w:val="4D3DD7EF"/>
    <w:rsid w:val="4D448DD9"/>
    <w:rsid w:val="4D44D47B"/>
    <w:rsid w:val="4D4E19CE"/>
    <w:rsid w:val="4D547F4B"/>
    <w:rsid w:val="4D9FC682"/>
    <w:rsid w:val="4DA612F2"/>
    <w:rsid w:val="4DE73FA8"/>
    <w:rsid w:val="4E24CB59"/>
    <w:rsid w:val="4E60FC4D"/>
    <w:rsid w:val="4E843A5D"/>
    <w:rsid w:val="4E8BF412"/>
    <w:rsid w:val="4F6837DE"/>
    <w:rsid w:val="4F7B07C5"/>
    <w:rsid w:val="4FCCC213"/>
    <w:rsid w:val="4FD08A89"/>
    <w:rsid w:val="4FD953DD"/>
    <w:rsid w:val="4FE92EC2"/>
    <w:rsid w:val="506D75B7"/>
    <w:rsid w:val="508320C6"/>
    <w:rsid w:val="512B1A6A"/>
    <w:rsid w:val="512E2C22"/>
    <w:rsid w:val="51469E7E"/>
    <w:rsid w:val="51501347"/>
    <w:rsid w:val="5175243E"/>
    <w:rsid w:val="5177F57A"/>
    <w:rsid w:val="519DC042"/>
    <w:rsid w:val="519F25ED"/>
    <w:rsid w:val="51C0463F"/>
    <w:rsid w:val="52622EDC"/>
    <w:rsid w:val="5272F401"/>
    <w:rsid w:val="527A5F71"/>
    <w:rsid w:val="52E7EC43"/>
    <w:rsid w:val="531898A5"/>
    <w:rsid w:val="5326BDFB"/>
    <w:rsid w:val="53346D70"/>
    <w:rsid w:val="5358BBD4"/>
    <w:rsid w:val="53CB14EC"/>
    <w:rsid w:val="540E424C"/>
    <w:rsid w:val="54155476"/>
    <w:rsid w:val="54162FD2"/>
    <w:rsid w:val="543981B6"/>
    <w:rsid w:val="543AF05C"/>
    <w:rsid w:val="548F268B"/>
    <w:rsid w:val="54DC266B"/>
    <w:rsid w:val="5520E549"/>
    <w:rsid w:val="552C7112"/>
    <w:rsid w:val="55370A66"/>
    <w:rsid w:val="554D4FEF"/>
    <w:rsid w:val="55738384"/>
    <w:rsid w:val="5595930C"/>
    <w:rsid w:val="55A91C4A"/>
    <w:rsid w:val="55BC403B"/>
    <w:rsid w:val="55D00C3C"/>
    <w:rsid w:val="5623846A"/>
    <w:rsid w:val="564475A0"/>
    <w:rsid w:val="56489561"/>
    <w:rsid w:val="5665D89F"/>
    <w:rsid w:val="566C0E32"/>
    <w:rsid w:val="568C589E"/>
    <w:rsid w:val="56929333"/>
    <w:rsid w:val="56CF9E20"/>
    <w:rsid w:val="56D9199C"/>
    <w:rsid w:val="56FB6191"/>
    <w:rsid w:val="57204632"/>
    <w:rsid w:val="57455BCF"/>
    <w:rsid w:val="57698540"/>
    <w:rsid w:val="5794F679"/>
    <w:rsid w:val="58008425"/>
    <w:rsid w:val="5826DCA3"/>
    <w:rsid w:val="5832D658"/>
    <w:rsid w:val="58452402"/>
    <w:rsid w:val="5848BF7D"/>
    <w:rsid w:val="586EF84D"/>
    <w:rsid w:val="587275D8"/>
    <w:rsid w:val="588503DF"/>
    <w:rsid w:val="589F1E7D"/>
    <w:rsid w:val="58B35724"/>
    <w:rsid w:val="58C10E97"/>
    <w:rsid w:val="58CD33CE"/>
    <w:rsid w:val="58E12C30"/>
    <w:rsid w:val="58E27929"/>
    <w:rsid w:val="58F34AF9"/>
    <w:rsid w:val="58F4875E"/>
    <w:rsid w:val="59077292"/>
    <w:rsid w:val="5929F24F"/>
    <w:rsid w:val="592F9B47"/>
    <w:rsid w:val="5931DFD5"/>
    <w:rsid w:val="594B5ACB"/>
    <w:rsid w:val="5988675B"/>
    <w:rsid w:val="59AA37D2"/>
    <w:rsid w:val="59E0F463"/>
    <w:rsid w:val="5A1B30D6"/>
    <w:rsid w:val="5A796AA3"/>
    <w:rsid w:val="5A7D83D0"/>
    <w:rsid w:val="5A7E498A"/>
    <w:rsid w:val="5A857156"/>
    <w:rsid w:val="5AA28E4C"/>
    <w:rsid w:val="5AA37D5F"/>
    <w:rsid w:val="5AAA31E0"/>
    <w:rsid w:val="5AB2B26D"/>
    <w:rsid w:val="5AD8953A"/>
    <w:rsid w:val="5AF627B0"/>
    <w:rsid w:val="5AF7EC5E"/>
    <w:rsid w:val="5B2437BC"/>
    <w:rsid w:val="5B460833"/>
    <w:rsid w:val="5B6927C1"/>
    <w:rsid w:val="5B72A2A1"/>
    <w:rsid w:val="5B75F003"/>
    <w:rsid w:val="5B845634"/>
    <w:rsid w:val="5B9B21BD"/>
    <w:rsid w:val="5B9E7446"/>
    <w:rsid w:val="5BD73D6A"/>
    <w:rsid w:val="5C0F68ED"/>
    <w:rsid w:val="5C195431"/>
    <w:rsid w:val="5C1F74F2"/>
    <w:rsid w:val="5C3E5EAD"/>
    <w:rsid w:val="5C3F4DC0"/>
    <w:rsid w:val="5C5CDA15"/>
    <w:rsid w:val="5C678A45"/>
    <w:rsid w:val="5CE1D894"/>
    <w:rsid w:val="5CF2EF02"/>
    <w:rsid w:val="5D189525"/>
    <w:rsid w:val="5D422A33"/>
    <w:rsid w:val="5DBD1218"/>
    <w:rsid w:val="5DD10D3A"/>
    <w:rsid w:val="5DD193EA"/>
    <w:rsid w:val="5DDB1E21"/>
    <w:rsid w:val="5E245EBB"/>
    <w:rsid w:val="5E6B1EE5"/>
    <w:rsid w:val="5E96D152"/>
    <w:rsid w:val="5ECFBACC"/>
    <w:rsid w:val="5EEBEADC"/>
    <w:rsid w:val="5EEC7542"/>
    <w:rsid w:val="5F06344A"/>
    <w:rsid w:val="5F47C3F3"/>
    <w:rsid w:val="5F76EE82"/>
    <w:rsid w:val="5F7C2D52"/>
    <w:rsid w:val="5FA5F153"/>
    <w:rsid w:val="5FA7188D"/>
    <w:rsid w:val="5FA90B21"/>
    <w:rsid w:val="5FAAE803"/>
    <w:rsid w:val="5FAD6F23"/>
    <w:rsid w:val="600AA6F7"/>
    <w:rsid w:val="601DA8BF"/>
    <w:rsid w:val="60291145"/>
    <w:rsid w:val="602D3D43"/>
    <w:rsid w:val="60377B97"/>
    <w:rsid w:val="6038DC4D"/>
    <w:rsid w:val="60497D7A"/>
    <w:rsid w:val="604FAD54"/>
    <w:rsid w:val="606E92E0"/>
    <w:rsid w:val="6079C59D"/>
    <w:rsid w:val="607C2C29"/>
    <w:rsid w:val="60EB8175"/>
    <w:rsid w:val="6102B5F0"/>
    <w:rsid w:val="611948D1"/>
    <w:rsid w:val="613CF1BA"/>
    <w:rsid w:val="615BFF7D"/>
    <w:rsid w:val="61656934"/>
    <w:rsid w:val="61775DB8"/>
    <w:rsid w:val="61A7666B"/>
    <w:rsid w:val="61B549B7"/>
    <w:rsid w:val="61D2DDEB"/>
    <w:rsid w:val="61F6D190"/>
    <w:rsid w:val="6214FA69"/>
    <w:rsid w:val="626D6162"/>
    <w:rsid w:val="62AF64B3"/>
    <w:rsid w:val="62D6CBC9"/>
    <w:rsid w:val="62E443DD"/>
    <w:rsid w:val="62EDB134"/>
    <w:rsid w:val="62F7CFDE"/>
    <w:rsid w:val="63010264"/>
    <w:rsid w:val="63124951"/>
    <w:rsid w:val="634B4C4C"/>
    <w:rsid w:val="63511A18"/>
    <w:rsid w:val="635BFD30"/>
    <w:rsid w:val="636587B0"/>
    <w:rsid w:val="6369E6ED"/>
    <w:rsid w:val="63B0C44F"/>
    <w:rsid w:val="63B30E08"/>
    <w:rsid w:val="63BABAE3"/>
    <w:rsid w:val="63E8FADC"/>
    <w:rsid w:val="63F2AB16"/>
    <w:rsid w:val="64246616"/>
    <w:rsid w:val="642D1956"/>
    <w:rsid w:val="644930BA"/>
    <w:rsid w:val="64AE19B2"/>
    <w:rsid w:val="64BFD378"/>
    <w:rsid w:val="64D595E1"/>
    <w:rsid w:val="64EE4F21"/>
    <w:rsid w:val="650BD4DB"/>
    <w:rsid w:val="6549F189"/>
    <w:rsid w:val="6588A46F"/>
    <w:rsid w:val="6590CCE9"/>
    <w:rsid w:val="65C8E9B7"/>
    <w:rsid w:val="65DF510E"/>
    <w:rsid w:val="65F83CAA"/>
    <w:rsid w:val="6619DFD9"/>
    <w:rsid w:val="663336EF"/>
    <w:rsid w:val="6685B40B"/>
    <w:rsid w:val="6688BADA"/>
    <w:rsid w:val="6693B60F"/>
    <w:rsid w:val="66AE5FF5"/>
    <w:rsid w:val="6725BD17"/>
    <w:rsid w:val="67315832"/>
    <w:rsid w:val="6763F45E"/>
    <w:rsid w:val="6764BA18"/>
    <w:rsid w:val="6787E87E"/>
    <w:rsid w:val="679BCF59"/>
    <w:rsid w:val="679ECE29"/>
    <w:rsid w:val="67B21F9A"/>
    <w:rsid w:val="67B2CA24"/>
    <w:rsid w:val="67BDE8C8"/>
    <w:rsid w:val="67DCF7AB"/>
    <w:rsid w:val="67EBBB4A"/>
    <w:rsid w:val="67F7743A"/>
    <w:rsid w:val="68248B3B"/>
    <w:rsid w:val="6867AFF4"/>
    <w:rsid w:val="68732440"/>
    <w:rsid w:val="6898F953"/>
    <w:rsid w:val="68B4D314"/>
    <w:rsid w:val="68BD2FCD"/>
    <w:rsid w:val="692AE852"/>
    <w:rsid w:val="6938A1EC"/>
    <w:rsid w:val="6948039F"/>
    <w:rsid w:val="694EA034"/>
    <w:rsid w:val="698F3DB4"/>
    <w:rsid w:val="6993449B"/>
    <w:rsid w:val="69BA65D6"/>
    <w:rsid w:val="69C84922"/>
    <w:rsid w:val="69CA370A"/>
    <w:rsid w:val="69E5DD56"/>
    <w:rsid w:val="6A2143EA"/>
    <w:rsid w:val="6A35FB54"/>
    <w:rsid w:val="6A93A79A"/>
    <w:rsid w:val="6A9B9520"/>
    <w:rsid w:val="6AA2BC6A"/>
    <w:rsid w:val="6AA95A0B"/>
    <w:rsid w:val="6AAFC71E"/>
    <w:rsid w:val="6ABF6519"/>
    <w:rsid w:val="6ABFE68B"/>
    <w:rsid w:val="6AE1DDAE"/>
    <w:rsid w:val="6AEA7095"/>
    <w:rsid w:val="6B03D650"/>
    <w:rsid w:val="6B2B14D0"/>
    <w:rsid w:val="6B2C2222"/>
    <w:rsid w:val="6B577138"/>
    <w:rsid w:val="6B641983"/>
    <w:rsid w:val="6B68FF66"/>
    <w:rsid w:val="6BBC7844"/>
    <w:rsid w:val="6BC3C3BA"/>
    <w:rsid w:val="6BE3E4BD"/>
    <w:rsid w:val="6C00D658"/>
    <w:rsid w:val="6C0D6E38"/>
    <w:rsid w:val="6C12E09C"/>
    <w:rsid w:val="6C376581"/>
    <w:rsid w:val="6C40C252"/>
    <w:rsid w:val="6C5D5F10"/>
    <w:rsid w:val="6C632300"/>
    <w:rsid w:val="6C6C9F08"/>
    <w:rsid w:val="6C859B95"/>
    <w:rsid w:val="6C8640F6"/>
    <w:rsid w:val="6CDA93CA"/>
    <w:rsid w:val="6CEC30F1"/>
    <w:rsid w:val="6CF7FC5E"/>
    <w:rsid w:val="6D4EF86D"/>
    <w:rsid w:val="6D5F5F05"/>
    <w:rsid w:val="6D5F941B"/>
    <w:rsid w:val="6D668CC1"/>
    <w:rsid w:val="6DA89545"/>
    <w:rsid w:val="6DC35056"/>
    <w:rsid w:val="6DE257BF"/>
    <w:rsid w:val="6DF261E2"/>
    <w:rsid w:val="6DF926BB"/>
    <w:rsid w:val="6DFEF361"/>
    <w:rsid w:val="6E221157"/>
    <w:rsid w:val="6E54FBF8"/>
    <w:rsid w:val="6E804616"/>
    <w:rsid w:val="6E871688"/>
    <w:rsid w:val="6E93CCBF"/>
    <w:rsid w:val="6E94A81B"/>
    <w:rsid w:val="6EB160F3"/>
    <w:rsid w:val="6EFF1D03"/>
    <w:rsid w:val="6F0F8A4E"/>
    <w:rsid w:val="6F1B6B77"/>
    <w:rsid w:val="6F1E86D2"/>
    <w:rsid w:val="6F332ACF"/>
    <w:rsid w:val="6F555F80"/>
    <w:rsid w:val="6F8BBF1B"/>
    <w:rsid w:val="6F9AC3C2"/>
    <w:rsid w:val="6FB947F9"/>
    <w:rsid w:val="6FBD3C57"/>
    <w:rsid w:val="6FBDE1B8"/>
    <w:rsid w:val="6FDC31EF"/>
    <w:rsid w:val="6FEAB1B8"/>
    <w:rsid w:val="6FF88016"/>
    <w:rsid w:val="7002861F"/>
    <w:rsid w:val="701F04A9"/>
    <w:rsid w:val="702F9D20"/>
    <w:rsid w:val="7041164C"/>
    <w:rsid w:val="70CB66EF"/>
    <w:rsid w:val="70E03607"/>
    <w:rsid w:val="70E0CAD6"/>
    <w:rsid w:val="7103AED8"/>
    <w:rsid w:val="71A41582"/>
    <w:rsid w:val="71C577BB"/>
    <w:rsid w:val="721E925E"/>
    <w:rsid w:val="7238C7EA"/>
    <w:rsid w:val="72654525"/>
    <w:rsid w:val="7268E52F"/>
    <w:rsid w:val="728FB680"/>
    <w:rsid w:val="729C4E32"/>
    <w:rsid w:val="72BD9B64"/>
    <w:rsid w:val="72CB3126"/>
    <w:rsid w:val="72D6E3A3"/>
    <w:rsid w:val="72F4DD19"/>
    <w:rsid w:val="72F5827A"/>
    <w:rsid w:val="7306F065"/>
    <w:rsid w:val="731F4AE5"/>
    <w:rsid w:val="7336706D"/>
    <w:rsid w:val="733CBDB4"/>
    <w:rsid w:val="734423F3"/>
    <w:rsid w:val="735ECD1C"/>
    <w:rsid w:val="7361481C"/>
    <w:rsid w:val="7364D474"/>
    <w:rsid w:val="736F2B68"/>
    <w:rsid w:val="73738425"/>
    <w:rsid w:val="738CBF9C"/>
    <w:rsid w:val="73BAEB00"/>
    <w:rsid w:val="73E0BD1E"/>
    <w:rsid w:val="74070C2C"/>
    <w:rsid w:val="7430E408"/>
    <w:rsid w:val="7441A6A2"/>
    <w:rsid w:val="74427766"/>
    <w:rsid w:val="746BFAF1"/>
    <w:rsid w:val="7490AD7A"/>
    <w:rsid w:val="74A2FE95"/>
    <w:rsid w:val="74B44015"/>
    <w:rsid w:val="74CAA2F9"/>
    <w:rsid w:val="74DC8CDC"/>
    <w:rsid w:val="74F2715F"/>
    <w:rsid w:val="74FFB97A"/>
    <w:rsid w:val="75240943"/>
    <w:rsid w:val="75544662"/>
    <w:rsid w:val="756550DC"/>
    <w:rsid w:val="756AA600"/>
    <w:rsid w:val="75719EA6"/>
    <w:rsid w:val="7581FFDC"/>
    <w:rsid w:val="758A201B"/>
    <w:rsid w:val="758E9633"/>
    <w:rsid w:val="75970F39"/>
    <w:rsid w:val="75DE47C7"/>
    <w:rsid w:val="762C8873"/>
    <w:rsid w:val="76464B99"/>
    <w:rsid w:val="764BEAC0"/>
    <w:rsid w:val="7660C69E"/>
    <w:rsid w:val="7666735A"/>
    <w:rsid w:val="769EDEA4"/>
    <w:rsid w:val="76FA4ED5"/>
    <w:rsid w:val="7701213D"/>
    <w:rsid w:val="77162100"/>
    <w:rsid w:val="774F778B"/>
    <w:rsid w:val="777A1828"/>
    <w:rsid w:val="777ADDE2"/>
    <w:rsid w:val="7781BD7B"/>
    <w:rsid w:val="77B40357"/>
    <w:rsid w:val="77BD5A42"/>
    <w:rsid w:val="77C8F39D"/>
    <w:rsid w:val="780C54CC"/>
    <w:rsid w:val="7818819B"/>
    <w:rsid w:val="78535F5C"/>
    <w:rsid w:val="787C42DB"/>
    <w:rsid w:val="78976FE4"/>
    <w:rsid w:val="789CF19E"/>
    <w:rsid w:val="78BBFF61"/>
    <w:rsid w:val="78EA8683"/>
    <w:rsid w:val="791517C5"/>
    <w:rsid w:val="7919E6C4"/>
    <w:rsid w:val="79329146"/>
    <w:rsid w:val="7941A608"/>
    <w:rsid w:val="797631E9"/>
    <w:rsid w:val="79A07A00"/>
    <w:rsid w:val="79AFA11B"/>
    <w:rsid w:val="79C32084"/>
    <w:rsid w:val="79F4139A"/>
    <w:rsid w:val="7A5D2553"/>
    <w:rsid w:val="7AC28A69"/>
    <w:rsid w:val="7ACD4844"/>
    <w:rsid w:val="7ADD7669"/>
    <w:rsid w:val="7B0E210C"/>
    <w:rsid w:val="7B199081"/>
    <w:rsid w:val="7B327878"/>
    <w:rsid w:val="7B48FAC0"/>
    <w:rsid w:val="7B8C5380"/>
    <w:rsid w:val="7B91A596"/>
    <w:rsid w:val="7B97D181"/>
    <w:rsid w:val="7BAA5F89"/>
    <w:rsid w:val="7BE3DE18"/>
    <w:rsid w:val="7BF6D3D4"/>
    <w:rsid w:val="7BFD09DA"/>
    <w:rsid w:val="7CA9F16D"/>
    <w:rsid w:val="7CCA779D"/>
    <w:rsid w:val="7D0EFB84"/>
    <w:rsid w:val="7D6E6C6F"/>
    <w:rsid w:val="7D7062C1"/>
    <w:rsid w:val="7D7659F5"/>
    <w:rsid w:val="7DADEE72"/>
    <w:rsid w:val="7DCA8B2A"/>
    <w:rsid w:val="7DEB1FC3"/>
    <w:rsid w:val="7DFBED55"/>
    <w:rsid w:val="7DFD61C7"/>
    <w:rsid w:val="7E03DB1E"/>
    <w:rsid w:val="7E1390FF"/>
    <w:rsid w:val="7E15172B"/>
    <w:rsid w:val="7E379A58"/>
    <w:rsid w:val="7E6B3A0A"/>
    <w:rsid w:val="7E72EB30"/>
    <w:rsid w:val="7E80C6E2"/>
    <w:rsid w:val="7E9953A5"/>
    <w:rsid w:val="7E9A8E15"/>
    <w:rsid w:val="7ECF7243"/>
    <w:rsid w:val="7ED44408"/>
    <w:rsid w:val="7EEDE114"/>
    <w:rsid w:val="7EF34E83"/>
    <w:rsid w:val="7EFA11E5"/>
    <w:rsid w:val="7EFEE9F6"/>
    <w:rsid w:val="7F02374A"/>
    <w:rsid w:val="7F10A09B"/>
    <w:rsid w:val="7F3C8650"/>
    <w:rsid w:val="7F439B55"/>
    <w:rsid w:val="7F49BED3"/>
    <w:rsid w:val="7F85EFC7"/>
    <w:rsid w:val="7F97E2F5"/>
    <w:rsid w:val="7FCDA465"/>
    <w:rsid w:val="7FDD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F8C24"/>
  <w15:chartTrackingRefBased/>
  <w15:docId w15:val="{430CAF35-E857-4B0C-A9AC-4A41250E3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4B51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B5128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4B512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5128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4B512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<Relationships xmlns="http://schemas.openxmlformats.org/package/2006/relationships"><Relationship Id="rId8" Type="http://schemas.microsoft.com/office/2011/relationships/commentsExtended" Target="commentsExtended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comments" Target="comments.xml" /><Relationship Id="rId12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1.xml" /><Relationship Id="rId5" Type="http://schemas.openxmlformats.org/officeDocument/2006/relationships/footnotes" Target="footnotes.xml" /><Relationship Id="rId15" Type="http://schemas.openxmlformats.org/officeDocument/2006/relationships/theme" Target="theme/theme1.xml" /><Relationship Id="rId10" Type="http://schemas.microsoft.com/office/2018/08/relationships/commentsExtensible" Target="commentsExtensible.xml" /><Relationship Id="R9f8f28c454e047d6" Type="http://schemas.microsoft.com/office/2019/09/relationships/intelligence" Target="intelligence.xml" /><Relationship Id="rId4" Type="http://schemas.openxmlformats.org/officeDocument/2006/relationships/webSettings" Target="webSettings.xml" /><Relationship Id="rId9" Type="http://schemas.microsoft.com/office/2016/09/relationships/commentsIds" Target="commentsIds.xml" /><Relationship Id="rId14" Type="http://schemas.microsoft.com/office/2011/relationships/people" Target="peop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Rose Oluwakemi Awolumate (2005237)</dc:creator>
  <keywords/>
  <dc:description/>
  <lastModifiedBy>Rose Oluwakemi Awolumate (2005237)</lastModifiedBy>
  <revision>4</revision>
  <dcterms:created xsi:type="dcterms:W3CDTF">2021-11-24T11:52:00.0000000Z</dcterms:created>
  <dcterms:modified xsi:type="dcterms:W3CDTF">2021-11-25T00:28:33.1429243Z</dcterms:modified>
</coreProperties>
</file>