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5D19C1" w14:textId="77777777" w:rsidR="007A5E28" w:rsidRDefault="001361A0">
      <w:r>
        <w:t xml:space="preserve">Case </w:t>
      </w:r>
      <w:r w:rsidR="007A5E28">
        <w:t>Field Study</w:t>
      </w:r>
      <w:r w:rsidR="00853638">
        <w:t xml:space="preserve"> Report</w:t>
      </w:r>
      <w:r>
        <w:t xml:space="preserve"> – Library Plus!</w:t>
      </w:r>
    </w:p>
    <w:p w14:paraId="21B1C107" w14:textId="77777777" w:rsidR="007A5E28" w:rsidRDefault="007A5E28">
      <w:r>
        <w:t>Dr. Emma Roberts</w:t>
      </w:r>
    </w:p>
    <w:p w14:paraId="3B47010F" w14:textId="77777777" w:rsidR="002E7101" w:rsidRDefault="007A5E28">
      <w:r>
        <w:t>Ceri Thomas – 2205819</w:t>
      </w:r>
    </w:p>
    <w:p w14:paraId="2E007C49" w14:textId="77777777" w:rsidR="007A5E28" w:rsidRDefault="007A5E28"/>
    <w:p w14:paraId="63ACBC35" w14:textId="77777777" w:rsidR="007A5E28" w:rsidRDefault="007A5E28"/>
    <w:p w14:paraId="74BD263A" w14:textId="77777777" w:rsidR="007A5E28" w:rsidRDefault="007A5E28"/>
    <w:p w14:paraId="17706B45" w14:textId="77777777" w:rsidR="007A5E28" w:rsidRDefault="007A5E28"/>
    <w:p w14:paraId="4ECFF4A2" w14:textId="77777777" w:rsidR="007A5E28" w:rsidRDefault="007A5E28"/>
    <w:p w14:paraId="1AE8B808" w14:textId="77777777" w:rsidR="007A5E28" w:rsidRDefault="007A5E28"/>
    <w:p w14:paraId="6CE8C1D4" w14:textId="77777777" w:rsidR="007A5E28" w:rsidRDefault="007A5E28"/>
    <w:p w14:paraId="3860C153" w14:textId="77777777" w:rsidR="007A5E28" w:rsidRDefault="007A5E28"/>
    <w:p w14:paraId="72E568C9" w14:textId="77777777" w:rsidR="007A5E28" w:rsidRDefault="007A5E28"/>
    <w:p w14:paraId="65F1ECD7" w14:textId="77777777" w:rsidR="007A5E28" w:rsidRDefault="007A5E28"/>
    <w:p w14:paraId="0D17DDD5" w14:textId="77777777" w:rsidR="007A5E28" w:rsidRDefault="007A5E28"/>
    <w:p w14:paraId="67A5F32B" w14:textId="77777777" w:rsidR="007A5E28" w:rsidRDefault="007A5E28"/>
    <w:p w14:paraId="646E9AB3" w14:textId="77777777" w:rsidR="007A5E28" w:rsidRDefault="007A5E28"/>
    <w:p w14:paraId="0231BC51" w14:textId="77777777" w:rsidR="007A5E28" w:rsidRDefault="007A5E28"/>
    <w:p w14:paraId="4912297F" w14:textId="77777777" w:rsidR="007A5E28" w:rsidRDefault="007A5E28"/>
    <w:p w14:paraId="58CEBE36" w14:textId="77777777" w:rsidR="007A5E28" w:rsidRDefault="007A5E28"/>
    <w:p w14:paraId="0E63FCA1" w14:textId="77777777" w:rsidR="007A5E28" w:rsidRDefault="007A5E28"/>
    <w:p w14:paraId="2CDF6C41" w14:textId="77777777" w:rsidR="007A5E28" w:rsidRDefault="007A5E28"/>
    <w:p w14:paraId="1248C332" w14:textId="77777777" w:rsidR="007A5E28" w:rsidRDefault="007A5E28"/>
    <w:p w14:paraId="0C7516E1" w14:textId="77777777" w:rsidR="007A5E28" w:rsidRDefault="007A5E28"/>
    <w:p w14:paraId="02FB74AF" w14:textId="77777777" w:rsidR="007A5E28" w:rsidRDefault="007A5E28"/>
    <w:p w14:paraId="03B800DF" w14:textId="77777777" w:rsidR="007A5E28" w:rsidRDefault="007A5E28"/>
    <w:p w14:paraId="45060D55" w14:textId="77777777" w:rsidR="007A5E28" w:rsidRDefault="007A5E28"/>
    <w:p w14:paraId="143A47B2" w14:textId="77777777" w:rsidR="007A5E28" w:rsidRDefault="007A5E28"/>
    <w:p w14:paraId="1ADD2958" w14:textId="77777777" w:rsidR="007A5E28" w:rsidRDefault="007A5E28"/>
    <w:p w14:paraId="3187D8DB" w14:textId="77777777" w:rsidR="007A5E28" w:rsidRDefault="007A5E28"/>
    <w:p w14:paraId="439712C3" w14:textId="77777777" w:rsidR="007A5E28" w:rsidRDefault="007A5E28"/>
    <w:p w14:paraId="15B7AE71" w14:textId="77777777" w:rsidR="007A5E28" w:rsidRDefault="007A5E28"/>
    <w:p w14:paraId="3AA5513A" w14:textId="77777777" w:rsidR="007A5E28" w:rsidRPr="007A5E28" w:rsidRDefault="007A5E28" w:rsidP="007A5E28">
      <w:pPr>
        <w:spacing w:line="360" w:lineRule="auto"/>
        <w:rPr>
          <w:b/>
          <w:sz w:val="24"/>
          <w:szCs w:val="24"/>
          <w:u w:val="single"/>
        </w:rPr>
      </w:pPr>
      <w:r w:rsidRPr="007A5E28">
        <w:rPr>
          <w:b/>
          <w:sz w:val="24"/>
          <w:szCs w:val="24"/>
          <w:u w:val="single"/>
        </w:rPr>
        <w:lastRenderedPageBreak/>
        <w:t>Introduction</w:t>
      </w:r>
    </w:p>
    <w:p w14:paraId="7329F150" w14:textId="77777777" w:rsidR="007A5E28" w:rsidRDefault="007A5E28" w:rsidP="007A5E28">
      <w:pPr>
        <w:spacing w:line="360" w:lineRule="auto"/>
        <w:rPr>
          <w:sz w:val="24"/>
          <w:szCs w:val="24"/>
        </w:rPr>
      </w:pPr>
      <w:r w:rsidRPr="002B4577">
        <w:rPr>
          <w:sz w:val="24"/>
          <w:szCs w:val="24"/>
        </w:rPr>
        <w:t xml:space="preserve">Library Plus! Is a Community Interest Organisation based </w:t>
      </w:r>
      <w:r>
        <w:rPr>
          <w:sz w:val="24"/>
          <w:szCs w:val="24"/>
        </w:rPr>
        <w:t xml:space="preserve">‘Hub’ </w:t>
      </w:r>
      <w:r w:rsidRPr="002B4577">
        <w:rPr>
          <w:sz w:val="24"/>
          <w:szCs w:val="24"/>
        </w:rPr>
        <w:t xml:space="preserve">in Cymer Afan, Port Talbot.  The facility is housed within the previous Neath Port Talbot Library </w:t>
      </w:r>
      <w:r>
        <w:rPr>
          <w:sz w:val="24"/>
          <w:szCs w:val="24"/>
        </w:rPr>
        <w:t xml:space="preserve">Service Building in Cymer Afan, </w:t>
      </w:r>
      <w:r w:rsidRPr="002B4577">
        <w:rPr>
          <w:sz w:val="24"/>
          <w:szCs w:val="24"/>
        </w:rPr>
        <w:t>whic</w:t>
      </w:r>
      <w:r>
        <w:rPr>
          <w:sz w:val="24"/>
          <w:szCs w:val="24"/>
        </w:rPr>
        <w:t xml:space="preserve">h was due to close in 2014 when </w:t>
      </w:r>
      <w:r w:rsidRPr="002B4577">
        <w:rPr>
          <w:sz w:val="24"/>
          <w:szCs w:val="24"/>
        </w:rPr>
        <w:t xml:space="preserve">the Community took over the running of the Library </w:t>
      </w:r>
      <w:r>
        <w:rPr>
          <w:sz w:val="24"/>
          <w:szCs w:val="24"/>
        </w:rPr>
        <w:t>and became a charity (NPTCVS, 2020). As well as being a book lending library, Library Plus! also has a Tea Room, Foodbank, a Social Supermarket and hosts a range of educational and recreational classes, such as Welsh classes, Yoga, Book Club, Film Nights and Events such as Coffee Mornings, Fetes, Fundraisers, Special Events etc.  Library Plus! is run by a board of Trustees and has 3 paid members of staff and several regular volunteers.  Librar</w:t>
      </w:r>
      <w:r w:rsidR="00B3698D">
        <w:rPr>
          <w:sz w:val="24"/>
          <w:szCs w:val="24"/>
        </w:rPr>
        <w:t>y Plus! Is wholly grant funded (Charity Commission, 2020).</w:t>
      </w:r>
      <w:r>
        <w:rPr>
          <w:sz w:val="24"/>
          <w:szCs w:val="24"/>
        </w:rPr>
        <w:t xml:space="preserve"> The Local Authority decided the Library was no longer viable in 2014 and now works in conjunction with the community by providing the library services and building. Library Plus! </w:t>
      </w:r>
      <w:r w:rsidR="00B3698D">
        <w:rPr>
          <w:sz w:val="24"/>
          <w:szCs w:val="24"/>
        </w:rPr>
        <w:t xml:space="preserve">is wholly grant funded and </w:t>
      </w:r>
      <w:r>
        <w:rPr>
          <w:sz w:val="24"/>
          <w:szCs w:val="24"/>
        </w:rPr>
        <w:t>now runs the library and other regularly attended events</w:t>
      </w:r>
      <w:r w:rsidR="001361A0">
        <w:rPr>
          <w:sz w:val="24"/>
          <w:szCs w:val="24"/>
        </w:rPr>
        <w:t xml:space="preserve"> and activities</w:t>
      </w:r>
      <w:r>
        <w:rPr>
          <w:sz w:val="24"/>
          <w:szCs w:val="24"/>
        </w:rPr>
        <w:t>. This research will aim to show the importance of events in community venues such as Library Plus! How this model works and what could be improved upon to maintain success and sustainability.</w:t>
      </w:r>
    </w:p>
    <w:p w14:paraId="2B1B82B3" w14:textId="77777777" w:rsidR="007A5E28" w:rsidRDefault="007A5E28"/>
    <w:p w14:paraId="5971D196" w14:textId="053533F3" w:rsidR="007A5E28" w:rsidRDefault="00E7306B">
      <w:r>
        <w:rPr>
          <w:noProof/>
          <w:lang w:eastAsia="en-GB"/>
        </w:rPr>
        <w:drawing>
          <wp:inline distT="0" distB="0" distL="0" distR="0" wp14:anchorId="65169817" wp14:editId="5DCCF81A">
            <wp:extent cx="5731510" cy="3390265"/>
            <wp:effectExtent l="0" t="0" r="2540" b="635"/>
            <wp:docPr id="470082900" name="Picture 1" descr="A building with a sign on the fr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082900" name="Picture 1" descr="A building with a sign on the fron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390265"/>
                    </a:xfrm>
                    <a:prstGeom prst="rect">
                      <a:avLst/>
                    </a:prstGeom>
                  </pic:spPr>
                </pic:pic>
              </a:graphicData>
            </a:graphic>
          </wp:inline>
        </w:drawing>
      </w:r>
    </w:p>
    <w:p w14:paraId="7E82490C" w14:textId="77536042" w:rsidR="001361A0" w:rsidRDefault="008844C1">
      <w:r>
        <w:t>(Thomas, C., 2023)</w:t>
      </w:r>
    </w:p>
    <w:p w14:paraId="4009840F" w14:textId="77777777" w:rsidR="008844C1" w:rsidRDefault="008844C1"/>
    <w:p w14:paraId="1B2D87CB" w14:textId="77777777" w:rsidR="001361A0" w:rsidRDefault="001361A0">
      <w:pPr>
        <w:rPr>
          <w:b/>
          <w:u w:val="single"/>
        </w:rPr>
      </w:pPr>
      <w:r w:rsidRPr="001361A0">
        <w:rPr>
          <w:b/>
          <w:u w:val="single"/>
        </w:rPr>
        <w:lastRenderedPageBreak/>
        <w:t>Methodology</w:t>
      </w:r>
    </w:p>
    <w:p w14:paraId="3CBF3251" w14:textId="77777777" w:rsidR="001361A0" w:rsidRDefault="001361A0">
      <w:pPr>
        <w:rPr>
          <w:b/>
          <w:u w:val="single"/>
        </w:rPr>
      </w:pPr>
    </w:p>
    <w:p w14:paraId="0DFA106A" w14:textId="77777777" w:rsidR="001361A0" w:rsidRDefault="00747DFE" w:rsidP="00441126">
      <w:pPr>
        <w:spacing w:line="480" w:lineRule="auto"/>
      </w:pPr>
      <w:r>
        <w:t xml:space="preserve">The Methodology for this case study research </w:t>
      </w:r>
      <w:r w:rsidR="00832EFD">
        <w:t xml:space="preserve">into Library Plus! </w:t>
      </w:r>
      <w:r>
        <w:t xml:space="preserve">will take a mixed method approach and both include quantitative data, </w:t>
      </w:r>
      <w:r w:rsidR="00832EFD">
        <w:t>qualitative data, Net</w:t>
      </w:r>
      <w:r w:rsidR="00441126">
        <w:t>nography</w:t>
      </w:r>
      <w:r w:rsidR="00853638">
        <w:t xml:space="preserve"> and SWOT </w:t>
      </w:r>
      <w:r w:rsidR="00832EFD">
        <w:t>analysis.</w:t>
      </w:r>
    </w:p>
    <w:p w14:paraId="4D5474D2" w14:textId="77777777" w:rsidR="00832EFD" w:rsidRDefault="00832EFD" w:rsidP="00441126">
      <w:pPr>
        <w:spacing w:line="480" w:lineRule="auto"/>
        <w:rPr>
          <w:sz w:val="24"/>
          <w:szCs w:val="24"/>
        </w:rPr>
      </w:pPr>
      <w:r>
        <w:rPr>
          <w:sz w:val="24"/>
          <w:szCs w:val="24"/>
        </w:rPr>
        <w:t>This methodology will take a mixed method approach in order to gather as much data and evidence as possible to understand fully the objective of the research and to answer the question as fully as possible given the limitation in word count for this field study.  According to Terre, Blanche, Durrheim &amp; Painter, 2006 using the mixed method approach to research and using differing perspectives and data can guide researchers to have a better understanding of a “phenomenon”.  Creswell and Clark (2018) describe Mixed Method Research as “contemporary” and as mix use libraries are an emerging phenomenon and the aim of the question is to understand the success of the Library Plus! phenomenon, the researcher considers this the best method for this field study.  Library Plus! has become more diverse, therefore diversifying methodology techniques and analysing themes will be beneficial to this research, further by analysing themes using quantitative and qualitative data, as well as non-participatory observation, data will provide an objective and more comprehensive view of the operation in comparison to traditional libraries and user perception of them.</w:t>
      </w:r>
    </w:p>
    <w:p w14:paraId="3C126C9D" w14:textId="77777777" w:rsidR="00832EFD" w:rsidRPr="00832EFD" w:rsidRDefault="00832EFD" w:rsidP="00832EFD">
      <w:pPr>
        <w:rPr>
          <w:sz w:val="24"/>
          <w:szCs w:val="24"/>
        </w:rPr>
      </w:pPr>
    </w:p>
    <w:p w14:paraId="29DD9216" w14:textId="77777777" w:rsidR="00832EFD" w:rsidRDefault="00832EFD" w:rsidP="00441126">
      <w:pPr>
        <w:spacing w:line="480" w:lineRule="auto"/>
        <w:rPr>
          <w:sz w:val="24"/>
          <w:szCs w:val="24"/>
        </w:rPr>
      </w:pPr>
      <w:r>
        <w:rPr>
          <w:sz w:val="24"/>
          <w:szCs w:val="24"/>
        </w:rPr>
        <w:t>Qualitative Research is non numerical, therefore data will be reached by interpreting trends, in the journal of Phenomenological Psychology, (Giorgi, A., 1997) believes that “solid findings can be established descriptively”.  Therefore, qualitative data from both tradit</w:t>
      </w:r>
      <w:r w:rsidR="00B3698D">
        <w:rPr>
          <w:sz w:val="24"/>
          <w:szCs w:val="24"/>
        </w:rPr>
        <w:t>ional Libraries and Library Plus!</w:t>
      </w:r>
      <w:r>
        <w:rPr>
          <w:sz w:val="24"/>
          <w:szCs w:val="24"/>
        </w:rPr>
        <w:t xml:space="preserve"> will be analysed to create comparisons between the two and interpretation will be taken from the comparative. In addition to Giorgi (1997), Zubin Austin </w:t>
      </w:r>
      <w:r>
        <w:rPr>
          <w:sz w:val="24"/>
          <w:szCs w:val="24"/>
        </w:rPr>
        <w:lastRenderedPageBreak/>
        <w:t xml:space="preserve">and Jane Sutton, 2015 believe qualitative data helps researchers gain insight into human behaviour and provide the answers to why and how, stakeholders view the subject.  They have used this technique previously because they believe it covers a diverse range of topics.  Qualitative data will be collected by using secondary data sources and </w:t>
      </w:r>
      <w:r w:rsidR="002F2D28">
        <w:rPr>
          <w:sz w:val="24"/>
          <w:szCs w:val="24"/>
        </w:rPr>
        <w:t>netnography.</w:t>
      </w:r>
    </w:p>
    <w:p w14:paraId="343A21AC" w14:textId="77777777" w:rsidR="002F2D28" w:rsidRDefault="002F2D28" w:rsidP="00441126">
      <w:pPr>
        <w:spacing w:line="480" w:lineRule="auto"/>
        <w:rPr>
          <w:sz w:val="24"/>
          <w:szCs w:val="24"/>
        </w:rPr>
      </w:pPr>
      <w:r>
        <w:rPr>
          <w:sz w:val="24"/>
          <w:szCs w:val="24"/>
        </w:rPr>
        <w:t>Netnography is described in an article in the Journal of Services Marketing (Heononen, K. and Medberg, G.</w:t>
      </w:r>
      <w:r w:rsidR="002677E8">
        <w:rPr>
          <w:sz w:val="24"/>
          <w:szCs w:val="24"/>
        </w:rPr>
        <w:t>, 1018</w:t>
      </w:r>
      <w:r>
        <w:rPr>
          <w:sz w:val="24"/>
          <w:szCs w:val="24"/>
        </w:rPr>
        <w:t>) as “a tool for understanding customers</w:t>
      </w:r>
      <w:r w:rsidR="0098772A">
        <w:rPr>
          <w:sz w:val="24"/>
          <w:szCs w:val="24"/>
        </w:rPr>
        <w:t>…</w:t>
      </w:r>
      <w:r w:rsidR="00441126">
        <w:rPr>
          <w:sz w:val="24"/>
          <w:szCs w:val="24"/>
        </w:rPr>
        <w:t>custo</w:t>
      </w:r>
      <w:r w:rsidR="0098772A">
        <w:rPr>
          <w:sz w:val="24"/>
          <w:szCs w:val="24"/>
        </w:rPr>
        <w:t>mer insights”</w:t>
      </w:r>
      <w:r w:rsidR="00441126">
        <w:rPr>
          <w:sz w:val="24"/>
          <w:szCs w:val="24"/>
        </w:rPr>
        <w:t>.  Therefore this research will c</w:t>
      </w:r>
      <w:r w:rsidR="00853638">
        <w:rPr>
          <w:sz w:val="24"/>
          <w:szCs w:val="24"/>
        </w:rPr>
        <w:t>ontain information from online resources such as the Charity Commission</w:t>
      </w:r>
      <w:r w:rsidR="00441126">
        <w:rPr>
          <w:sz w:val="24"/>
          <w:szCs w:val="24"/>
        </w:rPr>
        <w:t xml:space="preserve"> to better understand what consumers are enjoying or find annoying about Library Plus!</w:t>
      </w:r>
    </w:p>
    <w:p w14:paraId="352A887F" w14:textId="77777777" w:rsidR="00E85920" w:rsidRDefault="00441126" w:rsidP="00685BB5">
      <w:pPr>
        <w:spacing w:line="480" w:lineRule="auto"/>
        <w:rPr>
          <w:sz w:val="24"/>
          <w:szCs w:val="24"/>
        </w:rPr>
      </w:pPr>
      <w:r>
        <w:rPr>
          <w:sz w:val="24"/>
          <w:szCs w:val="24"/>
        </w:rPr>
        <w:t xml:space="preserve">Quantitative data is numerical will be collected from secondary sources such as the Charity Commission, Annual General Meeting Reports, and online statistics regarding library usage, Government Reports and </w:t>
      </w:r>
      <w:r w:rsidR="00685BB5">
        <w:rPr>
          <w:sz w:val="24"/>
          <w:szCs w:val="24"/>
        </w:rPr>
        <w:t xml:space="preserve">a </w:t>
      </w:r>
      <w:r>
        <w:rPr>
          <w:sz w:val="24"/>
          <w:szCs w:val="24"/>
        </w:rPr>
        <w:t xml:space="preserve">previous Case Study.  </w:t>
      </w:r>
    </w:p>
    <w:p w14:paraId="3BC32EC7" w14:textId="77777777" w:rsidR="00832EFD" w:rsidRDefault="00EF4FED" w:rsidP="00685BB5">
      <w:pPr>
        <w:spacing w:line="480" w:lineRule="auto"/>
        <w:rPr>
          <w:sz w:val="24"/>
          <w:szCs w:val="24"/>
        </w:rPr>
      </w:pPr>
      <w:r>
        <w:rPr>
          <w:sz w:val="24"/>
          <w:szCs w:val="24"/>
        </w:rPr>
        <w:t xml:space="preserve">SWOT </w:t>
      </w:r>
      <w:r w:rsidR="00832EFD">
        <w:rPr>
          <w:sz w:val="24"/>
          <w:szCs w:val="24"/>
        </w:rPr>
        <w:t xml:space="preserve">analysis </w:t>
      </w:r>
      <w:r>
        <w:rPr>
          <w:sz w:val="24"/>
          <w:szCs w:val="24"/>
        </w:rPr>
        <w:t>will be used in this report conclusion, with the intention of uncovering what works and what doesn’t and why? How library models could be improved and what threats they are under, what opportunities are open to them and further their strengths and weaknesses that could impact the Library Plus! model as an alternative venue for social events and activities.  SWOT analysis is subjective</w:t>
      </w:r>
      <w:r w:rsidR="00684F49">
        <w:rPr>
          <w:sz w:val="24"/>
          <w:szCs w:val="24"/>
        </w:rPr>
        <w:t xml:space="preserve"> (Nordmeyer</w:t>
      </w:r>
      <w:r>
        <w:rPr>
          <w:sz w:val="24"/>
          <w:szCs w:val="24"/>
        </w:rPr>
        <w:t xml:space="preserve">, </w:t>
      </w:r>
      <w:r w:rsidR="00684F49">
        <w:rPr>
          <w:sz w:val="24"/>
          <w:szCs w:val="24"/>
        </w:rPr>
        <w:t xml:space="preserve">B., 2020), </w:t>
      </w:r>
      <w:r>
        <w:rPr>
          <w:sz w:val="24"/>
          <w:szCs w:val="24"/>
        </w:rPr>
        <w:t>however every</w:t>
      </w:r>
      <w:r w:rsidR="00684F49">
        <w:rPr>
          <w:sz w:val="24"/>
          <w:szCs w:val="24"/>
        </w:rPr>
        <w:t xml:space="preserve"> effort will be made to remain objective in the interpretation of findings.</w:t>
      </w:r>
    </w:p>
    <w:p w14:paraId="49E65C70" w14:textId="77777777" w:rsidR="00E218D5" w:rsidRDefault="00E218D5" w:rsidP="00BB79EA">
      <w:pPr>
        <w:spacing w:line="480" w:lineRule="auto"/>
        <w:rPr>
          <w:sz w:val="24"/>
          <w:szCs w:val="24"/>
        </w:rPr>
      </w:pPr>
      <w:r>
        <w:rPr>
          <w:sz w:val="24"/>
          <w:szCs w:val="24"/>
        </w:rPr>
        <w:t>Ethical considerations must be considered within this case study and whilst Level 5 study does not permit primary sources such as in person interviews, surveys or participation, every effort will be made to ensure that all information is derived from secondary sources and does not breach ethics.</w:t>
      </w:r>
    </w:p>
    <w:p w14:paraId="25750DDB" w14:textId="77777777" w:rsidR="00E218D5" w:rsidRDefault="00E218D5" w:rsidP="00BB79EA">
      <w:pPr>
        <w:spacing w:line="480" w:lineRule="auto"/>
        <w:rPr>
          <w:sz w:val="24"/>
          <w:szCs w:val="24"/>
        </w:rPr>
      </w:pPr>
      <w:r>
        <w:rPr>
          <w:sz w:val="24"/>
          <w:szCs w:val="24"/>
        </w:rPr>
        <w:lastRenderedPageBreak/>
        <w:t>The use of triangulation in research is to provide more rigor and understanding of research results (Heale, R. and Forbes, D., 2013) by collecting data from 3 or more sources in the triangulation process a theme of most probable is likely to emerge from the data.</w:t>
      </w:r>
      <w:r w:rsidR="00D83389">
        <w:rPr>
          <w:sz w:val="24"/>
          <w:szCs w:val="24"/>
        </w:rPr>
        <w:t xml:space="preserve">  By using the mixed method approach to data gathering, as Giorgi (1997), Austin and Sutton (2015) expound, it is hoped that research is broader and more insightful.</w:t>
      </w:r>
    </w:p>
    <w:p w14:paraId="16A143E2" w14:textId="77777777" w:rsidR="00D83389" w:rsidRDefault="003764EF" w:rsidP="00BB79EA">
      <w:pPr>
        <w:spacing w:line="480" w:lineRule="auto"/>
        <w:rPr>
          <w:sz w:val="24"/>
          <w:szCs w:val="24"/>
        </w:rPr>
      </w:pPr>
      <w:r>
        <w:rPr>
          <w:sz w:val="24"/>
          <w:szCs w:val="24"/>
        </w:rPr>
        <w:t xml:space="preserve">The research design of this case study is to analyse </w:t>
      </w:r>
      <w:r w:rsidR="00D83389">
        <w:rPr>
          <w:sz w:val="24"/>
          <w:szCs w:val="24"/>
        </w:rPr>
        <w:t>all findings</w:t>
      </w:r>
      <w:r>
        <w:rPr>
          <w:sz w:val="24"/>
          <w:szCs w:val="24"/>
        </w:rPr>
        <w:t>, observe, consider</w:t>
      </w:r>
      <w:r w:rsidR="00D83389">
        <w:rPr>
          <w:sz w:val="24"/>
          <w:szCs w:val="24"/>
        </w:rPr>
        <w:t xml:space="preserve">, </w:t>
      </w:r>
      <w:r>
        <w:rPr>
          <w:sz w:val="24"/>
          <w:szCs w:val="24"/>
        </w:rPr>
        <w:t>interpret</w:t>
      </w:r>
      <w:r w:rsidR="00D83389">
        <w:rPr>
          <w:sz w:val="24"/>
          <w:szCs w:val="24"/>
        </w:rPr>
        <w:t xml:space="preserve">, </w:t>
      </w:r>
      <w:r>
        <w:rPr>
          <w:sz w:val="24"/>
          <w:szCs w:val="24"/>
        </w:rPr>
        <w:t>quantify</w:t>
      </w:r>
      <w:r w:rsidR="00D83389">
        <w:rPr>
          <w:sz w:val="24"/>
          <w:szCs w:val="24"/>
        </w:rPr>
        <w:t xml:space="preserve"> and </w:t>
      </w:r>
      <w:r>
        <w:rPr>
          <w:sz w:val="24"/>
          <w:szCs w:val="24"/>
        </w:rPr>
        <w:t xml:space="preserve">triangulate </w:t>
      </w:r>
      <w:r w:rsidR="00D83389">
        <w:rPr>
          <w:sz w:val="24"/>
          <w:szCs w:val="24"/>
        </w:rPr>
        <w:t xml:space="preserve">in order to gain a </w:t>
      </w:r>
      <w:r>
        <w:rPr>
          <w:sz w:val="24"/>
          <w:szCs w:val="24"/>
        </w:rPr>
        <w:t xml:space="preserve">credible </w:t>
      </w:r>
      <w:r w:rsidR="00D83389">
        <w:rPr>
          <w:sz w:val="24"/>
          <w:szCs w:val="24"/>
        </w:rPr>
        <w:t>holistic view of the subject and its advantages and shortcomings moving forward in the 21</w:t>
      </w:r>
      <w:r w:rsidR="00D83389" w:rsidRPr="00D83389">
        <w:rPr>
          <w:sz w:val="24"/>
          <w:szCs w:val="24"/>
          <w:vertAlign w:val="superscript"/>
        </w:rPr>
        <w:t>st</w:t>
      </w:r>
      <w:r w:rsidR="00D83389">
        <w:rPr>
          <w:sz w:val="24"/>
          <w:szCs w:val="24"/>
        </w:rPr>
        <w:t xml:space="preserve"> century as more technology emerges and reading material and other resources are available online from the convenience of home for many people.</w:t>
      </w:r>
    </w:p>
    <w:p w14:paraId="43B5E6DB" w14:textId="77777777" w:rsidR="00E218D5" w:rsidRDefault="00E218D5" w:rsidP="00BB79EA">
      <w:pPr>
        <w:spacing w:line="480" w:lineRule="auto"/>
        <w:rPr>
          <w:sz w:val="24"/>
          <w:szCs w:val="24"/>
        </w:rPr>
      </w:pPr>
      <w:r>
        <w:rPr>
          <w:sz w:val="24"/>
          <w:szCs w:val="24"/>
        </w:rPr>
        <w:t>The expected conclusion to this field study is presumed to be impartial, objective and evidence based, epistemology will be reached through triangulation of data and viewpoint, therefore the research will observe a linear format.  The triangulation evidence will be based on mixed data from traditional library use versus community venues that include book lending like Library Plus!</w:t>
      </w:r>
    </w:p>
    <w:p w14:paraId="34662A6A" w14:textId="77777777" w:rsidR="00E218D5" w:rsidRDefault="00E218D5" w:rsidP="00685BB5">
      <w:pPr>
        <w:spacing w:line="360" w:lineRule="auto"/>
        <w:rPr>
          <w:sz w:val="24"/>
          <w:szCs w:val="24"/>
        </w:rPr>
      </w:pPr>
    </w:p>
    <w:p w14:paraId="4E75E997" w14:textId="77777777" w:rsidR="00E218D5" w:rsidRDefault="00E218D5" w:rsidP="00685BB5">
      <w:pPr>
        <w:spacing w:line="360" w:lineRule="auto"/>
        <w:rPr>
          <w:sz w:val="24"/>
          <w:szCs w:val="24"/>
        </w:rPr>
      </w:pPr>
    </w:p>
    <w:p w14:paraId="1C8F31D4" w14:textId="77777777" w:rsidR="00685BB5" w:rsidRDefault="00685BB5" w:rsidP="00685BB5">
      <w:pPr>
        <w:spacing w:line="480" w:lineRule="auto"/>
        <w:rPr>
          <w:sz w:val="24"/>
          <w:szCs w:val="24"/>
        </w:rPr>
      </w:pPr>
    </w:p>
    <w:p w14:paraId="3C77620A" w14:textId="77777777" w:rsidR="00832EFD" w:rsidRDefault="00832EFD"/>
    <w:p w14:paraId="4AF8F32C" w14:textId="77777777" w:rsidR="00832EFD" w:rsidRDefault="00832EFD"/>
    <w:p w14:paraId="4B95BB25" w14:textId="77777777" w:rsidR="00832EFD" w:rsidRDefault="00832EFD"/>
    <w:p w14:paraId="4A396451" w14:textId="77777777" w:rsidR="00BF5AA2" w:rsidRDefault="00BF5AA2"/>
    <w:p w14:paraId="16CA4428" w14:textId="77777777" w:rsidR="00BF5AA2" w:rsidRDefault="00BF5AA2"/>
    <w:p w14:paraId="68A56601" w14:textId="77777777" w:rsidR="00BF5AA2" w:rsidRDefault="00BF5AA2"/>
    <w:p w14:paraId="2C472C66" w14:textId="77777777" w:rsidR="00BF5AA2" w:rsidRDefault="00BF5AA2"/>
    <w:p w14:paraId="417F1E72" w14:textId="77777777" w:rsidR="00BF5AA2" w:rsidRDefault="00853638">
      <w:pPr>
        <w:rPr>
          <w:b/>
          <w:u w:val="single"/>
        </w:rPr>
      </w:pPr>
      <w:r>
        <w:rPr>
          <w:b/>
          <w:u w:val="single"/>
        </w:rPr>
        <w:t>Finding</w:t>
      </w:r>
      <w:r w:rsidR="00BF5AA2" w:rsidRPr="00BF5AA2">
        <w:rPr>
          <w:b/>
          <w:u w:val="single"/>
        </w:rPr>
        <w:t xml:space="preserve"> and Analysis</w:t>
      </w:r>
      <w:r w:rsidR="0081659B">
        <w:rPr>
          <w:b/>
          <w:u w:val="single"/>
        </w:rPr>
        <w:t xml:space="preserve"> 1</w:t>
      </w:r>
    </w:p>
    <w:p w14:paraId="44BFC9A4" w14:textId="77777777" w:rsidR="0016121E" w:rsidRDefault="0016121E" w:rsidP="00BB79EA">
      <w:pPr>
        <w:spacing w:line="480" w:lineRule="auto"/>
      </w:pPr>
      <w:r>
        <w:t>In order to organise and analyse researc</w:t>
      </w:r>
      <w:r w:rsidR="00B61CFB">
        <w:t>h data find</w:t>
      </w:r>
      <w:r w:rsidR="00E85920">
        <w:t>ings by u</w:t>
      </w:r>
      <w:r w:rsidR="00221BEB">
        <w:t>sing</w:t>
      </w:r>
      <w:r>
        <w:t xml:space="preserve"> the Vo Thanh and Kirova 4E matrix tool</w:t>
      </w:r>
      <w:r w:rsidR="00242699">
        <w:t xml:space="preserve"> </w:t>
      </w:r>
      <w:r w:rsidR="00B61CFB">
        <w:t xml:space="preserve">to find gaps in provision of the venue as a community hub </w:t>
      </w:r>
      <w:r w:rsidR="00242699">
        <w:t>(Vo Thanh, T., Kirova, V., 2018</w:t>
      </w:r>
      <w:r w:rsidR="00EF0522">
        <w:t>)</w:t>
      </w:r>
      <w:r>
        <w:t>:</w:t>
      </w:r>
    </w:p>
    <w:p w14:paraId="0CA76456" w14:textId="77777777" w:rsidR="00242699" w:rsidRDefault="00242699"/>
    <w:p w14:paraId="0CC0DCDC" w14:textId="77777777" w:rsidR="00242699" w:rsidRDefault="00242699">
      <w:r>
        <w:rPr>
          <w:noProof/>
          <w:lang w:eastAsia="en-GB"/>
        </w:rPr>
        <w:drawing>
          <wp:inline distT="0" distB="0" distL="0" distR="0" wp14:anchorId="192C271F" wp14:editId="4DE57D11">
            <wp:extent cx="5924550" cy="3876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E.jpg"/>
                    <pic:cNvPicPr/>
                  </pic:nvPicPr>
                  <pic:blipFill>
                    <a:blip r:embed="rId5">
                      <a:extLst>
                        <a:ext uri="{28A0092B-C50C-407E-A947-70E740481C1C}">
                          <a14:useLocalDpi xmlns:a14="http://schemas.microsoft.com/office/drawing/2010/main" val="0"/>
                        </a:ext>
                      </a:extLst>
                    </a:blip>
                    <a:stretch>
                      <a:fillRect/>
                    </a:stretch>
                  </pic:blipFill>
                  <pic:spPr>
                    <a:xfrm>
                      <a:off x="0" y="0"/>
                      <a:ext cx="5926263" cy="3877796"/>
                    </a:xfrm>
                    <a:prstGeom prst="rect">
                      <a:avLst/>
                    </a:prstGeom>
                  </pic:spPr>
                </pic:pic>
              </a:graphicData>
            </a:graphic>
          </wp:inline>
        </w:drawing>
      </w:r>
    </w:p>
    <w:p w14:paraId="5DE59E70" w14:textId="77777777" w:rsidR="00242699" w:rsidRDefault="00242699"/>
    <w:p w14:paraId="4CFC2992" w14:textId="77777777" w:rsidR="00242699" w:rsidRDefault="00242699" w:rsidP="0081659B">
      <w:pPr>
        <w:spacing w:line="480" w:lineRule="auto"/>
      </w:pPr>
      <w:r>
        <w:t>This grid was originally designed for use in wine tourism, however it can as easily apply to many other tourism or event situation</w:t>
      </w:r>
      <w:r w:rsidR="00443D1C">
        <w:t>s</w:t>
      </w:r>
      <w:r>
        <w:t>.</w:t>
      </w:r>
    </w:p>
    <w:p w14:paraId="00D39BB0" w14:textId="77777777" w:rsidR="00DF1877" w:rsidRDefault="00DF1877" w:rsidP="00B61CFB">
      <w:pPr>
        <w:spacing w:line="480" w:lineRule="auto"/>
      </w:pPr>
      <w:r>
        <w:t xml:space="preserve">Applying this to the Library Plus! Model, under the </w:t>
      </w:r>
      <w:r w:rsidRPr="00DF1877">
        <w:rPr>
          <w:b/>
        </w:rPr>
        <w:t>Entertainment</w:t>
      </w:r>
      <w:r w:rsidR="008571FE">
        <w:t xml:space="preserve"> category</w:t>
      </w:r>
      <w:r>
        <w:t xml:space="preserve">: </w:t>
      </w:r>
      <w:r w:rsidRPr="00DF1877">
        <w:rPr>
          <w:b/>
        </w:rPr>
        <w:t>Visitors are engaged by performances</w:t>
      </w:r>
      <w:r>
        <w:rPr>
          <w:b/>
        </w:rPr>
        <w:t xml:space="preserve">: </w:t>
      </w:r>
      <w:r w:rsidRPr="00DF1877">
        <w:t>Film showings, Listening to Music and watching Television</w:t>
      </w:r>
      <w:r>
        <w:t>, Book readings</w:t>
      </w:r>
      <w:r w:rsidR="008571FE">
        <w:t xml:space="preserve">. </w:t>
      </w:r>
      <w:r w:rsidR="008571FE">
        <w:rPr>
          <w:b/>
        </w:rPr>
        <w:t>Educatio</w:t>
      </w:r>
      <w:r w:rsidR="008571FE" w:rsidRPr="008571FE">
        <w:rPr>
          <w:b/>
        </w:rPr>
        <w:t>nal</w:t>
      </w:r>
      <w:r w:rsidR="008571FE">
        <w:rPr>
          <w:b/>
        </w:rPr>
        <w:t xml:space="preserve"> </w:t>
      </w:r>
      <w:r w:rsidR="008571FE" w:rsidRPr="008571FE">
        <w:t>category:</w:t>
      </w:r>
      <w:r w:rsidR="008571FE">
        <w:t xml:space="preserve"> </w:t>
      </w:r>
      <w:r w:rsidR="008571FE" w:rsidRPr="008571FE">
        <w:rPr>
          <w:b/>
        </w:rPr>
        <w:t>Visitors enhance their knowledge and skills</w:t>
      </w:r>
      <w:r w:rsidR="008571FE">
        <w:rPr>
          <w:b/>
        </w:rPr>
        <w:t xml:space="preserve">: </w:t>
      </w:r>
      <w:r w:rsidR="008571FE">
        <w:t xml:space="preserve">Academic reading, classes in Welsh, Psychology, Yoga, Art, Dance fitness.  </w:t>
      </w:r>
      <w:r w:rsidR="008571FE" w:rsidRPr="008571FE">
        <w:rPr>
          <w:b/>
        </w:rPr>
        <w:t>Esthetic</w:t>
      </w:r>
      <w:r w:rsidR="008571FE">
        <w:t xml:space="preserve"> category: </w:t>
      </w:r>
      <w:r w:rsidR="008571FE" w:rsidRPr="008571FE">
        <w:rPr>
          <w:b/>
        </w:rPr>
        <w:t>Visitors are e</w:t>
      </w:r>
      <w:r w:rsidR="008571FE">
        <w:rPr>
          <w:b/>
        </w:rPr>
        <w:t xml:space="preserve">nriched by sensual environments:  </w:t>
      </w:r>
      <w:r w:rsidR="008571FE">
        <w:t>Enjoying hot and cold drinks and snacks from the café</w:t>
      </w:r>
      <w:r w:rsidR="0072637B">
        <w:t xml:space="preserve">, warm environment, </w:t>
      </w:r>
      <w:r w:rsidR="00D66D9F">
        <w:t xml:space="preserve">and </w:t>
      </w:r>
      <w:r w:rsidR="00D66D9F">
        <w:lastRenderedPageBreak/>
        <w:t>annual</w:t>
      </w:r>
      <w:r w:rsidR="0072637B">
        <w:t xml:space="preserve"> craft fair. </w:t>
      </w:r>
      <w:r w:rsidR="008571FE">
        <w:t xml:space="preserve"> </w:t>
      </w:r>
      <w:r w:rsidR="00443D1C" w:rsidRPr="00443D1C">
        <w:rPr>
          <w:b/>
        </w:rPr>
        <w:t>Escapist</w:t>
      </w:r>
      <w:r w:rsidR="00443D1C">
        <w:t xml:space="preserve"> category: </w:t>
      </w:r>
      <w:r w:rsidR="00443D1C" w:rsidRPr="00443D1C">
        <w:rPr>
          <w:b/>
        </w:rPr>
        <w:t>Visitors become engrossed by participating in a different time or place</w:t>
      </w:r>
      <w:r w:rsidR="00443D1C">
        <w:rPr>
          <w:b/>
        </w:rPr>
        <w:t xml:space="preserve">: </w:t>
      </w:r>
      <w:r w:rsidR="00443D1C" w:rsidRPr="00443D1C">
        <w:t>None.</w:t>
      </w:r>
    </w:p>
    <w:p w14:paraId="510853A7" w14:textId="77777777" w:rsidR="00443D1C" w:rsidRDefault="00443D1C" w:rsidP="00B61CFB">
      <w:pPr>
        <w:spacing w:line="480" w:lineRule="auto"/>
      </w:pPr>
      <w:r>
        <w:t>Using this model emphasises that Library Plus! is adequately fulfilling both Entertainment and Education categories, however more needs to be done in the Esthetic and Escapist categories, more active participation and immersion would ensure better footfall, use and return visits.</w:t>
      </w:r>
      <w:r w:rsidR="0072637B">
        <w:t xml:space="preserve">  Some ideas to improve the e</w:t>
      </w:r>
      <w:r w:rsidR="00D66D9F">
        <w:t>sthetic of</w:t>
      </w:r>
      <w:r w:rsidR="0072637B">
        <w:t xml:space="preserve"> the environment could be: </w:t>
      </w:r>
      <w:r w:rsidR="00EB073C">
        <w:t>Foreign culture events, such as wine and cheese tasting where the senses are immersed in the fayre, the smells, music, room decoration etc.  In the escap</w:t>
      </w:r>
      <w:r w:rsidR="00B61CFB">
        <w:t>ist category, using virtual reality</w:t>
      </w:r>
      <w:r w:rsidR="00EB073C">
        <w:t xml:space="preserve"> and computer games </w:t>
      </w:r>
      <w:r w:rsidR="00AF0BE4">
        <w:t xml:space="preserve">or special events like Murder Mystery evenings would help users </w:t>
      </w:r>
      <w:r w:rsidR="00EB073C">
        <w:t>to become engrossed in another place</w:t>
      </w:r>
      <w:r w:rsidR="00AF0BE4">
        <w:t>.  A</w:t>
      </w:r>
      <w:r w:rsidR="00B61CFB">
        <w:t xml:space="preserve"> dressing up box for children is a good way of immersing them</w:t>
      </w:r>
      <w:r w:rsidR="00EB073C">
        <w:t xml:space="preserve"> </w:t>
      </w:r>
      <w:r w:rsidR="00B61CFB">
        <w:t>in another time or place.</w:t>
      </w:r>
    </w:p>
    <w:p w14:paraId="477E07A8" w14:textId="77777777" w:rsidR="0081659B" w:rsidRDefault="0081659B" w:rsidP="0081659B">
      <w:pPr>
        <w:spacing w:line="480" w:lineRule="auto"/>
        <w:rPr>
          <w:b/>
          <w:sz w:val="24"/>
          <w:szCs w:val="24"/>
          <w:u w:val="single"/>
        </w:rPr>
      </w:pPr>
      <w:r>
        <w:rPr>
          <w:b/>
          <w:sz w:val="24"/>
          <w:szCs w:val="24"/>
          <w:u w:val="single"/>
        </w:rPr>
        <w:t>Finding and</w:t>
      </w:r>
      <w:r w:rsidRPr="0081659B">
        <w:rPr>
          <w:b/>
          <w:sz w:val="24"/>
          <w:szCs w:val="24"/>
          <w:u w:val="single"/>
        </w:rPr>
        <w:t xml:space="preserve"> Analysis 2</w:t>
      </w:r>
    </w:p>
    <w:p w14:paraId="48F8A31B" w14:textId="77777777" w:rsidR="006B7C28" w:rsidRPr="006B7C28" w:rsidRDefault="006B7C28" w:rsidP="0081659B">
      <w:pPr>
        <w:spacing w:line="480" w:lineRule="auto"/>
        <w:rPr>
          <w:sz w:val="24"/>
          <w:szCs w:val="24"/>
        </w:rPr>
      </w:pPr>
      <w:r>
        <w:rPr>
          <w:sz w:val="24"/>
          <w:szCs w:val="24"/>
        </w:rPr>
        <w:t>Do library users prefer the traditional library, or do they prefer more services and events within the library venue?</w:t>
      </w:r>
    </w:p>
    <w:p w14:paraId="05960BF1" w14:textId="77777777" w:rsidR="0081659B" w:rsidRDefault="0081659B" w:rsidP="0081659B">
      <w:pPr>
        <w:spacing w:line="480" w:lineRule="auto"/>
        <w:rPr>
          <w:sz w:val="24"/>
          <w:szCs w:val="24"/>
        </w:rPr>
      </w:pPr>
      <w:r>
        <w:rPr>
          <w:sz w:val="24"/>
          <w:szCs w:val="24"/>
        </w:rPr>
        <w:t>In 2017 a field study was undertaken into the role of Library Cafes’ as a learning space (Deng, Allard, Lo, Chue, et al, 2017) and states that a rising number of students are using library cafes as learning places as an alternative to actual library space, this survey also takes into account virtual library learning.  Online surveys were used at three different institutions in Hong Kong, Japan and USA as well as the UK to form their conclusion, which received 314 responses, 100 of which were from the UK.  Of the UK respondents, 63% said they would prefer the formal library setting for study and assignments and collaborative work.  In the case of spending their pastimes, UK students chose the library café, however it was their second choice, with the first being “other”.  Students at all universities agreed that library cafes would not entice more students to th</w:t>
      </w:r>
      <w:r w:rsidR="00221BEB">
        <w:rPr>
          <w:sz w:val="24"/>
          <w:szCs w:val="24"/>
        </w:rPr>
        <w:t xml:space="preserve">e library.  This case study evidences </w:t>
      </w:r>
      <w:r>
        <w:rPr>
          <w:sz w:val="24"/>
          <w:szCs w:val="24"/>
        </w:rPr>
        <w:t xml:space="preserve">that in the case of academic use, far less users place a significance on the concept of community </w:t>
      </w:r>
      <w:r>
        <w:rPr>
          <w:sz w:val="24"/>
          <w:szCs w:val="24"/>
        </w:rPr>
        <w:lastRenderedPageBreak/>
        <w:t xml:space="preserve">activity or events within libraries and the traditional library model is preferred.  Research must then ask, how sustainable are traditional libraries in comparison to multi service or community hub libraries and how does each meet the need of stakeholders?  </w:t>
      </w:r>
    </w:p>
    <w:p w14:paraId="6854DAD0" w14:textId="77777777" w:rsidR="00AF0BE4" w:rsidRDefault="00AF0BE4" w:rsidP="0081659B">
      <w:pPr>
        <w:spacing w:line="480" w:lineRule="auto"/>
        <w:rPr>
          <w:b/>
          <w:sz w:val="24"/>
          <w:szCs w:val="24"/>
          <w:u w:val="single"/>
        </w:rPr>
      </w:pPr>
      <w:r w:rsidRPr="00AF0BE4">
        <w:rPr>
          <w:b/>
          <w:sz w:val="24"/>
          <w:szCs w:val="24"/>
          <w:u w:val="single"/>
        </w:rPr>
        <w:t>Finding and Analysis 3</w:t>
      </w:r>
    </w:p>
    <w:p w14:paraId="1A5B5B98" w14:textId="1F32C859" w:rsidR="00AF0BE4" w:rsidRDefault="00AF0BE4" w:rsidP="0081659B">
      <w:pPr>
        <w:spacing w:line="480" w:lineRule="auto"/>
        <w:rPr>
          <w:sz w:val="24"/>
          <w:szCs w:val="24"/>
        </w:rPr>
      </w:pPr>
      <w:r>
        <w:rPr>
          <w:sz w:val="24"/>
          <w:szCs w:val="24"/>
        </w:rPr>
        <w:t xml:space="preserve">Despite public funding, the traditional </w:t>
      </w:r>
      <w:r w:rsidR="008C7541">
        <w:rPr>
          <w:sz w:val="24"/>
          <w:szCs w:val="24"/>
        </w:rPr>
        <w:t xml:space="preserve">public </w:t>
      </w:r>
      <w:r>
        <w:rPr>
          <w:sz w:val="24"/>
          <w:szCs w:val="24"/>
        </w:rPr>
        <w:t xml:space="preserve">library is not sustainable, this is not surprising considering they intrinsically generate no income, book lending is free, late return fines have been abolished (Iqbal, Z.,2022) and the rising costs of energy are burdensome to already overstretched local authorities.  </w:t>
      </w:r>
      <w:r w:rsidR="00B3698D">
        <w:rPr>
          <w:sz w:val="24"/>
          <w:szCs w:val="24"/>
        </w:rPr>
        <w:t xml:space="preserve">Since 2010 public library spending has been slashed by 47% and due to cuts there a 50 fewer </w:t>
      </w:r>
      <w:r w:rsidR="00E85920">
        <w:rPr>
          <w:sz w:val="24"/>
          <w:szCs w:val="24"/>
        </w:rPr>
        <w:t xml:space="preserve">traditional </w:t>
      </w:r>
      <w:r w:rsidR="00B3698D">
        <w:rPr>
          <w:sz w:val="24"/>
          <w:szCs w:val="24"/>
        </w:rPr>
        <w:t>libraries currently than pre pandemic in the UK now (Kelly, L., 2023</w:t>
      </w:r>
      <w:r w:rsidR="00B3698D" w:rsidRPr="00D6759E">
        <w:rPr>
          <w:b/>
          <w:sz w:val="24"/>
          <w:szCs w:val="24"/>
        </w:rPr>
        <w:t xml:space="preserve">). </w:t>
      </w:r>
      <w:r w:rsidR="00E85920" w:rsidRPr="00E85920">
        <w:rPr>
          <w:sz w:val="24"/>
          <w:szCs w:val="24"/>
        </w:rPr>
        <w:t>In</w:t>
      </w:r>
      <w:r w:rsidR="00E85920">
        <w:rPr>
          <w:sz w:val="24"/>
          <w:szCs w:val="24"/>
        </w:rPr>
        <w:t xml:space="preserve"> its policy review for the modernisation of public libraries, </w:t>
      </w:r>
      <w:r w:rsidR="00E85920" w:rsidRPr="00E85920">
        <w:rPr>
          <w:sz w:val="24"/>
          <w:szCs w:val="24"/>
        </w:rPr>
        <w:t>T</w:t>
      </w:r>
      <w:r w:rsidRPr="00E85920">
        <w:rPr>
          <w:sz w:val="24"/>
          <w:szCs w:val="24"/>
        </w:rPr>
        <w:t>he</w:t>
      </w:r>
      <w:r>
        <w:rPr>
          <w:sz w:val="24"/>
          <w:szCs w:val="24"/>
        </w:rPr>
        <w:t xml:space="preserve"> D</w:t>
      </w:r>
      <w:r w:rsidR="00E85920">
        <w:rPr>
          <w:sz w:val="24"/>
          <w:szCs w:val="24"/>
        </w:rPr>
        <w:t xml:space="preserve">epartment of </w:t>
      </w:r>
      <w:r>
        <w:rPr>
          <w:sz w:val="24"/>
          <w:szCs w:val="24"/>
        </w:rPr>
        <w:t>C</w:t>
      </w:r>
      <w:r w:rsidR="00E85920">
        <w:rPr>
          <w:sz w:val="24"/>
          <w:szCs w:val="24"/>
        </w:rPr>
        <w:t xml:space="preserve">ulture, </w:t>
      </w:r>
      <w:r>
        <w:rPr>
          <w:sz w:val="24"/>
          <w:szCs w:val="24"/>
        </w:rPr>
        <w:t>M</w:t>
      </w:r>
      <w:r w:rsidR="00E85920">
        <w:rPr>
          <w:sz w:val="24"/>
          <w:szCs w:val="24"/>
        </w:rPr>
        <w:t xml:space="preserve">edia and </w:t>
      </w:r>
      <w:r>
        <w:rPr>
          <w:sz w:val="24"/>
          <w:szCs w:val="24"/>
        </w:rPr>
        <w:t>S</w:t>
      </w:r>
      <w:r w:rsidR="00E85920">
        <w:rPr>
          <w:sz w:val="24"/>
          <w:szCs w:val="24"/>
        </w:rPr>
        <w:t xml:space="preserve">port </w:t>
      </w:r>
      <w:r>
        <w:rPr>
          <w:sz w:val="24"/>
          <w:szCs w:val="24"/>
        </w:rPr>
        <w:t xml:space="preserve">aims to cut service costs of libraries by making them multi-function and community focussed in order to meet the needs of more users. (Department for Culture, Media and Sport, 2010).  </w:t>
      </w:r>
      <w:r w:rsidR="008C7541">
        <w:rPr>
          <w:sz w:val="24"/>
          <w:szCs w:val="24"/>
        </w:rPr>
        <w:t xml:space="preserve">, in a recent survey of a traditional library in England, only 31.4% had visited their library in 2019, a decrease of almost 20% since 2005 (Statista Research Department, 2023).  Whereas, according to the Library Plus! AGM for 2019/20 user numbers are shown to have increased by almost 2% with the increase in activities and events on offer and increased opening hours to support these activities.  An unexpected finding in the user figures has highlighted the lower demographic of men and boys using the facility and this is something that could be addressed perhaps (The Charity Commission, 2020). </w:t>
      </w:r>
    </w:p>
    <w:p w14:paraId="3DD59DA0" w14:textId="77777777" w:rsidR="0048498D" w:rsidRDefault="0048498D" w:rsidP="0081659B">
      <w:pPr>
        <w:spacing w:line="480" w:lineRule="auto"/>
        <w:rPr>
          <w:sz w:val="24"/>
          <w:szCs w:val="24"/>
        </w:rPr>
      </w:pPr>
      <w:r>
        <w:rPr>
          <w:sz w:val="24"/>
          <w:szCs w:val="24"/>
        </w:rPr>
        <w:t>Academic users tend to prefer a traditional library space, though overall, traditional libraries are less used than community models that offer recreational activi</w:t>
      </w:r>
      <w:r w:rsidR="008C7541">
        <w:rPr>
          <w:sz w:val="24"/>
          <w:szCs w:val="24"/>
        </w:rPr>
        <w:t>ties and events.</w:t>
      </w:r>
    </w:p>
    <w:p w14:paraId="09ED90CA" w14:textId="77777777" w:rsidR="00C17080" w:rsidRDefault="00C17080" w:rsidP="0081659B">
      <w:pPr>
        <w:spacing w:line="480" w:lineRule="auto"/>
        <w:rPr>
          <w:b/>
          <w:sz w:val="24"/>
          <w:szCs w:val="24"/>
          <w:u w:val="single"/>
        </w:rPr>
      </w:pPr>
    </w:p>
    <w:p w14:paraId="470CE0EF" w14:textId="7A3CCF67" w:rsidR="008C7541" w:rsidRDefault="00820061" w:rsidP="0081659B">
      <w:pPr>
        <w:spacing w:line="480" w:lineRule="auto"/>
        <w:rPr>
          <w:b/>
          <w:sz w:val="24"/>
          <w:szCs w:val="24"/>
          <w:u w:val="single"/>
        </w:rPr>
      </w:pPr>
      <w:r>
        <w:rPr>
          <w:b/>
          <w:sz w:val="24"/>
          <w:szCs w:val="24"/>
          <w:u w:val="single"/>
        </w:rPr>
        <w:lastRenderedPageBreak/>
        <w:t xml:space="preserve">Conclusions </w:t>
      </w:r>
    </w:p>
    <w:p w14:paraId="541E1A8C" w14:textId="77777777" w:rsidR="00D975CB" w:rsidRDefault="00D975CB" w:rsidP="0081659B">
      <w:pPr>
        <w:spacing w:line="480" w:lineRule="auto"/>
        <w:rPr>
          <w:sz w:val="24"/>
          <w:szCs w:val="24"/>
        </w:rPr>
      </w:pPr>
      <w:r>
        <w:rPr>
          <w:sz w:val="24"/>
          <w:szCs w:val="24"/>
        </w:rPr>
        <w:t>Library Plus! effectively serves the community by providing academic, educational and entertainment activities and events contributes to its success in engaging visitors.  The Vo Thanh, Kirova analysis highlights the need for more esthetic and escapist events.  User preferences indicate that whilst academics prefer traditional libraries, there has been a sh</w:t>
      </w:r>
      <w:r w:rsidR="00CE1A89">
        <w:rPr>
          <w:sz w:val="24"/>
          <w:szCs w:val="24"/>
        </w:rPr>
        <w:t xml:space="preserve">ift in preference </w:t>
      </w:r>
      <w:r w:rsidR="00C630EF">
        <w:rPr>
          <w:sz w:val="24"/>
          <w:szCs w:val="24"/>
        </w:rPr>
        <w:t>of non-academic usage, potentially indicating better sustainability over traditional libraries</w:t>
      </w:r>
      <w:r w:rsidR="00820061">
        <w:rPr>
          <w:sz w:val="24"/>
          <w:szCs w:val="24"/>
        </w:rPr>
        <w:t>.  Whilst both Library types face challenges such as cuts in public funding and the precarious nature of grant funding, the Library Plus! model is at an advantage as it demonstrates increased user engagement.  The unexpected finding of under representation among males in the user base, provides insight and opportunity to target the demographic with more specific events.</w:t>
      </w:r>
    </w:p>
    <w:p w14:paraId="21ED5204" w14:textId="77777777" w:rsidR="00820061" w:rsidRDefault="00820061" w:rsidP="0081659B">
      <w:pPr>
        <w:spacing w:line="480" w:lineRule="auto"/>
        <w:rPr>
          <w:b/>
          <w:sz w:val="24"/>
          <w:szCs w:val="24"/>
          <w:u w:val="single"/>
        </w:rPr>
      </w:pPr>
      <w:r w:rsidRPr="00820061">
        <w:rPr>
          <w:b/>
          <w:sz w:val="24"/>
          <w:szCs w:val="24"/>
          <w:u w:val="single"/>
        </w:rPr>
        <w:t>Limitations</w:t>
      </w:r>
    </w:p>
    <w:p w14:paraId="28701F2C" w14:textId="77777777" w:rsidR="00737DAA" w:rsidRDefault="00044326" w:rsidP="0081659B">
      <w:pPr>
        <w:spacing w:line="480" w:lineRule="auto"/>
        <w:rPr>
          <w:sz w:val="24"/>
          <w:szCs w:val="24"/>
        </w:rPr>
      </w:pPr>
      <w:r>
        <w:rPr>
          <w:sz w:val="24"/>
          <w:szCs w:val="24"/>
        </w:rPr>
        <w:t xml:space="preserve">Secondary sources of information lack depth, user feedback from interviews and surveys may have provided better insight into user experience and perspective.  The findings are specific to Library Plus! whereas a larger study into other community venues could give more detailed overview.  However, the </w:t>
      </w:r>
      <w:r w:rsidR="00737DAA">
        <w:rPr>
          <w:sz w:val="24"/>
          <w:szCs w:val="24"/>
        </w:rPr>
        <w:t xml:space="preserve">DCMS has carried out its own research and concluded that mixed use libraries are the way forward.  </w:t>
      </w:r>
    </w:p>
    <w:p w14:paraId="7068ABE8" w14:textId="77777777" w:rsidR="00044326" w:rsidRDefault="00044326" w:rsidP="0081659B">
      <w:pPr>
        <w:spacing w:line="480" w:lineRule="auto"/>
        <w:rPr>
          <w:sz w:val="24"/>
          <w:szCs w:val="24"/>
        </w:rPr>
      </w:pPr>
      <w:r>
        <w:rPr>
          <w:sz w:val="24"/>
          <w:szCs w:val="24"/>
        </w:rPr>
        <w:t>2023 AGM material is not yet available, a more recent update on user figures since 2019/20 would be useful to see</w:t>
      </w:r>
      <w:r w:rsidR="00737DAA">
        <w:rPr>
          <w:sz w:val="24"/>
          <w:szCs w:val="24"/>
        </w:rPr>
        <w:t xml:space="preserve"> whether the upward trend in us</w:t>
      </w:r>
      <w:r>
        <w:rPr>
          <w:sz w:val="24"/>
          <w:szCs w:val="24"/>
        </w:rPr>
        <w:t>age has continued.  Unfortunately, 2021/2022 information does not provide useful information due to the Covid 19 pandemic and the closure of the service during this time.  Netnography is limited, due to the size of the Library Plus! charity and its location.</w:t>
      </w:r>
    </w:p>
    <w:p w14:paraId="7A97C3B6" w14:textId="77777777" w:rsidR="00737DAA" w:rsidRDefault="00737DAA" w:rsidP="0081659B">
      <w:pPr>
        <w:spacing w:line="480" w:lineRule="auto"/>
        <w:rPr>
          <w:sz w:val="24"/>
          <w:szCs w:val="24"/>
        </w:rPr>
      </w:pPr>
      <w:r>
        <w:rPr>
          <w:sz w:val="24"/>
          <w:szCs w:val="24"/>
        </w:rPr>
        <w:lastRenderedPageBreak/>
        <w:t>In summary, there is compelling research for public buildings such as libraries to become more multi-faceted to remain sustainable and relevant to their users, however more research is needed into other community libraries across the UK for a fuller picture.</w:t>
      </w:r>
    </w:p>
    <w:p w14:paraId="2B3C14A1" w14:textId="77777777" w:rsidR="002677E8" w:rsidRDefault="002677E8" w:rsidP="0081659B">
      <w:pPr>
        <w:spacing w:line="480" w:lineRule="auto"/>
        <w:rPr>
          <w:sz w:val="24"/>
          <w:szCs w:val="24"/>
        </w:rPr>
      </w:pPr>
    </w:p>
    <w:p w14:paraId="3AF0338A" w14:textId="77777777" w:rsidR="002677E8" w:rsidRDefault="002677E8" w:rsidP="0081659B">
      <w:pPr>
        <w:spacing w:line="480" w:lineRule="auto"/>
        <w:rPr>
          <w:sz w:val="24"/>
          <w:szCs w:val="24"/>
        </w:rPr>
      </w:pPr>
    </w:p>
    <w:p w14:paraId="2BF600D0" w14:textId="77777777" w:rsidR="002677E8" w:rsidRDefault="002677E8" w:rsidP="0081659B">
      <w:pPr>
        <w:spacing w:line="480" w:lineRule="auto"/>
        <w:rPr>
          <w:sz w:val="24"/>
          <w:szCs w:val="24"/>
        </w:rPr>
      </w:pPr>
    </w:p>
    <w:p w14:paraId="1789F093" w14:textId="77777777" w:rsidR="002677E8" w:rsidRDefault="002677E8" w:rsidP="0081659B">
      <w:pPr>
        <w:spacing w:line="480" w:lineRule="auto"/>
        <w:rPr>
          <w:sz w:val="24"/>
          <w:szCs w:val="24"/>
        </w:rPr>
      </w:pPr>
    </w:p>
    <w:p w14:paraId="21DEF60B" w14:textId="77777777" w:rsidR="002677E8" w:rsidRDefault="002677E8" w:rsidP="0081659B">
      <w:pPr>
        <w:spacing w:line="480" w:lineRule="auto"/>
        <w:rPr>
          <w:sz w:val="24"/>
          <w:szCs w:val="24"/>
        </w:rPr>
      </w:pPr>
    </w:p>
    <w:p w14:paraId="0191D825" w14:textId="77777777" w:rsidR="002677E8" w:rsidRDefault="002677E8" w:rsidP="0081659B">
      <w:pPr>
        <w:spacing w:line="480" w:lineRule="auto"/>
        <w:rPr>
          <w:sz w:val="24"/>
          <w:szCs w:val="24"/>
        </w:rPr>
      </w:pPr>
    </w:p>
    <w:p w14:paraId="531DB63E" w14:textId="77777777" w:rsidR="002677E8" w:rsidRDefault="002677E8" w:rsidP="0081659B">
      <w:pPr>
        <w:spacing w:line="480" w:lineRule="auto"/>
        <w:rPr>
          <w:sz w:val="24"/>
          <w:szCs w:val="24"/>
        </w:rPr>
      </w:pPr>
    </w:p>
    <w:p w14:paraId="35E54835" w14:textId="77777777" w:rsidR="002677E8" w:rsidRDefault="002677E8" w:rsidP="0081659B">
      <w:pPr>
        <w:spacing w:line="480" w:lineRule="auto"/>
        <w:rPr>
          <w:sz w:val="24"/>
          <w:szCs w:val="24"/>
        </w:rPr>
      </w:pPr>
    </w:p>
    <w:p w14:paraId="380FFCD6" w14:textId="77777777" w:rsidR="002677E8" w:rsidRDefault="002677E8" w:rsidP="0081659B">
      <w:pPr>
        <w:spacing w:line="480" w:lineRule="auto"/>
        <w:rPr>
          <w:sz w:val="24"/>
          <w:szCs w:val="24"/>
        </w:rPr>
      </w:pPr>
    </w:p>
    <w:p w14:paraId="58636094" w14:textId="77777777" w:rsidR="002677E8" w:rsidRDefault="002677E8" w:rsidP="0081659B">
      <w:pPr>
        <w:spacing w:line="480" w:lineRule="auto"/>
        <w:rPr>
          <w:sz w:val="24"/>
          <w:szCs w:val="24"/>
        </w:rPr>
      </w:pPr>
    </w:p>
    <w:p w14:paraId="777CE880" w14:textId="77777777" w:rsidR="002677E8" w:rsidRDefault="002677E8" w:rsidP="0081659B">
      <w:pPr>
        <w:spacing w:line="480" w:lineRule="auto"/>
        <w:rPr>
          <w:sz w:val="24"/>
          <w:szCs w:val="24"/>
        </w:rPr>
      </w:pPr>
    </w:p>
    <w:p w14:paraId="0DF0756F" w14:textId="77777777" w:rsidR="002677E8" w:rsidRDefault="002677E8" w:rsidP="0081659B">
      <w:pPr>
        <w:spacing w:line="480" w:lineRule="auto"/>
        <w:rPr>
          <w:sz w:val="24"/>
          <w:szCs w:val="24"/>
        </w:rPr>
      </w:pPr>
    </w:p>
    <w:p w14:paraId="5CD5CB69" w14:textId="77777777" w:rsidR="002677E8" w:rsidRDefault="002677E8" w:rsidP="0081659B">
      <w:pPr>
        <w:spacing w:line="480" w:lineRule="auto"/>
        <w:rPr>
          <w:sz w:val="24"/>
          <w:szCs w:val="24"/>
        </w:rPr>
      </w:pPr>
    </w:p>
    <w:p w14:paraId="10E95BCE" w14:textId="77777777" w:rsidR="002677E8" w:rsidRDefault="002677E8" w:rsidP="0081659B">
      <w:pPr>
        <w:spacing w:line="480" w:lineRule="auto"/>
        <w:rPr>
          <w:sz w:val="24"/>
          <w:szCs w:val="24"/>
        </w:rPr>
      </w:pPr>
    </w:p>
    <w:p w14:paraId="7BEBE21B" w14:textId="77777777" w:rsidR="00E7306B" w:rsidRDefault="00E7306B">
      <w:pPr>
        <w:rPr>
          <w:b/>
          <w:sz w:val="24"/>
          <w:szCs w:val="24"/>
          <w:u w:val="single"/>
        </w:rPr>
      </w:pPr>
      <w:r>
        <w:rPr>
          <w:b/>
          <w:sz w:val="24"/>
          <w:szCs w:val="24"/>
          <w:u w:val="single"/>
        </w:rPr>
        <w:br w:type="page"/>
      </w:r>
    </w:p>
    <w:p w14:paraId="6373AD73" w14:textId="322621CF" w:rsidR="002677E8" w:rsidRDefault="002677E8" w:rsidP="0081659B">
      <w:pPr>
        <w:spacing w:line="480" w:lineRule="auto"/>
        <w:rPr>
          <w:b/>
          <w:sz w:val="24"/>
          <w:szCs w:val="24"/>
          <w:u w:val="single"/>
        </w:rPr>
      </w:pPr>
      <w:r w:rsidRPr="002677E8">
        <w:rPr>
          <w:b/>
          <w:sz w:val="24"/>
          <w:szCs w:val="24"/>
          <w:u w:val="single"/>
        </w:rPr>
        <w:lastRenderedPageBreak/>
        <w:t>Bibl</w:t>
      </w:r>
      <w:r>
        <w:rPr>
          <w:b/>
          <w:sz w:val="24"/>
          <w:szCs w:val="24"/>
          <w:u w:val="single"/>
        </w:rPr>
        <w:t>i</w:t>
      </w:r>
      <w:r w:rsidRPr="002677E8">
        <w:rPr>
          <w:b/>
          <w:sz w:val="24"/>
          <w:szCs w:val="24"/>
          <w:u w:val="single"/>
        </w:rPr>
        <w:t>ography</w:t>
      </w:r>
    </w:p>
    <w:p w14:paraId="67D1F6C8" w14:textId="77777777" w:rsidR="002677E8" w:rsidRDefault="002677E8" w:rsidP="002677E8">
      <w:pPr>
        <w:pStyle w:val="NormalWeb"/>
        <w:spacing w:before="0" w:beforeAutospacing="0" w:after="240" w:afterAutospacing="0" w:line="360" w:lineRule="auto"/>
      </w:pPr>
      <w:r>
        <w:t xml:space="preserve">Charity Commission (2020). </w:t>
      </w:r>
      <w:r>
        <w:rPr>
          <w:i/>
          <w:iCs/>
        </w:rPr>
        <w:t>register-of-</w:t>
      </w:r>
      <w:proofErr w:type="gramStart"/>
      <w:r>
        <w:rPr>
          <w:i/>
          <w:iCs/>
        </w:rPr>
        <w:t xml:space="preserve">charities </w:t>
      </w:r>
      <w:r>
        <w:t>.</w:t>
      </w:r>
      <w:proofErr w:type="gramEnd"/>
      <w:r>
        <w:t xml:space="preserve"> [online] Charity Commission. Available at: https://register-of-charities.charitycommission.gov.uk/ [Accessed 30 Oct. 2023].</w:t>
      </w:r>
    </w:p>
    <w:p w14:paraId="7CF546F8" w14:textId="77777777" w:rsidR="002677E8" w:rsidRDefault="002677E8" w:rsidP="002677E8">
      <w:pPr>
        <w:pStyle w:val="NormalWeb"/>
        <w:spacing w:before="0" w:beforeAutospacing="0" w:after="240" w:afterAutospacing="0" w:line="360" w:lineRule="auto"/>
      </w:pPr>
      <w:r>
        <w:t xml:space="preserve">Creswell, J.W. and Plano Clark, V.L. (2018). </w:t>
      </w:r>
      <w:r>
        <w:rPr>
          <w:i/>
          <w:iCs/>
        </w:rPr>
        <w:t>Designing and conducting mixed methods research</w:t>
      </w:r>
      <w:r>
        <w:t>. 3rd ed. Los Angeles: Sage.</w:t>
      </w:r>
    </w:p>
    <w:p w14:paraId="68B0A302" w14:textId="77777777" w:rsidR="002677E8" w:rsidRDefault="002677E8" w:rsidP="002677E8">
      <w:pPr>
        <w:pStyle w:val="NormalWeb"/>
        <w:spacing w:before="0" w:beforeAutospacing="0" w:after="240" w:afterAutospacing="0" w:line="360" w:lineRule="auto"/>
      </w:pPr>
      <w:r>
        <w:t xml:space="preserve">Deng, Q., Allard, B., Lo, P., Chiu, D.K.W., Kuen, W., See-To, E. and Bao, Z.R.A. (2017). </w:t>
      </w:r>
      <w:r>
        <w:rPr>
          <w:i/>
          <w:iCs/>
        </w:rPr>
        <w:t xml:space="preserve">The Role of the Library Cafe as a Learning Space: a </w:t>
      </w:r>
      <w:proofErr w:type="spellStart"/>
      <w:r>
        <w:rPr>
          <w:i/>
          <w:iCs/>
        </w:rPr>
        <w:t>Comparitive</w:t>
      </w:r>
      <w:proofErr w:type="spellEnd"/>
      <w:r>
        <w:rPr>
          <w:i/>
          <w:iCs/>
        </w:rPr>
        <w:t xml:space="preserve"> Analysis of Three Universities</w:t>
      </w:r>
      <w:r>
        <w:t>.</w:t>
      </w:r>
    </w:p>
    <w:p w14:paraId="5B6A7AF0" w14:textId="77777777" w:rsidR="002677E8" w:rsidRDefault="002677E8" w:rsidP="002677E8">
      <w:pPr>
        <w:pStyle w:val="NormalWeb"/>
        <w:spacing w:before="0" w:beforeAutospacing="0" w:after="240" w:afterAutospacing="0" w:line="360" w:lineRule="auto"/>
      </w:pPr>
      <w:r>
        <w:t xml:space="preserve">Department for Culture, Media and Sport (2010). </w:t>
      </w:r>
      <w:r>
        <w:rPr>
          <w:i/>
          <w:iCs/>
        </w:rPr>
        <w:t>The Modernisation Review of Public Libraries: A Policy Statement</w:t>
      </w:r>
      <w:r>
        <w:t>. [online] TSO. Available at: https://assets.publishing.service.gov.uk/media/5a7cd8ce40f0b65b3de0b85a/7821.pdf.</w:t>
      </w:r>
    </w:p>
    <w:p w14:paraId="1EFB22A7" w14:textId="77777777" w:rsidR="002677E8" w:rsidRDefault="002677E8" w:rsidP="002677E8">
      <w:pPr>
        <w:pStyle w:val="NormalWeb"/>
        <w:spacing w:before="0" w:beforeAutospacing="0" w:after="240" w:afterAutospacing="0" w:line="360" w:lineRule="auto"/>
      </w:pPr>
      <w:r>
        <w:t xml:space="preserve">Giorgi, A. (1997). The Theory, Practice, and Evaluation of the Phenomenological Method as a Qualitative Research Procedure. </w:t>
      </w:r>
      <w:r>
        <w:rPr>
          <w:i/>
          <w:iCs/>
        </w:rPr>
        <w:t>Journal of Phenomenological Psychology</w:t>
      </w:r>
      <w:r>
        <w:t xml:space="preserve">, 28(2), pp.235–260. </w:t>
      </w:r>
      <w:proofErr w:type="spellStart"/>
      <w:r>
        <w:t>doi:https</w:t>
      </w:r>
      <w:proofErr w:type="spellEnd"/>
      <w:r>
        <w:t>://doi.org/10.1163/156916297x00103.</w:t>
      </w:r>
    </w:p>
    <w:p w14:paraId="236D35DD" w14:textId="77777777" w:rsidR="002677E8" w:rsidRDefault="002677E8" w:rsidP="002677E8">
      <w:pPr>
        <w:pStyle w:val="NormalWeb"/>
        <w:spacing w:before="0" w:beforeAutospacing="0" w:after="240" w:afterAutospacing="0" w:line="360" w:lineRule="auto"/>
      </w:pPr>
      <w:r>
        <w:t xml:space="preserve">Heale, R. and Forbes, D. (2013). Understanding Triangulation in Research. </w:t>
      </w:r>
      <w:r>
        <w:rPr>
          <w:i/>
          <w:iCs/>
        </w:rPr>
        <w:t>Evidence Based Nursing</w:t>
      </w:r>
      <w:r>
        <w:t xml:space="preserve">, [online] 16(4), p.98. </w:t>
      </w:r>
      <w:proofErr w:type="spellStart"/>
      <w:r>
        <w:t>doi:https</w:t>
      </w:r>
      <w:proofErr w:type="spellEnd"/>
      <w:r>
        <w:t>://doi.org/10.1136/eb-2013-101494.</w:t>
      </w:r>
    </w:p>
    <w:p w14:paraId="2FB826EB" w14:textId="77777777" w:rsidR="002677E8" w:rsidRDefault="002677E8" w:rsidP="002677E8">
      <w:pPr>
        <w:pStyle w:val="NormalWeb"/>
        <w:spacing w:before="0" w:beforeAutospacing="0" w:after="240" w:afterAutospacing="0" w:line="360" w:lineRule="auto"/>
      </w:pPr>
      <w:r>
        <w:t xml:space="preserve">Heinonen, K. and Medberg, G. (2018). Netnography as a Tool for Understanding customers: Implications for Service Research and Practice. </w:t>
      </w:r>
      <w:r>
        <w:rPr>
          <w:i/>
          <w:iCs/>
        </w:rPr>
        <w:t>Journal of Services Marketing</w:t>
      </w:r>
      <w:r>
        <w:t xml:space="preserve">, [online] 32(6), pp.657–679. </w:t>
      </w:r>
      <w:proofErr w:type="spellStart"/>
      <w:r>
        <w:t>doi:https</w:t>
      </w:r>
      <w:proofErr w:type="spellEnd"/>
      <w:r>
        <w:t>://doi.org/10.1108/jsm-08-2017-0294.</w:t>
      </w:r>
    </w:p>
    <w:p w14:paraId="46B9D1B9" w14:textId="77777777" w:rsidR="002677E8" w:rsidRDefault="002677E8" w:rsidP="002677E8">
      <w:pPr>
        <w:pStyle w:val="NormalWeb"/>
        <w:spacing w:before="0" w:beforeAutospacing="0" w:after="240" w:afterAutospacing="0" w:line="360" w:lineRule="auto"/>
      </w:pPr>
      <w:r>
        <w:t xml:space="preserve">Iqbal, Z. (2022). </w:t>
      </w:r>
      <w:r>
        <w:rPr>
          <w:i/>
          <w:iCs/>
        </w:rPr>
        <w:t>Overdue Library Fines to be Scrapped</w:t>
      </w:r>
      <w:r>
        <w:t>. [online] www.manchester.gov.uk. Available at: https://www.manchester.gov.uk/news/article/8950/overdue_library_fines_to_be_scrapped#:~:text=From%20the%201%20April%202022 [Accessed 4 Nov. 2023].</w:t>
      </w:r>
    </w:p>
    <w:p w14:paraId="61AF8391" w14:textId="77777777" w:rsidR="002677E8" w:rsidRDefault="002677E8" w:rsidP="002677E8">
      <w:pPr>
        <w:pStyle w:val="NormalWeb"/>
        <w:spacing w:before="0" w:beforeAutospacing="0" w:after="240" w:afterAutospacing="0" w:line="360" w:lineRule="auto"/>
      </w:pPr>
      <w:r>
        <w:t xml:space="preserve">Kelly, L. (2023). </w:t>
      </w:r>
      <w:r>
        <w:rPr>
          <w:i/>
          <w:iCs/>
        </w:rPr>
        <w:t>Battle to save UK libraries as budget cuts and austerity leaves future uncertain</w:t>
      </w:r>
      <w:r>
        <w:t>. [online] The Big Issue. Available at: https://www.bigissue.com/news/activism/uk-libraries-week-budget-cuts-future-joseph-coelho/ [Accessed 4 Nov. 2023].</w:t>
      </w:r>
    </w:p>
    <w:p w14:paraId="255737F4" w14:textId="77777777" w:rsidR="002677E8" w:rsidRDefault="002677E8" w:rsidP="002677E8">
      <w:pPr>
        <w:pStyle w:val="NormalWeb"/>
        <w:spacing w:before="0" w:beforeAutospacing="0" w:after="240" w:afterAutospacing="0" w:line="360" w:lineRule="auto"/>
      </w:pPr>
      <w:r>
        <w:t xml:space="preserve">Martin Terre Blanche, Durrheim, K. and Painter, D. (2006). </w:t>
      </w:r>
      <w:r>
        <w:rPr>
          <w:i/>
          <w:iCs/>
        </w:rPr>
        <w:t xml:space="preserve">Research in </w:t>
      </w:r>
      <w:proofErr w:type="gramStart"/>
      <w:r>
        <w:rPr>
          <w:i/>
          <w:iCs/>
        </w:rPr>
        <w:t>practice :</w:t>
      </w:r>
      <w:proofErr w:type="gramEnd"/>
      <w:r>
        <w:rPr>
          <w:i/>
          <w:iCs/>
        </w:rPr>
        <w:t xml:space="preserve"> applied methods for the social sciences</w:t>
      </w:r>
      <w:r>
        <w:t xml:space="preserve">. New York, </w:t>
      </w:r>
      <w:proofErr w:type="gramStart"/>
      <w:r>
        <w:t>Ny</w:t>
      </w:r>
      <w:proofErr w:type="gramEnd"/>
      <w:r>
        <w:t>: University Of Cape Town Press.</w:t>
      </w:r>
    </w:p>
    <w:p w14:paraId="1E0A6329" w14:textId="77777777" w:rsidR="002677E8" w:rsidRDefault="002677E8" w:rsidP="002677E8">
      <w:pPr>
        <w:pStyle w:val="NormalWeb"/>
        <w:spacing w:before="0" w:beforeAutospacing="0" w:after="240" w:afterAutospacing="0" w:line="360" w:lineRule="auto"/>
      </w:pPr>
      <w:r>
        <w:lastRenderedPageBreak/>
        <w:t xml:space="preserve">Nordmeyer, B. (2020). </w:t>
      </w:r>
      <w:r>
        <w:rPr>
          <w:i/>
          <w:iCs/>
        </w:rPr>
        <w:t>What Are the Pros &amp; Cons of PERT Charts?</w:t>
      </w:r>
      <w:r>
        <w:t xml:space="preserve"> [online] Chron.com. Available at: https://smallbusiness.chron.com/pros-cons-pert-charts-42359.html.</w:t>
      </w:r>
    </w:p>
    <w:p w14:paraId="0F8AD55E" w14:textId="77777777" w:rsidR="002677E8" w:rsidRDefault="002677E8" w:rsidP="002677E8">
      <w:pPr>
        <w:pStyle w:val="NormalWeb"/>
        <w:spacing w:before="0" w:beforeAutospacing="0" w:after="240" w:afterAutospacing="0" w:line="360" w:lineRule="auto"/>
      </w:pPr>
      <w:r>
        <w:t xml:space="preserve">NPT CVS (2020). </w:t>
      </w:r>
      <w:r>
        <w:rPr>
          <w:i/>
          <w:iCs/>
        </w:rPr>
        <w:t>Cymmer Afan Library honoured with the Queens Award for Voluntary Service - Neath Port Talbot Council for Voluntary Service</w:t>
      </w:r>
      <w:r>
        <w:t>. [online] NPTCVS. Available at: https://www.nptcvs.wales/cymmer-afan-library-awarded-qavs/#:~:text=The%20group%20was%20formed%20in [Accessed 30 Oct. 2023].</w:t>
      </w:r>
    </w:p>
    <w:p w14:paraId="5C2836D6" w14:textId="77777777" w:rsidR="002677E8" w:rsidRDefault="002677E8" w:rsidP="002677E8">
      <w:pPr>
        <w:pStyle w:val="NormalWeb"/>
        <w:spacing w:before="0" w:beforeAutospacing="0" w:after="240" w:afterAutospacing="0" w:line="360" w:lineRule="auto"/>
      </w:pPr>
      <w:r>
        <w:t xml:space="preserve">Statista Research Department (2023). </w:t>
      </w:r>
      <w:r>
        <w:rPr>
          <w:i/>
          <w:iCs/>
        </w:rPr>
        <w:t>Public library usage in England 2019</w:t>
      </w:r>
      <w:r>
        <w:t>. [online] Statista. Available at: https://www.statista.com/statistics/290193/public-library-usage-uk-england/.</w:t>
      </w:r>
    </w:p>
    <w:p w14:paraId="0DCC98B8" w14:textId="77777777" w:rsidR="002677E8" w:rsidRDefault="002677E8" w:rsidP="002677E8">
      <w:pPr>
        <w:pStyle w:val="NormalWeb"/>
        <w:spacing w:before="0" w:beforeAutospacing="0" w:after="240" w:afterAutospacing="0" w:line="360" w:lineRule="auto"/>
      </w:pPr>
      <w:r>
        <w:t xml:space="preserve">Sutton, J. and Austin, Z. (2015). Qualitative Research: Data Collection, Analysis, and Management. </w:t>
      </w:r>
      <w:r>
        <w:rPr>
          <w:i/>
          <w:iCs/>
        </w:rPr>
        <w:t>The Canadian Journal of Hospital Pharmacy</w:t>
      </w:r>
      <w:r>
        <w:t xml:space="preserve">, 68(3), pp.226–231. </w:t>
      </w:r>
      <w:proofErr w:type="spellStart"/>
      <w:r>
        <w:t>doi:https</w:t>
      </w:r>
      <w:proofErr w:type="spellEnd"/>
      <w:r>
        <w:t>://doi.org/10.4212/cjhp.v68i3.1456.</w:t>
      </w:r>
    </w:p>
    <w:p w14:paraId="2DC3232D" w14:textId="77777777" w:rsidR="008844C1" w:rsidRPr="008844C1" w:rsidRDefault="008844C1" w:rsidP="008844C1">
      <w:pPr>
        <w:spacing w:after="240" w:line="360" w:lineRule="auto"/>
        <w:rPr>
          <w:rFonts w:ascii="Times New Roman" w:eastAsia="Times New Roman" w:hAnsi="Times New Roman" w:cs="Times New Roman"/>
          <w:sz w:val="24"/>
          <w:szCs w:val="24"/>
          <w:lang w:eastAsia="en-GB"/>
        </w:rPr>
      </w:pPr>
      <w:r w:rsidRPr="008844C1">
        <w:rPr>
          <w:rFonts w:ascii="Times New Roman" w:eastAsia="Times New Roman" w:hAnsi="Times New Roman" w:cs="Times New Roman"/>
          <w:sz w:val="24"/>
          <w:szCs w:val="24"/>
          <w:lang w:eastAsia="en-GB"/>
        </w:rPr>
        <w:t xml:space="preserve">Thomas, C. (2023). </w:t>
      </w:r>
      <w:r w:rsidRPr="008844C1">
        <w:rPr>
          <w:rFonts w:ascii="Times New Roman" w:eastAsia="Times New Roman" w:hAnsi="Times New Roman" w:cs="Times New Roman"/>
          <w:i/>
          <w:iCs/>
          <w:sz w:val="24"/>
          <w:szCs w:val="24"/>
          <w:lang w:eastAsia="en-GB"/>
        </w:rPr>
        <w:t>Photograph of Library Plus</w:t>
      </w:r>
      <w:proofErr w:type="gramStart"/>
      <w:r w:rsidRPr="008844C1">
        <w:rPr>
          <w:rFonts w:ascii="Times New Roman" w:eastAsia="Times New Roman" w:hAnsi="Times New Roman" w:cs="Times New Roman"/>
          <w:i/>
          <w:iCs/>
          <w:sz w:val="24"/>
          <w:szCs w:val="24"/>
          <w:lang w:eastAsia="en-GB"/>
        </w:rPr>
        <w:t>!</w:t>
      </w:r>
      <w:r w:rsidRPr="008844C1">
        <w:rPr>
          <w:rFonts w:ascii="Times New Roman" w:eastAsia="Times New Roman" w:hAnsi="Times New Roman" w:cs="Times New Roman"/>
          <w:sz w:val="24"/>
          <w:szCs w:val="24"/>
          <w:lang w:eastAsia="en-GB"/>
        </w:rPr>
        <w:t>.</w:t>
      </w:r>
      <w:proofErr w:type="gramEnd"/>
    </w:p>
    <w:p w14:paraId="7D0B90AC" w14:textId="77777777" w:rsidR="002677E8" w:rsidRDefault="002677E8" w:rsidP="002677E8">
      <w:pPr>
        <w:pStyle w:val="NormalWeb"/>
        <w:spacing w:before="0" w:beforeAutospacing="0" w:after="240" w:afterAutospacing="0" w:line="360" w:lineRule="auto"/>
      </w:pPr>
      <w:bookmarkStart w:id="0" w:name="_GoBack"/>
      <w:bookmarkEnd w:id="0"/>
      <w:r>
        <w:t xml:space="preserve">Vo Thanh, T. and Kirova, v (2018). Wine Tourism Experience: A Netnography Study. </w:t>
      </w:r>
      <w:r>
        <w:rPr>
          <w:i/>
          <w:iCs/>
        </w:rPr>
        <w:t>Journal of Business Research</w:t>
      </w:r>
      <w:r>
        <w:t>, 83.</w:t>
      </w:r>
    </w:p>
    <w:p w14:paraId="3FBA21C7" w14:textId="77777777" w:rsidR="002677E8" w:rsidRPr="002677E8" w:rsidRDefault="002677E8" w:rsidP="0081659B">
      <w:pPr>
        <w:spacing w:line="480" w:lineRule="auto"/>
        <w:rPr>
          <w:b/>
          <w:sz w:val="24"/>
          <w:szCs w:val="24"/>
          <w:u w:val="single"/>
        </w:rPr>
      </w:pPr>
    </w:p>
    <w:p w14:paraId="62AE9C8B" w14:textId="77777777" w:rsidR="00044326" w:rsidRPr="00044326" w:rsidRDefault="00044326" w:rsidP="0081659B">
      <w:pPr>
        <w:spacing w:line="480" w:lineRule="auto"/>
        <w:rPr>
          <w:sz w:val="24"/>
          <w:szCs w:val="24"/>
        </w:rPr>
      </w:pPr>
    </w:p>
    <w:p w14:paraId="5FB864C0" w14:textId="77777777" w:rsidR="00820061" w:rsidRPr="00820061" w:rsidRDefault="00820061" w:rsidP="0081659B">
      <w:pPr>
        <w:spacing w:line="480" w:lineRule="auto"/>
        <w:rPr>
          <w:sz w:val="24"/>
          <w:szCs w:val="24"/>
        </w:rPr>
      </w:pPr>
    </w:p>
    <w:p w14:paraId="3FFDF4F0" w14:textId="77777777" w:rsidR="00242699" w:rsidRPr="008C7541" w:rsidRDefault="00221BEB" w:rsidP="0081659B">
      <w:pPr>
        <w:spacing w:line="480" w:lineRule="auto"/>
        <w:rPr>
          <w:b/>
          <w:sz w:val="24"/>
          <w:szCs w:val="24"/>
          <w:u w:val="single"/>
        </w:rPr>
      </w:pPr>
      <w:r>
        <w:rPr>
          <w:sz w:val="24"/>
          <w:szCs w:val="24"/>
        </w:rPr>
        <w:t xml:space="preserve"> </w:t>
      </w:r>
    </w:p>
    <w:p w14:paraId="0CAA7734" w14:textId="77777777" w:rsidR="006B1707" w:rsidRDefault="006B1707" w:rsidP="0081659B">
      <w:pPr>
        <w:spacing w:line="480" w:lineRule="auto"/>
      </w:pPr>
    </w:p>
    <w:p w14:paraId="02ABBB78" w14:textId="77777777" w:rsidR="006B1707" w:rsidRDefault="006B1707"/>
    <w:p w14:paraId="11439934" w14:textId="77777777" w:rsidR="0016121E" w:rsidRDefault="0016121E"/>
    <w:p w14:paraId="6959129E" w14:textId="77777777" w:rsidR="0016121E" w:rsidRPr="00005082" w:rsidRDefault="0016121E"/>
    <w:sectPr w:rsidR="0016121E" w:rsidRPr="000050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5E28"/>
    <w:rsid w:val="00005082"/>
    <w:rsid w:val="00044326"/>
    <w:rsid w:val="001361A0"/>
    <w:rsid w:val="0016121E"/>
    <w:rsid w:val="00221BEB"/>
    <w:rsid w:val="00242699"/>
    <w:rsid w:val="002677E8"/>
    <w:rsid w:val="002E7101"/>
    <w:rsid w:val="002F2D28"/>
    <w:rsid w:val="003764EF"/>
    <w:rsid w:val="00441126"/>
    <w:rsid w:val="00443D1C"/>
    <w:rsid w:val="0048498D"/>
    <w:rsid w:val="00684F49"/>
    <w:rsid w:val="00685BB5"/>
    <w:rsid w:val="006B1707"/>
    <w:rsid w:val="006B7C28"/>
    <w:rsid w:val="006C2318"/>
    <w:rsid w:val="0072637B"/>
    <w:rsid w:val="00737DAA"/>
    <w:rsid w:val="00747DFE"/>
    <w:rsid w:val="007A5E28"/>
    <w:rsid w:val="0081659B"/>
    <w:rsid w:val="00820061"/>
    <w:rsid w:val="00832EFD"/>
    <w:rsid w:val="00853638"/>
    <w:rsid w:val="008571FE"/>
    <w:rsid w:val="008844C1"/>
    <w:rsid w:val="008C7541"/>
    <w:rsid w:val="0098772A"/>
    <w:rsid w:val="00AF0BE4"/>
    <w:rsid w:val="00B3698D"/>
    <w:rsid w:val="00B61CFB"/>
    <w:rsid w:val="00BB79EA"/>
    <w:rsid w:val="00BF5AA2"/>
    <w:rsid w:val="00C17080"/>
    <w:rsid w:val="00C630EF"/>
    <w:rsid w:val="00CE1A89"/>
    <w:rsid w:val="00D66D9F"/>
    <w:rsid w:val="00D83389"/>
    <w:rsid w:val="00D975CB"/>
    <w:rsid w:val="00DF1877"/>
    <w:rsid w:val="00E218D5"/>
    <w:rsid w:val="00E7306B"/>
    <w:rsid w:val="00E85920"/>
    <w:rsid w:val="00EB073C"/>
    <w:rsid w:val="00EF0522"/>
    <w:rsid w:val="00EF4FED"/>
    <w:rsid w:val="00F97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3943E"/>
  <w15:chartTrackingRefBased/>
  <w15:docId w15:val="{0C1A6BF8-4871-4534-A863-2B433A1DC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677E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9845818">
      <w:bodyDiv w:val="1"/>
      <w:marLeft w:val="0"/>
      <w:marRight w:val="0"/>
      <w:marTop w:val="0"/>
      <w:marBottom w:val="0"/>
      <w:divBdr>
        <w:top w:val="none" w:sz="0" w:space="0" w:color="auto"/>
        <w:left w:val="none" w:sz="0" w:space="0" w:color="auto"/>
        <w:bottom w:val="none" w:sz="0" w:space="0" w:color="auto"/>
        <w:right w:val="none" w:sz="0" w:space="0" w:color="auto"/>
      </w:divBdr>
      <w:divsChild>
        <w:div w:id="639962747">
          <w:marLeft w:val="0"/>
          <w:marRight w:val="0"/>
          <w:marTop w:val="0"/>
          <w:marBottom w:val="0"/>
          <w:divBdr>
            <w:top w:val="none" w:sz="0" w:space="0" w:color="auto"/>
            <w:left w:val="none" w:sz="0" w:space="0" w:color="auto"/>
            <w:bottom w:val="none" w:sz="0" w:space="0" w:color="auto"/>
            <w:right w:val="none" w:sz="0" w:space="0" w:color="auto"/>
          </w:divBdr>
        </w:div>
      </w:divsChild>
    </w:div>
    <w:div w:id="1620263847">
      <w:bodyDiv w:val="1"/>
      <w:marLeft w:val="0"/>
      <w:marRight w:val="0"/>
      <w:marTop w:val="0"/>
      <w:marBottom w:val="0"/>
      <w:divBdr>
        <w:top w:val="none" w:sz="0" w:space="0" w:color="auto"/>
        <w:left w:val="none" w:sz="0" w:space="0" w:color="auto"/>
        <w:bottom w:val="none" w:sz="0" w:space="0" w:color="auto"/>
        <w:right w:val="none" w:sz="0" w:space="0" w:color="auto"/>
      </w:divBdr>
      <w:divsChild>
        <w:div w:id="13028031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2367</Words>
  <Characters>13496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2</cp:revision>
  <dcterms:created xsi:type="dcterms:W3CDTF">2023-12-01T21:45:00Z</dcterms:created>
  <dcterms:modified xsi:type="dcterms:W3CDTF">2023-12-01T21:45:00Z</dcterms:modified>
</cp:coreProperties>
</file>