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716F" w:rsidRDefault="0055716F" w:rsidP="0055716F">
      <w:r>
        <w:rPr>
          <w:noProof/>
        </w:rPr>
        <w:drawing>
          <wp:inline distT="0" distB="0" distL="0" distR="0" wp14:anchorId="2230C40C" wp14:editId="43DDD5B4">
            <wp:extent cx="1809750" cy="723900"/>
            <wp:effectExtent l="76200" t="76200" r="133350" b="133350"/>
            <wp:docPr id="319" name="Picture 319"/>
            <wp:cNvGraphicFramePr/>
            <a:graphic xmlns:a="http://schemas.openxmlformats.org/drawingml/2006/main">
              <a:graphicData uri="http://schemas.openxmlformats.org/drawingml/2006/picture">
                <pic:pic xmlns:pic="http://schemas.openxmlformats.org/drawingml/2006/picture">
                  <pic:nvPicPr>
                    <pic:cNvPr id="319" name="Picture 319"/>
                    <pic:cNvPicPr/>
                  </pic:nvPicPr>
                  <pic:blipFill>
                    <a:blip r:embed="rId6"/>
                    <a:stretch>
                      <a:fillRect/>
                    </a:stretch>
                  </pic:blipFill>
                  <pic:spPr>
                    <a:xfrm>
                      <a:off x="0" y="0"/>
                      <a:ext cx="1809750" cy="723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17748" w:rsidRDefault="00B17748" w:rsidP="0055716F"/>
    <w:p w:rsidR="00B17748" w:rsidRDefault="00B17748" w:rsidP="0055716F"/>
    <w:p w:rsidR="00B17748" w:rsidRDefault="00B17748" w:rsidP="0055716F"/>
    <w:p w:rsidR="00B17748" w:rsidRDefault="00B17748" w:rsidP="0055716F"/>
    <w:p w:rsidR="00B17748" w:rsidRDefault="00B17748" w:rsidP="0055716F"/>
    <w:p w:rsidR="00B17748" w:rsidRPr="00B259EC" w:rsidRDefault="00B17748" w:rsidP="00650CB0">
      <w:pPr>
        <w:spacing w:line="360" w:lineRule="auto"/>
        <w:rPr>
          <w:sz w:val="24"/>
          <w:szCs w:val="24"/>
        </w:rPr>
      </w:pPr>
    </w:p>
    <w:p w:rsidR="0055716F" w:rsidRPr="00B259EC" w:rsidRDefault="0055716F" w:rsidP="00650CB0">
      <w:pPr>
        <w:spacing w:line="360" w:lineRule="auto"/>
        <w:jc w:val="center"/>
        <w:rPr>
          <w:rFonts w:ascii="Arial" w:hAnsi="Arial" w:cs="Arial"/>
          <w:b/>
          <w:sz w:val="24"/>
          <w:szCs w:val="24"/>
          <w:u w:val="single"/>
        </w:rPr>
      </w:pPr>
      <w:r w:rsidRPr="00B259EC">
        <w:rPr>
          <w:rFonts w:ascii="Arial" w:hAnsi="Arial" w:cs="Arial"/>
          <w:b/>
          <w:sz w:val="24"/>
          <w:szCs w:val="24"/>
          <w:u w:val="single"/>
        </w:rPr>
        <w:t>Assignment Title: “Emotional Intelligence and the Multigenerational Workplace”</w:t>
      </w:r>
    </w:p>
    <w:p w:rsidR="00650CB0" w:rsidRDefault="00650CB0" w:rsidP="00650CB0">
      <w:pPr>
        <w:spacing w:line="360" w:lineRule="auto"/>
        <w:jc w:val="center"/>
        <w:rPr>
          <w:rFonts w:ascii="Arial" w:hAnsi="Arial" w:cs="Arial"/>
          <w:b/>
        </w:rPr>
      </w:pPr>
    </w:p>
    <w:p w:rsidR="00650CB0" w:rsidRDefault="00650CB0" w:rsidP="00650CB0">
      <w:pPr>
        <w:spacing w:line="360" w:lineRule="auto"/>
        <w:jc w:val="center"/>
        <w:rPr>
          <w:rFonts w:ascii="Arial" w:hAnsi="Arial" w:cs="Arial"/>
          <w:b/>
        </w:rPr>
      </w:pPr>
    </w:p>
    <w:p w:rsidR="00650CB0" w:rsidRPr="00B259EC" w:rsidRDefault="00650CB0" w:rsidP="00650CB0">
      <w:pPr>
        <w:spacing w:line="360" w:lineRule="auto"/>
        <w:jc w:val="center"/>
        <w:rPr>
          <w:rFonts w:ascii="Arial" w:hAnsi="Arial" w:cs="Arial"/>
          <w:b/>
          <w:sz w:val="24"/>
          <w:szCs w:val="24"/>
        </w:rPr>
      </w:pPr>
    </w:p>
    <w:p w:rsidR="0055716F" w:rsidRPr="00B259EC" w:rsidRDefault="00B259EC" w:rsidP="00B259EC">
      <w:pPr>
        <w:pStyle w:val="NormalWeb"/>
        <w:spacing w:before="58" w:beforeAutospacing="0" w:after="120" w:afterAutospacing="0" w:line="600" w:lineRule="auto"/>
        <w:jc w:val="center"/>
        <w:rPr>
          <w:rFonts w:ascii="Arial" w:hAnsi="Arial" w:cs="Arial"/>
        </w:rPr>
      </w:pPr>
      <w:r w:rsidRPr="00B259EC">
        <w:rPr>
          <w:rFonts w:ascii="Arial" w:hAnsi="Arial" w:cs="Arial"/>
          <w:b/>
        </w:rPr>
        <w:t>Student Name:</w:t>
      </w:r>
      <w:r w:rsidRPr="00B259EC">
        <w:rPr>
          <w:rFonts w:ascii="Arial" w:hAnsi="Arial" w:cs="Arial"/>
          <w:b/>
          <w:bCs/>
          <w:smallCaps/>
          <w:kern w:val="24"/>
          <w14:glow w14:rad="38100">
            <w14:srgbClr w14:val="7F7F7F">
              <w14:alpha w14:val="80000"/>
            </w14:srgbClr>
          </w14:glow>
        </w:rPr>
        <w:t xml:space="preserve"> Bogdan Constantin Voinea</w:t>
      </w:r>
    </w:p>
    <w:p w:rsidR="0055716F" w:rsidRPr="00B259EC" w:rsidRDefault="0055716F" w:rsidP="00B259EC">
      <w:pPr>
        <w:spacing w:line="600" w:lineRule="auto"/>
        <w:jc w:val="center"/>
        <w:rPr>
          <w:rFonts w:ascii="Arial" w:hAnsi="Arial" w:cs="Arial"/>
          <w:b/>
          <w:sz w:val="24"/>
          <w:szCs w:val="24"/>
        </w:rPr>
      </w:pPr>
      <w:r w:rsidRPr="00B259EC">
        <w:rPr>
          <w:rFonts w:ascii="Arial" w:hAnsi="Arial" w:cs="Arial"/>
          <w:b/>
          <w:sz w:val="24"/>
          <w:szCs w:val="24"/>
        </w:rPr>
        <w:t>Student Id</w:t>
      </w:r>
      <w:r w:rsidR="00B259EC" w:rsidRPr="00B259EC">
        <w:rPr>
          <w:rFonts w:ascii="Arial" w:hAnsi="Arial" w:cs="Arial"/>
          <w:b/>
          <w:sz w:val="24"/>
          <w:szCs w:val="24"/>
        </w:rPr>
        <w:t>: 2242568</w:t>
      </w:r>
    </w:p>
    <w:p w:rsidR="0055716F" w:rsidRPr="00B259EC" w:rsidRDefault="0055716F" w:rsidP="00B259EC">
      <w:pPr>
        <w:spacing w:line="600" w:lineRule="auto"/>
        <w:jc w:val="center"/>
        <w:rPr>
          <w:rFonts w:ascii="Arial" w:hAnsi="Arial" w:cs="Arial"/>
          <w:b/>
          <w:sz w:val="24"/>
          <w:szCs w:val="24"/>
        </w:rPr>
      </w:pPr>
      <w:r w:rsidRPr="00B259EC">
        <w:rPr>
          <w:rFonts w:ascii="Arial" w:hAnsi="Arial" w:cs="Arial"/>
          <w:b/>
          <w:sz w:val="24"/>
          <w:szCs w:val="24"/>
        </w:rPr>
        <w:t>Module Code: LCLM5006</w:t>
      </w:r>
    </w:p>
    <w:p w:rsidR="0055716F" w:rsidRPr="00B259EC" w:rsidRDefault="0055716F" w:rsidP="00B259EC">
      <w:pPr>
        <w:spacing w:line="600" w:lineRule="auto"/>
        <w:jc w:val="center"/>
        <w:rPr>
          <w:rFonts w:ascii="Arial" w:hAnsi="Arial" w:cs="Arial"/>
          <w:b/>
          <w:sz w:val="24"/>
          <w:szCs w:val="24"/>
        </w:rPr>
      </w:pPr>
      <w:r w:rsidRPr="00B259EC">
        <w:rPr>
          <w:rFonts w:ascii="Arial" w:hAnsi="Arial" w:cs="Arial"/>
          <w:b/>
          <w:sz w:val="24"/>
          <w:szCs w:val="24"/>
        </w:rPr>
        <w:t xml:space="preserve">Module Title: Developing Emotional Intelligence Skills  </w:t>
      </w:r>
    </w:p>
    <w:p w:rsidR="0055716F" w:rsidRPr="00B259EC" w:rsidRDefault="0055716F" w:rsidP="00B259EC">
      <w:pPr>
        <w:spacing w:line="600" w:lineRule="auto"/>
        <w:jc w:val="center"/>
        <w:rPr>
          <w:rFonts w:ascii="Arial" w:hAnsi="Arial" w:cs="Arial"/>
          <w:b/>
          <w:sz w:val="24"/>
          <w:szCs w:val="24"/>
        </w:rPr>
      </w:pPr>
      <w:r w:rsidRPr="00B259EC">
        <w:rPr>
          <w:rFonts w:ascii="Arial" w:hAnsi="Arial" w:cs="Arial"/>
          <w:b/>
          <w:sz w:val="24"/>
          <w:szCs w:val="24"/>
        </w:rPr>
        <w:t>Lecturer’s Name: N</w:t>
      </w:r>
      <w:r w:rsidR="007854F9" w:rsidRPr="00B259EC">
        <w:rPr>
          <w:rFonts w:ascii="Arial" w:hAnsi="Arial" w:cs="Arial"/>
          <w:b/>
          <w:sz w:val="24"/>
          <w:szCs w:val="24"/>
        </w:rPr>
        <w:t>ishi Ramsurrun</w:t>
      </w:r>
      <w:r w:rsidRPr="00B259EC">
        <w:rPr>
          <w:rFonts w:ascii="Arial" w:hAnsi="Arial" w:cs="Arial"/>
          <w:b/>
          <w:sz w:val="24"/>
          <w:szCs w:val="24"/>
        </w:rPr>
        <w:t xml:space="preserve"> </w:t>
      </w:r>
      <w:r w:rsidR="007854F9" w:rsidRPr="00B259EC">
        <w:rPr>
          <w:rFonts w:ascii="Arial" w:hAnsi="Arial" w:cs="Arial"/>
          <w:b/>
          <w:sz w:val="24"/>
          <w:szCs w:val="24"/>
        </w:rPr>
        <w:t xml:space="preserve">&amp; </w:t>
      </w:r>
      <w:r w:rsidRPr="00B259EC">
        <w:rPr>
          <w:rFonts w:ascii="Arial" w:hAnsi="Arial" w:cs="Arial"/>
          <w:b/>
          <w:sz w:val="24"/>
          <w:szCs w:val="24"/>
        </w:rPr>
        <w:t>Abdallah Naser</w:t>
      </w:r>
    </w:p>
    <w:p w:rsidR="00B17748" w:rsidRDefault="00B17748" w:rsidP="00B259EC">
      <w:pPr>
        <w:pStyle w:val="Heading1"/>
        <w:spacing w:line="600" w:lineRule="auto"/>
        <w:rPr>
          <w:rFonts w:asciiTheme="minorHAnsi" w:eastAsiaTheme="minorHAnsi" w:hAnsiTheme="minorHAnsi" w:cstheme="minorBidi"/>
          <w:color w:val="auto"/>
          <w:sz w:val="22"/>
          <w:szCs w:val="22"/>
        </w:rPr>
      </w:pPr>
    </w:p>
    <w:p w:rsidR="00B259EC" w:rsidRPr="00B259EC" w:rsidRDefault="00B259EC" w:rsidP="00B259EC"/>
    <w:sdt>
      <w:sdtPr>
        <w:rPr>
          <w:rFonts w:ascii="Arial" w:eastAsiaTheme="minorHAnsi" w:hAnsi="Arial" w:cs="Arial"/>
          <w:color w:val="auto"/>
          <w:sz w:val="22"/>
          <w:szCs w:val="22"/>
        </w:rPr>
        <w:id w:val="-1660770571"/>
        <w:docPartObj>
          <w:docPartGallery w:val="Table of Contents"/>
          <w:docPartUnique/>
        </w:docPartObj>
      </w:sdtPr>
      <w:sdtEndPr>
        <w:rPr>
          <w:bCs/>
          <w:noProof/>
        </w:rPr>
      </w:sdtEndPr>
      <w:sdtContent>
        <w:p w:rsidR="00B259EC" w:rsidRDefault="00B259EC" w:rsidP="00650CB0">
          <w:pPr>
            <w:pStyle w:val="TOCHeading"/>
            <w:jc w:val="center"/>
            <w:rPr>
              <w:rFonts w:ascii="Arial" w:eastAsiaTheme="minorHAnsi" w:hAnsi="Arial" w:cs="Arial"/>
              <w:color w:val="auto"/>
              <w:sz w:val="22"/>
              <w:szCs w:val="22"/>
            </w:rPr>
          </w:pPr>
        </w:p>
        <w:p w:rsidR="000E2FB9" w:rsidRDefault="00650CB0" w:rsidP="00650CB0">
          <w:pPr>
            <w:pStyle w:val="TOCHeading"/>
            <w:jc w:val="center"/>
            <w:rPr>
              <w:rFonts w:ascii="Arial" w:hAnsi="Arial" w:cs="Arial"/>
              <w:b/>
              <w:color w:val="auto"/>
              <w:sz w:val="22"/>
              <w:szCs w:val="22"/>
            </w:rPr>
          </w:pPr>
          <w:r w:rsidRPr="00650CB0">
            <w:rPr>
              <w:rFonts w:ascii="Arial" w:eastAsiaTheme="minorHAnsi" w:hAnsi="Arial" w:cs="Arial"/>
              <w:b/>
              <w:color w:val="auto"/>
              <w:sz w:val="22"/>
              <w:szCs w:val="22"/>
            </w:rPr>
            <w:t xml:space="preserve">Table of </w:t>
          </w:r>
          <w:r w:rsidR="000E2FB9" w:rsidRPr="00650CB0">
            <w:rPr>
              <w:rFonts w:ascii="Arial" w:hAnsi="Arial" w:cs="Arial"/>
              <w:b/>
              <w:color w:val="auto"/>
              <w:sz w:val="22"/>
              <w:szCs w:val="22"/>
            </w:rPr>
            <w:t>Contents</w:t>
          </w:r>
        </w:p>
        <w:p w:rsidR="00650CB0" w:rsidRPr="00650CB0" w:rsidRDefault="00650CB0" w:rsidP="00650CB0"/>
        <w:p w:rsidR="001F32EA" w:rsidRPr="00650CB0" w:rsidRDefault="000E2FB9" w:rsidP="00650CB0">
          <w:pPr>
            <w:pStyle w:val="TOC1"/>
            <w:tabs>
              <w:tab w:val="right" w:leader="dot" w:pos="9350"/>
            </w:tabs>
            <w:spacing w:line="360" w:lineRule="auto"/>
            <w:rPr>
              <w:rFonts w:ascii="Arial" w:eastAsiaTheme="minorEastAsia" w:hAnsi="Arial" w:cs="Arial"/>
              <w:noProof/>
            </w:rPr>
          </w:pPr>
          <w:r w:rsidRPr="00650CB0">
            <w:rPr>
              <w:rFonts w:ascii="Arial" w:hAnsi="Arial" w:cs="Arial"/>
            </w:rPr>
            <w:fldChar w:fldCharType="begin"/>
          </w:r>
          <w:r w:rsidRPr="00650CB0">
            <w:rPr>
              <w:rFonts w:ascii="Arial" w:hAnsi="Arial" w:cs="Arial"/>
            </w:rPr>
            <w:instrText xml:space="preserve"> TOC \o "1-3" \h \z \u </w:instrText>
          </w:r>
          <w:r w:rsidRPr="00650CB0">
            <w:rPr>
              <w:rFonts w:ascii="Arial" w:hAnsi="Arial" w:cs="Arial"/>
            </w:rPr>
            <w:fldChar w:fldCharType="separate"/>
          </w:r>
          <w:hyperlink w:anchor="_Toc210761269" w:history="1">
            <w:r w:rsidR="001F32EA" w:rsidRPr="00650CB0">
              <w:rPr>
                <w:rStyle w:val="Hyperlink"/>
                <w:rFonts w:ascii="Arial" w:hAnsi="Arial" w:cs="Arial"/>
                <w:noProof/>
                <w:color w:val="auto"/>
              </w:rPr>
              <w:t>Section 1: Introduction</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_Toc210761269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3</w:t>
            </w:r>
            <w:r w:rsidR="001F32EA" w:rsidRPr="00650CB0">
              <w:rPr>
                <w:rFonts w:ascii="Arial" w:hAnsi="Arial" w:cs="Arial"/>
                <w:noProof/>
                <w:webHidden/>
              </w:rPr>
              <w:fldChar w:fldCharType="end"/>
            </w:r>
          </w:hyperlink>
        </w:p>
        <w:p w:rsidR="001F32EA" w:rsidRPr="00650CB0" w:rsidRDefault="0055506C" w:rsidP="00650CB0">
          <w:pPr>
            <w:pStyle w:val="TOC1"/>
            <w:tabs>
              <w:tab w:val="right" w:leader="dot" w:pos="9350"/>
            </w:tabs>
            <w:spacing w:line="360" w:lineRule="auto"/>
            <w:rPr>
              <w:rFonts w:ascii="Arial" w:eastAsiaTheme="minorEastAsia" w:hAnsi="Arial" w:cs="Arial"/>
              <w:noProof/>
            </w:rPr>
          </w:pPr>
          <w:hyperlink w:anchor="_Toc210761270" w:history="1">
            <w:r w:rsidR="001F32EA" w:rsidRPr="00650CB0">
              <w:rPr>
                <w:rStyle w:val="Hyperlink"/>
                <w:rFonts w:ascii="Arial" w:hAnsi="Arial" w:cs="Arial"/>
                <w:noProof/>
                <w:color w:val="auto"/>
              </w:rPr>
              <w:t>Section 2: Critical Evaluation of Emotional Intelligence Components in the Workplace</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_Toc210761270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4</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71" w:history="1">
            <w:r w:rsidR="001F32EA" w:rsidRPr="00650CB0">
              <w:rPr>
                <w:rStyle w:val="Hyperlink"/>
                <w:rFonts w:ascii="Arial" w:hAnsi="Arial" w:cs="Arial"/>
                <w:noProof/>
                <w:color w:val="auto"/>
              </w:rPr>
              <w:t>2.1 Theoretic</w:t>
            </w:r>
            <w:bookmarkStart w:id="0" w:name="_GoBack"/>
            <w:bookmarkEnd w:id="0"/>
            <w:r w:rsidR="001F32EA" w:rsidRPr="00650CB0">
              <w:rPr>
                <w:rStyle w:val="Hyperlink"/>
                <w:rFonts w:ascii="Arial" w:hAnsi="Arial" w:cs="Arial"/>
                <w:noProof/>
                <w:color w:val="auto"/>
              </w:rPr>
              <w:t>al Foundations and Models of Emotional Intelligence</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_Toc210761271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4</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72" w:history="1">
            <w:r w:rsidR="001F32EA" w:rsidRPr="00650CB0">
              <w:rPr>
                <w:rStyle w:val="Hyperlink"/>
                <w:rFonts w:ascii="Arial" w:hAnsi="Arial" w:cs="Arial"/>
                <w:noProof/>
                <w:color w:val="auto"/>
              </w:rPr>
              <w:t>2.2 Effective EI Elements in the performance of employees</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_Toc210761272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6</w:t>
            </w:r>
            <w:r w:rsidR="001F32EA" w:rsidRPr="00650CB0">
              <w:rPr>
                <w:rFonts w:ascii="Arial" w:hAnsi="Arial" w:cs="Arial"/>
                <w:noProof/>
                <w:webHidden/>
              </w:rPr>
              <w:fldChar w:fldCharType="end"/>
            </w:r>
          </w:hyperlink>
        </w:p>
        <w:p w:rsidR="001F32EA" w:rsidRPr="00650CB0" w:rsidRDefault="0055506C" w:rsidP="0055506C">
          <w:pPr>
            <w:pStyle w:val="TOC3"/>
            <w:tabs>
              <w:tab w:val="right" w:leader="dot" w:pos="9350"/>
            </w:tabs>
            <w:spacing w:line="360" w:lineRule="auto"/>
            <w:ind w:left="0"/>
            <w:rPr>
              <w:rFonts w:ascii="Arial" w:eastAsiaTheme="minorEastAsia" w:hAnsi="Arial" w:cs="Arial"/>
              <w:noProof/>
            </w:rPr>
          </w:pPr>
          <w:hyperlink w:anchor="_Toc210761273" w:history="1">
            <w:r w:rsidR="001F32EA" w:rsidRPr="00650CB0">
              <w:rPr>
                <w:rStyle w:val="Hyperlink"/>
                <w:rFonts w:ascii="Arial" w:hAnsi="Arial" w:cs="Arial"/>
                <w:noProof/>
                <w:color w:val="auto"/>
              </w:rPr>
              <w:t>2.2.1 Self-consciousness-Identification of Effects and Emotions</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_Toc210761273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6</w:t>
            </w:r>
            <w:r w:rsidR="001F32EA" w:rsidRPr="00650CB0">
              <w:rPr>
                <w:rFonts w:ascii="Arial" w:hAnsi="Arial" w:cs="Arial"/>
                <w:noProof/>
                <w:webHidden/>
              </w:rPr>
              <w:fldChar w:fldCharType="end"/>
            </w:r>
          </w:hyperlink>
        </w:p>
        <w:p w:rsidR="001F32EA" w:rsidRPr="00650CB0" w:rsidRDefault="0055506C" w:rsidP="0055506C">
          <w:pPr>
            <w:pStyle w:val="TOC3"/>
            <w:tabs>
              <w:tab w:val="right" w:leader="dot" w:pos="9350"/>
            </w:tabs>
            <w:spacing w:line="360" w:lineRule="auto"/>
            <w:ind w:left="0"/>
            <w:rPr>
              <w:rFonts w:ascii="Arial" w:eastAsiaTheme="minorEastAsia" w:hAnsi="Arial" w:cs="Arial"/>
              <w:noProof/>
            </w:rPr>
          </w:pPr>
          <w:hyperlink w:anchor="_Toc210761274" w:history="1">
            <w:r w:rsidR="001F32EA" w:rsidRPr="00650CB0">
              <w:rPr>
                <w:rStyle w:val="Hyperlink"/>
                <w:rFonts w:ascii="Arial" w:hAnsi="Arial" w:cs="Arial"/>
                <w:noProof/>
                <w:color w:val="auto"/>
              </w:rPr>
              <w:t>2.2.2 Self-Regulation – Managing Emotions under Pressure</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_Toc210761274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6</w:t>
            </w:r>
            <w:r w:rsidR="001F32EA" w:rsidRPr="00650CB0">
              <w:rPr>
                <w:rFonts w:ascii="Arial" w:hAnsi="Arial" w:cs="Arial"/>
                <w:noProof/>
                <w:webHidden/>
              </w:rPr>
              <w:fldChar w:fldCharType="end"/>
            </w:r>
          </w:hyperlink>
        </w:p>
        <w:p w:rsidR="001F32EA" w:rsidRPr="00650CB0" w:rsidRDefault="0055506C" w:rsidP="0055506C">
          <w:pPr>
            <w:pStyle w:val="TOC3"/>
            <w:tabs>
              <w:tab w:val="right" w:leader="dot" w:pos="9350"/>
            </w:tabs>
            <w:spacing w:line="360" w:lineRule="auto"/>
            <w:ind w:left="0"/>
            <w:rPr>
              <w:rFonts w:ascii="Arial" w:eastAsiaTheme="minorEastAsia" w:hAnsi="Arial" w:cs="Arial"/>
              <w:noProof/>
            </w:rPr>
          </w:pPr>
          <w:hyperlink w:anchor="_Toc210761275" w:history="1">
            <w:r w:rsidR="001F32EA" w:rsidRPr="00650CB0">
              <w:rPr>
                <w:rStyle w:val="Hyperlink"/>
                <w:rFonts w:ascii="Arial" w:hAnsi="Arial" w:cs="Arial"/>
                <w:noProof/>
                <w:color w:val="auto"/>
              </w:rPr>
              <w:t>2.2.3 Motivation -Motivating Performance by Emotional Energy</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_Toc210761275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7</w:t>
            </w:r>
            <w:r w:rsidR="001F32EA" w:rsidRPr="00650CB0">
              <w:rPr>
                <w:rFonts w:ascii="Arial" w:hAnsi="Arial" w:cs="Arial"/>
                <w:noProof/>
                <w:webHidden/>
              </w:rPr>
              <w:fldChar w:fldCharType="end"/>
            </w:r>
          </w:hyperlink>
        </w:p>
        <w:p w:rsidR="001F32EA" w:rsidRPr="00650CB0" w:rsidRDefault="0055506C" w:rsidP="0055506C">
          <w:pPr>
            <w:pStyle w:val="TOC3"/>
            <w:tabs>
              <w:tab w:val="right" w:leader="dot" w:pos="9350"/>
            </w:tabs>
            <w:spacing w:line="360" w:lineRule="auto"/>
            <w:ind w:left="0"/>
            <w:rPr>
              <w:rFonts w:ascii="Arial" w:eastAsiaTheme="minorEastAsia" w:hAnsi="Arial" w:cs="Arial"/>
              <w:noProof/>
            </w:rPr>
          </w:pPr>
          <w:hyperlink w:anchor="_Toc210761276" w:history="1">
            <w:r w:rsidR="001F32EA" w:rsidRPr="00650CB0">
              <w:rPr>
                <w:rStyle w:val="Hyperlink"/>
                <w:rFonts w:ascii="Arial" w:hAnsi="Arial" w:cs="Arial"/>
                <w:noProof/>
                <w:color w:val="auto"/>
              </w:rPr>
              <w:t>2.2.4 Empathy – Understanding and Responding to Others</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_Toc210761276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7</w:t>
            </w:r>
            <w:r w:rsidR="001F32EA" w:rsidRPr="00650CB0">
              <w:rPr>
                <w:rFonts w:ascii="Arial" w:hAnsi="Arial" w:cs="Arial"/>
                <w:noProof/>
                <w:webHidden/>
              </w:rPr>
              <w:fldChar w:fldCharType="end"/>
            </w:r>
          </w:hyperlink>
        </w:p>
        <w:p w:rsidR="001F32EA" w:rsidRPr="00650CB0" w:rsidRDefault="0055506C" w:rsidP="0055506C">
          <w:pPr>
            <w:pStyle w:val="TOC3"/>
            <w:tabs>
              <w:tab w:val="right" w:leader="dot" w:pos="9350"/>
            </w:tabs>
            <w:spacing w:line="360" w:lineRule="auto"/>
            <w:ind w:left="0"/>
            <w:rPr>
              <w:rFonts w:ascii="Arial" w:eastAsiaTheme="minorEastAsia" w:hAnsi="Arial" w:cs="Arial"/>
              <w:noProof/>
            </w:rPr>
          </w:pPr>
          <w:hyperlink w:anchor="_Toc210761277" w:history="1">
            <w:r w:rsidR="001F32EA" w:rsidRPr="00650CB0">
              <w:rPr>
                <w:rStyle w:val="Hyperlink"/>
                <w:rFonts w:ascii="Arial" w:hAnsi="Arial" w:cs="Arial"/>
                <w:noProof/>
                <w:color w:val="auto"/>
              </w:rPr>
              <w:t>2.2.5 Relationship Management -Development and sustenance of good relationships</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_Toc210761277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8</w:t>
            </w:r>
            <w:r w:rsidR="001F32EA" w:rsidRPr="00650CB0">
              <w:rPr>
                <w:rFonts w:ascii="Arial" w:hAnsi="Arial" w:cs="Arial"/>
                <w:noProof/>
                <w:webHidden/>
              </w:rPr>
              <w:fldChar w:fldCharType="end"/>
            </w:r>
          </w:hyperlink>
        </w:p>
        <w:p w:rsidR="001F32EA" w:rsidRPr="00650CB0" w:rsidRDefault="0055506C" w:rsidP="0055506C">
          <w:pPr>
            <w:pStyle w:val="TOC3"/>
            <w:tabs>
              <w:tab w:val="right" w:leader="dot" w:pos="9350"/>
            </w:tabs>
            <w:spacing w:line="360" w:lineRule="auto"/>
            <w:ind w:left="0"/>
            <w:rPr>
              <w:rFonts w:ascii="Arial" w:eastAsiaTheme="minorEastAsia" w:hAnsi="Arial" w:cs="Arial"/>
              <w:noProof/>
            </w:rPr>
          </w:pPr>
          <w:hyperlink w:anchor="_Toc210761278" w:history="1">
            <w:r w:rsidR="001F32EA" w:rsidRPr="00650CB0">
              <w:rPr>
                <w:rStyle w:val="Hyperlink"/>
                <w:rFonts w:ascii="Arial" w:hAnsi="Arial" w:cs="Arial"/>
                <w:noProof/>
                <w:color w:val="auto"/>
              </w:rPr>
              <w:t>2.2.6 Challenges in Applying EI: Traditional Performance Management and Mindfulness</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_Toc210761278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8</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79" w:history="1">
            <w:r w:rsidR="001F32EA" w:rsidRPr="00650CB0">
              <w:rPr>
                <w:rStyle w:val="Hyperlink"/>
                <w:rFonts w:ascii="Arial" w:hAnsi="Arial" w:cs="Arial"/>
                <w:noProof/>
                <w:color w:val="auto"/>
              </w:rPr>
              <w:t>2.3 Critical Reflection</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_Toc210761279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9</w:t>
            </w:r>
            <w:r w:rsidR="001F32EA" w:rsidRPr="00650CB0">
              <w:rPr>
                <w:rFonts w:ascii="Arial" w:hAnsi="Arial" w:cs="Arial"/>
                <w:noProof/>
                <w:webHidden/>
              </w:rPr>
              <w:fldChar w:fldCharType="end"/>
            </w:r>
          </w:hyperlink>
        </w:p>
        <w:p w:rsidR="001F32EA" w:rsidRPr="00650CB0" w:rsidRDefault="0055506C" w:rsidP="00650CB0">
          <w:pPr>
            <w:pStyle w:val="TOC1"/>
            <w:tabs>
              <w:tab w:val="right" w:leader="dot" w:pos="9350"/>
            </w:tabs>
            <w:spacing w:line="360" w:lineRule="auto"/>
            <w:rPr>
              <w:rFonts w:ascii="Arial" w:eastAsiaTheme="minorEastAsia" w:hAnsi="Arial" w:cs="Arial"/>
              <w:noProof/>
            </w:rPr>
          </w:pPr>
          <w:hyperlink w:anchor="_Toc210761280" w:history="1">
            <w:r w:rsidR="001F32EA" w:rsidRPr="00650CB0">
              <w:rPr>
                <w:rStyle w:val="Hyperlink"/>
                <w:rFonts w:ascii="Arial" w:hAnsi="Arial" w:cs="Arial"/>
                <w:noProof/>
                <w:color w:val="auto"/>
              </w:rPr>
              <w:t>Section 3: Recruitment Generational Differences and Emotional Intelligence</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_Toc210761280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9</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81" w:history="1">
            <w:r w:rsidR="001F32EA" w:rsidRPr="00650CB0">
              <w:rPr>
                <w:rStyle w:val="Hyperlink"/>
                <w:rFonts w:ascii="Arial" w:hAnsi="Arial" w:cs="Arial"/>
                <w:noProof/>
                <w:color w:val="auto"/>
              </w:rPr>
              <w:t>3.1 Multigenerational Workforce: An Overview</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_Toc210761281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9</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82" w:history="1">
            <w:r w:rsidR="001F32EA" w:rsidRPr="00650CB0">
              <w:rPr>
                <w:rStyle w:val="Hyperlink"/>
                <w:rFonts w:ascii="Arial" w:hAnsi="Arial" w:cs="Arial"/>
                <w:noProof/>
                <w:color w:val="auto"/>
              </w:rPr>
              <w:t>3.2 Generation X: Pragmatic and Emotionally Controlled</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_Toc210761282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10</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83" w:history="1">
            <w:r w:rsidR="001F32EA" w:rsidRPr="00650CB0">
              <w:rPr>
                <w:rStyle w:val="Hyperlink"/>
                <w:rFonts w:ascii="Arial" w:hAnsi="Arial" w:cs="Arial"/>
                <w:noProof/>
                <w:color w:val="auto"/>
              </w:rPr>
              <w:t>3.3 Millennials (Generation Y): Team players and Outspoken</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_Toc210761283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11</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84" w:history="1">
            <w:r w:rsidR="001F32EA" w:rsidRPr="00650CB0">
              <w:rPr>
                <w:rStyle w:val="Hyperlink"/>
                <w:rFonts w:ascii="Arial" w:hAnsi="Arial" w:cs="Arial"/>
                <w:noProof/>
                <w:color w:val="auto"/>
              </w:rPr>
              <w:t>3.4 Generation Z: Technologically Savvy but Socially Sensitive</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_Toc210761284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12</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85" w:history="1">
            <w:r w:rsidR="001F32EA" w:rsidRPr="00650CB0">
              <w:rPr>
                <w:rStyle w:val="Hyperlink"/>
                <w:rFonts w:ascii="Arial" w:hAnsi="Arial" w:cs="Arial"/>
                <w:noProof/>
                <w:color w:val="auto"/>
              </w:rPr>
              <w:t>3.5 Emotional Intelligence and Cultural Sensitivity in Recruitment</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_Toc210761285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13</w:t>
            </w:r>
            <w:r w:rsidR="001F32EA" w:rsidRPr="00650CB0">
              <w:rPr>
                <w:rFonts w:ascii="Arial" w:hAnsi="Arial" w:cs="Arial"/>
                <w:noProof/>
                <w:webHidden/>
              </w:rPr>
              <w:fldChar w:fldCharType="end"/>
            </w:r>
          </w:hyperlink>
        </w:p>
        <w:p w:rsidR="001F32EA" w:rsidRPr="00650CB0" w:rsidRDefault="0055506C" w:rsidP="00650CB0">
          <w:pPr>
            <w:pStyle w:val="TOC1"/>
            <w:tabs>
              <w:tab w:val="right" w:leader="dot" w:pos="9350"/>
            </w:tabs>
            <w:spacing w:line="360" w:lineRule="auto"/>
            <w:rPr>
              <w:rFonts w:ascii="Arial" w:eastAsiaTheme="minorEastAsia" w:hAnsi="Arial" w:cs="Arial"/>
              <w:noProof/>
            </w:rPr>
          </w:pPr>
          <w:hyperlink w:anchor="_Toc210761286" w:history="1">
            <w:r w:rsidR="001F32EA" w:rsidRPr="00650CB0">
              <w:rPr>
                <w:rStyle w:val="Hyperlink"/>
                <w:rFonts w:ascii="Arial" w:hAnsi="Arial" w:cs="Arial"/>
                <w:noProof/>
                <w:color w:val="auto"/>
              </w:rPr>
              <w:t>Section 4: Conclusion and Recommendations</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_Toc210761286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13</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87" w:history="1">
            <w:r w:rsidR="001F32EA" w:rsidRPr="00650CB0">
              <w:rPr>
                <w:rStyle w:val="Hyperlink"/>
                <w:rFonts w:ascii="Arial" w:hAnsi="Arial" w:cs="Arial"/>
                <w:noProof/>
                <w:color w:val="auto"/>
              </w:rPr>
              <w:t>4.1 Recommendations</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_Toc210761287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13</w:t>
            </w:r>
            <w:r w:rsidR="001F32EA" w:rsidRPr="00650CB0">
              <w:rPr>
                <w:rFonts w:ascii="Arial" w:hAnsi="Arial" w:cs="Arial"/>
                <w:noProof/>
                <w:webHidden/>
              </w:rPr>
              <w:fldChar w:fldCharType="end"/>
            </w:r>
          </w:hyperlink>
        </w:p>
        <w:p w:rsidR="001F32EA" w:rsidRPr="00650CB0" w:rsidRDefault="0055506C" w:rsidP="0055506C">
          <w:pPr>
            <w:pStyle w:val="TOC2"/>
            <w:tabs>
              <w:tab w:val="right" w:leader="dot" w:pos="9350"/>
            </w:tabs>
            <w:spacing w:line="360" w:lineRule="auto"/>
            <w:ind w:left="0"/>
            <w:rPr>
              <w:rFonts w:ascii="Arial" w:eastAsiaTheme="minorEastAsia" w:hAnsi="Arial" w:cs="Arial"/>
              <w:noProof/>
            </w:rPr>
          </w:pPr>
          <w:hyperlink w:anchor="_Toc210761288" w:history="1">
            <w:r w:rsidR="001F32EA" w:rsidRPr="00650CB0">
              <w:rPr>
                <w:rStyle w:val="Hyperlink"/>
                <w:rFonts w:ascii="Arial" w:hAnsi="Arial" w:cs="Arial"/>
                <w:noProof/>
                <w:color w:val="auto"/>
              </w:rPr>
              <w:t>4.2 Conclusion</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_Toc210761288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14</w:t>
            </w:r>
            <w:r w:rsidR="001F32EA" w:rsidRPr="00650CB0">
              <w:rPr>
                <w:rFonts w:ascii="Arial" w:hAnsi="Arial" w:cs="Arial"/>
                <w:noProof/>
                <w:webHidden/>
              </w:rPr>
              <w:fldChar w:fldCharType="end"/>
            </w:r>
          </w:hyperlink>
        </w:p>
        <w:p w:rsidR="001F32EA" w:rsidRPr="00650CB0" w:rsidRDefault="0055506C" w:rsidP="00650CB0">
          <w:pPr>
            <w:pStyle w:val="TOC1"/>
            <w:tabs>
              <w:tab w:val="right" w:leader="dot" w:pos="9350"/>
            </w:tabs>
            <w:spacing w:line="360" w:lineRule="auto"/>
            <w:rPr>
              <w:rFonts w:ascii="Arial" w:eastAsiaTheme="minorEastAsia" w:hAnsi="Arial" w:cs="Arial"/>
              <w:noProof/>
            </w:rPr>
          </w:pPr>
          <w:hyperlink w:anchor="_Toc210761289" w:history="1">
            <w:r w:rsidR="001F32EA" w:rsidRPr="00650CB0">
              <w:rPr>
                <w:rStyle w:val="Hyperlink"/>
                <w:rFonts w:ascii="Arial" w:hAnsi="Arial" w:cs="Arial"/>
                <w:noProof/>
                <w:color w:val="auto"/>
              </w:rPr>
              <w:t>References</w:t>
            </w:r>
            <w:r w:rsidR="001F32EA" w:rsidRPr="00650CB0">
              <w:rPr>
                <w:rFonts w:ascii="Arial" w:hAnsi="Arial" w:cs="Arial"/>
                <w:noProof/>
                <w:webHidden/>
              </w:rPr>
              <w:tab/>
            </w:r>
            <w:r w:rsidR="001F32EA" w:rsidRPr="00650CB0">
              <w:rPr>
                <w:rFonts w:ascii="Arial" w:hAnsi="Arial" w:cs="Arial"/>
                <w:noProof/>
                <w:webHidden/>
              </w:rPr>
              <w:fldChar w:fldCharType="begin"/>
            </w:r>
            <w:r w:rsidR="001F32EA" w:rsidRPr="00650CB0">
              <w:rPr>
                <w:rFonts w:ascii="Arial" w:hAnsi="Arial" w:cs="Arial"/>
                <w:noProof/>
                <w:webHidden/>
              </w:rPr>
              <w:instrText xml:space="preserve"> PAGEREF _Toc210761289 \h </w:instrText>
            </w:r>
            <w:r w:rsidR="001F32EA" w:rsidRPr="00650CB0">
              <w:rPr>
                <w:rFonts w:ascii="Arial" w:hAnsi="Arial" w:cs="Arial"/>
                <w:noProof/>
                <w:webHidden/>
              </w:rPr>
            </w:r>
            <w:r w:rsidR="001F32EA" w:rsidRPr="00650CB0">
              <w:rPr>
                <w:rFonts w:ascii="Arial" w:hAnsi="Arial" w:cs="Arial"/>
                <w:noProof/>
                <w:webHidden/>
              </w:rPr>
              <w:fldChar w:fldCharType="separate"/>
            </w:r>
            <w:r w:rsidR="001F32EA" w:rsidRPr="00650CB0">
              <w:rPr>
                <w:rFonts w:ascii="Arial" w:hAnsi="Arial" w:cs="Arial"/>
                <w:noProof/>
                <w:webHidden/>
              </w:rPr>
              <w:t>15</w:t>
            </w:r>
            <w:r w:rsidR="001F32EA" w:rsidRPr="00650CB0">
              <w:rPr>
                <w:rFonts w:ascii="Arial" w:hAnsi="Arial" w:cs="Arial"/>
                <w:noProof/>
                <w:webHidden/>
              </w:rPr>
              <w:fldChar w:fldCharType="end"/>
            </w:r>
          </w:hyperlink>
        </w:p>
        <w:p w:rsidR="000E2FB9" w:rsidRPr="00650CB0" w:rsidRDefault="000E2FB9" w:rsidP="00650CB0">
          <w:pPr>
            <w:spacing w:line="360" w:lineRule="auto"/>
            <w:rPr>
              <w:rFonts w:ascii="Arial" w:hAnsi="Arial" w:cs="Arial"/>
            </w:rPr>
          </w:pPr>
          <w:r w:rsidRPr="00650CB0">
            <w:rPr>
              <w:rFonts w:ascii="Arial" w:hAnsi="Arial" w:cs="Arial"/>
              <w:bCs/>
              <w:noProof/>
            </w:rPr>
            <w:fldChar w:fldCharType="end"/>
          </w:r>
        </w:p>
      </w:sdtContent>
    </w:sdt>
    <w:p w:rsidR="007D0AD6" w:rsidRPr="00650CB0" w:rsidRDefault="000E2FB9" w:rsidP="003C5AD1">
      <w:pPr>
        <w:pStyle w:val="Heading1"/>
        <w:spacing w:line="360" w:lineRule="auto"/>
        <w:rPr>
          <w:rFonts w:ascii="Arial" w:hAnsi="Arial" w:cs="Arial"/>
          <w:color w:val="auto"/>
          <w:sz w:val="22"/>
          <w:szCs w:val="22"/>
        </w:rPr>
      </w:pPr>
      <w:r w:rsidRPr="00650CB0">
        <w:rPr>
          <w:rFonts w:ascii="Arial" w:hAnsi="Arial" w:cs="Arial"/>
          <w:color w:val="auto"/>
          <w:sz w:val="22"/>
          <w:szCs w:val="22"/>
        </w:rPr>
        <w:br w:type="page"/>
      </w:r>
      <w:bookmarkStart w:id="1" w:name="_Toc210761269"/>
      <w:r w:rsidR="007D0AD6" w:rsidRPr="002B2966">
        <w:rPr>
          <w:rFonts w:ascii="Arial" w:hAnsi="Arial" w:cs="Arial"/>
          <w:b/>
          <w:color w:val="auto"/>
        </w:rPr>
        <w:lastRenderedPageBreak/>
        <w:t>Section 1: Introduction</w:t>
      </w:r>
      <w:bookmarkEnd w:id="1"/>
      <w:r w:rsidR="007D0AD6" w:rsidRPr="002B2966">
        <w:rPr>
          <w:rFonts w:ascii="Arial" w:hAnsi="Arial" w:cs="Arial"/>
          <w:b/>
          <w:color w:val="auto"/>
        </w:rPr>
        <w:t xml:space="preserve"> </w:t>
      </w:r>
    </w:p>
    <w:p w:rsidR="001D6B73" w:rsidRDefault="004C2DCC" w:rsidP="003C5AD1">
      <w:pPr>
        <w:spacing w:line="360" w:lineRule="auto"/>
        <w:jc w:val="both"/>
        <w:rPr>
          <w:rFonts w:ascii="Arial" w:hAnsi="Arial" w:cs="Arial"/>
        </w:rPr>
      </w:pPr>
      <w:r w:rsidRPr="000132DA">
        <w:rPr>
          <w:rFonts w:ascii="Arial" w:hAnsi="Arial" w:cs="Arial"/>
        </w:rPr>
        <w:t>The contemporary competitive and ever-changing business environment is gradually depending on workforce emotional intelligence (EI) in order to achieve success. The growing complexity of the world economies, technological upheavals, and a multicultural work force has led to the demand of possessing emotional and social skills in order to communicate, lead and work in teams. EI is one of the most effective skills that shape the future of work because it enables one to mediate various relations and pressur</w:t>
      </w:r>
      <w:r w:rsidR="00CD04EC">
        <w:rPr>
          <w:rFonts w:ascii="Arial" w:hAnsi="Arial" w:cs="Arial"/>
        </w:rPr>
        <w:t xml:space="preserve">es and make balanced decisions. </w:t>
      </w:r>
      <w:r w:rsidRPr="000132DA">
        <w:rPr>
          <w:rFonts w:ascii="Arial" w:hAnsi="Arial" w:cs="Arial"/>
        </w:rPr>
        <w:t>Emotional intelligence can be defined as the ability to recognize, perceive, and manage personal emotions and those of the other people. It helps employees read the emotional expressions, be empathetic, and respond in a proper manner to different situations</w:t>
      </w:r>
      <w:r w:rsidR="009641C4">
        <w:rPr>
          <w:rFonts w:ascii="Arial" w:hAnsi="Arial" w:cs="Arial"/>
        </w:rPr>
        <w:t xml:space="preserve"> (</w:t>
      </w:r>
      <w:r w:rsidR="009641C4" w:rsidRPr="009641C4">
        <w:rPr>
          <w:rFonts w:ascii="Arial" w:hAnsi="Arial" w:cs="Arial"/>
        </w:rPr>
        <w:t>Williams</w:t>
      </w:r>
      <w:r w:rsidR="009641C4">
        <w:rPr>
          <w:rFonts w:ascii="Arial" w:hAnsi="Arial" w:cs="Arial"/>
        </w:rPr>
        <w:t>, 2021)</w:t>
      </w:r>
      <w:r w:rsidRPr="000132DA">
        <w:rPr>
          <w:rFonts w:ascii="Arial" w:hAnsi="Arial" w:cs="Arial"/>
        </w:rPr>
        <w:t xml:space="preserve">. </w:t>
      </w:r>
    </w:p>
    <w:p w:rsidR="001D6B73" w:rsidRDefault="001D6B73" w:rsidP="003C5AD1">
      <w:pPr>
        <w:spacing w:line="360" w:lineRule="auto"/>
        <w:jc w:val="center"/>
        <w:rPr>
          <w:rFonts w:ascii="Arial" w:hAnsi="Arial" w:cs="Arial"/>
        </w:rPr>
      </w:pPr>
      <w:r w:rsidRPr="001D6B73">
        <w:rPr>
          <w:rFonts w:ascii="Arial" w:hAnsi="Arial" w:cs="Arial"/>
          <w:noProof/>
        </w:rPr>
        <w:drawing>
          <wp:inline distT="0" distB="0" distL="0" distR="0">
            <wp:extent cx="2743200" cy="2057400"/>
            <wp:effectExtent l="95250" t="95250" r="95250" b="95250"/>
            <wp:docPr id="1" name="Picture 1" descr="Emotional Intelligence (EQ): Components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otional Intelligence (EQ): Components and Examp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43200" cy="20574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1D6B73" w:rsidRPr="001D6B73" w:rsidRDefault="001D6B73" w:rsidP="003C5AD1">
      <w:pPr>
        <w:spacing w:line="360" w:lineRule="auto"/>
        <w:jc w:val="center"/>
        <w:rPr>
          <w:rFonts w:ascii="Arial" w:hAnsi="Arial" w:cs="Arial"/>
          <w:b/>
        </w:rPr>
      </w:pPr>
      <w:r w:rsidRPr="001D6B73">
        <w:rPr>
          <w:rFonts w:ascii="Arial" w:hAnsi="Arial" w:cs="Arial"/>
          <w:b/>
        </w:rPr>
        <w:t>Figure: Emotional Intelligence</w:t>
      </w:r>
    </w:p>
    <w:p w:rsidR="001D6B73" w:rsidRPr="001D6B73" w:rsidRDefault="001D6B73" w:rsidP="003C5AD1">
      <w:pPr>
        <w:spacing w:line="360" w:lineRule="auto"/>
        <w:jc w:val="center"/>
        <w:rPr>
          <w:rFonts w:ascii="Arial" w:hAnsi="Arial" w:cs="Arial"/>
          <w:b/>
        </w:rPr>
      </w:pPr>
      <w:r w:rsidRPr="001D6B73">
        <w:rPr>
          <w:rFonts w:ascii="Arial" w:hAnsi="Arial" w:cs="Arial"/>
          <w:b/>
        </w:rPr>
        <w:t>Source: (Frothingham, 2024)</w:t>
      </w:r>
    </w:p>
    <w:p w:rsidR="000C21FC" w:rsidRPr="000132DA" w:rsidRDefault="004C2DCC" w:rsidP="003C5AD1">
      <w:pPr>
        <w:spacing w:line="360" w:lineRule="auto"/>
        <w:jc w:val="both"/>
        <w:rPr>
          <w:rFonts w:ascii="Arial" w:hAnsi="Arial" w:cs="Arial"/>
        </w:rPr>
      </w:pPr>
      <w:r w:rsidRPr="000132DA">
        <w:rPr>
          <w:rFonts w:ascii="Arial" w:hAnsi="Arial" w:cs="Arial"/>
        </w:rPr>
        <w:t xml:space="preserve">EI has become a factor that determines the performance of individuals in groups and the handling of organisational issues. The modern day place of work is not only heterogeneous in terms of gender, culture and background but it is also heterogeneous in terms of generational composition. There are diverse communication styles, expectations and emotional behaviours that generation X, Millennials (Generation Y) and Generation Z employees have. This multi-generational process makes the expression and meaning of EI difficult. </w:t>
      </w:r>
      <w:r w:rsidR="00CD04EC">
        <w:rPr>
          <w:rFonts w:ascii="Arial" w:hAnsi="Arial" w:cs="Arial"/>
        </w:rPr>
        <w:t xml:space="preserve"> </w:t>
      </w:r>
      <w:r w:rsidRPr="000132DA">
        <w:rPr>
          <w:rFonts w:ascii="Arial" w:hAnsi="Arial" w:cs="Arial"/>
        </w:rPr>
        <w:t xml:space="preserve">This report is meant to serve three functions. It first critically reviews the level in which the core elements of EI are implemented within the workplace with the aid of theoretical models. Second, it analyzes the EI peculiarities, which can be considered by managers at the time of hiring intergenerational employees. Lastly, it gives </w:t>
      </w:r>
      <w:r w:rsidRPr="000132DA">
        <w:rPr>
          <w:rFonts w:ascii="Arial" w:hAnsi="Arial" w:cs="Arial"/>
        </w:rPr>
        <w:lastRenderedPageBreak/>
        <w:t>evidence-based suggestions that the Senior Management Team (SMT) can adopt to develop an emotionally int</w:t>
      </w:r>
      <w:r w:rsidR="00B24071">
        <w:rPr>
          <w:rFonts w:ascii="Arial" w:hAnsi="Arial" w:cs="Arial"/>
        </w:rPr>
        <w:t>elligent and unified workforce (</w:t>
      </w:r>
      <w:r w:rsidR="00B24071" w:rsidRPr="00B24071">
        <w:rPr>
          <w:rFonts w:ascii="Arial" w:hAnsi="Arial" w:cs="Arial"/>
        </w:rPr>
        <w:t>King</w:t>
      </w:r>
      <w:r w:rsidR="00B24071">
        <w:rPr>
          <w:rFonts w:ascii="Arial" w:hAnsi="Arial" w:cs="Arial"/>
        </w:rPr>
        <w:t xml:space="preserve"> et al., 2024). </w:t>
      </w:r>
    </w:p>
    <w:p w:rsidR="007D0AD6" w:rsidRPr="00A16CF9" w:rsidRDefault="007D0AD6" w:rsidP="003C5AD1">
      <w:pPr>
        <w:pStyle w:val="Heading1"/>
        <w:spacing w:line="360" w:lineRule="auto"/>
        <w:rPr>
          <w:rFonts w:ascii="Arial" w:hAnsi="Arial" w:cs="Arial"/>
          <w:b/>
          <w:color w:val="auto"/>
        </w:rPr>
      </w:pPr>
      <w:bookmarkStart w:id="2" w:name="_Toc210761270"/>
      <w:r w:rsidRPr="00A16CF9">
        <w:rPr>
          <w:rFonts w:ascii="Arial" w:hAnsi="Arial" w:cs="Arial"/>
          <w:b/>
          <w:color w:val="auto"/>
        </w:rPr>
        <w:t>Section 2: Critical Evaluation of Emotional Intelligence Components in the Workplace</w:t>
      </w:r>
      <w:bookmarkEnd w:id="2"/>
      <w:r w:rsidRPr="00A16CF9">
        <w:rPr>
          <w:rFonts w:ascii="Arial" w:hAnsi="Arial" w:cs="Arial"/>
          <w:b/>
          <w:color w:val="auto"/>
        </w:rPr>
        <w:t xml:space="preserve"> </w:t>
      </w:r>
    </w:p>
    <w:p w:rsidR="007D0AD6" w:rsidRPr="00A16CF9" w:rsidRDefault="00876022" w:rsidP="003C5AD1">
      <w:pPr>
        <w:pStyle w:val="Heading2"/>
        <w:spacing w:line="360" w:lineRule="auto"/>
        <w:rPr>
          <w:rFonts w:ascii="Arial" w:hAnsi="Arial" w:cs="Arial"/>
          <w:sz w:val="26"/>
          <w:szCs w:val="26"/>
        </w:rPr>
      </w:pPr>
      <w:bookmarkStart w:id="3" w:name="_Toc210761271"/>
      <w:r>
        <w:rPr>
          <w:rFonts w:ascii="Arial" w:hAnsi="Arial" w:cs="Arial"/>
          <w:sz w:val="26"/>
          <w:szCs w:val="26"/>
        </w:rPr>
        <w:t xml:space="preserve">2.1 </w:t>
      </w:r>
      <w:r w:rsidR="007D0AD6" w:rsidRPr="00A16CF9">
        <w:rPr>
          <w:rFonts w:ascii="Arial" w:hAnsi="Arial" w:cs="Arial"/>
          <w:sz w:val="26"/>
          <w:szCs w:val="26"/>
        </w:rPr>
        <w:t>Theoretical Foundations and Models of Emotional Intelligence</w:t>
      </w:r>
      <w:bookmarkEnd w:id="3"/>
    </w:p>
    <w:p w:rsidR="004C2DCC" w:rsidRPr="000132DA" w:rsidRDefault="004C2DCC" w:rsidP="003C5AD1">
      <w:pPr>
        <w:spacing w:line="360" w:lineRule="auto"/>
        <w:jc w:val="both"/>
        <w:rPr>
          <w:rFonts w:ascii="Arial" w:hAnsi="Arial" w:cs="Arial"/>
        </w:rPr>
      </w:pPr>
      <w:r w:rsidRPr="000132DA">
        <w:rPr>
          <w:rFonts w:ascii="Arial" w:hAnsi="Arial" w:cs="Arial"/>
        </w:rPr>
        <w:t>Several theoretical frameworks have been used to study Emotional Intelligence (EI) as it can determine behaviour, decision-making, and relationship at work. The most known are the Ability Model, the Trait Model an</w:t>
      </w:r>
      <w:r w:rsidR="00B15285">
        <w:rPr>
          <w:rFonts w:ascii="Arial" w:hAnsi="Arial" w:cs="Arial"/>
        </w:rPr>
        <w:t>d the Mixed Models</w:t>
      </w:r>
      <w:r w:rsidRPr="000132DA">
        <w:rPr>
          <w:rFonts w:ascii="Arial" w:hAnsi="Arial" w:cs="Arial"/>
        </w:rPr>
        <w:t>.</w:t>
      </w:r>
    </w:p>
    <w:p w:rsidR="004C2DCC" w:rsidRDefault="004C2DCC" w:rsidP="003C5AD1">
      <w:pPr>
        <w:spacing w:line="360" w:lineRule="auto"/>
        <w:jc w:val="both"/>
        <w:rPr>
          <w:rFonts w:ascii="Arial" w:hAnsi="Arial" w:cs="Arial"/>
        </w:rPr>
      </w:pPr>
      <w:r w:rsidRPr="000132DA">
        <w:rPr>
          <w:rFonts w:ascii="Arial" w:hAnsi="Arial" w:cs="Arial"/>
        </w:rPr>
        <w:t>The Ability Model of EI that was created by Mayer and Salovey (1997) perceives EI as a cognitive skill feature that enables one to be aware, perceive and handle emotional data in oneself and other people. It has four branches namely perceiving emotions, applying emotions to aid thinking, comprehending emotional meaning and controlling emotions effectively. This model dwells on emotional reasoning as a kind of intelligence which can be assessed using performance based testing like the Mayer-Salovey-Caruso Emotional Intelligence Test (MSCEIT). This model, however, is criticized as too one-sided to be applied to organisations as it does not take into consideration the personality and social asp</w:t>
      </w:r>
      <w:r w:rsidR="00EC7B36">
        <w:rPr>
          <w:rFonts w:ascii="Arial" w:hAnsi="Arial" w:cs="Arial"/>
        </w:rPr>
        <w:t>ects of the emotional behaviour (</w:t>
      </w:r>
      <w:r w:rsidR="00EC7B36" w:rsidRPr="00EC7B36">
        <w:rPr>
          <w:rFonts w:ascii="Arial" w:hAnsi="Arial" w:cs="Arial"/>
        </w:rPr>
        <w:t>Vega</w:t>
      </w:r>
      <w:r w:rsidR="00EC7B36">
        <w:rPr>
          <w:rFonts w:ascii="Arial" w:hAnsi="Arial" w:cs="Arial"/>
        </w:rPr>
        <w:t xml:space="preserve"> et al., 2022).</w:t>
      </w:r>
    </w:p>
    <w:p w:rsidR="005F293C" w:rsidRDefault="005F293C" w:rsidP="003C5AD1">
      <w:pPr>
        <w:spacing w:line="360" w:lineRule="auto"/>
        <w:jc w:val="center"/>
        <w:rPr>
          <w:rFonts w:ascii="Arial" w:hAnsi="Arial" w:cs="Arial"/>
        </w:rPr>
      </w:pPr>
      <w:r w:rsidRPr="005F293C">
        <w:rPr>
          <w:rFonts w:ascii="Arial" w:hAnsi="Arial" w:cs="Arial"/>
          <w:noProof/>
        </w:rPr>
        <w:drawing>
          <wp:inline distT="0" distB="0" distL="0" distR="0">
            <wp:extent cx="2933065" cy="2286000"/>
            <wp:effectExtent l="95250" t="95250" r="95885" b="95250"/>
            <wp:docPr id="2" name="Picture 2" descr="Emotional Intelligence (Ability Model) - Prep With Harsh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otional Intelligence (Ability Model) - Prep With Harshi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6337" cy="229634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940EFD" w:rsidRPr="001D6B73" w:rsidRDefault="00940EFD" w:rsidP="003C5AD1">
      <w:pPr>
        <w:spacing w:line="360" w:lineRule="auto"/>
        <w:jc w:val="center"/>
        <w:rPr>
          <w:rFonts w:ascii="Arial" w:hAnsi="Arial" w:cs="Arial"/>
          <w:b/>
        </w:rPr>
      </w:pPr>
      <w:r w:rsidRPr="001D6B73">
        <w:rPr>
          <w:rFonts w:ascii="Arial" w:hAnsi="Arial" w:cs="Arial"/>
          <w:b/>
        </w:rPr>
        <w:t xml:space="preserve">Figure: </w:t>
      </w:r>
      <w:r w:rsidRPr="00940EFD">
        <w:rPr>
          <w:rFonts w:ascii="Arial" w:hAnsi="Arial" w:cs="Arial"/>
          <w:b/>
        </w:rPr>
        <w:t>Ability Model of EI</w:t>
      </w:r>
    </w:p>
    <w:p w:rsidR="00940EFD" w:rsidRPr="00940EFD" w:rsidRDefault="00940EFD" w:rsidP="003C5AD1">
      <w:pPr>
        <w:spacing w:line="360" w:lineRule="auto"/>
        <w:jc w:val="center"/>
        <w:rPr>
          <w:rFonts w:ascii="Arial" w:hAnsi="Arial" w:cs="Arial"/>
          <w:b/>
        </w:rPr>
      </w:pPr>
      <w:r w:rsidRPr="001D6B73">
        <w:rPr>
          <w:rFonts w:ascii="Arial" w:hAnsi="Arial" w:cs="Arial"/>
          <w:b/>
        </w:rPr>
        <w:t xml:space="preserve">Source: </w:t>
      </w:r>
      <w:r w:rsidRPr="00940EFD">
        <w:rPr>
          <w:rFonts w:ascii="Arial" w:hAnsi="Arial" w:cs="Arial"/>
          <w:b/>
        </w:rPr>
        <w:t>(Jain, 2024)</w:t>
      </w:r>
    </w:p>
    <w:p w:rsidR="004C2DCC" w:rsidRDefault="004C2DCC" w:rsidP="003C5AD1">
      <w:pPr>
        <w:spacing w:line="360" w:lineRule="auto"/>
        <w:jc w:val="both"/>
        <w:rPr>
          <w:rFonts w:ascii="Arial" w:hAnsi="Arial" w:cs="Arial"/>
        </w:rPr>
      </w:pPr>
      <w:r w:rsidRPr="000132DA">
        <w:rPr>
          <w:rFonts w:ascii="Arial" w:hAnsi="Arial" w:cs="Arial"/>
        </w:rPr>
        <w:lastRenderedPageBreak/>
        <w:t>Trait Model, put forward by Petrides (2009) views EI as personality traits that are associated with emotional functioning. It incorporates factors like empathy, assertiveness and optimism. Although the individual differences are acknowledged in this model, it is rather effective in personality testing, rather than in the development of training or leadership deve</w:t>
      </w:r>
      <w:r w:rsidR="00E51FDE">
        <w:rPr>
          <w:rFonts w:ascii="Arial" w:hAnsi="Arial" w:cs="Arial"/>
        </w:rPr>
        <w:t>lopment programmes at workplace (</w:t>
      </w:r>
      <w:r w:rsidR="00E51FDE" w:rsidRPr="00E51FDE">
        <w:rPr>
          <w:rFonts w:ascii="Arial" w:hAnsi="Arial" w:cs="Arial"/>
        </w:rPr>
        <w:t>Bru-Luna</w:t>
      </w:r>
      <w:r w:rsidR="00E51FDE">
        <w:rPr>
          <w:rFonts w:ascii="Arial" w:hAnsi="Arial" w:cs="Arial"/>
        </w:rPr>
        <w:t xml:space="preserve"> et al., 2021).</w:t>
      </w:r>
    </w:p>
    <w:p w:rsidR="000D2EE0" w:rsidRDefault="000D2EE0" w:rsidP="003C5AD1">
      <w:pPr>
        <w:spacing w:line="360" w:lineRule="auto"/>
        <w:jc w:val="center"/>
        <w:rPr>
          <w:rFonts w:ascii="Arial" w:hAnsi="Arial" w:cs="Arial"/>
        </w:rPr>
      </w:pPr>
      <w:r w:rsidRPr="000D2EE0">
        <w:rPr>
          <w:rFonts w:ascii="Arial" w:hAnsi="Arial" w:cs="Arial"/>
          <w:noProof/>
        </w:rPr>
        <w:drawing>
          <wp:inline distT="0" distB="0" distL="0" distR="0">
            <wp:extent cx="2809875" cy="1733550"/>
            <wp:effectExtent l="95250" t="95250" r="104775" b="95250"/>
            <wp:docPr id="3" name="Picture 3" descr="Relationships among Trait EI, Need Fulfilment, and Performance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ionships among Trait EI, Need Fulfilment, and Performance Strategi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11574" cy="173459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0D2EE0" w:rsidRPr="001D6B73" w:rsidRDefault="000D2EE0" w:rsidP="003C5AD1">
      <w:pPr>
        <w:spacing w:line="360" w:lineRule="auto"/>
        <w:jc w:val="center"/>
        <w:rPr>
          <w:rFonts w:ascii="Arial" w:hAnsi="Arial" w:cs="Arial"/>
          <w:b/>
        </w:rPr>
      </w:pPr>
      <w:r w:rsidRPr="001D6B73">
        <w:rPr>
          <w:rFonts w:ascii="Arial" w:hAnsi="Arial" w:cs="Arial"/>
          <w:b/>
        </w:rPr>
        <w:t xml:space="preserve">Figure: </w:t>
      </w:r>
      <w:r>
        <w:rPr>
          <w:rFonts w:ascii="Arial" w:hAnsi="Arial" w:cs="Arial"/>
          <w:b/>
        </w:rPr>
        <w:t>Trait</w:t>
      </w:r>
      <w:r w:rsidRPr="00940EFD">
        <w:rPr>
          <w:rFonts w:ascii="Arial" w:hAnsi="Arial" w:cs="Arial"/>
          <w:b/>
        </w:rPr>
        <w:t xml:space="preserve"> Model of EI</w:t>
      </w:r>
    </w:p>
    <w:p w:rsidR="000D2EE0" w:rsidRPr="000B2B79" w:rsidRDefault="000D2EE0" w:rsidP="003C5AD1">
      <w:pPr>
        <w:spacing w:line="360" w:lineRule="auto"/>
        <w:jc w:val="center"/>
        <w:rPr>
          <w:rFonts w:ascii="Arial" w:hAnsi="Arial" w:cs="Arial"/>
          <w:b/>
        </w:rPr>
      </w:pPr>
      <w:r w:rsidRPr="001D6B73">
        <w:rPr>
          <w:rFonts w:ascii="Arial" w:hAnsi="Arial" w:cs="Arial"/>
          <w:b/>
        </w:rPr>
        <w:t xml:space="preserve">Source: </w:t>
      </w:r>
      <w:r w:rsidR="008D6B7B">
        <w:rPr>
          <w:rFonts w:ascii="Arial" w:hAnsi="Arial" w:cs="Arial"/>
          <w:b/>
        </w:rPr>
        <w:t>(Barberis et al.</w:t>
      </w:r>
      <w:r w:rsidR="008D6B7B" w:rsidRPr="008D6B7B">
        <w:rPr>
          <w:rFonts w:ascii="Arial" w:hAnsi="Arial" w:cs="Arial"/>
          <w:b/>
        </w:rPr>
        <w:t>, 2019)</w:t>
      </w:r>
    </w:p>
    <w:p w:rsidR="007D0AD6" w:rsidRDefault="004C2DCC" w:rsidP="003C5AD1">
      <w:pPr>
        <w:spacing w:line="360" w:lineRule="auto"/>
        <w:jc w:val="both"/>
        <w:rPr>
          <w:rFonts w:ascii="Arial" w:hAnsi="Arial" w:cs="Arial"/>
        </w:rPr>
      </w:pPr>
      <w:r w:rsidRPr="000132DA">
        <w:rPr>
          <w:rFonts w:ascii="Arial" w:hAnsi="Arial" w:cs="Arial"/>
        </w:rPr>
        <w:t>Most popular in the business setting are the Mixed Models, especially of Daniel Goleman (1995, 2020) and Reuven Bar-On (1997) as they integrate mental as well as emotional and behavioural factors. According to Goleman, there are five key aspects of his model which include Self-Awareness, Self-regulation, Motivation, Empathy, and Social Skills. These are realistic skills, which could be a</w:t>
      </w:r>
      <w:r w:rsidR="006C5E2B">
        <w:rPr>
          <w:rFonts w:ascii="Arial" w:hAnsi="Arial" w:cs="Arial"/>
        </w:rPr>
        <w:t>cquired and enhanced with time (</w:t>
      </w:r>
      <w:r w:rsidR="006C5E2B" w:rsidRPr="006C5E2B">
        <w:rPr>
          <w:rFonts w:ascii="Arial" w:hAnsi="Arial" w:cs="Arial"/>
        </w:rPr>
        <w:t>Llamas</w:t>
      </w:r>
      <w:r w:rsidR="006C5E2B" w:rsidRPr="006C5E2B">
        <w:rPr>
          <w:rFonts w:ascii="Cambria Math" w:hAnsi="Cambria Math" w:cs="Cambria Math"/>
        </w:rPr>
        <w:t>‐</w:t>
      </w:r>
      <w:r w:rsidR="006C5E2B" w:rsidRPr="006C5E2B">
        <w:rPr>
          <w:rFonts w:ascii="Arial" w:hAnsi="Arial" w:cs="Arial"/>
        </w:rPr>
        <w:t>Díaz</w:t>
      </w:r>
      <w:r w:rsidR="006C5E2B">
        <w:rPr>
          <w:rFonts w:ascii="Arial" w:hAnsi="Arial" w:cs="Arial"/>
        </w:rPr>
        <w:t xml:space="preserve"> et al., 2022).</w:t>
      </w:r>
    </w:p>
    <w:p w:rsidR="005071B6" w:rsidRDefault="005071B6" w:rsidP="003C5AD1">
      <w:pPr>
        <w:spacing w:line="360" w:lineRule="auto"/>
        <w:jc w:val="center"/>
        <w:rPr>
          <w:rFonts w:ascii="Arial" w:hAnsi="Arial" w:cs="Arial"/>
        </w:rPr>
      </w:pPr>
      <w:r w:rsidRPr="005071B6">
        <w:rPr>
          <w:rFonts w:ascii="Arial" w:hAnsi="Arial" w:cs="Arial"/>
          <w:noProof/>
        </w:rPr>
        <w:drawing>
          <wp:inline distT="0" distB="0" distL="0" distR="0">
            <wp:extent cx="3048000" cy="1876425"/>
            <wp:effectExtent l="95250" t="95250" r="95250" b="104775"/>
            <wp:docPr id="4" name="Picture 4" descr="Emotional Quotient (EQ), its effects and strategies for enhanc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otional Quotient (EQ), its effects and strategies for enhance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49671" cy="187745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5071B6" w:rsidRPr="001D6B73" w:rsidRDefault="005071B6" w:rsidP="003C5AD1">
      <w:pPr>
        <w:spacing w:line="360" w:lineRule="auto"/>
        <w:jc w:val="center"/>
        <w:rPr>
          <w:rFonts w:ascii="Arial" w:hAnsi="Arial" w:cs="Arial"/>
          <w:b/>
        </w:rPr>
      </w:pPr>
      <w:r w:rsidRPr="001D6B73">
        <w:rPr>
          <w:rFonts w:ascii="Arial" w:hAnsi="Arial" w:cs="Arial"/>
          <w:b/>
        </w:rPr>
        <w:t xml:space="preserve">Figure: </w:t>
      </w:r>
      <w:r w:rsidRPr="005071B6">
        <w:rPr>
          <w:rFonts w:ascii="Arial" w:hAnsi="Arial" w:cs="Arial"/>
          <w:b/>
        </w:rPr>
        <w:t>Mixed Models</w:t>
      </w:r>
    </w:p>
    <w:p w:rsidR="005071B6" w:rsidRPr="005071B6" w:rsidRDefault="005071B6" w:rsidP="003C5AD1">
      <w:pPr>
        <w:spacing w:line="360" w:lineRule="auto"/>
        <w:jc w:val="center"/>
        <w:rPr>
          <w:rFonts w:ascii="Arial" w:hAnsi="Arial" w:cs="Arial"/>
          <w:b/>
        </w:rPr>
      </w:pPr>
      <w:r w:rsidRPr="001D6B73">
        <w:rPr>
          <w:rFonts w:ascii="Arial" w:hAnsi="Arial" w:cs="Arial"/>
          <w:b/>
        </w:rPr>
        <w:t xml:space="preserve">Source: </w:t>
      </w:r>
      <w:r w:rsidRPr="005071B6">
        <w:rPr>
          <w:rFonts w:ascii="Arial" w:hAnsi="Arial" w:cs="Arial"/>
          <w:b/>
        </w:rPr>
        <w:t>(Mohan, 2025)</w:t>
      </w:r>
    </w:p>
    <w:p w:rsidR="004C2DCC" w:rsidRPr="000132DA" w:rsidRDefault="004C2DCC" w:rsidP="003C5AD1">
      <w:pPr>
        <w:spacing w:line="360" w:lineRule="auto"/>
        <w:jc w:val="both"/>
        <w:rPr>
          <w:rFonts w:ascii="Arial" w:hAnsi="Arial" w:cs="Arial"/>
        </w:rPr>
      </w:pPr>
      <w:r w:rsidRPr="000132DA">
        <w:rPr>
          <w:rFonts w:ascii="Arial" w:hAnsi="Arial" w:cs="Arial"/>
        </w:rPr>
        <w:lastRenderedPageBreak/>
        <w:t xml:space="preserve">Conversely, the model proposed by Bar-On focuses on emotional and social wellbeing. It consists of five domains, namely Intrapersonal, Interpersonal, Adaptability, Stress Management, and General Mood, which are jointly used to describe the way the people perceive themselves and the people around them, adjust to change, and cope with pressure. The model is more comprehensive because it identifies that emotional balance and mental health play the crucial role of maintaining productivity </w:t>
      </w:r>
      <w:r w:rsidR="006C212C">
        <w:rPr>
          <w:rFonts w:ascii="Arial" w:hAnsi="Arial" w:cs="Arial"/>
        </w:rPr>
        <w:t>(</w:t>
      </w:r>
      <w:r w:rsidR="006C212C" w:rsidRPr="006C5E2B">
        <w:rPr>
          <w:rFonts w:ascii="Arial" w:hAnsi="Arial" w:cs="Arial"/>
        </w:rPr>
        <w:t>Llamas</w:t>
      </w:r>
      <w:r w:rsidR="006C212C" w:rsidRPr="006C5E2B">
        <w:rPr>
          <w:rFonts w:ascii="Cambria Math" w:hAnsi="Cambria Math" w:cs="Cambria Math"/>
        </w:rPr>
        <w:t>‐</w:t>
      </w:r>
      <w:r w:rsidR="006C212C" w:rsidRPr="006C5E2B">
        <w:rPr>
          <w:rFonts w:ascii="Arial" w:hAnsi="Arial" w:cs="Arial"/>
        </w:rPr>
        <w:t>Díaz</w:t>
      </w:r>
      <w:r w:rsidR="006C212C">
        <w:rPr>
          <w:rFonts w:ascii="Arial" w:hAnsi="Arial" w:cs="Arial"/>
        </w:rPr>
        <w:t xml:space="preserve"> et al., 2022).</w:t>
      </w:r>
    </w:p>
    <w:p w:rsidR="004C2DCC" w:rsidRPr="007C470A" w:rsidRDefault="00876022" w:rsidP="003C5AD1">
      <w:pPr>
        <w:pStyle w:val="Heading2"/>
        <w:spacing w:line="360" w:lineRule="auto"/>
        <w:rPr>
          <w:rFonts w:ascii="Arial" w:hAnsi="Arial" w:cs="Arial"/>
          <w:sz w:val="26"/>
          <w:szCs w:val="26"/>
        </w:rPr>
      </w:pPr>
      <w:bookmarkStart w:id="4" w:name="_Toc210761272"/>
      <w:r>
        <w:rPr>
          <w:rFonts w:ascii="Arial" w:hAnsi="Arial" w:cs="Arial"/>
          <w:sz w:val="26"/>
          <w:szCs w:val="26"/>
        </w:rPr>
        <w:t xml:space="preserve">2.2 </w:t>
      </w:r>
      <w:r w:rsidR="004C2DCC" w:rsidRPr="007C470A">
        <w:rPr>
          <w:rFonts w:ascii="Arial" w:hAnsi="Arial" w:cs="Arial"/>
          <w:sz w:val="26"/>
          <w:szCs w:val="26"/>
        </w:rPr>
        <w:t xml:space="preserve">Effective EI Elements </w:t>
      </w:r>
      <w:r w:rsidR="00694A86" w:rsidRPr="007C470A">
        <w:rPr>
          <w:rFonts w:ascii="Arial" w:hAnsi="Arial" w:cs="Arial"/>
          <w:sz w:val="26"/>
          <w:szCs w:val="26"/>
        </w:rPr>
        <w:t>in the performance of employees</w:t>
      </w:r>
      <w:bookmarkEnd w:id="4"/>
    </w:p>
    <w:p w:rsidR="004C2DCC" w:rsidRPr="000132DA" w:rsidRDefault="004C2DCC" w:rsidP="003C5AD1">
      <w:pPr>
        <w:spacing w:line="360" w:lineRule="auto"/>
        <w:jc w:val="both"/>
        <w:rPr>
          <w:rFonts w:ascii="Arial" w:hAnsi="Arial" w:cs="Arial"/>
        </w:rPr>
      </w:pPr>
      <w:r w:rsidRPr="000132DA">
        <w:rPr>
          <w:rFonts w:ascii="Arial" w:hAnsi="Arial" w:cs="Arial"/>
        </w:rPr>
        <w:t>Emotional intelligence is now a critical variable in modeling the success of employees, which affects the way people communicate, cooperate, and deal with stress. The employees who have high EI exhibit positive interpersonal relationships, high job satisfaction, and decision-making capabilities.</w:t>
      </w:r>
    </w:p>
    <w:p w:rsidR="004C2DCC" w:rsidRPr="007C470A" w:rsidRDefault="00876022" w:rsidP="003C5AD1">
      <w:pPr>
        <w:pStyle w:val="Heading3"/>
        <w:spacing w:line="360" w:lineRule="auto"/>
        <w:rPr>
          <w:rFonts w:ascii="Arial" w:hAnsi="Arial" w:cs="Arial"/>
          <w:sz w:val="24"/>
          <w:szCs w:val="24"/>
        </w:rPr>
      </w:pPr>
      <w:bookmarkStart w:id="5" w:name="_Toc210761273"/>
      <w:r>
        <w:rPr>
          <w:rFonts w:ascii="Arial" w:hAnsi="Arial" w:cs="Arial"/>
          <w:sz w:val="24"/>
          <w:szCs w:val="24"/>
        </w:rPr>
        <w:t xml:space="preserve">2.2.1 </w:t>
      </w:r>
      <w:r w:rsidR="004C2DCC" w:rsidRPr="007C470A">
        <w:rPr>
          <w:rFonts w:ascii="Arial" w:hAnsi="Arial" w:cs="Arial"/>
          <w:sz w:val="24"/>
          <w:szCs w:val="24"/>
        </w:rPr>
        <w:t>Self-consciousness-Identif</w:t>
      </w:r>
      <w:r w:rsidR="00694A86" w:rsidRPr="007C470A">
        <w:rPr>
          <w:rFonts w:ascii="Arial" w:hAnsi="Arial" w:cs="Arial"/>
          <w:sz w:val="24"/>
          <w:szCs w:val="24"/>
        </w:rPr>
        <w:t>ication of Effects and Emotions</w:t>
      </w:r>
      <w:bookmarkEnd w:id="5"/>
    </w:p>
    <w:p w:rsidR="004C2DCC" w:rsidRPr="000132DA" w:rsidRDefault="004C2DCC" w:rsidP="003C5AD1">
      <w:pPr>
        <w:spacing w:line="360" w:lineRule="auto"/>
        <w:jc w:val="both"/>
        <w:rPr>
          <w:rFonts w:ascii="Arial" w:hAnsi="Arial" w:cs="Arial"/>
        </w:rPr>
      </w:pPr>
      <w:r w:rsidRPr="000132DA">
        <w:rPr>
          <w:rFonts w:ascii="Arial" w:hAnsi="Arial" w:cs="Arial"/>
        </w:rPr>
        <w:t xml:space="preserve">All other skills of EI are based on self-awareness. It enables people to know their feelings, triggers, their strengths and weaknesses. </w:t>
      </w:r>
      <w:r w:rsidR="00173BA0">
        <w:rPr>
          <w:rFonts w:ascii="Arial" w:hAnsi="Arial" w:cs="Arial"/>
        </w:rPr>
        <w:t>S</w:t>
      </w:r>
      <w:r w:rsidRPr="000132DA">
        <w:rPr>
          <w:rFonts w:ascii="Arial" w:hAnsi="Arial" w:cs="Arial"/>
        </w:rPr>
        <w:t>elf-aware employees are less defensive and more willing to be open to feedback. They will be able to assess their behaviou</w:t>
      </w:r>
      <w:r w:rsidR="00173BA0">
        <w:rPr>
          <w:rFonts w:ascii="Arial" w:hAnsi="Arial" w:cs="Arial"/>
        </w:rPr>
        <w:t xml:space="preserve">r objectively and change it (Liu &amp; </w:t>
      </w:r>
      <w:r w:rsidR="00173BA0" w:rsidRPr="00173BA0">
        <w:rPr>
          <w:rFonts w:ascii="Arial" w:hAnsi="Arial" w:cs="Arial"/>
        </w:rPr>
        <w:t>Boyatzis</w:t>
      </w:r>
      <w:r w:rsidR="00173BA0">
        <w:rPr>
          <w:rFonts w:ascii="Arial" w:hAnsi="Arial" w:cs="Arial"/>
        </w:rPr>
        <w:t>, 2021).</w:t>
      </w:r>
      <w:r w:rsidR="00FE3D53">
        <w:rPr>
          <w:rFonts w:ascii="Arial" w:hAnsi="Arial" w:cs="Arial"/>
        </w:rPr>
        <w:t xml:space="preserve"> </w:t>
      </w:r>
      <w:r w:rsidRPr="000132DA">
        <w:rPr>
          <w:rFonts w:ascii="Arial" w:hAnsi="Arial" w:cs="Arial"/>
        </w:rPr>
        <w:t xml:space="preserve">To take an example, in a customer service context, when an employee realizes that they are stressed when answering a complaint call, they can take a brief break, relax and deal with the situation professionally. </w:t>
      </w:r>
      <w:r w:rsidR="00C41339">
        <w:rPr>
          <w:rFonts w:ascii="Arial" w:hAnsi="Arial" w:cs="Arial"/>
        </w:rPr>
        <w:t>P</w:t>
      </w:r>
      <w:r w:rsidRPr="000132DA">
        <w:rPr>
          <w:rFonts w:ascii="Arial" w:hAnsi="Arial" w:cs="Arial"/>
        </w:rPr>
        <w:t>ractitioners who constantly engage in self-reflection are more successful and conflict less. Poor self-awareness on the other hand can result in being overconfident, poor judge, and lowly motivated. Mindfulness exercises, self-assessment surveys, and coaching sessions can help organisations to foster self-awareness and make employees think about their emotional patterns (</w:t>
      </w:r>
      <w:r w:rsidR="00A40EB6" w:rsidRPr="00A40EB6">
        <w:rPr>
          <w:rFonts w:ascii="Arial" w:hAnsi="Arial" w:cs="Arial"/>
        </w:rPr>
        <w:t>Nair</w:t>
      </w:r>
      <w:r w:rsidR="00A40EB6">
        <w:rPr>
          <w:rFonts w:ascii="Arial" w:hAnsi="Arial" w:cs="Arial"/>
        </w:rPr>
        <w:t>, 2021</w:t>
      </w:r>
      <w:r w:rsidRPr="000132DA">
        <w:rPr>
          <w:rFonts w:ascii="Arial" w:hAnsi="Arial" w:cs="Arial"/>
        </w:rPr>
        <w:t>).</w:t>
      </w:r>
      <w:r w:rsidR="00F919AF">
        <w:rPr>
          <w:rFonts w:ascii="Arial" w:hAnsi="Arial" w:cs="Arial"/>
        </w:rPr>
        <w:t xml:space="preserve"> </w:t>
      </w:r>
      <w:r w:rsidR="00F919AF" w:rsidRPr="00F919AF">
        <w:rPr>
          <w:rFonts w:ascii="Arial" w:hAnsi="Arial" w:cs="Arial"/>
        </w:rPr>
        <w:t>Starbucks promotes emotional thinking in the form of the Latte Method (Listen, Acknowledge, Take Action, Thank, and Explain) of customer service training, which is applied all over the world. This strategy allows the baristas to become aware of their emotive stimuli and react empathetically to the customers portraying the effectiveness of self-awareness in enhancing their communication and service delivery (Starbucks, 2023).</w:t>
      </w:r>
    </w:p>
    <w:p w:rsidR="007D0AD6" w:rsidRPr="000A089F" w:rsidRDefault="00876022" w:rsidP="003C5AD1">
      <w:pPr>
        <w:pStyle w:val="Heading3"/>
        <w:spacing w:line="360" w:lineRule="auto"/>
        <w:rPr>
          <w:rFonts w:ascii="Arial" w:hAnsi="Arial" w:cs="Arial"/>
          <w:sz w:val="24"/>
          <w:szCs w:val="24"/>
        </w:rPr>
      </w:pPr>
      <w:bookmarkStart w:id="6" w:name="_Toc210761274"/>
      <w:r>
        <w:rPr>
          <w:rFonts w:ascii="Arial" w:hAnsi="Arial" w:cs="Arial"/>
          <w:sz w:val="24"/>
          <w:szCs w:val="24"/>
        </w:rPr>
        <w:t xml:space="preserve">2.2.2 </w:t>
      </w:r>
      <w:r w:rsidR="007D0AD6" w:rsidRPr="000A089F">
        <w:rPr>
          <w:rFonts w:ascii="Arial" w:hAnsi="Arial" w:cs="Arial"/>
          <w:sz w:val="24"/>
          <w:szCs w:val="24"/>
        </w:rPr>
        <w:t>Self-Regulation – Managing Emotions under Pressure</w:t>
      </w:r>
      <w:bookmarkEnd w:id="6"/>
    </w:p>
    <w:p w:rsidR="004C2DCC" w:rsidRPr="000132DA" w:rsidRDefault="004C2DCC" w:rsidP="003C5AD1">
      <w:pPr>
        <w:spacing w:line="360" w:lineRule="auto"/>
        <w:jc w:val="both"/>
        <w:rPr>
          <w:rFonts w:ascii="Arial" w:hAnsi="Arial" w:cs="Arial"/>
        </w:rPr>
      </w:pPr>
      <w:r w:rsidRPr="000132DA">
        <w:rPr>
          <w:rFonts w:ascii="Arial" w:hAnsi="Arial" w:cs="Arial"/>
        </w:rPr>
        <w:lastRenderedPageBreak/>
        <w:t>Self-regulation can be described as the ability to manage impulsive responses and remain stable when an individual experiences stressful or emotionally sensitive conditions. Self-regulating employees are resilient, flexible, and professional (</w:t>
      </w:r>
      <w:r w:rsidR="004611DC" w:rsidRPr="004611DC">
        <w:rPr>
          <w:rFonts w:ascii="Arial" w:hAnsi="Arial" w:cs="Arial"/>
        </w:rPr>
        <w:t xml:space="preserve">Hung </w:t>
      </w:r>
      <w:r w:rsidR="004611DC">
        <w:rPr>
          <w:rFonts w:ascii="Arial" w:hAnsi="Arial" w:cs="Arial"/>
        </w:rPr>
        <w:t>et al., 2022</w:t>
      </w:r>
      <w:r w:rsidRPr="000132DA">
        <w:rPr>
          <w:rFonts w:ascii="Arial" w:hAnsi="Arial" w:cs="Arial"/>
        </w:rPr>
        <w:t xml:space="preserve">). These skills help avoid burnout and ensure steady performance in stressful occupations, including those in the </w:t>
      </w:r>
      <w:r w:rsidR="00A9481D">
        <w:rPr>
          <w:rFonts w:ascii="Arial" w:hAnsi="Arial" w:cs="Arial"/>
        </w:rPr>
        <w:t>healthcare or finance industry. T</w:t>
      </w:r>
      <w:r w:rsidRPr="000132DA">
        <w:rPr>
          <w:rFonts w:ascii="Arial" w:hAnsi="Arial" w:cs="Arial"/>
        </w:rPr>
        <w:t xml:space="preserve">he process of self-regulation refers to the capacity to control the amygdala hijack in which intense feelings take over rational thought. Employees can gain trust and become loyal employees by showing calmness and composure. </w:t>
      </w:r>
      <w:r w:rsidR="00403512">
        <w:rPr>
          <w:rFonts w:ascii="Arial" w:hAnsi="Arial" w:cs="Arial"/>
        </w:rPr>
        <w:t>E</w:t>
      </w:r>
      <w:r w:rsidRPr="000132DA">
        <w:rPr>
          <w:rFonts w:ascii="Arial" w:hAnsi="Arial" w:cs="Arial"/>
        </w:rPr>
        <w:t>motional control has a direct relation to the productivity and contributes to the preservation of positive relations in the workplace. Managers can stimulate self-management by instilling open communication, realistic workload as well as flexible work hours th</w:t>
      </w:r>
      <w:r w:rsidR="00403512">
        <w:rPr>
          <w:rFonts w:ascii="Arial" w:hAnsi="Arial" w:cs="Arial"/>
        </w:rPr>
        <w:t>at eliminate unnecessary stress (</w:t>
      </w:r>
      <w:r w:rsidR="00403512" w:rsidRPr="00403512">
        <w:rPr>
          <w:rFonts w:ascii="Arial" w:hAnsi="Arial" w:cs="Arial"/>
        </w:rPr>
        <w:t>Pillay</w:t>
      </w:r>
      <w:r w:rsidR="00403512">
        <w:rPr>
          <w:rFonts w:ascii="Arial" w:hAnsi="Arial" w:cs="Arial"/>
        </w:rPr>
        <w:t xml:space="preserve"> et al., 2022).</w:t>
      </w:r>
      <w:r w:rsidR="00F919AF">
        <w:rPr>
          <w:rFonts w:ascii="Arial" w:hAnsi="Arial" w:cs="Arial"/>
        </w:rPr>
        <w:t xml:space="preserve"> </w:t>
      </w:r>
      <w:r w:rsidR="00F919AF" w:rsidRPr="00F919AF">
        <w:rPr>
          <w:rFonts w:ascii="Arial" w:hAnsi="Arial" w:cs="Arial"/>
        </w:rPr>
        <w:t>Emirates Airlines trains cabin crew on emotional regulation skills so that it can react to in-flight stressful scenarios calmly and professionally. It is an EI-focused programme that assists employees to remain calm even in conflict situations with passengers and guarantees the level of consistent services (Emirates, 2023).</w:t>
      </w:r>
    </w:p>
    <w:p w:rsidR="004C2DCC" w:rsidRPr="002605BD" w:rsidRDefault="00876022" w:rsidP="003C5AD1">
      <w:pPr>
        <w:pStyle w:val="Heading3"/>
        <w:spacing w:line="360" w:lineRule="auto"/>
        <w:rPr>
          <w:rFonts w:ascii="Arial" w:hAnsi="Arial" w:cs="Arial"/>
          <w:sz w:val="24"/>
          <w:szCs w:val="24"/>
        </w:rPr>
      </w:pPr>
      <w:bookmarkStart w:id="7" w:name="_Toc210761275"/>
      <w:r>
        <w:rPr>
          <w:rFonts w:ascii="Arial" w:hAnsi="Arial" w:cs="Arial"/>
          <w:sz w:val="24"/>
          <w:szCs w:val="24"/>
        </w:rPr>
        <w:t xml:space="preserve">2.2.3 </w:t>
      </w:r>
      <w:r w:rsidR="004C2DCC" w:rsidRPr="002605BD">
        <w:rPr>
          <w:rFonts w:ascii="Arial" w:hAnsi="Arial" w:cs="Arial"/>
          <w:sz w:val="24"/>
          <w:szCs w:val="24"/>
        </w:rPr>
        <w:t xml:space="preserve">Motivation -Motivating </w:t>
      </w:r>
      <w:r w:rsidR="002605BD">
        <w:rPr>
          <w:rFonts w:ascii="Arial" w:hAnsi="Arial" w:cs="Arial"/>
          <w:sz w:val="24"/>
          <w:szCs w:val="24"/>
        </w:rPr>
        <w:t>Performance by Emotional Energy</w:t>
      </w:r>
      <w:bookmarkEnd w:id="7"/>
    </w:p>
    <w:p w:rsidR="007D0AD6" w:rsidRPr="000132DA" w:rsidRDefault="004C2DCC" w:rsidP="003C5AD1">
      <w:pPr>
        <w:spacing w:line="360" w:lineRule="auto"/>
        <w:jc w:val="both"/>
        <w:rPr>
          <w:rFonts w:ascii="Arial" w:hAnsi="Arial" w:cs="Arial"/>
        </w:rPr>
      </w:pPr>
      <w:r w:rsidRPr="000132DA">
        <w:rPr>
          <w:rFonts w:ascii="Arial" w:hAnsi="Arial" w:cs="Arial"/>
        </w:rPr>
        <w:t xml:space="preserve">Motivation when applied to EI means the drive to attain things </w:t>
      </w:r>
      <w:r w:rsidR="002605BD">
        <w:rPr>
          <w:rFonts w:ascii="Arial" w:hAnsi="Arial" w:cs="Arial"/>
        </w:rPr>
        <w:t>with eagerness and persistence. M</w:t>
      </w:r>
      <w:r w:rsidRPr="000132DA">
        <w:rPr>
          <w:rFonts w:ascii="Arial" w:hAnsi="Arial" w:cs="Arial"/>
        </w:rPr>
        <w:t xml:space="preserve">otivated employees are optimistic even in the face of setbacks because they can motivate other people. </w:t>
      </w:r>
      <w:r w:rsidR="00C24C9B">
        <w:rPr>
          <w:rFonts w:ascii="Arial" w:hAnsi="Arial" w:cs="Arial"/>
        </w:rPr>
        <w:t>I</w:t>
      </w:r>
      <w:r w:rsidRPr="000132DA">
        <w:rPr>
          <w:rFonts w:ascii="Arial" w:hAnsi="Arial" w:cs="Arial"/>
        </w:rPr>
        <w:t>ntrinsic motivation whereby individuals are not motivated by reward but purpose imp</w:t>
      </w:r>
      <w:r w:rsidR="00AF1A9E">
        <w:rPr>
          <w:rFonts w:ascii="Arial" w:hAnsi="Arial" w:cs="Arial"/>
        </w:rPr>
        <w:t xml:space="preserve">roves innovation and creativity </w:t>
      </w:r>
      <w:r w:rsidR="00AF1A9E" w:rsidRPr="000132DA">
        <w:rPr>
          <w:rFonts w:ascii="Arial" w:hAnsi="Arial" w:cs="Arial"/>
        </w:rPr>
        <w:t>(</w:t>
      </w:r>
      <w:r w:rsidR="00AF1A9E" w:rsidRPr="004611DC">
        <w:rPr>
          <w:rFonts w:ascii="Arial" w:hAnsi="Arial" w:cs="Arial"/>
        </w:rPr>
        <w:t xml:space="preserve">Hung </w:t>
      </w:r>
      <w:r w:rsidR="00AF1A9E">
        <w:rPr>
          <w:rFonts w:ascii="Arial" w:hAnsi="Arial" w:cs="Arial"/>
        </w:rPr>
        <w:t>et al., 2022</w:t>
      </w:r>
      <w:r w:rsidR="00AF1A9E" w:rsidRPr="000132DA">
        <w:rPr>
          <w:rFonts w:ascii="Arial" w:hAnsi="Arial" w:cs="Arial"/>
        </w:rPr>
        <w:t>).</w:t>
      </w:r>
      <w:r w:rsidR="00AF1A9E">
        <w:rPr>
          <w:rFonts w:ascii="Arial" w:hAnsi="Arial" w:cs="Arial"/>
        </w:rPr>
        <w:t xml:space="preserve"> </w:t>
      </w:r>
      <w:r w:rsidRPr="000132DA">
        <w:rPr>
          <w:rFonts w:ascii="Arial" w:hAnsi="Arial" w:cs="Arial"/>
        </w:rPr>
        <w:t>As an illustration, a motivated employee working in marketing department might develop new campaigns or solutions on their own instead of waiting to be instructed to do so. When organisations relate a job role with meaningful purposes e.g. social responsibility or environmental objectives, they enhance emotional commitment among the workforce. This relations between purpose and performance is the way EI can directly relate to the organisational effectiveness</w:t>
      </w:r>
      <w:r w:rsidR="00AF1A9E">
        <w:rPr>
          <w:rFonts w:ascii="Arial" w:hAnsi="Arial" w:cs="Arial"/>
        </w:rPr>
        <w:t xml:space="preserve"> </w:t>
      </w:r>
      <w:r w:rsidR="00AF1A9E" w:rsidRPr="000132DA">
        <w:rPr>
          <w:rFonts w:ascii="Arial" w:hAnsi="Arial" w:cs="Arial"/>
        </w:rPr>
        <w:t>(</w:t>
      </w:r>
      <w:r w:rsidR="00AF1A9E" w:rsidRPr="004611DC">
        <w:rPr>
          <w:rFonts w:ascii="Arial" w:hAnsi="Arial" w:cs="Arial"/>
        </w:rPr>
        <w:t xml:space="preserve">Hung </w:t>
      </w:r>
      <w:r w:rsidR="00AF1A9E">
        <w:rPr>
          <w:rFonts w:ascii="Arial" w:hAnsi="Arial" w:cs="Arial"/>
        </w:rPr>
        <w:t>et al., 2022</w:t>
      </w:r>
      <w:r w:rsidR="00AF1A9E" w:rsidRPr="000132DA">
        <w:rPr>
          <w:rFonts w:ascii="Arial" w:hAnsi="Arial" w:cs="Arial"/>
        </w:rPr>
        <w:t>).</w:t>
      </w:r>
      <w:r w:rsidR="00F919AF">
        <w:rPr>
          <w:rFonts w:ascii="Arial" w:hAnsi="Arial" w:cs="Arial"/>
        </w:rPr>
        <w:t xml:space="preserve"> </w:t>
      </w:r>
      <w:r w:rsidR="00F919AF" w:rsidRPr="00F919AF">
        <w:rPr>
          <w:rFonts w:ascii="Arial" w:hAnsi="Arial" w:cs="Arial"/>
        </w:rPr>
        <w:t>In Tesla, intrinsic motivation tactics are employed through linking the employee objectives to the corporate mission of hastening the process of adopting sustainable energy. It is thought to make employees more emotionally engaged and tenacious, particularly in innovation jobs that involve high pressure (Tesla, 2024).</w:t>
      </w:r>
    </w:p>
    <w:p w:rsidR="007D0AD6" w:rsidRPr="00727CEF" w:rsidRDefault="00876022" w:rsidP="003C5AD1">
      <w:pPr>
        <w:pStyle w:val="Heading3"/>
        <w:spacing w:line="360" w:lineRule="auto"/>
        <w:rPr>
          <w:rFonts w:ascii="Arial" w:hAnsi="Arial" w:cs="Arial"/>
          <w:sz w:val="24"/>
          <w:szCs w:val="24"/>
        </w:rPr>
      </w:pPr>
      <w:bookmarkStart w:id="8" w:name="_Toc210761276"/>
      <w:r>
        <w:rPr>
          <w:rFonts w:ascii="Arial" w:hAnsi="Arial" w:cs="Arial"/>
          <w:sz w:val="24"/>
          <w:szCs w:val="24"/>
        </w:rPr>
        <w:t xml:space="preserve">2.2.4 </w:t>
      </w:r>
      <w:r w:rsidR="007D0AD6" w:rsidRPr="00727CEF">
        <w:rPr>
          <w:rFonts w:ascii="Arial" w:hAnsi="Arial" w:cs="Arial"/>
          <w:sz w:val="24"/>
          <w:szCs w:val="24"/>
        </w:rPr>
        <w:t>Empathy – Understanding and Responding to Others</w:t>
      </w:r>
      <w:bookmarkEnd w:id="8"/>
    </w:p>
    <w:p w:rsidR="004C2DCC" w:rsidRPr="000132DA" w:rsidRDefault="004C2DCC" w:rsidP="003C5AD1">
      <w:pPr>
        <w:spacing w:line="360" w:lineRule="auto"/>
        <w:jc w:val="both"/>
        <w:rPr>
          <w:rFonts w:ascii="Arial" w:hAnsi="Arial" w:cs="Arial"/>
        </w:rPr>
      </w:pPr>
      <w:r w:rsidRPr="000132DA">
        <w:rPr>
          <w:rFonts w:ascii="Arial" w:hAnsi="Arial" w:cs="Arial"/>
        </w:rPr>
        <w:t>Social awareness is also referred to as empathy and it entails the perception and proper reaction to the emotions of others. Teamwork, leadership, and customer re</w:t>
      </w:r>
      <w:r w:rsidR="00DE15BD">
        <w:rPr>
          <w:rFonts w:ascii="Arial" w:hAnsi="Arial" w:cs="Arial"/>
        </w:rPr>
        <w:t xml:space="preserve">lations are crucial. </w:t>
      </w:r>
      <w:r w:rsidRPr="000132DA">
        <w:rPr>
          <w:rFonts w:ascii="Arial" w:hAnsi="Arial" w:cs="Arial"/>
        </w:rPr>
        <w:t xml:space="preserve">Empathy helps employees prevent misunderstandings and establish inclusive workplaces in culturally and </w:t>
      </w:r>
      <w:r w:rsidRPr="000132DA">
        <w:rPr>
          <w:rFonts w:ascii="Arial" w:hAnsi="Arial" w:cs="Arial"/>
        </w:rPr>
        <w:lastRenderedPageBreak/>
        <w:t xml:space="preserve">generational diverse workplaces. </w:t>
      </w:r>
      <w:r w:rsidR="005964EB">
        <w:rPr>
          <w:rFonts w:ascii="Arial" w:hAnsi="Arial" w:cs="Arial"/>
        </w:rPr>
        <w:t>E</w:t>
      </w:r>
      <w:r w:rsidRPr="000132DA">
        <w:rPr>
          <w:rFonts w:ascii="Arial" w:hAnsi="Arial" w:cs="Arial"/>
        </w:rPr>
        <w:t xml:space="preserve">mpathy results in closer cooperation and ethical decision making. Empathy in customer-oriented work is a guarantee that the employees are able to understand the unspoken needs and deliver outstanding service (Tsaur et al., 2019). </w:t>
      </w:r>
      <w:r w:rsidR="00F919AF" w:rsidRPr="00F919AF">
        <w:rPr>
          <w:rFonts w:ascii="Arial" w:hAnsi="Arial" w:cs="Arial"/>
        </w:rPr>
        <w:t>Ritz-Carlton gives employees the authority to spend up to 2,000 dollars per guest to address customers at the point of need. This is a wise policy that empowers personnel to be emphatic and make unbiased decisions, which enhances trust and customer loyalty (Ritz-Carlton, 2023).</w:t>
      </w:r>
    </w:p>
    <w:p w:rsidR="004C2DCC" w:rsidRPr="00727CEF" w:rsidRDefault="00876022" w:rsidP="003C5AD1">
      <w:pPr>
        <w:pStyle w:val="Heading3"/>
        <w:spacing w:line="360" w:lineRule="auto"/>
        <w:rPr>
          <w:rFonts w:ascii="Arial" w:hAnsi="Arial" w:cs="Arial"/>
          <w:sz w:val="24"/>
          <w:szCs w:val="24"/>
        </w:rPr>
      </w:pPr>
      <w:bookmarkStart w:id="9" w:name="_Toc210761277"/>
      <w:r>
        <w:rPr>
          <w:rFonts w:ascii="Arial" w:hAnsi="Arial" w:cs="Arial"/>
          <w:sz w:val="24"/>
          <w:szCs w:val="24"/>
        </w:rPr>
        <w:t xml:space="preserve">2.2.5 </w:t>
      </w:r>
      <w:r w:rsidR="004C2DCC" w:rsidRPr="00727CEF">
        <w:rPr>
          <w:rFonts w:ascii="Arial" w:hAnsi="Arial" w:cs="Arial"/>
          <w:sz w:val="24"/>
          <w:szCs w:val="24"/>
        </w:rPr>
        <w:t>Relationship Management -Development and s</w:t>
      </w:r>
      <w:r w:rsidR="003041DE" w:rsidRPr="00727CEF">
        <w:rPr>
          <w:rFonts w:ascii="Arial" w:hAnsi="Arial" w:cs="Arial"/>
          <w:sz w:val="24"/>
          <w:szCs w:val="24"/>
        </w:rPr>
        <w:t>ustenance of good relationships</w:t>
      </w:r>
      <w:bookmarkEnd w:id="9"/>
    </w:p>
    <w:p w:rsidR="004C2DCC" w:rsidRPr="000132DA" w:rsidRDefault="004C2DCC" w:rsidP="003C5AD1">
      <w:pPr>
        <w:spacing w:line="360" w:lineRule="auto"/>
        <w:jc w:val="both"/>
        <w:rPr>
          <w:rFonts w:ascii="Arial" w:hAnsi="Arial" w:cs="Arial"/>
        </w:rPr>
      </w:pPr>
      <w:r w:rsidRPr="000132DA">
        <w:rPr>
          <w:rFonts w:ascii="Arial" w:hAnsi="Arial" w:cs="Arial"/>
        </w:rPr>
        <w:t>All the other EI skills are united in relationship management. It is concerned with the issue of influencing others, conflict resolution, and cooperati</w:t>
      </w:r>
      <w:r w:rsidR="00727CEF">
        <w:rPr>
          <w:rFonts w:ascii="Arial" w:hAnsi="Arial" w:cs="Arial"/>
        </w:rPr>
        <w:t>on</w:t>
      </w:r>
      <w:r w:rsidRPr="000132DA">
        <w:rPr>
          <w:rFonts w:ascii="Arial" w:hAnsi="Arial" w:cs="Arial"/>
        </w:rPr>
        <w:t>. The relationship management employees promote internal communication, assist other employees to solve problems, and keep t</w:t>
      </w:r>
      <w:r w:rsidR="00727CEF">
        <w:rPr>
          <w:rFonts w:ascii="Arial" w:hAnsi="Arial" w:cs="Arial"/>
        </w:rPr>
        <w:t>he office environment peaceful. E</w:t>
      </w:r>
      <w:r w:rsidRPr="000132DA">
        <w:rPr>
          <w:rFonts w:ascii="Arial" w:hAnsi="Arial" w:cs="Arial"/>
        </w:rPr>
        <w:t>mployees who possess excellent relationship management can demonstrate the so-called Organisational Citizenship Behaviour which is the voluntary help of colleagues and the favourable image of the company. The Social Learning Theory by Bandura (1977) confirms this, as he believes that the positive examples of social behaviour are the way people learn this social behaviour. Therefore, when emotionally intelligent leaders are role models in supportive and respectful behaviour, their tea</w:t>
      </w:r>
      <w:r w:rsidR="00727CEF">
        <w:rPr>
          <w:rFonts w:ascii="Arial" w:hAnsi="Arial" w:cs="Arial"/>
        </w:rPr>
        <w:t>ms will emulate such behaviour (</w:t>
      </w:r>
      <w:r w:rsidR="00727CEF" w:rsidRPr="00727CEF">
        <w:rPr>
          <w:rFonts w:ascii="Arial" w:hAnsi="Arial" w:cs="Arial"/>
        </w:rPr>
        <w:t>Olasokan</w:t>
      </w:r>
      <w:r w:rsidR="00727CEF">
        <w:rPr>
          <w:rFonts w:ascii="Arial" w:hAnsi="Arial" w:cs="Arial"/>
        </w:rPr>
        <w:t xml:space="preserve"> &amp;</w:t>
      </w:r>
      <w:r w:rsidR="00727CEF" w:rsidRPr="00727CEF">
        <w:rPr>
          <w:rFonts w:ascii="Arial" w:hAnsi="Arial" w:cs="Arial"/>
        </w:rPr>
        <w:t xml:space="preserve"> Toki</w:t>
      </w:r>
      <w:r w:rsidR="00727CEF">
        <w:rPr>
          <w:rFonts w:ascii="Arial" w:hAnsi="Arial" w:cs="Arial"/>
        </w:rPr>
        <w:t>, 2021).</w:t>
      </w:r>
      <w:r w:rsidR="00F919AF">
        <w:rPr>
          <w:rFonts w:ascii="Arial" w:hAnsi="Arial" w:cs="Arial"/>
        </w:rPr>
        <w:t xml:space="preserve"> </w:t>
      </w:r>
      <w:r w:rsidR="00F919AF" w:rsidRPr="00F919AF">
        <w:rPr>
          <w:rFonts w:ascii="Arial" w:hAnsi="Arial" w:cs="Arial"/>
        </w:rPr>
        <w:t>The Blue Core Coaching program of IBM involves training of emotional intelligence, which is aimed at building effective communication, listening, and feedback between managers. This move has helped to improve its collaboration and lower the turnover rates among its employees (IBM, 2024).</w:t>
      </w:r>
    </w:p>
    <w:p w:rsidR="007D0AD6" w:rsidRPr="00727CEF" w:rsidRDefault="00876022" w:rsidP="003C5AD1">
      <w:pPr>
        <w:pStyle w:val="Heading3"/>
        <w:spacing w:line="360" w:lineRule="auto"/>
        <w:rPr>
          <w:rFonts w:ascii="Arial" w:hAnsi="Arial" w:cs="Arial"/>
          <w:sz w:val="24"/>
          <w:szCs w:val="24"/>
        </w:rPr>
      </w:pPr>
      <w:bookmarkStart w:id="10" w:name="_Toc210761278"/>
      <w:r>
        <w:rPr>
          <w:rFonts w:ascii="Arial" w:hAnsi="Arial" w:cs="Arial"/>
          <w:sz w:val="24"/>
          <w:szCs w:val="24"/>
        </w:rPr>
        <w:t xml:space="preserve">2.2.6 </w:t>
      </w:r>
      <w:r w:rsidR="007D0AD6" w:rsidRPr="00727CEF">
        <w:rPr>
          <w:rFonts w:ascii="Arial" w:hAnsi="Arial" w:cs="Arial"/>
          <w:sz w:val="24"/>
          <w:szCs w:val="24"/>
        </w:rPr>
        <w:t>Challenges in Applying EI: Traditional Performance Management and Mindfulness</w:t>
      </w:r>
      <w:bookmarkEnd w:id="10"/>
    </w:p>
    <w:p w:rsidR="004C2DCC" w:rsidRPr="000132DA" w:rsidRDefault="00FE5315" w:rsidP="003C5AD1">
      <w:pPr>
        <w:spacing w:line="360" w:lineRule="auto"/>
        <w:jc w:val="both"/>
        <w:rPr>
          <w:rFonts w:ascii="Arial" w:hAnsi="Arial" w:cs="Arial"/>
        </w:rPr>
      </w:pPr>
      <w:r w:rsidRPr="00FE5315">
        <w:rPr>
          <w:rFonts w:ascii="Arial" w:hAnsi="Arial" w:cs="Arial"/>
        </w:rPr>
        <w:t>Performance management remains a key concern for HR professionals, particularly as review periods approach. However, many organizations still view the process as time-consuming and ineffective. Research shows that 82% of HR leaders believe performance management fails to achieve its main objectives, while 67% of organizations focus primarily on reducing time and effort rather than improving utility. To enhance effectiveness, HR should shift from minimizing effort to increasing the overall value and alignment of performance management with business goals.</w:t>
      </w:r>
      <w:r w:rsidRPr="000132DA">
        <w:rPr>
          <w:rFonts w:ascii="Arial" w:hAnsi="Arial" w:cs="Arial"/>
        </w:rPr>
        <w:t xml:space="preserve"> Despite</w:t>
      </w:r>
      <w:r w:rsidR="004C2DCC" w:rsidRPr="000132DA">
        <w:rPr>
          <w:rFonts w:ascii="Arial" w:hAnsi="Arial" w:cs="Arial"/>
        </w:rPr>
        <w:t xml:space="preserve"> its importance, EI continues to be overlooked by the fact that most organisations continue to use archaic systems that do not measure</w:t>
      </w:r>
      <w:r>
        <w:rPr>
          <w:rFonts w:ascii="Arial" w:hAnsi="Arial" w:cs="Arial"/>
        </w:rPr>
        <w:t xml:space="preserve"> or reward emotional competence</w:t>
      </w:r>
      <w:r w:rsidR="004C2DCC" w:rsidRPr="000132DA">
        <w:rPr>
          <w:rFonts w:ascii="Arial" w:hAnsi="Arial" w:cs="Arial"/>
        </w:rPr>
        <w:t xml:space="preserve">. Comparatively, </w:t>
      </w:r>
      <w:r w:rsidR="004C2DCC" w:rsidRPr="000132DA">
        <w:rPr>
          <w:rFonts w:ascii="Arial" w:hAnsi="Arial" w:cs="Arial"/>
        </w:rPr>
        <w:lastRenderedPageBreak/>
        <w:t>emotional skill-based performance reviews (teamwork, collaboration and resilience)</w:t>
      </w:r>
      <w:r w:rsidR="007E553F">
        <w:rPr>
          <w:rFonts w:ascii="Arial" w:hAnsi="Arial" w:cs="Arial"/>
        </w:rPr>
        <w:t xml:space="preserve"> are more effective (Sierra &amp; </w:t>
      </w:r>
      <w:r w:rsidR="007E553F" w:rsidRPr="007E553F">
        <w:rPr>
          <w:rFonts w:ascii="Arial" w:hAnsi="Arial" w:cs="Arial"/>
        </w:rPr>
        <w:t>Jardón</w:t>
      </w:r>
      <w:r w:rsidR="007E553F">
        <w:rPr>
          <w:rFonts w:ascii="Arial" w:hAnsi="Arial" w:cs="Arial"/>
        </w:rPr>
        <w:t>, 2025).</w:t>
      </w:r>
      <w:r w:rsidR="009B599E">
        <w:rPr>
          <w:rFonts w:ascii="Arial" w:hAnsi="Arial" w:cs="Arial"/>
        </w:rPr>
        <w:t xml:space="preserve"> </w:t>
      </w:r>
      <w:r w:rsidR="004C2DCC" w:rsidRPr="000132DA">
        <w:rPr>
          <w:rFonts w:ascii="Arial" w:hAnsi="Arial" w:cs="Arial"/>
        </w:rPr>
        <w:t xml:space="preserve">Mindfulness has come in as a useful tool to address this gap. </w:t>
      </w:r>
      <w:r w:rsidR="005D39BF">
        <w:rPr>
          <w:rFonts w:ascii="Arial" w:hAnsi="Arial" w:cs="Arial"/>
        </w:rPr>
        <w:t>M</w:t>
      </w:r>
      <w:r w:rsidR="005D39BF" w:rsidRPr="000132DA">
        <w:rPr>
          <w:rFonts w:ascii="Arial" w:hAnsi="Arial" w:cs="Arial"/>
        </w:rPr>
        <w:t xml:space="preserve">indfulness </w:t>
      </w:r>
      <w:r w:rsidR="004C2DCC" w:rsidRPr="000132DA">
        <w:rPr>
          <w:rFonts w:ascii="Arial" w:hAnsi="Arial" w:cs="Arial"/>
        </w:rPr>
        <w:t xml:space="preserve">defined as the ability to be conscious of thoughts and feelings at the moment. Mindfulness assists an employee to become reactive and not to be reflexive. Research indicates that mindfulness enhances emotional control, working memory, and concentration </w:t>
      </w:r>
      <w:r w:rsidR="00DF2AC6" w:rsidRPr="000132DA">
        <w:rPr>
          <w:rFonts w:ascii="Arial" w:hAnsi="Arial" w:cs="Arial"/>
        </w:rPr>
        <w:t>(</w:t>
      </w:r>
      <w:r w:rsidR="00DF2AC6" w:rsidRPr="004611DC">
        <w:rPr>
          <w:rFonts w:ascii="Arial" w:hAnsi="Arial" w:cs="Arial"/>
        </w:rPr>
        <w:t xml:space="preserve">Hung </w:t>
      </w:r>
      <w:r w:rsidR="00DF2AC6">
        <w:rPr>
          <w:rFonts w:ascii="Arial" w:hAnsi="Arial" w:cs="Arial"/>
        </w:rPr>
        <w:t>et al., 2022</w:t>
      </w:r>
      <w:r w:rsidR="00DF2AC6" w:rsidRPr="000132DA">
        <w:rPr>
          <w:rFonts w:ascii="Arial" w:hAnsi="Arial" w:cs="Arial"/>
        </w:rPr>
        <w:t>).</w:t>
      </w:r>
      <w:r w:rsidR="00DF2AC6">
        <w:rPr>
          <w:rFonts w:ascii="Arial" w:hAnsi="Arial" w:cs="Arial"/>
        </w:rPr>
        <w:t xml:space="preserve"> </w:t>
      </w:r>
      <w:r w:rsidR="004C2DCC" w:rsidRPr="000132DA">
        <w:rPr>
          <w:rFonts w:ascii="Arial" w:hAnsi="Arial" w:cs="Arial"/>
        </w:rPr>
        <w:t>Organisations may minimise stress and become more emotionally balanced by adding brief mindfulness exercises prior to mee</w:t>
      </w:r>
      <w:r w:rsidR="003D20F0">
        <w:rPr>
          <w:rFonts w:ascii="Arial" w:hAnsi="Arial" w:cs="Arial"/>
        </w:rPr>
        <w:t xml:space="preserve">tings or decision-making. </w:t>
      </w:r>
      <w:r w:rsidR="004C2DCC" w:rsidRPr="000132DA">
        <w:rPr>
          <w:rFonts w:ascii="Arial" w:hAnsi="Arial" w:cs="Arial"/>
        </w:rPr>
        <w:t>Mindfulness also makes leaders more empathetic and patient, so constructive feedback and enhanced team morale will become possible. Mindfulness is thus a preventive and corrective tool that improves the emotional organisational culture and boost individual wellbeing.</w:t>
      </w:r>
    </w:p>
    <w:p w:rsidR="004C2DCC" w:rsidRPr="009B599E" w:rsidRDefault="00876022" w:rsidP="003C5AD1">
      <w:pPr>
        <w:pStyle w:val="Heading2"/>
        <w:spacing w:line="360" w:lineRule="auto"/>
        <w:rPr>
          <w:rFonts w:ascii="Arial" w:hAnsi="Arial" w:cs="Arial"/>
          <w:sz w:val="26"/>
          <w:szCs w:val="26"/>
        </w:rPr>
      </w:pPr>
      <w:bookmarkStart w:id="11" w:name="_Toc210761279"/>
      <w:r>
        <w:rPr>
          <w:rFonts w:ascii="Arial" w:hAnsi="Arial" w:cs="Arial"/>
          <w:sz w:val="26"/>
          <w:szCs w:val="26"/>
        </w:rPr>
        <w:t xml:space="preserve">2.3 </w:t>
      </w:r>
      <w:r w:rsidR="004C2DCC" w:rsidRPr="009B599E">
        <w:rPr>
          <w:rFonts w:ascii="Arial" w:hAnsi="Arial" w:cs="Arial"/>
          <w:sz w:val="26"/>
          <w:szCs w:val="26"/>
        </w:rPr>
        <w:t>Critical Reflection</w:t>
      </w:r>
      <w:bookmarkEnd w:id="11"/>
    </w:p>
    <w:p w:rsidR="004C2DCC" w:rsidRPr="000132DA" w:rsidRDefault="004C2DCC" w:rsidP="003C5AD1">
      <w:pPr>
        <w:spacing w:line="360" w:lineRule="auto"/>
        <w:jc w:val="both"/>
        <w:rPr>
          <w:rFonts w:ascii="Arial" w:hAnsi="Arial" w:cs="Arial"/>
        </w:rPr>
      </w:pPr>
      <w:r w:rsidRPr="000132DA">
        <w:rPr>
          <w:rFonts w:ascii="Arial" w:hAnsi="Arial" w:cs="Arial"/>
        </w:rPr>
        <w:t xml:space="preserve">The incorporation of emotional intelligence into organisational strategy is a transition of strictly technical performance to the human-focused performance. Although classic measures like productivity or efficiency are still crucial, the workplace of the </w:t>
      </w:r>
      <w:r w:rsidR="009B599E">
        <w:rPr>
          <w:rFonts w:ascii="Arial" w:hAnsi="Arial" w:cs="Arial"/>
        </w:rPr>
        <w:t xml:space="preserve">21s </w:t>
      </w:r>
      <w:r w:rsidR="00650CB0">
        <w:rPr>
          <w:rFonts w:ascii="Arial" w:hAnsi="Arial" w:cs="Arial"/>
        </w:rPr>
        <w:t>c</w:t>
      </w:r>
      <w:r w:rsidR="00650CB0" w:rsidRPr="000132DA">
        <w:rPr>
          <w:rFonts w:ascii="Arial" w:hAnsi="Arial" w:cs="Arial"/>
        </w:rPr>
        <w:t>entury</w:t>
      </w:r>
      <w:r w:rsidRPr="000132DA">
        <w:rPr>
          <w:rFonts w:ascii="Arial" w:hAnsi="Arial" w:cs="Arial"/>
        </w:rPr>
        <w:t xml:space="preserve"> demands a balance between the outcomes and the connections. The high EI employees do not only work better, but also improve the performance of their team</w:t>
      </w:r>
      <w:r w:rsidR="007D0AD6" w:rsidRPr="000132DA">
        <w:rPr>
          <w:rFonts w:ascii="Arial" w:hAnsi="Arial" w:cs="Arial"/>
        </w:rPr>
        <w:t>.</w:t>
      </w:r>
      <w:r w:rsidR="00EB6923">
        <w:rPr>
          <w:rFonts w:ascii="Arial" w:hAnsi="Arial" w:cs="Arial"/>
        </w:rPr>
        <w:t xml:space="preserve"> </w:t>
      </w:r>
      <w:r w:rsidRPr="000132DA">
        <w:rPr>
          <w:rFonts w:ascii="Arial" w:hAnsi="Arial" w:cs="Arial"/>
        </w:rPr>
        <w:t>Nonetheless, practice of EI requires its systematic reinforcement. Emotional competence may become deteriorated with time without favorable leadership, training, and evaluation. One of the most important challenges is to introduce EI into organisational policies, including performance appraisal systems, leadership structures, recruitment standards, etc., to ensure that it is integrated into the routine business processes instead of an issue that has been discussed once in a training program. Those organisations that are effective in this integration indicate better engagement, less conflict, a</w:t>
      </w:r>
      <w:r w:rsidR="00EB6923">
        <w:rPr>
          <w:rFonts w:ascii="Arial" w:hAnsi="Arial" w:cs="Arial"/>
        </w:rPr>
        <w:t xml:space="preserve">nd better leadership pipelines. </w:t>
      </w:r>
      <w:r w:rsidRPr="000132DA">
        <w:rPr>
          <w:rFonts w:ascii="Arial" w:hAnsi="Arial" w:cs="Arial"/>
        </w:rPr>
        <w:t>Finally, emotional intelligence offers a theoretical approach as well as a toolkit to improve the performance. The following part of this report discusses the way EI occurs in the context of generational groups, including the Generation X, Millennials, and Generation Z, and how the research of these variations may enhance the process of recruitment and workforce management.</w:t>
      </w:r>
    </w:p>
    <w:p w:rsidR="004C2DCC" w:rsidRPr="009B1871" w:rsidRDefault="004C2DCC" w:rsidP="003C5AD1">
      <w:pPr>
        <w:pStyle w:val="Heading1"/>
        <w:spacing w:line="360" w:lineRule="auto"/>
        <w:rPr>
          <w:rFonts w:ascii="Arial" w:hAnsi="Arial" w:cs="Arial"/>
          <w:b/>
          <w:color w:val="auto"/>
        </w:rPr>
      </w:pPr>
      <w:bookmarkStart w:id="12" w:name="_Toc210761280"/>
      <w:r w:rsidRPr="009B1871">
        <w:rPr>
          <w:rFonts w:ascii="Arial" w:hAnsi="Arial" w:cs="Arial"/>
          <w:b/>
          <w:color w:val="auto"/>
        </w:rPr>
        <w:t>Section 3: Recruitment Generational Differences and Emoti</w:t>
      </w:r>
      <w:r w:rsidR="009B1871">
        <w:rPr>
          <w:rFonts w:ascii="Arial" w:hAnsi="Arial" w:cs="Arial"/>
          <w:b/>
          <w:color w:val="auto"/>
        </w:rPr>
        <w:t>onal Intelligence</w:t>
      </w:r>
      <w:bookmarkEnd w:id="12"/>
      <w:r w:rsidR="009B1871">
        <w:rPr>
          <w:rFonts w:ascii="Arial" w:hAnsi="Arial" w:cs="Arial"/>
          <w:b/>
          <w:color w:val="auto"/>
        </w:rPr>
        <w:t xml:space="preserve"> </w:t>
      </w:r>
    </w:p>
    <w:p w:rsidR="004C2DCC" w:rsidRPr="00B80DDA" w:rsidRDefault="006C2F66" w:rsidP="003C5AD1">
      <w:pPr>
        <w:pStyle w:val="Heading2"/>
        <w:spacing w:line="360" w:lineRule="auto"/>
        <w:rPr>
          <w:rFonts w:ascii="Arial" w:hAnsi="Arial" w:cs="Arial"/>
          <w:sz w:val="26"/>
          <w:szCs w:val="26"/>
        </w:rPr>
      </w:pPr>
      <w:bookmarkStart w:id="13" w:name="_Toc210761281"/>
      <w:r>
        <w:rPr>
          <w:rFonts w:ascii="Arial" w:hAnsi="Arial" w:cs="Arial"/>
          <w:sz w:val="26"/>
          <w:szCs w:val="26"/>
        </w:rPr>
        <w:t>3</w:t>
      </w:r>
      <w:r w:rsidR="005C4792">
        <w:rPr>
          <w:rFonts w:ascii="Arial" w:hAnsi="Arial" w:cs="Arial"/>
          <w:sz w:val="26"/>
          <w:szCs w:val="26"/>
        </w:rPr>
        <w:t xml:space="preserve">.1 </w:t>
      </w:r>
      <w:r w:rsidR="004C2DCC" w:rsidRPr="00B80DDA">
        <w:rPr>
          <w:rFonts w:ascii="Arial" w:hAnsi="Arial" w:cs="Arial"/>
          <w:sz w:val="26"/>
          <w:szCs w:val="26"/>
        </w:rPr>
        <w:t>Multigenerational Workforce: An Overview</w:t>
      </w:r>
      <w:bookmarkEnd w:id="13"/>
    </w:p>
    <w:p w:rsidR="004C2DCC" w:rsidRPr="000132DA" w:rsidRDefault="004C2DCC" w:rsidP="003C5AD1">
      <w:pPr>
        <w:spacing w:line="360" w:lineRule="auto"/>
        <w:jc w:val="both"/>
        <w:rPr>
          <w:rFonts w:ascii="Arial" w:hAnsi="Arial" w:cs="Arial"/>
        </w:rPr>
      </w:pPr>
      <w:r w:rsidRPr="000132DA">
        <w:rPr>
          <w:rFonts w:ascii="Arial" w:hAnsi="Arial" w:cs="Arial"/>
        </w:rPr>
        <w:lastRenderedPageBreak/>
        <w:t xml:space="preserve">The current job market is an intergenerational one that entails the employment of a number of generations, with the predominant being Generation X, Millennials (Generation y) and Generation Z. Every generation has been brought up in various social, economic and technological environments and this has impacted on their attitudes, communication patterns as well as their emotional intelligence. </w:t>
      </w:r>
      <w:r w:rsidR="00E954F8">
        <w:rPr>
          <w:rFonts w:ascii="Arial" w:hAnsi="Arial" w:cs="Arial"/>
        </w:rPr>
        <w:t>G</w:t>
      </w:r>
      <w:r w:rsidRPr="000132DA">
        <w:rPr>
          <w:rFonts w:ascii="Arial" w:hAnsi="Arial" w:cs="Arial"/>
        </w:rPr>
        <w:t>enerational diversity can enhance creativity and problem-solving but can also bring misunderstanding and conflict in the event that the emotional differences are not effectively addres</w:t>
      </w:r>
      <w:r w:rsidR="00085283">
        <w:rPr>
          <w:rFonts w:ascii="Arial" w:hAnsi="Arial" w:cs="Arial"/>
        </w:rPr>
        <w:t>sed (Muthui &amp;</w:t>
      </w:r>
      <w:r w:rsidR="00085283" w:rsidRPr="00085283">
        <w:rPr>
          <w:rFonts w:ascii="Arial" w:hAnsi="Arial" w:cs="Arial"/>
        </w:rPr>
        <w:t xml:space="preserve"> Karimi</w:t>
      </w:r>
      <w:r w:rsidR="00085283">
        <w:rPr>
          <w:rFonts w:ascii="Arial" w:hAnsi="Arial" w:cs="Arial"/>
        </w:rPr>
        <w:t>, 2023).</w:t>
      </w:r>
    </w:p>
    <w:p w:rsidR="007D0AD6" w:rsidRPr="000132DA" w:rsidRDefault="004C2DCC" w:rsidP="003C5AD1">
      <w:pPr>
        <w:spacing w:line="360" w:lineRule="auto"/>
        <w:jc w:val="both"/>
        <w:rPr>
          <w:rFonts w:ascii="Arial" w:hAnsi="Arial" w:cs="Arial"/>
        </w:rPr>
      </w:pPr>
      <w:r w:rsidRPr="000132DA">
        <w:rPr>
          <w:rFonts w:ascii="Arial" w:hAnsi="Arial" w:cs="Arial"/>
        </w:rPr>
        <w:t>This is to be known by the Senior Management Team (SMT) that every generation possesses values and emotional inclinations. As an illustration, Generation X places importance on independence and structure, Millennials value teamwork and work aiming at purpose, and Generation Z needs flexibility, inclusivity, and mental health. By identifying such differences, managers can use emotional intelligence strategically in the hiring process and workforce integration. This is not aimed at stereotyping the groups but to value the emotional strengths and needs of the groups and create a balanced and unified team</w:t>
      </w:r>
      <w:r w:rsidR="00DC7FC8">
        <w:rPr>
          <w:rFonts w:ascii="Arial" w:hAnsi="Arial" w:cs="Arial"/>
        </w:rPr>
        <w:t xml:space="preserve"> (Muthui &amp;</w:t>
      </w:r>
      <w:r w:rsidR="00DC7FC8" w:rsidRPr="00085283">
        <w:rPr>
          <w:rFonts w:ascii="Arial" w:hAnsi="Arial" w:cs="Arial"/>
        </w:rPr>
        <w:t xml:space="preserve"> Karimi</w:t>
      </w:r>
      <w:r w:rsidR="00DC7FC8">
        <w:rPr>
          <w:rFonts w:ascii="Arial" w:hAnsi="Arial" w:cs="Arial"/>
        </w:rPr>
        <w:t>, 2023).</w:t>
      </w:r>
    </w:p>
    <w:p w:rsidR="007D0AD6" w:rsidRPr="007723A0" w:rsidRDefault="00D22393" w:rsidP="003C5AD1">
      <w:pPr>
        <w:pStyle w:val="Heading2"/>
        <w:spacing w:line="360" w:lineRule="auto"/>
        <w:rPr>
          <w:rFonts w:ascii="Arial" w:hAnsi="Arial" w:cs="Arial"/>
          <w:sz w:val="26"/>
          <w:szCs w:val="26"/>
        </w:rPr>
      </w:pPr>
      <w:bookmarkStart w:id="14" w:name="_Toc210761282"/>
      <w:r>
        <w:rPr>
          <w:rFonts w:ascii="Arial" w:hAnsi="Arial" w:cs="Arial"/>
          <w:sz w:val="26"/>
          <w:szCs w:val="26"/>
        </w:rPr>
        <w:t>3</w:t>
      </w:r>
      <w:r w:rsidR="005C4792">
        <w:rPr>
          <w:rFonts w:ascii="Arial" w:hAnsi="Arial" w:cs="Arial"/>
          <w:sz w:val="26"/>
          <w:szCs w:val="26"/>
        </w:rPr>
        <w:t xml:space="preserve">.2 </w:t>
      </w:r>
      <w:r w:rsidR="007D0AD6" w:rsidRPr="007723A0">
        <w:rPr>
          <w:rFonts w:ascii="Arial" w:hAnsi="Arial" w:cs="Arial"/>
          <w:sz w:val="26"/>
          <w:szCs w:val="26"/>
        </w:rPr>
        <w:t>Generation X: Pragmatic and Emotionally Controlled</w:t>
      </w:r>
      <w:bookmarkEnd w:id="14"/>
    </w:p>
    <w:p w:rsidR="004C2DCC" w:rsidRDefault="004C2DCC" w:rsidP="003C5AD1">
      <w:pPr>
        <w:spacing w:line="360" w:lineRule="auto"/>
        <w:jc w:val="both"/>
        <w:rPr>
          <w:rFonts w:ascii="Arial" w:hAnsi="Arial" w:cs="Arial"/>
        </w:rPr>
      </w:pPr>
      <w:r w:rsidRPr="000132DA">
        <w:rPr>
          <w:rFonts w:ascii="Arial" w:hAnsi="Arial" w:cs="Arial"/>
        </w:rPr>
        <w:t>The generation X that was born in the period of 1965-1980 got into the labor force when there was a shift in the economic times and the restructuring of corporations. They usually appreciate the aspect of job security, individual responsibility, and professional freedom. They were good employees and managers because they grew up in the times when there is no certainty and as such, they developed a high level of self</w:t>
      </w:r>
      <w:r w:rsidR="00B33606">
        <w:rPr>
          <w:rFonts w:ascii="Arial" w:hAnsi="Arial" w:cs="Arial"/>
        </w:rPr>
        <w:t>-reliance and emotional control (</w:t>
      </w:r>
      <w:r w:rsidR="00B33606" w:rsidRPr="00B33606">
        <w:rPr>
          <w:rFonts w:ascii="Arial" w:hAnsi="Arial" w:cs="Arial"/>
        </w:rPr>
        <w:t>Cabeza-Ramírez</w:t>
      </w:r>
      <w:r w:rsidR="00B33606">
        <w:rPr>
          <w:rFonts w:ascii="Arial" w:hAnsi="Arial" w:cs="Arial"/>
        </w:rPr>
        <w:t xml:space="preserve"> et al., 2022).</w:t>
      </w:r>
    </w:p>
    <w:p w:rsidR="003D20F0" w:rsidRDefault="00E27E37" w:rsidP="003C5AD1">
      <w:pPr>
        <w:spacing w:line="360" w:lineRule="auto"/>
        <w:jc w:val="center"/>
        <w:rPr>
          <w:rFonts w:ascii="Arial" w:hAnsi="Arial" w:cs="Arial"/>
        </w:rPr>
      </w:pPr>
      <w:r w:rsidRPr="00E27E37">
        <w:rPr>
          <w:rFonts w:ascii="Arial" w:hAnsi="Arial" w:cs="Arial"/>
          <w:noProof/>
        </w:rPr>
        <w:drawing>
          <wp:inline distT="0" distB="0" distL="0" distR="0">
            <wp:extent cx="2494910" cy="1571625"/>
            <wp:effectExtent l="95250" t="95250" r="96520" b="85725"/>
            <wp:docPr id="5" name="Picture 5" descr="Generation X (Gen X): Between Baby Boomers and Millenn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neration X (Gen X): Between Baby Boomers and Millennial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00674" cy="157525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E27E37" w:rsidRPr="001D6B73" w:rsidRDefault="00E27E37" w:rsidP="003C5AD1">
      <w:pPr>
        <w:spacing w:line="360" w:lineRule="auto"/>
        <w:jc w:val="center"/>
        <w:rPr>
          <w:rFonts w:ascii="Arial" w:hAnsi="Arial" w:cs="Arial"/>
          <w:b/>
        </w:rPr>
      </w:pPr>
      <w:r w:rsidRPr="001D6B73">
        <w:rPr>
          <w:rFonts w:ascii="Arial" w:hAnsi="Arial" w:cs="Arial"/>
          <w:b/>
        </w:rPr>
        <w:t xml:space="preserve">Figure: </w:t>
      </w:r>
      <w:r w:rsidRPr="00E27E37">
        <w:rPr>
          <w:rFonts w:ascii="Arial" w:hAnsi="Arial" w:cs="Arial"/>
          <w:b/>
        </w:rPr>
        <w:t>Generation X</w:t>
      </w:r>
    </w:p>
    <w:p w:rsidR="00E27E37" w:rsidRDefault="00E27E37" w:rsidP="003C5AD1">
      <w:pPr>
        <w:spacing w:line="360" w:lineRule="auto"/>
        <w:jc w:val="center"/>
        <w:rPr>
          <w:rFonts w:ascii="Arial" w:hAnsi="Arial" w:cs="Arial"/>
          <w:b/>
        </w:rPr>
      </w:pPr>
      <w:r w:rsidRPr="001D6B73">
        <w:rPr>
          <w:rFonts w:ascii="Arial" w:hAnsi="Arial" w:cs="Arial"/>
          <w:b/>
        </w:rPr>
        <w:t xml:space="preserve">Source: </w:t>
      </w:r>
      <w:r w:rsidRPr="00E27E37">
        <w:rPr>
          <w:rFonts w:ascii="Arial" w:hAnsi="Arial" w:cs="Arial"/>
          <w:b/>
        </w:rPr>
        <w:t>(Kagan, 2024)</w:t>
      </w:r>
    </w:p>
    <w:p w:rsidR="003324E6" w:rsidRPr="003324E6" w:rsidRDefault="003324E6" w:rsidP="003C5AD1">
      <w:pPr>
        <w:spacing w:line="360" w:lineRule="auto"/>
        <w:jc w:val="both"/>
        <w:rPr>
          <w:rFonts w:ascii="Arial" w:hAnsi="Arial" w:cs="Arial"/>
        </w:rPr>
      </w:pPr>
      <w:r w:rsidRPr="003324E6">
        <w:rPr>
          <w:rFonts w:ascii="Arial" w:hAnsi="Arial" w:cs="Arial"/>
        </w:rPr>
        <w:lastRenderedPageBreak/>
        <w:t>In IBM, emotionally controlled managers tend to be numerous Gen Xers, as they often offer structured mentoring and feedback as opposed to emotional praise. High self-regulation and reliability are manifested in their self-regulated and objective type of leadership (IBM, 2024).</w:t>
      </w:r>
    </w:p>
    <w:p w:rsidR="004C2DCC" w:rsidRPr="00C66EE9" w:rsidRDefault="004C2DCC" w:rsidP="003C5AD1">
      <w:pPr>
        <w:spacing w:line="360" w:lineRule="auto"/>
        <w:jc w:val="both"/>
        <w:rPr>
          <w:rFonts w:ascii="Arial" w:hAnsi="Arial" w:cs="Arial"/>
          <w:b/>
        </w:rPr>
      </w:pPr>
      <w:r w:rsidRPr="00C66EE9">
        <w:rPr>
          <w:rFonts w:ascii="Arial" w:hAnsi="Arial" w:cs="Arial"/>
          <w:b/>
        </w:rPr>
        <w:t>Emotiona</w:t>
      </w:r>
      <w:r w:rsidR="00C66EE9">
        <w:rPr>
          <w:rFonts w:ascii="Arial" w:hAnsi="Arial" w:cs="Arial"/>
          <w:b/>
        </w:rPr>
        <w:t xml:space="preserve">l Intelligence Characteristics: </w:t>
      </w:r>
      <w:r w:rsidRPr="000132DA">
        <w:rPr>
          <w:rFonts w:ascii="Arial" w:hAnsi="Arial" w:cs="Arial"/>
        </w:rPr>
        <w:t xml:space="preserve">Employees of </w:t>
      </w:r>
      <w:r w:rsidR="00805F69">
        <w:rPr>
          <w:rFonts w:ascii="Arial" w:hAnsi="Arial" w:cs="Arial"/>
        </w:rPr>
        <w:t>Gen</w:t>
      </w:r>
      <w:r w:rsidRPr="000132DA">
        <w:rPr>
          <w:rFonts w:ascii="Arial" w:hAnsi="Arial" w:cs="Arial"/>
        </w:rPr>
        <w:t xml:space="preserve"> X are normally emotionally regulated and disciplined. They do not want to mix personal feelings with professional behaviour and make rational choices. This emotional inhibition is commonly understood as being pro</w:t>
      </w:r>
      <w:r w:rsidR="00C66EE9">
        <w:rPr>
          <w:rFonts w:ascii="Arial" w:hAnsi="Arial" w:cs="Arial"/>
        </w:rPr>
        <w:t>fessional</w:t>
      </w:r>
      <w:r w:rsidRPr="000132DA">
        <w:rPr>
          <w:rFonts w:ascii="Arial" w:hAnsi="Arial" w:cs="Arial"/>
        </w:rPr>
        <w:t xml:space="preserve">. They do not necessarily show their empathy explicitly but show it in the form of reliability and regularity of performance. Also, they are conservative of authority and would like transparent and fair and approachable leaders </w:t>
      </w:r>
      <w:r w:rsidR="00C66EE9">
        <w:rPr>
          <w:rFonts w:ascii="Arial" w:hAnsi="Arial" w:cs="Arial"/>
        </w:rPr>
        <w:t>(</w:t>
      </w:r>
      <w:r w:rsidR="00C66EE9" w:rsidRPr="00B33606">
        <w:rPr>
          <w:rFonts w:ascii="Arial" w:hAnsi="Arial" w:cs="Arial"/>
        </w:rPr>
        <w:t>Cabeza-Ramírez</w:t>
      </w:r>
      <w:r w:rsidR="00C66EE9">
        <w:rPr>
          <w:rFonts w:ascii="Arial" w:hAnsi="Arial" w:cs="Arial"/>
        </w:rPr>
        <w:t xml:space="preserve"> et al., 2022).</w:t>
      </w:r>
    </w:p>
    <w:p w:rsidR="004C2DCC" w:rsidRPr="00C66EE9" w:rsidRDefault="004C2DCC" w:rsidP="003C5AD1">
      <w:pPr>
        <w:spacing w:line="360" w:lineRule="auto"/>
        <w:jc w:val="both"/>
        <w:rPr>
          <w:rFonts w:ascii="Arial" w:hAnsi="Arial" w:cs="Arial"/>
          <w:b/>
        </w:rPr>
      </w:pPr>
      <w:r w:rsidRPr="00C66EE9">
        <w:rPr>
          <w:rFonts w:ascii="Arial" w:hAnsi="Arial" w:cs="Arial"/>
          <w:b/>
        </w:rPr>
        <w:t>Recruitm</w:t>
      </w:r>
      <w:r w:rsidR="00C66EE9">
        <w:rPr>
          <w:rFonts w:ascii="Arial" w:hAnsi="Arial" w:cs="Arial"/>
          <w:b/>
        </w:rPr>
        <w:t xml:space="preserve">ent and Integration Strategies: </w:t>
      </w:r>
      <w:r w:rsidRPr="000132DA">
        <w:rPr>
          <w:rFonts w:ascii="Arial" w:hAnsi="Arial" w:cs="Arial"/>
        </w:rPr>
        <w:t>The recruitment of Gen X employees should center on their independence and ability by the HR managers. Their pressure handling and composure can be determined through methods of assessment like situational judgment tests. The emotional control and crisis decision-making should be evaluated in the interview questions. Recruitment process needs to focus on organisational stability, career development and leadership opportunities. The emotional intelligence of this group must be presented as a functionality of leadership tool as opposed to a sentimental exercise. This will make them fit their pragmatic attitude to the cu</w:t>
      </w:r>
      <w:r w:rsidR="00C66EE9">
        <w:rPr>
          <w:rFonts w:ascii="Arial" w:hAnsi="Arial" w:cs="Arial"/>
        </w:rPr>
        <w:t>rrent organisational objectives (</w:t>
      </w:r>
      <w:r w:rsidR="00C66EE9" w:rsidRPr="00B33606">
        <w:rPr>
          <w:rFonts w:ascii="Arial" w:hAnsi="Arial" w:cs="Arial"/>
        </w:rPr>
        <w:t>Cabeza-Ramírez</w:t>
      </w:r>
      <w:r w:rsidR="00C66EE9">
        <w:rPr>
          <w:rFonts w:ascii="Arial" w:hAnsi="Arial" w:cs="Arial"/>
        </w:rPr>
        <w:t xml:space="preserve"> et al., 2022).</w:t>
      </w:r>
    </w:p>
    <w:p w:rsidR="004C2DCC" w:rsidRPr="007723A0" w:rsidRDefault="00D22393" w:rsidP="003C5AD1">
      <w:pPr>
        <w:pStyle w:val="Heading2"/>
        <w:spacing w:line="360" w:lineRule="auto"/>
        <w:rPr>
          <w:rFonts w:ascii="Arial" w:hAnsi="Arial" w:cs="Arial"/>
          <w:sz w:val="26"/>
          <w:szCs w:val="26"/>
        </w:rPr>
      </w:pPr>
      <w:bookmarkStart w:id="15" w:name="_Toc210761283"/>
      <w:r>
        <w:rPr>
          <w:rFonts w:ascii="Arial" w:hAnsi="Arial" w:cs="Arial"/>
          <w:sz w:val="26"/>
          <w:szCs w:val="26"/>
        </w:rPr>
        <w:t>3</w:t>
      </w:r>
      <w:r w:rsidR="005C4792">
        <w:rPr>
          <w:rFonts w:ascii="Arial" w:hAnsi="Arial" w:cs="Arial"/>
          <w:sz w:val="26"/>
          <w:szCs w:val="26"/>
        </w:rPr>
        <w:t xml:space="preserve">.3 </w:t>
      </w:r>
      <w:r w:rsidR="004C2DCC" w:rsidRPr="007723A0">
        <w:rPr>
          <w:rFonts w:ascii="Arial" w:hAnsi="Arial" w:cs="Arial"/>
          <w:sz w:val="26"/>
          <w:szCs w:val="26"/>
        </w:rPr>
        <w:t xml:space="preserve">Millennials (Generation </w:t>
      </w:r>
      <w:r w:rsidR="00805F69">
        <w:rPr>
          <w:rFonts w:ascii="Arial" w:hAnsi="Arial" w:cs="Arial"/>
          <w:sz w:val="26"/>
          <w:szCs w:val="26"/>
        </w:rPr>
        <w:t>Y): Team players and Outspoken</w:t>
      </w:r>
      <w:bookmarkEnd w:id="15"/>
    </w:p>
    <w:p w:rsidR="00C6304E" w:rsidRPr="000132DA" w:rsidRDefault="004C2DCC" w:rsidP="003C5AD1">
      <w:pPr>
        <w:spacing w:line="360" w:lineRule="auto"/>
        <w:jc w:val="both"/>
        <w:rPr>
          <w:rFonts w:ascii="Arial" w:hAnsi="Arial" w:cs="Arial"/>
        </w:rPr>
      </w:pPr>
      <w:r w:rsidRPr="000132DA">
        <w:rPr>
          <w:rFonts w:ascii="Arial" w:hAnsi="Arial" w:cs="Arial"/>
        </w:rPr>
        <w:t>The millennials have been called to be collaborative, flexible, and socially aware because they were born between 1981 and 1996. They have been brought up in the digital revolution and are at ease with technology and international communication. They also like the flexibility of work and appreciate meaningful work instead of just monetary benefits (</w:t>
      </w:r>
      <w:r w:rsidR="00805F69">
        <w:rPr>
          <w:rFonts w:ascii="Arial" w:hAnsi="Arial" w:cs="Arial"/>
        </w:rPr>
        <w:t>Katumpe &amp;</w:t>
      </w:r>
      <w:r w:rsidR="00805F69" w:rsidRPr="00805F69">
        <w:rPr>
          <w:rFonts w:ascii="Arial" w:hAnsi="Arial" w:cs="Arial"/>
        </w:rPr>
        <w:t xml:space="preserve"> Kyongo</w:t>
      </w:r>
      <w:r w:rsidR="00805F69">
        <w:rPr>
          <w:rFonts w:ascii="Arial" w:hAnsi="Arial" w:cs="Arial"/>
        </w:rPr>
        <w:t>, 2023</w:t>
      </w:r>
      <w:r w:rsidRPr="000132DA">
        <w:rPr>
          <w:rFonts w:ascii="Arial" w:hAnsi="Arial" w:cs="Arial"/>
        </w:rPr>
        <w:t>)</w:t>
      </w:r>
      <w:r w:rsidR="007D0AD6" w:rsidRPr="000132DA">
        <w:rPr>
          <w:rFonts w:ascii="Arial" w:hAnsi="Arial" w:cs="Arial"/>
        </w:rPr>
        <w:t>.</w:t>
      </w:r>
      <w:r w:rsidR="00984C04">
        <w:rPr>
          <w:rFonts w:ascii="Arial" w:hAnsi="Arial" w:cs="Arial"/>
        </w:rPr>
        <w:t xml:space="preserve"> </w:t>
      </w:r>
      <w:r w:rsidR="00984C04" w:rsidRPr="00984C04">
        <w:rPr>
          <w:rFonts w:ascii="Arial" w:hAnsi="Arial" w:cs="Arial"/>
        </w:rPr>
        <w:t>Salesforce also incorporates emotional intelligence in its leadership programmes, and it motivates Millennials to embrace open feedback and teamwork that is focused on a purpose. This assists in their need to be social and meaningful in their work ( Salesforce, 2024).</w:t>
      </w:r>
    </w:p>
    <w:p w:rsidR="008506A3" w:rsidRPr="00061088" w:rsidRDefault="007D0AD6" w:rsidP="003C5AD1">
      <w:pPr>
        <w:spacing w:line="360" w:lineRule="auto"/>
        <w:jc w:val="both"/>
        <w:rPr>
          <w:rFonts w:ascii="Arial" w:hAnsi="Arial" w:cs="Arial"/>
          <w:b/>
        </w:rPr>
      </w:pPr>
      <w:r w:rsidRPr="00061088">
        <w:rPr>
          <w:rFonts w:ascii="Arial" w:hAnsi="Arial" w:cs="Arial"/>
          <w:b/>
        </w:rPr>
        <w:t>Emotional Intelligence Characteristics:</w:t>
      </w:r>
      <w:r w:rsidR="00061088">
        <w:rPr>
          <w:rFonts w:ascii="Arial" w:hAnsi="Arial" w:cs="Arial"/>
          <w:b/>
        </w:rPr>
        <w:t xml:space="preserve"> </w:t>
      </w:r>
      <w:r w:rsidR="008506A3" w:rsidRPr="000132DA">
        <w:rPr>
          <w:rFonts w:ascii="Arial" w:hAnsi="Arial" w:cs="Arial"/>
        </w:rPr>
        <w:t>Millennials are socially conscious and well-skilled in handling relationships. They do well in a team and an open communication setting. Millennials are high in emotional reasoning and empathy, which enables them to solve conflicts positively. They also like regular feedback and acknowledgment that help to encourage them and know themselves be</w:t>
      </w:r>
      <w:r w:rsidR="00061088">
        <w:rPr>
          <w:rFonts w:ascii="Arial" w:hAnsi="Arial" w:cs="Arial"/>
        </w:rPr>
        <w:t xml:space="preserve">tter </w:t>
      </w:r>
      <w:r w:rsidR="009C63AB" w:rsidRPr="000132DA">
        <w:rPr>
          <w:rFonts w:ascii="Arial" w:hAnsi="Arial" w:cs="Arial"/>
        </w:rPr>
        <w:t>(</w:t>
      </w:r>
      <w:r w:rsidR="009C63AB">
        <w:rPr>
          <w:rFonts w:ascii="Arial" w:hAnsi="Arial" w:cs="Arial"/>
        </w:rPr>
        <w:t>Katumpe &amp;</w:t>
      </w:r>
      <w:r w:rsidR="009C63AB" w:rsidRPr="00805F69">
        <w:rPr>
          <w:rFonts w:ascii="Arial" w:hAnsi="Arial" w:cs="Arial"/>
        </w:rPr>
        <w:t xml:space="preserve"> Kyongo</w:t>
      </w:r>
      <w:r w:rsidR="009C63AB">
        <w:rPr>
          <w:rFonts w:ascii="Arial" w:hAnsi="Arial" w:cs="Arial"/>
        </w:rPr>
        <w:t>, 2023</w:t>
      </w:r>
      <w:r w:rsidR="009C63AB" w:rsidRPr="000132DA">
        <w:rPr>
          <w:rFonts w:ascii="Arial" w:hAnsi="Arial" w:cs="Arial"/>
        </w:rPr>
        <w:t>).</w:t>
      </w:r>
    </w:p>
    <w:p w:rsidR="008506A3" w:rsidRPr="009C63AB" w:rsidRDefault="008506A3" w:rsidP="003C5AD1">
      <w:pPr>
        <w:spacing w:line="360" w:lineRule="auto"/>
        <w:jc w:val="both"/>
        <w:rPr>
          <w:rFonts w:ascii="Arial" w:hAnsi="Arial" w:cs="Arial"/>
          <w:b/>
        </w:rPr>
      </w:pPr>
      <w:r w:rsidRPr="00061088">
        <w:rPr>
          <w:rFonts w:ascii="Arial" w:hAnsi="Arial" w:cs="Arial"/>
          <w:b/>
        </w:rPr>
        <w:lastRenderedPageBreak/>
        <w:t>Recruitment and Inte</w:t>
      </w:r>
      <w:r w:rsidR="00061088">
        <w:rPr>
          <w:rFonts w:ascii="Arial" w:hAnsi="Arial" w:cs="Arial"/>
          <w:b/>
        </w:rPr>
        <w:t xml:space="preserve">gration Strategies: </w:t>
      </w:r>
      <w:r w:rsidRPr="000132DA">
        <w:rPr>
          <w:rFonts w:ascii="Arial" w:hAnsi="Arial" w:cs="Arial"/>
        </w:rPr>
        <w:t>The recruitment of Millennials needs to be centered on team-based evaluation and value-based communication. Their relationship management and empathy skills can be measured using group interviews or collaborative problem-solving activities. The adverts must show the organisational values, mentorship programmes and career development. Frequent and constructive feedback should also be given by the managers and should relate the performance with emotional awareness. Open and well-wish communication style can be used to sustain interest</w:t>
      </w:r>
      <w:r w:rsidR="009C63AB">
        <w:rPr>
          <w:rFonts w:ascii="Arial" w:hAnsi="Arial" w:cs="Arial"/>
        </w:rPr>
        <w:t xml:space="preserve"> and loyalty in this generation </w:t>
      </w:r>
      <w:r w:rsidR="009C63AB" w:rsidRPr="000132DA">
        <w:rPr>
          <w:rFonts w:ascii="Arial" w:hAnsi="Arial" w:cs="Arial"/>
        </w:rPr>
        <w:t>(</w:t>
      </w:r>
      <w:r w:rsidR="009C63AB">
        <w:rPr>
          <w:rFonts w:ascii="Arial" w:hAnsi="Arial" w:cs="Arial"/>
        </w:rPr>
        <w:t>Katumpe &amp;</w:t>
      </w:r>
      <w:r w:rsidR="009C63AB" w:rsidRPr="00805F69">
        <w:rPr>
          <w:rFonts w:ascii="Arial" w:hAnsi="Arial" w:cs="Arial"/>
        </w:rPr>
        <w:t xml:space="preserve"> Kyongo</w:t>
      </w:r>
      <w:r w:rsidR="009C63AB">
        <w:rPr>
          <w:rFonts w:ascii="Arial" w:hAnsi="Arial" w:cs="Arial"/>
        </w:rPr>
        <w:t>, 2023</w:t>
      </w:r>
      <w:r w:rsidR="009C63AB" w:rsidRPr="000132DA">
        <w:rPr>
          <w:rFonts w:ascii="Arial" w:hAnsi="Arial" w:cs="Arial"/>
        </w:rPr>
        <w:t>).</w:t>
      </w:r>
    </w:p>
    <w:p w:rsidR="008506A3" w:rsidRPr="009C63AB" w:rsidRDefault="00D22393" w:rsidP="003C5AD1">
      <w:pPr>
        <w:pStyle w:val="Heading2"/>
        <w:spacing w:line="360" w:lineRule="auto"/>
        <w:rPr>
          <w:rFonts w:ascii="Arial" w:hAnsi="Arial" w:cs="Arial"/>
          <w:sz w:val="26"/>
          <w:szCs w:val="26"/>
        </w:rPr>
      </w:pPr>
      <w:bookmarkStart w:id="16" w:name="_Toc210761284"/>
      <w:r>
        <w:rPr>
          <w:rFonts w:ascii="Arial" w:hAnsi="Arial" w:cs="Arial"/>
          <w:sz w:val="26"/>
          <w:szCs w:val="26"/>
        </w:rPr>
        <w:t>3</w:t>
      </w:r>
      <w:r w:rsidR="005C4792">
        <w:rPr>
          <w:rFonts w:ascii="Arial" w:hAnsi="Arial" w:cs="Arial"/>
          <w:sz w:val="26"/>
          <w:szCs w:val="26"/>
        </w:rPr>
        <w:t xml:space="preserve">.4 </w:t>
      </w:r>
      <w:r w:rsidR="008506A3" w:rsidRPr="007723A0">
        <w:rPr>
          <w:rFonts w:ascii="Arial" w:hAnsi="Arial" w:cs="Arial"/>
          <w:sz w:val="26"/>
          <w:szCs w:val="26"/>
        </w:rPr>
        <w:t>Generation Z: Technological</w:t>
      </w:r>
      <w:r w:rsidR="004A5F5E">
        <w:rPr>
          <w:rFonts w:ascii="Arial" w:hAnsi="Arial" w:cs="Arial"/>
          <w:sz w:val="26"/>
          <w:szCs w:val="26"/>
        </w:rPr>
        <w:t>ly Savvy but Socially Sensitive</w:t>
      </w:r>
      <w:bookmarkEnd w:id="16"/>
    </w:p>
    <w:p w:rsidR="007D0AD6" w:rsidRDefault="008506A3" w:rsidP="003C5AD1">
      <w:pPr>
        <w:spacing w:line="360" w:lineRule="auto"/>
        <w:jc w:val="both"/>
        <w:rPr>
          <w:rFonts w:ascii="Arial" w:hAnsi="Arial" w:cs="Arial"/>
        </w:rPr>
      </w:pPr>
      <w:r w:rsidRPr="000132DA">
        <w:rPr>
          <w:rFonts w:ascii="Arial" w:hAnsi="Arial" w:cs="Arial"/>
        </w:rPr>
        <w:t>The youngest generation of 1997-2012 is generation Z and is the most digitally literate segment of the working population. They have been used to having everything at their fingertips through technology and social media that has influenced their way and emotional demands in communication. Inclusivity, mental health, and work-life balance are valued, and they would enjoy working in work places that are open and that appreciate individuality (</w:t>
      </w:r>
      <w:r w:rsidR="005979DE" w:rsidRPr="005979DE">
        <w:rPr>
          <w:rFonts w:ascii="Arial" w:hAnsi="Arial" w:cs="Arial"/>
        </w:rPr>
        <w:t>Bonner</w:t>
      </w:r>
      <w:r w:rsidR="005979DE">
        <w:rPr>
          <w:rFonts w:ascii="Arial" w:hAnsi="Arial" w:cs="Arial"/>
        </w:rPr>
        <w:t>, 2023</w:t>
      </w:r>
      <w:r w:rsidRPr="000132DA">
        <w:rPr>
          <w:rFonts w:ascii="Arial" w:hAnsi="Arial" w:cs="Arial"/>
        </w:rPr>
        <w:t>).</w:t>
      </w:r>
    </w:p>
    <w:p w:rsidR="00933773" w:rsidRDefault="00933773" w:rsidP="003C5AD1">
      <w:pPr>
        <w:spacing w:line="360" w:lineRule="auto"/>
        <w:jc w:val="center"/>
        <w:rPr>
          <w:rFonts w:ascii="Arial" w:hAnsi="Arial" w:cs="Arial"/>
        </w:rPr>
      </w:pPr>
      <w:r>
        <w:rPr>
          <w:noProof/>
        </w:rPr>
        <w:drawing>
          <wp:inline distT="0" distB="0" distL="0" distR="0" wp14:anchorId="0339FCAB" wp14:editId="7BA4C3F7">
            <wp:extent cx="2743200" cy="1856774"/>
            <wp:effectExtent l="95250" t="95250" r="95250" b="863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43200" cy="185677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933773" w:rsidRPr="001D6B73" w:rsidRDefault="00933773" w:rsidP="003C5AD1">
      <w:pPr>
        <w:spacing w:line="360" w:lineRule="auto"/>
        <w:jc w:val="center"/>
        <w:rPr>
          <w:rFonts w:ascii="Arial" w:hAnsi="Arial" w:cs="Arial"/>
          <w:b/>
        </w:rPr>
      </w:pPr>
      <w:r w:rsidRPr="001D6B73">
        <w:rPr>
          <w:rFonts w:ascii="Arial" w:hAnsi="Arial" w:cs="Arial"/>
          <w:b/>
        </w:rPr>
        <w:t xml:space="preserve">Figure: </w:t>
      </w:r>
      <w:r>
        <w:rPr>
          <w:rFonts w:ascii="Arial" w:hAnsi="Arial" w:cs="Arial"/>
          <w:b/>
        </w:rPr>
        <w:t>Generation Z</w:t>
      </w:r>
    </w:p>
    <w:p w:rsidR="00933773" w:rsidRDefault="00933773" w:rsidP="003C5AD1">
      <w:pPr>
        <w:spacing w:line="360" w:lineRule="auto"/>
        <w:jc w:val="center"/>
        <w:rPr>
          <w:rFonts w:ascii="Arial" w:hAnsi="Arial" w:cs="Arial"/>
          <w:b/>
        </w:rPr>
      </w:pPr>
      <w:r w:rsidRPr="001D6B73">
        <w:rPr>
          <w:rFonts w:ascii="Arial" w:hAnsi="Arial" w:cs="Arial"/>
          <w:b/>
        </w:rPr>
        <w:t xml:space="preserve">Source: </w:t>
      </w:r>
      <w:r w:rsidRPr="00933773">
        <w:rPr>
          <w:rFonts w:ascii="Arial" w:hAnsi="Arial" w:cs="Arial"/>
          <w:b/>
        </w:rPr>
        <w:t>(Warren, 2024)</w:t>
      </w:r>
    </w:p>
    <w:p w:rsidR="00984C04" w:rsidRPr="00984C04" w:rsidRDefault="00984C04" w:rsidP="003C5AD1">
      <w:pPr>
        <w:spacing w:line="360" w:lineRule="auto"/>
        <w:jc w:val="both"/>
        <w:rPr>
          <w:rFonts w:ascii="Arial" w:hAnsi="Arial" w:cs="Arial"/>
        </w:rPr>
      </w:pPr>
      <w:r w:rsidRPr="00984C04">
        <w:rPr>
          <w:rFonts w:ascii="Arial" w:hAnsi="Arial" w:cs="Arial"/>
        </w:rPr>
        <w:t>Gen Z employees can be matched with senior mentors by Meta (Facebook) to enhance interpersonal communication and confidence regarding hybrid workplaces. The practice has the benefit of connecting digital and emotional prowess, which helps to develop EI among younger employees (Meta, 2024).</w:t>
      </w:r>
    </w:p>
    <w:p w:rsidR="00D82691" w:rsidRPr="00982124" w:rsidRDefault="007D0AD6" w:rsidP="003C5AD1">
      <w:pPr>
        <w:spacing w:line="360" w:lineRule="auto"/>
        <w:jc w:val="both"/>
        <w:rPr>
          <w:rFonts w:ascii="Arial" w:hAnsi="Arial" w:cs="Arial"/>
          <w:b/>
        </w:rPr>
      </w:pPr>
      <w:r w:rsidRPr="00982124">
        <w:rPr>
          <w:rFonts w:ascii="Arial" w:hAnsi="Arial" w:cs="Arial"/>
          <w:b/>
        </w:rPr>
        <w:t>Emotional Intelligence Characteristics:</w:t>
      </w:r>
      <w:r w:rsidR="00982124">
        <w:rPr>
          <w:rFonts w:ascii="Arial" w:hAnsi="Arial" w:cs="Arial"/>
          <w:b/>
        </w:rPr>
        <w:t xml:space="preserve"> </w:t>
      </w:r>
      <w:r w:rsidR="00D82691" w:rsidRPr="000132DA">
        <w:rPr>
          <w:rFonts w:ascii="Arial" w:hAnsi="Arial" w:cs="Arial"/>
        </w:rPr>
        <w:t>Gen Z is socially conscious and open-hearted when it comes to social topics</w:t>
      </w:r>
      <w:r w:rsidR="00982124">
        <w:rPr>
          <w:rFonts w:ascii="Arial" w:hAnsi="Arial" w:cs="Arial"/>
        </w:rPr>
        <w:t xml:space="preserve"> and diversity</w:t>
      </w:r>
      <w:r w:rsidR="00D82691" w:rsidRPr="000132DA">
        <w:rPr>
          <w:rFonts w:ascii="Arial" w:hAnsi="Arial" w:cs="Arial"/>
        </w:rPr>
        <w:t xml:space="preserve">. They have an understanding heart to others but might have </w:t>
      </w:r>
      <w:r w:rsidR="00D82691" w:rsidRPr="000132DA">
        <w:rPr>
          <w:rFonts w:ascii="Arial" w:hAnsi="Arial" w:cs="Arial"/>
        </w:rPr>
        <w:lastRenderedPageBreak/>
        <w:t xml:space="preserve">difficulty in self-awareness and impulse control. </w:t>
      </w:r>
      <w:r w:rsidR="00982124">
        <w:rPr>
          <w:rFonts w:ascii="Arial" w:hAnsi="Arial" w:cs="Arial"/>
        </w:rPr>
        <w:t>T</w:t>
      </w:r>
      <w:r w:rsidR="00D82691" w:rsidRPr="000132DA">
        <w:rPr>
          <w:rFonts w:ascii="Arial" w:hAnsi="Arial" w:cs="Arial"/>
        </w:rPr>
        <w:t>he gaps in the skill sets of Gen Z workers, namely, the lack of soft skills such as the ability to communicate face-to-face, handle conflict, and work as a team. It has been found that they become dependent on digital communication at the expense of personal interpretation. Consequently, they might become nervous or indi</w:t>
      </w:r>
      <w:r w:rsidR="00AB2A7B">
        <w:rPr>
          <w:rFonts w:ascii="Arial" w:hAnsi="Arial" w:cs="Arial"/>
        </w:rPr>
        <w:t xml:space="preserve">fferent at conventional offices </w:t>
      </w:r>
      <w:r w:rsidR="00AB2A7B" w:rsidRPr="000132DA">
        <w:rPr>
          <w:rFonts w:ascii="Arial" w:hAnsi="Arial" w:cs="Arial"/>
        </w:rPr>
        <w:t>(</w:t>
      </w:r>
      <w:r w:rsidR="00AB2A7B" w:rsidRPr="005979DE">
        <w:rPr>
          <w:rFonts w:ascii="Arial" w:hAnsi="Arial" w:cs="Arial"/>
        </w:rPr>
        <w:t>Bonner</w:t>
      </w:r>
      <w:r w:rsidR="00AB2A7B">
        <w:rPr>
          <w:rFonts w:ascii="Arial" w:hAnsi="Arial" w:cs="Arial"/>
        </w:rPr>
        <w:t>, 2023</w:t>
      </w:r>
      <w:r w:rsidR="00AB2A7B" w:rsidRPr="000132DA">
        <w:rPr>
          <w:rFonts w:ascii="Arial" w:hAnsi="Arial" w:cs="Arial"/>
        </w:rPr>
        <w:t>).</w:t>
      </w:r>
    </w:p>
    <w:p w:rsidR="00D82691" w:rsidRPr="00AB2A7B" w:rsidRDefault="00D82691" w:rsidP="003C5AD1">
      <w:pPr>
        <w:spacing w:line="360" w:lineRule="auto"/>
        <w:jc w:val="both"/>
        <w:rPr>
          <w:rFonts w:ascii="Arial" w:hAnsi="Arial" w:cs="Arial"/>
          <w:b/>
        </w:rPr>
      </w:pPr>
      <w:r w:rsidRPr="00982124">
        <w:rPr>
          <w:rFonts w:ascii="Arial" w:hAnsi="Arial" w:cs="Arial"/>
          <w:b/>
        </w:rPr>
        <w:t>Recruitment and Integration Strategy:</w:t>
      </w:r>
      <w:r w:rsidR="00AB2A7B">
        <w:rPr>
          <w:rFonts w:ascii="Arial" w:hAnsi="Arial" w:cs="Arial"/>
          <w:b/>
        </w:rPr>
        <w:t xml:space="preserve"> </w:t>
      </w:r>
      <w:r w:rsidRPr="000132DA">
        <w:rPr>
          <w:rFonts w:ascii="Arial" w:hAnsi="Arial" w:cs="Arial"/>
        </w:rPr>
        <w:t>Organisations need to emphasise non-financial rewards, including flexible work and wellness programmes, and inclusive culture as ways to appeal to Gen Z talent. The evaluation procedures must involve role-playing activities that represent the life situations of teamwork or conflict resolution. This assists in testing their emotional regulation and their fa</w:t>
      </w:r>
      <w:r w:rsidR="00AB2A7B">
        <w:rPr>
          <w:rFonts w:ascii="Arial" w:hAnsi="Arial" w:cs="Arial"/>
        </w:rPr>
        <w:t xml:space="preserve">ce-to-face communication skills </w:t>
      </w:r>
      <w:r w:rsidR="00AB2A7B" w:rsidRPr="000132DA">
        <w:rPr>
          <w:rFonts w:ascii="Arial" w:hAnsi="Arial" w:cs="Arial"/>
        </w:rPr>
        <w:t>(</w:t>
      </w:r>
      <w:r w:rsidR="00AB2A7B" w:rsidRPr="005979DE">
        <w:rPr>
          <w:rFonts w:ascii="Arial" w:hAnsi="Arial" w:cs="Arial"/>
        </w:rPr>
        <w:t>Bonner</w:t>
      </w:r>
      <w:r w:rsidR="00AB2A7B">
        <w:rPr>
          <w:rFonts w:ascii="Arial" w:hAnsi="Arial" w:cs="Arial"/>
        </w:rPr>
        <w:t>, 2023</w:t>
      </w:r>
      <w:r w:rsidR="00AB2A7B" w:rsidRPr="000132DA">
        <w:rPr>
          <w:rFonts w:ascii="Arial" w:hAnsi="Arial" w:cs="Arial"/>
        </w:rPr>
        <w:t>).</w:t>
      </w:r>
    </w:p>
    <w:p w:rsidR="00D82691" w:rsidRPr="003C5AD1" w:rsidRDefault="00D22393" w:rsidP="003C5AD1">
      <w:pPr>
        <w:pStyle w:val="Heading2"/>
        <w:spacing w:line="360" w:lineRule="auto"/>
        <w:rPr>
          <w:rFonts w:ascii="Arial" w:hAnsi="Arial" w:cs="Arial"/>
          <w:sz w:val="22"/>
          <w:szCs w:val="22"/>
        </w:rPr>
      </w:pPr>
      <w:bookmarkStart w:id="17" w:name="_Toc210761285"/>
      <w:r w:rsidRPr="003C5AD1">
        <w:rPr>
          <w:rFonts w:ascii="Arial" w:hAnsi="Arial" w:cs="Arial"/>
          <w:sz w:val="22"/>
          <w:szCs w:val="22"/>
        </w:rPr>
        <w:t>3</w:t>
      </w:r>
      <w:r w:rsidR="005C4792" w:rsidRPr="003C5AD1">
        <w:rPr>
          <w:rFonts w:ascii="Arial" w:hAnsi="Arial" w:cs="Arial"/>
          <w:sz w:val="22"/>
          <w:szCs w:val="22"/>
        </w:rPr>
        <w:t xml:space="preserve">.5 </w:t>
      </w:r>
      <w:r w:rsidR="00D82691" w:rsidRPr="003C5AD1">
        <w:rPr>
          <w:rFonts w:ascii="Arial" w:hAnsi="Arial" w:cs="Arial"/>
          <w:sz w:val="22"/>
          <w:szCs w:val="22"/>
        </w:rPr>
        <w:t>Emotional Intelligence and Cult</w:t>
      </w:r>
      <w:r w:rsidR="006329B2" w:rsidRPr="003C5AD1">
        <w:rPr>
          <w:rFonts w:ascii="Arial" w:hAnsi="Arial" w:cs="Arial"/>
          <w:sz w:val="22"/>
          <w:szCs w:val="22"/>
        </w:rPr>
        <w:t>ural Sensitivity in Recruitment</w:t>
      </w:r>
      <w:bookmarkEnd w:id="17"/>
    </w:p>
    <w:p w:rsidR="00D82691" w:rsidRDefault="00D82691" w:rsidP="003C5AD1">
      <w:pPr>
        <w:spacing w:line="360" w:lineRule="auto"/>
        <w:jc w:val="both"/>
        <w:rPr>
          <w:rFonts w:ascii="Arial" w:hAnsi="Arial" w:cs="Arial"/>
        </w:rPr>
      </w:pPr>
      <w:r w:rsidRPr="003C5AD1">
        <w:rPr>
          <w:rFonts w:ascii="Arial" w:hAnsi="Arial" w:cs="Arial"/>
        </w:rPr>
        <w:t xml:space="preserve">Emotional intelligence and recruitment are important in cultural sensitivity. Managers should understand that not only personality or generation but culture affect emotions in a globalised environment. </w:t>
      </w:r>
      <w:r w:rsidR="006329B2" w:rsidRPr="003C5AD1">
        <w:rPr>
          <w:rFonts w:ascii="Arial" w:hAnsi="Arial" w:cs="Arial"/>
        </w:rPr>
        <w:t>C</w:t>
      </w:r>
      <w:r w:rsidRPr="003C5AD1">
        <w:rPr>
          <w:rFonts w:ascii="Arial" w:hAnsi="Arial" w:cs="Arial"/>
        </w:rPr>
        <w:t>ultural sensitivity refers to the sensitivity and respect to the values and norms of people, as well as styles of communication</w:t>
      </w:r>
      <w:r w:rsidR="0048659B" w:rsidRPr="003C5AD1">
        <w:rPr>
          <w:rFonts w:ascii="Arial" w:hAnsi="Arial" w:cs="Arial"/>
        </w:rPr>
        <w:t xml:space="preserve"> (Kai et al., 2021)</w:t>
      </w:r>
      <w:r w:rsidR="007D0AD6" w:rsidRPr="003C5AD1">
        <w:rPr>
          <w:rFonts w:ascii="Arial" w:hAnsi="Arial" w:cs="Arial"/>
        </w:rPr>
        <w:t>.</w:t>
      </w:r>
      <w:r w:rsidR="006329B2" w:rsidRPr="003C5AD1">
        <w:rPr>
          <w:rFonts w:ascii="Arial" w:hAnsi="Arial" w:cs="Arial"/>
        </w:rPr>
        <w:t xml:space="preserve">  L</w:t>
      </w:r>
      <w:r w:rsidRPr="003C5AD1">
        <w:rPr>
          <w:rFonts w:ascii="Arial" w:hAnsi="Arial" w:cs="Arial"/>
        </w:rPr>
        <w:t>eaders with geocentric approach can incorporate the best practices across different cultures and can apply them to different teams. In recruitment, this refers to the utilization of culturally neutral tests, knowledge of communication style, and elimination of prejudice. As an illustration, the Western employee might appreciate emotional expression, although people in collectivist cultures would respect them by list</w:t>
      </w:r>
      <w:r w:rsidR="00FA661D" w:rsidRPr="003C5AD1">
        <w:rPr>
          <w:rFonts w:ascii="Arial" w:hAnsi="Arial" w:cs="Arial"/>
        </w:rPr>
        <w:t xml:space="preserve">ening and observation silently. </w:t>
      </w:r>
      <w:r w:rsidRPr="003C5AD1">
        <w:rPr>
          <w:rFonts w:ascii="Arial" w:hAnsi="Arial" w:cs="Arial"/>
        </w:rPr>
        <w:t>Cultural sensitivity also facilitates fairness in determining performance evaluation and promotions. When organisations combine EI and cross-cultural awareness, they will be able to create both emotionally intellige</w:t>
      </w:r>
      <w:r w:rsidR="00BC3906" w:rsidRPr="003C5AD1">
        <w:rPr>
          <w:rFonts w:ascii="Arial" w:hAnsi="Arial" w:cs="Arial"/>
        </w:rPr>
        <w:t>nt and globally competent teams (Kai et al., 2021).</w:t>
      </w:r>
    </w:p>
    <w:p w:rsidR="003C5AD1" w:rsidRDefault="003C5AD1" w:rsidP="003C5AD1">
      <w:pPr>
        <w:spacing w:line="360" w:lineRule="auto"/>
        <w:jc w:val="center"/>
        <w:rPr>
          <w:rFonts w:ascii="Arial" w:hAnsi="Arial" w:cs="Arial"/>
        </w:rPr>
      </w:pPr>
      <w:r>
        <w:rPr>
          <w:noProof/>
        </w:rPr>
        <w:drawing>
          <wp:inline distT="0" distB="0" distL="0" distR="0" wp14:anchorId="7866297D" wp14:editId="32EC069E">
            <wp:extent cx="3047344" cy="1842700"/>
            <wp:effectExtent l="95250" t="95250" r="96520" b="100965"/>
            <wp:docPr id="8"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3"/>
                    <a:stretch>
                      <a:fillRect/>
                    </a:stretch>
                  </pic:blipFill>
                  <pic:spPr>
                    <a:xfrm>
                      <a:off x="0" y="0"/>
                      <a:ext cx="3051250" cy="184506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C5AD1" w:rsidRDefault="003C5AD1" w:rsidP="00B259EC">
      <w:pPr>
        <w:spacing w:line="480" w:lineRule="auto"/>
        <w:jc w:val="center"/>
        <w:rPr>
          <w:rFonts w:ascii="Arial" w:hAnsi="Arial" w:cs="Arial"/>
          <w:b/>
        </w:rPr>
      </w:pPr>
      <w:r w:rsidRPr="003C5AD1">
        <w:rPr>
          <w:rFonts w:ascii="Arial" w:hAnsi="Arial" w:cs="Arial"/>
          <w:b/>
        </w:rPr>
        <w:lastRenderedPageBreak/>
        <w:t>Figure: Culture Importance at Workplace</w:t>
      </w:r>
    </w:p>
    <w:p w:rsidR="003C5AD1" w:rsidRPr="003C5AD1" w:rsidRDefault="003C5AD1" w:rsidP="00B259EC">
      <w:pPr>
        <w:spacing w:line="480" w:lineRule="auto"/>
        <w:jc w:val="center"/>
        <w:rPr>
          <w:rFonts w:ascii="Arial" w:hAnsi="Arial" w:cs="Arial"/>
          <w:b/>
        </w:rPr>
      </w:pPr>
      <w:r>
        <w:rPr>
          <w:rFonts w:ascii="Arial" w:hAnsi="Arial" w:cs="Arial"/>
          <w:b/>
        </w:rPr>
        <w:t>Source:</w:t>
      </w:r>
      <w:r w:rsidRPr="003C5AD1">
        <w:rPr>
          <w:rFonts w:ascii="Arial" w:hAnsi="Arial" w:cs="Arial"/>
        </w:rPr>
        <w:t xml:space="preserve"> </w:t>
      </w:r>
      <w:r w:rsidRPr="003C5AD1">
        <w:rPr>
          <w:rFonts w:ascii="Arial" w:hAnsi="Arial" w:cs="Arial"/>
          <w:b/>
        </w:rPr>
        <w:t>(Kai</w:t>
      </w:r>
      <w:r w:rsidR="00B259EC">
        <w:rPr>
          <w:rFonts w:ascii="Arial" w:hAnsi="Arial" w:cs="Arial"/>
          <w:b/>
        </w:rPr>
        <w:t xml:space="preserve"> et al., 2021)</w:t>
      </w:r>
    </w:p>
    <w:p w:rsidR="003C5AD1" w:rsidRPr="003C5AD1" w:rsidRDefault="003C5AD1" w:rsidP="003C5AD1">
      <w:pPr>
        <w:spacing w:line="360" w:lineRule="auto"/>
        <w:jc w:val="both"/>
        <w:rPr>
          <w:rFonts w:ascii="Arial" w:hAnsi="Arial" w:cs="Arial"/>
          <w:b/>
        </w:rPr>
      </w:pPr>
      <w:r w:rsidRPr="003C5AD1">
        <w:rPr>
          <w:rFonts w:ascii="Arial" w:hAnsi="Arial" w:cs="Arial"/>
          <w:b/>
        </w:rPr>
        <w:t xml:space="preserve">3.6 Leadership Style importance in workplace </w:t>
      </w:r>
    </w:p>
    <w:p w:rsidR="003C5AD1" w:rsidRDefault="003C5AD1" w:rsidP="003C5AD1">
      <w:pPr>
        <w:spacing w:before="100" w:beforeAutospacing="1" w:after="100" w:afterAutospacing="1" w:line="360" w:lineRule="auto"/>
        <w:jc w:val="both"/>
        <w:rPr>
          <w:rFonts w:ascii="Arial" w:eastAsia="Times New Roman" w:hAnsi="Arial" w:cs="Arial"/>
        </w:rPr>
      </w:pPr>
      <w:r w:rsidRPr="003C5AD1">
        <w:rPr>
          <w:rFonts w:ascii="Arial" w:eastAsia="Times New Roman" w:hAnsi="Arial" w:cs="Arial"/>
        </w:rPr>
        <w:t>Leadership is defined as a process through which an individual influences a group of people to achieve a shared goal. It involves setting a clear vision and direction, aligning and motivating others toward that vision, and empowering them to contribute effectively. Effective leaders not only guide their teams but also inspire and encourage individuals to perform at their best, fostering collaboration and commitment toward common objectives (Northouse, 2021).</w:t>
      </w:r>
    </w:p>
    <w:p w:rsidR="003C5AD1" w:rsidRPr="003C5AD1" w:rsidRDefault="003C5AD1" w:rsidP="003C5AD1">
      <w:pPr>
        <w:spacing w:before="100" w:beforeAutospacing="1" w:after="100" w:afterAutospacing="1" w:line="360" w:lineRule="auto"/>
        <w:jc w:val="center"/>
        <w:rPr>
          <w:rFonts w:ascii="Arial" w:eastAsia="Times New Roman" w:hAnsi="Arial" w:cs="Arial"/>
        </w:rPr>
      </w:pPr>
      <w:r>
        <w:rPr>
          <w:noProof/>
        </w:rPr>
        <w:drawing>
          <wp:inline distT="0" distB="0" distL="0" distR="0" wp14:anchorId="05A2E4AF" wp14:editId="0D1524D1">
            <wp:extent cx="3472180" cy="2409825"/>
            <wp:effectExtent l="95250" t="95250" r="90170" b="104775"/>
            <wp:docPr id="6"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74671" cy="241155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C5AD1" w:rsidRPr="00B259EC" w:rsidRDefault="003C5AD1" w:rsidP="00B259EC">
      <w:pPr>
        <w:pStyle w:val="Heading1"/>
        <w:spacing w:line="360" w:lineRule="auto"/>
        <w:jc w:val="center"/>
        <w:rPr>
          <w:rFonts w:ascii="Arial" w:hAnsi="Arial" w:cs="Arial"/>
          <w:b/>
          <w:color w:val="auto"/>
          <w:sz w:val="22"/>
          <w:szCs w:val="22"/>
        </w:rPr>
      </w:pPr>
      <w:bookmarkStart w:id="18" w:name="_Toc210761286"/>
      <w:r w:rsidRPr="00B259EC">
        <w:rPr>
          <w:rFonts w:ascii="Arial" w:hAnsi="Arial" w:cs="Arial"/>
          <w:b/>
          <w:color w:val="auto"/>
          <w:sz w:val="22"/>
          <w:szCs w:val="22"/>
        </w:rPr>
        <w:t>Figure: Leadership Development</w:t>
      </w:r>
    </w:p>
    <w:p w:rsidR="00B259EC" w:rsidRDefault="003C5AD1" w:rsidP="00B259EC">
      <w:pPr>
        <w:jc w:val="center"/>
        <w:rPr>
          <w:rFonts w:ascii="Arial" w:hAnsi="Arial" w:cs="Arial"/>
          <w:b/>
        </w:rPr>
      </w:pPr>
      <w:r w:rsidRPr="00B259EC">
        <w:rPr>
          <w:rFonts w:ascii="Arial" w:hAnsi="Arial" w:cs="Arial"/>
          <w:b/>
        </w:rPr>
        <w:t>Source:</w:t>
      </w:r>
      <w:r w:rsidRPr="00B259EC">
        <w:rPr>
          <w:rFonts w:ascii="Arial" w:eastAsia="Times New Roman" w:hAnsi="Arial" w:cs="Arial"/>
        </w:rPr>
        <w:t xml:space="preserve"> </w:t>
      </w:r>
      <w:r w:rsidRPr="00B259EC">
        <w:rPr>
          <w:rFonts w:ascii="Arial" w:hAnsi="Arial" w:cs="Arial"/>
          <w:b/>
        </w:rPr>
        <w:t>(Northouse, 2021)</w:t>
      </w:r>
    </w:p>
    <w:p w:rsidR="00B259EC" w:rsidRDefault="00B259EC" w:rsidP="00B259EC">
      <w:pPr>
        <w:jc w:val="center"/>
        <w:rPr>
          <w:rFonts w:ascii="Arial" w:hAnsi="Arial" w:cs="Arial"/>
          <w:b/>
        </w:rPr>
      </w:pPr>
    </w:p>
    <w:p w:rsidR="007D0AD6" w:rsidRPr="003C5AD1" w:rsidRDefault="00D82691" w:rsidP="00B259EC">
      <w:pPr>
        <w:rPr>
          <w:rFonts w:ascii="Arial" w:hAnsi="Arial" w:cs="Arial"/>
          <w:b/>
        </w:rPr>
      </w:pPr>
      <w:r w:rsidRPr="003C5AD1">
        <w:rPr>
          <w:rFonts w:ascii="Arial" w:hAnsi="Arial" w:cs="Arial"/>
          <w:b/>
        </w:rPr>
        <w:t xml:space="preserve">Section 4: </w:t>
      </w:r>
      <w:r w:rsidR="00F1369C" w:rsidRPr="003C5AD1">
        <w:rPr>
          <w:rFonts w:ascii="Arial" w:hAnsi="Arial" w:cs="Arial"/>
          <w:b/>
        </w:rPr>
        <w:t>Conclusion and Recommendations</w:t>
      </w:r>
      <w:bookmarkEnd w:id="18"/>
    </w:p>
    <w:p w:rsidR="007D0AD6" w:rsidRPr="003C5AD1" w:rsidRDefault="00D22393" w:rsidP="003C5AD1">
      <w:pPr>
        <w:pStyle w:val="Heading2"/>
        <w:spacing w:line="360" w:lineRule="auto"/>
        <w:rPr>
          <w:rFonts w:ascii="Arial" w:hAnsi="Arial" w:cs="Arial"/>
          <w:sz w:val="22"/>
          <w:szCs w:val="22"/>
        </w:rPr>
      </w:pPr>
      <w:bookmarkStart w:id="19" w:name="_Toc210761287"/>
      <w:r w:rsidRPr="003C5AD1">
        <w:rPr>
          <w:rFonts w:ascii="Arial" w:hAnsi="Arial" w:cs="Arial"/>
          <w:sz w:val="22"/>
          <w:szCs w:val="22"/>
        </w:rPr>
        <w:t xml:space="preserve">4.1 </w:t>
      </w:r>
      <w:r w:rsidR="007D0AD6" w:rsidRPr="003C5AD1">
        <w:rPr>
          <w:rFonts w:ascii="Arial" w:hAnsi="Arial" w:cs="Arial"/>
          <w:sz w:val="22"/>
          <w:szCs w:val="22"/>
        </w:rPr>
        <w:t>Recommendations</w:t>
      </w:r>
      <w:bookmarkEnd w:id="19"/>
    </w:p>
    <w:p w:rsidR="007D0AD6" w:rsidRPr="003C5AD1" w:rsidRDefault="00D82691" w:rsidP="003C5AD1">
      <w:pPr>
        <w:spacing w:line="360" w:lineRule="auto"/>
        <w:jc w:val="both"/>
        <w:rPr>
          <w:rFonts w:ascii="Arial" w:hAnsi="Arial" w:cs="Arial"/>
        </w:rPr>
      </w:pPr>
      <w:r w:rsidRPr="003C5AD1">
        <w:rPr>
          <w:rFonts w:ascii="Arial" w:hAnsi="Arial" w:cs="Arial"/>
        </w:rPr>
        <w:t xml:space="preserve">Continuous EI development sessions that involve self-awareness, empathy, and stress management should be done to all employees. Mindfulness workshops, reflective coaching, are some of the activities that can enhance self-regulation and resilience </w:t>
      </w:r>
      <w:r w:rsidR="004F39EF" w:rsidRPr="003C5AD1">
        <w:rPr>
          <w:rFonts w:ascii="Arial" w:hAnsi="Arial" w:cs="Arial"/>
        </w:rPr>
        <w:t xml:space="preserve">(Cabeza-Ramírez et al., 2022). </w:t>
      </w:r>
      <w:r w:rsidRPr="003C5AD1">
        <w:rPr>
          <w:rFonts w:ascii="Arial" w:hAnsi="Arial" w:cs="Arial"/>
        </w:rPr>
        <w:t xml:space="preserve">HR departments are advised to modify performance review parameters like EI-based metrics like quality of teamwork, conflict management, and emotional support on teams (Gartner, </w:t>
      </w:r>
      <w:r w:rsidRPr="003C5AD1">
        <w:rPr>
          <w:rFonts w:ascii="Arial" w:hAnsi="Arial" w:cs="Arial"/>
        </w:rPr>
        <w:lastRenderedPageBreak/>
        <w:t xml:space="preserve">2023). The assessments in recruitment must be generation specific. In the case of Gen X, it is necessary to work on self-regulation and reliability assessment in the structured situations. Among the Millennials, evaluate relationship management and group work. Present role-playing exercises, which challenge emotional control in the actual world, to Gen Z </w:t>
      </w:r>
      <w:r w:rsidR="00D71FFA" w:rsidRPr="003C5AD1">
        <w:rPr>
          <w:rFonts w:ascii="Arial" w:hAnsi="Arial" w:cs="Arial"/>
        </w:rPr>
        <w:t xml:space="preserve">(Bru-Luna et al., 2021). </w:t>
      </w:r>
      <w:r w:rsidRPr="003C5AD1">
        <w:rPr>
          <w:rFonts w:ascii="Arial" w:hAnsi="Arial" w:cs="Arial"/>
        </w:rPr>
        <w:t>Cultural and generational sensitivity should be practiced amon</w:t>
      </w:r>
      <w:r w:rsidR="00F61A67" w:rsidRPr="003C5AD1">
        <w:rPr>
          <w:rFonts w:ascii="Arial" w:hAnsi="Arial" w:cs="Arial"/>
        </w:rPr>
        <w:t>g managers</w:t>
      </w:r>
      <w:r w:rsidRPr="003C5AD1">
        <w:rPr>
          <w:rFonts w:ascii="Arial" w:hAnsi="Arial" w:cs="Arial"/>
        </w:rPr>
        <w:t>. The awareness of the diverse nature of emotions and communication based on backgrounds will eliminate prejudice and encourage equitable treatm</w:t>
      </w:r>
      <w:r w:rsidR="00F61A67" w:rsidRPr="003C5AD1">
        <w:rPr>
          <w:rFonts w:ascii="Arial" w:hAnsi="Arial" w:cs="Arial"/>
        </w:rPr>
        <w:t>ent (Kai et al., 2021).</w:t>
      </w:r>
      <w:r w:rsidRPr="003C5AD1">
        <w:rPr>
          <w:rFonts w:ascii="Arial" w:hAnsi="Arial" w:cs="Arial"/>
        </w:rPr>
        <w:t xml:space="preserve">Emotional stability and the establishment of stronger intergenerational relationships will be achieved through introducing mindfulness breaks, open feedbacks, and mentoring programmes. </w:t>
      </w:r>
    </w:p>
    <w:p w:rsidR="00F1369C" w:rsidRPr="003C5AD1" w:rsidRDefault="00D22393" w:rsidP="003C5AD1">
      <w:pPr>
        <w:pStyle w:val="Heading2"/>
        <w:spacing w:line="360" w:lineRule="auto"/>
        <w:rPr>
          <w:rFonts w:ascii="Arial" w:hAnsi="Arial" w:cs="Arial"/>
          <w:sz w:val="22"/>
          <w:szCs w:val="22"/>
        </w:rPr>
      </w:pPr>
      <w:bookmarkStart w:id="20" w:name="_Toc210761288"/>
      <w:r w:rsidRPr="003C5AD1">
        <w:rPr>
          <w:rFonts w:ascii="Arial" w:hAnsi="Arial" w:cs="Arial"/>
          <w:sz w:val="22"/>
          <w:szCs w:val="22"/>
        </w:rPr>
        <w:t xml:space="preserve">4.2 </w:t>
      </w:r>
      <w:r w:rsidR="00F1369C" w:rsidRPr="003C5AD1">
        <w:rPr>
          <w:rFonts w:ascii="Arial" w:hAnsi="Arial" w:cs="Arial"/>
          <w:sz w:val="22"/>
          <w:szCs w:val="22"/>
        </w:rPr>
        <w:t>Conclusion</w:t>
      </w:r>
      <w:bookmarkEnd w:id="20"/>
    </w:p>
    <w:p w:rsidR="002D62E7" w:rsidRPr="003C5AD1" w:rsidRDefault="00F1369C" w:rsidP="003C5AD1">
      <w:pPr>
        <w:pStyle w:val="NormalWeb"/>
        <w:spacing w:line="360" w:lineRule="auto"/>
        <w:jc w:val="both"/>
        <w:rPr>
          <w:rFonts w:ascii="Arial" w:hAnsi="Arial" w:cs="Arial"/>
          <w:sz w:val="22"/>
          <w:szCs w:val="22"/>
        </w:rPr>
      </w:pPr>
      <w:r w:rsidRPr="003C5AD1">
        <w:rPr>
          <w:rFonts w:ascii="Arial" w:hAnsi="Arial" w:cs="Arial"/>
          <w:sz w:val="22"/>
          <w:szCs w:val="22"/>
        </w:rPr>
        <w:t>This report has critically assessed the essence and usage of Emotional Intelligence (EI) in the contemporary workplace, pointing out how Emotional Intelligence is one of the determinants of workplace performance, team work and leadership. It was revealed that emotional intelligence is not only a personal awareness but also an interpersonal communication, motivation and empathy, which are highly needed in the organisational success i</w:t>
      </w:r>
      <w:r w:rsidR="004F39EF" w:rsidRPr="003C5AD1">
        <w:rPr>
          <w:rFonts w:ascii="Arial" w:hAnsi="Arial" w:cs="Arial"/>
          <w:sz w:val="22"/>
          <w:szCs w:val="22"/>
        </w:rPr>
        <w:t xml:space="preserve">n a complex global environment (Cabeza-Ramírez et al., 2022). </w:t>
      </w:r>
      <w:r w:rsidRPr="003C5AD1">
        <w:rPr>
          <w:rFonts w:ascii="Arial" w:hAnsi="Arial" w:cs="Arial"/>
          <w:sz w:val="22"/>
          <w:szCs w:val="22"/>
        </w:rPr>
        <w:t>The analysis of significant EI models by Goleman (1995, 2020) and Bar-On (1997) showed that performance-and-personality-oriented wellbeing are the most effective approaches in combining competencies. Goleman model can assist leaders and employees to acquire practical skills of self-awareness, self-management, and relationship management, whereas the model by Bar-On makes sure of staying emotionally resilient and flexible by learning to handle stresses and control the mood. By combining these models a balanced approach towards performance and emotion</w:t>
      </w:r>
      <w:r w:rsidR="004F39EF" w:rsidRPr="003C5AD1">
        <w:rPr>
          <w:rFonts w:ascii="Arial" w:hAnsi="Arial" w:cs="Arial"/>
          <w:sz w:val="22"/>
          <w:szCs w:val="22"/>
        </w:rPr>
        <w:t xml:space="preserve">al health can be achieved (Bru-Luna et al., 2021). </w:t>
      </w:r>
      <w:r w:rsidR="002D62E7" w:rsidRPr="003C5AD1">
        <w:rPr>
          <w:rFonts w:ascii="Arial" w:hAnsi="Arial" w:cs="Arial"/>
          <w:sz w:val="22"/>
          <w:szCs w:val="22"/>
        </w:rPr>
        <w:t>Emotional intelligence (EI) significantly enhances employee engagement and organisational performance, yet many firms still rely on traditional performance systems that overlook emotional skills (Bru-Luna et al., 2021). Generational differences show that Gen X is independent, Millennials are socially aware team players, and Gen Z is open-minded but needs stronger interpersonal skills (Kai et al., 2021). Understanding these differences enables emotionally intelligent recruitment and management, fostering inclusive, resilient, and high-performing workplaces.</w:t>
      </w:r>
    </w:p>
    <w:p w:rsidR="00437A1B" w:rsidRPr="00B259EC" w:rsidRDefault="002D62E7" w:rsidP="00B259EC">
      <w:pPr>
        <w:spacing w:line="360" w:lineRule="auto"/>
        <w:rPr>
          <w:rFonts w:ascii="Arial" w:hAnsi="Arial" w:cs="Arial"/>
        </w:rPr>
      </w:pPr>
      <w:r w:rsidRPr="003C5AD1">
        <w:rPr>
          <w:rFonts w:ascii="Arial" w:hAnsi="Arial" w:cs="Arial"/>
        </w:rPr>
        <w:br w:type="page"/>
      </w:r>
    </w:p>
    <w:p w:rsidR="009B259D" w:rsidRPr="00B259EC" w:rsidRDefault="009B259D" w:rsidP="009B259D">
      <w:pPr>
        <w:pStyle w:val="Heading1"/>
        <w:rPr>
          <w:rFonts w:ascii="Arial" w:hAnsi="Arial" w:cs="Arial"/>
          <w:b/>
          <w:color w:val="auto"/>
          <w:sz w:val="22"/>
          <w:szCs w:val="22"/>
        </w:rPr>
      </w:pPr>
      <w:bookmarkStart w:id="21" w:name="_Toc210761289"/>
      <w:r w:rsidRPr="00B259EC">
        <w:rPr>
          <w:rFonts w:ascii="Arial" w:hAnsi="Arial" w:cs="Arial"/>
          <w:b/>
          <w:color w:val="auto"/>
          <w:sz w:val="22"/>
          <w:szCs w:val="22"/>
        </w:rPr>
        <w:lastRenderedPageBreak/>
        <w:t>References</w:t>
      </w:r>
      <w:bookmarkEnd w:id="21"/>
    </w:p>
    <w:p w:rsidR="009B259D" w:rsidRPr="00B259EC" w:rsidRDefault="009B259D" w:rsidP="009B259D">
      <w:pPr>
        <w:spacing w:line="360" w:lineRule="auto"/>
        <w:jc w:val="both"/>
        <w:rPr>
          <w:rFonts w:ascii="Arial" w:hAnsi="Arial" w:cs="Arial"/>
        </w:rPr>
      </w:pPr>
      <w:r w:rsidRPr="00B259EC">
        <w:rPr>
          <w:rFonts w:ascii="Arial" w:hAnsi="Arial" w:cs="Arial"/>
        </w:rPr>
        <w:t>Arghode, V., Lathan, A., Alagaraja, M., Rajaram, K. and McLean, G.N., (2022). Empathic organizational culture and leadership: conceptualizing the framework. European Journal of Training and Development, 46(1/2), pp.239-256.</w:t>
      </w:r>
    </w:p>
    <w:p w:rsidR="009B259D" w:rsidRPr="00B259EC" w:rsidRDefault="009B259D" w:rsidP="009B259D">
      <w:pPr>
        <w:spacing w:line="360" w:lineRule="auto"/>
        <w:jc w:val="both"/>
        <w:rPr>
          <w:rFonts w:ascii="Arial" w:hAnsi="Arial" w:cs="Arial"/>
        </w:rPr>
      </w:pPr>
      <w:r w:rsidRPr="00B259EC">
        <w:rPr>
          <w:rFonts w:ascii="Arial" w:hAnsi="Arial" w:cs="Arial"/>
        </w:rPr>
        <w:t>Bonner, K.C., (2023). The most diverse, tech-savvy, anxious, and socially conscious generation to date is entering the legal profession. Judicature, 106(3), pp.56-66.</w:t>
      </w:r>
    </w:p>
    <w:p w:rsidR="0055716F" w:rsidRPr="00B259EC" w:rsidRDefault="0055716F" w:rsidP="0055716F">
      <w:pPr>
        <w:pStyle w:val="NormalWeb"/>
        <w:spacing w:before="0" w:beforeAutospacing="0" w:after="240" w:afterAutospacing="0" w:line="360" w:lineRule="auto"/>
        <w:rPr>
          <w:rFonts w:ascii="Arial" w:hAnsi="Arial" w:cs="Arial"/>
          <w:sz w:val="22"/>
          <w:szCs w:val="22"/>
        </w:rPr>
      </w:pPr>
      <w:r w:rsidRPr="00B259EC">
        <w:rPr>
          <w:rFonts w:ascii="Arial" w:hAnsi="Arial" w:cs="Arial"/>
          <w:sz w:val="22"/>
          <w:szCs w:val="22"/>
        </w:rPr>
        <w:t xml:space="preserve">Barberis, Calaresi and Gugliandolo (2019). Relationships among Trait EI, Need Fulfilment, and Performance Strategies. </w:t>
      </w:r>
      <w:r w:rsidRPr="00B259EC">
        <w:rPr>
          <w:rFonts w:ascii="Arial" w:hAnsi="Arial" w:cs="Arial"/>
          <w:i/>
          <w:iCs/>
          <w:sz w:val="22"/>
          <w:szCs w:val="22"/>
        </w:rPr>
        <w:t>Journal of Functional Morphology and Kinesiology</w:t>
      </w:r>
      <w:r w:rsidRPr="00B259EC">
        <w:rPr>
          <w:rFonts w:ascii="Arial" w:hAnsi="Arial" w:cs="Arial"/>
          <w:sz w:val="22"/>
          <w:szCs w:val="22"/>
        </w:rPr>
        <w:t>, 4(3), p.50. doi:https://doi.org/10.3390/jfmk4030050.</w:t>
      </w:r>
    </w:p>
    <w:p w:rsidR="009B259D" w:rsidRPr="00B259EC" w:rsidRDefault="009B259D" w:rsidP="009B259D">
      <w:pPr>
        <w:spacing w:line="360" w:lineRule="auto"/>
        <w:jc w:val="both"/>
        <w:rPr>
          <w:rFonts w:ascii="Arial" w:hAnsi="Arial" w:cs="Arial"/>
        </w:rPr>
      </w:pPr>
      <w:r w:rsidRPr="00B259EC">
        <w:rPr>
          <w:rFonts w:ascii="Arial" w:hAnsi="Arial" w:cs="Arial"/>
        </w:rPr>
        <w:t>Bru-Luna, L.M., Martí-Vilar, M., Merino-Soto, C. and Cervera-Santiago, J.L., (2021), December. Emotional intelligence measures: A systematic review. In Healthcare (Vol. 9, No. 12, p. 1696). MDPI.</w:t>
      </w:r>
    </w:p>
    <w:p w:rsidR="009B259D" w:rsidRPr="00B259EC" w:rsidRDefault="009B259D" w:rsidP="009B259D">
      <w:pPr>
        <w:spacing w:line="360" w:lineRule="auto"/>
        <w:jc w:val="both"/>
        <w:rPr>
          <w:rFonts w:ascii="Arial" w:hAnsi="Arial" w:cs="Arial"/>
        </w:rPr>
      </w:pPr>
      <w:r w:rsidRPr="00B259EC">
        <w:rPr>
          <w:rFonts w:ascii="Arial" w:hAnsi="Arial" w:cs="Arial"/>
        </w:rPr>
        <w:t>Cabeza-Ramírez, L.J., Fuentes-García, F.J., Cano-Vicente, M.C. and González-Mohino, M., (2022). How generation X and millennials perceive influencers’ recommendations: Perceived trustworthiness, product involvement, and perceived risk. Journal of Theoretical and Applied Electronic Commerce Research, 17(4), pp.1431-1449.</w:t>
      </w:r>
    </w:p>
    <w:p w:rsidR="00E4255A" w:rsidRPr="00B259EC" w:rsidRDefault="00E4255A" w:rsidP="009B259D">
      <w:pPr>
        <w:spacing w:line="360" w:lineRule="auto"/>
        <w:jc w:val="both"/>
        <w:rPr>
          <w:rFonts w:ascii="Arial" w:hAnsi="Arial" w:cs="Arial"/>
        </w:rPr>
      </w:pPr>
      <w:r w:rsidRPr="00B259EC">
        <w:rPr>
          <w:rFonts w:ascii="Arial" w:hAnsi="Arial" w:cs="Arial"/>
        </w:rPr>
        <w:t>Emirates, (2023). Cabin Crew Training Programmes. [</w:t>
      </w:r>
      <w:r w:rsidR="002D62E7" w:rsidRPr="00B259EC">
        <w:rPr>
          <w:rFonts w:ascii="Arial" w:hAnsi="Arial" w:cs="Arial"/>
        </w:rPr>
        <w:t>Online</w:t>
      </w:r>
      <w:r w:rsidRPr="00B259EC">
        <w:rPr>
          <w:rFonts w:ascii="Arial" w:hAnsi="Arial" w:cs="Arial"/>
        </w:rPr>
        <w:t>] Emirates Group Careers. Available at: https://www.emiratesgroupcareers.com</w:t>
      </w:r>
    </w:p>
    <w:p w:rsidR="0055716F" w:rsidRPr="00B259EC" w:rsidRDefault="0055716F" w:rsidP="009B259D">
      <w:pPr>
        <w:spacing w:line="360" w:lineRule="auto"/>
        <w:jc w:val="both"/>
        <w:rPr>
          <w:rFonts w:ascii="Arial" w:hAnsi="Arial" w:cs="Arial"/>
        </w:rPr>
      </w:pPr>
      <w:r w:rsidRPr="00B259EC">
        <w:rPr>
          <w:rFonts w:ascii="Arial" w:hAnsi="Arial" w:cs="Arial"/>
        </w:rPr>
        <w:t>Frothingham, M.B. (2024). Emotional Intelligence: Definition, Components &amp; Examples. [</w:t>
      </w:r>
      <w:r w:rsidR="002D62E7" w:rsidRPr="00B259EC">
        <w:rPr>
          <w:rFonts w:ascii="Arial" w:hAnsi="Arial" w:cs="Arial"/>
        </w:rPr>
        <w:t>Online</w:t>
      </w:r>
      <w:r w:rsidRPr="00B259EC">
        <w:rPr>
          <w:rFonts w:ascii="Arial" w:hAnsi="Arial" w:cs="Arial"/>
        </w:rPr>
        <w:t xml:space="preserve">] Simply Psychology. Available at: </w:t>
      </w:r>
      <w:hyperlink r:id="rId15" w:history="1">
        <w:r w:rsidR="004975A1" w:rsidRPr="00B259EC">
          <w:rPr>
            <w:rStyle w:val="Hyperlink"/>
            <w:rFonts w:ascii="Arial" w:hAnsi="Arial" w:cs="Arial"/>
          </w:rPr>
          <w:t>https://www.simplypsychology.org/emotional-intelligence.html</w:t>
        </w:r>
      </w:hyperlink>
      <w:r w:rsidRPr="00B259EC">
        <w:rPr>
          <w:rFonts w:ascii="Arial" w:hAnsi="Arial" w:cs="Arial"/>
        </w:rPr>
        <w:t>.</w:t>
      </w:r>
    </w:p>
    <w:p w:rsidR="004975A1" w:rsidRPr="00B259EC" w:rsidRDefault="004975A1" w:rsidP="009B259D">
      <w:pPr>
        <w:spacing w:line="360" w:lineRule="auto"/>
        <w:jc w:val="both"/>
        <w:rPr>
          <w:rFonts w:ascii="Arial" w:hAnsi="Arial" w:cs="Arial"/>
        </w:rPr>
      </w:pPr>
      <w:r w:rsidRPr="00B259EC">
        <w:rPr>
          <w:rFonts w:ascii="Arial" w:hAnsi="Arial" w:cs="Arial"/>
        </w:rPr>
        <w:t>Google, (2024). Search Inside Yourself: Emotional intelligence and mindfulness at work. [</w:t>
      </w:r>
      <w:r w:rsidR="002D62E7" w:rsidRPr="00B259EC">
        <w:rPr>
          <w:rFonts w:ascii="Arial" w:hAnsi="Arial" w:cs="Arial"/>
        </w:rPr>
        <w:t>Online</w:t>
      </w:r>
      <w:r w:rsidRPr="00B259EC">
        <w:rPr>
          <w:rFonts w:ascii="Arial" w:hAnsi="Arial" w:cs="Arial"/>
        </w:rPr>
        <w:t xml:space="preserve">] Google </w:t>
      </w:r>
      <w:r w:rsidR="002D62E7" w:rsidRPr="00B259EC">
        <w:rPr>
          <w:rFonts w:ascii="Arial" w:hAnsi="Arial" w:cs="Arial"/>
        </w:rPr>
        <w:t>Rework</w:t>
      </w:r>
      <w:r w:rsidRPr="00B259EC">
        <w:rPr>
          <w:rFonts w:ascii="Arial" w:hAnsi="Arial" w:cs="Arial"/>
        </w:rPr>
        <w:t>. Available at: https://rework.withgoogle.com</w:t>
      </w:r>
    </w:p>
    <w:p w:rsidR="009B259D" w:rsidRPr="00B259EC" w:rsidRDefault="009B259D" w:rsidP="009B259D">
      <w:pPr>
        <w:spacing w:line="360" w:lineRule="auto"/>
        <w:jc w:val="both"/>
        <w:rPr>
          <w:rFonts w:ascii="Arial" w:hAnsi="Arial" w:cs="Arial"/>
        </w:rPr>
      </w:pPr>
      <w:r w:rsidRPr="00B259EC">
        <w:rPr>
          <w:rFonts w:ascii="Arial" w:hAnsi="Arial" w:cs="Arial"/>
        </w:rPr>
        <w:t>Hung, T.K., Wang, C.H., Tian, M., Lin, M. and Liu, W.H., (2022). How to prevent stress in the workplace by emotional regulation? The relationship between compulsory citizen behavior, job engagement, and job performance. Sage Open, 12(2), p.21582440221105483.</w:t>
      </w:r>
    </w:p>
    <w:p w:rsidR="004975A1" w:rsidRPr="00B259EC" w:rsidRDefault="004975A1" w:rsidP="009B259D">
      <w:pPr>
        <w:spacing w:line="360" w:lineRule="auto"/>
        <w:jc w:val="both"/>
        <w:rPr>
          <w:rFonts w:ascii="Arial" w:hAnsi="Arial" w:cs="Arial"/>
        </w:rPr>
      </w:pPr>
      <w:r w:rsidRPr="00B259EC">
        <w:rPr>
          <w:rFonts w:ascii="Arial" w:hAnsi="Arial" w:cs="Arial"/>
        </w:rPr>
        <w:t>IBM, (2024). Blue Core Coaching: Building emotional intelligence in global teams. [</w:t>
      </w:r>
      <w:r w:rsidR="002D62E7" w:rsidRPr="00B259EC">
        <w:rPr>
          <w:rFonts w:ascii="Arial" w:hAnsi="Arial" w:cs="Arial"/>
        </w:rPr>
        <w:t>Online</w:t>
      </w:r>
      <w:r w:rsidRPr="00B259EC">
        <w:rPr>
          <w:rFonts w:ascii="Arial" w:hAnsi="Arial" w:cs="Arial"/>
        </w:rPr>
        <w:t>] IBM.com. Available at: https://www.ibm.com</w:t>
      </w:r>
    </w:p>
    <w:p w:rsidR="0055716F" w:rsidRPr="00B259EC" w:rsidRDefault="0055716F" w:rsidP="009B259D">
      <w:pPr>
        <w:spacing w:line="360" w:lineRule="auto"/>
        <w:jc w:val="both"/>
        <w:rPr>
          <w:rFonts w:ascii="Arial" w:hAnsi="Arial" w:cs="Arial"/>
        </w:rPr>
      </w:pPr>
      <w:r w:rsidRPr="00B259EC">
        <w:rPr>
          <w:rFonts w:ascii="Arial" w:hAnsi="Arial" w:cs="Arial"/>
        </w:rPr>
        <w:t>Jain, H. (2024). Emotional Intelligence (Ability Model). [</w:t>
      </w:r>
      <w:r w:rsidR="002D62E7" w:rsidRPr="00B259EC">
        <w:rPr>
          <w:rFonts w:ascii="Arial" w:hAnsi="Arial" w:cs="Arial"/>
        </w:rPr>
        <w:t>Online</w:t>
      </w:r>
      <w:r w:rsidRPr="00B259EC">
        <w:rPr>
          <w:rFonts w:ascii="Arial" w:hAnsi="Arial" w:cs="Arial"/>
        </w:rPr>
        <w:t xml:space="preserve">] Prep </w:t>
      </w:r>
      <w:r w:rsidR="002D62E7" w:rsidRPr="00B259EC">
        <w:rPr>
          <w:rFonts w:ascii="Arial" w:hAnsi="Arial" w:cs="Arial"/>
        </w:rPr>
        <w:t>with</w:t>
      </w:r>
      <w:r w:rsidRPr="00B259EC">
        <w:rPr>
          <w:rFonts w:ascii="Arial" w:hAnsi="Arial" w:cs="Arial"/>
        </w:rPr>
        <w:t xml:space="preserve"> Harshita. Available at: https://prepwithharshita.com/emotional-intelligence-ability-model/.</w:t>
      </w:r>
    </w:p>
    <w:p w:rsidR="009B259D" w:rsidRPr="00B259EC" w:rsidRDefault="009B259D" w:rsidP="009B259D">
      <w:pPr>
        <w:spacing w:line="360" w:lineRule="auto"/>
        <w:jc w:val="both"/>
        <w:rPr>
          <w:rFonts w:ascii="Arial" w:hAnsi="Arial" w:cs="Arial"/>
        </w:rPr>
      </w:pPr>
      <w:r w:rsidRPr="00B259EC">
        <w:rPr>
          <w:rFonts w:ascii="Arial" w:hAnsi="Arial" w:cs="Arial"/>
        </w:rPr>
        <w:lastRenderedPageBreak/>
        <w:t>Kai Liao, Y., Wu, W.Y., Dao, T.C. and Ngoc Luu, T.M., (2021). The influence of emotional intelligence and cultural adaptability on cross-cultural adjustment and performance with the mediating effect of cross-cultural competence: A study of expatriates in Taiwan. Sustainability, 13(6), p.3374.</w:t>
      </w:r>
    </w:p>
    <w:p w:rsidR="004975A1" w:rsidRPr="00B259EC" w:rsidRDefault="004975A1" w:rsidP="004975A1">
      <w:pPr>
        <w:spacing w:line="360" w:lineRule="auto"/>
        <w:jc w:val="both"/>
        <w:rPr>
          <w:rFonts w:ascii="Arial" w:hAnsi="Arial" w:cs="Arial"/>
        </w:rPr>
      </w:pPr>
      <w:r w:rsidRPr="00B259EC">
        <w:rPr>
          <w:rFonts w:ascii="Arial" w:hAnsi="Arial" w:cs="Arial"/>
        </w:rPr>
        <w:t>King, J., Li, Y., Gillespie, N. and Ashkanasy, N., (2024). Evaluating Emotional Intelligence Training in High-Stress Occupations: A Behavioral and Biological Perspective.</w:t>
      </w:r>
    </w:p>
    <w:p w:rsidR="004975A1" w:rsidRPr="00B259EC" w:rsidRDefault="004975A1" w:rsidP="009B259D">
      <w:pPr>
        <w:spacing w:line="360" w:lineRule="auto"/>
        <w:jc w:val="both"/>
        <w:rPr>
          <w:rFonts w:ascii="Arial" w:hAnsi="Arial" w:cs="Arial"/>
        </w:rPr>
      </w:pPr>
      <w:r w:rsidRPr="00B259EC">
        <w:rPr>
          <w:rFonts w:ascii="Arial" w:hAnsi="Arial" w:cs="Arial"/>
        </w:rPr>
        <w:t xml:space="preserve">Katumpe, G.S.O. and Kyongo, J.K., (2023). </w:t>
      </w:r>
      <w:r w:rsidR="002D62E7" w:rsidRPr="00B259EC">
        <w:rPr>
          <w:rFonts w:ascii="Arial" w:hAnsi="Arial" w:cs="Arial"/>
        </w:rPr>
        <w:t>Millennials</w:t>
      </w:r>
      <w:r w:rsidRPr="00B259EC">
        <w:rPr>
          <w:rFonts w:ascii="Arial" w:hAnsi="Arial" w:cs="Arial"/>
        </w:rPr>
        <w:t>’ workplace challenges and global market trends. International Academic Journal of Human Resource and Business Administration, 4(3), pp.436-452.</w:t>
      </w:r>
    </w:p>
    <w:p w:rsidR="0055716F" w:rsidRPr="00B259EC" w:rsidRDefault="0055716F" w:rsidP="009B259D">
      <w:pPr>
        <w:spacing w:line="360" w:lineRule="auto"/>
        <w:jc w:val="both"/>
        <w:rPr>
          <w:rFonts w:ascii="Arial" w:hAnsi="Arial" w:cs="Arial"/>
        </w:rPr>
      </w:pPr>
      <w:r w:rsidRPr="00B259EC">
        <w:rPr>
          <w:rFonts w:ascii="Arial" w:hAnsi="Arial" w:cs="Arial"/>
        </w:rPr>
        <w:t>Kagan, J. (2024). Generation X – Gen X. [online] Investopedia. Available at: https://www.investopedia.com/terms/g/generation-x-genx.asp.</w:t>
      </w:r>
    </w:p>
    <w:p w:rsidR="009B259D" w:rsidRPr="00B259EC" w:rsidRDefault="009B259D" w:rsidP="009B259D">
      <w:pPr>
        <w:spacing w:line="360" w:lineRule="auto"/>
        <w:jc w:val="both"/>
        <w:rPr>
          <w:rFonts w:ascii="Arial" w:hAnsi="Arial" w:cs="Arial"/>
        </w:rPr>
      </w:pPr>
      <w:r w:rsidRPr="00B259EC">
        <w:rPr>
          <w:rFonts w:ascii="Arial" w:hAnsi="Arial" w:cs="Arial"/>
        </w:rPr>
        <w:t>Llamas</w:t>
      </w:r>
      <w:r w:rsidRPr="00B259EC">
        <w:rPr>
          <w:rFonts w:ascii="Cambria Math" w:hAnsi="Cambria Math" w:cs="Cambria Math"/>
        </w:rPr>
        <w:t>‐</w:t>
      </w:r>
      <w:r w:rsidRPr="00B259EC">
        <w:rPr>
          <w:rFonts w:ascii="Arial" w:hAnsi="Arial" w:cs="Arial"/>
        </w:rPr>
        <w:t>Díaz, D., Cabello, R., Megías</w:t>
      </w:r>
      <w:r w:rsidRPr="00B259EC">
        <w:rPr>
          <w:rFonts w:ascii="Cambria Math" w:hAnsi="Cambria Math" w:cs="Cambria Math"/>
        </w:rPr>
        <w:t>‐</w:t>
      </w:r>
      <w:r w:rsidRPr="00B259EC">
        <w:rPr>
          <w:rFonts w:ascii="Arial" w:hAnsi="Arial" w:cs="Arial"/>
        </w:rPr>
        <w:t>Robles, A. and Fernández</w:t>
      </w:r>
      <w:r w:rsidRPr="00B259EC">
        <w:rPr>
          <w:rFonts w:ascii="Cambria Math" w:hAnsi="Cambria Math" w:cs="Cambria Math"/>
        </w:rPr>
        <w:t>‐</w:t>
      </w:r>
      <w:r w:rsidRPr="00B259EC">
        <w:rPr>
          <w:rFonts w:ascii="Arial" w:hAnsi="Arial" w:cs="Arial"/>
        </w:rPr>
        <w:t>Berrocal, P., (2022). Systematic review and meta</w:t>
      </w:r>
      <w:r w:rsidRPr="00B259EC">
        <w:rPr>
          <w:rFonts w:ascii="Cambria Math" w:hAnsi="Cambria Math" w:cs="Cambria Math"/>
        </w:rPr>
        <w:t>‐</w:t>
      </w:r>
      <w:r w:rsidRPr="00B259EC">
        <w:rPr>
          <w:rFonts w:ascii="Arial" w:hAnsi="Arial" w:cs="Arial"/>
        </w:rPr>
        <w:t>analysis: The association between emotional intelligence and subjective well</w:t>
      </w:r>
      <w:r w:rsidRPr="00B259EC">
        <w:rPr>
          <w:rFonts w:ascii="Cambria Math" w:hAnsi="Cambria Math" w:cs="Cambria Math"/>
        </w:rPr>
        <w:t>‐</w:t>
      </w:r>
      <w:r w:rsidRPr="00B259EC">
        <w:rPr>
          <w:rFonts w:ascii="Arial" w:hAnsi="Arial" w:cs="Arial"/>
        </w:rPr>
        <w:t>being in adolescents. Journal of Adolescence, 94(7), pp.925-938.</w:t>
      </w:r>
    </w:p>
    <w:p w:rsidR="009B259D" w:rsidRPr="00B259EC" w:rsidRDefault="009B259D" w:rsidP="009B259D">
      <w:pPr>
        <w:spacing w:line="360" w:lineRule="auto"/>
        <w:jc w:val="both"/>
        <w:rPr>
          <w:rFonts w:ascii="Arial" w:hAnsi="Arial" w:cs="Arial"/>
        </w:rPr>
      </w:pPr>
      <w:r w:rsidRPr="00B259EC">
        <w:rPr>
          <w:rFonts w:ascii="Arial" w:hAnsi="Arial" w:cs="Arial"/>
        </w:rPr>
        <w:t>Liu, H. and Boyatzis, R.E., (2021). Focusing on resilience and renewal from stress: The role of emotional and social intelligence competencies. Frontiers in psychology, 12, p.685829.</w:t>
      </w:r>
    </w:p>
    <w:p w:rsidR="009B259D" w:rsidRPr="00B259EC" w:rsidRDefault="009B259D" w:rsidP="009B259D">
      <w:pPr>
        <w:spacing w:line="360" w:lineRule="auto"/>
        <w:jc w:val="both"/>
        <w:rPr>
          <w:rFonts w:ascii="Arial" w:hAnsi="Arial" w:cs="Arial"/>
        </w:rPr>
      </w:pPr>
      <w:r w:rsidRPr="00B259EC">
        <w:rPr>
          <w:rFonts w:ascii="Arial" w:hAnsi="Arial" w:cs="Arial"/>
        </w:rPr>
        <w:t>Muthui, J.K. and Karimi, J., (2023). MANAGING A MULTIGENERATIONAL WORKFORCE IN THE WORKPLACE. TOPICAL ISSUES IN STRATEGIC HUMAN RESOURCE MANAGEMENT, p.172.</w:t>
      </w:r>
    </w:p>
    <w:p w:rsidR="0055716F" w:rsidRPr="00B259EC" w:rsidRDefault="0055716F" w:rsidP="0055716F">
      <w:pPr>
        <w:rPr>
          <w:rFonts w:ascii="Arial" w:hAnsi="Arial" w:cs="Arial"/>
        </w:rPr>
      </w:pPr>
      <w:r w:rsidRPr="00B259EC">
        <w:rPr>
          <w:rFonts w:ascii="Arial" w:hAnsi="Arial" w:cs="Arial"/>
        </w:rPr>
        <w:t>Mohan, M. (2025). Emotional Quotient (EQ), its effects and strategies for enhancement. [</w:t>
      </w:r>
      <w:r w:rsidR="002D62E7" w:rsidRPr="00B259EC">
        <w:rPr>
          <w:rFonts w:ascii="Arial" w:hAnsi="Arial" w:cs="Arial"/>
        </w:rPr>
        <w:t>Online</w:t>
      </w:r>
      <w:r w:rsidRPr="00B259EC">
        <w:rPr>
          <w:rFonts w:ascii="Arial" w:hAnsi="Arial" w:cs="Arial"/>
        </w:rPr>
        <w:t>] EFMD Global blog. Available at: https://blog.efmdglobal.org/2025/04/07/emotional-quotient-eq-its-effects-and-enhancement/.</w:t>
      </w:r>
    </w:p>
    <w:p w:rsidR="009B259D" w:rsidRPr="00B259EC" w:rsidRDefault="009B259D" w:rsidP="009B259D">
      <w:pPr>
        <w:spacing w:line="360" w:lineRule="auto"/>
        <w:jc w:val="both"/>
        <w:rPr>
          <w:rFonts w:ascii="Arial" w:hAnsi="Arial" w:cs="Arial"/>
        </w:rPr>
      </w:pPr>
      <w:r w:rsidRPr="00B259EC">
        <w:rPr>
          <w:rFonts w:ascii="Arial" w:hAnsi="Arial" w:cs="Arial"/>
        </w:rPr>
        <w:t>Nair, S., (2021). Self</w:t>
      </w:r>
      <w:r w:rsidRPr="00B259EC">
        <w:rPr>
          <w:rFonts w:ascii="Cambria Math" w:hAnsi="Cambria Math" w:cs="Cambria Math"/>
        </w:rPr>
        <w:t>‐</w:t>
      </w:r>
      <w:r w:rsidRPr="00B259EC">
        <w:rPr>
          <w:rFonts w:ascii="Arial" w:hAnsi="Arial" w:cs="Arial"/>
        </w:rPr>
        <w:t>Awareness Trigger Leading to Authentic Leadership: Conceptualization and Development of Reliable and Valid Self</w:t>
      </w:r>
      <w:r w:rsidRPr="00B259EC">
        <w:rPr>
          <w:rFonts w:ascii="Cambria Math" w:hAnsi="Cambria Math" w:cs="Cambria Math"/>
        </w:rPr>
        <w:t>‐</w:t>
      </w:r>
      <w:r w:rsidRPr="00B259EC">
        <w:rPr>
          <w:rFonts w:ascii="Arial" w:hAnsi="Arial" w:cs="Arial"/>
        </w:rPr>
        <w:t>Awareness Trigger Scale. Dynamic relationships management journal.</w:t>
      </w:r>
    </w:p>
    <w:p w:rsidR="009B259D" w:rsidRPr="00B259EC" w:rsidRDefault="009B259D" w:rsidP="009B259D">
      <w:pPr>
        <w:spacing w:line="360" w:lineRule="auto"/>
        <w:jc w:val="both"/>
        <w:rPr>
          <w:rFonts w:ascii="Arial" w:hAnsi="Arial" w:cs="Arial"/>
        </w:rPr>
      </w:pPr>
      <w:r w:rsidRPr="00B259EC">
        <w:rPr>
          <w:rFonts w:ascii="Arial" w:hAnsi="Arial" w:cs="Arial"/>
        </w:rPr>
        <w:t>Olasokan, O.O. and Toki, E.O., (2021). The influence of Workers-Leaders relationship on productivity of Workers. International Journal of Research and Innovation in Social Science (IJRISS) Volume, 7.</w:t>
      </w:r>
    </w:p>
    <w:p w:rsidR="009B259D" w:rsidRPr="00B259EC" w:rsidRDefault="009B259D" w:rsidP="009B259D">
      <w:pPr>
        <w:spacing w:line="360" w:lineRule="auto"/>
        <w:jc w:val="both"/>
        <w:rPr>
          <w:rFonts w:ascii="Arial" w:hAnsi="Arial" w:cs="Arial"/>
        </w:rPr>
      </w:pPr>
      <w:r w:rsidRPr="00B259EC">
        <w:rPr>
          <w:rFonts w:ascii="Arial" w:hAnsi="Arial" w:cs="Arial"/>
        </w:rPr>
        <w:t>Pillay, D., Nel, P. and Van Zyl, E., (2022). Positive affect and resilience: Exploring the role of self-efficacy and self-regulation. A serial mediation model. SA Journal of Industrial Psychology, 48(1), pp.1-12.</w:t>
      </w:r>
    </w:p>
    <w:p w:rsidR="00E4255A" w:rsidRPr="00B259EC" w:rsidRDefault="00E4255A" w:rsidP="00E4255A">
      <w:pPr>
        <w:spacing w:line="360" w:lineRule="auto"/>
        <w:jc w:val="both"/>
        <w:rPr>
          <w:rFonts w:ascii="Arial" w:hAnsi="Arial" w:cs="Arial"/>
        </w:rPr>
      </w:pPr>
      <w:r w:rsidRPr="00B259EC">
        <w:rPr>
          <w:rFonts w:ascii="Arial" w:hAnsi="Arial" w:cs="Arial"/>
        </w:rPr>
        <w:lastRenderedPageBreak/>
        <w:t xml:space="preserve">Ritz-Carlton, </w:t>
      </w:r>
      <w:r w:rsidR="004975A1" w:rsidRPr="00B259EC">
        <w:rPr>
          <w:rFonts w:ascii="Arial" w:hAnsi="Arial" w:cs="Arial"/>
        </w:rPr>
        <w:t>(</w:t>
      </w:r>
      <w:r w:rsidRPr="00B259EC">
        <w:rPr>
          <w:rFonts w:ascii="Arial" w:hAnsi="Arial" w:cs="Arial"/>
        </w:rPr>
        <w:t>2023</w:t>
      </w:r>
      <w:r w:rsidR="004975A1" w:rsidRPr="00B259EC">
        <w:rPr>
          <w:rFonts w:ascii="Arial" w:hAnsi="Arial" w:cs="Arial"/>
        </w:rPr>
        <w:t>)</w:t>
      </w:r>
      <w:r w:rsidRPr="00B259EC">
        <w:rPr>
          <w:rFonts w:ascii="Arial" w:hAnsi="Arial" w:cs="Arial"/>
        </w:rPr>
        <w:t>. The Ritz-Carlton Gold Standards: Empowering service excellence through empathy. [</w:t>
      </w:r>
      <w:r w:rsidR="002D62E7" w:rsidRPr="00B259EC">
        <w:rPr>
          <w:rFonts w:ascii="Arial" w:hAnsi="Arial" w:cs="Arial"/>
        </w:rPr>
        <w:t>Online</w:t>
      </w:r>
      <w:r w:rsidRPr="00B259EC">
        <w:rPr>
          <w:rFonts w:ascii="Arial" w:hAnsi="Arial" w:cs="Arial"/>
        </w:rPr>
        <w:t>] Ritz-Carlton Leadership Center. Available at: https://ritzcarltonleadershipcenter.com</w:t>
      </w:r>
    </w:p>
    <w:p w:rsidR="00E4255A" w:rsidRPr="00B259EC" w:rsidRDefault="00E4255A" w:rsidP="00E4255A">
      <w:pPr>
        <w:spacing w:line="360" w:lineRule="auto"/>
        <w:jc w:val="both"/>
        <w:rPr>
          <w:rFonts w:ascii="Arial" w:hAnsi="Arial" w:cs="Arial"/>
        </w:rPr>
      </w:pPr>
      <w:r w:rsidRPr="00B259EC">
        <w:rPr>
          <w:rFonts w:ascii="Arial" w:hAnsi="Arial" w:cs="Arial"/>
        </w:rPr>
        <w:t xml:space="preserve">Salesforce, </w:t>
      </w:r>
      <w:r w:rsidR="004975A1" w:rsidRPr="00B259EC">
        <w:rPr>
          <w:rFonts w:ascii="Arial" w:hAnsi="Arial" w:cs="Arial"/>
        </w:rPr>
        <w:t>(</w:t>
      </w:r>
      <w:r w:rsidRPr="00B259EC">
        <w:rPr>
          <w:rFonts w:ascii="Arial" w:hAnsi="Arial" w:cs="Arial"/>
        </w:rPr>
        <w:t>2024</w:t>
      </w:r>
      <w:r w:rsidR="004975A1" w:rsidRPr="00B259EC">
        <w:rPr>
          <w:rFonts w:ascii="Arial" w:hAnsi="Arial" w:cs="Arial"/>
        </w:rPr>
        <w:t>)</w:t>
      </w:r>
      <w:r w:rsidRPr="00B259EC">
        <w:rPr>
          <w:rFonts w:ascii="Arial" w:hAnsi="Arial" w:cs="Arial"/>
        </w:rPr>
        <w:t>. Leading with emotional intelligence: Building connected workplaces. [</w:t>
      </w:r>
      <w:r w:rsidR="002D62E7" w:rsidRPr="00B259EC">
        <w:rPr>
          <w:rFonts w:ascii="Arial" w:hAnsi="Arial" w:cs="Arial"/>
        </w:rPr>
        <w:t>Online</w:t>
      </w:r>
      <w:r w:rsidRPr="00B259EC">
        <w:rPr>
          <w:rFonts w:ascii="Arial" w:hAnsi="Arial" w:cs="Arial"/>
        </w:rPr>
        <w:t>] Salesforce.com. Available at: https://www.salesforce.com</w:t>
      </w:r>
    </w:p>
    <w:p w:rsidR="00E4255A" w:rsidRPr="00B259EC" w:rsidRDefault="00E4255A" w:rsidP="00E4255A">
      <w:pPr>
        <w:spacing w:line="360" w:lineRule="auto"/>
        <w:jc w:val="both"/>
        <w:rPr>
          <w:rFonts w:ascii="Arial" w:hAnsi="Arial" w:cs="Arial"/>
        </w:rPr>
      </w:pPr>
      <w:r w:rsidRPr="00B259EC">
        <w:rPr>
          <w:rFonts w:ascii="Arial" w:hAnsi="Arial" w:cs="Arial"/>
        </w:rPr>
        <w:t xml:space="preserve">Starbucks, </w:t>
      </w:r>
      <w:r w:rsidR="004975A1" w:rsidRPr="00B259EC">
        <w:rPr>
          <w:rFonts w:ascii="Arial" w:hAnsi="Arial" w:cs="Arial"/>
        </w:rPr>
        <w:t>(</w:t>
      </w:r>
      <w:r w:rsidRPr="00B259EC">
        <w:rPr>
          <w:rFonts w:ascii="Arial" w:hAnsi="Arial" w:cs="Arial"/>
        </w:rPr>
        <w:t>2023</w:t>
      </w:r>
      <w:r w:rsidR="004975A1" w:rsidRPr="00B259EC">
        <w:rPr>
          <w:rFonts w:ascii="Arial" w:hAnsi="Arial" w:cs="Arial"/>
        </w:rPr>
        <w:t>)</w:t>
      </w:r>
      <w:r w:rsidRPr="00B259EC">
        <w:rPr>
          <w:rFonts w:ascii="Arial" w:hAnsi="Arial" w:cs="Arial"/>
        </w:rPr>
        <w:t>. The Latte Method: Training emotional intelligence in customer experience. [</w:t>
      </w:r>
      <w:r w:rsidR="002D62E7" w:rsidRPr="00B259EC">
        <w:rPr>
          <w:rFonts w:ascii="Arial" w:hAnsi="Arial" w:cs="Arial"/>
        </w:rPr>
        <w:t>Online</w:t>
      </w:r>
      <w:r w:rsidRPr="00B259EC">
        <w:rPr>
          <w:rFonts w:ascii="Arial" w:hAnsi="Arial" w:cs="Arial"/>
        </w:rPr>
        <w:t>] Starbucks Stories &amp; News. Available at: https://stories.starbucks.com</w:t>
      </w:r>
    </w:p>
    <w:p w:rsidR="00E4255A" w:rsidRPr="00B259EC" w:rsidRDefault="00E4255A" w:rsidP="00E4255A">
      <w:pPr>
        <w:spacing w:line="360" w:lineRule="auto"/>
        <w:jc w:val="both"/>
        <w:rPr>
          <w:rFonts w:ascii="Arial" w:hAnsi="Arial" w:cs="Arial"/>
        </w:rPr>
      </w:pPr>
      <w:r w:rsidRPr="00B259EC">
        <w:rPr>
          <w:rFonts w:ascii="Arial" w:hAnsi="Arial" w:cs="Arial"/>
        </w:rPr>
        <w:t xml:space="preserve">Tesla, </w:t>
      </w:r>
      <w:r w:rsidR="004975A1" w:rsidRPr="00B259EC">
        <w:rPr>
          <w:rFonts w:ascii="Arial" w:hAnsi="Arial" w:cs="Arial"/>
        </w:rPr>
        <w:t>(</w:t>
      </w:r>
      <w:r w:rsidRPr="00B259EC">
        <w:rPr>
          <w:rFonts w:ascii="Arial" w:hAnsi="Arial" w:cs="Arial"/>
        </w:rPr>
        <w:t>2024</w:t>
      </w:r>
      <w:r w:rsidR="004975A1" w:rsidRPr="00B259EC">
        <w:rPr>
          <w:rFonts w:ascii="Arial" w:hAnsi="Arial" w:cs="Arial"/>
        </w:rPr>
        <w:t>)</w:t>
      </w:r>
      <w:r w:rsidRPr="00B259EC">
        <w:rPr>
          <w:rFonts w:ascii="Arial" w:hAnsi="Arial" w:cs="Arial"/>
        </w:rPr>
        <w:t>. Mission-driven motivation and employee innovation. [</w:t>
      </w:r>
      <w:r w:rsidR="002D62E7" w:rsidRPr="00B259EC">
        <w:rPr>
          <w:rFonts w:ascii="Arial" w:hAnsi="Arial" w:cs="Arial"/>
        </w:rPr>
        <w:t>Online</w:t>
      </w:r>
      <w:r w:rsidRPr="00B259EC">
        <w:rPr>
          <w:rFonts w:ascii="Arial" w:hAnsi="Arial" w:cs="Arial"/>
        </w:rPr>
        <w:t>] Tesla.com. Available at: https://www.tesla.com</w:t>
      </w:r>
    </w:p>
    <w:p w:rsidR="009B259D" w:rsidRPr="00B259EC" w:rsidRDefault="009B259D" w:rsidP="009B259D">
      <w:pPr>
        <w:spacing w:line="360" w:lineRule="auto"/>
        <w:jc w:val="both"/>
        <w:rPr>
          <w:rFonts w:ascii="Arial" w:hAnsi="Arial" w:cs="Arial"/>
        </w:rPr>
      </w:pPr>
      <w:r w:rsidRPr="00B259EC">
        <w:rPr>
          <w:rFonts w:ascii="Arial" w:hAnsi="Arial" w:cs="Arial"/>
        </w:rPr>
        <w:t>Sierra, C. and Jardón, C., (2025). Emotional intelligence and mindfulness. In International managerial skills in higher education institutions (pp. 43-76). IGI Global Scientific Publishing.</w:t>
      </w:r>
    </w:p>
    <w:p w:rsidR="009B259D" w:rsidRPr="00B259EC" w:rsidRDefault="009B259D" w:rsidP="009B259D">
      <w:pPr>
        <w:spacing w:line="360" w:lineRule="auto"/>
        <w:jc w:val="both"/>
        <w:rPr>
          <w:rFonts w:ascii="Arial" w:hAnsi="Arial" w:cs="Arial"/>
        </w:rPr>
      </w:pPr>
      <w:r w:rsidRPr="00B259EC">
        <w:rPr>
          <w:rFonts w:ascii="Arial" w:hAnsi="Arial" w:cs="Arial"/>
        </w:rPr>
        <w:t>Vega, A., Cabello, R., Megías-Robles, A., Gómez-Leal, R. and Fernández-Berrocal, P., (2022). Emotional intelligence and aggressive behaviors in adolescents: A systematic review and meta-analysis. Trauma, Violence, &amp; Abuse, 23(4), pp.1173-1183.</w:t>
      </w:r>
    </w:p>
    <w:p w:rsidR="0055716F" w:rsidRPr="00B259EC" w:rsidRDefault="0055716F" w:rsidP="009B259D">
      <w:pPr>
        <w:spacing w:line="360" w:lineRule="auto"/>
        <w:jc w:val="both"/>
        <w:rPr>
          <w:rFonts w:ascii="Arial" w:hAnsi="Arial" w:cs="Arial"/>
        </w:rPr>
      </w:pPr>
      <w:r w:rsidRPr="00B259EC">
        <w:rPr>
          <w:rFonts w:ascii="Arial" w:hAnsi="Arial" w:cs="Arial"/>
        </w:rPr>
        <w:t>Warren, K. (2024). Generation Z (Gen Z): Definition, Birth Years, and Demographics. [</w:t>
      </w:r>
      <w:r w:rsidR="002D62E7" w:rsidRPr="00B259EC">
        <w:rPr>
          <w:rFonts w:ascii="Arial" w:hAnsi="Arial" w:cs="Arial"/>
        </w:rPr>
        <w:t>Online</w:t>
      </w:r>
      <w:r w:rsidRPr="00B259EC">
        <w:rPr>
          <w:rFonts w:ascii="Arial" w:hAnsi="Arial" w:cs="Arial"/>
        </w:rPr>
        <w:t>] Investopedia. Available at: https://www.investopedia.com/generation-z-gen-z-definition-5218554.</w:t>
      </w:r>
    </w:p>
    <w:p w:rsidR="009B259D" w:rsidRPr="00B259EC" w:rsidRDefault="009B259D" w:rsidP="009B259D">
      <w:pPr>
        <w:spacing w:line="360" w:lineRule="auto"/>
        <w:jc w:val="both"/>
        <w:rPr>
          <w:rFonts w:ascii="Arial" w:hAnsi="Arial" w:cs="Arial"/>
        </w:rPr>
      </w:pPr>
      <w:r w:rsidRPr="00B259EC">
        <w:rPr>
          <w:rFonts w:ascii="Arial" w:hAnsi="Arial" w:cs="Arial"/>
        </w:rPr>
        <w:t>Williams, Z., (2021). Daniel Goleman’s emotionally intelligent contribution to organizational theory. Journal of Management and Innovation, 7(1).</w:t>
      </w:r>
    </w:p>
    <w:p w:rsidR="00F1369C" w:rsidRPr="00B259EC" w:rsidRDefault="00F1369C" w:rsidP="000132DA">
      <w:pPr>
        <w:spacing w:line="360" w:lineRule="auto"/>
        <w:jc w:val="both"/>
        <w:rPr>
          <w:rFonts w:ascii="Arial" w:hAnsi="Arial" w:cs="Arial"/>
        </w:rPr>
      </w:pPr>
    </w:p>
    <w:sectPr w:rsidR="00F1369C" w:rsidRPr="00B259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51319F0"/>
    <w:multiLevelType w:val="multilevel"/>
    <w:tmpl w:val="947AB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6CC7"/>
    <w:rsid w:val="000132DA"/>
    <w:rsid w:val="00052FA3"/>
    <w:rsid w:val="00061088"/>
    <w:rsid w:val="00085283"/>
    <w:rsid w:val="000A089F"/>
    <w:rsid w:val="000B2B79"/>
    <w:rsid w:val="000C21FC"/>
    <w:rsid w:val="000D2EE0"/>
    <w:rsid w:val="000E2FB9"/>
    <w:rsid w:val="00173BA0"/>
    <w:rsid w:val="001842DF"/>
    <w:rsid w:val="001D6B73"/>
    <w:rsid w:val="001F32EA"/>
    <w:rsid w:val="002605BD"/>
    <w:rsid w:val="002B2966"/>
    <w:rsid w:val="002C2BC5"/>
    <w:rsid w:val="002D32D3"/>
    <w:rsid w:val="002D62E7"/>
    <w:rsid w:val="003041DE"/>
    <w:rsid w:val="003324E6"/>
    <w:rsid w:val="00342AA0"/>
    <w:rsid w:val="003C5AD1"/>
    <w:rsid w:val="003D1A4F"/>
    <w:rsid w:val="003D20F0"/>
    <w:rsid w:val="00403512"/>
    <w:rsid w:val="00413760"/>
    <w:rsid w:val="00437A1B"/>
    <w:rsid w:val="004611DC"/>
    <w:rsid w:val="0048659B"/>
    <w:rsid w:val="004975A1"/>
    <w:rsid w:val="004A5F5E"/>
    <w:rsid w:val="004B5266"/>
    <w:rsid w:val="004C2DCC"/>
    <w:rsid w:val="004E2315"/>
    <w:rsid w:val="004F39EF"/>
    <w:rsid w:val="005071B6"/>
    <w:rsid w:val="005433FD"/>
    <w:rsid w:val="0055506C"/>
    <w:rsid w:val="0055716F"/>
    <w:rsid w:val="00583874"/>
    <w:rsid w:val="005964EB"/>
    <w:rsid w:val="005979DE"/>
    <w:rsid w:val="005C4792"/>
    <w:rsid w:val="005D39BF"/>
    <w:rsid w:val="005F293C"/>
    <w:rsid w:val="006329B2"/>
    <w:rsid w:val="00650CB0"/>
    <w:rsid w:val="00694A86"/>
    <w:rsid w:val="006C212C"/>
    <w:rsid w:val="006C2F66"/>
    <w:rsid w:val="006C5E2B"/>
    <w:rsid w:val="006C77A3"/>
    <w:rsid w:val="00727CEF"/>
    <w:rsid w:val="007723A0"/>
    <w:rsid w:val="007854F9"/>
    <w:rsid w:val="007B3228"/>
    <w:rsid w:val="007C470A"/>
    <w:rsid w:val="007D0AD6"/>
    <w:rsid w:val="007E553F"/>
    <w:rsid w:val="00805F69"/>
    <w:rsid w:val="008506A3"/>
    <w:rsid w:val="00876022"/>
    <w:rsid w:val="008D6B7B"/>
    <w:rsid w:val="00933773"/>
    <w:rsid w:val="00940EFD"/>
    <w:rsid w:val="009641C4"/>
    <w:rsid w:val="00982124"/>
    <w:rsid w:val="00984C04"/>
    <w:rsid w:val="009B1871"/>
    <w:rsid w:val="009B259D"/>
    <w:rsid w:val="009B599E"/>
    <w:rsid w:val="009C63AB"/>
    <w:rsid w:val="00A16CF9"/>
    <w:rsid w:val="00A40EB6"/>
    <w:rsid w:val="00A9481D"/>
    <w:rsid w:val="00AB2A7B"/>
    <w:rsid w:val="00AE278F"/>
    <w:rsid w:val="00AF1A9E"/>
    <w:rsid w:val="00B06CC7"/>
    <w:rsid w:val="00B15285"/>
    <w:rsid w:val="00B17748"/>
    <w:rsid w:val="00B24071"/>
    <w:rsid w:val="00B259EC"/>
    <w:rsid w:val="00B33606"/>
    <w:rsid w:val="00B80DDA"/>
    <w:rsid w:val="00BC3906"/>
    <w:rsid w:val="00BD1561"/>
    <w:rsid w:val="00BD16C8"/>
    <w:rsid w:val="00BF3006"/>
    <w:rsid w:val="00C24C9B"/>
    <w:rsid w:val="00C41339"/>
    <w:rsid w:val="00C6304E"/>
    <w:rsid w:val="00C66717"/>
    <w:rsid w:val="00C66EE9"/>
    <w:rsid w:val="00CD04EC"/>
    <w:rsid w:val="00D11744"/>
    <w:rsid w:val="00D22393"/>
    <w:rsid w:val="00D430BC"/>
    <w:rsid w:val="00D71FFA"/>
    <w:rsid w:val="00D82691"/>
    <w:rsid w:val="00DC7FC8"/>
    <w:rsid w:val="00DE15BD"/>
    <w:rsid w:val="00DF1CE3"/>
    <w:rsid w:val="00DF2AC6"/>
    <w:rsid w:val="00DF5D3A"/>
    <w:rsid w:val="00E27E37"/>
    <w:rsid w:val="00E4255A"/>
    <w:rsid w:val="00E51FDE"/>
    <w:rsid w:val="00E75F91"/>
    <w:rsid w:val="00E954F8"/>
    <w:rsid w:val="00EB6923"/>
    <w:rsid w:val="00EC7B36"/>
    <w:rsid w:val="00F1369C"/>
    <w:rsid w:val="00F61A67"/>
    <w:rsid w:val="00F919AF"/>
    <w:rsid w:val="00FA661D"/>
    <w:rsid w:val="00FE3D53"/>
    <w:rsid w:val="00FE53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270DC1A-450E-46C3-94C5-48057985C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B29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06CC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B06CC7"/>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B06CC7"/>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rsid w:val="00B06CC7"/>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6CC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06CC7"/>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B06CC7"/>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sid w:val="00B06CC7"/>
    <w:rPr>
      <w:rFonts w:ascii="Times New Roman" w:eastAsia="Times New Roman" w:hAnsi="Times New Roman" w:cs="Times New Roman"/>
      <w:b/>
      <w:bCs/>
      <w:sz w:val="20"/>
      <w:szCs w:val="20"/>
    </w:rPr>
  </w:style>
  <w:style w:type="paragraph" w:styleId="NormalWeb">
    <w:name w:val="Normal (Web)"/>
    <w:basedOn w:val="Normal"/>
    <w:uiPriority w:val="99"/>
    <w:unhideWhenUsed/>
    <w:rsid w:val="00B06CC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B296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E2FB9"/>
    <w:pPr>
      <w:outlineLvl w:val="9"/>
    </w:pPr>
  </w:style>
  <w:style w:type="paragraph" w:styleId="TOC1">
    <w:name w:val="toc 1"/>
    <w:basedOn w:val="Normal"/>
    <w:next w:val="Normal"/>
    <w:autoRedefine/>
    <w:uiPriority w:val="39"/>
    <w:unhideWhenUsed/>
    <w:rsid w:val="000E2FB9"/>
    <w:pPr>
      <w:spacing w:after="100"/>
    </w:pPr>
  </w:style>
  <w:style w:type="paragraph" w:styleId="TOC2">
    <w:name w:val="toc 2"/>
    <w:basedOn w:val="Normal"/>
    <w:next w:val="Normal"/>
    <w:autoRedefine/>
    <w:uiPriority w:val="39"/>
    <w:unhideWhenUsed/>
    <w:rsid w:val="000E2FB9"/>
    <w:pPr>
      <w:spacing w:after="100"/>
      <w:ind w:left="220"/>
    </w:pPr>
  </w:style>
  <w:style w:type="paragraph" w:styleId="TOC3">
    <w:name w:val="toc 3"/>
    <w:basedOn w:val="Normal"/>
    <w:next w:val="Normal"/>
    <w:autoRedefine/>
    <w:uiPriority w:val="39"/>
    <w:unhideWhenUsed/>
    <w:rsid w:val="000E2FB9"/>
    <w:pPr>
      <w:spacing w:after="100"/>
      <w:ind w:left="440"/>
    </w:pPr>
  </w:style>
  <w:style w:type="character" w:styleId="Hyperlink">
    <w:name w:val="Hyperlink"/>
    <w:basedOn w:val="DefaultParagraphFont"/>
    <w:uiPriority w:val="99"/>
    <w:unhideWhenUsed/>
    <w:rsid w:val="000E2F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6331258">
      <w:bodyDiv w:val="1"/>
      <w:marLeft w:val="0"/>
      <w:marRight w:val="0"/>
      <w:marTop w:val="0"/>
      <w:marBottom w:val="0"/>
      <w:divBdr>
        <w:top w:val="none" w:sz="0" w:space="0" w:color="auto"/>
        <w:left w:val="none" w:sz="0" w:space="0" w:color="auto"/>
        <w:bottom w:val="none" w:sz="0" w:space="0" w:color="auto"/>
        <w:right w:val="none" w:sz="0" w:space="0" w:color="auto"/>
      </w:divBdr>
    </w:div>
    <w:div w:id="1584486925">
      <w:bodyDiv w:val="1"/>
      <w:marLeft w:val="0"/>
      <w:marRight w:val="0"/>
      <w:marTop w:val="0"/>
      <w:marBottom w:val="0"/>
      <w:divBdr>
        <w:top w:val="none" w:sz="0" w:space="0" w:color="auto"/>
        <w:left w:val="none" w:sz="0" w:space="0" w:color="auto"/>
        <w:bottom w:val="none" w:sz="0" w:space="0" w:color="auto"/>
        <w:right w:val="none" w:sz="0" w:space="0" w:color="auto"/>
      </w:divBdr>
      <w:divsChild>
        <w:div w:id="1029180412">
          <w:marLeft w:val="0"/>
          <w:marRight w:val="0"/>
          <w:marTop w:val="0"/>
          <w:marBottom w:val="0"/>
          <w:divBdr>
            <w:top w:val="none" w:sz="0" w:space="0" w:color="auto"/>
            <w:left w:val="none" w:sz="0" w:space="0" w:color="auto"/>
            <w:bottom w:val="none" w:sz="0" w:space="0" w:color="auto"/>
            <w:right w:val="none" w:sz="0" w:space="0" w:color="auto"/>
          </w:divBdr>
          <w:divsChild>
            <w:div w:id="1342664980">
              <w:marLeft w:val="0"/>
              <w:marRight w:val="0"/>
              <w:marTop w:val="0"/>
              <w:marBottom w:val="0"/>
              <w:divBdr>
                <w:top w:val="none" w:sz="0" w:space="0" w:color="auto"/>
                <w:left w:val="none" w:sz="0" w:space="0" w:color="auto"/>
                <w:bottom w:val="none" w:sz="0" w:space="0" w:color="auto"/>
                <w:right w:val="none" w:sz="0" w:space="0" w:color="auto"/>
              </w:divBdr>
              <w:divsChild>
                <w:div w:id="586575041">
                  <w:marLeft w:val="0"/>
                  <w:marRight w:val="0"/>
                  <w:marTop w:val="0"/>
                  <w:marBottom w:val="0"/>
                  <w:divBdr>
                    <w:top w:val="none" w:sz="0" w:space="0" w:color="auto"/>
                    <w:left w:val="none" w:sz="0" w:space="0" w:color="auto"/>
                    <w:bottom w:val="none" w:sz="0" w:space="0" w:color="auto"/>
                    <w:right w:val="none" w:sz="0" w:space="0" w:color="auto"/>
                  </w:divBdr>
                  <w:divsChild>
                    <w:div w:id="196530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153653">
      <w:bodyDiv w:val="1"/>
      <w:marLeft w:val="0"/>
      <w:marRight w:val="0"/>
      <w:marTop w:val="0"/>
      <w:marBottom w:val="0"/>
      <w:divBdr>
        <w:top w:val="none" w:sz="0" w:space="0" w:color="auto"/>
        <w:left w:val="none" w:sz="0" w:space="0" w:color="auto"/>
        <w:bottom w:val="none" w:sz="0" w:space="0" w:color="auto"/>
        <w:right w:val="none" w:sz="0" w:space="0" w:color="auto"/>
      </w:divBdr>
    </w:div>
    <w:div w:id="1928688066">
      <w:bodyDiv w:val="1"/>
      <w:marLeft w:val="0"/>
      <w:marRight w:val="0"/>
      <w:marTop w:val="0"/>
      <w:marBottom w:val="0"/>
      <w:divBdr>
        <w:top w:val="none" w:sz="0" w:space="0" w:color="auto"/>
        <w:left w:val="none" w:sz="0" w:space="0" w:color="auto"/>
        <w:bottom w:val="none" w:sz="0" w:space="0" w:color="auto"/>
        <w:right w:val="none" w:sz="0" w:space="0" w:color="auto"/>
      </w:divBdr>
      <w:divsChild>
        <w:div w:id="432633237">
          <w:marLeft w:val="0"/>
          <w:marRight w:val="0"/>
          <w:marTop w:val="0"/>
          <w:marBottom w:val="0"/>
          <w:divBdr>
            <w:top w:val="none" w:sz="0" w:space="0" w:color="auto"/>
            <w:left w:val="none" w:sz="0" w:space="0" w:color="auto"/>
            <w:bottom w:val="none" w:sz="0" w:space="0" w:color="auto"/>
            <w:right w:val="none" w:sz="0" w:space="0" w:color="auto"/>
          </w:divBdr>
          <w:divsChild>
            <w:div w:id="962611566">
              <w:marLeft w:val="0"/>
              <w:marRight w:val="0"/>
              <w:marTop w:val="0"/>
              <w:marBottom w:val="0"/>
              <w:divBdr>
                <w:top w:val="none" w:sz="0" w:space="0" w:color="auto"/>
                <w:left w:val="none" w:sz="0" w:space="0" w:color="auto"/>
                <w:bottom w:val="none" w:sz="0" w:space="0" w:color="auto"/>
                <w:right w:val="none" w:sz="0" w:space="0" w:color="auto"/>
              </w:divBdr>
              <w:divsChild>
                <w:div w:id="650139452">
                  <w:marLeft w:val="0"/>
                  <w:marRight w:val="0"/>
                  <w:marTop w:val="0"/>
                  <w:marBottom w:val="0"/>
                  <w:divBdr>
                    <w:top w:val="none" w:sz="0" w:space="0" w:color="auto"/>
                    <w:left w:val="none" w:sz="0" w:space="0" w:color="auto"/>
                    <w:bottom w:val="none" w:sz="0" w:space="0" w:color="auto"/>
                    <w:right w:val="none" w:sz="0" w:space="0" w:color="auto"/>
                  </w:divBdr>
                  <w:divsChild>
                    <w:div w:id="1860463357">
                      <w:marLeft w:val="0"/>
                      <w:marRight w:val="0"/>
                      <w:marTop w:val="0"/>
                      <w:marBottom w:val="0"/>
                      <w:divBdr>
                        <w:top w:val="none" w:sz="0" w:space="0" w:color="auto"/>
                        <w:left w:val="none" w:sz="0" w:space="0" w:color="auto"/>
                        <w:bottom w:val="none" w:sz="0" w:space="0" w:color="auto"/>
                        <w:right w:val="none" w:sz="0" w:space="0" w:color="auto"/>
                      </w:divBdr>
                      <w:divsChild>
                        <w:div w:id="1219586168">
                          <w:marLeft w:val="0"/>
                          <w:marRight w:val="0"/>
                          <w:marTop w:val="0"/>
                          <w:marBottom w:val="0"/>
                          <w:divBdr>
                            <w:top w:val="none" w:sz="0" w:space="0" w:color="auto"/>
                            <w:left w:val="none" w:sz="0" w:space="0" w:color="auto"/>
                            <w:bottom w:val="none" w:sz="0" w:space="0" w:color="auto"/>
                            <w:right w:val="none" w:sz="0" w:space="0" w:color="auto"/>
                          </w:divBdr>
                          <w:divsChild>
                            <w:div w:id="38961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simplypsychology.org/emotional-intelligence.html"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97A2F-7031-4B38-A6EB-F6DD81AC2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5199</Words>
  <Characters>29640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LENOVO</cp:lastModifiedBy>
  <cp:revision>2</cp:revision>
  <dcterms:created xsi:type="dcterms:W3CDTF">2025-10-10T12:27:00Z</dcterms:created>
  <dcterms:modified xsi:type="dcterms:W3CDTF">2025-10-10T12:27:00Z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86e725be-33ce-464d-93ec-4a60b3e95119</vt:lpwstr>
  </property>
</Properties>
</file>