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A39647E" w14:textId="77777777" w:rsidR="00F45E2F" w:rsidRDefault="00F45E2F" w:rsidP="00F45E2F">
      <w:pPr>
        <w:pStyle w:val="Title"/>
        <w:jc w:val="center"/>
        <w:rPr>
          <w:rFonts w:ascii="Times New Roman" w:hAnsi="Times New Roman" w:cs="Times New Roman"/>
          <w:sz w:val="70"/>
          <w:szCs w:val="70"/>
        </w:rPr>
      </w:pPr>
      <w:r>
        <w:rPr>
          <w:noProof/>
        </w:rPr>
        <w:drawing>
          <wp:inline distT="0" distB="0" distL="0" distR="0" wp14:anchorId="3D6E86D8" wp14:editId="5437EA21">
            <wp:extent cx="2857500" cy="2857500"/>
            <wp:effectExtent l="0" t="0" r="0" b="0"/>
            <wp:docPr id="8" name="Picture 8"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57500" cy="2857500"/>
                    </a:xfrm>
                    <a:prstGeom prst="rect">
                      <a:avLst/>
                    </a:prstGeom>
                    <a:noFill/>
                    <a:ln>
                      <a:noFill/>
                    </a:ln>
                  </pic:spPr>
                </pic:pic>
              </a:graphicData>
            </a:graphic>
          </wp:inline>
        </w:drawing>
      </w:r>
    </w:p>
    <w:p w14:paraId="26D0F384" w14:textId="77777777" w:rsidR="00F45E2F" w:rsidRDefault="00F45E2F" w:rsidP="00F45E2F">
      <w:pPr>
        <w:pStyle w:val="Title"/>
        <w:jc w:val="center"/>
        <w:rPr>
          <w:rFonts w:ascii="Times New Roman" w:hAnsi="Times New Roman" w:cs="Times New Roman"/>
          <w:sz w:val="70"/>
          <w:szCs w:val="70"/>
        </w:rPr>
      </w:pPr>
    </w:p>
    <w:p w14:paraId="567E9B25" w14:textId="77777777" w:rsidR="00F45E2F" w:rsidRDefault="00F45E2F" w:rsidP="00AB43A0">
      <w:pPr>
        <w:pStyle w:val="Title"/>
        <w:ind w:firstLine="0"/>
        <w:rPr>
          <w:rFonts w:ascii="Times New Roman" w:hAnsi="Times New Roman" w:cs="Times New Roman"/>
          <w:sz w:val="70"/>
          <w:szCs w:val="70"/>
        </w:rPr>
      </w:pPr>
    </w:p>
    <w:p w14:paraId="5212B5A1" w14:textId="77777777" w:rsidR="00CE32B4" w:rsidRPr="00B9440D" w:rsidRDefault="00F45E2F" w:rsidP="00F45E2F">
      <w:pPr>
        <w:pStyle w:val="Title"/>
        <w:jc w:val="center"/>
        <w:rPr>
          <w:rFonts w:ascii="Times New Roman" w:hAnsi="Times New Roman" w:cs="Times New Roman"/>
          <w:b/>
          <w:bCs/>
          <w:i/>
          <w:iCs/>
          <w:sz w:val="60"/>
          <w:szCs w:val="60"/>
          <w:u w:val="single"/>
        </w:rPr>
      </w:pPr>
      <w:r w:rsidRPr="00B9440D">
        <w:rPr>
          <w:rFonts w:ascii="Times New Roman" w:hAnsi="Times New Roman" w:cs="Times New Roman"/>
          <w:b/>
          <w:bCs/>
          <w:i/>
          <w:iCs/>
          <w:sz w:val="60"/>
          <w:szCs w:val="60"/>
          <w:u w:val="single"/>
        </w:rPr>
        <w:t>THE IMPACT OF SOCIAL MEDIA PLATFORMS ON CUSTOMER RELATIONSHIP MANAGEMENT IN THE LUXURY FASHION INDUSTRY</w:t>
      </w:r>
    </w:p>
    <w:p w14:paraId="32CEBD80" w14:textId="262D0B40" w:rsidR="00F45E2F" w:rsidRDefault="00F45E2F" w:rsidP="00F45E2F"/>
    <w:p w14:paraId="4018A4A8" w14:textId="4B22E259" w:rsidR="00F45E2F" w:rsidRDefault="00F45E2F" w:rsidP="00C844D5">
      <w:pPr>
        <w:ind w:firstLine="0"/>
      </w:pPr>
    </w:p>
    <w:p w14:paraId="56220856" w14:textId="185098D9" w:rsidR="00FD2503" w:rsidRDefault="00FD2503" w:rsidP="00FD2503"/>
    <w:p w14:paraId="72A69E8F" w14:textId="145249B9" w:rsidR="00FD2503" w:rsidRDefault="000F1ACF" w:rsidP="00BE667E">
      <w:pPr>
        <w:ind w:firstLine="0"/>
      </w:pPr>
      <w:r>
        <w:rPr>
          <w:noProof/>
        </w:rPr>
        <mc:AlternateContent>
          <mc:Choice Requires="wps">
            <w:drawing>
              <wp:anchor distT="0" distB="0" distL="114300" distR="114300" simplePos="0" relativeHeight="251660288" behindDoc="0" locked="0" layoutInCell="1" allowOverlap="1" wp14:anchorId="0793194B" wp14:editId="3815ADED">
                <wp:simplePos x="0" y="0"/>
                <wp:positionH relativeFrom="column">
                  <wp:posOffset>-171450</wp:posOffset>
                </wp:positionH>
                <wp:positionV relativeFrom="paragraph">
                  <wp:posOffset>202565</wp:posOffset>
                </wp:positionV>
                <wp:extent cx="3098800" cy="1460500"/>
                <wp:effectExtent l="0" t="0" r="25400" b="25400"/>
                <wp:wrapNone/>
                <wp:docPr id="401689310" name="Text Box 2"/>
                <wp:cNvGraphicFramePr/>
                <a:graphic xmlns:a="http://schemas.openxmlformats.org/drawingml/2006/main">
                  <a:graphicData uri="http://schemas.microsoft.com/office/word/2010/wordprocessingShape">
                    <wps:wsp>
                      <wps:cNvSpPr txBox="1"/>
                      <wps:spPr>
                        <a:xfrm>
                          <a:off x="0" y="0"/>
                          <a:ext cx="3098800" cy="1460500"/>
                        </a:xfrm>
                        <a:prstGeom prst="rect">
                          <a:avLst/>
                        </a:prstGeom>
                        <a:solidFill>
                          <a:schemeClr val="accent1">
                            <a:lumMod val="40000"/>
                            <a:lumOff val="60000"/>
                          </a:schemeClr>
                        </a:solidFill>
                        <a:ln/>
                      </wps:spPr>
                      <wps:style>
                        <a:lnRef idx="2">
                          <a:schemeClr val="accent1"/>
                        </a:lnRef>
                        <a:fillRef idx="1">
                          <a:schemeClr val="lt1"/>
                        </a:fillRef>
                        <a:effectRef idx="0">
                          <a:schemeClr val="accent1"/>
                        </a:effectRef>
                        <a:fontRef idx="minor">
                          <a:schemeClr val="dk1"/>
                        </a:fontRef>
                      </wps:style>
                      <wps:txbx>
                        <w:txbxContent>
                          <w:p w14:paraId="2FB4855D" w14:textId="1B450ADB" w:rsidR="00BE667E" w:rsidRPr="00D11DDE" w:rsidRDefault="004B3C87" w:rsidP="00AB43A0">
                            <w:pPr>
                              <w:ind w:firstLine="0"/>
                              <w:jc w:val="left"/>
                              <w:rPr>
                                <w:b/>
                                <w:bCs/>
                              </w:rPr>
                            </w:pPr>
                            <w:r w:rsidRPr="00D11DDE">
                              <w:rPr>
                                <w:b/>
                                <w:bCs/>
                                <w:i/>
                                <w:iCs/>
                              </w:rPr>
                              <w:t>STUDENT NAME</w:t>
                            </w:r>
                            <w:r w:rsidRPr="00D11DDE">
                              <w:rPr>
                                <w:b/>
                                <w:bCs/>
                              </w:rPr>
                              <w:t>: Rodica Georgiana Dinu</w:t>
                            </w:r>
                          </w:p>
                          <w:p w14:paraId="460DED3E" w14:textId="6FF9D8FF" w:rsidR="004B3C87" w:rsidRPr="00D11DDE" w:rsidRDefault="005B7B8D" w:rsidP="00AB43A0">
                            <w:pPr>
                              <w:ind w:firstLine="0"/>
                              <w:jc w:val="left"/>
                              <w:rPr>
                                <w:b/>
                                <w:bCs/>
                              </w:rPr>
                            </w:pPr>
                            <w:r w:rsidRPr="00D11DDE">
                              <w:rPr>
                                <w:b/>
                                <w:bCs/>
                                <w:i/>
                                <w:iCs/>
                              </w:rPr>
                              <w:t>STUDENT ID</w:t>
                            </w:r>
                            <w:r w:rsidRPr="00D11DDE">
                              <w:rPr>
                                <w:b/>
                                <w:bCs/>
                              </w:rPr>
                              <w:t>: 1921784</w:t>
                            </w:r>
                          </w:p>
                          <w:p w14:paraId="17441159" w14:textId="7E9E44F4" w:rsidR="00F83791" w:rsidRPr="00D11DDE" w:rsidRDefault="00F83791" w:rsidP="00AB43A0">
                            <w:pPr>
                              <w:ind w:firstLine="0"/>
                              <w:jc w:val="left"/>
                              <w:rPr>
                                <w:b/>
                                <w:bCs/>
                              </w:rPr>
                            </w:pPr>
                            <w:r w:rsidRPr="00D11DDE">
                              <w:rPr>
                                <w:b/>
                                <w:bCs/>
                                <w:i/>
                                <w:iCs/>
                              </w:rPr>
                              <w:t>SUBMISSION DATE</w:t>
                            </w:r>
                            <w:r w:rsidRPr="00D11DDE">
                              <w:rPr>
                                <w:b/>
                                <w:bCs/>
                              </w:rPr>
                              <w:t>: 02/05/2023</w:t>
                            </w:r>
                          </w:p>
                          <w:p w14:paraId="572DF6F8" w14:textId="61210EF4" w:rsidR="00F83791" w:rsidRPr="00D11DDE" w:rsidRDefault="00D11DDE" w:rsidP="00AB43A0">
                            <w:pPr>
                              <w:ind w:firstLine="0"/>
                              <w:jc w:val="left"/>
                              <w:rPr>
                                <w:b/>
                                <w:bCs/>
                              </w:rPr>
                            </w:pPr>
                            <w:r w:rsidRPr="00D11DDE">
                              <w:rPr>
                                <w:b/>
                                <w:bCs/>
                                <w:i/>
                                <w:iCs/>
                              </w:rPr>
                              <w:t>SUPERVISOR NAME</w:t>
                            </w:r>
                            <w:r w:rsidRPr="00D11DDE">
                              <w:rPr>
                                <w:b/>
                                <w:bCs/>
                              </w:rPr>
                              <w:t>: Tushara</w:t>
                            </w:r>
                            <w:r w:rsidRPr="00D11DDE">
                              <w:rPr>
                                <w:b/>
                                <w:bCs/>
                                <w:u w:val="single"/>
                              </w:rPr>
                              <w:t xml:space="preserve"> Balendran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type w14:anchorId="0793194B" id="_x0000_t202" coordsize="21600,21600" o:spt="202" path="m,l,21600r21600,l21600,xe">
                <v:stroke joinstyle="miter"/>
                <v:path gradientshapeok="t" o:connecttype="rect"/>
              </v:shapetype>
              <v:shape id="Text Box 2" o:spid="_x0000_s1026" type="#_x0000_t202" style="position:absolute;left:0;text-align:left;margin-left:-13.5pt;margin-top:15.95pt;width:244pt;height:11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" fillcolor="#ffe99c [1300]" strokecolor="#ffca08 [3204]" strokeweight="2pt">
                <v:textbox>
                  <w:txbxContent>
                    <w:p w14:paraId="2FB4855D" w14:textId="1B450ADB" w:rsidR="00BE667E" w:rsidRPr="00D11DDE" w:rsidRDefault="004B3C87" w:rsidP="00AB43A0">
                      <w:pPr>
                        <w:ind w:firstLine="0"/>
                        <w:jc w:val="left"/>
                        <w:rPr>
                          <w:b/>
                          <w:bCs/>
                        </w:rPr>
                      </w:pPr>
                      <w:r w:rsidRPr="00D11DDE">
                        <w:rPr>
                          <w:b/>
                          <w:bCs/>
                          <w:i/>
                          <w:iCs/>
                        </w:rPr>
                        <w:t>STUDENT NAME</w:t>
                      </w:r>
                      <w:r w:rsidRPr="00D11DDE">
                        <w:rPr>
                          <w:b/>
                          <w:bCs/>
                        </w:rPr>
                        <w:t>: Rodica Georgiana Dinu</w:t>
                      </w:r>
                    </w:p>
                    <w:p w14:paraId="460DED3E" w14:textId="6FF9D8FF" w:rsidR="004B3C87" w:rsidRPr="00D11DDE" w:rsidRDefault="005B7B8D" w:rsidP="00AB43A0">
                      <w:pPr>
                        <w:ind w:firstLine="0"/>
                        <w:jc w:val="left"/>
                        <w:rPr>
                          <w:b/>
                          <w:bCs/>
                        </w:rPr>
                      </w:pPr>
                      <w:r w:rsidRPr="00D11DDE">
                        <w:rPr>
                          <w:b/>
                          <w:bCs/>
                          <w:i/>
                          <w:iCs/>
                        </w:rPr>
                        <w:t>STUDENT ID</w:t>
                      </w:r>
                      <w:r w:rsidRPr="00D11DDE">
                        <w:rPr>
                          <w:b/>
                          <w:bCs/>
                        </w:rPr>
                        <w:t>: 1921784</w:t>
                      </w:r>
                    </w:p>
                    <w:p w14:paraId="17441159" w14:textId="7E9E44F4" w:rsidR="00F83791" w:rsidRPr="00D11DDE" w:rsidRDefault="00F83791" w:rsidP="00AB43A0">
                      <w:pPr>
                        <w:ind w:firstLine="0"/>
                        <w:jc w:val="left"/>
                        <w:rPr>
                          <w:b/>
                          <w:bCs/>
                        </w:rPr>
                      </w:pPr>
                      <w:r w:rsidRPr="00D11DDE">
                        <w:rPr>
                          <w:b/>
                          <w:bCs/>
                          <w:i/>
                          <w:iCs/>
                        </w:rPr>
                        <w:t>SUBMISSION DATE</w:t>
                      </w:r>
                      <w:r w:rsidRPr="00D11DDE">
                        <w:rPr>
                          <w:b/>
                          <w:bCs/>
                        </w:rPr>
                        <w:t>: 02/05/2023</w:t>
                      </w:r>
                    </w:p>
                    <w:p w14:paraId="572DF6F8" w14:textId="61210EF4" w:rsidR="00F83791" w:rsidRPr="00D11DDE" w:rsidRDefault="00D11DDE" w:rsidP="00AB43A0">
                      <w:pPr>
                        <w:ind w:firstLine="0"/>
                        <w:jc w:val="left"/>
                        <w:rPr>
                          <w:b/>
                          <w:bCs/>
                        </w:rPr>
                      </w:pPr>
                      <w:r w:rsidRPr="00D11DDE">
                        <w:rPr>
                          <w:b/>
                          <w:bCs/>
                          <w:i/>
                          <w:iCs/>
                        </w:rPr>
                        <w:t>SUPERVISOR NAME</w:t>
                      </w:r>
                      <w:r w:rsidRPr="00D11DDE">
                        <w:rPr>
                          <w:b/>
                          <w:bCs/>
                        </w:rPr>
                        <w:t>: Tushara</w:t>
                      </w:r>
                      <w:r w:rsidRPr="00D11DDE">
                        <w:rPr>
                          <w:b/>
                          <w:bCs/>
                          <w:u w:val="single"/>
                        </w:rPr>
                        <w:t xml:space="preserve"> Balendran</w:t>
                      </w:r>
                    </w:p>
                  </w:txbxContent>
                </v:textbox>
              </v:shape>
            </w:pict>
          </mc:Fallback>
        </mc:AlternateContent>
      </w:r>
    </w:p>
    <w:p w14:paraId="7D1DD38C" w14:textId="7158398E" w:rsidR="00FD2503" w:rsidRDefault="00FD2503" w:rsidP="00FD2503">
      <w:pPr>
        <w:ind w:firstLine="0"/>
      </w:pPr>
      <w:r>
        <w:t xml:space="preserve">            </w:t>
      </w:r>
    </w:p>
    <w:p w14:paraId="0C719A20" w14:textId="379B9EFD" w:rsidR="00F45E2F" w:rsidRDefault="00C844D5" w:rsidP="00FD2503">
      <w:r>
        <w:rPr>
          <w:noProof/>
        </w:rPr>
        <mc:AlternateContent>
          <mc:Choice Requires="wps">
            <w:drawing>
              <wp:anchor distT="0" distB="0" distL="114300" distR="114300" simplePos="0" relativeHeight="251659264" behindDoc="0" locked="0" layoutInCell="1" allowOverlap="1" wp14:anchorId="7653D6C0" wp14:editId="4B1D02FB">
                <wp:simplePos x="0" y="0"/>
                <wp:positionH relativeFrom="column">
                  <wp:posOffset>3943350</wp:posOffset>
                </wp:positionH>
                <wp:positionV relativeFrom="paragraph">
                  <wp:posOffset>3810</wp:posOffset>
                </wp:positionV>
                <wp:extent cx="2209800" cy="914400"/>
                <wp:effectExtent l="0" t="0" r="19050" b="19050"/>
                <wp:wrapNone/>
                <wp:docPr id="571578258" name="Text Box 1"/>
                <wp:cNvGraphicFramePr/>
                <a:graphic xmlns:a="http://schemas.openxmlformats.org/drawingml/2006/main">
                  <a:graphicData uri="http://schemas.microsoft.com/office/word/2010/wordprocessingShape">
                    <wps:wsp>
                      <wps:cNvSpPr txBox="1"/>
                      <wps:spPr>
                        <a:xfrm>
                          <a:off x="0" y="0"/>
                          <a:ext cx="2209800" cy="914400"/>
                        </a:xfrm>
                        <a:prstGeom prst="rect">
                          <a:avLst/>
                        </a:prstGeom>
                        <a:solidFill>
                          <a:schemeClr val="accent1">
                            <a:lumMod val="20000"/>
                            <a:lumOff val="80000"/>
                          </a:schemeClr>
                        </a:solidFill>
                        <a:ln/>
                      </wps:spPr>
                      <wps:style>
                        <a:lnRef idx="2">
                          <a:schemeClr val="accent1"/>
                        </a:lnRef>
                        <a:fillRef idx="1">
                          <a:schemeClr val="lt1"/>
                        </a:fillRef>
                        <a:effectRef idx="0">
                          <a:schemeClr val="accent1"/>
                        </a:effectRef>
                        <a:fontRef idx="minor">
                          <a:schemeClr val="dk1"/>
                        </a:fontRef>
                      </wps:style>
                      <wps:txbx>
                        <w:txbxContent>
                          <w:p w14:paraId="1065117F" w14:textId="473D55D5" w:rsidR="006021DC" w:rsidRPr="00BE667E" w:rsidRDefault="00091D38" w:rsidP="00AB43A0">
                            <w:pPr>
                              <w:ind w:firstLine="0"/>
                              <w:jc w:val="center"/>
                              <w:rPr>
                                <w:b/>
                                <w:bCs/>
                                <w:i/>
                                <w:iCs/>
                              </w:rPr>
                            </w:pPr>
                            <w:r w:rsidRPr="00BE667E">
                              <w:rPr>
                                <w:b/>
                                <w:bCs/>
                                <w:i/>
                                <w:iCs/>
                              </w:rPr>
                              <w:t>DISSERT</w:t>
                            </w:r>
                            <w:r w:rsidR="006021DC" w:rsidRPr="00BE667E">
                              <w:rPr>
                                <w:b/>
                                <w:bCs/>
                                <w:i/>
                                <w:iCs/>
                              </w:rPr>
                              <w:t>ATION PROJECT</w:t>
                            </w:r>
                          </w:p>
                          <w:p w14:paraId="7BBE852B" w14:textId="1712979C" w:rsidR="00C844D5" w:rsidRPr="00D11DDE" w:rsidRDefault="00091D38" w:rsidP="00AB43A0">
                            <w:pPr>
                              <w:ind w:firstLine="0"/>
                              <w:jc w:val="center"/>
                              <w:rPr>
                                <w:b/>
                                <w:bCs/>
                              </w:rPr>
                            </w:pPr>
                            <w:r w:rsidRPr="00BE667E">
                              <w:rPr>
                                <w:b/>
                                <w:bCs/>
                                <w:i/>
                                <w:iCs/>
                              </w:rPr>
                              <w:t xml:space="preserve">MODULE CODE: </w:t>
                            </w:r>
                            <w:r w:rsidRPr="00D11DDE">
                              <w:rPr>
                                <w:b/>
                                <w:bCs/>
                              </w:rPr>
                              <w:t>LCBB6000</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653D6C0" id="Text Box 1" o:spid="_x0000_s1027" type="#_x0000_t202" style="position:absolute;left:0;text-align:left;margin-left:310.5pt;margin-top:.3pt;width:174pt;height:1in;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" fillcolor="#fff4cd [660]" strokecolor="#ffca08 [3204]" strokeweight="2pt">
                <v:textbox>
                  <w:txbxContent>
                    <w:p w14:paraId="1065117F" w14:textId="473D55D5" w:rsidR="006021DC" w:rsidRPr="00BE667E" w:rsidRDefault="00091D38" w:rsidP="00AB43A0">
                      <w:pPr>
                        <w:ind w:firstLine="0"/>
                        <w:jc w:val="center"/>
                        <w:rPr>
                          <w:b/>
                          <w:bCs/>
                          <w:i/>
                          <w:iCs/>
                        </w:rPr>
                      </w:pPr>
                      <w:r w:rsidRPr="00BE667E">
                        <w:rPr>
                          <w:b/>
                          <w:bCs/>
                          <w:i/>
                          <w:iCs/>
                        </w:rPr>
                        <w:t>DISSERT</w:t>
                      </w:r>
                      <w:r w:rsidR="006021DC" w:rsidRPr="00BE667E">
                        <w:rPr>
                          <w:b/>
                          <w:bCs/>
                          <w:i/>
                          <w:iCs/>
                        </w:rPr>
                        <w:t>ATION PROJECT</w:t>
                      </w:r>
                    </w:p>
                    <w:p w14:paraId="7BBE852B" w14:textId="1712979C" w:rsidR="00C844D5" w:rsidRPr="00D11DDE" w:rsidRDefault="00091D38" w:rsidP="00AB43A0">
                      <w:pPr>
                        <w:ind w:firstLine="0"/>
                        <w:jc w:val="center"/>
                        <w:rPr>
                          <w:b/>
                          <w:bCs/>
                        </w:rPr>
                      </w:pPr>
                      <w:r w:rsidRPr="00BE667E">
                        <w:rPr>
                          <w:b/>
                          <w:bCs/>
                          <w:i/>
                          <w:iCs/>
                        </w:rPr>
                        <w:t>MODUL</w:t>
                      </w:r>
                      <w:r w:rsidRPr="00BE667E">
                        <w:rPr>
                          <w:b/>
                          <w:bCs/>
                          <w:i/>
                          <w:iCs/>
                        </w:rPr>
                        <w:t xml:space="preserve">E </w:t>
                      </w:r>
                      <w:r w:rsidRPr="00BE667E">
                        <w:rPr>
                          <w:b/>
                          <w:bCs/>
                          <w:i/>
                          <w:iCs/>
                        </w:rPr>
                        <w:t xml:space="preserve">CODE: </w:t>
                      </w:r>
                      <w:r w:rsidRPr="00D11DDE">
                        <w:rPr>
                          <w:b/>
                          <w:bCs/>
                        </w:rPr>
                        <w:t>LCBB6000</w:t>
                      </w:r>
                    </w:p>
                  </w:txbxContent>
                </v:textbox>
              </v:shape>
            </w:pict>
          </mc:Fallback>
        </mc:AlternateContent>
      </w:r>
    </w:p>
    <w:p w14:paraId="023F1688" w14:textId="77777777" w:rsidR="00DF78EE" w:rsidRDefault="00DF78EE" w:rsidP="00F45E2F"/>
    <w:p w14:paraId="7D326FF9" w14:textId="77777777" w:rsidR="00F45E2F" w:rsidRDefault="00F45E2F" w:rsidP="00F45E2F"/>
    <w:p w14:paraId="7903538F" w14:textId="77777777" w:rsidR="00F93822" w:rsidRDefault="00F93822" w:rsidP="00EB0DEC">
      <w:pPr>
        <w:rPr>
          <w:b/>
          <w:bCs/>
          <w:sz w:val="36"/>
          <w:szCs w:val="36"/>
        </w:rPr>
      </w:pPr>
    </w:p>
    <w:p w14:paraId="2E0A52C7" w14:textId="019CD77C" w:rsidR="006B1DE7" w:rsidRDefault="00F45E2F" w:rsidP="00EB0DEC">
      <w:pPr>
        <w:rPr>
          <w:b/>
          <w:bCs/>
          <w:sz w:val="36"/>
          <w:szCs w:val="36"/>
        </w:rPr>
      </w:pPr>
      <w:r w:rsidRPr="005176E6">
        <w:rPr>
          <w:b/>
          <w:bCs/>
          <w:sz w:val="36"/>
          <w:szCs w:val="36"/>
        </w:rPr>
        <w:t>Abstract</w:t>
      </w:r>
    </w:p>
    <w:p w14:paraId="5F97E110" w14:textId="77777777" w:rsidR="00F93822" w:rsidRPr="00EB0DEC" w:rsidRDefault="00F93822" w:rsidP="00EB0DEC">
      <w:pPr>
        <w:rPr>
          <w:b/>
          <w:bCs/>
          <w:sz w:val="36"/>
          <w:szCs w:val="36"/>
        </w:rPr>
      </w:pPr>
    </w:p>
    <w:p w14:paraId="09953C7F" w14:textId="77777777" w:rsidR="00591E24" w:rsidRDefault="00591E24" w:rsidP="00591E24">
      <w:r>
        <w:t>This study investigates the impact of social media platforms on customer relationship management (CRM) in the luxury fashion industry. With the increasing prevalence of social media in today's digital landscape, understanding its role in shaping customer experiences and brand loyalty is crucial for luxury fashion brands. The research objectives were to determine current social media marketing strategies in the luxury fashion industry, investigate CRM strategies implemented in the sector, and analyse the impact of social media platforms on CRM in the luxury fashion industry. A combination of primary and secondary research methods was employed, including a survey of 107 participants and a literature review.</w:t>
      </w:r>
    </w:p>
    <w:p w14:paraId="3D3E7AF3" w14:textId="77777777" w:rsidR="00591E24" w:rsidRDefault="00591E24" w:rsidP="00591E24">
      <w:r>
        <w:t>The research results indicate that luxury fashion brands are actively using social media platforms to engage with their customers, and these platforms play a significant role in influencing customer purchasing decisions. However, the effectiveness of social media marketing varies across different age groups, with younger customers being more influenced by platforms such as Instagram and TikTok. Furthermore, the study highlights the importance of personalisation and loyalty programs in enhancing customer experiences and retaining customers.</w:t>
      </w:r>
    </w:p>
    <w:p w14:paraId="0F1826C2" w14:textId="20FF9991" w:rsidR="00F45E2F" w:rsidRDefault="00591E24" w:rsidP="00591E24">
      <w:r>
        <w:t>Based on these findings, several recommendations are proposed for luxury fashion brands, including personalising content and interactions, diversifying social media presence, and implementing loyalty programs without losing exclusivity. Future research should focus on expanding the sample size, incorporating qualitative research methods, and investigating the impact of emerging platforms and technologies on CRM in the luxury fashion industry.</w:t>
      </w:r>
    </w:p>
    <w:p w14:paraId="2C93A8B5" w14:textId="77777777" w:rsidR="00F45E2F" w:rsidRDefault="00F45E2F" w:rsidP="00F45E2F"/>
    <w:p w14:paraId="37BC057D" w14:textId="77777777" w:rsidR="00F45E2F" w:rsidRDefault="00F45E2F" w:rsidP="00F45E2F"/>
    <w:p w14:paraId="432B6F2A" w14:textId="77777777" w:rsidR="00F45E2F" w:rsidRDefault="00F45E2F" w:rsidP="00F45E2F"/>
    <w:p w14:paraId="74548787" w14:textId="77777777" w:rsidR="00F45E2F" w:rsidRDefault="00F45E2F" w:rsidP="00F45E2F"/>
    <w:p w14:paraId="69E04E1C" w14:textId="77777777" w:rsidR="00F45E2F" w:rsidRDefault="00F45E2F" w:rsidP="00F45E2F"/>
    <w:p w14:paraId="5D2182FA" w14:textId="77777777" w:rsidR="00F45E2F" w:rsidRDefault="00F45E2F" w:rsidP="00F45E2F"/>
    <w:p w14:paraId="2BB8986B" w14:textId="77777777" w:rsidR="00D85B95" w:rsidRDefault="00D85B95" w:rsidP="00AB43A0">
      <w:pPr>
        <w:ind w:firstLine="0"/>
      </w:pPr>
    </w:p>
    <w:p w14:paraId="36857E99" w14:textId="4066D3AF" w:rsidR="00F45E2F" w:rsidRPr="005176E6" w:rsidRDefault="00F45E2F" w:rsidP="00904132">
      <w:pPr>
        <w:rPr>
          <w:b/>
          <w:bCs/>
          <w:sz w:val="36"/>
          <w:szCs w:val="36"/>
        </w:rPr>
      </w:pPr>
      <w:r w:rsidRPr="005176E6">
        <w:rPr>
          <w:b/>
          <w:bCs/>
          <w:sz w:val="36"/>
          <w:szCs w:val="36"/>
        </w:rPr>
        <w:t>Acknowledgement</w:t>
      </w:r>
    </w:p>
    <w:p w14:paraId="43D3C9D9" w14:textId="2EF36B8A" w:rsidR="00D24F3E" w:rsidRDefault="00D24F3E" w:rsidP="00D24F3E"/>
    <w:p w14:paraId="38991E9B" w14:textId="77777777" w:rsidR="00B3184E" w:rsidRDefault="00B3184E" w:rsidP="00B3184E">
      <w:r>
        <w:t>First, I would like to express my deepest gratitude to my supervisor Prof. Thushara Balendran for her continuous support, guidance and insightful recommendations, whose expertise and understanding of the topic guided me through this research project.</w:t>
      </w:r>
    </w:p>
    <w:p w14:paraId="6537FD5E" w14:textId="77777777" w:rsidR="00B3184E" w:rsidRDefault="00B3184E" w:rsidP="00B3184E">
      <w:r>
        <w:t>I also want to extend my sincere gratitude to the rest of my teachers, especially Dr Anupam Mazumdar and Dr Hossein Shokri, who equipped me with the skills necessary to complete this research assignment by imparting their knowledge and expertise. Their dedication to teaching and commitment to nurturing a passion for learning has been truly inspiring.</w:t>
      </w:r>
    </w:p>
    <w:p w14:paraId="2FFFEFEB" w14:textId="77777777" w:rsidR="00B3184E" w:rsidRDefault="00B3184E" w:rsidP="00B3184E">
      <w:r>
        <w:t>I am also grateful to the survey participants, who generously contributed their time, without which this research would not have been possible.</w:t>
      </w:r>
    </w:p>
    <w:p w14:paraId="08A3CC03" w14:textId="77777777" w:rsidR="00B3184E" w:rsidRDefault="00B3184E" w:rsidP="00B3184E">
      <w:r>
        <w:t>A special thanks go to my partner for his unwavering support, love, and understanding throughout my academic journey. His encouragement and belief in my abilities have been a constant source of strength and motivation.</w:t>
      </w:r>
    </w:p>
    <w:p w14:paraId="68C255DF" w14:textId="0ED64711" w:rsidR="00BC6ACB" w:rsidRDefault="00B3184E" w:rsidP="00B3184E">
      <w:r>
        <w:t>Finally, I would like to acknowledge the University of Wales Trinity and Saint David for providing me with the necessary resources to conduct this research.</w:t>
      </w:r>
    </w:p>
    <w:p w14:paraId="1DFFA2F8" w14:textId="77777777" w:rsidR="00F45E2F" w:rsidRDefault="00F45E2F" w:rsidP="00F45E2F"/>
    <w:p w14:paraId="7B5E067A" w14:textId="77777777" w:rsidR="007B011A" w:rsidRDefault="007B011A" w:rsidP="00F45E2F"/>
    <w:p w14:paraId="4ADC3989" w14:textId="77777777" w:rsidR="007B011A" w:rsidRDefault="007B011A" w:rsidP="00F45E2F"/>
    <w:p w14:paraId="5093BA3A" w14:textId="77777777" w:rsidR="007B011A" w:rsidRDefault="007B011A" w:rsidP="00F45E2F"/>
    <w:p w14:paraId="4B11EA8E" w14:textId="77777777" w:rsidR="00AB43A0" w:rsidRDefault="00AB43A0" w:rsidP="00F45E2F"/>
    <w:p w14:paraId="475028E0" w14:textId="77777777" w:rsidR="00AB43A0" w:rsidRDefault="00AB43A0" w:rsidP="00F45E2F"/>
    <w:p w14:paraId="20C4CC8B" w14:textId="77777777" w:rsidR="00CF4439" w:rsidRDefault="00CF4439" w:rsidP="00F45E2F"/>
    <w:p w14:paraId="2EABCCA4" w14:textId="77777777" w:rsidR="007B011A" w:rsidRDefault="007B011A" w:rsidP="00EB2F4D">
      <w:pPr>
        <w:ind w:firstLine="0"/>
      </w:pPr>
    </w:p>
    <w:p w14:paraId="4DB264B4" w14:textId="77777777" w:rsidR="00F93822" w:rsidRDefault="00F93822" w:rsidP="00EB2F4D">
      <w:pPr>
        <w:ind w:firstLine="0"/>
      </w:pPr>
    </w:p>
    <w:p w14:paraId="631E70A8" w14:textId="77777777" w:rsidR="0047600B" w:rsidRDefault="0047600B" w:rsidP="00623020">
      <w:pPr>
        <w:ind w:firstLine="0"/>
      </w:pPr>
    </w:p>
    <w:p w14:paraId="54DED0D0" w14:textId="631CCE2D" w:rsidR="005F1C85" w:rsidRPr="008D3827" w:rsidRDefault="008D3827" w:rsidP="0047600B">
      <w:pPr>
        <w:ind w:firstLine="0"/>
        <w:jc w:val="center"/>
        <w:rPr>
          <w:b/>
          <w:bCs/>
          <w:sz w:val="36"/>
          <w:szCs w:val="36"/>
        </w:rPr>
      </w:pPr>
      <w:r w:rsidRPr="008D3827">
        <w:rPr>
          <w:b/>
          <w:bCs/>
          <w:sz w:val="36"/>
          <w:szCs w:val="36"/>
        </w:rPr>
        <w:t>Contents</w:t>
      </w:r>
    </w:p>
    <w:sdt>
      <w:sdtPr>
        <w:rPr>
          <w:rFonts w:cstheme="minorBidi"/>
          <w:b w:val="0"/>
          <w:bCs w:val="0"/>
          <w:caps w:val="0"/>
          <w:szCs w:val="22"/>
        </w:rPr>
        <w:id w:val="433799946"/>
        <w:docPartObj>
          <w:docPartGallery w:val="Table of Contents"/>
          <w:docPartUnique/>
        </w:docPartObj>
      </w:sdtPr>
      <w:sdtEndPr>
        <w:rPr>
          <w:noProof/>
        </w:rPr>
      </w:sdtEndPr>
      <w:sdtContent>
        <w:p w14:paraId="4C45D60B" w14:textId="77777777" w:rsidR="0055527E" w:rsidRDefault="0055527E">
          <w:pPr>
            <w:pStyle w:val="TOC1"/>
            <w:tabs>
              <w:tab w:val="left" w:pos="1200"/>
              <w:tab w:val="right" w:leader="hyphen" w:pos="9016"/>
            </w:tabs>
          </w:pPr>
        </w:p>
        <w:p w14:paraId="45099296" w14:textId="4E039E06" w:rsidR="005F2B3C" w:rsidRDefault="00FB7847">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r>
            <w:rPr>
              <w:b w:val="0"/>
              <w:bCs w:val="0"/>
              <w:caps w:val="0"/>
              <w:sz w:val="20"/>
            </w:rPr>
            <w:fldChar w:fldCharType="begin"/>
          </w:r>
          <w:r>
            <w:rPr>
              <w:b w:val="0"/>
              <w:bCs w:val="0"/>
              <w:caps w:val="0"/>
              <w:sz w:val="20"/>
            </w:rPr>
            <w:instrText xml:space="preserve"> TOC \o "1-3" \h \z \u </w:instrText>
          </w:r>
          <w:r>
            <w:rPr>
              <w:b w:val="0"/>
              <w:bCs w:val="0"/>
              <w:caps w:val="0"/>
              <w:sz w:val="20"/>
            </w:rPr>
            <w:fldChar w:fldCharType="separate"/>
          </w:r>
          <w:hyperlink w:anchor="_Toc133949684" w:history="1">
            <w:r w:rsidR="005F2B3C" w:rsidRPr="00477DB5">
              <w:rPr>
                <w:rStyle w:val="Hyperlink"/>
                <w:noProof/>
              </w:rPr>
              <w:t>1</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Introduction</w:t>
            </w:r>
            <w:r w:rsidR="005F2B3C">
              <w:rPr>
                <w:noProof/>
                <w:webHidden/>
              </w:rPr>
              <w:tab/>
            </w:r>
            <w:r w:rsidR="005F2B3C">
              <w:rPr>
                <w:noProof/>
                <w:webHidden/>
              </w:rPr>
              <w:fldChar w:fldCharType="begin"/>
            </w:r>
            <w:r w:rsidR="005F2B3C">
              <w:rPr>
                <w:noProof/>
                <w:webHidden/>
              </w:rPr>
              <w:instrText xml:space="preserve"> PAGEREF _Toc133949684 \h </w:instrText>
            </w:r>
            <w:r w:rsidR="005F2B3C">
              <w:rPr>
                <w:noProof/>
                <w:webHidden/>
              </w:rPr>
            </w:r>
            <w:r w:rsidR="005F2B3C">
              <w:rPr>
                <w:noProof/>
                <w:webHidden/>
              </w:rPr>
              <w:fldChar w:fldCharType="separate"/>
            </w:r>
            <w:r w:rsidR="00F93822">
              <w:rPr>
                <w:noProof/>
                <w:webHidden/>
              </w:rPr>
              <w:t>1</w:t>
            </w:r>
            <w:r w:rsidR="005F2B3C">
              <w:rPr>
                <w:noProof/>
                <w:webHidden/>
              </w:rPr>
              <w:fldChar w:fldCharType="end"/>
            </w:r>
          </w:hyperlink>
        </w:p>
        <w:p w14:paraId="1B495D6F" w14:textId="119B5296"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85" w:history="1">
            <w:r w:rsidR="005F2B3C" w:rsidRPr="00477DB5">
              <w:rPr>
                <w:rStyle w:val="Hyperlink"/>
                <w:noProof/>
              </w:rPr>
              <w:t>1.1</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Background</w:t>
            </w:r>
            <w:r w:rsidR="005F2B3C">
              <w:rPr>
                <w:noProof/>
                <w:webHidden/>
              </w:rPr>
              <w:tab/>
            </w:r>
            <w:r w:rsidR="005F2B3C">
              <w:rPr>
                <w:noProof/>
                <w:webHidden/>
              </w:rPr>
              <w:fldChar w:fldCharType="begin"/>
            </w:r>
            <w:r w:rsidR="005F2B3C">
              <w:rPr>
                <w:noProof/>
                <w:webHidden/>
              </w:rPr>
              <w:instrText xml:space="preserve"> PAGEREF _Toc133949685 \h </w:instrText>
            </w:r>
            <w:r w:rsidR="005F2B3C">
              <w:rPr>
                <w:noProof/>
                <w:webHidden/>
              </w:rPr>
            </w:r>
            <w:r w:rsidR="005F2B3C">
              <w:rPr>
                <w:noProof/>
                <w:webHidden/>
              </w:rPr>
              <w:fldChar w:fldCharType="separate"/>
            </w:r>
            <w:r>
              <w:rPr>
                <w:noProof/>
                <w:webHidden/>
              </w:rPr>
              <w:t>2</w:t>
            </w:r>
            <w:r w:rsidR="005F2B3C">
              <w:rPr>
                <w:noProof/>
                <w:webHidden/>
              </w:rPr>
              <w:fldChar w:fldCharType="end"/>
            </w:r>
          </w:hyperlink>
        </w:p>
        <w:p w14:paraId="6892361A" w14:textId="5C86725E"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86" w:history="1">
            <w:r w:rsidR="005F2B3C" w:rsidRPr="00477DB5">
              <w:rPr>
                <w:rStyle w:val="Hyperlink"/>
                <w:noProof/>
              </w:rPr>
              <w:t>1.2</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Rationale of the study</w:t>
            </w:r>
            <w:r w:rsidR="005F2B3C">
              <w:rPr>
                <w:noProof/>
                <w:webHidden/>
              </w:rPr>
              <w:tab/>
            </w:r>
            <w:r w:rsidR="005F2B3C">
              <w:rPr>
                <w:noProof/>
                <w:webHidden/>
              </w:rPr>
              <w:fldChar w:fldCharType="begin"/>
            </w:r>
            <w:r w:rsidR="005F2B3C">
              <w:rPr>
                <w:noProof/>
                <w:webHidden/>
              </w:rPr>
              <w:instrText xml:space="preserve"> PAGEREF _Toc133949686 \h </w:instrText>
            </w:r>
            <w:r w:rsidR="005F2B3C">
              <w:rPr>
                <w:noProof/>
                <w:webHidden/>
              </w:rPr>
            </w:r>
            <w:r w:rsidR="005F2B3C">
              <w:rPr>
                <w:noProof/>
                <w:webHidden/>
              </w:rPr>
              <w:fldChar w:fldCharType="separate"/>
            </w:r>
            <w:r>
              <w:rPr>
                <w:noProof/>
                <w:webHidden/>
              </w:rPr>
              <w:t>4</w:t>
            </w:r>
            <w:r w:rsidR="005F2B3C">
              <w:rPr>
                <w:noProof/>
                <w:webHidden/>
              </w:rPr>
              <w:fldChar w:fldCharType="end"/>
            </w:r>
          </w:hyperlink>
        </w:p>
        <w:p w14:paraId="4C3267EC" w14:textId="6B1D7A56"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87" w:history="1">
            <w:r w:rsidR="005F2B3C" w:rsidRPr="00477DB5">
              <w:rPr>
                <w:rStyle w:val="Hyperlink"/>
                <w:noProof/>
              </w:rPr>
              <w:t>1.3</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Gap</w:t>
            </w:r>
            <w:r w:rsidR="005F2B3C">
              <w:rPr>
                <w:noProof/>
                <w:webHidden/>
              </w:rPr>
              <w:tab/>
            </w:r>
            <w:r w:rsidR="005F2B3C">
              <w:rPr>
                <w:noProof/>
                <w:webHidden/>
              </w:rPr>
              <w:fldChar w:fldCharType="begin"/>
            </w:r>
            <w:r w:rsidR="005F2B3C">
              <w:rPr>
                <w:noProof/>
                <w:webHidden/>
              </w:rPr>
              <w:instrText xml:space="preserve"> PAGEREF _Toc133949687 \h </w:instrText>
            </w:r>
            <w:r w:rsidR="005F2B3C">
              <w:rPr>
                <w:noProof/>
                <w:webHidden/>
              </w:rPr>
            </w:r>
            <w:r w:rsidR="005F2B3C">
              <w:rPr>
                <w:noProof/>
                <w:webHidden/>
              </w:rPr>
              <w:fldChar w:fldCharType="separate"/>
            </w:r>
            <w:r>
              <w:rPr>
                <w:noProof/>
                <w:webHidden/>
              </w:rPr>
              <w:t>5</w:t>
            </w:r>
            <w:r w:rsidR="005F2B3C">
              <w:rPr>
                <w:noProof/>
                <w:webHidden/>
              </w:rPr>
              <w:fldChar w:fldCharType="end"/>
            </w:r>
          </w:hyperlink>
        </w:p>
        <w:p w14:paraId="44C9B8D4" w14:textId="2B9F887E"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88" w:history="1">
            <w:r w:rsidR="005F2B3C" w:rsidRPr="00477DB5">
              <w:rPr>
                <w:rStyle w:val="Hyperlink"/>
                <w:noProof/>
              </w:rPr>
              <w:t>1.4</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Aim</w:t>
            </w:r>
            <w:r w:rsidR="005F2B3C">
              <w:rPr>
                <w:noProof/>
                <w:webHidden/>
              </w:rPr>
              <w:tab/>
            </w:r>
            <w:r w:rsidR="005F2B3C">
              <w:rPr>
                <w:noProof/>
                <w:webHidden/>
              </w:rPr>
              <w:fldChar w:fldCharType="begin"/>
            </w:r>
            <w:r w:rsidR="005F2B3C">
              <w:rPr>
                <w:noProof/>
                <w:webHidden/>
              </w:rPr>
              <w:instrText xml:space="preserve"> PAGEREF _Toc133949688 \h </w:instrText>
            </w:r>
            <w:r w:rsidR="005F2B3C">
              <w:rPr>
                <w:noProof/>
                <w:webHidden/>
              </w:rPr>
            </w:r>
            <w:r w:rsidR="005F2B3C">
              <w:rPr>
                <w:noProof/>
                <w:webHidden/>
              </w:rPr>
              <w:fldChar w:fldCharType="separate"/>
            </w:r>
            <w:r>
              <w:rPr>
                <w:noProof/>
                <w:webHidden/>
              </w:rPr>
              <w:t>5</w:t>
            </w:r>
            <w:r w:rsidR="005F2B3C">
              <w:rPr>
                <w:noProof/>
                <w:webHidden/>
              </w:rPr>
              <w:fldChar w:fldCharType="end"/>
            </w:r>
          </w:hyperlink>
        </w:p>
        <w:p w14:paraId="09C46CAB" w14:textId="2B3C6E07"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89" w:history="1">
            <w:r w:rsidR="005F2B3C" w:rsidRPr="00477DB5">
              <w:rPr>
                <w:rStyle w:val="Hyperlink"/>
                <w:noProof/>
              </w:rPr>
              <w:t>1.5</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objectives</w:t>
            </w:r>
            <w:r w:rsidR="005F2B3C">
              <w:rPr>
                <w:noProof/>
                <w:webHidden/>
              </w:rPr>
              <w:tab/>
            </w:r>
            <w:r w:rsidR="005F2B3C">
              <w:rPr>
                <w:noProof/>
                <w:webHidden/>
              </w:rPr>
              <w:fldChar w:fldCharType="begin"/>
            </w:r>
            <w:r w:rsidR="005F2B3C">
              <w:rPr>
                <w:noProof/>
                <w:webHidden/>
              </w:rPr>
              <w:instrText xml:space="preserve"> PAGEREF _Toc133949689 \h </w:instrText>
            </w:r>
            <w:r w:rsidR="005F2B3C">
              <w:rPr>
                <w:noProof/>
                <w:webHidden/>
              </w:rPr>
            </w:r>
            <w:r w:rsidR="005F2B3C">
              <w:rPr>
                <w:noProof/>
                <w:webHidden/>
              </w:rPr>
              <w:fldChar w:fldCharType="separate"/>
            </w:r>
            <w:r>
              <w:rPr>
                <w:noProof/>
                <w:webHidden/>
              </w:rPr>
              <w:t>5</w:t>
            </w:r>
            <w:r w:rsidR="005F2B3C">
              <w:rPr>
                <w:noProof/>
                <w:webHidden/>
              </w:rPr>
              <w:fldChar w:fldCharType="end"/>
            </w:r>
          </w:hyperlink>
        </w:p>
        <w:p w14:paraId="4F8992D1" w14:textId="1E9BA84E"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0" w:history="1">
            <w:r w:rsidR="005F2B3C" w:rsidRPr="00477DB5">
              <w:rPr>
                <w:rStyle w:val="Hyperlink"/>
                <w:noProof/>
              </w:rPr>
              <w:t>1.6</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questions</w:t>
            </w:r>
            <w:r w:rsidR="005F2B3C">
              <w:rPr>
                <w:noProof/>
                <w:webHidden/>
              </w:rPr>
              <w:tab/>
            </w:r>
            <w:r w:rsidR="005F2B3C">
              <w:rPr>
                <w:noProof/>
                <w:webHidden/>
              </w:rPr>
              <w:fldChar w:fldCharType="begin"/>
            </w:r>
            <w:r w:rsidR="005F2B3C">
              <w:rPr>
                <w:noProof/>
                <w:webHidden/>
              </w:rPr>
              <w:instrText xml:space="preserve"> PAGEREF _Toc133949690 \h </w:instrText>
            </w:r>
            <w:r w:rsidR="005F2B3C">
              <w:rPr>
                <w:noProof/>
                <w:webHidden/>
              </w:rPr>
            </w:r>
            <w:r w:rsidR="005F2B3C">
              <w:rPr>
                <w:noProof/>
                <w:webHidden/>
              </w:rPr>
              <w:fldChar w:fldCharType="separate"/>
            </w:r>
            <w:r>
              <w:rPr>
                <w:noProof/>
                <w:webHidden/>
              </w:rPr>
              <w:t>6</w:t>
            </w:r>
            <w:r w:rsidR="005F2B3C">
              <w:rPr>
                <w:noProof/>
                <w:webHidden/>
              </w:rPr>
              <w:fldChar w:fldCharType="end"/>
            </w:r>
          </w:hyperlink>
        </w:p>
        <w:p w14:paraId="6BD24CB1" w14:textId="5F7F9F22"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1" w:history="1">
            <w:r w:rsidR="005F2B3C" w:rsidRPr="00477DB5">
              <w:rPr>
                <w:rStyle w:val="Hyperlink"/>
                <w:noProof/>
              </w:rPr>
              <w:t>1.7</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Dissertation outline</w:t>
            </w:r>
            <w:r w:rsidR="005F2B3C">
              <w:rPr>
                <w:noProof/>
                <w:webHidden/>
              </w:rPr>
              <w:tab/>
            </w:r>
            <w:r w:rsidR="005F2B3C">
              <w:rPr>
                <w:noProof/>
                <w:webHidden/>
              </w:rPr>
              <w:fldChar w:fldCharType="begin"/>
            </w:r>
            <w:r w:rsidR="005F2B3C">
              <w:rPr>
                <w:noProof/>
                <w:webHidden/>
              </w:rPr>
              <w:instrText xml:space="preserve"> PAGEREF _Toc133949691 \h </w:instrText>
            </w:r>
            <w:r w:rsidR="005F2B3C">
              <w:rPr>
                <w:noProof/>
                <w:webHidden/>
              </w:rPr>
            </w:r>
            <w:r w:rsidR="005F2B3C">
              <w:rPr>
                <w:noProof/>
                <w:webHidden/>
              </w:rPr>
              <w:fldChar w:fldCharType="separate"/>
            </w:r>
            <w:r>
              <w:rPr>
                <w:noProof/>
                <w:webHidden/>
              </w:rPr>
              <w:t>6</w:t>
            </w:r>
            <w:r w:rsidR="005F2B3C">
              <w:rPr>
                <w:noProof/>
                <w:webHidden/>
              </w:rPr>
              <w:fldChar w:fldCharType="end"/>
            </w:r>
          </w:hyperlink>
        </w:p>
        <w:p w14:paraId="7DD50A4C" w14:textId="73D05448"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692" w:history="1">
            <w:r w:rsidR="005F2B3C" w:rsidRPr="00477DB5">
              <w:rPr>
                <w:rStyle w:val="Hyperlink"/>
                <w:noProof/>
              </w:rPr>
              <w:t>2</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Literature review</w:t>
            </w:r>
            <w:r w:rsidR="005F2B3C">
              <w:rPr>
                <w:noProof/>
                <w:webHidden/>
              </w:rPr>
              <w:tab/>
            </w:r>
            <w:r w:rsidR="005F2B3C">
              <w:rPr>
                <w:noProof/>
                <w:webHidden/>
              </w:rPr>
              <w:fldChar w:fldCharType="begin"/>
            </w:r>
            <w:r w:rsidR="005F2B3C">
              <w:rPr>
                <w:noProof/>
                <w:webHidden/>
              </w:rPr>
              <w:instrText xml:space="preserve"> PAGEREF _Toc133949692 \h </w:instrText>
            </w:r>
            <w:r w:rsidR="005F2B3C">
              <w:rPr>
                <w:noProof/>
                <w:webHidden/>
              </w:rPr>
            </w:r>
            <w:r w:rsidR="005F2B3C">
              <w:rPr>
                <w:noProof/>
                <w:webHidden/>
              </w:rPr>
              <w:fldChar w:fldCharType="separate"/>
            </w:r>
            <w:r>
              <w:rPr>
                <w:noProof/>
                <w:webHidden/>
              </w:rPr>
              <w:t>7</w:t>
            </w:r>
            <w:r w:rsidR="005F2B3C">
              <w:rPr>
                <w:noProof/>
                <w:webHidden/>
              </w:rPr>
              <w:fldChar w:fldCharType="end"/>
            </w:r>
          </w:hyperlink>
        </w:p>
        <w:p w14:paraId="70F90A4E" w14:textId="63315284"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3" w:history="1">
            <w:r w:rsidR="005F2B3C" w:rsidRPr="00477DB5">
              <w:rPr>
                <w:rStyle w:val="Hyperlink"/>
                <w:noProof/>
              </w:rPr>
              <w:t>2.1</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Introduction</w:t>
            </w:r>
            <w:r w:rsidR="005F2B3C">
              <w:rPr>
                <w:noProof/>
                <w:webHidden/>
              </w:rPr>
              <w:tab/>
            </w:r>
            <w:r w:rsidR="005F2B3C">
              <w:rPr>
                <w:noProof/>
                <w:webHidden/>
              </w:rPr>
              <w:fldChar w:fldCharType="begin"/>
            </w:r>
            <w:r w:rsidR="005F2B3C">
              <w:rPr>
                <w:noProof/>
                <w:webHidden/>
              </w:rPr>
              <w:instrText xml:space="preserve"> PAGEREF _Toc133949693 \h </w:instrText>
            </w:r>
            <w:r w:rsidR="005F2B3C">
              <w:rPr>
                <w:noProof/>
                <w:webHidden/>
              </w:rPr>
            </w:r>
            <w:r w:rsidR="005F2B3C">
              <w:rPr>
                <w:noProof/>
                <w:webHidden/>
              </w:rPr>
              <w:fldChar w:fldCharType="separate"/>
            </w:r>
            <w:r>
              <w:rPr>
                <w:noProof/>
                <w:webHidden/>
              </w:rPr>
              <w:t>7</w:t>
            </w:r>
            <w:r w:rsidR="005F2B3C">
              <w:rPr>
                <w:noProof/>
                <w:webHidden/>
              </w:rPr>
              <w:fldChar w:fldCharType="end"/>
            </w:r>
          </w:hyperlink>
        </w:p>
        <w:p w14:paraId="1D0D468D" w14:textId="4829312B"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4" w:history="1">
            <w:r w:rsidR="005F2B3C" w:rsidRPr="00477DB5">
              <w:rPr>
                <w:rStyle w:val="Hyperlink"/>
                <w:noProof/>
              </w:rPr>
              <w:t>2.2</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Literature gap</w:t>
            </w:r>
            <w:r w:rsidR="005F2B3C">
              <w:rPr>
                <w:noProof/>
                <w:webHidden/>
              </w:rPr>
              <w:tab/>
            </w:r>
            <w:r w:rsidR="005F2B3C">
              <w:rPr>
                <w:noProof/>
                <w:webHidden/>
              </w:rPr>
              <w:fldChar w:fldCharType="begin"/>
            </w:r>
            <w:r w:rsidR="005F2B3C">
              <w:rPr>
                <w:noProof/>
                <w:webHidden/>
              </w:rPr>
              <w:instrText xml:space="preserve"> PAGEREF _Toc133949694 \h </w:instrText>
            </w:r>
            <w:r w:rsidR="005F2B3C">
              <w:rPr>
                <w:noProof/>
                <w:webHidden/>
              </w:rPr>
            </w:r>
            <w:r w:rsidR="005F2B3C">
              <w:rPr>
                <w:noProof/>
                <w:webHidden/>
              </w:rPr>
              <w:fldChar w:fldCharType="separate"/>
            </w:r>
            <w:r>
              <w:rPr>
                <w:noProof/>
                <w:webHidden/>
              </w:rPr>
              <w:t>8</w:t>
            </w:r>
            <w:r w:rsidR="005F2B3C">
              <w:rPr>
                <w:noProof/>
                <w:webHidden/>
              </w:rPr>
              <w:fldChar w:fldCharType="end"/>
            </w:r>
          </w:hyperlink>
        </w:p>
        <w:p w14:paraId="21585E93" w14:textId="6CBC1013"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5" w:history="1">
            <w:r w:rsidR="005F2B3C" w:rsidRPr="00477DB5">
              <w:rPr>
                <w:rStyle w:val="Hyperlink"/>
                <w:noProof/>
              </w:rPr>
              <w:t>2.3</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Social Media Marketing</w:t>
            </w:r>
            <w:r w:rsidR="005F2B3C">
              <w:rPr>
                <w:noProof/>
                <w:webHidden/>
              </w:rPr>
              <w:tab/>
            </w:r>
            <w:r w:rsidR="005F2B3C">
              <w:rPr>
                <w:noProof/>
                <w:webHidden/>
              </w:rPr>
              <w:fldChar w:fldCharType="begin"/>
            </w:r>
            <w:r w:rsidR="005F2B3C">
              <w:rPr>
                <w:noProof/>
                <w:webHidden/>
              </w:rPr>
              <w:instrText xml:space="preserve"> PAGEREF _Toc133949695 \h </w:instrText>
            </w:r>
            <w:r w:rsidR="005F2B3C">
              <w:rPr>
                <w:noProof/>
                <w:webHidden/>
              </w:rPr>
            </w:r>
            <w:r w:rsidR="005F2B3C">
              <w:rPr>
                <w:noProof/>
                <w:webHidden/>
              </w:rPr>
              <w:fldChar w:fldCharType="separate"/>
            </w:r>
            <w:r>
              <w:rPr>
                <w:noProof/>
                <w:webHidden/>
              </w:rPr>
              <w:t>9</w:t>
            </w:r>
            <w:r w:rsidR="005F2B3C">
              <w:rPr>
                <w:noProof/>
                <w:webHidden/>
              </w:rPr>
              <w:fldChar w:fldCharType="end"/>
            </w:r>
          </w:hyperlink>
        </w:p>
        <w:p w14:paraId="5630EE97" w14:textId="6EDAE113"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696" w:history="1">
            <w:r w:rsidR="005F2B3C" w:rsidRPr="00477DB5">
              <w:rPr>
                <w:rStyle w:val="Hyperlink"/>
                <w:noProof/>
              </w:rPr>
              <w:t>2.3.1</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Social Media Marketing Definitions</w:t>
            </w:r>
            <w:r w:rsidR="005F2B3C">
              <w:rPr>
                <w:noProof/>
                <w:webHidden/>
              </w:rPr>
              <w:tab/>
            </w:r>
            <w:r w:rsidR="005F2B3C">
              <w:rPr>
                <w:noProof/>
                <w:webHidden/>
              </w:rPr>
              <w:fldChar w:fldCharType="begin"/>
            </w:r>
            <w:r w:rsidR="005F2B3C">
              <w:rPr>
                <w:noProof/>
                <w:webHidden/>
              </w:rPr>
              <w:instrText xml:space="preserve"> PAGEREF _Toc133949696 \h </w:instrText>
            </w:r>
            <w:r w:rsidR="005F2B3C">
              <w:rPr>
                <w:noProof/>
                <w:webHidden/>
              </w:rPr>
            </w:r>
            <w:r w:rsidR="005F2B3C">
              <w:rPr>
                <w:noProof/>
                <w:webHidden/>
              </w:rPr>
              <w:fldChar w:fldCharType="separate"/>
            </w:r>
            <w:r>
              <w:rPr>
                <w:noProof/>
                <w:webHidden/>
              </w:rPr>
              <w:t>9</w:t>
            </w:r>
            <w:r w:rsidR="005F2B3C">
              <w:rPr>
                <w:noProof/>
                <w:webHidden/>
              </w:rPr>
              <w:fldChar w:fldCharType="end"/>
            </w:r>
          </w:hyperlink>
        </w:p>
        <w:p w14:paraId="2E3DF1BF" w14:textId="48401B51"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697" w:history="1">
            <w:r w:rsidR="005F2B3C" w:rsidRPr="00477DB5">
              <w:rPr>
                <w:rStyle w:val="Hyperlink"/>
                <w:noProof/>
              </w:rPr>
              <w:t>2.3.2</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A critical review of Social Media Marketing in the luxury fashion industry</w:t>
            </w:r>
            <w:r w:rsidR="005F2B3C">
              <w:rPr>
                <w:noProof/>
                <w:webHidden/>
              </w:rPr>
              <w:tab/>
            </w:r>
            <w:r w:rsidR="005F2B3C">
              <w:rPr>
                <w:noProof/>
                <w:webHidden/>
              </w:rPr>
              <w:fldChar w:fldCharType="begin"/>
            </w:r>
            <w:r w:rsidR="005F2B3C">
              <w:rPr>
                <w:noProof/>
                <w:webHidden/>
              </w:rPr>
              <w:instrText xml:space="preserve"> PAGEREF _Toc133949697 \h </w:instrText>
            </w:r>
            <w:r w:rsidR="005F2B3C">
              <w:rPr>
                <w:noProof/>
                <w:webHidden/>
              </w:rPr>
            </w:r>
            <w:r w:rsidR="005F2B3C">
              <w:rPr>
                <w:noProof/>
                <w:webHidden/>
              </w:rPr>
              <w:fldChar w:fldCharType="separate"/>
            </w:r>
            <w:r>
              <w:rPr>
                <w:noProof/>
                <w:webHidden/>
              </w:rPr>
              <w:t>10</w:t>
            </w:r>
            <w:r w:rsidR="005F2B3C">
              <w:rPr>
                <w:noProof/>
                <w:webHidden/>
              </w:rPr>
              <w:fldChar w:fldCharType="end"/>
            </w:r>
          </w:hyperlink>
        </w:p>
        <w:p w14:paraId="196FEC87" w14:textId="5A17543B"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698" w:history="1">
            <w:r w:rsidR="005F2B3C" w:rsidRPr="00477DB5">
              <w:rPr>
                <w:rStyle w:val="Hyperlink"/>
                <w:noProof/>
              </w:rPr>
              <w:t>2.3.3</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Advantages and Disadvantages of Social Media Marketing</w:t>
            </w:r>
            <w:r w:rsidR="005F2B3C">
              <w:rPr>
                <w:noProof/>
                <w:webHidden/>
              </w:rPr>
              <w:tab/>
            </w:r>
            <w:r w:rsidR="005F2B3C">
              <w:rPr>
                <w:noProof/>
                <w:webHidden/>
              </w:rPr>
              <w:fldChar w:fldCharType="begin"/>
            </w:r>
            <w:r w:rsidR="005F2B3C">
              <w:rPr>
                <w:noProof/>
                <w:webHidden/>
              </w:rPr>
              <w:instrText xml:space="preserve"> PAGEREF _Toc133949698 \h </w:instrText>
            </w:r>
            <w:r w:rsidR="005F2B3C">
              <w:rPr>
                <w:noProof/>
                <w:webHidden/>
              </w:rPr>
            </w:r>
            <w:r w:rsidR="005F2B3C">
              <w:rPr>
                <w:noProof/>
                <w:webHidden/>
              </w:rPr>
              <w:fldChar w:fldCharType="separate"/>
            </w:r>
            <w:r>
              <w:rPr>
                <w:noProof/>
                <w:webHidden/>
              </w:rPr>
              <w:t>11</w:t>
            </w:r>
            <w:r w:rsidR="005F2B3C">
              <w:rPr>
                <w:noProof/>
                <w:webHidden/>
              </w:rPr>
              <w:fldChar w:fldCharType="end"/>
            </w:r>
          </w:hyperlink>
        </w:p>
        <w:p w14:paraId="75D1BD19" w14:textId="4C6566A9"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699" w:history="1">
            <w:r w:rsidR="005F2B3C" w:rsidRPr="00477DB5">
              <w:rPr>
                <w:rStyle w:val="Hyperlink"/>
                <w:noProof/>
              </w:rPr>
              <w:t>2.4</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Current Social Media Marketing Strategies used by the luxury brands</w:t>
            </w:r>
            <w:r w:rsidR="005F2B3C">
              <w:rPr>
                <w:noProof/>
                <w:webHidden/>
              </w:rPr>
              <w:tab/>
            </w:r>
            <w:r w:rsidR="005F2B3C">
              <w:rPr>
                <w:noProof/>
                <w:webHidden/>
              </w:rPr>
              <w:fldChar w:fldCharType="begin"/>
            </w:r>
            <w:r w:rsidR="005F2B3C">
              <w:rPr>
                <w:noProof/>
                <w:webHidden/>
              </w:rPr>
              <w:instrText xml:space="preserve"> PAGEREF _Toc133949699 \h </w:instrText>
            </w:r>
            <w:r w:rsidR="005F2B3C">
              <w:rPr>
                <w:noProof/>
                <w:webHidden/>
              </w:rPr>
            </w:r>
            <w:r w:rsidR="005F2B3C">
              <w:rPr>
                <w:noProof/>
                <w:webHidden/>
              </w:rPr>
              <w:fldChar w:fldCharType="separate"/>
            </w:r>
            <w:r>
              <w:rPr>
                <w:noProof/>
                <w:webHidden/>
              </w:rPr>
              <w:t>12</w:t>
            </w:r>
            <w:r w:rsidR="005F2B3C">
              <w:rPr>
                <w:noProof/>
                <w:webHidden/>
              </w:rPr>
              <w:fldChar w:fldCharType="end"/>
            </w:r>
          </w:hyperlink>
        </w:p>
        <w:p w14:paraId="0A5061EB" w14:textId="1564D4C6"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00" w:history="1">
            <w:r w:rsidR="005F2B3C" w:rsidRPr="00477DB5">
              <w:rPr>
                <w:rStyle w:val="Hyperlink"/>
                <w:noProof/>
              </w:rPr>
              <w:t>2.5</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Social Media Marketing Frameworks</w:t>
            </w:r>
            <w:r w:rsidR="005F2B3C">
              <w:rPr>
                <w:noProof/>
                <w:webHidden/>
              </w:rPr>
              <w:tab/>
            </w:r>
            <w:r w:rsidR="005F2B3C">
              <w:rPr>
                <w:noProof/>
                <w:webHidden/>
              </w:rPr>
              <w:fldChar w:fldCharType="begin"/>
            </w:r>
            <w:r w:rsidR="005F2B3C">
              <w:rPr>
                <w:noProof/>
                <w:webHidden/>
              </w:rPr>
              <w:instrText xml:space="preserve"> PAGEREF _Toc133949700 \h </w:instrText>
            </w:r>
            <w:r w:rsidR="005F2B3C">
              <w:rPr>
                <w:noProof/>
                <w:webHidden/>
              </w:rPr>
            </w:r>
            <w:r w:rsidR="005F2B3C">
              <w:rPr>
                <w:noProof/>
                <w:webHidden/>
              </w:rPr>
              <w:fldChar w:fldCharType="separate"/>
            </w:r>
            <w:r>
              <w:rPr>
                <w:noProof/>
                <w:webHidden/>
              </w:rPr>
              <w:t>16</w:t>
            </w:r>
            <w:r w:rsidR="005F2B3C">
              <w:rPr>
                <w:noProof/>
                <w:webHidden/>
              </w:rPr>
              <w:fldChar w:fldCharType="end"/>
            </w:r>
          </w:hyperlink>
        </w:p>
        <w:p w14:paraId="48C93555" w14:textId="2BE4C2FB"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1" w:history="1">
            <w:r w:rsidR="005F2B3C" w:rsidRPr="00477DB5">
              <w:rPr>
                <w:rStyle w:val="Hyperlink"/>
                <w:noProof/>
              </w:rPr>
              <w:t>2.5.1</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The HONEYCOMB Model</w:t>
            </w:r>
            <w:r w:rsidR="005F2B3C">
              <w:rPr>
                <w:noProof/>
                <w:webHidden/>
              </w:rPr>
              <w:tab/>
            </w:r>
            <w:r w:rsidR="005F2B3C">
              <w:rPr>
                <w:noProof/>
                <w:webHidden/>
              </w:rPr>
              <w:fldChar w:fldCharType="begin"/>
            </w:r>
            <w:r w:rsidR="005F2B3C">
              <w:rPr>
                <w:noProof/>
                <w:webHidden/>
              </w:rPr>
              <w:instrText xml:space="preserve"> PAGEREF _Toc133949701 \h </w:instrText>
            </w:r>
            <w:r w:rsidR="005F2B3C">
              <w:rPr>
                <w:noProof/>
                <w:webHidden/>
              </w:rPr>
            </w:r>
            <w:r w:rsidR="005F2B3C">
              <w:rPr>
                <w:noProof/>
                <w:webHidden/>
              </w:rPr>
              <w:fldChar w:fldCharType="separate"/>
            </w:r>
            <w:r>
              <w:rPr>
                <w:noProof/>
                <w:webHidden/>
              </w:rPr>
              <w:t>16</w:t>
            </w:r>
            <w:r w:rsidR="005F2B3C">
              <w:rPr>
                <w:noProof/>
                <w:webHidden/>
              </w:rPr>
              <w:fldChar w:fldCharType="end"/>
            </w:r>
          </w:hyperlink>
        </w:p>
        <w:p w14:paraId="6A0FEA39" w14:textId="1070758A"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2" w:history="1">
            <w:r w:rsidR="005F2B3C" w:rsidRPr="00477DB5">
              <w:rPr>
                <w:rStyle w:val="Hyperlink"/>
                <w:noProof/>
              </w:rPr>
              <w:t>2.5.2</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The RACE Model</w:t>
            </w:r>
            <w:r w:rsidR="005F2B3C">
              <w:rPr>
                <w:noProof/>
                <w:webHidden/>
              </w:rPr>
              <w:tab/>
            </w:r>
            <w:r w:rsidR="005F2B3C">
              <w:rPr>
                <w:noProof/>
                <w:webHidden/>
              </w:rPr>
              <w:fldChar w:fldCharType="begin"/>
            </w:r>
            <w:r w:rsidR="005F2B3C">
              <w:rPr>
                <w:noProof/>
                <w:webHidden/>
              </w:rPr>
              <w:instrText xml:space="preserve"> PAGEREF _Toc133949702 \h </w:instrText>
            </w:r>
            <w:r w:rsidR="005F2B3C">
              <w:rPr>
                <w:noProof/>
                <w:webHidden/>
              </w:rPr>
            </w:r>
            <w:r w:rsidR="005F2B3C">
              <w:rPr>
                <w:noProof/>
                <w:webHidden/>
              </w:rPr>
              <w:fldChar w:fldCharType="separate"/>
            </w:r>
            <w:r>
              <w:rPr>
                <w:noProof/>
                <w:webHidden/>
              </w:rPr>
              <w:t>21</w:t>
            </w:r>
            <w:r w:rsidR="005F2B3C">
              <w:rPr>
                <w:noProof/>
                <w:webHidden/>
              </w:rPr>
              <w:fldChar w:fldCharType="end"/>
            </w:r>
          </w:hyperlink>
        </w:p>
        <w:p w14:paraId="7F997F92" w14:textId="23744D91"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3" w:history="1">
            <w:r w:rsidR="005F2B3C" w:rsidRPr="00477DB5">
              <w:rPr>
                <w:rStyle w:val="Hyperlink"/>
                <w:noProof/>
              </w:rPr>
              <w:t>2.5.3</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Honeycomb Model versus RACE Model. Similarities and Differences</w:t>
            </w:r>
            <w:r w:rsidR="005F2B3C">
              <w:rPr>
                <w:noProof/>
                <w:webHidden/>
              </w:rPr>
              <w:tab/>
            </w:r>
            <w:r w:rsidR="005F2B3C">
              <w:rPr>
                <w:noProof/>
                <w:webHidden/>
              </w:rPr>
              <w:fldChar w:fldCharType="begin"/>
            </w:r>
            <w:r w:rsidR="005F2B3C">
              <w:rPr>
                <w:noProof/>
                <w:webHidden/>
              </w:rPr>
              <w:instrText xml:space="preserve"> PAGEREF _Toc133949703 \h </w:instrText>
            </w:r>
            <w:r w:rsidR="005F2B3C">
              <w:rPr>
                <w:noProof/>
                <w:webHidden/>
              </w:rPr>
            </w:r>
            <w:r w:rsidR="005F2B3C">
              <w:rPr>
                <w:noProof/>
                <w:webHidden/>
              </w:rPr>
              <w:fldChar w:fldCharType="separate"/>
            </w:r>
            <w:r>
              <w:rPr>
                <w:noProof/>
                <w:webHidden/>
              </w:rPr>
              <w:t>25</w:t>
            </w:r>
            <w:r w:rsidR="005F2B3C">
              <w:rPr>
                <w:noProof/>
                <w:webHidden/>
              </w:rPr>
              <w:fldChar w:fldCharType="end"/>
            </w:r>
          </w:hyperlink>
        </w:p>
        <w:p w14:paraId="3EBFEF56" w14:textId="3A70C510"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04" w:history="1">
            <w:r w:rsidR="005F2B3C" w:rsidRPr="00477DB5">
              <w:rPr>
                <w:rStyle w:val="Hyperlink"/>
                <w:noProof/>
              </w:rPr>
              <w:t>2.6</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Customer Relationship Management</w:t>
            </w:r>
            <w:r w:rsidR="005F2B3C">
              <w:rPr>
                <w:noProof/>
                <w:webHidden/>
              </w:rPr>
              <w:tab/>
            </w:r>
            <w:r w:rsidR="005F2B3C">
              <w:rPr>
                <w:noProof/>
                <w:webHidden/>
              </w:rPr>
              <w:fldChar w:fldCharType="begin"/>
            </w:r>
            <w:r w:rsidR="005F2B3C">
              <w:rPr>
                <w:noProof/>
                <w:webHidden/>
              </w:rPr>
              <w:instrText xml:space="preserve"> PAGEREF _Toc133949704 \h </w:instrText>
            </w:r>
            <w:r w:rsidR="005F2B3C">
              <w:rPr>
                <w:noProof/>
                <w:webHidden/>
              </w:rPr>
            </w:r>
            <w:r w:rsidR="005F2B3C">
              <w:rPr>
                <w:noProof/>
                <w:webHidden/>
              </w:rPr>
              <w:fldChar w:fldCharType="separate"/>
            </w:r>
            <w:r>
              <w:rPr>
                <w:noProof/>
                <w:webHidden/>
              </w:rPr>
              <w:t>26</w:t>
            </w:r>
            <w:r w:rsidR="005F2B3C">
              <w:rPr>
                <w:noProof/>
                <w:webHidden/>
              </w:rPr>
              <w:fldChar w:fldCharType="end"/>
            </w:r>
          </w:hyperlink>
        </w:p>
        <w:p w14:paraId="644D9446" w14:textId="5158F019"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5" w:history="1">
            <w:r w:rsidR="005F2B3C" w:rsidRPr="00477DB5">
              <w:rPr>
                <w:rStyle w:val="Hyperlink"/>
                <w:noProof/>
              </w:rPr>
              <w:t>2.6.1</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Customer Relationship Management Definitions</w:t>
            </w:r>
            <w:r w:rsidR="005F2B3C">
              <w:rPr>
                <w:noProof/>
                <w:webHidden/>
              </w:rPr>
              <w:tab/>
            </w:r>
            <w:r w:rsidR="005F2B3C">
              <w:rPr>
                <w:noProof/>
                <w:webHidden/>
              </w:rPr>
              <w:fldChar w:fldCharType="begin"/>
            </w:r>
            <w:r w:rsidR="005F2B3C">
              <w:rPr>
                <w:noProof/>
                <w:webHidden/>
              </w:rPr>
              <w:instrText xml:space="preserve"> PAGEREF _Toc133949705 \h </w:instrText>
            </w:r>
            <w:r w:rsidR="005F2B3C">
              <w:rPr>
                <w:noProof/>
                <w:webHidden/>
              </w:rPr>
            </w:r>
            <w:r w:rsidR="005F2B3C">
              <w:rPr>
                <w:noProof/>
                <w:webHidden/>
              </w:rPr>
              <w:fldChar w:fldCharType="separate"/>
            </w:r>
            <w:r>
              <w:rPr>
                <w:noProof/>
                <w:webHidden/>
              </w:rPr>
              <w:t>26</w:t>
            </w:r>
            <w:r w:rsidR="005F2B3C">
              <w:rPr>
                <w:noProof/>
                <w:webHidden/>
              </w:rPr>
              <w:fldChar w:fldCharType="end"/>
            </w:r>
          </w:hyperlink>
        </w:p>
        <w:p w14:paraId="0F3E4010" w14:textId="0149FAB3"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6" w:history="1">
            <w:r w:rsidR="005F2B3C" w:rsidRPr="00477DB5">
              <w:rPr>
                <w:rStyle w:val="Hyperlink"/>
                <w:noProof/>
              </w:rPr>
              <w:t>2.6.2</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A critical review of CRM in the luxury fashion industry</w:t>
            </w:r>
            <w:r w:rsidR="005F2B3C">
              <w:rPr>
                <w:noProof/>
                <w:webHidden/>
              </w:rPr>
              <w:tab/>
            </w:r>
            <w:r w:rsidR="005F2B3C">
              <w:rPr>
                <w:noProof/>
                <w:webHidden/>
              </w:rPr>
              <w:fldChar w:fldCharType="begin"/>
            </w:r>
            <w:r w:rsidR="005F2B3C">
              <w:rPr>
                <w:noProof/>
                <w:webHidden/>
              </w:rPr>
              <w:instrText xml:space="preserve"> PAGEREF _Toc133949706 \h </w:instrText>
            </w:r>
            <w:r w:rsidR="005F2B3C">
              <w:rPr>
                <w:noProof/>
                <w:webHidden/>
              </w:rPr>
            </w:r>
            <w:r w:rsidR="005F2B3C">
              <w:rPr>
                <w:noProof/>
                <w:webHidden/>
              </w:rPr>
              <w:fldChar w:fldCharType="separate"/>
            </w:r>
            <w:r>
              <w:rPr>
                <w:noProof/>
                <w:webHidden/>
              </w:rPr>
              <w:t>27</w:t>
            </w:r>
            <w:r w:rsidR="005F2B3C">
              <w:rPr>
                <w:noProof/>
                <w:webHidden/>
              </w:rPr>
              <w:fldChar w:fldCharType="end"/>
            </w:r>
          </w:hyperlink>
        </w:p>
        <w:p w14:paraId="622C583D" w14:textId="7DD61539"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07" w:history="1">
            <w:r w:rsidR="005F2B3C" w:rsidRPr="00477DB5">
              <w:rPr>
                <w:rStyle w:val="Hyperlink"/>
                <w:noProof/>
              </w:rPr>
              <w:t>2.6.3</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Advantages and Disadvantages of CRM</w:t>
            </w:r>
            <w:r w:rsidR="005F2B3C">
              <w:rPr>
                <w:noProof/>
                <w:webHidden/>
              </w:rPr>
              <w:tab/>
            </w:r>
            <w:r w:rsidR="005F2B3C">
              <w:rPr>
                <w:noProof/>
                <w:webHidden/>
              </w:rPr>
              <w:fldChar w:fldCharType="begin"/>
            </w:r>
            <w:r w:rsidR="005F2B3C">
              <w:rPr>
                <w:noProof/>
                <w:webHidden/>
              </w:rPr>
              <w:instrText xml:space="preserve"> PAGEREF _Toc133949707 \h </w:instrText>
            </w:r>
            <w:r w:rsidR="005F2B3C">
              <w:rPr>
                <w:noProof/>
                <w:webHidden/>
              </w:rPr>
            </w:r>
            <w:r w:rsidR="005F2B3C">
              <w:rPr>
                <w:noProof/>
                <w:webHidden/>
              </w:rPr>
              <w:fldChar w:fldCharType="separate"/>
            </w:r>
            <w:r>
              <w:rPr>
                <w:noProof/>
                <w:webHidden/>
              </w:rPr>
              <w:t>28</w:t>
            </w:r>
            <w:r w:rsidR="005F2B3C">
              <w:rPr>
                <w:noProof/>
                <w:webHidden/>
              </w:rPr>
              <w:fldChar w:fldCharType="end"/>
            </w:r>
          </w:hyperlink>
        </w:p>
        <w:p w14:paraId="5A41FF5D" w14:textId="278588FB"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08" w:history="1">
            <w:r w:rsidR="005F2B3C" w:rsidRPr="00477DB5">
              <w:rPr>
                <w:rStyle w:val="Hyperlink"/>
                <w:noProof/>
              </w:rPr>
              <w:t>2.7</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CRM Strategies implemented in the luxury fashion industry</w:t>
            </w:r>
            <w:r w:rsidR="005F2B3C">
              <w:rPr>
                <w:noProof/>
                <w:webHidden/>
              </w:rPr>
              <w:tab/>
            </w:r>
            <w:r w:rsidR="005F2B3C">
              <w:rPr>
                <w:noProof/>
                <w:webHidden/>
              </w:rPr>
              <w:fldChar w:fldCharType="begin"/>
            </w:r>
            <w:r w:rsidR="005F2B3C">
              <w:rPr>
                <w:noProof/>
                <w:webHidden/>
              </w:rPr>
              <w:instrText xml:space="preserve"> PAGEREF _Toc133949708 \h </w:instrText>
            </w:r>
            <w:r w:rsidR="005F2B3C">
              <w:rPr>
                <w:noProof/>
                <w:webHidden/>
              </w:rPr>
            </w:r>
            <w:r w:rsidR="005F2B3C">
              <w:rPr>
                <w:noProof/>
                <w:webHidden/>
              </w:rPr>
              <w:fldChar w:fldCharType="separate"/>
            </w:r>
            <w:r>
              <w:rPr>
                <w:noProof/>
                <w:webHidden/>
              </w:rPr>
              <w:t>29</w:t>
            </w:r>
            <w:r w:rsidR="005F2B3C">
              <w:rPr>
                <w:noProof/>
                <w:webHidden/>
              </w:rPr>
              <w:fldChar w:fldCharType="end"/>
            </w:r>
          </w:hyperlink>
        </w:p>
        <w:p w14:paraId="30EE7F82" w14:textId="0E3027A8"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09" w:history="1">
            <w:r w:rsidR="005F2B3C" w:rsidRPr="00477DB5">
              <w:rPr>
                <w:rStyle w:val="Hyperlink"/>
                <w:noProof/>
              </w:rPr>
              <w:t>2.8</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Customer Relationship Management Frameworks</w:t>
            </w:r>
            <w:r w:rsidR="005F2B3C">
              <w:rPr>
                <w:noProof/>
                <w:webHidden/>
              </w:rPr>
              <w:tab/>
            </w:r>
            <w:r w:rsidR="005F2B3C">
              <w:rPr>
                <w:noProof/>
                <w:webHidden/>
              </w:rPr>
              <w:fldChar w:fldCharType="begin"/>
            </w:r>
            <w:r w:rsidR="005F2B3C">
              <w:rPr>
                <w:noProof/>
                <w:webHidden/>
              </w:rPr>
              <w:instrText xml:space="preserve"> PAGEREF _Toc133949709 \h </w:instrText>
            </w:r>
            <w:r w:rsidR="005F2B3C">
              <w:rPr>
                <w:noProof/>
                <w:webHidden/>
              </w:rPr>
            </w:r>
            <w:r w:rsidR="005F2B3C">
              <w:rPr>
                <w:noProof/>
                <w:webHidden/>
              </w:rPr>
              <w:fldChar w:fldCharType="separate"/>
            </w:r>
            <w:r>
              <w:rPr>
                <w:noProof/>
                <w:webHidden/>
              </w:rPr>
              <w:t>31</w:t>
            </w:r>
            <w:r w:rsidR="005F2B3C">
              <w:rPr>
                <w:noProof/>
                <w:webHidden/>
              </w:rPr>
              <w:fldChar w:fldCharType="end"/>
            </w:r>
          </w:hyperlink>
        </w:p>
        <w:p w14:paraId="489E6735" w14:textId="645142A4"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10" w:history="1">
            <w:r w:rsidR="005F2B3C" w:rsidRPr="00477DB5">
              <w:rPr>
                <w:rStyle w:val="Hyperlink"/>
                <w:noProof/>
              </w:rPr>
              <w:t>2.8.1</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The IDIC Model</w:t>
            </w:r>
            <w:r w:rsidR="005F2B3C">
              <w:rPr>
                <w:noProof/>
                <w:webHidden/>
              </w:rPr>
              <w:tab/>
            </w:r>
            <w:r w:rsidR="005F2B3C">
              <w:rPr>
                <w:noProof/>
                <w:webHidden/>
              </w:rPr>
              <w:fldChar w:fldCharType="begin"/>
            </w:r>
            <w:r w:rsidR="005F2B3C">
              <w:rPr>
                <w:noProof/>
                <w:webHidden/>
              </w:rPr>
              <w:instrText xml:space="preserve"> PAGEREF _Toc133949710 \h </w:instrText>
            </w:r>
            <w:r w:rsidR="005F2B3C">
              <w:rPr>
                <w:noProof/>
                <w:webHidden/>
              </w:rPr>
            </w:r>
            <w:r w:rsidR="005F2B3C">
              <w:rPr>
                <w:noProof/>
                <w:webHidden/>
              </w:rPr>
              <w:fldChar w:fldCharType="separate"/>
            </w:r>
            <w:r>
              <w:rPr>
                <w:noProof/>
                <w:webHidden/>
              </w:rPr>
              <w:t>31</w:t>
            </w:r>
            <w:r w:rsidR="005F2B3C">
              <w:rPr>
                <w:noProof/>
                <w:webHidden/>
              </w:rPr>
              <w:fldChar w:fldCharType="end"/>
            </w:r>
          </w:hyperlink>
        </w:p>
        <w:p w14:paraId="7FEA32F1" w14:textId="098EF5D3"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11" w:history="1">
            <w:r w:rsidR="005F2B3C" w:rsidRPr="00477DB5">
              <w:rPr>
                <w:rStyle w:val="Hyperlink"/>
                <w:noProof/>
              </w:rPr>
              <w:t>2.8.2</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The CRM Value Chain Model</w:t>
            </w:r>
            <w:r w:rsidR="005F2B3C">
              <w:rPr>
                <w:noProof/>
                <w:webHidden/>
              </w:rPr>
              <w:tab/>
            </w:r>
            <w:r w:rsidR="005F2B3C">
              <w:rPr>
                <w:noProof/>
                <w:webHidden/>
              </w:rPr>
              <w:fldChar w:fldCharType="begin"/>
            </w:r>
            <w:r w:rsidR="005F2B3C">
              <w:rPr>
                <w:noProof/>
                <w:webHidden/>
              </w:rPr>
              <w:instrText xml:space="preserve"> PAGEREF _Toc133949711 \h </w:instrText>
            </w:r>
            <w:r w:rsidR="005F2B3C">
              <w:rPr>
                <w:noProof/>
                <w:webHidden/>
              </w:rPr>
            </w:r>
            <w:r w:rsidR="005F2B3C">
              <w:rPr>
                <w:noProof/>
                <w:webHidden/>
              </w:rPr>
              <w:fldChar w:fldCharType="separate"/>
            </w:r>
            <w:r>
              <w:rPr>
                <w:noProof/>
                <w:webHidden/>
              </w:rPr>
              <w:t>34</w:t>
            </w:r>
            <w:r w:rsidR="005F2B3C">
              <w:rPr>
                <w:noProof/>
                <w:webHidden/>
              </w:rPr>
              <w:fldChar w:fldCharType="end"/>
            </w:r>
          </w:hyperlink>
        </w:p>
        <w:p w14:paraId="56B14DD2" w14:textId="67797382"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12" w:history="1">
            <w:r w:rsidR="005F2B3C" w:rsidRPr="00477DB5">
              <w:rPr>
                <w:rStyle w:val="Hyperlink"/>
                <w:noProof/>
              </w:rPr>
              <w:t>2.8.3</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IDIC Model versus CRM Value Chain model. Similarities and Differences</w:t>
            </w:r>
            <w:r w:rsidR="005F2B3C">
              <w:rPr>
                <w:noProof/>
                <w:webHidden/>
              </w:rPr>
              <w:tab/>
            </w:r>
            <w:r w:rsidR="005F2B3C">
              <w:rPr>
                <w:noProof/>
                <w:webHidden/>
              </w:rPr>
              <w:fldChar w:fldCharType="begin"/>
            </w:r>
            <w:r w:rsidR="005F2B3C">
              <w:rPr>
                <w:noProof/>
                <w:webHidden/>
              </w:rPr>
              <w:instrText xml:space="preserve"> PAGEREF _Toc133949712 \h </w:instrText>
            </w:r>
            <w:r w:rsidR="005F2B3C">
              <w:rPr>
                <w:noProof/>
                <w:webHidden/>
              </w:rPr>
            </w:r>
            <w:r w:rsidR="005F2B3C">
              <w:rPr>
                <w:noProof/>
                <w:webHidden/>
              </w:rPr>
              <w:fldChar w:fldCharType="separate"/>
            </w:r>
            <w:r>
              <w:rPr>
                <w:noProof/>
                <w:webHidden/>
              </w:rPr>
              <w:t>39</w:t>
            </w:r>
            <w:r w:rsidR="005F2B3C">
              <w:rPr>
                <w:noProof/>
                <w:webHidden/>
              </w:rPr>
              <w:fldChar w:fldCharType="end"/>
            </w:r>
          </w:hyperlink>
        </w:p>
        <w:p w14:paraId="6B035E4F" w14:textId="7C0CB789"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3" w:history="1">
            <w:r w:rsidR="005F2B3C" w:rsidRPr="00477DB5">
              <w:rPr>
                <w:rStyle w:val="Hyperlink"/>
                <w:noProof/>
              </w:rPr>
              <w:t>2.9</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The impact of social media platforms on customer relationship management in the luxury fashion industry</w:t>
            </w:r>
            <w:r w:rsidR="005F2B3C">
              <w:rPr>
                <w:noProof/>
                <w:webHidden/>
              </w:rPr>
              <w:tab/>
            </w:r>
            <w:r w:rsidR="005F2B3C">
              <w:rPr>
                <w:noProof/>
                <w:webHidden/>
              </w:rPr>
              <w:fldChar w:fldCharType="begin"/>
            </w:r>
            <w:r w:rsidR="005F2B3C">
              <w:rPr>
                <w:noProof/>
                <w:webHidden/>
              </w:rPr>
              <w:instrText xml:space="preserve"> PAGEREF _Toc133949713 \h </w:instrText>
            </w:r>
            <w:r w:rsidR="005F2B3C">
              <w:rPr>
                <w:noProof/>
                <w:webHidden/>
              </w:rPr>
            </w:r>
            <w:r w:rsidR="005F2B3C">
              <w:rPr>
                <w:noProof/>
                <w:webHidden/>
              </w:rPr>
              <w:fldChar w:fldCharType="separate"/>
            </w:r>
            <w:r>
              <w:rPr>
                <w:noProof/>
                <w:webHidden/>
              </w:rPr>
              <w:t>40</w:t>
            </w:r>
            <w:r w:rsidR="005F2B3C">
              <w:rPr>
                <w:noProof/>
                <w:webHidden/>
              </w:rPr>
              <w:fldChar w:fldCharType="end"/>
            </w:r>
          </w:hyperlink>
        </w:p>
        <w:p w14:paraId="7B45E18D" w14:textId="43A8EEF5"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4" w:history="1">
            <w:r w:rsidR="005F2B3C" w:rsidRPr="00477DB5">
              <w:rPr>
                <w:rStyle w:val="Hyperlink"/>
                <w:noProof/>
              </w:rPr>
              <w:t>2.10</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Conclusion</w:t>
            </w:r>
            <w:r w:rsidR="005F2B3C">
              <w:rPr>
                <w:noProof/>
                <w:webHidden/>
              </w:rPr>
              <w:tab/>
            </w:r>
            <w:r w:rsidR="005F2B3C">
              <w:rPr>
                <w:noProof/>
                <w:webHidden/>
              </w:rPr>
              <w:fldChar w:fldCharType="begin"/>
            </w:r>
            <w:r w:rsidR="005F2B3C">
              <w:rPr>
                <w:noProof/>
                <w:webHidden/>
              </w:rPr>
              <w:instrText xml:space="preserve"> PAGEREF _Toc133949714 \h </w:instrText>
            </w:r>
            <w:r w:rsidR="005F2B3C">
              <w:rPr>
                <w:noProof/>
                <w:webHidden/>
              </w:rPr>
            </w:r>
            <w:r w:rsidR="005F2B3C">
              <w:rPr>
                <w:noProof/>
                <w:webHidden/>
              </w:rPr>
              <w:fldChar w:fldCharType="separate"/>
            </w:r>
            <w:r>
              <w:rPr>
                <w:noProof/>
                <w:webHidden/>
              </w:rPr>
              <w:t>41</w:t>
            </w:r>
            <w:r w:rsidR="005F2B3C">
              <w:rPr>
                <w:noProof/>
                <w:webHidden/>
              </w:rPr>
              <w:fldChar w:fldCharType="end"/>
            </w:r>
          </w:hyperlink>
        </w:p>
        <w:p w14:paraId="42EACAF2" w14:textId="428DEB21"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15" w:history="1">
            <w:r w:rsidR="005F2B3C" w:rsidRPr="00477DB5">
              <w:rPr>
                <w:rStyle w:val="Hyperlink"/>
                <w:noProof/>
              </w:rPr>
              <w:t>3</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Research methodology</w:t>
            </w:r>
            <w:r w:rsidR="005F2B3C">
              <w:rPr>
                <w:noProof/>
                <w:webHidden/>
              </w:rPr>
              <w:tab/>
            </w:r>
            <w:r w:rsidR="005F2B3C">
              <w:rPr>
                <w:noProof/>
                <w:webHidden/>
              </w:rPr>
              <w:fldChar w:fldCharType="begin"/>
            </w:r>
            <w:r w:rsidR="005F2B3C">
              <w:rPr>
                <w:noProof/>
                <w:webHidden/>
              </w:rPr>
              <w:instrText xml:space="preserve"> PAGEREF _Toc133949715 \h </w:instrText>
            </w:r>
            <w:r w:rsidR="005F2B3C">
              <w:rPr>
                <w:noProof/>
                <w:webHidden/>
              </w:rPr>
            </w:r>
            <w:r w:rsidR="005F2B3C">
              <w:rPr>
                <w:noProof/>
                <w:webHidden/>
              </w:rPr>
              <w:fldChar w:fldCharType="separate"/>
            </w:r>
            <w:r>
              <w:rPr>
                <w:noProof/>
                <w:webHidden/>
              </w:rPr>
              <w:t>42</w:t>
            </w:r>
            <w:r w:rsidR="005F2B3C">
              <w:rPr>
                <w:noProof/>
                <w:webHidden/>
              </w:rPr>
              <w:fldChar w:fldCharType="end"/>
            </w:r>
          </w:hyperlink>
        </w:p>
        <w:p w14:paraId="44786EF8" w14:textId="72D42B9F"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6" w:history="1">
            <w:r w:rsidR="005F2B3C" w:rsidRPr="00477DB5">
              <w:rPr>
                <w:rStyle w:val="Hyperlink"/>
                <w:noProof/>
              </w:rPr>
              <w:t>3.1</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Introduction</w:t>
            </w:r>
            <w:r w:rsidR="005F2B3C">
              <w:rPr>
                <w:noProof/>
                <w:webHidden/>
              </w:rPr>
              <w:tab/>
            </w:r>
            <w:r w:rsidR="005F2B3C">
              <w:rPr>
                <w:noProof/>
                <w:webHidden/>
              </w:rPr>
              <w:fldChar w:fldCharType="begin"/>
            </w:r>
            <w:r w:rsidR="005F2B3C">
              <w:rPr>
                <w:noProof/>
                <w:webHidden/>
              </w:rPr>
              <w:instrText xml:space="preserve"> PAGEREF _Toc133949716 \h </w:instrText>
            </w:r>
            <w:r w:rsidR="005F2B3C">
              <w:rPr>
                <w:noProof/>
                <w:webHidden/>
              </w:rPr>
            </w:r>
            <w:r w:rsidR="005F2B3C">
              <w:rPr>
                <w:noProof/>
                <w:webHidden/>
              </w:rPr>
              <w:fldChar w:fldCharType="separate"/>
            </w:r>
            <w:r>
              <w:rPr>
                <w:noProof/>
                <w:webHidden/>
              </w:rPr>
              <w:t>42</w:t>
            </w:r>
            <w:r w:rsidR="005F2B3C">
              <w:rPr>
                <w:noProof/>
                <w:webHidden/>
              </w:rPr>
              <w:fldChar w:fldCharType="end"/>
            </w:r>
          </w:hyperlink>
        </w:p>
        <w:p w14:paraId="5B45FDC1" w14:textId="5105565F"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7" w:history="1">
            <w:r w:rsidR="005F2B3C" w:rsidRPr="00477DB5">
              <w:rPr>
                <w:rStyle w:val="Hyperlink"/>
                <w:noProof/>
              </w:rPr>
              <w:t>3.2</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Philosophy</w:t>
            </w:r>
            <w:r w:rsidR="005F2B3C">
              <w:rPr>
                <w:noProof/>
                <w:webHidden/>
              </w:rPr>
              <w:tab/>
            </w:r>
            <w:r w:rsidR="005F2B3C">
              <w:rPr>
                <w:noProof/>
                <w:webHidden/>
              </w:rPr>
              <w:fldChar w:fldCharType="begin"/>
            </w:r>
            <w:r w:rsidR="005F2B3C">
              <w:rPr>
                <w:noProof/>
                <w:webHidden/>
              </w:rPr>
              <w:instrText xml:space="preserve"> PAGEREF _Toc133949717 \h </w:instrText>
            </w:r>
            <w:r w:rsidR="005F2B3C">
              <w:rPr>
                <w:noProof/>
                <w:webHidden/>
              </w:rPr>
            </w:r>
            <w:r w:rsidR="005F2B3C">
              <w:rPr>
                <w:noProof/>
                <w:webHidden/>
              </w:rPr>
              <w:fldChar w:fldCharType="separate"/>
            </w:r>
            <w:r>
              <w:rPr>
                <w:noProof/>
                <w:webHidden/>
              </w:rPr>
              <w:t>43</w:t>
            </w:r>
            <w:r w:rsidR="005F2B3C">
              <w:rPr>
                <w:noProof/>
                <w:webHidden/>
              </w:rPr>
              <w:fldChar w:fldCharType="end"/>
            </w:r>
          </w:hyperlink>
        </w:p>
        <w:p w14:paraId="2724B0E7" w14:textId="2F4E849A"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8" w:history="1">
            <w:r w:rsidR="005F2B3C" w:rsidRPr="00477DB5">
              <w:rPr>
                <w:rStyle w:val="Hyperlink"/>
                <w:noProof/>
              </w:rPr>
              <w:t>3.3</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Approach</w:t>
            </w:r>
            <w:r w:rsidR="005F2B3C">
              <w:rPr>
                <w:noProof/>
                <w:webHidden/>
              </w:rPr>
              <w:tab/>
            </w:r>
            <w:r w:rsidR="005F2B3C">
              <w:rPr>
                <w:noProof/>
                <w:webHidden/>
              </w:rPr>
              <w:fldChar w:fldCharType="begin"/>
            </w:r>
            <w:r w:rsidR="005F2B3C">
              <w:rPr>
                <w:noProof/>
                <w:webHidden/>
              </w:rPr>
              <w:instrText xml:space="preserve"> PAGEREF _Toc133949718 \h </w:instrText>
            </w:r>
            <w:r w:rsidR="005F2B3C">
              <w:rPr>
                <w:noProof/>
                <w:webHidden/>
              </w:rPr>
            </w:r>
            <w:r w:rsidR="005F2B3C">
              <w:rPr>
                <w:noProof/>
                <w:webHidden/>
              </w:rPr>
              <w:fldChar w:fldCharType="separate"/>
            </w:r>
            <w:r>
              <w:rPr>
                <w:noProof/>
                <w:webHidden/>
              </w:rPr>
              <w:t>44</w:t>
            </w:r>
            <w:r w:rsidR="005F2B3C">
              <w:rPr>
                <w:noProof/>
                <w:webHidden/>
              </w:rPr>
              <w:fldChar w:fldCharType="end"/>
            </w:r>
          </w:hyperlink>
        </w:p>
        <w:p w14:paraId="45A354F3" w14:textId="654604C4"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19" w:history="1">
            <w:r w:rsidR="005F2B3C" w:rsidRPr="00477DB5">
              <w:rPr>
                <w:rStyle w:val="Hyperlink"/>
                <w:noProof/>
              </w:rPr>
              <w:t>3.4</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Research Strategy</w:t>
            </w:r>
            <w:r w:rsidR="005F2B3C">
              <w:rPr>
                <w:noProof/>
                <w:webHidden/>
              </w:rPr>
              <w:tab/>
            </w:r>
            <w:r w:rsidR="005F2B3C">
              <w:rPr>
                <w:noProof/>
                <w:webHidden/>
              </w:rPr>
              <w:fldChar w:fldCharType="begin"/>
            </w:r>
            <w:r w:rsidR="005F2B3C">
              <w:rPr>
                <w:noProof/>
                <w:webHidden/>
              </w:rPr>
              <w:instrText xml:space="preserve"> PAGEREF _Toc133949719 \h </w:instrText>
            </w:r>
            <w:r w:rsidR="005F2B3C">
              <w:rPr>
                <w:noProof/>
                <w:webHidden/>
              </w:rPr>
            </w:r>
            <w:r w:rsidR="005F2B3C">
              <w:rPr>
                <w:noProof/>
                <w:webHidden/>
              </w:rPr>
              <w:fldChar w:fldCharType="separate"/>
            </w:r>
            <w:r>
              <w:rPr>
                <w:noProof/>
                <w:webHidden/>
              </w:rPr>
              <w:t>45</w:t>
            </w:r>
            <w:r w:rsidR="005F2B3C">
              <w:rPr>
                <w:noProof/>
                <w:webHidden/>
              </w:rPr>
              <w:fldChar w:fldCharType="end"/>
            </w:r>
          </w:hyperlink>
        </w:p>
        <w:p w14:paraId="25FECF9C" w14:textId="721B2A62"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20" w:history="1">
            <w:r w:rsidR="005F2B3C" w:rsidRPr="00477DB5">
              <w:rPr>
                <w:rStyle w:val="Hyperlink"/>
                <w:noProof/>
              </w:rPr>
              <w:t>3.5</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Types of investigation</w:t>
            </w:r>
            <w:r w:rsidR="005F2B3C">
              <w:rPr>
                <w:noProof/>
                <w:webHidden/>
              </w:rPr>
              <w:tab/>
            </w:r>
            <w:r w:rsidR="005F2B3C">
              <w:rPr>
                <w:noProof/>
                <w:webHidden/>
              </w:rPr>
              <w:fldChar w:fldCharType="begin"/>
            </w:r>
            <w:r w:rsidR="005F2B3C">
              <w:rPr>
                <w:noProof/>
                <w:webHidden/>
              </w:rPr>
              <w:instrText xml:space="preserve"> PAGEREF _Toc133949720 \h </w:instrText>
            </w:r>
            <w:r w:rsidR="005F2B3C">
              <w:rPr>
                <w:noProof/>
                <w:webHidden/>
              </w:rPr>
            </w:r>
            <w:r w:rsidR="005F2B3C">
              <w:rPr>
                <w:noProof/>
                <w:webHidden/>
              </w:rPr>
              <w:fldChar w:fldCharType="separate"/>
            </w:r>
            <w:r>
              <w:rPr>
                <w:noProof/>
                <w:webHidden/>
              </w:rPr>
              <w:t>46</w:t>
            </w:r>
            <w:r w:rsidR="005F2B3C">
              <w:rPr>
                <w:noProof/>
                <w:webHidden/>
              </w:rPr>
              <w:fldChar w:fldCharType="end"/>
            </w:r>
          </w:hyperlink>
        </w:p>
        <w:p w14:paraId="3B6F6BA3" w14:textId="0CA3F0EA"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21" w:history="1">
            <w:r w:rsidR="005F2B3C" w:rsidRPr="00477DB5">
              <w:rPr>
                <w:rStyle w:val="Hyperlink"/>
                <w:noProof/>
              </w:rPr>
              <w:t>3.6</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Choices</w:t>
            </w:r>
            <w:r w:rsidR="005F2B3C">
              <w:rPr>
                <w:noProof/>
                <w:webHidden/>
              </w:rPr>
              <w:tab/>
            </w:r>
            <w:r w:rsidR="005F2B3C">
              <w:rPr>
                <w:noProof/>
                <w:webHidden/>
              </w:rPr>
              <w:fldChar w:fldCharType="begin"/>
            </w:r>
            <w:r w:rsidR="005F2B3C">
              <w:rPr>
                <w:noProof/>
                <w:webHidden/>
              </w:rPr>
              <w:instrText xml:space="preserve"> PAGEREF _Toc133949721 \h </w:instrText>
            </w:r>
            <w:r w:rsidR="005F2B3C">
              <w:rPr>
                <w:noProof/>
                <w:webHidden/>
              </w:rPr>
            </w:r>
            <w:r w:rsidR="005F2B3C">
              <w:rPr>
                <w:noProof/>
                <w:webHidden/>
              </w:rPr>
              <w:fldChar w:fldCharType="separate"/>
            </w:r>
            <w:r>
              <w:rPr>
                <w:noProof/>
                <w:webHidden/>
              </w:rPr>
              <w:t>49</w:t>
            </w:r>
            <w:r w:rsidR="005F2B3C">
              <w:rPr>
                <w:noProof/>
                <w:webHidden/>
              </w:rPr>
              <w:fldChar w:fldCharType="end"/>
            </w:r>
          </w:hyperlink>
        </w:p>
        <w:p w14:paraId="3C812F7F" w14:textId="156B0263"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22" w:history="1">
            <w:r w:rsidR="005F2B3C" w:rsidRPr="00477DB5">
              <w:rPr>
                <w:rStyle w:val="Hyperlink"/>
                <w:noProof/>
              </w:rPr>
              <w:t>3.7</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Time Horizons</w:t>
            </w:r>
            <w:r w:rsidR="005F2B3C">
              <w:rPr>
                <w:noProof/>
                <w:webHidden/>
              </w:rPr>
              <w:tab/>
            </w:r>
            <w:r w:rsidR="005F2B3C">
              <w:rPr>
                <w:noProof/>
                <w:webHidden/>
              </w:rPr>
              <w:fldChar w:fldCharType="begin"/>
            </w:r>
            <w:r w:rsidR="005F2B3C">
              <w:rPr>
                <w:noProof/>
                <w:webHidden/>
              </w:rPr>
              <w:instrText xml:space="preserve"> PAGEREF _Toc133949722 \h </w:instrText>
            </w:r>
            <w:r w:rsidR="005F2B3C">
              <w:rPr>
                <w:noProof/>
                <w:webHidden/>
              </w:rPr>
            </w:r>
            <w:r w:rsidR="005F2B3C">
              <w:rPr>
                <w:noProof/>
                <w:webHidden/>
              </w:rPr>
              <w:fldChar w:fldCharType="separate"/>
            </w:r>
            <w:r>
              <w:rPr>
                <w:noProof/>
                <w:webHidden/>
              </w:rPr>
              <w:t>50</w:t>
            </w:r>
            <w:r w:rsidR="005F2B3C">
              <w:rPr>
                <w:noProof/>
                <w:webHidden/>
              </w:rPr>
              <w:fldChar w:fldCharType="end"/>
            </w:r>
          </w:hyperlink>
        </w:p>
        <w:p w14:paraId="4307E876" w14:textId="5DAA8CEA"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23" w:history="1">
            <w:r w:rsidR="005F2B3C" w:rsidRPr="00477DB5">
              <w:rPr>
                <w:rStyle w:val="Hyperlink"/>
                <w:noProof/>
              </w:rPr>
              <w:t>3.8</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Data collection and analysis</w:t>
            </w:r>
            <w:r w:rsidR="005F2B3C">
              <w:rPr>
                <w:noProof/>
                <w:webHidden/>
              </w:rPr>
              <w:tab/>
            </w:r>
            <w:r w:rsidR="005F2B3C">
              <w:rPr>
                <w:noProof/>
                <w:webHidden/>
              </w:rPr>
              <w:fldChar w:fldCharType="begin"/>
            </w:r>
            <w:r w:rsidR="005F2B3C">
              <w:rPr>
                <w:noProof/>
                <w:webHidden/>
              </w:rPr>
              <w:instrText xml:space="preserve"> PAGEREF _Toc133949723 \h </w:instrText>
            </w:r>
            <w:r w:rsidR="005F2B3C">
              <w:rPr>
                <w:noProof/>
                <w:webHidden/>
              </w:rPr>
            </w:r>
            <w:r w:rsidR="005F2B3C">
              <w:rPr>
                <w:noProof/>
                <w:webHidden/>
              </w:rPr>
              <w:fldChar w:fldCharType="separate"/>
            </w:r>
            <w:r>
              <w:rPr>
                <w:noProof/>
                <w:webHidden/>
              </w:rPr>
              <w:t>50</w:t>
            </w:r>
            <w:r w:rsidR="005F2B3C">
              <w:rPr>
                <w:noProof/>
                <w:webHidden/>
              </w:rPr>
              <w:fldChar w:fldCharType="end"/>
            </w:r>
          </w:hyperlink>
        </w:p>
        <w:p w14:paraId="216DE217" w14:textId="031087ED"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24" w:history="1">
            <w:r w:rsidR="005F2B3C" w:rsidRPr="00477DB5">
              <w:rPr>
                <w:rStyle w:val="Hyperlink"/>
                <w:noProof/>
              </w:rPr>
              <w:t>3.8.1</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Sampling</w:t>
            </w:r>
            <w:r w:rsidR="005F2B3C">
              <w:rPr>
                <w:noProof/>
                <w:webHidden/>
              </w:rPr>
              <w:tab/>
            </w:r>
            <w:r w:rsidR="005F2B3C">
              <w:rPr>
                <w:noProof/>
                <w:webHidden/>
              </w:rPr>
              <w:fldChar w:fldCharType="begin"/>
            </w:r>
            <w:r w:rsidR="005F2B3C">
              <w:rPr>
                <w:noProof/>
                <w:webHidden/>
              </w:rPr>
              <w:instrText xml:space="preserve"> PAGEREF _Toc133949724 \h </w:instrText>
            </w:r>
            <w:r w:rsidR="005F2B3C">
              <w:rPr>
                <w:noProof/>
                <w:webHidden/>
              </w:rPr>
            </w:r>
            <w:r w:rsidR="005F2B3C">
              <w:rPr>
                <w:noProof/>
                <w:webHidden/>
              </w:rPr>
              <w:fldChar w:fldCharType="separate"/>
            </w:r>
            <w:r>
              <w:rPr>
                <w:noProof/>
                <w:webHidden/>
              </w:rPr>
              <w:t>51</w:t>
            </w:r>
            <w:r w:rsidR="005F2B3C">
              <w:rPr>
                <w:noProof/>
                <w:webHidden/>
              </w:rPr>
              <w:fldChar w:fldCharType="end"/>
            </w:r>
          </w:hyperlink>
        </w:p>
        <w:p w14:paraId="0F87636D" w14:textId="79E5C285"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25" w:history="1">
            <w:r w:rsidR="005F2B3C" w:rsidRPr="00477DB5">
              <w:rPr>
                <w:rStyle w:val="Hyperlink"/>
                <w:noProof/>
              </w:rPr>
              <w:t>3.8.2</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Data Collection method</w:t>
            </w:r>
            <w:r w:rsidR="005F2B3C">
              <w:rPr>
                <w:noProof/>
                <w:webHidden/>
              </w:rPr>
              <w:tab/>
            </w:r>
            <w:r w:rsidR="005F2B3C">
              <w:rPr>
                <w:noProof/>
                <w:webHidden/>
              </w:rPr>
              <w:fldChar w:fldCharType="begin"/>
            </w:r>
            <w:r w:rsidR="005F2B3C">
              <w:rPr>
                <w:noProof/>
                <w:webHidden/>
              </w:rPr>
              <w:instrText xml:space="preserve"> PAGEREF _Toc133949725 \h </w:instrText>
            </w:r>
            <w:r w:rsidR="005F2B3C">
              <w:rPr>
                <w:noProof/>
                <w:webHidden/>
              </w:rPr>
            </w:r>
            <w:r w:rsidR="005F2B3C">
              <w:rPr>
                <w:noProof/>
                <w:webHidden/>
              </w:rPr>
              <w:fldChar w:fldCharType="separate"/>
            </w:r>
            <w:r>
              <w:rPr>
                <w:noProof/>
                <w:webHidden/>
              </w:rPr>
              <w:t>53</w:t>
            </w:r>
            <w:r w:rsidR="005F2B3C">
              <w:rPr>
                <w:noProof/>
                <w:webHidden/>
              </w:rPr>
              <w:fldChar w:fldCharType="end"/>
            </w:r>
          </w:hyperlink>
        </w:p>
        <w:p w14:paraId="57FE029F" w14:textId="6C1BF2B8"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26" w:history="1">
            <w:r w:rsidR="005F2B3C" w:rsidRPr="00477DB5">
              <w:rPr>
                <w:rStyle w:val="Hyperlink"/>
                <w:noProof/>
              </w:rPr>
              <w:t>3.8.3</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Analysis of data</w:t>
            </w:r>
            <w:r w:rsidR="005F2B3C">
              <w:rPr>
                <w:noProof/>
                <w:webHidden/>
              </w:rPr>
              <w:tab/>
            </w:r>
            <w:r w:rsidR="005F2B3C">
              <w:rPr>
                <w:noProof/>
                <w:webHidden/>
              </w:rPr>
              <w:fldChar w:fldCharType="begin"/>
            </w:r>
            <w:r w:rsidR="005F2B3C">
              <w:rPr>
                <w:noProof/>
                <w:webHidden/>
              </w:rPr>
              <w:instrText xml:space="preserve"> PAGEREF _Toc133949726 \h </w:instrText>
            </w:r>
            <w:r w:rsidR="005F2B3C">
              <w:rPr>
                <w:noProof/>
                <w:webHidden/>
              </w:rPr>
            </w:r>
            <w:r w:rsidR="005F2B3C">
              <w:rPr>
                <w:noProof/>
                <w:webHidden/>
              </w:rPr>
              <w:fldChar w:fldCharType="separate"/>
            </w:r>
            <w:r>
              <w:rPr>
                <w:noProof/>
                <w:webHidden/>
              </w:rPr>
              <w:t>53</w:t>
            </w:r>
            <w:r w:rsidR="005F2B3C">
              <w:rPr>
                <w:noProof/>
                <w:webHidden/>
              </w:rPr>
              <w:fldChar w:fldCharType="end"/>
            </w:r>
          </w:hyperlink>
        </w:p>
        <w:p w14:paraId="46B7662D" w14:textId="0FAF0D51" w:rsidR="005F2B3C" w:rsidRDefault="00F93822">
          <w:pPr>
            <w:pStyle w:val="TOC3"/>
            <w:tabs>
              <w:tab w:val="left" w:pos="1920"/>
              <w:tab w:val="right" w:leader="hyphen" w:pos="9016"/>
            </w:tabs>
            <w:rPr>
              <w:rFonts w:asciiTheme="minorHAnsi" w:eastAsiaTheme="minorEastAsia" w:hAnsiTheme="minorHAnsi" w:cstheme="minorBidi"/>
              <w:i w:val="0"/>
              <w:iCs w:val="0"/>
              <w:noProof/>
              <w:kern w:val="2"/>
              <w:szCs w:val="22"/>
              <w:lang w:eastAsia="en-GB"/>
              <w14:ligatures w14:val="standardContextual"/>
            </w:rPr>
          </w:pPr>
          <w:hyperlink w:anchor="_Toc133949727" w:history="1">
            <w:r w:rsidR="005F2B3C" w:rsidRPr="00477DB5">
              <w:rPr>
                <w:rStyle w:val="Hyperlink"/>
                <w:noProof/>
              </w:rPr>
              <w:t>3.8.4</w:t>
            </w:r>
            <w:r w:rsidR="005F2B3C">
              <w:rPr>
                <w:rFonts w:asciiTheme="minorHAnsi" w:eastAsiaTheme="minorEastAsia" w:hAnsiTheme="minorHAnsi" w:cstheme="minorBidi"/>
                <w:i w:val="0"/>
                <w:iCs w:val="0"/>
                <w:noProof/>
                <w:kern w:val="2"/>
                <w:szCs w:val="22"/>
                <w:lang w:eastAsia="en-GB"/>
                <w14:ligatures w14:val="standardContextual"/>
              </w:rPr>
              <w:tab/>
            </w:r>
            <w:r w:rsidR="005F2B3C" w:rsidRPr="00477DB5">
              <w:rPr>
                <w:rStyle w:val="Hyperlink"/>
                <w:noProof/>
              </w:rPr>
              <w:t>Research ethics</w:t>
            </w:r>
            <w:r w:rsidR="005F2B3C">
              <w:rPr>
                <w:noProof/>
                <w:webHidden/>
              </w:rPr>
              <w:tab/>
            </w:r>
            <w:r w:rsidR="005F2B3C">
              <w:rPr>
                <w:noProof/>
                <w:webHidden/>
              </w:rPr>
              <w:fldChar w:fldCharType="begin"/>
            </w:r>
            <w:r w:rsidR="005F2B3C">
              <w:rPr>
                <w:noProof/>
                <w:webHidden/>
              </w:rPr>
              <w:instrText xml:space="preserve"> PAGEREF _Toc133949727 \h </w:instrText>
            </w:r>
            <w:r w:rsidR="005F2B3C">
              <w:rPr>
                <w:noProof/>
                <w:webHidden/>
              </w:rPr>
            </w:r>
            <w:r w:rsidR="005F2B3C">
              <w:rPr>
                <w:noProof/>
                <w:webHidden/>
              </w:rPr>
              <w:fldChar w:fldCharType="separate"/>
            </w:r>
            <w:r>
              <w:rPr>
                <w:noProof/>
                <w:webHidden/>
              </w:rPr>
              <w:t>53</w:t>
            </w:r>
            <w:r w:rsidR="005F2B3C">
              <w:rPr>
                <w:noProof/>
                <w:webHidden/>
              </w:rPr>
              <w:fldChar w:fldCharType="end"/>
            </w:r>
          </w:hyperlink>
        </w:p>
        <w:p w14:paraId="04D7B314" w14:textId="64E36CFE"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28" w:history="1">
            <w:r w:rsidR="005F2B3C" w:rsidRPr="00477DB5">
              <w:rPr>
                <w:rStyle w:val="Hyperlink"/>
                <w:noProof/>
              </w:rPr>
              <w:t>4</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Analysis of data</w:t>
            </w:r>
            <w:r w:rsidR="005F2B3C">
              <w:rPr>
                <w:noProof/>
                <w:webHidden/>
              </w:rPr>
              <w:tab/>
            </w:r>
            <w:r w:rsidR="005F2B3C">
              <w:rPr>
                <w:noProof/>
                <w:webHidden/>
              </w:rPr>
              <w:fldChar w:fldCharType="begin"/>
            </w:r>
            <w:r w:rsidR="005F2B3C">
              <w:rPr>
                <w:noProof/>
                <w:webHidden/>
              </w:rPr>
              <w:instrText xml:space="preserve"> PAGEREF _Toc133949728 \h </w:instrText>
            </w:r>
            <w:r w:rsidR="005F2B3C">
              <w:rPr>
                <w:noProof/>
                <w:webHidden/>
              </w:rPr>
            </w:r>
            <w:r w:rsidR="005F2B3C">
              <w:rPr>
                <w:noProof/>
                <w:webHidden/>
              </w:rPr>
              <w:fldChar w:fldCharType="separate"/>
            </w:r>
            <w:r>
              <w:rPr>
                <w:noProof/>
                <w:webHidden/>
              </w:rPr>
              <w:t>54</w:t>
            </w:r>
            <w:r w:rsidR="005F2B3C">
              <w:rPr>
                <w:noProof/>
                <w:webHidden/>
              </w:rPr>
              <w:fldChar w:fldCharType="end"/>
            </w:r>
          </w:hyperlink>
        </w:p>
        <w:p w14:paraId="61FDBADD" w14:textId="3CDFD4F9"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29" w:history="1">
            <w:r w:rsidR="005F2B3C" w:rsidRPr="00477DB5">
              <w:rPr>
                <w:rStyle w:val="Hyperlink"/>
                <w:noProof/>
              </w:rPr>
              <w:t>4.1</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Introduction</w:t>
            </w:r>
            <w:r w:rsidR="005F2B3C">
              <w:rPr>
                <w:noProof/>
                <w:webHidden/>
              </w:rPr>
              <w:tab/>
            </w:r>
            <w:r w:rsidR="005F2B3C">
              <w:rPr>
                <w:noProof/>
                <w:webHidden/>
              </w:rPr>
              <w:fldChar w:fldCharType="begin"/>
            </w:r>
            <w:r w:rsidR="005F2B3C">
              <w:rPr>
                <w:noProof/>
                <w:webHidden/>
              </w:rPr>
              <w:instrText xml:space="preserve"> PAGEREF _Toc133949729 \h </w:instrText>
            </w:r>
            <w:r w:rsidR="005F2B3C">
              <w:rPr>
                <w:noProof/>
                <w:webHidden/>
              </w:rPr>
            </w:r>
            <w:r w:rsidR="005F2B3C">
              <w:rPr>
                <w:noProof/>
                <w:webHidden/>
              </w:rPr>
              <w:fldChar w:fldCharType="separate"/>
            </w:r>
            <w:r>
              <w:rPr>
                <w:noProof/>
                <w:webHidden/>
              </w:rPr>
              <w:t>54</w:t>
            </w:r>
            <w:r w:rsidR="005F2B3C">
              <w:rPr>
                <w:noProof/>
                <w:webHidden/>
              </w:rPr>
              <w:fldChar w:fldCharType="end"/>
            </w:r>
          </w:hyperlink>
        </w:p>
        <w:p w14:paraId="5DF69DC1" w14:textId="278C773D"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30" w:history="1">
            <w:r w:rsidR="005F2B3C" w:rsidRPr="00477DB5">
              <w:rPr>
                <w:rStyle w:val="Hyperlink"/>
                <w:noProof/>
              </w:rPr>
              <w:t>4.2</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Questionnaire Analysis</w:t>
            </w:r>
            <w:r w:rsidR="005F2B3C">
              <w:rPr>
                <w:noProof/>
                <w:webHidden/>
              </w:rPr>
              <w:tab/>
            </w:r>
            <w:r w:rsidR="005F2B3C">
              <w:rPr>
                <w:noProof/>
                <w:webHidden/>
              </w:rPr>
              <w:fldChar w:fldCharType="begin"/>
            </w:r>
            <w:r w:rsidR="005F2B3C">
              <w:rPr>
                <w:noProof/>
                <w:webHidden/>
              </w:rPr>
              <w:instrText xml:space="preserve"> PAGEREF _Toc133949730 \h </w:instrText>
            </w:r>
            <w:r w:rsidR="005F2B3C">
              <w:rPr>
                <w:noProof/>
                <w:webHidden/>
              </w:rPr>
            </w:r>
            <w:r w:rsidR="005F2B3C">
              <w:rPr>
                <w:noProof/>
                <w:webHidden/>
              </w:rPr>
              <w:fldChar w:fldCharType="separate"/>
            </w:r>
            <w:r>
              <w:rPr>
                <w:noProof/>
                <w:webHidden/>
              </w:rPr>
              <w:t>54</w:t>
            </w:r>
            <w:r w:rsidR="005F2B3C">
              <w:rPr>
                <w:noProof/>
                <w:webHidden/>
              </w:rPr>
              <w:fldChar w:fldCharType="end"/>
            </w:r>
          </w:hyperlink>
        </w:p>
        <w:p w14:paraId="590EDD6A" w14:textId="3C16F262"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31" w:history="1">
            <w:r w:rsidR="005F2B3C" w:rsidRPr="00477DB5">
              <w:rPr>
                <w:rStyle w:val="Hyperlink"/>
                <w:noProof/>
              </w:rPr>
              <w:t>5</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Conclusion and recommendations</w:t>
            </w:r>
            <w:r w:rsidR="005F2B3C">
              <w:rPr>
                <w:noProof/>
                <w:webHidden/>
              </w:rPr>
              <w:tab/>
            </w:r>
            <w:r w:rsidR="005F2B3C">
              <w:rPr>
                <w:noProof/>
                <w:webHidden/>
              </w:rPr>
              <w:fldChar w:fldCharType="begin"/>
            </w:r>
            <w:r w:rsidR="005F2B3C">
              <w:rPr>
                <w:noProof/>
                <w:webHidden/>
              </w:rPr>
              <w:instrText xml:space="preserve"> PAGEREF _Toc133949731 \h </w:instrText>
            </w:r>
            <w:r w:rsidR="005F2B3C">
              <w:rPr>
                <w:noProof/>
                <w:webHidden/>
              </w:rPr>
            </w:r>
            <w:r w:rsidR="005F2B3C">
              <w:rPr>
                <w:noProof/>
                <w:webHidden/>
              </w:rPr>
              <w:fldChar w:fldCharType="separate"/>
            </w:r>
            <w:r>
              <w:rPr>
                <w:noProof/>
                <w:webHidden/>
              </w:rPr>
              <w:t>73</w:t>
            </w:r>
            <w:r w:rsidR="005F2B3C">
              <w:rPr>
                <w:noProof/>
                <w:webHidden/>
              </w:rPr>
              <w:fldChar w:fldCharType="end"/>
            </w:r>
          </w:hyperlink>
        </w:p>
        <w:p w14:paraId="2A50FF5B" w14:textId="38D77411"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32" w:history="1">
            <w:r w:rsidR="005F2B3C" w:rsidRPr="00477DB5">
              <w:rPr>
                <w:rStyle w:val="Hyperlink"/>
                <w:noProof/>
              </w:rPr>
              <w:t>5.1</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Conclusion</w:t>
            </w:r>
            <w:r w:rsidR="005F2B3C">
              <w:rPr>
                <w:noProof/>
                <w:webHidden/>
              </w:rPr>
              <w:tab/>
            </w:r>
            <w:r w:rsidR="005F2B3C">
              <w:rPr>
                <w:noProof/>
                <w:webHidden/>
              </w:rPr>
              <w:fldChar w:fldCharType="begin"/>
            </w:r>
            <w:r w:rsidR="005F2B3C">
              <w:rPr>
                <w:noProof/>
                <w:webHidden/>
              </w:rPr>
              <w:instrText xml:space="preserve"> PAGEREF _Toc133949732 \h </w:instrText>
            </w:r>
            <w:r w:rsidR="005F2B3C">
              <w:rPr>
                <w:noProof/>
                <w:webHidden/>
              </w:rPr>
            </w:r>
            <w:r w:rsidR="005F2B3C">
              <w:rPr>
                <w:noProof/>
                <w:webHidden/>
              </w:rPr>
              <w:fldChar w:fldCharType="separate"/>
            </w:r>
            <w:r>
              <w:rPr>
                <w:noProof/>
                <w:webHidden/>
              </w:rPr>
              <w:t>73</w:t>
            </w:r>
            <w:r w:rsidR="005F2B3C">
              <w:rPr>
                <w:noProof/>
                <w:webHidden/>
              </w:rPr>
              <w:fldChar w:fldCharType="end"/>
            </w:r>
          </w:hyperlink>
        </w:p>
        <w:p w14:paraId="0061035B" w14:textId="74A363A0"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33" w:history="1">
            <w:r w:rsidR="005F2B3C" w:rsidRPr="00477DB5">
              <w:rPr>
                <w:rStyle w:val="Hyperlink"/>
                <w:noProof/>
              </w:rPr>
              <w:t>5.2</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Recommendations</w:t>
            </w:r>
            <w:r w:rsidR="005F2B3C">
              <w:rPr>
                <w:noProof/>
                <w:webHidden/>
              </w:rPr>
              <w:tab/>
            </w:r>
            <w:r w:rsidR="005F2B3C">
              <w:rPr>
                <w:noProof/>
                <w:webHidden/>
              </w:rPr>
              <w:fldChar w:fldCharType="begin"/>
            </w:r>
            <w:r w:rsidR="005F2B3C">
              <w:rPr>
                <w:noProof/>
                <w:webHidden/>
              </w:rPr>
              <w:instrText xml:space="preserve"> PAGEREF _Toc133949733 \h </w:instrText>
            </w:r>
            <w:r w:rsidR="005F2B3C">
              <w:rPr>
                <w:noProof/>
                <w:webHidden/>
              </w:rPr>
            </w:r>
            <w:r w:rsidR="005F2B3C">
              <w:rPr>
                <w:noProof/>
                <w:webHidden/>
              </w:rPr>
              <w:fldChar w:fldCharType="separate"/>
            </w:r>
            <w:r>
              <w:rPr>
                <w:noProof/>
                <w:webHidden/>
              </w:rPr>
              <w:t>74</w:t>
            </w:r>
            <w:r w:rsidR="005F2B3C">
              <w:rPr>
                <w:noProof/>
                <w:webHidden/>
              </w:rPr>
              <w:fldChar w:fldCharType="end"/>
            </w:r>
          </w:hyperlink>
        </w:p>
        <w:p w14:paraId="24CA5D80" w14:textId="042C8A7A" w:rsidR="005F2B3C" w:rsidRDefault="00F93822">
          <w:pPr>
            <w:pStyle w:val="TOC2"/>
            <w:tabs>
              <w:tab w:val="left" w:pos="1680"/>
              <w:tab w:val="right" w:leader="hyphen" w:pos="9016"/>
            </w:tabs>
            <w:rPr>
              <w:rFonts w:asciiTheme="minorHAnsi" w:eastAsiaTheme="minorEastAsia" w:hAnsiTheme="minorHAnsi" w:cstheme="minorBidi"/>
              <w:b w:val="0"/>
              <w:noProof/>
              <w:kern w:val="2"/>
              <w:szCs w:val="22"/>
              <w:lang w:eastAsia="en-GB"/>
              <w14:ligatures w14:val="standardContextual"/>
            </w:rPr>
          </w:pPr>
          <w:hyperlink w:anchor="_Toc133949734" w:history="1">
            <w:r w:rsidR="005F2B3C" w:rsidRPr="00477DB5">
              <w:rPr>
                <w:rStyle w:val="Hyperlink"/>
                <w:noProof/>
              </w:rPr>
              <w:t>5.3</w:t>
            </w:r>
            <w:r w:rsidR="005F2B3C">
              <w:rPr>
                <w:rFonts w:asciiTheme="minorHAnsi" w:eastAsiaTheme="minorEastAsia" w:hAnsiTheme="minorHAnsi" w:cstheme="minorBidi"/>
                <w:b w:val="0"/>
                <w:noProof/>
                <w:kern w:val="2"/>
                <w:szCs w:val="22"/>
                <w:lang w:eastAsia="en-GB"/>
                <w14:ligatures w14:val="standardContextual"/>
              </w:rPr>
              <w:tab/>
            </w:r>
            <w:r w:rsidR="005F2B3C" w:rsidRPr="00477DB5">
              <w:rPr>
                <w:rStyle w:val="Hyperlink"/>
                <w:noProof/>
              </w:rPr>
              <w:t>Limitations</w:t>
            </w:r>
            <w:r w:rsidR="005F2B3C">
              <w:rPr>
                <w:noProof/>
                <w:webHidden/>
              </w:rPr>
              <w:tab/>
            </w:r>
            <w:r w:rsidR="005F2B3C">
              <w:rPr>
                <w:noProof/>
                <w:webHidden/>
              </w:rPr>
              <w:fldChar w:fldCharType="begin"/>
            </w:r>
            <w:r w:rsidR="005F2B3C">
              <w:rPr>
                <w:noProof/>
                <w:webHidden/>
              </w:rPr>
              <w:instrText xml:space="preserve"> PAGEREF _Toc133949734 \h </w:instrText>
            </w:r>
            <w:r w:rsidR="005F2B3C">
              <w:rPr>
                <w:noProof/>
                <w:webHidden/>
              </w:rPr>
            </w:r>
            <w:r w:rsidR="005F2B3C">
              <w:rPr>
                <w:noProof/>
                <w:webHidden/>
              </w:rPr>
              <w:fldChar w:fldCharType="separate"/>
            </w:r>
            <w:r>
              <w:rPr>
                <w:noProof/>
                <w:webHidden/>
              </w:rPr>
              <w:t>76</w:t>
            </w:r>
            <w:r w:rsidR="005F2B3C">
              <w:rPr>
                <w:noProof/>
                <w:webHidden/>
              </w:rPr>
              <w:fldChar w:fldCharType="end"/>
            </w:r>
          </w:hyperlink>
        </w:p>
        <w:p w14:paraId="0271CE1F" w14:textId="2C4F9AE1"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35" w:history="1">
            <w:r w:rsidR="005F2B3C" w:rsidRPr="00477DB5">
              <w:rPr>
                <w:rStyle w:val="Hyperlink"/>
                <w:noProof/>
              </w:rPr>
              <w:t>6</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Further research</w:t>
            </w:r>
            <w:r w:rsidR="005F2B3C">
              <w:rPr>
                <w:noProof/>
                <w:webHidden/>
              </w:rPr>
              <w:tab/>
            </w:r>
            <w:r w:rsidR="005F2B3C">
              <w:rPr>
                <w:noProof/>
                <w:webHidden/>
              </w:rPr>
              <w:fldChar w:fldCharType="begin"/>
            </w:r>
            <w:r w:rsidR="005F2B3C">
              <w:rPr>
                <w:noProof/>
                <w:webHidden/>
              </w:rPr>
              <w:instrText xml:space="preserve"> PAGEREF _Toc133949735 \h </w:instrText>
            </w:r>
            <w:r w:rsidR="005F2B3C">
              <w:rPr>
                <w:noProof/>
                <w:webHidden/>
              </w:rPr>
            </w:r>
            <w:r w:rsidR="005F2B3C">
              <w:rPr>
                <w:noProof/>
                <w:webHidden/>
              </w:rPr>
              <w:fldChar w:fldCharType="separate"/>
            </w:r>
            <w:r>
              <w:rPr>
                <w:noProof/>
                <w:webHidden/>
              </w:rPr>
              <w:t>76</w:t>
            </w:r>
            <w:r w:rsidR="005F2B3C">
              <w:rPr>
                <w:noProof/>
                <w:webHidden/>
              </w:rPr>
              <w:fldChar w:fldCharType="end"/>
            </w:r>
          </w:hyperlink>
        </w:p>
        <w:p w14:paraId="62FD3C39" w14:textId="58080A7B"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36" w:history="1">
            <w:r w:rsidR="005F2B3C" w:rsidRPr="00477DB5">
              <w:rPr>
                <w:rStyle w:val="Hyperlink"/>
                <w:noProof/>
              </w:rPr>
              <w:t>7</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References</w:t>
            </w:r>
            <w:r w:rsidR="005F2B3C">
              <w:rPr>
                <w:noProof/>
                <w:webHidden/>
              </w:rPr>
              <w:tab/>
            </w:r>
            <w:r w:rsidR="005F2B3C">
              <w:rPr>
                <w:noProof/>
                <w:webHidden/>
              </w:rPr>
              <w:fldChar w:fldCharType="begin"/>
            </w:r>
            <w:r w:rsidR="005F2B3C">
              <w:rPr>
                <w:noProof/>
                <w:webHidden/>
              </w:rPr>
              <w:instrText xml:space="preserve"> PAGEREF _Toc133949736 \h </w:instrText>
            </w:r>
            <w:r w:rsidR="005F2B3C">
              <w:rPr>
                <w:noProof/>
                <w:webHidden/>
              </w:rPr>
            </w:r>
            <w:r w:rsidR="005F2B3C">
              <w:rPr>
                <w:noProof/>
                <w:webHidden/>
              </w:rPr>
              <w:fldChar w:fldCharType="separate"/>
            </w:r>
            <w:r>
              <w:rPr>
                <w:noProof/>
                <w:webHidden/>
              </w:rPr>
              <w:t>77</w:t>
            </w:r>
            <w:r w:rsidR="005F2B3C">
              <w:rPr>
                <w:noProof/>
                <w:webHidden/>
              </w:rPr>
              <w:fldChar w:fldCharType="end"/>
            </w:r>
          </w:hyperlink>
        </w:p>
        <w:p w14:paraId="27FC430F" w14:textId="218BDE10" w:rsidR="005F2B3C" w:rsidRDefault="00F93822">
          <w:pPr>
            <w:pStyle w:val="TOC1"/>
            <w:tabs>
              <w:tab w:val="left" w:pos="1200"/>
              <w:tab w:val="right" w:leader="hyphen" w:pos="9016"/>
            </w:tabs>
            <w:rPr>
              <w:rFonts w:asciiTheme="minorHAnsi" w:eastAsiaTheme="minorEastAsia" w:hAnsiTheme="minorHAnsi" w:cstheme="minorBidi"/>
              <w:b w:val="0"/>
              <w:bCs w:val="0"/>
              <w:caps w:val="0"/>
              <w:noProof/>
              <w:kern w:val="2"/>
              <w:sz w:val="22"/>
              <w:szCs w:val="22"/>
              <w:lang w:eastAsia="en-GB"/>
              <w14:ligatures w14:val="standardContextual"/>
            </w:rPr>
          </w:pPr>
          <w:hyperlink w:anchor="_Toc133949737" w:history="1">
            <w:r w:rsidR="005F2B3C" w:rsidRPr="00477DB5">
              <w:rPr>
                <w:rStyle w:val="Hyperlink"/>
                <w:noProof/>
              </w:rPr>
              <w:t>8</w:t>
            </w:r>
            <w:r w:rsidR="005F2B3C">
              <w:rPr>
                <w:rFonts w:asciiTheme="minorHAnsi" w:eastAsiaTheme="minorEastAsia" w:hAnsiTheme="minorHAnsi" w:cstheme="minorBidi"/>
                <w:b w:val="0"/>
                <w:bCs w:val="0"/>
                <w:caps w:val="0"/>
                <w:noProof/>
                <w:kern w:val="2"/>
                <w:sz w:val="22"/>
                <w:szCs w:val="22"/>
                <w:lang w:eastAsia="en-GB"/>
                <w14:ligatures w14:val="standardContextual"/>
              </w:rPr>
              <w:tab/>
            </w:r>
            <w:r w:rsidR="005F2B3C" w:rsidRPr="00477DB5">
              <w:rPr>
                <w:rStyle w:val="Hyperlink"/>
                <w:noProof/>
              </w:rPr>
              <w:t>Appendix</w:t>
            </w:r>
            <w:r w:rsidR="005F2B3C">
              <w:rPr>
                <w:noProof/>
                <w:webHidden/>
              </w:rPr>
              <w:tab/>
            </w:r>
            <w:r w:rsidR="005F2B3C">
              <w:rPr>
                <w:noProof/>
                <w:webHidden/>
              </w:rPr>
              <w:fldChar w:fldCharType="begin"/>
            </w:r>
            <w:r w:rsidR="005F2B3C">
              <w:rPr>
                <w:noProof/>
                <w:webHidden/>
              </w:rPr>
              <w:instrText xml:space="preserve"> PAGEREF _Toc133949737 \h </w:instrText>
            </w:r>
            <w:r w:rsidR="005F2B3C">
              <w:rPr>
                <w:noProof/>
                <w:webHidden/>
              </w:rPr>
            </w:r>
            <w:r w:rsidR="005F2B3C">
              <w:rPr>
                <w:noProof/>
                <w:webHidden/>
              </w:rPr>
              <w:fldChar w:fldCharType="separate"/>
            </w:r>
            <w:r>
              <w:rPr>
                <w:noProof/>
                <w:webHidden/>
              </w:rPr>
              <w:t>89</w:t>
            </w:r>
            <w:r w:rsidR="005F2B3C">
              <w:rPr>
                <w:noProof/>
                <w:webHidden/>
              </w:rPr>
              <w:fldChar w:fldCharType="end"/>
            </w:r>
          </w:hyperlink>
        </w:p>
        <w:p w14:paraId="35839B5D" w14:textId="13A55398" w:rsidR="00F45E2F" w:rsidRDefault="00FB7847">
          <w:r>
            <w:rPr>
              <w:rFonts w:cstheme="minorHAnsi"/>
              <w:b/>
              <w:bCs/>
              <w:caps/>
              <w:sz w:val="20"/>
              <w:szCs w:val="20"/>
            </w:rPr>
            <w:fldChar w:fldCharType="end"/>
          </w:r>
        </w:p>
      </w:sdtContent>
    </w:sdt>
    <w:p w14:paraId="14EC0452" w14:textId="7ACE5C07" w:rsidR="00F45E2F" w:rsidRDefault="00F45E2F" w:rsidP="00F45E2F"/>
    <w:p w14:paraId="59AD6783" w14:textId="6C68E6E0" w:rsidR="00F45E2F" w:rsidRDefault="00F45E2F" w:rsidP="00F45E2F"/>
    <w:p w14:paraId="0B5E7635" w14:textId="77777777" w:rsidR="0061488D" w:rsidRDefault="0061488D" w:rsidP="00F45E2F"/>
    <w:p w14:paraId="4A839AFD" w14:textId="77777777" w:rsidR="00B907B3" w:rsidRDefault="00B907B3" w:rsidP="00F45E2F"/>
    <w:p w14:paraId="6BECC046" w14:textId="77777777" w:rsidR="00B907B3" w:rsidRDefault="00B907B3" w:rsidP="00F45E2F"/>
    <w:p w14:paraId="34BECE88" w14:textId="77777777" w:rsidR="00B907B3" w:rsidRDefault="00B907B3" w:rsidP="00F45E2F"/>
    <w:p w14:paraId="6E868E73" w14:textId="77777777" w:rsidR="00724A0C" w:rsidRDefault="00724A0C" w:rsidP="00804E4F">
      <w:pPr>
        <w:ind w:firstLine="0"/>
        <w:rPr>
          <w:b/>
          <w:bCs/>
          <w:sz w:val="36"/>
          <w:szCs w:val="36"/>
        </w:rPr>
      </w:pPr>
    </w:p>
    <w:p w14:paraId="39906BD8" w14:textId="693CC083" w:rsidR="0061488D" w:rsidRPr="00804E4F" w:rsidRDefault="00724A0C" w:rsidP="00C574E2">
      <w:pPr>
        <w:ind w:firstLine="0"/>
        <w:jc w:val="center"/>
        <w:rPr>
          <w:b/>
          <w:bCs/>
          <w:sz w:val="36"/>
          <w:szCs w:val="36"/>
        </w:rPr>
      </w:pPr>
      <w:r w:rsidRPr="00724A0C">
        <w:rPr>
          <w:b/>
          <w:bCs/>
          <w:sz w:val="36"/>
          <w:szCs w:val="36"/>
        </w:rPr>
        <w:t>Table of figures</w:t>
      </w:r>
    </w:p>
    <w:p w14:paraId="550B5C76" w14:textId="77777777" w:rsidR="0061488D" w:rsidRDefault="0061488D" w:rsidP="00F45E2F"/>
    <w:p w14:paraId="764EC439" w14:textId="50F37A09" w:rsidR="00A54108" w:rsidRPr="00A54108" w:rsidRDefault="001A5241"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r w:rsidRPr="00B8173B">
        <w:rPr>
          <w:i/>
          <w:sz w:val="20"/>
        </w:rPr>
        <w:fldChar w:fldCharType="begin"/>
      </w:r>
      <w:r w:rsidRPr="00A54108">
        <w:rPr>
          <w:i/>
          <w:sz w:val="20"/>
        </w:rPr>
        <w:instrText xml:space="preserve"> TOC \h \z \c "Figure" </w:instrText>
      </w:r>
      <w:r w:rsidRPr="00B8173B">
        <w:rPr>
          <w:i/>
          <w:sz w:val="20"/>
        </w:rPr>
        <w:fldChar w:fldCharType="separate"/>
      </w:r>
      <w:hyperlink w:anchor="_Toc133949477" w:history="1">
        <w:r w:rsidR="00A54108" w:rsidRPr="00A54108">
          <w:rPr>
            <w:rStyle w:val="Hyperlink"/>
            <w:i/>
            <w:noProof/>
            <w:sz w:val="20"/>
          </w:rPr>
          <w:t>Figure 1. The Fashion Pyramid (Segura, 2019)</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_Toc133949477 \h </w:instrText>
        </w:r>
        <w:r w:rsidR="00A54108" w:rsidRPr="00A54108">
          <w:rPr>
            <w:i/>
            <w:noProof/>
            <w:webHidden/>
            <w:sz w:val="20"/>
          </w:rPr>
        </w:r>
        <w:r w:rsidR="00A54108" w:rsidRPr="00A54108">
          <w:rPr>
            <w:i/>
            <w:noProof/>
            <w:webHidden/>
            <w:sz w:val="20"/>
          </w:rPr>
          <w:fldChar w:fldCharType="separate"/>
        </w:r>
        <w:r w:rsidR="00F93822">
          <w:rPr>
            <w:i/>
            <w:noProof/>
            <w:webHidden/>
            <w:sz w:val="20"/>
          </w:rPr>
          <w:t>1</w:t>
        </w:r>
        <w:r w:rsidR="00A54108" w:rsidRPr="00A54108">
          <w:rPr>
            <w:i/>
            <w:noProof/>
            <w:webHidden/>
            <w:sz w:val="20"/>
          </w:rPr>
          <w:fldChar w:fldCharType="end"/>
        </w:r>
      </w:hyperlink>
    </w:p>
    <w:p w14:paraId="46CAB3BF" w14:textId="5F84464D"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78" w:history="1">
        <w:r w:rsidR="00A54108" w:rsidRPr="00A54108">
          <w:rPr>
            <w:rStyle w:val="Hyperlink"/>
            <w:i/>
            <w:noProof/>
            <w:sz w:val="20"/>
          </w:rPr>
          <w:t>Figure 2 Advantages and Disadvantages of Social Media Marketing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_Toc133949478 \h </w:instrText>
        </w:r>
        <w:r w:rsidR="00A54108" w:rsidRPr="00A54108">
          <w:rPr>
            <w:i/>
            <w:noProof/>
            <w:webHidden/>
            <w:sz w:val="20"/>
          </w:rPr>
        </w:r>
        <w:r w:rsidR="00A54108" w:rsidRPr="00A54108">
          <w:rPr>
            <w:i/>
            <w:noProof/>
            <w:webHidden/>
            <w:sz w:val="20"/>
          </w:rPr>
          <w:fldChar w:fldCharType="separate"/>
        </w:r>
        <w:r>
          <w:rPr>
            <w:i/>
            <w:noProof/>
            <w:webHidden/>
            <w:sz w:val="20"/>
          </w:rPr>
          <w:t>11</w:t>
        </w:r>
        <w:r w:rsidR="00A54108" w:rsidRPr="00A54108">
          <w:rPr>
            <w:i/>
            <w:noProof/>
            <w:webHidden/>
            <w:sz w:val="20"/>
          </w:rPr>
          <w:fldChar w:fldCharType="end"/>
        </w:r>
      </w:hyperlink>
    </w:p>
    <w:p w14:paraId="695E75BC" w14:textId="751469C5"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79" w:history="1">
        <w:r w:rsidR="00A54108" w:rsidRPr="00A54108">
          <w:rPr>
            <w:rStyle w:val="Hyperlink"/>
            <w:i/>
            <w:noProof/>
            <w:sz w:val="20"/>
          </w:rPr>
          <w:t>Figure 3 Chiara Ferragni and her family posing for Tod's (Luxus+, 2022)</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_Toc133949479 \h </w:instrText>
        </w:r>
        <w:r w:rsidR="00A54108" w:rsidRPr="00A54108">
          <w:rPr>
            <w:i/>
            <w:noProof/>
            <w:webHidden/>
            <w:sz w:val="20"/>
          </w:rPr>
        </w:r>
        <w:r w:rsidR="00A54108" w:rsidRPr="00A54108">
          <w:rPr>
            <w:i/>
            <w:noProof/>
            <w:webHidden/>
            <w:sz w:val="20"/>
          </w:rPr>
          <w:fldChar w:fldCharType="separate"/>
        </w:r>
        <w:r>
          <w:rPr>
            <w:i/>
            <w:noProof/>
            <w:webHidden/>
            <w:sz w:val="20"/>
          </w:rPr>
          <w:t>12</w:t>
        </w:r>
        <w:r w:rsidR="00A54108" w:rsidRPr="00A54108">
          <w:rPr>
            <w:i/>
            <w:noProof/>
            <w:webHidden/>
            <w:sz w:val="20"/>
          </w:rPr>
          <w:fldChar w:fldCharType="end"/>
        </w:r>
      </w:hyperlink>
    </w:p>
    <w:p w14:paraId="67D794D8" w14:textId="1F0E5781"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0" w:history="1">
        <w:r w:rsidR="00A54108" w:rsidRPr="00A54108">
          <w:rPr>
            <w:rStyle w:val="Hyperlink"/>
            <w:i/>
            <w:noProof/>
            <w:sz w:val="20"/>
          </w:rPr>
          <w:t>Figure 4 Gucci 100th Anniversary Campaign (Gucci, 2021)</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_Toc133949480 \h </w:instrText>
        </w:r>
        <w:r w:rsidR="00A54108" w:rsidRPr="00A54108">
          <w:rPr>
            <w:i/>
            <w:noProof/>
            <w:webHidden/>
            <w:sz w:val="20"/>
          </w:rPr>
        </w:r>
        <w:r w:rsidR="00A54108" w:rsidRPr="00A54108">
          <w:rPr>
            <w:i/>
            <w:noProof/>
            <w:webHidden/>
            <w:sz w:val="20"/>
          </w:rPr>
          <w:fldChar w:fldCharType="separate"/>
        </w:r>
        <w:r>
          <w:rPr>
            <w:i/>
            <w:noProof/>
            <w:webHidden/>
            <w:sz w:val="20"/>
          </w:rPr>
          <w:t>14</w:t>
        </w:r>
        <w:r w:rsidR="00A54108" w:rsidRPr="00A54108">
          <w:rPr>
            <w:i/>
            <w:noProof/>
            <w:webHidden/>
            <w:sz w:val="20"/>
          </w:rPr>
          <w:fldChar w:fldCharType="end"/>
        </w:r>
      </w:hyperlink>
    </w:p>
    <w:p w14:paraId="547623B8" w14:textId="1C3E462E"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1" w:history="1">
        <w:r w:rsidR="00A54108" w:rsidRPr="00A54108">
          <w:rPr>
            <w:rStyle w:val="Hyperlink"/>
            <w:i/>
            <w:noProof/>
            <w:sz w:val="20"/>
          </w:rPr>
          <w:t>Figure 5 Dior's Official Instagram Account (Dior, n.d.a)</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_Toc133949481 \h </w:instrText>
        </w:r>
        <w:r w:rsidR="00A54108" w:rsidRPr="00A54108">
          <w:rPr>
            <w:i/>
            <w:noProof/>
            <w:webHidden/>
            <w:sz w:val="20"/>
          </w:rPr>
        </w:r>
        <w:r w:rsidR="00A54108" w:rsidRPr="00A54108">
          <w:rPr>
            <w:i/>
            <w:noProof/>
            <w:webHidden/>
            <w:sz w:val="20"/>
          </w:rPr>
          <w:fldChar w:fldCharType="separate"/>
        </w:r>
        <w:r>
          <w:rPr>
            <w:i/>
            <w:noProof/>
            <w:webHidden/>
            <w:sz w:val="20"/>
          </w:rPr>
          <w:t>17</w:t>
        </w:r>
        <w:r w:rsidR="00A54108" w:rsidRPr="00A54108">
          <w:rPr>
            <w:i/>
            <w:noProof/>
            <w:webHidden/>
            <w:sz w:val="20"/>
          </w:rPr>
          <w:fldChar w:fldCharType="end"/>
        </w:r>
      </w:hyperlink>
    </w:p>
    <w:p w14:paraId="53453058" w14:textId="3C633971"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2" w:history="1">
        <w:r w:rsidR="00A54108" w:rsidRPr="00A54108">
          <w:rPr>
            <w:rStyle w:val="Hyperlink"/>
            <w:i/>
            <w:noProof/>
            <w:sz w:val="20"/>
          </w:rPr>
          <w:t>Figure 6 Various TikTok users video sharing #pradabag (Tiktok, n.d.)</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_Toc133949482 \h </w:instrText>
        </w:r>
        <w:r w:rsidR="00A54108" w:rsidRPr="00A54108">
          <w:rPr>
            <w:i/>
            <w:noProof/>
            <w:webHidden/>
            <w:sz w:val="20"/>
          </w:rPr>
        </w:r>
        <w:r w:rsidR="00A54108" w:rsidRPr="00A54108">
          <w:rPr>
            <w:i/>
            <w:noProof/>
            <w:webHidden/>
            <w:sz w:val="20"/>
          </w:rPr>
          <w:fldChar w:fldCharType="separate"/>
        </w:r>
        <w:r>
          <w:rPr>
            <w:i/>
            <w:noProof/>
            <w:webHidden/>
            <w:sz w:val="20"/>
          </w:rPr>
          <w:t>18</w:t>
        </w:r>
        <w:r w:rsidR="00A54108" w:rsidRPr="00A54108">
          <w:rPr>
            <w:i/>
            <w:noProof/>
            <w:webHidden/>
            <w:sz w:val="20"/>
          </w:rPr>
          <w:fldChar w:fldCharType="end"/>
        </w:r>
      </w:hyperlink>
    </w:p>
    <w:p w14:paraId="205C8C64" w14:textId="14932FA6"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3" w:history="1">
        <w:r w:rsidR="00A54108" w:rsidRPr="00A54108">
          <w:rPr>
            <w:rStyle w:val="Hyperlink"/>
            <w:i/>
            <w:noProof/>
            <w:sz w:val="20"/>
          </w:rPr>
          <w:t>Figure 7 Chanel Official Instagram Account (Chanel, n.d.)</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_Toc133949483 \h </w:instrText>
        </w:r>
        <w:r w:rsidR="00A54108" w:rsidRPr="00A54108">
          <w:rPr>
            <w:i/>
            <w:noProof/>
            <w:webHidden/>
            <w:sz w:val="20"/>
          </w:rPr>
        </w:r>
        <w:r w:rsidR="00A54108" w:rsidRPr="00A54108">
          <w:rPr>
            <w:i/>
            <w:noProof/>
            <w:webHidden/>
            <w:sz w:val="20"/>
          </w:rPr>
          <w:fldChar w:fldCharType="separate"/>
        </w:r>
        <w:r>
          <w:rPr>
            <w:i/>
            <w:noProof/>
            <w:webHidden/>
            <w:sz w:val="20"/>
          </w:rPr>
          <w:t>20</w:t>
        </w:r>
        <w:r w:rsidR="00A54108" w:rsidRPr="00A54108">
          <w:rPr>
            <w:i/>
            <w:noProof/>
            <w:webHidden/>
            <w:sz w:val="20"/>
          </w:rPr>
          <w:fldChar w:fldCharType="end"/>
        </w:r>
      </w:hyperlink>
    </w:p>
    <w:p w14:paraId="1982ABCD" w14:textId="6CF1C352"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4" w:history="1">
        <w:r w:rsidR="00A54108" w:rsidRPr="00A54108">
          <w:rPr>
            <w:rStyle w:val="Hyperlink"/>
            <w:i/>
            <w:noProof/>
            <w:sz w:val="20"/>
          </w:rPr>
          <w:t>Figure 8 Race Framework (Chaffey and Ellis-Chadwick, 2019)</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_Toc133949484 \h </w:instrText>
        </w:r>
        <w:r w:rsidR="00A54108" w:rsidRPr="00A54108">
          <w:rPr>
            <w:i/>
            <w:noProof/>
            <w:webHidden/>
            <w:sz w:val="20"/>
          </w:rPr>
        </w:r>
        <w:r w:rsidR="00A54108" w:rsidRPr="00A54108">
          <w:rPr>
            <w:i/>
            <w:noProof/>
            <w:webHidden/>
            <w:sz w:val="20"/>
          </w:rPr>
          <w:fldChar w:fldCharType="separate"/>
        </w:r>
        <w:r>
          <w:rPr>
            <w:i/>
            <w:noProof/>
            <w:webHidden/>
            <w:sz w:val="20"/>
          </w:rPr>
          <w:t>22</w:t>
        </w:r>
        <w:r w:rsidR="00A54108" w:rsidRPr="00A54108">
          <w:rPr>
            <w:i/>
            <w:noProof/>
            <w:webHidden/>
            <w:sz w:val="20"/>
          </w:rPr>
          <w:fldChar w:fldCharType="end"/>
        </w:r>
      </w:hyperlink>
    </w:p>
    <w:p w14:paraId="45059849" w14:textId="32F3FC38"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5" w:history="1">
        <w:r w:rsidR="00A54108" w:rsidRPr="00A54108">
          <w:rPr>
            <w:rStyle w:val="Hyperlink"/>
            <w:i/>
            <w:noProof/>
            <w:sz w:val="20"/>
          </w:rPr>
          <w:t>Figure 9 The mobile application LV Pass (Louis Vuitton, 2023)</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_Toc133949485 \h </w:instrText>
        </w:r>
        <w:r w:rsidR="00A54108" w:rsidRPr="00A54108">
          <w:rPr>
            <w:i/>
            <w:noProof/>
            <w:webHidden/>
            <w:sz w:val="20"/>
          </w:rPr>
        </w:r>
        <w:r w:rsidR="00A54108" w:rsidRPr="00A54108">
          <w:rPr>
            <w:i/>
            <w:noProof/>
            <w:webHidden/>
            <w:sz w:val="20"/>
          </w:rPr>
          <w:fldChar w:fldCharType="separate"/>
        </w:r>
        <w:r>
          <w:rPr>
            <w:i/>
            <w:noProof/>
            <w:webHidden/>
            <w:sz w:val="20"/>
          </w:rPr>
          <w:t>24</w:t>
        </w:r>
        <w:r w:rsidR="00A54108" w:rsidRPr="00A54108">
          <w:rPr>
            <w:i/>
            <w:noProof/>
            <w:webHidden/>
            <w:sz w:val="20"/>
          </w:rPr>
          <w:fldChar w:fldCharType="end"/>
        </w:r>
      </w:hyperlink>
    </w:p>
    <w:p w14:paraId="02B006EF" w14:textId="3CCABF35"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6" w:history="1">
        <w:r w:rsidR="00A54108" w:rsidRPr="00A54108">
          <w:rPr>
            <w:rStyle w:val="Hyperlink"/>
            <w:i/>
            <w:noProof/>
            <w:sz w:val="20"/>
          </w:rPr>
          <w:t>Figure 10 Advantages and Disadvantages of CRM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_Toc133949486 \h </w:instrText>
        </w:r>
        <w:r w:rsidR="00A54108" w:rsidRPr="00A54108">
          <w:rPr>
            <w:i/>
            <w:noProof/>
            <w:webHidden/>
            <w:sz w:val="20"/>
          </w:rPr>
        </w:r>
        <w:r w:rsidR="00A54108" w:rsidRPr="00A54108">
          <w:rPr>
            <w:i/>
            <w:noProof/>
            <w:webHidden/>
            <w:sz w:val="20"/>
          </w:rPr>
          <w:fldChar w:fldCharType="separate"/>
        </w:r>
        <w:r>
          <w:rPr>
            <w:i/>
            <w:noProof/>
            <w:webHidden/>
            <w:sz w:val="20"/>
          </w:rPr>
          <w:t>28</w:t>
        </w:r>
        <w:r w:rsidR="00A54108" w:rsidRPr="00A54108">
          <w:rPr>
            <w:i/>
            <w:noProof/>
            <w:webHidden/>
            <w:sz w:val="20"/>
          </w:rPr>
          <w:fldChar w:fldCharType="end"/>
        </w:r>
      </w:hyperlink>
    </w:p>
    <w:p w14:paraId="3606AD35" w14:textId="72AB439F"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7" w:history="1">
        <w:r w:rsidR="00A54108" w:rsidRPr="00A54108">
          <w:rPr>
            <w:rStyle w:val="Hyperlink"/>
            <w:i/>
            <w:noProof/>
            <w:sz w:val="20"/>
          </w:rPr>
          <w:t>Figure 11 Burberry WeChat mini program (Burberry, 2020)</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_Toc133949487 \h </w:instrText>
        </w:r>
        <w:r w:rsidR="00A54108" w:rsidRPr="00A54108">
          <w:rPr>
            <w:i/>
            <w:noProof/>
            <w:webHidden/>
            <w:sz w:val="20"/>
          </w:rPr>
        </w:r>
        <w:r w:rsidR="00A54108" w:rsidRPr="00A54108">
          <w:rPr>
            <w:i/>
            <w:noProof/>
            <w:webHidden/>
            <w:sz w:val="20"/>
          </w:rPr>
          <w:fldChar w:fldCharType="separate"/>
        </w:r>
        <w:r>
          <w:rPr>
            <w:i/>
            <w:noProof/>
            <w:webHidden/>
            <w:sz w:val="20"/>
          </w:rPr>
          <w:t>30</w:t>
        </w:r>
        <w:r w:rsidR="00A54108" w:rsidRPr="00A54108">
          <w:rPr>
            <w:i/>
            <w:noProof/>
            <w:webHidden/>
            <w:sz w:val="20"/>
          </w:rPr>
          <w:fldChar w:fldCharType="end"/>
        </w:r>
      </w:hyperlink>
    </w:p>
    <w:p w14:paraId="392F8E71" w14:textId="62F30CFF"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8" w:history="1">
        <w:r w:rsidR="00A54108" w:rsidRPr="00A54108">
          <w:rPr>
            <w:rStyle w:val="Hyperlink"/>
            <w:i/>
            <w:noProof/>
            <w:sz w:val="20"/>
          </w:rPr>
          <w:t>Figure 12 The IDIC framework (Peppers and Rogers, 2004)</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_Toc133949488 \h </w:instrText>
        </w:r>
        <w:r w:rsidR="00A54108" w:rsidRPr="00A54108">
          <w:rPr>
            <w:i/>
            <w:noProof/>
            <w:webHidden/>
            <w:sz w:val="20"/>
          </w:rPr>
        </w:r>
        <w:r w:rsidR="00A54108" w:rsidRPr="00A54108">
          <w:rPr>
            <w:i/>
            <w:noProof/>
            <w:webHidden/>
            <w:sz w:val="20"/>
          </w:rPr>
          <w:fldChar w:fldCharType="separate"/>
        </w:r>
        <w:r>
          <w:rPr>
            <w:i/>
            <w:noProof/>
            <w:webHidden/>
            <w:sz w:val="20"/>
          </w:rPr>
          <w:t>31</w:t>
        </w:r>
        <w:r w:rsidR="00A54108" w:rsidRPr="00A54108">
          <w:rPr>
            <w:i/>
            <w:noProof/>
            <w:webHidden/>
            <w:sz w:val="20"/>
          </w:rPr>
          <w:fldChar w:fldCharType="end"/>
        </w:r>
      </w:hyperlink>
    </w:p>
    <w:p w14:paraId="70785AC4" w14:textId="2B11B890"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89" w:history="1">
        <w:r w:rsidR="00A54108" w:rsidRPr="00A54108">
          <w:rPr>
            <w:rStyle w:val="Hyperlink"/>
            <w:i/>
            <w:noProof/>
            <w:sz w:val="20"/>
          </w:rPr>
          <w:t>Figure 13 Louis Vuitton Baby Collection (Ph. Phillipe Lacombe)(Jackson,2023)</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_Toc133949489 \h </w:instrText>
        </w:r>
        <w:r w:rsidR="00A54108" w:rsidRPr="00A54108">
          <w:rPr>
            <w:i/>
            <w:noProof/>
            <w:webHidden/>
            <w:sz w:val="20"/>
          </w:rPr>
        </w:r>
        <w:r w:rsidR="00A54108" w:rsidRPr="00A54108">
          <w:rPr>
            <w:i/>
            <w:noProof/>
            <w:webHidden/>
            <w:sz w:val="20"/>
          </w:rPr>
          <w:fldChar w:fldCharType="separate"/>
        </w:r>
        <w:r>
          <w:rPr>
            <w:i/>
            <w:noProof/>
            <w:webHidden/>
            <w:sz w:val="20"/>
          </w:rPr>
          <w:t>33</w:t>
        </w:r>
        <w:r w:rsidR="00A54108" w:rsidRPr="00A54108">
          <w:rPr>
            <w:i/>
            <w:noProof/>
            <w:webHidden/>
            <w:sz w:val="20"/>
          </w:rPr>
          <w:fldChar w:fldCharType="end"/>
        </w:r>
      </w:hyperlink>
    </w:p>
    <w:p w14:paraId="543F099D" w14:textId="40737A4C"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0" w:history="1">
        <w:r w:rsidR="00A54108" w:rsidRPr="00A54108">
          <w:rPr>
            <w:rStyle w:val="Hyperlink"/>
            <w:i/>
            <w:noProof/>
            <w:sz w:val="20"/>
          </w:rPr>
          <w:t>Figure 14 The CRM Value Chain framework (Buttle, 2012)</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_Toc133949490 \h </w:instrText>
        </w:r>
        <w:r w:rsidR="00A54108" w:rsidRPr="00A54108">
          <w:rPr>
            <w:i/>
            <w:noProof/>
            <w:webHidden/>
            <w:sz w:val="20"/>
          </w:rPr>
        </w:r>
        <w:r w:rsidR="00A54108" w:rsidRPr="00A54108">
          <w:rPr>
            <w:i/>
            <w:noProof/>
            <w:webHidden/>
            <w:sz w:val="20"/>
          </w:rPr>
          <w:fldChar w:fldCharType="separate"/>
        </w:r>
        <w:r>
          <w:rPr>
            <w:i/>
            <w:noProof/>
            <w:webHidden/>
            <w:sz w:val="20"/>
          </w:rPr>
          <w:t>35</w:t>
        </w:r>
        <w:r w:rsidR="00A54108" w:rsidRPr="00A54108">
          <w:rPr>
            <w:i/>
            <w:noProof/>
            <w:webHidden/>
            <w:sz w:val="20"/>
          </w:rPr>
          <w:fldChar w:fldCharType="end"/>
        </w:r>
      </w:hyperlink>
    </w:p>
    <w:p w14:paraId="1160A1FB" w14:textId="6DE21E82"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1" w:history="1">
        <w:r w:rsidR="00A54108" w:rsidRPr="00A54108">
          <w:rPr>
            <w:rStyle w:val="Hyperlink"/>
            <w:i/>
            <w:noProof/>
            <w:sz w:val="20"/>
          </w:rPr>
          <w:t>Figure 15 One of  Hermes' most complex bag: The Kelly bag. VanityFair (Cheung, 2021)</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_Toc133949491 \h </w:instrText>
        </w:r>
        <w:r w:rsidR="00A54108" w:rsidRPr="00A54108">
          <w:rPr>
            <w:i/>
            <w:noProof/>
            <w:webHidden/>
            <w:sz w:val="20"/>
          </w:rPr>
        </w:r>
        <w:r w:rsidR="00A54108" w:rsidRPr="00A54108">
          <w:rPr>
            <w:i/>
            <w:noProof/>
            <w:webHidden/>
            <w:sz w:val="20"/>
          </w:rPr>
          <w:fldChar w:fldCharType="separate"/>
        </w:r>
        <w:r>
          <w:rPr>
            <w:i/>
            <w:noProof/>
            <w:webHidden/>
            <w:sz w:val="20"/>
          </w:rPr>
          <w:t>38</w:t>
        </w:r>
        <w:r w:rsidR="00A54108" w:rsidRPr="00A54108">
          <w:rPr>
            <w:i/>
            <w:noProof/>
            <w:webHidden/>
            <w:sz w:val="20"/>
          </w:rPr>
          <w:fldChar w:fldCharType="end"/>
        </w:r>
      </w:hyperlink>
    </w:p>
    <w:p w14:paraId="4332DAC6" w14:textId="5D4693E3"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2" w:history="1">
        <w:r w:rsidR="00A54108" w:rsidRPr="00A54108">
          <w:rPr>
            <w:rStyle w:val="Hyperlink"/>
            <w:i/>
            <w:noProof/>
            <w:sz w:val="20"/>
          </w:rPr>
          <w:t>Figure 16 The Research "onion" (Saunders, Thornhill and Lewis, 2015)</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_Toc133949492 \h </w:instrText>
        </w:r>
        <w:r w:rsidR="00A54108" w:rsidRPr="00A54108">
          <w:rPr>
            <w:i/>
            <w:noProof/>
            <w:webHidden/>
            <w:sz w:val="20"/>
          </w:rPr>
        </w:r>
        <w:r w:rsidR="00A54108" w:rsidRPr="00A54108">
          <w:rPr>
            <w:i/>
            <w:noProof/>
            <w:webHidden/>
            <w:sz w:val="20"/>
          </w:rPr>
          <w:fldChar w:fldCharType="separate"/>
        </w:r>
        <w:r>
          <w:rPr>
            <w:i/>
            <w:noProof/>
            <w:webHidden/>
            <w:sz w:val="20"/>
          </w:rPr>
          <w:t>43</w:t>
        </w:r>
        <w:r w:rsidR="00A54108" w:rsidRPr="00A54108">
          <w:rPr>
            <w:i/>
            <w:noProof/>
            <w:webHidden/>
            <w:sz w:val="20"/>
          </w:rPr>
          <w:fldChar w:fldCharType="end"/>
        </w:r>
      </w:hyperlink>
    </w:p>
    <w:p w14:paraId="10FFA770" w14:textId="757C2210"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3" w:history="1">
        <w:r w:rsidR="00A54108" w:rsidRPr="00A54108">
          <w:rPr>
            <w:rStyle w:val="Hyperlink"/>
            <w:i/>
            <w:noProof/>
            <w:sz w:val="20"/>
          </w:rPr>
          <w:t>Figure 17 Advantages and Disadvantages of Primary Research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_Toc133949493 \h </w:instrText>
        </w:r>
        <w:r w:rsidR="00A54108" w:rsidRPr="00A54108">
          <w:rPr>
            <w:i/>
            <w:noProof/>
            <w:webHidden/>
            <w:sz w:val="20"/>
          </w:rPr>
        </w:r>
        <w:r w:rsidR="00A54108" w:rsidRPr="00A54108">
          <w:rPr>
            <w:i/>
            <w:noProof/>
            <w:webHidden/>
            <w:sz w:val="20"/>
          </w:rPr>
          <w:fldChar w:fldCharType="separate"/>
        </w:r>
        <w:r>
          <w:rPr>
            <w:i/>
            <w:noProof/>
            <w:webHidden/>
            <w:sz w:val="20"/>
          </w:rPr>
          <w:t>47</w:t>
        </w:r>
        <w:r w:rsidR="00A54108" w:rsidRPr="00A54108">
          <w:rPr>
            <w:i/>
            <w:noProof/>
            <w:webHidden/>
            <w:sz w:val="20"/>
          </w:rPr>
          <w:fldChar w:fldCharType="end"/>
        </w:r>
      </w:hyperlink>
    </w:p>
    <w:p w14:paraId="3AC72E6F" w14:textId="79E170A1"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4" w:history="1">
        <w:r w:rsidR="00A54108" w:rsidRPr="00A54108">
          <w:rPr>
            <w:rStyle w:val="Hyperlink"/>
            <w:i/>
            <w:noProof/>
            <w:sz w:val="20"/>
          </w:rPr>
          <w:t>Figure 18 Advantages and Disadvantages of Secondary Research (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_Toc133949494 \h </w:instrText>
        </w:r>
        <w:r w:rsidR="00A54108" w:rsidRPr="00A54108">
          <w:rPr>
            <w:i/>
            <w:noProof/>
            <w:webHidden/>
            <w:sz w:val="20"/>
          </w:rPr>
        </w:r>
        <w:r w:rsidR="00A54108" w:rsidRPr="00A54108">
          <w:rPr>
            <w:i/>
            <w:noProof/>
            <w:webHidden/>
            <w:sz w:val="20"/>
          </w:rPr>
          <w:fldChar w:fldCharType="separate"/>
        </w:r>
        <w:r>
          <w:rPr>
            <w:i/>
            <w:noProof/>
            <w:webHidden/>
            <w:sz w:val="20"/>
          </w:rPr>
          <w:t>48</w:t>
        </w:r>
        <w:r w:rsidR="00A54108" w:rsidRPr="00A54108">
          <w:rPr>
            <w:i/>
            <w:noProof/>
            <w:webHidden/>
            <w:sz w:val="20"/>
          </w:rPr>
          <w:fldChar w:fldCharType="end"/>
        </w:r>
      </w:hyperlink>
    </w:p>
    <w:p w14:paraId="064D1B64" w14:textId="2A405D0E"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5" w:history="1">
        <w:r w:rsidR="00A54108" w:rsidRPr="00A54108">
          <w:rPr>
            <w:rStyle w:val="Hyperlink"/>
            <w:i/>
            <w:noProof/>
            <w:sz w:val="20"/>
          </w:rPr>
          <w:t>Figure 19 Advantages and Disadvantages of quantitative research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_Toc133949495 \h </w:instrText>
        </w:r>
        <w:r w:rsidR="00A54108" w:rsidRPr="00A54108">
          <w:rPr>
            <w:i/>
            <w:noProof/>
            <w:webHidden/>
            <w:sz w:val="20"/>
          </w:rPr>
        </w:r>
        <w:r w:rsidR="00A54108" w:rsidRPr="00A54108">
          <w:rPr>
            <w:i/>
            <w:noProof/>
            <w:webHidden/>
            <w:sz w:val="20"/>
          </w:rPr>
          <w:fldChar w:fldCharType="separate"/>
        </w:r>
        <w:r>
          <w:rPr>
            <w:i/>
            <w:noProof/>
            <w:webHidden/>
            <w:sz w:val="20"/>
          </w:rPr>
          <w:t>50</w:t>
        </w:r>
        <w:r w:rsidR="00A54108" w:rsidRPr="00A54108">
          <w:rPr>
            <w:i/>
            <w:noProof/>
            <w:webHidden/>
            <w:sz w:val="20"/>
          </w:rPr>
          <w:fldChar w:fldCharType="end"/>
        </w:r>
      </w:hyperlink>
    </w:p>
    <w:p w14:paraId="57206E3E" w14:textId="38D98602"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6" w:history="1">
        <w:r w:rsidR="00A54108" w:rsidRPr="00A54108">
          <w:rPr>
            <w:rStyle w:val="Hyperlink"/>
            <w:i/>
            <w:noProof/>
            <w:sz w:val="20"/>
          </w:rPr>
          <w:t>Figure 20 Advantages and disadvantages of Convenience Sampling Method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_Toc133949496 \h </w:instrText>
        </w:r>
        <w:r w:rsidR="00A54108" w:rsidRPr="00A54108">
          <w:rPr>
            <w:i/>
            <w:noProof/>
            <w:webHidden/>
            <w:sz w:val="20"/>
          </w:rPr>
        </w:r>
        <w:r w:rsidR="00A54108" w:rsidRPr="00A54108">
          <w:rPr>
            <w:i/>
            <w:noProof/>
            <w:webHidden/>
            <w:sz w:val="20"/>
          </w:rPr>
          <w:fldChar w:fldCharType="separate"/>
        </w:r>
        <w:r>
          <w:rPr>
            <w:i/>
            <w:noProof/>
            <w:webHidden/>
            <w:sz w:val="20"/>
          </w:rPr>
          <w:t>52</w:t>
        </w:r>
        <w:r w:rsidR="00A54108" w:rsidRPr="00A54108">
          <w:rPr>
            <w:i/>
            <w:noProof/>
            <w:webHidden/>
            <w:sz w:val="20"/>
          </w:rPr>
          <w:fldChar w:fldCharType="end"/>
        </w:r>
      </w:hyperlink>
    </w:p>
    <w:p w14:paraId="12323318" w14:textId="14F2A220"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7" w:history="1">
        <w:r w:rsidR="00A54108" w:rsidRPr="00A54108">
          <w:rPr>
            <w:rStyle w:val="Hyperlink"/>
            <w:i/>
            <w:noProof/>
            <w:sz w:val="20"/>
          </w:rPr>
          <w:t>Figure 21 Question 1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_Toc133949497 \h </w:instrText>
        </w:r>
        <w:r w:rsidR="00A54108" w:rsidRPr="00A54108">
          <w:rPr>
            <w:i/>
            <w:noProof/>
            <w:webHidden/>
            <w:sz w:val="20"/>
          </w:rPr>
        </w:r>
        <w:r w:rsidR="00A54108" w:rsidRPr="00A54108">
          <w:rPr>
            <w:i/>
            <w:noProof/>
            <w:webHidden/>
            <w:sz w:val="20"/>
          </w:rPr>
          <w:fldChar w:fldCharType="separate"/>
        </w:r>
        <w:r>
          <w:rPr>
            <w:i/>
            <w:noProof/>
            <w:webHidden/>
            <w:sz w:val="20"/>
          </w:rPr>
          <w:t>54</w:t>
        </w:r>
        <w:r w:rsidR="00A54108" w:rsidRPr="00A54108">
          <w:rPr>
            <w:i/>
            <w:noProof/>
            <w:webHidden/>
            <w:sz w:val="20"/>
          </w:rPr>
          <w:fldChar w:fldCharType="end"/>
        </w:r>
      </w:hyperlink>
    </w:p>
    <w:p w14:paraId="2ADEC8C8" w14:textId="7B4FCCE4"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8" w:history="1">
        <w:r w:rsidR="00A54108" w:rsidRPr="00A54108">
          <w:rPr>
            <w:rStyle w:val="Hyperlink"/>
            <w:i/>
            <w:noProof/>
            <w:sz w:val="20"/>
          </w:rPr>
          <w:t>Figure 22 Question 1. Age group representation (Chart created by the researcher )</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_Toc133949498 \h </w:instrText>
        </w:r>
        <w:r w:rsidR="00A54108" w:rsidRPr="00A54108">
          <w:rPr>
            <w:i/>
            <w:noProof/>
            <w:webHidden/>
            <w:sz w:val="20"/>
          </w:rPr>
        </w:r>
        <w:r w:rsidR="00A54108" w:rsidRPr="00A54108">
          <w:rPr>
            <w:i/>
            <w:noProof/>
            <w:webHidden/>
            <w:sz w:val="20"/>
          </w:rPr>
          <w:fldChar w:fldCharType="separate"/>
        </w:r>
        <w:r>
          <w:rPr>
            <w:i/>
            <w:noProof/>
            <w:webHidden/>
            <w:sz w:val="20"/>
          </w:rPr>
          <w:t>55</w:t>
        </w:r>
        <w:r w:rsidR="00A54108" w:rsidRPr="00A54108">
          <w:rPr>
            <w:i/>
            <w:noProof/>
            <w:webHidden/>
            <w:sz w:val="20"/>
          </w:rPr>
          <w:fldChar w:fldCharType="end"/>
        </w:r>
      </w:hyperlink>
    </w:p>
    <w:p w14:paraId="3FC968D0" w14:textId="68B967F7"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499" w:history="1">
        <w:r w:rsidR="00A54108" w:rsidRPr="00A54108">
          <w:rPr>
            <w:rStyle w:val="Hyperlink"/>
            <w:i/>
            <w:noProof/>
            <w:sz w:val="20"/>
          </w:rPr>
          <w:t>Figure 23 Question 2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_Toc133949499 \h </w:instrText>
        </w:r>
        <w:r w:rsidR="00A54108" w:rsidRPr="00A54108">
          <w:rPr>
            <w:i/>
            <w:noProof/>
            <w:webHidden/>
            <w:sz w:val="20"/>
          </w:rPr>
        </w:r>
        <w:r w:rsidR="00A54108" w:rsidRPr="00A54108">
          <w:rPr>
            <w:i/>
            <w:noProof/>
            <w:webHidden/>
            <w:sz w:val="20"/>
          </w:rPr>
          <w:fldChar w:fldCharType="separate"/>
        </w:r>
        <w:r>
          <w:rPr>
            <w:i/>
            <w:noProof/>
            <w:webHidden/>
            <w:sz w:val="20"/>
          </w:rPr>
          <w:t>56</w:t>
        </w:r>
        <w:r w:rsidR="00A54108" w:rsidRPr="00A54108">
          <w:rPr>
            <w:i/>
            <w:noProof/>
            <w:webHidden/>
            <w:sz w:val="20"/>
          </w:rPr>
          <w:fldChar w:fldCharType="end"/>
        </w:r>
      </w:hyperlink>
    </w:p>
    <w:p w14:paraId="2CC6CA55" w14:textId="58C46287"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0" w:history="1">
        <w:r w:rsidR="00A54108" w:rsidRPr="00A54108">
          <w:rPr>
            <w:rStyle w:val="Hyperlink"/>
            <w:i/>
            <w:noProof/>
            <w:sz w:val="20"/>
          </w:rPr>
          <w:t>Figure 24 Question 2. Gender representation (Chart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_Toc133949500 \h </w:instrText>
        </w:r>
        <w:r w:rsidR="00A54108" w:rsidRPr="00A54108">
          <w:rPr>
            <w:i/>
            <w:noProof/>
            <w:webHidden/>
            <w:sz w:val="20"/>
          </w:rPr>
        </w:r>
        <w:r w:rsidR="00A54108" w:rsidRPr="00A54108">
          <w:rPr>
            <w:i/>
            <w:noProof/>
            <w:webHidden/>
            <w:sz w:val="20"/>
          </w:rPr>
          <w:fldChar w:fldCharType="separate"/>
        </w:r>
        <w:r>
          <w:rPr>
            <w:i/>
            <w:noProof/>
            <w:webHidden/>
            <w:sz w:val="20"/>
          </w:rPr>
          <w:t>56</w:t>
        </w:r>
        <w:r w:rsidR="00A54108" w:rsidRPr="00A54108">
          <w:rPr>
            <w:i/>
            <w:noProof/>
            <w:webHidden/>
            <w:sz w:val="20"/>
          </w:rPr>
          <w:fldChar w:fldCharType="end"/>
        </w:r>
      </w:hyperlink>
    </w:p>
    <w:p w14:paraId="614CDF64" w14:textId="2B234C5F"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1" w:history="1">
        <w:r w:rsidR="00A54108" w:rsidRPr="00A54108">
          <w:rPr>
            <w:rStyle w:val="Hyperlink"/>
            <w:i/>
            <w:noProof/>
            <w:sz w:val="20"/>
          </w:rPr>
          <w:t>Figure 25 Question 3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_Toc133949501 \h </w:instrText>
        </w:r>
        <w:r w:rsidR="00A54108" w:rsidRPr="00A54108">
          <w:rPr>
            <w:i/>
            <w:noProof/>
            <w:webHidden/>
            <w:sz w:val="20"/>
          </w:rPr>
        </w:r>
        <w:r w:rsidR="00A54108" w:rsidRPr="00A54108">
          <w:rPr>
            <w:i/>
            <w:noProof/>
            <w:webHidden/>
            <w:sz w:val="20"/>
          </w:rPr>
          <w:fldChar w:fldCharType="separate"/>
        </w:r>
        <w:r>
          <w:rPr>
            <w:i/>
            <w:noProof/>
            <w:webHidden/>
            <w:sz w:val="20"/>
          </w:rPr>
          <w:t>57</w:t>
        </w:r>
        <w:r w:rsidR="00A54108" w:rsidRPr="00A54108">
          <w:rPr>
            <w:i/>
            <w:noProof/>
            <w:webHidden/>
            <w:sz w:val="20"/>
          </w:rPr>
          <w:fldChar w:fldCharType="end"/>
        </w:r>
      </w:hyperlink>
    </w:p>
    <w:p w14:paraId="5D22E83A" w14:textId="17F7472D"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2" w:history="1">
        <w:r w:rsidR="00A54108" w:rsidRPr="00A54108">
          <w:rPr>
            <w:rStyle w:val="Hyperlink"/>
            <w:i/>
            <w:noProof/>
            <w:sz w:val="20"/>
          </w:rPr>
          <w:t>Figure 26 Question 3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_Toc133949502 \h </w:instrText>
        </w:r>
        <w:r w:rsidR="00A54108" w:rsidRPr="00A54108">
          <w:rPr>
            <w:i/>
            <w:noProof/>
            <w:webHidden/>
            <w:sz w:val="20"/>
          </w:rPr>
        </w:r>
        <w:r w:rsidR="00A54108" w:rsidRPr="00A54108">
          <w:rPr>
            <w:i/>
            <w:noProof/>
            <w:webHidden/>
            <w:sz w:val="20"/>
          </w:rPr>
          <w:fldChar w:fldCharType="separate"/>
        </w:r>
        <w:r>
          <w:rPr>
            <w:i/>
            <w:noProof/>
            <w:webHidden/>
            <w:sz w:val="20"/>
          </w:rPr>
          <w:t>57</w:t>
        </w:r>
        <w:r w:rsidR="00A54108" w:rsidRPr="00A54108">
          <w:rPr>
            <w:i/>
            <w:noProof/>
            <w:webHidden/>
            <w:sz w:val="20"/>
          </w:rPr>
          <w:fldChar w:fldCharType="end"/>
        </w:r>
      </w:hyperlink>
    </w:p>
    <w:p w14:paraId="1F33DE4D" w14:textId="3194FE39"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3" w:history="1">
        <w:r w:rsidR="00A54108" w:rsidRPr="00A54108">
          <w:rPr>
            <w:rStyle w:val="Hyperlink"/>
            <w:i/>
            <w:noProof/>
            <w:sz w:val="20"/>
          </w:rPr>
          <w:t>Figure 27 Question 4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_Toc133949503 \h </w:instrText>
        </w:r>
        <w:r w:rsidR="00A54108" w:rsidRPr="00A54108">
          <w:rPr>
            <w:i/>
            <w:noProof/>
            <w:webHidden/>
            <w:sz w:val="20"/>
          </w:rPr>
        </w:r>
        <w:r w:rsidR="00A54108" w:rsidRPr="00A54108">
          <w:rPr>
            <w:i/>
            <w:noProof/>
            <w:webHidden/>
            <w:sz w:val="20"/>
          </w:rPr>
          <w:fldChar w:fldCharType="separate"/>
        </w:r>
        <w:r>
          <w:rPr>
            <w:i/>
            <w:noProof/>
            <w:webHidden/>
            <w:sz w:val="20"/>
          </w:rPr>
          <w:t>58</w:t>
        </w:r>
        <w:r w:rsidR="00A54108" w:rsidRPr="00A54108">
          <w:rPr>
            <w:i/>
            <w:noProof/>
            <w:webHidden/>
            <w:sz w:val="20"/>
          </w:rPr>
          <w:fldChar w:fldCharType="end"/>
        </w:r>
      </w:hyperlink>
    </w:p>
    <w:p w14:paraId="23E3F2A9" w14:textId="099BF403"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4" w:history="1">
        <w:r w:rsidR="00A54108" w:rsidRPr="00A54108">
          <w:rPr>
            <w:rStyle w:val="Hyperlink"/>
            <w:i/>
            <w:noProof/>
            <w:sz w:val="20"/>
          </w:rPr>
          <w:t>Figure 28 Question 4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_Toc133949504 \h </w:instrText>
        </w:r>
        <w:r w:rsidR="00A54108" w:rsidRPr="00A54108">
          <w:rPr>
            <w:i/>
            <w:noProof/>
            <w:webHidden/>
            <w:sz w:val="20"/>
          </w:rPr>
        </w:r>
        <w:r w:rsidR="00A54108" w:rsidRPr="00A54108">
          <w:rPr>
            <w:i/>
            <w:noProof/>
            <w:webHidden/>
            <w:sz w:val="20"/>
          </w:rPr>
          <w:fldChar w:fldCharType="separate"/>
        </w:r>
        <w:r>
          <w:rPr>
            <w:i/>
            <w:noProof/>
            <w:webHidden/>
            <w:sz w:val="20"/>
          </w:rPr>
          <w:t>58</w:t>
        </w:r>
        <w:r w:rsidR="00A54108" w:rsidRPr="00A54108">
          <w:rPr>
            <w:i/>
            <w:noProof/>
            <w:webHidden/>
            <w:sz w:val="20"/>
          </w:rPr>
          <w:fldChar w:fldCharType="end"/>
        </w:r>
      </w:hyperlink>
    </w:p>
    <w:p w14:paraId="7AE10A31" w14:textId="1C9CD46E"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5" w:history="1">
        <w:r w:rsidR="00A54108" w:rsidRPr="00A54108">
          <w:rPr>
            <w:rStyle w:val="Hyperlink"/>
            <w:i/>
            <w:noProof/>
            <w:sz w:val="20"/>
          </w:rPr>
          <w:t>Figure 29 TikTok Age demographics and Pinterest Gender Demographics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_Toc133949505 \h </w:instrText>
        </w:r>
        <w:r w:rsidR="00A54108" w:rsidRPr="00A54108">
          <w:rPr>
            <w:i/>
            <w:noProof/>
            <w:webHidden/>
            <w:sz w:val="20"/>
          </w:rPr>
        </w:r>
        <w:r w:rsidR="00A54108" w:rsidRPr="00A54108">
          <w:rPr>
            <w:i/>
            <w:noProof/>
            <w:webHidden/>
            <w:sz w:val="20"/>
          </w:rPr>
          <w:fldChar w:fldCharType="separate"/>
        </w:r>
        <w:r>
          <w:rPr>
            <w:i/>
            <w:noProof/>
            <w:webHidden/>
            <w:sz w:val="20"/>
          </w:rPr>
          <w:t>59</w:t>
        </w:r>
        <w:r w:rsidR="00A54108" w:rsidRPr="00A54108">
          <w:rPr>
            <w:i/>
            <w:noProof/>
            <w:webHidden/>
            <w:sz w:val="20"/>
          </w:rPr>
          <w:fldChar w:fldCharType="end"/>
        </w:r>
      </w:hyperlink>
    </w:p>
    <w:p w14:paraId="265100F9" w14:textId="358EBEE7"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6" w:history="1">
        <w:r w:rsidR="00A54108" w:rsidRPr="00A54108">
          <w:rPr>
            <w:rStyle w:val="Hyperlink"/>
            <w:i/>
            <w:noProof/>
            <w:sz w:val="20"/>
          </w:rPr>
          <w:t>Figure 30 Question 5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_Toc133949506 \h </w:instrText>
        </w:r>
        <w:r w:rsidR="00A54108" w:rsidRPr="00A54108">
          <w:rPr>
            <w:i/>
            <w:noProof/>
            <w:webHidden/>
            <w:sz w:val="20"/>
          </w:rPr>
        </w:r>
        <w:r w:rsidR="00A54108" w:rsidRPr="00A54108">
          <w:rPr>
            <w:i/>
            <w:noProof/>
            <w:webHidden/>
            <w:sz w:val="20"/>
          </w:rPr>
          <w:fldChar w:fldCharType="separate"/>
        </w:r>
        <w:r>
          <w:rPr>
            <w:i/>
            <w:noProof/>
            <w:webHidden/>
            <w:sz w:val="20"/>
          </w:rPr>
          <w:t>60</w:t>
        </w:r>
        <w:r w:rsidR="00A54108" w:rsidRPr="00A54108">
          <w:rPr>
            <w:i/>
            <w:noProof/>
            <w:webHidden/>
            <w:sz w:val="20"/>
          </w:rPr>
          <w:fldChar w:fldCharType="end"/>
        </w:r>
      </w:hyperlink>
    </w:p>
    <w:p w14:paraId="0C9F1E03" w14:textId="381DB0A4"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7" w:history="1">
        <w:r w:rsidR="00A54108" w:rsidRPr="00A54108">
          <w:rPr>
            <w:rStyle w:val="Hyperlink"/>
            <w:i/>
            <w:noProof/>
            <w:sz w:val="20"/>
          </w:rPr>
          <w:t>Figure 31 Question 5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_Toc133949507 \h </w:instrText>
        </w:r>
        <w:r w:rsidR="00A54108" w:rsidRPr="00A54108">
          <w:rPr>
            <w:i/>
            <w:noProof/>
            <w:webHidden/>
            <w:sz w:val="20"/>
          </w:rPr>
        </w:r>
        <w:r w:rsidR="00A54108" w:rsidRPr="00A54108">
          <w:rPr>
            <w:i/>
            <w:noProof/>
            <w:webHidden/>
            <w:sz w:val="20"/>
          </w:rPr>
          <w:fldChar w:fldCharType="separate"/>
        </w:r>
        <w:r>
          <w:rPr>
            <w:i/>
            <w:noProof/>
            <w:webHidden/>
            <w:sz w:val="20"/>
          </w:rPr>
          <w:t>61</w:t>
        </w:r>
        <w:r w:rsidR="00A54108" w:rsidRPr="00A54108">
          <w:rPr>
            <w:i/>
            <w:noProof/>
            <w:webHidden/>
            <w:sz w:val="20"/>
          </w:rPr>
          <w:fldChar w:fldCharType="end"/>
        </w:r>
      </w:hyperlink>
    </w:p>
    <w:p w14:paraId="4F4F0C7D" w14:textId="4F7ECAEA"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8" w:history="1">
        <w:r w:rsidR="00A54108" w:rsidRPr="00A54108">
          <w:rPr>
            <w:rStyle w:val="Hyperlink"/>
            <w:i/>
            <w:noProof/>
            <w:sz w:val="20"/>
          </w:rPr>
          <w:t>Figure 32 Question 6 Table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_Toc133949508 \h </w:instrText>
        </w:r>
        <w:r w:rsidR="00A54108" w:rsidRPr="00A54108">
          <w:rPr>
            <w:i/>
            <w:noProof/>
            <w:webHidden/>
            <w:sz w:val="20"/>
          </w:rPr>
        </w:r>
        <w:r w:rsidR="00A54108" w:rsidRPr="00A54108">
          <w:rPr>
            <w:i/>
            <w:noProof/>
            <w:webHidden/>
            <w:sz w:val="20"/>
          </w:rPr>
          <w:fldChar w:fldCharType="separate"/>
        </w:r>
        <w:r>
          <w:rPr>
            <w:i/>
            <w:noProof/>
            <w:webHidden/>
            <w:sz w:val="20"/>
          </w:rPr>
          <w:t>62</w:t>
        </w:r>
        <w:r w:rsidR="00A54108" w:rsidRPr="00A54108">
          <w:rPr>
            <w:i/>
            <w:noProof/>
            <w:webHidden/>
            <w:sz w:val="20"/>
          </w:rPr>
          <w:fldChar w:fldCharType="end"/>
        </w:r>
      </w:hyperlink>
    </w:p>
    <w:p w14:paraId="269F087B" w14:textId="54A3CB22"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09" w:history="1">
        <w:r w:rsidR="00A54108" w:rsidRPr="00A54108">
          <w:rPr>
            <w:rStyle w:val="Hyperlink"/>
            <w:i/>
            <w:noProof/>
            <w:sz w:val="20"/>
          </w:rPr>
          <w:t>Figure 33 Question 6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_Toc133949509 \h </w:instrText>
        </w:r>
        <w:r w:rsidR="00A54108" w:rsidRPr="00A54108">
          <w:rPr>
            <w:i/>
            <w:noProof/>
            <w:webHidden/>
            <w:sz w:val="20"/>
          </w:rPr>
        </w:r>
        <w:r w:rsidR="00A54108" w:rsidRPr="00A54108">
          <w:rPr>
            <w:i/>
            <w:noProof/>
            <w:webHidden/>
            <w:sz w:val="20"/>
          </w:rPr>
          <w:fldChar w:fldCharType="separate"/>
        </w:r>
        <w:r>
          <w:rPr>
            <w:i/>
            <w:noProof/>
            <w:webHidden/>
            <w:sz w:val="20"/>
          </w:rPr>
          <w:t>62</w:t>
        </w:r>
        <w:r w:rsidR="00A54108" w:rsidRPr="00A54108">
          <w:rPr>
            <w:i/>
            <w:noProof/>
            <w:webHidden/>
            <w:sz w:val="20"/>
          </w:rPr>
          <w:fldChar w:fldCharType="end"/>
        </w:r>
      </w:hyperlink>
    </w:p>
    <w:p w14:paraId="3E150DD5" w14:textId="70381F65"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0" w:history="1">
        <w:r w:rsidR="00A54108" w:rsidRPr="00A54108">
          <w:rPr>
            <w:rStyle w:val="Hyperlink"/>
            <w:i/>
            <w:noProof/>
            <w:sz w:val="20"/>
          </w:rPr>
          <w:t>Figure 34 Question 7 Table &amp;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_Toc133949510 \h </w:instrText>
        </w:r>
        <w:r w:rsidR="00A54108" w:rsidRPr="00A54108">
          <w:rPr>
            <w:i/>
            <w:noProof/>
            <w:webHidden/>
            <w:sz w:val="20"/>
          </w:rPr>
        </w:r>
        <w:r w:rsidR="00A54108" w:rsidRPr="00A54108">
          <w:rPr>
            <w:i/>
            <w:noProof/>
            <w:webHidden/>
            <w:sz w:val="20"/>
          </w:rPr>
          <w:fldChar w:fldCharType="separate"/>
        </w:r>
        <w:r>
          <w:rPr>
            <w:i/>
            <w:noProof/>
            <w:webHidden/>
            <w:sz w:val="20"/>
          </w:rPr>
          <w:t>63</w:t>
        </w:r>
        <w:r w:rsidR="00A54108" w:rsidRPr="00A54108">
          <w:rPr>
            <w:i/>
            <w:noProof/>
            <w:webHidden/>
            <w:sz w:val="20"/>
          </w:rPr>
          <w:fldChar w:fldCharType="end"/>
        </w:r>
      </w:hyperlink>
    </w:p>
    <w:p w14:paraId="48C0723B" w14:textId="49F45B91"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1" w:history="1">
        <w:r w:rsidR="00A54108" w:rsidRPr="00A54108">
          <w:rPr>
            <w:rStyle w:val="Hyperlink"/>
            <w:i/>
            <w:noProof/>
            <w:sz w:val="20"/>
          </w:rPr>
          <w:t>Figure 35Question 7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_Toc133949511 \h </w:instrText>
        </w:r>
        <w:r w:rsidR="00A54108" w:rsidRPr="00A54108">
          <w:rPr>
            <w:i/>
            <w:noProof/>
            <w:webHidden/>
            <w:sz w:val="20"/>
          </w:rPr>
        </w:r>
        <w:r w:rsidR="00A54108" w:rsidRPr="00A54108">
          <w:rPr>
            <w:i/>
            <w:noProof/>
            <w:webHidden/>
            <w:sz w:val="20"/>
          </w:rPr>
          <w:fldChar w:fldCharType="separate"/>
        </w:r>
        <w:r>
          <w:rPr>
            <w:i/>
            <w:noProof/>
            <w:webHidden/>
            <w:sz w:val="20"/>
          </w:rPr>
          <w:t>64</w:t>
        </w:r>
        <w:r w:rsidR="00A54108" w:rsidRPr="00A54108">
          <w:rPr>
            <w:i/>
            <w:noProof/>
            <w:webHidden/>
            <w:sz w:val="20"/>
          </w:rPr>
          <w:fldChar w:fldCharType="end"/>
        </w:r>
      </w:hyperlink>
    </w:p>
    <w:p w14:paraId="19EB10B6" w14:textId="7581F2D2"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2" w:history="1">
        <w:r w:rsidR="00A54108" w:rsidRPr="00A54108">
          <w:rPr>
            <w:rStyle w:val="Hyperlink"/>
            <w:i/>
            <w:noProof/>
            <w:sz w:val="20"/>
          </w:rPr>
          <w:t>Figure 36 Question 8 Table (Created by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_Toc133949512 \h </w:instrText>
        </w:r>
        <w:r w:rsidR="00A54108" w:rsidRPr="00A54108">
          <w:rPr>
            <w:i/>
            <w:noProof/>
            <w:webHidden/>
            <w:sz w:val="20"/>
          </w:rPr>
        </w:r>
        <w:r w:rsidR="00A54108" w:rsidRPr="00A54108">
          <w:rPr>
            <w:i/>
            <w:noProof/>
            <w:webHidden/>
            <w:sz w:val="20"/>
          </w:rPr>
          <w:fldChar w:fldCharType="separate"/>
        </w:r>
        <w:r>
          <w:rPr>
            <w:i/>
            <w:noProof/>
            <w:webHidden/>
            <w:sz w:val="20"/>
          </w:rPr>
          <w:t>66</w:t>
        </w:r>
        <w:r w:rsidR="00A54108" w:rsidRPr="00A54108">
          <w:rPr>
            <w:i/>
            <w:noProof/>
            <w:webHidden/>
            <w:sz w:val="20"/>
          </w:rPr>
          <w:fldChar w:fldCharType="end"/>
        </w:r>
      </w:hyperlink>
    </w:p>
    <w:p w14:paraId="69ECD056" w14:textId="53B739BB"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3" w:history="1">
        <w:r w:rsidR="00A54108" w:rsidRPr="00A54108">
          <w:rPr>
            <w:rStyle w:val="Hyperlink"/>
            <w:i/>
            <w:noProof/>
            <w:sz w:val="20"/>
          </w:rPr>
          <w:t>Figure 37 Question 8 Chart representation (Created by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_Toc133949513 \h </w:instrText>
        </w:r>
        <w:r w:rsidR="00A54108" w:rsidRPr="00A54108">
          <w:rPr>
            <w:i/>
            <w:noProof/>
            <w:webHidden/>
            <w:sz w:val="20"/>
          </w:rPr>
        </w:r>
        <w:r w:rsidR="00A54108" w:rsidRPr="00A54108">
          <w:rPr>
            <w:i/>
            <w:noProof/>
            <w:webHidden/>
            <w:sz w:val="20"/>
          </w:rPr>
          <w:fldChar w:fldCharType="separate"/>
        </w:r>
        <w:r>
          <w:rPr>
            <w:i/>
            <w:noProof/>
            <w:webHidden/>
            <w:sz w:val="20"/>
          </w:rPr>
          <w:t>66</w:t>
        </w:r>
        <w:r w:rsidR="00A54108" w:rsidRPr="00A54108">
          <w:rPr>
            <w:i/>
            <w:noProof/>
            <w:webHidden/>
            <w:sz w:val="20"/>
          </w:rPr>
          <w:fldChar w:fldCharType="end"/>
        </w:r>
      </w:hyperlink>
    </w:p>
    <w:p w14:paraId="3D015240" w14:textId="122AD4CD"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4" w:history="1">
        <w:r w:rsidR="00A54108" w:rsidRPr="00A54108">
          <w:rPr>
            <w:rStyle w:val="Hyperlink"/>
            <w:i/>
            <w:noProof/>
            <w:sz w:val="20"/>
          </w:rPr>
          <w:t>Figure 38 Question 9 Table and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_Toc133949514 \h </w:instrText>
        </w:r>
        <w:r w:rsidR="00A54108" w:rsidRPr="00A54108">
          <w:rPr>
            <w:i/>
            <w:noProof/>
            <w:webHidden/>
            <w:sz w:val="20"/>
          </w:rPr>
        </w:r>
        <w:r w:rsidR="00A54108" w:rsidRPr="00A54108">
          <w:rPr>
            <w:i/>
            <w:noProof/>
            <w:webHidden/>
            <w:sz w:val="20"/>
          </w:rPr>
          <w:fldChar w:fldCharType="separate"/>
        </w:r>
        <w:r>
          <w:rPr>
            <w:i/>
            <w:noProof/>
            <w:webHidden/>
            <w:sz w:val="20"/>
          </w:rPr>
          <w:t>69</w:t>
        </w:r>
        <w:r w:rsidR="00A54108" w:rsidRPr="00A54108">
          <w:rPr>
            <w:i/>
            <w:noProof/>
            <w:webHidden/>
            <w:sz w:val="20"/>
          </w:rPr>
          <w:fldChar w:fldCharType="end"/>
        </w:r>
      </w:hyperlink>
    </w:p>
    <w:p w14:paraId="76BD4760" w14:textId="7C05D78A"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5" w:history="1">
        <w:r w:rsidR="00A54108" w:rsidRPr="00A54108">
          <w:rPr>
            <w:rStyle w:val="Hyperlink"/>
            <w:i/>
            <w:noProof/>
            <w:sz w:val="20"/>
          </w:rPr>
          <w:t>Figure 39 Question 9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_Toc133949515 \h </w:instrText>
        </w:r>
        <w:r w:rsidR="00A54108" w:rsidRPr="00A54108">
          <w:rPr>
            <w:i/>
            <w:noProof/>
            <w:webHidden/>
            <w:sz w:val="20"/>
          </w:rPr>
        </w:r>
        <w:r w:rsidR="00A54108" w:rsidRPr="00A54108">
          <w:rPr>
            <w:i/>
            <w:noProof/>
            <w:webHidden/>
            <w:sz w:val="20"/>
          </w:rPr>
          <w:fldChar w:fldCharType="separate"/>
        </w:r>
        <w:r>
          <w:rPr>
            <w:i/>
            <w:noProof/>
            <w:webHidden/>
            <w:sz w:val="20"/>
          </w:rPr>
          <w:t>69</w:t>
        </w:r>
        <w:r w:rsidR="00A54108" w:rsidRPr="00A54108">
          <w:rPr>
            <w:i/>
            <w:noProof/>
            <w:webHidden/>
            <w:sz w:val="20"/>
          </w:rPr>
          <w:fldChar w:fldCharType="end"/>
        </w:r>
      </w:hyperlink>
    </w:p>
    <w:p w14:paraId="56681DD1" w14:textId="0CDCF833" w:rsidR="00A54108" w:rsidRPr="00A54108" w:rsidRDefault="00F93822" w:rsidP="00A54108">
      <w:pPr>
        <w:pStyle w:val="TableofFigures"/>
        <w:tabs>
          <w:tab w:val="right" w:leader="dot" w:pos="9016"/>
        </w:tabs>
        <w:ind w:firstLine="0"/>
        <w:rPr>
          <w:rFonts w:asciiTheme="minorHAnsi" w:eastAsiaTheme="minorEastAsia" w:hAnsiTheme="minorHAnsi"/>
          <w:i/>
          <w:noProof/>
          <w:kern w:val="2"/>
          <w:sz w:val="20"/>
          <w:lang w:eastAsia="en-GB"/>
          <w14:ligatures w14:val="standardContextual"/>
        </w:rPr>
      </w:pPr>
      <w:hyperlink w:anchor="_Toc133949516" w:history="1">
        <w:r w:rsidR="00A54108" w:rsidRPr="00A54108">
          <w:rPr>
            <w:rStyle w:val="Hyperlink"/>
            <w:i/>
            <w:noProof/>
            <w:sz w:val="20"/>
          </w:rPr>
          <w:t>Figure 40 Question 10 Table and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_Toc133949516 \h </w:instrText>
        </w:r>
        <w:r w:rsidR="00A54108" w:rsidRPr="00A54108">
          <w:rPr>
            <w:i/>
            <w:noProof/>
            <w:webHidden/>
            <w:sz w:val="20"/>
          </w:rPr>
        </w:r>
        <w:r w:rsidR="00A54108" w:rsidRPr="00A54108">
          <w:rPr>
            <w:i/>
            <w:noProof/>
            <w:webHidden/>
            <w:sz w:val="20"/>
          </w:rPr>
          <w:fldChar w:fldCharType="separate"/>
        </w:r>
        <w:r>
          <w:rPr>
            <w:i/>
            <w:noProof/>
            <w:webHidden/>
            <w:sz w:val="20"/>
          </w:rPr>
          <w:t>70</w:t>
        </w:r>
        <w:r w:rsidR="00A54108" w:rsidRPr="00A54108">
          <w:rPr>
            <w:i/>
            <w:noProof/>
            <w:webHidden/>
            <w:sz w:val="20"/>
          </w:rPr>
          <w:fldChar w:fldCharType="end"/>
        </w:r>
      </w:hyperlink>
    </w:p>
    <w:p w14:paraId="734CC326" w14:textId="3D482ED1" w:rsidR="00A54108" w:rsidRDefault="00F93822" w:rsidP="00A54108">
      <w:pPr>
        <w:pStyle w:val="TableofFigures"/>
        <w:tabs>
          <w:tab w:val="right" w:leader="dot" w:pos="9016"/>
        </w:tabs>
        <w:ind w:firstLine="0"/>
        <w:rPr>
          <w:rFonts w:asciiTheme="minorHAnsi" w:eastAsiaTheme="minorEastAsia" w:hAnsiTheme="minorHAnsi"/>
          <w:noProof/>
          <w:kern w:val="2"/>
          <w:sz w:val="22"/>
          <w:lang w:eastAsia="en-GB"/>
          <w14:ligatures w14:val="standardContextual"/>
        </w:rPr>
      </w:pPr>
      <w:hyperlink w:anchor="_Toc133949517" w:history="1">
        <w:r w:rsidR="00A54108" w:rsidRPr="00A54108">
          <w:rPr>
            <w:rStyle w:val="Hyperlink"/>
            <w:i/>
            <w:noProof/>
            <w:sz w:val="20"/>
          </w:rPr>
          <w:t>Figure 41 Question 10 Chart representation (Created by the researcher)</w:t>
        </w:r>
        <w:r w:rsidR="00A54108" w:rsidRPr="00A54108">
          <w:rPr>
            <w:i/>
            <w:noProof/>
            <w:webHidden/>
            <w:sz w:val="20"/>
          </w:rPr>
          <w:tab/>
        </w:r>
        <w:r w:rsidR="00A54108" w:rsidRPr="00A54108">
          <w:rPr>
            <w:i/>
            <w:noProof/>
            <w:webHidden/>
            <w:sz w:val="20"/>
          </w:rPr>
          <w:fldChar w:fldCharType="begin"/>
        </w:r>
        <w:r w:rsidR="00A54108" w:rsidRPr="00A54108">
          <w:rPr>
            <w:i/>
            <w:noProof/>
            <w:webHidden/>
            <w:sz w:val="20"/>
          </w:rPr>
          <w:instrText xml:space="preserve"> PAGEREF _Toc133949517 \h </w:instrText>
        </w:r>
        <w:r w:rsidR="00A54108" w:rsidRPr="00A54108">
          <w:rPr>
            <w:i/>
            <w:noProof/>
            <w:webHidden/>
            <w:sz w:val="20"/>
          </w:rPr>
        </w:r>
        <w:r w:rsidR="00A54108" w:rsidRPr="00A54108">
          <w:rPr>
            <w:i/>
            <w:noProof/>
            <w:webHidden/>
            <w:sz w:val="20"/>
          </w:rPr>
          <w:fldChar w:fldCharType="separate"/>
        </w:r>
        <w:r>
          <w:rPr>
            <w:i/>
            <w:noProof/>
            <w:webHidden/>
            <w:sz w:val="20"/>
          </w:rPr>
          <w:t>71</w:t>
        </w:r>
        <w:r w:rsidR="00A54108" w:rsidRPr="00A54108">
          <w:rPr>
            <w:i/>
            <w:noProof/>
            <w:webHidden/>
            <w:sz w:val="20"/>
          </w:rPr>
          <w:fldChar w:fldCharType="end"/>
        </w:r>
      </w:hyperlink>
    </w:p>
    <w:p w14:paraId="3FD0D94B" w14:textId="62E77C0B" w:rsidR="0061488D" w:rsidRDefault="001A5241" w:rsidP="00F01768">
      <w:pPr>
        <w:spacing w:line="240" w:lineRule="auto"/>
        <w:ind w:firstLine="0"/>
      </w:pPr>
      <w:r w:rsidRPr="00B8173B">
        <w:rPr>
          <w:i/>
          <w:sz w:val="20"/>
        </w:rPr>
        <w:fldChar w:fldCharType="end"/>
      </w:r>
    </w:p>
    <w:p w14:paraId="4FF4517D" w14:textId="77777777" w:rsidR="00FC79DA" w:rsidRDefault="00FC79DA" w:rsidP="00FC79DA">
      <w:pPr>
        <w:ind w:firstLine="0"/>
        <w:sectPr w:rsidR="00FC79DA" w:rsidSect="005718F1">
          <w:footerReference w:type="default" r:id="rId9"/>
          <w:pgSz w:w="11906" w:h="16838"/>
          <w:pgMar w:top="1440" w:right="1440" w:bottom="1440" w:left="1440" w:header="708" w:footer="708" w:gutter="0"/>
          <w:pgNumType w:fmt="lowerRoman" w:start="1"/>
          <w:cols w:space="708"/>
          <w:titlePg/>
          <w:docGrid w:linePitch="360"/>
        </w:sectPr>
      </w:pPr>
    </w:p>
    <w:p w14:paraId="11506353" w14:textId="53FF29EA" w:rsidR="00F45E2F" w:rsidRDefault="00F45E2F" w:rsidP="00566843">
      <w:pPr>
        <w:ind w:firstLine="0"/>
      </w:pPr>
    </w:p>
    <w:p w14:paraId="325F2599" w14:textId="7EE4A6F9" w:rsidR="00AD1EBD" w:rsidRDefault="00103767" w:rsidP="00B93185">
      <w:pPr>
        <w:pStyle w:val="Heading1"/>
      </w:pPr>
      <w:bookmarkStart w:id="0" w:name="_Toc133949684"/>
      <w:r>
        <w:t>I</w:t>
      </w:r>
      <w:r w:rsidR="00AC673D">
        <w:t>ntroduction</w:t>
      </w:r>
      <w:bookmarkEnd w:id="0"/>
    </w:p>
    <w:p w14:paraId="5BA137B8" w14:textId="77777777" w:rsidR="00B7737C" w:rsidRDefault="00B7737C" w:rsidP="00B7737C"/>
    <w:p w14:paraId="61168A88" w14:textId="05D6E2C4" w:rsidR="0059622A" w:rsidRDefault="00B7737C" w:rsidP="00394D57">
      <w:r>
        <w:t>Luxury was synonymous with haute couture for a long time, a model founded primarily on tailoring in which the designer protects the esthetical tradition of the elite classes</w:t>
      </w:r>
      <w:r w:rsidR="00727ED6">
        <w:t xml:space="preserve"> (Cabigiosu, </w:t>
      </w:r>
      <w:r w:rsidR="00727ED6" w:rsidRPr="00CF067C">
        <w:t>2020)</w:t>
      </w:r>
      <w:r w:rsidRPr="00CF067C">
        <w:t>.</w:t>
      </w:r>
      <w:r w:rsidR="00455CF5" w:rsidRPr="00CF067C">
        <w:t xml:space="preserve"> </w:t>
      </w:r>
      <w:r w:rsidR="00AD235B" w:rsidRPr="00CF067C">
        <w:t>Luxury is characterised by exclusivity, craftsmanship, high-quality materials and originality in the eyes of consumers (Hazan </w:t>
      </w:r>
      <w:r w:rsidR="00AD235B" w:rsidRPr="00CF067C">
        <w:rPr>
          <w:rStyle w:val="Emphasis"/>
        </w:rPr>
        <w:t>et al</w:t>
      </w:r>
      <w:r w:rsidR="00AD235B" w:rsidRPr="00CF067C">
        <w:t xml:space="preserve">., 2022), and although luxury goods are not essential goods are fulfilling and enjoyable to own, which possession connects consumers to a specific social status </w:t>
      </w:r>
      <w:r w:rsidR="00986FC8" w:rsidRPr="00CF067C">
        <w:t>(Sperber, 2016)</w:t>
      </w:r>
      <w:r w:rsidR="006221D3" w:rsidRPr="00CF067C">
        <w:t>.</w:t>
      </w:r>
      <w:r w:rsidRPr="00CF067C">
        <w:t xml:space="preserve"> The </w:t>
      </w:r>
      <w:r>
        <w:t>world of luxury has now abandoned the spirit of holiness and exclusivity that had previously characterised it to embrace innovation and the future (Cabigiosu, 2020). Luxury fashion houses face two significant challenges in the digital age: how to stand out in an online environment where ultra-personalisation has been commoditised and how to escape the rigid constraints imposed on content creation by</w:t>
      </w:r>
      <w:r w:rsidR="0043119F">
        <w:t xml:space="preserve"> major social media </w:t>
      </w:r>
      <w:r>
        <w:t xml:space="preserve">platforms. In the past, luxury fashion houses have consistently exceeded their customers' expectations due to their sales consultants, who developed a robust and personalised relationship with each customer and gathered a vast quantity of personal information. This differentiation is diminishing in the digital age, allowing mass-market players to capture and utilise more digital consumer data (Hazan </w:t>
      </w:r>
      <w:r w:rsidRPr="001736AB">
        <w:rPr>
          <w:i/>
          <w:iCs/>
        </w:rPr>
        <w:t>et al</w:t>
      </w:r>
      <w:r>
        <w:t>., 2022).</w:t>
      </w:r>
    </w:p>
    <w:p w14:paraId="78F5D9E2" w14:textId="6A7A3C04" w:rsidR="0061488D" w:rsidRDefault="008F14DB" w:rsidP="0061488D">
      <w:pPr>
        <w:keepNext/>
        <w:ind w:firstLine="0"/>
        <w:jc w:val="center"/>
      </w:pPr>
      <w:r>
        <w:rPr>
          <w:noProof/>
        </w:rPr>
        <w:drawing>
          <wp:inline distT="0" distB="0" distL="0" distR="0" wp14:anchorId="2C0DE830" wp14:editId="61206E04">
            <wp:extent cx="5731510" cy="3137535"/>
            <wp:effectExtent l="0" t="0" r="2540" b="5715"/>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137535"/>
                    </a:xfrm>
                    <a:prstGeom prst="rect">
                      <a:avLst/>
                    </a:prstGeom>
                    <a:noFill/>
                    <a:ln>
                      <a:noFill/>
                    </a:ln>
                  </pic:spPr>
                </pic:pic>
              </a:graphicData>
            </a:graphic>
          </wp:inline>
        </w:drawing>
      </w:r>
      <w:r w:rsidR="0061488D" w:rsidRPr="0061488D">
        <w:rPr>
          <w:i/>
          <w:iCs/>
          <w:color w:val="44546A"/>
          <w:sz w:val="18"/>
          <w:szCs w:val="18"/>
          <w:shd w:val="clear" w:color="auto" w:fill="FFFFFF"/>
        </w:rPr>
        <w:t xml:space="preserve"> </w:t>
      </w:r>
    </w:p>
    <w:p w14:paraId="0AB4BD7F" w14:textId="706C647E" w:rsidR="0061488D" w:rsidRDefault="0061488D" w:rsidP="0061488D">
      <w:pPr>
        <w:pStyle w:val="Caption"/>
        <w:jc w:val="center"/>
      </w:pPr>
      <w:bookmarkStart w:id="1" w:name="_Toc129353010"/>
      <w:bookmarkStart w:id="2" w:name="_Toc133949477"/>
      <w:r>
        <w:t xml:space="preserve">Figure </w:t>
      </w:r>
      <w:fldSimple w:instr=" SEQ Figure \* ARABIC ">
        <w:r w:rsidR="00F93822">
          <w:rPr>
            <w:noProof/>
          </w:rPr>
          <w:t>1</w:t>
        </w:r>
      </w:fldSimple>
      <w:r>
        <w:t xml:space="preserve">. </w:t>
      </w:r>
      <w:r w:rsidRPr="003A17ED">
        <w:t>The Fashion Pyramid (Segura, 2019)</w:t>
      </w:r>
      <w:bookmarkEnd w:id="1"/>
      <w:bookmarkEnd w:id="2"/>
    </w:p>
    <w:p w14:paraId="6E3396C4" w14:textId="77777777" w:rsidR="00DA1F93" w:rsidRDefault="00DA1F93" w:rsidP="00804E4F">
      <w:pPr>
        <w:ind w:firstLine="0"/>
      </w:pPr>
    </w:p>
    <w:p w14:paraId="44185A13" w14:textId="28671D44" w:rsidR="00311735" w:rsidRPr="00C74ED5" w:rsidRDefault="00311735" w:rsidP="001E0F10">
      <w:pPr>
        <w:rPr>
          <w:rStyle w:val="normaltextrun"/>
          <w:shd w:val="clear" w:color="auto" w:fill="FFFFFF"/>
        </w:rPr>
      </w:pPr>
      <w:r w:rsidRPr="00311735">
        <w:rPr>
          <w:rStyle w:val="normaltextrun"/>
          <w:color w:val="000000"/>
          <w:shd w:val="clear" w:color="auto" w:fill="FFFFFF"/>
        </w:rPr>
        <w:t xml:space="preserve">In spite of the COVID-19 pandemic, it is anticipated that the global luxury goods market will recover and exhibit positive development over the next five years (Sabanoglu, 2023). </w:t>
      </w:r>
      <w:r w:rsidR="004A195C" w:rsidRPr="004A195C">
        <w:rPr>
          <w:rStyle w:val="normaltextrun"/>
          <w:color w:val="000000"/>
          <w:shd w:val="clear" w:color="auto" w:fill="FFFFFF"/>
        </w:rPr>
        <w:t>The luxury fashion market is projected to grow by 3.47% yearly, according to Statista (2022)</w:t>
      </w:r>
      <w:r w:rsidR="004A195C">
        <w:rPr>
          <w:rStyle w:val="normaltextrun"/>
          <w:color w:val="000000"/>
          <w:shd w:val="clear" w:color="auto" w:fill="FFFFFF"/>
        </w:rPr>
        <w:t>,</w:t>
      </w:r>
      <w:r w:rsidRPr="00311735">
        <w:rPr>
          <w:rStyle w:val="normaltextrun"/>
          <w:color w:val="000000"/>
          <w:shd w:val="clear" w:color="auto" w:fill="FFFFFF"/>
        </w:rPr>
        <w:t xml:space="preserve"> with Chanel, LVMH, PVH, Kering and Ralph Lauren being the major players in the industry. </w:t>
      </w:r>
      <w:r w:rsidR="00D01B53">
        <w:rPr>
          <w:rStyle w:val="normaltextrun"/>
          <w:color w:val="000000"/>
          <w:shd w:val="clear" w:color="auto" w:fill="FFFFFF"/>
        </w:rPr>
        <w:t>According to</w:t>
      </w:r>
      <w:r w:rsidR="00D01B53" w:rsidRPr="00D01B53">
        <w:rPr>
          <w:rStyle w:val="normaltextrun"/>
          <w:color w:val="000000"/>
          <w:shd w:val="clear" w:color="auto" w:fill="FFFFFF"/>
        </w:rPr>
        <w:t xml:space="preserve"> </w:t>
      </w:r>
      <w:r w:rsidR="00D01B53" w:rsidRPr="00311735">
        <w:rPr>
          <w:rStyle w:val="normaltextrun"/>
          <w:color w:val="000000"/>
          <w:shd w:val="clear" w:color="auto" w:fill="FFFFFF"/>
        </w:rPr>
        <w:t xml:space="preserve">McKinsey&amp;Company </w:t>
      </w:r>
      <w:r w:rsidR="00D01B53">
        <w:rPr>
          <w:rStyle w:val="normaltextrun"/>
          <w:color w:val="000000"/>
          <w:shd w:val="clear" w:color="auto" w:fill="FFFFFF"/>
        </w:rPr>
        <w:t>(</w:t>
      </w:r>
      <w:r w:rsidR="00D01B53" w:rsidRPr="00311735">
        <w:rPr>
          <w:rStyle w:val="normaltextrun"/>
          <w:color w:val="000000"/>
          <w:shd w:val="clear" w:color="auto" w:fill="FFFFFF"/>
        </w:rPr>
        <w:t>2022</w:t>
      </w:r>
      <w:r w:rsidR="00D01B53">
        <w:rPr>
          <w:rStyle w:val="normaltextrun"/>
          <w:color w:val="000000"/>
          <w:shd w:val="clear" w:color="auto" w:fill="FFFFFF"/>
        </w:rPr>
        <w:t>), t</w:t>
      </w:r>
      <w:r w:rsidR="00C11343" w:rsidRPr="00C11343">
        <w:rPr>
          <w:rStyle w:val="normaltextrun"/>
          <w:color w:val="000000"/>
          <w:shd w:val="clear" w:color="auto" w:fill="FFFFFF"/>
        </w:rPr>
        <w:t>he highest inflation in a generation, growing geopolitical tensions, climatic concerns, and declining consumer confidence in the face of an impending economic crisis are all contributing factors to the instability of the global economy</w:t>
      </w:r>
      <w:r w:rsidRPr="00311735">
        <w:rPr>
          <w:rStyle w:val="normaltextrun"/>
          <w:color w:val="000000"/>
          <w:shd w:val="clear" w:color="auto" w:fill="FFFFFF"/>
        </w:rPr>
        <w:t>. Although fashion brands will require cautious planning to navigate the numerous uncertainties and risks of a recession, many luxury fashion brands have managed to remain protected or partially protected from inflation and macroeconomic volatility (McKinsey&amp;Company, 2022</w:t>
      </w:r>
      <w:r w:rsidRPr="00A8088D">
        <w:rPr>
          <w:rStyle w:val="normaltextrun"/>
          <w:shd w:val="clear" w:color="auto" w:fill="FFFFFF"/>
        </w:rPr>
        <w:t xml:space="preserve">). According to Frank (2023), luxury consumers are becoming wealthier and younger, and during the coming ten years, some of the youngest consumers' purchases are projected to expand three times faster compared to those of previous generations. </w:t>
      </w:r>
      <w:r w:rsidRPr="00311735">
        <w:rPr>
          <w:rStyle w:val="normaltextrun"/>
          <w:color w:val="000000"/>
          <w:shd w:val="clear" w:color="auto" w:fill="FFFFFF"/>
        </w:rPr>
        <w:t>For instance, LVMH's Fashion &amp; Leather Goods business division brands Louis Vuitton,</w:t>
      </w:r>
      <w:r w:rsidR="008A487F">
        <w:rPr>
          <w:rStyle w:val="normaltextrun"/>
          <w:color w:val="000000"/>
          <w:shd w:val="clear" w:color="auto" w:fill="FFFFFF"/>
        </w:rPr>
        <w:t xml:space="preserve"> </w:t>
      </w:r>
      <w:r w:rsidRPr="00311735">
        <w:rPr>
          <w:rStyle w:val="normaltextrun"/>
          <w:color w:val="000000"/>
          <w:shd w:val="clear" w:color="auto" w:fill="FFFFFF"/>
        </w:rPr>
        <w:t xml:space="preserve">Dior, </w:t>
      </w:r>
      <w:r w:rsidR="008A487F" w:rsidRPr="00311735">
        <w:rPr>
          <w:rStyle w:val="normaltextrun"/>
          <w:color w:val="000000"/>
          <w:shd w:val="clear" w:color="auto" w:fill="FFFFFF"/>
        </w:rPr>
        <w:t>Fendi</w:t>
      </w:r>
      <w:r w:rsidR="008A487F">
        <w:rPr>
          <w:rStyle w:val="normaltextrun"/>
          <w:color w:val="000000"/>
          <w:shd w:val="clear" w:color="auto" w:fill="FFFFFF"/>
        </w:rPr>
        <w:t>,</w:t>
      </w:r>
      <w:r w:rsidR="008A487F" w:rsidRPr="00311735">
        <w:rPr>
          <w:rStyle w:val="normaltextrun"/>
          <w:color w:val="000000"/>
          <w:shd w:val="clear" w:color="auto" w:fill="FFFFFF"/>
        </w:rPr>
        <w:t xml:space="preserve"> </w:t>
      </w:r>
      <w:r w:rsidRPr="00311735">
        <w:rPr>
          <w:rStyle w:val="normaltextrun"/>
          <w:color w:val="000000"/>
          <w:shd w:val="clear" w:color="auto" w:fill="FFFFFF"/>
        </w:rPr>
        <w:t xml:space="preserve">Celine, </w:t>
      </w:r>
      <w:r w:rsidR="008A487F" w:rsidRPr="00311735">
        <w:rPr>
          <w:rStyle w:val="normaltextrun"/>
          <w:color w:val="000000"/>
          <w:shd w:val="clear" w:color="auto" w:fill="FFFFFF"/>
        </w:rPr>
        <w:t>Loewe</w:t>
      </w:r>
      <w:r w:rsidR="008A487F">
        <w:rPr>
          <w:rStyle w:val="normaltextrun"/>
          <w:color w:val="000000"/>
          <w:shd w:val="clear" w:color="auto" w:fill="FFFFFF"/>
        </w:rPr>
        <w:t xml:space="preserve">, </w:t>
      </w:r>
      <w:r w:rsidRPr="00311735">
        <w:rPr>
          <w:rStyle w:val="normaltextrun"/>
          <w:color w:val="000000"/>
          <w:shd w:val="clear" w:color="auto" w:fill="FFFFFF"/>
        </w:rPr>
        <w:t>Loro Piana</w:t>
      </w:r>
      <w:r w:rsidR="008A487F">
        <w:rPr>
          <w:rStyle w:val="normaltextrun"/>
          <w:color w:val="000000"/>
          <w:shd w:val="clear" w:color="auto" w:fill="FFFFFF"/>
        </w:rPr>
        <w:t xml:space="preserve"> </w:t>
      </w:r>
      <w:r w:rsidRPr="00311735">
        <w:rPr>
          <w:rStyle w:val="normaltextrun"/>
          <w:color w:val="000000"/>
          <w:shd w:val="clear" w:color="auto" w:fill="FFFFFF"/>
        </w:rPr>
        <w:t>and Marc Jacobs reported an overall 25% increase in revenue and a 22% increase in profit from recurring operations in 2022 compared to the previous year (LVMH, 2023</w:t>
      </w:r>
      <w:r w:rsidR="00921E3F">
        <w:rPr>
          <w:rStyle w:val="normaltextrun"/>
          <w:color w:val="000000"/>
          <w:shd w:val="clear" w:color="auto" w:fill="FFFFFF"/>
        </w:rPr>
        <w:t>b</w:t>
      </w:r>
      <w:r w:rsidRPr="00311735">
        <w:rPr>
          <w:rStyle w:val="normaltextrun"/>
          <w:color w:val="000000"/>
          <w:shd w:val="clear" w:color="auto" w:fill="FFFFFF"/>
        </w:rPr>
        <w:t xml:space="preserve">). </w:t>
      </w:r>
      <w:r w:rsidR="008C0565" w:rsidRPr="00C74ED5">
        <w:rPr>
          <w:rStyle w:val="normaltextrun"/>
          <w:shd w:val="clear" w:color="auto" w:fill="FFFFFF"/>
        </w:rPr>
        <w:t>According to Bain &amp; Co research</w:t>
      </w:r>
      <w:r w:rsidR="0019524F" w:rsidRPr="00C74ED5">
        <w:rPr>
          <w:rStyle w:val="normaltextrun"/>
          <w:shd w:val="clear" w:color="auto" w:fill="FFFFFF"/>
        </w:rPr>
        <w:t xml:space="preserve"> (Frank, 2023)</w:t>
      </w:r>
      <w:r w:rsidR="008C0565" w:rsidRPr="00C74ED5">
        <w:rPr>
          <w:rStyle w:val="normaltextrun"/>
          <w:shd w:val="clear" w:color="auto" w:fill="FFFFFF"/>
        </w:rPr>
        <w:t xml:space="preserve">, the luxury market's </w:t>
      </w:r>
      <w:r w:rsidR="005715DD" w:rsidRPr="00C74ED5">
        <w:rPr>
          <w:rStyle w:val="normaltextrun"/>
          <w:shd w:val="clear" w:color="auto" w:fill="FFFFFF"/>
        </w:rPr>
        <w:t>growth</w:t>
      </w:r>
      <w:r w:rsidR="008C0565" w:rsidRPr="00C74ED5">
        <w:rPr>
          <w:rStyle w:val="normaltextrun"/>
          <w:shd w:val="clear" w:color="auto" w:fill="FFFFFF"/>
        </w:rPr>
        <w:t xml:space="preserve"> in 2022 was entirely driven by Millennials and Generation Z</w:t>
      </w:r>
      <w:r w:rsidRPr="00C74ED5">
        <w:rPr>
          <w:rStyle w:val="normaltextrun"/>
          <w:shd w:val="clear" w:color="auto" w:fill="FFFFFF"/>
        </w:rPr>
        <w:t>. Pew Research</w:t>
      </w:r>
      <w:r w:rsidR="00C96FBF" w:rsidRPr="00C74ED5">
        <w:rPr>
          <w:rStyle w:val="normaltextrun"/>
          <w:shd w:val="clear" w:color="auto" w:fill="FFFFFF"/>
        </w:rPr>
        <w:t xml:space="preserve"> (Dimock, 2019)</w:t>
      </w:r>
      <w:r w:rsidRPr="00C74ED5">
        <w:rPr>
          <w:rStyle w:val="normaltextrun"/>
          <w:shd w:val="clear" w:color="auto" w:fill="FFFFFF"/>
        </w:rPr>
        <w:t xml:space="preserve"> </w:t>
      </w:r>
      <w:r w:rsidR="00A76939" w:rsidRPr="00C74ED5">
        <w:rPr>
          <w:rStyle w:val="normaltextrun"/>
          <w:shd w:val="clear" w:color="auto" w:fill="FFFFFF"/>
        </w:rPr>
        <w:t>has classified individuals born between 1997 and 2012 as Generation Z</w:t>
      </w:r>
      <w:r w:rsidRPr="00C74ED5">
        <w:rPr>
          <w:rStyle w:val="normaltextrun"/>
          <w:shd w:val="clear" w:color="auto" w:fill="FFFFFF"/>
        </w:rPr>
        <w:t xml:space="preserve">, </w:t>
      </w:r>
      <w:r w:rsidR="00A76939" w:rsidRPr="00C74ED5">
        <w:rPr>
          <w:rStyle w:val="normaltextrun"/>
          <w:shd w:val="clear" w:color="auto" w:fill="FFFFFF"/>
        </w:rPr>
        <w:t>while those born between 1981 and 1996 are classified as Millennials (Generation Y).</w:t>
      </w:r>
      <w:r w:rsidR="00057282" w:rsidRPr="00C74ED5">
        <w:rPr>
          <w:rStyle w:val="normaltextrun"/>
          <w:shd w:val="clear" w:color="auto" w:fill="FFFFFF"/>
        </w:rPr>
        <w:t xml:space="preserve"> Additionally</w:t>
      </w:r>
      <w:r w:rsidR="00646654" w:rsidRPr="00C74ED5">
        <w:rPr>
          <w:rStyle w:val="normaltextrun"/>
          <w:shd w:val="clear" w:color="auto" w:fill="FFFFFF"/>
        </w:rPr>
        <w:t>,</w:t>
      </w:r>
      <w:r w:rsidR="00057282" w:rsidRPr="00C74ED5">
        <w:rPr>
          <w:rStyle w:val="normaltextrun"/>
          <w:shd w:val="clear" w:color="auto" w:fill="FFFFFF"/>
        </w:rPr>
        <w:t xml:space="preserve"> </w:t>
      </w:r>
      <w:r w:rsidR="00646654" w:rsidRPr="00C74ED5">
        <w:rPr>
          <w:rStyle w:val="normaltextrun"/>
          <w:shd w:val="clear" w:color="auto" w:fill="FFFFFF"/>
        </w:rPr>
        <w:t>people</w:t>
      </w:r>
      <w:r w:rsidR="00057282" w:rsidRPr="00C74ED5">
        <w:rPr>
          <w:rStyle w:val="normaltextrun"/>
          <w:shd w:val="clear" w:color="auto" w:fill="FFFFFF"/>
        </w:rPr>
        <w:t xml:space="preserve"> born between 1965 and 1980 are classified as Generation X, those born between 1946 and 1964 are classified as Boomers, and those born between 1928 and 1945 are classified as the Silent Generation </w:t>
      </w:r>
      <w:r w:rsidR="00646654" w:rsidRPr="00C74ED5">
        <w:rPr>
          <w:rStyle w:val="normaltextrun"/>
          <w:shd w:val="clear" w:color="auto" w:fill="FFFFFF"/>
        </w:rPr>
        <w:t xml:space="preserve">(Dimock, 2019). </w:t>
      </w:r>
    </w:p>
    <w:p w14:paraId="671AFAB3" w14:textId="77777777" w:rsidR="00646654" w:rsidRDefault="00646654" w:rsidP="001E0F10"/>
    <w:p w14:paraId="0F01B2C0" w14:textId="77777777" w:rsidR="00EB2F4D" w:rsidRDefault="00EB2F4D" w:rsidP="001E0F10"/>
    <w:p w14:paraId="5E539CD0" w14:textId="4DAC7D40" w:rsidR="006F7E64" w:rsidRDefault="006F7E64" w:rsidP="00AC673D">
      <w:pPr>
        <w:pStyle w:val="Heading2"/>
      </w:pPr>
      <w:bookmarkStart w:id="3" w:name="_Toc129808327"/>
      <w:bookmarkStart w:id="4" w:name="_Toc133949685"/>
      <w:r>
        <w:t>Background</w:t>
      </w:r>
      <w:bookmarkEnd w:id="3"/>
      <w:bookmarkEnd w:id="4"/>
    </w:p>
    <w:p w14:paraId="31FB6B9C" w14:textId="77777777" w:rsidR="00143DA3" w:rsidRDefault="00143DA3" w:rsidP="00143DA3"/>
    <w:p w14:paraId="20A93BA6" w14:textId="34BD86FC" w:rsidR="009F6235" w:rsidRDefault="009F6235" w:rsidP="009F6235">
      <w:r>
        <w:t xml:space="preserve">Social media marketing has become increasingly important in the luxury fashion industry due to the growing influence of social media on consumer behaviour. Social media marketing is not the same as traditional media, where a focus on more traffic makes sense. </w:t>
      </w:r>
      <w:r>
        <w:lastRenderedPageBreak/>
        <w:t>Digital marketing is distinct and significantly more potent; it is a two-way street in wh</w:t>
      </w:r>
      <w:r w:rsidR="000040FB">
        <w:t xml:space="preserve">ere </w:t>
      </w:r>
      <w:r>
        <w:t>marketers interact with consumers, select traffic rather than amass it, and establish various consumer-brand relationships (Schoja, 2016).</w:t>
      </w:r>
    </w:p>
    <w:p w14:paraId="176223E7" w14:textId="62ACD34C" w:rsidR="009F6235" w:rsidRPr="00CF067C" w:rsidRDefault="009F6235" w:rsidP="005737BD">
      <w:r>
        <w:t xml:space="preserve">Social media has revolutionised how customers and businesses communicate and influence each other (Li, Larimo and Leonidou, 2021), making it an effective way for businesses to attract new clients and expand brands where customers who perceive a personal connection with a brand are more likely to buy from that business (Magids, Zorfas and Leemon, </w:t>
      </w:r>
      <w:r w:rsidRPr="00CF067C">
        <w:t xml:space="preserve">2015). Social media has also enabled luxury fashion brands to create immersive and one-of-a-kind consumer brand experiences. Luxury fashion brands have utilised social media platforms to </w:t>
      </w:r>
      <w:r w:rsidR="00F61C37" w:rsidRPr="00CF067C">
        <w:t>present</w:t>
      </w:r>
      <w:r w:rsidRPr="00CF067C">
        <w:t xml:space="preserve"> their products innovatively and engagingly, providing consumers with an interactive and engaging shopping environment </w:t>
      </w:r>
      <w:r w:rsidR="00DD7557">
        <w:t>(</w:t>
      </w:r>
      <w:r w:rsidR="00DD7557" w:rsidRPr="00DD7557">
        <w:t>Jahn, Kunz, and Meyer, 2013</w:t>
      </w:r>
      <w:r w:rsidR="00DD7557">
        <w:t>)</w:t>
      </w:r>
      <w:r w:rsidR="003757A0">
        <w:t>.</w:t>
      </w:r>
      <w:r w:rsidR="00DD7557" w:rsidRPr="00DD7557">
        <w:t xml:space="preserve"> </w:t>
      </w:r>
      <w:r>
        <w:t xml:space="preserve">With 89.1 million subscribers, as of May 2022, Chanel was the most popular luxury brand on social media platforms, followed by Gucci with 78 million followers (Sabanoglu, 2023). Followers of a luxury brand are not all actual customers but typically fall into two categories: actual customers and aspirational customers. The actual customers are the wealthy, the privileged ones who covet exclusivity and high status (THAT Agency, 2022). In contrast, the aspirational customers are the less financially secure consumers who aspire to own prestige brands to elevate their status and sense of self-worth that, with the appropriate nurturing, may turn into actual customers (Danziger, </w:t>
      </w:r>
      <w:r w:rsidRPr="00CF067C">
        <w:t>2021).</w:t>
      </w:r>
      <w:r w:rsidR="00CD680E" w:rsidRPr="00CF067C">
        <w:t xml:space="preserve"> </w:t>
      </w:r>
      <w:r w:rsidR="00C52ACF" w:rsidRPr="00CF067C">
        <w:t>Moreove</w:t>
      </w:r>
      <w:r w:rsidR="00706E6A" w:rsidRPr="00CF067C">
        <w:t>r, a global survey carried out among affluent consumers during the first quarter of 2022 found that, in general, female consumers engaged more with luxury brands and services on social media platforms</w:t>
      </w:r>
      <w:r w:rsidR="00B7276C" w:rsidRPr="00CF067C">
        <w:t xml:space="preserve"> (S</w:t>
      </w:r>
      <w:r w:rsidR="006B403A" w:rsidRPr="00CF067C">
        <w:t>abanoglu, 2022</w:t>
      </w:r>
      <w:r w:rsidR="00B7276C" w:rsidRPr="00CF067C">
        <w:t>)</w:t>
      </w:r>
      <w:r w:rsidR="00706E6A" w:rsidRPr="00CF067C">
        <w:t>.</w:t>
      </w:r>
      <w:r w:rsidRPr="00CF067C">
        <w:t xml:space="preserve"> In general, social media marketing plays a significant role in the luxury fashion industry by enabling brands to connect with consumers, build relationships, and enhance brand awareness and loyalty.</w:t>
      </w:r>
    </w:p>
    <w:p w14:paraId="316F44AE" w14:textId="3A512570" w:rsidR="003C7CC1" w:rsidRDefault="009F6235" w:rsidP="009F6235">
      <w:r>
        <w:t xml:space="preserve">On the other hand, to build relationships, customer relationship management (CRM) is crucial for the luxury fashion industry because it enables brands to create a highly personalised and exclusive shopping experience that nurtures long-term customer loyalty and propels business expansion (Gautam and Sharma, 2017). However, CRM in the luxury industry must consider more than just marketing communications, product quality, and after-sale methods to ensure that customers feel secure and confident in the benefits of their relationship with a brand (Scussel and Demo, 2019). The ability to collect customer feedback and insights is a significant advantage of social media for CRM in the luxury fashion industry. Using social media analytics tools, luxury fashion brands can track customer sentiment, identify trends, and monitor customer behaviour. This information can then be utilised to inform product development, </w:t>
      </w:r>
      <w:r>
        <w:lastRenderedPageBreak/>
        <w:t>marketing, and customer service initiatives</w:t>
      </w:r>
      <w:r w:rsidR="00F91F35">
        <w:t xml:space="preserve"> </w:t>
      </w:r>
      <w:r w:rsidR="00E65D91">
        <w:t>(</w:t>
      </w:r>
      <w:r w:rsidR="00F91F35">
        <w:t xml:space="preserve">Newberry, </w:t>
      </w:r>
      <w:r w:rsidR="00F91F35" w:rsidRPr="00CF067C">
        <w:t>2023</w:t>
      </w:r>
      <w:r w:rsidRPr="00CF067C">
        <w:t>). By creating a sense of exclusivity and community via targeted marketing campaigns, loyalty programs, and other initiatives, CRM also enables luxury fashion brands to create stronger relationships with their customers. In addition, CRM enables brands to remain conn</w:t>
      </w:r>
      <w:r>
        <w:t xml:space="preserve">ected with their customers and anticipate their requirements, thereby enhancing the customer experience and allowing them to remain competitive </w:t>
      </w:r>
      <w:r w:rsidR="00612B01">
        <w:t>(</w:t>
      </w:r>
      <w:r w:rsidR="00126B25">
        <w:t>Perlstein, 2022</w:t>
      </w:r>
      <w:r w:rsidR="00612B01">
        <w:t xml:space="preserve">). </w:t>
      </w:r>
      <w:r>
        <w:t>Effective CRM is critical for luxury fashion brands to build and maintain customer loyalty, trust, and satisfaction. Luxury fashion brands can improve customer engagement and retention by providing a personalised, exclusive, and technology-driven experience, leading to increased revenue and long-term success</w:t>
      </w:r>
      <w:r w:rsidR="003A72A4">
        <w:t xml:space="preserve"> (</w:t>
      </w:r>
      <w:r w:rsidR="003A72A4" w:rsidRPr="00831F42">
        <w:t>Kapferer and Bastien, 2012</w:t>
      </w:r>
      <w:r w:rsidR="003A72A4">
        <w:t>)</w:t>
      </w:r>
      <w:r>
        <w:t>.</w:t>
      </w:r>
    </w:p>
    <w:p w14:paraId="0A555891" w14:textId="77777777" w:rsidR="00B60977" w:rsidRDefault="00B60977" w:rsidP="00C91F41"/>
    <w:p w14:paraId="3BF0BAB7" w14:textId="0A872F81" w:rsidR="006F7E64" w:rsidRDefault="006F7E64" w:rsidP="006F7E64">
      <w:pPr>
        <w:pStyle w:val="Heading2"/>
      </w:pPr>
      <w:bookmarkStart w:id="5" w:name="_Toc129808328"/>
      <w:bookmarkStart w:id="6" w:name="_Toc133949686"/>
      <w:r>
        <w:t>Rationale of the study</w:t>
      </w:r>
      <w:bookmarkEnd w:id="5"/>
      <w:bookmarkEnd w:id="6"/>
    </w:p>
    <w:p w14:paraId="21E38736" w14:textId="77777777" w:rsidR="007D1DFC" w:rsidRDefault="007D1DFC" w:rsidP="007D1DFC"/>
    <w:p w14:paraId="082BD49A" w14:textId="3F65AA38" w:rsidR="00227D5F" w:rsidRDefault="00227D5F" w:rsidP="00227D5F">
      <w:r>
        <w:t xml:space="preserve">The pandemic accelerated the digital transformation across all industries, and social media played a crucial role in maintaining global connectivity. According to consumers, in terms of digital experience, the luxury fashion industry lagged behind other industries (Hazan et al., </w:t>
      </w:r>
      <w:r w:rsidRPr="00CF067C">
        <w:t xml:space="preserve">2022). Furthermore, by 2025, 30% of global luxury sales are anticipated to take place online, making the Internet and implicitly the social media platforms the most valuable sales channel for luxury brands where Generation Z and Millennials consumers collectively will account for 70% of all luxury sales (Beauloye Eppe, </w:t>
      </w:r>
      <w:r>
        <w:t>2023</w:t>
      </w:r>
      <w:r w:rsidR="00B12DD5">
        <w:t>b</w:t>
      </w:r>
      <w:r>
        <w:t xml:space="preserve">). While most luxury brands recognise the value of marketing on social media, marketers still have difficulty measuring social media's efficacy as a marketing channel (Nielsen, 2022).   </w:t>
      </w:r>
    </w:p>
    <w:p w14:paraId="7F361843" w14:textId="1487C6B4" w:rsidR="006F7E64" w:rsidRDefault="00227D5F" w:rsidP="00227D5F">
      <w:r>
        <w:t>Future digital marketing or social media marketing strategies can be improved with this research. Companies in the luxury fashion industry can benefit from this research by gaining a deeper understanding of the impact of social media platforms on attracting and retaining customers, as well as determining the efficacy of their current customer relationship management and social media marketing strategies.</w:t>
      </w:r>
    </w:p>
    <w:p w14:paraId="2F9734F1" w14:textId="77777777" w:rsidR="00227D5F" w:rsidRDefault="00227D5F" w:rsidP="00227D5F"/>
    <w:p w14:paraId="7A733BDD" w14:textId="77777777" w:rsidR="00EB2F4D" w:rsidRDefault="00EB2F4D" w:rsidP="00227D5F"/>
    <w:p w14:paraId="192149BE" w14:textId="2FEA2EAC" w:rsidR="006F7E64" w:rsidRDefault="00831430" w:rsidP="00D8058D">
      <w:pPr>
        <w:pStyle w:val="Heading2"/>
      </w:pPr>
      <w:bookmarkStart w:id="7" w:name="_Toc129808329"/>
      <w:bookmarkStart w:id="8" w:name="_Toc133949687"/>
      <w:r>
        <w:lastRenderedPageBreak/>
        <w:t>Research</w:t>
      </w:r>
      <w:r w:rsidR="006F7E64">
        <w:t xml:space="preserve"> </w:t>
      </w:r>
      <w:r w:rsidR="00F47518">
        <w:t>G</w:t>
      </w:r>
      <w:r w:rsidR="006F7E64">
        <w:t>ap</w:t>
      </w:r>
      <w:bookmarkEnd w:id="7"/>
      <w:bookmarkEnd w:id="8"/>
    </w:p>
    <w:p w14:paraId="15BC5A03" w14:textId="77777777" w:rsidR="00D018C9" w:rsidRDefault="00D018C9" w:rsidP="00D018C9"/>
    <w:p w14:paraId="1CD2EDCE" w14:textId="29A31206" w:rsidR="00CD12BA" w:rsidRDefault="00CD12BA" w:rsidP="00B907B3">
      <w:pPr>
        <w:rPr>
          <w:rStyle w:val="normaltextrun"/>
          <w:color w:val="000000"/>
          <w:shd w:val="clear" w:color="auto" w:fill="FFFFFF"/>
        </w:rPr>
      </w:pPr>
      <w:r w:rsidRPr="00CD12BA">
        <w:rPr>
          <w:rStyle w:val="normaltextrun"/>
          <w:color w:val="000000"/>
          <w:shd w:val="clear" w:color="auto" w:fill="FFFFFF"/>
        </w:rPr>
        <w:t>This study addresses a gap in the literature concerning the influence of social media on customer relationship management in the luxury fashion industry. While there is a significant amount of research on social media and CRM in other industries and a discrete amount in the luxury fashion industry also, this research is unique because it is a combination of social media marketing and customer relationship management together which seeks to fill the gap in understanding how luxury fashion brands can leverage social media to build stronger relationships with their customers. It emphasises how social media platforms can be utilised to collect consumer data and insights, personalise communication, and offer real-time customer service. For luxury fashion brands attempting to leverage social media for customer relationship management, the research provides actionable insights that can help develop effective social media marketing strategies.</w:t>
      </w:r>
    </w:p>
    <w:p w14:paraId="6FEE0015" w14:textId="77777777" w:rsidR="00CD12BA" w:rsidRPr="00B907B3" w:rsidRDefault="00CD12BA" w:rsidP="00B907B3">
      <w:pPr>
        <w:rPr>
          <w:color w:val="000000"/>
          <w:shd w:val="clear" w:color="auto" w:fill="FFFFFF"/>
        </w:rPr>
      </w:pPr>
    </w:p>
    <w:p w14:paraId="55077E3B" w14:textId="6011282C" w:rsidR="006F7E64" w:rsidRDefault="0056333A" w:rsidP="006F7E64">
      <w:pPr>
        <w:pStyle w:val="Heading2"/>
      </w:pPr>
      <w:bookmarkStart w:id="9" w:name="_Toc129808330"/>
      <w:bookmarkStart w:id="10" w:name="_Toc133949688"/>
      <w:r>
        <w:t xml:space="preserve">Research </w:t>
      </w:r>
      <w:r w:rsidR="006F7E64">
        <w:t>Aim</w:t>
      </w:r>
      <w:bookmarkEnd w:id="9"/>
      <w:bookmarkEnd w:id="10"/>
    </w:p>
    <w:p w14:paraId="318203F8" w14:textId="77777777" w:rsidR="00327F62" w:rsidRDefault="00327F62" w:rsidP="00F765D9"/>
    <w:p w14:paraId="7D9B1CB7" w14:textId="5F94CEF2" w:rsidR="00327F62" w:rsidRPr="00327F62" w:rsidRDefault="00EE0C3B" w:rsidP="00F765D9">
      <w:pPr>
        <w:rPr>
          <w:rFonts w:cs="Times New Roman"/>
          <w:szCs w:val="24"/>
        </w:rPr>
      </w:pPr>
      <w:r>
        <w:rPr>
          <w:rFonts w:cs="Times New Roman"/>
          <w:szCs w:val="24"/>
        </w:rPr>
        <w:t>The</w:t>
      </w:r>
      <w:r w:rsidR="009D0DA4">
        <w:rPr>
          <w:rFonts w:cs="Times New Roman"/>
          <w:szCs w:val="24"/>
        </w:rPr>
        <w:t xml:space="preserve"> </w:t>
      </w:r>
      <w:r w:rsidR="00CC0AB4">
        <w:rPr>
          <w:rFonts w:cs="Times New Roman"/>
          <w:szCs w:val="24"/>
        </w:rPr>
        <w:t>main</w:t>
      </w:r>
      <w:r>
        <w:rPr>
          <w:rFonts w:cs="Times New Roman"/>
          <w:szCs w:val="24"/>
        </w:rPr>
        <w:t xml:space="preserve"> aim of this</w:t>
      </w:r>
      <w:r w:rsidR="00327F62" w:rsidRPr="00330786">
        <w:rPr>
          <w:rFonts w:cs="Times New Roman"/>
          <w:szCs w:val="24"/>
        </w:rPr>
        <w:t xml:space="preserve"> research</w:t>
      </w:r>
      <w:r>
        <w:rPr>
          <w:rFonts w:cs="Times New Roman"/>
          <w:szCs w:val="24"/>
        </w:rPr>
        <w:t xml:space="preserve"> is</w:t>
      </w:r>
      <w:r w:rsidR="00327F62" w:rsidRPr="00330786">
        <w:rPr>
          <w:rFonts w:cs="Times New Roman"/>
          <w:szCs w:val="24"/>
        </w:rPr>
        <w:t xml:space="preserve"> to analyse social media platforms' impact on customer relationship management in the</w:t>
      </w:r>
      <w:r w:rsidR="00327F62">
        <w:rPr>
          <w:rFonts w:cs="Times New Roman"/>
          <w:szCs w:val="24"/>
        </w:rPr>
        <w:t xml:space="preserve"> luxury fashion </w:t>
      </w:r>
      <w:r w:rsidR="00327F62" w:rsidRPr="00330786">
        <w:rPr>
          <w:rFonts w:cs="Times New Roman"/>
          <w:szCs w:val="24"/>
        </w:rPr>
        <w:t>industry.</w:t>
      </w:r>
    </w:p>
    <w:p w14:paraId="4EF9E9DE" w14:textId="77777777" w:rsidR="006F7E64" w:rsidRPr="006F7E64" w:rsidRDefault="006F7E64" w:rsidP="006F7E64">
      <w:pPr>
        <w:ind w:firstLine="0"/>
      </w:pPr>
    </w:p>
    <w:p w14:paraId="2017AC6C" w14:textId="648DD312" w:rsidR="006F7E64" w:rsidRDefault="006F7E64" w:rsidP="006F7E64">
      <w:pPr>
        <w:pStyle w:val="Heading2"/>
      </w:pPr>
      <w:bookmarkStart w:id="11" w:name="_Toc129808331"/>
      <w:bookmarkStart w:id="12" w:name="_Toc133949689"/>
      <w:r>
        <w:t>Research objectives</w:t>
      </w:r>
      <w:bookmarkEnd w:id="11"/>
      <w:bookmarkEnd w:id="12"/>
    </w:p>
    <w:p w14:paraId="1CD731E7" w14:textId="77777777" w:rsidR="00327F62" w:rsidRDefault="00327F62" w:rsidP="00327F62"/>
    <w:p w14:paraId="31F4FBC0" w14:textId="77777777" w:rsidR="00CD22F4" w:rsidRPr="00B34918" w:rsidRDefault="00CD22F4" w:rsidP="00CD22F4">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To determine the current social media marketing strategies used in the luxury fashion industry.</w:t>
      </w:r>
    </w:p>
    <w:p w14:paraId="1E6AB903" w14:textId="2BB9E820" w:rsidR="00CD22F4" w:rsidRPr="00B34918" w:rsidRDefault="00CD22F4" w:rsidP="00CD22F4">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 xml:space="preserve">To investigate the </w:t>
      </w:r>
      <w:r>
        <w:rPr>
          <w:rFonts w:ascii="Times New Roman" w:hAnsi="Times New Roman" w:cs="Times New Roman"/>
          <w:sz w:val="24"/>
          <w:szCs w:val="24"/>
        </w:rPr>
        <w:t>customer relationship management</w:t>
      </w:r>
      <w:r w:rsidRPr="00B34918">
        <w:rPr>
          <w:rFonts w:ascii="Times New Roman" w:hAnsi="Times New Roman" w:cs="Times New Roman"/>
          <w:sz w:val="24"/>
          <w:szCs w:val="24"/>
        </w:rPr>
        <w:t xml:space="preserve"> strategies implemented in the luxury fashion industry</w:t>
      </w:r>
      <w:r w:rsidR="000C23A5">
        <w:rPr>
          <w:rFonts w:ascii="Times New Roman" w:hAnsi="Times New Roman" w:cs="Times New Roman"/>
          <w:sz w:val="24"/>
          <w:szCs w:val="24"/>
        </w:rPr>
        <w:t>.</w:t>
      </w:r>
    </w:p>
    <w:p w14:paraId="17ADD540" w14:textId="2E3586B8" w:rsidR="00327F62" w:rsidRPr="002E51ED" w:rsidRDefault="00CD22F4" w:rsidP="002E51ED">
      <w:pPr>
        <w:pStyle w:val="ListParagraph"/>
        <w:numPr>
          <w:ilvl w:val="0"/>
          <w:numId w:val="14"/>
        </w:numPr>
        <w:rPr>
          <w:rFonts w:ascii="Times New Roman" w:hAnsi="Times New Roman" w:cs="Times New Roman"/>
          <w:sz w:val="24"/>
          <w:szCs w:val="24"/>
        </w:rPr>
      </w:pPr>
      <w:r w:rsidRPr="00B34918">
        <w:rPr>
          <w:rFonts w:ascii="Times New Roman" w:hAnsi="Times New Roman" w:cs="Times New Roman"/>
          <w:sz w:val="24"/>
          <w:szCs w:val="24"/>
        </w:rPr>
        <w:t xml:space="preserve">To analyse the impact of social media platforms on </w:t>
      </w:r>
      <w:r>
        <w:rPr>
          <w:rFonts w:ascii="Times New Roman" w:hAnsi="Times New Roman" w:cs="Times New Roman"/>
          <w:sz w:val="24"/>
          <w:szCs w:val="24"/>
        </w:rPr>
        <w:t>customer relationship management</w:t>
      </w:r>
      <w:r w:rsidRPr="00B34918">
        <w:rPr>
          <w:rFonts w:ascii="Times New Roman" w:hAnsi="Times New Roman" w:cs="Times New Roman"/>
          <w:sz w:val="24"/>
          <w:szCs w:val="24"/>
        </w:rPr>
        <w:t xml:space="preserve"> in the luxury fashion industry.</w:t>
      </w:r>
    </w:p>
    <w:p w14:paraId="2FE7492F" w14:textId="77777777" w:rsidR="006F7E64" w:rsidRPr="006F7E64" w:rsidRDefault="006F7E64" w:rsidP="006F7E64"/>
    <w:p w14:paraId="096D5E46" w14:textId="56EF5C46" w:rsidR="006F7E64" w:rsidRDefault="006F7E64" w:rsidP="006F7E64">
      <w:pPr>
        <w:pStyle w:val="Heading2"/>
      </w:pPr>
      <w:bookmarkStart w:id="13" w:name="_Toc129808332"/>
      <w:bookmarkStart w:id="14" w:name="_Toc133949690"/>
      <w:r>
        <w:lastRenderedPageBreak/>
        <w:t>Research questions</w:t>
      </w:r>
      <w:bookmarkEnd w:id="13"/>
      <w:bookmarkEnd w:id="14"/>
    </w:p>
    <w:p w14:paraId="3EB2DEAB" w14:textId="77777777" w:rsidR="002E51ED" w:rsidRDefault="002E51ED" w:rsidP="002E51ED"/>
    <w:p w14:paraId="5C1B3CFD" w14:textId="77777777" w:rsidR="008C79DB" w:rsidRPr="00185624"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t>What social media marketing strategies have been used in the luxury fashion industry?</w:t>
      </w:r>
    </w:p>
    <w:p w14:paraId="1BFF9BD1" w14:textId="77777777" w:rsidR="008C79DB" w:rsidRPr="00185624"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t xml:space="preserve">What are the </w:t>
      </w:r>
      <w:r>
        <w:rPr>
          <w:rFonts w:ascii="Times New Roman" w:hAnsi="Times New Roman" w:cs="Times New Roman"/>
          <w:sz w:val="24"/>
          <w:szCs w:val="24"/>
        </w:rPr>
        <w:t>customer relationship management</w:t>
      </w:r>
      <w:r w:rsidRPr="00185624">
        <w:rPr>
          <w:rFonts w:ascii="Times New Roman" w:hAnsi="Times New Roman" w:cs="Times New Roman"/>
          <w:sz w:val="24"/>
          <w:szCs w:val="24"/>
        </w:rPr>
        <w:t xml:space="preserve"> strategies in the luxury fashion industry?</w:t>
      </w:r>
    </w:p>
    <w:p w14:paraId="197206CA" w14:textId="38CCFC8F" w:rsidR="002E51ED" w:rsidRPr="008C79DB" w:rsidRDefault="008C79DB" w:rsidP="008C79DB">
      <w:pPr>
        <w:pStyle w:val="ListParagraph"/>
        <w:numPr>
          <w:ilvl w:val="0"/>
          <w:numId w:val="15"/>
        </w:numPr>
        <w:rPr>
          <w:rFonts w:ascii="Times New Roman" w:hAnsi="Times New Roman" w:cs="Times New Roman"/>
          <w:sz w:val="24"/>
          <w:szCs w:val="24"/>
        </w:rPr>
      </w:pPr>
      <w:r w:rsidRPr="00185624">
        <w:rPr>
          <w:rFonts w:ascii="Times New Roman" w:hAnsi="Times New Roman" w:cs="Times New Roman"/>
          <w:sz w:val="24"/>
          <w:szCs w:val="24"/>
        </w:rPr>
        <w:t xml:space="preserve">What is the impact of social media platforms on </w:t>
      </w:r>
      <w:r>
        <w:rPr>
          <w:rFonts w:ascii="Times New Roman" w:hAnsi="Times New Roman" w:cs="Times New Roman"/>
          <w:sz w:val="24"/>
          <w:szCs w:val="24"/>
        </w:rPr>
        <w:t>customer relationship management</w:t>
      </w:r>
      <w:r w:rsidRPr="00185624">
        <w:rPr>
          <w:rFonts w:ascii="Times New Roman" w:hAnsi="Times New Roman" w:cs="Times New Roman"/>
          <w:sz w:val="24"/>
          <w:szCs w:val="24"/>
        </w:rPr>
        <w:t xml:space="preserve"> in the luxury fashion industry?</w:t>
      </w:r>
    </w:p>
    <w:p w14:paraId="37B3DF38" w14:textId="77777777" w:rsidR="006F7E64" w:rsidRPr="006F7E64" w:rsidRDefault="006F7E64" w:rsidP="006F7E64"/>
    <w:p w14:paraId="2D7C2243" w14:textId="5BFBA29E" w:rsidR="006F7E64" w:rsidRDefault="006F7E64" w:rsidP="006F7E64">
      <w:pPr>
        <w:pStyle w:val="Heading2"/>
      </w:pPr>
      <w:bookmarkStart w:id="15" w:name="_Toc129808333"/>
      <w:bookmarkStart w:id="16" w:name="_Toc133949691"/>
      <w:r>
        <w:t>Dissertation outline</w:t>
      </w:r>
      <w:bookmarkEnd w:id="15"/>
      <w:bookmarkEnd w:id="16"/>
    </w:p>
    <w:p w14:paraId="01381779" w14:textId="77777777" w:rsidR="00176887" w:rsidRDefault="00176887" w:rsidP="00176887"/>
    <w:p w14:paraId="0DBABD9B" w14:textId="3E0DE3B8" w:rsidR="00176887" w:rsidRPr="00FE0068" w:rsidRDefault="00176887" w:rsidP="00176887">
      <w:pPr>
        <w:rPr>
          <w:b/>
          <w:bCs/>
        </w:rPr>
      </w:pPr>
      <w:r w:rsidRPr="00FE0068">
        <w:rPr>
          <w:b/>
          <w:bCs/>
        </w:rPr>
        <w:t xml:space="preserve">Chapter </w:t>
      </w:r>
      <w:r w:rsidR="004C57ED" w:rsidRPr="00FE0068">
        <w:rPr>
          <w:b/>
          <w:bCs/>
        </w:rPr>
        <w:t>1 – Introduction</w:t>
      </w:r>
    </w:p>
    <w:p w14:paraId="587A5402" w14:textId="4423CBCF" w:rsidR="002224CF" w:rsidRDefault="002224CF" w:rsidP="00F765D9">
      <w:r w:rsidRPr="002224CF">
        <w:t>This introductory chapter provides background information regarding the research topic area, the reason why this study has been conducted and what makes this research distinctive. Furthermore, the research objectives and questions are included in this chapter to guide the researcher through the study and address the research aims.</w:t>
      </w:r>
    </w:p>
    <w:p w14:paraId="5E8A9D62" w14:textId="77777777" w:rsidR="00E65A76" w:rsidRDefault="00E65A76" w:rsidP="00F765D9"/>
    <w:p w14:paraId="3AA761F1" w14:textId="482542A3" w:rsidR="004C57ED" w:rsidRPr="00FE0068" w:rsidRDefault="004C57ED" w:rsidP="00F765D9">
      <w:pPr>
        <w:rPr>
          <w:b/>
          <w:bCs/>
        </w:rPr>
      </w:pPr>
      <w:r w:rsidRPr="00FE0068">
        <w:rPr>
          <w:b/>
          <w:bCs/>
        </w:rPr>
        <w:t>Chapter 2 – Literature Review</w:t>
      </w:r>
    </w:p>
    <w:p w14:paraId="45C25D38" w14:textId="7650CF9F" w:rsidR="00F765D9" w:rsidRDefault="00F65C3B" w:rsidP="003C3CB7">
      <w:r w:rsidRPr="00F65C3B">
        <w:t>This section highlights pertinent literature in order to situate the upcoming research within the existing theoretical paradigms and to emphasise areas in which additional research is required. Several established SMM and CRM models will be utilised to develop a conceptual framework that demonstrates the significance of the research subject and connects the research findings. Existing secondary data will be critically analysed to provide insights into the significant issues, benefits and drawbacks of the various models and discussions of various authors on the subject area to shed light on the most pertinent debates.</w:t>
      </w:r>
    </w:p>
    <w:p w14:paraId="6BF97C9E" w14:textId="77777777" w:rsidR="003C3CB7" w:rsidRDefault="003C3CB7" w:rsidP="003C3CB7"/>
    <w:p w14:paraId="0039A13C" w14:textId="7BF01E2B" w:rsidR="004C57ED" w:rsidRDefault="004C57ED" w:rsidP="00176887">
      <w:pPr>
        <w:rPr>
          <w:b/>
          <w:bCs/>
        </w:rPr>
      </w:pPr>
      <w:r w:rsidRPr="00FE0068">
        <w:rPr>
          <w:b/>
          <w:bCs/>
        </w:rPr>
        <w:t>Chapter 3</w:t>
      </w:r>
      <w:r w:rsidR="0078370F" w:rsidRPr="00FE0068">
        <w:rPr>
          <w:b/>
          <w:bCs/>
        </w:rPr>
        <w:t xml:space="preserve"> – Research methodology</w:t>
      </w:r>
    </w:p>
    <w:p w14:paraId="64343F08" w14:textId="4AC421AC" w:rsidR="003C3CB7" w:rsidRDefault="000E64DD" w:rsidP="003C3CB7">
      <w:r w:rsidRPr="000E64DD">
        <w:t xml:space="preserve">This chapter, which describes the methods and procedures used to collect and interpret data, is an essential part of the study. Additionally, it will provide a thorough description of the </w:t>
      </w:r>
      <w:r w:rsidRPr="000E64DD">
        <w:lastRenderedPageBreak/>
        <w:t>research design, data collection procedures, and data analysis strategies employed in this research paper, and it will show the rigour and validity of the procedures used to guarantee the accuracy and reliability of the results.</w:t>
      </w:r>
    </w:p>
    <w:p w14:paraId="7F54F8AB" w14:textId="77777777" w:rsidR="00A9173B" w:rsidRDefault="00A9173B" w:rsidP="003C3CB7"/>
    <w:p w14:paraId="558A3B1F" w14:textId="212A4022" w:rsidR="0078370F" w:rsidRDefault="0078370F" w:rsidP="00176887">
      <w:pPr>
        <w:rPr>
          <w:b/>
          <w:bCs/>
        </w:rPr>
      </w:pPr>
      <w:r w:rsidRPr="00C764E2">
        <w:rPr>
          <w:b/>
          <w:bCs/>
        </w:rPr>
        <w:t>Chapter 4 – Analysis of data</w:t>
      </w:r>
    </w:p>
    <w:p w14:paraId="3C14E139" w14:textId="610CB495" w:rsidR="001A5241" w:rsidRPr="001A5241" w:rsidRDefault="00915C4D" w:rsidP="00176887">
      <w:pPr>
        <w:rPr>
          <w:b/>
          <w:bCs/>
          <w:color w:val="FF0000"/>
        </w:rPr>
      </w:pPr>
      <w:r w:rsidRPr="00915C4D">
        <w:t>This section of the study will consist of a detailed analysis of the survey questionnaire responses with a focus on the preferences and behaviours of social media users' followers of luxury fashion brands. Additionally, it will provide valuable insights into the factors that influence purchasing decisions, the role of social media platforms in promoting luxury brands,  and customer relationship management strategies employed by these brands. The findings will be connected to the existing literature and potential limitations in the research methodology will be discussed.</w:t>
      </w:r>
    </w:p>
    <w:p w14:paraId="1073B2B7" w14:textId="1A571E96" w:rsidR="0078370F" w:rsidRDefault="0078370F" w:rsidP="00176887">
      <w:pPr>
        <w:rPr>
          <w:b/>
          <w:bCs/>
        </w:rPr>
      </w:pPr>
      <w:r w:rsidRPr="00C764E2">
        <w:rPr>
          <w:b/>
          <w:bCs/>
        </w:rPr>
        <w:t xml:space="preserve">Chapter 5 </w:t>
      </w:r>
      <w:r w:rsidR="005000BE" w:rsidRPr="00C764E2">
        <w:rPr>
          <w:b/>
          <w:bCs/>
        </w:rPr>
        <w:t>–</w:t>
      </w:r>
      <w:r w:rsidRPr="00C764E2">
        <w:rPr>
          <w:b/>
          <w:bCs/>
        </w:rPr>
        <w:t xml:space="preserve"> </w:t>
      </w:r>
      <w:r w:rsidR="005000BE" w:rsidRPr="00C764E2">
        <w:rPr>
          <w:b/>
          <w:bCs/>
        </w:rPr>
        <w:t xml:space="preserve">Conclusion </w:t>
      </w:r>
    </w:p>
    <w:p w14:paraId="10444A4D" w14:textId="4B9C61B5" w:rsidR="00287155" w:rsidRDefault="00622790" w:rsidP="005D3F69">
      <w:r w:rsidRPr="00622790">
        <w:t xml:space="preserve">In this section, a summary of the research will be provided, addressing the research objectives based on the primary </w:t>
      </w:r>
      <w:r w:rsidR="00461591">
        <w:t>data collected and the literature revie</w:t>
      </w:r>
      <w:r w:rsidR="0073102A">
        <w:t>w</w:t>
      </w:r>
      <w:r w:rsidRPr="00622790">
        <w:t xml:space="preserve"> on the impact of social media platforms on CRM in the luxury fashion industry. Additionally, recommendations for luxury fashion brands, limitations of the study, and suggestions for further research will be presented.</w:t>
      </w:r>
    </w:p>
    <w:p w14:paraId="6240C959" w14:textId="77777777" w:rsidR="00287155" w:rsidRDefault="00287155" w:rsidP="001A5241">
      <w:pPr>
        <w:ind w:firstLine="0"/>
      </w:pPr>
    </w:p>
    <w:p w14:paraId="48CD442F" w14:textId="6B0132CE" w:rsidR="00C11635" w:rsidRDefault="00AC673D" w:rsidP="00C764E2">
      <w:pPr>
        <w:pStyle w:val="Heading1"/>
      </w:pPr>
      <w:bookmarkStart w:id="17" w:name="_Toc129808334"/>
      <w:bookmarkStart w:id="18" w:name="_Toc133949692"/>
      <w:r>
        <w:t>Literature review</w:t>
      </w:r>
      <w:bookmarkEnd w:id="17"/>
      <w:bookmarkEnd w:id="18"/>
    </w:p>
    <w:p w14:paraId="5F64AD24" w14:textId="6FA56E50" w:rsidR="00847435" w:rsidRDefault="00C11635" w:rsidP="00C764E2">
      <w:pPr>
        <w:pStyle w:val="Heading2"/>
      </w:pPr>
      <w:bookmarkStart w:id="19" w:name="_Toc129808335"/>
      <w:bookmarkStart w:id="20" w:name="_Toc133949693"/>
      <w:r>
        <w:t>Introduction</w:t>
      </w:r>
      <w:bookmarkEnd w:id="19"/>
      <w:bookmarkEnd w:id="20"/>
    </w:p>
    <w:p w14:paraId="03EF5F2E" w14:textId="77777777" w:rsidR="00C764E2" w:rsidRPr="00C764E2" w:rsidRDefault="00C764E2" w:rsidP="00C764E2"/>
    <w:p w14:paraId="250D1623" w14:textId="77777777" w:rsidR="002D1F7A" w:rsidRDefault="00361FC1" w:rsidP="00361FC1">
      <w:r>
        <w:t xml:space="preserve">The luxury fashion industry has witnessed significant changes in the way customers interact with brands due to the rise of social media </w:t>
      </w:r>
      <w:r w:rsidRPr="00CF067C">
        <w:t xml:space="preserve">platforms. Social media has become vital for luxury fashion brands to engage with customers, build relationships, and enhance customer experience (Kapferer and Bastien, 2012). The impact of </w:t>
      </w:r>
      <w:r>
        <w:t xml:space="preserve">social media marketing on CRM in the luxury fashion industry has become a topic of great interest for researchers and practitioners. Studies have explored various aspects of social media platforms, including their influence on customer engagement, customer loyalty, customer satisfaction, and customer </w:t>
      </w:r>
      <w:r>
        <w:lastRenderedPageBreak/>
        <w:t>experience (Hoang, Kousi and Martinez, 2022; Lu, Marjerison and Seufert, 2022; Hennig-Thurau et al., 2010). Researchers have also examined the role of social media in shaping consumer behaviour, brand image, and brand reputation (Godey et al., 2016; Huang and Sarigöllü, 2014).</w:t>
      </w:r>
      <w:r w:rsidR="00FB1E38">
        <w:t xml:space="preserve"> </w:t>
      </w:r>
      <w:r w:rsidR="002D1F7A" w:rsidRPr="002D1F7A">
        <w:t>Furthermore, Liu, Perry and Gadzinski (2019) found digital platforms like WeChat in China to be effective for customer relationship management in the luxury fashion industry.</w:t>
      </w:r>
    </w:p>
    <w:p w14:paraId="6E93EE50" w14:textId="0BD91CFF" w:rsidR="00361FC1" w:rsidRDefault="00361FC1" w:rsidP="00F171A7">
      <w:r>
        <w:t>This literature review will provide an overview of the existing research on the impact of social media on customer relationship management in the luxury fashion industry. The review will explore the different theoretical perspectives and conceptual frameworks used in the literature</w:t>
      </w:r>
      <w:r w:rsidR="00885807">
        <w:t xml:space="preserve"> and </w:t>
      </w:r>
      <w:r>
        <w:t xml:space="preserve">identify the research </w:t>
      </w:r>
      <w:r w:rsidR="00EE21E6">
        <w:t>gaps and</w:t>
      </w:r>
      <w:r>
        <w:t xml:space="preserve"> provide recommendations for fu</w:t>
      </w:r>
      <w:r w:rsidR="007E6432">
        <w:t>ture research</w:t>
      </w:r>
      <w:r>
        <w:t>. The review will also discuss the practical implications of the research findings for luxury fashion brands and suggest strategies for effective customer relationship management through social media platforms.</w:t>
      </w:r>
    </w:p>
    <w:p w14:paraId="233A12AB" w14:textId="77777777" w:rsidR="00F171A7" w:rsidRDefault="00F171A7" w:rsidP="00F171A7"/>
    <w:p w14:paraId="2C56139D" w14:textId="6B1C9AF7" w:rsidR="00A2541F" w:rsidRDefault="00CF4BCC" w:rsidP="00F171A7">
      <w:pPr>
        <w:pStyle w:val="Heading2"/>
      </w:pPr>
      <w:bookmarkStart w:id="21" w:name="_Toc129808336"/>
      <w:bookmarkStart w:id="22" w:name="_Toc133949694"/>
      <w:r>
        <w:t>Literature gap</w:t>
      </w:r>
      <w:bookmarkEnd w:id="21"/>
      <w:bookmarkEnd w:id="22"/>
    </w:p>
    <w:p w14:paraId="4371E573" w14:textId="77777777" w:rsidR="00F171A7" w:rsidRPr="00F171A7" w:rsidRDefault="00F171A7" w:rsidP="00F171A7"/>
    <w:p w14:paraId="028942A6" w14:textId="77777777" w:rsidR="00324A1A" w:rsidRDefault="00324A1A" w:rsidP="001C1625">
      <w:r w:rsidRPr="00324A1A">
        <w:t>The present study aims to fill the existing gap in the literature regarding the influence of social media platforms on customer relationship management (CRM) within the luxury fashion sector. The present research investigates the potential of social media platforms for luxury fashion companies to enhance their customer engagement and loyalty. The primary emphasis is placed on the luxury fashion sector, which faces unique challenges. Luxury fashion firms must balance social media engagement with brand exclusivity. Moreover, the study adopts a customer-centric approach, emphasising the potential of social media platforms in collecting customer data and insights, customising communication, and delivering prompt customer service. The emphasis on customer-centricity holds significant relevance in the luxury fashion sector, as establishing robust customer relationships is imperative for achieving success. Furthermore, the research offers actionable insights for luxury brands aiming to utilise social media as a tool for managing customer relationships. By highlighting the benefits and challenges associated with social media marketing and customer relationship management, the research provides actionable insights that can help luxury fashion brands develop effective social media marketing and CRM strategies.</w:t>
      </w:r>
    </w:p>
    <w:p w14:paraId="0317D78F" w14:textId="0358D8FE" w:rsidR="00457AB5" w:rsidRDefault="00457AB5" w:rsidP="001C1625">
      <w:r w:rsidRPr="00457AB5">
        <w:lastRenderedPageBreak/>
        <w:t>The RACE marketing model has proven to be effective in helping marketers plan and execute their campaigns. However, there is a lack of information regarding this approach's potential disadvantages or limitations in the existing literature.</w:t>
      </w:r>
    </w:p>
    <w:p w14:paraId="55639150" w14:textId="5192AD86" w:rsidR="001A5241" w:rsidRPr="003011B4" w:rsidRDefault="001C1625" w:rsidP="001A5241">
      <w:pPr>
        <w:rPr>
          <w:rFonts w:cs="Times New Roman"/>
          <w:color w:val="000000" w:themeColor="text1"/>
          <w:szCs w:val="24"/>
        </w:rPr>
      </w:pPr>
      <w:r>
        <w:t>In summary, this study is distinctive in its emphasis on the luxury fashion industry, its customer-centric approach, its implications for industry practitioners and because it combines social media marketing and customer relationship management. By filling a gap in the literature and providing actionable insights, this study can assist luxury fashion brands in leveraging social media to strengthen their consumer relationships and thrive in an increasingly digital world.</w:t>
      </w:r>
    </w:p>
    <w:p w14:paraId="56F1CBF2" w14:textId="77777777" w:rsidR="002963CA" w:rsidRDefault="002963CA" w:rsidP="002963CA"/>
    <w:p w14:paraId="01B62D69" w14:textId="2154287D" w:rsidR="00F171A7" w:rsidRPr="00F171A7" w:rsidRDefault="004D1F9D" w:rsidP="00F171A7">
      <w:pPr>
        <w:pStyle w:val="Heading2"/>
        <w:spacing w:line="480" w:lineRule="auto"/>
      </w:pPr>
      <w:bookmarkStart w:id="23" w:name="_Toc129808337"/>
      <w:bookmarkStart w:id="24" w:name="_Toc133949695"/>
      <w:r w:rsidRPr="00691F9F">
        <w:t xml:space="preserve">Social </w:t>
      </w:r>
      <w:r w:rsidR="00691F9F" w:rsidRPr="00691F9F">
        <w:t>Media Marketing</w:t>
      </w:r>
      <w:bookmarkEnd w:id="23"/>
      <w:bookmarkEnd w:id="24"/>
    </w:p>
    <w:p w14:paraId="25785E40" w14:textId="3036CEAF" w:rsidR="00FD38C0" w:rsidRDefault="002B5364" w:rsidP="00F171A7">
      <w:pPr>
        <w:pStyle w:val="Heading3"/>
        <w:spacing w:line="480" w:lineRule="auto"/>
      </w:pPr>
      <w:bookmarkStart w:id="25" w:name="_Toc129808338"/>
      <w:bookmarkStart w:id="26" w:name="_Toc133949696"/>
      <w:r>
        <w:t>S</w:t>
      </w:r>
      <w:r w:rsidR="00A04D6C">
        <w:t xml:space="preserve">ocial Media Marketing </w:t>
      </w:r>
      <w:r w:rsidR="00461D49">
        <w:t>D</w:t>
      </w:r>
      <w:r w:rsidR="00A04D6C">
        <w:t>efin</w:t>
      </w:r>
      <w:r w:rsidR="007E5F1B">
        <w:t>i</w:t>
      </w:r>
      <w:r w:rsidR="00A04D6C">
        <w:t>tions</w:t>
      </w:r>
      <w:bookmarkEnd w:id="25"/>
      <w:bookmarkEnd w:id="26"/>
    </w:p>
    <w:p w14:paraId="24CB62B7" w14:textId="77777777" w:rsidR="00C779F0" w:rsidRPr="00C779F0" w:rsidRDefault="00C779F0" w:rsidP="00C779F0"/>
    <w:p w14:paraId="6BE6F54B" w14:textId="77777777" w:rsidR="00E871F6" w:rsidRPr="00E871F6" w:rsidRDefault="00E871F6" w:rsidP="00E871F6">
      <w:pPr>
        <w:rPr>
          <w:rStyle w:val="normaltextrun"/>
          <w:color w:val="000000"/>
          <w:shd w:val="clear" w:color="auto" w:fill="FFFFFF"/>
        </w:rPr>
      </w:pPr>
      <w:r w:rsidRPr="00E871F6">
        <w:rPr>
          <w:rStyle w:val="normaltextrun"/>
          <w:color w:val="000000"/>
          <w:shd w:val="clear" w:color="auto" w:fill="FFFFFF"/>
        </w:rPr>
        <w:t xml:space="preserve">Wawrowski and Otola (2020) describe social media marketing as commercial marketing activities and processes that utilise social media platforms to influence consumers' purchasing behaviour positively. </w:t>
      </w:r>
    </w:p>
    <w:p w14:paraId="165D2294" w14:textId="77777777" w:rsidR="00E871F6" w:rsidRPr="00E871F6" w:rsidRDefault="00E871F6" w:rsidP="00E871F6">
      <w:pPr>
        <w:rPr>
          <w:rStyle w:val="normaltextrun"/>
          <w:color w:val="000000"/>
          <w:shd w:val="clear" w:color="auto" w:fill="FFFFFF"/>
        </w:rPr>
      </w:pPr>
      <w:r w:rsidRPr="00E871F6">
        <w:rPr>
          <w:rStyle w:val="normaltextrun"/>
          <w:color w:val="000000"/>
          <w:shd w:val="clear" w:color="auto" w:fill="FFFFFF"/>
        </w:rPr>
        <w:t xml:space="preserve"> As defined by Kotler, Kartajaya and Setiawan (2017), social media marketing is the promotion of a product, service, or brand via social media platforms and communities. Furthermore, it includes creating and sharing content on social media platforms, interacting with followers, and utilising social media tools and analytics to measure and enhance marketing efforts to increase brand awareness, generate prospects, and ultimately increase sales and revenue.</w:t>
      </w:r>
    </w:p>
    <w:p w14:paraId="40209AA2" w14:textId="40F4177B" w:rsidR="00E871F6" w:rsidRDefault="00910960" w:rsidP="00E871F6">
      <w:pPr>
        <w:rPr>
          <w:rStyle w:val="normaltextrun"/>
          <w:color w:val="000000"/>
          <w:shd w:val="clear" w:color="auto" w:fill="FFFFFF"/>
        </w:rPr>
      </w:pPr>
      <w:r w:rsidRPr="00910960">
        <w:rPr>
          <w:rStyle w:val="normaltextrun"/>
          <w:color w:val="000000"/>
          <w:shd w:val="clear" w:color="auto" w:fill="FFFFFF"/>
        </w:rPr>
        <w:t>On the other hand, Smith and Zook (2011) interpret social media marketing as the process of establishing relationships with current and prospective consumers via social media platforms. It entails creating and sharing content tailored to the needs and interests of the business's target audience, as well as engaging with that audience consistently to develop trust and loyalty.</w:t>
      </w:r>
    </w:p>
    <w:p w14:paraId="698EC42F" w14:textId="77777777" w:rsidR="00910960" w:rsidRDefault="00910960" w:rsidP="00E871F6"/>
    <w:p w14:paraId="447E6B0A" w14:textId="7822E540" w:rsidR="00BF20EF" w:rsidRPr="0027077A" w:rsidRDefault="00984448" w:rsidP="00FD38C0">
      <w:pPr>
        <w:pStyle w:val="Heading3"/>
      </w:pPr>
      <w:bookmarkStart w:id="27" w:name="_Toc129808339"/>
      <w:bookmarkStart w:id="28" w:name="_Toc133949697"/>
      <w:r>
        <w:lastRenderedPageBreak/>
        <w:t xml:space="preserve">A critical review of </w:t>
      </w:r>
      <w:r w:rsidR="0051547D" w:rsidRPr="0027077A">
        <w:t>Social Media Marketing</w:t>
      </w:r>
      <w:bookmarkEnd w:id="27"/>
      <w:r w:rsidR="00423D12">
        <w:t xml:space="preserve"> </w:t>
      </w:r>
      <w:r w:rsidR="00727770">
        <w:t>in the luxury fashion industry</w:t>
      </w:r>
      <w:bookmarkEnd w:id="28"/>
    </w:p>
    <w:p w14:paraId="7ED56DC4" w14:textId="77777777" w:rsidR="00BF20EF" w:rsidRDefault="00BF20EF" w:rsidP="00897C65">
      <w:pPr>
        <w:pStyle w:val="ListParagraph"/>
        <w:ind w:left="1080" w:firstLine="0"/>
        <w:rPr>
          <w:rFonts w:ascii="Times New Roman" w:hAnsi="Times New Roman" w:cs="Times New Roman"/>
          <w:b/>
          <w:bCs/>
          <w:sz w:val="26"/>
          <w:szCs w:val="26"/>
        </w:rPr>
      </w:pPr>
    </w:p>
    <w:p w14:paraId="019062A6" w14:textId="77777777" w:rsidR="00271A87" w:rsidRDefault="00271A87" w:rsidP="00CF067C">
      <w:r w:rsidRPr="00CF067C">
        <w:t xml:space="preserve">According to Bozarth and Handfield (2016), social media marketing has become a crucial component of a firm's marketing strategy due to its ability to engage with customers and create brand awareness. However, Chevalier and Mazzalovo (2012) state that social media presents luxury fashion brands with a double-edged sword. While it can help them reach new audiences and display their products, it </w:t>
      </w:r>
      <w:r>
        <w:t>also increases their exposure to scrutiny and criticism. Social media users are fast to call out brands for perceived errors or a lack of inclusivity. Luxury brands must be especially cautious on social media and ensure their messaging is authentic and consistent with their brand values. In addition, Kietzmann et al. (2011) also argue that social media marketing is not a solution for everything and should be used in conjunction with traditional marketing strategies for maximum impact. Furthermore, Tuten and Solomon (2015) argue that social media marketing can be time-consuming and challenging to measure and that companies should carefully evaluate its potential benefits before investing significant resources.</w:t>
      </w:r>
    </w:p>
    <w:p w14:paraId="4A07696A" w14:textId="48824D77" w:rsidR="00BC32A2" w:rsidRDefault="00271A87" w:rsidP="00CF067C">
      <w:r w:rsidRPr="00CF067C">
        <w:t xml:space="preserve">Kapferer (2015) states that while social media can be a valuable tool for luxury fashion brands, it is essential to maintain the exclusivity and prestige that the industry is built upon. Overuse </w:t>
      </w:r>
      <w:r>
        <w:t xml:space="preserve">of social media can dilute the brand image and make it seem more common and attainable. Luxury brands should carefully curate their social media presence and use it as a supplement to their traditional marketing strategies. On the other hand, </w:t>
      </w:r>
      <w:r w:rsidR="006633F0" w:rsidRPr="00C70685">
        <w:rPr>
          <w:szCs w:val="24"/>
        </w:rPr>
        <w:t>González</w:t>
      </w:r>
      <w:r>
        <w:t xml:space="preserve"> Romo, Garcia-Medina and Plaza Romero (2017) claim that social media marketing is an effective way for luxury fashion brands to build brand loyalty and reach younger </w:t>
      </w:r>
      <w:r w:rsidRPr="00CF067C">
        <w:t>consumers.</w:t>
      </w:r>
      <w:r w:rsidR="007A02F3" w:rsidRPr="00CF067C">
        <w:t xml:space="preserve"> </w:t>
      </w:r>
      <w:r w:rsidR="00980CBA" w:rsidRPr="00CF067C">
        <w:t xml:space="preserve">The most </w:t>
      </w:r>
      <w:r w:rsidR="00DD0D61" w:rsidRPr="00CF067C">
        <w:t>appealing</w:t>
      </w:r>
      <w:r w:rsidR="00980CBA" w:rsidRPr="00CF067C">
        <w:t xml:space="preserve"> social media platforms </w:t>
      </w:r>
      <w:r w:rsidR="007B33CD" w:rsidRPr="00CF067C">
        <w:t xml:space="preserve">to reach younger consumers are </w:t>
      </w:r>
      <w:r w:rsidR="007C44A9" w:rsidRPr="00CF067C">
        <w:t>Instagram</w:t>
      </w:r>
      <w:r w:rsidR="007B33CD" w:rsidRPr="00CF067C">
        <w:t xml:space="preserve">, </w:t>
      </w:r>
      <w:r w:rsidR="005F02BD" w:rsidRPr="00CF067C">
        <w:t xml:space="preserve">with </w:t>
      </w:r>
      <w:r w:rsidR="00BF2726" w:rsidRPr="00CF067C">
        <w:t>more than half of the users belonging to Generation Z and Millennials</w:t>
      </w:r>
      <w:r w:rsidR="00DD0D61" w:rsidRPr="00CF067C">
        <w:t xml:space="preserve"> (</w:t>
      </w:r>
      <w:r w:rsidR="00114041" w:rsidRPr="00CF067C">
        <w:t>Dixon, 2023</w:t>
      </w:r>
      <w:r w:rsidR="00DD0D61" w:rsidRPr="00CF067C">
        <w:t>)</w:t>
      </w:r>
      <w:r w:rsidR="007B33CD" w:rsidRPr="00CF067C">
        <w:t xml:space="preserve"> and</w:t>
      </w:r>
      <w:r w:rsidR="00BF2726" w:rsidRPr="00CF067C">
        <w:t xml:space="preserve"> TikTok </w:t>
      </w:r>
      <w:r w:rsidR="00DD0D61" w:rsidRPr="00CF067C">
        <w:t>being the</w:t>
      </w:r>
      <w:r w:rsidR="007A02F3" w:rsidRPr="00CF067C">
        <w:t xml:space="preserve"> most popular among Generation Z users</w:t>
      </w:r>
      <w:r w:rsidR="00114041" w:rsidRPr="00CF067C">
        <w:t xml:space="preserve"> (</w:t>
      </w:r>
      <w:r w:rsidR="00C163CF" w:rsidRPr="00CF067C">
        <w:t>Muliadi, 2020</w:t>
      </w:r>
      <w:r w:rsidR="00114041" w:rsidRPr="00CF067C">
        <w:t>)</w:t>
      </w:r>
      <w:r w:rsidR="002A2017">
        <w:t>,</w:t>
      </w:r>
      <w:r w:rsidR="00D82209">
        <w:t xml:space="preserve"> </w:t>
      </w:r>
      <w:r w:rsidR="002A2017">
        <w:t>a</w:t>
      </w:r>
      <w:r w:rsidR="00D82209">
        <w:t>ltho</w:t>
      </w:r>
      <w:r w:rsidR="00460182">
        <w:t>ugh not</w:t>
      </w:r>
      <w:r w:rsidR="0012299A">
        <w:t xml:space="preserve"> all</w:t>
      </w:r>
      <w:r w:rsidR="00460182">
        <w:t xml:space="preserve"> luxury brands</w:t>
      </w:r>
      <w:r w:rsidR="002A2017">
        <w:t xml:space="preserve"> are active</w:t>
      </w:r>
      <w:r w:rsidR="00C67499">
        <w:t xml:space="preserve"> on </w:t>
      </w:r>
      <w:r w:rsidR="0012299A">
        <w:t>TikTok</w:t>
      </w:r>
      <w:r w:rsidR="00075F49">
        <w:t>,</w:t>
      </w:r>
      <w:r w:rsidR="002A2017">
        <w:t xml:space="preserve"> like Chanel for example</w:t>
      </w:r>
      <w:r w:rsidR="00731F3A">
        <w:t xml:space="preserve"> (Friedman, 202</w:t>
      </w:r>
      <w:r w:rsidR="00075F49">
        <w:t>1</w:t>
      </w:r>
      <w:r w:rsidR="00731F3A">
        <w:t>)</w:t>
      </w:r>
      <w:r w:rsidR="002A2017">
        <w:t>.</w:t>
      </w:r>
      <w:r w:rsidR="00512EF4" w:rsidRPr="00CF067C">
        <w:t xml:space="preserve"> </w:t>
      </w:r>
      <w:r w:rsidR="00BC32A2" w:rsidRPr="00CF067C">
        <w:t xml:space="preserve">Additionally, Godey </w:t>
      </w:r>
      <w:r w:rsidR="00BC32A2">
        <w:t>et al. (2016) found that social media marketing significantly improves brand equity and consumer reactions, such as brand loyalty, preference, and readiness to pay more for a product.</w:t>
      </w:r>
    </w:p>
    <w:p w14:paraId="71A43223" w14:textId="1963E4B9" w:rsidR="00271A87" w:rsidRDefault="00BC32A2" w:rsidP="00BC32A2">
      <w:r>
        <w:t xml:space="preserve">These contradictory perspectives illustrate social media's nuanced and complex role in the luxury fashion industry. Therefore, luxury brands should focus on building solid relationships with their customers through high-quality products and excellent customer </w:t>
      </w:r>
      <w:r>
        <w:lastRenderedPageBreak/>
        <w:t>service, balancing their social media presence with their brand image and values, even though social media can be valuable for reaching new audiences, showcasing products and increasing brand equity.</w:t>
      </w:r>
    </w:p>
    <w:p w14:paraId="42009B6A" w14:textId="77777777" w:rsidR="00BC32A2" w:rsidRPr="00DA18D1" w:rsidRDefault="00BC32A2" w:rsidP="00F171A7">
      <w:pPr>
        <w:ind w:firstLine="0"/>
      </w:pPr>
    </w:p>
    <w:p w14:paraId="1FBF732E" w14:textId="28C30872" w:rsidR="002B3289" w:rsidRDefault="002B3289" w:rsidP="00F171A7">
      <w:pPr>
        <w:pStyle w:val="Heading3"/>
      </w:pPr>
      <w:bookmarkStart w:id="29" w:name="_Toc129808340"/>
      <w:bookmarkStart w:id="30" w:name="_Toc133949698"/>
      <w:r w:rsidRPr="00DA30A2">
        <w:t xml:space="preserve">Advantages and </w:t>
      </w:r>
      <w:r w:rsidR="00BE789E">
        <w:t>D</w:t>
      </w:r>
      <w:r w:rsidRPr="00DA30A2">
        <w:t>isadvantages of Social Media Marketing</w:t>
      </w:r>
      <w:bookmarkEnd w:id="29"/>
      <w:bookmarkEnd w:id="30"/>
    </w:p>
    <w:p w14:paraId="5D27B921" w14:textId="77777777" w:rsidR="00F171A7" w:rsidRPr="00F171A7" w:rsidRDefault="00F171A7" w:rsidP="00F171A7"/>
    <w:tbl>
      <w:tblPr>
        <w:tblStyle w:val="GridTable4-Accent4"/>
        <w:tblW w:w="9693" w:type="dxa"/>
        <w:tblLook w:val="04A0" w:firstRow="1" w:lastRow="0" w:firstColumn="1" w:lastColumn="0" w:noHBand="0" w:noVBand="1"/>
      </w:tblPr>
      <w:tblGrid>
        <w:gridCol w:w="4846"/>
        <w:gridCol w:w="4847"/>
      </w:tblGrid>
      <w:tr w:rsidR="00975E57" w14:paraId="4A398A14" w14:textId="77777777" w:rsidTr="00F171A7">
        <w:trPr>
          <w:cnfStyle w:val="100000000000" w:firstRow="1" w:lastRow="0" w:firstColumn="0" w:lastColumn="0" w:oddVBand="0" w:evenVBand="0" w:oddHBand="0"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9693" w:type="dxa"/>
            <w:gridSpan w:val="2"/>
          </w:tcPr>
          <w:p w14:paraId="165E5D20" w14:textId="77777777" w:rsidR="00975E57" w:rsidRPr="006329F5" w:rsidRDefault="00975E57" w:rsidP="00975E57">
            <w:pPr>
              <w:ind w:firstLine="0"/>
              <w:jc w:val="center"/>
              <w:rPr>
                <w:b w:val="0"/>
                <w:bCs w:val="0"/>
              </w:rPr>
            </w:pPr>
            <w:r w:rsidRPr="006329F5">
              <w:t>Social Media Marketing</w:t>
            </w:r>
          </w:p>
          <w:p w14:paraId="7471BBAB" w14:textId="5C89325F" w:rsidR="00975E57" w:rsidRPr="006329F5" w:rsidRDefault="00975E57" w:rsidP="00975E57">
            <w:pPr>
              <w:ind w:firstLine="0"/>
              <w:jc w:val="center"/>
            </w:pPr>
          </w:p>
        </w:tc>
      </w:tr>
      <w:tr w:rsidR="00975E57" w14:paraId="0A8C2D3C" w14:textId="77777777" w:rsidTr="00F171A7">
        <w:trPr>
          <w:cnfStyle w:val="000000100000" w:firstRow="0" w:lastRow="0" w:firstColumn="0" w:lastColumn="0" w:oddVBand="0" w:evenVBand="0" w:oddHBand="1" w:evenHBand="0" w:firstRowFirstColumn="0" w:firstRowLastColumn="0" w:lastRowFirstColumn="0" w:lastRowLastColumn="0"/>
          <w:trHeight w:val="355"/>
        </w:trPr>
        <w:tc>
          <w:tcPr>
            <w:cnfStyle w:val="001000000000" w:firstRow="0" w:lastRow="0" w:firstColumn="1" w:lastColumn="0" w:oddVBand="0" w:evenVBand="0" w:oddHBand="0" w:evenHBand="0" w:firstRowFirstColumn="0" w:firstRowLastColumn="0" w:lastRowFirstColumn="0" w:lastRowLastColumn="0"/>
            <w:tcW w:w="4846" w:type="dxa"/>
          </w:tcPr>
          <w:p w14:paraId="2A1C5B8E" w14:textId="77777777" w:rsidR="00975E57" w:rsidRPr="006329F5" w:rsidRDefault="00975E57" w:rsidP="00975E57">
            <w:pPr>
              <w:ind w:firstLine="0"/>
              <w:jc w:val="center"/>
              <w:rPr>
                <w:b w:val="0"/>
                <w:bCs w:val="0"/>
              </w:rPr>
            </w:pPr>
            <w:r w:rsidRPr="006329F5">
              <w:t>Advantages</w:t>
            </w:r>
          </w:p>
          <w:p w14:paraId="4578F87D" w14:textId="3D275CB5" w:rsidR="00975E57" w:rsidRDefault="00975E57" w:rsidP="00975E57">
            <w:pPr>
              <w:ind w:firstLine="0"/>
              <w:jc w:val="center"/>
            </w:pPr>
          </w:p>
        </w:tc>
        <w:tc>
          <w:tcPr>
            <w:tcW w:w="4847" w:type="dxa"/>
          </w:tcPr>
          <w:p w14:paraId="4CE1B93D" w14:textId="66C1E365" w:rsidR="00975E57" w:rsidRPr="006329F5" w:rsidRDefault="00975E57" w:rsidP="00975E57">
            <w:pPr>
              <w:ind w:firstLine="0"/>
              <w:jc w:val="center"/>
              <w:cnfStyle w:val="000000100000" w:firstRow="0" w:lastRow="0" w:firstColumn="0" w:lastColumn="0" w:oddVBand="0" w:evenVBand="0" w:oddHBand="1" w:evenHBand="0" w:firstRowFirstColumn="0" w:firstRowLastColumn="0" w:lastRowFirstColumn="0" w:lastRowLastColumn="0"/>
              <w:rPr>
                <w:b/>
                <w:bCs/>
              </w:rPr>
            </w:pPr>
            <w:r w:rsidRPr="006329F5">
              <w:rPr>
                <w:b/>
                <w:bCs/>
              </w:rPr>
              <w:t>Disadvantages</w:t>
            </w:r>
          </w:p>
        </w:tc>
      </w:tr>
      <w:tr w:rsidR="00975E57" w14:paraId="1DCE1AFD" w14:textId="77777777" w:rsidTr="00F171A7">
        <w:trPr>
          <w:trHeight w:val="1431"/>
        </w:trPr>
        <w:tc>
          <w:tcPr>
            <w:cnfStyle w:val="001000000000" w:firstRow="0" w:lastRow="0" w:firstColumn="1" w:lastColumn="0" w:oddVBand="0" w:evenVBand="0" w:oddHBand="0" w:evenHBand="0" w:firstRowFirstColumn="0" w:firstRowLastColumn="0" w:lastRowFirstColumn="0" w:lastRowLastColumn="0"/>
            <w:tcW w:w="4846" w:type="dxa"/>
          </w:tcPr>
          <w:p w14:paraId="11698952" w14:textId="3391013E" w:rsidR="00975E57" w:rsidRPr="00F171A7" w:rsidRDefault="003F716B" w:rsidP="008F753B">
            <w:pPr>
              <w:ind w:firstLine="0"/>
              <w:rPr>
                <w:b w:val="0"/>
                <w:bCs w:val="0"/>
                <w:sz w:val="22"/>
              </w:rPr>
            </w:pPr>
            <w:r w:rsidRPr="00F171A7">
              <w:rPr>
                <w:rStyle w:val="Strong"/>
                <w:b/>
                <w:bCs/>
                <w:color w:val="0E101A"/>
                <w:sz w:val="22"/>
              </w:rPr>
              <w:t>Increased brand awareness</w:t>
            </w:r>
            <w:r w:rsidRPr="00F171A7">
              <w:rPr>
                <w:sz w:val="22"/>
              </w:rPr>
              <w:t xml:space="preserve">: </w:t>
            </w:r>
            <w:r w:rsidRPr="00F171A7">
              <w:rPr>
                <w:b w:val="0"/>
                <w:bCs w:val="0"/>
                <w:sz w:val="22"/>
              </w:rPr>
              <w:t xml:space="preserve">Social media platforms offer a prospect to increase brand awareness through sharing content, interacting with users, and creating brand ambassadors </w:t>
            </w:r>
            <w:r w:rsidR="006F3C69" w:rsidRPr="00F171A7">
              <w:rPr>
                <w:b w:val="0"/>
                <w:bCs w:val="0"/>
                <w:sz w:val="22"/>
              </w:rPr>
              <w:t>(</w:t>
            </w:r>
            <w:r w:rsidR="00E97393" w:rsidRPr="00F171A7">
              <w:rPr>
                <w:b w:val="0"/>
                <w:bCs w:val="0"/>
                <w:sz w:val="22"/>
              </w:rPr>
              <w:t xml:space="preserve">Alalwan et al., 2017; </w:t>
            </w:r>
            <w:r w:rsidR="00BF2837" w:rsidRPr="00F171A7">
              <w:rPr>
                <w:b w:val="0"/>
                <w:bCs w:val="0"/>
                <w:sz w:val="22"/>
              </w:rPr>
              <w:t>Smith, 202</w:t>
            </w:r>
            <w:r w:rsidR="008C1D77" w:rsidRPr="00F171A7">
              <w:rPr>
                <w:b w:val="0"/>
                <w:bCs w:val="0"/>
                <w:sz w:val="22"/>
              </w:rPr>
              <w:t>3</w:t>
            </w:r>
            <w:r w:rsidR="006F3C69" w:rsidRPr="00F171A7">
              <w:rPr>
                <w:b w:val="0"/>
                <w:bCs w:val="0"/>
                <w:sz w:val="22"/>
              </w:rPr>
              <w:t>)</w:t>
            </w:r>
          </w:p>
          <w:p w14:paraId="3EB002A1" w14:textId="274B5E33" w:rsidR="00733BAA" w:rsidRPr="00F171A7" w:rsidRDefault="00733BAA" w:rsidP="008F753B">
            <w:pPr>
              <w:ind w:firstLine="0"/>
              <w:rPr>
                <w:sz w:val="22"/>
              </w:rPr>
            </w:pPr>
          </w:p>
        </w:tc>
        <w:tc>
          <w:tcPr>
            <w:tcW w:w="4847" w:type="dxa"/>
          </w:tcPr>
          <w:p w14:paraId="0161BE4C" w14:textId="000BB144" w:rsidR="00975E57" w:rsidRPr="00F171A7" w:rsidRDefault="003F716B" w:rsidP="008F753B">
            <w:pPr>
              <w:ind w:firstLine="0"/>
              <w:cnfStyle w:val="000000000000" w:firstRow="0" w:lastRow="0" w:firstColumn="0" w:lastColumn="0" w:oddVBand="0" w:evenVBand="0" w:oddHBand="0" w:evenHBand="0" w:firstRowFirstColumn="0" w:firstRowLastColumn="0" w:lastRowFirstColumn="0" w:lastRowLastColumn="0"/>
              <w:rPr>
                <w:sz w:val="22"/>
              </w:rPr>
            </w:pPr>
            <w:r w:rsidRPr="00F171A7">
              <w:rPr>
                <w:rStyle w:val="Strong"/>
                <w:color w:val="0E101A"/>
                <w:sz w:val="22"/>
              </w:rPr>
              <w:t>Difficulty measuring ROI</w:t>
            </w:r>
            <w:r w:rsidRPr="00F171A7">
              <w:rPr>
                <w:sz w:val="22"/>
              </w:rPr>
              <w:t xml:space="preserve">: Due to the difficulty of directly attributing sales to social media initiatives, it can be challenging to determine the return on investment (ROI) of social media marketing </w:t>
            </w:r>
            <w:r w:rsidR="007E5F1B" w:rsidRPr="00F171A7">
              <w:rPr>
                <w:sz w:val="22"/>
              </w:rPr>
              <w:t>(</w:t>
            </w:r>
            <w:r w:rsidR="00507612" w:rsidRPr="00F171A7">
              <w:rPr>
                <w:sz w:val="22"/>
              </w:rPr>
              <w:t xml:space="preserve">Zarella, </w:t>
            </w:r>
            <w:r w:rsidR="00BA5E0E" w:rsidRPr="00F171A7">
              <w:rPr>
                <w:sz w:val="22"/>
              </w:rPr>
              <w:t xml:space="preserve">2010; </w:t>
            </w:r>
            <w:r w:rsidR="007E5F1B" w:rsidRPr="00F171A7">
              <w:rPr>
                <w:sz w:val="22"/>
              </w:rPr>
              <w:t>Nielsen, 2022)</w:t>
            </w:r>
            <w:r w:rsidR="005422A7" w:rsidRPr="00F171A7">
              <w:rPr>
                <w:sz w:val="22"/>
              </w:rPr>
              <w:t>.</w:t>
            </w:r>
          </w:p>
        </w:tc>
      </w:tr>
      <w:tr w:rsidR="00975E57" w14:paraId="186F7381" w14:textId="77777777" w:rsidTr="00F171A7">
        <w:trPr>
          <w:cnfStyle w:val="000000100000" w:firstRow="0" w:lastRow="0" w:firstColumn="0" w:lastColumn="0" w:oddVBand="0" w:evenVBand="0" w:oddHBand="1" w:evenHBand="0" w:firstRowFirstColumn="0" w:firstRowLastColumn="0" w:lastRowFirstColumn="0" w:lastRowLastColumn="0"/>
          <w:trHeight w:val="1613"/>
        </w:trPr>
        <w:tc>
          <w:tcPr>
            <w:cnfStyle w:val="001000000000" w:firstRow="0" w:lastRow="0" w:firstColumn="1" w:lastColumn="0" w:oddVBand="0" w:evenVBand="0" w:oddHBand="0" w:evenHBand="0" w:firstRowFirstColumn="0" w:firstRowLastColumn="0" w:lastRowFirstColumn="0" w:lastRowLastColumn="0"/>
            <w:tcW w:w="4846" w:type="dxa"/>
          </w:tcPr>
          <w:p w14:paraId="06EE2A4A" w14:textId="6B55DEF0" w:rsidR="00975E57" w:rsidRPr="00F171A7" w:rsidRDefault="00CB5621" w:rsidP="008F753B">
            <w:pPr>
              <w:ind w:firstLine="0"/>
              <w:rPr>
                <w:sz w:val="22"/>
              </w:rPr>
            </w:pPr>
            <w:r w:rsidRPr="00F171A7">
              <w:rPr>
                <w:rStyle w:val="Strong"/>
                <w:b/>
                <w:bCs/>
                <w:color w:val="0E101A"/>
                <w:sz w:val="22"/>
              </w:rPr>
              <w:t>Cost–effective</w:t>
            </w:r>
            <w:r w:rsidRPr="00F171A7">
              <w:rPr>
                <w:b w:val="0"/>
                <w:bCs w:val="0"/>
                <w:sz w:val="22"/>
              </w:rPr>
              <w:t>:</w:t>
            </w:r>
            <w:r w:rsidRPr="00F171A7">
              <w:rPr>
                <w:sz w:val="22"/>
              </w:rPr>
              <w:t xml:space="preserve"> </w:t>
            </w:r>
            <w:r w:rsidRPr="00F171A7">
              <w:rPr>
                <w:b w:val="0"/>
                <w:bCs w:val="0"/>
                <w:sz w:val="22"/>
              </w:rPr>
              <w:t xml:space="preserve">Compared to traditional marketing methods, social media marketing is typically more targeted and affordable, resulting in a higher return on investment  </w:t>
            </w:r>
            <w:r w:rsidR="00DC19BE" w:rsidRPr="00F171A7">
              <w:rPr>
                <w:b w:val="0"/>
                <w:bCs w:val="0"/>
                <w:sz w:val="22"/>
              </w:rPr>
              <w:t>(Liang and Turban, 2011;</w:t>
            </w:r>
            <w:r w:rsidR="00F26F39" w:rsidRPr="00F171A7">
              <w:rPr>
                <w:b w:val="0"/>
                <w:bCs w:val="0"/>
                <w:sz w:val="22"/>
              </w:rPr>
              <w:t xml:space="preserve"> Akar and Topçu, 2011; </w:t>
            </w:r>
            <w:r w:rsidR="00E014B4" w:rsidRPr="00F171A7">
              <w:rPr>
                <w:b w:val="0"/>
                <w:bCs w:val="0"/>
                <w:sz w:val="22"/>
              </w:rPr>
              <w:t>Abbott, 2021</w:t>
            </w:r>
            <w:r w:rsidR="00DC19BE" w:rsidRPr="00F171A7">
              <w:rPr>
                <w:b w:val="0"/>
                <w:bCs w:val="0"/>
                <w:sz w:val="22"/>
              </w:rPr>
              <w:t>)</w:t>
            </w:r>
            <w:r w:rsidR="00C332C2" w:rsidRPr="00F171A7">
              <w:rPr>
                <w:b w:val="0"/>
                <w:bCs w:val="0"/>
                <w:sz w:val="22"/>
              </w:rPr>
              <w:t>.</w:t>
            </w:r>
          </w:p>
        </w:tc>
        <w:tc>
          <w:tcPr>
            <w:tcW w:w="4847" w:type="dxa"/>
          </w:tcPr>
          <w:p w14:paraId="79D917B5" w14:textId="728AC991" w:rsidR="008C64E8" w:rsidRPr="00F171A7" w:rsidRDefault="00CB5621" w:rsidP="008F753B">
            <w:pPr>
              <w:ind w:firstLine="0"/>
              <w:cnfStyle w:val="000000100000" w:firstRow="0" w:lastRow="0" w:firstColumn="0" w:lastColumn="0" w:oddVBand="0" w:evenVBand="0" w:oddHBand="1" w:evenHBand="0" w:firstRowFirstColumn="0" w:firstRowLastColumn="0" w:lastRowFirstColumn="0" w:lastRowLastColumn="0"/>
              <w:rPr>
                <w:sz w:val="22"/>
              </w:rPr>
            </w:pPr>
            <w:r w:rsidRPr="00F171A7">
              <w:rPr>
                <w:rStyle w:val="Strong"/>
                <w:color w:val="0E101A"/>
                <w:sz w:val="22"/>
              </w:rPr>
              <w:t>Negative feedback and criticism</w:t>
            </w:r>
            <w:r w:rsidRPr="00F171A7">
              <w:rPr>
                <w:sz w:val="22"/>
              </w:rPr>
              <w:t>: Customers have access to a public forum via social media platforms to convey negative feedback, which can be detrimental to a brand's reputation</w:t>
            </w:r>
            <w:r w:rsidR="00AE302D" w:rsidRPr="00F171A7">
              <w:rPr>
                <w:sz w:val="22"/>
              </w:rPr>
              <w:t xml:space="preserve"> (Akar and Topçu, 2011; </w:t>
            </w:r>
            <w:r w:rsidR="000C4079" w:rsidRPr="00F171A7">
              <w:rPr>
                <w:sz w:val="22"/>
              </w:rPr>
              <w:t xml:space="preserve">Papasolomou and Melanthiou, 2012; </w:t>
            </w:r>
            <w:r w:rsidR="00796DF1" w:rsidRPr="00F171A7">
              <w:rPr>
                <w:sz w:val="22"/>
              </w:rPr>
              <w:t>Tuten and Solom</w:t>
            </w:r>
            <w:r w:rsidR="007917BE" w:rsidRPr="00F171A7">
              <w:rPr>
                <w:sz w:val="22"/>
              </w:rPr>
              <w:t>on, 2015</w:t>
            </w:r>
            <w:r w:rsidR="00AE302D" w:rsidRPr="00F171A7">
              <w:rPr>
                <w:sz w:val="22"/>
              </w:rPr>
              <w:t>)</w:t>
            </w:r>
          </w:p>
        </w:tc>
      </w:tr>
      <w:tr w:rsidR="00975E57" w14:paraId="6B531327" w14:textId="77777777" w:rsidTr="00F171A7">
        <w:trPr>
          <w:trHeight w:val="1426"/>
        </w:trPr>
        <w:tc>
          <w:tcPr>
            <w:cnfStyle w:val="001000000000" w:firstRow="0" w:lastRow="0" w:firstColumn="1" w:lastColumn="0" w:oddVBand="0" w:evenVBand="0" w:oddHBand="0" w:evenHBand="0" w:firstRowFirstColumn="0" w:firstRowLastColumn="0" w:lastRowFirstColumn="0" w:lastRowLastColumn="0"/>
            <w:tcW w:w="4846" w:type="dxa"/>
          </w:tcPr>
          <w:p w14:paraId="06AED796" w14:textId="36EE644E" w:rsidR="0084646F" w:rsidRPr="00F171A7" w:rsidRDefault="00D96002" w:rsidP="008F753B">
            <w:pPr>
              <w:ind w:firstLine="0"/>
              <w:rPr>
                <w:b w:val="0"/>
                <w:bCs w:val="0"/>
                <w:sz w:val="22"/>
              </w:rPr>
            </w:pPr>
            <w:r w:rsidRPr="00F171A7">
              <w:rPr>
                <w:rStyle w:val="Strong"/>
                <w:b/>
                <w:bCs/>
                <w:color w:val="0E101A"/>
                <w:sz w:val="22"/>
              </w:rPr>
              <w:t>Increased customer engagement</w:t>
            </w:r>
            <w:r w:rsidRPr="00F171A7">
              <w:rPr>
                <w:b w:val="0"/>
                <w:bCs w:val="0"/>
                <w:sz w:val="22"/>
              </w:rPr>
              <w:t xml:space="preserve">: With the use of social media, businesses can engage with their clients directly, respond to their questions, and resolve their issues, building community and boosting consumer loyalty </w:t>
            </w:r>
            <w:r w:rsidR="00705BCC" w:rsidRPr="00F171A7">
              <w:rPr>
                <w:b w:val="0"/>
                <w:bCs w:val="0"/>
                <w:sz w:val="22"/>
              </w:rPr>
              <w:t>(Kumar et al., 2016)</w:t>
            </w:r>
            <w:r w:rsidR="001103C3" w:rsidRPr="00F171A7">
              <w:rPr>
                <w:b w:val="0"/>
                <w:bCs w:val="0"/>
                <w:sz w:val="22"/>
              </w:rPr>
              <w:t>.</w:t>
            </w:r>
          </w:p>
        </w:tc>
        <w:tc>
          <w:tcPr>
            <w:tcW w:w="4847" w:type="dxa"/>
          </w:tcPr>
          <w:p w14:paraId="1DFBB92B" w14:textId="44F930ED" w:rsidR="00975E57" w:rsidRPr="00F171A7" w:rsidRDefault="006F4BCC" w:rsidP="008F753B">
            <w:pPr>
              <w:ind w:firstLine="0"/>
              <w:cnfStyle w:val="000000000000" w:firstRow="0" w:lastRow="0" w:firstColumn="0" w:lastColumn="0" w:oddVBand="0" w:evenVBand="0" w:oddHBand="0" w:evenHBand="0" w:firstRowFirstColumn="0" w:firstRowLastColumn="0" w:lastRowFirstColumn="0" w:lastRowLastColumn="0"/>
              <w:rPr>
                <w:sz w:val="22"/>
              </w:rPr>
            </w:pPr>
            <w:r w:rsidRPr="00F171A7">
              <w:rPr>
                <w:rStyle w:val="Strong"/>
                <w:color w:val="0E101A"/>
                <w:sz w:val="22"/>
              </w:rPr>
              <w:t>Time-consuming</w:t>
            </w:r>
            <w:r w:rsidRPr="00F171A7">
              <w:rPr>
                <w:sz w:val="22"/>
              </w:rPr>
              <w:t xml:space="preserve">: For businesses, creating and curating content, responding to comments, and managing social media accounts can be time- and resource-intensive </w:t>
            </w:r>
            <w:r w:rsidR="001B382C" w:rsidRPr="00F171A7">
              <w:rPr>
                <w:sz w:val="22"/>
              </w:rPr>
              <w:t xml:space="preserve">(Mangold and Faulds, 2009; Kumar et al., 2016; </w:t>
            </w:r>
            <w:r w:rsidR="001B0760" w:rsidRPr="00F171A7">
              <w:rPr>
                <w:sz w:val="22"/>
              </w:rPr>
              <w:t>Abbott, 2021)</w:t>
            </w:r>
          </w:p>
          <w:p w14:paraId="7C91400C" w14:textId="6443F430" w:rsidR="008C64E8" w:rsidRPr="00F171A7" w:rsidRDefault="008C64E8" w:rsidP="008F753B">
            <w:pPr>
              <w:ind w:firstLine="0"/>
              <w:cnfStyle w:val="000000000000" w:firstRow="0" w:lastRow="0" w:firstColumn="0" w:lastColumn="0" w:oddVBand="0" w:evenVBand="0" w:oddHBand="0" w:evenHBand="0" w:firstRowFirstColumn="0" w:firstRowLastColumn="0" w:lastRowFirstColumn="0" w:lastRowLastColumn="0"/>
              <w:rPr>
                <w:sz w:val="22"/>
              </w:rPr>
            </w:pPr>
          </w:p>
        </w:tc>
      </w:tr>
      <w:tr w:rsidR="00975E57" w14:paraId="7BD1D617" w14:textId="77777777" w:rsidTr="00F171A7">
        <w:trPr>
          <w:cnfStyle w:val="000000100000" w:firstRow="0" w:lastRow="0" w:firstColumn="0" w:lastColumn="0" w:oddVBand="0" w:evenVBand="0" w:oddHBand="1" w:evenHBand="0" w:firstRowFirstColumn="0" w:firstRowLastColumn="0" w:lastRowFirstColumn="0" w:lastRowLastColumn="0"/>
          <w:trHeight w:val="1970"/>
        </w:trPr>
        <w:tc>
          <w:tcPr>
            <w:cnfStyle w:val="001000000000" w:firstRow="0" w:lastRow="0" w:firstColumn="1" w:lastColumn="0" w:oddVBand="0" w:evenVBand="0" w:oddHBand="0" w:evenHBand="0" w:firstRowFirstColumn="0" w:firstRowLastColumn="0" w:lastRowFirstColumn="0" w:lastRowLastColumn="0"/>
            <w:tcW w:w="4846" w:type="dxa"/>
          </w:tcPr>
          <w:p w14:paraId="6D12B6AD" w14:textId="5163B995" w:rsidR="00DD31BB" w:rsidRPr="00F171A7" w:rsidRDefault="00DD31BB" w:rsidP="008F753B">
            <w:pPr>
              <w:ind w:firstLine="0"/>
              <w:rPr>
                <w:b w:val="0"/>
                <w:bCs w:val="0"/>
                <w:sz w:val="22"/>
              </w:rPr>
            </w:pPr>
            <w:r w:rsidRPr="00F171A7">
              <w:rPr>
                <w:rStyle w:val="Strong"/>
                <w:b/>
                <w:bCs/>
                <w:color w:val="0E101A"/>
                <w:sz w:val="22"/>
              </w:rPr>
              <w:t>Targeted advertising</w:t>
            </w:r>
            <w:r w:rsidRPr="00F171A7">
              <w:rPr>
                <w:b w:val="0"/>
                <w:bCs w:val="0"/>
                <w:sz w:val="22"/>
              </w:rPr>
              <w:t>:</w:t>
            </w:r>
            <w:r w:rsidRPr="00F171A7">
              <w:rPr>
                <w:sz w:val="22"/>
              </w:rPr>
              <w:t xml:space="preserve"> </w:t>
            </w:r>
            <w:r w:rsidRPr="00F171A7">
              <w:rPr>
                <w:b w:val="0"/>
                <w:bCs w:val="0"/>
                <w:sz w:val="22"/>
              </w:rPr>
              <w:t>Social media platforms provide advanced targeting capabilities that allow firms to target particular audiences based on their interests, demographics, and behaviours. This could potentially lead to enhanced advertising campaigns and an increased return on investment </w:t>
            </w:r>
            <w:r w:rsidR="007B7DAD" w:rsidRPr="00F171A7">
              <w:rPr>
                <w:b w:val="0"/>
                <w:bCs w:val="0"/>
                <w:sz w:val="22"/>
              </w:rPr>
              <w:t>(Chaffey and Ellis-Chadwick, 2019</w:t>
            </w:r>
            <w:r w:rsidR="00DB6F21" w:rsidRPr="00F171A7">
              <w:rPr>
                <w:b w:val="0"/>
                <w:bCs w:val="0"/>
                <w:sz w:val="22"/>
              </w:rPr>
              <w:t>)</w:t>
            </w:r>
            <w:r w:rsidRPr="00F171A7">
              <w:rPr>
                <w:b w:val="0"/>
                <w:bCs w:val="0"/>
                <w:sz w:val="22"/>
              </w:rPr>
              <w:t>.</w:t>
            </w:r>
          </w:p>
        </w:tc>
        <w:tc>
          <w:tcPr>
            <w:tcW w:w="4847" w:type="dxa"/>
          </w:tcPr>
          <w:p w14:paraId="01F70044" w14:textId="5487264B" w:rsidR="00975E57" w:rsidRPr="00F171A7" w:rsidRDefault="00DD31BB" w:rsidP="008F753B">
            <w:pPr>
              <w:ind w:firstLine="0"/>
              <w:cnfStyle w:val="000000100000" w:firstRow="0" w:lastRow="0" w:firstColumn="0" w:lastColumn="0" w:oddVBand="0" w:evenVBand="0" w:oddHBand="1" w:evenHBand="0" w:firstRowFirstColumn="0" w:firstRowLastColumn="0" w:lastRowFirstColumn="0" w:lastRowLastColumn="0"/>
              <w:rPr>
                <w:sz w:val="22"/>
              </w:rPr>
            </w:pPr>
            <w:r w:rsidRPr="00F171A7">
              <w:rPr>
                <w:rStyle w:val="Strong"/>
                <w:color w:val="0E101A"/>
                <w:sz w:val="22"/>
              </w:rPr>
              <w:t>Privacy concerns</w:t>
            </w:r>
            <w:r w:rsidRPr="00F171A7">
              <w:rPr>
                <w:sz w:val="22"/>
              </w:rPr>
              <w:t>: Social media platforms collect a significant quantity of users' personal information, which can raise privacy concerns and potentially harm a brand's reputation</w:t>
            </w:r>
            <w:r w:rsidR="003F3875" w:rsidRPr="00F171A7">
              <w:rPr>
                <w:sz w:val="22"/>
              </w:rPr>
              <w:t xml:space="preserve"> (</w:t>
            </w:r>
            <w:r w:rsidR="007C44B3" w:rsidRPr="00F171A7">
              <w:rPr>
                <w:sz w:val="22"/>
              </w:rPr>
              <w:t xml:space="preserve">Smith and Zook, 2011; </w:t>
            </w:r>
            <w:r w:rsidR="001D2247" w:rsidRPr="00F171A7">
              <w:rPr>
                <w:sz w:val="22"/>
              </w:rPr>
              <w:t xml:space="preserve">Ryan and Jones, 2012; </w:t>
            </w:r>
            <w:r w:rsidR="003F3875" w:rsidRPr="00F171A7">
              <w:rPr>
                <w:sz w:val="22"/>
              </w:rPr>
              <w:t>Hubspot</w:t>
            </w:r>
            <w:r w:rsidR="00F66820" w:rsidRPr="00F171A7">
              <w:rPr>
                <w:sz w:val="22"/>
              </w:rPr>
              <w:t>, 2022</w:t>
            </w:r>
            <w:r w:rsidR="003F3875" w:rsidRPr="00F171A7">
              <w:rPr>
                <w:sz w:val="22"/>
              </w:rPr>
              <w:t>)</w:t>
            </w:r>
            <w:r w:rsidR="007C4CC6" w:rsidRPr="00F171A7">
              <w:rPr>
                <w:sz w:val="22"/>
              </w:rPr>
              <w:t>.</w:t>
            </w:r>
          </w:p>
        </w:tc>
      </w:tr>
    </w:tbl>
    <w:p w14:paraId="5D3B2DA4" w14:textId="715A9632" w:rsidR="000423D7" w:rsidRDefault="00F171A7" w:rsidP="00F171A7">
      <w:pPr>
        <w:pStyle w:val="Caption"/>
        <w:ind w:firstLine="0"/>
        <w:jc w:val="center"/>
      </w:pPr>
      <w:r>
        <w:t xml:space="preserve">         </w:t>
      </w:r>
      <w:bookmarkStart w:id="31" w:name="_Toc133949478"/>
      <w:r w:rsidR="00177CB7">
        <w:t xml:space="preserve">Figure </w:t>
      </w:r>
      <w:fldSimple w:instr=" SEQ Figure \* ARABIC ">
        <w:r w:rsidR="00F93822">
          <w:rPr>
            <w:noProof/>
          </w:rPr>
          <w:t>2</w:t>
        </w:r>
      </w:fldSimple>
      <w:r w:rsidR="00177CB7">
        <w:t xml:space="preserve"> Advantages and Disadvantages of Social Media Marketing (Table created by the researcher)</w:t>
      </w:r>
      <w:bookmarkEnd w:id="31"/>
    </w:p>
    <w:p w14:paraId="3884A3AE" w14:textId="77777777" w:rsidR="00163C3F" w:rsidRDefault="00163C3F" w:rsidP="00163C3F"/>
    <w:p w14:paraId="3D448917" w14:textId="77777777" w:rsidR="00EB2F4D" w:rsidRDefault="00EB2F4D" w:rsidP="00163C3F"/>
    <w:p w14:paraId="6B5479D0" w14:textId="77777777" w:rsidR="00EB2F4D" w:rsidRDefault="00EB2F4D" w:rsidP="00163C3F"/>
    <w:p w14:paraId="0FA542CF" w14:textId="77777777" w:rsidR="00EB2F4D" w:rsidRDefault="00EB2F4D" w:rsidP="00163C3F"/>
    <w:p w14:paraId="1258E961" w14:textId="55FB67F7" w:rsidR="008F753B" w:rsidRPr="0027077A" w:rsidRDefault="000E3C1B" w:rsidP="00F171A7">
      <w:pPr>
        <w:pStyle w:val="Heading2"/>
        <w:spacing w:line="240" w:lineRule="auto"/>
      </w:pPr>
      <w:bookmarkStart w:id="32" w:name="_Toc129808341"/>
      <w:bookmarkStart w:id="33" w:name="_Toc133949699"/>
      <w:r>
        <w:lastRenderedPageBreak/>
        <w:t xml:space="preserve">Current </w:t>
      </w:r>
      <w:r w:rsidR="00984448">
        <w:t>S</w:t>
      </w:r>
      <w:r w:rsidR="00734320" w:rsidRPr="0027077A">
        <w:t xml:space="preserve">ocial </w:t>
      </w:r>
      <w:r w:rsidR="00984448">
        <w:t>M</w:t>
      </w:r>
      <w:r w:rsidR="00734320" w:rsidRPr="0027077A">
        <w:t xml:space="preserve">edia </w:t>
      </w:r>
      <w:r w:rsidR="00984448">
        <w:t>M</w:t>
      </w:r>
      <w:r w:rsidR="00734320" w:rsidRPr="0027077A">
        <w:t xml:space="preserve">arketing </w:t>
      </w:r>
      <w:r w:rsidR="00BE789E">
        <w:t>S</w:t>
      </w:r>
      <w:r w:rsidR="00734320" w:rsidRPr="0027077A">
        <w:t xml:space="preserve">trategies </w:t>
      </w:r>
      <w:bookmarkEnd w:id="32"/>
      <w:r w:rsidR="00E65B1E">
        <w:t xml:space="preserve">used by </w:t>
      </w:r>
      <w:r w:rsidR="00FA1944">
        <w:t>the l</w:t>
      </w:r>
      <w:r w:rsidR="00E65B1E">
        <w:t>uxury brands</w:t>
      </w:r>
      <w:bookmarkEnd w:id="33"/>
    </w:p>
    <w:p w14:paraId="311EF932" w14:textId="77777777" w:rsidR="0091365C" w:rsidRDefault="0091365C" w:rsidP="00F171A7">
      <w:pPr>
        <w:spacing w:line="240" w:lineRule="auto"/>
        <w:ind w:firstLine="0"/>
      </w:pPr>
    </w:p>
    <w:p w14:paraId="1E5A6E4F" w14:textId="08960DE2" w:rsidR="00B77465" w:rsidRPr="00F171A7" w:rsidRDefault="0091365C" w:rsidP="00B77465">
      <w:pPr>
        <w:spacing w:line="240" w:lineRule="auto"/>
        <w:rPr>
          <w:b/>
          <w:bCs/>
          <w:sz w:val="26"/>
          <w:szCs w:val="26"/>
        </w:rPr>
      </w:pPr>
      <w:r w:rsidRPr="00F171A7">
        <w:rPr>
          <w:b/>
          <w:bCs/>
          <w:sz w:val="26"/>
          <w:szCs w:val="26"/>
        </w:rPr>
        <w:t xml:space="preserve">Influencer Marketing </w:t>
      </w:r>
    </w:p>
    <w:p w14:paraId="3332676E" w14:textId="1B6B854C" w:rsidR="00C47416" w:rsidRDefault="00C47416" w:rsidP="00F171A7">
      <w:r w:rsidRPr="00C47416">
        <w:t xml:space="preserve">The collaboration between an online influencer and a brand to promote a product or service is a form of social media marketing described as influencer marketing, where influencers, unlike celebrities, can be anywhere and anyone (Geyser, 2023). According to Alvarez-Monzoncillo (2023), influencers are nearly synonymous with opinion leaders who have achieved a prominent status. They are comparable with semi-celebrities with an extensive web and social media following who can introduce novel products or trends to a larger audience. Influencer marketing has become a popular strategy for luxury fashion brands to increase brand awareness, reach new audiences, and drive sales (Luxe Digital, 2022c). </w:t>
      </w:r>
    </w:p>
    <w:p w14:paraId="1ED8299A" w14:textId="7251478A" w:rsidR="002B3787" w:rsidRPr="002B3787" w:rsidRDefault="002B3787" w:rsidP="002B3787">
      <w:pPr>
        <w:rPr>
          <w:i/>
          <w:iCs/>
        </w:rPr>
      </w:pPr>
      <w:r w:rsidRPr="002B3787">
        <w:rPr>
          <w:i/>
          <w:iCs/>
        </w:rPr>
        <w:t>Collaborating with fashion influencers</w:t>
      </w:r>
    </w:p>
    <w:p w14:paraId="2E456EF2" w14:textId="65F64664" w:rsidR="004B73DF" w:rsidRDefault="002B3787" w:rsidP="002B3787">
      <w:r>
        <w:t xml:space="preserve">Luxury fashion brands collaborate with fashion influencers to </w:t>
      </w:r>
      <w:r w:rsidR="00A20718">
        <w:t>illustrate</w:t>
      </w:r>
      <w:r>
        <w:t xml:space="preserve"> their products to a broader audience (De Veirman, Cauberghe and Hudders, 2017). For example, Tod's collaborated with the Italian fashion influencer Chiara Ferragni and her family for the latest brand's advertising campaign called Tod's Generations, which was promoted on social media platforms (Tod's, 2022) to bring in the spotlight the "Gommino", the famous moccasin with spikes that made the brand's reputation, (Luxus+, 2022).</w:t>
      </w:r>
    </w:p>
    <w:p w14:paraId="4A18FF78" w14:textId="61F466E9" w:rsidR="00B57ADD" w:rsidRDefault="00CB04A5" w:rsidP="00F171A7">
      <w:pPr>
        <w:spacing w:line="240" w:lineRule="auto"/>
        <w:ind w:firstLine="0"/>
        <w:jc w:val="center"/>
      </w:pPr>
      <w:r>
        <w:rPr>
          <w:noProof/>
        </w:rPr>
        <w:drawing>
          <wp:inline distT="0" distB="0" distL="0" distR="0" wp14:anchorId="781CEF1A" wp14:editId="2F9E218C">
            <wp:extent cx="3968750" cy="2882687"/>
            <wp:effectExtent l="0" t="0" r="0" b="0"/>
            <wp:docPr id="953880052" name="Picture 953880052" descr="A group of women posing for a pi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53880052" name="Picture 1" descr="A group of women posing for a picture&#10;&#10;Description automatically generated"/>
                    <pic:cNvPicPr/>
                  </pic:nvPicPr>
                  <pic:blipFill>
                    <a:blip r:embed="rId11"/>
                    <a:stretch>
                      <a:fillRect/>
                    </a:stretch>
                  </pic:blipFill>
                  <pic:spPr>
                    <a:xfrm>
                      <a:off x="0" y="0"/>
                      <a:ext cx="3991532" cy="2899234"/>
                    </a:xfrm>
                    <a:prstGeom prst="rect">
                      <a:avLst/>
                    </a:prstGeom>
                  </pic:spPr>
                </pic:pic>
              </a:graphicData>
            </a:graphic>
          </wp:inline>
        </w:drawing>
      </w:r>
    </w:p>
    <w:p w14:paraId="0355EF41" w14:textId="1DB0ED7C" w:rsidR="00CB04A5" w:rsidRDefault="00CB04A5" w:rsidP="00F171A7">
      <w:pPr>
        <w:pStyle w:val="Caption"/>
        <w:ind w:firstLine="0"/>
        <w:jc w:val="center"/>
      </w:pPr>
      <w:bookmarkStart w:id="34" w:name="_Toc133949479"/>
      <w:r>
        <w:t xml:space="preserve">Figure </w:t>
      </w:r>
      <w:fldSimple w:instr=" SEQ Figure \* ARABIC ">
        <w:r w:rsidR="00F93822">
          <w:rPr>
            <w:noProof/>
          </w:rPr>
          <w:t>3</w:t>
        </w:r>
      </w:fldSimple>
      <w:r>
        <w:t xml:space="preserve"> Chiara Ferragni and her family posing for Tod's (Luxus+, 2022)</w:t>
      </w:r>
      <w:bookmarkEnd w:id="34"/>
    </w:p>
    <w:p w14:paraId="1E5DDA2C" w14:textId="77777777" w:rsidR="00CB04A5" w:rsidRPr="00CB04A5" w:rsidRDefault="00CB04A5" w:rsidP="00CB04A5"/>
    <w:p w14:paraId="05B0F754" w14:textId="77777777" w:rsidR="00163C3F" w:rsidRPr="00163C3F" w:rsidRDefault="00163C3F" w:rsidP="00163C3F">
      <w:pPr>
        <w:rPr>
          <w:i/>
          <w:iCs/>
        </w:rPr>
      </w:pPr>
      <w:r w:rsidRPr="00163C3F">
        <w:rPr>
          <w:i/>
          <w:iCs/>
        </w:rPr>
        <w:lastRenderedPageBreak/>
        <w:t>Showcasing influencers at events</w:t>
      </w:r>
    </w:p>
    <w:p w14:paraId="2FC4C409" w14:textId="057CEA1F" w:rsidR="00F171A7" w:rsidRDefault="00163C3F" w:rsidP="00F171A7">
      <w:r w:rsidRPr="00163C3F">
        <w:t xml:space="preserve">Luxury fashion brands invite influencers to events and fashion shows to promote their products and expand their audience (De Veirman, Cauberghe and Hudders, 2017). </w:t>
      </w:r>
      <w:r w:rsidR="004D2721" w:rsidRPr="004D2721">
        <w:t xml:space="preserve">For </w:t>
      </w:r>
      <w:r w:rsidR="008C7C15">
        <w:t>instance</w:t>
      </w:r>
      <w:r w:rsidR="004D2721" w:rsidRPr="004D2721">
        <w:t>, Louis Vuitton was the first luxury brand to do so by inviting the 20 years old American YouTuber Emma Chamberlain, renowned for many things but high fashion, to their Paris Fashion Week in 2019 (Twersky, 2022). The influencer was able to vlog this trip into the Louis Vuitton world, enabling the brand to reach a wider audience than its typical clientele (Rebelo, 2021).</w:t>
      </w:r>
    </w:p>
    <w:p w14:paraId="507A03A6" w14:textId="77777777" w:rsidR="00F171A7" w:rsidRPr="00F171A7" w:rsidRDefault="00F171A7" w:rsidP="00F171A7"/>
    <w:p w14:paraId="53354EEC" w14:textId="58764AC1" w:rsidR="0091365C" w:rsidRDefault="00AB5C76" w:rsidP="0091365C">
      <w:pPr>
        <w:rPr>
          <w:b/>
          <w:bCs/>
        </w:rPr>
      </w:pPr>
      <w:r w:rsidRPr="00C764E2">
        <w:rPr>
          <w:b/>
          <w:bCs/>
        </w:rPr>
        <w:t xml:space="preserve">Brand </w:t>
      </w:r>
      <w:r w:rsidR="0091365C" w:rsidRPr="00C764E2">
        <w:rPr>
          <w:b/>
          <w:bCs/>
        </w:rPr>
        <w:t>Storytelling</w:t>
      </w:r>
    </w:p>
    <w:p w14:paraId="7CB52DB1" w14:textId="09D45799" w:rsidR="00DA3282" w:rsidRPr="00CF067C" w:rsidRDefault="00DA3282" w:rsidP="008670D1">
      <w:pPr>
        <w:rPr>
          <w:szCs w:val="24"/>
          <w:shd w:val="clear" w:color="auto" w:fill="FFFFFF"/>
        </w:rPr>
      </w:pPr>
      <w:r w:rsidRPr="00DA3282">
        <w:rPr>
          <w:szCs w:val="24"/>
          <w:shd w:val="clear" w:color="auto" w:fill="FFFFFF"/>
        </w:rPr>
        <w:t>Storytelling can be utilised as a method for producing content in the context of constructing and overseeing a brand, which is focused on producing items, services, and experiences that are perceived as having genuine worth for society</w:t>
      </w:r>
      <w:r w:rsidR="00677244">
        <w:rPr>
          <w:szCs w:val="24"/>
          <w:shd w:val="clear" w:color="auto" w:fill="FFFFFF"/>
        </w:rPr>
        <w:t xml:space="preserve"> (</w:t>
      </w:r>
      <w:r w:rsidR="00590D06">
        <w:rPr>
          <w:szCs w:val="24"/>
          <w:shd w:val="clear" w:color="auto" w:fill="FFFFFF"/>
        </w:rPr>
        <w:t>Da Costa</w:t>
      </w:r>
      <w:r w:rsidR="00677244">
        <w:rPr>
          <w:szCs w:val="24"/>
          <w:shd w:val="clear" w:color="auto" w:fill="FFFFFF"/>
        </w:rPr>
        <w:t>, 20</w:t>
      </w:r>
      <w:r w:rsidR="00590D06">
        <w:rPr>
          <w:szCs w:val="24"/>
          <w:shd w:val="clear" w:color="auto" w:fill="FFFFFF"/>
        </w:rPr>
        <w:t>19</w:t>
      </w:r>
      <w:r w:rsidR="00677244">
        <w:rPr>
          <w:szCs w:val="24"/>
          <w:shd w:val="clear" w:color="auto" w:fill="FFFFFF"/>
        </w:rPr>
        <w:t>)</w:t>
      </w:r>
      <w:r w:rsidRPr="00DA3282">
        <w:rPr>
          <w:szCs w:val="24"/>
          <w:shd w:val="clear" w:color="auto" w:fill="FFFFFF"/>
        </w:rPr>
        <w:t>. Visual social storytelling is a marketing strategy that utilises visual content, such as images, videos, and live streaming, to convey an emotionally engaging stor</w:t>
      </w:r>
      <w:r w:rsidR="0042548F">
        <w:rPr>
          <w:szCs w:val="24"/>
          <w:shd w:val="clear" w:color="auto" w:fill="FFFFFF"/>
        </w:rPr>
        <w:t>y.</w:t>
      </w:r>
      <w:r w:rsidRPr="00DA3282">
        <w:rPr>
          <w:szCs w:val="24"/>
          <w:shd w:val="clear" w:color="auto" w:fill="FFFFFF"/>
        </w:rPr>
        <w:t xml:space="preserve"> The objective is to establish an emotional connection with the audience, which can aid in fostering brand loyalty and boosting sales (Alvarez-Monzoncillo, </w:t>
      </w:r>
      <w:r w:rsidRPr="00CF067C">
        <w:rPr>
          <w:szCs w:val="24"/>
          <w:shd w:val="clear" w:color="auto" w:fill="FFFFFF"/>
        </w:rPr>
        <w:t>2023).</w:t>
      </w:r>
      <w:r w:rsidR="002C4980" w:rsidRPr="00CF067C">
        <w:t xml:space="preserve"> </w:t>
      </w:r>
      <w:r w:rsidR="002C4980" w:rsidRPr="00CF067C">
        <w:rPr>
          <w:szCs w:val="24"/>
          <w:shd w:val="clear" w:color="auto" w:fill="FFFFFF"/>
        </w:rPr>
        <w:t xml:space="preserve">The allure of visually appealing content, including the perceived aesthetic quality of images and videos shared on Facebook and Instagram, encourages luxury brand consumers to engage with </w:t>
      </w:r>
      <w:r w:rsidR="0089037B" w:rsidRPr="00CF067C">
        <w:rPr>
          <w:szCs w:val="24"/>
          <w:shd w:val="clear" w:color="auto" w:fill="FFFFFF"/>
        </w:rPr>
        <w:t xml:space="preserve">their favourite </w:t>
      </w:r>
      <w:r w:rsidR="00BE41D0" w:rsidRPr="00CF067C">
        <w:rPr>
          <w:szCs w:val="24"/>
          <w:shd w:val="clear" w:color="auto" w:fill="FFFFFF"/>
        </w:rPr>
        <w:t xml:space="preserve">brands on social media </w:t>
      </w:r>
      <w:r w:rsidR="006F3EE3" w:rsidRPr="00CF067C">
        <w:rPr>
          <w:szCs w:val="24"/>
          <w:shd w:val="clear" w:color="auto" w:fill="FFFFFF"/>
        </w:rPr>
        <w:t>(Dobre et al., 2021)</w:t>
      </w:r>
      <w:r w:rsidR="002C4980" w:rsidRPr="00CF067C">
        <w:rPr>
          <w:szCs w:val="24"/>
          <w:shd w:val="clear" w:color="auto" w:fill="FFFFFF"/>
        </w:rPr>
        <w:t>.</w:t>
      </w:r>
      <w:r w:rsidR="0042548F" w:rsidRPr="00CF067C">
        <w:rPr>
          <w:szCs w:val="24"/>
          <w:shd w:val="clear" w:color="auto" w:fill="FFFFFF"/>
        </w:rPr>
        <w:t xml:space="preserve"> </w:t>
      </w:r>
      <w:r w:rsidR="002E6E33" w:rsidRPr="00CF067C">
        <w:rPr>
          <w:szCs w:val="24"/>
          <w:shd w:val="clear" w:color="auto" w:fill="FFFFFF"/>
        </w:rPr>
        <w:t>Instagram as</w:t>
      </w:r>
      <w:r w:rsidR="002D3464" w:rsidRPr="00CF067C">
        <w:rPr>
          <w:szCs w:val="24"/>
          <w:shd w:val="clear" w:color="auto" w:fill="FFFFFF"/>
        </w:rPr>
        <w:t xml:space="preserve"> a visually focused social media platform offers an ideal medium</w:t>
      </w:r>
      <w:r w:rsidR="00A210CB" w:rsidRPr="00CF067C">
        <w:rPr>
          <w:szCs w:val="24"/>
          <w:shd w:val="clear" w:color="auto" w:fill="FFFFFF"/>
        </w:rPr>
        <w:t xml:space="preserve"> for </w:t>
      </w:r>
      <w:r w:rsidR="003377B1" w:rsidRPr="00CF067C">
        <w:rPr>
          <w:szCs w:val="24"/>
          <w:shd w:val="clear" w:color="auto" w:fill="FFFFFF"/>
        </w:rPr>
        <w:t xml:space="preserve">showcasing products and experiences, making it particularly well-suited for luxury brands to employ a visual storytelling approach </w:t>
      </w:r>
      <w:r w:rsidR="00601297" w:rsidRPr="00CF067C">
        <w:rPr>
          <w:szCs w:val="24"/>
          <w:shd w:val="clear" w:color="auto" w:fill="FFFFFF"/>
        </w:rPr>
        <w:t>(Vinerean and Opreana, 2019)</w:t>
      </w:r>
      <w:r w:rsidR="003377B1" w:rsidRPr="00CF067C">
        <w:rPr>
          <w:szCs w:val="24"/>
          <w:shd w:val="clear" w:color="auto" w:fill="FFFFFF"/>
        </w:rPr>
        <w:t>.</w:t>
      </w:r>
      <w:r w:rsidR="008670D1" w:rsidRPr="00CF067C">
        <w:rPr>
          <w:szCs w:val="24"/>
          <w:shd w:val="clear" w:color="auto" w:fill="FFFFFF"/>
        </w:rPr>
        <w:t xml:space="preserve"> </w:t>
      </w:r>
      <w:r w:rsidRPr="00CF067C">
        <w:rPr>
          <w:szCs w:val="24"/>
          <w:shd w:val="clear" w:color="auto" w:fill="FFFFFF"/>
        </w:rPr>
        <w:t>Storytelling is crucial when it comes to luxury brands, where emotional impulses frequently influence purchasing decisions. This involves creating a narrative around a luxury fashion brand that connects with consumers on a deeper level. Luxury is all about marketing a desired fantasy, a unique sensation, or a one-of-a-kind experience (Beauloye</w:t>
      </w:r>
      <w:r w:rsidR="00145311">
        <w:rPr>
          <w:szCs w:val="24"/>
          <w:shd w:val="clear" w:color="auto" w:fill="FFFFFF"/>
        </w:rPr>
        <w:t xml:space="preserve"> Eppe</w:t>
      </w:r>
      <w:r w:rsidRPr="00CF067C">
        <w:rPr>
          <w:szCs w:val="24"/>
          <w:shd w:val="clear" w:color="auto" w:fill="FFFFFF"/>
        </w:rPr>
        <w:t>, 2022).</w:t>
      </w:r>
    </w:p>
    <w:p w14:paraId="4DA6D9E2" w14:textId="60A92CAB" w:rsidR="00DA3282" w:rsidRPr="00DA3282" w:rsidRDefault="00DA3282" w:rsidP="00DA3282">
      <w:pPr>
        <w:rPr>
          <w:szCs w:val="24"/>
          <w:shd w:val="clear" w:color="auto" w:fill="FFFFFF"/>
        </w:rPr>
      </w:pPr>
      <w:r w:rsidRPr="00DA3282">
        <w:rPr>
          <w:szCs w:val="24"/>
          <w:shd w:val="clear" w:color="auto" w:fill="FFFFFF"/>
        </w:rPr>
        <w:t xml:space="preserve">Chanel - The French luxury brand uses social media platforms like Instagram to </w:t>
      </w:r>
      <w:r w:rsidR="00E30B07">
        <w:rPr>
          <w:szCs w:val="24"/>
          <w:shd w:val="clear" w:color="auto" w:fill="FFFFFF"/>
        </w:rPr>
        <w:t>display</w:t>
      </w:r>
      <w:r w:rsidRPr="00DA3282">
        <w:rPr>
          <w:szCs w:val="24"/>
          <w:shd w:val="clear" w:color="auto" w:fill="FFFFFF"/>
        </w:rPr>
        <w:t xml:space="preserve"> its latest collections, exclusive events, and behind-the-scenes moments with its followers. Chanel also created an interactive 360-degree video available on You</w:t>
      </w:r>
      <w:r w:rsidR="003D6140">
        <w:rPr>
          <w:szCs w:val="24"/>
          <w:shd w:val="clear" w:color="auto" w:fill="FFFFFF"/>
        </w:rPr>
        <w:t>T</w:t>
      </w:r>
      <w:r w:rsidRPr="00DA3282">
        <w:rPr>
          <w:szCs w:val="24"/>
          <w:shd w:val="clear" w:color="auto" w:fill="FFFFFF"/>
        </w:rPr>
        <w:t>ube that offered viewers a behind-the-scenes glimpse into their Haute Couture collection for the Paris Fashion Week 2022 (Fashion Chanel, 2022).</w:t>
      </w:r>
    </w:p>
    <w:p w14:paraId="1946D950" w14:textId="024922B7" w:rsidR="00DA3282" w:rsidRDefault="00DA3282" w:rsidP="00F171A7">
      <w:pPr>
        <w:rPr>
          <w:noProof/>
          <w:szCs w:val="24"/>
          <w:shd w:val="clear" w:color="auto" w:fill="FFFFFF"/>
        </w:rPr>
      </w:pPr>
      <w:r w:rsidRPr="00DA3282">
        <w:rPr>
          <w:szCs w:val="24"/>
          <w:shd w:val="clear" w:color="auto" w:fill="FFFFFF"/>
        </w:rPr>
        <w:lastRenderedPageBreak/>
        <w:t>Gucci has been using social media to showcase its diverse range of products, from clothing and accessories to home decor. The Italian luxury brand has also used visual storytelling to share its history and values with its followers. One of their campaigns, "Gucci Stories," was created to celebrate the brand's 100th anniversary and featured short films directed by several talented filmmakers as a tribute to the House's legacy. A century-long journey is set against the musical backdrops of a cast of characters travelling through various musical genres (GUCCI, 2021).</w:t>
      </w:r>
      <w:r w:rsidRPr="00DA3282">
        <w:rPr>
          <w:noProof/>
          <w:szCs w:val="24"/>
          <w:shd w:val="clear" w:color="auto" w:fill="FFFFFF"/>
        </w:rPr>
        <w:t xml:space="preserve"> </w:t>
      </w:r>
    </w:p>
    <w:p w14:paraId="4AC57B4E" w14:textId="77777777" w:rsidR="00F171A7" w:rsidRDefault="00F171A7" w:rsidP="00F171A7">
      <w:pPr>
        <w:rPr>
          <w:noProof/>
          <w:szCs w:val="24"/>
          <w:shd w:val="clear" w:color="auto" w:fill="FFFFFF"/>
        </w:rPr>
      </w:pPr>
    </w:p>
    <w:p w14:paraId="04B3BA52" w14:textId="5BE5C86D" w:rsidR="00067613" w:rsidRDefault="00067613" w:rsidP="00DA3282">
      <w:r>
        <w:rPr>
          <w:noProof/>
        </w:rPr>
        <w:drawing>
          <wp:inline distT="0" distB="0" distL="0" distR="0" wp14:anchorId="7A7C5DEA" wp14:editId="0A3EB30E">
            <wp:extent cx="4667250" cy="3428821"/>
            <wp:effectExtent l="0" t="0" r="0" b="635"/>
            <wp:docPr id="1425670171" name="Picture 1425670171" descr="A group of people dancing in a disc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670171" name="Picture 1" descr="A group of people dancing in a disco&#10;&#10;Description automatically generated with medium confidence"/>
                    <pic:cNvPicPr/>
                  </pic:nvPicPr>
                  <pic:blipFill>
                    <a:blip r:embed="rId12"/>
                    <a:stretch>
                      <a:fillRect/>
                    </a:stretch>
                  </pic:blipFill>
                  <pic:spPr>
                    <a:xfrm>
                      <a:off x="0" y="0"/>
                      <a:ext cx="4680884" cy="3438837"/>
                    </a:xfrm>
                    <a:prstGeom prst="rect">
                      <a:avLst/>
                    </a:prstGeom>
                  </pic:spPr>
                </pic:pic>
              </a:graphicData>
            </a:graphic>
          </wp:inline>
        </w:drawing>
      </w:r>
    </w:p>
    <w:p w14:paraId="72513453" w14:textId="7F79633E" w:rsidR="00067613" w:rsidRDefault="005000DF" w:rsidP="00461617">
      <w:pPr>
        <w:pStyle w:val="Caption"/>
        <w:jc w:val="center"/>
      </w:pPr>
      <w:bookmarkStart w:id="35" w:name="_Toc133949480"/>
      <w:r>
        <w:t xml:space="preserve">Figure </w:t>
      </w:r>
      <w:fldSimple w:instr=" SEQ Figure \* ARABIC ">
        <w:r w:rsidR="00F93822">
          <w:rPr>
            <w:noProof/>
          </w:rPr>
          <w:t>4</w:t>
        </w:r>
      </w:fldSimple>
      <w:r>
        <w:t xml:space="preserve"> Gucci 100</w:t>
      </w:r>
      <w:r w:rsidR="00461617">
        <w:t>th</w:t>
      </w:r>
      <w:r>
        <w:t xml:space="preserve"> A</w:t>
      </w:r>
      <w:r w:rsidR="00461617">
        <w:t>n</w:t>
      </w:r>
      <w:r>
        <w:t>niversary Campaign</w:t>
      </w:r>
      <w:r w:rsidR="00461617">
        <w:t xml:space="preserve"> (Gucci, 2021)</w:t>
      </w:r>
      <w:bookmarkEnd w:id="35"/>
    </w:p>
    <w:p w14:paraId="309DD52F" w14:textId="77777777" w:rsidR="00461617" w:rsidRDefault="00461617" w:rsidP="00461617"/>
    <w:p w14:paraId="2E3CC26F" w14:textId="77777777" w:rsidR="00B77465" w:rsidRPr="00461617" w:rsidRDefault="00B77465" w:rsidP="00461617"/>
    <w:p w14:paraId="530F2155" w14:textId="588E6F7A" w:rsidR="00F171A7" w:rsidRDefault="0059759E" w:rsidP="00EB2F4D">
      <w:r w:rsidRPr="0059759E">
        <w:t xml:space="preserve">Dior uses social media to </w:t>
      </w:r>
      <w:r w:rsidR="004E1BD9">
        <w:t>present</w:t>
      </w:r>
      <w:r w:rsidRPr="0059759E">
        <w:t xml:space="preserve"> their latest collections and collaborations. In 2020, during Covid-19, as stated by Wu (2023) pioneered the live-streaming format in China, broadcasting runway performances and engaging local fashion communities. The events that were streamed live sparked a significant social buzz and generated organic online discussions, thereby amplifying the events' outreach to a broader range of communities. Dior has maintained its virtual connection with millions of Chinese viewers despite reopening China's borders three years later by releasing a teaser featuring the brand ambassador Liu Yuxin and sending digital </w:t>
      </w:r>
      <w:r w:rsidRPr="0059759E">
        <w:lastRenderedPageBreak/>
        <w:t>invitations to the users of Chinese social media platforms for Paris Fashion Week 2023 (Wu, 2023). According to Launchmetrics, Dior generated $42 million in media impact value and was the most downloaded and viewed designer collection, surpassing its competitors by 62% (Socha, 2023).</w:t>
      </w:r>
    </w:p>
    <w:p w14:paraId="05CE4551" w14:textId="77777777" w:rsidR="00B77465" w:rsidRDefault="00B77465" w:rsidP="00C829EE">
      <w:pPr>
        <w:ind w:left="720" w:firstLine="0"/>
        <w:rPr>
          <w:b/>
          <w:bCs/>
        </w:rPr>
      </w:pPr>
    </w:p>
    <w:p w14:paraId="6E393380" w14:textId="7ECE0B14" w:rsidR="0091365C" w:rsidRDefault="00C829EE" w:rsidP="00C829EE">
      <w:pPr>
        <w:ind w:left="720" w:firstLine="0"/>
        <w:rPr>
          <w:b/>
          <w:bCs/>
        </w:rPr>
      </w:pPr>
      <w:r w:rsidRPr="00C829EE">
        <w:rPr>
          <w:b/>
          <w:bCs/>
        </w:rPr>
        <w:t>User-generated content</w:t>
      </w:r>
    </w:p>
    <w:p w14:paraId="33C09353" w14:textId="77777777" w:rsidR="00524D89" w:rsidRDefault="00524D89" w:rsidP="00524D89">
      <w:r>
        <w:t>User-generated content (UGC) is content created and shared by users of a product or service, often on social media or other online platforms. It can include text, images, videos, and other media types. The concept of  UGC has become increasingly popular in recent years, as social media has made it easier for people to share their opinions, experiences, and creativity with a broader audience (Santos, 2022). This involves encouraging customers to share their own content featuring a luxury fashion brand. This could include sharing photos of themselves wearing the brand's products or creating their own content around a specific campaign or event. User-generated content can be a powerful way to build brand loyalty and generate organic buzz around a brand (Piga, 2022). In addition, the use of UGC can foster enduring connections between clients and businesses. It is recommended that luxury brands roll out more creative content and promotions in order to win over customers (Hasbullah, Sulaiman and Mas'od, 2020).</w:t>
      </w:r>
    </w:p>
    <w:p w14:paraId="7DE0981D" w14:textId="77777777" w:rsidR="00524D89" w:rsidRDefault="00524D89" w:rsidP="00524D89">
      <w:r>
        <w:t>Luxury fashion brands are also integrating UGC into their broader marketing campaigns. The #MyCalvins campaign by Calvin Klein is arguably the most well-known example of user-generated content from the past decade. The brand has successfully incentivised users to share images of themselves wearing their products by engaging individuals across a range of follower numbers, from everyday individuals to renowned celebrities. As of March 2023, the #mycalvins hashtag has accrued 281.9 million views on the TikTok platform (Masters, 2023).</w:t>
      </w:r>
    </w:p>
    <w:p w14:paraId="0F23054A" w14:textId="2C387CE2" w:rsidR="002F50C5" w:rsidRDefault="00524D89" w:rsidP="00524D89">
      <w:r>
        <w:t>Within the luxury fashion industry, a combination of the strategies mentioned above is often utilised to form a comprehensive marketing strategy that is capable of attracting customers and constructing brand loyalty. It is paramount to remember that these strategies must be deployed in a way that is consistent with the luxury fashion brand's core principles and aesthetics while being authentic and engaging for consumers.</w:t>
      </w:r>
    </w:p>
    <w:p w14:paraId="2BEB0BE3" w14:textId="77777777" w:rsidR="00B77465" w:rsidRDefault="00B77465" w:rsidP="00EB2F4D">
      <w:pPr>
        <w:ind w:firstLine="0"/>
      </w:pPr>
    </w:p>
    <w:p w14:paraId="0B56C675" w14:textId="6FAC2886" w:rsidR="009F6E11" w:rsidRDefault="009F6E11" w:rsidP="00411EC5">
      <w:pPr>
        <w:pStyle w:val="Heading2"/>
      </w:pPr>
      <w:bookmarkStart w:id="36" w:name="_Toc129808342"/>
      <w:bookmarkStart w:id="37" w:name="_Toc133949700"/>
      <w:r>
        <w:lastRenderedPageBreak/>
        <w:t xml:space="preserve">Social </w:t>
      </w:r>
      <w:r w:rsidR="00340CE7">
        <w:t>M</w:t>
      </w:r>
      <w:r>
        <w:t xml:space="preserve">edia </w:t>
      </w:r>
      <w:r w:rsidR="00340CE7">
        <w:t>M</w:t>
      </w:r>
      <w:r>
        <w:t>arketing</w:t>
      </w:r>
      <w:r w:rsidR="00411EC5">
        <w:t xml:space="preserve"> </w:t>
      </w:r>
      <w:r w:rsidR="00340CE7">
        <w:t>F</w:t>
      </w:r>
      <w:r w:rsidR="00411EC5">
        <w:t>rameworks</w:t>
      </w:r>
      <w:bookmarkEnd w:id="36"/>
      <w:bookmarkEnd w:id="37"/>
    </w:p>
    <w:p w14:paraId="3DB2D117" w14:textId="77777777" w:rsidR="00D05F68" w:rsidRDefault="00D05F68" w:rsidP="00D05F68"/>
    <w:p w14:paraId="405140F5" w14:textId="18910712" w:rsidR="00D05F68" w:rsidRDefault="00BE789E" w:rsidP="00D05F68">
      <w:pPr>
        <w:pStyle w:val="Heading3"/>
      </w:pPr>
      <w:bookmarkStart w:id="38" w:name="_Toc129808343"/>
      <w:bookmarkStart w:id="39" w:name="_Toc133949701"/>
      <w:r>
        <w:t xml:space="preserve">The </w:t>
      </w:r>
      <w:r w:rsidR="00D05F68">
        <w:t>H</w:t>
      </w:r>
      <w:r w:rsidR="00B066B5">
        <w:t>ONEYCOMB</w:t>
      </w:r>
      <w:r w:rsidR="00D05F68">
        <w:t xml:space="preserve"> </w:t>
      </w:r>
      <w:r w:rsidR="002303AD">
        <w:t>M</w:t>
      </w:r>
      <w:r w:rsidR="00D05F68">
        <w:t>odel</w:t>
      </w:r>
      <w:bookmarkEnd w:id="38"/>
      <w:bookmarkEnd w:id="39"/>
    </w:p>
    <w:p w14:paraId="6899FB7B" w14:textId="77777777" w:rsidR="00D05F68" w:rsidRDefault="00D05F68" w:rsidP="00D05F68"/>
    <w:p w14:paraId="54358C14" w14:textId="25ED533C" w:rsidR="0094635A" w:rsidRDefault="00CA3CDD" w:rsidP="00D05F68">
      <w:r w:rsidRPr="00CA3CDD">
        <w:t>The Honeycomb model of social media, also known as the Kietzmann Honeycomb model, explains social media's seven key functional building blocks. By evaluating the elements that influence user participation in social media, the model has been created to assess the effectiveness of social media (Kietzmann et al., 2011).</w:t>
      </w:r>
    </w:p>
    <w:p w14:paraId="3801CC27" w14:textId="3801BE33" w:rsidR="0094635A" w:rsidRDefault="0094635A" w:rsidP="0094635A">
      <w:pPr>
        <w:ind w:firstLine="0"/>
      </w:pPr>
      <w:r>
        <w:rPr>
          <w:noProof/>
        </w:rPr>
        <w:drawing>
          <wp:inline distT="0" distB="0" distL="0" distR="0" wp14:anchorId="35EA6FB0" wp14:editId="1FC1C36D">
            <wp:extent cx="5731510" cy="3009900"/>
            <wp:effectExtent l="0" t="0" r="2540" b="0"/>
            <wp:docPr id="5" name="Picture 5"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009900"/>
                    </a:xfrm>
                    <a:prstGeom prst="rect">
                      <a:avLst/>
                    </a:prstGeom>
                    <a:noFill/>
                    <a:ln>
                      <a:noFill/>
                    </a:ln>
                  </pic:spPr>
                </pic:pic>
              </a:graphicData>
            </a:graphic>
          </wp:inline>
        </w:drawing>
      </w:r>
    </w:p>
    <w:p w14:paraId="66276AB1" w14:textId="77777777" w:rsidR="0094635A" w:rsidRDefault="0094635A" w:rsidP="00D05F68"/>
    <w:p w14:paraId="6769D8E0" w14:textId="16135F3D" w:rsidR="00CA3CDD" w:rsidRDefault="001A3434" w:rsidP="00404AF1">
      <w:r>
        <w:rPr>
          <w:rStyle w:val="Strong"/>
          <w:color w:val="0E101A"/>
        </w:rPr>
        <w:t>Identity</w:t>
      </w:r>
      <w:r>
        <w:t xml:space="preserve"> block represents a user's profile on a social media platform, including personal information, such as name, age, and interests (Kietzmann et al., 2011). Luxury brands can utilise this block to target specific demographics and create tailored content that resonates with their audience. According to RTG Consulting (Pan, 2017), Dior is highly effective at inspiring Chinese youth to express the transcendent cultural values and philosophies that they represent. Dior's Instagram account </w:t>
      </w:r>
      <w:r w:rsidR="004E1BD9">
        <w:t>illustrate</w:t>
      </w:r>
      <w:r>
        <w:t xml:space="preserve"> a curated collection of images and videos that reflect the brand's identity (Dior, n.d.a). Furthermore, the brand has a complete privacy policy that thoroughly explains the processing carried out on the personal data that the customer provides to the company or how this data is collected from the various points of contact, which might </w:t>
      </w:r>
      <w:r>
        <w:lastRenderedPageBreak/>
        <w:t>be the shop, customer care, official website, social networks and digital applications events (Dior, n.d.b).</w:t>
      </w:r>
    </w:p>
    <w:p w14:paraId="39D6C112" w14:textId="77777777" w:rsidR="001A3434" w:rsidRDefault="001A3434" w:rsidP="00404AF1"/>
    <w:p w14:paraId="0B19F0BD" w14:textId="350EACCA" w:rsidR="00C47D84" w:rsidRDefault="00DA508F" w:rsidP="0022216B">
      <w:pPr>
        <w:ind w:firstLine="0"/>
        <w:jc w:val="center"/>
      </w:pPr>
      <w:r>
        <w:rPr>
          <w:noProof/>
        </w:rPr>
        <w:drawing>
          <wp:inline distT="0" distB="0" distL="0" distR="0" wp14:anchorId="11C62A02" wp14:editId="13E4D384">
            <wp:extent cx="4590467" cy="3738245"/>
            <wp:effectExtent l="0" t="0" r="635" b="0"/>
            <wp:docPr id="1135661273" name="Picture 1135661273" descr="A screenshot of a websit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661273" name="Picture 1" descr="A screenshot of a website&#10;&#10;Description automatically generated with low confidence"/>
                    <pic:cNvPicPr/>
                  </pic:nvPicPr>
                  <pic:blipFill>
                    <a:blip r:embed="rId14"/>
                    <a:stretch>
                      <a:fillRect/>
                    </a:stretch>
                  </pic:blipFill>
                  <pic:spPr>
                    <a:xfrm>
                      <a:off x="0" y="0"/>
                      <a:ext cx="4593858" cy="3741006"/>
                    </a:xfrm>
                    <a:prstGeom prst="rect">
                      <a:avLst/>
                    </a:prstGeom>
                  </pic:spPr>
                </pic:pic>
              </a:graphicData>
            </a:graphic>
          </wp:inline>
        </w:drawing>
      </w:r>
    </w:p>
    <w:p w14:paraId="434104DB" w14:textId="20986E26" w:rsidR="00D91A21" w:rsidRDefault="00D91A21" w:rsidP="00D91A21">
      <w:pPr>
        <w:pStyle w:val="Caption"/>
        <w:jc w:val="center"/>
      </w:pPr>
      <w:bookmarkStart w:id="40" w:name="_Toc133949481"/>
      <w:r>
        <w:t xml:space="preserve">Figure </w:t>
      </w:r>
      <w:fldSimple w:instr=" SEQ Figure \* ARABIC ">
        <w:r w:rsidR="00F93822">
          <w:rPr>
            <w:noProof/>
          </w:rPr>
          <w:t>5</w:t>
        </w:r>
      </w:fldSimple>
      <w:r>
        <w:t xml:space="preserve"> Dior's Official Instagram Account (Dior, n.d.a)</w:t>
      </w:r>
      <w:bookmarkEnd w:id="40"/>
    </w:p>
    <w:p w14:paraId="324ACF6C" w14:textId="77777777" w:rsidR="00D91A21" w:rsidRDefault="00D91A21" w:rsidP="00404AF1"/>
    <w:p w14:paraId="090AF77F" w14:textId="16BB6F8E" w:rsidR="0072628C" w:rsidRPr="00273ECE" w:rsidRDefault="00273ECE" w:rsidP="0072628C">
      <w:pPr>
        <w:rPr>
          <w:rFonts w:eastAsia="Times New Roman" w:cs="Times New Roman"/>
          <w:color w:val="0E101A"/>
          <w:szCs w:val="24"/>
          <w:lang w:eastAsia="en-GB"/>
        </w:rPr>
      </w:pPr>
      <w:r w:rsidRPr="00273ECE">
        <w:rPr>
          <w:rFonts w:eastAsia="Times New Roman" w:cs="Times New Roman"/>
          <w:b/>
          <w:bCs/>
          <w:color w:val="0E101A"/>
          <w:szCs w:val="24"/>
          <w:lang w:eastAsia="en-GB"/>
        </w:rPr>
        <w:t>Conversations</w:t>
      </w:r>
      <w:r w:rsidRPr="00273ECE">
        <w:rPr>
          <w:rFonts w:eastAsia="Times New Roman" w:cs="Times New Roman"/>
          <w:color w:val="0E101A"/>
          <w:szCs w:val="24"/>
          <w:lang w:eastAsia="en-GB"/>
        </w:rPr>
        <w:t> block refers to interactions on social media platforms, such as comments, tweets, and messages (Kietzmann et al., 2011). Gucci uses social media platforms to provide customer service and support, addressing their audience's questions, concerns, and feedback. Furthermore, the brand launched six customer service centres to modernise the traditional shop assistant for the smartphone era (Sanderson, 2019). By engaging in conversations with customers, Gucci demonstrates its commitment to providing exceptional service and support, which is a crucial aspect of the luxury fashion industry.</w:t>
      </w:r>
    </w:p>
    <w:p w14:paraId="760A0A1E" w14:textId="1D457F93" w:rsidR="00273ECE" w:rsidRDefault="00273ECE" w:rsidP="0072628C">
      <w:pPr>
        <w:rPr>
          <w:rFonts w:eastAsia="Times New Roman" w:cs="Times New Roman"/>
          <w:color w:val="0E101A"/>
          <w:szCs w:val="24"/>
          <w:lang w:eastAsia="en-GB"/>
        </w:rPr>
      </w:pPr>
      <w:r w:rsidRPr="00273ECE">
        <w:rPr>
          <w:rFonts w:eastAsia="Times New Roman" w:cs="Times New Roman"/>
          <w:b/>
          <w:bCs/>
          <w:color w:val="0E101A"/>
          <w:szCs w:val="24"/>
          <w:lang w:eastAsia="en-GB"/>
        </w:rPr>
        <w:t>Sharing </w:t>
      </w:r>
      <w:r w:rsidRPr="00273ECE">
        <w:rPr>
          <w:rFonts w:eastAsia="Times New Roman" w:cs="Times New Roman"/>
          <w:color w:val="0E101A"/>
          <w:szCs w:val="24"/>
          <w:lang w:eastAsia="en-GB"/>
        </w:rPr>
        <w:t xml:space="preserve">block is the act of sharing content on social media platforms, such as photos, videos, and articles (Kietzmann et al., 2011). </w:t>
      </w:r>
      <w:r w:rsidR="00A01A98" w:rsidRPr="00A01A98">
        <w:rPr>
          <w:rFonts w:eastAsia="Times New Roman" w:cs="Times New Roman"/>
          <w:color w:val="0E101A"/>
          <w:szCs w:val="24"/>
          <w:lang w:eastAsia="en-GB"/>
        </w:rPr>
        <w:t>Prada maintains a strong presence on social media platforms and shares content related to its products, fashion shows, events, and collaborations, encouraging its followers to engage with the brand and share their experiences</w:t>
      </w:r>
      <w:r w:rsidRPr="00273ECE">
        <w:rPr>
          <w:rFonts w:eastAsia="Times New Roman" w:cs="Times New Roman"/>
          <w:color w:val="0E101A"/>
          <w:szCs w:val="24"/>
          <w:lang w:eastAsia="en-GB"/>
        </w:rPr>
        <w:t xml:space="preserve">. For instance, </w:t>
      </w:r>
      <w:r w:rsidRPr="00273ECE">
        <w:rPr>
          <w:rFonts w:eastAsia="Times New Roman" w:cs="Times New Roman"/>
          <w:color w:val="0E101A"/>
          <w:szCs w:val="24"/>
          <w:lang w:eastAsia="en-GB"/>
        </w:rPr>
        <w:lastRenderedPageBreak/>
        <w:t>the #pradabag hashtag alone has gained 135.9 million views on TikTok, where the users widely share their goods, namely both newly purchased and used (</w:t>
      </w:r>
      <w:r w:rsidR="0029121F" w:rsidRPr="00273ECE">
        <w:rPr>
          <w:rFonts w:eastAsia="Times New Roman" w:cs="Times New Roman"/>
          <w:color w:val="0E101A"/>
          <w:szCs w:val="24"/>
          <w:lang w:eastAsia="en-GB"/>
        </w:rPr>
        <w:t>Hughes</w:t>
      </w:r>
      <w:r w:rsidRPr="00273ECE">
        <w:rPr>
          <w:rFonts w:eastAsia="Times New Roman" w:cs="Times New Roman"/>
          <w:color w:val="0E101A"/>
          <w:szCs w:val="24"/>
          <w:lang w:eastAsia="en-GB"/>
        </w:rPr>
        <w:t>, 2023).</w:t>
      </w:r>
    </w:p>
    <w:p w14:paraId="30E0884C" w14:textId="77777777" w:rsidR="001A3816" w:rsidRDefault="001A3816" w:rsidP="00273ECE">
      <w:pPr>
        <w:spacing w:after="0"/>
        <w:rPr>
          <w:rFonts w:eastAsia="Times New Roman" w:cs="Times New Roman"/>
          <w:color w:val="0E101A"/>
          <w:szCs w:val="24"/>
          <w:lang w:eastAsia="en-GB"/>
        </w:rPr>
      </w:pPr>
    </w:p>
    <w:p w14:paraId="127B6185" w14:textId="0BF8911D" w:rsidR="001A3816" w:rsidRDefault="001A3816" w:rsidP="0023671C">
      <w:pPr>
        <w:spacing w:after="0"/>
        <w:ind w:firstLine="0"/>
        <w:jc w:val="center"/>
        <w:rPr>
          <w:rFonts w:eastAsia="Times New Roman" w:cs="Times New Roman"/>
          <w:color w:val="0E101A"/>
          <w:szCs w:val="24"/>
          <w:lang w:eastAsia="en-GB"/>
        </w:rPr>
      </w:pPr>
      <w:r>
        <w:rPr>
          <w:noProof/>
        </w:rPr>
        <w:drawing>
          <wp:inline distT="0" distB="0" distL="0" distR="0" wp14:anchorId="59E3BDBB" wp14:editId="11BE9B73">
            <wp:extent cx="4559107" cy="3808730"/>
            <wp:effectExtent l="0" t="0" r="0" b="1270"/>
            <wp:docPr id="407723701" name="Picture 407723701" descr="A collage of images of handbag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723701" name="Picture 1" descr="A collage of images of handbags&#10;&#10;Description automatically generated with medium confidence"/>
                    <pic:cNvPicPr/>
                  </pic:nvPicPr>
                  <pic:blipFill>
                    <a:blip r:embed="rId15"/>
                    <a:stretch>
                      <a:fillRect/>
                    </a:stretch>
                  </pic:blipFill>
                  <pic:spPr>
                    <a:xfrm>
                      <a:off x="0" y="0"/>
                      <a:ext cx="4570790" cy="3818490"/>
                    </a:xfrm>
                    <a:prstGeom prst="rect">
                      <a:avLst/>
                    </a:prstGeom>
                  </pic:spPr>
                </pic:pic>
              </a:graphicData>
            </a:graphic>
          </wp:inline>
        </w:drawing>
      </w:r>
    </w:p>
    <w:p w14:paraId="27682D11" w14:textId="4D04AF69" w:rsidR="001A3816" w:rsidRDefault="0023671C" w:rsidP="0023671C">
      <w:pPr>
        <w:pStyle w:val="Caption"/>
        <w:rPr>
          <w:rFonts w:eastAsia="Times New Roman" w:cs="Times New Roman"/>
          <w:color w:val="0E101A"/>
          <w:szCs w:val="24"/>
          <w:lang w:eastAsia="en-GB"/>
        </w:rPr>
      </w:pPr>
      <w:r>
        <w:t xml:space="preserve">                                     </w:t>
      </w:r>
      <w:bookmarkStart w:id="41" w:name="_Toc133949482"/>
      <w:r w:rsidR="001A3816">
        <w:t xml:space="preserve">Figure </w:t>
      </w:r>
      <w:fldSimple w:instr=" SEQ Figure \* ARABIC ">
        <w:r w:rsidR="00F93822">
          <w:rPr>
            <w:noProof/>
          </w:rPr>
          <w:t>6</w:t>
        </w:r>
      </w:fldSimple>
      <w:r w:rsidR="001A3816">
        <w:t xml:space="preserve"> </w:t>
      </w:r>
      <w:r w:rsidR="00FB6B29">
        <w:t xml:space="preserve">Various </w:t>
      </w:r>
      <w:r w:rsidR="001A3816">
        <w:t>TikTok</w:t>
      </w:r>
      <w:r w:rsidR="00B55667">
        <w:t xml:space="preserve"> users video sharing</w:t>
      </w:r>
      <w:r w:rsidR="001A3816">
        <w:t xml:space="preserve"> #pradabag</w:t>
      </w:r>
      <w:r>
        <w:t xml:space="preserve"> (Tiktok, n</w:t>
      </w:r>
      <w:r w:rsidR="00FB6B29">
        <w:t>.</w:t>
      </w:r>
      <w:r>
        <w:t>d.)</w:t>
      </w:r>
      <w:bookmarkEnd w:id="41"/>
    </w:p>
    <w:p w14:paraId="6BD35730" w14:textId="77777777" w:rsidR="001A3816" w:rsidRPr="00273ECE" w:rsidRDefault="001A3816" w:rsidP="00EB2F4D">
      <w:pPr>
        <w:spacing w:after="0"/>
        <w:ind w:firstLine="0"/>
        <w:rPr>
          <w:rFonts w:eastAsia="Times New Roman" w:cs="Times New Roman"/>
          <w:color w:val="0E101A"/>
          <w:szCs w:val="24"/>
          <w:lang w:eastAsia="en-GB"/>
        </w:rPr>
      </w:pPr>
    </w:p>
    <w:p w14:paraId="15005312" w14:textId="4C3C3FEE" w:rsidR="00273ECE" w:rsidRPr="00273ECE" w:rsidRDefault="00273ECE" w:rsidP="00414994">
      <w:pPr>
        <w:rPr>
          <w:rFonts w:eastAsia="Times New Roman" w:cs="Times New Roman"/>
          <w:color w:val="0E101A"/>
          <w:szCs w:val="24"/>
          <w:lang w:eastAsia="en-GB"/>
        </w:rPr>
      </w:pPr>
      <w:r w:rsidRPr="00273ECE">
        <w:rPr>
          <w:rFonts w:eastAsia="Times New Roman" w:cs="Times New Roman"/>
          <w:b/>
          <w:bCs/>
          <w:color w:val="0E101A"/>
          <w:szCs w:val="24"/>
          <w:lang w:eastAsia="en-GB"/>
        </w:rPr>
        <w:t>The presence</w:t>
      </w:r>
      <w:r w:rsidRPr="00273ECE">
        <w:rPr>
          <w:rFonts w:eastAsia="Times New Roman" w:cs="Times New Roman"/>
          <w:color w:val="0E101A"/>
          <w:szCs w:val="24"/>
          <w:lang w:eastAsia="en-GB"/>
        </w:rPr>
        <w:t> block represents the online visibility of a user, such as the number of followers, likes, and comments (Kietzmann et al., 2011). The level of exposure a luxury brand receives on social media networks and its connections with its community are both impacted by its social media presence. According to Statista (Sabanoglu, 2023) findings, Chanel was identified to be the most popular luxury brand on social media globally for the year 2021, with a total of 89.1 million users on Instagram, Facebook, Youtube and Twitter combined.</w:t>
      </w:r>
    </w:p>
    <w:p w14:paraId="597E3188" w14:textId="0D4BCF57" w:rsidR="00AD6373" w:rsidRPr="00AD6373" w:rsidRDefault="00AD6373" w:rsidP="00E17AB8">
      <w:pPr>
        <w:rPr>
          <w:rFonts w:eastAsia="Times New Roman" w:cs="Times New Roman"/>
          <w:color w:val="0E101A"/>
          <w:szCs w:val="24"/>
          <w:lang w:eastAsia="en-GB"/>
        </w:rPr>
      </w:pPr>
      <w:r w:rsidRPr="00AD6373">
        <w:rPr>
          <w:rFonts w:eastAsia="Times New Roman" w:cs="Times New Roman"/>
          <w:b/>
          <w:bCs/>
          <w:color w:val="0E101A"/>
          <w:szCs w:val="24"/>
          <w:lang w:eastAsia="en-GB"/>
        </w:rPr>
        <w:t>Relationships </w:t>
      </w:r>
      <w:r w:rsidRPr="00AD6373">
        <w:rPr>
          <w:rFonts w:eastAsia="Times New Roman" w:cs="Times New Roman"/>
          <w:color w:val="0E101A"/>
          <w:szCs w:val="24"/>
          <w:lang w:eastAsia="en-GB"/>
        </w:rPr>
        <w:t xml:space="preserve">block refers to users' connections on social media platforms, such as friends, followers, and groups. </w:t>
      </w:r>
      <w:r w:rsidR="0002219F" w:rsidRPr="0002219F">
        <w:rPr>
          <w:rFonts w:eastAsia="Times New Roman" w:cs="Times New Roman"/>
          <w:color w:val="0E101A"/>
          <w:szCs w:val="24"/>
          <w:lang w:eastAsia="en-GB"/>
        </w:rPr>
        <w:t xml:space="preserve">As a result, the connections between social media platform users frequently determine the what and how of information sharing </w:t>
      </w:r>
      <w:r w:rsidRPr="00AD6373">
        <w:rPr>
          <w:rFonts w:eastAsia="Times New Roman" w:cs="Times New Roman"/>
          <w:color w:val="0E101A"/>
          <w:szCs w:val="24"/>
          <w:lang w:eastAsia="en-GB"/>
        </w:rPr>
        <w:t>(Kietzmann et al., 2011).</w:t>
      </w:r>
      <w:r w:rsidR="00B22690">
        <w:rPr>
          <w:rFonts w:eastAsia="Times New Roman" w:cs="Times New Roman"/>
          <w:color w:val="0E101A"/>
          <w:szCs w:val="24"/>
          <w:lang w:eastAsia="en-GB"/>
        </w:rPr>
        <w:t xml:space="preserve"> </w:t>
      </w:r>
      <w:r w:rsidR="009E2C59" w:rsidRPr="00A83CE2">
        <w:t>According to Sideqik's study (</w:t>
      </w:r>
      <w:r w:rsidR="00EB7206" w:rsidRPr="00A83CE2">
        <w:t>Loeb, 2022</w:t>
      </w:r>
      <w:r w:rsidR="009E2C59" w:rsidRPr="00A83CE2">
        <w:t>)</w:t>
      </w:r>
      <w:r w:rsidR="003D557A" w:rsidRPr="00A83CE2">
        <w:t>,</w:t>
      </w:r>
      <w:r w:rsidR="009E2C59" w:rsidRPr="00A83CE2">
        <w:t xml:space="preserve"> most Facebook </w:t>
      </w:r>
      <w:r w:rsidR="00DE53A9" w:rsidRPr="00A83CE2">
        <w:t xml:space="preserve">platform </w:t>
      </w:r>
      <w:r w:rsidR="009E2C59" w:rsidRPr="00A83CE2">
        <w:t>activity focuses on personal and social connections</w:t>
      </w:r>
      <w:r w:rsidR="00076C6E" w:rsidRPr="00CF067C">
        <w:t>.</w:t>
      </w:r>
      <w:r w:rsidR="00044D1B" w:rsidRPr="00CF067C">
        <w:t xml:space="preserve"> </w:t>
      </w:r>
      <w:r w:rsidR="00151484" w:rsidRPr="00CF067C">
        <w:t>The relationship</w:t>
      </w:r>
      <w:r w:rsidR="00E17AB8" w:rsidRPr="00CF067C">
        <w:t>s</w:t>
      </w:r>
      <w:r w:rsidR="00151484" w:rsidRPr="00CF067C">
        <w:t xml:space="preserve"> block in the luxury fashion industry is essential for fostering emotional connections, enhancing customer retention</w:t>
      </w:r>
      <w:r w:rsidR="00B82643" w:rsidRPr="00CF067C">
        <w:t xml:space="preserve"> </w:t>
      </w:r>
      <w:r w:rsidR="00151484" w:rsidRPr="00CF067C">
        <w:t>and promoting brand advocacy through personali</w:t>
      </w:r>
      <w:r w:rsidR="00B82643" w:rsidRPr="00CF067C">
        <w:t>s</w:t>
      </w:r>
      <w:r w:rsidR="00151484" w:rsidRPr="00CF067C">
        <w:t xml:space="preserve">ed experiences and engagement on social media platforms </w:t>
      </w:r>
      <w:r w:rsidR="00151484" w:rsidRPr="00CF067C">
        <w:lastRenderedPageBreak/>
        <w:t xml:space="preserve">(Kim </w:t>
      </w:r>
      <w:r w:rsidR="00B82643" w:rsidRPr="00CF067C">
        <w:t>and</w:t>
      </w:r>
      <w:r w:rsidR="00151484" w:rsidRPr="00CF067C">
        <w:t xml:space="preserve"> Ko, 2012).</w:t>
      </w:r>
      <w:r w:rsidRPr="00CF067C">
        <w:rPr>
          <w:rFonts w:eastAsia="Times New Roman" w:cs="Times New Roman"/>
          <w:szCs w:val="24"/>
          <w:lang w:eastAsia="en-GB"/>
        </w:rPr>
        <w:t xml:space="preserve"> To </w:t>
      </w:r>
      <w:r w:rsidRPr="00AD6373">
        <w:rPr>
          <w:rFonts w:eastAsia="Times New Roman" w:cs="Times New Roman"/>
          <w:color w:val="0E101A"/>
          <w:szCs w:val="24"/>
          <w:lang w:eastAsia="en-GB"/>
        </w:rPr>
        <w:t>mark the launch of their latest DIOR Addict lipstick, DIOR engaged in an industry-first campaign that leveraged global icon BLACKPINK's Jisoo to provide the brand's Instagram community with four days of exclusive content and conversations via WhatsApp (Braun, 2022).</w:t>
      </w:r>
    </w:p>
    <w:p w14:paraId="593F0698" w14:textId="61A8E676" w:rsidR="00AD6373" w:rsidRPr="00AD6373" w:rsidRDefault="00AD6373" w:rsidP="00C60977">
      <w:pPr>
        <w:rPr>
          <w:rFonts w:eastAsia="Times New Roman" w:cs="Times New Roman"/>
          <w:color w:val="0E101A"/>
          <w:szCs w:val="24"/>
          <w:lang w:eastAsia="en-GB"/>
        </w:rPr>
      </w:pPr>
      <w:r w:rsidRPr="00AD6373">
        <w:rPr>
          <w:rFonts w:eastAsia="Times New Roman" w:cs="Times New Roman"/>
          <w:b/>
          <w:bCs/>
          <w:color w:val="0E101A"/>
          <w:szCs w:val="24"/>
          <w:lang w:eastAsia="en-GB"/>
        </w:rPr>
        <w:t>Reputation</w:t>
      </w:r>
      <w:r w:rsidRPr="00AD6373">
        <w:rPr>
          <w:rFonts w:eastAsia="Times New Roman" w:cs="Times New Roman"/>
          <w:color w:val="0E101A"/>
          <w:szCs w:val="24"/>
          <w:lang w:eastAsia="en-GB"/>
        </w:rPr>
        <w:t> block involves a user or brand's perceived image or reputation on social media platforms</w:t>
      </w:r>
      <w:r w:rsidR="00011FE0">
        <w:rPr>
          <w:rFonts w:eastAsia="Times New Roman" w:cs="Times New Roman"/>
          <w:color w:val="0E101A"/>
          <w:szCs w:val="24"/>
          <w:lang w:eastAsia="en-GB"/>
        </w:rPr>
        <w:t xml:space="preserve"> (Kietzmann et al., 2011)</w:t>
      </w:r>
      <w:r w:rsidRPr="00AD6373">
        <w:rPr>
          <w:rFonts w:eastAsia="Times New Roman" w:cs="Times New Roman"/>
          <w:color w:val="0E101A"/>
          <w:szCs w:val="24"/>
          <w:lang w:eastAsia="en-GB"/>
        </w:rPr>
        <w:t>. Luxury fashion brands can effectively manage their online reputation by monitoring social media platforms, addressing negative comments or reviews, and implementing crisis management strategies</w:t>
      </w:r>
      <w:r w:rsidR="00F104D6">
        <w:rPr>
          <w:rFonts w:eastAsia="Times New Roman" w:cs="Times New Roman"/>
          <w:color w:val="0E101A"/>
          <w:szCs w:val="24"/>
          <w:lang w:eastAsia="en-GB"/>
        </w:rPr>
        <w:t xml:space="preserve"> </w:t>
      </w:r>
      <w:r w:rsidR="000751D7" w:rsidRPr="000751D7">
        <w:rPr>
          <w:rFonts w:eastAsia="Times New Roman" w:cs="Times New Roman"/>
          <w:color w:val="0E101A"/>
          <w:szCs w:val="24"/>
          <w:lang w:eastAsia="en-GB"/>
        </w:rPr>
        <w:t>(Dwivedi et al., 2021</w:t>
      </w:r>
      <w:r w:rsidR="000751D7" w:rsidRPr="0000652D">
        <w:rPr>
          <w:rFonts w:eastAsia="Times New Roman" w:cs="Times New Roman"/>
          <w:szCs w:val="24"/>
          <w:lang w:eastAsia="en-GB"/>
        </w:rPr>
        <w:t xml:space="preserve">). According to Rehman (2022), based on Trustpilot reviews, customer service, and general sentiment surrounding the brand, luxury brands like Gucci, Prada, Hermes, Balenciaga and Louis Vuitton are perceived to be overrated. A key factor contributing to luxury brands being considered overrated is their adoption of value-based pricing, which aligns with their affluent customers' perceived value of the products for social status (Rehman, 2022). Although Louis Vuitton is considered overrated by some consumers still has an established </w:t>
      </w:r>
      <w:r w:rsidR="000751D7" w:rsidRPr="000751D7">
        <w:rPr>
          <w:rFonts w:eastAsia="Times New Roman" w:cs="Times New Roman"/>
          <w:color w:val="0E101A"/>
          <w:szCs w:val="24"/>
          <w:lang w:eastAsia="en-GB"/>
        </w:rPr>
        <w:t xml:space="preserve">reputation among customers as one of the biggest luxury brands in the world. </w:t>
      </w:r>
      <w:r w:rsidR="00FF635C" w:rsidRPr="00FF635C">
        <w:rPr>
          <w:rFonts w:eastAsia="Times New Roman" w:cs="Times New Roman"/>
          <w:color w:val="0E101A"/>
          <w:szCs w:val="24"/>
          <w:lang w:eastAsia="en-GB"/>
        </w:rPr>
        <w:t>The company's success relies not only on its expertise in producing leather goods but also on implementing a successful marketing plan</w:t>
      </w:r>
      <w:r w:rsidRPr="00AD6373">
        <w:rPr>
          <w:rFonts w:eastAsia="Times New Roman" w:cs="Times New Roman"/>
          <w:color w:val="0E101A"/>
          <w:szCs w:val="24"/>
          <w:lang w:eastAsia="en-GB"/>
        </w:rPr>
        <w:t xml:space="preserve"> (Gan, 2022).</w:t>
      </w:r>
    </w:p>
    <w:p w14:paraId="61ECED67" w14:textId="01AEF2F1" w:rsidR="00AD6373" w:rsidRPr="00AD6373" w:rsidRDefault="00AD6373" w:rsidP="00AD6373">
      <w:pPr>
        <w:rPr>
          <w:rFonts w:eastAsia="Times New Roman" w:cs="Times New Roman"/>
          <w:color w:val="0E101A"/>
          <w:szCs w:val="24"/>
          <w:lang w:eastAsia="en-GB"/>
        </w:rPr>
      </w:pPr>
      <w:r w:rsidRPr="00AD6373">
        <w:rPr>
          <w:rFonts w:eastAsia="Times New Roman" w:cs="Times New Roman"/>
          <w:b/>
          <w:bCs/>
          <w:color w:val="0E101A"/>
          <w:szCs w:val="24"/>
          <w:lang w:eastAsia="en-GB"/>
        </w:rPr>
        <w:t>Groups</w:t>
      </w:r>
      <w:r w:rsidRPr="00AD6373">
        <w:rPr>
          <w:rFonts w:eastAsia="Times New Roman" w:cs="Times New Roman"/>
          <w:color w:val="0E101A"/>
          <w:szCs w:val="24"/>
          <w:lang w:eastAsia="en-GB"/>
        </w:rPr>
        <w:t xml:space="preserve"> block constitutes the </w:t>
      </w:r>
      <w:r w:rsidR="0072628C" w:rsidRPr="00AD6373">
        <w:rPr>
          <w:rFonts w:eastAsia="Times New Roman" w:cs="Times New Roman"/>
          <w:color w:val="0E101A"/>
          <w:szCs w:val="24"/>
          <w:lang w:eastAsia="en-GB"/>
        </w:rPr>
        <w:t>communities’</w:t>
      </w:r>
      <w:r w:rsidRPr="00AD6373">
        <w:rPr>
          <w:rFonts w:eastAsia="Times New Roman" w:cs="Times New Roman"/>
          <w:color w:val="0E101A"/>
          <w:szCs w:val="24"/>
          <w:lang w:eastAsia="en-GB"/>
        </w:rPr>
        <w:t xml:space="preserve"> users form on social media platforms based on shared interests or goals</w:t>
      </w:r>
      <w:r w:rsidR="00011FE0">
        <w:rPr>
          <w:rFonts w:eastAsia="Times New Roman" w:cs="Times New Roman"/>
          <w:color w:val="0E101A"/>
          <w:szCs w:val="24"/>
          <w:lang w:eastAsia="en-GB"/>
        </w:rPr>
        <w:t xml:space="preserve"> (Kietzmann et al., 2011)</w:t>
      </w:r>
      <w:r w:rsidRPr="00AD6373">
        <w:rPr>
          <w:rFonts w:eastAsia="Times New Roman" w:cs="Times New Roman"/>
          <w:color w:val="0E101A"/>
          <w:szCs w:val="24"/>
          <w:lang w:eastAsia="en-GB"/>
        </w:rPr>
        <w:t>. Over 90% of the younger generations of luxury consumers are very active and engaged in online communities, according to a new study from BCG and Highsnobiety, which reveals that community has emerged as a crucial element of luxury (Willesdorf, 2022). One of the luxury brands with the most engaged community on Instagram is Chanel. Chanel has a highly engaged Instagram community, with 55.5 million followers on their official Instagram account (Chanel, n.d.).</w:t>
      </w:r>
    </w:p>
    <w:p w14:paraId="41E49E74" w14:textId="77777777" w:rsidR="00414994" w:rsidRDefault="00414994" w:rsidP="003F0A0F"/>
    <w:p w14:paraId="0F26DD05" w14:textId="16ADE023" w:rsidR="00AE158C" w:rsidRDefault="00D850FC" w:rsidP="00F30C18">
      <w:pPr>
        <w:jc w:val="center"/>
      </w:pPr>
      <w:r>
        <w:rPr>
          <w:noProof/>
        </w:rPr>
        <w:lastRenderedPageBreak/>
        <w:drawing>
          <wp:inline distT="0" distB="0" distL="0" distR="0" wp14:anchorId="3B4793D7" wp14:editId="6F6CBC9A">
            <wp:extent cx="4705350" cy="3520932"/>
            <wp:effectExtent l="0" t="0" r="0" b="3810"/>
            <wp:docPr id="546633413" name="Picture 546633413" descr="A screenshot of a websit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46633413" name="Picture 1" descr="A screenshot of a website&#10;&#10;Description automatically generated with medium confidence"/>
                    <pic:cNvPicPr/>
                  </pic:nvPicPr>
                  <pic:blipFill>
                    <a:blip r:embed="rId16"/>
                    <a:stretch>
                      <a:fillRect/>
                    </a:stretch>
                  </pic:blipFill>
                  <pic:spPr>
                    <a:xfrm>
                      <a:off x="0" y="0"/>
                      <a:ext cx="4710146" cy="3524521"/>
                    </a:xfrm>
                    <a:prstGeom prst="rect">
                      <a:avLst/>
                    </a:prstGeom>
                  </pic:spPr>
                </pic:pic>
              </a:graphicData>
            </a:graphic>
          </wp:inline>
        </w:drawing>
      </w:r>
    </w:p>
    <w:p w14:paraId="303D2170" w14:textId="304DD26B" w:rsidR="00D10CBB" w:rsidRDefault="00F30C18" w:rsidP="00F30C18">
      <w:pPr>
        <w:pStyle w:val="Caption"/>
        <w:ind w:firstLine="0"/>
        <w:jc w:val="center"/>
      </w:pPr>
      <w:r>
        <w:t xml:space="preserve">             </w:t>
      </w:r>
      <w:bookmarkStart w:id="42" w:name="_Toc133949483"/>
      <w:r w:rsidR="003F0A0F">
        <w:t xml:space="preserve">Figure </w:t>
      </w:r>
      <w:fldSimple w:instr=" SEQ Figure \* ARABIC ">
        <w:r w:rsidR="00F93822">
          <w:rPr>
            <w:noProof/>
          </w:rPr>
          <w:t>7</w:t>
        </w:r>
      </w:fldSimple>
      <w:r w:rsidR="003F0A0F">
        <w:t xml:space="preserve"> Chanel Official Instagram Account (Chanel, n.d.)</w:t>
      </w:r>
      <w:bookmarkEnd w:id="42"/>
    </w:p>
    <w:p w14:paraId="5B0D9229" w14:textId="77777777" w:rsidR="00EB369E" w:rsidRPr="00EB369E" w:rsidRDefault="00EB369E" w:rsidP="00EB369E"/>
    <w:p w14:paraId="590D9DD0" w14:textId="64F9E997" w:rsidR="008161B6" w:rsidRDefault="002E334B" w:rsidP="008161B6">
      <w:r w:rsidRPr="002E334B">
        <w:t>The Honeycomb model of social media helps businesses to understand the different functional building blocks of social media and how they can leverage them to build their online presence, engage with customers, and enhance their reputation. By focusing on each building block and developing strategies to improve them, businesses can effectively use social media to achieve their marketing goals.</w:t>
      </w:r>
    </w:p>
    <w:p w14:paraId="18AC78AE" w14:textId="77777777" w:rsidR="002E334B" w:rsidRDefault="002E334B" w:rsidP="008161B6"/>
    <w:p w14:paraId="72E98C2D" w14:textId="3FCCB528" w:rsidR="0068145E" w:rsidRDefault="0068145E" w:rsidP="0075477E">
      <w:pPr>
        <w:pStyle w:val="Heading4"/>
      </w:pPr>
      <w:r w:rsidRPr="0075477E">
        <w:t xml:space="preserve">Advantages and </w:t>
      </w:r>
      <w:r w:rsidR="00BE789E">
        <w:t>D</w:t>
      </w:r>
      <w:r w:rsidR="002D08E8" w:rsidRPr="0075477E">
        <w:t xml:space="preserve">isadvantages of the Honeycomb </w:t>
      </w:r>
      <w:r w:rsidR="00BE789E">
        <w:t>M</w:t>
      </w:r>
      <w:r w:rsidR="002D08E8" w:rsidRPr="0075477E">
        <w:t>odel</w:t>
      </w:r>
    </w:p>
    <w:p w14:paraId="54C12340" w14:textId="77777777" w:rsidR="00486218" w:rsidRDefault="00486218" w:rsidP="00800104"/>
    <w:p w14:paraId="504650AF" w14:textId="77777777" w:rsidR="00FC3EE9" w:rsidRDefault="00800104" w:rsidP="00800104">
      <w:r>
        <w:t xml:space="preserve">The Honeycomb Model provides a comprehensive framework for understanding social media platforms by examining the seven building blocks, which allows for a holistic view of social media, which is crucial for both practitioners and researchers (Kietzmann et al., 2011). Effing and Spil (2016) state that the framework provides a good foundation for examining the various functions of social media, but it is limited because it focuses on the operational level only. </w:t>
      </w:r>
    </w:p>
    <w:p w14:paraId="03ED69FD" w14:textId="77777777" w:rsidR="00F32D50" w:rsidRDefault="00800104" w:rsidP="00800104">
      <w:r>
        <w:t xml:space="preserve">According to Senadheera, Warren and Leitch (2017), a positive is the model's applicability across various social media platforms allowing businesses and researchers to </w:t>
      </w:r>
      <w:r>
        <w:lastRenderedPageBreak/>
        <w:t xml:space="preserve">evaluate different platforms effectively and identify opportunities for growth, marketing, and communication, and interactively distinguish and articulate the benefits or drawbacks. It also provides strategies for monitoring, interpreting, and responding to different activities on social media. On the other hand, Helms, Booij, and Spruit (2012) argued that a negative of the Honeycomb model is that it fails to account for important content-related and time-related characteristics of social media. </w:t>
      </w:r>
    </w:p>
    <w:p w14:paraId="7548AD72" w14:textId="13411F4F" w:rsidR="00800104" w:rsidRDefault="004D0885" w:rsidP="004D0885">
      <w:r>
        <w:t xml:space="preserve">Gaganjot and Singh (2019) state that the model can provide firms with a more effective strategy for observing and responding to their competitors in a constantly changing environment. </w:t>
      </w:r>
      <w:r w:rsidR="00800104">
        <w:t xml:space="preserve">Furthermore, Hanlon (2022) also agrees that the model is an excellent framework for evaluating social media networks, but it is not a decision tree which is a drawback; therefore, the organisation must still decide which social media network should be chosen. </w:t>
      </w:r>
    </w:p>
    <w:p w14:paraId="5A20C508" w14:textId="0032E27B" w:rsidR="006659B1" w:rsidRDefault="00800104" w:rsidP="00800104">
      <w:r>
        <w:t>These references provide a range of perspectives on the Honeycomb model, with some authors emphasising its usefulness and adaptability, while others critique its limited focus and narrow scope on certain functional aspects.</w:t>
      </w:r>
    </w:p>
    <w:p w14:paraId="3F0B399E" w14:textId="77777777" w:rsidR="00B81D45" w:rsidRDefault="00B81D45" w:rsidP="00800104"/>
    <w:p w14:paraId="028E3AEE" w14:textId="5D3A0FA5" w:rsidR="00B066B5" w:rsidRDefault="00DB1463" w:rsidP="00B066B5">
      <w:pPr>
        <w:pStyle w:val="Heading3"/>
      </w:pPr>
      <w:bookmarkStart w:id="43" w:name="_Toc129808344"/>
      <w:bookmarkStart w:id="44" w:name="_Toc133949702"/>
      <w:r>
        <w:t xml:space="preserve">The </w:t>
      </w:r>
      <w:bookmarkEnd w:id="43"/>
      <w:r w:rsidR="00C53491">
        <w:t xml:space="preserve">RACE </w:t>
      </w:r>
      <w:r w:rsidR="00BE789E">
        <w:t>M</w:t>
      </w:r>
      <w:r w:rsidR="00C53491">
        <w:t>odel</w:t>
      </w:r>
      <w:bookmarkEnd w:id="44"/>
    </w:p>
    <w:p w14:paraId="6946DEDD" w14:textId="77777777" w:rsidR="00A561F7" w:rsidRDefault="00A561F7" w:rsidP="00A561F7"/>
    <w:p w14:paraId="14457418" w14:textId="13D8985C" w:rsidR="001E312E" w:rsidRDefault="001E312E" w:rsidP="00A561F7">
      <w:r w:rsidRPr="001E312E">
        <w:t xml:space="preserve">The RACE marketing model is </w:t>
      </w:r>
      <w:r w:rsidR="003920F6">
        <w:t>a</w:t>
      </w:r>
      <w:r w:rsidRPr="001E312E">
        <w:t xml:space="preserve"> framework that focuses on four critical stages of a successful marketing strategy: Reach, Act, Convert, and Engage. This model was developed by Smart Insights in 2010, a marketing advice platform to help businesses identify their marketing goals, track their progress, and measure their results (Chaffey and Ellis-Chadwick, 2012).</w:t>
      </w:r>
    </w:p>
    <w:p w14:paraId="2C15082E" w14:textId="315CF510" w:rsidR="00EF4BCA" w:rsidRDefault="005D1C8C" w:rsidP="00B37C0E">
      <w:pPr>
        <w:ind w:firstLine="0"/>
        <w:jc w:val="center"/>
      </w:pPr>
      <w:r>
        <w:rPr>
          <w:noProof/>
        </w:rPr>
        <w:lastRenderedPageBreak/>
        <w:drawing>
          <wp:inline distT="0" distB="0" distL="0" distR="0" wp14:anchorId="563227ED" wp14:editId="1FB9D886">
            <wp:extent cx="4603031" cy="3695700"/>
            <wp:effectExtent l="0" t="0" r="7620" b="0"/>
            <wp:docPr id="1591261473" name="Picture 1591261473"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261473" name="Picture 1" descr="A picture containing text, screenshot, font, design&#10;&#10;Description automatically generated"/>
                    <pic:cNvPicPr/>
                  </pic:nvPicPr>
                  <pic:blipFill>
                    <a:blip r:embed="rId17"/>
                    <a:stretch>
                      <a:fillRect/>
                    </a:stretch>
                  </pic:blipFill>
                  <pic:spPr>
                    <a:xfrm>
                      <a:off x="0" y="0"/>
                      <a:ext cx="4624135" cy="3712644"/>
                    </a:xfrm>
                    <a:prstGeom prst="rect">
                      <a:avLst/>
                    </a:prstGeom>
                  </pic:spPr>
                </pic:pic>
              </a:graphicData>
            </a:graphic>
          </wp:inline>
        </w:drawing>
      </w:r>
    </w:p>
    <w:p w14:paraId="508BD19A" w14:textId="3C55C3EA" w:rsidR="00004BCE" w:rsidRDefault="005D1C8C" w:rsidP="005D1C8C">
      <w:pPr>
        <w:pStyle w:val="Caption"/>
        <w:jc w:val="center"/>
      </w:pPr>
      <w:bookmarkStart w:id="45" w:name="_Toc133949484"/>
      <w:r>
        <w:t xml:space="preserve">Figure </w:t>
      </w:r>
      <w:fldSimple w:instr=" SEQ Figure \* ARABIC ">
        <w:r w:rsidR="00F93822">
          <w:rPr>
            <w:noProof/>
          </w:rPr>
          <w:t>8</w:t>
        </w:r>
      </w:fldSimple>
      <w:r>
        <w:t xml:space="preserve"> Race Framework (</w:t>
      </w:r>
      <w:r w:rsidRPr="009137A3">
        <w:t>C</w:t>
      </w:r>
      <w:r>
        <w:t xml:space="preserve">haffey and </w:t>
      </w:r>
      <w:r w:rsidRPr="009137A3">
        <w:t>Ellis-Chadwick, 201</w:t>
      </w:r>
      <w:r>
        <w:t>9)</w:t>
      </w:r>
      <w:bookmarkEnd w:id="45"/>
    </w:p>
    <w:p w14:paraId="22182792" w14:textId="77777777" w:rsidR="005D1C8C" w:rsidRPr="005D1C8C" w:rsidRDefault="005D1C8C" w:rsidP="005D1C8C"/>
    <w:p w14:paraId="05BADA68" w14:textId="77F6181C" w:rsidR="007409ED" w:rsidRPr="00F70B33" w:rsidRDefault="007409ED" w:rsidP="007409ED">
      <w:pPr>
        <w:rPr>
          <w:b/>
          <w:bCs/>
        </w:rPr>
      </w:pPr>
      <w:r w:rsidRPr="00F70B33">
        <w:rPr>
          <w:b/>
          <w:bCs/>
        </w:rPr>
        <w:t>R</w:t>
      </w:r>
      <w:r w:rsidR="00142175" w:rsidRPr="00F70B33">
        <w:rPr>
          <w:b/>
          <w:bCs/>
        </w:rPr>
        <w:t>each</w:t>
      </w:r>
    </w:p>
    <w:p w14:paraId="0CDA9E52" w14:textId="39537A8F" w:rsidR="000E6A31" w:rsidRDefault="00AA2809" w:rsidP="007409ED">
      <w:r w:rsidRPr="00AA2809">
        <w:t>This stage involves creating brand awareness and attracting potential customers to the business. It includes using various channels such as search engine optimisation (SEO), social media marketing, content marketing, email marketing, and online advertising to ensure the business's target audience is exposed to its brand and offerings (Chaffey and Ellis-Chadwick, 2019</w:t>
      </w:r>
      <w:r w:rsidRPr="00CF067C">
        <w:t xml:space="preserve">). Luxury fashion brands can use a combination of channels and tactics to create awareness and attract potential customers, such as search engine optimisation (SEO) for branded and non-branded keywords, content marketing, social media marketing, influencer collaborations, and digital advertising (Dwivedi et al., 2021). Luxury brands often emphasise exclusivity and prestige, so a well-curated online presence and high-quality content are essential (Kapferer and Bastien, 2012). </w:t>
      </w:r>
      <w:r w:rsidRPr="00AA2809">
        <w:t>For instance, Hermes uses its social media platforms to promote its products, build a solid brand image, interact with its followers, and foster a feeling of community. The brand also leverages targeted advertising to reach specific demographics, such as high-end fashion and accessory enthusiasts or luxury consumers (Spencer and Melander, 2023). Additionally, shoppers can easily browse and buy products on Hermes' website and e-commerce platform, expanding the brand's reach and accessibility (PYMNTS, 2023).</w:t>
      </w:r>
    </w:p>
    <w:p w14:paraId="0B8BBC48" w14:textId="1F4C8AB4" w:rsidR="000E6A31" w:rsidRPr="00F70B33" w:rsidRDefault="000E6A31" w:rsidP="007409ED">
      <w:pPr>
        <w:rPr>
          <w:b/>
          <w:bCs/>
        </w:rPr>
      </w:pPr>
      <w:r w:rsidRPr="00F70B33">
        <w:rPr>
          <w:b/>
          <w:bCs/>
        </w:rPr>
        <w:lastRenderedPageBreak/>
        <w:t>Act</w:t>
      </w:r>
    </w:p>
    <w:p w14:paraId="460E8074" w14:textId="1D7F3E01" w:rsidR="00524E20" w:rsidRDefault="00AA2809" w:rsidP="007409ED">
      <w:r w:rsidRPr="00AA2809">
        <w:t>This stage focuses on getting potential customers to interact with the brand. The goal is to encourage engagement, such as visiting the brand's website, reading its content, or signing up for the newsletter (Chaffey, 2022). Tactics to improve engagement can include optimising the brand's website user experience, providing valuable and relevant content, and offering incentives like discounts or free trials (Chaffey and Ellis-Chadwick, 2012). In order to achieve this objective, the content provided must be high quality, captivating, and thought-provoking, with a distinct emphasis on generating value for the consumer. The significance of electronic word-of-mouth in posted reviews cannot be overstated, especially in the context of luxury products, as it serves as a crucial external indicator of quality and brand credibility (Nam and Kannan, 2020). According to Howe (2021), Burberry was awarded for its extensive presence on e-commerce platforms and its efforts to expand its online range and social media presence, as well as offering the most extensive content localisation online and through email marketing. The company's quick integration with Instagram's commerce feature was also noted, and the engagement rates for the services introduced and how customers interact with them, either on the company website or through e-commerce partnerships, have been highly encouraging (Howe, 2021).</w:t>
      </w:r>
    </w:p>
    <w:p w14:paraId="685DB4AD" w14:textId="77777777" w:rsidR="00AA2809" w:rsidRDefault="00AA2809" w:rsidP="007409ED"/>
    <w:p w14:paraId="2A1703BC" w14:textId="4851F850" w:rsidR="00524E20" w:rsidRPr="00F70B33" w:rsidRDefault="00524E20" w:rsidP="007409ED">
      <w:pPr>
        <w:rPr>
          <w:b/>
          <w:bCs/>
        </w:rPr>
      </w:pPr>
      <w:r w:rsidRPr="00F70B33">
        <w:rPr>
          <w:b/>
          <w:bCs/>
        </w:rPr>
        <w:t>Convert</w:t>
      </w:r>
    </w:p>
    <w:p w14:paraId="75E32DB9" w14:textId="345B31B6" w:rsidR="00297BF3" w:rsidRDefault="008703A3" w:rsidP="00A97E73">
      <w:r>
        <w:t>Conversion is the process of turning website visitors or prospects into paying customers. This stage involves using persuasive techniques, such as compelling copywriting, clear calls-to-action (CTAs), and frictionless checkout processes, to encourage users to make a purchase or complete a desired action. Conversion rate optimisation (CRO) plays a vital role in this stage, as it focuses on testing and improving different elements of the brand's website or landing pages to increase conversion rates (Chaffey and Smith, 2017). The Convert phase is crucial in the luxury fashion sector since it has a direct impact on consumer satisfaction, brand loyalty, and customer retention, where companies must exhibit the worth of their brand and offerings to the extent that the consumer decides to establish a financial association (Rosenbaum </w:t>
      </w:r>
      <w:r>
        <w:rPr>
          <w:rStyle w:val="Emphasis"/>
          <w:color w:val="0E101A"/>
        </w:rPr>
        <w:t>et al</w:t>
      </w:r>
      <w:r>
        <w:t>., 2022). Luxury fashion brands use technology to enhance the customer experience and convert prospects into customers. According to Beauloye Eppe (2023</w:t>
      </w:r>
      <w:r w:rsidR="00B12DD5">
        <w:t>a</w:t>
      </w:r>
      <w:r>
        <w:t xml:space="preserve">), strategies such as personalisation and the use of technology in the luxury fashion industry can help brands to drive conversions and increase customer loyalty. For instance, Louis Vuitton </w:t>
      </w:r>
      <w:r>
        <w:lastRenderedPageBreak/>
        <w:t>offers virtual consultations that enable customers to remotely connect with a sales associate and obtain tailored recommendations according to their individual preferences, all from the convenience of their residence (LVMH, 2021). Furthermore, through the LV Pass mobile application, the brand provides users with an immersive experience in the Maison's world. The Pass provides access to enriched content and product information by scanning campaign visuals. This includes behind-the-scenes, making-of content, and the ability to discover and purchase featured products and access the exclusive world of the latest advertising campaign (Louis Vuitton, 2023).</w:t>
      </w:r>
    </w:p>
    <w:p w14:paraId="517E042C" w14:textId="77777777" w:rsidR="008703A3" w:rsidRPr="00756A7E" w:rsidRDefault="008703A3" w:rsidP="00A97E73"/>
    <w:p w14:paraId="74AFF10D" w14:textId="09E35A3C" w:rsidR="00031C16" w:rsidRDefault="004C4F51" w:rsidP="00B338C7">
      <w:pPr>
        <w:ind w:firstLine="0"/>
        <w:jc w:val="center"/>
      </w:pPr>
      <w:r>
        <w:t xml:space="preserve">        </w:t>
      </w:r>
      <w:r w:rsidR="00B338C7">
        <w:rPr>
          <w:noProof/>
        </w:rPr>
        <w:drawing>
          <wp:inline distT="0" distB="0" distL="0" distR="0" wp14:anchorId="665BAF0C" wp14:editId="2912B4E9">
            <wp:extent cx="3917950" cy="3355824"/>
            <wp:effectExtent l="0" t="0" r="6350" b="0"/>
            <wp:docPr id="966831681" name="Picture 966831681" descr="A person holding a phon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6831681" name="Picture 1" descr="A person holding a phone&#10;&#10;Description automatically generated with low confidence"/>
                    <pic:cNvPicPr/>
                  </pic:nvPicPr>
                  <pic:blipFill>
                    <a:blip r:embed="rId18"/>
                    <a:stretch>
                      <a:fillRect/>
                    </a:stretch>
                  </pic:blipFill>
                  <pic:spPr>
                    <a:xfrm>
                      <a:off x="0" y="0"/>
                      <a:ext cx="3932300" cy="3368115"/>
                    </a:xfrm>
                    <a:prstGeom prst="rect">
                      <a:avLst/>
                    </a:prstGeom>
                  </pic:spPr>
                </pic:pic>
              </a:graphicData>
            </a:graphic>
          </wp:inline>
        </w:drawing>
      </w:r>
    </w:p>
    <w:p w14:paraId="6A4BB80F" w14:textId="451C50F5" w:rsidR="00B338C7" w:rsidRDefault="004C4F51" w:rsidP="004C4F51">
      <w:pPr>
        <w:pStyle w:val="Caption"/>
        <w:jc w:val="center"/>
      </w:pPr>
      <w:bookmarkStart w:id="46" w:name="_Toc133949485"/>
      <w:r>
        <w:t xml:space="preserve">Figure </w:t>
      </w:r>
      <w:fldSimple w:instr=" SEQ Figure \* ARABIC ">
        <w:r w:rsidR="00F93822">
          <w:rPr>
            <w:noProof/>
          </w:rPr>
          <w:t>9</w:t>
        </w:r>
      </w:fldSimple>
      <w:r>
        <w:t xml:space="preserve"> </w:t>
      </w:r>
      <w:r w:rsidRPr="00DB3F12">
        <w:t>The mobile application LV Pass (Louis Vuitton, 2023)</w:t>
      </w:r>
      <w:bookmarkEnd w:id="46"/>
    </w:p>
    <w:p w14:paraId="3BA46A56" w14:textId="7A754DDB" w:rsidR="008B7DCD" w:rsidRPr="00F70B33" w:rsidRDefault="008B7DCD" w:rsidP="007409ED">
      <w:pPr>
        <w:rPr>
          <w:b/>
          <w:bCs/>
        </w:rPr>
      </w:pPr>
      <w:r w:rsidRPr="00F70B33">
        <w:rPr>
          <w:b/>
          <w:bCs/>
        </w:rPr>
        <w:t>Engage</w:t>
      </w:r>
    </w:p>
    <w:p w14:paraId="53CBD00D" w14:textId="4C4A7AED" w:rsidR="00E83932" w:rsidRDefault="003E59F9" w:rsidP="00A97E73">
      <w:pPr>
        <w:rPr>
          <w:color w:val="FF0000"/>
        </w:rPr>
      </w:pPr>
      <w:r>
        <w:t xml:space="preserve">This final stage is about building long-term relationships with the customers. This stage involves fostering loyalty and encouraging repeat business through customer retention strategies, such as personalised email marketing campaigns, offering outstanding customer service, and creating loyalty programs. Engaging with the customers also provides an opportunity to gather feedback, allowing the brand to improve its products or services and tailor its marketing efforts to meet their needs better (Chaffey and Ellis-Chadwick, 2019). Several luxury fashion brands employ loyalty programmes and exclusive events to motivate customers to engage with the brand and foster a sense of community among their clientele. Furthermore, </w:t>
      </w:r>
      <w:r>
        <w:lastRenderedPageBreak/>
        <w:t>nowadays, many luxury firms have created apps that provide loyal customers with unique offers (Rosenbaum </w:t>
      </w:r>
      <w:r>
        <w:rPr>
          <w:rStyle w:val="Emphasis"/>
          <w:color w:val="0E101A"/>
        </w:rPr>
        <w:t>et al</w:t>
      </w:r>
      <w:r>
        <w:t>., 2022). For example, Armani Signature: The VIP Loyalty Program is a loyalty program offered in the United States by the luxury fashion brand Giorgio Armani. This program is designed to reward and recognise the brand's most loyal customers. Program members receive exclusive benefits and privileges, such as early access to promotions, new collections and live events, member-only promotion events, virtual consultations exclusives and more (Armani, n.d.).</w:t>
      </w:r>
    </w:p>
    <w:p w14:paraId="4B1E240D" w14:textId="71189E98" w:rsidR="006659B1" w:rsidRDefault="00EF673B" w:rsidP="00EF673B">
      <w:r w:rsidRPr="00EF673B">
        <w:t>The RACE model offers luxury fashion brands a strategic framework for planning and executing effective digital marketing campaigns. Luxury fashion brands can optimise their digital marketing efforts and strengthen their position in the competitive market by focusing on reaching the right audience, fostering interactions, converting leads into customers, and maintaining long-term engagement.</w:t>
      </w:r>
    </w:p>
    <w:p w14:paraId="7E056277" w14:textId="77777777" w:rsidR="006659B1" w:rsidRDefault="006659B1" w:rsidP="003225B8"/>
    <w:p w14:paraId="2B779D24" w14:textId="06E4E436" w:rsidR="003225B8" w:rsidRDefault="006D00AF" w:rsidP="006D00AF">
      <w:pPr>
        <w:pStyle w:val="Heading3"/>
      </w:pPr>
      <w:bookmarkStart w:id="47" w:name="_Toc129808345"/>
      <w:bookmarkStart w:id="48" w:name="_Toc133949703"/>
      <w:r>
        <w:t xml:space="preserve">Honeycomb </w:t>
      </w:r>
      <w:r w:rsidR="00461D49">
        <w:t>M</w:t>
      </w:r>
      <w:r>
        <w:t xml:space="preserve">odel versus </w:t>
      </w:r>
      <w:r w:rsidR="001B1CF8">
        <w:t>RACE</w:t>
      </w:r>
      <w:r>
        <w:t xml:space="preserve"> </w:t>
      </w:r>
      <w:r w:rsidR="00461D49">
        <w:t>M</w:t>
      </w:r>
      <w:r>
        <w:t xml:space="preserve">odel. Similarities and </w:t>
      </w:r>
      <w:r w:rsidR="00461D49">
        <w:t>D</w:t>
      </w:r>
      <w:r>
        <w:t>ifferences</w:t>
      </w:r>
      <w:bookmarkEnd w:id="47"/>
      <w:bookmarkEnd w:id="48"/>
    </w:p>
    <w:p w14:paraId="67DB3A52" w14:textId="77777777" w:rsidR="00657282" w:rsidRDefault="00657282" w:rsidP="00657282"/>
    <w:p w14:paraId="369C3DBC" w14:textId="77777777" w:rsidR="005B5E3F" w:rsidRDefault="005B5E3F" w:rsidP="00657282"/>
    <w:p w14:paraId="23C7C231" w14:textId="39421AEB" w:rsidR="009817E3" w:rsidRPr="005B5E3F" w:rsidRDefault="005B5E3F" w:rsidP="00657282">
      <w:pPr>
        <w:rPr>
          <w:b/>
          <w:bCs/>
          <w:i/>
          <w:iCs/>
        </w:rPr>
      </w:pPr>
      <w:r w:rsidRPr="005B5E3F">
        <w:rPr>
          <w:b/>
          <w:bCs/>
          <w:i/>
          <w:iCs/>
        </w:rPr>
        <w:t>Similarities</w:t>
      </w:r>
    </w:p>
    <w:p w14:paraId="16B0328A" w14:textId="32DBD754" w:rsidR="00435BCF" w:rsidRDefault="00CD1642" w:rsidP="00435BCF">
      <w:r w:rsidRPr="00CD1642">
        <w:t>Both models emphasise the importance of communication and engagement with the target audience (Kietzmann et al., 2011; Chaffey and Ellis-Chadwick, 2012). Furthermore, both models prioritise creating and maintaining customer relationships, ultimately leading to improved brand reputation (Kietzmann et al., 2011; Chaffey and Ellis-Chadwick, 2019). Also, both Honeycomb and RACE models focus on leveraging digital channels to achieve marketing objectives (Kietzmann et al., 2011; Chaffey, 2022).</w:t>
      </w:r>
    </w:p>
    <w:p w14:paraId="461E00CE" w14:textId="5D3EEB16" w:rsidR="005B5E3F" w:rsidRPr="005B5E3F" w:rsidRDefault="005B5E3F" w:rsidP="00435BCF">
      <w:pPr>
        <w:rPr>
          <w:b/>
          <w:bCs/>
          <w:i/>
          <w:iCs/>
        </w:rPr>
      </w:pPr>
      <w:r w:rsidRPr="005B5E3F">
        <w:rPr>
          <w:b/>
          <w:bCs/>
          <w:i/>
          <w:iCs/>
        </w:rPr>
        <w:t>Differences</w:t>
      </w:r>
    </w:p>
    <w:p w14:paraId="6078D710" w14:textId="77777777" w:rsidR="00DA2036" w:rsidRDefault="00DA2036" w:rsidP="00DA2036">
      <w:r>
        <w:t>The Honeycomb model is based on the idea that social media can be understood through seven essential building blocks representing different dimensions of social media (Kietzmann et al., 2011). On the other hand, the RACE model describes the stages of the customer journey in digital marketing, emphasising the importance of targeting the right audience and delivering the right message at each stage of the customer journey (Chaffey and Ellis-Chadwick, 2019).</w:t>
      </w:r>
    </w:p>
    <w:p w14:paraId="16DF6D29" w14:textId="77777777" w:rsidR="00DA2036" w:rsidRDefault="00DA2036" w:rsidP="00DA2036">
      <w:r>
        <w:lastRenderedPageBreak/>
        <w:t>The Honeycomb model specifically targets social media marketing, whereas the RACE model encompasses a broader range of digital marketing activities. According to Kietzmann et al. (2011), the Honeycomb model is made to assist organisations in making sense of the social media landscape and maximising the efficiency of their social media strategies. The RACE model, in comparison, adopts a more comprehensive strategy and offers a tactical framework that can be utilised with different digital marketing channels (Chaffey, 2022).</w:t>
      </w:r>
    </w:p>
    <w:p w14:paraId="377BF7F8" w14:textId="146B8A66" w:rsidR="006659B1" w:rsidRDefault="00DA2036" w:rsidP="00DA2036">
      <w:r>
        <w:t>While both models offer valuable insights into the world of digital marketing, they approach the topic from different angles. The Honeycomb model is more focused on the different dimensions of social media and how they relate to each other, while the RACE model is more focused on the customer journey and how to engage customers at each stage effectively.</w:t>
      </w:r>
    </w:p>
    <w:p w14:paraId="027C8F80" w14:textId="77777777" w:rsidR="00C9540F" w:rsidRDefault="00C9540F" w:rsidP="00DA2036"/>
    <w:p w14:paraId="4813EB85" w14:textId="20F08BB7" w:rsidR="00DD6E73" w:rsidRDefault="00DD6E73" w:rsidP="00DD6E73">
      <w:pPr>
        <w:pStyle w:val="Heading2"/>
      </w:pPr>
      <w:bookmarkStart w:id="49" w:name="_Toc129808346"/>
      <w:bookmarkStart w:id="50" w:name="_Toc133949704"/>
      <w:r>
        <w:t xml:space="preserve">Customer </w:t>
      </w:r>
      <w:r w:rsidR="00461D49">
        <w:t>R</w:t>
      </w:r>
      <w:r>
        <w:t xml:space="preserve">elationship </w:t>
      </w:r>
      <w:r w:rsidR="00461D49">
        <w:t>M</w:t>
      </w:r>
      <w:r>
        <w:t>anagement</w:t>
      </w:r>
      <w:bookmarkEnd w:id="49"/>
      <w:bookmarkEnd w:id="50"/>
      <w:r>
        <w:t xml:space="preserve"> </w:t>
      </w:r>
    </w:p>
    <w:p w14:paraId="030E9173" w14:textId="77777777" w:rsidR="006659B1" w:rsidRDefault="006659B1" w:rsidP="00DD6E73"/>
    <w:p w14:paraId="6C8DAD15" w14:textId="1A4D3B77" w:rsidR="002D4F41" w:rsidRDefault="002D4F41" w:rsidP="007916AE">
      <w:pPr>
        <w:pStyle w:val="Heading3"/>
      </w:pPr>
      <w:bookmarkStart w:id="51" w:name="_Toc129808347"/>
      <w:bookmarkStart w:id="52" w:name="_Toc133949705"/>
      <w:r>
        <w:t xml:space="preserve">Customer Relationship </w:t>
      </w:r>
      <w:r w:rsidR="00B11946">
        <w:t xml:space="preserve">Management </w:t>
      </w:r>
      <w:r w:rsidR="00461D49">
        <w:t>D</w:t>
      </w:r>
      <w:r w:rsidR="007916AE">
        <w:t>efinitions</w:t>
      </w:r>
      <w:bookmarkEnd w:id="51"/>
      <w:bookmarkEnd w:id="52"/>
    </w:p>
    <w:p w14:paraId="1B8DD405" w14:textId="77777777" w:rsidR="006659B1" w:rsidRDefault="006659B1" w:rsidP="006659B1"/>
    <w:p w14:paraId="32BA376A" w14:textId="77777777" w:rsidR="00C9540F" w:rsidRDefault="00C9540F" w:rsidP="00C9540F">
      <w:r>
        <w:t>Peppers and Rogers (2004) define CRM as a strategic approach that entails understanding, anticipating, and responding to customers' requirements to foster a strong relationship between the customer and the organisation.</w:t>
      </w:r>
    </w:p>
    <w:p w14:paraId="2CECB759" w14:textId="77777777" w:rsidR="00C9540F" w:rsidRDefault="00C9540F" w:rsidP="00C9540F">
      <w:r>
        <w:t>According to Greenberg (2010), CRM is a strategy for managing customer interactions to build and maintain mutually beneficial relationships between the customer and the organisation.</w:t>
      </w:r>
    </w:p>
    <w:p w14:paraId="1042A302" w14:textId="77777777" w:rsidR="00C9540F" w:rsidRDefault="00C9540F" w:rsidP="00C9540F">
      <w:r>
        <w:t>CRM is a business strategy that combines customer-facing processes and systems, organisational culture, and technology to enhance customer satisfaction, loyalty, and advocacy (Payne and Frow, 2013).</w:t>
      </w:r>
    </w:p>
    <w:p w14:paraId="677436C0" w14:textId="77777777" w:rsidR="00C9540F" w:rsidRDefault="00C9540F" w:rsidP="00C9540F">
      <w:r>
        <w:t>Buttle (2012) claims that CRM is the central company approach that combines external networks, internal processes and functions to generate and provide value to targeted consumers at a profit. It is based on high-quality consumer data and facilitated by information technology.</w:t>
      </w:r>
    </w:p>
    <w:p w14:paraId="74F2A531" w14:textId="7AA2E42F" w:rsidR="00B77465" w:rsidRDefault="00C9540F" w:rsidP="005367D8">
      <w:r>
        <w:t>These definitions provide different perspectives on what CRM entails, but all emphasise the importance of customer-centricity and building solid and profitable customer relationships.</w:t>
      </w:r>
    </w:p>
    <w:p w14:paraId="68F71EE3" w14:textId="79688035" w:rsidR="007916AE" w:rsidRDefault="007916AE" w:rsidP="00737B13">
      <w:pPr>
        <w:pStyle w:val="Heading3"/>
      </w:pPr>
      <w:bookmarkStart w:id="53" w:name="_Toc129808348"/>
      <w:bookmarkStart w:id="54" w:name="_Toc133949706"/>
      <w:r>
        <w:lastRenderedPageBreak/>
        <w:t xml:space="preserve">A critical review of </w:t>
      </w:r>
      <w:r w:rsidR="00737B13">
        <w:t>C</w:t>
      </w:r>
      <w:bookmarkEnd w:id="53"/>
      <w:r w:rsidR="003933D8">
        <w:t>RM</w:t>
      </w:r>
      <w:r w:rsidR="00737B13">
        <w:t xml:space="preserve"> </w:t>
      </w:r>
      <w:r w:rsidR="004A5E08">
        <w:t xml:space="preserve">in the </w:t>
      </w:r>
      <w:r w:rsidR="00727770">
        <w:t>luxury fashion industry</w:t>
      </w:r>
      <w:bookmarkEnd w:id="54"/>
    </w:p>
    <w:p w14:paraId="112EDB0D" w14:textId="77777777" w:rsidR="00D03DE0" w:rsidRDefault="00D03DE0" w:rsidP="00D03DE0"/>
    <w:p w14:paraId="7EC1BFA9" w14:textId="77777777" w:rsidR="00C92FFE" w:rsidRDefault="00C92FFE" w:rsidP="00E03C67">
      <w:r>
        <w:t>Okonkwo (2007) discusses luxury fashion branding and CRM, underlining the importance of understanding the consumer and developing brand-sustaining experiences. Sustainability is an essential factor in luxury fashion CRM, according to Cervellon and Shammas (2013), particularly in mature markets. They stress that luxury brands should integrate sustainable practices into their CRM strategies to meet evolving customer expectations and increase brand loyalty. Zarantonello and Schmitt (2013) argue that in the luxury fashion industry, creating memorable brand experiences is more essential than adopting new CRM technologies. They state that an exclusive and individualised strategy will more likely result in consumer loyalty and engagement. However, according to Pontus Persson, who is in charge of developing and implementing Bulgari's CRM initiatives throughout the Middle East, CRM is now a vital tool for all luxury brands, and it should be used and implemented at every level of a retail organisation, from the sales floor to top management (Luxe Digital, 2022b).</w:t>
      </w:r>
    </w:p>
    <w:p w14:paraId="69E2BB0E" w14:textId="2F9723FE" w:rsidR="00C92FFE" w:rsidRDefault="00C92FFE" w:rsidP="00E03C67">
      <w:r>
        <w:t xml:space="preserve">Kapferer and Bastien (2009) highlight the unique nature of luxury management, emphasising the importance of tailoring CRM strategies to reflect the specific requirements of luxury consumers. Furthermore, Hoffmann and Coste-Manière (2012) highlight the </w:t>
      </w:r>
      <w:r w:rsidR="005661BB">
        <w:t>importance</w:t>
      </w:r>
      <w:r>
        <w:t xml:space="preserve"> of comprehending the unique characteristics of luxury consumers and implementing CRM initiatives that are specifically designed to increase customer satisfaction and loyalty. On the other hand, Pantano and Viassone (2015) examine the obstacles that luxury fashion retailers face when attempting to engage consumers through integrated multichannel retail settings. They propose that CRM strategies should consider the distinct characteristics and requirements of various channels to create </w:t>
      </w:r>
      <w:r w:rsidR="00EC340A">
        <w:t>flawless</w:t>
      </w:r>
      <w:r>
        <w:t xml:space="preserve"> and individualised experiences for luxury consumers.</w:t>
      </w:r>
    </w:p>
    <w:p w14:paraId="3A2EE5AC" w14:textId="77777777" w:rsidR="00C92FFE" w:rsidRDefault="00C92FFE" w:rsidP="00E03C67">
      <w:r w:rsidRPr="00CF067C">
        <w:t xml:space="preserve">Kim and Ko (2012) investigate the impact of social media marketing on luxury fashion CRM, suggesting that social media can be an effective tool for improving customer equity and engagement. </w:t>
      </w:r>
      <w:r>
        <w:t xml:space="preserve">Fiore et al. (2013) examine the concept of entrepreneurial marketing in the context of luxury fashion CRM, proposing that luxury brands can benefit from employing unconventional marketing strategies to engage customers. They argue that a more experimental CRM strategy may be more effective at establishing long-term customer relationships. Podder and Paul (2020) examine the role of experiential marketing in luxury fashion CRM,  sustaining that luxury brands must remain at the vanguard of their luxury customers' preferences and </w:t>
      </w:r>
      <w:r>
        <w:lastRenderedPageBreak/>
        <w:t>foster brand loyalty among them by connecting with them rather than simply communicating with these customers.</w:t>
      </w:r>
    </w:p>
    <w:p w14:paraId="5A659F48" w14:textId="77777777" w:rsidR="00302B5F" w:rsidRDefault="00C92FFE" w:rsidP="00302B5F">
      <w:r>
        <w:t xml:space="preserve">In summary, to name a few of the authors cited above Kim and Ko (2012)  support using social media in CRM. In contrast, Zarantonello and Schmitt (2013) prioritise memorable brand experiences over adopting new technologies. Fiore et al. (2013) advocate for a more experimental approach to CRM, emphasising the potential benefits of entrepreneurial marketing in engaging customers, while Podder and Paul (2020) prioritise connection over communication to foster brand loyalty. </w:t>
      </w:r>
    </w:p>
    <w:p w14:paraId="3B769503" w14:textId="53384071" w:rsidR="00B77465" w:rsidRDefault="00D256F9" w:rsidP="00EB2F4D">
      <w:r w:rsidRPr="00D256F9">
        <w:t xml:space="preserve">These divergent perspectives on CRM strategies in the luxury fashion </w:t>
      </w:r>
      <w:r w:rsidR="00302B5F">
        <w:t>industry</w:t>
      </w:r>
      <w:r w:rsidRPr="00D256F9">
        <w:t xml:space="preserve"> illustrate the complexity of the process</w:t>
      </w:r>
      <w:r w:rsidR="00C92FFE">
        <w:t>, which requires a combination of technology, strategy, data analytics, and customer focus to be effective.</w:t>
      </w:r>
    </w:p>
    <w:p w14:paraId="1971BE40" w14:textId="77777777" w:rsidR="005367D8" w:rsidRDefault="005367D8" w:rsidP="00EB2F4D"/>
    <w:p w14:paraId="2B9BBE9E" w14:textId="441C88C6" w:rsidR="00126ED7" w:rsidRDefault="00126ED7" w:rsidP="00126ED7">
      <w:pPr>
        <w:pStyle w:val="Heading3"/>
      </w:pPr>
      <w:bookmarkStart w:id="55" w:name="_Toc129808349"/>
      <w:bookmarkStart w:id="56" w:name="_Toc133949707"/>
      <w:r>
        <w:t xml:space="preserve">Advantages and </w:t>
      </w:r>
      <w:r w:rsidR="00461D49">
        <w:t>D</w:t>
      </w:r>
      <w:r>
        <w:t>isadvantages of CRM</w:t>
      </w:r>
      <w:bookmarkEnd w:id="55"/>
      <w:bookmarkEnd w:id="56"/>
    </w:p>
    <w:p w14:paraId="70390FE4" w14:textId="77777777" w:rsidR="0044585A" w:rsidRDefault="0044585A" w:rsidP="00471C25">
      <w:pPr>
        <w:ind w:firstLine="0"/>
      </w:pPr>
    </w:p>
    <w:tbl>
      <w:tblPr>
        <w:tblStyle w:val="GridTable4-Accent3"/>
        <w:tblW w:w="0" w:type="auto"/>
        <w:tblLook w:val="04A0" w:firstRow="1" w:lastRow="0" w:firstColumn="1" w:lastColumn="0" w:noHBand="0" w:noVBand="1"/>
      </w:tblPr>
      <w:tblGrid>
        <w:gridCol w:w="4508"/>
        <w:gridCol w:w="4508"/>
      </w:tblGrid>
      <w:tr w:rsidR="00721457" w14:paraId="018B65D6" w14:textId="77777777" w:rsidTr="006D6F0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6E2F0BBC" w14:textId="77777777" w:rsidR="00721457" w:rsidRPr="007B4F85" w:rsidRDefault="00721457" w:rsidP="00721457">
            <w:pPr>
              <w:ind w:firstLine="0"/>
              <w:jc w:val="center"/>
              <w:rPr>
                <w:b w:val="0"/>
                <w:bCs w:val="0"/>
              </w:rPr>
            </w:pPr>
            <w:r w:rsidRPr="007B4F85">
              <w:t>Customer Relationship Management</w:t>
            </w:r>
          </w:p>
          <w:p w14:paraId="3FB79993" w14:textId="064A5F1A" w:rsidR="00721457" w:rsidRPr="007B4F85" w:rsidRDefault="00721457" w:rsidP="00721457">
            <w:pPr>
              <w:ind w:firstLine="0"/>
              <w:jc w:val="center"/>
              <w:rPr>
                <w:b w:val="0"/>
                <w:bCs w:val="0"/>
              </w:rPr>
            </w:pPr>
          </w:p>
        </w:tc>
      </w:tr>
      <w:tr w:rsidR="0044585A" w14:paraId="5D1869DE" w14:textId="77777777" w:rsidTr="006D6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BCE7684" w14:textId="761AF4F3" w:rsidR="0044585A" w:rsidRPr="007B4F85" w:rsidRDefault="00721457" w:rsidP="0035140E">
            <w:pPr>
              <w:ind w:firstLine="0"/>
              <w:jc w:val="center"/>
              <w:rPr>
                <w:b w:val="0"/>
                <w:bCs w:val="0"/>
              </w:rPr>
            </w:pPr>
            <w:r w:rsidRPr="007B4F85">
              <w:t>Advantages</w:t>
            </w:r>
          </w:p>
        </w:tc>
        <w:tc>
          <w:tcPr>
            <w:tcW w:w="4508" w:type="dxa"/>
          </w:tcPr>
          <w:p w14:paraId="6D3ADD58" w14:textId="77777777" w:rsidR="0044585A" w:rsidRPr="007B4F85" w:rsidRDefault="00721457" w:rsidP="0035140E">
            <w:pPr>
              <w:ind w:firstLine="0"/>
              <w:jc w:val="center"/>
              <w:cnfStyle w:val="000000100000" w:firstRow="0" w:lastRow="0" w:firstColumn="0" w:lastColumn="0" w:oddVBand="0" w:evenVBand="0" w:oddHBand="1" w:evenHBand="0" w:firstRowFirstColumn="0" w:firstRowLastColumn="0" w:lastRowFirstColumn="0" w:lastRowLastColumn="0"/>
              <w:rPr>
                <w:b/>
                <w:bCs/>
              </w:rPr>
            </w:pPr>
            <w:r w:rsidRPr="007B4F85">
              <w:rPr>
                <w:b/>
                <w:bCs/>
              </w:rPr>
              <w:t>Disadvantages</w:t>
            </w:r>
          </w:p>
          <w:p w14:paraId="1AA59381" w14:textId="7FD6C46F" w:rsidR="00721457" w:rsidRPr="007B4F85" w:rsidRDefault="00721457" w:rsidP="0035140E">
            <w:pPr>
              <w:ind w:firstLine="0"/>
              <w:jc w:val="center"/>
              <w:cnfStyle w:val="000000100000" w:firstRow="0" w:lastRow="0" w:firstColumn="0" w:lastColumn="0" w:oddVBand="0" w:evenVBand="0" w:oddHBand="1" w:evenHBand="0" w:firstRowFirstColumn="0" w:firstRowLastColumn="0" w:lastRowFirstColumn="0" w:lastRowLastColumn="0"/>
              <w:rPr>
                <w:b/>
                <w:bCs/>
              </w:rPr>
            </w:pPr>
          </w:p>
        </w:tc>
      </w:tr>
      <w:tr w:rsidR="0044585A" w14:paraId="26958180" w14:textId="77777777" w:rsidTr="006D6F03">
        <w:tc>
          <w:tcPr>
            <w:cnfStyle w:val="001000000000" w:firstRow="0" w:lastRow="0" w:firstColumn="1" w:lastColumn="0" w:oddVBand="0" w:evenVBand="0" w:oddHBand="0" w:evenHBand="0" w:firstRowFirstColumn="0" w:firstRowLastColumn="0" w:lastRowFirstColumn="0" w:lastRowLastColumn="0"/>
            <w:tcW w:w="4508" w:type="dxa"/>
          </w:tcPr>
          <w:p w14:paraId="02B068DE" w14:textId="77777777" w:rsidR="007B4F85" w:rsidRPr="00B77465" w:rsidRDefault="007B4F85" w:rsidP="0044585A">
            <w:pPr>
              <w:ind w:firstLine="0"/>
              <w:rPr>
                <w:b w:val="0"/>
                <w:bCs w:val="0"/>
                <w:sz w:val="22"/>
              </w:rPr>
            </w:pPr>
          </w:p>
          <w:p w14:paraId="0CA257B9" w14:textId="5EFEFD9E" w:rsidR="00B77465" w:rsidRPr="00B77465" w:rsidRDefault="00A55712" w:rsidP="0044585A">
            <w:pPr>
              <w:ind w:firstLine="0"/>
              <w:rPr>
                <w:sz w:val="22"/>
              </w:rPr>
            </w:pPr>
            <w:r w:rsidRPr="00B77465">
              <w:rPr>
                <w:sz w:val="22"/>
              </w:rPr>
              <w:t xml:space="preserve">Increased customer satisfaction and loyalty: </w:t>
            </w:r>
            <w:r w:rsidR="00AC2733" w:rsidRPr="00B77465">
              <w:rPr>
                <w:b w:val="0"/>
                <w:bCs w:val="0"/>
                <w:sz w:val="22"/>
              </w:rPr>
              <w:t>U</w:t>
            </w:r>
            <w:r w:rsidR="00F4497A" w:rsidRPr="00B77465">
              <w:rPr>
                <w:b w:val="0"/>
                <w:bCs w:val="0"/>
                <w:sz w:val="22"/>
              </w:rPr>
              <w:t>sing CRM to understand better and anticipate customer requirements, organisations can provide more personalised and effective service, resulting in increased customer satisfaction and loyalty (Payne and Frow, 2013; Buttle, 2012).</w:t>
            </w:r>
          </w:p>
        </w:tc>
        <w:tc>
          <w:tcPr>
            <w:tcW w:w="4508" w:type="dxa"/>
          </w:tcPr>
          <w:p w14:paraId="289165B9" w14:textId="77777777" w:rsidR="0044585A" w:rsidRPr="00B77465" w:rsidRDefault="0044585A" w:rsidP="0044585A">
            <w:pPr>
              <w:ind w:firstLine="0"/>
              <w:cnfStyle w:val="000000000000" w:firstRow="0" w:lastRow="0" w:firstColumn="0" w:lastColumn="0" w:oddVBand="0" w:evenVBand="0" w:oddHBand="0" w:evenHBand="0" w:firstRowFirstColumn="0" w:firstRowLastColumn="0" w:lastRowFirstColumn="0" w:lastRowLastColumn="0"/>
              <w:rPr>
                <w:sz w:val="22"/>
              </w:rPr>
            </w:pPr>
          </w:p>
          <w:p w14:paraId="4B0C012A" w14:textId="6A3B0F55" w:rsidR="00375D7D" w:rsidRPr="00B77465" w:rsidRDefault="00AC7E22" w:rsidP="0044585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b/>
                <w:bCs/>
                <w:sz w:val="22"/>
              </w:rPr>
              <w:t>High implementation costs</w:t>
            </w:r>
            <w:r w:rsidRPr="00B77465">
              <w:rPr>
                <w:sz w:val="22"/>
              </w:rPr>
              <w:t xml:space="preserve">: </w:t>
            </w:r>
            <w:r w:rsidR="00F4497A" w:rsidRPr="00B77465">
              <w:rPr>
                <w:sz w:val="22"/>
              </w:rPr>
              <w:t>Implementing a CRM system can be expensive, particularly for small and medium-sized businesses (Payne and Frow, 2013).</w:t>
            </w:r>
          </w:p>
        </w:tc>
      </w:tr>
      <w:tr w:rsidR="0044585A" w14:paraId="30F4CC78" w14:textId="77777777" w:rsidTr="006D6F0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FF284B8" w14:textId="77777777" w:rsidR="0044585A" w:rsidRPr="00B77465" w:rsidRDefault="0044585A" w:rsidP="0044585A">
            <w:pPr>
              <w:ind w:firstLine="0"/>
              <w:rPr>
                <w:sz w:val="22"/>
              </w:rPr>
            </w:pPr>
          </w:p>
          <w:p w14:paraId="5095CBCA" w14:textId="38F66149" w:rsidR="00B77465" w:rsidRPr="00B77465" w:rsidRDefault="00973185" w:rsidP="0044585A">
            <w:pPr>
              <w:ind w:firstLine="0"/>
              <w:rPr>
                <w:sz w:val="22"/>
              </w:rPr>
            </w:pPr>
            <w:r w:rsidRPr="00B77465">
              <w:rPr>
                <w:sz w:val="22"/>
              </w:rPr>
              <w:t xml:space="preserve">Increased sales and profitability: </w:t>
            </w:r>
            <w:r w:rsidR="00712735" w:rsidRPr="00B77465">
              <w:rPr>
                <w:b w:val="0"/>
                <w:bCs w:val="0"/>
                <w:sz w:val="22"/>
              </w:rPr>
              <w:t>By identifying and targeting the most profitable customers, companies can increase sales and profitability (Chang, Park and Chaiy, 2010; Chen and Popovich, 2003).</w:t>
            </w:r>
          </w:p>
        </w:tc>
        <w:tc>
          <w:tcPr>
            <w:tcW w:w="4508" w:type="dxa"/>
          </w:tcPr>
          <w:p w14:paraId="2844DDC6" w14:textId="77777777" w:rsidR="0044585A" w:rsidRPr="00B77465" w:rsidRDefault="0044585A" w:rsidP="0044585A">
            <w:pPr>
              <w:ind w:firstLine="0"/>
              <w:cnfStyle w:val="000000100000" w:firstRow="0" w:lastRow="0" w:firstColumn="0" w:lastColumn="0" w:oddVBand="0" w:evenVBand="0" w:oddHBand="1" w:evenHBand="0" w:firstRowFirstColumn="0" w:firstRowLastColumn="0" w:lastRowFirstColumn="0" w:lastRowLastColumn="0"/>
              <w:rPr>
                <w:sz w:val="22"/>
              </w:rPr>
            </w:pPr>
          </w:p>
          <w:p w14:paraId="1DB7D861" w14:textId="43963863" w:rsidR="00AC7E22" w:rsidRPr="00B77465" w:rsidRDefault="00593EF4" w:rsidP="0044585A">
            <w:pPr>
              <w:ind w:firstLine="0"/>
              <w:cnfStyle w:val="000000100000" w:firstRow="0" w:lastRow="0" w:firstColumn="0" w:lastColumn="0" w:oddVBand="0" w:evenVBand="0" w:oddHBand="1" w:evenHBand="0" w:firstRowFirstColumn="0" w:firstRowLastColumn="0" w:lastRowFirstColumn="0" w:lastRowLastColumn="0"/>
              <w:rPr>
                <w:sz w:val="22"/>
              </w:rPr>
            </w:pPr>
            <w:r w:rsidRPr="00B77465">
              <w:rPr>
                <w:b/>
                <w:bCs/>
                <w:sz w:val="22"/>
              </w:rPr>
              <w:t>Data quality issues</w:t>
            </w:r>
            <w:r w:rsidRPr="00B77465">
              <w:rPr>
                <w:sz w:val="22"/>
              </w:rPr>
              <w:t xml:space="preserve">: </w:t>
            </w:r>
            <w:r w:rsidR="00611C06" w:rsidRPr="00B77465">
              <w:rPr>
                <w:sz w:val="22"/>
              </w:rPr>
              <w:t>CRM systems rely on accurate and up-to-date data to be effective, and poor data quality can undermine the effectiveness of the system (Reid and Catterall, 2014).</w:t>
            </w:r>
          </w:p>
        </w:tc>
      </w:tr>
      <w:tr w:rsidR="0044585A" w14:paraId="14780B74" w14:textId="77777777" w:rsidTr="006D6F03">
        <w:tc>
          <w:tcPr>
            <w:cnfStyle w:val="001000000000" w:firstRow="0" w:lastRow="0" w:firstColumn="1" w:lastColumn="0" w:oddVBand="0" w:evenVBand="0" w:oddHBand="0" w:evenHBand="0" w:firstRowFirstColumn="0" w:firstRowLastColumn="0" w:lastRowFirstColumn="0" w:lastRowLastColumn="0"/>
            <w:tcW w:w="4508" w:type="dxa"/>
          </w:tcPr>
          <w:p w14:paraId="2B897B38" w14:textId="77777777" w:rsidR="005A6894" w:rsidRPr="00B77465" w:rsidRDefault="005A6894" w:rsidP="0044585A">
            <w:pPr>
              <w:ind w:firstLine="0"/>
              <w:rPr>
                <w:sz w:val="22"/>
              </w:rPr>
            </w:pPr>
          </w:p>
          <w:p w14:paraId="3A54D928" w14:textId="592D467F" w:rsidR="00B77465" w:rsidRPr="00B77465" w:rsidRDefault="005A6894" w:rsidP="0044585A">
            <w:pPr>
              <w:ind w:firstLine="0"/>
              <w:rPr>
                <w:sz w:val="22"/>
              </w:rPr>
            </w:pPr>
            <w:r w:rsidRPr="00B77465">
              <w:rPr>
                <w:sz w:val="22"/>
              </w:rPr>
              <w:t xml:space="preserve">Enhanced data analysis and decision-making: </w:t>
            </w:r>
            <w:r w:rsidR="00611C06" w:rsidRPr="00B77465">
              <w:rPr>
                <w:b w:val="0"/>
                <w:bCs w:val="0"/>
                <w:sz w:val="22"/>
              </w:rPr>
              <w:t>CRM systems provide valuable data and insights into customer behaviour and preferences, enabling organisations to make more informed decisions about marketing, sales, and product development (Mithas, Krishnan and Fornell, 2005; Chen and Popovich, 2003).</w:t>
            </w:r>
          </w:p>
        </w:tc>
        <w:tc>
          <w:tcPr>
            <w:tcW w:w="4508" w:type="dxa"/>
          </w:tcPr>
          <w:p w14:paraId="2F5FCA75" w14:textId="77777777" w:rsidR="0044585A" w:rsidRPr="00B77465" w:rsidRDefault="0044585A" w:rsidP="0044585A">
            <w:pPr>
              <w:ind w:firstLine="0"/>
              <w:cnfStyle w:val="000000000000" w:firstRow="0" w:lastRow="0" w:firstColumn="0" w:lastColumn="0" w:oddVBand="0" w:evenVBand="0" w:oddHBand="0" w:evenHBand="0" w:firstRowFirstColumn="0" w:firstRowLastColumn="0" w:lastRowFirstColumn="0" w:lastRowLastColumn="0"/>
              <w:rPr>
                <w:sz w:val="22"/>
              </w:rPr>
            </w:pPr>
          </w:p>
          <w:p w14:paraId="0FDD58EF" w14:textId="670B8838" w:rsidR="005A4A3A" w:rsidRPr="00B77465" w:rsidRDefault="00E26AA7" w:rsidP="005A4A3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b/>
                <w:bCs/>
                <w:sz w:val="22"/>
              </w:rPr>
              <w:t>Resistance to change</w:t>
            </w:r>
            <w:r w:rsidR="004F044F" w:rsidRPr="00B77465">
              <w:rPr>
                <w:sz w:val="22"/>
              </w:rPr>
              <w:t xml:space="preserve">: </w:t>
            </w:r>
            <w:r w:rsidR="005A4A3A" w:rsidRPr="00B77465">
              <w:rPr>
                <w:sz w:val="22"/>
              </w:rPr>
              <w:t>Employees may be resistant to using a new CRM system, mainly if it requires changes to established processes and procedures (Buttle, 2012; Rigby, Reichheld and Schefter, 2002).</w:t>
            </w:r>
          </w:p>
          <w:p w14:paraId="641BAAE5" w14:textId="39A984D8" w:rsidR="00643745" w:rsidRPr="00B77465" w:rsidRDefault="005A4A3A" w:rsidP="005A4A3A">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sz w:val="22"/>
              </w:rPr>
              <w:tab/>
            </w:r>
          </w:p>
        </w:tc>
      </w:tr>
    </w:tbl>
    <w:p w14:paraId="295D705E" w14:textId="53401790" w:rsidR="002426B7" w:rsidRDefault="008C728C" w:rsidP="00B77465">
      <w:pPr>
        <w:pStyle w:val="Caption"/>
        <w:ind w:firstLine="0"/>
        <w:jc w:val="center"/>
      </w:pPr>
      <w:bookmarkStart w:id="57" w:name="_Toc133949486"/>
      <w:r>
        <w:t xml:space="preserve">Figure </w:t>
      </w:r>
      <w:fldSimple w:instr=" SEQ Figure \* ARABIC ">
        <w:r w:rsidR="00F93822">
          <w:rPr>
            <w:noProof/>
          </w:rPr>
          <w:t>10</w:t>
        </w:r>
      </w:fldSimple>
      <w:r>
        <w:t xml:space="preserve"> Advantages and Disadvantages of CRM (Table created by the researcher)</w:t>
      </w:r>
      <w:bookmarkEnd w:id="57"/>
    </w:p>
    <w:p w14:paraId="0F6EB6EC" w14:textId="77777777" w:rsidR="00B77465" w:rsidRPr="00B77465" w:rsidRDefault="00B77465" w:rsidP="00B77465">
      <w:pPr>
        <w:ind w:firstLine="0"/>
      </w:pPr>
    </w:p>
    <w:p w14:paraId="760D31EA" w14:textId="4966500D" w:rsidR="002426B7" w:rsidRDefault="002426B7" w:rsidP="004C4EC7">
      <w:pPr>
        <w:pStyle w:val="Heading2"/>
      </w:pPr>
      <w:bookmarkStart w:id="58" w:name="_Toc129808350"/>
      <w:bookmarkStart w:id="59" w:name="_Toc133949708"/>
      <w:r>
        <w:lastRenderedPageBreak/>
        <w:t xml:space="preserve">CRM </w:t>
      </w:r>
      <w:r w:rsidR="00461D49">
        <w:t>S</w:t>
      </w:r>
      <w:r>
        <w:t>trategies implemented in the luxury fashion industry</w:t>
      </w:r>
      <w:bookmarkEnd w:id="58"/>
      <w:bookmarkEnd w:id="59"/>
    </w:p>
    <w:p w14:paraId="7404548A" w14:textId="77777777" w:rsidR="00172F93" w:rsidRDefault="00172F93" w:rsidP="00172F93"/>
    <w:p w14:paraId="70750170" w14:textId="77777777" w:rsidR="009C43D6" w:rsidRPr="00B77465" w:rsidRDefault="009C43D6" w:rsidP="009C43D6">
      <w:pPr>
        <w:rPr>
          <w:b/>
          <w:bCs/>
        </w:rPr>
      </w:pPr>
      <w:r w:rsidRPr="00B77465">
        <w:rPr>
          <w:b/>
          <w:bCs/>
        </w:rPr>
        <w:t>Personalised customer service</w:t>
      </w:r>
    </w:p>
    <w:p w14:paraId="7B2FB849" w14:textId="20F8844F" w:rsidR="00B77465" w:rsidRDefault="00434ACB" w:rsidP="00B77465">
      <w:r w:rsidRPr="00434ACB">
        <w:t xml:space="preserve">Luxury fashion brands provide tailored customer service to their customers by assigning exclusive sales representatives or personal stylists who assist them in their buying decisions. The sales representatives develop relationships with clients, understand their preferences, and provide personalised recommendations and advice (Moran, 2022). Furthermore, in the last years, technology has become a significant component of the luxury fashion sector, </w:t>
      </w:r>
      <w:r w:rsidR="003859E3">
        <w:t xml:space="preserve">with </w:t>
      </w:r>
      <w:r w:rsidRPr="00434ACB">
        <w:t xml:space="preserve">approximately 80% of luxury sales </w:t>
      </w:r>
      <w:r w:rsidR="00BD2DD0" w:rsidRPr="00434ACB">
        <w:t>occur</w:t>
      </w:r>
      <w:r w:rsidR="00BD2DD0">
        <w:t>ring</w:t>
      </w:r>
      <w:r w:rsidRPr="00434ACB">
        <w:t xml:space="preserve"> in the online </w:t>
      </w:r>
      <w:r w:rsidR="00BB6E94">
        <w:t xml:space="preserve">environment </w:t>
      </w:r>
      <w:r w:rsidRPr="00434ACB">
        <w:t>(DeAcetis, 2020), where digital services like Chatbots (online chat systems) that offer 24-hour customer service have been adopted (Chung et al., 2020)</w:t>
      </w:r>
      <w:r w:rsidR="00F6735F">
        <w:t>.</w:t>
      </w:r>
      <w:r w:rsidRPr="00434ACB">
        <w:t xml:space="preserve"> The utilisation of AI-powered chatbots is increasingly becoming a cost-effective and efficient approach to managing certain aspects of the customer service experience, even though sales representatives still remain a crucial component of luxury brand marketing strategies </w:t>
      </w:r>
      <w:r w:rsidR="00B12DD5">
        <w:t>(</w:t>
      </w:r>
      <w:r w:rsidRPr="00434ACB">
        <w:t>Beauloye Eppe</w:t>
      </w:r>
      <w:r w:rsidR="00B12DD5">
        <w:t xml:space="preserve">, </w:t>
      </w:r>
      <w:r w:rsidRPr="00434ACB">
        <w:t>2023</w:t>
      </w:r>
      <w:r w:rsidR="00B12DD5">
        <w:t>a</w:t>
      </w:r>
      <w:r w:rsidRPr="00434ACB">
        <w:t>). For instance, Dior uses Chatbots to communicate with its customers on Facebook Messenger and Instagram (Zeng et al., 2023). Furthermore, in support of its latest campaign for the new Dior Addict Shine lipstick, the brand has introduced an innovative omnichannel engagement chatbot featuring brand ambassador @Jisoo on WhatsApp for its Instagram community (Braun, 2022).</w:t>
      </w:r>
    </w:p>
    <w:p w14:paraId="7FA9A183" w14:textId="331FD143" w:rsidR="001C5760" w:rsidRPr="00B77465" w:rsidRDefault="009C43D6" w:rsidP="00B77465">
      <w:pPr>
        <w:rPr>
          <w:b/>
          <w:bCs/>
        </w:rPr>
      </w:pPr>
      <w:r w:rsidRPr="00B77465">
        <w:rPr>
          <w:b/>
          <w:bCs/>
        </w:rPr>
        <w:t>Loyalty programs</w:t>
      </w:r>
    </w:p>
    <w:p w14:paraId="7367CB6B" w14:textId="794F390E" w:rsidR="00681367" w:rsidRDefault="001C5760" w:rsidP="00B77465">
      <w:r>
        <w:t xml:space="preserve">To encourage repeat business, luxury fashion brands offer loyalty programs to their customers. These programs frequently offer exclusive benefits, such as access to private sales, event invitations, and personalised offers (Armani, n.d.). </w:t>
      </w:r>
      <w:r w:rsidR="00F3649A" w:rsidRPr="00F3649A">
        <w:t xml:space="preserve">A dedicated concierge service and invitations to fashion shows are two strategies luxury fashion firms may use to reward their most high-spending consumers instead of the loyalty programs that many luxury brands do not typically offer </w:t>
      </w:r>
      <w:r>
        <w:t>(Chitrakorn, 2021). One example of a loyalty reward program is the Armani  Signature VIP Program mentioned earlier in this paper. Another example of a loyalty reward program is Burberry's "social retail" innovative concept developed in China for one of its shops which aims to replicate the digital experience within the physical store. The program can be accessed through a dedicated WeChat mini program where customers can earn rewards through the Burberry social currency functionality, thereby gaining access to unique content, event invitations and personalised experiences (Burberry, 2020).</w:t>
      </w:r>
    </w:p>
    <w:p w14:paraId="6C439E30" w14:textId="0D790198" w:rsidR="00A10C4C" w:rsidRPr="0038355B" w:rsidRDefault="00BD1D37" w:rsidP="00B77465">
      <w:pPr>
        <w:ind w:firstLine="0"/>
        <w:jc w:val="center"/>
      </w:pPr>
      <w:r>
        <w:rPr>
          <w:noProof/>
        </w:rPr>
        <w:lastRenderedPageBreak/>
        <w:drawing>
          <wp:inline distT="0" distB="0" distL="0" distR="0" wp14:anchorId="763EEEEB" wp14:editId="2B56A165">
            <wp:extent cx="4222153" cy="3215640"/>
            <wp:effectExtent l="0" t="0" r="6985" b="3810"/>
            <wp:docPr id="1391530438" name="Picture 1391530438" descr="A hand holding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530438" name="Picture 1" descr="A hand holding a phone&#10;&#10;Description automatically generated with medium confidence"/>
                    <pic:cNvPicPr/>
                  </pic:nvPicPr>
                  <pic:blipFill>
                    <a:blip r:embed="rId19"/>
                    <a:stretch>
                      <a:fillRect/>
                    </a:stretch>
                  </pic:blipFill>
                  <pic:spPr>
                    <a:xfrm>
                      <a:off x="0" y="0"/>
                      <a:ext cx="4222864" cy="3216182"/>
                    </a:xfrm>
                    <a:prstGeom prst="rect">
                      <a:avLst/>
                    </a:prstGeom>
                  </pic:spPr>
                </pic:pic>
              </a:graphicData>
            </a:graphic>
          </wp:inline>
        </w:drawing>
      </w:r>
    </w:p>
    <w:p w14:paraId="140F4924" w14:textId="2B0F9DCF" w:rsidR="00AD2F19" w:rsidRDefault="00A554F8" w:rsidP="00B77465">
      <w:pPr>
        <w:pStyle w:val="Caption"/>
        <w:ind w:firstLine="0"/>
        <w:jc w:val="center"/>
      </w:pPr>
      <w:bookmarkStart w:id="60" w:name="_Toc133949487"/>
      <w:r>
        <w:t xml:space="preserve">Figure </w:t>
      </w:r>
      <w:fldSimple w:instr=" SEQ Figure \* ARABIC ">
        <w:r w:rsidR="00F93822">
          <w:rPr>
            <w:noProof/>
          </w:rPr>
          <w:t>11</w:t>
        </w:r>
      </w:fldSimple>
      <w:r>
        <w:t xml:space="preserve"> Burberry WeChat mini program</w:t>
      </w:r>
      <w:r w:rsidR="00423A62">
        <w:t xml:space="preserve"> (Burberry, 2020)</w:t>
      </w:r>
      <w:bookmarkEnd w:id="60"/>
    </w:p>
    <w:p w14:paraId="05448E10" w14:textId="320AA8C5" w:rsidR="00B77465" w:rsidRDefault="00B77465" w:rsidP="00B77465"/>
    <w:p w14:paraId="5DF966CE" w14:textId="77777777" w:rsidR="00B77465" w:rsidRPr="00B77465" w:rsidRDefault="00B77465" w:rsidP="00B77465"/>
    <w:p w14:paraId="2DC34B9A" w14:textId="48A1580D" w:rsidR="009C43D6" w:rsidRPr="00B77465" w:rsidRDefault="009C43D6" w:rsidP="009C43D6">
      <w:pPr>
        <w:rPr>
          <w:b/>
          <w:bCs/>
        </w:rPr>
      </w:pPr>
      <w:r w:rsidRPr="00B77465">
        <w:rPr>
          <w:b/>
          <w:bCs/>
        </w:rPr>
        <w:t>Email marketing campaigns</w:t>
      </w:r>
    </w:p>
    <w:p w14:paraId="6A94F667" w14:textId="64403B76" w:rsidR="00FC0AD7" w:rsidRDefault="004765DF" w:rsidP="009C43D6">
      <w:r w:rsidRPr="00BB0ECB">
        <w:t xml:space="preserve">Most businesses today employ email marketing campaigns as a significant component of their advertising strategy (Sedani et al., 2019). Luxury fashion brands use email marketing campaigns to communicate with customers and update them on new products, sales, and events (Shrivastava, Jain and Paul,2020). These campaigns are often personalised and tailored to customers' interests and preferences. AI and automation are becoming increasingly important in email marketing. The possibility of marketing automation has been made feasible by advancements in both forms of technology, enabling the customisation of messages to a targeted audience through the utilisation of customer data. Additionally, </w:t>
      </w:r>
      <w:r w:rsidR="00C117C6" w:rsidRPr="00BB0ECB">
        <w:t xml:space="preserve">the implementation of </w:t>
      </w:r>
      <w:r w:rsidRPr="00BB0ECB">
        <w:t>AI has the potential to automate and enhance various aspects of email marketing as well as manage and streamline compliance with GDPR and other evolving regulatory requirements (Martins, 2023).</w:t>
      </w:r>
      <w:r w:rsidR="00283E36">
        <w:t xml:space="preserve"> Luxury brands </w:t>
      </w:r>
      <w:r w:rsidR="009E13BD">
        <w:t>like</w:t>
      </w:r>
      <w:r w:rsidR="00283E36">
        <w:t xml:space="preserve"> Louis Vuitton, Chanel </w:t>
      </w:r>
      <w:r w:rsidR="0041056C">
        <w:t>or</w:t>
      </w:r>
      <w:r w:rsidR="00283E36">
        <w:t xml:space="preserve"> Hermes </w:t>
      </w:r>
      <w:r w:rsidR="0041056C">
        <w:t>use email marketing</w:t>
      </w:r>
      <w:r w:rsidR="0084773F">
        <w:t xml:space="preserve"> campaigns</w:t>
      </w:r>
      <w:r w:rsidR="0000683C">
        <w:t xml:space="preserve"> (Garcia Henriques, 2022)</w:t>
      </w:r>
      <w:r w:rsidR="0041056C">
        <w:t xml:space="preserve"> as </w:t>
      </w:r>
      <w:r w:rsidR="0084773F">
        <w:t>part of their</w:t>
      </w:r>
      <w:r w:rsidR="00BE0F0A">
        <w:t xml:space="preserve"> broader</w:t>
      </w:r>
      <w:r w:rsidR="0084773F">
        <w:t xml:space="preserve"> CRM strategy</w:t>
      </w:r>
      <w:r w:rsidR="0000683C">
        <w:t>.</w:t>
      </w:r>
    </w:p>
    <w:p w14:paraId="49812B24" w14:textId="77777777" w:rsidR="0032510F" w:rsidRDefault="0032510F" w:rsidP="003F1F4C">
      <w:pPr>
        <w:ind w:firstLine="0"/>
      </w:pPr>
    </w:p>
    <w:p w14:paraId="7C633667" w14:textId="77777777" w:rsidR="00B77465" w:rsidRDefault="00B77465" w:rsidP="003F1F4C">
      <w:pPr>
        <w:ind w:firstLine="0"/>
      </w:pPr>
    </w:p>
    <w:p w14:paraId="4E64EF96" w14:textId="7E90B690" w:rsidR="0032510F" w:rsidRDefault="004E1172" w:rsidP="008D187E">
      <w:pPr>
        <w:pStyle w:val="Heading2"/>
      </w:pPr>
      <w:bookmarkStart w:id="61" w:name="_Toc129808351"/>
      <w:bookmarkStart w:id="62" w:name="_Toc133949709"/>
      <w:r>
        <w:lastRenderedPageBreak/>
        <w:t>Customer Relationship M</w:t>
      </w:r>
      <w:r w:rsidR="008D187E">
        <w:t>anagement</w:t>
      </w:r>
      <w:r>
        <w:t xml:space="preserve"> </w:t>
      </w:r>
      <w:r w:rsidR="00461D49">
        <w:t>F</w:t>
      </w:r>
      <w:r>
        <w:t>rameworks</w:t>
      </w:r>
      <w:bookmarkEnd w:id="61"/>
      <w:bookmarkEnd w:id="62"/>
    </w:p>
    <w:p w14:paraId="3A2311A4" w14:textId="77777777" w:rsidR="00926BEE" w:rsidRDefault="00926BEE" w:rsidP="00926BEE"/>
    <w:p w14:paraId="3CC25A83" w14:textId="0888461A" w:rsidR="00926BEE" w:rsidRDefault="00461D49" w:rsidP="00926BEE">
      <w:pPr>
        <w:pStyle w:val="Heading3"/>
      </w:pPr>
      <w:bookmarkStart w:id="63" w:name="_Toc129808352"/>
      <w:bookmarkStart w:id="64" w:name="_Toc133949710"/>
      <w:r>
        <w:t xml:space="preserve">The </w:t>
      </w:r>
      <w:r w:rsidR="00926BEE">
        <w:t xml:space="preserve">IDIC </w:t>
      </w:r>
      <w:r>
        <w:t>M</w:t>
      </w:r>
      <w:r w:rsidR="00926BEE">
        <w:t>odel</w:t>
      </w:r>
      <w:bookmarkEnd w:id="63"/>
      <w:bookmarkEnd w:id="64"/>
    </w:p>
    <w:p w14:paraId="598992CA" w14:textId="77777777" w:rsidR="00A67754" w:rsidRDefault="00A67754" w:rsidP="00A67754"/>
    <w:p w14:paraId="72A7E04D" w14:textId="77777777" w:rsidR="009C43D6" w:rsidRDefault="009C43D6" w:rsidP="009C43D6">
      <w:r w:rsidRPr="009C43D6">
        <w:t>The IDIC framework stands for Identify, Differentiate, Interact, and Customise. It is a customer relationship management (CRM) framework developed by Peppers and Rogers (2004), emphasising the importance of developing personalised customer relationships to improve customer loyalty and increase profitability. By following the IDIC framework, organisations can build stronger relationships with customers, improve customer satisfaction, and increase profitability over time.</w:t>
      </w:r>
    </w:p>
    <w:p w14:paraId="702AAB78" w14:textId="5622085E" w:rsidR="00C00421" w:rsidRDefault="00C00421" w:rsidP="00C00421">
      <w:pPr>
        <w:ind w:firstLine="0"/>
        <w:jc w:val="center"/>
      </w:pPr>
      <w:r>
        <w:rPr>
          <w:noProof/>
        </w:rPr>
        <w:drawing>
          <wp:inline distT="0" distB="0" distL="0" distR="0" wp14:anchorId="405EA503" wp14:editId="19505A23">
            <wp:extent cx="4467225" cy="4160385"/>
            <wp:effectExtent l="0" t="0" r="0" b="0"/>
            <wp:docPr id="1838497024" name="Picture 1838497024" descr="A picture containing screenshot,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497024" name="Picture 1" descr="A picture containing screenshot, text&#10;&#10;Description automatically generated"/>
                    <pic:cNvPicPr/>
                  </pic:nvPicPr>
                  <pic:blipFill>
                    <a:blip r:embed="rId20"/>
                    <a:stretch>
                      <a:fillRect/>
                    </a:stretch>
                  </pic:blipFill>
                  <pic:spPr>
                    <a:xfrm>
                      <a:off x="0" y="0"/>
                      <a:ext cx="4471920" cy="4164758"/>
                    </a:xfrm>
                    <a:prstGeom prst="rect">
                      <a:avLst/>
                    </a:prstGeom>
                  </pic:spPr>
                </pic:pic>
              </a:graphicData>
            </a:graphic>
          </wp:inline>
        </w:drawing>
      </w:r>
    </w:p>
    <w:p w14:paraId="45E1B3CE" w14:textId="5A85B4AF" w:rsidR="00C00421" w:rsidRDefault="00C00421" w:rsidP="00C00421">
      <w:pPr>
        <w:pStyle w:val="Caption"/>
        <w:jc w:val="center"/>
      </w:pPr>
      <w:bookmarkStart w:id="65" w:name="_Toc133949488"/>
      <w:r>
        <w:t xml:space="preserve">Figure </w:t>
      </w:r>
      <w:fldSimple w:instr=" SEQ Figure \* ARABIC ">
        <w:r w:rsidR="00F93822">
          <w:rPr>
            <w:noProof/>
          </w:rPr>
          <w:t>12</w:t>
        </w:r>
      </w:fldSimple>
      <w:r>
        <w:t xml:space="preserve"> The IDIC framework (Peppers and Rogers, 2004)</w:t>
      </w:r>
      <w:bookmarkEnd w:id="65"/>
    </w:p>
    <w:p w14:paraId="31861C79" w14:textId="77777777" w:rsidR="00C00421" w:rsidRPr="00C00421" w:rsidRDefault="00C00421" w:rsidP="00C00421"/>
    <w:p w14:paraId="3B20FDE2" w14:textId="77777777" w:rsidR="00155A89" w:rsidRDefault="00155AE1" w:rsidP="00695AD8">
      <w:r w:rsidRPr="00155A89">
        <w:rPr>
          <w:b/>
          <w:bCs/>
        </w:rPr>
        <w:t>Identify</w:t>
      </w:r>
    </w:p>
    <w:p w14:paraId="0DB45ACA" w14:textId="070CAB31" w:rsidR="0021069C" w:rsidRPr="00CF067C" w:rsidRDefault="0021069C" w:rsidP="00695AD8">
      <w:r w:rsidRPr="0021069C">
        <w:t xml:space="preserve">This step involves identifying and collecting as much information as possible about customers, including their preferences, needs, behaviour, and demographics. This information </w:t>
      </w:r>
      <w:r w:rsidRPr="0021069C">
        <w:lastRenderedPageBreak/>
        <w:t>can be gathered through various channels, such as surveys, social media, and customer interactions (Peppers and Rogers, 2011). Luxury fashion brands can use various channels to collect customer data, such as social media, customer surveys, and in-store interactions</w:t>
      </w:r>
      <w:r w:rsidRPr="00CF067C">
        <w:t>. By collecting data on customers' preferences, behaviours, and demographics, luxury fashion brands can better understand their customers and offer personalised experiences (Certilogo, 2022). For instance, Gucci has implemented digital technology to identify its customers and collect data, enabling the brand to deliver personalised experiences (</w:t>
      </w:r>
      <w:r w:rsidR="00694D09" w:rsidRPr="001C558B">
        <w:rPr>
          <w:rFonts w:cs="Times New Roman"/>
          <w:sz w:val="22"/>
        </w:rPr>
        <w:t>AI, D.&amp;.A.N.</w:t>
      </w:r>
      <w:r w:rsidR="00694D09">
        <w:rPr>
          <w:rFonts w:cs="Times New Roman"/>
          <w:sz w:val="22"/>
        </w:rPr>
        <w:t>, 2022</w:t>
      </w:r>
      <w:r w:rsidRPr="00CF067C">
        <w:t>).</w:t>
      </w:r>
    </w:p>
    <w:p w14:paraId="47993FFB" w14:textId="7361E5A8" w:rsidR="00454942" w:rsidRPr="00454942" w:rsidRDefault="00155AE1" w:rsidP="00695AD8">
      <w:pPr>
        <w:rPr>
          <w:b/>
          <w:bCs/>
        </w:rPr>
      </w:pPr>
      <w:r w:rsidRPr="00454942">
        <w:rPr>
          <w:b/>
          <w:bCs/>
        </w:rPr>
        <w:t>Differentiate</w:t>
      </w:r>
    </w:p>
    <w:p w14:paraId="0D1F7C8C" w14:textId="77777777" w:rsidR="0021069C" w:rsidRDefault="0021069C" w:rsidP="00695AD8">
      <w:r w:rsidRPr="0021069C">
        <w:t>Once customer information is collected, the next step is to differentiate them based on their unique characteristics and needs. This involves segmenting customers into different groups based on their behaviour, preferences, and other factors that make them unique (Peppers and Rogers, 2022). Luxury fashion brands can segment their customers based on various factors such as purchase history, lifestyle, and preferences. This allows brands to tailor their offerings to different customer segments and create unique experiences catering to their needs. Once a luxury fashion brand has identified its customers, it can differentiate them based on their purchasing behaviour, interests, or lifestyle. By segmenting customers into different groups based on their unique characteristics, brands can tailor their marketing messages and products to specific customer segments (Hazan et al., 2022). Louis Vuitton, for example, provides a diverse selection of models, albeit in limited quantities, catering to distinct consumer segments with varying price points (Muret, 2023). Furthermore, the brand has strategically entered a new market segment by introducing, this year, its first-ever Baby Collection (Jackson, 2023). The newborns are emergent consumers because they are the new generation of customers with the potential for brand loyalty.</w:t>
      </w:r>
    </w:p>
    <w:p w14:paraId="5D33C7A5" w14:textId="77777777" w:rsidR="00BE3702" w:rsidRDefault="00BE3702" w:rsidP="00695AD8"/>
    <w:p w14:paraId="36F6919D" w14:textId="071D5FC8" w:rsidR="00410D87" w:rsidRDefault="00BE3702" w:rsidP="00695AD8">
      <w:r>
        <w:rPr>
          <w:noProof/>
        </w:rPr>
        <w:lastRenderedPageBreak/>
        <w:drawing>
          <wp:inline distT="0" distB="0" distL="0" distR="0" wp14:anchorId="0CF0423E" wp14:editId="40310CF3">
            <wp:extent cx="5015788" cy="4220017"/>
            <wp:effectExtent l="0" t="0" r="0" b="0"/>
            <wp:docPr id="1074422238" name="Picture 1074422238" descr="A picture containing painting, cloud, box, contai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4422238" name="Picture 1" descr="A picture containing painting, cloud, box, container&#10;&#10;Description automatically generated"/>
                    <pic:cNvPicPr/>
                  </pic:nvPicPr>
                  <pic:blipFill>
                    <a:blip r:embed="rId21"/>
                    <a:stretch>
                      <a:fillRect/>
                    </a:stretch>
                  </pic:blipFill>
                  <pic:spPr>
                    <a:xfrm>
                      <a:off x="0" y="0"/>
                      <a:ext cx="5042235" cy="4242268"/>
                    </a:xfrm>
                    <a:prstGeom prst="rect">
                      <a:avLst/>
                    </a:prstGeom>
                  </pic:spPr>
                </pic:pic>
              </a:graphicData>
            </a:graphic>
          </wp:inline>
        </w:drawing>
      </w:r>
    </w:p>
    <w:p w14:paraId="6F856A2D" w14:textId="4908003B" w:rsidR="00BE3702" w:rsidRDefault="00C57FC2" w:rsidP="004C489A">
      <w:pPr>
        <w:pStyle w:val="Caption"/>
        <w:jc w:val="center"/>
      </w:pPr>
      <w:bookmarkStart w:id="66" w:name="_Toc133949489"/>
      <w:r>
        <w:t xml:space="preserve">Figure </w:t>
      </w:r>
      <w:fldSimple w:instr=" SEQ Figure \* ARABIC ">
        <w:r w:rsidR="00F93822">
          <w:rPr>
            <w:noProof/>
          </w:rPr>
          <w:t>13</w:t>
        </w:r>
      </w:fldSimple>
      <w:r>
        <w:t xml:space="preserve"> Louis Vuitton Baby Collection (Ph. Phillipe Lacombe)(Jackson,2023)</w:t>
      </w:r>
      <w:bookmarkEnd w:id="66"/>
    </w:p>
    <w:p w14:paraId="2BDABB07" w14:textId="77777777" w:rsidR="00A4548A" w:rsidRDefault="00A4548A" w:rsidP="00695AD8"/>
    <w:p w14:paraId="71089859" w14:textId="7F37720E" w:rsidR="00635166" w:rsidRPr="00635166" w:rsidRDefault="00155AE1" w:rsidP="00695AD8">
      <w:pPr>
        <w:rPr>
          <w:b/>
          <w:bCs/>
        </w:rPr>
      </w:pPr>
      <w:r w:rsidRPr="00635166">
        <w:rPr>
          <w:b/>
          <w:bCs/>
        </w:rPr>
        <w:t>Interact</w:t>
      </w:r>
    </w:p>
    <w:p w14:paraId="2A2B6A0A" w14:textId="1018D80A" w:rsidR="00E82A14" w:rsidRDefault="00E82A14" w:rsidP="00E82A14">
      <w:r w:rsidRPr="00E82A14">
        <w:t>This step involves interacting with customers in a personalised way and relevant to their needs. This can be achieved through various channels like email, social media, or in-person interactions (Peppers and Rogers, 2017). Luxury fashion brands can interact with customers through various channels, such as social media, email marketing, and in-store events. These interactions can be personalised and relevant to the customer's needs and preferences, creating a stronger relationship between the brand and the customer (Kapferer and Bastien, 2012). Chanel regularly hosts in-store events that allow customers to experience their products and engage with the brand meaningfully (Sherman and Williams, 2022).</w:t>
      </w:r>
    </w:p>
    <w:p w14:paraId="0C893BE5" w14:textId="2F9FF8DB" w:rsidR="00635166" w:rsidRPr="00635166" w:rsidRDefault="00155AE1" w:rsidP="00155AE1">
      <w:pPr>
        <w:rPr>
          <w:b/>
          <w:bCs/>
        </w:rPr>
      </w:pPr>
      <w:r w:rsidRPr="00635166">
        <w:rPr>
          <w:b/>
          <w:bCs/>
        </w:rPr>
        <w:t>Customi</w:t>
      </w:r>
      <w:r w:rsidR="008457D4">
        <w:rPr>
          <w:b/>
          <w:bCs/>
        </w:rPr>
        <w:t>s</w:t>
      </w:r>
      <w:r w:rsidRPr="00635166">
        <w:rPr>
          <w:b/>
          <w:bCs/>
        </w:rPr>
        <w:t>e</w:t>
      </w:r>
    </w:p>
    <w:p w14:paraId="4F22DD1C" w14:textId="77777777" w:rsidR="00CE3AED" w:rsidRDefault="00155AE1" w:rsidP="00CE3AED">
      <w:r>
        <w:t xml:space="preserve"> </w:t>
      </w:r>
      <w:r w:rsidR="00CE3AED">
        <w:t xml:space="preserve">The final step in the framework is to customise the products, services, or experiences offered to customers based on their unique needs and preferences (Peppers and Rogers, 2017). This can involve tailoring marketing messages, offering personalised recommendations, or </w:t>
      </w:r>
      <w:r w:rsidR="00CE3AED">
        <w:lastRenderedPageBreak/>
        <w:t>creating customised products. Offering customised products and services allows luxury fashion brands to differentiate themselves and provide a unique value proposition to their customers (Mrad et al., 2022). For instance, Prada offers customisation services, allowing customers to create personalised products that reflect their unique style and preferences (Hu, 2021).</w:t>
      </w:r>
    </w:p>
    <w:p w14:paraId="4F99AB2A" w14:textId="07895131" w:rsidR="00F50CDE" w:rsidRDefault="00CE3AED" w:rsidP="00CE3AED">
      <w:r>
        <w:t>Ultimately, by implementing the IDIC framework, luxury fashion companies can better understand their target audiences and provide personalised experiences that nurture more robust customer relationships, raise customer satisfaction, and foster loyalty.</w:t>
      </w:r>
    </w:p>
    <w:p w14:paraId="1A0AA6C7" w14:textId="77777777" w:rsidR="006659B1" w:rsidRDefault="006659B1" w:rsidP="00365952"/>
    <w:p w14:paraId="019C3538" w14:textId="7D569D80" w:rsidR="00365952" w:rsidRDefault="00365952" w:rsidP="00365952">
      <w:pPr>
        <w:pStyle w:val="Heading4"/>
      </w:pPr>
      <w:r>
        <w:t xml:space="preserve">Advantages and </w:t>
      </w:r>
      <w:r w:rsidR="00D601FA">
        <w:t>D</w:t>
      </w:r>
      <w:r>
        <w:t xml:space="preserve">isadvantages of </w:t>
      </w:r>
      <w:r w:rsidR="00D601FA">
        <w:t xml:space="preserve">the </w:t>
      </w:r>
      <w:r>
        <w:t xml:space="preserve">IDIC </w:t>
      </w:r>
      <w:r w:rsidR="00D601FA">
        <w:t>M</w:t>
      </w:r>
      <w:r>
        <w:t>odel</w:t>
      </w:r>
    </w:p>
    <w:p w14:paraId="61D6AA4F" w14:textId="77777777" w:rsidR="00BD3E5C" w:rsidRDefault="00BD3E5C" w:rsidP="00BD3E5C"/>
    <w:p w14:paraId="17A0CBA7" w14:textId="4E371A0A" w:rsidR="006659B1" w:rsidRDefault="00070C3C" w:rsidP="006840D3">
      <w:r w:rsidRPr="00070C3C">
        <w:t>According to Peppers and Rogers (2022), an advantage of the IDIC model is that it can be used in both business-to-business (B2B) and business-to-consumer (B2C) contexts. On the other hand, Aramyan (2021) argue that IDIC is predominantly a B2B framework. Another argument in favour of the framework is that it provides a comprehensive and structured approach to managing customer relationships, focusing on key areas such as identifying customers, differentiating them from one another, interacting with them effectively, and customising offerings to meet their needs (Peppers and Rogers, 2017). In contrast, Khashab, Gulliver and Ayoubi (2020) argue that even though the model refers to segmentation as a crucial component of CRM strategy, for example, handling customers differently based on their value and needs, it makes no mention of how value or customer needs are measured.</w:t>
      </w:r>
    </w:p>
    <w:p w14:paraId="3F901628" w14:textId="77777777" w:rsidR="00070C3C" w:rsidRDefault="00070C3C" w:rsidP="006840D3"/>
    <w:p w14:paraId="72AEF908" w14:textId="77777777" w:rsidR="00B77465" w:rsidRPr="006840D3" w:rsidRDefault="00B77465" w:rsidP="006840D3"/>
    <w:p w14:paraId="15B092DA" w14:textId="5174662C" w:rsidR="00A6195B" w:rsidRDefault="00461D49" w:rsidP="000F1636">
      <w:pPr>
        <w:pStyle w:val="Heading3"/>
      </w:pPr>
      <w:bookmarkStart w:id="67" w:name="_Toc129808354"/>
      <w:bookmarkStart w:id="68" w:name="_Toc133949711"/>
      <w:r>
        <w:t xml:space="preserve">The </w:t>
      </w:r>
      <w:r w:rsidR="00A6195B">
        <w:t xml:space="preserve">CRM Value Chain </w:t>
      </w:r>
      <w:r>
        <w:t>M</w:t>
      </w:r>
      <w:r w:rsidR="000F1636">
        <w:t>odel</w:t>
      </w:r>
      <w:bookmarkEnd w:id="67"/>
      <w:bookmarkEnd w:id="68"/>
    </w:p>
    <w:p w14:paraId="2EEB2267" w14:textId="77777777" w:rsidR="009C46CF" w:rsidRDefault="009C46CF" w:rsidP="009C46CF"/>
    <w:p w14:paraId="39CC29AB" w14:textId="5AB9B3D0" w:rsidR="00C72659" w:rsidRPr="00C72659" w:rsidRDefault="00CB6906" w:rsidP="00CB6906">
      <w:r w:rsidRPr="00CB6906">
        <w:t xml:space="preserve">Francis Buttle (2004) created the CRM Value Chain Model as a strategic framework to help companies manage customer interactions better. The model aims to increase client satisfaction, loyalty, and, ultimately, profitability to create value for the business and its customers (Buttle, 2012). The model, as depicted in Figure </w:t>
      </w:r>
      <w:r w:rsidR="00924799" w:rsidRPr="00924799">
        <w:t>12</w:t>
      </w:r>
      <w:r w:rsidRPr="00CB6906">
        <w:t>, comprises five fundamental stages and four auxiliary conditions that culminate in the ultimate objective of enhancing customer profitability (Buttle and Maklan, 2015).</w:t>
      </w:r>
    </w:p>
    <w:p w14:paraId="236885B8" w14:textId="77777777" w:rsidR="00F726A3" w:rsidRDefault="00F726A3" w:rsidP="00F726A3"/>
    <w:p w14:paraId="2A61FCC9" w14:textId="64CA4B4B" w:rsidR="00F726A3" w:rsidRDefault="002A7540" w:rsidP="002A7540">
      <w:pPr>
        <w:ind w:firstLine="0"/>
        <w:jc w:val="center"/>
      </w:pPr>
      <w:r>
        <w:rPr>
          <w:noProof/>
        </w:rPr>
        <w:drawing>
          <wp:inline distT="0" distB="0" distL="0" distR="0" wp14:anchorId="3FB7788D" wp14:editId="4AF5254D">
            <wp:extent cx="5731510" cy="3555365"/>
            <wp:effectExtent l="0" t="0" r="2540" b="6985"/>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pic:nvPicPr>
                  <pic:blipFill>
                    <a:blip r:embed="rId22"/>
                    <a:stretch>
                      <a:fillRect/>
                    </a:stretch>
                  </pic:blipFill>
                  <pic:spPr>
                    <a:xfrm>
                      <a:off x="0" y="0"/>
                      <a:ext cx="5731510" cy="3555365"/>
                    </a:xfrm>
                    <a:prstGeom prst="rect">
                      <a:avLst/>
                    </a:prstGeom>
                  </pic:spPr>
                </pic:pic>
              </a:graphicData>
            </a:graphic>
          </wp:inline>
        </w:drawing>
      </w:r>
    </w:p>
    <w:p w14:paraId="09970505" w14:textId="57EE9EC5" w:rsidR="004B73DF" w:rsidRPr="004B73DF" w:rsidRDefault="00FE2B2A" w:rsidP="00B77465">
      <w:pPr>
        <w:pStyle w:val="Caption"/>
        <w:jc w:val="center"/>
      </w:pPr>
      <w:bookmarkStart w:id="69" w:name="_Toc133949490"/>
      <w:r>
        <w:t xml:space="preserve">Figure </w:t>
      </w:r>
      <w:fldSimple w:instr=" SEQ Figure \* ARABIC ">
        <w:r w:rsidR="00F93822">
          <w:rPr>
            <w:noProof/>
          </w:rPr>
          <w:t>14</w:t>
        </w:r>
      </w:fldSimple>
      <w:r>
        <w:t xml:space="preserve"> The CRM Value Chain framework (</w:t>
      </w:r>
      <w:r w:rsidR="004B73DF">
        <w:t>Buttle, 2012</w:t>
      </w:r>
      <w:r>
        <w:t>)</w:t>
      </w:r>
      <w:bookmarkEnd w:id="69"/>
    </w:p>
    <w:p w14:paraId="5B0EC42E" w14:textId="77777777" w:rsidR="00B9673F" w:rsidRDefault="00B9673F" w:rsidP="00B9673F">
      <w:pPr>
        <w:rPr>
          <w:b/>
          <w:bCs/>
        </w:rPr>
      </w:pPr>
    </w:p>
    <w:p w14:paraId="09D159A1" w14:textId="77777777" w:rsidR="00B77465" w:rsidRPr="00461D49" w:rsidRDefault="00B77465" w:rsidP="00B9673F">
      <w:pPr>
        <w:rPr>
          <w:b/>
          <w:bCs/>
        </w:rPr>
      </w:pPr>
    </w:p>
    <w:p w14:paraId="7B860C23" w14:textId="5B371795" w:rsidR="001D7427" w:rsidRPr="00461D49" w:rsidRDefault="00F962DB" w:rsidP="001D7427">
      <w:pPr>
        <w:rPr>
          <w:b/>
          <w:bCs/>
        </w:rPr>
      </w:pPr>
      <w:r w:rsidRPr="00461D49">
        <w:rPr>
          <w:b/>
          <w:bCs/>
        </w:rPr>
        <w:t xml:space="preserve">Customer portfolio analysis </w:t>
      </w:r>
      <w:r w:rsidR="009649F3" w:rsidRPr="00461D49">
        <w:rPr>
          <w:b/>
          <w:bCs/>
        </w:rPr>
        <w:t>(CPA)</w:t>
      </w:r>
    </w:p>
    <w:p w14:paraId="60B2A31B" w14:textId="3FF7F3D3" w:rsidR="005A5280" w:rsidRDefault="007319D5" w:rsidP="00B9673F">
      <w:r w:rsidRPr="007319D5">
        <w:t xml:space="preserve">This step entails classifying customers into groups based on their value to the business. Businesses can determine which of their customers are the most valuable by analysing customer data such as demographics, buying history, preferences, and behaviours and then focusing their marketing efforts on those customers (Buttle and Maklan, 2015). </w:t>
      </w:r>
      <w:r w:rsidR="008225B8">
        <w:t>Understanding</w:t>
      </w:r>
      <w:r w:rsidRPr="007319D5">
        <w:t xml:space="preserve"> customer segments is a crucial aspect of the luxury fashion industry, as it enables the creation of targeted marketing campaigns and the provision of personalised experiences. Distinctive tactics may be necessary when dealing with high-value clients, such as affluent individuals and public figures, in contrast to other customer demographics (Okonkwo, 2007). Gathering and evaluating customer inclinations, expenditure habits, and demographic characteristics can help luxury fashion brands better understand and serve their clientele (Deloitte, 2015). For example, Burberry's commercial strategy was customised for each country, including focused marketing expenditures in the USA and Mainland China. Through tailored marketing initiatives and brand activations built on their distinctive tradition of exploration and adventure, Burberry's teams </w:t>
      </w:r>
      <w:r w:rsidRPr="007319D5">
        <w:lastRenderedPageBreak/>
        <w:t>deepened and personalised their relationship with their customers (Burberry Plc, 2022). High-value clients are targeted with personalised marketing efforts by the luxury brand using customer data to determine who they are. They use their customer database to analyse preferences and offer customised experiences, making sure they satisfy the requirements of their most valuable customers. For example, the brand gathered customer data by using a combination of its conventional brick-and-mortar stores and online platforms like Facebook, Twitter, Pinterest, Instagram, and YouTube (Luxe Digital, 2022a).</w:t>
      </w:r>
    </w:p>
    <w:p w14:paraId="24FBDEED" w14:textId="77777777" w:rsidR="008D3548" w:rsidRDefault="008D3548" w:rsidP="00B9673F"/>
    <w:p w14:paraId="2AD85676" w14:textId="14ADFA52" w:rsidR="00645E87" w:rsidRPr="00461D49" w:rsidRDefault="00645E87" w:rsidP="00B9673F">
      <w:pPr>
        <w:rPr>
          <w:b/>
          <w:bCs/>
        </w:rPr>
      </w:pPr>
      <w:r w:rsidRPr="00461D49">
        <w:rPr>
          <w:b/>
          <w:bCs/>
        </w:rPr>
        <w:t>Customer Intimacy</w:t>
      </w:r>
    </w:p>
    <w:p w14:paraId="63131DC8" w14:textId="2B992F8C" w:rsidR="00831F42" w:rsidRDefault="00831F42" w:rsidP="00B9673F">
      <w:r w:rsidRPr="00831F42">
        <w:t xml:space="preserve">This stage is centred on cultivating more profound connections with customers through </w:t>
      </w:r>
      <w:r w:rsidR="00B94D66">
        <w:t>understanding</w:t>
      </w:r>
      <w:r w:rsidRPr="00831F42">
        <w:t xml:space="preserve"> their distinct requirements and inclinations. By acquiring and examining consumer data, enterprises can tailor their engagements, merchandise, and services to respond to the distinct requirements of individual customer segments more effectively (Buttle, 2012). Establishing robust customer relationships is paramount for luxury fashion brands, as customer loyalty and brand reputation are critical drivers of success. Providing personalised services, exclusive events, and exceptional customer service can engender a distinctive and indelible experience for high-end clientele (Kapferer and Bastien, 2012). For instance, the Kering Group, across its brands like  Gucci, offers a personalised shopping experience through their "Clienteling" program. Based on the concept called "Connected clienteling", apps like LUCE and the new one ALPHA have been developed. These apps are utilised by sales associates of the Group's brands to retrieve customers' purchase history, preferences, and profile data, enabling them to offer tailored recommendations and services during in-person visits. The objective is to establish effective communication with customers and ascertain their preferences while cultivating enduring relationships between clients and associates, with a particular focus on high-value customers (McDowell, 2022).</w:t>
      </w:r>
    </w:p>
    <w:p w14:paraId="7C457533" w14:textId="77777777" w:rsidR="008D3548" w:rsidRDefault="008D3548" w:rsidP="00B9673F"/>
    <w:p w14:paraId="5EC4CBBC" w14:textId="0628B778" w:rsidR="00875202" w:rsidRPr="00461D49" w:rsidRDefault="00335BD4" w:rsidP="00B9673F">
      <w:pPr>
        <w:rPr>
          <w:b/>
          <w:bCs/>
        </w:rPr>
      </w:pPr>
      <w:r w:rsidRPr="00461D49">
        <w:rPr>
          <w:b/>
          <w:bCs/>
        </w:rPr>
        <w:t>Network Development</w:t>
      </w:r>
    </w:p>
    <w:p w14:paraId="68B0F3C4" w14:textId="3A29D67B" w:rsidR="00636BB6" w:rsidRDefault="00C6316C" w:rsidP="00180832">
      <w:pPr>
        <w:ind w:firstLine="0"/>
      </w:pPr>
      <w:r w:rsidRPr="00C6316C">
        <w:t>During this step, companies aim to establish and sustain a network of external partners, including suppliers, distributors, and other stakeholders, who may assist in providing value to their customers. Through collaborative efforts with these partners, businesses can enhance the customer value proposition and boost overall customer satisfaction (Buttle</w:t>
      </w:r>
      <w:r w:rsidR="00D85BE3">
        <w:t xml:space="preserve"> and Maklan</w:t>
      </w:r>
      <w:r w:rsidRPr="00C6316C">
        <w:t>, 20</w:t>
      </w:r>
      <w:r w:rsidR="004571E3">
        <w:t>1</w:t>
      </w:r>
      <w:r w:rsidRPr="00C6316C">
        <w:t xml:space="preserve">9). </w:t>
      </w:r>
      <w:r w:rsidRPr="00C6316C">
        <w:lastRenderedPageBreak/>
        <w:t>Luxury fashion brands often collaborate with external partners, such as designers, suppliers, and retailers, to create customer value. For example, cultivating robust partnerships with designers can guarantee the delivery of high-quality products and services that satisfy the demands of sophisticated clientele seeking luxury (Mrad, Farah and Haddad, 2019). For instance, in February 2023, Lous Vuitton announced the appointment of Pharrell Williams, the famous artist, as the new Men's Creative Director. The inaugural collection by the aforementioned designer is scheduled to be unveiled in June 2023, coinciding with the Men's Fashion Week in Paris (LVMH, 2023</w:t>
      </w:r>
      <w:r w:rsidR="00BD580D">
        <w:t>a</w:t>
      </w:r>
      <w:r w:rsidRPr="00C6316C">
        <w:t>).</w:t>
      </w:r>
    </w:p>
    <w:p w14:paraId="1CB168BF" w14:textId="77777777" w:rsidR="008D3548" w:rsidRDefault="008D3548" w:rsidP="00180832">
      <w:pPr>
        <w:ind w:firstLine="0"/>
      </w:pPr>
    </w:p>
    <w:p w14:paraId="0C9C1CF4" w14:textId="254AD5AB" w:rsidR="003B3BC8" w:rsidRPr="008D3548" w:rsidRDefault="00636BB6" w:rsidP="008D3548">
      <w:pPr>
        <w:rPr>
          <w:b/>
          <w:bCs/>
        </w:rPr>
      </w:pPr>
      <w:r w:rsidRPr="00461D49">
        <w:rPr>
          <w:b/>
          <w:bCs/>
        </w:rPr>
        <w:t>Value Proposition Development</w:t>
      </w:r>
    </w:p>
    <w:p w14:paraId="5FEF220C" w14:textId="0776DADB" w:rsidR="001A1DD3" w:rsidRDefault="003B3BC8" w:rsidP="008D3548">
      <w:r w:rsidRPr="003B3BC8">
        <w:t>Utilising the knowledge acquired from previous stages, companies can formulate unique value propositions tailored to meet the specific needs of their targeted customer segments in this phase.</w:t>
      </w:r>
      <w:r w:rsidR="00F54A6C" w:rsidRPr="00F54A6C">
        <w:t xml:space="preserve"> </w:t>
      </w:r>
      <w:r w:rsidR="00FE3F77" w:rsidRPr="00FE3F77">
        <w:t xml:space="preserve">The process involves formulating an appealing proposition that distinguishes the organisation from its competitors and provides customers with a rationale for selecting their products or services over other alternatives </w:t>
      </w:r>
      <w:r w:rsidR="00896EED" w:rsidRPr="002F46F3">
        <w:t>(Buttle, 2012)</w:t>
      </w:r>
      <w:r w:rsidR="00F54A6C" w:rsidRPr="00F54A6C">
        <w:t>.</w:t>
      </w:r>
      <w:r w:rsidR="008D3548">
        <w:t xml:space="preserve"> </w:t>
      </w:r>
      <w:r w:rsidR="002F46F3" w:rsidRPr="002F46F3">
        <w:t>A solid value proposition is a crucial element in the luxury fashion sector, serving to distinguish the brand from its rivals and attract the intended clientele. The overall brand image and appeal can be influenced by various factors, including but not limited to craftsmanship, design, exclusivity, and heritage (Kapferer and Bastien, 2012</w:t>
      </w:r>
      <w:r w:rsidR="002F46F3" w:rsidRPr="004F6E40">
        <w:t xml:space="preserve">). Hermès is recognised for its exceptional artisanship, employment of premium materials, and exclusivity. </w:t>
      </w:r>
      <w:r w:rsidR="002F46F3" w:rsidRPr="002F46F3">
        <w:t>Hermès' value proposition is characterised by its dedication to conventional craftsmanship and the utilisation of proficient artisans in manufacturing its merchandise. The brand's renowned Birkin and Kelly bags are meticulously crafted by skilled artisans, utilising premium quality leather and materials (Cheung, 2021).</w:t>
      </w:r>
    </w:p>
    <w:p w14:paraId="5106C328" w14:textId="77777777" w:rsidR="00CC4D13" w:rsidRDefault="00CC4D13" w:rsidP="008D3548"/>
    <w:p w14:paraId="753F9348" w14:textId="21C31B68" w:rsidR="00B73CE1" w:rsidRDefault="004C1945" w:rsidP="008D3548">
      <w:r>
        <w:rPr>
          <w:noProof/>
        </w:rPr>
        <w:lastRenderedPageBreak/>
        <w:drawing>
          <wp:inline distT="0" distB="0" distL="0" distR="0" wp14:anchorId="54FF2A04" wp14:editId="369D034A">
            <wp:extent cx="5260975" cy="4964121"/>
            <wp:effectExtent l="0" t="0" r="0" b="8255"/>
            <wp:docPr id="89435146" name="Picture 89435146" descr="A hand holding a blue and tan bag&#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435146" name="Picture 1" descr="A hand holding a blue and tan bag&#10;&#10;Description automatically generated with low confidence"/>
                    <pic:cNvPicPr/>
                  </pic:nvPicPr>
                  <pic:blipFill>
                    <a:blip r:embed="rId23"/>
                    <a:stretch>
                      <a:fillRect/>
                    </a:stretch>
                  </pic:blipFill>
                  <pic:spPr>
                    <a:xfrm>
                      <a:off x="0" y="0"/>
                      <a:ext cx="5274886" cy="4977247"/>
                    </a:xfrm>
                    <a:prstGeom prst="rect">
                      <a:avLst/>
                    </a:prstGeom>
                  </pic:spPr>
                </pic:pic>
              </a:graphicData>
            </a:graphic>
          </wp:inline>
        </w:drawing>
      </w:r>
    </w:p>
    <w:p w14:paraId="0A43D285" w14:textId="0924ACA4" w:rsidR="004C1945" w:rsidRDefault="009262FA" w:rsidP="00B77465">
      <w:pPr>
        <w:pStyle w:val="Caption"/>
        <w:jc w:val="center"/>
      </w:pPr>
      <w:bookmarkStart w:id="70" w:name="_Toc133949491"/>
      <w:r>
        <w:t xml:space="preserve">Figure </w:t>
      </w:r>
      <w:fldSimple w:instr=" SEQ Figure \* ARABIC ">
        <w:r w:rsidR="00F93822">
          <w:rPr>
            <w:noProof/>
          </w:rPr>
          <w:t>15</w:t>
        </w:r>
      </w:fldSimple>
      <w:r>
        <w:t xml:space="preserve"> One of  Hermes' most complex bag: The Kelly</w:t>
      </w:r>
      <w:r w:rsidR="00DC5A5A">
        <w:t xml:space="preserve"> bag</w:t>
      </w:r>
      <w:r w:rsidR="00162926">
        <w:t>. VanityFair (Cheung, 2021)</w:t>
      </w:r>
      <w:bookmarkEnd w:id="70"/>
    </w:p>
    <w:p w14:paraId="5A011660" w14:textId="77777777" w:rsidR="00CC4D13" w:rsidRPr="00CC4D13" w:rsidRDefault="00CC4D13" w:rsidP="00CC4D13"/>
    <w:p w14:paraId="12656A36" w14:textId="095FEE2C" w:rsidR="001A1DD3" w:rsidRPr="00461D49" w:rsidRDefault="0008666E" w:rsidP="00B9673F">
      <w:pPr>
        <w:rPr>
          <w:b/>
          <w:bCs/>
        </w:rPr>
      </w:pPr>
      <w:r w:rsidRPr="00461D49">
        <w:rPr>
          <w:b/>
          <w:bCs/>
        </w:rPr>
        <w:t>Manage the Customer Lifecycle</w:t>
      </w:r>
    </w:p>
    <w:p w14:paraId="2D8B2EB1" w14:textId="57E74BCB" w:rsidR="009319B1" w:rsidRDefault="009319B1" w:rsidP="009319B1">
      <w:r>
        <w:t xml:space="preserve">This ultimate phase encompasses the comprehensive administration of the customer journey, spanning from the initial acquisition to the subsequent stages of retention and growth. By prioritising the establishment of enduring relationships, </w:t>
      </w:r>
      <w:r w:rsidR="003A27FE">
        <w:t>firms</w:t>
      </w:r>
      <w:r>
        <w:t xml:space="preserve"> can enhance customer loyalty, diminish attrition, and boost overall customer profitability (Buttle and Maklan, 2015). Luxury fashion brands must emphasise the acquisition, retention, and growth of customer relationships across the entire customer lifecycle. Various tactics, including customised marketing initiatives, loyalty schemes, and exclusive events, can be employed to sustain customer engagement and establish long-lasting relationships (Chevalier and Mazzalovo, 2012). Prada, for example, adeptly oversees the customer lifecycle by implementing strategies for customer acquisition, retention, and growth. The brand employs a combination of digital </w:t>
      </w:r>
      <w:r>
        <w:lastRenderedPageBreak/>
        <w:t>marketing, fashion shows, and partnerships with influential individuals to cultivate brand recognition and exhibits its inventive designs with the aim of expanding its customer base. To ensure customer retention, the brand places great emphasis on providing exceptional customer service and creating memorable experiences (Lang, 2022). Furthermore, in 2022, the Group continued to invest in human-led touchpoints as a core element to enhance the retail and omnichannel experience, reinforcing its commitment to a customer-centric approach. These touchpoints are a significant lever to foster intimate relationships with customers and drive loyalty (Prada, 2023).</w:t>
      </w:r>
    </w:p>
    <w:p w14:paraId="52792002" w14:textId="20408D3C" w:rsidR="001A7678" w:rsidRDefault="009319B1" w:rsidP="009319B1">
      <w:r>
        <w:t xml:space="preserve">In brief, </w:t>
      </w:r>
      <w:r w:rsidR="003D7D36">
        <w:t>t</w:t>
      </w:r>
      <w:r>
        <w:t>he CRM Value Chain model furnishes a strategic framework for firms to manage their customer relationships effectively. Through the comprehension and targeting of customer segments, the establishment of deep customer intimacy, the cultivation of robust networks, the creation of compelling value propositions, and the management of the customer lifecycle, businesses can enhance customer satisfaction, loyalty, and profitability.</w:t>
      </w:r>
    </w:p>
    <w:p w14:paraId="670C721C" w14:textId="77777777" w:rsidR="00F32585" w:rsidRDefault="00F32585" w:rsidP="00C36B1C">
      <w:pPr>
        <w:ind w:firstLine="0"/>
      </w:pPr>
    </w:p>
    <w:p w14:paraId="1FDEF84A" w14:textId="05F90FF6" w:rsidR="00F32585" w:rsidRDefault="00F32585" w:rsidP="00F32585">
      <w:pPr>
        <w:pStyle w:val="Heading4"/>
      </w:pPr>
      <w:r>
        <w:t xml:space="preserve">Advantages and </w:t>
      </w:r>
      <w:r w:rsidR="00461D49">
        <w:t>D</w:t>
      </w:r>
      <w:r>
        <w:t xml:space="preserve">isadvantages of </w:t>
      </w:r>
      <w:r w:rsidR="00D601FA">
        <w:t xml:space="preserve">the </w:t>
      </w:r>
      <w:r>
        <w:t>CRM Value Chain</w:t>
      </w:r>
      <w:r w:rsidR="00D601FA">
        <w:t xml:space="preserve"> Model</w:t>
      </w:r>
    </w:p>
    <w:p w14:paraId="5E88D50C" w14:textId="77777777" w:rsidR="00066B98" w:rsidRPr="00066B98" w:rsidRDefault="00066B98" w:rsidP="00D226A4">
      <w:pPr>
        <w:ind w:firstLine="0"/>
        <w:rPr>
          <w:color w:val="FF0000"/>
        </w:rPr>
      </w:pPr>
    </w:p>
    <w:p w14:paraId="03EED0EB" w14:textId="74C40220" w:rsidR="00E26DB9" w:rsidRDefault="00746984" w:rsidP="006A5999">
      <w:r w:rsidRPr="00746984">
        <w:t xml:space="preserve">An advantage of the CRM Value Chain model stands in the CPA step. Existing customers are divided into groups by CPA, allowing them to receive various value propositions or, if there is no profit possibility, none at all. This can lead to more targeted and effective marketing campaigns and improved customer satisfaction (Buttle, 2023). On the other hand, TECSO (2019) </w:t>
      </w:r>
      <w:r w:rsidR="0002691F">
        <w:t xml:space="preserve">website </w:t>
      </w:r>
      <w:r w:rsidRPr="00746984">
        <w:t xml:space="preserve">states that the perception of </w:t>
      </w:r>
      <w:r w:rsidR="002A4FB3">
        <w:t>the model</w:t>
      </w:r>
      <w:r w:rsidRPr="00746984">
        <w:t xml:space="preserve"> as just a software and IT solution for front and back-office operations restricts its implementation to a limited set of business processes, thereby excluding several others. For the complete realisation of the model's advantages is necessary to balance and integrate processes, technologies and people (Lendel,</w:t>
      </w:r>
      <w:r w:rsidR="002A4FB3">
        <w:t xml:space="preserve"> </w:t>
      </w:r>
      <w:r w:rsidRPr="00746984">
        <w:t>2009) resulting in the generation of enhanced value for the customer (TECSO, 2019).</w:t>
      </w:r>
    </w:p>
    <w:p w14:paraId="4009970C" w14:textId="633B5876" w:rsidR="006A5999" w:rsidRDefault="00EA7AE1" w:rsidP="006659B1">
      <w:pPr>
        <w:pStyle w:val="Heading3"/>
      </w:pPr>
      <w:bookmarkStart w:id="71" w:name="_Toc129808355"/>
      <w:bookmarkStart w:id="72" w:name="_Toc133949712"/>
      <w:r>
        <w:t xml:space="preserve">IDIC </w:t>
      </w:r>
      <w:r w:rsidR="00D601FA">
        <w:t>M</w:t>
      </w:r>
      <w:r>
        <w:t>odel versus</w:t>
      </w:r>
      <w:r w:rsidR="00C2115A">
        <w:t xml:space="preserve"> </w:t>
      </w:r>
      <w:r>
        <w:t>CRM Value Chain model</w:t>
      </w:r>
      <w:r w:rsidR="003E2794">
        <w:t xml:space="preserve">. Similarities and </w:t>
      </w:r>
      <w:r w:rsidR="00C2115A">
        <w:t>D</w:t>
      </w:r>
      <w:r w:rsidR="003E2794">
        <w:t>ifferences</w:t>
      </w:r>
      <w:bookmarkEnd w:id="71"/>
      <w:bookmarkEnd w:id="72"/>
    </w:p>
    <w:p w14:paraId="45C08637" w14:textId="77777777" w:rsidR="00E81B65" w:rsidRDefault="00E81B65" w:rsidP="00E81B65"/>
    <w:p w14:paraId="730969F6" w14:textId="5D09BCF2" w:rsidR="00E81B65" w:rsidRDefault="00B47701" w:rsidP="00E81B65">
      <w:pPr>
        <w:rPr>
          <w:b/>
          <w:bCs/>
          <w:i/>
          <w:iCs/>
        </w:rPr>
      </w:pPr>
      <w:r w:rsidRPr="00B47701">
        <w:rPr>
          <w:b/>
          <w:bCs/>
          <w:i/>
          <w:iCs/>
        </w:rPr>
        <w:t>Similarities</w:t>
      </w:r>
    </w:p>
    <w:p w14:paraId="58380750" w14:textId="0817D1E1" w:rsidR="00E15625" w:rsidRPr="00E15625" w:rsidRDefault="00A97632" w:rsidP="00E15625">
      <w:r w:rsidRPr="00A97632">
        <w:t xml:space="preserve">Both models prioritise the significance of understanding customer needs and preferences to provide customised experiences that improve customer loyalty and increase </w:t>
      </w:r>
      <w:r w:rsidRPr="00A97632">
        <w:lastRenderedPageBreak/>
        <w:t>profitability over time, fostering enduring relationships with customers (Buttle, 2012; Peppers and Rogers, 2022). Furthermore, each model in its first stage (IDIC in Identify stage and CRM Value chain in the CPA stage) rely on data analysis to identify customer segments and analyse customer behaviour and preferences (Peppers and Rogers, 2011; Buttle and Maklan, 2015). Another similarity also is that both models follow a cyclical process that involves identifying, acquiring, and retaining customers through continuous interaction and improvement (Peppers and Rogers, 2017; Buttle, 2023).</w:t>
      </w:r>
    </w:p>
    <w:p w14:paraId="137D821E" w14:textId="2B613AF7" w:rsidR="00E81B65" w:rsidRPr="00E15625" w:rsidRDefault="00E81B65" w:rsidP="00E15625">
      <w:pPr>
        <w:rPr>
          <w:b/>
          <w:bCs/>
          <w:i/>
          <w:iCs/>
        </w:rPr>
      </w:pPr>
      <w:r w:rsidRPr="00E15625">
        <w:rPr>
          <w:b/>
          <w:bCs/>
          <w:i/>
          <w:iCs/>
        </w:rPr>
        <w:t>Differences</w:t>
      </w:r>
    </w:p>
    <w:p w14:paraId="25A8147E" w14:textId="090E85BF" w:rsidR="00E45C1A" w:rsidRDefault="00E45C1A" w:rsidP="00E45C1A">
      <w:r>
        <w:t>The IDIC model is a broad framework for managing customer relationships (Peppers and Rogers, 2004), whereas the CRM Value Chain model is a more specific approach that focuses on the operational aspects of CRM (Buttle</w:t>
      </w:r>
      <w:r w:rsidR="00B57BD6">
        <w:t xml:space="preserve"> and Maklan</w:t>
      </w:r>
      <w:r>
        <w:t>, 20</w:t>
      </w:r>
      <w:r w:rsidR="00B57BD6">
        <w:t>1</w:t>
      </w:r>
      <w:r>
        <w:t>9). Moreover, the IDIC model emphasises the importance of differentiation and customisation (Peppers and Rogers, 2011), while the CRM Value Chain model emphasises the importance of process optimisation and cost reduction (Buttle, 2023). Another difference between both models stands in the metrics. While the IDIC model emphasises customer satisfaction and loyalty as key metrics (Peppers and Rogers, 2022), the CRM Value Chain model focuses on operational metrics such as customer acquisition cost, customer lifetime value, and return on investment (Buttle, 20</w:t>
      </w:r>
      <w:r w:rsidR="00F549A2">
        <w:t>12</w:t>
      </w:r>
      <w:r>
        <w:t>).</w:t>
      </w:r>
    </w:p>
    <w:p w14:paraId="784B17FB" w14:textId="2F94BB67" w:rsidR="006659B1" w:rsidRDefault="00B3079F" w:rsidP="00B3079F">
      <w:r>
        <w:t>B</w:t>
      </w:r>
      <w:r w:rsidR="00E45C1A">
        <w:t>oth models have their strengths and weaknesses, and organisations may need to use a combination of both frameworks to manage customer relationships effectively. The IDIC model can help organisations to focus on differentiation and personalisation, while the CRM Value Chain model can help organisations to optimise processes and reduce costs.</w:t>
      </w:r>
    </w:p>
    <w:p w14:paraId="00BDBD7D" w14:textId="77777777" w:rsidR="00E45C1A" w:rsidRDefault="00E45C1A" w:rsidP="00E45C1A"/>
    <w:p w14:paraId="0F82F78F" w14:textId="784133DB" w:rsidR="006A5999" w:rsidRDefault="006A5999" w:rsidP="004C4EC7">
      <w:pPr>
        <w:pStyle w:val="Heading2"/>
      </w:pPr>
      <w:bookmarkStart w:id="73" w:name="_Toc129808356"/>
      <w:bookmarkStart w:id="74" w:name="_Toc133949713"/>
      <w:r>
        <w:t>T</w:t>
      </w:r>
      <w:r w:rsidRPr="006A5999">
        <w:t>he impact of social media platforms on customer relationship management in the luxury fashion industry</w:t>
      </w:r>
      <w:bookmarkEnd w:id="73"/>
      <w:bookmarkEnd w:id="74"/>
    </w:p>
    <w:p w14:paraId="3DEAC32F" w14:textId="77777777" w:rsidR="00691B2D" w:rsidRDefault="00691B2D" w:rsidP="00691B2D"/>
    <w:p w14:paraId="5BF9E8A6" w14:textId="6354C43E" w:rsidR="00C97820" w:rsidRDefault="00C97820" w:rsidP="00C97820">
      <w:r>
        <w:t xml:space="preserve">The luxury fashion sector has undergone a remarkable metamorphosis in the last ten years, partly owing to the </w:t>
      </w:r>
      <w:r w:rsidR="00F6396B">
        <w:t>rise</w:t>
      </w:r>
      <w:r>
        <w:t xml:space="preserve"> of social media platforms as crucial channels for communication and marketing purposes (Dubey, 2023). The rise of social media has revolutionised how customers engage with brands. This has presented companies with a new opportunity to interact with their intended audience and establish enduring relationships (Tuten and Solomon, 2015).</w:t>
      </w:r>
    </w:p>
    <w:p w14:paraId="1D5F1B9F" w14:textId="79821526" w:rsidR="00C97820" w:rsidRPr="004F6E40" w:rsidRDefault="00C97820" w:rsidP="00C97820">
      <w:r>
        <w:lastRenderedPageBreak/>
        <w:t xml:space="preserve">In recent years, the luxury fashion industry has embraced social media as a vital tool for CRM. Brands leverage platforms such as Instagram, Facebook, and Twitter to create a dialogue with their customers, </w:t>
      </w:r>
      <w:r w:rsidR="00E33999">
        <w:t>present</w:t>
      </w:r>
      <w:r>
        <w:t xml:space="preserve"> their products and provide personalised shopping experiences (Jahn, Kunz and Meyer, 2013</w:t>
      </w:r>
      <w:r w:rsidRPr="004F6E40">
        <w:t>). Social media has allowed luxury fashion brands to reach a wider audience, build brand awareness, and generate customer loyalty (Hajli, 2014).</w:t>
      </w:r>
    </w:p>
    <w:p w14:paraId="64B36B24" w14:textId="77777777" w:rsidR="00C97820" w:rsidRDefault="00C97820" w:rsidP="00C97820">
      <w:r>
        <w:t>Social media platforms enable luxury fashion brands to engage with their customers in real-time, offering immediate feedback and insights into customer preferences (Certilogo, 2022). This ability to interact directly with customers allows brands to promptly address customer concerns and complaints, improving customer satisfaction and fostering long-term relationships (Kumar et al., 2016).</w:t>
      </w:r>
    </w:p>
    <w:p w14:paraId="52222FC0" w14:textId="5D3A892A" w:rsidR="00C97820" w:rsidRDefault="00C97820" w:rsidP="00F21165">
      <w:r>
        <w:t>Luxury fashion brands have also leveraged social media influencers and partnerships to reach new audiences and create aspirational content (De Veirman, Cauberghe and Hudders, 2017). Collaborations with social media influencers have been shown to increase brand credibility, enhance customer trust, and drive purchase intentions (Hughes et al., 2019).</w:t>
      </w:r>
    </w:p>
    <w:p w14:paraId="6219DAFF" w14:textId="048EB344" w:rsidR="0031151E" w:rsidRDefault="00C97820" w:rsidP="00C97820">
      <w:r>
        <w:t>Despite the potential benefits of social media in CRM, there are also risks associated with its usage in the luxury fashion industry. Issues such as customer privacy concerns (Smith and Zook, 2011), the negative impact of counterfeit products, and potential damage to brand image due to social media controversies are challenges that luxury fashion brands must navigate (Dwivedi et al., 2021).</w:t>
      </w:r>
    </w:p>
    <w:p w14:paraId="708403EC" w14:textId="77777777" w:rsidR="00B07F81" w:rsidRDefault="00B07F81" w:rsidP="00C97820"/>
    <w:p w14:paraId="76C14A36" w14:textId="77777777" w:rsidR="00B77465" w:rsidRDefault="00B77465" w:rsidP="00C97820"/>
    <w:p w14:paraId="570A28CC" w14:textId="5E5274F4" w:rsidR="0031151E" w:rsidRDefault="0031151E" w:rsidP="0031151E">
      <w:pPr>
        <w:pStyle w:val="Heading2"/>
      </w:pPr>
      <w:bookmarkStart w:id="75" w:name="_Toc129808357"/>
      <w:bookmarkStart w:id="76" w:name="_Toc133949714"/>
      <w:r>
        <w:t>Conclusion</w:t>
      </w:r>
      <w:bookmarkEnd w:id="75"/>
      <w:bookmarkEnd w:id="76"/>
    </w:p>
    <w:p w14:paraId="202B89B2" w14:textId="77777777" w:rsidR="008A3A49" w:rsidRDefault="008A3A49" w:rsidP="008A3A49"/>
    <w:p w14:paraId="78DDE88F" w14:textId="77777777" w:rsidR="00414AB4" w:rsidRDefault="00414AB4" w:rsidP="00414AB4">
      <w:r>
        <w:t xml:space="preserve">The literature review has provided an extensive overview of the existing research on the impact of social media platforms on customer relationship management (CRM) in the luxury fashion industry. The review has highlighted the various theoretical perspectives and conceptual frameworks used in the literature and identified research gaps and future research directions. This review has also discussed the practical implications of the research findings for luxury fashion brands and suggested strategies for effective social media marketing and customer relationship management through social media platforms. Furthermore, findings in this chapter indicate that social media platforms significantly impact various aspects of </w:t>
      </w:r>
      <w:r>
        <w:lastRenderedPageBreak/>
        <w:t>customer behaviour in the luxury fashion sector, including engagement, loyalty, satisfaction, and experience. Luxury fashion brands have become increasingly aware of the importance of social media platforms as crucial instruments for engaging with customers, establishing brand awareness, and fostering long-term relationships. Through social media, luxury fashion brands can offer customised experiences, solicit feedback, and promptly address customer needs and preferences.</w:t>
      </w:r>
    </w:p>
    <w:p w14:paraId="742F9D1F" w14:textId="77777777" w:rsidR="00414AB4" w:rsidRDefault="00414AB4" w:rsidP="00414AB4">
      <w:r>
        <w:t>Luxury fashion brands must carefully manage their social media presence and communication strategies to maintain a positive brand image and reputation. Social media platforms also allow luxury fashion brands to leverage user-generated content, influencer marketing and brand storytelling to enhance brand awareness and engage with customers.</w:t>
      </w:r>
    </w:p>
    <w:p w14:paraId="4862F0EA" w14:textId="61ABB31C" w:rsidR="006845A7" w:rsidRDefault="00414AB4" w:rsidP="00414AB4">
      <w:r>
        <w:t>Social media platforms have emerged as a great instrument for luxury fashion brands to handle customer relationships efficiently. Implementing a strategic and integrated approach to social media is imperative for luxury fashion brands to improve customer experience and foster enduring customer relationships.</w:t>
      </w:r>
    </w:p>
    <w:p w14:paraId="411A7C73" w14:textId="77777777" w:rsidR="00724DBA" w:rsidRDefault="00724DBA" w:rsidP="00414AB4"/>
    <w:p w14:paraId="3799C202" w14:textId="65AE2E09" w:rsidR="00B77465" w:rsidRDefault="00B77465" w:rsidP="00414AB4"/>
    <w:p w14:paraId="6628F0F9" w14:textId="17788E71" w:rsidR="00B77465" w:rsidRDefault="00B77465" w:rsidP="00414AB4"/>
    <w:p w14:paraId="06FD3861" w14:textId="31F52DD5" w:rsidR="00B77465" w:rsidRDefault="00B77465" w:rsidP="00414AB4"/>
    <w:p w14:paraId="25EC172D" w14:textId="77777777" w:rsidR="00B77465" w:rsidRDefault="00B77465" w:rsidP="00414AB4"/>
    <w:p w14:paraId="06001068" w14:textId="54E0E461" w:rsidR="00CE323E" w:rsidRPr="00CE323E" w:rsidRDefault="00C848BF" w:rsidP="00CE323E">
      <w:pPr>
        <w:pStyle w:val="Heading1"/>
      </w:pPr>
      <w:bookmarkStart w:id="77" w:name="_Toc129808358"/>
      <w:bookmarkStart w:id="78" w:name="_Toc133949715"/>
      <w:r>
        <w:t>R</w:t>
      </w:r>
      <w:r w:rsidR="00AC673D">
        <w:t>esearch methodology</w:t>
      </w:r>
      <w:bookmarkEnd w:id="77"/>
      <w:bookmarkEnd w:id="78"/>
    </w:p>
    <w:p w14:paraId="7B92EEF9" w14:textId="77777777" w:rsidR="009B02DF" w:rsidRPr="009B02DF" w:rsidRDefault="009B02DF" w:rsidP="009B02DF"/>
    <w:p w14:paraId="5093761F" w14:textId="5906BCB7" w:rsidR="00302899" w:rsidRDefault="009B02DF" w:rsidP="009B02DF">
      <w:pPr>
        <w:pStyle w:val="Heading2"/>
      </w:pPr>
      <w:bookmarkStart w:id="79" w:name="_Toc133949716"/>
      <w:r>
        <w:t>Introduction</w:t>
      </w:r>
      <w:bookmarkEnd w:id="79"/>
    </w:p>
    <w:p w14:paraId="4B164554" w14:textId="77777777" w:rsidR="00A7208D" w:rsidRDefault="00A7208D" w:rsidP="00A7208D"/>
    <w:p w14:paraId="0EDF968A" w14:textId="79E5671B" w:rsidR="006A59F3" w:rsidRDefault="006A59F3" w:rsidP="00A7208D">
      <w:r w:rsidRPr="006A59F3">
        <w:t>Research methodology, according to Saunders</w:t>
      </w:r>
      <w:r w:rsidR="00785842">
        <w:t>, Lewis and Thornhill</w:t>
      </w:r>
      <w:r w:rsidRPr="006A59F3">
        <w:t xml:space="preserve"> (2019), is the theory of how research should be carried out, taking into account the philosophical and theoretical foundations upon which research is built </w:t>
      </w:r>
      <w:r w:rsidR="001D4462">
        <w:t xml:space="preserve">and </w:t>
      </w:r>
      <w:r w:rsidRPr="006A59F3">
        <w:t>what these assumptions imply for the method(s) used.</w:t>
      </w:r>
    </w:p>
    <w:p w14:paraId="394AB672" w14:textId="77777777" w:rsidR="003240B8" w:rsidRDefault="003240B8" w:rsidP="00A7208D"/>
    <w:p w14:paraId="2E7849C3" w14:textId="57B28864" w:rsidR="00785084" w:rsidRDefault="00785084" w:rsidP="00A7208D">
      <w:r>
        <w:rPr>
          <w:noProof/>
        </w:rPr>
        <w:lastRenderedPageBreak/>
        <w:drawing>
          <wp:inline distT="0" distB="0" distL="0" distR="0" wp14:anchorId="77275A43" wp14:editId="3BBEB8CC">
            <wp:extent cx="5060950" cy="3797300"/>
            <wp:effectExtent l="0" t="0" r="6350" b="0"/>
            <wp:docPr id="1556259403" name="Picture 155625940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venn diagram&#10;&#10;Description automatically generated"/>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060950" cy="3797300"/>
                    </a:xfrm>
                    <a:prstGeom prst="rect">
                      <a:avLst/>
                    </a:prstGeom>
                    <a:noFill/>
                    <a:ln>
                      <a:noFill/>
                    </a:ln>
                  </pic:spPr>
                </pic:pic>
              </a:graphicData>
            </a:graphic>
          </wp:inline>
        </w:drawing>
      </w:r>
    </w:p>
    <w:p w14:paraId="6AE85D47" w14:textId="5B88A932" w:rsidR="00785084" w:rsidRDefault="00785084" w:rsidP="00F2783F">
      <w:pPr>
        <w:pStyle w:val="Caption"/>
        <w:jc w:val="center"/>
      </w:pPr>
      <w:bookmarkStart w:id="80" w:name="_Toc133949492"/>
      <w:r>
        <w:t xml:space="preserve">Figure </w:t>
      </w:r>
      <w:fldSimple w:instr=" SEQ Figure \* ARABIC ">
        <w:r w:rsidR="00F93822">
          <w:rPr>
            <w:noProof/>
          </w:rPr>
          <w:t>16</w:t>
        </w:r>
      </w:fldSimple>
      <w:r>
        <w:t xml:space="preserve"> The Research "onion"</w:t>
      </w:r>
      <w:r w:rsidR="00F2783F">
        <w:t xml:space="preserve"> </w:t>
      </w:r>
      <w:r w:rsidR="00F2783F" w:rsidRPr="00F2783F">
        <w:t>(Saunders, Thornhill and Lewis, 2015)</w:t>
      </w:r>
      <w:bookmarkEnd w:id="80"/>
    </w:p>
    <w:p w14:paraId="171AB962" w14:textId="77777777" w:rsidR="00F2783F" w:rsidRPr="00F2783F" w:rsidRDefault="00F2783F" w:rsidP="00F2783F"/>
    <w:p w14:paraId="1865A8C1" w14:textId="5D881FB5" w:rsidR="00A7208D" w:rsidRPr="00A7208D" w:rsidRDefault="00C85E67" w:rsidP="00B77465">
      <w:r w:rsidRPr="00C85E67">
        <w:t>The conceptual framework known as the research "onion" is utilised to depict the diverse phases and layers involved in the research process. Using research methodology is a common practice in academic and professional settings, serving as a framework to assist researchers in developing and implementing their studies. The research onion model comprises multiple sequentially arranged layers, commencing from the outermost layer and progressing towards the inner layers. Each layer of the model symbolises a distinct facet of the research process (Saunders, Thornhill and Lewis, 2015).</w:t>
      </w:r>
    </w:p>
    <w:p w14:paraId="19E5DAEA" w14:textId="77777777" w:rsidR="009B02DF" w:rsidRDefault="009B02DF" w:rsidP="009B02DF"/>
    <w:p w14:paraId="43B619C8" w14:textId="0AF5118F" w:rsidR="009B02DF" w:rsidRDefault="00E943DC" w:rsidP="009B02DF">
      <w:pPr>
        <w:pStyle w:val="Heading2"/>
      </w:pPr>
      <w:bookmarkStart w:id="81" w:name="_Toc133949717"/>
      <w:r>
        <w:t>Research Philosophy</w:t>
      </w:r>
      <w:bookmarkEnd w:id="81"/>
    </w:p>
    <w:p w14:paraId="3F2E0406" w14:textId="77777777" w:rsidR="00E943DC" w:rsidRDefault="00E943DC" w:rsidP="00E943DC"/>
    <w:p w14:paraId="1B7819E3" w14:textId="3EBD839E" w:rsidR="00776C78" w:rsidRDefault="00353D5F" w:rsidP="00E943DC">
      <w:r w:rsidRPr="00353D5F">
        <w:t>Saunders</w:t>
      </w:r>
      <w:r w:rsidR="00776C78">
        <w:t>, Lewis and Thornhill (201</w:t>
      </w:r>
      <w:r w:rsidR="002558C2">
        <w:t>9</w:t>
      </w:r>
      <w:r w:rsidR="00776C78">
        <w:t>)</w:t>
      </w:r>
      <w:r w:rsidR="002B5E23">
        <w:t xml:space="preserve"> describe research </w:t>
      </w:r>
      <w:r w:rsidR="00E13F3D">
        <w:t xml:space="preserve">philosophy as </w:t>
      </w:r>
      <w:r w:rsidRPr="00353D5F">
        <w:t>a set of ideas and presumptions about how knowledge develops and the nature of that knowledge in connection to research</w:t>
      </w:r>
      <w:r w:rsidR="00E13F3D">
        <w:t>.</w:t>
      </w:r>
    </w:p>
    <w:p w14:paraId="58E285D4" w14:textId="254BEF3A" w:rsidR="007B4468" w:rsidRPr="007B4468" w:rsidRDefault="00647864" w:rsidP="007B4468">
      <w:r>
        <w:lastRenderedPageBreak/>
        <w:t xml:space="preserve">As an epistemological stance, positivism supports using scientific methods to explore social reality and beyond (Bryman, 2016). </w:t>
      </w:r>
      <w:r w:rsidR="007B4468" w:rsidRPr="007B4468">
        <w:t xml:space="preserve">Establishing explanatory linkages or causal relationships is the primary goal of positivist research since it can help predict and control the </w:t>
      </w:r>
      <w:r w:rsidR="00DF1C8F">
        <w:t>phenomenon</w:t>
      </w:r>
      <w:r w:rsidR="007B4468" w:rsidRPr="007B4468">
        <w:t xml:space="preserve"> being studied (Park, Konge and Artino, 2020). </w:t>
      </w:r>
    </w:p>
    <w:p w14:paraId="7A90E36D" w14:textId="093E08C1" w:rsidR="00647864" w:rsidRDefault="00647864" w:rsidP="00647864">
      <w:r>
        <w:t xml:space="preserve">Positivism favours measuring and examining </w:t>
      </w:r>
      <w:r w:rsidR="008849CA">
        <w:t>the event</w:t>
      </w:r>
      <w:r>
        <w:t xml:space="preserve"> through quantitative research techniques like experiments, surveys, and statistical analysis (Saunders, Lewis and Thornhill, 2015). According to positivists, knowledge can and must be generated objectively, free from the influence of the participants' or researchers' personal beliefs (Park, Konge and Artino, 2020). Positivist research is characterised by the utilisation of a deductive approach, wherein </w:t>
      </w:r>
      <w:r w:rsidR="009C3156">
        <w:t xml:space="preserve">a </w:t>
      </w:r>
      <w:r w:rsidR="005016DA">
        <w:t>hypothesis</w:t>
      </w:r>
      <w:r w:rsidR="009C3156">
        <w:t xml:space="preserve"> </w:t>
      </w:r>
      <w:r w:rsidR="007A70A9">
        <w:t>and</w:t>
      </w:r>
      <w:r w:rsidR="009C3156">
        <w:t xml:space="preserve"> </w:t>
      </w:r>
      <w:r w:rsidR="00235DFE">
        <w:t>research objectives are</w:t>
      </w:r>
      <w:r>
        <w:t xml:space="preserve"> formulated based on pre-existing theories and subsequently verified through empirical testing. As a result, scientific knowledge is improved and expanded (Saunders, Lewis and Thornhill, 2019).</w:t>
      </w:r>
    </w:p>
    <w:p w14:paraId="65C756BE" w14:textId="01B34607" w:rsidR="002C4BB5" w:rsidRDefault="00647864" w:rsidP="00647864">
      <w:r>
        <w:t>In order to answer the research questions, set in the opening of this paper, positivism will be used as the guiding philosophy for this study. The utilisation of positivism in this investigation will facilitate the researcher in formulating explanations grounded on the commonly acknowledged worldview by means of obtaining scientific data and information, which will subsequently be analysed to either accept or reject the research objectives.</w:t>
      </w:r>
    </w:p>
    <w:p w14:paraId="2101D28B" w14:textId="77777777" w:rsidR="002C4BB5" w:rsidRDefault="002C4BB5" w:rsidP="00E943DC"/>
    <w:p w14:paraId="0887C22A" w14:textId="7CC1ABAD" w:rsidR="00E943DC" w:rsidRDefault="00E943DC" w:rsidP="00C74975">
      <w:pPr>
        <w:pStyle w:val="Heading2"/>
      </w:pPr>
      <w:bookmarkStart w:id="82" w:name="_Toc133949718"/>
      <w:r>
        <w:t>Research App</w:t>
      </w:r>
      <w:r w:rsidR="00C74975">
        <w:t>roach</w:t>
      </w:r>
      <w:bookmarkEnd w:id="82"/>
    </w:p>
    <w:p w14:paraId="7E5E3A6A" w14:textId="77777777" w:rsidR="00617C2D" w:rsidRDefault="00617C2D" w:rsidP="00617C2D"/>
    <w:p w14:paraId="7984A5D6" w14:textId="77777777" w:rsidR="0066245C" w:rsidRDefault="0066245C" w:rsidP="00C872D7">
      <w:r>
        <w:t>The research approach pertains to the methodical and structured manner in which researchers carry out their investigations, and it varies with respect to its fundamental reasoning and investigative techniques. Deduction, induction, and abduction are the three primary approaches for developing theories (Saunders, Lewis and Thornhill, 2019).</w:t>
      </w:r>
    </w:p>
    <w:p w14:paraId="70DB01D1" w14:textId="61CC9C41" w:rsidR="0066245C" w:rsidRDefault="0066245C" w:rsidP="00C872D7">
      <w:r>
        <w:t xml:space="preserve">The deductive approach is a methodology for developing theories that entails verifying a theoretical proposition through a research strategy specifically tailored for this purpose (Saunders, </w:t>
      </w:r>
      <w:r w:rsidR="006D0FD9">
        <w:t>Thornhill</w:t>
      </w:r>
      <w:r>
        <w:t xml:space="preserve"> and </w:t>
      </w:r>
      <w:r w:rsidR="006D0FD9">
        <w:t>Lewis</w:t>
      </w:r>
      <w:r>
        <w:t>, 2015). The deductive approach is common in quantitative research, where it is typically positioned at the outset of a study proposal. The researcher pursues the goal of testing or validating a theory rather than originating it (Creswell, 2013). To achieve this, the researcher proposes a hypothesis, gathers data to test it, and subsequently evaluates its affirmation or negation based on the outcomes (Creswell, 2009).</w:t>
      </w:r>
    </w:p>
    <w:p w14:paraId="4B307057" w14:textId="0FE686DD" w:rsidR="00C74975" w:rsidRDefault="0066245C" w:rsidP="00C872D7">
      <w:r>
        <w:lastRenderedPageBreak/>
        <w:t>In the present study, the researcher adopted a deductive approach to evaluate the impact of social media platforms on customer relationship management within the luxury fashion sector. By building upon existing information regarding current social media marketing and customer relationship management strategies in the luxury fashion industry, the researcher has been enabled to test th</w:t>
      </w:r>
      <w:r w:rsidR="00A90831">
        <w:t>e research objectives regarding</w:t>
      </w:r>
      <w:r>
        <w:t xml:space="preserve"> "</w:t>
      </w:r>
      <w:r w:rsidR="00A90831">
        <w:t xml:space="preserve">the impact that </w:t>
      </w:r>
      <w:r>
        <w:t xml:space="preserve">social media platforms have on customer relationship management in the luxury fashion industry" through various steps. Firstly, by reviewing the existing literature on social media marketing, CRM, and the luxury fashion industry to gain an understanding of the current state of knowledge and identify relevant theories and models that connect social media platforms to CRM. Secondly, selecting an appropriate research design, such as a cross-sectional survey, to collect data from social media followers and/or consumers of luxury fashion brands to help test the </w:t>
      </w:r>
      <w:r w:rsidR="009B2E69">
        <w:t>research objectives</w:t>
      </w:r>
      <w:r>
        <w:t xml:space="preserve">. Furthermore, finally, to analyse the collected data, interpret the results and summarise the key findings addressing the research </w:t>
      </w:r>
      <w:r w:rsidR="009B2E69">
        <w:t>objectives</w:t>
      </w:r>
      <w:r>
        <w:t xml:space="preserve">, and discuss whether the results confirm or refute the </w:t>
      </w:r>
      <w:r w:rsidR="00A90831">
        <w:t>assumption that</w:t>
      </w:r>
      <w:r>
        <w:t xml:space="preserve"> "social media platforms have a significant influence on customer relationship management in the luxury fashion industry."</w:t>
      </w:r>
    </w:p>
    <w:p w14:paraId="65C43FD8" w14:textId="77777777" w:rsidR="00B23B13" w:rsidRDefault="00B23B13" w:rsidP="0066245C">
      <w:pPr>
        <w:ind w:firstLine="0"/>
      </w:pPr>
    </w:p>
    <w:p w14:paraId="290EA408" w14:textId="67EB8B0C" w:rsidR="00C74975" w:rsidRDefault="00C74975" w:rsidP="00C74975">
      <w:pPr>
        <w:pStyle w:val="Heading2"/>
      </w:pPr>
      <w:bookmarkStart w:id="83" w:name="_Toc133949719"/>
      <w:r>
        <w:t>Research Strategy</w:t>
      </w:r>
      <w:bookmarkEnd w:id="83"/>
    </w:p>
    <w:p w14:paraId="75404B8C" w14:textId="77777777" w:rsidR="0032761B" w:rsidRDefault="0032761B" w:rsidP="0032761B"/>
    <w:p w14:paraId="25587A42" w14:textId="32D1C3BF" w:rsidR="00D36DD1" w:rsidRDefault="00D36DD1" w:rsidP="00D36DD1">
      <w:r>
        <w:t>Typically, a deductive research approach is linked to the survey strategy (Saunders, Lewis and Thornhill, 2019). The utilisation of this approach is widespread in the realm of business and management scholarship, with a primary focus on addressing inquiries pertaining to "who," "what," "how much,"  "where," and "how many." As a result, it is commonly employed in descriptive and exploratory research (Saunders,</w:t>
      </w:r>
      <w:r w:rsidR="000A5C76">
        <w:t xml:space="preserve"> </w:t>
      </w:r>
      <w:r>
        <w:t>Thornhill</w:t>
      </w:r>
      <w:r w:rsidR="000A5C76">
        <w:t xml:space="preserve"> and Lewis</w:t>
      </w:r>
      <w:r>
        <w:t>, 2015).</w:t>
      </w:r>
    </w:p>
    <w:p w14:paraId="4E56EA93" w14:textId="77777777" w:rsidR="00D36DD1" w:rsidRDefault="00D36DD1" w:rsidP="00D36DD1">
      <w:r>
        <w:t xml:space="preserve"> A survey is a systematic way to collect data from a group of people to describe, comprehend, or otherwise explain a broader population's traits, viewpoints, actions, or attitudes (Fowler, 2013).</w:t>
      </w:r>
    </w:p>
    <w:p w14:paraId="08D2909F" w14:textId="7771F6DF" w:rsidR="00885A78" w:rsidRDefault="00D36DD1" w:rsidP="00D36DD1">
      <w:r>
        <w:t xml:space="preserve">For this research, a survey questionnaire strategy has been employed to collect detailed, reliable and relatively easy-to-understand data from social media platforms users (followers and/or consumers of luxury fashion brands) to analyse the study's problem statement.  </w:t>
      </w:r>
    </w:p>
    <w:p w14:paraId="52C45E82" w14:textId="77777777" w:rsidR="00D36DD1" w:rsidRDefault="00D36DD1" w:rsidP="00D36DD1"/>
    <w:p w14:paraId="12FD2953" w14:textId="4C362E93" w:rsidR="00AE1414" w:rsidRDefault="00AE1414" w:rsidP="00AE1414">
      <w:pPr>
        <w:pStyle w:val="Heading2"/>
      </w:pPr>
      <w:bookmarkStart w:id="84" w:name="_Toc133949720"/>
      <w:r>
        <w:lastRenderedPageBreak/>
        <w:t>Types of investigation</w:t>
      </w:r>
      <w:bookmarkEnd w:id="84"/>
    </w:p>
    <w:p w14:paraId="43856153" w14:textId="77777777" w:rsidR="002F7E71" w:rsidRDefault="002F7E71" w:rsidP="002F7E71"/>
    <w:p w14:paraId="5173CFDE" w14:textId="68CA4EC1" w:rsidR="000F319B" w:rsidRDefault="000629CE" w:rsidP="002F7E71">
      <w:r w:rsidRPr="000629CE">
        <w:t>The present study has utilised primary and secondary research methods to collect and analyse data to support research objectives. These approaches allowed the researcher to gather a comprehensive understanding of the research topic from various sources, offering a more robust and reliable analysis.</w:t>
      </w:r>
    </w:p>
    <w:p w14:paraId="1CFA6930" w14:textId="77777777" w:rsidR="000629CE" w:rsidRDefault="000629CE" w:rsidP="002F7E71"/>
    <w:p w14:paraId="251D1393" w14:textId="6CC03422" w:rsidR="003D5ECC" w:rsidRDefault="001222ED" w:rsidP="001222ED">
      <w:pPr>
        <w:pStyle w:val="ListParagraph"/>
        <w:numPr>
          <w:ilvl w:val="0"/>
          <w:numId w:val="28"/>
        </w:numPr>
        <w:rPr>
          <w:rFonts w:ascii="Times New Roman" w:hAnsi="Times New Roman" w:cs="Times New Roman"/>
          <w:b/>
          <w:bCs/>
          <w:sz w:val="24"/>
          <w:szCs w:val="24"/>
        </w:rPr>
      </w:pPr>
      <w:r w:rsidRPr="001222ED">
        <w:rPr>
          <w:rFonts w:ascii="Times New Roman" w:hAnsi="Times New Roman" w:cs="Times New Roman"/>
          <w:b/>
          <w:bCs/>
          <w:sz w:val="24"/>
          <w:szCs w:val="24"/>
        </w:rPr>
        <w:t>Primary Research</w:t>
      </w:r>
    </w:p>
    <w:p w14:paraId="473556F6" w14:textId="77777777" w:rsidR="001222ED" w:rsidRDefault="001222ED" w:rsidP="001222ED">
      <w:pPr>
        <w:pStyle w:val="ListParagraph"/>
        <w:ind w:left="1440" w:firstLine="0"/>
        <w:rPr>
          <w:rFonts w:ascii="Times New Roman" w:hAnsi="Times New Roman" w:cs="Times New Roman"/>
          <w:b/>
          <w:bCs/>
          <w:sz w:val="24"/>
          <w:szCs w:val="24"/>
        </w:rPr>
      </w:pPr>
    </w:p>
    <w:p w14:paraId="354DBCEB" w14:textId="4C12363D" w:rsidR="000629CE" w:rsidRDefault="000629CE" w:rsidP="000629CE">
      <w:r>
        <w:t>Saunders, Lewis, and Thornhill (2019) present primary research as the process of gathering new, original data or information tailored to a specific research project. Primary research</w:t>
      </w:r>
      <w:r w:rsidR="006253E7">
        <w:t>, also referred as field research,</w:t>
      </w:r>
      <w:r>
        <w:t xml:space="preserve"> enables researchers to address particular research questions or objectives through methods like interviews, surveys, observations or experiments</w:t>
      </w:r>
      <w:r w:rsidR="00527821">
        <w:t xml:space="preserve"> (Saunders, Thornhill</w:t>
      </w:r>
      <w:r w:rsidR="0024262A">
        <w:t xml:space="preserve"> and Lewis</w:t>
      </w:r>
      <w:r w:rsidR="00527821">
        <w:t xml:space="preserve"> 2015)</w:t>
      </w:r>
      <w:r>
        <w:t>.</w:t>
      </w:r>
      <w:r w:rsidR="00F06F1E">
        <w:t xml:space="preserve"> </w:t>
      </w:r>
    </w:p>
    <w:p w14:paraId="440BB3F5" w14:textId="39D85949" w:rsidR="00C20390" w:rsidRDefault="004670FE" w:rsidP="00161CCF">
      <w:r w:rsidRPr="004670FE">
        <w:t xml:space="preserve">The research </w:t>
      </w:r>
      <w:r w:rsidR="00580BCA">
        <w:t>“</w:t>
      </w:r>
      <w:r w:rsidRPr="004670FE">
        <w:t>onion</w:t>
      </w:r>
      <w:r w:rsidR="00580BCA">
        <w:t>”</w:t>
      </w:r>
      <w:r w:rsidRPr="004670FE">
        <w:t xml:space="preserve"> provides</w:t>
      </w:r>
      <w:r>
        <w:t xml:space="preserve"> a structured </w:t>
      </w:r>
      <w:r w:rsidR="00860103">
        <w:t>framework</w:t>
      </w:r>
      <w:r w:rsidRPr="004670FE">
        <w:t xml:space="preserve"> </w:t>
      </w:r>
      <w:r w:rsidR="00682118">
        <w:t>for</w:t>
      </w:r>
      <w:r w:rsidR="00415A7D">
        <w:t xml:space="preserve"> conducting</w:t>
      </w:r>
      <w:r w:rsidRPr="004670FE">
        <w:t xml:space="preserve"> primary research, guiding </w:t>
      </w:r>
      <w:r w:rsidR="003A4BC5">
        <w:t>the researcher</w:t>
      </w:r>
      <w:r w:rsidRPr="004670FE">
        <w:t xml:space="preserve"> in </w:t>
      </w:r>
      <w:r w:rsidR="00415A7D">
        <w:t xml:space="preserve">selecting </w:t>
      </w:r>
      <w:r w:rsidR="003A4BC5">
        <w:t xml:space="preserve"> the </w:t>
      </w:r>
      <w:r w:rsidR="00415A7D">
        <w:t>appropriate</w:t>
      </w:r>
      <w:r w:rsidR="00F432B5">
        <w:t xml:space="preserve"> methodologies</w:t>
      </w:r>
      <w:r w:rsidRPr="004670FE">
        <w:t xml:space="preserve"> that align with </w:t>
      </w:r>
      <w:r w:rsidR="003A4BC5">
        <w:t>his</w:t>
      </w:r>
      <w:r w:rsidRPr="004670FE">
        <w:t xml:space="preserve"> research questions and objectives. This structured approach ensures a coherent research </w:t>
      </w:r>
      <w:r w:rsidR="00F432B5">
        <w:t>methodology</w:t>
      </w:r>
      <w:r w:rsidRPr="004670FE">
        <w:t>, enhancing the study's quality, validity, and reliability by addressing research philosophy, approach, strategy, choices, time horizon, and techniques.</w:t>
      </w:r>
    </w:p>
    <w:p w14:paraId="7BC6B62F" w14:textId="025551AD" w:rsidR="00E84240" w:rsidRDefault="000629CE" w:rsidP="000629CE">
      <w:r>
        <w:t>This study's primary research has been conducted through the survey questionnaire. The survey questionnaire is a popular and efficient method of collecting primary data from a large number of respondents (Bryman, 2016). This approach allows the researcher to gather standardised data on attitudes, opinions, behaviours, or demographic characteristics related to the research topic (Fowler, 2013). In this case, the survey questionnaire has provided valuable insights into the impact of social media platforms on customer relationship management in the luxury fashion industry.</w:t>
      </w:r>
    </w:p>
    <w:p w14:paraId="60BB770D" w14:textId="77777777" w:rsidR="000629CE" w:rsidRDefault="000629CE" w:rsidP="000629CE"/>
    <w:p w14:paraId="02204669" w14:textId="77777777" w:rsidR="00537FEB" w:rsidRDefault="00537FEB" w:rsidP="000629CE"/>
    <w:p w14:paraId="145A99DE" w14:textId="77777777" w:rsidR="00537FEB" w:rsidRDefault="00537FEB" w:rsidP="000629CE"/>
    <w:p w14:paraId="30798BB6" w14:textId="746E2EB4" w:rsidR="00644C6C" w:rsidRDefault="00E84240" w:rsidP="00E84240">
      <w:pPr>
        <w:rPr>
          <w:b/>
          <w:bCs/>
        </w:rPr>
      </w:pPr>
      <w:r w:rsidRPr="00E84240">
        <w:rPr>
          <w:b/>
          <w:bCs/>
        </w:rPr>
        <w:lastRenderedPageBreak/>
        <w:t xml:space="preserve">Advantages and </w:t>
      </w:r>
      <w:r w:rsidR="000629CE">
        <w:rPr>
          <w:b/>
          <w:bCs/>
        </w:rPr>
        <w:t>D</w:t>
      </w:r>
      <w:r w:rsidRPr="00E84240">
        <w:rPr>
          <w:b/>
          <w:bCs/>
        </w:rPr>
        <w:t xml:space="preserve">isadvantages of </w:t>
      </w:r>
      <w:r w:rsidR="000629CE">
        <w:rPr>
          <w:b/>
          <w:bCs/>
        </w:rPr>
        <w:t>P</w:t>
      </w:r>
      <w:r w:rsidRPr="00E84240">
        <w:rPr>
          <w:b/>
          <w:bCs/>
        </w:rPr>
        <w:t xml:space="preserve">rimary </w:t>
      </w:r>
      <w:r w:rsidR="000629CE">
        <w:rPr>
          <w:b/>
          <w:bCs/>
        </w:rPr>
        <w:t>R</w:t>
      </w:r>
      <w:r w:rsidRPr="00E84240">
        <w:rPr>
          <w:b/>
          <w:bCs/>
        </w:rPr>
        <w:t>esearch</w:t>
      </w:r>
    </w:p>
    <w:p w14:paraId="20F8F251" w14:textId="77777777" w:rsidR="00E84240" w:rsidRPr="00E84240" w:rsidRDefault="00E84240" w:rsidP="00E84240">
      <w:pPr>
        <w:rPr>
          <w:b/>
          <w:bCs/>
        </w:rPr>
      </w:pPr>
    </w:p>
    <w:tbl>
      <w:tblPr>
        <w:tblStyle w:val="GridTable4-Accent5"/>
        <w:tblW w:w="0" w:type="auto"/>
        <w:tblLook w:val="04A0" w:firstRow="1" w:lastRow="0" w:firstColumn="1" w:lastColumn="0" w:noHBand="0" w:noVBand="1"/>
      </w:tblPr>
      <w:tblGrid>
        <w:gridCol w:w="4508"/>
        <w:gridCol w:w="4508"/>
      </w:tblGrid>
      <w:tr w:rsidR="00AC2733" w14:paraId="37E56C10" w14:textId="77777777" w:rsidTr="007B2B5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515AE866" w14:textId="231F76F8" w:rsidR="00AC2733" w:rsidRPr="00346657" w:rsidRDefault="00AC2733" w:rsidP="00AC2733">
            <w:pPr>
              <w:ind w:firstLine="0"/>
              <w:jc w:val="center"/>
            </w:pPr>
            <w:r w:rsidRPr="00346657">
              <w:t>Primary Research</w:t>
            </w:r>
          </w:p>
          <w:p w14:paraId="75ED9E79" w14:textId="004B2B94" w:rsidR="00AC2733" w:rsidRPr="00346657" w:rsidRDefault="00AC2733" w:rsidP="00AC2733">
            <w:pPr>
              <w:ind w:firstLine="0"/>
            </w:pPr>
          </w:p>
        </w:tc>
      </w:tr>
      <w:tr w:rsidR="00AC2733" w14:paraId="28810CBF"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3BC9D8FE" w14:textId="508CFB44" w:rsidR="00AC2733" w:rsidRPr="00346657" w:rsidRDefault="00AC2733" w:rsidP="009E0B6C">
            <w:pPr>
              <w:ind w:firstLine="0"/>
              <w:jc w:val="center"/>
            </w:pPr>
            <w:r>
              <w:t>Advantages</w:t>
            </w:r>
          </w:p>
        </w:tc>
        <w:tc>
          <w:tcPr>
            <w:tcW w:w="4508" w:type="dxa"/>
          </w:tcPr>
          <w:p w14:paraId="49965D2B" w14:textId="52EC5F71" w:rsidR="00AC2733" w:rsidRPr="00AC2733" w:rsidRDefault="00AC2733" w:rsidP="009E0B6C">
            <w:pPr>
              <w:ind w:firstLine="0"/>
              <w:jc w:val="center"/>
              <w:cnfStyle w:val="000000100000" w:firstRow="0" w:lastRow="0" w:firstColumn="0" w:lastColumn="0" w:oddVBand="0" w:evenVBand="0" w:oddHBand="1" w:evenHBand="0" w:firstRowFirstColumn="0" w:firstRowLastColumn="0" w:lastRowFirstColumn="0" w:lastRowLastColumn="0"/>
              <w:rPr>
                <w:b/>
                <w:bCs/>
              </w:rPr>
            </w:pPr>
            <w:r w:rsidRPr="00AC2733">
              <w:rPr>
                <w:b/>
                <w:bCs/>
              </w:rPr>
              <w:t>Disadvantages</w:t>
            </w:r>
          </w:p>
        </w:tc>
      </w:tr>
      <w:tr w:rsidR="0059138A" w14:paraId="110A7084"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11C49263" w14:textId="77777777" w:rsidR="0059138A" w:rsidRPr="00B77465" w:rsidRDefault="0059138A" w:rsidP="00EB2FAD">
            <w:pPr>
              <w:ind w:firstLine="0"/>
              <w:rPr>
                <w:sz w:val="22"/>
              </w:rPr>
            </w:pPr>
          </w:p>
          <w:p w14:paraId="21383C35" w14:textId="77777777" w:rsidR="00A2165F" w:rsidRPr="00B77465" w:rsidRDefault="000E5558" w:rsidP="00EB2FAD">
            <w:pPr>
              <w:ind w:firstLine="0"/>
              <w:rPr>
                <w:sz w:val="22"/>
              </w:rPr>
            </w:pPr>
            <w:r w:rsidRPr="00B77465">
              <w:rPr>
                <w:sz w:val="22"/>
              </w:rPr>
              <w:t xml:space="preserve">Tailored to research objectives: </w:t>
            </w:r>
          </w:p>
          <w:p w14:paraId="776F6F0F" w14:textId="630A3856" w:rsidR="000E5558" w:rsidRPr="00B77465" w:rsidRDefault="000E5558" w:rsidP="00EB2FAD">
            <w:pPr>
              <w:ind w:firstLine="0"/>
              <w:rPr>
                <w:b w:val="0"/>
                <w:bCs w:val="0"/>
                <w:sz w:val="22"/>
              </w:rPr>
            </w:pPr>
            <w:r w:rsidRPr="00B77465">
              <w:rPr>
                <w:b w:val="0"/>
                <w:bCs w:val="0"/>
                <w:sz w:val="22"/>
              </w:rPr>
              <w:t>Primary research can be designed and tailored to address specific research questions, objectives, and hypotheses, ensuring the data collected is relevant and focused (Saunders, Lewis and Thornhill, 2019).</w:t>
            </w:r>
          </w:p>
        </w:tc>
        <w:tc>
          <w:tcPr>
            <w:tcW w:w="4508" w:type="dxa"/>
          </w:tcPr>
          <w:p w14:paraId="51F2B9F7" w14:textId="77777777" w:rsidR="0059138A" w:rsidRPr="00B77465" w:rsidRDefault="0059138A" w:rsidP="00EB2FAD">
            <w:pPr>
              <w:ind w:firstLine="0"/>
              <w:cnfStyle w:val="000000000000" w:firstRow="0" w:lastRow="0" w:firstColumn="0" w:lastColumn="0" w:oddVBand="0" w:evenVBand="0" w:oddHBand="0" w:evenHBand="0" w:firstRowFirstColumn="0" w:firstRowLastColumn="0" w:lastRowFirstColumn="0" w:lastRowLastColumn="0"/>
              <w:rPr>
                <w:sz w:val="22"/>
              </w:rPr>
            </w:pPr>
          </w:p>
          <w:p w14:paraId="604DFDC6" w14:textId="77777777" w:rsidR="00A2165F" w:rsidRPr="00B77465" w:rsidRDefault="00C45A59" w:rsidP="00EB2FAD">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rStyle w:val="Strong"/>
                <w:color w:val="0E101A"/>
                <w:sz w:val="22"/>
              </w:rPr>
              <w:t>Time-consuming:</w:t>
            </w:r>
            <w:r w:rsidRPr="00B77465">
              <w:rPr>
                <w:sz w:val="22"/>
              </w:rPr>
              <w:t> </w:t>
            </w:r>
          </w:p>
          <w:p w14:paraId="09049D12" w14:textId="056A766E" w:rsidR="00681596" w:rsidRPr="00B77465" w:rsidRDefault="00C45A59" w:rsidP="00EB2FAD">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sz w:val="22"/>
              </w:rPr>
              <w:t>Primary research can be time-consuming, as it involves designing the research instruments, selecting the sample, collecting the data, and analysing the results (Bryman, 2016).</w:t>
            </w:r>
          </w:p>
        </w:tc>
      </w:tr>
      <w:tr w:rsidR="0059138A" w14:paraId="445ECABC"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CE91CE" w14:textId="77777777" w:rsidR="006F715B" w:rsidRPr="00B77465" w:rsidRDefault="006F715B" w:rsidP="00EB2FAD">
            <w:pPr>
              <w:ind w:firstLine="0"/>
              <w:rPr>
                <w:sz w:val="22"/>
              </w:rPr>
            </w:pPr>
          </w:p>
          <w:p w14:paraId="421C56AA" w14:textId="77777777" w:rsidR="00A2165F" w:rsidRPr="00B77465" w:rsidRDefault="00C45A59" w:rsidP="00EB2FAD">
            <w:pPr>
              <w:ind w:firstLine="0"/>
              <w:rPr>
                <w:b w:val="0"/>
                <w:bCs w:val="0"/>
                <w:sz w:val="22"/>
              </w:rPr>
            </w:pPr>
            <w:r w:rsidRPr="00B77465">
              <w:rPr>
                <w:rStyle w:val="Strong"/>
                <w:b/>
                <w:bCs/>
                <w:color w:val="0E101A"/>
                <w:sz w:val="22"/>
              </w:rPr>
              <w:t>Up-to-date information:</w:t>
            </w:r>
            <w:r w:rsidRPr="00B77465">
              <w:rPr>
                <w:b w:val="0"/>
                <w:bCs w:val="0"/>
                <w:sz w:val="22"/>
              </w:rPr>
              <w:t> </w:t>
            </w:r>
          </w:p>
          <w:p w14:paraId="588B3B8A" w14:textId="1A203694" w:rsidR="00C45A59" w:rsidRPr="00B77465" w:rsidRDefault="00F41E71" w:rsidP="00EB2FAD">
            <w:pPr>
              <w:ind w:firstLine="0"/>
              <w:rPr>
                <w:b w:val="0"/>
                <w:bCs w:val="0"/>
                <w:sz w:val="22"/>
              </w:rPr>
            </w:pPr>
            <w:r w:rsidRPr="00B77465">
              <w:rPr>
                <w:b w:val="0"/>
                <w:bCs w:val="0"/>
                <w:sz w:val="22"/>
              </w:rPr>
              <w:t>P</w:t>
            </w:r>
            <w:r w:rsidR="00C45A59" w:rsidRPr="00B77465">
              <w:rPr>
                <w:b w:val="0"/>
                <w:bCs w:val="0"/>
                <w:sz w:val="22"/>
              </w:rPr>
              <w:t>rimary research involves collecting new data</w:t>
            </w:r>
            <w:r w:rsidR="00FA708A" w:rsidRPr="00B77465">
              <w:rPr>
                <w:b w:val="0"/>
                <w:bCs w:val="0"/>
                <w:sz w:val="22"/>
              </w:rPr>
              <w:t xml:space="preserve"> and </w:t>
            </w:r>
            <w:r w:rsidRPr="00B77465">
              <w:rPr>
                <w:b w:val="0"/>
                <w:bCs w:val="0"/>
                <w:sz w:val="22"/>
              </w:rPr>
              <w:t>providing</w:t>
            </w:r>
            <w:r w:rsidR="00C45A59" w:rsidRPr="00B77465">
              <w:rPr>
                <w:b w:val="0"/>
                <w:bCs w:val="0"/>
                <w:sz w:val="22"/>
              </w:rPr>
              <w:t xml:space="preserve"> up-to-date information that may not be available in </w:t>
            </w:r>
            <w:r w:rsidR="00E200CD" w:rsidRPr="00B77465">
              <w:rPr>
                <w:b w:val="0"/>
                <w:bCs w:val="0"/>
                <w:sz w:val="22"/>
              </w:rPr>
              <w:t xml:space="preserve">the </w:t>
            </w:r>
            <w:r w:rsidR="00C45A59" w:rsidRPr="00B77465">
              <w:rPr>
                <w:b w:val="0"/>
                <w:bCs w:val="0"/>
                <w:sz w:val="22"/>
              </w:rPr>
              <w:t>existing literature or secondary data sources</w:t>
            </w:r>
            <w:r w:rsidR="00EE0B0E" w:rsidRPr="00B77465">
              <w:rPr>
                <w:b w:val="0"/>
                <w:bCs w:val="0"/>
                <w:sz w:val="22"/>
              </w:rPr>
              <w:t xml:space="preserve"> (Saunders, Lewis and Thornhill, 2019)</w:t>
            </w:r>
            <w:r w:rsidR="00C45A59" w:rsidRPr="00B77465">
              <w:rPr>
                <w:b w:val="0"/>
                <w:bCs w:val="0"/>
                <w:sz w:val="22"/>
              </w:rPr>
              <w:t>.</w:t>
            </w:r>
          </w:p>
        </w:tc>
        <w:tc>
          <w:tcPr>
            <w:tcW w:w="4508" w:type="dxa"/>
          </w:tcPr>
          <w:p w14:paraId="76102E0E" w14:textId="77777777" w:rsidR="0059138A" w:rsidRPr="00B77465" w:rsidRDefault="0059138A" w:rsidP="00EB2FAD">
            <w:pPr>
              <w:ind w:firstLine="0"/>
              <w:cnfStyle w:val="000000100000" w:firstRow="0" w:lastRow="0" w:firstColumn="0" w:lastColumn="0" w:oddVBand="0" w:evenVBand="0" w:oddHBand="1" w:evenHBand="0" w:firstRowFirstColumn="0" w:firstRowLastColumn="0" w:lastRowFirstColumn="0" w:lastRowLastColumn="0"/>
              <w:rPr>
                <w:sz w:val="22"/>
              </w:rPr>
            </w:pPr>
          </w:p>
          <w:p w14:paraId="24258304" w14:textId="77777777" w:rsidR="00A2165F" w:rsidRPr="00B77465" w:rsidRDefault="002F373F" w:rsidP="00EB2FAD">
            <w:pPr>
              <w:ind w:firstLine="0"/>
              <w:cnfStyle w:val="000000100000" w:firstRow="0" w:lastRow="0" w:firstColumn="0" w:lastColumn="0" w:oddVBand="0" w:evenVBand="0" w:oddHBand="1" w:evenHBand="0" w:firstRowFirstColumn="0" w:firstRowLastColumn="0" w:lastRowFirstColumn="0" w:lastRowLastColumn="0"/>
              <w:rPr>
                <w:sz w:val="22"/>
              </w:rPr>
            </w:pPr>
            <w:r w:rsidRPr="00B77465">
              <w:rPr>
                <w:b/>
                <w:bCs/>
                <w:sz w:val="22"/>
              </w:rPr>
              <w:t>Costly</w:t>
            </w:r>
            <w:r w:rsidRPr="00B77465">
              <w:rPr>
                <w:sz w:val="22"/>
              </w:rPr>
              <w:t xml:space="preserve">: </w:t>
            </w:r>
          </w:p>
          <w:p w14:paraId="7077F0D3" w14:textId="54358469" w:rsidR="006F715B" w:rsidRPr="00B77465" w:rsidRDefault="002F373F" w:rsidP="00EB2FAD">
            <w:pPr>
              <w:ind w:firstLine="0"/>
              <w:cnfStyle w:val="000000100000" w:firstRow="0" w:lastRow="0" w:firstColumn="0" w:lastColumn="0" w:oddVBand="0" w:evenVBand="0" w:oddHBand="1" w:evenHBand="0" w:firstRowFirstColumn="0" w:firstRowLastColumn="0" w:lastRowFirstColumn="0" w:lastRowLastColumn="0"/>
              <w:rPr>
                <w:sz w:val="22"/>
              </w:rPr>
            </w:pPr>
            <w:r w:rsidRPr="00B77465">
              <w:rPr>
                <w:sz w:val="22"/>
              </w:rPr>
              <w:t>Conducting primary research can be expensive, mainly if it involves a large sample size or extensive data collection methods, such as face-to-face interviews or observations (Punch, 2013).</w:t>
            </w:r>
          </w:p>
        </w:tc>
      </w:tr>
      <w:tr w:rsidR="0059138A" w14:paraId="4ABE22BA"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07DE515A" w14:textId="77777777" w:rsidR="006F715B" w:rsidRPr="00B77465" w:rsidRDefault="006F715B" w:rsidP="00EB2FAD">
            <w:pPr>
              <w:ind w:firstLine="0"/>
              <w:rPr>
                <w:sz w:val="22"/>
              </w:rPr>
            </w:pPr>
          </w:p>
          <w:p w14:paraId="3D9C77E7" w14:textId="77777777" w:rsidR="00A2165F" w:rsidRPr="00B77465" w:rsidRDefault="002F373F" w:rsidP="00EB2FAD">
            <w:pPr>
              <w:ind w:firstLine="0"/>
              <w:rPr>
                <w:b w:val="0"/>
                <w:bCs w:val="0"/>
                <w:sz w:val="22"/>
              </w:rPr>
            </w:pPr>
            <w:r w:rsidRPr="00B77465">
              <w:rPr>
                <w:rStyle w:val="Strong"/>
                <w:b/>
                <w:bCs/>
                <w:color w:val="0E101A"/>
                <w:sz w:val="22"/>
              </w:rPr>
              <w:t>Greater control:</w:t>
            </w:r>
            <w:r w:rsidRPr="00B77465">
              <w:rPr>
                <w:b w:val="0"/>
                <w:bCs w:val="0"/>
                <w:sz w:val="22"/>
              </w:rPr>
              <w:t> </w:t>
            </w:r>
          </w:p>
          <w:p w14:paraId="03946059" w14:textId="60DA7E7E" w:rsidR="002F373F" w:rsidRPr="00B77465" w:rsidRDefault="002F373F" w:rsidP="00EB2FAD">
            <w:pPr>
              <w:ind w:firstLine="0"/>
              <w:rPr>
                <w:b w:val="0"/>
                <w:bCs w:val="0"/>
                <w:sz w:val="22"/>
              </w:rPr>
            </w:pPr>
            <w:r w:rsidRPr="00B77465">
              <w:rPr>
                <w:b w:val="0"/>
                <w:bCs w:val="0"/>
                <w:sz w:val="22"/>
              </w:rPr>
              <w:t>Researchers have more control over the research process, including the sampling, data collection methods, and instruments used, which can help enhance the validity and reliability of the findings(Taherdoost, 2021).</w:t>
            </w:r>
          </w:p>
        </w:tc>
        <w:tc>
          <w:tcPr>
            <w:tcW w:w="4508" w:type="dxa"/>
          </w:tcPr>
          <w:p w14:paraId="429181D6" w14:textId="77777777" w:rsidR="0059138A" w:rsidRPr="00B77465" w:rsidRDefault="0059138A" w:rsidP="00EB2FAD">
            <w:pPr>
              <w:ind w:firstLine="0"/>
              <w:cnfStyle w:val="000000000000" w:firstRow="0" w:lastRow="0" w:firstColumn="0" w:lastColumn="0" w:oddVBand="0" w:evenVBand="0" w:oddHBand="0" w:evenHBand="0" w:firstRowFirstColumn="0" w:firstRowLastColumn="0" w:lastRowFirstColumn="0" w:lastRowLastColumn="0"/>
              <w:rPr>
                <w:sz w:val="22"/>
              </w:rPr>
            </w:pPr>
          </w:p>
          <w:p w14:paraId="32901C1E" w14:textId="77777777" w:rsidR="00A2165F" w:rsidRPr="00B77465" w:rsidRDefault="00E27B61" w:rsidP="00EB2FAD">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rStyle w:val="Strong"/>
                <w:color w:val="0E101A"/>
                <w:sz w:val="22"/>
              </w:rPr>
              <w:t>Access to participants:</w:t>
            </w:r>
            <w:r w:rsidRPr="00B77465">
              <w:rPr>
                <w:sz w:val="22"/>
              </w:rPr>
              <w:t> </w:t>
            </w:r>
          </w:p>
          <w:p w14:paraId="6E40E5D6" w14:textId="36B0AAAA" w:rsidR="004D5A1D" w:rsidRPr="00B77465" w:rsidRDefault="00E27B61" w:rsidP="00EB2FAD">
            <w:pPr>
              <w:ind w:firstLine="0"/>
              <w:cnfStyle w:val="000000000000" w:firstRow="0" w:lastRow="0" w:firstColumn="0" w:lastColumn="0" w:oddVBand="0" w:evenVBand="0" w:oddHBand="0" w:evenHBand="0" w:firstRowFirstColumn="0" w:firstRowLastColumn="0" w:lastRowFirstColumn="0" w:lastRowLastColumn="0"/>
              <w:rPr>
                <w:sz w:val="22"/>
              </w:rPr>
            </w:pPr>
            <w:r w:rsidRPr="00B77465">
              <w:rPr>
                <w:sz w:val="22"/>
              </w:rPr>
              <w:t>Gaining access to research subjects or participants can be challenging, mainly if the target population is hard to reach or sensitive to the research topic</w:t>
            </w:r>
            <w:r w:rsidR="004B397D" w:rsidRPr="00B77465">
              <w:rPr>
                <w:sz w:val="22"/>
              </w:rPr>
              <w:t xml:space="preserve"> (Saunders, Lewis and Thornhill, 2019).</w:t>
            </w:r>
          </w:p>
        </w:tc>
      </w:tr>
    </w:tbl>
    <w:p w14:paraId="4872317A" w14:textId="6BCB0DEA" w:rsidR="009B77E9" w:rsidRDefault="009B77E9" w:rsidP="00395CF1">
      <w:pPr>
        <w:pStyle w:val="Caption"/>
        <w:spacing w:after="0"/>
        <w:ind w:firstLine="0"/>
        <w:jc w:val="center"/>
      </w:pPr>
      <w:bookmarkStart w:id="85" w:name="_Toc133949493"/>
      <w:r>
        <w:t xml:space="preserve">Figure </w:t>
      </w:r>
      <w:fldSimple w:instr=" SEQ Figure \* ARABIC ">
        <w:r w:rsidR="00F93822">
          <w:rPr>
            <w:noProof/>
          </w:rPr>
          <w:t>17</w:t>
        </w:r>
      </w:fldSimple>
      <w:r>
        <w:t xml:space="preserve"> </w:t>
      </w:r>
      <w:r w:rsidRPr="001932EC">
        <w:t xml:space="preserve">Advantages and Disadvantages of </w:t>
      </w:r>
      <w:r>
        <w:t>Primary</w:t>
      </w:r>
      <w:r w:rsidRPr="001932EC">
        <w:t xml:space="preserve"> Research</w:t>
      </w:r>
      <w:r>
        <w:t xml:space="preserve"> (Table created by the researcher)</w:t>
      </w:r>
      <w:bookmarkEnd w:id="85"/>
    </w:p>
    <w:p w14:paraId="79C91548" w14:textId="77777777" w:rsidR="001222ED" w:rsidRDefault="001222ED" w:rsidP="001222ED">
      <w:pPr>
        <w:pStyle w:val="ListParagraph"/>
        <w:ind w:left="1440" w:firstLine="0"/>
        <w:rPr>
          <w:rFonts w:ascii="Times New Roman" w:hAnsi="Times New Roman" w:cs="Times New Roman"/>
          <w:b/>
          <w:bCs/>
          <w:sz w:val="24"/>
          <w:szCs w:val="24"/>
        </w:rPr>
      </w:pPr>
    </w:p>
    <w:p w14:paraId="377A2D10" w14:textId="77777777" w:rsidR="005A334C" w:rsidRDefault="005A334C" w:rsidP="001222ED">
      <w:pPr>
        <w:pStyle w:val="ListParagraph"/>
        <w:ind w:left="1440" w:firstLine="0"/>
        <w:rPr>
          <w:rFonts w:ascii="Times New Roman" w:hAnsi="Times New Roman" w:cs="Times New Roman"/>
          <w:b/>
          <w:bCs/>
          <w:sz w:val="24"/>
          <w:szCs w:val="24"/>
        </w:rPr>
      </w:pPr>
    </w:p>
    <w:p w14:paraId="37A35B62" w14:textId="77777777" w:rsidR="00395CF1" w:rsidRDefault="00395CF1" w:rsidP="001222ED">
      <w:pPr>
        <w:pStyle w:val="ListParagraph"/>
        <w:ind w:left="1440" w:firstLine="0"/>
        <w:rPr>
          <w:rFonts w:ascii="Times New Roman" w:hAnsi="Times New Roman" w:cs="Times New Roman"/>
          <w:b/>
          <w:bCs/>
          <w:sz w:val="24"/>
          <w:szCs w:val="24"/>
        </w:rPr>
      </w:pPr>
    </w:p>
    <w:p w14:paraId="43491958" w14:textId="39C55993" w:rsidR="009E0B6C" w:rsidRPr="00B77465" w:rsidRDefault="001222ED" w:rsidP="00B77465">
      <w:pPr>
        <w:pStyle w:val="ListParagraph"/>
        <w:numPr>
          <w:ilvl w:val="0"/>
          <w:numId w:val="28"/>
        </w:numPr>
        <w:rPr>
          <w:rFonts w:ascii="Times New Roman" w:hAnsi="Times New Roman" w:cs="Times New Roman"/>
          <w:b/>
          <w:bCs/>
          <w:sz w:val="24"/>
          <w:szCs w:val="24"/>
        </w:rPr>
      </w:pPr>
      <w:r>
        <w:rPr>
          <w:rFonts w:ascii="Times New Roman" w:hAnsi="Times New Roman" w:cs="Times New Roman"/>
          <w:b/>
          <w:bCs/>
          <w:sz w:val="24"/>
          <w:szCs w:val="24"/>
        </w:rPr>
        <w:t>Secondary Research</w:t>
      </w:r>
    </w:p>
    <w:p w14:paraId="314EAAEA" w14:textId="418D3EDB" w:rsidR="009E0B6C" w:rsidRDefault="00B27812" w:rsidP="00B27812">
      <w:pPr>
        <w:rPr>
          <w:rFonts w:cs="Times New Roman"/>
          <w:szCs w:val="24"/>
        </w:rPr>
      </w:pPr>
      <w:r w:rsidRPr="00B27812">
        <w:rPr>
          <w:rFonts w:cs="Times New Roman"/>
          <w:szCs w:val="24"/>
        </w:rPr>
        <w:t>Secondary research refers to gathering, summarising and analysing existing data and literature collected and published by other researchers (Mertens, 2020). The latter publication of primary literature, such as books and journal articles, is known as secondary literature. Secondary data were first gathered for a different reason, but to provide more distinct insights, interpretations, or conclusions, they might be further studied (Saunders, Lewis and Thornhill, 2019).</w:t>
      </w:r>
    </w:p>
    <w:p w14:paraId="54F1A02E" w14:textId="1A54D23E" w:rsidR="00B437D8" w:rsidRDefault="00BD4E61" w:rsidP="001315A8">
      <w:pPr>
        <w:rPr>
          <w:rFonts w:cs="Times New Roman"/>
          <w:szCs w:val="24"/>
        </w:rPr>
      </w:pPr>
      <w:r w:rsidRPr="00BD4E61">
        <w:rPr>
          <w:rFonts w:cs="Times New Roman"/>
          <w:szCs w:val="24"/>
        </w:rPr>
        <w:t>The secondary research has been conducted through the literature review for this research paper. The inclusion of the literature review in this research paper serves the purpose of demonstrating the author's understanding of the existing body of knowledge on the topic</w:t>
      </w:r>
      <w:r w:rsidR="001571AB">
        <w:rPr>
          <w:rFonts w:cs="Times New Roman"/>
          <w:szCs w:val="24"/>
        </w:rPr>
        <w:t xml:space="preserve"> (Punch, 2013)</w:t>
      </w:r>
      <w:r w:rsidRPr="00BD4E61">
        <w:rPr>
          <w:rFonts w:cs="Times New Roman"/>
          <w:szCs w:val="24"/>
        </w:rPr>
        <w:t>. It also provides a foundation for the primary research, data analysis and conclusions drawn from the secondary data</w:t>
      </w:r>
      <w:r w:rsidR="00B048FC">
        <w:rPr>
          <w:rFonts w:cs="Times New Roman"/>
          <w:szCs w:val="24"/>
        </w:rPr>
        <w:t xml:space="preserve"> </w:t>
      </w:r>
      <w:r w:rsidR="00B048FC" w:rsidRPr="00B27812">
        <w:rPr>
          <w:rFonts w:cs="Times New Roman"/>
          <w:szCs w:val="24"/>
        </w:rPr>
        <w:t>(Saunders, Lewis and Thornhill, 201</w:t>
      </w:r>
      <w:r w:rsidR="00B048FC">
        <w:rPr>
          <w:rFonts w:cs="Times New Roman"/>
          <w:szCs w:val="24"/>
        </w:rPr>
        <w:t>5)</w:t>
      </w:r>
      <w:r w:rsidRPr="00BD4E61">
        <w:rPr>
          <w:rFonts w:cs="Times New Roman"/>
          <w:szCs w:val="24"/>
        </w:rPr>
        <w:t>.</w:t>
      </w:r>
    </w:p>
    <w:p w14:paraId="4028FC9B" w14:textId="77777777" w:rsidR="00B27812" w:rsidRDefault="00B27812" w:rsidP="00B27812">
      <w:pPr>
        <w:rPr>
          <w:rFonts w:cs="Times New Roman"/>
          <w:szCs w:val="24"/>
        </w:rPr>
      </w:pPr>
    </w:p>
    <w:p w14:paraId="38FD518E" w14:textId="77777777" w:rsidR="005A334C" w:rsidRDefault="005A334C" w:rsidP="00B27812">
      <w:pPr>
        <w:rPr>
          <w:rFonts w:cs="Times New Roman"/>
          <w:szCs w:val="24"/>
        </w:rPr>
      </w:pPr>
    </w:p>
    <w:p w14:paraId="41C68340" w14:textId="77777777" w:rsidR="005A334C" w:rsidRPr="00B27812" w:rsidRDefault="005A334C" w:rsidP="00B27812">
      <w:pPr>
        <w:rPr>
          <w:rFonts w:cs="Times New Roman"/>
          <w:szCs w:val="24"/>
        </w:rPr>
      </w:pPr>
    </w:p>
    <w:p w14:paraId="4E639CC8" w14:textId="339B49B8" w:rsidR="009E0B6C" w:rsidRDefault="009E0B6C" w:rsidP="009E0B6C">
      <w:pPr>
        <w:rPr>
          <w:b/>
          <w:bCs/>
        </w:rPr>
      </w:pPr>
      <w:r w:rsidRPr="00E84240">
        <w:rPr>
          <w:b/>
          <w:bCs/>
        </w:rPr>
        <w:t xml:space="preserve">Advantages and </w:t>
      </w:r>
      <w:r>
        <w:rPr>
          <w:b/>
          <w:bCs/>
        </w:rPr>
        <w:t>D</w:t>
      </w:r>
      <w:r w:rsidRPr="00E84240">
        <w:rPr>
          <w:b/>
          <w:bCs/>
        </w:rPr>
        <w:t xml:space="preserve">isadvantages of </w:t>
      </w:r>
      <w:r>
        <w:rPr>
          <w:b/>
          <w:bCs/>
        </w:rPr>
        <w:t>Secondary</w:t>
      </w:r>
      <w:r w:rsidRPr="00E84240">
        <w:rPr>
          <w:b/>
          <w:bCs/>
        </w:rPr>
        <w:t xml:space="preserve"> </w:t>
      </w:r>
      <w:r>
        <w:rPr>
          <w:b/>
          <w:bCs/>
        </w:rPr>
        <w:t>R</w:t>
      </w:r>
      <w:r w:rsidRPr="00E84240">
        <w:rPr>
          <w:b/>
          <w:bCs/>
        </w:rPr>
        <w:t>esearch</w:t>
      </w:r>
    </w:p>
    <w:p w14:paraId="24A65C3F" w14:textId="77777777" w:rsidR="009E0B6C" w:rsidRPr="009E0B6C" w:rsidRDefault="009E0B6C" w:rsidP="00AC2733">
      <w:pPr>
        <w:ind w:firstLine="0"/>
        <w:jc w:val="center"/>
        <w:rPr>
          <w:rFonts w:cs="Times New Roman"/>
          <w:b/>
          <w:bCs/>
          <w:szCs w:val="24"/>
        </w:rPr>
      </w:pPr>
    </w:p>
    <w:tbl>
      <w:tblPr>
        <w:tblStyle w:val="GridTable4-Accent3"/>
        <w:tblW w:w="0" w:type="auto"/>
        <w:tblLook w:val="04A0" w:firstRow="1" w:lastRow="0" w:firstColumn="1" w:lastColumn="0" w:noHBand="0" w:noVBand="1"/>
      </w:tblPr>
      <w:tblGrid>
        <w:gridCol w:w="4508"/>
        <w:gridCol w:w="4508"/>
      </w:tblGrid>
      <w:tr w:rsidR="00AC2733" w14:paraId="546E4552" w14:textId="77777777" w:rsidTr="00C84BD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30CA44F9" w14:textId="77777777" w:rsidR="00AC2733" w:rsidRPr="00346657" w:rsidRDefault="00AC2733" w:rsidP="00AC2733">
            <w:pPr>
              <w:ind w:firstLine="0"/>
              <w:jc w:val="center"/>
            </w:pPr>
            <w:r w:rsidRPr="00346657">
              <w:t>Secondary Research</w:t>
            </w:r>
          </w:p>
          <w:p w14:paraId="3CD86382" w14:textId="6C887E53" w:rsidR="00AC2733" w:rsidRPr="00346657" w:rsidRDefault="00AC2733" w:rsidP="00AC2733">
            <w:pPr>
              <w:ind w:firstLine="0"/>
              <w:jc w:val="center"/>
            </w:pPr>
          </w:p>
        </w:tc>
      </w:tr>
      <w:tr w:rsidR="00AC2733" w14:paraId="4A547658"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01A76C1" w14:textId="30B7127D" w:rsidR="00AC2733" w:rsidRPr="00346657" w:rsidRDefault="00AC2733" w:rsidP="009E0B6C">
            <w:pPr>
              <w:ind w:firstLine="0"/>
              <w:jc w:val="center"/>
            </w:pPr>
            <w:r>
              <w:t>Advantages</w:t>
            </w:r>
          </w:p>
        </w:tc>
        <w:tc>
          <w:tcPr>
            <w:tcW w:w="4508" w:type="dxa"/>
          </w:tcPr>
          <w:p w14:paraId="424ACAD7" w14:textId="430D4FF2" w:rsidR="00AC2733" w:rsidRPr="00AC2733" w:rsidRDefault="00AC2733" w:rsidP="009E0B6C">
            <w:pPr>
              <w:ind w:firstLine="0"/>
              <w:jc w:val="center"/>
              <w:cnfStyle w:val="000000100000" w:firstRow="0" w:lastRow="0" w:firstColumn="0" w:lastColumn="0" w:oddVBand="0" w:evenVBand="0" w:oddHBand="1" w:evenHBand="0" w:firstRowFirstColumn="0" w:firstRowLastColumn="0" w:lastRowFirstColumn="0" w:lastRowLastColumn="0"/>
              <w:rPr>
                <w:b/>
                <w:bCs/>
              </w:rPr>
            </w:pPr>
            <w:r w:rsidRPr="00AC2733">
              <w:rPr>
                <w:b/>
                <w:bCs/>
              </w:rPr>
              <w:t>Disadvantages</w:t>
            </w:r>
          </w:p>
        </w:tc>
      </w:tr>
      <w:tr w:rsidR="007421D7" w14:paraId="53F297E0"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2566457D" w14:textId="77777777" w:rsidR="007421D7" w:rsidRPr="00395CF1" w:rsidRDefault="007421D7" w:rsidP="008439B6">
            <w:pPr>
              <w:ind w:firstLine="0"/>
              <w:rPr>
                <w:sz w:val="22"/>
              </w:rPr>
            </w:pPr>
          </w:p>
          <w:p w14:paraId="3883F8F5" w14:textId="77777777" w:rsidR="00820F8F" w:rsidRPr="00395CF1" w:rsidRDefault="00820F8F" w:rsidP="007421D7">
            <w:pPr>
              <w:ind w:firstLine="0"/>
              <w:rPr>
                <w:sz w:val="22"/>
              </w:rPr>
            </w:pPr>
            <w:r w:rsidRPr="00395CF1">
              <w:rPr>
                <w:sz w:val="22"/>
              </w:rPr>
              <w:t>Less expensive:</w:t>
            </w:r>
            <w:r w:rsidR="008651A6" w:rsidRPr="00395CF1">
              <w:rPr>
                <w:sz w:val="22"/>
              </w:rPr>
              <w:t xml:space="preserve"> </w:t>
            </w:r>
          </w:p>
          <w:p w14:paraId="7CF0CDAE" w14:textId="7E87E8B6" w:rsidR="008651A6" w:rsidRPr="00395CF1" w:rsidRDefault="008651A6" w:rsidP="007421D7">
            <w:pPr>
              <w:ind w:firstLine="0"/>
              <w:rPr>
                <w:b w:val="0"/>
                <w:bCs w:val="0"/>
                <w:sz w:val="22"/>
              </w:rPr>
            </w:pPr>
            <w:r w:rsidRPr="00395CF1">
              <w:rPr>
                <w:b w:val="0"/>
                <w:bCs w:val="0"/>
                <w:sz w:val="22"/>
              </w:rPr>
              <w:t>Secondary research is a cost-effective alternative to primary research, as it involves utilising pre-existing data that has already been gathered and is easily accessible (Saunders, Lewis and Thornhill, 2019).</w:t>
            </w:r>
          </w:p>
        </w:tc>
        <w:tc>
          <w:tcPr>
            <w:tcW w:w="4508" w:type="dxa"/>
          </w:tcPr>
          <w:p w14:paraId="3D0F885E" w14:textId="77777777" w:rsidR="007421D7" w:rsidRPr="00395CF1" w:rsidRDefault="007421D7" w:rsidP="008439B6">
            <w:pPr>
              <w:ind w:firstLine="0"/>
              <w:cnfStyle w:val="000000000000" w:firstRow="0" w:lastRow="0" w:firstColumn="0" w:lastColumn="0" w:oddVBand="0" w:evenVBand="0" w:oddHBand="0" w:evenHBand="0" w:firstRowFirstColumn="0" w:firstRowLastColumn="0" w:lastRowFirstColumn="0" w:lastRowLastColumn="0"/>
              <w:rPr>
                <w:sz w:val="22"/>
              </w:rPr>
            </w:pPr>
          </w:p>
          <w:p w14:paraId="17EF573E" w14:textId="10F58616" w:rsidR="009D7EFE" w:rsidRPr="00395CF1" w:rsidRDefault="00FB62CE" w:rsidP="008439B6">
            <w:pPr>
              <w:ind w:firstLine="0"/>
              <w:cnfStyle w:val="000000000000" w:firstRow="0" w:lastRow="0" w:firstColumn="0" w:lastColumn="0" w:oddVBand="0" w:evenVBand="0" w:oddHBand="0" w:evenHBand="0" w:firstRowFirstColumn="0" w:firstRowLastColumn="0" w:lastRowFirstColumn="0" w:lastRowLastColumn="0"/>
              <w:rPr>
                <w:sz w:val="22"/>
              </w:rPr>
            </w:pPr>
            <w:r w:rsidRPr="00395CF1">
              <w:rPr>
                <w:b/>
                <w:bCs/>
                <w:sz w:val="22"/>
              </w:rPr>
              <w:t>Data quality, accuracy and lack of control</w:t>
            </w:r>
            <w:r w:rsidRPr="00395CF1">
              <w:rPr>
                <w:sz w:val="22"/>
              </w:rPr>
              <w:t xml:space="preserve">: </w:t>
            </w:r>
            <w:r w:rsidR="00FA2AE0" w:rsidRPr="00395CF1">
              <w:rPr>
                <w:sz w:val="22"/>
              </w:rPr>
              <w:t>The researchers lack information regarding the methodology employed for data collection and possess no control over it. As a result, they are unaware of either its accuracy or its margin of error</w:t>
            </w:r>
            <w:r w:rsidR="00D9005D" w:rsidRPr="00395CF1">
              <w:rPr>
                <w:sz w:val="22"/>
              </w:rPr>
              <w:t xml:space="preserve"> (</w:t>
            </w:r>
            <w:r w:rsidR="00FD6F3A" w:rsidRPr="00395CF1">
              <w:rPr>
                <w:sz w:val="22"/>
              </w:rPr>
              <w:t>Sachdeva, 2009</w:t>
            </w:r>
            <w:r w:rsidR="00D9005D" w:rsidRPr="00395CF1">
              <w:rPr>
                <w:sz w:val="22"/>
              </w:rPr>
              <w:t>)</w:t>
            </w:r>
            <w:r w:rsidR="00FA2AE0" w:rsidRPr="00395CF1">
              <w:rPr>
                <w:sz w:val="22"/>
              </w:rPr>
              <w:t>.</w:t>
            </w:r>
          </w:p>
        </w:tc>
      </w:tr>
      <w:tr w:rsidR="007421D7" w14:paraId="419CB6EE" w14:textId="77777777" w:rsidTr="0034665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CB9489D" w14:textId="77777777" w:rsidR="007421D7" w:rsidRPr="00395CF1" w:rsidRDefault="007421D7" w:rsidP="00284FDC">
            <w:pPr>
              <w:ind w:firstLine="0"/>
              <w:rPr>
                <w:sz w:val="22"/>
              </w:rPr>
            </w:pPr>
          </w:p>
          <w:p w14:paraId="63A7642B" w14:textId="77777777" w:rsidR="00284FDC" w:rsidRPr="00395CF1" w:rsidRDefault="007C4DC3" w:rsidP="00284FDC">
            <w:pPr>
              <w:ind w:firstLine="0"/>
              <w:rPr>
                <w:sz w:val="22"/>
              </w:rPr>
            </w:pPr>
            <w:r w:rsidRPr="00395CF1">
              <w:rPr>
                <w:sz w:val="22"/>
              </w:rPr>
              <w:t>Time-saving:</w:t>
            </w:r>
            <w:r w:rsidR="00284FDC" w:rsidRPr="00395CF1">
              <w:rPr>
                <w:sz w:val="22"/>
              </w:rPr>
              <w:t xml:space="preserve"> </w:t>
            </w:r>
          </w:p>
          <w:p w14:paraId="6AF9858E" w14:textId="3625B869" w:rsidR="007C4DC3" w:rsidRPr="00395CF1" w:rsidRDefault="00EF59EF" w:rsidP="00284FDC">
            <w:pPr>
              <w:ind w:firstLine="0"/>
              <w:rPr>
                <w:b w:val="0"/>
                <w:bCs w:val="0"/>
                <w:sz w:val="22"/>
              </w:rPr>
            </w:pPr>
            <w:r w:rsidRPr="00395CF1">
              <w:rPr>
                <w:b w:val="0"/>
                <w:bCs w:val="0"/>
                <w:sz w:val="22"/>
              </w:rPr>
              <w:t xml:space="preserve">Compared to primary research, which necessitates organising a study, gathering </w:t>
            </w:r>
            <w:r w:rsidR="00284FDC" w:rsidRPr="00395CF1">
              <w:rPr>
                <w:b w:val="0"/>
                <w:bCs w:val="0"/>
                <w:sz w:val="22"/>
              </w:rPr>
              <w:t>new</w:t>
            </w:r>
            <w:r w:rsidRPr="00395CF1">
              <w:rPr>
                <w:b w:val="0"/>
                <w:bCs w:val="0"/>
                <w:sz w:val="22"/>
              </w:rPr>
              <w:t xml:space="preserve"> data and analysing it, secondary research can be completed more rapidly because the data is already available</w:t>
            </w:r>
            <w:r w:rsidR="00AA44A0" w:rsidRPr="00395CF1">
              <w:rPr>
                <w:b w:val="0"/>
                <w:bCs w:val="0"/>
                <w:sz w:val="22"/>
              </w:rPr>
              <w:t xml:space="preserve"> (Punch, 2013)</w:t>
            </w:r>
            <w:r w:rsidRPr="00395CF1">
              <w:rPr>
                <w:b w:val="0"/>
                <w:bCs w:val="0"/>
                <w:sz w:val="22"/>
              </w:rPr>
              <w:t>.</w:t>
            </w:r>
          </w:p>
        </w:tc>
        <w:tc>
          <w:tcPr>
            <w:tcW w:w="4508" w:type="dxa"/>
          </w:tcPr>
          <w:p w14:paraId="722E31E0" w14:textId="77777777" w:rsidR="003A6E43"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b/>
                <w:bCs/>
                <w:sz w:val="22"/>
              </w:rPr>
            </w:pPr>
          </w:p>
          <w:p w14:paraId="0185992B" w14:textId="73A73F24" w:rsidR="007421D7"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b/>
                <w:bCs/>
                <w:sz w:val="22"/>
              </w:rPr>
            </w:pPr>
            <w:r w:rsidRPr="00395CF1">
              <w:rPr>
                <w:b/>
                <w:bCs/>
                <w:sz w:val="22"/>
              </w:rPr>
              <w:t>Incomplete or outdated information:</w:t>
            </w:r>
          </w:p>
          <w:p w14:paraId="3102C82C" w14:textId="77777777" w:rsidR="007421D7" w:rsidRPr="00395CF1" w:rsidRDefault="007412ED" w:rsidP="008439B6">
            <w:pPr>
              <w:ind w:firstLine="0"/>
              <w:cnfStyle w:val="000000100000" w:firstRow="0" w:lastRow="0" w:firstColumn="0" w:lastColumn="0" w:oddVBand="0" w:evenVBand="0" w:oddHBand="1" w:evenHBand="0" w:firstRowFirstColumn="0" w:firstRowLastColumn="0" w:lastRowFirstColumn="0" w:lastRowLastColumn="0"/>
              <w:rPr>
                <w:sz w:val="22"/>
              </w:rPr>
            </w:pPr>
            <w:r w:rsidRPr="00395CF1">
              <w:rPr>
                <w:sz w:val="22"/>
              </w:rPr>
              <w:t>The data used in secondary research may be incomplete, outdated, or not representative for the current research</w:t>
            </w:r>
            <w:r w:rsidR="00DE347C" w:rsidRPr="00395CF1">
              <w:rPr>
                <w:sz w:val="22"/>
              </w:rPr>
              <w:t xml:space="preserve"> (Sachdeva, 2009)</w:t>
            </w:r>
            <w:r w:rsidRPr="00395CF1">
              <w:rPr>
                <w:sz w:val="22"/>
              </w:rPr>
              <w:t>.</w:t>
            </w:r>
          </w:p>
          <w:p w14:paraId="7D51AE68" w14:textId="713C4A7E" w:rsidR="003A6E43" w:rsidRPr="00395CF1" w:rsidRDefault="003A6E43" w:rsidP="008439B6">
            <w:pPr>
              <w:ind w:firstLine="0"/>
              <w:cnfStyle w:val="000000100000" w:firstRow="0" w:lastRow="0" w:firstColumn="0" w:lastColumn="0" w:oddVBand="0" w:evenVBand="0" w:oddHBand="1" w:evenHBand="0" w:firstRowFirstColumn="0" w:firstRowLastColumn="0" w:lastRowFirstColumn="0" w:lastRowLastColumn="0"/>
              <w:rPr>
                <w:sz w:val="22"/>
              </w:rPr>
            </w:pPr>
          </w:p>
        </w:tc>
      </w:tr>
      <w:tr w:rsidR="007421D7" w14:paraId="3789080C" w14:textId="77777777" w:rsidTr="00346657">
        <w:tc>
          <w:tcPr>
            <w:cnfStyle w:val="001000000000" w:firstRow="0" w:lastRow="0" w:firstColumn="1" w:lastColumn="0" w:oddVBand="0" w:evenVBand="0" w:oddHBand="0" w:evenHBand="0" w:firstRowFirstColumn="0" w:firstRowLastColumn="0" w:lastRowFirstColumn="0" w:lastRowLastColumn="0"/>
            <w:tcW w:w="4508" w:type="dxa"/>
          </w:tcPr>
          <w:p w14:paraId="3422A419" w14:textId="77777777" w:rsidR="007421D7" w:rsidRPr="00395CF1" w:rsidRDefault="007421D7" w:rsidP="008439B6">
            <w:pPr>
              <w:ind w:firstLine="0"/>
              <w:rPr>
                <w:sz w:val="22"/>
              </w:rPr>
            </w:pPr>
          </w:p>
          <w:p w14:paraId="241BF465" w14:textId="77777777" w:rsidR="00A2165F" w:rsidRPr="00395CF1" w:rsidRDefault="004E09EA" w:rsidP="00A2165F">
            <w:pPr>
              <w:ind w:firstLine="0"/>
              <w:rPr>
                <w:sz w:val="22"/>
              </w:rPr>
            </w:pPr>
            <w:r w:rsidRPr="00395CF1">
              <w:rPr>
                <w:sz w:val="22"/>
              </w:rPr>
              <w:t>Comparative analysis:</w:t>
            </w:r>
          </w:p>
          <w:p w14:paraId="45E5C1B5" w14:textId="60205362" w:rsidR="00483ACB" w:rsidRPr="00395CF1" w:rsidRDefault="00883046" w:rsidP="00A2165F">
            <w:pPr>
              <w:ind w:firstLine="0"/>
              <w:rPr>
                <w:b w:val="0"/>
                <w:bCs w:val="0"/>
                <w:sz w:val="22"/>
              </w:rPr>
            </w:pPr>
            <w:r w:rsidRPr="00395CF1">
              <w:rPr>
                <w:b w:val="0"/>
                <w:bCs w:val="0"/>
                <w:sz w:val="22"/>
              </w:rPr>
              <w:t>Comparing the primary study data with the available secondary data is helpful in triangulating results</w:t>
            </w:r>
            <w:r w:rsidR="00483ACB" w:rsidRPr="00395CF1">
              <w:rPr>
                <w:b w:val="0"/>
                <w:bCs w:val="0"/>
                <w:sz w:val="22"/>
              </w:rPr>
              <w:t>. Furthermore, it allows for comparison across different studies, helping to identify trends or patterns over time or across demographics (Saunders, Lewis and Thornhill, 2019, Sachdeva, 2009).</w:t>
            </w:r>
          </w:p>
        </w:tc>
        <w:tc>
          <w:tcPr>
            <w:tcW w:w="4508" w:type="dxa"/>
          </w:tcPr>
          <w:p w14:paraId="1A4513F9" w14:textId="77777777" w:rsidR="007421D7" w:rsidRPr="00395CF1" w:rsidRDefault="007421D7" w:rsidP="008439B6">
            <w:pPr>
              <w:ind w:firstLine="0"/>
              <w:cnfStyle w:val="000000000000" w:firstRow="0" w:lastRow="0" w:firstColumn="0" w:lastColumn="0" w:oddVBand="0" w:evenVBand="0" w:oddHBand="0" w:evenHBand="0" w:firstRowFirstColumn="0" w:firstRowLastColumn="0" w:lastRowFirstColumn="0" w:lastRowLastColumn="0"/>
              <w:rPr>
                <w:sz w:val="22"/>
              </w:rPr>
            </w:pPr>
          </w:p>
          <w:p w14:paraId="7EB40B1D" w14:textId="7825F2BB" w:rsidR="00A2165F" w:rsidRPr="00395CF1" w:rsidRDefault="000B69F4" w:rsidP="008439B6">
            <w:pPr>
              <w:ind w:firstLine="0"/>
              <w:cnfStyle w:val="000000000000" w:firstRow="0" w:lastRow="0" w:firstColumn="0" w:lastColumn="0" w:oddVBand="0" w:evenVBand="0" w:oddHBand="0" w:evenHBand="0" w:firstRowFirstColumn="0" w:firstRowLastColumn="0" w:lastRowFirstColumn="0" w:lastRowLastColumn="0"/>
              <w:rPr>
                <w:b/>
                <w:bCs/>
                <w:sz w:val="22"/>
              </w:rPr>
            </w:pPr>
            <w:r w:rsidRPr="00395CF1">
              <w:rPr>
                <w:b/>
                <w:bCs/>
                <w:sz w:val="22"/>
              </w:rPr>
              <w:t xml:space="preserve">Limited relevance: </w:t>
            </w:r>
          </w:p>
          <w:p w14:paraId="671BFB6A" w14:textId="16CE964F" w:rsidR="000B69F4" w:rsidRPr="00395CF1" w:rsidRDefault="00A418C5" w:rsidP="008439B6">
            <w:pPr>
              <w:ind w:firstLine="0"/>
              <w:cnfStyle w:val="000000000000" w:firstRow="0" w:lastRow="0" w:firstColumn="0" w:lastColumn="0" w:oddVBand="0" w:evenVBand="0" w:oddHBand="0" w:evenHBand="0" w:firstRowFirstColumn="0" w:firstRowLastColumn="0" w:lastRowFirstColumn="0" w:lastRowLastColumn="0"/>
              <w:rPr>
                <w:sz w:val="22"/>
              </w:rPr>
            </w:pPr>
            <w:r w:rsidRPr="00395CF1">
              <w:rPr>
                <w:sz w:val="22"/>
              </w:rPr>
              <w:t>The potential limitation of the relevance of findings to a specific research topic may arise due to the lack of exact correspondence between the secondary data and the research question or objectives (Saunders, Lewis and Thornhill, 2019, Punch, 2013).</w:t>
            </w:r>
          </w:p>
        </w:tc>
      </w:tr>
    </w:tbl>
    <w:p w14:paraId="3E727F75" w14:textId="77777777" w:rsidR="009B77E9" w:rsidRDefault="009B77E9" w:rsidP="002825D6">
      <w:pPr>
        <w:pStyle w:val="Caption"/>
      </w:pPr>
    </w:p>
    <w:p w14:paraId="54C79829" w14:textId="7F4086B5" w:rsidR="00367F55" w:rsidRDefault="002825D6" w:rsidP="00537FEB">
      <w:pPr>
        <w:pStyle w:val="Caption"/>
      </w:pPr>
      <w:bookmarkStart w:id="86" w:name="_Toc133949494"/>
      <w:r>
        <w:t xml:space="preserve">Figure </w:t>
      </w:r>
      <w:fldSimple w:instr=" SEQ Figure \* ARABIC ">
        <w:r w:rsidR="00F93822">
          <w:rPr>
            <w:noProof/>
          </w:rPr>
          <w:t>18</w:t>
        </w:r>
      </w:fldSimple>
      <w:r>
        <w:t xml:space="preserve"> </w:t>
      </w:r>
      <w:r w:rsidRPr="006D19A6">
        <w:t>Advantages and Disadvantages of Secondary Research</w:t>
      </w:r>
      <w:r>
        <w:t xml:space="preserve"> ( </w:t>
      </w:r>
      <w:r w:rsidR="009B77E9">
        <w:t>Table c</w:t>
      </w:r>
      <w:r>
        <w:t>reated by the researcher)</w:t>
      </w:r>
      <w:bookmarkEnd w:id="86"/>
    </w:p>
    <w:p w14:paraId="4B3FE499" w14:textId="77777777" w:rsidR="00537FEB" w:rsidRDefault="00537FEB" w:rsidP="00537FEB"/>
    <w:p w14:paraId="14133062" w14:textId="77777777" w:rsidR="005A334C" w:rsidRDefault="005A334C" w:rsidP="00537FEB"/>
    <w:p w14:paraId="4243D74B" w14:textId="77777777" w:rsidR="005A334C" w:rsidRDefault="005A334C" w:rsidP="00537FEB"/>
    <w:p w14:paraId="64F05D0D" w14:textId="77777777" w:rsidR="005A334C" w:rsidRDefault="005A334C" w:rsidP="00537FEB"/>
    <w:p w14:paraId="40024CD5" w14:textId="77777777" w:rsidR="005A334C" w:rsidRDefault="005A334C" w:rsidP="00537FEB"/>
    <w:p w14:paraId="70862DD2" w14:textId="77777777" w:rsidR="005A334C" w:rsidRDefault="005A334C" w:rsidP="00537FEB"/>
    <w:p w14:paraId="4FE946D5" w14:textId="77777777" w:rsidR="005A334C" w:rsidRPr="00537FEB" w:rsidRDefault="005A334C" w:rsidP="00537FEB"/>
    <w:p w14:paraId="1832CE23" w14:textId="6A9E4DF1" w:rsidR="00AE1414" w:rsidRDefault="00AE1414" w:rsidP="00AE1414">
      <w:pPr>
        <w:pStyle w:val="Heading2"/>
      </w:pPr>
      <w:bookmarkStart w:id="87" w:name="_Toc133949721"/>
      <w:r>
        <w:t>Choices</w:t>
      </w:r>
      <w:bookmarkEnd w:id="87"/>
    </w:p>
    <w:p w14:paraId="75FFE9D8" w14:textId="77777777" w:rsidR="009F0EE2" w:rsidRDefault="009F0EE2" w:rsidP="009F0EE2"/>
    <w:p w14:paraId="0BC5D5E1"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The methodology choices refer to the selection of methods and tools utilised by researchers to conduct a study and address the research questions to achieve coherence in its research design. The selection of methodology is impacted by multiple factors, such as the research objectives and questions, aim, setting, accessible resources, and the expertise of the researcher (Saunders, Lewis and Thornhill, 2019).</w:t>
      </w:r>
    </w:p>
    <w:p w14:paraId="3FAABE77"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Based on the research philosophy, the approach to theory development and the type of research, the researcher will be directed to choose one of the three methodological choices: qualitative, quantitative or mixed methods.</w:t>
      </w:r>
    </w:p>
    <w:p w14:paraId="1459B363"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b/>
          <w:bCs/>
          <w:i/>
          <w:iCs/>
          <w:color w:val="0E101A"/>
          <w:szCs w:val="24"/>
          <w:lang w:eastAsia="en-GB"/>
        </w:rPr>
        <w:t>Qualitative research</w:t>
      </w:r>
      <w:r w:rsidRPr="005813D0">
        <w:rPr>
          <w:rFonts w:eastAsia="Times New Roman" w:cs="Times New Roman"/>
          <w:color w:val="0E101A"/>
          <w:szCs w:val="24"/>
          <w:lang w:eastAsia="en-GB"/>
        </w:rPr>
        <w:t> is a comprehensive concept that encompasses various interpretive methodologies aimed at elucidating, deciphering, interpreting and comprehending the significance of naturally occurring phenomena in the social world rather than merely their frequency (Merriam and Tisdell, 2016).</w:t>
      </w:r>
    </w:p>
    <w:p w14:paraId="50439828" w14:textId="77777777" w:rsidR="005813D0" w:rsidRPr="005813D0" w:rsidRDefault="005813D0" w:rsidP="005813D0">
      <w:pPr>
        <w:spacing w:after="0"/>
        <w:rPr>
          <w:rFonts w:eastAsia="Times New Roman" w:cs="Times New Roman"/>
          <w:color w:val="0E101A"/>
          <w:szCs w:val="24"/>
          <w:lang w:eastAsia="en-GB"/>
        </w:rPr>
      </w:pPr>
      <w:r w:rsidRPr="005813D0">
        <w:rPr>
          <w:rFonts w:eastAsia="Times New Roman" w:cs="Times New Roman"/>
          <w:b/>
          <w:bCs/>
          <w:i/>
          <w:iCs/>
          <w:color w:val="0E101A"/>
          <w:szCs w:val="24"/>
          <w:lang w:eastAsia="en-GB"/>
        </w:rPr>
        <w:t>Quantitative research</w:t>
      </w:r>
      <w:r w:rsidRPr="005813D0">
        <w:rPr>
          <w:rFonts w:eastAsia="Times New Roman" w:cs="Times New Roman"/>
          <w:color w:val="0E101A"/>
          <w:szCs w:val="24"/>
          <w:lang w:eastAsia="en-GB"/>
        </w:rPr>
        <w:t> involves the identification of a research problem through the observation of trends in the field or the desire to provide an explanation for a phenomenon (Creswell, 2013). The researcher then proceeds to analyse the problem by testing objective theories and exploring the relationship between variables, which are measured numerically and analysed using various graphical and statistical techniques (Saunders, Lewis and Thornhill, 2019). </w:t>
      </w:r>
    </w:p>
    <w:p w14:paraId="4C312367" w14:textId="201B8F51" w:rsidR="005813D0" w:rsidRPr="005813D0" w:rsidRDefault="0088345C" w:rsidP="005813D0">
      <w:pPr>
        <w:spacing w:after="0"/>
        <w:rPr>
          <w:rFonts w:eastAsia="Times New Roman" w:cs="Times New Roman"/>
          <w:color w:val="0E101A"/>
          <w:szCs w:val="24"/>
          <w:lang w:eastAsia="en-GB"/>
        </w:rPr>
      </w:pPr>
      <w:r w:rsidRPr="0088345C">
        <w:rPr>
          <w:rFonts w:eastAsia="Times New Roman" w:cs="Times New Roman"/>
          <w:b/>
          <w:bCs/>
          <w:i/>
          <w:iCs/>
          <w:color w:val="0E101A"/>
          <w:szCs w:val="24"/>
          <w:lang w:eastAsia="en-GB"/>
        </w:rPr>
        <w:t>Mixed methods</w:t>
      </w:r>
      <w:r w:rsidRPr="0088345C">
        <w:rPr>
          <w:rFonts w:eastAsia="Times New Roman" w:cs="Times New Roman"/>
          <w:color w:val="0E101A"/>
          <w:szCs w:val="24"/>
          <w:lang w:eastAsia="en-GB"/>
        </w:rPr>
        <w:t xml:space="preserve"> is a research methodology that combines both quantitative and qualitative research methods to provide a more comprehensive understanding of a research topic </w:t>
      </w:r>
      <w:r w:rsidR="005813D0" w:rsidRPr="005813D0">
        <w:rPr>
          <w:rFonts w:eastAsia="Times New Roman" w:cs="Times New Roman"/>
          <w:color w:val="0E101A"/>
          <w:szCs w:val="24"/>
          <w:lang w:eastAsia="en-GB"/>
        </w:rPr>
        <w:t>(Creswell, 2013).</w:t>
      </w:r>
    </w:p>
    <w:p w14:paraId="1427FD56" w14:textId="77777777" w:rsidR="005813D0" w:rsidRDefault="005813D0" w:rsidP="005813D0">
      <w:pPr>
        <w:spacing w:after="0"/>
        <w:rPr>
          <w:rFonts w:eastAsia="Times New Roman" w:cs="Times New Roman"/>
          <w:color w:val="0E101A"/>
          <w:szCs w:val="24"/>
          <w:lang w:eastAsia="en-GB"/>
        </w:rPr>
      </w:pPr>
      <w:r w:rsidRPr="005813D0">
        <w:rPr>
          <w:rFonts w:eastAsia="Times New Roman" w:cs="Times New Roman"/>
          <w:color w:val="0E101A"/>
          <w:szCs w:val="24"/>
          <w:lang w:eastAsia="en-GB"/>
        </w:rPr>
        <w:t>In this study, the author adopts an epistemological stance, employing positivism as the guiding philosophy and utilising a deductive approach that emphasises empirical, quantitative research and primary data collection to develop generalisable findings. Because only quantitative data will be gathered for this study, the </w:t>
      </w:r>
      <w:r w:rsidRPr="005813D0">
        <w:rPr>
          <w:rFonts w:eastAsia="Times New Roman" w:cs="Times New Roman"/>
          <w:b/>
          <w:bCs/>
          <w:i/>
          <w:iCs/>
          <w:color w:val="0E101A"/>
          <w:szCs w:val="24"/>
          <w:lang w:eastAsia="en-GB"/>
        </w:rPr>
        <w:t>mono-method quantitative research</w:t>
      </w:r>
      <w:r w:rsidRPr="005813D0">
        <w:rPr>
          <w:rFonts w:eastAsia="Times New Roman" w:cs="Times New Roman"/>
          <w:color w:val="0E101A"/>
          <w:szCs w:val="24"/>
          <w:lang w:eastAsia="en-GB"/>
        </w:rPr>
        <w:t> approach has been selected.</w:t>
      </w:r>
    </w:p>
    <w:p w14:paraId="2BE7DF02" w14:textId="77777777" w:rsidR="005A334C" w:rsidRDefault="005A334C" w:rsidP="005813D0">
      <w:pPr>
        <w:spacing w:after="0"/>
        <w:rPr>
          <w:rFonts w:eastAsia="Times New Roman" w:cs="Times New Roman"/>
          <w:color w:val="0E101A"/>
          <w:szCs w:val="24"/>
          <w:lang w:eastAsia="en-GB"/>
        </w:rPr>
      </w:pPr>
    </w:p>
    <w:p w14:paraId="6C529071" w14:textId="77777777" w:rsidR="005A334C" w:rsidRDefault="005A334C" w:rsidP="005813D0">
      <w:pPr>
        <w:spacing w:after="0"/>
        <w:rPr>
          <w:rFonts w:eastAsia="Times New Roman" w:cs="Times New Roman"/>
          <w:color w:val="0E101A"/>
          <w:szCs w:val="24"/>
          <w:lang w:eastAsia="en-GB"/>
        </w:rPr>
      </w:pPr>
    </w:p>
    <w:p w14:paraId="533264CC" w14:textId="77777777" w:rsidR="005A334C" w:rsidRDefault="005A334C" w:rsidP="005813D0">
      <w:pPr>
        <w:spacing w:after="0"/>
        <w:rPr>
          <w:rFonts w:eastAsia="Times New Roman" w:cs="Times New Roman"/>
          <w:color w:val="0E101A"/>
          <w:szCs w:val="24"/>
          <w:lang w:eastAsia="en-GB"/>
        </w:rPr>
      </w:pPr>
    </w:p>
    <w:p w14:paraId="0B1E3D4D" w14:textId="77777777" w:rsidR="005813D0" w:rsidRPr="005813D0" w:rsidRDefault="005813D0" w:rsidP="005813D0">
      <w:pPr>
        <w:spacing w:after="0" w:line="240" w:lineRule="auto"/>
        <w:ind w:firstLine="0"/>
        <w:jc w:val="left"/>
        <w:rPr>
          <w:rFonts w:eastAsia="Times New Roman" w:cs="Times New Roman"/>
          <w:color w:val="0E101A"/>
          <w:szCs w:val="24"/>
          <w:lang w:eastAsia="en-GB"/>
        </w:rPr>
      </w:pPr>
    </w:p>
    <w:p w14:paraId="5A891FF1" w14:textId="4CC20C86" w:rsidR="00CA2593" w:rsidRPr="00A67848" w:rsidRDefault="00CA2593" w:rsidP="009572E0">
      <w:pPr>
        <w:rPr>
          <w:b/>
          <w:bCs/>
        </w:rPr>
      </w:pPr>
      <w:r w:rsidRPr="00A67848">
        <w:rPr>
          <w:b/>
          <w:bCs/>
        </w:rPr>
        <w:lastRenderedPageBreak/>
        <w:t>Advantages and disadvantages of the quantitative research</w:t>
      </w:r>
    </w:p>
    <w:p w14:paraId="4B675C80" w14:textId="575482F3" w:rsidR="00AC2733" w:rsidRDefault="00AC2733" w:rsidP="009572E0"/>
    <w:tbl>
      <w:tblPr>
        <w:tblStyle w:val="GridTable4-Accent1"/>
        <w:tblW w:w="0" w:type="auto"/>
        <w:tblLook w:val="04A0" w:firstRow="1" w:lastRow="0" w:firstColumn="1" w:lastColumn="0" w:noHBand="0" w:noVBand="1"/>
      </w:tblPr>
      <w:tblGrid>
        <w:gridCol w:w="4508"/>
        <w:gridCol w:w="4508"/>
      </w:tblGrid>
      <w:tr w:rsidR="00AC2733" w14:paraId="6292882D" w14:textId="77777777" w:rsidTr="00AC27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72C3F4C8" w14:textId="6AE9D875" w:rsidR="00AC2733" w:rsidRPr="00AC2733" w:rsidRDefault="00AC2733" w:rsidP="00AC2733">
            <w:pPr>
              <w:ind w:firstLine="0"/>
              <w:jc w:val="center"/>
            </w:pPr>
            <w:r w:rsidRPr="00AC2733">
              <w:rPr>
                <w:color w:val="auto"/>
              </w:rPr>
              <w:t>Quantitative research</w:t>
            </w:r>
          </w:p>
        </w:tc>
      </w:tr>
      <w:tr w:rsidR="00AC2733" w14:paraId="579A7E53" w14:textId="77777777" w:rsidTr="00AC2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1FA57AE" w14:textId="238DA991" w:rsidR="00AC2733" w:rsidRPr="00AC2733" w:rsidRDefault="00AC2733" w:rsidP="00AC2733">
            <w:pPr>
              <w:ind w:firstLine="0"/>
              <w:jc w:val="center"/>
            </w:pPr>
            <w:r w:rsidRPr="00AC2733">
              <w:t>Advantages</w:t>
            </w:r>
          </w:p>
        </w:tc>
        <w:tc>
          <w:tcPr>
            <w:tcW w:w="4508" w:type="dxa"/>
          </w:tcPr>
          <w:p w14:paraId="0C02844F" w14:textId="299A37B6" w:rsidR="00AC2733" w:rsidRPr="00AC2733" w:rsidRDefault="00AC2733" w:rsidP="00AC2733">
            <w:pPr>
              <w:ind w:firstLine="0"/>
              <w:jc w:val="center"/>
              <w:cnfStyle w:val="000000100000" w:firstRow="0" w:lastRow="0" w:firstColumn="0" w:lastColumn="0" w:oddVBand="0" w:evenVBand="0" w:oddHBand="1" w:evenHBand="0" w:firstRowFirstColumn="0" w:firstRowLastColumn="0" w:lastRowFirstColumn="0" w:lastRowLastColumn="0"/>
              <w:rPr>
                <w:b/>
                <w:bCs/>
              </w:rPr>
            </w:pPr>
            <w:r w:rsidRPr="00AC2733">
              <w:rPr>
                <w:b/>
                <w:bCs/>
              </w:rPr>
              <w:t>Disadvantages</w:t>
            </w:r>
          </w:p>
        </w:tc>
      </w:tr>
      <w:tr w:rsidR="00AC2733" w14:paraId="60747AE2" w14:textId="77777777" w:rsidTr="00AC2733">
        <w:tc>
          <w:tcPr>
            <w:cnfStyle w:val="001000000000" w:firstRow="0" w:lastRow="0" w:firstColumn="1" w:lastColumn="0" w:oddVBand="0" w:evenVBand="0" w:oddHBand="0" w:evenHBand="0" w:firstRowFirstColumn="0" w:firstRowLastColumn="0" w:lastRowFirstColumn="0" w:lastRowLastColumn="0"/>
            <w:tcW w:w="4508" w:type="dxa"/>
          </w:tcPr>
          <w:p w14:paraId="45E6DED5" w14:textId="77777777" w:rsidR="00AC2733" w:rsidRPr="00395CF1" w:rsidRDefault="00AC2733" w:rsidP="009572E0">
            <w:pPr>
              <w:ind w:firstLine="0"/>
              <w:rPr>
                <w:b w:val="0"/>
                <w:bCs w:val="0"/>
                <w:sz w:val="22"/>
              </w:rPr>
            </w:pPr>
          </w:p>
          <w:p w14:paraId="47B148CC" w14:textId="3D2436A8" w:rsidR="00441FD0" w:rsidRPr="00395CF1" w:rsidRDefault="00AC2733" w:rsidP="009572E0">
            <w:pPr>
              <w:ind w:firstLine="0"/>
              <w:rPr>
                <w:b w:val="0"/>
                <w:bCs w:val="0"/>
                <w:sz w:val="22"/>
              </w:rPr>
            </w:pPr>
            <w:r w:rsidRPr="00395CF1">
              <w:rPr>
                <w:sz w:val="22"/>
              </w:rPr>
              <w:t>Objectivity</w:t>
            </w:r>
            <w:r w:rsidR="0093361D" w:rsidRPr="00395CF1">
              <w:rPr>
                <w:sz w:val="22"/>
              </w:rPr>
              <w:t xml:space="preserve"> and accuracy</w:t>
            </w:r>
            <w:r w:rsidR="00441FD0" w:rsidRPr="00395CF1">
              <w:rPr>
                <w:sz w:val="22"/>
              </w:rPr>
              <w:t>:</w:t>
            </w:r>
          </w:p>
          <w:p w14:paraId="5CED15C2" w14:textId="129D6B51" w:rsidR="00AC2733" w:rsidRPr="00395CF1" w:rsidRDefault="00260D36" w:rsidP="009572E0">
            <w:pPr>
              <w:ind w:firstLine="0"/>
              <w:rPr>
                <w:b w:val="0"/>
                <w:bCs w:val="0"/>
                <w:sz w:val="22"/>
              </w:rPr>
            </w:pPr>
            <w:r w:rsidRPr="00260D36">
              <w:rPr>
                <w:b w:val="0"/>
                <w:bCs w:val="0"/>
                <w:sz w:val="22"/>
              </w:rPr>
              <w:t>Quantitative research relies on numerical data, reducing researcher bias and promoting objectivity, ensuring results are more reliable and accurate (Creswell, 2013</w:t>
            </w:r>
            <w:r w:rsidR="00F51718">
              <w:rPr>
                <w:b w:val="0"/>
                <w:bCs w:val="0"/>
                <w:sz w:val="22"/>
              </w:rPr>
              <w:t>).</w:t>
            </w:r>
          </w:p>
        </w:tc>
        <w:tc>
          <w:tcPr>
            <w:tcW w:w="4508" w:type="dxa"/>
          </w:tcPr>
          <w:p w14:paraId="1BB2FA6A" w14:textId="77777777" w:rsidR="00AC2733" w:rsidRPr="00395CF1" w:rsidRDefault="00AC2733" w:rsidP="009572E0">
            <w:pPr>
              <w:ind w:firstLine="0"/>
              <w:cnfStyle w:val="000000000000" w:firstRow="0" w:lastRow="0" w:firstColumn="0" w:lastColumn="0" w:oddVBand="0" w:evenVBand="0" w:oddHBand="0" w:evenHBand="0" w:firstRowFirstColumn="0" w:firstRowLastColumn="0" w:lastRowFirstColumn="0" w:lastRowLastColumn="0"/>
              <w:rPr>
                <w:sz w:val="22"/>
              </w:rPr>
            </w:pPr>
          </w:p>
          <w:p w14:paraId="7ADE8EC9" w14:textId="58252206" w:rsidR="00441FD0" w:rsidRPr="00395CF1" w:rsidRDefault="0093361D" w:rsidP="009572E0">
            <w:pPr>
              <w:ind w:firstLine="0"/>
              <w:cnfStyle w:val="000000000000" w:firstRow="0" w:lastRow="0" w:firstColumn="0" w:lastColumn="0" w:oddVBand="0" w:evenVBand="0" w:oddHBand="0" w:evenHBand="0" w:firstRowFirstColumn="0" w:firstRowLastColumn="0" w:lastRowFirstColumn="0" w:lastRowLastColumn="0"/>
              <w:rPr>
                <w:b/>
                <w:bCs/>
                <w:sz w:val="22"/>
              </w:rPr>
            </w:pPr>
            <w:r w:rsidRPr="00395CF1">
              <w:rPr>
                <w:b/>
                <w:bCs/>
                <w:sz w:val="22"/>
              </w:rPr>
              <w:t xml:space="preserve">Limited </w:t>
            </w:r>
            <w:r w:rsidR="009C713A" w:rsidRPr="00395CF1">
              <w:rPr>
                <w:b/>
                <w:bCs/>
                <w:sz w:val="22"/>
              </w:rPr>
              <w:t>in-</w:t>
            </w:r>
            <w:r w:rsidRPr="00395CF1">
              <w:rPr>
                <w:b/>
                <w:bCs/>
                <w:sz w:val="22"/>
              </w:rPr>
              <w:t>depth understanding</w:t>
            </w:r>
            <w:r w:rsidR="00441FD0" w:rsidRPr="00395CF1">
              <w:rPr>
                <w:b/>
                <w:bCs/>
                <w:sz w:val="22"/>
              </w:rPr>
              <w:t>:</w:t>
            </w:r>
          </w:p>
          <w:p w14:paraId="0E68AAFE" w14:textId="00AD32A3" w:rsidR="00C75E35" w:rsidRPr="00395CF1" w:rsidRDefault="00F205B2" w:rsidP="009572E0">
            <w:pPr>
              <w:ind w:firstLine="0"/>
              <w:cnfStyle w:val="000000000000" w:firstRow="0" w:lastRow="0" w:firstColumn="0" w:lastColumn="0" w:oddVBand="0" w:evenVBand="0" w:oddHBand="0" w:evenHBand="0" w:firstRowFirstColumn="0" w:firstRowLastColumn="0" w:lastRowFirstColumn="0" w:lastRowLastColumn="0"/>
              <w:rPr>
                <w:sz w:val="22"/>
              </w:rPr>
            </w:pPr>
            <w:r w:rsidRPr="00F205B2">
              <w:rPr>
                <w:sz w:val="22"/>
              </w:rPr>
              <w:t>Because quantitative research focuses on specific, measurable variables, it may only partially represent the complexity of human experiences, potentially restricting the level of understanding (Bryman, 2016).</w:t>
            </w:r>
          </w:p>
        </w:tc>
      </w:tr>
      <w:tr w:rsidR="00AC2733" w14:paraId="1FF86AF4" w14:textId="77777777" w:rsidTr="00AC27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4AE68C83" w14:textId="77777777" w:rsidR="00890BF0" w:rsidRPr="00395CF1" w:rsidRDefault="00890BF0" w:rsidP="009572E0">
            <w:pPr>
              <w:ind w:firstLine="0"/>
              <w:rPr>
                <w:b w:val="0"/>
                <w:bCs w:val="0"/>
                <w:sz w:val="22"/>
              </w:rPr>
            </w:pPr>
          </w:p>
          <w:p w14:paraId="09AB1B02" w14:textId="20FE756A" w:rsidR="00441FD0" w:rsidRPr="00395CF1" w:rsidRDefault="00533E42" w:rsidP="009572E0">
            <w:pPr>
              <w:ind w:firstLine="0"/>
              <w:rPr>
                <w:b w:val="0"/>
                <w:bCs w:val="0"/>
                <w:sz w:val="22"/>
              </w:rPr>
            </w:pPr>
            <w:r w:rsidRPr="00395CF1">
              <w:rPr>
                <w:sz w:val="22"/>
              </w:rPr>
              <w:t>Generalisability</w:t>
            </w:r>
            <w:r w:rsidR="00441FD0" w:rsidRPr="00395CF1">
              <w:rPr>
                <w:sz w:val="22"/>
              </w:rPr>
              <w:t>:</w:t>
            </w:r>
          </w:p>
          <w:p w14:paraId="6F9B1B2C" w14:textId="13C04D85" w:rsidR="00890BF0" w:rsidRPr="00395CF1" w:rsidRDefault="00F205B2" w:rsidP="009572E0">
            <w:pPr>
              <w:ind w:firstLine="0"/>
              <w:rPr>
                <w:sz w:val="22"/>
              </w:rPr>
            </w:pPr>
            <w:r w:rsidRPr="00F205B2">
              <w:rPr>
                <w:b w:val="0"/>
                <w:bCs w:val="0"/>
                <w:sz w:val="22"/>
              </w:rPr>
              <w:t>Quantitative research frequently employs larger sample sizes, enabling researchers to generalise about the wider population (Bryman, 2016</w:t>
            </w:r>
            <w:r>
              <w:rPr>
                <w:b w:val="0"/>
                <w:bCs w:val="0"/>
                <w:sz w:val="22"/>
              </w:rPr>
              <w:t>).</w:t>
            </w:r>
          </w:p>
        </w:tc>
        <w:tc>
          <w:tcPr>
            <w:tcW w:w="4508" w:type="dxa"/>
          </w:tcPr>
          <w:p w14:paraId="5E802EEC" w14:textId="77777777" w:rsidR="00890BF0" w:rsidRPr="00395CF1" w:rsidRDefault="00890BF0" w:rsidP="009572E0">
            <w:pPr>
              <w:ind w:firstLine="0"/>
              <w:cnfStyle w:val="000000100000" w:firstRow="0" w:lastRow="0" w:firstColumn="0" w:lastColumn="0" w:oddVBand="0" w:evenVBand="0" w:oddHBand="1" w:evenHBand="0" w:firstRowFirstColumn="0" w:firstRowLastColumn="0" w:lastRowFirstColumn="0" w:lastRowLastColumn="0"/>
              <w:rPr>
                <w:b/>
                <w:bCs/>
                <w:sz w:val="22"/>
              </w:rPr>
            </w:pPr>
          </w:p>
          <w:p w14:paraId="7BE568D9" w14:textId="20F7AE17" w:rsidR="00890BF0" w:rsidRPr="00395CF1" w:rsidRDefault="00441FD0" w:rsidP="00890BF0">
            <w:pPr>
              <w:ind w:firstLine="0"/>
              <w:cnfStyle w:val="000000100000" w:firstRow="0" w:lastRow="0" w:firstColumn="0" w:lastColumn="0" w:oddVBand="0" w:evenVBand="0" w:oddHBand="1" w:evenHBand="0" w:firstRowFirstColumn="0" w:firstRowLastColumn="0" w:lastRowFirstColumn="0" w:lastRowLastColumn="0"/>
              <w:rPr>
                <w:b/>
                <w:bCs/>
                <w:sz w:val="22"/>
              </w:rPr>
            </w:pPr>
            <w:r w:rsidRPr="00395CF1">
              <w:rPr>
                <w:b/>
                <w:bCs/>
                <w:sz w:val="22"/>
              </w:rPr>
              <w:t>Lack of context:</w:t>
            </w:r>
          </w:p>
          <w:p w14:paraId="2C6E567B" w14:textId="79DB7DD8" w:rsidR="00441FD0" w:rsidRPr="00395CF1" w:rsidRDefault="006F2452" w:rsidP="00890BF0">
            <w:pPr>
              <w:ind w:firstLine="0"/>
              <w:cnfStyle w:val="000000100000" w:firstRow="0" w:lastRow="0" w:firstColumn="0" w:lastColumn="0" w:oddVBand="0" w:evenVBand="0" w:oddHBand="1" w:evenHBand="0" w:firstRowFirstColumn="0" w:firstRowLastColumn="0" w:lastRowFirstColumn="0" w:lastRowLastColumn="0"/>
              <w:rPr>
                <w:sz w:val="22"/>
              </w:rPr>
            </w:pPr>
            <w:r w:rsidRPr="006F2452">
              <w:rPr>
                <w:sz w:val="22"/>
              </w:rPr>
              <w:t>Quantitative research could fail to provide enough context to understand the reasons behind the patterns and relationships observed (Rahman, 2017).</w:t>
            </w:r>
          </w:p>
        </w:tc>
      </w:tr>
      <w:tr w:rsidR="00AC2733" w14:paraId="09DF419A" w14:textId="77777777" w:rsidTr="00AC2733">
        <w:tc>
          <w:tcPr>
            <w:cnfStyle w:val="001000000000" w:firstRow="0" w:lastRow="0" w:firstColumn="1" w:lastColumn="0" w:oddVBand="0" w:evenVBand="0" w:oddHBand="0" w:evenHBand="0" w:firstRowFirstColumn="0" w:firstRowLastColumn="0" w:lastRowFirstColumn="0" w:lastRowLastColumn="0"/>
            <w:tcW w:w="4508" w:type="dxa"/>
          </w:tcPr>
          <w:p w14:paraId="2BD6042A" w14:textId="77777777" w:rsidR="00890BF0" w:rsidRPr="00395CF1" w:rsidRDefault="00890BF0" w:rsidP="009572E0">
            <w:pPr>
              <w:ind w:firstLine="0"/>
              <w:rPr>
                <w:b w:val="0"/>
                <w:bCs w:val="0"/>
                <w:sz w:val="22"/>
              </w:rPr>
            </w:pPr>
          </w:p>
          <w:p w14:paraId="4156CF18" w14:textId="44B7B25F" w:rsidR="00441FD0" w:rsidRPr="00395CF1" w:rsidRDefault="00890BF0" w:rsidP="009572E0">
            <w:pPr>
              <w:ind w:firstLine="0"/>
              <w:rPr>
                <w:sz w:val="22"/>
              </w:rPr>
            </w:pPr>
            <w:r w:rsidRPr="00395CF1">
              <w:rPr>
                <w:sz w:val="22"/>
              </w:rPr>
              <w:t>Easy to replicat</w:t>
            </w:r>
            <w:r w:rsidRPr="00395CF1">
              <w:rPr>
                <w:b w:val="0"/>
                <w:bCs w:val="0"/>
                <w:sz w:val="22"/>
              </w:rPr>
              <w:t>e</w:t>
            </w:r>
            <w:r w:rsidR="00441FD0" w:rsidRPr="00395CF1">
              <w:rPr>
                <w:b w:val="0"/>
                <w:bCs w:val="0"/>
                <w:sz w:val="22"/>
              </w:rPr>
              <w:t>:</w:t>
            </w:r>
          </w:p>
          <w:p w14:paraId="182BC3F2" w14:textId="58C41D1A" w:rsidR="00890BF0" w:rsidRPr="00395CF1" w:rsidRDefault="00887287" w:rsidP="009572E0">
            <w:pPr>
              <w:ind w:firstLine="0"/>
              <w:rPr>
                <w:sz w:val="22"/>
              </w:rPr>
            </w:pPr>
            <w:r w:rsidRPr="00887287">
              <w:rPr>
                <w:b w:val="0"/>
                <w:bCs w:val="0"/>
                <w:sz w:val="22"/>
              </w:rPr>
              <w:t>The structured nature and reliance on standardised instruments in quantitative research facilitate replicability, enabling other researchers to confirm or refute the findings (Bryman, 2016; Hair, Page and Brunsveld, 2020).</w:t>
            </w:r>
          </w:p>
        </w:tc>
        <w:tc>
          <w:tcPr>
            <w:tcW w:w="4508" w:type="dxa"/>
          </w:tcPr>
          <w:p w14:paraId="576603C4" w14:textId="77777777" w:rsidR="00AC2733" w:rsidRPr="00395CF1" w:rsidRDefault="00AC2733" w:rsidP="009572E0">
            <w:pPr>
              <w:ind w:firstLine="0"/>
              <w:cnfStyle w:val="000000000000" w:firstRow="0" w:lastRow="0" w:firstColumn="0" w:lastColumn="0" w:oddVBand="0" w:evenVBand="0" w:oddHBand="0" w:evenHBand="0" w:firstRowFirstColumn="0" w:firstRowLastColumn="0" w:lastRowFirstColumn="0" w:lastRowLastColumn="0"/>
              <w:rPr>
                <w:sz w:val="22"/>
              </w:rPr>
            </w:pPr>
          </w:p>
          <w:p w14:paraId="5057DB1A" w14:textId="77777777" w:rsidR="00441FD0" w:rsidRPr="00395CF1" w:rsidRDefault="00602741" w:rsidP="009572E0">
            <w:pPr>
              <w:ind w:firstLine="0"/>
              <w:cnfStyle w:val="000000000000" w:firstRow="0" w:lastRow="0" w:firstColumn="0" w:lastColumn="0" w:oddVBand="0" w:evenVBand="0" w:oddHBand="0" w:evenHBand="0" w:firstRowFirstColumn="0" w:firstRowLastColumn="0" w:lastRowFirstColumn="0" w:lastRowLastColumn="0"/>
              <w:rPr>
                <w:b/>
                <w:bCs/>
                <w:sz w:val="22"/>
              </w:rPr>
            </w:pPr>
            <w:r w:rsidRPr="00395CF1">
              <w:rPr>
                <w:b/>
                <w:bCs/>
                <w:sz w:val="22"/>
              </w:rPr>
              <w:t>Less flexible:</w:t>
            </w:r>
          </w:p>
          <w:p w14:paraId="6208E252" w14:textId="766F1B19" w:rsidR="00602741" w:rsidRPr="00395CF1" w:rsidRDefault="00E72718" w:rsidP="009572E0">
            <w:pPr>
              <w:ind w:firstLine="0"/>
              <w:cnfStyle w:val="000000000000" w:firstRow="0" w:lastRow="0" w:firstColumn="0" w:lastColumn="0" w:oddVBand="0" w:evenVBand="0" w:oddHBand="0" w:evenHBand="0" w:firstRowFirstColumn="0" w:firstRowLastColumn="0" w:lastRowFirstColumn="0" w:lastRowLastColumn="0"/>
              <w:rPr>
                <w:sz w:val="22"/>
              </w:rPr>
            </w:pPr>
            <w:r w:rsidRPr="00E72718">
              <w:rPr>
                <w:sz w:val="22"/>
              </w:rPr>
              <w:t>The structure of quantitative research does not allow the same flexibility that qualitative research has in exploring unexpected findings or new perspectives (Creswell, 2013).</w:t>
            </w:r>
          </w:p>
        </w:tc>
      </w:tr>
    </w:tbl>
    <w:p w14:paraId="49D231ED" w14:textId="6F047061" w:rsidR="00A169EB" w:rsidRPr="00A169EB" w:rsidRDefault="00CC20D3" w:rsidP="005A334C">
      <w:pPr>
        <w:pStyle w:val="Caption"/>
        <w:ind w:firstLine="0"/>
        <w:jc w:val="center"/>
      </w:pPr>
      <w:bookmarkStart w:id="88" w:name="_Toc133949495"/>
      <w:r>
        <w:t xml:space="preserve">Figure </w:t>
      </w:r>
      <w:fldSimple w:instr=" SEQ Figure \* ARABIC ">
        <w:r w:rsidR="00F93822">
          <w:rPr>
            <w:noProof/>
          </w:rPr>
          <w:t>19</w:t>
        </w:r>
      </w:fldSimple>
      <w:r>
        <w:t xml:space="preserve"> Advantages and Disadvantages of quantitative research (Table created by the researcher)</w:t>
      </w:r>
      <w:bookmarkEnd w:id="88"/>
    </w:p>
    <w:p w14:paraId="4D0E6E9B" w14:textId="77777777" w:rsidR="00C8041B" w:rsidRDefault="00C8041B" w:rsidP="00C8041B"/>
    <w:p w14:paraId="0F229DC7" w14:textId="56F6E043" w:rsidR="00C8041B" w:rsidRDefault="00C8041B" w:rsidP="00C8041B">
      <w:pPr>
        <w:pStyle w:val="Heading2"/>
      </w:pPr>
      <w:bookmarkStart w:id="89" w:name="_Toc133949722"/>
      <w:r>
        <w:t>Time Horizons</w:t>
      </w:r>
      <w:bookmarkEnd w:id="89"/>
    </w:p>
    <w:p w14:paraId="038A0478" w14:textId="60DA1701" w:rsidR="00CC20D3" w:rsidRDefault="00CC20D3" w:rsidP="00CC20D3"/>
    <w:p w14:paraId="1C45556B" w14:textId="59531AF0" w:rsidR="005A334C" w:rsidRDefault="006E551B" w:rsidP="005A334C">
      <w:r w:rsidRPr="006E551B">
        <w:t>For this research, the time horizon is cross-sectional because the study has been conducted over a short period of ten weeks, and the data has been collected only at a specific point within that time frame. A cross-sectional study aims to provide a glimpse of the phenomenon being investigated by gathering data at a single point in time. Survey methodology is frequently used in cross-sectional studies (Saunders, Lewis and Thornhill, 2019).</w:t>
      </w:r>
    </w:p>
    <w:p w14:paraId="209F8E6B" w14:textId="77777777" w:rsidR="005A334C" w:rsidRDefault="005A334C" w:rsidP="005A334C"/>
    <w:p w14:paraId="1D6220D7" w14:textId="77777777" w:rsidR="00D1211D" w:rsidRDefault="00D1211D" w:rsidP="00D1211D">
      <w:pPr>
        <w:pStyle w:val="Heading2"/>
      </w:pPr>
      <w:bookmarkStart w:id="90" w:name="_Toc123231136"/>
      <w:bookmarkStart w:id="91" w:name="_Toc133949723"/>
      <w:r>
        <w:t>Data collection and analysis</w:t>
      </w:r>
      <w:bookmarkEnd w:id="90"/>
      <w:bookmarkEnd w:id="91"/>
    </w:p>
    <w:p w14:paraId="7BC2A3DB" w14:textId="77777777" w:rsidR="0052346E" w:rsidRDefault="0052346E" w:rsidP="0052346E"/>
    <w:p w14:paraId="1A40803B" w14:textId="2BBD3A8C" w:rsidR="0052346E" w:rsidRDefault="0052346E" w:rsidP="0052346E">
      <w:pPr>
        <w:pStyle w:val="Heading3"/>
      </w:pPr>
      <w:bookmarkStart w:id="92" w:name="_Toc133949724"/>
      <w:r w:rsidRPr="0052346E">
        <w:lastRenderedPageBreak/>
        <w:t>Sampling</w:t>
      </w:r>
      <w:bookmarkEnd w:id="92"/>
    </w:p>
    <w:p w14:paraId="157BE833" w14:textId="4D87B01D" w:rsidR="00367F55" w:rsidRDefault="00367F55" w:rsidP="00367F55"/>
    <w:p w14:paraId="36A3149B" w14:textId="4A1C68D6" w:rsidR="000F544E" w:rsidRDefault="00625C0E" w:rsidP="000F544E">
      <w:r w:rsidRPr="00625C0E">
        <w:t>Sampling's basic assumption is that generalisations about the entire population can be made by choosing a subset of the population of interest in a study (Cooper and Schindler, 2014). It is essential to choose a sample that accurately represents the population from which it is drawn and has characteristics that the researcher can justify in relation to answering his research questions and attaining his objectives (Saunders, Lewis and Thornhill, 2019).</w:t>
      </w:r>
    </w:p>
    <w:p w14:paraId="669ED2E4" w14:textId="77777777" w:rsidR="00625C0E" w:rsidRDefault="00625C0E" w:rsidP="000F544E"/>
    <w:p w14:paraId="1C6F454F" w14:textId="68AD507F" w:rsidR="009A747D" w:rsidRDefault="0014477C" w:rsidP="000F544E">
      <w:pPr>
        <w:pStyle w:val="Heading4"/>
      </w:pPr>
      <w:r>
        <w:t>Sample Size</w:t>
      </w:r>
    </w:p>
    <w:p w14:paraId="1B18D41B" w14:textId="77777777" w:rsidR="0095516D" w:rsidRPr="0095516D" w:rsidRDefault="0095516D" w:rsidP="0095516D"/>
    <w:p w14:paraId="247C7A19" w14:textId="604E6948" w:rsidR="0021015C" w:rsidRDefault="00CF1CB6" w:rsidP="000D1986">
      <w:r w:rsidRPr="00CF1CB6">
        <w:t>In this study, because the aim is to investigate the impact of social media platforms on customer relationship management in the luxury fashion industry, the target population consists of social media users that are followers and/or consumers of luxury fashion brands. Initially, for this study, a sample size of 100 respondents was considered sufficient to answer the research questions given the short time frame for the project. However, during the data collection process, 107 responses were received, slightly exceeding the planned sample size. Although a bigger sample size could increase the accuracy of the results, the researcher believes that this sample size will provide a reasonable balance between the reliability of the results, the practicality of data collection and the project's short time frame. Access to the sample size has been obtained through various social platforms where the researcher has an account with the help of friends that assisted in reaching the sample size by sharing the survey on their accounts. This strategy provided fast data collection and a diversified group of respondents.</w:t>
      </w:r>
    </w:p>
    <w:p w14:paraId="34BEDD41" w14:textId="77777777" w:rsidR="00CF1CB6" w:rsidRDefault="00CF1CB6" w:rsidP="000D1986"/>
    <w:p w14:paraId="08A0CF58" w14:textId="137D4788" w:rsidR="0014477C" w:rsidRDefault="0014477C" w:rsidP="000F544E">
      <w:pPr>
        <w:pStyle w:val="Heading4"/>
      </w:pPr>
      <w:r>
        <w:t>Sample Type</w:t>
      </w:r>
    </w:p>
    <w:p w14:paraId="0099070E" w14:textId="77777777" w:rsidR="000D5882" w:rsidRDefault="000D5882" w:rsidP="000D5882"/>
    <w:p w14:paraId="2A3E0A79" w14:textId="13516639" w:rsidR="000F544E" w:rsidRDefault="00DF007B" w:rsidP="00DF007B">
      <w:r w:rsidRPr="00DF007B">
        <w:t>The online survey targeted users of social media platforms influenced by luxury brands, including individuals of all genders. Participants were aged 18 and over, belonging to various social statuses, geographically located in the United Kingdom, Italy and Romania, representing diverse cultural backgrounds and experiences with luxury brands on social media platforms.</w:t>
      </w:r>
    </w:p>
    <w:p w14:paraId="2CCD4E0E" w14:textId="77777777" w:rsidR="00DF007B" w:rsidRDefault="00DF007B" w:rsidP="00DF007B"/>
    <w:p w14:paraId="21AB0185" w14:textId="17C6DFEF" w:rsidR="0014477C" w:rsidRDefault="0014477C" w:rsidP="000F544E">
      <w:pPr>
        <w:pStyle w:val="Heading4"/>
      </w:pPr>
      <w:r>
        <w:lastRenderedPageBreak/>
        <w:t>Sampling Method</w:t>
      </w:r>
    </w:p>
    <w:p w14:paraId="0C038F98" w14:textId="77777777" w:rsidR="00CB73A2" w:rsidRDefault="00CB73A2" w:rsidP="00CB73A2"/>
    <w:p w14:paraId="08DD88D2" w14:textId="77777777" w:rsidR="0076266F" w:rsidRDefault="0076266F" w:rsidP="0076266F">
      <w:pPr>
        <w:ind w:firstLine="0"/>
      </w:pPr>
      <w:r>
        <w:t>For this study, a non-probability method, specifically convenience sampling, has been employed to select the participants. Convenience sampling is a strategy for data collection that saves time and money by choosing respondents who are readily available and willing to participate in the study (Cooper and Schindler, 2014).</w:t>
      </w:r>
    </w:p>
    <w:p w14:paraId="7EF3188D" w14:textId="6C1BB748" w:rsidR="001C0C62" w:rsidRPr="00C901A1" w:rsidRDefault="0076266F" w:rsidP="00D45D53">
      <w:r>
        <w:t>The ease of access to potential respondents through social media platforms like Facebook, Instagram, and TikTok was the reason for selecting the convenience sampling method for this study. By distributing the online survey on these platforms, the researcher efficiently reached a diverse group of users influenced by luxury brands, successfully achieving the intended sample size for the study in less time than predicted.</w:t>
      </w:r>
      <w:r w:rsidR="00416DF7">
        <w:t xml:space="preserve"> </w:t>
      </w:r>
      <w:r w:rsidR="006F0619" w:rsidRPr="00C901A1">
        <w:t xml:space="preserve">Due to </w:t>
      </w:r>
      <w:r w:rsidR="009475E4" w:rsidRPr="00C901A1">
        <w:t>its advantages</w:t>
      </w:r>
      <w:r w:rsidR="00823121">
        <w:t>,</w:t>
      </w:r>
      <w:r w:rsidR="00416DF7" w:rsidRPr="00C901A1">
        <w:t xml:space="preserve"> the</w:t>
      </w:r>
      <w:r w:rsidR="003B761C" w:rsidRPr="00C901A1">
        <w:t xml:space="preserve"> convenience</w:t>
      </w:r>
      <w:r w:rsidR="00416DF7" w:rsidRPr="00C901A1">
        <w:t xml:space="preserve"> sampling method </w:t>
      </w:r>
      <w:r w:rsidR="00E2266D" w:rsidRPr="00C901A1">
        <w:t xml:space="preserve">has been considered appropriate by the researcher </w:t>
      </w:r>
      <w:r w:rsidR="00095192" w:rsidRPr="00C901A1">
        <w:t>for achieving the purpose and objectives of this study</w:t>
      </w:r>
      <w:r w:rsidR="00B524BE" w:rsidRPr="00C901A1">
        <w:t xml:space="preserve"> </w:t>
      </w:r>
      <w:r w:rsidR="003B761C" w:rsidRPr="00C901A1">
        <w:t>despite its limitations.</w:t>
      </w:r>
    </w:p>
    <w:p w14:paraId="132F36E5" w14:textId="77777777" w:rsidR="0076266F" w:rsidRDefault="0076266F" w:rsidP="0076266F">
      <w:pPr>
        <w:ind w:firstLine="0"/>
        <w:rPr>
          <w:color w:val="FF0000"/>
        </w:rPr>
      </w:pPr>
    </w:p>
    <w:p w14:paraId="1E2BB3AF" w14:textId="01BE1212" w:rsidR="00EA3C2D" w:rsidRDefault="00EA3C2D" w:rsidP="00EA3C2D">
      <w:pPr>
        <w:ind w:firstLine="0"/>
        <w:rPr>
          <w:b/>
          <w:bCs/>
        </w:rPr>
      </w:pPr>
      <w:r w:rsidRPr="00A829CA">
        <w:rPr>
          <w:b/>
          <w:bCs/>
        </w:rPr>
        <w:t xml:space="preserve">Advantages and disadvantages of the </w:t>
      </w:r>
      <w:r w:rsidR="00A829CA" w:rsidRPr="00A829CA">
        <w:rPr>
          <w:b/>
          <w:bCs/>
        </w:rPr>
        <w:t>C</w:t>
      </w:r>
      <w:r w:rsidR="007016D6" w:rsidRPr="00A829CA">
        <w:rPr>
          <w:b/>
          <w:bCs/>
        </w:rPr>
        <w:t xml:space="preserve">onvenience Sampling </w:t>
      </w:r>
      <w:r w:rsidR="00A829CA" w:rsidRPr="00A829CA">
        <w:rPr>
          <w:b/>
          <w:bCs/>
        </w:rPr>
        <w:t>M</w:t>
      </w:r>
      <w:r w:rsidR="007016D6" w:rsidRPr="00A829CA">
        <w:rPr>
          <w:b/>
          <w:bCs/>
        </w:rPr>
        <w:t>ethod</w:t>
      </w:r>
    </w:p>
    <w:p w14:paraId="56FC6A63" w14:textId="77777777" w:rsidR="00A829CA" w:rsidRDefault="00A829CA" w:rsidP="00EA3C2D">
      <w:pPr>
        <w:ind w:firstLine="0"/>
        <w:rPr>
          <w:b/>
          <w:bCs/>
        </w:rPr>
      </w:pPr>
    </w:p>
    <w:tbl>
      <w:tblPr>
        <w:tblStyle w:val="GridTable4-Accent5"/>
        <w:tblW w:w="0" w:type="auto"/>
        <w:tblLook w:val="04A0" w:firstRow="1" w:lastRow="0" w:firstColumn="1" w:lastColumn="0" w:noHBand="0" w:noVBand="1"/>
      </w:tblPr>
      <w:tblGrid>
        <w:gridCol w:w="4508"/>
        <w:gridCol w:w="4508"/>
      </w:tblGrid>
      <w:tr w:rsidR="00CA18B2" w14:paraId="06972239" w14:textId="77777777" w:rsidTr="00B5656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9016" w:type="dxa"/>
            <w:gridSpan w:val="2"/>
          </w:tcPr>
          <w:p w14:paraId="444C7BD5" w14:textId="77777777" w:rsidR="00CA18B2" w:rsidRDefault="00CA18B2" w:rsidP="00CA18B2">
            <w:pPr>
              <w:ind w:firstLine="0"/>
              <w:jc w:val="center"/>
              <w:rPr>
                <w:b w:val="0"/>
                <w:bCs w:val="0"/>
              </w:rPr>
            </w:pPr>
            <w:r w:rsidRPr="00CA18B2">
              <w:t>Convenience Sampling Method</w:t>
            </w:r>
          </w:p>
          <w:p w14:paraId="01F3F1FD" w14:textId="710D9FB1" w:rsidR="001E1913" w:rsidRDefault="001E1913" w:rsidP="00CA18B2">
            <w:pPr>
              <w:ind w:firstLine="0"/>
              <w:jc w:val="center"/>
              <w:rPr>
                <w:b w:val="0"/>
                <w:bCs w:val="0"/>
              </w:rPr>
            </w:pPr>
          </w:p>
        </w:tc>
      </w:tr>
      <w:tr w:rsidR="00A829CA" w14:paraId="3FCB5DCB" w14:textId="77777777" w:rsidTr="005B1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A6CC5C8" w14:textId="77777777" w:rsidR="00A829CA" w:rsidRDefault="00CA18B2" w:rsidP="00CA18B2">
            <w:pPr>
              <w:ind w:firstLine="0"/>
              <w:jc w:val="center"/>
              <w:rPr>
                <w:b w:val="0"/>
                <w:bCs w:val="0"/>
              </w:rPr>
            </w:pPr>
            <w:r w:rsidRPr="00CA18B2">
              <w:t>Advantages</w:t>
            </w:r>
          </w:p>
          <w:p w14:paraId="6F0897BC" w14:textId="6ED60497" w:rsidR="001E1913" w:rsidRPr="00CA18B2" w:rsidRDefault="001E1913" w:rsidP="00CA18B2">
            <w:pPr>
              <w:ind w:firstLine="0"/>
              <w:jc w:val="center"/>
            </w:pPr>
          </w:p>
        </w:tc>
        <w:tc>
          <w:tcPr>
            <w:tcW w:w="4508" w:type="dxa"/>
          </w:tcPr>
          <w:p w14:paraId="37B1EC84" w14:textId="0BD58D15" w:rsidR="00A829CA" w:rsidRDefault="00CA18B2" w:rsidP="00CA18B2">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Disadvantages</w:t>
            </w:r>
          </w:p>
        </w:tc>
      </w:tr>
      <w:tr w:rsidR="00A829CA" w14:paraId="48BDA8A4" w14:textId="77777777" w:rsidTr="005B14B3">
        <w:tc>
          <w:tcPr>
            <w:cnfStyle w:val="001000000000" w:firstRow="0" w:lastRow="0" w:firstColumn="1" w:lastColumn="0" w:oddVBand="0" w:evenVBand="0" w:oddHBand="0" w:evenHBand="0" w:firstRowFirstColumn="0" w:firstRowLastColumn="0" w:lastRowFirstColumn="0" w:lastRowLastColumn="0"/>
            <w:tcW w:w="4508" w:type="dxa"/>
          </w:tcPr>
          <w:p w14:paraId="15EC1C01" w14:textId="77777777" w:rsidR="0051165F" w:rsidRDefault="0051165F" w:rsidP="00EA3C2D">
            <w:pPr>
              <w:ind w:firstLine="0"/>
              <w:rPr>
                <w:b w:val="0"/>
                <w:bCs w:val="0"/>
                <w:sz w:val="22"/>
              </w:rPr>
            </w:pPr>
          </w:p>
          <w:p w14:paraId="77DA066A" w14:textId="393DE0F6" w:rsidR="00A313F2" w:rsidRPr="001E1913" w:rsidRDefault="00AD5B04" w:rsidP="00EA3C2D">
            <w:pPr>
              <w:ind w:firstLine="0"/>
              <w:rPr>
                <w:b w:val="0"/>
                <w:bCs w:val="0"/>
                <w:sz w:val="22"/>
              </w:rPr>
            </w:pPr>
            <w:r w:rsidRPr="001E1913">
              <w:rPr>
                <w:sz w:val="22"/>
              </w:rPr>
              <w:t>Cost</w:t>
            </w:r>
            <w:r w:rsidR="00F43088" w:rsidRPr="001E1913">
              <w:rPr>
                <w:sz w:val="22"/>
              </w:rPr>
              <w:t>-</w:t>
            </w:r>
            <w:r w:rsidRPr="001E1913">
              <w:rPr>
                <w:sz w:val="22"/>
              </w:rPr>
              <w:t>effective</w:t>
            </w:r>
            <w:r w:rsidRPr="001E1913">
              <w:rPr>
                <w:b w:val="0"/>
                <w:bCs w:val="0"/>
                <w:sz w:val="22"/>
              </w:rPr>
              <w:t>:</w:t>
            </w:r>
            <w:r w:rsidR="003C2A7F" w:rsidRPr="001E1913">
              <w:rPr>
                <w:b w:val="0"/>
                <w:bCs w:val="0"/>
                <w:sz w:val="22"/>
              </w:rPr>
              <w:t xml:space="preserve"> </w:t>
            </w:r>
            <w:r w:rsidR="003A2939" w:rsidRPr="003A2939">
              <w:rPr>
                <w:b w:val="0"/>
                <w:bCs w:val="0"/>
                <w:sz w:val="22"/>
              </w:rPr>
              <w:t>Convenience sampling is the lowest-cost option for researchers compared to other sampling methods (Cooper and Schindler, 2014).</w:t>
            </w:r>
          </w:p>
        </w:tc>
        <w:tc>
          <w:tcPr>
            <w:tcW w:w="4508" w:type="dxa"/>
          </w:tcPr>
          <w:p w14:paraId="447A5F7D" w14:textId="77777777" w:rsidR="0051165F" w:rsidRDefault="0051165F" w:rsidP="00EA3C2D">
            <w:pPr>
              <w:ind w:firstLine="0"/>
              <w:cnfStyle w:val="000000000000" w:firstRow="0" w:lastRow="0" w:firstColumn="0" w:lastColumn="0" w:oddVBand="0" w:evenVBand="0" w:oddHBand="0" w:evenHBand="0" w:firstRowFirstColumn="0" w:firstRowLastColumn="0" w:lastRowFirstColumn="0" w:lastRowLastColumn="0"/>
              <w:rPr>
                <w:b/>
                <w:bCs/>
                <w:sz w:val="22"/>
              </w:rPr>
            </w:pPr>
          </w:p>
          <w:p w14:paraId="02351044" w14:textId="1DFB15A7" w:rsidR="00A829CA" w:rsidRPr="001E1913" w:rsidRDefault="00C51B9F" w:rsidP="00EA3C2D">
            <w:pPr>
              <w:ind w:firstLine="0"/>
              <w:cnfStyle w:val="000000000000" w:firstRow="0" w:lastRow="0" w:firstColumn="0" w:lastColumn="0" w:oddVBand="0" w:evenVBand="0" w:oddHBand="0" w:evenHBand="0" w:firstRowFirstColumn="0" w:firstRowLastColumn="0" w:lastRowFirstColumn="0" w:lastRowLastColumn="0"/>
              <w:rPr>
                <w:b/>
                <w:bCs/>
                <w:sz w:val="22"/>
              </w:rPr>
            </w:pPr>
            <w:r w:rsidRPr="001E1913">
              <w:rPr>
                <w:b/>
                <w:bCs/>
                <w:sz w:val="22"/>
              </w:rPr>
              <w:t>Limited generalisability:</w:t>
            </w:r>
            <w:r w:rsidR="00447C8C" w:rsidRPr="001E1913">
              <w:rPr>
                <w:b/>
                <w:bCs/>
                <w:sz w:val="22"/>
              </w:rPr>
              <w:t xml:space="preserve"> </w:t>
            </w:r>
            <w:r w:rsidR="003A2939" w:rsidRPr="003A2939">
              <w:rPr>
                <w:sz w:val="22"/>
              </w:rPr>
              <w:t>The convenience sampling results may not represent the entire population because a random selection of participants is not used, making it difficult to generalise the results (Bryman, 2016).</w:t>
            </w:r>
          </w:p>
        </w:tc>
      </w:tr>
      <w:tr w:rsidR="00A829CA" w14:paraId="2819E992" w14:textId="77777777" w:rsidTr="005B14B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4BF6B96" w14:textId="77777777" w:rsidR="0051165F" w:rsidRDefault="0051165F" w:rsidP="00EA3C2D">
            <w:pPr>
              <w:ind w:firstLine="0"/>
              <w:rPr>
                <w:b w:val="0"/>
                <w:bCs w:val="0"/>
                <w:sz w:val="22"/>
              </w:rPr>
            </w:pPr>
          </w:p>
          <w:p w14:paraId="2EFB6E4D" w14:textId="76DAAE44" w:rsidR="00A829CA" w:rsidRPr="001E1913" w:rsidRDefault="00740E29" w:rsidP="00EA3C2D">
            <w:pPr>
              <w:ind w:firstLine="0"/>
              <w:rPr>
                <w:b w:val="0"/>
                <w:bCs w:val="0"/>
                <w:sz w:val="22"/>
              </w:rPr>
            </w:pPr>
            <w:r w:rsidRPr="001E1913">
              <w:rPr>
                <w:sz w:val="22"/>
              </w:rPr>
              <w:t>Ease</w:t>
            </w:r>
            <w:r w:rsidR="00B800A2" w:rsidRPr="001E1913">
              <w:rPr>
                <w:sz w:val="22"/>
              </w:rPr>
              <w:t xml:space="preserve"> of access</w:t>
            </w:r>
            <w:r w:rsidR="00B800A2" w:rsidRPr="001E1913">
              <w:rPr>
                <w:b w:val="0"/>
                <w:bCs w:val="0"/>
                <w:sz w:val="22"/>
              </w:rPr>
              <w:t>:</w:t>
            </w:r>
            <w:r w:rsidR="005D4EBA" w:rsidRPr="001E1913">
              <w:rPr>
                <w:b w:val="0"/>
                <w:bCs w:val="0"/>
                <w:sz w:val="22"/>
              </w:rPr>
              <w:t xml:space="preserve"> </w:t>
            </w:r>
            <w:r w:rsidR="00113214" w:rsidRPr="00113214">
              <w:rPr>
                <w:b w:val="0"/>
                <w:bCs w:val="0"/>
                <w:sz w:val="22"/>
              </w:rPr>
              <w:t>Easy to conduct because of the ease of access to potential respondents who are readily available and willing to participate in the study (Saunders, Lewis and Thornhill, 2019).</w:t>
            </w:r>
          </w:p>
        </w:tc>
        <w:tc>
          <w:tcPr>
            <w:tcW w:w="4508" w:type="dxa"/>
          </w:tcPr>
          <w:p w14:paraId="3275664F" w14:textId="77777777" w:rsidR="0051165F" w:rsidRDefault="0051165F" w:rsidP="00EA3C2D">
            <w:pPr>
              <w:ind w:firstLine="0"/>
              <w:cnfStyle w:val="000000100000" w:firstRow="0" w:lastRow="0" w:firstColumn="0" w:lastColumn="0" w:oddVBand="0" w:evenVBand="0" w:oddHBand="1" w:evenHBand="0" w:firstRowFirstColumn="0" w:firstRowLastColumn="0" w:lastRowFirstColumn="0" w:lastRowLastColumn="0"/>
              <w:rPr>
                <w:b/>
                <w:bCs/>
                <w:sz w:val="22"/>
              </w:rPr>
            </w:pPr>
          </w:p>
          <w:p w14:paraId="7EC35ED4" w14:textId="5F3D37AE" w:rsidR="00C14E87" w:rsidRPr="00C14E87" w:rsidRDefault="0052026B" w:rsidP="00EA3C2D">
            <w:pPr>
              <w:ind w:firstLine="0"/>
              <w:cnfStyle w:val="000000100000" w:firstRow="0" w:lastRow="0" w:firstColumn="0" w:lastColumn="0" w:oddVBand="0" w:evenVBand="0" w:oddHBand="1" w:evenHBand="0" w:firstRowFirstColumn="0" w:firstRowLastColumn="0" w:lastRowFirstColumn="0" w:lastRowLastColumn="0"/>
              <w:rPr>
                <w:sz w:val="22"/>
              </w:rPr>
            </w:pPr>
            <w:r w:rsidRPr="001E1913">
              <w:rPr>
                <w:b/>
                <w:bCs/>
                <w:sz w:val="22"/>
              </w:rPr>
              <w:t>Bias:</w:t>
            </w:r>
            <w:r w:rsidR="002D7DF7" w:rsidRPr="001E1913">
              <w:rPr>
                <w:sz w:val="22"/>
              </w:rPr>
              <w:t xml:space="preserve"> </w:t>
            </w:r>
            <w:r w:rsidR="00C14E87" w:rsidRPr="00C14E87">
              <w:rPr>
                <w:sz w:val="22"/>
              </w:rPr>
              <w:t>Convenience sampling can present several biases, such as selection and self-selection bias, which may affect the ability to draw statistically significant conclusions (Etikan, Musa and Alkassim, 2016; Galloway, 2005)</w:t>
            </w:r>
            <w:r w:rsidR="00C14E87">
              <w:rPr>
                <w:sz w:val="22"/>
              </w:rPr>
              <w:t>.</w:t>
            </w:r>
          </w:p>
        </w:tc>
      </w:tr>
      <w:tr w:rsidR="00A829CA" w14:paraId="03521921" w14:textId="77777777" w:rsidTr="005B14B3">
        <w:tc>
          <w:tcPr>
            <w:cnfStyle w:val="001000000000" w:firstRow="0" w:lastRow="0" w:firstColumn="1" w:lastColumn="0" w:oddVBand="0" w:evenVBand="0" w:oddHBand="0" w:evenHBand="0" w:firstRowFirstColumn="0" w:firstRowLastColumn="0" w:lastRowFirstColumn="0" w:lastRowLastColumn="0"/>
            <w:tcW w:w="4508" w:type="dxa"/>
          </w:tcPr>
          <w:p w14:paraId="7EC087D0" w14:textId="77777777" w:rsidR="0051165F" w:rsidRDefault="0051165F" w:rsidP="00EA3C2D">
            <w:pPr>
              <w:ind w:firstLine="0"/>
              <w:rPr>
                <w:b w:val="0"/>
                <w:bCs w:val="0"/>
                <w:sz w:val="22"/>
              </w:rPr>
            </w:pPr>
          </w:p>
          <w:p w14:paraId="052257F1" w14:textId="4A1B65F6" w:rsidR="00A829CA" w:rsidRPr="001E1913" w:rsidRDefault="00F43088" w:rsidP="00EA3C2D">
            <w:pPr>
              <w:ind w:firstLine="0"/>
              <w:rPr>
                <w:b w:val="0"/>
                <w:bCs w:val="0"/>
                <w:sz w:val="22"/>
              </w:rPr>
            </w:pPr>
            <w:r w:rsidRPr="001E1913">
              <w:rPr>
                <w:sz w:val="22"/>
              </w:rPr>
              <w:t>Time-effective</w:t>
            </w:r>
            <w:r w:rsidR="00203BD5" w:rsidRPr="001E1913">
              <w:rPr>
                <w:b w:val="0"/>
                <w:bCs w:val="0"/>
                <w:sz w:val="22"/>
              </w:rPr>
              <w:t>:</w:t>
            </w:r>
            <w:r w:rsidR="006B048B" w:rsidRPr="001E1913">
              <w:rPr>
                <w:b w:val="0"/>
                <w:bCs w:val="0"/>
                <w:sz w:val="22"/>
              </w:rPr>
              <w:t xml:space="preserve"> </w:t>
            </w:r>
            <w:r w:rsidR="006B11C5" w:rsidRPr="006B11C5">
              <w:rPr>
                <w:b w:val="0"/>
                <w:bCs w:val="0"/>
                <w:sz w:val="22"/>
              </w:rPr>
              <w:t>Convenience sampling saves time because it allows researchers to quickly find individuals who are readily available (Saunders, Lewis and Thornhill, 2019).</w:t>
            </w:r>
          </w:p>
        </w:tc>
        <w:tc>
          <w:tcPr>
            <w:tcW w:w="4508" w:type="dxa"/>
          </w:tcPr>
          <w:p w14:paraId="6BCE5F1E" w14:textId="77777777" w:rsidR="0051165F" w:rsidRDefault="0051165F" w:rsidP="00EA3C2D">
            <w:pPr>
              <w:ind w:firstLine="0"/>
              <w:cnfStyle w:val="000000000000" w:firstRow="0" w:lastRow="0" w:firstColumn="0" w:lastColumn="0" w:oddVBand="0" w:evenVBand="0" w:oddHBand="0" w:evenHBand="0" w:firstRowFirstColumn="0" w:firstRowLastColumn="0" w:lastRowFirstColumn="0" w:lastRowLastColumn="0"/>
              <w:rPr>
                <w:b/>
                <w:bCs/>
                <w:sz w:val="22"/>
              </w:rPr>
            </w:pPr>
          </w:p>
          <w:p w14:paraId="11945A1F" w14:textId="55EACC3F" w:rsidR="00A829CA" w:rsidRPr="001E1913" w:rsidRDefault="008649A4" w:rsidP="00EA3C2D">
            <w:pPr>
              <w:ind w:firstLine="0"/>
              <w:cnfStyle w:val="000000000000" w:firstRow="0" w:lastRow="0" w:firstColumn="0" w:lastColumn="0" w:oddVBand="0" w:evenVBand="0" w:oddHBand="0" w:evenHBand="0" w:firstRowFirstColumn="0" w:firstRowLastColumn="0" w:lastRowFirstColumn="0" w:lastRowLastColumn="0"/>
              <w:rPr>
                <w:b/>
                <w:bCs/>
                <w:sz w:val="22"/>
              </w:rPr>
            </w:pPr>
            <w:r w:rsidRPr="001E1913">
              <w:rPr>
                <w:b/>
                <w:bCs/>
                <w:sz w:val="22"/>
              </w:rPr>
              <w:t>Lack of credibility:</w:t>
            </w:r>
            <w:r w:rsidR="00650EEE" w:rsidRPr="001E1913">
              <w:rPr>
                <w:b/>
                <w:bCs/>
                <w:sz w:val="22"/>
              </w:rPr>
              <w:t xml:space="preserve"> </w:t>
            </w:r>
            <w:r w:rsidR="006B11C5" w:rsidRPr="006B11C5">
              <w:rPr>
                <w:sz w:val="22"/>
              </w:rPr>
              <w:t>The reliability of the research findings may be impacted by convenience sampling because of the very low probability of the sample being representative (Saunders, Lewis and Thornhill, 2019).</w:t>
            </w:r>
          </w:p>
        </w:tc>
      </w:tr>
    </w:tbl>
    <w:p w14:paraId="4E2C6BEB" w14:textId="55105D24" w:rsidR="00A829CA" w:rsidRDefault="001E1913" w:rsidP="001E1913">
      <w:pPr>
        <w:pStyle w:val="Caption"/>
      </w:pPr>
      <w:bookmarkStart w:id="93" w:name="_Toc133949496"/>
      <w:r>
        <w:t xml:space="preserve">Figure </w:t>
      </w:r>
      <w:fldSimple w:instr=" SEQ Figure \* ARABIC ">
        <w:r w:rsidR="00F93822">
          <w:rPr>
            <w:noProof/>
          </w:rPr>
          <w:t>20</w:t>
        </w:r>
      </w:fldSimple>
      <w:r>
        <w:t xml:space="preserve"> Advantages and disadvantages of Convenience Sampling Method (Table created by the researcher)</w:t>
      </w:r>
      <w:bookmarkEnd w:id="93"/>
    </w:p>
    <w:p w14:paraId="2D0CB169" w14:textId="77777777" w:rsidR="0076266F" w:rsidRPr="0076266F" w:rsidRDefault="0076266F" w:rsidP="0076266F"/>
    <w:p w14:paraId="10C3C5FE" w14:textId="29DEE8A8" w:rsidR="001C0C62" w:rsidRDefault="008A5157" w:rsidP="003B6644">
      <w:pPr>
        <w:pStyle w:val="Heading3"/>
      </w:pPr>
      <w:bookmarkStart w:id="94" w:name="_Toc133949725"/>
      <w:r>
        <w:t>Data Collection method</w:t>
      </w:r>
      <w:bookmarkEnd w:id="94"/>
    </w:p>
    <w:p w14:paraId="79B13EB3" w14:textId="77777777" w:rsidR="003B6644" w:rsidRDefault="003B6644" w:rsidP="003B6644"/>
    <w:p w14:paraId="19ED1D7F" w14:textId="77777777" w:rsidR="00081F00" w:rsidRDefault="00081F00" w:rsidP="00081F00">
      <w:r>
        <w:t>For this research, a survey questionnaire has been used to collect data. The goal was to conduct the survey online among a sample of 100 users of social media platform followers and/or consumers of luxury brands. The survey was conducted between the 5th and 12th of April 2023, and the link was shared on social media platforms like Instagram, Facebook and Tiktok.</w:t>
      </w:r>
    </w:p>
    <w:p w14:paraId="46E4D4A1" w14:textId="38914477" w:rsidR="00445A2D" w:rsidRDefault="00081F00" w:rsidP="00081F00">
      <w:r>
        <w:t>Microsoft Forms was employed to develop an online questionnaire in English, Italian, and Romanian (</w:t>
      </w:r>
      <w:r w:rsidRPr="00081F00">
        <w:rPr>
          <w:i/>
          <w:iCs/>
        </w:rPr>
        <w:t>the English-language version of the questionnaire is attached in the Appendix</w:t>
      </w:r>
      <w:r>
        <w:t>). The survey included ten questions, featuring six Multiple-choice questions, three 5-point Likert scale questions, and one Rating scale question. Participants had 5 minutes to complete the form anonymously, and 107 users responded. To guarantee that respondents answered all questions, the researcher made each question mandatory by adding the required option (*). On average, participants took 3 minutes and 44 seconds to complete the survey.</w:t>
      </w:r>
    </w:p>
    <w:p w14:paraId="6DBEC4E4" w14:textId="54299586" w:rsidR="00E814DD" w:rsidRDefault="00714324" w:rsidP="00E814DD">
      <w:pPr>
        <w:pStyle w:val="Heading3"/>
      </w:pPr>
      <w:bookmarkStart w:id="95" w:name="_Toc133949726"/>
      <w:r>
        <w:t>Anal</w:t>
      </w:r>
      <w:r w:rsidR="00E814DD">
        <w:t>ysis of data</w:t>
      </w:r>
      <w:bookmarkEnd w:id="95"/>
    </w:p>
    <w:p w14:paraId="4EDB12EA" w14:textId="77777777" w:rsidR="00E814DD" w:rsidRDefault="00E814DD" w:rsidP="00E814DD"/>
    <w:p w14:paraId="781BF32C" w14:textId="460A1A5B" w:rsidR="00260119" w:rsidRDefault="00D40327" w:rsidP="00C04028">
      <w:pPr>
        <w:rPr>
          <w:rFonts w:cs="Times New Roman"/>
          <w:szCs w:val="24"/>
        </w:rPr>
      </w:pPr>
      <w:r w:rsidRPr="00D40327">
        <w:rPr>
          <w:rFonts w:cs="Times New Roman"/>
          <w:szCs w:val="24"/>
        </w:rPr>
        <w:t>The study's quantitative data were analysed using Microsoft Excel, facilitating the creation of tables, graphs, and charts. No difficulties were faced during the data analysis, as Microsoft Forms enables downloading all responses as a Pivot table within a Microsoft Excel file. This option simplified the process for the researcher when generating tables, graphs, and charts.</w:t>
      </w:r>
    </w:p>
    <w:p w14:paraId="427C87DB" w14:textId="77777777" w:rsidR="00A72DC2" w:rsidRDefault="00A72DC2" w:rsidP="00C04028">
      <w:pPr>
        <w:rPr>
          <w:rFonts w:cs="Times New Roman"/>
          <w:szCs w:val="24"/>
        </w:rPr>
      </w:pPr>
    </w:p>
    <w:p w14:paraId="160CD258" w14:textId="554AB509" w:rsidR="00260119" w:rsidRDefault="00260119" w:rsidP="00260119">
      <w:pPr>
        <w:pStyle w:val="Heading3"/>
      </w:pPr>
      <w:bookmarkStart w:id="96" w:name="_Toc133949727"/>
      <w:r>
        <w:t xml:space="preserve">Research </w:t>
      </w:r>
      <w:r w:rsidR="006A0FA2">
        <w:t>ethics</w:t>
      </w:r>
      <w:bookmarkEnd w:id="96"/>
    </w:p>
    <w:p w14:paraId="01669D78" w14:textId="77777777" w:rsidR="00260119" w:rsidRDefault="00260119" w:rsidP="00260119"/>
    <w:p w14:paraId="662C968D" w14:textId="48CB9987" w:rsidR="00C848BF" w:rsidRDefault="00A72DC2" w:rsidP="00D60638">
      <w:r w:rsidRPr="00A72DC2">
        <w:t xml:space="preserve">The Data Protection Act of 2018 (GOV.UK, n.d.), which regulates the processing of personal data in the UK, was followed when handling the data collection for this study. In order to guarantee compliance with the legislation, participants were informed about the purpose and procedures of the study and their consent was obtained at the beginning of the survey. The data collected was used exclusively for the specific research purpose outlined in the study and was </w:t>
      </w:r>
      <w:r w:rsidRPr="00A72DC2">
        <w:lastRenderedPageBreak/>
        <w:t>not altered or shared with third parties. Furthermore, the data will be kept confidential and will not be disclosed. The confidentiality of the participants' identities was maintained by not collecting any personally identifiable data. Finally, the collected data will be securely stored for a limited period, after which it will be permanently deleted.</w:t>
      </w:r>
    </w:p>
    <w:p w14:paraId="45F0FE51" w14:textId="02687F62" w:rsidR="00C848BF" w:rsidRDefault="00C848BF" w:rsidP="006A46DE">
      <w:pPr>
        <w:pStyle w:val="Heading1"/>
      </w:pPr>
      <w:bookmarkStart w:id="97" w:name="_Toc129808359"/>
      <w:bookmarkStart w:id="98" w:name="_Toc133949728"/>
      <w:r>
        <w:t>A</w:t>
      </w:r>
      <w:r w:rsidR="00473D5D">
        <w:t>nalysis of data</w:t>
      </w:r>
      <w:bookmarkEnd w:id="97"/>
      <w:bookmarkEnd w:id="98"/>
    </w:p>
    <w:p w14:paraId="554FB144" w14:textId="77777777" w:rsidR="00721262" w:rsidRPr="00721262" w:rsidRDefault="00721262" w:rsidP="00721262"/>
    <w:p w14:paraId="0DA022D2" w14:textId="07BAF05C" w:rsidR="004C489A" w:rsidRDefault="00721262" w:rsidP="00721262">
      <w:pPr>
        <w:pStyle w:val="Heading2"/>
      </w:pPr>
      <w:bookmarkStart w:id="99" w:name="_Toc133949729"/>
      <w:r>
        <w:t>Introduction</w:t>
      </w:r>
      <w:bookmarkEnd w:id="99"/>
    </w:p>
    <w:p w14:paraId="42DAD98F" w14:textId="77777777" w:rsidR="00F3063E" w:rsidRPr="00F3063E" w:rsidRDefault="00F3063E" w:rsidP="00F3063E"/>
    <w:p w14:paraId="3D4CABE7" w14:textId="3D605F32" w:rsidR="00721262" w:rsidRPr="004F6E40" w:rsidRDefault="00032AB9" w:rsidP="00721262">
      <w:r w:rsidRPr="00032AB9">
        <w:t>This section presents an in-depth analysis of the data collected to address the research objectives and draw meaningful conclusions. The researcher used a systematic approach to organise, analyse and interpret the quantitative data. The results of the data analysis are presented clearly and concisely, supported by tables and graphs to facilitate interpretation and discussion</w:t>
      </w:r>
      <w:r w:rsidRPr="004F6E40">
        <w:t>. The literature review and introduction chapters supported the discussion to validate the findings.</w:t>
      </w:r>
    </w:p>
    <w:p w14:paraId="7A011DDA" w14:textId="0C38A428" w:rsidR="00EF0A85" w:rsidRDefault="00721262" w:rsidP="005D5DBD">
      <w:pPr>
        <w:pStyle w:val="Heading2"/>
      </w:pPr>
      <w:bookmarkStart w:id="100" w:name="_Toc133949730"/>
      <w:r>
        <w:t>Questionnaire Analysis</w:t>
      </w:r>
      <w:bookmarkEnd w:id="100"/>
    </w:p>
    <w:p w14:paraId="7F93AC95" w14:textId="77777777" w:rsidR="005D5DBD" w:rsidRPr="005D5DBD" w:rsidRDefault="005D5DBD" w:rsidP="005D5DBD"/>
    <w:p w14:paraId="77A57D9C" w14:textId="720AAC7E" w:rsidR="00EF0A85" w:rsidRPr="00E7602B" w:rsidRDefault="00EF0A85" w:rsidP="00E7602B">
      <w:pPr>
        <w:rPr>
          <w:b/>
          <w:bCs/>
          <w:i/>
          <w:iCs/>
          <w:sz w:val="28"/>
          <w:szCs w:val="28"/>
        </w:rPr>
      </w:pPr>
      <w:r w:rsidRPr="00E7602B">
        <w:rPr>
          <w:b/>
          <w:bCs/>
          <w:i/>
          <w:iCs/>
          <w:sz w:val="28"/>
          <w:szCs w:val="28"/>
        </w:rPr>
        <w:t>Question 1</w:t>
      </w:r>
    </w:p>
    <w:p w14:paraId="75E8E8D7" w14:textId="77777777" w:rsidR="00290C98" w:rsidRPr="00290C98" w:rsidRDefault="00290C98" w:rsidP="00290C98"/>
    <w:tbl>
      <w:tblPr>
        <w:tblStyle w:val="GridTable4-Accent2"/>
        <w:tblW w:w="0" w:type="auto"/>
        <w:jc w:val="center"/>
        <w:tblLook w:val="04A0" w:firstRow="1" w:lastRow="0" w:firstColumn="1" w:lastColumn="0" w:noHBand="0" w:noVBand="1"/>
      </w:tblPr>
      <w:tblGrid>
        <w:gridCol w:w="2658"/>
        <w:gridCol w:w="2664"/>
      </w:tblGrid>
      <w:tr w:rsidR="0019415D" w14:paraId="29A103C4" w14:textId="77777777" w:rsidTr="005D5DBD">
        <w:trPr>
          <w:cnfStyle w:val="100000000000" w:firstRow="1" w:lastRow="0" w:firstColumn="0" w:lastColumn="0" w:oddVBand="0" w:evenVBand="0" w:oddHBand="0"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5322" w:type="dxa"/>
            <w:gridSpan w:val="2"/>
          </w:tcPr>
          <w:p w14:paraId="5EA14808" w14:textId="6C5542FB" w:rsidR="0019415D" w:rsidRDefault="0019415D" w:rsidP="008C5B79">
            <w:pPr>
              <w:ind w:firstLine="0"/>
              <w:jc w:val="center"/>
              <w:rPr>
                <w:b w:val="0"/>
                <w:bCs w:val="0"/>
              </w:rPr>
            </w:pPr>
            <w:r w:rsidRPr="006234B1">
              <w:rPr>
                <w:color w:val="auto"/>
              </w:rPr>
              <w:t>Question 1</w:t>
            </w:r>
            <w:r w:rsidR="006234B1" w:rsidRPr="006234B1">
              <w:rPr>
                <w:color w:val="auto"/>
              </w:rPr>
              <w:t>. What is your age?</w:t>
            </w:r>
          </w:p>
          <w:p w14:paraId="67184878" w14:textId="1E3B2904" w:rsidR="00A75D86" w:rsidRDefault="00A75D86" w:rsidP="006234B1">
            <w:pPr>
              <w:ind w:firstLine="0"/>
              <w:jc w:val="center"/>
            </w:pPr>
          </w:p>
        </w:tc>
      </w:tr>
      <w:tr w:rsidR="003A5036" w14:paraId="012A31F9"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423CB041" w14:textId="02C8D4C0" w:rsidR="003A5036" w:rsidRPr="00842C93" w:rsidRDefault="00E04CB7" w:rsidP="00842C93">
            <w:pPr>
              <w:ind w:firstLine="0"/>
              <w:jc w:val="center"/>
              <w:rPr>
                <w:b w:val="0"/>
                <w:bCs w:val="0"/>
                <w:szCs w:val="24"/>
              </w:rPr>
            </w:pPr>
            <w:r>
              <w:rPr>
                <w:szCs w:val="24"/>
              </w:rPr>
              <w:t>Age Group</w:t>
            </w:r>
          </w:p>
          <w:p w14:paraId="4F2BA977" w14:textId="221CB446" w:rsidR="00E43212" w:rsidRPr="00842C93" w:rsidRDefault="00E43212" w:rsidP="00842C93">
            <w:pPr>
              <w:ind w:firstLine="0"/>
              <w:jc w:val="center"/>
              <w:rPr>
                <w:szCs w:val="24"/>
              </w:rPr>
            </w:pPr>
          </w:p>
        </w:tc>
        <w:tc>
          <w:tcPr>
            <w:tcW w:w="2663" w:type="dxa"/>
          </w:tcPr>
          <w:p w14:paraId="6CD1B91F" w14:textId="4FC462A4" w:rsidR="003A5036" w:rsidRPr="00842C93" w:rsidRDefault="00621915" w:rsidP="00842C93">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00B94FC1" w:rsidRPr="00842C93">
              <w:rPr>
                <w:b/>
                <w:bCs/>
                <w:szCs w:val="24"/>
              </w:rPr>
              <w:t>: 107</w:t>
            </w:r>
          </w:p>
          <w:p w14:paraId="591120F5" w14:textId="44B7BE24" w:rsidR="00E43212" w:rsidRPr="00842C93" w:rsidRDefault="00E43212" w:rsidP="00842C93">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354671" w14:paraId="225B2AF5"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211A4208" w14:textId="1332B752" w:rsidR="00842C93" w:rsidRPr="00EF0A85" w:rsidRDefault="00D22424" w:rsidP="008C5B79">
            <w:pPr>
              <w:spacing w:line="276" w:lineRule="auto"/>
              <w:ind w:firstLine="0"/>
              <w:jc w:val="center"/>
              <w:rPr>
                <w:sz w:val="22"/>
              </w:rPr>
            </w:pPr>
            <w:r w:rsidRPr="00842C93">
              <w:rPr>
                <w:b w:val="0"/>
                <w:bCs w:val="0"/>
                <w:sz w:val="22"/>
              </w:rPr>
              <w:t>Under 2</w:t>
            </w:r>
            <w:r w:rsidR="00EF0A85">
              <w:rPr>
                <w:b w:val="0"/>
                <w:bCs w:val="0"/>
                <w:sz w:val="22"/>
              </w:rPr>
              <w:t>5</w:t>
            </w:r>
          </w:p>
        </w:tc>
        <w:tc>
          <w:tcPr>
            <w:tcW w:w="2663" w:type="dxa"/>
          </w:tcPr>
          <w:p w14:paraId="0763FFDB" w14:textId="27013164" w:rsidR="00155D2C" w:rsidRPr="00842C93" w:rsidRDefault="00155D2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6</w:t>
            </w:r>
          </w:p>
        </w:tc>
      </w:tr>
      <w:tr w:rsidR="00813D60" w14:paraId="254743B0" w14:textId="77777777" w:rsidTr="005D5DBD">
        <w:trPr>
          <w:cnfStyle w:val="000000100000" w:firstRow="0" w:lastRow="0" w:firstColumn="0" w:lastColumn="0" w:oddVBand="0" w:evenVBand="0" w:oddHBand="1" w:evenHBand="0" w:firstRowFirstColumn="0" w:firstRowLastColumn="0" w:lastRowFirstColumn="0" w:lastRowLastColumn="0"/>
          <w:trHeight w:val="211"/>
          <w:jc w:val="center"/>
        </w:trPr>
        <w:tc>
          <w:tcPr>
            <w:cnfStyle w:val="001000000000" w:firstRow="0" w:lastRow="0" w:firstColumn="1" w:lastColumn="0" w:oddVBand="0" w:evenVBand="0" w:oddHBand="0" w:evenHBand="0" w:firstRowFirstColumn="0" w:firstRowLastColumn="0" w:lastRowFirstColumn="0" w:lastRowLastColumn="0"/>
            <w:tcW w:w="2658" w:type="dxa"/>
          </w:tcPr>
          <w:p w14:paraId="1E8BCDE6" w14:textId="0507A0CB" w:rsidR="00842C93" w:rsidRPr="008C5B79" w:rsidRDefault="003A5036" w:rsidP="008C5B79">
            <w:pPr>
              <w:spacing w:line="276" w:lineRule="auto"/>
              <w:ind w:firstLine="0"/>
              <w:jc w:val="center"/>
              <w:rPr>
                <w:sz w:val="22"/>
              </w:rPr>
            </w:pPr>
            <w:r w:rsidRPr="00842C93">
              <w:rPr>
                <w:b w:val="0"/>
                <w:bCs w:val="0"/>
                <w:sz w:val="22"/>
              </w:rPr>
              <w:t>25-34</w:t>
            </w:r>
          </w:p>
        </w:tc>
        <w:tc>
          <w:tcPr>
            <w:tcW w:w="2663" w:type="dxa"/>
          </w:tcPr>
          <w:p w14:paraId="7466C2AC" w14:textId="251F0529" w:rsidR="00AA4FD6" w:rsidRPr="00842C93" w:rsidRDefault="00155D2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45</w:t>
            </w:r>
          </w:p>
        </w:tc>
      </w:tr>
      <w:tr w:rsidR="00197259" w14:paraId="3E5DF10A"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39FC6C83" w14:textId="10B0478B" w:rsidR="00842C93" w:rsidRPr="008C5B79" w:rsidRDefault="00D660A1" w:rsidP="008C5B79">
            <w:pPr>
              <w:spacing w:line="276" w:lineRule="auto"/>
              <w:ind w:firstLine="0"/>
              <w:jc w:val="center"/>
              <w:rPr>
                <w:sz w:val="22"/>
              </w:rPr>
            </w:pPr>
            <w:r w:rsidRPr="00842C93">
              <w:rPr>
                <w:b w:val="0"/>
                <w:bCs w:val="0"/>
                <w:sz w:val="22"/>
              </w:rPr>
              <w:t>35-44</w:t>
            </w:r>
          </w:p>
        </w:tc>
        <w:tc>
          <w:tcPr>
            <w:tcW w:w="2663" w:type="dxa"/>
          </w:tcPr>
          <w:p w14:paraId="23DBB290" w14:textId="04267227" w:rsidR="00AA4FD6" w:rsidRPr="00842C93" w:rsidRDefault="00155D2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32</w:t>
            </w:r>
          </w:p>
        </w:tc>
      </w:tr>
      <w:tr w:rsidR="00813D60" w14:paraId="136BA285"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34F4E559" w14:textId="55B55106" w:rsidR="00842C93" w:rsidRPr="008C5B79" w:rsidRDefault="00E66A98" w:rsidP="008C5B79">
            <w:pPr>
              <w:spacing w:line="276" w:lineRule="auto"/>
              <w:ind w:firstLine="0"/>
              <w:jc w:val="center"/>
              <w:rPr>
                <w:sz w:val="22"/>
              </w:rPr>
            </w:pPr>
            <w:r w:rsidRPr="00842C93">
              <w:rPr>
                <w:b w:val="0"/>
                <w:bCs w:val="0"/>
                <w:sz w:val="22"/>
              </w:rPr>
              <w:t>45-54</w:t>
            </w:r>
          </w:p>
        </w:tc>
        <w:tc>
          <w:tcPr>
            <w:tcW w:w="2663" w:type="dxa"/>
          </w:tcPr>
          <w:p w14:paraId="320F6392" w14:textId="2FFB61EE" w:rsidR="00AA4FD6" w:rsidRPr="00842C93" w:rsidRDefault="00152FC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14</w:t>
            </w:r>
          </w:p>
        </w:tc>
      </w:tr>
      <w:tr w:rsidR="00197259" w14:paraId="5E96436D" w14:textId="77777777" w:rsidTr="005D5DBD">
        <w:trPr>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234690ED" w14:textId="27F22F7E" w:rsidR="00842C93" w:rsidRPr="008C5B79" w:rsidRDefault="00E66A98" w:rsidP="008C5B79">
            <w:pPr>
              <w:spacing w:line="276" w:lineRule="auto"/>
              <w:ind w:firstLine="0"/>
              <w:jc w:val="center"/>
              <w:rPr>
                <w:sz w:val="22"/>
              </w:rPr>
            </w:pPr>
            <w:r w:rsidRPr="00842C93">
              <w:rPr>
                <w:b w:val="0"/>
                <w:bCs w:val="0"/>
                <w:sz w:val="22"/>
              </w:rPr>
              <w:t>55-64</w:t>
            </w:r>
          </w:p>
        </w:tc>
        <w:tc>
          <w:tcPr>
            <w:tcW w:w="2663" w:type="dxa"/>
          </w:tcPr>
          <w:p w14:paraId="653287F2" w14:textId="59E8A81F" w:rsidR="00AA4FD6" w:rsidRPr="00842C93" w:rsidRDefault="00152FCC" w:rsidP="008C5B79">
            <w:pPr>
              <w:spacing w:line="276"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sidRPr="00842C93">
              <w:rPr>
                <w:sz w:val="22"/>
              </w:rPr>
              <w:t>8</w:t>
            </w:r>
          </w:p>
        </w:tc>
      </w:tr>
      <w:tr w:rsidR="00813D60" w14:paraId="3825578E" w14:textId="77777777" w:rsidTr="005D5DBD">
        <w:trPr>
          <w:cnfStyle w:val="000000100000" w:firstRow="0" w:lastRow="0" w:firstColumn="0" w:lastColumn="0" w:oddVBand="0" w:evenVBand="0" w:oddHBand="1" w:evenHBand="0" w:firstRowFirstColumn="0" w:firstRowLastColumn="0" w:lastRowFirstColumn="0" w:lastRowLastColumn="0"/>
          <w:trHeight w:val="244"/>
          <w:jc w:val="center"/>
        </w:trPr>
        <w:tc>
          <w:tcPr>
            <w:cnfStyle w:val="001000000000" w:firstRow="0" w:lastRow="0" w:firstColumn="1" w:lastColumn="0" w:oddVBand="0" w:evenVBand="0" w:oddHBand="0" w:evenHBand="0" w:firstRowFirstColumn="0" w:firstRowLastColumn="0" w:lastRowFirstColumn="0" w:lastRowLastColumn="0"/>
            <w:tcW w:w="2658" w:type="dxa"/>
          </w:tcPr>
          <w:p w14:paraId="45A597BF" w14:textId="1BAF775E" w:rsidR="00842C93" w:rsidRPr="00EF0A85" w:rsidRDefault="00E66A98" w:rsidP="008C5B79">
            <w:pPr>
              <w:spacing w:line="276" w:lineRule="auto"/>
              <w:ind w:firstLine="0"/>
              <w:jc w:val="center"/>
              <w:rPr>
                <w:sz w:val="22"/>
              </w:rPr>
            </w:pPr>
            <w:r w:rsidRPr="00842C93">
              <w:rPr>
                <w:b w:val="0"/>
                <w:bCs w:val="0"/>
                <w:sz w:val="22"/>
              </w:rPr>
              <w:t>65 or older</w:t>
            </w:r>
          </w:p>
        </w:tc>
        <w:tc>
          <w:tcPr>
            <w:tcW w:w="2663" w:type="dxa"/>
          </w:tcPr>
          <w:p w14:paraId="7CBB4A7B" w14:textId="4D86A419" w:rsidR="00AA4FD6" w:rsidRPr="00842C93" w:rsidRDefault="00152FCC" w:rsidP="008C5B79">
            <w:pPr>
              <w:spacing w:line="276"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sidRPr="00842C93">
              <w:rPr>
                <w:sz w:val="22"/>
              </w:rPr>
              <w:t>2</w:t>
            </w:r>
          </w:p>
        </w:tc>
      </w:tr>
    </w:tbl>
    <w:p w14:paraId="1EEF8AC6" w14:textId="688A38DB" w:rsidR="00721262" w:rsidRDefault="001F5EDF" w:rsidP="00290C98">
      <w:pPr>
        <w:pStyle w:val="Caption"/>
        <w:ind w:firstLine="0"/>
        <w:jc w:val="center"/>
      </w:pPr>
      <w:bookmarkStart w:id="101" w:name="_Toc133949497"/>
      <w:r>
        <w:t xml:space="preserve">Figure </w:t>
      </w:r>
      <w:fldSimple w:instr=" SEQ Figure \* ARABIC ">
        <w:r w:rsidR="00F93822">
          <w:rPr>
            <w:noProof/>
          </w:rPr>
          <w:t>21</w:t>
        </w:r>
      </w:fldSimple>
      <w:r>
        <w:t xml:space="preserve"> Question 1 Table (Created by the researcher)</w:t>
      </w:r>
      <w:bookmarkEnd w:id="101"/>
    </w:p>
    <w:p w14:paraId="2C981251" w14:textId="62E08A4F" w:rsidR="00166759" w:rsidRDefault="00166759" w:rsidP="00721262">
      <w:r>
        <w:rPr>
          <w:noProof/>
        </w:rPr>
        <w:lastRenderedPageBreak/>
        <w:drawing>
          <wp:inline distT="0" distB="0" distL="0" distR="0" wp14:anchorId="5B26EC63" wp14:editId="7F477D2F">
            <wp:extent cx="4584700" cy="2573020"/>
            <wp:effectExtent l="0" t="0" r="6350" b="0"/>
            <wp:docPr id="79983162" name="Picture 79983162" descr="A picture containing text, screenshot, diagram,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83162" name="Picture 11" descr="A picture containing text, screenshot, diagram, font&#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4584700" cy="2573020"/>
                    </a:xfrm>
                    <a:prstGeom prst="rect">
                      <a:avLst/>
                    </a:prstGeom>
                    <a:noFill/>
                  </pic:spPr>
                </pic:pic>
              </a:graphicData>
            </a:graphic>
          </wp:inline>
        </w:drawing>
      </w:r>
    </w:p>
    <w:p w14:paraId="3EF746E2" w14:textId="3264AC62" w:rsidR="00EF0A85" w:rsidRDefault="007E0654" w:rsidP="008E11B1">
      <w:pPr>
        <w:pStyle w:val="Caption"/>
        <w:ind w:firstLine="0"/>
        <w:jc w:val="center"/>
      </w:pPr>
      <w:bookmarkStart w:id="102" w:name="_Toc133949498"/>
      <w:r>
        <w:t xml:space="preserve">Figure </w:t>
      </w:r>
      <w:fldSimple w:instr=" SEQ Figure \* ARABIC ">
        <w:r w:rsidR="00F93822">
          <w:rPr>
            <w:noProof/>
          </w:rPr>
          <w:t>22</w:t>
        </w:r>
      </w:fldSimple>
      <w:r>
        <w:t xml:space="preserve"> Question 1</w:t>
      </w:r>
      <w:r w:rsidR="00D93928">
        <w:t>.</w:t>
      </w:r>
      <w:r>
        <w:t xml:space="preserve"> </w:t>
      </w:r>
      <w:r w:rsidR="00736D06">
        <w:t>Age group</w:t>
      </w:r>
      <w:r w:rsidR="008E11B1">
        <w:t xml:space="preserve"> representation</w:t>
      </w:r>
      <w:r>
        <w:t xml:space="preserve"> </w:t>
      </w:r>
      <w:r w:rsidR="008E11B1">
        <w:t>(</w:t>
      </w:r>
      <w:r w:rsidR="0098251D">
        <w:t>Chart c</w:t>
      </w:r>
      <w:r>
        <w:t>reated</w:t>
      </w:r>
      <w:r w:rsidR="008E11B1">
        <w:t xml:space="preserve"> by the researcher</w:t>
      </w:r>
      <w:r>
        <w:t xml:space="preserve"> )</w:t>
      </w:r>
      <w:bookmarkEnd w:id="102"/>
    </w:p>
    <w:p w14:paraId="0547C741" w14:textId="2DB3B6D8" w:rsidR="00EF0A85" w:rsidRDefault="00EF0A85" w:rsidP="00EF0A85"/>
    <w:p w14:paraId="0521E303" w14:textId="77777777" w:rsidR="00884824" w:rsidRDefault="00D92675" w:rsidP="00BE290A">
      <w:r w:rsidRPr="00D92675">
        <w:rPr>
          <w:b/>
          <w:bCs/>
        </w:rPr>
        <w:t>Results:</w:t>
      </w:r>
      <w:r>
        <w:rPr>
          <w:b/>
          <w:bCs/>
        </w:rPr>
        <w:t xml:space="preserve"> </w:t>
      </w:r>
      <w:r w:rsidR="00884824" w:rsidRPr="00884824">
        <w:t>The survey questionnaire received 107 responses, as depicted in Figure 22, with the most significant portion of respondents falling into the 25-34 age group, accounting for 42%, followed by the 35-44 age group at 30% and the 45-54 age group accounting for 13%. These three categories represented 85% of the total participants. The remaining 15% of respondents were spread across the 55-64 age group with 7%, the Under 25 age group with 6%, and the least represented 65 or older age group, contributing just 2% to the overall sample.</w:t>
      </w:r>
    </w:p>
    <w:p w14:paraId="7340EC2C" w14:textId="7B3EAF12" w:rsidR="002E123F" w:rsidRDefault="00524FCF" w:rsidP="00BE290A">
      <w:r w:rsidRPr="00735145">
        <w:rPr>
          <w:b/>
          <w:bCs/>
        </w:rPr>
        <w:t>Discussion:</w:t>
      </w:r>
      <w:r w:rsidR="00735145">
        <w:rPr>
          <w:b/>
          <w:bCs/>
        </w:rPr>
        <w:t xml:space="preserve"> </w:t>
      </w:r>
      <w:r w:rsidR="002E123F" w:rsidRPr="002E123F">
        <w:t xml:space="preserve">Upon examining the results, it becomes clear that the majority of respondents belong to younger age groups, with the most significant portion being Millennials. </w:t>
      </w:r>
      <w:r w:rsidR="00264F0A" w:rsidRPr="00264F0A">
        <w:t>According to Frank (2023), Millennials and Generation Z were responsible for the entire luxury market growth in 2022</w:t>
      </w:r>
      <w:r w:rsidR="002E123F" w:rsidRPr="002E123F">
        <w:t>. However, the significantly lower representation (2%) of the 65 or older age group, which includes a mix of Boomers and Silent Generation, may imply that this population segment is less engaged with social media platforms or is underrepresented in the sample due to the convenience sampling method used.</w:t>
      </w:r>
    </w:p>
    <w:p w14:paraId="16D8F8E3" w14:textId="77777777" w:rsidR="00BE290A" w:rsidRDefault="00BE290A" w:rsidP="00BE290A"/>
    <w:p w14:paraId="1F2C26E9" w14:textId="77777777" w:rsidR="00BE290A" w:rsidRPr="00D92675" w:rsidRDefault="00BE290A" w:rsidP="00EF0A85"/>
    <w:p w14:paraId="145342D5" w14:textId="77777777" w:rsidR="008C5B79" w:rsidRDefault="008C5B79" w:rsidP="005A334C">
      <w:pPr>
        <w:ind w:firstLine="0"/>
      </w:pPr>
    </w:p>
    <w:p w14:paraId="76B3409C" w14:textId="77777777" w:rsidR="005A334C" w:rsidRDefault="005A334C" w:rsidP="005A334C">
      <w:pPr>
        <w:ind w:firstLine="0"/>
      </w:pPr>
    </w:p>
    <w:p w14:paraId="44F06BAD" w14:textId="77777777" w:rsidR="00EF0A85" w:rsidRDefault="00EF0A85" w:rsidP="00EF0A85"/>
    <w:p w14:paraId="2346FECD" w14:textId="4FC89368" w:rsidR="00EF0A85" w:rsidRPr="00EF0A85" w:rsidRDefault="00EF0A85" w:rsidP="00EF0A85">
      <w:pPr>
        <w:rPr>
          <w:b/>
          <w:bCs/>
          <w:i/>
          <w:iCs/>
          <w:sz w:val="28"/>
          <w:szCs w:val="28"/>
        </w:rPr>
      </w:pPr>
      <w:r w:rsidRPr="00EF0A85">
        <w:rPr>
          <w:b/>
          <w:bCs/>
          <w:i/>
          <w:iCs/>
          <w:sz w:val="28"/>
          <w:szCs w:val="28"/>
        </w:rPr>
        <w:lastRenderedPageBreak/>
        <w:t>Question 2</w:t>
      </w:r>
    </w:p>
    <w:p w14:paraId="5AC8C2A8" w14:textId="77777777" w:rsidR="00166759" w:rsidRPr="00721262" w:rsidRDefault="00166759" w:rsidP="00721262"/>
    <w:tbl>
      <w:tblPr>
        <w:tblStyle w:val="GridTable4-Accent3"/>
        <w:tblW w:w="0" w:type="auto"/>
        <w:jc w:val="center"/>
        <w:tblLook w:val="04A0" w:firstRow="1" w:lastRow="0" w:firstColumn="1" w:lastColumn="0" w:noHBand="0" w:noVBand="1"/>
      </w:tblPr>
      <w:tblGrid>
        <w:gridCol w:w="2511"/>
        <w:gridCol w:w="2512"/>
      </w:tblGrid>
      <w:tr w:rsidR="00D16C9F" w14:paraId="3285DACE" w14:textId="77777777" w:rsidTr="008B0181">
        <w:trPr>
          <w:cnfStyle w:val="100000000000" w:firstRow="1" w:lastRow="0" w:firstColumn="0" w:lastColumn="0" w:oddVBand="0" w:evenVBand="0" w:oddHBand="0" w:evenHBand="0" w:firstRowFirstColumn="0" w:firstRowLastColumn="0" w:lastRowFirstColumn="0" w:lastRowLastColumn="0"/>
          <w:trHeight w:val="394"/>
          <w:jc w:val="center"/>
        </w:trPr>
        <w:tc>
          <w:tcPr>
            <w:cnfStyle w:val="001000000000" w:firstRow="0" w:lastRow="0" w:firstColumn="1" w:lastColumn="0" w:oddVBand="0" w:evenVBand="0" w:oddHBand="0" w:evenHBand="0" w:firstRowFirstColumn="0" w:firstRowLastColumn="0" w:lastRowFirstColumn="0" w:lastRowLastColumn="0"/>
            <w:tcW w:w="5023" w:type="dxa"/>
            <w:gridSpan w:val="2"/>
          </w:tcPr>
          <w:p w14:paraId="4DC3378C" w14:textId="56F7EFFA" w:rsidR="00D16C9F" w:rsidRDefault="00D16C9F" w:rsidP="002A5551">
            <w:pPr>
              <w:ind w:firstLine="0"/>
              <w:jc w:val="center"/>
              <w:rPr>
                <w:b w:val="0"/>
                <w:bCs w:val="0"/>
              </w:rPr>
            </w:pPr>
            <w:r w:rsidRPr="006234B1">
              <w:rPr>
                <w:color w:val="auto"/>
              </w:rPr>
              <w:t xml:space="preserve">Question </w:t>
            </w:r>
            <w:r w:rsidR="00242F11">
              <w:rPr>
                <w:color w:val="auto"/>
              </w:rPr>
              <w:t>2</w:t>
            </w:r>
            <w:r w:rsidRPr="006234B1">
              <w:rPr>
                <w:color w:val="auto"/>
              </w:rPr>
              <w:t xml:space="preserve">. What is your </w:t>
            </w:r>
            <w:r w:rsidR="00A4672B">
              <w:rPr>
                <w:color w:val="auto"/>
              </w:rPr>
              <w:t>gender</w:t>
            </w:r>
            <w:r w:rsidR="00F67759">
              <w:rPr>
                <w:color w:val="auto"/>
              </w:rPr>
              <w:t>?</w:t>
            </w:r>
          </w:p>
          <w:p w14:paraId="5536CDE6" w14:textId="77777777" w:rsidR="00D16C9F" w:rsidRDefault="00D16C9F" w:rsidP="008439B6">
            <w:pPr>
              <w:ind w:firstLine="0"/>
              <w:jc w:val="center"/>
            </w:pPr>
          </w:p>
        </w:tc>
      </w:tr>
      <w:tr w:rsidR="00F73257" w14:paraId="08FBBD06" w14:textId="77777777" w:rsidTr="008B0181">
        <w:trPr>
          <w:cnfStyle w:val="000000100000" w:firstRow="0" w:lastRow="0" w:firstColumn="0" w:lastColumn="0" w:oddVBand="0" w:evenVBand="0" w:oddHBand="1" w:evenHBand="0" w:firstRowFirstColumn="0" w:firstRowLastColumn="0" w:lastRowFirstColumn="0" w:lastRowLastColumn="0"/>
          <w:trHeight w:val="264"/>
          <w:jc w:val="center"/>
        </w:trPr>
        <w:tc>
          <w:tcPr>
            <w:cnfStyle w:val="001000000000" w:firstRow="0" w:lastRow="0" w:firstColumn="1" w:lastColumn="0" w:oddVBand="0" w:evenVBand="0" w:oddHBand="0" w:evenHBand="0" w:firstRowFirstColumn="0" w:firstRowLastColumn="0" w:lastRowFirstColumn="0" w:lastRowLastColumn="0"/>
            <w:tcW w:w="2511" w:type="dxa"/>
          </w:tcPr>
          <w:p w14:paraId="5427DA0A" w14:textId="1A9C2EEC" w:rsidR="00D16C9F" w:rsidRPr="00842C93" w:rsidRDefault="00AF735A" w:rsidP="008439B6">
            <w:pPr>
              <w:ind w:firstLine="0"/>
              <w:jc w:val="center"/>
              <w:rPr>
                <w:b w:val="0"/>
                <w:bCs w:val="0"/>
                <w:szCs w:val="24"/>
              </w:rPr>
            </w:pPr>
            <w:r>
              <w:rPr>
                <w:szCs w:val="24"/>
              </w:rPr>
              <w:t>Gender group</w:t>
            </w:r>
          </w:p>
          <w:p w14:paraId="17E49D3C" w14:textId="77777777" w:rsidR="00D16C9F" w:rsidRPr="00842C93" w:rsidRDefault="00D16C9F" w:rsidP="008439B6">
            <w:pPr>
              <w:ind w:firstLine="0"/>
              <w:jc w:val="center"/>
              <w:rPr>
                <w:szCs w:val="24"/>
              </w:rPr>
            </w:pPr>
          </w:p>
        </w:tc>
        <w:tc>
          <w:tcPr>
            <w:tcW w:w="2512" w:type="dxa"/>
          </w:tcPr>
          <w:p w14:paraId="3870B3FB" w14:textId="5CAD8CF4" w:rsidR="00D16C9F" w:rsidRPr="00842C93" w:rsidRDefault="00621915"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00D16C9F" w:rsidRPr="00842C93">
              <w:rPr>
                <w:b/>
                <w:bCs/>
                <w:szCs w:val="24"/>
              </w:rPr>
              <w:t>: 107</w:t>
            </w:r>
          </w:p>
          <w:p w14:paraId="56B56BF7" w14:textId="77777777" w:rsidR="00D16C9F" w:rsidRPr="00842C93" w:rsidRDefault="00D16C9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D16C9F" w14:paraId="71BD0C1B" w14:textId="77777777" w:rsidTr="008B0181">
        <w:trPr>
          <w:trHeight w:val="239"/>
          <w:jc w:val="center"/>
        </w:trPr>
        <w:tc>
          <w:tcPr>
            <w:cnfStyle w:val="001000000000" w:firstRow="0" w:lastRow="0" w:firstColumn="1" w:lastColumn="0" w:oddVBand="0" w:evenVBand="0" w:oddHBand="0" w:evenHBand="0" w:firstRowFirstColumn="0" w:firstRowLastColumn="0" w:lastRowFirstColumn="0" w:lastRowLastColumn="0"/>
            <w:tcW w:w="2511" w:type="dxa"/>
          </w:tcPr>
          <w:p w14:paraId="5E47E0D9" w14:textId="6965A3CE" w:rsidR="00D16C9F" w:rsidRPr="00842C93" w:rsidRDefault="00A4672B" w:rsidP="008C5B79">
            <w:pPr>
              <w:spacing w:line="276" w:lineRule="auto"/>
              <w:ind w:firstLine="0"/>
              <w:jc w:val="center"/>
              <w:rPr>
                <w:b w:val="0"/>
                <w:bCs w:val="0"/>
                <w:sz w:val="22"/>
              </w:rPr>
            </w:pPr>
            <w:r w:rsidRPr="00A4672B">
              <w:rPr>
                <w:b w:val="0"/>
                <w:bCs w:val="0"/>
                <w:sz w:val="22"/>
              </w:rPr>
              <w:t>Male</w:t>
            </w:r>
          </w:p>
        </w:tc>
        <w:tc>
          <w:tcPr>
            <w:tcW w:w="2512" w:type="dxa"/>
          </w:tcPr>
          <w:p w14:paraId="0689DBAC" w14:textId="2F5F722E" w:rsidR="00D16C9F" w:rsidRPr="00842C93" w:rsidRDefault="00F67759" w:rsidP="008439B6">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41</w:t>
            </w:r>
          </w:p>
        </w:tc>
      </w:tr>
      <w:tr w:rsidR="008C310C" w14:paraId="4A69CEE7" w14:textId="77777777" w:rsidTr="008B0181">
        <w:trPr>
          <w:cnfStyle w:val="000000100000" w:firstRow="0" w:lastRow="0" w:firstColumn="0" w:lastColumn="0" w:oddVBand="0" w:evenVBand="0" w:oddHBand="1" w:evenHBand="0" w:firstRowFirstColumn="0" w:firstRowLastColumn="0" w:lastRowFirstColumn="0" w:lastRowLastColumn="0"/>
          <w:trHeight w:val="243"/>
          <w:jc w:val="center"/>
        </w:trPr>
        <w:tc>
          <w:tcPr>
            <w:cnfStyle w:val="001000000000" w:firstRow="0" w:lastRow="0" w:firstColumn="1" w:lastColumn="0" w:oddVBand="0" w:evenVBand="0" w:oddHBand="0" w:evenHBand="0" w:firstRowFirstColumn="0" w:firstRowLastColumn="0" w:lastRowFirstColumn="0" w:lastRowLastColumn="0"/>
            <w:tcW w:w="2511" w:type="dxa"/>
          </w:tcPr>
          <w:p w14:paraId="47F5936E" w14:textId="490BEBE6" w:rsidR="00D16C9F" w:rsidRPr="008C5B79" w:rsidRDefault="00A4672B" w:rsidP="008C5B79">
            <w:pPr>
              <w:spacing w:line="276" w:lineRule="auto"/>
              <w:ind w:firstLine="0"/>
              <w:jc w:val="center"/>
              <w:rPr>
                <w:sz w:val="22"/>
              </w:rPr>
            </w:pPr>
            <w:r>
              <w:rPr>
                <w:b w:val="0"/>
                <w:bCs w:val="0"/>
                <w:sz w:val="22"/>
              </w:rPr>
              <w:t>Female</w:t>
            </w:r>
          </w:p>
        </w:tc>
        <w:tc>
          <w:tcPr>
            <w:tcW w:w="2512" w:type="dxa"/>
          </w:tcPr>
          <w:p w14:paraId="3325C0FF" w14:textId="2E2B0C39" w:rsidR="00D16C9F" w:rsidRPr="00842C93" w:rsidRDefault="001045F8" w:rsidP="008439B6">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66</w:t>
            </w:r>
          </w:p>
        </w:tc>
      </w:tr>
      <w:tr w:rsidR="00D16C9F" w14:paraId="24A6ED8D" w14:textId="77777777" w:rsidTr="008B0181">
        <w:trPr>
          <w:trHeight w:val="239"/>
          <w:jc w:val="center"/>
        </w:trPr>
        <w:tc>
          <w:tcPr>
            <w:cnfStyle w:val="001000000000" w:firstRow="0" w:lastRow="0" w:firstColumn="1" w:lastColumn="0" w:oddVBand="0" w:evenVBand="0" w:oddHBand="0" w:evenHBand="0" w:firstRowFirstColumn="0" w:firstRowLastColumn="0" w:lastRowFirstColumn="0" w:lastRowLastColumn="0"/>
            <w:tcW w:w="2511" w:type="dxa"/>
          </w:tcPr>
          <w:p w14:paraId="43129EF6" w14:textId="5937B447" w:rsidR="00D16C9F" w:rsidRPr="008C5B79" w:rsidRDefault="00A4672B" w:rsidP="008C5B79">
            <w:pPr>
              <w:spacing w:line="276" w:lineRule="auto"/>
              <w:ind w:firstLine="0"/>
              <w:jc w:val="center"/>
              <w:rPr>
                <w:sz w:val="22"/>
              </w:rPr>
            </w:pPr>
            <w:r>
              <w:rPr>
                <w:b w:val="0"/>
                <w:bCs w:val="0"/>
                <w:sz w:val="22"/>
              </w:rPr>
              <w:t>Non</w:t>
            </w:r>
            <w:r w:rsidR="00F67759">
              <w:rPr>
                <w:b w:val="0"/>
                <w:bCs w:val="0"/>
                <w:sz w:val="22"/>
              </w:rPr>
              <w:t>-</w:t>
            </w:r>
            <w:r>
              <w:rPr>
                <w:b w:val="0"/>
                <w:bCs w:val="0"/>
                <w:sz w:val="22"/>
              </w:rPr>
              <w:t>binary</w:t>
            </w:r>
          </w:p>
        </w:tc>
        <w:tc>
          <w:tcPr>
            <w:tcW w:w="2512" w:type="dxa"/>
          </w:tcPr>
          <w:p w14:paraId="3C6909BA" w14:textId="5AEFE4D5" w:rsidR="00D16C9F" w:rsidRPr="00842C93" w:rsidRDefault="001045F8" w:rsidP="008439B6">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0</w:t>
            </w:r>
          </w:p>
        </w:tc>
      </w:tr>
    </w:tbl>
    <w:p w14:paraId="1A1A015F" w14:textId="3A1E6DBF" w:rsidR="00D16C9F" w:rsidRDefault="008B0181" w:rsidP="008B0181">
      <w:pPr>
        <w:pStyle w:val="Caption"/>
        <w:ind w:firstLine="0"/>
        <w:jc w:val="center"/>
      </w:pPr>
      <w:bookmarkStart w:id="103" w:name="_Toc133949499"/>
      <w:r>
        <w:t xml:space="preserve">Figure </w:t>
      </w:r>
      <w:fldSimple w:instr=" SEQ Figure \* ARABIC ">
        <w:r w:rsidR="00F93822">
          <w:rPr>
            <w:noProof/>
          </w:rPr>
          <w:t>23</w:t>
        </w:r>
      </w:fldSimple>
      <w:r>
        <w:t xml:space="preserve"> Question 2 Table (Created by the researcher)</w:t>
      </w:r>
      <w:bookmarkEnd w:id="103"/>
    </w:p>
    <w:p w14:paraId="1975578F" w14:textId="77777777" w:rsidR="008B0181" w:rsidRDefault="008B0181" w:rsidP="00721262"/>
    <w:p w14:paraId="65F05CCF" w14:textId="3D9AB762" w:rsidR="00D16C9F" w:rsidRDefault="00DE5C05" w:rsidP="003F5CE6">
      <w:pPr>
        <w:ind w:firstLine="0"/>
        <w:jc w:val="center"/>
      </w:pPr>
      <w:r>
        <w:rPr>
          <w:noProof/>
        </w:rPr>
        <w:drawing>
          <wp:inline distT="0" distB="0" distL="0" distR="0" wp14:anchorId="19E203B6" wp14:editId="61D4D921">
            <wp:extent cx="4584700" cy="2755900"/>
            <wp:effectExtent l="0" t="0" r="6350" b="6350"/>
            <wp:docPr id="164815153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CC97431" w14:textId="57B3EF63" w:rsidR="008C5B79" w:rsidRDefault="003F5CE6" w:rsidP="003F5CE6">
      <w:pPr>
        <w:pStyle w:val="Caption"/>
        <w:ind w:firstLine="0"/>
        <w:jc w:val="center"/>
      </w:pPr>
      <w:bookmarkStart w:id="104" w:name="_Toc133949500"/>
      <w:r>
        <w:t xml:space="preserve">Figure </w:t>
      </w:r>
      <w:fldSimple w:instr=" SEQ Figure \* ARABIC ">
        <w:r w:rsidR="00F93822">
          <w:rPr>
            <w:noProof/>
          </w:rPr>
          <w:t>24</w:t>
        </w:r>
      </w:fldSimple>
      <w:r>
        <w:t xml:space="preserve"> </w:t>
      </w:r>
      <w:r w:rsidR="00AD1A23">
        <w:t xml:space="preserve">Question 2. </w:t>
      </w:r>
      <w:r>
        <w:t>Gender representation (</w:t>
      </w:r>
      <w:r w:rsidR="008E5BB4">
        <w:t xml:space="preserve">Chart </w:t>
      </w:r>
      <w:r>
        <w:t>Created by the researcher)</w:t>
      </w:r>
      <w:bookmarkEnd w:id="104"/>
    </w:p>
    <w:p w14:paraId="6A9B2A07" w14:textId="77777777" w:rsidR="003F5CE6" w:rsidRPr="003F5CE6" w:rsidRDefault="003F5CE6" w:rsidP="003F5CE6"/>
    <w:p w14:paraId="03106592" w14:textId="41D34FB9" w:rsidR="008C5B79" w:rsidRDefault="00D021B9" w:rsidP="00721262">
      <w:r w:rsidRPr="005168C1">
        <w:rPr>
          <w:b/>
          <w:bCs/>
        </w:rPr>
        <w:t>Results</w:t>
      </w:r>
      <w:r w:rsidR="00594CC2" w:rsidRPr="005168C1">
        <w:rPr>
          <w:b/>
          <w:bCs/>
        </w:rPr>
        <w:t>:</w:t>
      </w:r>
      <w:r w:rsidR="00594CC2">
        <w:t xml:space="preserve"> </w:t>
      </w:r>
      <w:r w:rsidR="00B53B9F" w:rsidRPr="00B53B9F">
        <w:t>As depicted in Figure 24, the survey respondents consisted of 66</w:t>
      </w:r>
      <w:r w:rsidR="001553D8">
        <w:t xml:space="preserve"> (62%)</w:t>
      </w:r>
      <w:r w:rsidR="00B53B9F" w:rsidRPr="00B53B9F">
        <w:t xml:space="preserve"> females</w:t>
      </w:r>
      <w:r w:rsidR="00D31E5F">
        <w:t xml:space="preserve"> and</w:t>
      </w:r>
      <w:r w:rsidR="00B53B9F" w:rsidRPr="00B53B9F">
        <w:t xml:space="preserve"> </w:t>
      </w:r>
      <w:r w:rsidR="001553D8">
        <w:t>41(38</w:t>
      </w:r>
      <w:r w:rsidR="001B4176">
        <w:t>%</w:t>
      </w:r>
      <w:r w:rsidR="001553D8">
        <w:t>)</w:t>
      </w:r>
      <w:r w:rsidR="00B53B9F" w:rsidRPr="00B53B9F">
        <w:t xml:space="preserve"> males </w:t>
      </w:r>
      <w:r w:rsidR="00B53B9F">
        <w:t>.</w:t>
      </w:r>
      <w:r w:rsidR="00CA6C46">
        <w:t xml:space="preserve"> No responses </w:t>
      </w:r>
      <w:r w:rsidR="00E44934">
        <w:t xml:space="preserve">were recorded for the non-binary </w:t>
      </w:r>
      <w:r w:rsidR="00AF735A">
        <w:t>gender group</w:t>
      </w:r>
      <w:r w:rsidR="00E44934">
        <w:t>.</w:t>
      </w:r>
    </w:p>
    <w:p w14:paraId="7993A9A9" w14:textId="7F2C19A6" w:rsidR="008C5B79" w:rsidRDefault="00B110CE" w:rsidP="005A334C">
      <w:r w:rsidRPr="005168C1">
        <w:rPr>
          <w:b/>
          <w:bCs/>
        </w:rPr>
        <w:t>Discussion</w:t>
      </w:r>
      <w:r>
        <w:t>:</w:t>
      </w:r>
      <w:r w:rsidR="00DB567F">
        <w:t xml:space="preserve"> </w:t>
      </w:r>
      <w:r w:rsidR="00DB567F" w:rsidRPr="00DB567F">
        <w:t xml:space="preserve">The </w:t>
      </w:r>
      <w:r w:rsidR="00DB567F">
        <w:t>analysis</w:t>
      </w:r>
      <w:r w:rsidR="00DB567F" w:rsidRPr="00DB567F">
        <w:t xml:space="preserve"> of the gender distribution in the survey indicates a greater proportion of female participants (62%) in comparison to male participants (3</w:t>
      </w:r>
      <w:r w:rsidR="00FB1B9B">
        <w:t>8</w:t>
      </w:r>
      <w:r w:rsidR="00DB567F" w:rsidRPr="00DB567F">
        <w:t>%).</w:t>
      </w:r>
      <w:r w:rsidR="00394982">
        <w:t xml:space="preserve"> </w:t>
      </w:r>
      <w:r w:rsidR="00394982" w:rsidRPr="00394982">
        <w:t>This finding suggests that female respondents may exhibit a stronger inclination towards luxury brands or demonstrate higher levels of engagement on the social media channels through which the survey was distributed.</w:t>
      </w:r>
      <w:r w:rsidR="007636AB">
        <w:t xml:space="preserve"> </w:t>
      </w:r>
      <w:r w:rsidR="009152ED" w:rsidRPr="009152ED">
        <w:t>This observation is</w:t>
      </w:r>
      <w:r w:rsidR="009152ED">
        <w:t xml:space="preserve"> also</w:t>
      </w:r>
      <w:r w:rsidR="009152ED" w:rsidRPr="009152ED">
        <w:t xml:space="preserve"> supported by a Statista survey</w:t>
      </w:r>
      <w:r w:rsidR="003B097D">
        <w:t xml:space="preserve"> </w:t>
      </w:r>
      <w:r w:rsidR="009152ED">
        <w:t>(Sabanoglu, 2022)</w:t>
      </w:r>
      <w:r w:rsidR="009152ED" w:rsidRPr="009152ED">
        <w:t>, which disclosed that in</w:t>
      </w:r>
      <w:r w:rsidR="009152ED">
        <w:t xml:space="preserve"> </w:t>
      </w:r>
      <w:r w:rsidR="008567AD">
        <w:t>the first quarter of</w:t>
      </w:r>
      <w:r w:rsidR="009152ED" w:rsidRPr="009152ED">
        <w:t xml:space="preserve"> 2022, female consumers engaged more with luxury brands on social media platforms.</w:t>
      </w:r>
    </w:p>
    <w:p w14:paraId="3CC14745" w14:textId="30E0A02C" w:rsidR="00B139AC" w:rsidRDefault="00EF0A85" w:rsidP="008C5B79">
      <w:pPr>
        <w:rPr>
          <w:b/>
          <w:bCs/>
          <w:i/>
          <w:iCs/>
          <w:sz w:val="28"/>
          <w:szCs w:val="28"/>
        </w:rPr>
      </w:pPr>
      <w:r w:rsidRPr="00EF0A85">
        <w:rPr>
          <w:b/>
          <w:bCs/>
          <w:i/>
          <w:iCs/>
          <w:sz w:val="28"/>
          <w:szCs w:val="28"/>
        </w:rPr>
        <w:lastRenderedPageBreak/>
        <w:t xml:space="preserve">Question </w:t>
      </w:r>
      <w:r>
        <w:rPr>
          <w:b/>
          <w:bCs/>
          <w:i/>
          <w:iCs/>
          <w:sz w:val="28"/>
          <w:szCs w:val="28"/>
        </w:rPr>
        <w:t>3</w:t>
      </w:r>
    </w:p>
    <w:p w14:paraId="346D817D" w14:textId="77777777" w:rsidR="008C5B79" w:rsidRPr="008C5B79" w:rsidRDefault="008C5B79" w:rsidP="008C5B79">
      <w:pPr>
        <w:rPr>
          <w:b/>
          <w:bCs/>
          <w:i/>
          <w:iCs/>
          <w:sz w:val="28"/>
          <w:szCs w:val="28"/>
        </w:rPr>
      </w:pPr>
    </w:p>
    <w:tbl>
      <w:tblPr>
        <w:tblStyle w:val="GridTable4-Accent1"/>
        <w:tblW w:w="0" w:type="auto"/>
        <w:tblLook w:val="04A0" w:firstRow="1" w:lastRow="0" w:firstColumn="1" w:lastColumn="0" w:noHBand="0" w:noVBand="1"/>
      </w:tblPr>
      <w:tblGrid>
        <w:gridCol w:w="3240"/>
        <w:gridCol w:w="3171"/>
        <w:gridCol w:w="2605"/>
      </w:tblGrid>
      <w:tr w:rsidR="00060C4F" w14:paraId="23AF8FFB" w14:textId="4E40A06F" w:rsidTr="00512113">
        <w:trPr>
          <w:cnfStyle w:val="100000000000" w:firstRow="1" w:lastRow="0" w:firstColumn="0" w:lastColumn="0" w:oddVBand="0" w:evenVBand="0" w:oddHBand="0" w:evenHBand="0" w:firstRowFirstColumn="0" w:firstRowLastColumn="0" w:lastRowFirstColumn="0" w:lastRowLastColumn="0"/>
          <w:trHeight w:val="625"/>
        </w:trPr>
        <w:tc>
          <w:tcPr>
            <w:cnfStyle w:val="001000000000" w:firstRow="0" w:lastRow="0" w:firstColumn="1" w:lastColumn="0" w:oddVBand="0" w:evenVBand="0" w:oddHBand="0" w:evenHBand="0" w:firstRowFirstColumn="0" w:firstRowLastColumn="0" w:lastRowFirstColumn="0" w:lastRowLastColumn="0"/>
            <w:tcW w:w="9016" w:type="dxa"/>
            <w:gridSpan w:val="3"/>
          </w:tcPr>
          <w:p w14:paraId="041AD130" w14:textId="77777777" w:rsidR="00060C4F" w:rsidRDefault="00060C4F" w:rsidP="002A5551">
            <w:pPr>
              <w:ind w:firstLine="0"/>
              <w:jc w:val="center"/>
              <w:rPr>
                <w:b w:val="0"/>
                <w:bCs w:val="0"/>
              </w:rPr>
            </w:pPr>
            <w:r w:rsidRPr="006234B1">
              <w:rPr>
                <w:color w:val="auto"/>
              </w:rPr>
              <w:t xml:space="preserve">Question </w:t>
            </w:r>
            <w:r>
              <w:rPr>
                <w:color w:val="auto"/>
              </w:rPr>
              <w:t>3</w:t>
            </w:r>
            <w:r w:rsidRPr="006234B1">
              <w:rPr>
                <w:color w:val="auto"/>
              </w:rPr>
              <w:t xml:space="preserve">. </w:t>
            </w:r>
            <w:r w:rsidRPr="00465B3F">
              <w:rPr>
                <w:color w:val="auto"/>
              </w:rPr>
              <w:t>How frequently do you purchase luxury fashion items?</w:t>
            </w:r>
          </w:p>
          <w:p w14:paraId="2057A8E7" w14:textId="77777777" w:rsidR="00060C4F" w:rsidRPr="006234B1" w:rsidRDefault="00060C4F" w:rsidP="006577BC">
            <w:pPr>
              <w:ind w:firstLine="0"/>
            </w:pPr>
          </w:p>
        </w:tc>
      </w:tr>
      <w:tr w:rsidR="002C4D3B" w14:paraId="0E1C6B02" w14:textId="492F5AE4" w:rsidTr="002C4D3B">
        <w:trPr>
          <w:cnfStyle w:val="000000100000" w:firstRow="0" w:lastRow="0" w:firstColumn="0" w:lastColumn="0" w:oddVBand="0" w:evenVBand="0" w:oddHBand="1" w:evenHBand="0" w:firstRowFirstColumn="0" w:firstRowLastColumn="0" w:lastRowFirstColumn="0" w:lastRowLastColumn="0"/>
          <w:trHeight w:val="419"/>
        </w:trPr>
        <w:tc>
          <w:tcPr>
            <w:cnfStyle w:val="001000000000" w:firstRow="0" w:lastRow="0" w:firstColumn="1" w:lastColumn="0" w:oddVBand="0" w:evenVBand="0" w:oddHBand="0" w:evenHBand="0" w:firstRowFirstColumn="0" w:firstRowLastColumn="0" w:lastRowFirstColumn="0" w:lastRowLastColumn="0"/>
            <w:tcW w:w="3240" w:type="dxa"/>
          </w:tcPr>
          <w:p w14:paraId="213353C5" w14:textId="2D2C2A6E" w:rsidR="002C4D3B" w:rsidRPr="00842C93" w:rsidRDefault="002C4D3B" w:rsidP="008439B6">
            <w:pPr>
              <w:ind w:firstLine="0"/>
              <w:jc w:val="center"/>
              <w:rPr>
                <w:b w:val="0"/>
                <w:bCs w:val="0"/>
                <w:szCs w:val="24"/>
              </w:rPr>
            </w:pPr>
            <w:r>
              <w:rPr>
                <w:szCs w:val="24"/>
              </w:rPr>
              <w:t>Options</w:t>
            </w:r>
          </w:p>
          <w:p w14:paraId="49218043" w14:textId="77777777" w:rsidR="002C4D3B" w:rsidRPr="00842C93" w:rsidRDefault="002C4D3B" w:rsidP="008439B6">
            <w:pPr>
              <w:ind w:firstLine="0"/>
              <w:jc w:val="center"/>
              <w:rPr>
                <w:szCs w:val="24"/>
              </w:rPr>
            </w:pPr>
          </w:p>
        </w:tc>
        <w:tc>
          <w:tcPr>
            <w:tcW w:w="3171" w:type="dxa"/>
          </w:tcPr>
          <w:p w14:paraId="2542600F" w14:textId="77777777" w:rsidR="002C4D3B" w:rsidRPr="00842C93" w:rsidRDefault="002C4D3B"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7E6BF17E" w14:textId="77777777" w:rsidR="002C4D3B" w:rsidRPr="00842C93" w:rsidRDefault="002C4D3B"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c>
          <w:tcPr>
            <w:tcW w:w="2605" w:type="dxa"/>
          </w:tcPr>
          <w:p w14:paraId="38BEB7DE" w14:textId="0B08B87D" w:rsidR="002C4D3B" w:rsidRDefault="00060C4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Percentage</w:t>
            </w:r>
          </w:p>
        </w:tc>
      </w:tr>
      <w:tr w:rsidR="00644E37" w14:paraId="09C34865" w14:textId="3852682F"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420E14B3" w14:textId="644830F4" w:rsidR="00644E37" w:rsidRPr="008C5B79" w:rsidRDefault="00644E37" w:rsidP="00644E37">
            <w:pPr>
              <w:ind w:firstLine="0"/>
              <w:jc w:val="center"/>
              <w:rPr>
                <w:rFonts w:cs="Times New Roman"/>
                <w:b w:val="0"/>
                <w:bCs w:val="0"/>
                <w:color w:val="000000"/>
                <w:sz w:val="22"/>
                <w:shd w:val="clear" w:color="auto" w:fill="FFFFFF"/>
              </w:rPr>
            </w:pPr>
            <w:r w:rsidRPr="000154BC">
              <w:rPr>
                <w:rFonts w:cs="Times New Roman"/>
                <w:b w:val="0"/>
                <w:bCs w:val="0"/>
                <w:color w:val="000000"/>
                <w:sz w:val="22"/>
                <w:shd w:val="clear" w:color="auto" w:fill="FFFFFF"/>
              </w:rPr>
              <w:t>I have never purchased a luxury fashion item.</w:t>
            </w:r>
          </w:p>
        </w:tc>
        <w:tc>
          <w:tcPr>
            <w:tcW w:w="3171" w:type="dxa"/>
            <w:vAlign w:val="center"/>
          </w:tcPr>
          <w:p w14:paraId="313CEFAB" w14:textId="2E4160F0" w:rsidR="00644E37" w:rsidRPr="00842C93" w:rsidRDefault="00644E37" w:rsidP="00E77562">
            <w:pPr>
              <w:spacing w:line="48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13</w:t>
            </w:r>
          </w:p>
        </w:tc>
        <w:tc>
          <w:tcPr>
            <w:tcW w:w="2605" w:type="dxa"/>
            <w:vAlign w:val="bottom"/>
          </w:tcPr>
          <w:p w14:paraId="4C73B335" w14:textId="3F2EE0B7" w:rsidR="00644E37" w:rsidRPr="00060C4F" w:rsidRDefault="00180EAA" w:rsidP="00180EAA">
            <w:pPr>
              <w:spacing w:line="48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Pr>
                <w:rFonts w:cs="Times New Roman"/>
                <w:sz w:val="22"/>
              </w:rPr>
              <w:t>12%</w:t>
            </w:r>
          </w:p>
        </w:tc>
      </w:tr>
      <w:tr w:rsidR="00644E37" w14:paraId="4229CC06" w14:textId="456EBD34" w:rsidTr="00B1161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22C05CB2" w14:textId="55342331" w:rsidR="00644E37" w:rsidRPr="00842C93" w:rsidRDefault="00644E37" w:rsidP="00644E37">
            <w:pPr>
              <w:ind w:firstLine="0"/>
              <w:jc w:val="center"/>
              <w:rPr>
                <w:b w:val="0"/>
                <w:bCs w:val="0"/>
                <w:sz w:val="22"/>
              </w:rPr>
            </w:pPr>
            <w:r w:rsidRPr="000154BC">
              <w:rPr>
                <w:b w:val="0"/>
                <w:bCs w:val="0"/>
                <w:sz w:val="22"/>
              </w:rPr>
              <w:t>Rarely - less than once a year.</w:t>
            </w:r>
          </w:p>
        </w:tc>
        <w:tc>
          <w:tcPr>
            <w:tcW w:w="3171" w:type="dxa"/>
            <w:vAlign w:val="center"/>
          </w:tcPr>
          <w:p w14:paraId="48B0D009" w14:textId="202778B3" w:rsidR="00644E37" w:rsidRPr="00842C93" w:rsidRDefault="00644E37" w:rsidP="00E7756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32</w:t>
            </w:r>
          </w:p>
        </w:tc>
        <w:tc>
          <w:tcPr>
            <w:tcW w:w="2605" w:type="dxa"/>
            <w:vAlign w:val="bottom"/>
          </w:tcPr>
          <w:p w14:paraId="445D4ABC" w14:textId="4C6FBD08" w:rsidR="00644E37" w:rsidRPr="00060C4F" w:rsidRDefault="00644E37" w:rsidP="00E77562">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30%</w:t>
            </w:r>
          </w:p>
        </w:tc>
      </w:tr>
      <w:tr w:rsidR="00644E37" w14:paraId="1830F98C" w14:textId="61EE5024"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7E49A2D8" w14:textId="5020148F" w:rsidR="00644E37" w:rsidRPr="00842C93" w:rsidRDefault="00644E37" w:rsidP="00644E37">
            <w:pPr>
              <w:ind w:firstLine="0"/>
              <w:jc w:val="center"/>
              <w:rPr>
                <w:b w:val="0"/>
                <w:bCs w:val="0"/>
                <w:sz w:val="22"/>
              </w:rPr>
            </w:pPr>
            <w:r w:rsidRPr="00EC04B4">
              <w:rPr>
                <w:b w:val="0"/>
                <w:bCs w:val="0"/>
                <w:sz w:val="22"/>
              </w:rPr>
              <w:t>Occasionally - 1-2 times a year.</w:t>
            </w:r>
          </w:p>
        </w:tc>
        <w:tc>
          <w:tcPr>
            <w:tcW w:w="3171" w:type="dxa"/>
            <w:vAlign w:val="center"/>
          </w:tcPr>
          <w:p w14:paraId="69F93346" w14:textId="428D078C" w:rsidR="00644E37" w:rsidRPr="00842C93"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25</w:t>
            </w:r>
          </w:p>
        </w:tc>
        <w:tc>
          <w:tcPr>
            <w:tcW w:w="2605" w:type="dxa"/>
            <w:vAlign w:val="bottom"/>
          </w:tcPr>
          <w:p w14:paraId="0E855A9C" w14:textId="75B3ADA6" w:rsidR="00644E37" w:rsidRPr="00060C4F"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060C4F">
              <w:rPr>
                <w:rFonts w:cs="Times New Roman"/>
                <w:color w:val="000000"/>
                <w:sz w:val="22"/>
              </w:rPr>
              <w:t>23%</w:t>
            </w:r>
          </w:p>
        </w:tc>
      </w:tr>
      <w:tr w:rsidR="00644E37" w14:paraId="5979C258" w14:textId="56A13DD2" w:rsidTr="00B11615">
        <w:trPr>
          <w:cnfStyle w:val="000000100000" w:firstRow="0" w:lastRow="0" w:firstColumn="0" w:lastColumn="0" w:oddVBand="0" w:evenVBand="0" w:oddHBand="1" w:evenHBand="0" w:firstRowFirstColumn="0" w:firstRowLastColumn="0" w:lastRowFirstColumn="0" w:lastRowLastColumn="0"/>
          <w:trHeight w:val="387"/>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62E59240" w14:textId="4252B6F5" w:rsidR="00644E37" w:rsidRPr="00842C93" w:rsidRDefault="00644E37" w:rsidP="00644E37">
            <w:pPr>
              <w:ind w:firstLine="0"/>
              <w:jc w:val="center"/>
              <w:rPr>
                <w:b w:val="0"/>
                <w:bCs w:val="0"/>
                <w:sz w:val="22"/>
              </w:rPr>
            </w:pPr>
            <w:r w:rsidRPr="006519F7">
              <w:rPr>
                <w:b w:val="0"/>
                <w:bCs w:val="0"/>
                <w:sz w:val="22"/>
              </w:rPr>
              <w:t>Sometimes - 3-5 times a year.</w:t>
            </w:r>
          </w:p>
        </w:tc>
        <w:tc>
          <w:tcPr>
            <w:tcW w:w="3171" w:type="dxa"/>
            <w:vAlign w:val="center"/>
          </w:tcPr>
          <w:p w14:paraId="1C2884C2" w14:textId="0CFF34B9" w:rsidR="00644E37" w:rsidRPr="00842C93" w:rsidRDefault="00644E37" w:rsidP="00180EA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18</w:t>
            </w:r>
          </w:p>
        </w:tc>
        <w:tc>
          <w:tcPr>
            <w:tcW w:w="2605" w:type="dxa"/>
            <w:vAlign w:val="bottom"/>
          </w:tcPr>
          <w:p w14:paraId="02CD871F" w14:textId="0919C008" w:rsidR="00644E37" w:rsidRPr="00060C4F" w:rsidRDefault="00644E37" w:rsidP="00180EAA">
            <w:pPr>
              <w:spacing w:line="36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17%</w:t>
            </w:r>
          </w:p>
        </w:tc>
      </w:tr>
      <w:tr w:rsidR="00644E37" w14:paraId="2564843B" w14:textId="0447A2B2" w:rsidTr="00B11615">
        <w:trPr>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348B0535" w14:textId="7A196140" w:rsidR="00644E37" w:rsidRPr="00842C93" w:rsidRDefault="00644E37" w:rsidP="00644E37">
            <w:pPr>
              <w:ind w:firstLine="0"/>
              <w:jc w:val="center"/>
              <w:rPr>
                <w:b w:val="0"/>
                <w:bCs w:val="0"/>
                <w:sz w:val="22"/>
              </w:rPr>
            </w:pPr>
            <w:r w:rsidRPr="001701F7">
              <w:rPr>
                <w:b w:val="0"/>
                <w:bCs w:val="0"/>
                <w:sz w:val="22"/>
              </w:rPr>
              <w:t>Frequently - 6-10 times a year.</w:t>
            </w:r>
          </w:p>
        </w:tc>
        <w:tc>
          <w:tcPr>
            <w:tcW w:w="3171" w:type="dxa"/>
            <w:vAlign w:val="center"/>
          </w:tcPr>
          <w:p w14:paraId="54539413" w14:textId="38BADA9F" w:rsidR="00644E37" w:rsidRPr="00842C93"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11</w:t>
            </w:r>
          </w:p>
        </w:tc>
        <w:tc>
          <w:tcPr>
            <w:tcW w:w="2605" w:type="dxa"/>
            <w:vAlign w:val="bottom"/>
          </w:tcPr>
          <w:p w14:paraId="4B392EFA" w14:textId="3BE896CC" w:rsidR="00644E37" w:rsidRPr="00060C4F" w:rsidRDefault="00644E37" w:rsidP="00180EAA">
            <w:pPr>
              <w:spacing w:line="360" w:lineRule="auto"/>
              <w:ind w:firstLine="0"/>
              <w:jc w:val="center"/>
              <w:cnfStyle w:val="000000000000" w:firstRow="0" w:lastRow="0" w:firstColumn="0" w:lastColumn="0" w:oddVBand="0" w:evenVBand="0" w:oddHBand="0" w:evenHBand="0" w:firstRowFirstColumn="0" w:firstRowLastColumn="0" w:lastRowFirstColumn="0" w:lastRowLastColumn="0"/>
              <w:rPr>
                <w:rFonts w:cs="Times New Roman"/>
                <w:sz w:val="22"/>
              </w:rPr>
            </w:pPr>
            <w:r w:rsidRPr="00060C4F">
              <w:rPr>
                <w:rFonts w:cs="Times New Roman"/>
                <w:color w:val="000000"/>
                <w:sz w:val="22"/>
              </w:rPr>
              <w:t>10%</w:t>
            </w:r>
          </w:p>
        </w:tc>
      </w:tr>
      <w:tr w:rsidR="00644E37" w14:paraId="134167D3" w14:textId="33F8D018" w:rsidTr="00B11615">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3240" w:type="dxa"/>
            <w:vAlign w:val="center"/>
          </w:tcPr>
          <w:p w14:paraId="4BCF53A6" w14:textId="50E453D4" w:rsidR="00644E37" w:rsidRPr="001701F7" w:rsidRDefault="00644E37" w:rsidP="00644E37">
            <w:pPr>
              <w:ind w:firstLine="0"/>
              <w:jc w:val="center"/>
              <w:rPr>
                <w:sz w:val="22"/>
              </w:rPr>
            </w:pPr>
            <w:r w:rsidRPr="00B470DD">
              <w:rPr>
                <w:b w:val="0"/>
                <w:bCs w:val="0"/>
                <w:sz w:val="22"/>
              </w:rPr>
              <w:t>Very frequently - more than 10 times a year.</w:t>
            </w:r>
          </w:p>
        </w:tc>
        <w:tc>
          <w:tcPr>
            <w:tcW w:w="3171" w:type="dxa"/>
            <w:vAlign w:val="center"/>
          </w:tcPr>
          <w:p w14:paraId="6BC8D933" w14:textId="6700847C" w:rsidR="00644E37" w:rsidRDefault="00644E37" w:rsidP="00606AE2">
            <w:pPr>
              <w:spacing w:line="480" w:lineRule="auto"/>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8</w:t>
            </w:r>
          </w:p>
        </w:tc>
        <w:tc>
          <w:tcPr>
            <w:tcW w:w="2605" w:type="dxa"/>
            <w:vAlign w:val="bottom"/>
          </w:tcPr>
          <w:p w14:paraId="6B53E81B" w14:textId="64EDEA2C" w:rsidR="00644E37" w:rsidRPr="00060C4F" w:rsidRDefault="00644E37" w:rsidP="00606AE2">
            <w:pPr>
              <w:spacing w:line="480" w:lineRule="auto"/>
              <w:ind w:firstLine="0"/>
              <w:jc w:val="center"/>
              <w:cnfStyle w:val="000000100000" w:firstRow="0" w:lastRow="0" w:firstColumn="0" w:lastColumn="0" w:oddVBand="0" w:evenVBand="0" w:oddHBand="1" w:evenHBand="0" w:firstRowFirstColumn="0" w:firstRowLastColumn="0" w:lastRowFirstColumn="0" w:lastRowLastColumn="0"/>
              <w:rPr>
                <w:rFonts w:cs="Times New Roman"/>
                <w:sz w:val="22"/>
              </w:rPr>
            </w:pPr>
            <w:r w:rsidRPr="00060C4F">
              <w:rPr>
                <w:rFonts w:cs="Times New Roman"/>
                <w:color w:val="000000"/>
                <w:sz w:val="22"/>
              </w:rPr>
              <w:t>7%</w:t>
            </w:r>
          </w:p>
        </w:tc>
      </w:tr>
    </w:tbl>
    <w:p w14:paraId="14430EB7" w14:textId="06B2B693" w:rsidR="00166759" w:rsidRDefault="005168C1" w:rsidP="005168C1">
      <w:pPr>
        <w:pStyle w:val="Caption"/>
        <w:jc w:val="center"/>
      </w:pPr>
      <w:bookmarkStart w:id="105" w:name="_Toc133949501"/>
      <w:r>
        <w:t xml:space="preserve">Figure </w:t>
      </w:r>
      <w:fldSimple w:instr=" SEQ Figure \* ARABIC ">
        <w:r w:rsidR="00F93822">
          <w:rPr>
            <w:noProof/>
          </w:rPr>
          <w:t>25</w:t>
        </w:r>
      </w:fldSimple>
      <w:r>
        <w:t xml:space="preserve"> Question 3 Table (Created by the researcher)</w:t>
      </w:r>
      <w:bookmarkEnd w:id="105"/>
    </w:p>
    <w:p w14:paraId="67FBA660" w14:textId="77777777" w:rsidR="008C5B79" w:rsidRDefault="008C5B79" w:rsidP="006577BC">
      <w:pPr>
        <w:ind w:firstLine="0"/>
      </w:pPr>
    </w:p>
    <w:p w14:paraId="027FF76E" w14:textId="6DE5437A" w:rsidR="00813D60" w:rsidRDefault="00E85FD9" w:rsidP="00166759">
      <w:pPr>
        <w:ind w:firstLine="0"/>
        <w:jc w:val="center"/>
      </w:pPr>
      <w:r>
        <w:rPr>
          <w:noProof/>
        </w:rPr>
        <w:drawing>
          <wp:inline distT="0" distB="0" distL="0" distR="0" wp14:anchorId="7D7CC075" wp14:editId="16FDB8CE">
            <wp:extent cx="5292090" cy="2566670"/>
            <wp:effectExtent l="0" t="0" r="3810" b="5080"/>
            <wp:docPr id="1207238285"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292090" cy="2566670"/>
                    </a:xfrm>
                    <a:prstGeom prst="rect">
                      <a:avLst/>
                    </a:prstGeom>
                    <a:noFill/>
                  </pic:spPr>
                </pic:pic>
              </a:graphicData>
            </a:graphic>
          </wp:inline>
        </w:drawing>
      </w:r>
    </w:p>
    <w:p w14:paraId="3D41F18F" w14:textId="08E9A57F" w:rsidR="00FB52E7" w:rsidRDefault="005168C1" w:rsidP="005168C1">
      <w:pPr>
        <w:pStyle w:val="Caption"/>
        <w:jc w:val="center"/>
      </w:pPr>
      <w:bookmarkStart w:id="106" w:name="_Toc133949502"/>
      <w:r>
        <w:t xml:space="preserve">Figure </w:t>
      </w:r>
      <w:fldSimple w:instr=" SEQ Figure \* ARABIC ">
        <w:r w:rsidR="00F93822">
          <w:rPr>
            <w:noProof/>
          </w:rPr>
          <w:t>26</w:t>
        </w:r>
      </w:fldSimple>
      <w:r>
        <w:t xml:space="preserve"> Question 3 Chart representation (Created by the researcher)</w:t>
      </w:r>
      <w:bookmarkEnd w:id="106"/>
    </w:p>
    <w:p w14:paraId="1EFD9397" w14:textId="77777777" w:rsidR="00E85FD9" w:rsidRPr="00E85FD9" w:rsidRDefault="00E85FD9" w:rsidP="00E85FD9"/>
    <w:p w14:paraId="2E3DC050" w14:textId="77777777" w:rsidR="00932123" w:rsidRDefault="00BB149F" w:rsidP="00721262">
      <w:r w:rsidRPr="00AC6BF0">
        <w:rPr>
          <w:b/>
          <w:bCs/>
        </w:rPr>
        <w:t>Results:</w:t>
      </w:r>
      <w:r w:rsidR="00930228">
        <w:t xml:space="preserve"> </w:t>
      </w:r>
      <w:r w:rsidR="00932123" w:rsidRPr="00932123">
        <w:t>As illustrated in Figure 25, the survey respondents exhibit a diverse range of luxury item purchasing frequencies. Among the participants, 8 (7%) purchase luxury items very frequently, 11 (10%) frequently, 18 (17%) sometimes, 25 (23%) occasionally, 32 (30%) rarely, and 13 (12%) have never bought a luxury item.</w:t>
      </w:r>
    </w:p>
    <w:p w14:paraId="678D980A" w14:textId="4F53B427" w:rsidR="008C5B79" w:rsidRDefault="00BB149F" w:rsidP="00135387">
      <w:r w:rsidRPr="00AC6BF0">
        <w:rPr>
          <w:b/>
          <w:bCs/>
        </w:rPr>
        <w:t>Discussion:</w:t>
      </w:r>
      <w:r w:rsidR="00610332">
        <w:t xml:space="preserve"> </w:t>
      </w:r>
      <w:r w:rsidR="003200A8" w:rsidRPr="003200A8">
        <w:t xml:space="preserve">The study findings indicate that more than half (53%) of the participants purchase luxury fashion products either rarely (less than once a year) or occasionally (1-2 times </w:t>
      </w:r>
      <w:r w:rsidR="003200A8" w:rsidRPr="003200A8">
        <w:lastRenderedPageBreak/>
        <w:t>a year), suggesting that for many participants, luxury fashion purchases may be viewed as sporadic treats or special occasion investments. A significant portion of respondents (17%) reported purchasing luxury fashion items sometimes (3-5 times a year), indicating a more regular engagement with luxury brands. It is also important to note that 12% of the respondents have never purchased a luxury fashion item which could be attributed to various factors such as personal preferences, financial limitations or the prioritisation of other types of luxury goods or experiences.</w:t>
      </w:r>
    </w:p>
    <w:p w14:paraId="2BFAEF14" w14:textId="54B29553" w:rsidR="00EF0A85" w:rsidRDefault="00EF0A85" w:rsidP="00721262"/>
    <w:p w14:paraId="3AB4DE50" w14:textId="6351ED90"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4</w:t>
      </w:r>
    </w:p>
    <w:p w14:paraId="48E421AA" w14:textId="77777777" w:rsidR="00FB52E7" w:rsidRDefault="00FB52E7" w:rsidP="005A334C">
      <w:pPr>
        <w:ind w:firstLine="0"/>
      </w:pPr>
    </w:p>
    <w:tbl>
      <w:tblPr>
        <w:tblStyle w:val="GridTable4-Accent2"/>
        <w:tblW w:w="9116" w:type="dxa"/>
        <w:tblLook w:val="04A0" w:firstRow="1" w:lastRow="0" w:firstColumn="1" w:lastColumn="0" w:noHBand="0" w:noVBand="1"/>
      </w:tblPr>
      <w:tblGrid>
        <w:gridCol w:w="4683"/>
        <w:gridCol w:w="4433"/>
      </w:tblGrid>
      <w:tr w:rsidR="00333E13" w14:paraId="27273080" w14:textId="77777777" w:rsidTr="008C5B79">
        <w:trPr>
          <w:cnfStyle w:val="100000000000" w:firstRow="1" w:lastRow="0" w:firstColumn="0" w:lastColumn="0" w:oddVBand="0" w:evenVBand="0" w:oddHBand="0" w:evenHBand="0" w:firstRowFirstColumn="0" w:firstRowLastColumn="0" w:lastRowFirstColumn="0" w:lastRowLastColumn="0"/>
          <w:trHeight w:val="556"/>
        </w:trPr>
        <w:tc>
          <w:tcPr>
            <w:cnfStyle w:val="001000000000" w:firstRow="0" w:lastRow="0" w:firstColumn="1" w:lastColumn="0" w:oddVBand="0" w:evenVBand="0" w:oddHBand="0" w:evenHBand="0" w:firstRowFirstColumn="0" w:firstRowLastColumn="0" w:lastRowFirstColumn="0" w:lastRowLastColumn="0"/>
            <w:tcW w:w="9116" w:type="dxa"/>
            <w:gridSpan w:val="2"/>
          </w:tcPr>
          <w:p w14:paraId="5DC431D5" w14:textId="59A59DC7" w:rsidR="002A34BA" w:rsidRDefault="002A34BA" w:rsidP="002A5551">
            <w:pPr>
              <w:ind w:firstLine="0"/>
              <w:jc w:val="center"/>
              <w:rPr>
                <w:b w:val="0"/>
                <w:bCs w:val="0"/>
              </w:rPr>
            </w:pPr>
            <w:r w:rsidRPr="006234B1">
              <w:rPr>
                <w:color w:val="auto"/>
              </w:rPr>
              <w:t xml:space="preserve">Question </w:t>
            </w:r>
            <w:r w:rsidR="0077235E">
              <w:rPr>
                <w:color w:val="auto"/>
              </w:rPr>
              <w:t>4</w:t>
            </w:r>
            <w:r w:rsidRPr="006234B1">
              <w:rPr>
                <w:color w:val="auto"/>
              </w:rPr>
              <w:t xml:space="preserve">. </w:t>
            </w:r>
            <w:r w:rsidR="003E5D96" w:rsidRPr="003E5D96">
              <w:rPr>
                <w:color w:val="auto"/>
              </w:rPr>
              <w:t>Which social media platform do you prefer to follow luxury fashion brands on?</w:t>
            </w:r>
          </w:p>
          <w:p w14:paraId="4AB89B36" w14:textId="77777777" w:rsidR="002A34BA" w:rsidRDefault="002A34BA" w:rsidP="008439B6">
            <w:pPr>
              <w:ind w:firstLine="0"/>
              <w:jc w:val="center"/>
            </w:pPr>
          </w:p>
        </w:tc>
      </w:tr>
      <w:tr w:rsidR="002A34BA" w14:paraId="3778E240" w14:textId="77777777" w:rsidTr="008C5B79">
        <w:trPr>
          <w:cnfStyle w:val="000000100000" w:firstRow="0" w:lastRow="0" w:firstColumn="0" w:lastColumn="0" w:oddVBand="0" w:evenVBand="0" w:oddHBand="1" w:evenHBand="0" w:firstRowFirstColumn="0" w:firstRowLastColumn="0" w:lastRowFirstColumn="0" w:lastRowLastColumn="0"/>
          <w:trHeight w:val="373"/>
        </w:trPr>
        <w:tc>
          <w:tcPr>
            <w:cnfStyle w:val="001000000000" w:firstRow="0" w:lastRow="0" w:firstColumn="1" w:lastColumn="0" w:oddVBand="0" w:evenVBand="0" w:oddHBand="0" w:evenHBand="0" w:firstRowFirstColumn="0" w:firstRowLastColumn="0" w:lastRowFirstColumn="0" w:lastRowLastColumn="0"/>
            <w:tcW w:w="4683" w:type="dxa"/>
          </w:tcPr>
          <w:p w14:paraId="257C55B9" w14:textId="77777777" w:rsidR="002A34BA" w:rsidRPr="00842C93" w:rsidRDefault="002A34BA" w:rsidP="008439B6">
            <w:pPr>
              <w:ind w:firstLine="0"/>
              <w:jc w:val="center"/>
              <w:rPr>
                <w:b w:val="0"/>
                <w:bCs w:val="0"/>
                <w:szCs w:val="24"/>
              </w:rPr>
            </w:pPr>
            <w:r>
              <w:rPr>
                <w:szCs w:val="24"/>
              </w:rPr>
              <w:t>Options</w:t>
            </w:r>
          </w:p>
          <w:p w14:paraId="2DF16F07" w14:textId="77777777" w:rsidR="002A34BA" w:rsidRPr="00842C93" w:rsidRDefault="002A34BA" w:rsidP="008439B6">
            <w:pPr>
              <w:ind w:firstLine="0"/>
              <w:jc w:val="center"/>
              <w:rPr>
                <w:szCs w:val="24"/>
              </w:rPr>
            </w:pPr>
          </w:p>
        </w:tc>
        <w:tc>
          <w:tcPr>
            <w:tcW w:w="4432" w:type="dxa"/>
          </w:tcPr>
          <w:p w14:paraId="223D2AB3" w14:textId="77777777" w:rsidR="002A34BA" w:rsidRPr="00842C93" w:rsidRDefault="002A34BA"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1F9BCFA0" w14:textId="77777777" w:rsidR="002A34BA" w:rsidRPr="00842C93" w:rsidRDefault="002A34BA"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2A34BA" w14:paraId="7A7ED311"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338C82C6" w14:textId="49109E35" w:rsidR="002A34BA" w:rsidRPr="000154BC" w:rsidRDefault="00E17EAF" w:rsidP="008C5B79">
            <w:pPr>
              <w:ind w:firstLine="0"/>
              <w:jc w:val="center"/>
              <w:rPr>
                <w:rFonts w:cs="Times New Roman"/>
                <w:b w:val="0"/>
                <w:bCs w:val="0"/>
                <w:sz w:val="22"/>
              </w:rPr>
            </w:pPr>
            <w:r>
              <w:rPr>
                <w:rFonts w:cs="Times New Roman"/>
                <w:b w:val="0"/>
                <w:bCs w:val="0"/>
                <w:color w:val="000000"/>
                <w:sz w:val="22"/>
                <w:shd w:val="clear" w:color="auto" w:fill="FFFFFF"/>
              </w:rPr>
              <w:t>Instagram</w:t>
            </w:r>
          </w:p>
        </w:tc>
        <w:tc>
          <w:tcPr>
            <w:tcW w:w="4432" w:type="dxa"/>
          </w:tcPr>
          <w:p w14:paraId="3081B162" w14:textId="471E42BC" w:rsidR="002A34BA" w:rsidRPr="00842C93" w:rsidRDefault="00500A4E"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55</w:t>
            </w:r>
          </w:p>
        </w:tc>
      </w:tr>
      <w:tr w:rsidR="002A34BA" w14:paraId="48EB7AA1" w14:textId="77777777" w:rsidTr="008C5B7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83" w:type="dxa"/>
          </w:tcPr>
          <w:p w14:paraId="6E74248A" w14:textId="0EC75660" w:rsidR="002A34BA" w:rsidRPr="00842C93" w:rsidRDefault="00E17EAF" w:rsidP="008C5B79">
            <w:pPr>
              <w:ind w:firstLine="0"/>
              <w:jc w:val="center"/>
              <w:rPr>
                <w:b w:val="0"/>
                <w:bCs w:val="0"/>
                <w:sz w:val="22"/>
              </w:rPr>
            </w:pPr>
            <w:r>
              <w:rPr>
                <w:b w:val="0"/>
                <w:bCs w:val="0"/>
                <w:sz w:val="22"/>
              </w:rPr>
              <w:t>Facebook</w:t>
            </w:r>
          </w:p>
        </w:tc>
        <w:tc>
          <w:tcPr>
            <w:tcW w:w="4432" w:type="dxa"/>
          </w:tcPr>
          <w:p w14:paraId="78AABB97" w14:textId="06B9CAED" w:rsidR="002A34BA" w:rsidRPr="00842C93" w:rsidRDefault="00500A4E"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28</w:t>
            </w:r>
          </w:p>
        </w:tc>
      </w:tr>
      <w:tr w:rsidR="002A34BA" w14:paraId="7AB493CA"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0CCC4630" w14:textId="421E6FEC" w:rsidR="002A34BA" w:rsidRPr="00842C93" w:rsidRDefault="00E17EAF" w:rsidP="008C5B79">
            <w:pPr>
              <w:ind w:firstLine="0"/>
              <w:jc w:val="center"/>
              <w:rPr>
                <w:b w:val="0"/>
                <w:bCs w:val="0"/>
                <w:sz w:val="22"/>
              </w:rPr>
            </w:pPr>
            <w:r>
              <w:rPr>
                <w:b w:val="0"/>
                <w:bCs w:val="0"/>
                <w:sz w:val="22"/>
              </w:rPr>
              <w:t>Tiktok</w:t>
            </w:r>
          </w:p>
        </w:tc>
        <w:tc>
          <w:tcPr>
            <w:tcW w:w="4432" w:type="dxa"/>
          </w:tcPr>
          <w:p w14:paraId="13AD4ECC" w14:textId="4C18473D" w:rsidR="002A34BA" w:rsidRPr="00842C93" w:rsidRDefault="00F04AFB"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9</w:t>
            </w:r>
          </w:p>
        </w:tc>
      </w:tr>
      <w:tr w:rsidR="002A34BA" w14:paraId="42E8A042" w14:textId="77777777" w:rsidTr="008C5B79">
        <w:trPr>
          <w:cnfStyle w:val="000000100000" w:firstRow="0" w:lastRow="0" w:firstColumn="0" w:lastColumn="0" w:oddVBand="0" w:evenVBand="0" w:oddHBand="1" w:evenHBand="0" w:firstRowFirstColumn="0" w:firstRowLastColumn="0" w:lastRowFirstColumn="0" w:lastRowLastColumn="0"/>
          <w:trHeight w:val="344"/>
        </w:trPr>
        <w:tc>
          <w:tcPr>
            <w:cnfStyle w:val="001000000000" w:firstRow="0" w:lastRow="0" w:firstColumn="1" w:lastColumn="0" w:oddVBand="0" w:evenVBand="0" w:oddHBand="0" w:evenHBand="0" w:firstRowFirstColumn="0" w:firstRowLastColumn="0" w:lastRowFirstColumn="0" w:lastRowLastColumn="0"/>
            <w:tcW w:w="4683" w:type="dxa"/>
          </w:tcPr>
          <w:p w14:paraId="7C96A89C" w14:textId="2A8CF527" w:rsidR="002A34BA" w:rsidRPr="00842C93" w:rsidRDefault="00E17EAF" w:rsidP="008C5B79">
            <w:pPr>
              <w:ind w:firstLine="0"/>
              <w:jc w:val="center"/>
              <w:rPr>
                <w:b w:val="0"/>
                <w:bCs w:val="0"/>
                <w:sz w:val="22"/>
              </w:rPr>
            </w:pPr>
            <w:r>
              <w:rPr>
                <w:b w:val="0"/>
                <w:bCs w:val="0"/>
                <w:sz w:val="22"/>
              </w:rPr>
              <w:t>Twitter</w:t>
            </w:r>
          </w:p>
        </w:tc>
        <w:tc>
          <w:tcPr>
            <w:tcW w:w="4432" w:type="dxa"/>
          </w:tcPr>
          <w:p w14:paraId="3ACF6F2B" w14:textId="5827EE77" w:rsidR="002A34BA" w:rsidRPr="00842C93" w:rsidRDefault="00F04AFB"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0</w:t>
            </w:r>
          </w:p>
        </w:tc>
      </w:tr>
      <w:tr w:rsidR="002A34BA" w14:paraId="52EE08D8" w14:textId="77777777" w:rsidTr="008C5B79">
        <w:trPr>
          <w:trHeight w:val="338"/>
        </w:trPr>
        <w:tc>
          <w:tcPr>
            <w:cnfStyle w:val="001000000000" w:firstRow="0" w:lastRow="0" w:firstColumn="1" w:lastColumn="0" w:oddVBand="0" w:evenVBand="0" w:oddHBand="0" w:evenHBand="0" w:firstRowFirstColumn="0" w:firstRowLastColumn="0" w:lastRowFirstColumn="0" w:lastRowLastColumn="0"/>
            <w:tcW w:w="4683" w:type="dxa"/>
          </w:tcPr>
          <w:p w14:paraId="7158E36F" w14:textId="21078ABA" w:rsidR="002A34BA" w:rsidRPr="00842C93" w:rsidRDefault="00F27D3B" w:rsidP="008C5B79">
            <w:pPr>
              <w:ind w:firstLine="0"/>
              <w:jc w:val="center"/>
              <w:rPr>
                <w:b w:val="0"/>
                <w:bCs w:val="0"/>
                <w:sz w:val="22"/>
              </w:rPr>
            </w:pPr>
            <w:r>
              <w:rPr>
                <w:b w:val="0"/>
                <w:bCs w:val="0"/>
                <w:sz w:val="22"/>
              </w:rPr>
              <w:t>Youtube</w:t>
            </w:r>
          </w:p>
        </w:tc>
        <w:tc>
          <w:tcPr>
            <w:tcW w:w="4432" w:type="dxa"/>
          </w:tcPr>
          <w:p w14:paraId="7A1A02E5" w14:textId="3D8FABBD" w:rsidR="002A34BA" w:rsidRPr="00842C93" w:rsidRDefault="00F04AFB" w:rsidP="008C5B79">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7</w:t>
            </w:r>
          </w:p>
        </w:tc>
      </w:tr>
      <w:tr w:rsidR="008C5B79" w14:paraId="06028C09" w14:textId="77777777" w:rsidTr="008C5B79">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4683" w:type="dxa"/>
          </w:tcPr>
          <w:p w14:paraId="1E5B3421" w14:textId="4BAD927B" w:rsidR="008C5B79" w:rsidRDefault="008C5B79" w:rsidP="008C5B79">
            <w:pPr>
              <w:ind w:firstLine="0"/>
              <w:jc w:val="center"/>
              <w:rPr>
                <w:sz w:val="22"/>
              </w:rPr>
            </w:pPr>
            <w:r>
              <w:rPr>
                <w:b w:val="0"/>
                <w:bCs w:val="0"/>
                <w:sz w:val="22"/>
              </w:rPr>
              <w:t>Pinterest</w:t>
            </w:r>
          </w:p>
        </w:tc>
        <w:tc>
          <w:tcPr>
            <w:tcW w:w="4432" w:type="dxa"/>
          </w:tcPr>
          <w:p w14:paraId="2BEB8964" w14:textId="231E803F" w:rsidR="008C5B79" w:rsidRDefault="008C5B79" w:rsidP="008C5B79">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8</w:t>
            </w:r>
          </w:p>
        </w:tc>
      </w:tr>
    </w:tbl>
    <w:p w14:paraId="16C570C8" w14:textId="44631EF8" w:rsidR="00FA1013" w:rsidRDefault="00770CDD" w:rsidP="00770CDD">
      <w:pPr>
        <w:pStyle w:val="Caption"/>
        <w:jc w:val="center"/>
      </w:pPr>
      <w:bookmarkStart w:id="107" w:name="_Toc133949503"/>
      <w:r>
        <w:t xml:space="preserve">Figure </w:t>
      </w:r>
      <w:fldSimple w:instr=" SEQ Figure \* ARABIC ">
        <w:r w:rsidR="00F93822">
          <w:rPr>
            <w:noProof/>
          </w:rPr>
          <w:t>27</w:t>
        </w:r>
      </w:fldSimple>
      <w:r>
        <w:t xml:space="preserve"> Question 4 Table (Created by the researcher)</w:t>
      </w:r>
      <w:bookmarkEnd w:id="107"/>
    </w:p>
    <w:p w14:paraId="5F3E9FA7" w14:textId="7D79E321" w:rsidR="005D7036" w:rsidRDefault="0083493B" w:rsidP="008F333C">
      <w:pPr>
        <w:ind w:firstLine="0"/>
        <w:jc w:val="center"/>
      </w:pPr>
      <w:r>
        <w:rPr>
          <w:noProof/>
        </w:rPr>
        <w:drawing>
          <wp:inline distT="0" distB="0" distL="0" distR="0" wp14:anchorId="59C20D6E" wp14:editId="5FEC0B49">
            <wp:extent cx="4584700" cy="2755900"/>
            <wp:effectExtent l="0" t="0" r="6350" b="6350"/>
            <wp:docPr id="60288510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6BFA6A7D" w14:textId="25F3DFA0" w:rsidR="008F333C" w:rsidRDefault="008F333C" w:rsidP="008F333C">
      <w:pPr>
        <w:pStyle w:val="Caption"/>
        <w:jc w:val="center"/>
      </w:pPr>
      <w:bookmarkStart w:id="108" w:name="_Toc133949504"/>
      <w:r>
        <w:t xml:space="preserve">Figure </w:t>
      </w:r>
      <w:fldSimple w:instr=" SEQ Figure \* ARABIC ">
        <w:r w:rsidR="00F93822">
          <w:rPr>
            <w:noProof/>
          </w:rPr>
          <w:t>28</w:t>
        </w:r>
      </w:fldSimple>
      <w:r>
        <w:t xml:space="preserve"> Question 4 Chart representation (Created by the researcher)</w:t>
      </w:r>
      <w:bookmarkEnd w:id="108"/>
    </w:p>
    <w:p w14:paraId="04B62326" w14:textId="77777777" w:rsidR="00813D60" w:rsidRDefault="00813D60" w:rsidP="00721262"/>
    <w:p w14:paraId="18F88DBA" w14:textId="77777777" w:rsidR="009B7BD5" w:rsidRDefault="00DD29CD" w:rsidP="00721262">
      <w:r w:rsidRPr="000530F1">
        <w:rPr>
          <w:b/>
          <w:bCs/>
        </w:rPr>
        <w:t>Results:</w:t>
      </w:r>
      <w:r w:rsidR="009F444B">
        <w:t xml:space="preserve"> </w:t>
      </w:r>
      <w:r w:rsidR="009B7BD5" w:rsidRPr="009B7BD5">
        <w:t>According to the data presented in Figure 27, Instagram was the most preferred social media platform among the participants for following luxury brands, with 55 respondents indicating their preference. Facebook followed with 28 responses, while TikTok, Pinterest, and YouTube received 9, 8, and 7 responses. No responses were recorded for the Twitter platform.</w:t>
      </w:r>
    </w:p>
    <w:p w14:paraId="24754355" w14:textId="576D4997" w:rsidR="005351A4" w:rsidRDefault="00566B9B" w:rsidP="008C69C5">
      <w:r w:rsidRPr="00566B9B">
        <w:rPr>
          <w:b/>
          <w:bCs/>
        </w:rPr>
        <w:t>Discussion:</w:t>
      </w:r>
      <w:r w:rsidR="00C06DF1">
        <w:rPr>
          <w:b/>
          <w:bCs/>
        </w:rPr>
        <w:t xml:space="preserve"> </w:t>
      </w:r>
      <w:r w:rsidR="005F0857">
        <w:t xml:space="preserve">The results reveal that </w:t>
      </w:r>
      <w:r w:rsidR="005323E9">
        <w:t xml:space="preserve">Instagram </w:t>
      </w:r>
      <w:r w:rsidR="005F0857">
        <w:t>is</w:t>
      </w:r>
      <w:r w:rsidR="005323E9">
        <w:t xml:space="preserve"> the most preferred platform among respondents for following luxury fashion brands, </w:t>
      </w:r>
      <w:r w:rsidR="008C1AA8">
        <w:t>accounting for more than half of the responses. This preference</w:t>
      </w:r>
      <w:r w:rsidR="00D76FAC">
        <w:t xml:space="preserve"> may be explained by</w:t>
      </w:r>
      <w:r w:rsidR="005323E9">
        <w:t xml:space="preserve"> the platform's focus on visual storytelling</w:t>
      </w:r>
      <w:r w:rsidR="004449BB">
        <w:t xml:space="preserve"> which allows luxury brands to showcase their products and aesthetics effectively</w:t>
      </w:r>
      <w:r w:rsidR="005323E9">
        <w:t xml:space="preserve"> (Vinerean and Opreana, 2019) and its popularity among younger generations (Dixon, 2023), such as Millennials and Generation Z (Dimock,2019). </w:t>
      </w:r>
      <w:r w:rsidR="005351A4">
        <w:t>Additionally, Figure 28 shows that Female Instagram followers of luxury brands account for more than a third (35.5%) of the total sample. Furthermore, female Instagram followers are in a more significant proportion (69%) compared to Instagram male followers of luxury brands (31%).</w:t>
      </w:r>
      <w:r w:rsidR="0020544A">
        <w:t xml:space="preserve"> This</w:t>
      </w:r>
      <w:r w:rsidR="005351A4">
        <w:t xml:space="preserve"> </w:t>
      </w:r>
      <w:r w:rsidR="0020544A">
        <w:t>could be attributed to their increased engagement with luxury brands on social media, as found in the Statista survey (Sabanoglu, 2022).</w:t>
      </w:r>
    </w:p>
    <w:p w14:paraId="15121139" w14:textId="5C23D45C" w:rsidR="005351A4" w:rsidRDefault="005351A4" w:rsidP="008C6BA7">
      <w:r>
        <w:t>Facebook follows as the second most popular platform, although it received significantly fewer responses than Instagram. This could be due to the platform's broader range of content and focus on personal connections(Loeb, 2022), which might make it less appealing to follow luxury fashion brands than Instagram.</w:t>
      </w:r>
    </w:p>
    <w:p w14:paraId="08D99ECF" w14:textId="77777777" w:rsidR="008C69C5" w:rsidRDefault="008C69C5" w:rsidP="008C6BA7"/>
    <w:p w14:paraId="7CE11407" w14:textId="254953E3" w:rsidR="00683411" w:rsidRDefault="00EE503E" w:rsidP="00760DAC">
      <w:pPr>
        <w:ind w:firstLine="0"/>
        <w:jc w:val="center"/>
        <w:rPr>
          <w:noProof/>
        </w:rPr>
      </w:pPr>
      <w:r>
        <w:rPr>
          <w:noProof/>
        </w:rPr>
        <w:drawing>
          <wp:inline distT="0" distB="0" distL="0" distR="0" wp14:anchorId="09F9A046" wp14:editId="7D3F3244">
            <wp:extent cx="2684027" cy="2063750"/>
            <wp:effectExtent l="0" t="0" r="2540" b="0"/>
            <wp:docPr id="1894482639" name="Picture 2" descr="A picture containing text, screenshot, font,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482639" name="Picture 2" descr="A picture containing text, screenshot, font, diagram&#10;&#10;Description automatically generated"/>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2691650" cy="2069612"/>
                    </a:xfrm>
                    <a:prstGeom prst="rect">
                      <a:avLst/>
                    </a:prstGeom>
                    <a:noFill/>
                  </pic:spPr>
                </pic:pic>
              </a:graphicData>
            </a:graphic>
          </wp:inline>
        </w:drawing>
      </w:r>
      <w:r w:rsidR="000E6A49">
        <w:rPr>
          <w:noProof/>
        </w:rPr>
        <w:drawing>
          <wp:inline distT="0" distB="0" distL="0" distR="0" wp14:anchorId="3FD97539" wp14:editId="0D56E412">
            <wp:extent cx="2692400" cy="2066179"/>
            <wp:effectExtent l="0" t="0" r="0" b="0"/>
            <wp:docPr id="50504094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2711075" cy="2080511"/>
                    </a:xfrm>
                    <a:prstGeom prst="rect">
                      <a:avLst/>
                    </a:prstGeom>
                    <a:noFill/>
                  </pic:spPr>
                </pic:pic>
              </a:graphicData>
            </a:graphic>
          </wp:inline>
        </w:drawing>
      </w:r>
    </w:p>
    <w:p w14:paraId="447C6390" w14:textId="339A3C71" w:rsidR="00760DAC" w:rsidRDefault="00760DAC" w:rsidP="00760DAC">
      <w:pPr>
        <w:pStyle w:val="Caption"/>
        <w:rPr>
          <w:noProof/>
        </w:rPr>
      </w:pPr>
      <w:bookmarkStart w:id="109" w:name="_Toc133949505"/>
      <w:r>
        <w:t xml:space="preserve">Figure </w:t>
      </w:r>
      <w:fldSimple w:instr=" SEQ Figure \* ARABIC ">
        <w:r w:rsidR="00F93822">
          <w:rPr>
            <w:noProof/>
          </w:rPr>
          <w:t>29</w:t>
        </w:r>
      </w:fldSimple>
      <w:r>
        <w:t xml:space="preserve"> TikTok Age demographics and Pinterest Gender Demographics (Created by the researcher)</w:t>
      </w:r>
      <w:bookmarkEnd w:id="109"/>
    </w:p>
    <w:p w14:paraId="2915DA2D" w14:textId="77777777" w:rsidR="00154F92" w:rsidRDefault="00154F92" w:rsidP="000E6A49">
      <w:pPr>
        <w:ind w:firstLine="0"/>
        <w:rPr>
          <w:noProof/>
        </w:rPr>
      </w:pPr>
    </w:p>
    <w:p w14:paraId="25D6F021" w14:textId="7408E39C" w:rsidR="00DA0083" w:rsidRDefault="0037281E" w:rsidP="00721262">
      <w:r w:rsidRPr="0037281E">
        <w:t>TikTok, Pinterest, and YouTube received fewer responses, indicating that these platforms might be less popular for following luxury fashion brands among the respondents. This could be due to their unique content formats or follower demographics on these platforms. Figure 29 shows that 66% of TikTok followers belong to younger age groups, and 88% of Pinterest followers are female. The absence of responses on Twitter suggests that the platform may not be the most suitable option for engaging with luxury fashion brands.</w:t>
      </w:r>
    </w:p>
    <w:p w14:paraId="7631663D" w14:textId="77777777" w:rsidR="00DA0083" w:rsidRDefault="00DA0083" w:rsidP="001A5241">
      <w:pPr>
        <w:ind w:firstLine="0"/>
      </w:pPr>
    </w:p>
    <w:p w14:paraId="5913AA71" w14:textId="2D974800"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5</w:t>
      </w:r>
    </w:p>
    <w:p w14:paraId="5A27DA58" w14:textId="77777777" w:rsidR="00DA0083" w:rsidRDefault="00DA0083" w:rsidP="001A5241">
      <w:pPr>
        <w:ind w:firstLine="0"/>
      </w:pPr>
    </w:p>
    <w:tbl>
      <w:tblPr>
        <w:tblStyle w:val="GridTable4-Accent6"/>
        <w:tblW w:w="9154" w:type="dxa"/>
        <w:tblLook w:val="04A0" w:firstRow="1" w:lastRow="0" w:firstColumn="1" w:lastColumn="0" w:noHBand="0" w:noVBand="1"/>
      </w:tblPr>
      <w:tblGrid>
        <w:gridCol w:w="4701"/>
        <w:gridCol w:w="4453"/>
      </w:tblGrid>
      <w:tr w:rsidR="006E5F3F" w14:paraId="746E591A" w14:textId="77777777" w:rsidTr="001A5241">
        <w:trPr>
          <w:cnfStyle w:val="100000000000" w:firstRow="1" w:lastRow="0" w:firstColumn="0" w:lastColumn="0" w:oddVBand="0" w:evenVBand="0" w:oddHBand="0" w:evenHBand="0" w:firstRowFirstColumn="0" w:firstRowLastColumn="0" w:lastRowFirstColumn="0" w:lastRowLastColumn="0"/>
          <w:trHeight w:val="503"/>
        </w:trPr>
        <w:tc>
          <w:tcPr>
            <w:cnfStyle w:val="001000000000" w:firstRow="0" w:lastRow="0" w:firstColumn="1" w:lastColumn="0" w:oddVBand="0" w:evenVBand="0" w:oddHBand="0" w:evenHBand="0" w:firstRowFirstColumn="0" w:firstRowLastColumn="0" w:lastRowFirstColumn="0" w:lastRowLastColumn="0"/>
            <w:tcW w:w="9154" w:type="dxa"/>
            <w:gridSpan w:val="2"/>
          </w:tcPr>
          <w:p w14:paraId="7A7F912F" w14:textId="6F1D9C31" w:rsidR="006E5F3F" w:rsidRDefault="006E5F3F" w:rsidP="0065224D">
            <w:pPr>
              <w:ind w:firstLine="0"/>
              <w:rPr>
                <w:b w:val="0"/>
                <w:bCs w:val="0"/>
              </w:rPr>
            </w:pPr>
            <w:r>
              <w:rPr>
                <w:color w:val="auto"/>
              </w:rPr>
              <w:t>5</w:t>
            </w:r>
            <w:r w:rsidRPr="006234B1">
              <w:rPr>
                <w:color w:val="auto"/>
              </w:rPr>
              <w:t xml:space="preserve">. </w:t>
            </w:r>
            <w:r w:rsidR="00D57199" w:rsidRPr="00D57199">
              <w:rPr>
                <w:color w:val="auto"/>
              </w:rPr>
              <w:t>Which luxury fashion brands do you follow on social media platforms from the list below?</w:t>
            </w:r>
          </w:p>
          <w:p w14:paraId="0AF1AC5E" w14:textId="7BC463E0" w:rsidR="006E5F3F" w:rsidRDefault="00DB4954" w:rsidP="00DB4954">
            <w:pPr>
              <w:ind w:firstLine="0"/>
              <w:jc w:val="right"/>
            </w:pPr>
            <w:r>
              <w:t>*</w:t>
            </w:r>
            <w:r w:rsidR="00B7370A">
              <w:t xml:space="preserve">Multiple choice </w:t>
            </w:r>
            <w:r>
              <w:t>question</w:t>
            </w:r>
            <w:r w:rsidR="00DE1B0F">
              <w:t>(at most 3 options)</w:t>
            </w:r>
          </w:p>
        </w:tc>
      </w:tr>
      <w:tr w:rsidR="00B7370A" w14:paraId="23C87E49" w14:textId="77777777" w:rsidTr="001A5241">
        <w:trPr>
          <w:cnfStyle w:val="000000100000" w:firstRow="0" w:lastRow="0" w:firstColumn="0" w:lastColumn="0" w:oddVBand="0" w:evenVBand="0" w:oddHBand="1" w:evenHBand="0" w:firstRowFirstColumn="0" w:firstRowLastColumn="0" w:lastRowFirstColumn="0" w:lastRowLastColumn="0"/>
          <w:trHeight w:val="338"/>
        </w:trPr>
        <w:tc>
          <w:tcPr>
            <w:cnfStyle w:val="001000000000" w:firstRow="0" w:lastRow="0" w:firstColumn="1" w:lastColumn="0" w:oddVBand="0" w:evenVBand="0" w:oddHBand="0" w:evenHBand="0" w:firstRowFirstColumn="0" w:firstRowLastColumn="0" w:lastRowFirstColumn="0" w:lastRowLastColumn="0"/>
            <w:tcW w:w="4701" w:type="dxa"/>
          </w:tcPr>
          <w:p w14:paraId="485D3B2C" w14:textId="2D3714EF" w:rsidR="006E5F3F" w:rsidRPr="00842C93" w:rsidRDefault="006E5F3F" w:rsidP="008439B6">
            <w:pPr>
              <w:ind w:firstLine="0"/>
              <w:jc w:val="center"/>
              <w:rPr>
                <w:b w:val="0"/>
                <w:bCs w:val="0"/>
                <w:szCs w:val="24"/>
              </w:rPr>
            </w:pPr>
            <w:r>
              <w:rPr>
                <w:szCs w:val="24"/>
              </w:rPr>
              <w:t>Options</w:t>
            </w:r>
          </w:p>
          <w:p w14:paraId="3BB3E339" w14:textId="77777777" w:rsidR="006E5F3F" w:rsidRPr="00842C93" w:rsidRDefault="006E5F3F" w:rsidP="008439B6">
            <w:pPr>
              <w:ind w:firstLine="0"/>
              <w:jc w:val="center"/>
              <w:rPr>
                <w:szCs w:val="24"/>
              </w:rPr>
            </w:pPr>
          </w:p>
        </w:tc>
        <w:tc>
          <w:tcPr>
            <w:tcW w:w="4452" w:type="dxa"/>
          </w:tcPr>
          <w:p w14:paraId="7F20CC2F" w14:textId="77777777" w:rsidR="006E5F3F" w:rsidRPr="00842C93" w:rsidRDefault="006E5F3F"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2846160B" w14:textId="06584C17" w:rsidR="006E5F3F" w:rsidRPr="00842C93" w:rsidRDefault="00C76D90"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Answers: 225</w:t>
            </w:r>
          </w:p>
        </w:tc>
      </w:tr>
      <w:tr w:rsidR="00B7370A" w14:paraId="7E92C1FE"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5DA18BA3" w14:textId="7345A381" w:rsidR="006E5F3F" w:rsidRPr="000154BC" w:rsidRDefault="000F0A33" w:rsidP="001A5241">
            <w:pPr>
              <w:ind w:firstLine="0"/>
              <w:jc w:val="center"/>
              <w:rPr>
                <w:rFonts w:cs="Times New Roman"/>
                <w:b w:val="0"/>
                <w:bCs w:val="0"/>
                <w:sz w:val="22"/>
              </w:rPr>
            </w:pPr>
            <w:r>
              <w:rPr>
                <w:rFonts w:cs="Times New Roman"/>
                <w:b w:val="0"/>
                <w:bCs w:val="0"/>
                <w:sz w:val="22"/>
              </w:rPr>
              <w:t>Louis Vuitton</w:t>
            </w:r>
          </w:p>
        </w:tc>
        <w:tc>
          <w:tcPr>
            <w:tcW w:w="4452" w:type="dxa"/>
          </w:tcPr>
          <w:p w14:paraId="1976D33E" w14:textId="76EA12FC" w:rsidR="006E5F3F" w:rsidRPr="00842C93" w:rsidRDefault="0023504E"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23</w:t>
            </w:r>
          </w:p>
        </w:tc>
      </w:tr>
      <w:tr w:rsidR="00B7370A" w14:paraId="5B5292F1" w14:textId="77777777" w:rsidTr="001A5241">
        <w:trPr>
          <w:cnfStyle w:val="000000100000" w:firstRow="0" w:lastRow="0" w:firstColumn="0" w:lastColumn="0" w:oddVBand="0" w:evenVBand="0" w:oddHBand="1" w:evenHBand="0" w:firstRowFirstColumn="0" w:firstRowLastColumn="0" w:lastRowFirstColumn="0" w:lastRowLastColumn="0"/>
          <w:trHeight w:val="311"/>
        </w:trPr>
        <w:tc>
          <w:tcPr>
            <w:cnfStyle w:val="001000000000" w:firstRow="0" w:lastRow="0" w:firstColumn="1" w:lastColumn="0" w:oddVBand="0" w:evenVBand="0" w:oddHBand="0" w:evenHBand="0" w:firstRowFirstColumn="0" w:firstRowLastColumn="0" w:lastRowFirstColumn="0" w:lastRowLastColumn="0"/>
            <w:tcW w:w="4701" w:type="dxa"/>
          </w:tcPr>
          <w:p w14:paraId="5F29309F" w14:textId="4A62DBE7" w:rsidR="006E5F3F" w:rsidRPr="00842C93" w:rsidRDefault="007A2ADE" w:rsidP="001A5241">
            <w:pPr>
              <w:ind w:firstLine="0"/>
              <w:jc w:val="center"/>
              <w:rPr>
                <w:b w:val="0"/>
                <w:bCs w:val="0"/>
                <w:sz w:val="22"/>
              </w:rPr>
            </w:pPr>
            <w:r>
              <w:rPr>
                <w:b w:val="0"/>
                <w:bCs w:val="0"/>
                <w:sz w:val="22"/>
              </w:rPr>
              <w:t>Chanel</w:t>
            </w:r>
          </w:p>
        </w:tc>
        <w:tc>
          <w:tcPr>
            <w:tcW w:w="4452" w:type="dxa"/>
          </w:tcPr>
          <w:p w14:paraId="4A3B2DA3" w14:textId="32708AB8" w:rsidR="006E5F3F" w:rsidRPr="00842C93" w:rsidRDefault="009A30D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16</w:t>
            </w:r>
          </w:p>
        </w:tc>
      </w:tr>
      <w:tr w:rsidR="00B2671B" w14:paraId="47B06F60" w14:textId="77777777" w:rsidTr="001A5241">
        <w:trPr>
          <w:trHeight w:val="311"/>
        </w:trPr>
        <w:tc>
          <w:tcPr>
            <w:cnfStyle w:val="001000000000" w:firstRow="0" w:lastRow="0" w:firstColumn="1" w:lastColumn="0" w:oddVBand="0" w:evenVBand="0" w:oddHBand="0" w:evenHBand="0" w:firstRowFirstColumn="0" w:firstRowLastColumn="0" w:lastRowFirstColumn="0" w:lastRowLastColumn="0"/>
            <w:tcW w:w="4701" w:type="dxa"/>
          </w:tcPr>
          <w:p w14:paraId="2CE62056" w14:textId="018A53AB" w:rsidR="00B2671B" w:rsidRPr="00842C93" w:rsidRDefault="007A2ADE" w:rsidP="001A5241">
            <w:pPr>
              <w:ind w:firstLine="0"/>
              <w:jc w:val="center"/>
              <w:rPr>
                <w:b w:val="0"/>
                <w:bCs w:val="0"/>
                <w:sz w:val="22"/>
              </w:rPr>
            </w:pPr>
            <w:r>
              <w:rPr>
                <w:b w:val="0"/>
                <w:bCs w:val="0"/>
                <w:sz w:val="22"/>
              </w:rPr>
              <w:t>Versace</w:t>
            </w:r>
          </w:p>
        </w:tc>
        <w:tc>
          <w:tcPr>
            <w:tcW w:w="4452" w:type="dxa"/>
          </w:tcPr>
          <w:p w14:paraId="137341CF" w14:textId="694F0D0C" w:rsidR="00B2671B" w:rsidRPr="00842C93" w:rsidRDefault="0016454C"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19</w:t>
            </w:r>
          </w:p>
        </w:tc>
      </w:tr>
      <w:tr w:rsidR="00B7370A" w14:paraId="7E347863"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09DC0165" w14:textId="3EB4BE38" w:rsidR="00890DC3" w:rsidRPr="00890DC3" w:rsidRDefault="00890DC3" w:rsidP="001A5241">
            <w:pPr>
              <w:ind w:firstLine="0"/>
              <w:jc w:val="center"/>
              <w:rPr>
                <w:sz w:val="22"/>
              </w:rPr>
            </w:pPr>
            <w:r>
              <w:rPr>
                <w:b w:val="0"/>
                <w:bCs w:val="0"/>
                <w:sz w:val="22"/>
              </w:rPr>
              <w:t>Armani</w:t>
            </w:r>
          </w:p>
        </w:tc>
        <w:tc>
          <w:tcPr>
            <w:tcW w:w="4452" w:type="dxa"/>
          </w:tcPr>
          <w:p w14:paraId="582E2B00" w14:textId="5C054A11" w:rsidR="006E5F3F" w:rsidRPr="00842C93" w:rsidRDefault="0016454C"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24</w:t>
            </w:r>
          </w:p>
        </w:tc>
      </w:tr>
      <w:tr w:rsidR="00B7370A" w14:paraId="6506AE95" w14:textId="77777777" w:rsidTr="001A5241">
        <w:trPr>
          <w:trHeight w:val="311"/>
        </w:trPr>
        <w:tc>
          <w:tcPr>
            <w:cnfStyle w:val="001000000000" w:firstRow="0" w:lastRow="0" w:firstColumn="1" w:lastColumn="0" w:oddVBand="0" w:evenVBand="0" w:oddHBand="0" w:evenHBand="0" w:firstRowFirstColumn="0" w:firstRowLastColumn="0" w:lastRowFirstColumn="0" w:lastRowLastColumn="0"/>
            <w:tcW w:w="4701" w:type="dxa"/>
          </w:tcPr>
          <w:p w14:paraId="3DFB628E" w14:textId="552B1D83" w:rsidR="006E5F3F" w:rsidRPr="00842C93" w:rsidRDefault="00890DC3" w:rsidP="001A5241">
            <w:pPr>
              <w:ind w:firstLine="0"/>
              <w:jc w:val="center"/>
              <w:rPr>
                <w:b w:val="0"/>
                <w:bCs w:val="0"/>
                <w:sz w:val="22"/>
              </w:rPr>
            </w:pPr>
            <w:r>
              <w:rPr>
                <w:b w:val="0"/>
                <w:bCs w:val="0"/>
                <w:sz w:val="22"/>
              </w:rPr>
              <w:t>Dior</w:t>
            </w:r>
          </w:p>
        </w:tc>
        <w:tc>
          <w:tcPr>
            <w:tcW w:w="4452" w:type="dxa"/>
          </w:tcPr>
          <w:p w14:paraId="7000AD56" w14:textId="3EC26970" w:rsidR="006E5F3F" w:rsidRPr="00842C93" w:rsidRDefault="00501A6F"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24</w:t>
            </w:r>
          </w:p>
        </w:tc>
      </w:tr>
      <w:tr w:rsidR="00B7370A" w14:paraId="36E4D819"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4C646B29" w14:textId="07F380B6" w:rsidR="006E5F3F" w:rsidRPr="00842C93" w:rsidRDefault="00890DC3" w:rsidP="001A5241">
            <w:pPr>
              <w:ind w:firstLine="0"/>
              <w:jc w:val="center"/>
              <w:rPr>
                <w:b w:val="0"/>
                <w:bCs w:val="0"/>
                <w:sz w:val="22"/>
              </w:rPr>
            </w:pPr>
            <w:r>
              <w:rPr>
                <w:b w:val="0"/>
                <w:bCs w:val="0"/>
                <w:sz w:val="22"/>
              </w:rPr>
              <w:t>Prada</w:t>
            </w:r>
          </w:p>
        </w:tc>
        <w:tc>
          <w:tcPr>
            <w:tcW w:w="4452" w:type="dxa"/>
          </w:tcPr>
          <w:p w14:paraId="436FE65A" w14:textId="5D765966" w:rsidR="006E5F3F" w:rsidRPr="00842C93" w:rsidRDefault="002A7484"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11</w:t>
            </w:r>
          </w:p>
        </w:tc>
      </w:tr>
      <w:tr w:rsidR="00B2671B" w14:paraId="6E0A8DF6"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48B39859" w14:textId="5C56F834" w:rsidR="00B2671B" w:rsidRPr="00842C93" w:rsidRDefault="00890DC3" w:rsidP="001A5241">
            <w:pPr>
              <w:ind w:firstLine="0"/>
              <w:jc w:val="center"/>
              <w:rPr>
                <w:b w:val="0"/>
                <w:bCs w:val="0"/>
                <w:sz w:val="22"/>
              </w:rPr>
            </w:pPr>
            <w:r>
              <w:rPr>
                <w:b w:val="0"/>
                <w:bCs w:val="0"/>
                <w:sz w:val="22"/>
              </w:rPr>
              <w:t>Hermes</w:t>
            </w:r>
          </w:p>
        </w:tc>
        <w:tc>
          <w:tcPr>
            <w:tcW w:w="4452" w:type="dxa"/>
          </w:tcPr>
          <w:p w14:paraId="2CE87CDA" w14:textId="205076EC" w:rsidR="00B2671B" w:rsidRPr="00842C93" w:rsidRDefault="002A7484"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8</w:t>
            </w:r>
          </w:p>
        </w:tc>
      </w:tr>
      <w:tr w:rsidR="00890DC3" w14:paraId="32320611"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0A99C988" w14:textId="29169B5C" w:rsidR="00890DC3" w:rsidRDefault="00A73696" w:rsidP="001A5241">
            <w:pPr>
              <w:ind w:firstLine="0"/>
              <w:jc w:val="center"/>
              <w:rPr>
                <w:b w:val="0"/>
                <w:bCs w:val="0"/>
                <w:sz w:val="22"/>
              </w:rPr>
            </w:pPr>
            <w:r>
              <w:rPr>
                <w:b w:val="0"/>
                <w:bCs w:val="0"/>
                <w:sz w:val="22"/>
              </w:rPr>
              <w:t>Gucci</w:t>
            </w:r>
          </w:p>
        </w:tc>
        <w:tc>
          <w:tcPr>
            <w:tcW w:w="4452" w:type="dxa"/>
          </w:tcPr>
          <w:p w14:paraId="48D51922" w14:textId="4E73EA2D" w:rsidR="00890DC3" w:rsidRPr="00842C93" w:rsidRDefault="00DA1EA7"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29</w:t>
            </w:r>
          </w:p>
        </w:tc>
      </w:tr>
      <w:tr w:rsidR="00890DC3" w14:paraId="2944ADC6"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6EAFF483" w14:textId="232A0529" w:rsidR="00890DC3" w:rsidRDefault="00A73696" w:rsidP="001A5241">
            <w:pPr>
              <w:ind w:firstLine="0"/>
              <w:jc w:val="center"/>
              <w:rPr>
                <w:b w:val="0"/>
                <w:bCs w:val="0"/>
                <w:sz w:val="22"/>
              </w:rPr>
            </w:pPr>
            <w:r>
              <w:rPr>
                <w:b w:val="0"/>
                <w:bCs w:val="0"/>
                <w:sz w:val="22"/>
              </w:rPr>
              <w:t>Dolce &amp; Gab</w:t>
            </w:r>
            <w:r w:rsidR="009C7FD0">
              <w:rPr>
                <w:b w:val="0"/>
                <w:bCs w:val="0"/>
                <w:sz w:val="22"/>
              </w:rPr>
              <w:t>b</w:t>
            </w:r>
            <w:r>
              <w:rPr>
                <w:b w:val="0"/>
                <w:bCs w:val="0"/>
                <w:sz w:val="22"/>
              </w:rPr>
              <w:t>ana</w:t>
            </w:r>
          </w:p>
        </w:tc>
        <w:tc>
          <w:tcPr>
            <w:tcW w:w="4452" w:type="dxa"/>
          </w:tcPr>
          <w:p w14:paraId="6F44462A" w14:textId="3A02A123" w:rsidR="00890DC3" w:rsidRPr="00842C93" w:rsidRDefault="00172FAD"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w:t>
            </w:r>
          </w:p>
        </w:tc>
      </w:tr>
      <w:tr w:rsidR="00890DC3" w14:paraId="76B54114"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2570952A" w14:textId="65B48489" w:rsidR="00890DC3" w:rsidRDefault="00732CB1" w:rsidP="001A5241">
            <w:pPr>
              <w:ind w:firstLine="0"/>
              <w:jc w:val="center"/>
              <w:rPr>
                <w:b w:val="0"/>
                <w:bCs w:val="0"/>
                <w:sz w:val="22"/>
              </w:rPr>
            </w:pPr>
            <w:r>
              <w:rPr>
                <w:b w:val="0"/>
                <w:bCs w:val="0"/>
                <w:sz w:val="22"/>
              </w:rPr>
              <w:t>Bottega Veneta</w:t>
            </w:r>
          </w:p>
        </w:tc>
        <w:tc>
          <w:tcPr>
            <w:tcW w:w="4452" w:type="dxa"/>
          </w:tcPr>
          <w:p w14:paraId="6B1744BF" w14:textId="11EC9329" w:rsidR="00890DC3" w:rsidRPr="00842C93" w:rsidRDefault="00172FAD"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5</w:t>
            </w:r>
          </w:p>
        </w:tc>
      </w:tr>
      <w:tr w:rsidR="00890DC3" w14:paraId="3CE0FE1C"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1BDC5357" w14:textId="773C1D71" w:rsidR="00890DC3" w:rsidRDefault="00732CB1" w:rsidP="001A5241">
            <w:pPr>
              <w:ind w:firstLine="0"/>
              <w:jc w:val="center"/>
              <w:rPr>
                <w:b w:val="0"/>
                <w:bCs w:val="0"/>
                <w:sz w:val="22"/>
              </w:rPr>
            </w:pPr>
            <w:r>
              <w:rPr>
                <w:b w:val="0"/>
                <w:bCs w:val="0"/>
                <w:sz w:val="22"/>
              </w:rPr>
              <w:t>Burberry</w:t>
            </w:r>
          </w:p>
        </w:tc>
        <w:tc>
          <w:tcPr>
            <w:tcW w:w="4452" w:type="dxa"/>
          </w:tcPr>
          <w:p w14:paraId="6E75EBB9" w14:textId="42580215" w:rsidR="00890DC3" w:rsidRPr="00842C93" w:rsidRDefault="005529E5"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13</w:t>
            </w:r>
          </w:p>
        </w:tc>
      </w:tr>
      <w:tr w:rsidR="00890DC3" w14:paraId="03D4EE0E"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668DC67A" w14:textId="7FEA2A00" w:rsidR="00890DC3" w:rsidRDefault="00732CB1" w:rsidP="001A5241">
            <w:pPr>
              <w:ind w:firstLine="0"/>
              <w:jc w:val="center"/>
              <w:rPr>
                <w:b w:val="0"/>
                <w:bCs w:val="0"/>
                <w:sz w:val="22"/>
              </w:rPr>
            </w:pPr>
            <w:r>
              <w:rPr>
                <w:b w:val="0"/>
                <w:bCs w:val="0"/>
                <w:sz w:val="22"/>
              </w:rPr>
              <w:t>Fendi</w:t>
            </w:r>
          </w:p>
        </w:tc>
        <w:tc>
          <w:tcPr>
            <w:tcW w:w="4452" w:type="dxa"/>
          </w:tcPr>
          <w:p w14:paraId="680430E7" w14:textId="4293CF08" w:rsidR="00890DC3" w:rsidRPr="00842C93" w:rsidRDefault="002A578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6</w:t>
            </w:r>
          </w:p>
        </w:tc>
      </w:tr>
      <w:tr w:rsidR="00890DC3" w14:paraId="4D12EFD2"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7055A36B" w14:textId="41E92A19" w:rsidR="00890DC3" w:rsidRDefault="00843775" w:rsidP="001A5241">
            <w:pPr>
              <w:ind w:firstLine="0"/>
              <w:jc w:val="center"/>
              <w:rPr>
                <w:b w:val="0"/>
                <w:bCs w:val="0"/>
                <w:sz w:val="22"/>
              </w:rPr>
            </w:pPr>
            <w:r>
              <w:rPr>
                <w:b w:val="0"/>
                <w:bCs w:val="0"/>
                <w:sz w:val="22"/>
              </w:rPr>
              <w:t>Valentino</w:t>
            </w:r>
          </w:p>
        </w:tc>
        <w:tc>
          <w:tcPr>
            <w:tcW w:w="4452" w:type="dxa"/>
          </w:tcPr>
          <w:p w14:paraId="206B3D14" w14:textId="3B7A4E48" w:rsidR="00890DC3" w:rsidRPr="00842C93" w:rsidRDefault="002A5788"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9</w:t>
            </w:r>
          </w:p>
        </w:tc>
      </w:tr>
      <w:tr w:rsidR="00843775" w14:paraId="47696351"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3C82BA1D" w14:textId="5405831B" w:rsidR="00843775" w:rsidRDefault="00843775" w:rsidP="001A5241">
            <w:pPr>
              <w:ind w:firstLine="0"/>
              <w:jc w:val="center"/>
              <w:rPr>
                <w:b w:val="0"/>
                <w:bCs w:val="0"/>
                <w:sz w:val="22"/>
              </w:rPr>
            </w:pPr>
            <w:r>
              <w:rPr>
                <w:b w:val="0"/>
                <w:bCs w:val="0"/>
                <w:sz w:val="22"/>
              </w:rPr>
              <w:t>Balenciaga</w:t>
            </w:r>
          </w:p>
        </w:tc>
        <w:tc>
          <w:tcPr>
            <w:tcW w:w="4452" w:type="dxa"/>
          </w:tcPr>
          <w:p w14:paraId="7E2AB4DC" w14:textId="5E19FAF8" w:rsidR="00843775" w:rsidRPr="00842C93" w:rsidRDefault="002A5788"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5</w:t>
            </w:r>
          </w:p>
        </w:tc>
      </w:tr>
      <w:tr w:rsidR="00843775" w14:paraId="1369A108" w14:textId="77777777" w:rsidTr="001A5241">
        <w:trPr>
          <w:trHeight w:val="305"/>
        </w:trPr>
        <w:tc>
          <w:tcPr>
            <w:cnfStyle w:val="001000000000" w:firstRow="0" w:lastRow="0" w:firstColumn="1" w:lastColumn="0" w:oddVBand="0" w:evenVBand="0" w:oddHBand="0" w:evenHBand="0" w:firstRowFirstColumn="0" w:firstRowLastColumn="0" w:lastRowFirstColumn="0" w:lastRowLastColumn="0"/>
            <w:tcW w:w="4701" w:type="dxa"/>
          </w:tcPr>
          <w:p w14:paraId="120E8E11" w14:textId="604E844F" w:rsidR="00843775" w:rsidRDefault="0034462B" w:rsidP="001A5241">
            <w:pPr>
              <w:ind w:firstLine="0"/>
              <w:jc w:val="center"/>
              <w:rPr>
                <w:b w:val="0"/>
                <w:bCs w:val="0"/>
                <w:sz w:val="22"/>
              </w:rPr>
            </w:pPr>
            <w:r>
              <w:rPr>
                <w:b w:val="0"/>
                <w:bCs w:val="0"/>
                <w:sz w:val="22"/>
              </w:rPr>
              <w:t>Yves Saint Laurent</w:t>
            </w:r>
          </w:p>
        </w:tc>
        <w:tc>
          <w:tcPr>
            <w:tcW w:w="4452" w:type="dxa"/>
          </w:tcPr>
          <w:p w14:paraId="536CE3BD" w14:textId="30A1ABB0" w:rsidR="00843775" w:rsidRPr="00842C93" w:rsidRDefault="00E02334"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15</w:t>
            </w:r>
          </w:p>
        </w:tc>
      </w:tr>
      <w:tr w:rsidR="00843775" w14:paraId="0DD1CB2E" w14:textId="77777777" w:rsidTr="001A5241">
        <w:trPr>
          <w:cnfStyle w:val="000000100000" w:firstRow="0" w:lastRow="0" w:firstColumn="0" w:lastColumn="0" w:oddVBand="0" w:evenVBand="0" w:oddHBand="1" w:evenHBand="0" w:firstRowFirstColumn="0" w:firstRowLastColumn="0" w:lastRowFirstColumn="0" w:lastRowLastColumn="0"/>
          <w:trHeight w:val="305"/>
        </w:trPr>
        <w:tc>
          <w:tcPr>
            <w:cnfStyle w:val="001000000000" w:firstRow="0" w:lastRow="0" w:firstColumn="1" w:lastColumn="0" w:oddVBand="0" w:evenVBand="0" w:oddHBand="0" w:evenHBand="0" w:firstRowFirstColumn="0" w:firstRowLastColumn="0" w:lastRowFirstColumn="0" w:lastRowLastColumn="0"/>
            <w:tcW w:w="4701" w:type="dxa"/>
          </w:tcPr>
          <w:p w14:paraId="78F4F8AB" w14:textId="199AAEA2" w:rsidR="00843775" w:rsidRDefault="0034462B" w:rsidP="001A5241">
            <w:pPr>
              <w:ind w:firstLine="0"/>
              <w:jc w:val="center"/>
              <w:rPr>
                <w:b w:val="0"/>
                <w:bCs w:val="0"/>
                <w:sz w:val="22"/>
              </w:rPr>
            </w:pPr>
            <w:r>
              <w:rPr>
                <w:b w:val="0"/>
                <w:bCs w:val="0"/>
                <w:sz w:val="22"/>
              </w:rPr>
              <w:t>Ralph Lauren</w:t>
            </w:r>
          </w:p>
        </w:tc>
        <w:tc>
          <w:tcPr>
            <w:tcW w:w="4452" w:type="dxa"/>
          </w:tcPr>
          <w:p w14:paraId="68F4AE5B" w14:textId="6796386A" w:rsidR="00843775" w:rsidRPr="00842C93" w:rsidRDefault="00E02334"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17</w:t>
            </w:r>
          </w:p>
        </w:tc>
      </w:tr>
    </w:tbl>
    <w:p w14:paraId="510BBF05" w14:textId="26DAFF12" w:rsidR="00DD41AC" w:rsidRDefault="00770CDD" w:rsidP="00770CDD">
      <w:pPr>
        <w:pStyle w:val="Caption"/>
        <w:jc w:val="center"/>
      </w:pPr>
      <w:bookmarkStart w:id="110" w:name="_Toc133949506"/>
      <w:r>
        <w:t xml:space="preserve">Figure </w:t>
      </w:r>
      <w:fldSimple w:instr=" SEQ Figure \* ARABIC ">
        <w:r w:rsidR="00F93822">
          <w:rPr>
            <w:noProof/>
          </w:rPr>
          <w:t>30</w:t>
        </w:r>
      </w:fldSimple>
      <w:r>
        <w:t xml:space="preserve"> Question 5 Table (Created by the researcher)</w:t>
      </w:r>
      <w:bookmarkEnd w:id="110"/>
    </w:p>
    <w:p w14:paraId="0220E343" w14:textId="77777777" w:rsidR="0002567F" w:rsidRDefault="0002567F" w:rsidP="00721262"/>
    <w:p w14:paraId="3B6093F7" w14:textId="2EE9D88D" w:rsidR="006E5F3F" w:rsidRDefault="0065224D" w:rsidP="00F97B89">
      <w:pPr>
        <w:ind w:firstLine="0"/>
        <w:jc w:val="center"/>
      </w:pPr>
      <w:r>
        <w:rPr>
          <w:b/>
          <w:bCs/>
          <w:noProof/>
        </w:rPr>
        <w:lastRenderedPageBreak/>
        <w:drawing>
          <wp:inline distT="0" distB="0" distL="0" distR="0" wp14:anchorId="5C255E9B" wp14:editId="20AB41CB">
            <wp:extent cx="4584700" cy="2755900"/>
            <wp:effectExtent l="0" t="0" r="6350" b="6350"/>
            <wp:docPr id="2020822187" name="Picture 2020822187" descr="A picture containing text, screenshot, font, de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0822187" name="Picture 15" descr="A picture containing text, screenshot, font, design&#10;&#10;Description automatically generated"/>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29FF315D" w14:textId="40B0EE89" w:rsidR="00770CDD" w:rsidRDefault="00F97B89" w:rsidP="00F97B89">
      <w:pPr>
        <w:pStyle w:val="Caption"/>
        <w:ind w:firstLine="0"/>
        <w:jc w:val="center"/>
      </w:pPr>
      <w:bookmarkStart w:id="111" w:name="_Toc133949507"/>
      <w:r>
        <w:t xml:space="preserve">Figure </w:t>
      </w:r>
      <w:fldSimple w:instr=" SEQ Figure \* ARABIC ">
        <w:r w:rsidR="00F93822">
          <w:rPr>
            <w:noProof/>
          </w:rPr>
          <w:t>31</w:t>
        </w:r>
      </w:fldSimple>
      <w:r>
        <w:t xml:space="preserve"> Question 5 Chart representation (Created by the researcher)</w:t>
      </w:r>
      <w:bookmarkEnd w:id="111"/>
    </w:p>
    <w:p w14:paraId="03075C7C" w14:textId="77777777" w:rsidR="005A0233" w:rsidRPr="00721262" w:rsidRDefault="005A0233" w:rsidP="00721262"/>
    <w:p w14:paraId="1D3122DD" w14:textId="78FA71D0" w:rsidR="006F6650" w:rsidRDefault="006F6650" w:rsidP="008E406D">
      <w:r w:rsidRPr="007B1F58">
        <w:rPr>
          <w:b/>
          <w:bCs/>
        </w:rPr>
        <w:t>Results:</w:t>
      </w:r>
      <w:r w:rsidR="004B70DD">
        <w:t xml:space="preserve"> </w:t>
      </w:r>
      <w:r w:rsidR="001E0911" w:rsidRPr="001E0911">
        <w:t>The survey question required participants to choose up to three luxury fashion brands they follow on social media platforms from a provided list. Among the 107 participants, a total of 225 responses were recorded. As illustrated in Figure 31, the most popular luxury fashion brand followed by respondents was Gucci, with 29 responses. Armani and Dior received 24 responses each, followed by Louis Vuitton with 23 and Versace with 19. Other significant mentions include Ralph Lauren (17), Chanel (16), Yves Saint Laurent (15), and Burberry (13). Less popular choices among the respondents were Prada (11), Valentino (9), Hermes (8), Fendi (6), Bottega Veneta (5), Balenciaga (5), and Dolce &amp; Gabbana (1).</w:t>
      </w:r>
    </w:p>
    <w:p w14:paraId="56CAB1CA" w14:textId="65212E5E" w:rsidR="006F6650" w:rsidRDefault="006F6650" w:rsidP="006A46DE">
      <w:pPr>
        <w:rPr>
          <w:b/>
          <w:bCs/>
        </w:rPr>
      </w:pPr>
      <w:r w:rsidRPr="007B1F58">
        <w:rPr>
          <w:b/>
          <w:bCs/>
        </w:rPr>
        <w:t>Discussion:</w:t>
      </w:r>
    </w:p>
    <w:p w14:paraId="589AA2DB" w14:textId="3DE2E75B" w:rsidR="00E909A7" w:rsidRDefault="00895195" w:rsidP="00A0655B">
      <w:r w:rsidRPr="00895195">
        <w:t>The top three brands, Gucci, Armani, and Dior, seem to resonate more with the respondents, possibly due to successful marketing campaigns, visually appealing content, or the brands' overall reputation. Despite being considered overrated by some consumers (R</w:t>
      </w:r>
      <w:r w:rsidR="00E74997">
        <w:t>e</w:t>
      </w:r>
      <w:r w:rsidRPr="00895195">
        <w:t>hman, 2022), Gucci still emerged as the most preferred brand among the respondents in the survey. Additionally, Louis Vuitton, another brand viewed as overrated (R</w:t>
      </w:r>
      <w:r w:rsidR="00E74997">
        <w:t>e</w:t>
      </w:r>
      <w:r w:rsidRPr="00895195">
        <w:t xml:space="preserve">hman, 2022), also received a significant number of preferences among the survey respondents, indicating its continued popularity and appeal in the luxury fashion market. Dolce &amp; Gabbana, Balenciaga, and Bottega Veneta were the lesser popular choices which may reflect a decline in respondents' interest or engagement. These findings can provide valuable insights for luxury brands on their </w:t>
      </w:r>
      <w:r w:rsidRPr="00895195">
        <w:lastRenderedPageBreak/>
        <w:t>audience's preferences and social media habits, which could help them with their marketing plans and content creation.</w:t>
      </w:r>
    </w:p>
    <w:p w14:paraId="4B4E95A2" w14:textId="77777777" w:rsidR="00895195" w:rsidRDefault="00895195" w:rsidP="00A0655B"/>
    <w:p w14:paraId="1B967364" w14:textId="193B8E83" w:rsidR="00EF0A85" w:rsidRPr="00EF0A85" w:rsidRDefault="00EF0A85" w:rsidP="00EF0A85">
      <w:pPr>
        <w:rPr>
          <w:b/>
          <w:bCs/>
          <w:i/>
          <w:iCs/>
          <w:sz w:val="28"/>
          <w:szCs w:val="28"/>
        </w:rPr>
      </w:pPr>
      <w:r w:rsidRPr="00EF0A85">
        <w:rPr>
          <w:b/>
          <w:bCs/>
          <w:i/>
          <w:iCs/>
          <w:sz w:val="28"/>
          <w:szCs w:val="28"/>
        </w:rPr>
        <w:t xml:space="preserve">Question </w:t>
      </w:r>
      <w:r>
        <w:rPr>
          <w:b/>
          <w:bCs/>
          <w:i/>
          <w:iCs/>
          <w:sz w:val="28"/>
          <w:szCs w:val="28"/>
        </w:rPr>
        <w:t>6</w:t>
      </w:r>
    </w:p>
    <w:p w14:paraId="7AFB73CD" w14:textId="77777777" w:rsidR="00EF0A85" w:rsidRDefault="00EF0A85" w:rsidP="006A46DE"/>
    <w:tbl>
      <w:tblPr>
        <w:tblStyle w:val="GridTable4-Accent3"/>
        <w:tblW w:w="6022" w:type="dxa"/>
        <w:tblInd w:w="1413" w:type="dxa"/>
        <w:tblLayout w:type="fixed"/>
        <w:tblLook w:val="04A0" w:firstRow="1" w:lastRow="0" w:firstColumn="1" w:lastColumn="0" w:noHBand="0" w:noVBand="1"/>
      </w:tblPr>
      <w:tblGrid>
        <w:gridCol w:w="3159"/>
        <w:gridCol w:w="2863"/>
      </w:tblGrid>
      <w:tr w:rsidR="008F2289" w14:paraId="6F79A582" w14:textId="77777777" w:rsidTr="001A5241">
        <w:trPr>
          <w:cnfStyle w:val="100000000000" w:firstRow="1" w:lastRow="0" w:firstColumn="0" w:lastColumn="0" w:oddVBand="0" w:evenVBand="0" w:oddHBand="0" w:evenHBand="0" w:firstRowFirstColumn="0" w:firstRowLastColumn="0" w:lastRowFirstColumn="0" w:lastRowLastColumn="0"/>
          <w:trHeight w:val="613"/>
        </w:trPr>
        <w:tc>
          <w:tcPr>
            <w:cnfStyle w:val="001000000000" w:firstRow="0" w:lastRow="0" w:firstColumn="1" w:lastColumn="0" w:oddVBand="0" w:evenVBand="0" w:oddHBand="0" w:evenHBand="0" w:firstRowFirstColumn="0" w:firstRowLastColumn="0" w:lastRowFirstColumn="0" w:lastRowLastColumn="0"/>
            <w:tcW w:w="6022" w:type="dxa"/>
            <w:gridSpan w:val="2"/>
          </w:tcPr>
          <w:p w14:paraId="6A033759" w14:textId="77777777" w:rsidR="009B1108" w:rsidRDefault="00F06957" w:rsidP="008439B6">
            <w:pPr>
              <w:ind w:firstLine="0"/>
              <w:jc w:val="center"/>
              <w:rPr>
                <w:b w:val="0"/>
                <w:bCs w:val="0"/>
              </w:rPr>
            </w:pPr>
            <w:r>
              <w:rPr>
                <w:color w:val="auto"/>
              </w:rPr>
              <w:t xml:space="preserve">6. </w:t>
            </w:r>
            <w:r w:rsidR="00AA660D" w:rsidRPr="00AA660D">
              <w:rPr>
                <w:color w:val="auto"/>
              </w:rPr>
              <w:t>In your experience, do luxury fashion brands' social media presence and advertising campaigns play a significant role in your decision to purchase their products?</w:t>
            </w:r>
          </w:p>
          <w:p w14:paraId="11BBDF7E" w14:textId="003E1DA0" w:rsidR="002C3E89" w:rsidRDefault="002C3E89" w:rsidP="008439B6">
            <w:pPr>
              <w:ind w:firstLine="0"/>
              <w:jc w:val="center"/>
            </w:pPr>
          </w:p>
        </w:tc>
      </w:tr>
      <w:tr w:rsidR="002C3E89" w14:paraId="2A3D7AE6" w14:textId="77777777" w:rsidTr="001A5241">
        <w:trPr>
          <w:cnfStyle w:val="000000100000" w:firstRow="0" w:lastRow="0" w:firstColumn="0" w:lastColumn="0" w:oddVBand="0" w:evenVBand="0" w:oddHBand="1" w:evenHBand="0" w:firstRowFirstColumn="0" w:firstRowLastColumn="0" w:lastRowFirstColumn="0" w:lastRowLastColumn="0"/>
          <w:trHeight w:val="411"/>
        </w:trPr>
        <w:tc>
          <w:tcPr>
            <w:cnfStyle w:val="001000000000" w:firstRow="0" w:lastRow="0" w:firstColumn="1" w:lastColumn="0" w:oddVBand="0" w:evenVBand="0" w:oddHBand="0" w:evenHBand="0" w:firstRowFirstColumn="0" w:firstRowLastColumn="0" w:lastRowFirstColumn="0" w:lastRowLastColumn="0"/>
            <w:tcW w:w="3159" w:type="dxa"/>
          </w:tcPr>
          <w:p w14:paraId="28CF6A08" w14:textId="455DB7C7" w:rsidR="009B1108" w:rsidRPr="00842C93" w:rsidRDefault="008F2289" w:rsidP="008439B6">
            <w:pPr>
              <w:ind w:firstLine="0"/>
              <w:jc w:val="center"/>
              <w:rPr>
                <w:b w:val="0"/>
                <w:bCs w:val="0"/>
                <w:szCs w:val="24"/>
              </w:rPr>
            </w:pPr>
            <w:r>
              <w:rPr>
                <w:szCs w:val="24"/>
              </w:rPr>
              <w:t>Options</w:t>
            </w:r>
          </w:p>
          <w:p w14:paraId="38238DD9" w14:textId="77777777" w:rsidR="009B1108" w:rsidRPr="00842C93" w:rsidRDefault="009B1108" w:rsidP="008439B6">
            <w:pPr>
              <w:ind w:firstLine="0"/>
              <w:jc w:val="center"/>
              <w:rPr>
                <w:szCs w:val="24"/>
              </w:rPr>
            </w:pPr>
          </w:p>
        </w:tc>
        <w:tc>
          <w:tcPr>
            <w:tcW w:w="2862" w:type="dxa"/>
          </w:tcPr>
          <w:p w14:paraId="4705889C" w14:textId="77777777" w:rsidR="009B1108" w:rsidRPr="00842C93" w:rsidRDefault="009B1108"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r>
              <w:rPr>
                <w:b/>
                <w:bCs/>
                <w:szCs w:val="24"/>
              </w:rPr>
              <w:t>Participants</w:t>
            </w:r>
            <w:r w:rsidRPr="00842C93">
              <w:rPr>
                <w:b/>
                <w:bCs/>
                <w:szCs w:val="24"/>
              </w:rPr>
              <w:t>: 107</w:t>
            </w:r>
          </w:p>
          <w:p w14:paraId="3A56AD27" w14:textId="77777777" w:rsidR="009B1108" w:rsidRPr="00842C93" w:rsidRDefault="009B1108" w:rsidP="008439B6">
            <w:pPr>
              <w:ind w:firstLine="0"/>
              <w:jc w:val="center"/>
              <w:cnfStyle w:val="000000100000" w:firstRow="0" w:lastRow="0" w:firstColumn="0" w:lastColumn="0" w:oddVBand="0" w:evenVBand="0" w:oddHBand="1" w:evenHBand="0" w:firstRowFirstColumn="0" w:firstRowLastColumn="0" w:lastRowFirstColumn="0" w:lastRowLastColumn="0"/>
              <w:rPr>
                <w:b/>
                <w:bCs/>
                <w:szCs w:val="24"/>
              </w:rPr>
            </w:pPr>
          </w:p>
        </w:tc>
      </w:tr>
      <w:tr w:rsidR="009B1108" w14:paraId="5FABB8FF" w14:textId="77777777" w:rsidTr="001A5241">
        <w:trPr>
          <w:trHeight w:val="373"/>
        </w:trPr>
        <w:tc>
          <w:tcPr>
            <w:cnfStyle w:val="001000000000" w:firstRow="0" w:lastRow="0" w:firstColumn="1" w:lastColumn="0" w:oddVBand="0" w:evenVBand="0" w:oddHBand="0" w:evenHBand="0" w:firstRowFirstColumn="0" w:firstRowLastColumn="0" w:lastRowFirstColumn="0" w:lastRowLastColumn="0"/>
            <w:tcW w:w="3159" w:type="dxa"/>
          </w:tcPr>
          <w:p w14:paraId="13223CF4" w14:textId="610ADB4C" w:rsidR="009B1108" w:rsidRPr="00842C93" w:rsidRDefault="008F2289" w:rsidP="001A5241">
            <w:pPr>
              <w:ind w:firstLine="0"/>
              <w:jc w:val="center"/>
              <w:rPr>
                <w:b w:val="0"/>
                <w:bCs w:val="0"/>
                <w:sz w:val="22"/>
              </w:rPr>
            </w:pPr>
            <w:r>
              <w:rPr>
                <w:b w:val="0"/>
                <w:bCs w:val="0"/>
                <w:sz w:val="22"/>
              </w:rPr>
              <w:t>Yes</w:t>
            </w:r>
          </w:p>
        </w:tc>
        <w:tc>
          <w:tcPr>
            <w:tcW w:w="2862" w:type="dxa"/>
          </w:tcPr>
          <w:p w14:paraId="2389270C" w14:textId="48EEC76A" w:rsidR="009B1108" w:rsidRPr="00842C93" w:rsidRDefault="002C3E89" w:rsidP="001A5241">
            <w:pPr>
              <w:ind w:firstLine="0"/>
              <w:jc w:val="center"/>
              <w:cnfStyle w:val="000000000000" w:firstRow="0" w:lastRow="0" w:firstColumn="0" w:lastColumn="0" w:oddVBand="0" w:evenVBand="0" w:oddHBand="0" w:evenHBand="0" w:firstRowFirstColumn="0" w:firstRowLastColumn="0" w:lastRowFirstColumn="0" w:lastRowLastColumn="0"/>
              <w:rPr>
                <w:sz w:val="22"/>
              </w:rPr>
            </w:pPr>
            <w:r>
              <w:rPr>
                <w:sz w:val="22"/>
              </w:rPr>
              <w:t>68</w:t>
            </w:r>
          </w:p>
        </w:tc>
      </w:tr>
      <w:tr w:rsidR="009B1108" w14:paraId="07B5E227" w14:textId="77777777" w:rsidTr="001A5241">
        <w:trPr>
          <w:cnfStyle w:val="000000100000" w:firstRow="0" w:lastRow="0" w:firstColumn="0" w:lastColumn="0" w:oddVBand="0" w:evenVBand="0" w:oddHBand="1" w:evenHBand="0" w:firstRowFirstColumn="0" w:firstRowLastColumn="0" w:lastRowFirstColumn="0" w:lastRowLastColumn="0"/>
          <w:trHeight w:val="380"/>
        </w:trPr>
        <w:tc>
          <w:tcPr>
            <w:cnfStyle w:val="001000000000" w:firstRow="0" w:lastRow="0" w:firstColumn="1" w:lastColumn="0" w:oddVBand="0" w:evenVBand="0" w:oddHBand="0" w:evenHBand="0" w:firstRowFirstColumn="0" w:firstRowLastColumn="0" w:lastRowFirstColumn="0" w:lastRowLastColumn="0"/>
            <w:tcW w:w="3159" w:type="dxa"/>
          </w:tcPr>
          <w:p w14:paraId="3E63DA3C" w14:textId="4CCC9F5F" w:rsidR="009B1108" w:rsidRPr="001A5241" w:rsidRDefault="008F2289" w:rsidP="001A5241">
            <w:pPr>
              <w:ind w:firstLine="0"/>
              <w:jc w:val="center"/>
              <w:rPr>
                <w:sz w:val="22"/>
              </w:rPr>
            </w:pPr>
            <w:r>
              <w:rPr>
                <w:b w:val="0"/>
                <w:bCs w:val="0"/>
                <w:sz w:val="22"/>
              </w:rPr>
              <w:t>No</w:t>
            </w:r>
          </w:p>
        </w:tc>
        <w:tc>
          <w:tcPr>
            <w:tcW w:w="2862" w:type="dxa"/>
          </w:tcPr>
          <w:p w14:paraId="17B7F81B" w14:textId="52B6A11D" w:rsidR="009B1108" w:rsidRPr="00842C93" w:rsidRDefault="002C3E89" w:rsidP="001A5241">
            <w:pPr>
              <w:ind w:firstLine="0"/>
              <w:jc w:val="center"/>
              <w:cnfStyle w:val="000000100000" w:firstRow="0" w:lastRow="0" w:firstColumn="0" w:lastColumn="0" w:oddVBand="0" w:evenVBand="0" w:oddHBand="1" w:evenHBand="0" w:firstRowFirstColumn="0" w:firstRowLastColumn="0" w:lastRowFirstColumn="0" w:lastRowLastColumn="0"/>
              <w:rPr>
                <w:sz w:val="22"/>
              </w:rPr>
            </w:pPr>
            <w:r>
              <w:rPr>
                <w:sz w:val="22"/>
              </w:rPr>
              <w:t>39</w:t>
            </w:r>
          </w:p>
        </w:tc>
      </w:tr>
    </w:tbl>
    <w:p w14:paraId="7D624C9B" w14:textId="70A7F58D" w:rsidR="009B1108" w:rsidRDefault="00683E51" w:rsidP="00683E51">
      <w:pPr>
        <w:pStyle w:val="Caption"/>
      </w:pPr>
      <w:r>
        <w:t xml:space="preserve">                                      </w:t>
      </w:r>
      <w:bookmarkStart w:id="112" w:name="_Toc133949508"/>
      <w:r w:rsidR="00BB0F25">
        <w:t xml:space="preserve">Figure </w:t>
      </w:r>
      <w:fldSimple w:instr=" SEQ Figure \* ARABIC ">
        <w:r w:rsidR="00F93822">
          <w:rPr>
            <w:noProof/>
          </w:rPr>
          <w:t>32</w:t>
        </w:r>
      </w:fldSimple>
      <w:r w:rsidR="00BB0F25">
        <w:t xml:space="preserve"> Question 6 Table (Created by the researcher)</w:t>
      </w:r>
      <w:bookmarkEnd w:id="112"/>
    </w:p>
    <w:p w14:paraId="75E48475" w14:textId="77777777" w:rsidR="001A5241" w:rsidRDefault="001A5241" w:rsidP="006A46DE"/>
    <w:p w14:paraId="33EDD171" w14:textId="7F46DB7A" w:rsidR="004867EB" w:rsidRDefault="00531011" w:rsidP="00683E51">
      <w:pPr>
        <w:ind w:firstLine="0"/>
        <w:jc w:val="center"/>
      </w:pPr>
      <w:r>
        <w:rPr>
          <w:noProof/>
        </w:rPr>
        <w:drawing>
          <wp:inline distT="0" distB="0" distL="0" distR="0" wp14:anchorId="29F6A472" wp14:editId="5167341B">
            <wp:extent cx="4584700" cy="2755900"/>
            <wp:effectExtent l="0" t="0" r="6350" b="6350"/>
            <wp:docPr id="880441411" name="Picture 8804414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57FB7079" w14:textId="72738493" w:rsidR="00683E51" w:rsidRDefault="00683E51" w:rsidP="00683E51">
      <w:pPr>
        <w:pStyle w:val="Caption"/>
        <w:ind w:firstLine="0"/>
        <w:jc w:val="center"/>
      </w:pPr>
      <w:bookmarkStart w:id="113" w:name="_Toc133949509"/>
      <w:r>
        <w:t xml:space="preserve">Figure </w:t>
      </w:r>
      <w:fldSimple w:instr=" SEQ Figure \* ARABIC ">
        <w:r w:rsidR="00F93822">
          <w:rPr>
            <w:noProof/>
          </w:rPr>
          <w:t>33</w:t>
        </w:r>
      </w:fldSimple>
      <w:r>
        <w:t xml:space="preserve"> Question 6 Chart representation</w:t>
      </w:r>
      <w:r>
        <w:rPr>
          <w:noProof/>
        </w:rPr>
        <w:t xml:space="preserve"> (Created by the researcher)</w:t>
      </w:r>
      <w:bookmarkEnd w:id="113"/>
    </w:p>
    <w:p w14:paraId="546600EE" w14:textId="77777777" w:rsidR="00CE7124" w:rsidRDefault="00CE7124" w:rsidP="00683E51">
      <w:pPr>
        <w:ind w:firstLine="0"/>
      </w:pPr>
    </w:p>
    <w:p w14:paraId="7CFA6ACF" w14:textId="77777777" w:rsidR="00EA5F01" w:rsidRDefault="00683E51" w:rsidP="00683E51">
      <w:r w:rsidRPr="00683E51">
        <w:rPr>
          <w:b/>
          <w:bCs/>
        </w:rPr>
        <w:t>Results:</w:t>
      </w:r>
      <w:r w:rsidR="00A66217">
        <w:rPr>
          <w:b/>
          <w:bCs/>
        </w:rPr>
        <w:t xml:space="preserve"> </w:t>
      </w:r>
      <w:r w:rsidR="00EA5F01" w:rsidRPr="00EA5F01">
        <w:t xml:space="preserve">This question aimed to investigate the influence of luxury fashion brands' social media presence and advertising campaigns on the respondents' purchasing decisions. As illustrated in Figures 32 and 33, out of the 107 respondents, 68 (64%) indicated that these </w:t>
      </w:r>
      <w:r w:rsidR="00EA5F01" w:rsidRPr="00EA5F01">
        <w:lastRenderedPageBreak/>
        <w:t>factors played a significant role in their decision to buy products, while 39 (36%) stated that they did not.</w:t>
      </w:r>
    </w:p>
    <w:p w14:paraId="40273E00" w14:textId="3BB3A901" w:rsidR="00CE7124" w:rsidRDefault="00683E51" w:rsidP="006A46DE">
      <w:r>
        <w:rPr>
          <w:b/>
          <w:bCs/>
        </w:rPr>
        <w:t>Discussion:</w:t>
      </w:r>
      <w:r w:rsidR="000F78B4">
        <w:rPr>
          <w:b/>
          <w:bCs/>
        </w:rPr>
        <w:t xml:space="preserve"> </w:t>
      </w:r>
      <w:r w:rsidR="00981181">
        <w:t>As Figure 33 reveals</w:t>
      </w:r>
      <w:r w:rsidR="00981181">
        <w:rPr>
          <w:rStyle w:val="Strong"/>
          <w:color w:val="0E101A"/>
        </w:rPr>
        <w:t>, </w:t>
      </w:r>
      <w:r w:rsidR="00981181">
        <w:t>the majority of respondents (about 64%) purchasing decisions are significantly influenced by luxury fashion brands' social media presence and advertising campaigns. This finding emphasises the importance of effective marketing strategies and engaging content on social media platforms for luxury fashion brands. On the other hand, 36% of the respondents indicated that these factors do not impact their decision to purchase luxury products, which may suggest that other variables, like personal preferences, brand loyalty or product quality, play a more important role in their decision-making process.</w:t>
      </w:r>
    </w:p>
    <w:p w14:paraId="7E174222" w14:textId="77777777" w:rsidR="00187D5E" w:rsidRDefault="00187D5E" w:rsidP="006A46DE"/>
    <w:p w14:paraId="5D63F9AC" w14:textId="3F5EC475" w:rsidR="00CE7124" w:rsidRDefault="00EF0A85" w:rsidP="00395CF1">
      <w:pPr>
        <w:rPr>
          <w:b/>
          <w:bCs/>
          <w:i/>
          <w:iCs/>
          <w:sz w:val="28"/>
          <w:szCs w:val="28"/>
        </w:rPr>
      </w:pPr>
      <w:r w:rsidRPr="00EF0A85">
        <w:rPr>
          <w:b/>
          <w:bCs/>
          <w:i/>
          <w:iCs/>
          <w:sz w:val="28"/>
          <w:szCs w:val="28"/>
        </w:rPr>
        <w:t xml:space="preserve">Question </w:t>
      </w:r>
      <w:r>
        <w:rPr>
          <w:b/>
          <w:bCs/>
          <w:i/>
          <w:iCs/>
          <w:sz w:val="28"/>
          <w:szCs w:val="28"/>
        </w:rPr>
        <w:t>7</w:t>
      </w:r>
    </w:p>
    <w:p w14:paraId="4101EAFA" w14:textId="77777777" w:rsidR="00187D5E" w:rsidRDefault="00187D5E" w:rsidP="00395CF1">
      <w:pPr>
        <w:rPr>
          <w:b/>
          <w:bCs/>
          <w:i/>
          <w:iCs/>
          <w:sz w:val="28"/>
          <w:szCs w:val="28"/>
        </w:rPr>
      </w:pPr>
    </w:p>
    <w:p w14:paraId="4C9E677E" w14:textId="77777777" w:rsidR="004B5C4C" w:rsidRPr="00395CF1" w:rsidRDefault="004B5C4C" w:rsidP="00395CF1">
      <w:pPr>
        <w:rPr>
          <w:b/>
          <w:bCs/>
          <w:i/>
          <w:iCs/>
          <w:sz w:val="28"/>
          <w:szCs w:val="28"/>
        </w:rPr>
      </w:pPr>
    </w:p>
    <w:tbl>
      <w:tblPr>
        <w:tblStyle w:val="GridTable4-Accent3"/>
        <w:tblpPr w:leftFromText="180" w:rightFromText="180" w:vertAnchor="text" w:tblpY="1"/>
        <w:tblOverlap w:val="never"/>
        <w:tblW w:w="4531" w:type="dxa"/>
        <w:tblLayout w:type="fixed"/>
        <w:tblLook w:val="04A0" w:firstRow="1" w:lastRow="0" w:firstColumn="1" w:lastColumn="0" w:noHBand="0" w:noVBand="1"/>
      </w:tblPr>
      <w:tblGrid>
        <w:gridCol w:w="1129"/>
        <w:gridCol w:w="709"/>
        <w:gridCol w:w="709"/>
        <w:gridCol w:w="709"/>
        <w:gridCol w:w="567"/>
        <w:gridCol w:w="708"/>
      </w:tblGrid>
      <w:tr w:rsidR="00114D2A" w14:paraId="2CE1FF11" w14:textId="77777777" w:rsidTr="00F16F1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C149698" w14:textId="4B6537A5" w:rsidR="00114D2A" w:rsidRDefault="00114D2A" w:rsidP="00F16F10">
            <w:pPr>
              <w:ind w:firstLine="0"/>
              <w:jc w:val="center"/>
            </w:pPr>
            <w:bookmarkStart w:id="114" w:name="_Hlk133623195"/>
            <w:r>
              <w:t>Question 7. To what extent do you agree or disagree with the following statement: “</w:t>
            </w:r>
            <w:r w:rsidRPr="0034654B">
              <w:t>Luxury fashion brands effectively use social media to build brand awareness and create a sense of exclusivity.</w:t>
            </w:r>
            <w:r>
              <w:t>”</w:t>
            </w:r>
          </w:p>
        </w:tc>
      </w:tr>
      <w:tr w:rsidR="00500165" w14:paraId="18EB5F2B" w14:textId="77777777" w:rsidTr="00F16F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vAlign w:val="center"/>
          </w:tcPr>
          <w:p w14:paraId="2C621FF6" w14:textId="77777777" w:rsidR="00500165" w:rsidRDefault="00500165" w:rsidP="00F16F10">
            <w:pPr>
              <w:ind w:firstLine="0"/>
              <w:jc w:val="right"/>
              <w:rPr>
                <w:b w:val="0"/>
                <w:bCs w:val="0"/>
              </w:rPr>
            </w:pPr>
            <w:r>
              <w:t>Participants: 107</w:t>
            </w:r>
          </w:p>
          <w:p w14:paraId="7EAEF49E" w14:textId="3E94A031" w:rsidR="00500165" w:rsidRDefault="00500165" w:rsidP="00F16F10">
            <w:pPr>
              <w:ind w:firstLine="0"/>
              <w:jc w:val="right"/>
            </w:pPr>
          </w:p>
        </w:tc>
      </w:tr>
      <w:tr w:rsidR="009C48B0" w14:paraId="2E9E5B23" w14:textId="77777777" w:rsidTr="00F16F10">
        <w:trPr>
          <w:cantSplit/>
          <w:trHeight w:val="1134"/>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7E807931" w14:textId="645FD4A0" w:rsidR="00500165" w:rsidRPr="00E94779" w:rsidRDefault="00500165" w:rsidP="00F16F10">
            <w:pPr>
              <w:ind w:firstLine="0"/>
              <w:jc w:val="center"/>
              <w:rPr>
                <w:sz w:val="20"/>
                <w:szCs w:val="20"/>
              </w:rPr>
            </w:pPr>
            <w:r w:rsidRPr="00E94779">
              <w:rPr>
                <w:sz w:val="20"/>
                <w:szCs w:val="20"/>
              </w:rPr>
              <w:t>Options</w:t>
            </w:r>
            <w:r w:rsidR="00107099" w:rsidRPr="00E94779">
              <w:rPr>
                <w:sz w:val="20"/>
                <w:szCs w:val="20"/>
              </w:rPr>
              <w:t>:</w:t>
            </w:r>
          </w:p>
        </w:tc>
        <w:tc>
          <w:tcPr>
            <w:tcW w:w="709" w:type="dxa"/>
            <w:textDirection w:val="btLr"/>
            <w:vAlign w:val="center"/>
          </w:tcPr>
          <w:p w14:paraId="21B64CA1" w14:textId="56A376C1"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69A691D4" w14:textId="1C51E506"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36356DF3" w14:textId="0CCBCB7C" w:rsidR="00500165" w:rsidRPr="00F40F72" w:rsidRDefault="00107099"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3AC7C763" w14:textId="0AD1590C" w:rsidR="00500165" w:rsidRPr="00F40F72" w:rsidRDefault="004E5300"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1D38FF14" w14:textId="37ED9B68" w:rsidR="00500165" w:rsidRPr="00F40F72" w:rsidRDefault="004E5300" w:rsidP="00F16F10">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9C48B0" w14:paraId="0C8AB79D" w14:textId="77777777" w:rsidTr="00F16F1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509290CA" w14:textId="4B6CD857" w:rsidR="00114D2A" w:rsidRPr="00E94779" w:rsidRDefault="00107099" w:rsidP="00F16F10">
            <w:pPr>
              <w:ind w:firstLine="0"/>
              <w:jc w:val="center"/>
              <w:rPr>
                <w:sz w:val="20"/>
                <w:szCs w:val="20"/>
              </w:rPr>
            </w:pPr>
            <w:r w:rsidRPr="00E94779">
              <w:rPr>
                <w:sz w:val="20"/>
                <w:szCs w:val="20"/>
              </w:rPr>
              <w:t>Answers:</w:t>
            </w:r>
          </w:p>
        </w:tc>
        <w:tc>
          <w:tcPr>
            <w:tcW w:w="709" w:type="dxa"/>
            <w:vAlign w:val="center"/>
          </w:tcPr>
          <w:p w14:paraId="18AEB24A" w14:textId="6133AB88" w:rsidR="00114D2A" w:rsidRPr="00341E14" w:rsidRDefault="006666E2"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46</w:t>
            </w:r>
          </w:p>
        </w:tc>
        <w:tc>
          <w:tcPr>
            <w:tcW w:w="709" w:type="dxa"/>
          </w:tcPr>
          <w:p w14:paraId="00FA872B" w14:textId="22D6C583"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44</w:t>
            </w:r>
          </w:p>
        </w:tc>
        <w:tc>
          <w:tcPr>
            <w:tcW w:w="709" w:type="dxa"/>
          </w:tcPr>
          <w:p w14:paraId="26203EA3" w14:textId="2B8B9D2A"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14</w:t>
            </w:r>
          </w:p>
        </w:tc>
        <w:tc>
          <w:tcPr>
            <w:tcW w:w="567" w:type="dxa"/>
          </w:tcPr>
          <w:p w14:paraId="3E0FA7AB" w14:textId="26190FC1"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0</w:t>
            </w:r>
          </w:p>
        </w:tc>
        <w:tc>
          <w:tcPr>
            <w:tcW w:w="708" w:type="dxa"/>
          </w:tcPr>
          <w:p w14:paraId="79A00FCA" w14:textId="2A7E1B22" w:rsidR="00114D2A" w:rsidRPr="00341E14" w:rsidRDefault="00ED495E" w:rsidP="00F16F10">
            <w:pPr>
              <w:ind w:firstLine="0"/>
              <w:jc w:val="center"/>
              <w:cnfStyle w:val="000000100000" w:firstRow="0" w:lastRow="0" w:firstColumn="0" w:lastColumn="0" w:oddVBand="0" w:evenVBand="0" w:oddHBand="1" w:evenHBand="0" w:firstRowFirstColumn="0" w:firstRowLastColumn="0" w:lastRowFirstColumn="0" w:lastRowLastColumn="0"/>
              <w:rPr>
                <w:b/>
                <w:bCs/>
              </w:rPr>
            </w:pPr>
            <w:r w:rsidRPr="00341E14">
              <w:rPr>
                <w:b/>
                <w:bCs/>
              </w:rPr>
              <w:t>3</w:t>
            </w:r>
          </w:p>
        </w:tc>
      </w:tr>
      <w:tr w:rsidR="009C48B0" w14:paraId="5A05B2B3" w14:textId="77777777" w:rsidTr="00F16F10">
        <w:trPr>
          <w:trHeight w:val="722"/>
        </w:trPr>
        <w:tc>
          <w:tcPr>
            <w:cnfStyle w:val="001000000000" w:firstRow="0" w:lastRow="0" w:firstColumn="1" w:lastColumn="0" w:oddVBand="0" w:evenVBand="0" w:oddHBand="0" w:evenHBand="0" w:firstRowFirstColumn="0" w:firstRowLastColumn="0" w:lastRowFirstColumn="0" w:lastRowLastColumn="0"/>
            <w:tcW w:w="1129" w:type="dxa"/>
            <w:vAlign w:val="center"/>
          </w:tcPr>
          <w:p w14:paraId="54EB315A" w14:textId="12C2C1B4" w:rsidR="00114D2A" w:rsidRPr="00E94779" w:rsidRDefault="009C48B0" w:rsidP="00F16F10">
            <w:pPr>
              <w:ind w:firstLine="0"/>
              <w:jc w:val="center"/>
              <w:rPr>
                <w:sz w:val="20"/>
                <w:szCs w:val="20"/>
              </w:rPr>
            </w:pPr>
            <w:r>
              <w:rPr>
                <w:sz w:val="20"/>
                <w:szCs w:val="20"/>
              </w:rPr>
              <w:t>%</w:t>
            </w:r>
          </w:p>
        </w:tc>
        <w:tc>
          <w:tcPr>
            <w:tcW w:w="709" w:type="dxa"/>
            <w:vAlign w:val="center"/>
          </w:tcPr>
          <w:p w14:paraId="40B2C5FF" w14:textId="29578E42" w:rsidR="00114D2A" w:rsidRPr="009C48B0" w:rsidRDefault="00341E14" w:rsidP="00F16F10">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43%</w:t>
            </w:r>
          </w:p>
        </w:tc>
        <w:tc>
          <w:tcPr>
            <w:tcW w:w="709" w:type="dxa"/>
          </w:tcPr>
          <w:p w14:paraId="64D1817A"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256297D0" w14:textId="52F6E58F" w:rsidR="00114D2A" w:rsidRPr="009C48B0" w:rsidRDefault="00341E14"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41%</w:t>
            </w:r>
          </w:p>
        </w:tc>
        <w:tc>
          <w:tcPr>
            <w:tcW w:w="709" w:type="dxa"/>
          </w:tcPr>
          <w:p w14:paraId="6BAFD122"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5266C7AD" w14:textId="2B25FEE1" w:rsidR="00114D2A" w:rsidRPr="009C48B0" w:rsidRDefault="00341E14"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13%</w:t>
            </w:r>
          </w:p>
        </w:tc>
        <w:tc>
          <w:tcPr>
            <w:tcW w:w="567" w:type="dxa"/>
          </w:tcPr>
          <w:p w14:paraId="6E6EC91B" w14:textId="77777777" w:rsidR="009C48B0" w:rsidRDefault="009C48B0"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4C070BC4" w14:textId="3E2361E1" w:rsidR="00114D2A" w:rsidRPr="009C48B0" w:rsidRDefault="00C034A9" w:rsidP="00F16F10">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0%</w:t>
            </w:r>
          </w:p>
        </w:tc>
        <w:tc>
          <w:tcPr>
            <w:tcW w:w="708" w:type="dxa"/>
          </w:tcPr>
          <w:p w14:paraId="455B48D3" w14:textId="18465614" w:rsidR="00114D2A" w:rsidRPr="009C48B0" w:rsidRDefault="00341E14" w:rsidP="00F16F10">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sidRPr="009C48B0">
              <w:rPr>
                <w:b/>
                <w:bCs/>
                <w:sz w:val="20"/>
                <w:szCs w:val="20"/>
              </w:rPr>
              <w:t>3%</w:t>
            </w:r>
          </w:p>
        </w:tc>
      </w:tr>
    </w:tbl>
    <w:bookmarkEnd w:id="114"/>
    <w:p w14:paraId="3B695E2D" w14:textId="0D9E4828" w:rsidR="00F60063" w:rsidRDefault="001E5426" w:rsidP="00F60063">
      <w:pPr>
        <w:pStyle w:val="Caption"/>
        <w:ind w:firstLine="0"/>
      </w:pPr>
      <w:r>
        <w:rPr>
          <w:noProof/>
        </w:rPr>
        <w:drawing>
          <wp:inline distT="0" distB="0" distL="0" distR="0" wp14:anchorId="550E1063" wp14:editId="2B48BC72">
            <wp:extent cx="2705100" cy="2597150"/>
            <wp:effectExtent l="0" t="0" r="0" b="0"/>
            <wp:docPr id="942917534"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33">
                      <a:extLst>
                        <a:ext uri="{28A0092B-C50C-407E-A947-70E740481C1C}">
                          <a14:useLocalDpi xmlns:a14="http://schemas.microsoft.com/office/drawing/2010/main" val="0"/>
                        </a:ext>
                      </a:extLst>
                    </a:blip>
                    <a:srcRect/>
                    <a:stretch>
                      <a:fillRect/>
                    </a:stretch>
                  </pic:blipFill>
                  <pic:spPr bwMode="auto">
                    <a:xfrm>
                      <a:off x="0" y="0"/>
                      <a:ext cx="2705100" cy="2597150"/>
                    </a:xfrm>
                    <a:prstGeom prst="rect">
                      <a:avLst/>
                    </a:prstGeom>
                    <a:noFill/>
                  </pic:spPr>
                </pic:pic>
              </a:graphicData>
            </a:graphic>
          </wp:inline>
        </w:drawing>
      </w:r>
    </w:p>
    <w:p w14:paraId="21EEFA75" w14:textId="29F9270F" w:rsidR="00F502F7" w:rsidRDefault="00F16F10" w:rsidP="00F60063">
      <w:pPr>
        <w:pStyle w:val="Caption"/>
        <w:ind w:firstLine="0"/>
        <w:jc w:val="center"/>
      </w:pPr>
      <w:r>
        <w:br w:type="textWrapping" w:clear="all"/>
        <w:t xml:space="preserve"> </w:t>
      </w:r>
      <w:bookmarkStart w:id="115" w:name="_Toc133949510"/>
      <w:r w:rsidR="00C25430">
        <w:t xml:space="preserve">Figure </w:t>
      </w:r>
      <w:fldSimple w:instr=" SEQ Figure \* ARABIC ">
        <w:r w:rsidR="00F93822">
          <w:rPr>
            <w:noProof/>
          </w:rPr>
          <w:t>34</w:t>
        </w:r>
      </w:fldSimple>
      <w:r w:rsidR="00C25430">
        <w:t xml:space="preserve"> Question 7 Table</w:t>
      </w:r>
      <w:r w:rsidR="00F60063">
        <w:t xml:space="preserve"> &amp; Chart repre</w:t>
      </w:r>
      <w:r w:rsidR="00395B61">
        <w:t xml:space="preserve">sentation </w:t>
      </w:r>
      <w:r w:rsidR="00C25430">
        <w:t xml:space="preserve"> (Created by the researcher)</w:t>
      </w:r>
      <w:bookmarkEnd w:id="115"/>
    </w:p>
    <w:p w14:paraId="18ED75E4" w14:textId="77777777" w:rsidR="00F502F7" w:rsidRDefault="00F502F7" w:rsidP="005C7918">
      <w:pPr>
        <w:ind w:firstLine="0"/>
        <w:jc w:val="left"/>
      </w:pPr>
    </w:p>
    <w:p w14:paraId="7AD36AC1" w14:textId="1430BC7E" w:rsidR="00D82DDA" w:rsidRDefault="00D82DDA" w:rsidP="00513EEA">
      <w:pPr>
        <w:ind w:firstLine="0"/>
        <w:jc w:val="center"/>
      </w:pPr>
    </w:p>
    <w:p w14:paraId="55161523" w14:textId="6B1381B4" w:rsidR="00166759" w:rsidRDefault="00086973" w:rsidP="006A46DE">
      <w:r>
        <w:rPr>
          <w:noProof/>
        </w:rPr>
        <w:lastRenderedPageBreak/>
        <w:drawing>
          <wp:inline distT="0" distB="0" distL="0" distR="0" wp14:anchorId="6C42D0E2" wp14:editId="09390222">
            <wp:extent cx="5023485" cy="3091180"/>
            <wp:effectExtent l="0" t="0" r="5715" b="0"/>
            <wp:docPr id="202638795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23485" cy="3091180"/>
                    </a:xfrm>
                    <a:prstGeom prst="rect">
                      <a:avLst/>
                    </a:prstGeom>
                    <a:noFill/>
                  </pic:spPr>
                </pic:pic>
              </a:graphicData>
            </a:graphic>
          </wp:inline>
        </w:drawing>
      </w:r>
    </w:p>
    <w:p w14:paraId="410A6B69" w14:textId="46F77D44" w:rsidR="003E1877" w:rsidRDefault="009C53EB" w:rsidP="009C53EB">
      <w:pPr>
        <w:pStyle w:val="Caption"/>
        <w:jc w:val="center"/>
      </w:pPr>
      <w:bookmarkStart w:id="116" w:name="_Toc133949511"/>
      <w:r>
        <w:t xml:space="preserve">Figure </w:t>
      </w:r>
      <w:fldSimple w:instr=" SEQ Figure \* ARABIC ">
        <w:r w:rsidR="00F93822">
          <w:rPr>
            <w:noProof/>
          </w:rPr>
          <w:t>35</w:t>
        </w:r>
      </w:fldSimple>
      <w:r>
        <w:t xml:space="preserve">Question 7 Chart representation (Created by the </w:t>
      </w:r>
      <w:r w:rsidR="00E0426A">
        <w:t>researcher</w:t>
      </w:r>
      <w:r>
        <w:t>)</w:t>
      </w:r>
      <w:bookmarkEnd w:id="116"/>
    </w:p>
    <w:p w14:paraId="5A345E0C" w14:textId="77777777" w:rsidR="001A4F4D" w:rsidRPr="001A4F4D" w:rsidRDefault="001A4F4D" w:rsidP="001A4F4D"/>
    <w:p w14:paraId="40D3386D" w14:textId="77777777" w:rsidR="009D2956" w:rsidRDefault="003E1877" w:rsidP="00981181">
      <w:r w:rsidRPr="003E1877">
        <w:rPr>
          <w:b/>
          <w:bCs/>
        </w:rPr>
        <w:t>Results:</w:t>
      </w:r>
      <w:r>
        <w:rPr>
          <w:b/>
          <w:bCs/>
        </w:rPr>
        <w:t xml:space="preserve"> </w:t>
      </w:r>
      <w:r w:rsidR="00F75534">
        <w:t>Based on data presented in Figure 34</w:t>
      </w:r>
      <w:r w:rsidR="000632E5">
        <w:t xml:space="preserve"> </w:t>
      </w:r>
      <w:r w:rsidR="00FB12ED">
        <w:t>the majority of the responde</w:t>
      </w:r>
      <w:r w:rsidR="00940DB5">
        <w:t>nts</w:t>
      </w:r>
      <w:r w:rsidR="00C25FDE">
        <w:t xml:space="preserve">, both men and women </w:t>
      </w:r>
      <w:r w:rsidR="00256129">
        <w:t>(</w:t>
      </w:r>
      <w:r w:rsidR="00C25FDE">
        <w:t>as illustrated in Figure 35</w:t>
      </w:r>
      <w:r w:rsidR="00256129">
        <w:t>)</w:t>
      </w:r>
      <w:r w:rsidR="006C194D">
        <w:t>,</w:t>
      </w:r>
      <w:r w:rsidR="00FB12ED">
        <w:t xml:space="preserve"> believe</w:t>
      </w:r>
      <w:r w:rsidR="001A4F4D">
        <w:t xml:space="preserve"> </w:t>
      </w:r>
      <w:r w:rsidR="000543FB" w:rsidRPr="001A4F4D">
        <w:t>luxury fashion brands effectively use social media to build brand awareness and create a sense of exclusivity. A total of 43% of participants strongly agree with the statement, while 41% agree.</w:t>
      </w:r>
      <w:r w:rsidR="00E95107">
        <w:t xml:space="preserve"> In contrast only 3% of </w:t>
      </w:r>
      <w:r w:rsidR="00A02442">
        <w:t>the participants strongly disagree and no participants selected the “Disagree” option</w:t>
      </w:r>
      <w:r w:rsidR="000E7123">
        <w:t xml:space="preserve"> while 13% </w:t>
      </w:r>
      <w:r w:rsidR="000632E5" w:rsidRPr="000632E5">
        <w:t>of the participants opted for a neutral position.</w:t>
      </w:r>
      <w:r w:rsidR="001B413B">
        <w:t xml:space="preserve"> </w:t>
      </w:r>
    </w:p>
    <w:p w14:paraId="1CC3E01A" w14:textId="23B8C6FA" w:rsidR="004005D8" w:rsidRDefault="00606FF4" w:rsidP="005E152A">
      <w:r>
        <w:t>According to Figure 35, a</w:t>
      </w:r>
      <w:r w:rsidR="004005D8" w:rsidRPr="004005D8">
        <w:t>mong Instagram users, 25 respondents (</w:t>
      </w:r>
      <w:r w:rsidR="007C6E0B">
        <w:t>18</w:t>
      </w:r>
      <w:r w:rsidR="004005D8" w:rsidRPr="004005D8">
        <w:t xml:space="preserve"> women and 7 men) strongly agreed, and 21 respondents (14 women and 7 men) agreed with the statement. For Facebook users, 13 respondents (7 women and 6 men) strongly agreed, while 11 respondents (4 women and 7 men) agreed.</w:t>
      </w:r>
      <w:r w:rsidR="007C6E0B">
        <w:t xml:space="preserve"> </w:t>
      </w:r>
      <w:r w:rsidR="004005D8" w:rsidRPr="004005D8">
        <w:t>TikTok users</w:t>
      </w:r>
      <w:r w:rsidR="00200233">
        <w:t>,</w:t>
      </w:r>
      <w:r w:rsidR="00806DC3">
        <w:t xml:space="preserve"> with less responses</w:t>
      </w:r>
      <w:r w:rsidR="00200233">
        <w:t>,</w:t>
      </w:r>
      <w:r w:rsidR="004005D8" w:rsidRPr="004005D8">
        <w:t xml:space="preserve"> showed a similar trend, with 5 respondents (3 women and 2 men) strongly agreeing and 3 respondents (1 woman and 2 men) agreeing. </w:t>
      </w:r>
      <w:r w:rsidR="00924407">
        <w:t>Also</w:t>
      </w:r>
      <w:r w:rsidR="00200233">
        <w:t>,</w:t>
      </w:r>
      <w:r w:rsidR="00924407">
        <w:t xml:space="preserve"> </w:t>
      </w:r>
      <w:r w:rsidR="004005D8" w:rsidRPr="004005D8">
        <w:t xml:space="preserve">Pinterest and </w:t>
      </w:r>
      <w:r w:rsidR="00924407" w:rsidRPr="004005D8">
        <w:t>YouTube</w:t>
      </w:r>
      <w:r w:rsidR="004005D8" w:rsidRPr="004005D8">
        <w:t xml:space="preserve"> had </w:t>
      </w:r>
      <w:r w:rsidR="00143A46">
        <w:t>less</w:t>
      </w:r>
      <w:r w:rsidR="004005D8" w:rsidRPr="004005D8">
        <w:t xml:space="preserve"> responses, but the majority still agreed with the statement. On Pinterest, </w:t>
      </w:r>
      <w:r w:rsidR="00120500">
        <w:t>5</w:t>
      </w:r>
      <w:r w:rsidR="004005D8" w:rsidRPr="004005D8">
        <w:t xml:space="preserve"> woman </w:t>
      </w:r>
      <w:r w:rsidR="001C47EE" w:rsidRPr="004005D8">
        <w:t>agreed</w:t>
      </w:r>
      <w:r w:rsidR="00881C70">
        <w:t xml:space="preserve"> while</w:t>
      </w:r>
      <w:r w:rsidR="004005D8" w:rsidRPr="004005D8">
        <w:t xml:space="preserve"> </w:t>
      </w:r>
      <w:r w:rsidR="00881C70">
        <w:t>o</w:t>
      </w:r>
      <w:r w:rsidR="004005D8" w:rsidRPr="004005D8">
        <w:t xml:space="preserve">n </w:t>
      </w:r>
      <w:r w:rsidR="001C47EE" w:rsidRPr="004005D8">
        <w:t>YouTube</w:t>
      </w:r>
      <w:r w:rsidR="004005D8" w:rsidRPr="004005D8">
        <w:t>, 3 men strongly agreed, and 4 women agreed.</w:t>
      </w:r>
      <w:r w:rsidR="00B975C6">
        <w:t xml:space="preserve"> </w:t>
      </w:r>
      <w:r w:rsidR="004005D8" w:rsidRPr="004005D8">
        <w:t>No respondents disagreed with the statement, while only 3 participants (</w:t>
      </w:r>
      <w:r w:rsidR="00487C5C">
        <w:t xml:space="preserve"> </w:t>
      </w:r>
      <w:r w:rsidR="00B10E96">
        <w:t>o</w:t>
      </w:r>
      <w:r w:rsidR="008D1D08">
        <w:t>n Instagram 1 man and 1</w:t>
      </w:r>
      <w:r w:rsidR="004005D8" w:rsidRPr="004005D8">
        <w:t xml:space="preserve"> women and </w:t>
      </w:r>
      <w:r w:rsidR="008D1D08">
        <w:t xml:space="preserve">on </w:t>
      </w:r>
      <w:r w:rsidR="00B10E96">
        <w:t>F</w:t>
      </w:r>
      <w:r w:rsidR="008D1D08">
        <w:t xml:space="preserve">acebook </w:t>
      </w:r>
      <w:r w:rsidR="004005D8" w:rsidRPr="004005D8">
        <w:t>1 man) strongly disagreed. A total of 14 participants (5 women and 2 men on Instagram, 2 women and 1 man on Facebook,</w:t>
      </w:r>
      <w:r w:rsidR="00E62197">
        <w:t xml:space="preserve"> </w:t>
      </w:r>
      <w:r w:rsidR="004005D8" w:rsidRPr="004005D8">
        <w:t>1 man on TikTok and</w:t>
      </w:r>
      <w:r w:rsidR="00E62197">
        <w:t xml:space="preserve"> 2 women and 1 men on</w:t>
      </w:r>
      <w:r w:rsidR="004005D8" w:rsidRPr="004005D8">
        <w:t xml:space="preserve"> Pinterest) remained neutral.</w:t>
      </w:r>
    </w:p>
    <w:p w14:paraId="189FAF9F" w14:textId="77777777" w:rsidR="0042439B" w:rsidRDefault="0042439B" w:rsidP="005E152A">
      <w:pPr>
        <w:rPr>
          <w:b/>
          <w:bCs/>
        </w:rPr>
      </w:pPr>
    </w:p>
    <w:p w14:paraId="03AF4171" w14:textId="77777777" w:rsidR="008575F3" w:rsidRPr="008575F3" w:rsidRDefault="008575F3" w:rsidP="008575F3">
      <w:r w:rsidRPr="008575F3">
        <w:rPr>
          <w:b/>
          <w:bCs/>
        </w:rPr>
        <w:lastRenderedPageBreak/>
        <w:t xml:space="preserve">Discussion: </w:t>
      </w:r>
      <w:r w:rsidRPr="008575F3">
        <w:t>Because the results indicate that most respondents, irrespective of gender, consider that luxury fashion brands effectively use social media platforms to build brand awareness and create a sense of exclusivity, this aligns with prior research suggesting that luxury fashion brands are increasingly utilising social media platforms to engage with their target audience and foster brand loyalty (Kim and Ko, 2012). The ability of social media marketing to engage customers and increase brand awareness has made it a crucial component of every company's marketing plan (Bozarth and Handfield, 2016).</w:t>
      </w:r>
    </w:p>
    <w:p w14:paraId="408B0513" w14:textId="756E388E" w:rsidR="00366DD2" w:rsidRDefault="008575F3" w:rsidP="008575F3">
      <w:r w:rsidRPr="008575F3">
        <w:t>When examining the results by gender and social media platform, some interesting patterns emerge. Instagram is the most preferred platform for both men and women, with 47% of female respondents and 41% of male respondents strongly agreeing with the statement. This supports the idea that Instagram's visually oriented nature is well-suited for luxury fashion brands to showcase their products and engage with their audience (Vinerean and Opreana, 2019). Facebook shows a similar pattern, with a higher percentage of female respondents (54%) strongly agreeing with the statement compared to male respondents (40%). This could be attributed to the higher overall engagement of female respondents with luxury brands on social media, as found in the Statista survey (2022). In the case of TikTok, significantly female respondents (75%) strongly agreed with the statement compared to male respondents (40%). This could be due to TikTok's popularity among younger users (Muliadi, 2020) and its unique content formats, which may resonate more with female users in this context. Pinterest appears to be more popular among women, with the majority agreeing with the statement regarding luxury fashion brands. The limited male engagement on this platform, indicated by only one male participant being neutral, suggests that Pinterest may not be the primary platform for male luxury fashion consumers. YouTube shows an interesting observation, with 100% of male respondents who chose the platform strongly agreeing with the statement and 100% of female respondents agreeing with it. This could be related to the type of content luxury fashion brands offer on YouTube.</w:t>
      </w:r>
    </w:p>
    <w:p w14:paraId="19F41FC5" w14:textId="77777777" w:rsidR="008575F3" w:rsidRDefault="008575F3" w:rsidP="008575F3"/>
    <w:p w14:paraId="3BE3C1CE" w14:textId="77777777" w:rsidR="005A334C" w:rsidRDefault="005A334C" w:rsidP="008575F3"/>
    <w:p w14:paraId="20634E23" w14:textId="77777777" w:rsidR="005A334C" w:rsidRDefault="005A334C" w:rsidP="008575F3"/>
    <w:p w14:paraId="0BCE2912" w14:textId="77777777" w:rsidR="005A334C" w:rsidRDefault="005A334C" w:rsidP="008575F3"/>
    <w:p w14:paraId="48F549BD" w14:textId="77777777" w:rsidR="005A334C" w:rsidRPr="008575F3" w:rsidRDefault="005A334C" w:rsidP="008575F3"/>
    <w:p w14:paraId="3962A975" w14:textId="36CDAC25" w:rsidR="00DE6A62" w:rsidRDefault="00EF0A85" w:rsidP="00FF419E">
      <w:pPr>
        <w:rPr>
          <w:b/>
          <w:bCs/>
          <w:i/>
          <w:iCs/>
          <w:sz w:val="28"/>
          <w:szCs w:val="28"/>
        </w:rPr>
      </w:pPr>
      <w:r w:rsidRPr="00EF0A85">
        <w:rPr>
          <w:b/>
          <w:bCs/>
          <w:i/>
          <w:iCs/>
          <w:sz w:val="28"/>
          <w:szCs w:val="28"/>
        </w:rPr>
        <w:lastRenderedPageBreak/>
        <w:t xml:space="preserve">Question </w:t>
      </w:r>
      <w:r>
        <w:rPr>
          <w:b/>
          <w:bCs/>
          <w:i/>
          <w:iCs/>
          <w:sz w:val="28"/>
          <w:szCs w:val="28"/>
        </w:rPr>
        <w:t>8</w:t>
      </w:r>
    </w:p>
    <w:p w14:paraId="70B6F21C" w14:textId="77777777" w:rsidR="00CE7B37" w:rsidRDefault="00CE7B37" w:rsidP="00FF419E">
      <w:pPr>
        <w:rPr>
          <w:b/>
          <w:bCs/>
          <w:i/>
          <w:iCs/>
          <w:sz w:val="28"/>
          <w:szCs w:val="28"/>
        </w:rPr>
      </w:pPr>
    </w:p>
    <w:tbl>
      <w:tblPr>
        <w:tblStyle w:val="GridTable4-Accent4"/>
        <w:tblpPr w:leftFromText="180" w:rightFromText="180" w:vertAnchor="text" w:tblpY="1"/>
        <w:tblW w:w="4531" w:type="dxa"/>
        <w:tblLayout w:type="fixed"/>
        <w:tblLook w:val="04A0" w:firstRow="1" w:lastRow="0" w:firstColumn="1" w:lastColumn="0" w:noHBand="0" w:noVBand="1"/>
      </w:tblPr>
      <w:tblGrid>
        <w:gridCol w:w="1129"/>
        <w:gridCol w:w="709"/>
        <w:gridCol w:w="709"/>
        <w:gridCol w:w="709"/>
        <w:gridCol w:w="567"/>
        <w:gridCol w:w="708"/>
      </w:tblGrid>
      <w:tr w:rsidR="00AA71CA" w14:paraId="33F7DF8E" w14:textId="77777777" w:rsidTr="00AA71CA">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01765718" w14:textId="57ED4440" w:rsidR="00483BD6" w:rsidRDefault="005C46E3" w:rsidP="00A25D8E">
            <w:pPr>
              <w:ind w:firstLine="0"/>
              <w:jc w:val="center"/>
            </w:pPr>
            <w:r>
              <w:t>Question 8. To what extent do you agree or disagree with the following statement: “</w:t>
            </w:r>
            <w:r w:rsidRPr="00DE6A62">
              <w:t>Social media platforms have improved my overall customer experience with luxury fashion brands</w:t>
            </w:r>
            <w:r w:rsidRPr="0034654B">
              <w:t>.</w:t>
            </w:r>
            <w:r>
              <w:t>”</w:t>
            </w:r>
          </w:p>
        </w:tc>
      </w:tr>
      <w:tr w:rsidR="00483BD6" w14:paraId="1E2B1715" w14:textId="77777777" w:rsidTr="00AA7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47480807" w14:textId="77777777" w:rsidR="00483BD6" w:rsidRDefault="00483BD6" w:rsidP="00A25D8E">
            <w:pPr>
              <w:ind w:firstLine="0"/>
              <w:jc w:val="right"/>
              <w:rPr>
                <w:b w:val="0"/>
                <w:bCs w:val="0"/>
              </w:rPr>
            </w:pPr>
            <w:r>
              <w:t>Participants: 107</w:t>
            </w:r>
          </w:p>
          <w:p w14:paraId="3168D7C9" w14:textId="77777777" w:rsidR="00483BD6" w:rsidRDefault="00483BD6" w:rsidP="00A25D8E">
            <w:pPr>
              <w:ind w:firstLine="0"/>
              <w:jc w:val="right"/>
            </w:pPr>
          </w:p>
        </w:tc>
      </w:tr>
      <w:tr w:rsidR="00483BD6" w14:paraId="67880E6C" w14:textId="77777777" w:rsidTr="00AA71CA">
        <w:trPr>
          <w:trHeight w:val="1134"/>
        </w:trPr>
        <w:tc>
          <w:tcPr>
            <w:cnfStyle w:val="001000000000" w:firstRow="0" w:lastRow="0" w:firstColumn="1" w:lastColumn="0" w:oddVBand="0" w:evenVBand="0" w:oddHBand="0" w:evenHBand="0" w:firstRowFirstColumn="0" w:firstRowLastColumn="0" w:lastRowFirstColumn="0" w:lastRowLastColumn="0"/>
            <w:tcW w:w="1129" w:type="dxa"/>
          </w:tcPr>
          <w:p w14:paraId="539E82AC" w14:textId="77777777" w:rsidR="00060C35" w:rsidRDefault="00060C35" w:rsidP="00A25D8E">
            <w:pPr>
              <w:ind w:firstLine="0"/>
              <w:jc w:val="center"/>
              <w:rPr>
                <w:b w:val="0"/>
                <w:bCs w:val="0"/>
                <w:sz w:val="20"/>
                <w:szCs w:val="20"/>
              </w:rPr>
            </w:pPr>
          </w:p>
          <w:p w14:paraId="5E0202D3" w14:textId="77777777" w:rsidR="00060C35" w:rsidRDefault="00060C35" w:rsidP="00A25D8E">
            <w:pPr>
              <w:ind w:firstLine="0"/>
              <w:jc w:val="center"/>
              <w:rPr>
                <w:b w:val="0"/>
                <w:bCs w:val="0"/>
                <w:sz w:val="20"/>
                <w:szCs w:val="20"/>
              </w:rPr>
            </w:pPr>
          </w:p>
          <w:p w14:paraId="76214B08" w14:textId="0307D1A3" w:rsidR="00483BD6" w:rsidRPr="00E94779" w:rsidRDefault="00483BD6" w:rsidP="00A25D8E">
            <w:pPr>
              <w:ind w:firstLine="0"/>
              <w:jc w:val="center"/>
              <w:rPr>
                <w:sz w:val="20"/>
                <w:szCs w:val="20"/>
              </w:rPr>
            </w:pPr>
            <w:r w:rsidRPr="00E94779">
              <w:rPr>
                <w:sz w:val="20"/>
                <w:szCs w:val="20"/>
              </w:rPr>
              <w:t>Options:</w:t>
            </w:r>
          </w:p>
        </w:tc>
        <w:tc>
          <w:tcPr>
            <w:tcW w:w="709" w:type="dxa"/>
            <w:textDirection w:val="btLr"/>
          </w:tcPr>
          <w:p w14:paraId="764859E7"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50ADF79E"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3D013640"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728B0485"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5A396943" w14:textId="77777777" w:rsidR="00483BD6" w:rsidRPr="00F40F72" w:rsidRDefault="00483BD6"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483BD6" w14:paraId="54D00933" w14:textId="77777777" w:rsidTr="00AA71CA">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699E3254" w14:textId="77777777" w:rsidR="00483BD6" w:rsidRPr="00E94779" w:rsidRDefault="00483BD6" w:rsidP="00A25D8E">
            <w:pPr>
              <w:ind w:firstLine="0"/>
              <w:jc w:val="center"/>
              <w:rPr>
                <w:sz w:val="20"/>
                <w:szCs w:val="20"/>
              </w:rPr>
            </w:pPr>
            <w:r w:rsidRPr="00E94779">
              <w:rPr>
                <w:sz w:val="20"/>
                <w:szCs w:val="20"/>
              </w:rPr>
              <w:t>Answers:</w:t>
            </w:r>
          </w:p>
        </w:tc>
        <w:tc>
          <w:tcPr>
            <w:tcW w:w="709" w:type="dxa"/>
          </w:tcPr>
          <w:p w14:paraId="74FDAC56" w14:textId="6A368564"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31</w:t>
            </w:r>
          </w:p>
        </w:tc>
        <w:tc>
          <w:tcPr>
            <w:tcW w:w="709" w:type="dxa"/>
          </w:tcPr>
          <w:p w14:paraId="42C947B1" w14:textId="5267DC66"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38</w:t>
            </w:r>
          </w:p>
        </w:tc>
        <w:tc>
          <w:tcPr>
            <w:tcW w:w="709" w:type="dxa"/>
          </w:tcPr>
          <w:p w14:paraId="3ED0333C" w14:textId="06FC8F97"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23</w:t>
            </w:r>
          </w:p>
        </w:tc>
        <w:tc>
          <w:tcPr>
            <w:tcW w:w="567" w:type="dxa"/>
          </w:tcPr>
          <w:p w14:paraId="544A47C8" w14:textId="559FF812"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9</w:t>
            </w:r>
          </w:p>
        </w:tc>
        <w:tc>
          <w:tcPr>
            <w:tcW w:w="708" w:type="dxa"/>
          </w:tcPr>
          <w:p w14:paraId="40B0AC55" w14:textId="1D2F1869" w:rsidR="00483BD6" w:rsidRPr="00341E14" w:rsidRDefault="00483BD6"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6</w:t>
            </w:r>
          </w:p>
        </w:tc>
      </w:tr>
      <w:tr w:rsidR="00483BD6" w14:paraId="5A867886" w14:textId="77777777" w:rsidTr="00AA71CA">
        <w:trPr>
          <w:trHeight w:val="722"/>
        </w:trPr>
        <w:tc>
          <w:tcPr>
            <w:cnfStyle w:val="001000000000" w:firstRow="0" w:lastRow="0" w:firstColumn="1" w:lastColumn="0" w:oddVBand="0" w:evenVBand="0" w:oddHBand="0" w:evenHBand="0" w:firstRowFirstColumn="0" w:firstRowLastColumn="0" w:lastRowFirstColumn="0" w:lastRowLastColumn="0"/>
            <w:tcW w:w="1129" w:type="dxa"/>
          </w:tcPr>
          <w:p w14:paraId="64EFCA6F" w14:textId="77777777" w:rsidR="00060C35" w:rsidRDefault="00060C35" w:rsidP="00A25D8E">
            <w:pPr>
              <w:ind w:firstLine="0"/>
              <w:jc w:val="center"/>
              <w:rPr>
                <w:b w:val="0"/>
                <w:bCs w:val="0"/>
                <w:sz w:val="20"/>
                <w:szCs w:val="20"/>
              </w:rPr>
            </w:pPr>
          </w:p>
          <w:p w14:paraId="4BFDDEF1" w14:textId="79810027" w:rsidR="00483BD6" w:rsidRPr="00E94779" w:rsidRDefault="00483BD6" w:rsidP="00A25D8E">
            <w:pPr>
              <w:ind w:firstLine="0"/>
              <w:jc w:val="center"/>
              <w:rPr>
                <w:sz w:val="20"/>
                <w:szCs w:val="20"/>
              </w:rPr>
            </w:pPr>
            <w:r>
              <w:rPr>
                <w:sz w:val="20"/>
                <w:szCs w:val="20"/>
              </w:rPr>
              <w:t>%</w:t>
            </w:r>
          </w:p>
        </w:tc>
        <w:tc>
          <w:tcPr>
            <w:tcW w:w="709" w:type="dxa"/>
          </w:tcPr>
          <w:p w14:paraId="06D020A5" w14:textId="77777777" w:rsidR="00060C35" w:rsidRDefault="00060C35"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p>
          <w:p w14:paraId="655E8F3A" w14:textId="100ABBB7" w:rsidR="00483BD6" w:rsidRPr="009C48B0" w:rsidRDefault="00483BD6"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29</w:t>
            </w:r>
            <w:r w:rsidRPr="009C48B0">
              <w:rPr>
                <w:b/>
                <w:bCs/>
                <w:sz w:val="20"/>
                <w:szCs w:val="20"/>
              </w:rPr>
              <w:t>%</w:t>
            </w:r>
          </w:p>
        </w:tc>
        <w:tc>
          <w:tcPr>
            <w:tcW w:w="709" w:type="dxa"/>
          </w:tcPr>
          <w:p w14:paraId="77A98F71"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3EF0C70E" w14:textId="20642AC3"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36</w:t>
            </w:r>
            <w:r w:rsidRPr="009C48B0">
              <w:rPr>
                <w:b/>
                <w:bCs/>
                <w:sz w:val="20"/>
                <w:szCs w:val="20"/>
              </w:rPr>
              <w:t>%</w:t>
            </w:r>
          </w:p>
        </w:tc>
        <w:tc>
          <w:tcPr>
            <w:tcW w:w="709" w:type="dxa"/>
          </w:tcPr>
          <w:p w14:paraId="3611383B"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4DA70899" w14:textId="38FBB2A2"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21</w:t>
            </w:r>
            <w:r w:rsidRPr="009C48B0">
              <w:rPr>
                <w:b/>
                <w:bCs/>
                <w:sz w:val="20"/>
                <w:szCs w:val="20"/>
              </w:rPr>
              <w:t>%</w:t>
            </w:r>
          </w:p>
        </w:tc>
        <w:tc>
          <w:tcPr>
            <w:tcW w:w="567" w:type="dxa"/>
          </w:tcPr>
          <w:p w14:paraId="1C01B545" w14:textId="77777777" w:rsidR="00483BD6"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0893C9D3" w14:textId="558FBAF3" w:rsidR="00483BD6" w:rsidRPr="009C48B0" w:rsidRDefault="00483BD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8</w:t>
            </w:r>
            <w:r w:rsidRPr="009C48B0">
              <w:rPr>
                <w:b/>
                <w:bCs/>
                <w:sz w:val="20"/>
                <w:szCs w:val="20"/>
              </w:rPr>
              <w:t>%</w:t>
            </w:r>
          </w:p>
        </w:tc>
        <w:tc>
          <w:tcPr>
            <w:tcW w:w="708" w:type="dxa"/>
          </w:tcPr>
          <w:p w14:paraId="28B24825" w14:textId="5E6A955A" w:rsidR="00483BD6" w:rsidRPr="009C48B0" w:rsidRDefault="00483BD6" w:rsidP="00A25D8E">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6</w:t>
            </w:r>
            <w:r w:rsidRPr="009C48B0">
              <w:rPr>
                <w:b/>
                <w:bCs/>
                <w:sz w:val="20"/>
                <w:szCs w:val="20"/>
              </w:rPr>
              <w:t>%</w:t>
            </w:r>
          </w:p>
        </w:tc>
      </w:tr>
    </w:tbl>
    <w:p w14:paraId="589E8110" w14:textId="41D529B7" w:rsidR="00483BD6" w:rsidRDefault="00CE7B37" w:rsidP="00CE7B37">
      <w:pPr>
        <w:pStyle w:val="Caption"/>
        <w:ind w:firstLine="0"/>
      </w:pPr>
      <w:r>
        <w:rPr>
          <w:noProof/>
        </w:rPr>
        <w:drawing>
          <wp:inline distT="0" distB="0" distL="0" distR="0" wp14:anchorId="61DB76DE" wp14:editId="37311642">
            <wp:extent cx="2717800" cy="2597150"/>
            <wp:effectExtent l="0" t="0" r="6350" b="0"/>
            <wp:docPr id="2042324928"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2717800" cy="2597150"/>
                    </a:xfrm>
                    <a:prstGeom prst="rect">
                      <a:avLst/>
                    </a:prstGeom>
                    <a:noFill/>
                  </pic:spPr>
                </pic:pic>
              </a:graphicData>
            </a:graphic>
          </wp:inline>
        </w:drawing>
      </w:r>
    </w:p>
    <w:p w14:paraId="0BDF62A9" w14:textId="77777777" w:rsidR="00483BD6" w:rsidRDefault="00483BD6" w:rsidP="002671E4">
      <w:pPr>
        <w:pStyle w:val="Caption"/>
        <w:jc w:val="center"/>
      </w:pPr>
    </w:p>
    <w:p w14:paraId="7272BD94" w14:textId="2A17496E" w:rsidR="00DE6A62" w:rsidRDefault="002671E4" w:rsidP="002671E4">
      <w:pPr>
        <w:pStyle w:val="Caption"/>
        <w:jc w:val="center"/>
        <w:rPr>
          <w:sz w:val="28"/>
          <w:szCs w:val="28"/>
        </w:rPr>
      </w:pPr>
      <w:bookmarkStart w:id="117" w:name="_Toc133949512"/>
      <w:r>
        <w:t xml:space="preserve">Figure </w:t>
      </w:r>
      <w:fldSimple w:instr=" SEQ Figure \* ARABIC ">
        <w:r w:rsidR="00F93822">
          <w:rPr>
            <w:noProof/>
          </w:rPr>
          <w:t>36</w:t>
        </w:r>
      </w:fldSimple>
      <w:r>
        <w:t xml:space="preserve"> Question 8 Table (Created by researcher)</w:t>
      </w:r>
      <w:bookmarkEnd w:id="117"/>
    </w:p>
    <w:p w14:paraId="13E87D1F" w14:textId="77777777" w:rsidR="002671E4" w:rsidRDefault="002671E4" w:rsidP="00EF0A85">
      <w:pPr>
        <w:rPr>
          <w:sz w:val="28"/>
          <w:szCs w:val="28"/>
        </w:rPr>
      </w:pPr>
    </w:p>
    <w:p w14:paraId="41CB3FEA" w14:textId="77777777" w:rsidR="009B55BA" w:rsidRPr="00DE6A62" w:rsidRDefault="009B55BA" w:rsidP="00EF0A85">
      <w:pPr>
        <w:rPr>
          <w:sz w:val="28"/>
          <w:szCs w:val="28"/>
        </w:rPr>
      </w:pPr>
    </w:p>
    <w:p w14:paraId="2E435085" w14:textId="34F872AC" w:rsidR="00964386" w:rsidRDefault="00722DD6" w:rsidP="00EF0A85">
      <w:pPr>
        <w:rPr>
          <w:b/>
          <w:bCs/>
          <w:i/>
          <w:iCs/>
          <w:sz w:val="28"/>
          <w:szCs w:val="28"/>
        </w:rPr>
      </w:pPr>
      <w:r>
        <w:rPr>
          <w:b/>
          <w:bCs/>
          <w:i/>
          <w:iCs/>
          <w:noProof/>
          <w:sz w:val="28"/>
          <w:szCs w:val="28"/>
        </w:rPr>
        <w:drawing>
          <wp:inline distT="0" distB="0" distL="0" distR="0" wp14:anchorId="3AAD79AA" wp14:editId="63E3CB3B">
            <wp:extent cx="5212715" cy="3169920"/>
            <wp:effectExtent l="0" t="0" r="6985" b="0"/>
            <wp:docPr id="936075673"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12715" cy="3169920"/>
                    </a:xfrm>
                    <a:prstGeom prst="rect">
                      <a:avLst/>
                    </a:prstGeom>
                    <a:noFill/>
                  </pic:spPr>
                </pic:pic>
              </a:graphicData>
            </a:graphic>
          </wp:inline>
        </w:drawing>
      </w:r>
    </w:p>
    <w:p w14:paraId="7DF67EEE" w14:textId="0E498DCE" w:rsidR="00DD34FC" w:rsidRDefault="00DD34FC" w:rsidP="006A39E4">
      <w:pPr>
        <w:pStyle w:val="Caption"/>
        <w:jc w:val="center"/>
        <w:rPr>
          <w:b/>
          <w:bCs/>
          <w:i w:val="0"/>
          <w:iCs w:val="0"/>
          <w:sz w:val="28"/>
          <w:szCs w:val="28"/>
        </w:rPr>
      </w:pPr>
      <w:bookmarkStart w:id="118" w:name="_Toc133949513"/>
      <w:r>
        <w:t xml:space="preserve">Figure </w:t>
      </w:r>
      <w:fldSimple w:instr=" SEQ Figure \* ARABIC ">
        <w:r w:rsidR="00F93822">
          <w:rPr>
            <w:noProof/>
          </w:rPr>
          <w:t>37</w:t>
        </w:r>
      </w:fldSimple>
      <w:r>
        <w:t xml:space="preserve"> Question 8 Chart representation (Created by researcher)</w:t>
      </w:r>
      <w:bookmarkEnd w:id="118"/>
    </w:p>
    <w:p w14:paraId="25FDD87B" w14:textId="16669DD5" w:rsidR="00EF0A85" w:rsidRDefault="00EF0A85" w:rsidP="006B6D05">
      <w:pPr>
        <w:ind w:firstLine="0"/>
        <w:rPr>
          <w:b/>
          <w:bCs/>
          <w:i/>
          <w:iCs/>
          <w:sz w:val="28"/>
          <w:szCs w:val="28"/>
        </w:rPr>
      </w:pPr>
    </w:p>
    <w:p w14:paraId="60359A24" w14:textId="77777777" w:rsidR="00AA3469" w:rsidRPr="00AA3469" w:rsidRDefault="00394943" w:rsidP="00AA3469">
      <w:pPr>
        <w:rPr>
          <w:szCs w:val="24"/>
        </w:rPr>
      </w:pPr>
      <w:r w:rsidRPr="00B92252">
        <w:rPr>
          <w:b/>
          <w:bCs/>
          <w:szCs w:val="24"/>
        </w:rPr>
        <w:lastRenderedPageBreak/>
        <w:t>Result</w:t>
      </w:r>
      <w:r w:rsidR="00B92252">
        <w:rPr>
          <w:b/>
          <w:bCs/>
          <w:szCs w:val="24"/>
        </w:rPr>
        <w:t>s:</w:t>
      </w:r>
      <w:r>
        <w:rPr>
          <w:b/>
          <w:bCs/>
          <w:i/>
          <w:iCs/>
          <w:szCs w:val="24"/>
        </w:rPr>
        <w:t xml:space="preserve"> </w:t>
      </w:r>
      <w:r w:rsidR="00AA3469" w:rsidRPr="00AA3469">
        <w:rPr>
          <w:szCs w:val="24"/>
        </w:rPr>
        <w:t>Figure 36 reveals that out of 107 participants, 31 (29%) strongly agreed, 38 (36%) agreed, 23 (21%) were neutral, 9 (8%) disagreed, and 6 (6%) strongly disagreed.</w:t>
      </w:r>
    </w:p>
    <w:p w14:paraId="3EC17586" w14:textId="77777777" w:rsidR="00AA3469" w:rsidRDefault="00AA3469" w:rsidP="00AA3469">
      <w:pPr>
        <w:rPr>
          <w:szCs w:val="24"/>
        </w:rPr>
      </w:pPr>
      <w:r w:rsidRPr="00AA3469">
        <w:rPr>
          <w:szCs w:val="24"/>
        </w:rPr>
        <w:t>In Figure 37, the results, broken down by age group, reveal that younger age groups tend to agree more that social media platforms have improved their overall customer experience with luxury fashion brands. In the Under 25 age group, 50% of the respondents (3) strongly agreed, while the remaining 50% were equally divided between neutral, disagree, and strongly disagree, with 16.67% (1 respondent) in each category. The highest number of respondents were in the 25-34 age group, with 33% that strongly agreed (15), 27% agreeing (12), 27% remained neutral (12), 9% disagreed (4), and 4% strongly disagreed (2). Within the 35-44 age group, 25% of the respondents (8) strongly agreed, 41% (13) agreed, 22% (7) remained neutral, 6% (2) disagreed, and 6% (2) strongly disagreed. For the 45-54 age group, 21.5% of the respondents (3) strongly agreed, 43% (6) agreed, 21.5% (3) remained neutral, 7% (1) disagreed, and 7% (1) strongly disagreed. Within the 55-64 age group, 25% of the respondents strongly agreed (2), 62.5% (5) agreed, and 12.5% (1) disagreed. For the age group 65 or older, 100% of the respondents (2) agreed.</w:t>
      </w:r>
    </w:p>
    <w:p w14:paraId="51F553CC" w14:textId="77777777" w:rsidR="001756E9" w:rsidRPr="001756E9" w:rsidRDefault="00510576" w:rsidP="001756E9">
      <w:pPr>
        <w:rPr>
          <w:szCs w:val="24"/>
        </w:rPr>
      </w:pPr>
      <w:r w:rsidRPr="00510576">
        <w:rPr>
          <w:b/>
          <w:bCs/>
          <w:szCs w:val="24"/>
        </w:rPr>
        <w:t>Discussion:</w:t>
      </w:r>
      <w:r>
        <w:rPr>
          <w:b/>
          <w:bCs/>
          <w:szCs w:val="24"/>
        </w:rPr>
        <w:t xml:space="preserve"> </w:t>
      </w:r>
      <w:r w:rsidR="001756E9" w:rsidRPr="001756E9">
        <w:rPr>
          <w:szCs w:val="24"/>
        </w:rPr>
        <w:t>The results show that 69 respondents (64%) agreed or strongly agreed that social media platforms have enhanced their overall customer experience with luxury fashion brands, indicating social media's positive impact on customer experience. These findings suggest that luxury brands' social media marketing efforts are generally successful in engaging customers during various stages of the CRM process. Their active presence on social media platforms like Instagram, Facebook, and TikTok allows them to capture their audience's attention, foster meaningful interactions, and showcase their latest collections and brand stories (Jahn, Kunz and Meyer, 2013). Younger respondents, particularly those aged Under 25, 25-34, and 35-44, generally perceived a more positive impact of social media on their customer experience. This could be attributed to the fact that younger generations of luxury consumers are more used to using social media platforms for various purposes, including engaging with brands and making purchasing decisions (Willesdorf, 2022). Luxury fashion brands' effective use of social media not only helps to build stronger customer relationships but also contributes to increased customer satisfaction and loyalty over time. By maintaining a solid and consistent social media presence, luxury fashion brands can continue to build brand awareness, enhance the overall customer experience, reach a wider audience and strengthen their connection with their target audience generating customer loyalty (Hajli, 2014).</w:t>
      </w:r>
    </w:p>
    <w:p w14:paraId="4B9CA408" w14:textId="77777777" w:rsidR="001756E9" w:rsidRPr="001756E9" w:rsidRDefault="001756E9" w:rsidP="001756E9">
      <w:pPr>
        <w:rPr>
          <w:szCs w:val="24"/>
        </w:rPr>
      </w:pPr>
      <w:r w:rsidRPr="001756E9">
        <w:rPr>
          <w:szCs w:val="24"/>
        </w:rPr>
        <w:lastRenderedPageBreak/>
        <w:t>On the other hand, 15 respondents (14%) disagreed or strongly disagreed, suggesting that not all customers have experienced an improvement in their interactions with luxury fashion brands on social media platforms. The responses were spread across all age groups, apart from the 65 or older group, with the highest concentration in the 25-34 and 35-44 age groups. This indicates that certain aspects of social media marketing or CRM strategies may not resonate with every customer. Personal preferences, which may include factors such as preferred social media platforms, the type of content that appeals to them, or the degree of personalisation they expect, can considerably impact an individual's perception of a brand's online presence. For some customers, relevance or engagement in social media content might result in a less satisfying experience, leading them to perceive the brand's online presence as less effective in meeting their needs. Luxury fashion brands should consider these diverse preferences and continuously assess and refine their social media and CRM strategies to cater to a broader audience and enhance the overall customer experience. By actively seeking to understand and address the concerns of these customers, brands can work towards developing more targeted and meaningful social media interactions that will contribute to better customer experiences and foster long-term relationships.</w:t>
      </w:r>
    </w:p>
    <w:p w14:paraId="534DA876" w14:textId="77777777" w:rsidR="001756E9" w:rsidRPr="001756E9" w:rsidRDefault="001756E9" w:rsidP="001756E9">
      <w:pPr>
        <w:rPr>
          <w:szCs w:val="24"/>
        </w:rPr>
      </w:pPr>
    </w:p>
    <w:p w14:paraId="6544A3BC" w14:textId="77777777" w:rsidR="001756E9" w:rsidRPr="001756E9" w:rsidRDefault="001756E9" w:rsidP="001756E9">
      <w:pPr>
        <w:rPr>
          <w:szCs w:val="24"/>
        </w:rPr>
      </w:pPr>
      <w:r w:rsidRPr="001756E9">
        <w:rPr>
          <w:szCs w:val="24"/>
        </w:rPr>
        <w:t>The remaining 23 respondents (21%) remained neutral, neither agreeing nor disagreeing with the statement. This could imply that for some customers, social media platforms may not significantly impact their overall experience with luxury fashion brands or that their experience has remained the same. More than half of the respondents (52%) were in the 25-34 age group. To convert these neutral users into customers, luxury fashion brands should analyse their preferences and engagement patterns, identifying the factors that could make their social media presence more impactful. Brands can invest in creating tailored content that addresses the needs and interests of this audience segment, using targeted messaging and personalised promotions to enhance their relevance and appeal.</w:t>
      </w:r>
    </w:p>
    <w:p w14:paraId="1C14463B" w14:textId="409318F6" w:rsidR="0068645D" w:rsidRPr="003E00B4" w:rsidRDefault="001756E9" w:rsidP="005A334C">
      <w:pPr>
        <w:rPr>
          <w:szCs w:val="24"/>
        </w:rPr>
      </w:pPr>
      <w:r w:rsidRPr="001756E9">
        <w:rPr>
          <w:szCs w:val="24"/>
        </w:rPr>
        <w:t>Fewer respondents participated in the survey for the 55-64 and 65 or older age groups. This could be attributed to a lower level of engagement with social media platforms among these age groups or the convenience sampling method used in the survey, which limited the representation of these demographics. However, for those who did respond, the majority indicated a positive impact of social media platforms on their customer experience, suggesting that social media can still be influential in these age groups' customer lifecycle.</w:t>
      </w:r>
    </w:p>
    <w:p w14:paraId="194520B6" w14:textId="5C8C6B28" w:rsidR="00EF0A85" w:rsidRDefault="00EF0A85" w:rsidP="00EF0A85">
      <w:pPr>
        <w:rPr>
          <w:b/>
          <w:bCs/>
          <w:i/>
          <w:iCs/>
          <w:sz w:val="28"/>
          <w:szCs w:val="28"/>
        </w:rPr>
      </w:pPr>
      <w:r w:rsidRPr="00EF0A85">
        <w:rPr>
          <w:b/>
          <w:bCs/>
          <w:i/>
          <w:iCs/>
          <w:sz w:val="28"/>
          <w:szCs w:val="28"/>
        </w:rPr>
        <w:lastRenderedPageBreak/>
        <w:t xml:space="preserve">Question </w:t>
      </w:r>
      <w:r>
        <w:rPr>
          <w:b/>
          <w:bCs/>
          <w:i/>
          <w:iCs/>
          <w:sz w:val="28"/>
          <w:szCs w:val="28"/>
        </w:rPr>
        <w:t>9</w:t>
      </w:r>
    </w:p>
    <w:tbl>
      <w:tblPr>
        <w:tblStyle w:val="GridTable4-Accent4"/>
        <w:tblpPr w:leftFromText="180" w:rightFromText="180" w:vertAnchor="text" w:tblpY="1"/>
        <w:tblOverlap w:val="never"/>
        <w:tblW w:w="0" w:type="auto"/>
        <w:tblLook w:val="04A0" w:firstRow="1" w:lastRow="0" w:firstColumn="1" w:lastColumn="0" w:noHBand="0" w:noVBand="1"/>
      </w:tblPr>
      <w:tblGrid>
        <w:gridCol w:w="1696"/>
        <w:gridCol w:w="1701"/>
      </w:tblGrid>
      <w:tr w:rsidR="00DE0CD7" w14:paraId="15EDA575" w14:textId="77777777" w:rsidTr="001C15A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3397" w:type="dxa"/>
            <w:gridSpan w:val="2"/>
          </w:tcPr>
          <w:p w14:paraId="6032BF9C" w14:textId="493BC32B" w:rsidR="00DE0CD7" w:rsidRDefault="00DE0CD7" w:rsidP="006B6D05">
            <w:pPr>
              <w:ind w:firstLine="0"/>
              <w:rPr>
                <w:b w:val="0"/>
                <w:bCs w:val="0"/>
                <w:i/>
                <w:iCs/>
                <w:sz w:val="28"/>
                <w:szCs w:val="28"/>
              </w:rPr>
            </w:pPr>
            <w:r w:rsidRPr="002A5551">
              <w:rPr>
                <w:rFonts w:cs="Times New Roman"/>
                <w:color w:val="auto"/>
                <w:szCs w:val="24"/>
              </w:rPr>
              <w:t>Question 9. Please rate your level of satisfaction with the after-sales services provided by luxury fashion brands, using a scale of 1 to 10, where 1 is "very unsatisfied" and 10 is "very satisfied".</w:t>
            </w:r>
          </w:p>
        </w:tc>
      </w:tr>
      <w:tr w:rsidR="00DE0CD7" w14:paraId="3B71DCA7"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58F12E8D" w14:textId="20B763B1" w:rsidR="00DE0CD7" w:rsidRPr="00DE0CD7" w:rsidRDefault="00DE0CD7" w:rsidP="009F7C02">
            <w:pPr>
              <w:ind w:firstLine="0"/>
              <w:jc w:val="center"/>
              <w:rPr>
                <w:i/>
                <w:iCs/>
                <w:sz w:val="28"/>
                <w:szCs w:val="28"/>
              </w:rPr>
            </w:pPr>
            <w:r w:rsidRPr="00DE0CD7">
              <w:rPr>
                <w:i/>
                <w:iCs/>
                <w:sz w:val="28"/>
                <w:szCs w:val="28"/>
              </w:rPr>
              <w:t>Rating</w:t>
            </w:r>
          </w:p>
        </w:tc>
        <w:tc>
          <w:tcPr>
            <w:tcW w:w="1701" w:type="dxa"/>
          </w:tcPr>
          <w:p w14:paraId="3793C824" w14:textId="6E72A459" w:rsidR="00DE0CD7" w:rsidRDefault="00DE0CD7" w:rsidP="009F7C02">
            <w:pPr>
              <w:ind w:firstLine="0"/>
              <w:jc w:val="center"/>
              <w:cnfStyle w:val="000000100000" w:firstRow="0" w:lastRow="0" w:firstColumn="0" w:lastColumn="0" w:oddVBand="0" w:evenVBand="0" w:oddHBand="1" w:evenHBand="0" w:firstRowFirstColumn="0" w:firstRowLastColumn="0" w:lastRowFirstColumn="0" w:lastRowLastColumn="0"/>
              <w:rPr>
                <w:b/>
                <w:bCs/>
                <w:i/>
                <w:iCs/>
                <w:sz w:val="28"/>
                <w:szCs w:val="28"/>
              </w:rPr>
            </w:pPr>
            <w:r>
              <w:rPr>
                <w:b/>
                <w:bCs/>
                <w:i/>
                <w:iCs/>
                <w:sz w:val="28"/>
                <w:szCs w:val="28"/>
              </w:rPr>
              <w:t>An</w:t>
            </w:r>
            <w:r w:rsidR="00874D9B">
              <w:rPr>
                <w:b/>
                <w:bCs/>
                <w:i/>
                <w:iCs/>
                <w:sz w:val="28"/>
                <w:szCs w:val="28"/>
              </w:rPr>
              <w:t>s</w:t>
            </w:r>
            <w:r>
              <w:rPr>
                <w:b/>
                <w:bCs/>
                <w:i/>
                <w:iCs/>
                <w:sz w:val="28"/>
                <w:szCs w:val="28"/>
              </w:rPr>
              <w:t>wers</w:t>
            </w:r>
          </w:p>
        </w:tc>
      </w:tr>
      <w:tr w:rsidR="00DE0CD7" w14:paraId="0FA86A6A"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1A2AC8C3" w14:textId="3F17EDE8" w:rsidR="00DE0CD7" w:rsidRPr="006B6D05" w:rsidRDefault="00874D9B" w:rsidP="006B6D05">
            <w:pPr>
              <w:ind w:firstLine="0"/>
              <w:jc w:val="center"/>
              <w:rPr>
                <w:i/>
                <w:iCs/>
                <w:szCs w:val="24"/>
              </w:rPr>
            </w:pPr>
            <w:r w:rsidRPr="006B6D05">
              <w:rPr>
                <w:i/>
                <w:iCs/>
                <w:szCs w:val="24"/>
              </w:rPr>
              <w:t>1</w:t>
            </w:r>
          </w:p>
        </w:tc>
        <w:tc>
          <w:tcPr>
            <w:tcW w:w="1701" w:type="dxa"/>
          </w:tcPr>
          <w:p w14:paraId="7664AF5D" w14:textId="361A4D11"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0</w:t>
            </w:r>
          </w:p>
        </w:tc>
      </w:tr>
      <w:tr w:rsidR="00DE0CD7" w14:paraId="51D419ED"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B072013" w14:textId="140EB5A0" w:rsidR="00DE0CD7" w:rsidRPr="006B6D05" w:rsidRDefault="00874D9B" w:rsidP="006B6D05">
            <w:pPr>
              <w:ind w:firstLine="0"/>
              <w:jc w:val="center"/>
              <w:rPr>
                <w:i/>
                <w:iCs/>
                <w:szCs w:val="24"/>
              </w:rPr>
            </w:pPr>
            <w:r w:rsidRPr="006B6D05">
              <w:rPr>
                <w:i/>
                <w:iCs/>
                <w:szCs w:val="24"/>
              </w:rPr>
              <w:t>2</w:t>
            </w:r>
          </w:p>
        </w:tc>
        <w:tc>
          <w:tcPr>
            <w:tcW w:w="1701" w:type="dxa"/>
          </w:tcPr>
          <w:p w14:paraId="6B666240" w14:textId="0EEA696B"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3</w:t>
            </w:r>
          </w:p>
        </w:tc>
      </w:tr>
      <w:tr w:rsidR="00DE0CD7" w14:paraId="4B3CDD16"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50F3697F" w14:textId="135A7486" w:rsidR="00DE0CD7" w:rsidRPr="006B6D05" w:rsidRDefault="00874D9B" w:rsidP="006B6D05">
            <w:pPr>
              <w:ind w:firstLine="0"/>
              <w:jc w:val="center"/>
              <w:rPr>
                <w:i/>
                <w:iCs/>
                <w:szCs w:val="24"/>
              </w:rPr>
            </w:pPr>
            <w:r w:rsidRPr="006B6D05">
              <w:rPr>
                <w:i/>
                <w:iCs/>
                <w:szCs w:val="24"/>
              </w:rPr>
              <w:t>3</w:t>
            </w:r>
          </w:p>
        </w:tc>
        <w:tc>
          <w:tcPr>
            <w:tcW w:w="1701" w:type="dxa"/>
          </w:tcPr>
          <w:p w14:paraId="25230328" w14:textId="2A0B4F35"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0</w:t>
            </w:r>
          </w:p>
        </w:tc>
      </w:tr>
      <w:tr w:rsidR="00DE0CD7" w14:paraId="03F0AF0F"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78FA80BC" w14:textId="1034F167" w:rsidR="00DE0CD7" w:rsidRPr="006B6D05" w:rsidRDefault="00874D9B" w:rsidP="006B6D05">
            <w:pPr>
              <w:ind w:firstLine="0"/>
              <w:jc w:val="center"/>
              <w:rPr>
                <w:i/>
                <w:iCs/>
                <w:szCs w:val="24"/>
              </w:rPr>
            </w:pPr>
            <w:r w:rsidRPr="006B6D05">
              <w:rPr>
                <w:i/>
                <w:iCs/>
                <w:szCs w:val="24"/>
              </w:rPr>
              <w:t>4</w:t>
            </w:r>
          </w:p>
        </w:tc>
        <w:tc>
          <w:tcPr>
            <w:tcW w:w="1701" w:type="dxa"/>
          </w:tcPr>
          <w:p w14:paraId="3D29B424" w14:textId="51DAD415"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1</w:t>
            </w:r>
          </w:p>
        </w:tc>
      </w:tr>
      <w:tr w:rsidR="00DE0CD7" w14:paraId="4B23C30A"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43788E18" w14:textId="5A1DC326" w:rsidR="00DE0CD7" w:rsidRPr="006B6D05" w:rsidRDefault="00874D9B" w:rsidP="006B6D05">
            <w:pPr>
              <w:ind w:firstLine="0"/>
              <w:jc w:val="center"/>
              <w:rPr>
                <w:i/>
                <w:iCs/>
                <w:szCs w:val="24"/>
              </w:rPr>
            </w:pPr>
            <w:r w:rsidRPr="006B6D05">
              <w:rPr>
                <w:i/>
                <w:iCs/>
                <w:szCs w:val="24"/>
              </w:rPr>
              <w:t>5</w:t>
            </w:r>
          </w:p>
        </w:tc>
        <w:tc>
          <w:tcPr>
            <w:tcW w:w="1701" w:type="dxa"/>
          </w:tcPr>
          <w:p w14:paraId="02EFF8AD" w14:textId="1018B674" w:rsidR="00DE0CD7" w:rsidRPr="006B6D05" w:rsidRDefault="00874D9B"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9</w:t>
            </w:r>
          </w:p>
        </w:tc>
      </w:tr>
      <w:tr w:rsidR="00DE0CD7" w14:paraId="615CF283"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35FE2755" w14:textId="42D474A0" w:rsidR="00DE0CD7" w:rsidRPr="006B6D05" w:rsidRDefault="00874D9B" w:rsidP="006B6D05">
            <w:pPr>
              <w:ind w:firstLine="0"/>
              <w:jc w:val="center"/>
              <w:rPr>
                <w:i/>
                <w:iCs/>
                <w:szCs w:val="24"/>
              </w:rPr>
            </w:pPr>
            <w:r w:rsidRPr="006B6D05">
              <w:rPr>
                <w:i/>
                <w:iCs/>
                <w:szCs w:val="24"/>
              </w:rPr>
              <w:t>6</w:t>
            </w:r>
          </w:p>
        </w:tc>
        <w:tc>
          <w:tcPr>
            <w:tcW w:w="1701" w:type="dxa"/>
          </w:tcPr>
          <w:p w14:paraId="7237CA68" w14:textId="1745ADF6" w:rsidR="00DE0CD7" w:rsidRPr="006B6D05" w:rsidRDefault="00874D9B"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10</w:t>
            </w:r>
          </w:p>
        </w:tc>
      </w:tr>
      <w:tr w:rsidR="00DE0CD7" w14:paraId="7F38E87F"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45D079CF" w14:textId="6B8B0693" w:rsidR="00DE0CD7" w:rsidRPr="006B6D05" w:rsidRDefault="00874D9B" w:rsidP="006B6D05">
            <w:pPr>
              <w:ind w:firstLine="0"/>
              <w:jc w:val="center"/>
              <w:rPr>
                <w:i/>
                <w:iCs/>
                <w:szCs w:val="24"/>
              </w:rPr>
            </w:pPr>
            <w:r w:rsidRPr="006B6D05">
              <w:rPr>
                <w:i/>
                <w:iCs/>
                <w:szCs w:val="24"/>
              </w:rPr>
              <w:t>7</w:t>
            </w:r>
          </w:p>
        </w:tc>
        <w:tc>
          <w:tcPr>
            <w:tcW w:w="1701" w:type="dxa"/>
          </w:tcPr>
          <w:p w14:paraId="69DDDB74" w14:textId="0DD34D65" w:rsidR="00DE0CD7" w:rsidRPr="006B6D05" w:rsidRDefault="00D6321F"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15</w:t>
            </w:r>
          </w:p>
        </w:tc>
      </w:tr>
      <w:tr w:rsidR="00DE0CD7" w14:paraId="5531BA64"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453C5DE7" w14:textId="4F88172F" w:rsidR="00DE0CD7" w:rsidRPr="006B6D05" w:rsidRDefault="00874D9B" w:rsidP="006B6D05">
            <w:pPr>
              <w:ind w:firstLine="0"/>
              <w:jc w:val="center"/>
              <w:rPr>
                <w:i/>
                <w:iCs/>
                <w:szCs w:val="24"/>
              </w:rPr>
            </w:pPr>
            <w:r w:rsidRPr="006B6D05">
              <w:rPr>
                <w:i/>
                <w:iCs/>
                <w:szCs w:val="24"/>
              </w:rPr>
              <w:t>8</w:t>
            </w:r>
          </w:p>
        </w:tc>
        <w:tc>
          <w:tcPr>
            <w:tcW w:w="1701" w:type="dxa"/>
          </w:tcPr>
          <w:p w14:paraId="37EB33DF" w14:textId="6358916F" w:rsidR="00DE0CD7" w:rsidRPr="006B6D05" w:rsidRDefault="00D6321F"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27</w:t>
            </w:r>
          </w:p>
        </w:tc>
      </w:tr>
      <w:tr w:rsidR="00874D9B" w14:paraId="7CFC0256" w14:textId="77777777" w:rsidTr="009F7C02">
        <w:tc>
          <w:tcPr>
            <w:cnfStyle w:val="001000000000" w:firstRow="0" w:lastRow="0" w:firstColumn="1" w:lastColumn="0" w:oddVBand="0" w:evenVBand="0" w:oddHBand="0" w:evenHBand="0" w:firstRowFirstColumn="0" w:firstRowLastColumn="0" w:lastRowFirstColumn="0" w:lastRowLastColumn="0"/>
            <w:tcW w:w="1696" w:type="dxa"/>
          </w:tcPr>
          <w:p w14:paraId="65302FB4" w14:textId="6AF2A396" w:rsidR="00874D9B" w:rsidRPr="006B6D05" w:rsidRDefault="00874D9B" w:rsidP="006B6D05">
            <w:pPr>
              <w:ind w:firstLine="0"/>
              <w:jc w:val="center"/>
              <w:rPr>
                <w:i/>
                <w:iCs/>
                <w:szCs w:val="24"/>
              </w:rPr>
            </w:pPr>
            <w:r w:rsidRPr="006B6D05">
              <w:rPr>
                <w:i/>
                <w:iCs/>
                <w:szCs w:val="24"/>
              </w:rPr>
              <w:t>9</w:t>
            </w:r>
          </w:p>
        </w:tc>
        <w:tc>
          <w:tcPr>
            <w:tcW w:w="1701" w:type="dxa"/>
          </w:tcPr>
          <w:p w14:paraId="04A304CE" w14:textId="68E1B541" w:rsidR="00874D9B" w:rsidRPr="006B6D05" w:rsidRDefault="00D6321F" w:rsidP="006B6D05">
            <w:pPr>
              <w:ind w:firstLine="0"/>
              <w:jc w:val="center"/>
              <w:cnfStyle w:val="000000000000" w:firstRow="0" w:lastRow="0" w:firstColumn="0" w:lastColumn="0" w:oddVBand="0" w:evenVBand="0" w:oddHBand="0" w:evenHBand="0" w:firstRowFirstColumn="0" w:firstRowLastColumn="0" w:lastRowFirstColumn="0" w:lastRowLastColumn="0"/>
              <w:rPr>
                <w:b/>
                <w:bCs/>
                <w:i/>
                <w:iCs/>
                <w:szCs w:val="24"/>
              </w:rPr>
            </w:pPr>
            <w:r w:rsidRPr="006B6D05">
              <w:rPr>
                <w:b/>
                <w:bCs/>
                <w:i/>
                <w:iCs/>
                <w:szCs w:val="24"/>
              </w:rPr>
              <w:t>21</w:t>
            </w:r>
          </w:p>
        </w:tc>
      </w:tr>
      <w:tr w:rsidR="00DE0CD7" w14:paraId="23A1879E" w14:textId="77777777" w:rsidTr="009F7C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696" w:type="dxa"/>
          </w:tcPr>
          <w:p w14:paraId="6FC879FF" w14:textId="119C594B" w:rsidR="00DE0CD7" w:rsidRPr="006B6D05" w:rsidRDefault="00874D9B" w:rsidP="006B6D05">
            <w:pPr>
              <w:ind w:firstLine="0"/>
              <w:jc w:val="center"/>
              <w:rPr>
                <w:i/>
                <w:iCs/>
                <w:szCs w:val="24"/>
              </w:rPr>
            </w:pPr>
            <w:r w:rsidRPr="006B6D05">
              <w:rPr>
                <w:i/>
                <w:iCs/>
                <w:szCs w:val="24"/>
              </w:rPr>
              <w:t>10</w:t>
            </w:r>
          </w:p>
        </w:tc>
        <w:tc>
          <w:tcPr>
            <w:tcW w:w="1701" w:type="dxa"/>
          </w:tcPr>
          <w:p w14:paraId="78FD2C83" w14:textId="563B8D4A" w:rsidR="00DE0CD7" w:rsidRPr="006B6D05" w:rsidRDefault="00D6321F" w:rsidP="006B6D05">
            <w:pPr>
              <w:ind w:firstLine="0"/>
              <w:jc w:val="center"/>
              <w:cnfStyle w:val="000000100000" w:firstRow="0" w:lastRow="0" w:firstColumn="0" w:lastColumn="0" w:oddVBand="0" w:evenVBand="0" w:oddHBand="1" w:evenHBand="0" w:firstRowFirstColumn="0" w:firstRowLastColumn="0" w:lastRowFirstColumn="0" w:lastRowLastColumn="0"/>
              <w:rPr>
                <w:b/>
                <w:bCs/>
                <w:i/>
                <w:iCs/>
                <w:szCs w:val="24"/>
              </w:rPr>
            </w:pPr>
            <w:r w:rsidRPr="006B6D05">
              <w:rPr>
                <w:b/>
                <w:bCs/>
                <w:i/>
                <w:iCs/>
                <w:szCs w:val="24"/>
              </w:rPr>
              <w:t>21</w:t>
            </w:r>
          </w:p>
        </w:tc>
      </w:tr>
    </w:tbl>
    <w:p w14:paraId="3F274157" w14:textId="1907FB2A" w:rsidR="009F275F" w:rsidRDefault="00E62A86" w:rsidP="00325280">
      <w:pPr>
        <w:ind w:firstLine="0"/>
        <w:rPr>
          <w:b/>
          <w:bCs/>
          <w:i/>
          <w:iCs/>
          <w:sz w:val="28"/>
          <w:szCs w:val="28"/>
        </w:rPr>
      </w:pPr>
      <w:r>
        <w:rPr>
          <w:b/>
          <w:bCs/>
          <w:i/>
          <w:iCs/>
          <w:noProof/>
          <w:sz w:val="28"/>
          <w:szCs w:val="28"/>
        </w:rPr>
        <w:drawing>
          <wp:inline distT="0" distB="0" distL="0" distR="0" wp14:anchorId="692DD2D6" wp14:editId="2B27B898">
            <wp:extent cx="3448050" cy="3276600"/>
            <wp:effectExtent l="0" t="0" r="0" b="0"/>
            <wp:docPr id="170773599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3448050" cy="3276600"/>
                    </a:xfrm>
                    <a:prstGeom prst="rect">
                      <a:avLst/>
                    </a:prstGeom>
                    <a:noFill/>
                  </pic:spPr>
                </pic:pic>
              </a:graphicData>
            </a:graphic>
          </wp:inline>
        </w:drawing>
      </w:r>
    </w:p>
    <w:p w14:paraId="7EB58569" w14:textId="2CE47048" w:rsidR="00C06DFC" w:rsidRDefault="009E43B3" w:rsidP="00031F03">
      <w:pPr>
        <w:pStyle w:val="Caption"/>
        <w:jc w:val="center"/>
        <w:rPr>
          <w:b/>
          <w:bCs/>
          <w:i w:val="0"/>
          <w:iCs w:val="0"/>
          <w:sz w:val="28"/>
          <w:szCs w:val="28"/>
        </w:rPr>
      </w:pPr>
      <w:bookmarkStart w:id="119" w:name="_Toc133949514"/>
      <w:r>
        <w:t xml:space="preserve">Figure </w:t>
      </w:r>
      <w:fldSimple w:instr=" SEQ Figure \* ARABIC ">
        <w:r w:rsidR="00F93822">
          <w:rPr>
            <w:noProof/>
          </w:rPr>
          <w:t>38</w:t>
        </w:r>
      </w:fldSimple>
      <w:r>
        <w:t xml:space="preserve"> Question 9 Table </w:t>
      </w:r>
      <w:r w:rsidR="00EB2C69">
        <w:t xml:space="preserve">and Chart representation </w:t>
      </w:r>
      <w:r>
        <w:t>(Created by the researcher)</w:t>
      </w:r>
      <w:bookmarkEnd w:id="119"/>
    </w:p>
    <w:p w14:paraId="74149679" w14:textId="651A59D7" w:rsidR="00C06DFC" w:rsidRDefault="00C06DFC" w:rsidP="00B266C8">
      <w:pPr>
        <w:ind w:firstLine="0"/>
        <w:jc w:val="center"/>
        <w:rPr>
          <w:b/>
          <w:bCs/>
          <w:i/>
          <w:iCs/>
          <w:sz w:val="28"/>
          <w:szCs w:val="28"/>
        </w:rPr>
      </w:pPr>
      <w:r>
        <w:rPr>
          <w:b/>
          <w:bCs/>
          <w:i/>
          <w:iCs/>
          <w:noProof/>
          <w:sz w:val="28"/>
          <w:szCs w:val="28"/>
        </w:rPr>
        <w:drawing>
          <wp:inline distT="0" distB="0" distL="0" distR="0" wp14:anchorId="22C7D648" wp14:editId="73FA51A0">
            <wp:extent cx="4572635" cy="2639695"/>
            <wp:effectExtent l="0" t="0" r="0" b="8255"/>
            <wp:docPr id="1317431433"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4572635" cy="2639695"/>
                    </a:xfrm>
                    <a:prstGeom prst="rect">
                      <a:avLst/>
                    </a:prstGeom>
                    <a:noFill/>
                  </pic:spPr>
                </pic:pic>
              </a:graphicData>
            </a:graphic>
          </wp:inline>
        </w:drawing>
      </w:r>
    </w:p>
    <w:p w14:paraId="3EB00C39" w14:textId="7118E32E" w:rsidR="009E43B3" w:rsidRDefault="00B266C8" w:rsidP="00B266C8">
      <w:pPr>
        <w:pStyle w:val="Caption"/>
        <w:ind w:firstLine="0"/>
        <w:jc w:val="center"/>
        <w:rPr>
          <w:b/>
          <w:bCs/>
          <w:i w:val="0"/>
          <w:iCs w:val="0"/>
          <w:sz w:val="28"/>
          <w:szCs w:val="28"/>
        </w:rPr>
      </w:pPr>
      <w:bookmarkStart w:id="120" w:name="_Toc133949515"/>
      <w:r>
        <w:t xml:space="preserve">Figure </w:t>
      </w:r>
      <w:fldSimple w:instr=" SEQ Figure \* ARABIC ">
        <w:r w:rsidR="00F93822">
          <w:rPr>
            <w:noProof/>
          </w:rPr>
          <w:t>39</w:t>
        </w:r>
      </w:fldSimple>
      <w:r>
        <w:t xml:space="preserve"> Question 9 Chart representation (Created by the researcher)</w:t>
      </w:r>
      <w:bookmarkEnd w:id="120"/>
    </w:p>
    <w:p w14:paraId="295D4D06" w14:textId="77777777" w:rsidR="00ED13BE" w:rsidRDefault="00ED13BE" w:rsidP="00EF0A85">
      <w:pPr>
        <w:rPr>
          <w:b/>
          <w:bCs/>
          <w:szCs w:val="24"/>
        </w:rPr>
      </w:pPr>
    </w:p>
    <w:p w14:paraId="2BBDB932" w14:textId="77777777" w:rsidR="004C7E1B" w:rsidRDefault="00B44DDE" w:rsidP="00EF0A85">
      <w:pPr>
        <w:rPr>
          <w:szCs w:val="24"/>
        </w:rPr>
      </w:pPr>
      <w:r w:rsidRPr="00ED13BE">
        <w:rPr>
          <w:b/>
          <w:bCs/>
          <w:szCs w:val="24"/>
        </w:rPr>
        <w:t>Results</w:t>
      </w:r>
      <w:r w:rsidR="00ED13BE">
        <w:rPr>
          <w:b/>
          <w:bCs/>
          <w:szCs w:val="24"/>
        </w:rPr>
        <w:t xml:space="preserve">: </w:t>
      </w:r>
      <w:r w:rsidR="004C7E1B" w:rsidRPr="004C7E1B">
        <w:rPr>
          <w:szCs w:val="24"/>
        </w:rPr>
        <w:t>Figure 38 illustrates that 21 respondents rated their satisfaction with after-sales services provided by luxury fashion brands a 10, 21 rated it a 9, 27 rated it an 8, 15 rated it a 7, 10 rated it a 6, 9 rated it a 5, 1 rated it a 4 and 3 rated it a 2, leading to an overall average satisfaction rating of 7.80 (Figure 39), indicating a generally positive perception among respondents.</w:t>
      </w:r>
    </w:p>
    <w:p w14:paraId="0E4FF899" w14:textId="2F2CFF3F" w:rsidR="00CA60D2" w:rsidRPr="007E4594" w:rsidRDefault="00CA60D2" w:rsidP="00EF0A85">
      <w:pPr>
        <w:rPr>
          <w:szCs w:val="24"/>
        </w:rPr>
      </w:pPr>
      <w:r w:rsidRPr="00CA60D2">
        <w:rPr>
          <w:b/>
          <w:bCs/>
          <w:szCs w:val="24"/>
        </w:rPr>
        <w:lastRenderedPageBreak/>
        <w:t>Discussion:</w:t>
      </w:r>
      <w:r w:rsidR="007C20FB">
        <w:rPr>
          <w:b/>
          <w:bCs/>
          <w:szCs w:val="24"/>
        </w:rPr>
        <w:t xml:space="preserve"> </w:t>
      </w:r>
      <w:r w:rsidR="002A4E36" w:rsidRPr="002A4E36">
        <w:rPr>
          <w:szCs w:val="24"/>
        </w:rPr>
        <w:t>The analysis of the results reveals that most respondents had a positive experience with the after-sales services provided by luxury fashion brands. With 79% of participants rating their satisfaction as 7 or above, this suggests that luxury brands are generally meeting or exceeding customer expectations in this area. On the other hand, a smaller proportion of respondents reported lower satisfaction levels (21%), with 9% rating their satisfaction as 6, 8% rating it as 5, 1% as 4 and 3% as 2. This reveals that there is still room for improvement in some cases regarding after-sales services in the luxury fashion industry.</w:t>
      </w:r>
    </w:p>
    <w:p w14:paraId="4FA2A7B0" w14:textId="77777777" w:rsidR="00C06DFC" w:rsidRPr="00EF0A85" w:rsidRDefault="00C06DFC" w:rsidP="00F01768">
      <w:pPr>
        <w:ind w:firstLine="0"/>
        <w:rPr>
          <w:b/>
          <w:bCs/>
          <w:i/>
          <w:iCs/>
          <w:sz w:val="28"/>
          <w:szCs w:val="28"/>
        </w:rPr>
      </w:pPr>
    </w:p>
    <w:p w14:paraId="1E54F649" w14:textId="77777777" w:rsidR="001E2241" w:rsidRDefault="001E2241" w:rsidP="001E2241">
      <w:pPr>
        <w:rPr>
          <w:b/>
          <w:bCs/>
          <w:i/>
          <w:iCs/>
          <w:sz w:val="28"/>
          <w:szCs w:val="28"/>
        </w:rPr>
      </w:pPr>
      <w:r w:rsidRPr="00EF0A85">
        <w:rPr>
          <w:b/>
          <w:bCs/>
          <w:i/>
          <w:iCs/>
          <w:sz w:val="28"/>
          <w:szCs w:val="28"/>
        </w:rPr>
        <w:t xml:space="preserve">Question </w:t>
      </w:r>
      <w:r>
        <w:rPr>
          <w:b/>
          <w:bCs/>
          <w:i/>
          <w:iCs/>
          <w:sz w:val="28"/>
          <w:szCs w:val="28"/>
        </w:rPr>
        <w:t>10</w:t>
      </w:r>
    </w:p>
    <w:p w14:paraId="6079D21D" w14:textId="77777777" w:rsidR="00EF0A85" w:rsidRPr="00EF0A85" w:rsidRDefault="00EF0A85" w:rsidP="005A334C">
      <w:pPr>
        <w:ind w:firstLine="0"/>
        <w:rPr>
          <w:b/>
          <w:bCs/>
          <w:i/>
          <w:iCs/>
          <w:sz w:val="28"/>
          <w:szCs w:val="28"/>
        </w:rPr>
      </w:pPr>
    </w:p>
    <w:tbl>
      <w:tblPr>
        <w:tblStyle w:val="GridTable4-Accent2"/>
        <w:tblpPr w:leftFromText="180" w:rightFromText="180" w:vertAnchor="text" w:tblpY="1"/>
        <w:tblW w:w="4531" w:type="dxa"/>
        <w:tblLayout w:type="fixed"/>
        <w:tblLook w:val="04A0" w:firstRow="1" w:lastRow="0" w:firstColumn="1" w:lastColumn="0" w:noHBand="0" w:noVBand="1"/>
      </w:tblPr>
      <w:tblGrid>
        <w:gridCol w:w="1129"/>
        <w:gridCol w:w="709"/>
        <w:gridCol w:w="709"/>
        <w:gridCol w:w="709"/>
        <w:gridCol w:w="567"/>
        <w:gridCol w:w="708"/>
      </w:tblGrid>
      <w:tr w:rsidR="00060C35" w14:paraId="653B438D" w14:textId="77777777" w:rsidTr="001524C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FB2462F" w14:textId="54D78410" w:rsidR="00060C35" w:rsidRDefault="00060C35" w:rsidP="00A25D8E">
            <w:pPr>
              <w:ind w:firstLine="0"/>
              <w:jc w:val="center"/>
            </w:pPr>
            <w:r>
              <w:t>Question 10. To what extent do you agree or disagree with the following statement: “</w:t>
            </w:r>
            <w:r w:rsidR="00FE14AD" w:rsidRPr="00FE14AD">
              <w:t>Loyalty programs are important in my decision to continue purchasing from luxury fashion brands</w:t>
            </w:r>
            <w:r w:rsidRPr="0034654B">
              <w:t>.</w:t>
            </w:r>
            <w:r>
              <w:t>”</w:t>
            </w:r>
          </w:p>
        </w:tc>
      </w:tr>
      <w:tr w:rsidR="00060C35" w14:paraId="53DE709A" w14:textId="77777777" w:rsidTr="001524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31" w:type="dxa"/>
            <w:gridSpan w:val="6"/>
          </w:tcPr>
          <w:p w14:paraId="2D9B6731" w14:textId="77777777" w:rsidR="00060C35" w:rsidRDefault="00060C35" w:rsidP="00A25D8E">
            <w:pPr>
              <w:ind w:firstLine="0"/>
              <w:jc w:val="right"/>
              <w:rPr>
                <w:b w:val="0"/>
                <w:bCs w:val="0"/>
              </w:rPr>
            </w:pPr>
            <w:r>
              <w:t>Participants: 107</w:t>
            </w:r>
          </w:p>
          <w:p w14:paraId="3DD29D04" w14:textId="77777777" w:rsidR="00060C35" w:rsidRDefault="00060C35" w:rsidP="00A25D8E">
            <w:pPr>
              <w:ind w:firstLine="0"/>
              <w:jc w:val="right"/>
            </w:pPr>
          </w:p>
        </w:tc>
      </w:tr>
      <w:tr w:rsidR="00060C35" w14:paraId="4E7E248E" w14:textId="77777777" w:rsidTr="001524C8">
        <w:trPr>
          <w:trHeight w:val="1134"/>
        </w:trPr>
        <w:tc>
          <w:tcPr>
            <w:cnfStyle w:val="001000000000" w:firstRow="0" w:lastRow="0" w:firstColumn="1" w:lastColumn="0" w:oddVBand="0" w:evenVBand="0" w:oddHBand="0" w:evenHBand="0" w:firstRowFirstColumn="0" w:firstRowLastColumn="0" w:lastRowFirstColumn="0" w:lastRowLastColumn="0"/>
            <w:tcW w:w="1129" w:type="dxa"/>
          </w:tcPr>
          <w:p w14:paraId="632759A6" w14:textId="77777777" w:rsidR="00581F7E" w:rsidRDefault="00581F7E" w:rsidP="00A25D8E">
            <w:pPr>
              <w:ind w:firstLine="0"/>
              <w:jc w:val="center"/>
              <w:rPr>
                <w:b w:val="0"/>
                <w:bCs w:val="0"/>
                <w:sz w:val="20"/>
                <w:szCs w:val="20"/>
              </w:rPr>
            </w:pPr>
          </w:p>
          <w:p w14:paraId="60A63CF9" w14:textId="77777777" w:rsidR="00581F7E" w:rsidRDefault="00581F7E" w:rsidP="00A25D8E">
            <w:pPr>
              <w:ind w:firstLine="0"/>
              <w:jc w:val="center"/>
              <w:rPr>
                <w:b w:val="0"/>
                <w:bCs w:val="0"/>
                <w:sz w:val="20"/>
                <w:szCs w:val="20"/>
              </w:rPr>
            </w:pPr>
          </w:p>
          <w:p w14:paraId="1792AF18" w14:textId="77A71A3B" w:rsidR="00060C35" w:rsidRPr="00E94779" w:rsidRDefault="00060C35" w:rsidP="00A25D8E">
            <w:pPr>
              <w:ind w:firstLine="0"/>
              <w:jc w:val="center"/>
              <w:rPr>
                <w:sz w:val="20"/>
                <w:szCs w:val="20"/>
              </w:rPr>
            </w:pPr>
            <w:r w:rsidRPr="00E94779">
              <w:rPr>
                <w:sz w:val="20"/>
                <w:szCs w:val="20"/>
              </w:rPr>
              <w:t>Options:</w:t>
            </w:r>
          </w:p>
        </w:tc>
        <w:tc>
          <w:tcPr>
            <w:tcW w:w="709" w:type="dxa"/>
            <w:textDirection w:val="btLr"/>
          </w:tcPr>
          <w:p w14:paraId="7153FBD0"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agree</w:t>
            </w:r>
          </w:p>
        </w:tc>
        <w:tc>
          <w:tcPr>
            <w:tcW w:w="709" w:type="dxa"/>
            <w:textDirection w:val="btLr"/>
          </w:tcPr>
          <w:p w14:paraId="3DF0616F"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Agree</w:t>
            </w:r>
          </w:p>
        </w:tc>
        <w:tc>
          <w:tcPr>
            <w:tcW w:w="709" w:type="dxa"/>
            <w:textDirection w:val="btLr"/>
          </w:tcPr>
          <w:p w14:paraId="49D6B75D"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Neutral</w:t>
            </w:r>
          </w:p>
        </w:tc>
        <w:tc>
          <w:tcPr>
            <w:tcW w:w="567" w:type="dxa"/>
            <w:textDirection w:val="btLr"/>
          </w:tcPr>
          <w:p w14:paraId="4D455508"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Disagree</w:t>
            </w:r>
          </w:p>
        </w:tc>
        <w:tc>
          <w:tcPr>
            <w:tcW w:w="708" w:type="dxa"/>
            <w:textDirection w:val="btLr"/>
          </w:tcPr>
          <w:p w14:paraId="77DC0379" w14:textId="77777777" w:rsidR="00060C35" w:rsidRPr="00F40F72" w:rsidRDefault="00060C35" w:rsidP="00A25D8E">
            <w:pPr>
              <w:ind w:left="113" w:right="113" w:firstLine="0"/>
              <w:cnfStyle w:val="000000000000" w:firstRow="0" w:lastRow="0" w:firstColumn="0" w:lastColumn="0" w:oddVBand="0" w:evenVBand="0" w:oddHBand="0" w:evenHBand="0" w:firstRowFirstColumn="0" w:firstRowLastColumn="0" w:lastRowFirstColumn="0" w:lastRowLastColumn="0"/>
              <w:rPr>
                <w:b/>
                <w:bCs/>
                <w:sz w:val="20"/>
                <w:szCs w:val="20"/>
              </w:rPr>
            </w:pPr>
            <w:r w:rsidRPr="00F40F72">
              <w:rPr>
                <w:b/>
                <w:bCs/>
                <w:sz w:val="20"/>
                <w:szCs w:val="20"/>
              </w:rPr>
              <w:t>Strongly disagree</w:t>
            </w:r>
          </w:p>
        </w:tc>
      </w:tr>
      <w:tr w:rsidR="001524C8" w14:paraId="419AA2C9" w14:textId="77777777" w:rsidTr="001524C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1129" w:type="dxa"/>
          </w:tcPr>
          <w:p w14:paraId="584D2F21" w14:textId="77777777" w:rsidR="00060C35" w:rsidRPr="00E94779" w:rsidRDefault="00060C35" w:rsidP="00A25D8E">
            <w:pPr>
              <w:ind w:firstLine="0"/>
              <w:jc w:val="center"/>
              <w:rPr>
                <w:sz w:val="20"/>
                <w:szCs w:val="20"/>
              </w:rPr>
            </w:pPr>
            <w:r w:rsidRPr="00E94779">
              <w:rPr>
                <w:sz w:val="20"/>
                <w:szCs w:val="20"/>
              </w:rPr>
              <w:t>Answers:</w:t>
            </w:r>
          </w:p>
        </w:tc>
        <w:tc>
          <w:tcPr>
            <w:tcW w:w="709" w:type="dxa"/>
          </w:tcPr>
          <w:p w14:paraId="2415F323" w14:textId="7E0B4B4D" w:rsidR="00060C35" w:rsidRPr="00341E14" w:rsidRDefault="00581F7E"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38</w:t>
            </w:r>
          </w:p>
        </w:tc>
        <w:tc>
          <w:tcPr>
            <w:tcW w:w="709" w:type="dxa"/>
          </w:tcPr>
          <w:p w14:paraId="791D39A3" w14:textId="1F20FEFF" w:rsidR="00060C35" w:rsidRPr="00341E14" w:rsidRDefault="003F2D0B"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40</w:t>
            </w:r>
          </w:p>
        </w:tc>
        <w:tc>
          <w:tcPr>
            <w:tcW w:w="709" w:type="dxa"/>
          </w:tcPr>
          <w:p w14:paraId="71391DB2" w14:textId="52C11CFB" w:rsidR="00060C35" w:rsidRPr="00341E14" w:rsidRDefault="00570403"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19</w:t>
            </w:r>
          </w:p>
        </w:tc>
        <w:tc>
          <w:tcPr>
            <w:tcW w:w="567" w:type="dxa"/>
          </w:tcPr>
          <w:p w14:paraId="37351CB1" w14:textId="2A080D0F" w:rsidR="00060C35" w:rsidRPr="00341E14" w:rsidRDefault="00C87A22"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6</w:t>
            </w:r>
          </w:p>
        </w:tc>
        <w:tc>
          <w:tcPr>
            <w:tcW w:w="708" w:type="dxa"/>
          </w:tcPr>
          <w:p w14:paraId="0B9A82DA" w14:textId="4F2755BB" w:rsidR="00060C35" w:rsidRPr="00341E14" w:rsidRDefault="00C87A22" w:rsidP="00A25D8E">
            <w:pPr>
              <w:ind w:firstLine="0"/>
              <w:jc w:val="center"/>
              <w:cnfStyle w:val="000000100000" w:firstRow="0" w:lastRow="0" w:firstColumn="0" w:lastColumn="0" w:oddVBand="0" w:evenVBand="0" w:oddHBand="1" w:evenHBand="0" w:firstRowFirstColumn="0" w:firstRowLastColumn="0" w:lastRowFirstColumn="0" w:lastRowLastColumn="0"/>
              <w:rPr>
                <w:b/>
                <w:bCs/>
              </w:rPr>
            </w:pPr>
            <w:r>
              <w:rPr>
                <w:b/>
                <w:bCs/>
              </w:rPr>
              <w:t>4</w:t>
            </w:r>
          </w:p>
        </w:tc>
      </w:tr>
      <w:tr w:rsidR="00060C35" w14:paraId="50CBF495" w14:textId="77777777" w:rsidTr="001524C8">
        <w:trPr>
          <w:trHeight w:val="722"/>
        </w:trPr>
        <w:tc>
          <w:tcPr>
            <w:cnfStyle w:val="001000000000" w:firstRow="0" w:lastRow="0" w:firstColumn="1" w:lastColumn="0" w:oddVBand="0" w:evenVBand="0" w:oddHBand="0" w:evenHBand="0" w:firstRowFirstColumn="0" w:firstRowLastColumn="0" w:lastRowFirstColumn="0" w:lastRowLastColumn="0"/>
            <w:tcW w:w="1129" w:type="dxa"/>
          </w:tcPr>
          <w:p w14:paraId="1C763312" w14:textId="77777777" w:rsidR="00581F7E" w:rsidRDefault="00581F7E" w:rsidP="00A25D8E">
            <w:pPr>
              <w:ind w:firstLine="0"/>
              <w:jc w:val="center"/>
              <w:rPr>
                <w:b w:val="0"/>
                <w:bCs w:val="0"/>
                <w:sz w:val="20"/>
                <w:szCs w:val="20"/>
              </w:rPr>
            </w:pPr>
          </w:p>
          <w:p w14:paraId="6463DEB2" w14:textId="1EF447E1" w:rsidR="00060C35" w:rsidRPr="00E94779" w:rsidRDefault="00060C35" w:rsidP="00A25D8E">
            <w:pPr>
              <w:ind w:firstLine="0"/>
              <w:jc w:val="center"/>
              <w:rPr>
                <w:sz w:val="20"/>
                <w:szCs w:val="20"/>
              </w:rPr>
            </w:pPr>
            <w:r>
              <w:rPr>
                <w:sz w:val="20"/>
                <w:szCs w:val="20"/>
              </w:rPr>
              <w:t>%</w:t>
            </w:r>
          </w:p>
        </w:tc>
        <w:tc>
          <w:tcPr>
            <w:tcW w:w="709" w:type="dxa"/>
          </w:tcPr>
          <w:p w14:paraId="5B5D2228" w14:textId="77777777" w:rsidR="00581F7E" w:rsidRDefault="00581F7E"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p>
          <w:p w14:paraId="66633F29" w14:textId="7EBEFB0A" w:rsidR="00060C35" w:rsidRPr="009C48B0" w:rsidRDefault="00015D8F" w:rsidP="00A25D8E">
            <w:pPr>
              <w:ind w:firstLine="0"/>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35</w:t>
            </w:r>
            <w:r w:rsidR="00060C35" w:rsidRPr="009C48B0">
              <w:rPr>
                <w:b/>
                <w:bCs/>
                <w:sz w:val="20"/>
                <w:szCs w:val="20"/>
              </w:rPr>
              <w:t>%</w:t>
            </w:r>
          </w:p>
        </w:tc>
        <w:tc>
          <w:tcPr>
            <w:tcW w:w="709" w:type="dxa"/>
          </w:tcPr>
          <w:p w14:paraId="087AE256"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6D49B9EF" w14:textId="1F3537ED"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37</w:t>
            </w:r>
            <w:r w:rsidR="00060C35" w:rsidRPr="009C48B0">
              <w:rPr>
                <w:b/>
                <w:bCs/>
                <w:sz w:val="20"/>
                <w:szCs w:val="20"/>
              </w:rPr>
              <w:t>%</w:t>
            </w:r>
          </w:p>
        </w:tc>
        <w:tc>
          <w:tcPr>
            <w:tcW w:w="709" w:type="dxa"/>
          </w:tcPr>
          <w:p w14:paraId="406EE49C"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794505F7" w14:textId="7B6CD272"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18</w:t>
            </w:r>
            <w:r w:rsidR="00060C35" w:rsidRPr="009C48B0">
              <w:rPr>
                <w:b/>
                <w:bCs/>
                <w:sz w:val="20"/>
                <w:szCs w:val="20"/>
              </w:rPr>
              <w:t>%</w:t>
            </w:r>
          </w:p>
        </w:tc>
        <w:tc>
          <w:tcPr>
            <w:tcW w:w="567" w:type="dxa"/>
          </w:tcPr>
          <w:p w14:paraId="6802D801" w14:textId="77777777" w:rsidR="00060C35" w:rsidRDefault="00060C35"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p>
          <w:p w14:paraId="50258131" w14:textId="18D2502F" w:rsidR="00060C35" w:rsidRPr="009C48B0" w:rsidRDefault="00CA1616" w:rsidP="00A25D8E">
            <w:pPr>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6</w:t>
            </w:r>
            <w:r w:rsidR="00060C35" w:rsidRPr="009C48B0">
              <w:rPr>
                <w:b/>
                <w:bCs/>
                <w:sz w:val="20"/>
                <w:szCs w:val="20"/>
              </w:rPr>
              <w:t>%</w:t>
            </w:r>
          </w:p>
        </w:tc>
        <w:tc>
          <w:tcPr>
            <w:tcW w:w="708" w:type="dxa"/>
          </w:tcPr>
          <w:p w14:paraId="49DA250B" w14:textId="575ADCC9" w:rsidR="00060C35" w:rsidRPr="009C48B0" w:rsidRDefault="00CA1616" w:rsidP="00A25D8E">
            <w:pPr>
              <w:spacing w:before="240"/>
              <w:ind w:firstLine="0"/>
              <w:jc w:val="center"/>
              <w:cnfStyle w:val="000000000000" w:firstRow="0" w:lastRow="0" w:firstColumn="0" w:lastColumn="0" w:oddVBand="0" w:evenVBand="0" w:oddHBand="0" w:evenHBand="0" w:firstRowFirstColumn="0" w:firstRowLastColumn="0" w:lastRowFirstColumn="0" w:lastRowLastColumn="0"/>
              <w:rPr>
                <w:b/>
                <w:bCs/>
                <w:sz w:val="20"/>
                <w:szCs w:val="20"/>
              </w:rPr>
            </w:pPr>
            <w:r>
              <w:rPr>
                <w:b/>
                <w:bCs/>
                <w:sz w:val="20"/>
                <w:szCs w:val="20"/>
              </w:rPr>
              <w:t>4</w:t>
            </w:r>
            <w:r w:rsidR="00060C35" w:rsidRPr="009C48B0">
              <w:rPr>
                <w:b/>
                <w:bCs/>
                <w:sz w:val="20"/>
                <w:szCs w:val="20"/>
              </w:rPr>
              <w:t>%</w:t>
            </w:r>
          </w:p>
        </w:tc>
      </w:tr>
    </w:tbl>
    <w:p w14:paraId="57C9A771" w14:textId="7E363AF5" w:rsidR="00F852CC" w:rsidRDefault="008B7BD5" w:rsidP="008B7BD5">
      <w:pPr>
        <w:ind w:firstLine="0"/>
      </w:pPr>
      <w:r>
        <w:rPr>
          <w:noProof/>
        </w:rPr>
        <w:drawing>
          <wp:inline distT="0" distB="0" distL="0" distR="0" wp14:anchorId="2CE44B29" wp14:editId="224CF2AC">
            <wp:extent cx="2647950" cy="2603500"/>
            <wp:effectExtent l="0" t="0" r="0" b="6350"/>
            <wp:docPr id="140324297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2647950" cy="2603500"/>
                    </a:xfrm>
                    <a:prstGeom prst="rect">
                      <a:avLst/>
                    </a:prstGeom>
                    <a:noFill/>
                  </pic:spPr>
                </pic:pic>
              </a:graphicData>
            </a:graphic>
          </wp:inline>
        </w:drawing>
      </w:r>
    </w:p>
    <w:p w14:paraId="23EB969A" w14:textId="3952EA7D" w:rsidR="001D0506" w:rsidRDefault="00EF24FB" w:rsidP="00EF24FB">
      <w:pPr>
        <w:pStyle w:val="Caption"/>
      </w:pPr>
      <w:r>
        <w:t xml:space="preserve">              </w:t>
      </w:r>
      <w:bookmarkStart w:id="121" w:name="_Toc133949516"/>
      <w:r w:rsidR="00402159">
        <w:t xml:space="preserve">Figure </w:t>
      </w:r>
      <w:fldSimple w:instr=" SEQ Figure \* ARABIC ">
        <w:r w:rsidR="00F93822">
          <w:rPr>
            <w:noProof/>
          </w:rPr>
          <w:t>40</w:t>
        </w:r>
      </w:fldSimple>
      <w:r w:rsidR="00402159">
        <w:t xml:space="preserve"> Question 10 Table and Chart representation (Created by the researcher)</w:t>
      </w:r>
      <w:bookmarkEnd w:id="121"/>
    </w:p>
    <w:p w14:paraId="2B1469CF" w14:textId="77777777" w:rsidR="00CA1616" w:rsidRDefault="00CA1616" w:rsidP="00CA1616"/>
    <w:p w14:paraId="002B615E" w14:textId="3275F218" w:rsidR="00CA1616" w:rsidRPr="00CA1616" w:rsidRDefault="007B5904" w:rsidP="00035C7B">
      <w:pPr>
        <w:ind w:firstLine="0"/>
      </w:pPr>
      <w:r>
        <w:rPr>
          <w:noProof/>
        </w:rPr>
        <w:lastRenderedPageBreak/>
        <w:drawing>
          <wp:inline distT="0" distB="0" distL="0" distR="0" wp14:anchorId="4A52F2A8" wp14:editId="4C27EB2D">
            <wp:extent cx="5651500" cy="3347085"/>
            <wp:effectExtent l="0" t="0" r="6350" b="5715"/>
            <wp:docPr id="81831980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1"/>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651500" cy="3347085"/>
                    </a:xfrm>
                    <a:prstGeom prst="rect">
                      <a:avLst/>
                    </a:prstGeom>
                    <a:noFill/>
                  </pic:spPr>
                </pic:pic>
              </a:graphicData>
            </a:graphic>
          </wp:inline>
        </w:drawing>
      </w:r>
    </w:p>
    <w:p w14:paraId="282BD081" w14:textId="3ADB9F19" w:rsidR="008F08A6" w:rsidRDefault="008F08A6" w:rsidP="008F08A6">
      <w:pPr>
        <w:pStyle w:val="Caption"/>
        <w:jc w:val="center"/>
      </w:pPr>
      <w:bookmarkStart w:id="122" w:name="_Toc133949517"/>
      <w:r>
        <w:t xml:space="preserve">Figure </w:t>
      </w:r>
      <w:fldSimple w:instr=" SEQ Figure \* ARABIC ">
        <w:r w:rsidR="00F93822">
          <w:rPr>
            <w:noProof/>
          </w:rPr>
          <w:t>41</w:t>
        </w:r>
      </w:fldSimple>
      <w:r>
        <w:t xml:space="preserve"> Question 10 Chart representation (Created by the researcher)</w:t>
      </w:r>
      <w:bookmarkEnd w:id="122"/>
    </w:p>
    <w:p w14:paraId="31124B32" w14:textId="77777777" w:rsidR="008F08A6" w:rsidRPr="008F08A6" w:rsidRDefault="008F08A6" w:rsidP="008F08A6"/>
    <w:p w14:paraId="50B0164C" w14:textId="77777777" w:rsidR="008612AB" w:rsidRDefault="00241B04" w:rsidP="0080317A">
      <w:r w:rsidRPr="00241B04">
        <w:rPr>
          <w:b/>
          <w:bCs/>
        </w:rPr>
        <w:t>Results:</w:t>
      </w:r>
      <w:r w:rsidR="008F08A6">
        <w:rPr>
          <w:b/>
          <w:bCs/>
        </w:rPr>
        <w:t xml:space="preserve"> </w:t>
      </w:r>
      <w:r w:rsidR="008612AB" w:rsidRPr="008612AB">
        <w:t xml:space="preserve">As illustrated in Figure 40, from 107 participants, 38 (35%) respondents strongly agreed, 40 (37%) agreed, 19 (18%) remained neutral, 6 (6%) disagreed, and 4 respondents (4%) strongly disagreed. </w:t>
      </w:r>
    </w:p>
    <w:p w14:paraId="61753633" w14:textId="77777777" w:rsidR="00843AE9" w:rsidRDefault="00241B04" w:rsidP="00843AE9">
      <w:r w:rsidRPr="00241B04">
        <w:rPr>
          <w:b/>
          <w:bCs/>
        </w:rPr>
        <w:t>Discussion:</w:t>
      </w:r>
      <w:r w:rsidR="002A0256" w:rsidRPr="002A0256">
        <w:t xml:space="preserve"> </w:t>
      </w:r>
      <w:r w:rsidR="00843AE9">
        <w:t>The above results indicate that most respondents (72%) either strongly agree or agree that loyalty programs are important in their decision to continue purchasing from luxury fashion brands. Among the different age groups, according to Figure 41, the 25-34 age group had the highest percentage of respondents who strongly agreed (16 respondents) and agreed (16 respondents) with the statement, indicating that loyalty programs are particularly important for this demographic. The Under 25, 35-44, and 45-54 age groups also showed a strong preference for loyalty programs, with most respondents either strongly agreeing or agreeing with the statement. In the 55-64 and 65 or older age groups, fewer respondents participated, but most of those who did participate either strongly agreed or agreed with the statement, suggesting that loyalty programs are still relevant and important for these age groups.</w:t>
      </w:r>
    </w:p>
    <w:p w14:paraId="68AD219C" w14:textId="77777777" w:rsidR="00843AE9" w:rsidRDefault="00843AE9" w:rsidP="00843AE9">
      <w:r>
        <w:t xml:space="preserve">A smaller percentage of respondents (18%) remained neutral, neither agreeing nor disagreeing with the statement. This could indicate that loyalty programs might not be a deciding factor for these customers or that other factors, such as product quality, brand </w:t>
      </w:r>
      <w:r>
        <w:lastRenderedPageBreak/>
        <w:t>reputation, or customer service, play a more significant role in their decision to continue purchasing from luxury fashion brands. Only a small percentage of respondents (10%) disagreed or strongly disagreed with the statement. This suggests that loyalty programs are not essential for every customer, and luxury fashion brands should consider tailoring their loyalty program strategies to cater to the needs and preferences of their target audience.</w:t>
      </w:r>
    </w:p>
    <w:p w14:paraId="75E16B6D" w14:textId="5A4C0B3B" w:rsidR="001D0506" w:rsidRDefault="00843AE9" w:rsidP="00843AE9">
      <w:r>
        <w:t xml:space="preserve">The </w:t>
      </w:r>
      <w:r w:rsidR="008B7327">
        <w:t>results</w:t>
      </w:r>
      <w:r>
        <w:t xml:space="preserve"> show that most respondents generally perceive loyalty programs as important in their decision to continue purchasing from luxury fashion brands. However, it is important to mention that not many luxury brands offer loyalty rewards programs (Chitrakorn, 2021). Luxury brands often focus on exclusivity, high-quality products, and unique experiences, which may lead them to prioritise other aspects of customer engagement over loyalty programs. Despite this, the survey findings indicate a strong interest in loyalty programs among various age groups. Luxury brands could benefit from exploring the implementation of loyalty rewards programs that align with their brand values and positioning without compromising their image of exclusivity and luxury.</w:t>
      </w:r>
    </w:p>
    <w:p w14:paraId="0EA64913" w14:textId="77777777" w:rsidR="004F6E40" w:rsidRDefault="004F6E40" w:rsidP="00843AE9"/>
    <w:p w14:paraId="607CDE77" w14:textId="77777777" w:rsidR="00760D28" w:rsidRDefault="00760D28" w:rsidP="00843AE9"/>
    <w:p w14:paraId="3EBB2C1B" w14:textId="77777777" w:rsidR="00760D28" w:rsidRDefault="00760D28" w:rsidP="00843AE9"/>
    <w:p w14:paraId="34CA0539" w14:textId="77777777" w:rsidR="00760D28" w:rsidRDefault="00760D28" w:rsidP="00843AE9"/>
    <w:p w14:paraId="6EFA70F7" w14:textId="77777777" w:rsidR="00760D28" w:rsidRDefault="00760D28" w:rsidP="00843AE9"/>
    <w:p w14:paraId="7CCCCFD9" w14:textId="77777777" w:rsidR="00760D28" w:rsidRDefault="00760D28" w:rsidP="00843AE9"/>
    <w:p w14:paraId="5EC6254A" w14:textId="77777777" w:rsidR="00760D28" w:rsidRDefault="00760D28" w:rsidP="00843AE9"/>
    <w:p w14:paraId="4F645C1C" w14:textId="77777777" w:rsidR="00760D28" w:rsidRDefault="00760D28" w:rsidP="00843AE9"/>
    <w:p w14:paraId="0AFB0E8A" w14:textId="77777777" w:rsidR="00760D28" w:rsidRDefault="00760D28" w:rsidP="00843AE9"/>
    <w:p w14:paraId="561B61F6" w14:textId="77777777" w:rsidR="00760D28" w:rsidRDefault="00760D28" w:rsidP="00843AE9"/>
    <w:p w14:paraId="117E037E" w14:textId="77777777" w:rsidR="00760D28" w:rsidRDefault="00760D28" w:rsidP="00843AE9"/>
    <w:p w14:paraId="4E553D2A" w14:textId="77777777" w:rsidR="001D0506" w:rsidRPr="006A46DE" w:rsidRDefault="001D0506" w:rsidP="006A46DE"/>
    <w:p w14:paraId="74347094" w14:textId="33C78B61" w:rsidR="006A46DE" w:rsidRDefault="006A46DE" w:rsidP="006A46DE">
      <w:pPr>
        <w:pStyle w:val="Heading1"/>
      </w:pPr>
      <w:bookmarkStart w:id="123" w:name="_Toc129808360"/>
      <w:bookmarkStart w:id="124" w:name="_Toc133949731"/>
      <w:r>
        <w:lastRenderedPageBreak/>
        <w:t>C</w:t>
      </w:r>
      <w:r w:rsidR="00473D5D">
        <w:t>onclusion and recommendations</w:t>
      </w:r>
      <w:bookmarkEnd w:id="123"/>
      <w:bookmarkEnd w:id="124"/>
    </w:p>
    <w:p w14:paraId="11763FE7" w14:textId="77777777" w:rsidR="00470314" w:rsidRPr="00470314" w:rsidRDefault="00470314" w:rsidP="006D36F7">
      <w:pPr>
        <w:ind w:firstLine="0"/>
      </w:pPr>
    </w:p>
    <w:p w14:paraId="21ACCC1E" w14:textId="77777777" w:rsidR="006C5581" w:rsidRDefault="006C5581" w:rsidP="006C5581">
      <w:pPr>
        <w:pStyle w:val="Heading2"/>
      </w:pPr>
      <w:bookmarkStart w:id="125" w:name="_Toc133949732"/>
      <w:r>
        <w:t>Conclusion</w:t>
      </w:r>
      <w:bookmarkEnd w:id="125"/>
    </w:p>
    <w:p w14:paraId="77759758" w14:textId="77777777" w:rsidR="006D36F7" w:rsidRDefault="006D36F7" w:rsidP="006D36F7"/>
    <w:p w14:paraId="38748714" w14:textId="77777777" w:rsidR="00934D78" w:rsidRDefault="00934D78" w:rsidP="00934D78">
      <w:r>
        <w:t>This research has addressed the objectives outlined at the beginning of the study. By analysing primary and secondary data sources, the researcher gained valuable insights into the current state of social media marketing and customer relationship management strategies within the luxury fashion industry.</w:t>
      </w:r>
    </w:p>
    <w:p w14:paraId="696ED591" w14:textId="77777777" w:rsidR="00934D78" w:rsidRDefault="00934D78" w:rsidP="00934D78">
      <w:r>
        <w:t>Firstly, the research has identified the current social media marketing strategies used in the luxury fashion industry. Reviewing relevant literature, it was found that luxury fashion brands primarily use platforms such as Instagram, Facebook, TikTok, Twitter, Pinterest and YouTube to engage with customers and promote their products. Influencer collaborations, storytelling, visually engaging content, and user-generated content are important strategies. The primary and secondary resources revealed that luxury fashion brands effectively utilised social media platforms for marketing and CRM purposes. By leveraging these platforms, they have been able to reach a wider audience, engage with their customers, and create a solid online presence. Findings from the primary data highlighted the significant role that luxury brands' social media presence and advertising campaigns play in customers' decision-making process to purchase their products. This underlines the importance of maintaining a strong online presence and crafting effective advertising campaigns to influence customer choices and drive sales. Moreover, most respondents agreed that the content shared by luxury brands is visually appealing and engaging, further emphasising the importance of social media marketing in the luxury industry.</w:t>
      </w:r>
    </w:p>
    <w:p w14:paraId="5C041608" w14:textId="77777777" w:rsidR="00934D78" w:rsidRDefault="00934D78" w:rsidP="00934D78">
      <w:r>
        <w:t xml:space="preserve">Secondly, the research investigated the CRM strategies implemented in the luxury fashion industry. The literature review highlighted the importance of CRM in building and maintaining customer relationships, personalising marketing efforts, and fostering brand loyalty. The survey results further demonstrated that social media platforms significantly enhance the customer experience across different stages of the customer lifecycle, including after-sales satisfaction. However, it is essential for luxury fashion brands to recognise the diverse preferences and expectations of their customer base and adapt their strategies accordingly to cater to a broader audience. Furthermore, secondary resources indicated that not </w:t>
      </w:r>
      <w:r>
        <w:lastRenderedPageBreak/>
        <w:t>all luxury brands offer loyalty rewards programs, but those that do can significantly influence customer decision-making and encourage long-term relationships. The primary data collected indicated that loyalty programs play a significant role in customers' decisions to continue purchasing from luxury fashion brands, further emphasising the importance of CRM in this sector. By incorporating loyalty programs, brands can further enhance their CRM efforts and improve overall customer satisfaction.</w:t>
      </w:r>
    </w:p>
    <w:p w14:paraId="23CE2280" w14:textId="77777777" w:rsidR="00934D78" w:rsidRDefault="00934D78" w:rsidP="00934D78">
      <w:r>
        <w:t>Lastly, the researcher analysed the impact of social media platforms on customer relationship management in the luxury fashion industry. The findings from both primary and secondary data sources demonstrated that social media platforms play a crucial role in various stages of the customer lifecycle, including awareness, consideration, purchase, and retention. The survey results showed that most respondents agreed that social media platforms had improved their overall customer experience with luxury fashion brands. However, it is important to note that not all customers have experienced an improvement in their interactions with luxury fashion brands on social media platforms, highlighting the need for luxury fashion brands to continuously assess and refine their social media strategies, taking into account customer feedback and preferences.</w:t>
      </w:r>
    </w:p>
    <w:p w14:paraId="2CE541AD" w14:textId="360E4A10" w:rsidR="00785D41" w:rsidRDefault="00934D78" w:rsidP="00934D78">
      <w:r>
        <w:t>This research has provided valuable insights into the current social media marketing and CRM strategies in the luxury fashion industry and the impact of social media platforms on customer relationship management. Luxury fashion brands must continue to evolve their strategies to stay competitive, serve their target audience, enhance overall customer experience and foster long-term relationships with their customers.</w:t>
      </w:r>
    </w:p>
    <w:p w14:paraId="50D55B35" w14:textId="77777777" w:rsidR="00096CE1" w:rsidRDefault="00096CE1" w:rsidP="00934D78"/>
    <w:p w14:paraId="66483A63" w14:textId="24D3EBAD" w:rsidR="00785D41" w:rsidRDefault="00785D41" w:rsidP="00785D41">
      <w:pPr>
        <w:pStyle w:val="Heading2"/>
      </w:pPr>
      <w:bookmarkStart w:id="126" w:name="_Toc129808362"/>
      <w:bookmarkStart w:id="127" w:name="_Toc133949733"/>
      <w:r>
        <w:t>R</w:t>
      </w:r>
      <w:r w:rsidR="0069696C">
        <w:t>ecommendations</w:t>
      </w:r>
      <w:bookmarkEnd w:id="126"/>
      <w:bookmarkEnd w:id="127"/>
    </w:p>
    <w:p w14:paraId="467F4B7F" w14:textId="77777777" w:rsidR="003E1852" w:rsidRDefault="003E1852" w:rsidP="003E1852"/>
    <w:p w14:paraId="6535545A" w14:textId="77777777" w:rsidR="00FB73EC" w:rsidRPr="00FB73EC" w:rsidRDefault="00FB73EC" w:rsidP="00764664">
      <w:pPr>
        <w:pStyle w:val="ListParagraph"/>
        <w:numPr>
          <w:ilvl w:val="0"/>
          <w:numId w:val="28"/>
        </w:numPr>
        <w:ind w:left="0" w:firstLine="357"/>
        <w:rPr>
          <w:rFonts w:ascii="Times New Roman" w:hAnsi="Times New Roman" w:cs="Times New Roman"/>
          <w:sz w:val="24"/>
          <w:szCs w:val="24"/>
        </w:rPr>
      </w:pPr>
      <w:r w:rsidRPr="00FB73EC">
        <w:rPr>
          <w:rFonts w:ascii="Times New Roman" w:hAnsi="Times New Roman"/>
          <w:sz w:val="24"/>
        </w:rPr>
        <w:t xml:space="preserve">The role of social media platforms in driving brand awareness and sales for luxury fashion brands is significant, and their importance within the broader digital marketing landscape should not be underestimated. Brands need to stay current with the most recent trends and developments as technology continues to evolve and these platforms keep influencing consumer behaviour. To create effective marketing strategies for social media platforms, it is crucial to understand the preferences and expectations of users. In light of this, the following </w:t>
      </w:r>
      <w:r w:rsidRPr="00FB73EC">
        <w:rPr>
          <w:rFonts w:ascii="Times New Roman" w:hAnsi="Times New Roman"/>
          <w:sz w:val="24"/>
        </w:rPr>
        <w:lastRenderedPageBreak/>
        <w:t>recommendations are meant to assist luxury brands in enhancing their social media presence and further developing their CRM strategies to better engage with this audience.</w:t>
      </w:r>
    </w:p>
    <w:p w14:paraId="32BA53C5" w14:textId="77777777" w:rsidR="00D50B1A" w:rsidRPr="00D50B1A" w:rsidRDefault="003663ED" w:rsidP="000D14AC">
      <w:pPr>
        <w:pStyle w:val="ListParagraph"/>
        <w:numPr>
          <w:ilvl w:val="0"/>
          <w:numId w:val="31"/>
        </w:numPr>
        <w:ind w:left="0" w:firstLine="357"/>
        <w:rPr>
          <w:rFonts w:ascii="Times New Roman" w:hAnsi="Times New Roman" w:cs="Times New Roman"/>
          <w:sz w:val="24"/>
          <w:szCs w:val="24"/>
        </w:rPr>
      </w:pPr>
      <w:r w:rsidRPr="00D50B1A">
        <w:rPr>
          <w:rFonts w:ascii="Times New Roman" w:hAnsi="Times New Roman" w:cs="Times New Roman"/>
          <w:b/>
          <w:bCs/>
          <w:sz w:val="24"/>
          <w:szCs w:val="24"/>
        </w:rPr>
        <w:t>Target age-specific social media strategies</w:t>
      </w:r>
      <w:r w:rsidRPr="00D50B1A">
        <w:rPr>
          <w:rFonts w:ascii="Times New Roman" w:hAnsi="Times New Roman" w:cs="Times New Roman"/>
          <w:sz w:val="24"/>
          <w:szCs w:val="24"/>
        </w:rPr>
        <w:t xml:space="preserve">: </w:t>
      </w:r>
      <w:r w:rsidR="00D50B1A" w:rsidRPr="00D50B1A">
        <w:rPr>
          <w:rFonts w:ascii="Times New Roman" w:hAnsi="Times New Roman" w:cs="Times New Roman"/>
          <w:sz w:val="24"/>
          <w:szCs w:val="24"/>
        </w:rPr>
        <w:t>Luxury fashion brands should tailor their social media strategies to cater to the preferences and needs of each age group, ensuring a more effective approach to customer engagement. By understanding and addressing the unique expectations of each demographic, luxury fashion brands can create tailored experiences that resonate with a broader audience. This could be achieved through targeted promotions, exclusive online offers, or seamless digital shopping experiences that appeal to customers across various age groups and foster stronger customer relationships.</w:t>
      </w:r>
    </w:p>
    <w:p w14:paraId="244F3903" w14:textId="77777777" w:rsidR="0001518C" w:rsidRPr="0001518C" w:rsidRDefault="00E23F1F" w:rsidP="000D14AC">
      <w:pPr>
        <w:pStyle w:val="ListParagraph"/>
        <w:numPr>
          <w:ilvl w:val="0"/>
          <w:numId w:val="31"/>
        </w:numPr>
        <w:ind w:left="0" w:firstLine="357"/>
        <w:rPr>
          <w:rFonts w:ascii="Times New Roman" w:hAnsi="Times New Roman" w:cs="Times New Roman"/>
          <w:sz w:val="24"/>
          <w:szCs w:val="24"/>
        </w:rPr>
      </w:pPr>
      <w:r w:rsidRPr="0001518C">
        <w:rPr>
          <w:rFonts w:ascii="Times New Roman" w:hAnsi="Times New Roman" w:cs="Times New Roman"/>
          <w:b/>
          <w:bCs/>
          <w:sz w:val="24"/>
          <w:szCs w:val="24"/>
        </w:rPr>
        <w:t>Diversify</w:t>
      </w:r>
      <w:r w:rsidR="00C25EE7" w:rsidRPr="0001518C">
        <w:rPr>
          <w:rFonts w:ascii="Times New Roman" w:hAnsi="Times New Roman" w:cs="Times New Roman"/>
          <w:b/>
          <w:bCs/>
          <w:sz w:val="24"/>
          <w:szCs w:val="24"/>
        </w:rPr>
        <w:t xml:space="preserve"> and expand</w:t>
      </w:r>
      <w:r w:rsidRPr="0001518C">
        <w:rPr>
          <w:rFonts w:ascii="Times New Roman" w:hAnsi="Times New Roman" w:cs="Times New Roman"/>
          <w:b/>
          <w:bCs/>
          <w:sz w:val="24"/>
          <w:szCs w:val="24"/>
        </w:rPr>
        <w:t xml:space="preserve"> social media presence:</w:t>
      </w:r>
      <w:r w:rsidRPr="0001518C">
        <w:rPr>
          <w:rFonts w:ascii="Times New Roman" w:hAnsi="Times New Roman" w:cs="Times New Roman"/>
          <w:sz w:val="24"/>
          <w:szCs w:val="24"/>
        </w:rPr>
        <w:t xml:space="preserve"> </w:t>
      </w:r>
      <w:r w:rsidR="0001518C" w:rsidRPr="0001518C">
        <w:rPr>
          <w:rFonts w:ascii="Times New Roman" w:hAnsi="Times New Roman" w:cs="Times New Roman"/>
          <w:sz w:val="24"/>
          <w:szCs w:val="24"/>
        </w:rPr>
        <w:t>Luxury brands should maintain a presence on various social media platforms to reach a wider audience. The survey results revealed the popularity of platforms like Instagram and Facebook, but brands should also consider emerging platforms like TikTok to engage different customer segments, especially the younger generations. By creating tailored content for each platform, brands can effectively engage with their target audience and resonate with their unique interests and expectations. This customised approach to social media marketing enables luxury fashion brands to showcase their brand identity and product offerings in a way that is most appealing and relevant to the users of each platform.</w:t>
      </w:r>
    </w:p>
    <w:p w14:paraId="4F546918" w14:textId="77777777" w:rsidR="00203C73" w:rsidRPr="00203C73" w:rsidRDefault="004A1844" w:rsidP="000D14AC">
      <w:pPr>
        <w:pStyle w:val="ListParagraph"/>
        <w:numPr>
          <w:ilvl w:val="0"/>
          <w:numId w:val="31"/>
        </w:numPr>
        <w:ind w:left="0" w:firstLine="357"/>
        <w:rPr>
          <w:rFonts w:ascii="Times New Roman" w:hAnsi="Times New Roman" w:cs="Times New Roman"/>
          <w:sz w:val="24"/>
          <w:szCs w:val="24"/>
        </w:rPr>
      </w:pPr>
      <w:r w:rsidRPr="00203C73">
        <w:rPr>
          <w:rFonts w:ascii="Times New Roman" w:hAnsi="Times New Roman" w:cs="Times New Roman"/>
          <w:b/>
          <w:bCs/>
          <w:sz w:val="24"/>
          <w:szCs w:val="24"/>
        </w:rPr>
        <w:t>Implement or improve loyalty programs</w:t>
      </w:r>
      <w:r w:rsidR="005B4F18" w:rsidRPr="00203C73">
        <w:rPr>
          <w:rFonts w:ascii="Times New Roman" w:hAnsi="Times New Roman" w:cs="Times New Roman"/>
          <w:b/>
          <w:bCs/>
          <w:sz w:val="24"/>
          <w:szCs w:val="24"/>
        </w:rPr>
        <w:t xml:space="preserve"> while preserving </w:t>
      </w:r>
      <w:r w:rsidR="00920CC3" w:rsidRPr="00203C73">
        <w:rPr>
          <w:rFonts w:ascii="Times New Roman" w:hAnsi="Times New Roman" w:cs="Times New Roman"/>
          <w:b/>
          <w:bCs/>
          <w:sz w:val="24"/>
          <w:szCs w:val="24"/>
        </w:rPr>
        <w:t>exclusivity</w:t>
      </w:r>
      <w:r w:rsidRPr="00203C73">
        <w:rPr>
          <w:rFonts w:ascii="Times New Roman" w:hAnsi="Times New Roman" w:cs="Times New Roman"/>
          <w:sz w:val="24"/>
          <w:szCs w:val="24"/>
        </w:rPr>
        <w:t xml:space="preserve">: </w:t>
      </w:r>
      <w:r w:rsidR="00203C73" w:rsidRPr="00203C73">
        <w:rPr>
          <w:rFonts w:ascii="Times New Roman" w:hAnsi="Times New Roman" w:cs="Times New Roman"/>
          <w:sz w:val="24"/>
          <w:szCs w:val="24"/>
        </w:rPr>
        <w:t>Survey results revealed the importance of loyalty programs in customers' purchasing decisions. Luxury fashion brands should consider implementing or enhancing their loyalty rewards programs to encourage repeat purchases and customer retention without sacrificing the exclusivity and prestige that characterise them. The literature review revealed that not many luxury brands currently offer loyalty programs, which presents an opportunity for brands to differentiate themselves in the market. Brands may effectively communicate the benefits and exclusive rewards to their customers by strategically structuring and promoting loyalty programs using social media platforms, building a sense of value and fostering long-term connections.</w:t>
      </w:r>
    </w:p>
    <w:p w14:paraId="0E1A7358" w14:textId="77777777" w:rsidR="000D14AC" w:rsidRPr="000D14AC" w:rsidRDefault="00D0009D" w:rsidP="000D14AC">
      <w:pPr>
        <w:pStyle w:val="ListParagraph"/>
        <w:numPr>
          <w:ilvl w:val="0"/>
          <w:numId w:val="31"/>
        </w:numPr>
        <w:ind w:left="0" w:firstLine="357"/>
        <w:rPr>
          <w:rFonts w:ascii="Times New Roman" w:hAnsi="Times New Roman" w:cs="Times New Roman"/>
          <w:sz w:val="24"/>
          <w:szCs w:val="24"/>
        </w:rPr>
      </w:pPr>
      <w:r w:rsidRPr="000D14AC">
        <w:rPr>
          <w:rFonts w:ascii="Times New Roman" w:hAnsi="Times New Roman" w:cs="Times New Roman"/>
          <w:b/>
          <w:bCs/>
          <w:sz w:val="24"/>
          <w:szCs w:val="24"/>
        </w:rPr>
        <w:t>Personali</w:t>
      </w:r>
      <w:r w:rsidR="001B72FE" w:rsidRPr="000D14AC">
        <w:rPr>
          <w:rFonts w:ascii="Times New Roman" w:hAnsi="Times New Roman" w:cs="Times New Roman"/>
          <w:b/>
          <w:bCs/>
          <w:sz w:val="24"/>
          <w:szCs w:val="24"/>
        </w:rPr>
        <w:t>s</w:t>
      </w:r>
      <w:r w:rsidRPr="000D14AC">
        <w:rPr>
          <w:rFonts w:ascii="Times New Roman" w:hAnsi="Times New Roman" w:cs="Times New Roman"/>
          <w:b/>
          <w:bCs/>
          <w:sz w:val="24"/>
          <w:szCs w:val="24"/>
        </w:rPr>
        <w:t>e content and interactions</w:t>
      </w:r>
      <w:r w:rsidRPr="000D14AC">
        <w:rPr>
          <w:rFonts w:ascii="Times New Roman" w:hAnsi="Times New Roman" w:cs="Times New Roman"/>
          <w:sz w:val="24"/>
          <w:szCs w:val="24"/>
        </w:rPr>
        <w:t>:</w:t>
      </w:r>
      <w:r w:rsidR="007E5C3F" w:rsidRPr="000D14AC">
        <w:rPr>
          <w:rFonts w:ascii="Times New Roman" w:hAnsi="Times New Roman" w:cs="Times New Roman"/>
          <w:sz w:val="24"/>
          <w:szCs w:val="24"/>
        </w:rPr>
        <w:t xml:space="preserve"> </w:t>
      </w:r>
      <w:r w:rsidR="000D14AC" w:rsidRPr="000D14AC">
        <w:rPr>
          <w:rFonts w:ascii="Times New Roman" w:hAnsi="Times New Roman" w:cs="Times New Roman"/>
          <w:sz w:val="24"/>
          <w:szCs w:val="24"/>
        </w:rPr>
        <w:t>The literature review revealed that personalisation plays a significant role in enhancing customer experiences. The survey results further emphasise this, as respondents indicated varying preferences and expectations from luxury fashion brands' social media presence. Luxury fashion brands should leverage customer data and insights from CRM tools to deliver more relevant content and communication, leading to better customer experiences.</w:t>
      </w:r>
    </w:p>
    <w:p w14:paraId="4DD7317F" w14:textId="27C7BB15" w:rsidR="003663ED" w:rsidRDefault="003663ED" w:rsidP="000D14AC">
      <w:pPr>
        <w:pStyle w:val="ListParagraph"/>
        <w:ind w:left="0" w:firstLine="0"/>
      </w:pPr>
    </w:p>
    <w:p w14:paraId="7474551F" w14:textId="77777777" w:rsidR="000D14AC" w:rsidRPr="00681ECB" w:rsidRDefault="000D14AC" w:rsidP="000D14AC">
      <w:pPr>
        <w:pStyle w:val="ListParagraph"/>
        <w:ind w:left="0" w:firstLine="0"/>
      </w:pPr>
    </w:p>
    <w:p w14:paraId="6B0D9A4E" w14:textId="1A15D728" w:rsidR="00785D41" w:rsidRDefault="006C5581" w:rsidP="00785D41">
      <w:pPr>
        <w:pStyle w:val="Heading2"/>
      </w:pPr>
      <w:bookmarkStart w:id="128" w:name="_Toc133949734"/>
      <w:r>
        <w:t>Limitations</w:t>
      </w:r>
      <w:bookmarkEnd w:id="128"/>
    </w:p>
    <w:p w14:paraId="6066E3EB" w14:textId="77777777" w:rsidR="00045FC7" w:rsidRDefault="00045FC7" w:rsidP="00045FC7"/>
    <w:p w14:paraId="06879516" w14:textId="4665D2E1" w:rsidR="00464859" w:rsidRDefault="00464859" w:rsidP="00006586">
      <w:r w:rsidRPr="00464859">
        <w:t>Despite the insights gained, this research is subject to several limitations. These limitations include, but are not limited to, the following factors:</w:t>
      </w:r>
    </w:p>
    <w:p w14:paraId="19500F69" w14:textId="544A4F02" w:rsidR="00464859" w:rsidRPr="00834540" w:rsidRDefault="003A0963" w:rsidP="00761707">
      <w:pPr>
        <w:pStyle w:val="ListParagraph"/>
        <w:numPr>
          <w:ilvl w:val="0"/>
          <w:numId w:val="32"/>
        </w:numPr>
        <w:ind w:left="0" w:firstLine="357"/>
        <w:rPr>
          <w:rFonts w:ascii="Times New Roman" w:hAnsi="Times New Roman" w:cs="Times New Roman"/>
          <w:sz w:val="24"/>
          <w:szCs w:val="24"/>
        </w:rPr>
      </w:pPr>
      <w:r w:rsidRPr="00464859">
        <w:rPr>
          <w:rFonts w:ascii="Times New Roman" w:hAnsi="Times New Roman" w:cs="Times New Roman"/>
          <w:b/>
          <w:bCs/>
          <w:sz w:val="24"/>
          <w:szCs w:val="24"/>
        </w:rPr>
        <w:t>Sample size:</w:t>
      </w:r>
      <w:r w:rsidRPr="00464859">
        <w:rPr>
          <w:rFonts w:ascii="Times New Roman" w:hAnsi="Times New Roman" w:cs="Times New Roman"/>
          <w:sz w:val="24"/>
          <w:szCs w:val="24"/>
        </w:rPr>
        <w:t xml:space="preserve"> </w:t>
      </w:r>
      <w:r w:rsidR="00464859" w:rsidRPr="00464859">
        <w:rPr>
          <w:rFonts w:ascii="Times New Roman" w:hAnsi="Times New Roman" w:cs="Times New Roman"/>
          <w:sz w:val="24"/>
          <w:szCs w:val="24"/>
        </w:rPr>
        <w:t>The number of respondents participating in the survey may be relatively small, limiting the generalisability of the findings to the entire population of luxury fashion consumers.</w:t>
      </w:r>
    </w:p>
    <w:p w14:paraId="6E4DF47F" w14:textId="77777777" w:rsidR="00834540" w:rsidRPr="00834540" w:rsidRDefault="003A0963" w:rsidP="00761707">
      <w:pPr>
        <w:pStyle w:val="ListParagraph"/>
        <w:numPr>
          <w:ilvl w:val="0"/>
          <w:numId w:val="32"/>
        </w:numPr>
        <w:ind w:left="0" w:firstLine="357"/>
        <w:rPr>
          <w:rFonts w:ascii="Times New Roman" w:hAnsi="Times New Roman" w:cs="Times New Roman"/>
          <w:sz w:val="24"/>
          <w:szCs w:val="24"/>
        </w:rPr>
      </w:pPr>
      <w:r w:rsidRPr="00834540">
        <w:rPr>
          <w:rFonts w:ascii="Times New Roman" w:hAnsi="Times New Roman" w:cs="Times New Roman"/>
          <w:b/>
          <w:bCs/>
          <w:sz w:val="24"/>
          <w:szCs w:val="24"/>
        </w:rPr>
        <w:t>Convenience sampling:</w:t>
      </w:r>
      <w:r w:rsidRPr="00834540">
        <w:rPr>
          <w:rFonts w:ascii="Times New Roman" w:hAnsi="Times New Roman" w:cs="Times New Roman"/>
          <w:sz w:val="24"/>
          <w:szCs w:val="24"/>
        </w:rPr>
        <w:t xml:space="preserve"> </w:t>
      </w:r>
      <w:r w:rsidR="00834540" w:rsidRPr="00834540">
        <w:rPr>
          <w:rFonts w:ascii="Times New Roman" w:hAnsi="Times New Roman" w:cs="Times New Roman"/>
          <w:sz w:val="24"/>
          <w:szCs w:val="24"/>
        </w:rPr>
        <w:t>The survey employed convenience sampling, which means participants were not randomly selected, potentially leading to a biased sample that may not fully represent the larger population of luxury fashion consumers.</w:t>
      </w:r>
    </w:p>
    <w:p w14:paraId="2BCF6D44" w14:textId="77777777" w:rsidR="00761707" w:rsidRPr="00761707" w:rsidRDefault="003A0963" w:rsidP="00761707">
      <w:pPr>
        <w:pStyle w:val="ListParagraph"/>
        <w:numPr>
          <w:ilvl w:val="0"/>
          <w:numId w:val="32"/>
        </w:numPr>
        <w:ind w:left="0" w:firstLine="357"/>
        <w:rPr>
          <w:rFonts w:ascii="Times New Roman" w:hAnsi="Times New Roman" w:cs="Times New Roman"/>
          <w:sz w:val="24"/>
          <w:szCs w:val="24"/>
        </w:rPr>
      </w:pPr>
      <w:r w:rsidRPr="00761707">
        <w:rPr>
          <w:rFonts w:ascii="Times New Roman" w:hAnsi="Times New Roman" w:cs="Times New Roman"/>
          <w:b/>
          <w:bCs/>
          <w:sz w:val="24"/>
          <w:szCs w:val="24"/>
        </w:rPr>
        <w:t>Cross-sectional design:</w:t>
      </w:r>
      <w:r w:rsidRPr="00761707">
        <w:rPr>
          <w:rFonts w:ascii="Times New Roman" w:hAnsi="Times New Roman" w:cs="Times New Roman"/>
          <w:sz w:val="24"/>
          <w:szCs w:val="24"/>
        </w:rPr>
        <w:t xml:space="preserve"> </w:t>
      </w:r>
      <w:r w:rsidR="00761707" w:rsidRPr="00761707">
        <w:rPr>
          <w:rFonts w:ascii="Times New Roman" w:hAnsi="Times New Roman" w:cs="Times New Roman"/>
          <w:sz w:val="24"/>
          <w:szCs w:val="24"/>
        </w:rPr>
        <w:t>The study uses a cross-sectional design, capturing a snapshot of respondents' opinions and experiences at a specific point in time. This design may not account for potential changes in customer behaviour, preferences, or social media trends over time.</w:t>
      </w:r>
    </w:p>
    <w:p w14:paraId="37046BC2" w14:textId="77777777" w:rsidR="00761707" w:rsidRPr="00761707" w:rsidRDefault="003A0963" w:rsidP="00761707">
      <w:pPr>
        <w:pStyle w:val="ListParagraph"/>
        <w:numPr>
          <w:ilvl w:val="0"/>
          <w:numId w:val="32"/>
        </w:numPr>
        <w:ind w:left="0" w:firstLine="357"/>
        <w:rPr>
          <w:rFonts w:ascii="Times New Roman" w:hAnsi="Times New Roman" w:cs="Times New Roman"/>
          <w:sz w:val="24"/>
          <w:szCs w:val="24"/>
        </w:rPr>
      </w:pPr>
      <w:r w:rsidRPr="00761707">
        <w:rPr>
          <w:rFonts w:ascii="Times New Roman" w:hAnsi="Times New Roman" w:cs="Times New Roman"/>
          <w:b/>
          <w:bCs/>
          <w:sz w:val="24"/>
          <w:szCs w:val="24"/>
        </w:rPr>
        <w:t>Lack of qualitative data:</w:t>
      </w:r>
      <w:r w:rsidRPr="00761707">
        <w:rPr>
          <w:rFonts w:ascii="Times New Roman" w:hAnsi="Times New Roman" w:cs="Times New Roman"/>
          <w:sz w:val="24"/>
          <w:szCs w:val="24"/>
        </w:rPr>
        <w:t xml:space="preserve"> </w:t>
      </w:r>
      <w:r w:rsidR="00761707" w:rsidRPr="00761707">
        <w:rPr>
          <w:rFonts w:ascii="Times New Roman" w:hAnsi="Times New Roman" w:cs="Times New Roman"/>
          <w:sz w:val="24"/>
          <w:szCs w:val="24"/>
        </w:rPr>
        <w:t>The survey collected only quantitative data, which may not provide in-depth insights into the nuances of customers' experiences and preferences. A combination of quantitative and qualitative data could offer a richer understanding of the impact of social media on customer relationship management in the luxury fashion industry.</w:t>
      </w:r>
    </w:p>
    <w:p w14:paraId="2B6C5AEA" w14:textId="3FA6C2C6" w:rsidR="00764664" w:rsidRPr="00761707" w:rsidRDefault="00764664" w:rsidP="00761707">
      <w:pPr>
        <w:pStyle w:val="ListParagraph"/>
        <w:ind w:left="357" w:firstLine="0"/>
        <w:rPr>
          <w:rFonts w:ascii="Times New Roman" w:hAnsi="Times New Roman" w:cs="Times New Roman"/>
          <w:sz w:val="24"/>
          <w:szCs w:val="24"/>
        </w:rPr>
      </w:pPr>
    </w:p>
    <w:p w14:paraId="35204073" w14:textId="6D0A44B7" w:rsidR="00C20DD2" w:rsidRDefault="00FE31DA" w:rsidP="00C20DD2">
      <w:pPr>
        <w:pStyle w:val="Heading1"/>
      </w:pPr>
      <w:bookmarkStart w:id="129" w:name="_Toc129808364"/>
      <w:bookmarkStart w:id="130" w:name="_Toc133949735"/>
      <w:r>
        <w:t>F</w:t>
      </w:r>
      <w:r w:rsidR="0069696C">
        <w:t>urther research</w:t>
      </w:r>
      <w:bookmarkEnd w:id="129"/>
      <w:bookmarkEnd w:id="130"/>
    </w:p>
    <w:p w14:paraId="74CE05A0" w14:textId="77777777" w:rsidR="0003467F" w:rsidRDefault="0003467F" w:rsidP="0003467F"/>
    <w:p w14:paraId="4DAB5A66" w14:textId="5EF725FD" w:rsidR="0003467F" w:rsidRDefault="00031A05" w:rsidP="0003467F">
      <w:r>
        <w:t>T</w:t>
      </w:r>
      <w:r w:rsidRPr="00031A05">
        <w:t>o address the limitations and further enhance the understanding of the impact of social media platforms on customer relationship management in the luxury fashion industry, the following suggestions for further research can be made:</w:t>
      </w:r>
    </w:p>
    <w:p w14:paraId="5F534FD5" w14:textId="77777777" w:rsidR="009E5B79" w:rsidRDefault="0003467F" w:rsidP="0044227B">
      <w:pPr>
        <w:pStyle w:val="ListParagraph"/>
        <w:numPr>
          <w:ilvl w:val="0"/>
          <w:numId w:val="33"/>
        </w:numPr>
        <w:ind w:left="0" w:firstLine="357"/>
        <w:rPr>
          <w:rFonts w:ascii="Times New Roman" w:hAnsi="Times New Roman" w:cs="Times New Roman"/>
          <w:sz w:val="24"/>
          <w:szCs w:val="24"/>
        </w:rPr>
      </w:pPr>
      <w:r w:rsidRPr="009E5B79">
        <w:rPr>
          <w:rFonts w:ascii="Times New Roman" w:hAnsi="Times New Roman" w:cs="Times New Roman"/>
          <w:b/>
          <w:bCs/>
          <w:sz w:val="24"/>
          <w:szCs w:val="24"/>
        </w:rPr>
        <w:t>Larger and more diverse sample:</w:t>
      </w:r>
      <w:r w:rsidRPr="009E5B79">
        <w:rPr>
          <w:rFonts w:ascii="Times New Roman" w:hAnsi="Times New Roman" w:cs="Times New Roman"/>
          <w:sz w:val="24"/>
          <w:szCs w:val="24"/>
        </w:rPr>
        <w:t xml:space="preserve"> </w:t>
      </w:r>
      <w:r w:rsidR="009E5B79" w:rsidRPr="009E5B79">
        <w:rPr>
          <w:rFonts w:ascii="Times New Roman" w:hAnsi="Times New Roman" w:cs="Times New Roman"/>
          <w:sz w:val="24"/>
          <w:szCs w:val="24"/>
        </w:rPr>
        <w:t>Conducting the study with a larger and more diverse sample would help to generate more accurate results and to increase the generalisability of the findings.</w:t>
      </w:r>
    </w:p>
    <w:p w14:paraId="1C0BC0D0" w14:textId="77777777" w:rsidR="009E5B79" w:rsidRDefault="0062012F" w:rsidP="00A60904">
      <w:pPr>
        <w:pStyle w:val="ListParagraph"/>
        <w:numPr>
          <w:ilvl w:val="0"/>
          <w:numId w:val="33"/>
        </w:numPr>
        <w:ind w:left="0" w:firstLine="357"/>
        <w:rPr>
          <w:rFonts w:ascii="Times New Roman" w:hAnsi="Times New Roman" w:cs="Times New Roman"/>
          <w:sz w:val="24"/>
          <w:szCs w:val="24"/>
        </w:rPr>
      </w:pPr>
      <w:r w:rsidRPr="009E5B79">
        <w:rPr>
          <w:rFonts w:ascii="Times New Roman" w:hAnsi="Times New Roman" w:cs="Times New Roman"/>
          <w:b/>
          <w:bCs/>
          <w:sz w:val="24"/>
          <w:szCs w:val="24"/>
        </w:rPr>
        <w:lastRenderedPageBreak/>
        <w:t>Probability</w:t>
      </w:r>
      <w:r w:rsidR="0003467F" w:rsidRPr="009E5B79">
        <w:rPr>
          <w:rFonts w:ascii="Times New Roman" w:hAnsi="Times New Roman" w:cs="Times New Roman"/>
          <w:b/>
          <w:bCs/>
          <w:sz w:val="24"/>
          <w:szCs w:val="24"/>
        </w:rPr>
        <w:t xml:space="preserve"> sampling</w:t>
      </w:r>
      <w:r w:rsidRPr="009E5B79">
        <w:rPr>
          <w:rFonts w:ascii="Times New Roman" w:hAnsi="Times New Roman" w:cs="Times New Roman"/>
          <w:b/>
          <w:bCs/>
          <w:sz w:val="24"/>
          <w:szCs w:val="24"/>
        </w:rPr>
        <w:t xml:space="preserve"> method</w:t>
      </w:r>
      <w:r w:rsidR="0003467F" w:rsidRPr="009E5B79">
        <w:rPr>
          <w:rFonts w:ascii="Times New Roman" w:hAnsi="Times New Roman" w:cs="Times New Roman"/>
          <w:b/>
          <w:bCs/>
          <w:sz w:val="24"/>
          <w:szCs w:val="24"/>
        </w:rPr>
        <w:t>:</w:t>
      </w:r>
      <w:r w:rsidR="0003467F" w:rsidRPr="009E5B79">
        <w:rPr>
          <w:rFonts w:ascii="Times New Roman" w:hAnsi="Times New Roman" w:cs="Times New Roman"/>
          <w:sz w:val="24"/>
          <w:szCs w:val="24"/>
        </w:rPr>
        <w:t xml:space="preserve"> </w:t>
      </w:r>
      <w:r w:rsidR="009E5B79" w:rsidRPr="009E5B79">
        <w:rPr>
          <w:rFonts w:ascii="Times New Roman" w:hAnsi="Times New Roman" w:cs="Times New Roman"/>
          <w:sz w:val="24"/>
          <w:szCs w:val="24"/>
        </w:rPr>
        <w:t>Employing a random sampling method would reduce potential biases in participant selection and provide a more representative sample of luxury fashion consumers.</w:t>
      </w:r>
    </w:p>
    <w:p w14:paraId="56D6DC21" w14:textId="77777777" w:rsidR="00DB0887" w:rsidRDefault="0003467F" w:rsidP="004A0EDD">
      <w:pPr>
        <w:pStyle w:val="ListParagraph"/>
        <w:numPr>
          <w:ilvl w:val="0"/>
          <w:numId w:val="33"/>
        </w:numPr>
        <w:ind w:left="0" w:firstLine="357"/>
        <w:rPr>
          <w:rFonts w:ascii="Times New Roman" w:hAnsi="Times New Roman" w:cs="Times New Roman"/>
          <w:sz w:val="24"/>
          <w:szCs w:val="24"/>
        </w:rPr>
      </w:pPr>
      <w:r w:rsidRPr="00DB0887">
        <w:rPr>
          <w:rFonts w:ascii="Times New Roman" w:hAnsi="Times New Roman" w:cs="Times New Roman"/>
          <w:b/>
          <w:bCs/>
          <w:sz w:val="24"/>
          <w:szCs w:val="24"/>
        </w:rPr>
        <w:t>Longitudinal study:</w:t>
      </w:r>
      <w:r w:rsidRPr="00DB0887">
        <w:rPr>
          <w:rFonts w:ascii="Times New Roman" w:hAnsi="Times New Roman" w:cs="Times New Roman"/>
          <w:sz w:val="24"/>
          <w:szCs w:val="24"/>
        </w:rPr>
        <w:t xml:space="preserve"> </w:t>
      </w:r>
      <w:r w:rsidR="00DB0887" w:rsidRPr="00DB0887">
        <w:rPr>
          <w:rFonts w:ascii="Times New Roman" w:hAnsi="Times New Roman" w:cs="Times New Roman"/>
          <w:sz w:val="24"/>
          <w:szCs w:val="24"/>
        </w:rPr>
        <w:t>A longitudinal study could track the same participants over time to capture changes in consumer behaviour, preferences, and social media trends, providing a more dynamic understanding of the impact of social media on CRM in the luxury fashion industry.</w:t>
      </w:r>
    </w:p>
    <w:p w14:paraId="7A597250" w14:textId="77777777" w:rsidR="00DB0887" w:rsidRDefault="0003467F" w:rsidP="00C15D99">
      <w:pPr>
        <w:pStyle w:val="ListParagraph"/>
        <w:numPr>
          <w:ilvl w:val="0"/>
          <w:numId w:val="33"/>
        </w:numPr>
        <w:ind w:left="0" w:firstLine="357"/>
        <w:rPr>
          <w:rFonts w:ascii="Times New Roman" w:hAnsi="Times New Roman" w:cs="Times New Roman"/>
          <w:sz w:val="24"/>
          <w:szCs w:val="24"/>
        </w:rPr>
      </w:pPr>
      <w:r w:rsidRPr="00DB0887">
        <w:rPr>
          <w:rFonts w:ascii="Times New Roman" w:hAnsi="Times New Roman" w:cs="Times New Roman"/>
          <w:b/>
          <w:bCs/>
          <w:sz w:val="24"/>
          <w:szCs w:val="24"/>
        </w:rPr>
        <w:t>Comparative analysis:</w:t>
      </w:r>
      <w:r w:rsidRPr="00DB0887">
        <w:rPr>
          <w:rFonts w:ascii="Times New Roman" w:hAnsi="Times New Roman" w:cs="Times New Roman"/>
          <w:sz w:val="24"/>
          <w:szCs w:val="24"/>
        </w:rPr>
        <w:t xml:space="preserve"> </w:t>
      </w:r>
      <w:r w:rsidR="00DB0887" w:rsidRPr="00DB0887">
        <w:rPr>
          <w:rFonts w:ascii="Times New Roman" w:hAnsi="Times New Roman" w:cs="Times New Roman"/>
          <w:sz w:val="24"/>
          <w:szCs w:val="24"/>
        </w:rPr>
        <w:t>Conducting a comparative analysis between different luxury fashion brands could provide valuable insights into the distinct characteristics of social media marketing and CRM strategies in the luxury fashion sector.</w:t>
      </w:r>
    </w:p>
    <w:p w14:paraId="108ABA72" w14:textId="77777777" w:rsidR="00697F3D" w:rsidRDefault="00BE1EA2" w:rsidP="00C26D2D">
      <w:pPr>
        <w:pStyle w:val="ListParagraph"/>
        <w:numPr>
          <w:ilvl w:val="0"/>
          <w:numId w:val="33"/>
        </w:numPr>
        <w:ind w:left="0" w:firstLine="357"/>
        <w:rPr>
          <w:rFonts w:ascii="Times New Roman" w:hAnsi="Times New Roman" w:cs="Times New Roman"/>
          <w:sz w:val="24"/>
          <w:szCs w:val="24"/>
        </w:rPr>
      </w:pPr>
      <w:r w:rsidRPr="00697F3D">
        <w:rPr>
          <w:rFonts w:ascii="Times New Roman" w:hAnsi="Times New Roman" w:cs="Times New Roman"/>
          <w:b/>
          <w:bCs/>
          <w:sz w:val="24"/>
          <w:szCs w:val="24"/>
        </w:rPr>
        <w:t>Qualitative research methods</w:t>
      </w:r>
      <w:r w:rsidRPr="00697F3D">
        <w:rPr>
          <w:rFonts w:ascii="Times New Roman" w:hAnsi="Times New Roman" w:cs="Times New Roman"/>
          <w:sz w:val="24"/>
          <w:szCs w:val="24"/>
        </w:rPr>
        <w:t xml:space="preserve">: </w:t>
      </w:r>
      <w:r w:rsidR="00697F3D" w:rsidRPr="00697F3D">
        <w:rPr>
          <w:rFonts w:ascii="Times New Roman" w:hAnsi="Times New Roman" w:cs="Times New Roman"/>
          <w:sz w:val="24"/>
          <w:szCs w:val="24"/>
        </w:rPr>
        <w:t>Incorporating qualitative research methods, like interviews, would help to gain deeper insights into customer experiences and preferences, as well as explore the nuances of social media interactions between luxury fashion brands and their customers.</w:t>
      </w:r>
    </w:p>
    <w:p w14:paraId="7CF7463C" w14:textId="6C71B65F" w:rsidR="002C366F" w:rsidRDefault="0003467F" w:rsidP="005A334C">
      <w:pPr>
        <w:pStyle w:val="ListParagraph"/>
        <w:numPr>
          <w:ilvl w:val="0"/>
          <w:numId w:val="33"/>
        </w:numPr>
        <w:ind w:left="0" w:firstLine="357"/>
        <w:rPr>
          <w:rFonts w:ascii="Times New Roman" w:hAnsi="Times New Roman" w:cs="Times New Roman"/>
          <w:sz w:val="24"/>
          <w:szCs w:val="24"/>
        </w:rPr>
      </w:pPr>
      <w:r w:rsidRPr="00697F3D">
        <w:rPr>
          <w:rFonts w:ascii="Times New Roman" w:hAnsi="Times New Roman" w:cs="Times New Roman"/>
          <w:b/>
          <w:bCs/>
          <w:sz w:val="24"/>
          <w:szCs w:val="24"/>
        </w:rPr>
        <w:t>Investigating emerging platforms and technologies:</w:t>
      </w:r>
      <w:r w:rsidRPr="00697F3D">
        <w:rPr>
          <w:rFonts w:ascii="Times New Roman" w:hAnsi="Times New Roman" w:cs="Times New Roman"/>
          <w:sz w:val="24"/>
          <w:szCs w:val="24"/>
        </w:rPr>
        <w:t xml:space="preserve"> </w:t>
      </w:r>
      <w:r w:rsidR="00697F3D" w:rsidRPr="00697F3D">
        <w:rPr>
          <w:rFonts w:ascii="Times New Roman" w:hAnsi="Times New Roman" w:cs="Times New Roman"/>
          <w:sz w:val="24"/>
          <w:szCs w:val="24"/>
        </w:rPr>
        <w:t>As social media platforms and technologies continue to evolve, future research should explore their impact on CRM, including new technologies such as virtual reality or augmented reality experiences, and how luxury fashion brands can use them for more effective customer engagement.</w:t>
      </w:r>
    </w:p>
    <w:p w14:paraId="613654AD" w14:textId="77777777" w:rsidR="005A334C" w:rsidRDefault="005A334C" w:rsidP="005A334C">
      <w:pPr>
        <w:pStyle w:val="ListParagraph"/>
        <w:ind w:left="357" w:firstLine="0"/>
        <w:rPr>
          <w:rFonts w:ascii="Times New Roman" w:hAnsi="Times New Roman" w:cs="Times New Roman"/>
          <w:b/>
          <w:bCs/>
          <w:sz w:val="24"/>
          <w:szCs w:val="24"/>
        </w:rPr>
      </w:pPr>
    </w:p>
    <w:p w14:paraId="548E0E91" w14:textId="77777777" w:rsidR="005A334C" w:rsidRPr="005A334C" w:rsidRDefault="005A334C" w:rsidP="005A334C">
      <w:pPr>
        <w:pStyle w:val="ListParagraph"/>
        <w:ind w:left="357" w:firstLine="0"/>
        <w:rPr>
          <w:rFonts w:ascii="Times New Roman" w:hAnsi="Times New Roman" w:cs="Times New Roman"/>
          <w:sz w:val="24"/>
          <w:szCs w:val="24"/>
        </w:rPr>
      </w:pPr>
    </w:p>
    <w:p w14:paraId="02B93C97" w14:textId="5D0E94CA" w:rsidR="00C20DD2" w:rsidRDefault="00C20DD2" w:rsidP="00B74432">
      <w:pPr>
        <w:pStyle w:val="Heading1"/>
      </w:pPr>
      <w:bookmarkStart w:id="131" w:name="_Toc129808365"/>
      <w:bookmarkStart w:id="132" w:name="_Toc133949736"/>
      <w:r>
        <w:t>R</w:t>
      </w:r>
      <w:r w:rsidR="0069696C">
        <w:t>eferences</w:t>
      </w:r>
      <w:bookmarkEnd w:id="131"/>
      <w:bookmarkEnd w:id="132"/>
    </w:p>
    <w:p w14:paraId="4087DA96" w14:textId="77777777" w:rsidR="00C54167" w:rsidRDefault="00C54167" w:rsidP="00E8176F"/>
    <w:p w14:paraId="56A8740F" w14:textId="1D8329C7"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1.</w:t>
      </w:r>
      <w:r w:rsidR="00D43B27" w:rsidRPr="00DB386C">
        <w:rPr>
          <w:sz w:val="22"/>
          <w:szCs w:val="22"/>
        </w:rPr>
        <w:t>Abbott, D. (2021) </w:t>
      </w:r>
      <w:r w:rsidR="00D43B27" w:rsidRPr="00DB386C">
        <w:rPr>
          <w:i/>
          <w:iCs/>
          <w:sz w:val="22"/>
          <w:szCs w:val="22"/>
        </w:rPr>
        <w:t>10 Pros And Cons of Social Media Marketing in Mobile App Development. </w:t>
      </w:r>
      <w:r w:rsidR="00D43B27" w:rsidRPr="00DB386C">
        <w:rPr>
          <w:sz w:val="22"/>
          <w:szCs w:val="22"/>
        </w:rPr>
        <w:t>Available at: </w:t>
      </w:r>
      <w:hyperlink r:id="rId41" w:tgtFrame="_blank" w:history="1">
        <w:r w:rsidR="00D43B27" w:rsidRPr="00DB386C">
          <w:rPr>
            <w:rStyle w:val="Hyperlink"/>
            <w:rFonts w:eastAsiaTheme="majorEastAsia"/>
            <w:color w:val="auto"/>
            <w:sz w:val="22"/>
            <w:szCs w:val="22"/>
            <w:u w:val="none"/>
          </w:rPr>
          <w:t>https://www.linkedin.com/pulse/10-pros-cons-social-media-marketing-mobile-app-daniel-abbott</w:t>
        </w:r>
      </w:hyperlink>
      <w:r w:rsidR="00D43B27" w:rsidRPr="00DB386C">
        <w:rPr>
          <w:sz w:val="22"/>
          <w:szCs w:val="22"/>
        </w:rPr>
        <w:t> (Accessed: 15 March 2023).</w:t>
      </w:r>
    </w:p>
    <w:p w14:paraId="177946F5" w14:textId="650791CB"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2.</w:t>
      </w:r>
      <w:r w:rsidR="00D43B27" w:rsidRPr="00DB386C">
        <w:rPr>
          <w:sz w:val="22"/>
          <w:szCs w:val="22"/>
        </w:rPr>
        <w:t>AI, D.&amp;.A.N. (2022) </w:t>
      </w:r>
      <w:r w:rsidR="00D43B27" w:rsidRPr="00DB386C">
        <w:rPr>
          <w:i/>
          <w:iCs/>
          <w:sz w:val="22"/>
          <w:szCs w:val="22"/>
        </w:rPr>
        <w:t>How Gucci is Using AI and Data: Part 1: The luxury-fashion brand’s embracing of a tech-savvy younger audience has catapulted the company ahead of its rivals. </w:t>
      </w:r>
      <w:r w:rsidR="00D43B27" w:rsidRPr="00DB386C">
        <w:rPr>
          <w:sz w:val="22"/>
          <w:szCs w:val="22"/>
        </w:rPr>
        <w:t>Available at: </w:t>
      </w:r>
      <w:hyperlink r:id="rId42" w:tgtFrame="_blank" w:history="1">
        <w:r w:rsidR="00D43B27" w:rsidRPr="00DB386C">
          <w:rPr>
            <w:rStyle w:val="Hyperlink"/>
            <w:rFonts w:eastAsiaTheme="majorEastAsia"/>
            <w:color w:val="auto"/>
            <w:sz w:val="22"/>
            <w:szCs w:val="22"/>
            <w:u w:val="none"/>
          </w:rPr>
          <w:t>https://www.aidataanalytics.network/data-monetization/columns/how-gucci-is-using-ai-and-data-part-1</w:t>
        </w:r>
      </w:hyperlink>
      <w:r w:rsidR="00D43B27" w:rsidRPr="00DB386C">
        <w:rPr>
          <w:sz w:val="22"/>
          <w:szCs w:val="22"/>
        </w:rPr>
        <w:t> (Accessed: 25 February 2023).</w:t>
      </w:r>
    </w:p>
    <w:p w14:paraId="22A3E0E0" w14:textId="7F61C74A"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3.</w:t>
      </w:r>
      <w:r w:rsidR="00D43B27" w:rsidRPr="00DB386C">
        <w:rPr>
          <w:sz w:val="22"/>
          <w:szCs w:val="22"/>
        </w:rPr>
        <w:t>Akar, E. and Topçu, B. (2011) 'An Examination of the Factors Influencing Consumers' Attitudes Toward Social Media Marketing', </w:t>
      </w:r>
      <w:r w:rsidR="00D43B27" w:rsidRPr="00DB386C">
        <w:rPr>
          <w:i/>
          <w:iCs/>
          <w:sz w:val="22"/>
          <w:szCs w:val="22"/>
        </w:rPr>
        <w:t>Journal of Internet commerce, </w:t>
      </w:r>
      <w:r w:rsidR="00D43B27" w:rsidRPr="00DB386C">
        <w:rPr>
          <w:sz w:val="22"/>
          <w:szCs w:val="22"/>
        </w:rPr>
        <w:t>10(1), pp. 35-67. doi: 10.1080/15332861.2011.558456.</w:t>
      </w:r>
    </w:p>
    <w:p w14:paraId="03F6A9E0" w14:textId="30D40FCB"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t>4.</w:t>
      </w:r>
      <w:r w:rsidR="00D43B27" w:rsidRPr="00DB386C">
        <w:rPr>
          <w:sz w:val="22"/>
          <w:szCs w:val="22"/>
        </w:rPr>
        <w:t>Alalwan, A.A., Rana, N.P., Dwivedi, Y.K. and Algharabat, R. (2017) 'Social media in marketing: A review and analysis of the existing literature', </w:t>
      </w:r>
      <w:r w:rsidR="00D43B27" w:rsidRPr="00DB386C">
        <w:rPr>
          <w:i/>
          <w:iCs/>
          <w:sz w:val="22"/>
          <w:szCs w:val="22"/>
        </w:rPr>
        <w:t>Telematics and Informatics, </w:t>
      </w:r>
      <w:r w:rsidR="00D43B27" w:rsidRPr="00DB386C">
        <w:rPr>
          <w:sz w:val="22"/>
          <w:szCs w:val="22"/>
        </w:rPr>
        <w:t>34(7), pp. 1177-1190. doi: 10.1016/j.tele.2017.05.008.</w:t>
      </w:r>
    </w:p>
    <w:p w14:paraId="28DFA834" w14:textId="7D897A34" w:rsidR="00D43B27" w:rsidRPr="00DB386C" w:rsidRDefault="002F07EA" w:rsidP="001C558B">
      <w:pPr>
        <w:pStyle w:val="NormalWeb"/>
        <w:shd w:val="clear" w:color="auto" w:fill="FFFFFF"/>
        <w:spacing w:before="0" w:beforeAutospacing="0" w:after="173" w:afterAutospacing="0"/>
        <w:jc w:val="left"/>
        <w:rPr>
          <w:sz w:val="22"/>
          <w:szCs w:val="22"/>
        </w:rPr>
      </w:pPr>
      <w:r w:rsidRPr="00DB386C">
        <w:rPr>
          <w:sz w:val="22"/>
          <w:szCs w:val="22"/>
        </w:rPr>
        <w:lastRenderedPageBreak/>
        <w:t>5.</w:t>
      </w:r>
      <w:r w:rsidR="00D43B27" w:rsidRPr="00DB386C">
        <w:rPr>
          <w:sz w:val="22"/>
          <w:szCs w:val="22"/>
        </w:rPr>
        <w:t>Alvarez-Monzoncillo, J., M (2023) </w:t>
      </w:r>
      <w:r w:rsidR="00D43B27" w:rsidRPr="00DB386C">
        <w:rPr>
          <w:i/>
          <w:iCs/>
          <w:sz w:val="22"/>
          <w:szCs w:val="22"/>
        </w:rPr>
        <w:t>Dynamics of Influencer Marketing : A Multidisciplinary Approach</w:t>
      </w:r>
      <w:r w:rsidR="00D43B27" w:rsidRPr="00DB386C">
        <w:rPr>
          <w:sz w:val="22"/>
          <w:szCs w:val="22"/>
        </w:rPr>
        <w:t> London, United Kingdom: Taylor &amp; Francis.</w:t>
      </w:r>
    </w:p>
    <w:p w14:paraId="37ED3B0C" w14:textId="3335A66C" w:rsidR="00970F91"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6.</w:t>
      </w:r>
      <w:r w:rsidR="00970F91" w:rsidRPr="00DB386C">
        <w:rPr>
          <w:sz w:val="22"/>
          <w:szCs w:val="22"/>
        </w:rPr>
        <w:t>Aramyan</w:t>
      </w:r>
      <w:r w:rsidR="0077058C" w:rsidRPr="00DB386C">
        <w:rPr>
          <w:sz w:val="22"/>
          <w:szCs w:val="22"/>
        </w:rPr>
        <w:t xml:space="preserve">, P (2021) </w:t>
      </w:r>
      <w:r w:rsidRPr="00DB386C">
        <w:rPr>
          <w:i/>
          <w:iCs/>
          <w:sz w:val="22"/>
          <w:szCs w:val="22"/>
        </w:rPr>
        <w:t>What are CRM Models and Why Every Business Needs One</w:t>
      </w:r>
      <w:r w:rsidRPr="00DB386C">
        <w:rPr>
          <w:sz w:val="22"/>
          <w:szCs w:val="22"/>
        </w:rPr>
        <w:t xml:space="preserve">. </w:t>
      </w:r>
      <w:r w:rsidR="0077058C" w:rsidRPr="00DB386C">
        <w:rPr>
          <w:sz w:val="22"/>
          <w:szCs w:val="22"/>
        </w:rPr>
        <w:t>Available at: https://sonary.com/content/what-are-crm-models-and-why-every-business-needs-one/</w:t>
      </w:r>
      <w:r w:rsidR="00970F91" w:rsidRPr="00DB386C">
        <w:rPr>
          <w:sz w:val="22"/>
          <w:szCs w:val="22"/>
        </w:rPr>
        <w:t xml:space="preserve"> (Accessed: 22 March 2023).</w:t>
      </w:r>
    </w:p>
    <w:p w14:paraId="0F6FC172" w14:textId="1976CCD1"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7</w:t>
      </w:r>
      <w:r w:rsidR="002F07EA" w:rsidRPr="00DB386C">
        <w:rPr>
          <w:sz w:val="22"/>
          <w:szCs w:val="22"/>
        </w:rPr>
        <w:t>.</w:t>
      </w:r>
      <w:r w:rsidR="00D43B27" w:rsidRPr="00DB386C">
        <w:rPr>
          <w:sz w:val="22"/>
          <w:szCs w:val="22"/>
        </w:rPr>
        <w:t>Armani (n.d.) </w:t>
      </w:r>
      <w:r w:rsidR="00D43B27" w:rsidRPr="00DB386C">
        <w:rPr>
          <w:i/>
          <w:iCs/>
          <w:sz w:val="22"/>
          <w:szCs w:val="22"/>
        </w:rPr>
        <w:t>Welcome to the Armani Signature VIP Beauty Program. </w:t>
      </w:r>
      <w:r w:rsidR="00D43B27" w:rsidRPr="00DB386C">
        <w:rPr>
          <w:sz w:val="22"/>
          <w:szCs w:val="22"/>
        </w:rPr>
        <w:t>Available at: </w:t>
      </w:r>
      <w:r w:rsidR="0077058C" w:rsidRPr="00DB386C">
        <w:rPr>
          <w:rFonts w:eastAsiaTheme="majorEastAsia"/>
          <w:sz w:val="22"/>
          <w:szCs w:val="22"/>
        </w:rPr>
        <w:t>https://www.giorgioarmanibeauty-usa.com/loyalty-program.html</w:t>
      </w:r>
      <w:r w:rsidR="00D43B27" w:rsidRPr="00DB386C">
        <w:rPr>
          <w:sz w:val="22"/>
          <w:szCs w:val="22"/>
        </w:rPr>
        <w:t> (Accessed: 22 March 2023).</w:t>
      </w:r>
    </w:p>
    <w:p w14:paraId="4D5CF866" w14:textId="596F1C01"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8</w:t>
      </w:r>
      <w:r w:rsidR="001A79C6" w:rsidRPr="00DB386C">
        <w:rPr>
          <w:sz w:val="22"/>
          <w:szCs w:val="22"/>
        </w:rPr>
        <w:t>.</w:t>
      </w:r>
      <w:r w:rsidR="00D43B27" w:rsidRPr="00DB386C">
        <w:rPr>
          <w:sz w:val="22"/>
          <w:szCs w:val="22"/>
        </w:rPr>
        <w:t>Beauloye Eppe, F. (2023</w:t>
      </w:r>
      <w:r w:rsidR="005B37BA" w:rsidRPr="00DB386C">
        <w:rPr>
          <w:sz w:val="22"/>
          <w:szCs w:val="22"/>
        </w:rPr>
        <w:t>a</w:t>
      </w:r>
      <w:r w:rsidR="00D43B27" w:rsidRPr="00DB386C">
        <w:rPr>
          <w:sz w:val="22"/>
          <w:szCs w:val="22"/>
        </w:rPr>
        <w:t>) </w:t>
      </w:r>
      <w:r w:rsidR="00D43B27" w:rsidRPr="00DB386C">
        <w:rPr>
          <w:i/>
          <w:iCs/>
          <w:sz w:val="22"/>
          <w:szCs w:val="22"/>
        </w:rPr>
        <w:t>How Personalisation and Artificial Intelligence Are Transforming Luxury Retail Online. </w:t>
      </w:r>
      <w:r w:rsidR="00D43B27" w:rsidRPr="00DB386C">
        <w:rPr>
          <w:sz w:val="22"/>
          <w:szCs w:val="22"/>
        </w:rPr>
        <w:t>Available at: </w:t>
      </w:r>
      <w:hyperlink r:id="rId43" w:tgtFrame="_blank" w:history="1">
        <w:r w:rsidR="00D43B27" w:rsidRPr="00DB386C">
          <w:rPr>
            <w:rStyle w:val="Hyperlink"/>
            <w:rFonts w:eastAsiaTheme="majorEastAsia"/>
            <w:color w:val="auto"/>
            <w:sz w:val="22"/>
            <w:szCs w:val="22"/>
            <w:u w:val="none"/>
          </w:rPr>
          <w:t>https://luxe.digital/business/digital-luxury-trends/how-personalisation-and-artificial-intelligence-are-transforming-luxury-retail-online/</w:t>
        </w:r>
      </w:hyperlink>
      <w:r w:rsidR="00D43B27" w:rsidRPr="00DB386C">
        <w:rPr>
          <w:sz w:val="22"/>
          <w:szCs w:val="22"/>
        </w:rPr>
        <w:t> (Accessed: 30 March 2023).</w:t>
      </w:r>
    </w:p>
    <w:p w14:paraId="02B22D8F" w14:textId="7FCDC309" w:rsidR="00D43B27"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9</w:t>
      </w:r>
      <w:r w:rsidR="001A79C6" w:rsidRPr="00DB386C">
        <w:rPr>
          <w:sz w:val="22"/>
          <w:szCs w:val="22"/>
        </w:rPr>
        <w:t>.</w:t>
      </w:r>
      <w:r w:rsidR="00D43B27" w:rsidRPr="00DB386C">
        <w:rPr>
          <w:sz w:val="22"/>
          <w:szCs w:val="22"/>
        </w:rPr>
        <w:t>Beauloye Eppe, F. (2023</w:t>
      </w:r>
      <w:r w:rsidR="005B37BA" w:rsidRPr="00DB386C">
        <w:rPr>
          <w:sz w:val="22"/>
          <w:szCs w:val="22"/>
        </w:rPr>
        <w:t>b</w:t>
      </w:r>
      <w:r w:rsidR="00D43B27" w:rsidRPr="00DB386C">
        <w:rPr>
          <w:sz w:val="22"/>
          <w:szCs w:val="22"/>
        </w:rPr>
        <w:t>) </w:t>
      </w:r>
      <w:r w:rsidR="00D43B27" w:rsidRPr="00DB386C">
        <w:rPr>
          <w:i/>
          <w:iCs/>
          <w:sz w:val="22"/>
          <w:szCs w:val="22"/>
        </w:rPr>
        <w:t>The 15 Most Popular Luxury Brands Online. </w:t>
      </w:r>
      <w:r w:rsidR="00D43B27" w:rsidRPr="00DB386C">
        <w:rPr>
          <w:sz w:val="22"/>
          <w:szCs w:val="22"/>
        </w:rPr>
        <w:t>Available at: </w:t>
      </w:r>
      <w:hyperlink r:id="rId44" w:tgtFrame="_blank" w:history="1">
        <w:r w:rsidR="00D43B27" w:rsidRPr="00DB386C">
          <w:rPr>
            <w:rStyle w:val="Hyperlink"/>
            <w:rFonts w:eastAsiaTheme="majorEastAsia"/>
            <w:color w:val="auto"/>
            <w:sz w:val="22"/>
            <w:szCs w:val="22"/>
            <w:u w:val="none"/>
          </w:rPr>
          <w:t>https://luxe.digital/business/digital-luxury-ranking/most-popular-luxury-brands/</w:t>
        </w:r>
      </w:hyperlink>
      <w:r w:rsidR="00D43B27" w:rsidRPr="00DB386C">
        <w:rPr>
          <w:sz w:val="22"/>
          <w:szCs w:val="22"/>
        </w:rPr>
        <w:t> (Accessed: 25 February 2023).</w:t>
      </w:r>
    </w:p>
    <w:p w14:paraId="541D9FA1" w14:textId="450F2C43" w:rsidR="001569BC" w:rsidRPr="00DB386C" w:rsidRDefault="00A31FCB" w:rsidP="001C558B">
      <w:pPr>
        <w:pStyle w:val="NormalWeb"/>
        <w:shd w:val="clear" w:color="auto" w:fill="FFFFFF"/>
        <w:spacing w:before="0" w:beforeAutospacing="0" w:after="173" w:afterAutospacing="0"/>
        <w:jc w:val="left"/>
        <w:rPr>
          <w:sz w:val="22"/>
          <w:szCs w:val="22"/>
        </w:rPr>
      </w:pPr>
      <w:r w:rsidRPr="00DB386C">
        <w:rPr>
          <w:sz w:val="22"/>
          <w:szCs w:val="22"/>
        </w:rPr>
        <w:t>10</w:t>
      </w:r>
      <w:r w:rsidR="001A79C6" w:rsidRPr="00DB386C">
        <w:rPr>
          <w:sz w:val="22"/>
          <w:szCs w:val="22"/>
        </w:rPr>
        <w:t>.</w:t>
      </w:r>
      <w:r w:rsidR="001569BC" w:rsidRPr="00DB386C">
        <w:rPr>
          <w:sz w:val="22"/>
          <w:szCs w:val="22"/>
        </w:rPr>
        <w:t>Beauloye Eppe, F. (2022) </w:t>
      </w:r>
      <w:r w:rsidR="001569BC" w:rsidRPr="00DB386C">
        <w:rPr>
          <w:i/>
          <w:iCs/>
          <w:sz w:val="22"/>
          <w:szCs w:val="22"/>
        </w:rPr>
        <w:t>Digital Storytelling For Luxury Brands: 5 Trends To Succeed Online. </w:t>
      </w:r>
      <w:r w:rsidR="001569BC" w:rsidRPr="00DB386C">
        <w:rPr>
          <w:sz w:val="22"/>
          <w:szCs w:val="22"/>
        </w:rPr>
        <w:t>Available at: </w:t>
      </w:r>
      <w:hyperlink r:id="rId45" w:tgtFrame="_blank" w:history="1">
        <w:r w:rsidR="001569BC" w:rsidRPr="00DB386C">
          <w:rPr>
            <w:rStyle w:val="Hyperlink"/>
            <w:rFonts w:eastAsiaTheme="majorEastAsia"/>
            <w:color w:val="auto"/>
            <w:sz w:val="22"/>
            <w:szCs w:val="22"/>
            <w:u w:val="none"/>
          </w:rPr>
          <w:t>https://luxe.digital/business/digital-luxury-reports/luxury-digital-storytelling-trends/</w:t>
        </w:r>
      </w:hyperlink>
      <w:r w:rsidR="001569BC" w:rsidRPr="00DB386C">
        <w:rPr>
          <w:sz w:val="22"/>
          <w:szCs w:val="22"/>
        </w:rPr>
        <w:t> (Accessed: 17 March 2023).</w:t>
      </w:r>
    </w:p>
    <w:p w14:paraId="45CF3CE8" w14:textId="69F3BB80"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1</w:t>
      </w:r>
      <w:r w:rsidRPr="00DB386C">
        <w:rPr>
          <w:sz w:val="22"/>
          <w:szCs w:val="22"/>
        </w:rPr>
        <w:t>.</w:t>
      </w:r>
      <w:r w:rsidR="00D43B27" w:rsidRPr="00DB386C">
        <w:rPr>
          <w:sz w:val="22"/>
          <w:szCs w:val="22"/>
        </w:rPr>
        <w:t>Bozarth, C., C and Handfield, R., B (2016) </w:t>
      </w:r>
      <w:r w:rsidR="00D43B27" w:rsidRPr="00DB386C">
        <w:rPr>
          <w:i/>
          <w:iCs/>
          <w:sz w:val="22"/>
          <w:szCs w:val="22"/>
        </w:rPr>
        <w:t>Introduction to operations and supply chain management</w:t>
      </w:r>
      <w:r w:rsidR="00D43B27" w:rsidRPr="00DB386C">
        <w:rPr>
          <w:sz w:val="22"/>
          <w:szCs w:val="22"/>
        </w:rPr>
        <w:t>. 4th ed. edn. Pearson Education.</w:t>
      </w:r>
    </w:p>
    <w:p w14:paraId="2226FE2A" w14:textId="62335E68"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2</w:t>
      </w:r>
      <w:r w:rsidRPr="00DB386C">
        <w:rPr>
          <w:sz w:val="22"/>
          <w:szCs w:val="22"/>
        </w:rPr>
        <w:t>.</w:t>
      </w:r>
      <w:r w:rsidR="00D43B27" w:rsidRPr="00DB386C">
        <w:rPr>
          <w:sz w:val="22"/>
          <w:szCs w:val="22"/>
        </w:rPr>
        <w:t>Braun, J. (2022) </w:t>
      </w:r>
      <w:r w:rsidR="00D43B27" w:rsidRPr="00DB386C">
        <w:rPr>
          <w:i/>
          <w:iCs/>
          <w:sz w:val="22"/>
          <w:szCs w:val="22"/>
        </w:rPr>
        <w:t>Dior Beauty launches industry-first WhatsApp campaign with Jisoo. </w:t>
      </w:r>
      <w:r w:rsidR="00D43B27" w:rsidRPr="00DB386C">
        <w:rPr>
          <w:sz w:val="22"/>
          <w:szCs w:val="22"/>
        </w:rPr>
        <w:t>Available at: </w:t>
      </w:r>
      <w:hyperlink r:id="rId46" w:tgtFrame="_blank" w:history="1">
        <w:r w:rsidR="00D43B27" w:rsidRPr="00DB386C">
          <w:rPr>
            <w:rStyle w:val="Hyperlink"/>
            <w:rFonts w:eastAsiaTheme="majorEastAsia"/>
            <w:color w:val="auto"/>
            <w:sz w:val="22"/>
            <w:szCs w:val="22"/>
            <w:u w:val="none"/>
          </w:rPr>
          <w:t>https://uk.fashionnetwork.com/news/Dior-beauty-launches-industry-first-whatsapp-campaign-with-jisoo,1404200.html</w:t>
        </w:r>
      </w:hyperlink>
      <w:r w:rsidR="00D43B27" w:rsidRPr="00DB386C">
        <w:rPr>
          <w:sz w:val="22"/>
          <w:szCs w:val="22"/>
        </w:rPr>
        <w:t> (Accessed: 22 March 2023).</w:t>
      </w:r>
    </w:p>
    <w:p w14:paraId="4CF16195" w14:textId="59065FE5"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3</w:t>
      </w:r>
      <w:r w:rsidRPr="00DB386C">
        <w:rPr>
          <w:sz w:val="22"/>
          <w:szCs w:val="22"/>
        </w:rPr>
        <w:t>.</w:t>
      </w:r>
      <w:r w:rsidR="00D43B27" w:rsidRPr="00DB386C">
        <w:rPr>
          <w:sz w:val="22"/>
          <w:szCs w:val="22"/>
        </w:rPr>
        <w:t>Bryman, A. (2016) </w:t>
      </w:r>
      <w:r w:rsidR="00D43B27" w:rsidRPr="00DB386C">
        <w:rPr>
          <w:i/>
          <w:iCs/>
          <w:sz w:val="22"/>
          <w:szCs w:val="22"/>
        </w:rPr>
        <w:t>Social research methods</w:t>
      </w:r>
      <w:r w:rsidR="00D43B27" w:rsidRPr="00DB386C">
        <w:rPr>
          <w:sz w:val="22"/>
          <w:szCs w:val="22"/>
        </w:rPr>
        <w:t>. 5th edn. Oxford: Oxford University Press.</w:t>
      </w:r>
    </w:p>
    <w:p w14:paraId="6339602D" w14:textId="7693BC21"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4</w:t>
      </w:r>
      <w:r w:rsidRPr="00DB386C">
        <w:rPr>
          <w:sz w:val="22"/>
          <w:szCs w:val="22"/>
        </w:rPr>
        <w:t>.</w:t>
      </w:r>
      <w:r w:rsidR="00D43B27" w:rsidRPr="00DB386C">
        <w:rPr>
          <w:sz w:val="22"/>
          <w:szCs w:val="22"/>
        </w:rPr>
        <w:t>Burberry (2020) </w:t>
      </w:r>
      <w:r w:rsidR="00D43B27" w:rsidRPr="00DB386C">
        <w:rPr>
          <w:i/>
          <w:iCs/>
          <w:sz w:val="22"/>
          <w:szCs w:val="22"/>
        </w:rPr>
        <w:t>BURBERRY DEBUTS LUXURY’S FIRST SOCIAL RETAIL STORE IN SHENZHEN, CHINA, POWERED BY TENCENT TECHNOLOGY . </w:t>
      </w:r>
      <w:r w:rsidR="00D43B27" w:rsidRPr="00DB386C">
        <w:rPr>
          <w:sz w:val="22"/>
          <w:szCs w:val="22"/>
        </w:rPr>
        <w:t>Available at: </w:t>
      </w:r>
      <w:hyperlink r:id="rId47" w:tgtFrame="_blank" w:history="1">
        <w:r w:rsidR="00D43B27" w:rsidRPr="00DB386C">
          <w:rPr>
            <w:rStyle w:val="Hyperlink"/>
            <w:rFonts w:eastAsiaTheme="majorEastAsia"/>
            <w:color w:val="auto"/>
            <w:sz w:val="22"/>
            <w:szCs w:val="22"/>
            <w:u w:val="none"/>
          </w:rPr>
          <w:t>https://www.burberryplc.com/en/company/social-retail.html</w:t>
        </w:r>
      </w:hyperlink>
      <w:r w:rsidR="00D43B27" w:rsidRPr="00DB386C">
        <w:rPr>
          <w:sz w:val="22"/>
          <w:szCs w:val="22"/>
        </w:rPr>
        <w:t> (Accessed: 18 April 2023).</w:t>
      </w:r>
    </w:p>
    <w:p w14:paraId="2B2B9064" w14:textId="06281F67" w:rsidR="00D43B27" w:rsidRPr="00DB386C" w:rsidRDefault="00022F82"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5</w:t>
      </w:r>
      <w:r w:rsidRPr="00DB386C">
        <w:rPr>
          <w:sz w:val="22"/>
          <w:szCs w:val="22"/>
        </w:rPr>
        <w:t>.</w:t>
      </w:r>
      <w:r w:rsidR="00D43B27" w:rsidRPr="00DB386C">
        <w:rPr>
          <w:sz w:val="22"/>
          <w:szCs w:val="22"/>
        </w:rPr>
        <w:t>Burberry Plc (2022) </w:t>
      </w:r>
      <w:r w:rsidR="00D43B27" w:rsidRPr="00DB386C">
        <w:rPr>
          <w:i/>
          <w:iCs/>
          <w:sz w:val="22"/>
          <w:szCs w:val="22"/>
        </w:rPr>
        <w:t>Burberry Plc Strategic Report FY 2021/2022. </w:t>
      </w:r>
      <w:r w:rsidR="00D43B27" w:rsidRPr="00DB386C">
        <w:rPr>
          <w:sz w:val="22"/>
          <w:szCs w:val="22"/>
        </w:rPr>
        <w:t>Available at: </w:t>
      </w:r>
      <w:hyperlink r:id="rId48" w:tgtFrame="_blank" w:history="1">
        <w:r w:rsidR="00D43B27" w:rsidRPr="00DB386C">
          <w:rPr>
            <w:rStyle w:val="Hyperlink"/>
            <w:rFonts w:eastAsiaTheme="majorEastAsia"/>
            <w:color w:val="auto"/>
            <w:sz w:val="22"/>
            <w:szCs w:val="22"/>
            <w:u w:val="none"/>
          </w:rPr>
          <w:t>https://www.burberryplc.com/content/dam/burberry/corporate/oar/2022/pdfs/Burberry_2021-22_Strategic_Report.pdf</w:t>
        </w:r>
      </w:hyperlink>
      <w:r w:rsidR="00D43B27" w:rsidRPr="00DB386C">
        <w:rPr>
          <w:sz w:val="22"/>
          <w:szCs w:val="22"/>
        </w:rPr>
        <w:t> (Accessed: 9 April 2023).</w:t>
      </w:r>
    </w:p>
    <w:p w14:paraId="414F1156" w14:textId="365B396D" w:rsidR="00D43B2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A31FCB" w:rsidRPr="00DB386C">
        <w:rPr>
          <w:sz w:val="22"/>
          <w:szCs w:val="22"/>
        </w:rPr>
        <w:t>6</w:t>
      </w:r>
      <w:r w:rsidRPr="00DB386C">
        <w:rPr>
          <w:sz w:val="22"/>
          <w:szCs w:val="22"/>
        </w:rPr>
        <w:t>.</w:t>
      </w:r>
      <w:r w:rsidR="00D43B27" w:rsidRPr="00DB386C">
        <w:rPr>
          <w:sz w:val="22"/>
          <w:szCs w:val="22"/>
        </w:rPr>
        <w:t>Buttle, F. (2023) </w:t>
      </w:r>
      <w:r w:rsidR="00D43B27" w:rsidRPr="00DB386C">
        <w:rPr>
          <w:i/>
          <w:iCs/>
          <w:sz w:val="22"/>
          <w:szCs w:val="22"/>
        </w:rPr>
        <w:t>The CRM Value Chain – an Overview. </w:t>
      </w:r>
      <w:r w:rsidR="00D43B27" w:rsidRPr="00DB386C">
        <w:rPr>
          <w:sz w:val="22"/>
          <w:szCs w:val="22"/>
        </w:rPr>
        <w:t>Available at: </w:t>
      </w:r>
      <w:hyperlink r:id="rId49" w:tgtFrame="_blank" w:history="1">
        <w:r w:rsidR="00D43B27" w:rsidRPr="00DB386C">
          <w:rPr>
            <w:rStyle w:val="Hyperlink"/>
            <w:rFonts w:eastAsiaTheme="majorEastAsia"/>
            <w:color w:val="auto"/>
            <w:sz w:val="22"/>
            <w:szCs w:val="22"/>
            <w:u w:val="none"/>
          </w:rPr>
          <w:t>https://customerthink.com/the-crm-value-chain-an-overview/</w:t>
        </w:r>
      </w:hyperlink>
      <w:r w:rsidR="00D43B27" w:rsidRPr="00DB386C">
        <w:rPr>
          <w:sz w:val="22"/>
          <w:szCs w:val="22"/>
        </w:rPr>
        <w:t> (Accessed: 22 March 2023).</w:t>
      </w:r>
    </w:p>
    <w:p w14:paraId="3DF2E451" w14:textId="3514A7D8" w:rsidR="0067739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6A0FA2" w:rsidRPr="00DB386C">
        <w:rPr>
          <w:sz w:val="22"/>
          <w:szCs w:val="22"/>
        </w:rPr>
        <w:t>7</w:t>
      </w:r>
      <w:r w:rsidRPr="00DB386C">
        <w:rPr>
          <w:sz w:val="22"/>
          <w:szCs w:val="22"/>
        </w:rPr>
        <w:t>.</w:t>
      </w:r>
      <w:r w:rsidR="00677397" w:rsidRPr="00DB386C">
        <w:rPr>
          <w:sz w:val="22"/>
          <w:szCs w:val="22"/>
        </w:rPr>
        <w:t>Buttle, F. and Maklan, S. (2019) </w:t>
      </w:r>
      <w:r w:rsidR="00677397" w:rsidRPr="00DB386C">
        <w:rPr>
          <w:i/>
          <w:iCs/>
          <w:sz w:val="22"/>
          <w:szCs w:val="22"/>
        </w:rPr>
        <w:t>Customer relationship management : concepts and technologies</w:t>
      </w:r>
      <w:r w:rsidR="00677397" w:rsidRPr="00DB386C">
        <w:rPr>
          <w:sz w:val="22"/>
          <w:szCs w:val="22"/>
        </w:rPr>
        <w:t>. 4th edn. London: Routledge.</w:t>
      </w:r>
    </w:p>
    <w:p w14:paraId="1CC54609" w14:textId="3646E026" w:rsidR="00D43B27" w:rsidRPr="00DB386C" w:rsidRDefault="002C3EFA" w:rsidP="001C558B">
      <w:pPr>
        <w:pStyle w:val="NormalWeb"/>
        <w:shd w:val="clear" w:color="auto" w:fill="FFFFFF"/>
        <w:spacing w:before="0" w:beforeAutospacing="0" w:after="173" w:afterAutospacing="0"/>
        <w:jc w:val="left"/>
        <w:rPr>
          <w:sz w:val="22"/>
          <w:szCs w:val="22"/>
        </w:rPr>
      </w:pPr>
      <w:r w:rsidRPr="00DB386C">
        <w:rPr>
          <w:sz w:val="22"/>
          <w:szCs w:val="22"/>
        </w:rPr>
        <w:t>1</w:t>
      </w:r>
      <w:r w:rsidR="006A0FA2" w:rsidRPr="00DB386C">
        <w:rPr>
          <w:sz w:val="22"/>
          <w:szCs w:val="22"/>
        </w:rPr>
        <w:t>8</w:t>
      </w:r>
      <w:r w:rsidRPr="00DB386C">
        <w:rPr>
          <w:sz w:val="22"/>
          <w:szCs w:val="22"/>
        </w:rPr>
        <w:t>.</w:t>
      </w:r>
      <w:r w:rsidR="00D43B27" w:rsidRPr="00DB386C">
        <w:rPr>
          <w:sz w:val="22"/>
          <w:szCs w:val="22"/>
        </w:rPr>
        <w:t>Buttle, F. and Maklan, S. (2015) </w:t>
      </w:r>
      <w:r w:rsidR="00D43B27" w:rsidRPr="00DB386C">
        <w:rPr>
          <w:i/>
          <w:iCs/>
          <w:sz w:val="22"/>
          <w:szCs w:val="22"/>
        </w:rPr>
        <w:t>Customer relationship management: concepts and technologies</w:t>
      </w:r>
      <w:r w:rsidR="00D43B27" w:rsidRPr="00DB386C">
        <w:rPr>
          <w:sz w:val="22"/>
          <w:szCs w:val="22"/>
        </w:rPr>
        <w:t>. 3rd edn. New York: Routledge.</w:t>
      </w:r>
    </w:p>
    <w:p w14:paraId="713B231B" w14:textId="406D82ED" w:rsidR="00D905F5" w:rsidRPr="00DB386C" w:rsidRDefault="002C3EFA"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1</w:t>
      </w:r>
      <w:r w:rsidR="006A0FA2" w:rsidRPr="00DB386C">
        <w:rPr>
          <w:color w:val="000000"/>
          <w:sz w:val="22"/>
          <w:szCs w:val="22"/>
          <w:shd w:val="clear" w:color="auto" w:fill="FFFFFF"/>
        </w:rPr>
        <w:t>9</w:t>
      </w:r>
      <w:r w:rsidRPr="00DB386C">
        <w:rPr>
          <w:color w:val="000000"/>
          <w:sz w:val="22"/>
          <w:szCs w:val="22"/>
          <w:shd w:val="clear" w:color="auto" w:fill="FFFFFF"/>
        </w:rPr>
        <w:t>.</w:t>
      </w:r>
      <w:r w:rsidR="009970F6" w:rsidRPr="00DB386C">
        <w:rPr>
          <w:color w:val="000000"/>
          <w:sz w:val="22"/>
          <w:szCs w:val="22"/>
          <w:shd w:val="clear" w:color="auto" w:fill="FFFFFF"/>
        </w:rPr>
        <w:t>Buttle, F. (2012) </w:t>
      </w:r>
      <w:r w:rsidR="009970F6" w:rsidRPr="00DB386C">
        <w:rPr>
          <w:i/>
          <w:iCs/>
          <w:color w:val="000000"/>
          <w:sz w:val="22"/>
          <w:szCs w:val="22"/>
          <w:shd w:val="clear" w:color="auto" w:fill="FFFFFF"/>
        </w:rPr>
        <w:t xml:space="preserve">Customer relationship management : concepts and </w:t>
      </w:r>
      <w:r w:rsidR="00DE4864" w:rsidRPr="00DB386C">
        <w:rPr>
          <w:i/>
          <w:iCs/>
          <w:color w:val="000000"/>
          <w:sz w:val="22"/>
          <w:szCs w:val="22"/>
          <w:shd w:val="clear" w:color="auto" w:fill="FFFFFF"/>
        </w:rPr>
        <w:t>technologies</w:t>
      </w:r>
      <w:r w:rsidR="009970F6" w:rsidRPr="00DB386C">
        <w:rPr>
          <w:color w:val="000000"/>
          <w:sz w:val="22"/>
          <w:szCs w:val="22"/>
          <w:shd w:val="clear" w:color="auto" w:fill="FFFFFF"/>
        </w:rPr>
        <w:t xml:space="preserve">. 2nd edn. </w:t>
      </w:r>
      <w:r w:rsidR="00D905F5" w:rsidRPr="00DB386C">
        <w:rPr>
          <w:sz w:val="22"/>
          <w:szCs w:val="22"/>
        </w:rPr>
        <w:t>Amsterdam: Butterworth-Heinemann.</w:t>
      </w:r>
    </w:p>
    <w:p w14:paraId="4983CD56" w14:textId="730D2658" w:rsidR="00DE4864" w:rsidRPr="00DB386C" w:rsidRDefault="006A0FA2" w:rsidP="001C558B">
      <w:pPr>
        <w:pStyle w:val="NormalWeb"/>
        <w:shd w:val="clear" w:color="auto" w:fill="FFFFFF"/>
        <w:spacing w:before="0" w:beforeAutospacing="0" w:after="173" w:afterAutospacing="0"/>
        <w:jc w:val="left"/>
        <w:rPr>
          <w:sz w:val="22"/>
          <w:szCs w:val="22"/>
        </w:rPr>
      </w:pPr>
      <w:r w:rsidRPr="00DB386C">
        <w:rPr>
          <w:sz w:val="22"/>
          <w:szCs w:val="22"/>
        </w:rPr>
        <w:t>20</w:t>
      </w:r>
      <w:r w:rsidR="002C3EFA" w:rsidRPr="00DB386C">
        <w:rPr>
          <w:sz w:val="22"/>
          <w:szCs w:val="22"/>
        </w:rPr>
        <w:t>.</w:t>
      </w:r>
      <w:r w:rsidR="00DE4864" w:rsidRPr="00DB386C">
        <w:rPr>
          <w:sz w:val="22"/>
          <w:szCs w:val="22"/>
        </w:rPr>
        <w:t>Buttle, F. (2004) </w:t>
      </w:r>
      <w:r w:rsidR="00DE4864" w:rsidRPr="00DB386C">
        <w:rPr>
          <w:i/>
          <w:iCs/>
          <w:sz w:val="22"/>
          <w:szCs w:val="22"/>
        </w:rPr>
        <w:t>Customer Relationship Management: Concepts and Tools</w:t>
      </w:r>
      <w:r w:rsidR="002F6558" w:rsidRPr="00DB386C">
        <w:rPr>
          <w:i/>
          <w:iCs/>
          <w:sz w:val="22"/>
          <w:szCs w:val="22"/>
        </w:rPr>
        <w:t>.</w:t>
      </w:r>
      <w:r w:rsidR="00DE4864" w:rsidRPr="00DB386C">
        <w:rPr>
          <w:sz w:val="22"/>
          <w:szCs w:val="22"/>
        </w:rPr>
        <w:t> Oxford: Elsevier.</w:t>
      </w:r>
    </w:p>
    <w:p w14:paraId="7A83E438" w14:textId="3B1D6F79"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1</w:t>
      </w:r>
      <w:r w:rsidRPr="00DB386C">
        <w:rPr>
          <w:sz w:val="22"/>
          <w:szCs w:val="22"/>
        </w:rPr>
        <w:t>.</w:t>
      </w:r>
      <w:r w:rsidR="00D43B27" w:rsidRPr="00DB386C">
        <w:rPr>
          <w:sz w:val="22"/>
          <w:szCs w:val="22"/>
        </w:rPr>
        <w:t>Cabigiosu, A. (2020) 'An Overview of the Luxury Fashion Industry'</w:t>
      </w:r>
      <w:r w:rsidR="00D43B27" w:rsidRPr="00DB386C">
        <w:rPr>
          <w:i/>
          <w:iCs/>
          <w:sz w:val="22"/>
          <w:szCs w:val="22"/>
        </w:rPr>
        <w:t>In: Digitalization in the Luxury Fashion Industry</w:t>
      </w:r>
      <w:r w:rsidR="00D43B27" w:rsidRPr="00DB386C">
        <w:rPr>
          <w:sz w:val="22"/>
          <w:szCs w:val="22"/>
        </w:rPr>
        <w:t> Cham: Springer International Publishing, pp. 9-31.</w:t>
      </w:r>
    </w:p>
    <w:p w14:paraId="30D736D3" w14:textId="047B9CC2"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2</w:t>
      </w:r>
      <w:r w:rsidRPr="00DB386C">
        <w:rPr>
          <w:sz w:val="22"/>
          <w:szCs w:val="22"/>
        </w:rPr>
        <w:t>.</w:t>
      </w:r>
      <w:r w:rsidR="00D43B27" w:rsidRPr="00DB386C">
        <w:rPr>
          <w:sz w:val="22"/>
          <w:szCs w:val="22"/>
        </w:rPr>
        <w:t>Certilogo (2022) </w:t>
      </w:r>
      <w:r w:rsidR="00D43B27" w:rsidRPr="00DB386C">
        <w:rPr>
          <w:i/>
          <w:iCs/>
          <w:sz w:val="22"/>
          <w:szCs w:val="22"/>
        </w:rPr>
        <w:t>The impact of technology on luxury's customer experience. </w:t>
      </w:r>
      <w:r w:rsidR="00D43B27" w:rsidRPr="00DB386C">
        <w:rPr>
          <w:sz w:val="22"/>
          <w:szCs w:val="22"/>
        </w:rPr>
        <w:t>Available at: </w:t>
      </w:r>
      <w:hyperlink r:id="rId50" w:tgtFrame="_blank" w:history="1">
        <w:r w:rsidR="00D43B27" w:rsidRPr="00DB386C">
          <w:rPr>
            <w:rStyle w:val="Hyperlink"/>
            <w:rFonts w:eastAsiaTheme="majorEastAsia"/>
            <w:color w:val="auto"/>
            <w:sz w:val="22"/>
            <w:szCs w:val="22"/>
            <w:u w:val="none"/>
          </w:rPr>
          <w:t>https://discover.certilogo.com/blogs/insights/impact-of-technology-on-luxury-customer-experience</w:t>
        </w:r>
      </w:hyperlink>
      <w:r w:rsidR="00D43B27" w:rsidRPr="00DB386C">
        <w:rPr>
          <w:sz w:val="22"/>
          <w:szCs w:val="22"/>
        </w:rPr>
        <w:t> (Accessed: .</w:t>
      </w:r>
    </w:p>
    <w:p w14:paraId="4B5F0781" w14:textId="5A7BD0CA" w:rsidR="00D43B27" w:rsidRPr="00DB386C" w:rsidRDefault="00581217" w:rsidP="001C558B">
      <w:pPr>
        <w:pStyle w:val="NormalWeb"/>
        <w:shd w:val="clear" w:color="auto" w:fill="FFFFFF"/>
        <w:spacing w:before="0" w:beforeAutospacing="0" w:after="173" w:afterAutospacing="0"/>
        <w:jc w:val="left"/>
        <w:rPr>
          <w:sz w:val="22"/>
          <w:szCs w:val="22"/>
        </w:rPr>
      </w:pPr>
      <w:r w:rsidRPr="00DB386C">
        <w:rPr>
          <w:sz w:val="22"/>
          <w:szCs w:val="22"/>
        </w:rPr>
        <w:lastRenderedPageBreak/>
        <w:t>2</w:t>
      </w:r>
      <w:r w:rsidR="006A0FA2" w:rsidRPr="00DB386C">
        <w:rPr>
          <w:sz w:val="22"/>
          <w:szCs w:val="22"/>
        </w:rPr>
        <w:t>3</w:t>
      </w:r>
      <w:r w:rsidRPr="00DB386C">
        <w:rPr>
          <w:sz w:val="22"/>
          <w:szCs w:val="22"/>
        </w:rPr>
        <w:t>.</w:t>
      </w:r>
      <w:r w:rsidR="00D43B27" w:rsidRPr="00DB386C">
        <w:rPr>
          <w:sz w:val="22"/>
          <w:szCs w:val="22"/>
        </w:rPr>
        <w:t>Cervellon, M. and Shammas, L. (2013) 'The Value of Sustainable Luxury in Mature Markets: A Customer-Based Approach', </w:t>
      </w:r>
      <w:r w:rsidR="00D43B27" w:rsidRPr="00DB386C">
        <w:rPr>
          <w:i/>
          <w:iCs/>
          <w:sz w:val="22"/>
          <w:szCs w:val="22"/>
        </w:rPr>
        <w:t>The journal of corporate citizenship, </w:t>
      </w:r>
      <w:r w:rsidR="00D43B27" w:rsidRPr="00DB386C">
        <w:rPr>
          <w:sz w:val="22"/>
          <w:szCs w:val="22"/>
        </w:rPr>
        <w:t>2013(52), pp. 90-101. doi: 10.9774/GLEAF.4700.2013.de.00009.</w:t>
      </w:r>
    </w:p>
    <w:p w14:paraId="17AFCB50" w14:textId="07C90539"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4</w:t>
      </w:r>
      <w:r w:rsidRPr="00DB386C">
        <w:rPr>
          <w:sz w:val="22"/>
          <w:szCs w:val="22"/>
        </w:rPr>
        <w:t>.</w:t>
      </w:r>
      <w:r w:rsidR="00D43B27" w:rsidRPr="00DB386C">
        <w:rPr>
          <w:sz w:val="22"/>
          <w:szCs w:val="22"/>
        </w:rPr>
        <w:t>Chaffey, D. (2022) </w:t>
      </w:r>
      <w:r w:rsidR="00D43B27" w:rsidRPr="00DB386C">
        <w:rPr>
          <w:i/>
          <w:iCs/>
          <w:sz w:val="22"/>
          <w:szCs w:val="22"/>
        </w:rPr>
        <w:t>Introducing The RACE Growth System and RACE Planning Framework: practical tools to improve your digital marketing. </w:t>
      </w:r>
      <w:r w:rsidR="00D43B27" w:rsidRPr="00DB386C">
        <w:rPr>
          <w:sz w:val="22"/>
          <w:szCs w:val="22"/>
        </w:rPr>
        <w:t>Available at: </w:t>
      </w:r>
      <w:hyperlink r:id="rId51" w:tgtFrame="_blank" w:history="1">
        <w:r w:rsidR="00D43B27" w:rsidRPr="00DB386C">
          <w:rPr>
            <w:rStyle w:val="Hyperlink"/>
            <w:rFonts w:eastAsiaTheme="majorEastAsia"/>
            <w:color w:val="auto"/>
            <w:sz w:val="22"/>
            <w:szCs w:val="22"/>
            <w:u w:val="none"/>
          </w:rPr>
          <w:t>https://www.smartinsights.com/digital-marketing-strategy/race-a-practical-framework-to-improve-your-digital-marketing/</w:t>
        </w:r>
      </w:hyperlink>
      <w:r w:rsidR="00D43B27" w:rsidRPr="00DB386C">
        <w:rPr>
          <w:sz w:val="22"/>
          <w:szCs w:val="22"/>
        </w:rPr>
        <w:t> (Accessed: .</w:t>
      </w:r>
    </w:p>
    <w:p w14:paraId="4E1781AC" w14:textId="595751D0"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5</w:t>
      </w:r>
      <w:r w:rsidRPr="00DB386C">
        <w:rPr>
          <w:sz w:val="22"/>
          <w:szCs w:val="22"/>
        </w:rPr>
        <w:t>.</w:t>
      </w:r>
      <w:r w:rsidR="00D43B27" w:rsidRPr="00DB386C">
        <w:rPr>
          <w:sz w:val="22"/>
          <w:szCs w:val="22"/>
        </w:rPr>
        <w:t>Chaffey, D. and Smith, P., R (2017) </w:t>
      </w:r>
      <w:r w:rsidR="00D43B27" w:rsidRPr="00DB386C">
        <w:rPr>
          <w:i/>
          <w:iCs/>
          <w:sz w:val="22"/>
          <w:szCs w:val="22"/>
        </w:rPr>
        <w:t>Digital marketing excellence: Planning, optimizing and integrating online marketing</w:t>
      </w:r>
      <w:r w:rsidR="00D43B27" w:rsidRPr="00DB386C">
        <w:rPr>
          <w:sz w:val="22"/>
          <w:szCs w:val="22"/>
        </w:rPr>
        <w:t>. 5th edn. London: Taylor&amp;Francis.</w:t>
      </w:r>
    </w:p>
    <w:p w14:paraId="76D67381" w14:textId="12443C47"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6</w:t>
      </w:r>
      <w:r w:rsidRPr="00DB386C">
        <w:rPr>
          <w:sz w:val="22"/>
          <w:szCs w:val="22"/>
        </w:rPr>
        <w:t>.</w:t>
      </w:r>
      <w:r w:rsidR="00D43B27" w:rsidRPr="00DB386C">
        <w:rPr>
          <w:sz w:val="22"/>
          <w:szCs w:val="22"/>
        </w:rPr>
        <w:t>Chaffey, D. and Ellis-Chadwick, F. (2019) </w:t>
      </w:r>
      <w:r w:rsidR="00D43B27" w:rsidRPr="00DB386C">
        <w:rPr>
          <w:i/>
          <w:iCs/>
          <w:sz w:val="22"/>
          <w:szCs w:val="22"/>
        </w:rPr>
        <w:t>Digital marketing</w:t>
      </w:r>
      <w:r w:rsidR="00D43B27" w:rsidRPr="00DB386C">
        <w:rPr>
          <w:sz w:val="22"/>
          <w:szCs w:val="22"/>
        </w:rPr>
        <w:t> Harlow: Pearson.</w:t>
      </w:r>
    </w:p>
    <w:p w14:paraId="1C1A1BC5" w14:textId="65F05903" w:rsidR="00D43B27" w:rsidRPr="00DB386C" w:rsidRDefault="00CA23EA"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7</w:t>
      </w:r>
      <w:r w:rsidRPr="00DB386C">
        <w:rPr>
          <w:sz w:val="22"/>
          <w:szCs w:val="22"/>
        </w:rPr>
        <w:t>.</w:t>
      </w:r>
      <w:r w:rsidR="00D43B27" w:rsidRPr="00DB386C">
        <w:rPr>
          <w:sz w:val="22"/>
          <w:szCs w:val="22"/>
        </w:rPr>
        <w:t>Chaffey, D. and Ellis-Chadwick, F. (2012) </w:t>
      </w:r>
      <w:r w:rsidR="00D43B27" w:rsidRPr="00DB386C">
        <w:rPr>
          <w:i/>
          <w:iCs/>
          <w:sz w:val="22"/>
          <w:szCs w:val="22"/>
        </w:rPr>
        <w:t>Digital marketing : strategy, implementation and practice</w:t>
      </w:r>
      <w:r w:rsidR="00D43B27" w:rsidRPr="00DB386C">
        <w:rPr>
          <w:sz w:val="22"/>
          <w:szCs w:val="22"/>
        </w:rPr>
        <w:t>. 5th edn. Harlow: Pearson.</w:t>
      </w:r>
    </w:p>
    <w:p w14:paraId="30A80A71" w14:textId="4D081E7E" w:rsidR="00D43B27" w:rsidRPr="00DB386C" w:rsidRDefault="00CF0ED7"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8</w:t>
      </w:r>
      <w:r w:rsidRPr="00DB386C">
        <w:rPr>
          <w:sz w:val="22"/>
          <w:szCs w:val="22"/>
        </w:rPr>
        <w:t>.</w:t>
      </w:r>
      <w:r w:rsidR="00D43B27" w:rsidRPr="00DB386C">
        <w:rPr>
          <w:sz w:val="22"/>
          <w:szCs w:val="22"/>
        </w:rPr>
        <w:t>Chanel (n.d.) </w:t>
      </w:r>
      <w:r w:rsidR="00D43B27" w:rsidRPr="00DB386C">
        <w:rPr>
          <w:i/>
          <w:iCs/>
          <w:sz w:val="22"/>
          <w:szCs w:val="22"/>
        </w:rPr>
        <w:t>@Chanelofficial Instagram account. </w:t>
      </w:r>
      <w:r w:rsidR="00D43B27" w:rsidRPr="00DB386C">
        <w:rPr>
          <w:sz w:val="22"/>
          <w:szCs w:val="22"/>
        </w:rPr>
        <w:t>Available at: </w:t>
      </w:r>
      <w:hyperlink r:id="rId52" w:tgtFrame="_blank" w:history="1">
        <w:r w:rsidR="00D43B27" w:rsidRPr="00DB386C">
          <w:rPr>
            <w:rStyle w:val="Hyperlink"/>
            <w:rFonts w:eastAsiaTheme="majorEastAsia"/>
            <w:color w:val="auto"/>
            <w:sz w:val="22"/>
            <w:szCs w:val="22"/>
            <w:u w:val="none"/>
          </w:rPr>
          <w:t>https://www.instagram.com/chanelofficial/?hl=en</w:t>
        </w:r>
      </w:hyperlink>
      <w:r w:rsidR="00D43B27" w:rsidRPr="00DB386C">
        <w:rPr>
          <w:sz w:val="22"/>
          <w:szCs w:val="22"/>
        </w:rPr>
        <w:t> (Accessed: 22 March 2023).</w:t>
      </w:r>
    </w:p>
    <w:p w14:paraId="39A55B88" w14:textId="0623DF06" w:rsidR="00D43B27" w:rsidRPr="00DB386C" w:rsidRDefault="00B64B42" w:rsidP="001C558B">
      <w:pPr>
        <w:pStyle w:val="NormalWeb"/>
        <w:shd w:val="clear" w:color="auto" w:fill="FFFFFF"/>
        <w:spacing w:before="0" w:beforeAutospacing="0" w:after="173" w:afterAutospacing="0"/>
        <w:jc w:val="left"/>
        <w:rPr>
          <w:sz w:val="22"/>
          <w:szCs w:val="22"/>
        </w:rPr>
      </w:pPr>
      <w:r w:rsidRPr="00DB386C">
        <w:rPr>
          <w:sz w:val="22"/>
          <w:szCs w:val="22"/>
        </w:rPr>
        <w:t>2</w:t>
      </w:r>
      <w:r w:rsidR="006A0FA2" w:rsidRPr="00DB386C">
        <w:rPr>
          <w:sz w:val="22"/>
          <w:szCs w:val="22"/>
        </w:rPr>
        <w:t>9</w:t>
      </w:r>
      <w:r w:rsidRPr="00DB386C">
        <w:rPr>
          <w:sz w:val="22"/>
          <w:szCs w:val="22"/>
        </w:rPr>
        <w:t>.</w:t>
      </w:r>
      <w:r w:rsidR="00D43B27" w:rsidRPr="00DB386C">
        <w:rPr>
          <w:sz w:val="22"/>
          <w:szCs w:val="22"/>
        </w:rPr>
        <w:t>Chang, W., Park, J.E. and Chaiy, S. (2010) 'How does CRM technology transform into organizational performance? A mediating role of marketing capability', </w:t>
      </w:r>
      <w:r w:rsidR="00D43B27" w:rsidRPr="00DB386C">
        <w:rPr>
          <w:i/>
          <w:iCs/>
          <w:sz w:val="22"/>
          <w:szCs w:val="22"/>
        </w:rPr>
        <w:t>Journal of business research, </w:t>
      </w:r>
      <w:r w:rsidR="00D43B27" w:rsidRPr="00DB386C">
        <w:rPr>
          <w:sz w:val="22"/>
          <w:szCs w:val="22"/>
        </w:rPr>
        <w:t>63(8), pp. 849-855. doi: 10.1016/j.jbusres.2009.07.003.</w:t>
      </w:r>
    </w:p>
    <w:p w14:paraId="17B53904" w14:textId="00A20E18" w:rsidR="00D43B27" w:rsidRPr="00DB386C" w:rsidRDefault="006A0FA2" w:rsidP="001C558B">
      <w:pPr>
        <w:pStyle w:val="NormalWeb"/>
        <w:shd w:val="clear" w:color="auto" w:fill="FFFFFF"/>
        <w:spacing w:before="0" w:beforeAutospacing="0" w:after="173" w:afterAutospacing="0"/>
        <w:jc w:val="left"/>
        <w:rPr>
          <w:sz w:val="22"/>
          <w:szCs w:val="22"/>
        </w:rPr>
      </w:pPr>
      <w:r w:rsidRPr="00DB386C">
        <w:rPr>
          <w:sz w:val="22"/>
          <w:szCs w:val="22"/>
        </w:rPr>
        <w:t>30</w:t>
      </w:r>
      <w:r w:rsidR="00127B20" w:rsidRPr="00DB386C">
        <w:rPr>
          <w:sz w:val="22"/>
          <w:szCs w:val="22"/>
        </w:rPr>
        <w:t>.</w:t>
      </w:r>
      <w:r w:rsidR="00D43B27" w:rsidRPr="00DB386C">
        <w:rPr>
          <w:sz w:val="22"/>
          <w:szCs w:val="22"/>
        </w:rPr>
        <w:t>Chen, I.J. and Popovich, K. (2003) 'Understanding customer relationship management (CRM): People, process and technology', </w:t>
      </w:r>
      <w:r w:rsidR="00D43B27" w:rsidRPr="00DB386C">
        <w:rPr>
          <w:i/>
          <w:iCs/>
          <w:sz w:val="22"/>
          <w:szCs w:val="22"/>
        </w:rPr>
        <w:t>Business process management journal, </w:t>
      </w:r>
      <w:r w:rsidR="00D43B27" w:rsidRPr="00DB386C">
        <w:rPr>
          <w:sz w:val="22"/>
          <w:szCs w:val="22"/>
        </w:rPr>
        <w:t>9(5), pp. 672-688. doi: 10.1108/14637150310496758.</w:t>
      </w:r>
    </w:p>
    <w:p w14:paraId="1E59024E" w14:textId="6EF23FD2" w:rsidR="00D43B27" w:rsidRPr="00DB386C" w:rsidRDefault="00127B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1</w:t>
      </w:r>
      <w:r w:rsidRPr="00DB386C">
        <w:rPr>
          <w:sz w:val="22"/>
          <w:szCs w:val="22"/>
        </w:rPr>
        <w:t>.</w:t>
      </w:r>
      <w:r w:rsidR="00D43B27" w:rsidRPr="00DB386C">
        <w:rPr>
          <w:sz w:val="22"/>
          <w:szCs w:val="22"/>
        </w:rPr>
        <w:t>Cheung, A. (2021) </w:t>
      </w:r>
      <w:r w:rsidR="00D43B27" w:rsidRPr="00DB386C">
        <w:rPr>
          <w:i/>
          <w:iCs/>
          <w:sz w:val="22"/>
          <w:szCs w:val="22"/>
        </w:rPr>
        <w:t>Inside the Hermès Workshop That Makes Its Iconic Bags. </w:t>
      </w:r>
      <w:r w:rsidR="00D43B27" w:rsidRPr="00DB386C">
        <w:rPr>
          <w:sz w:val="22"/>
          <w:szCs w:val="22"/>
        </w:rPr>
        <w:t>Available at: </w:t>
      </w:r>
      <w:hyperlink r:id="rId53" w:tgtFrame="_blank" w:history="1">
        <w:r w:rsidR="00D43B27" w:rsidRPr="00DB386C">
          <w:rPr>
            <w:rStyle w:val="Hyperlink"/>
            <w:rFonts w:eastAsiaTheme="majorEastAsia"/>
            <w:color w:val="auto"/>
            <w:sz w:val="22"/>
            <w:szCs w:val="22"/>
            <w:u w:val="none"/>
          </w:rPr>
          <w:t>https://www.vanityfair.com/style/2021/09/in-the-details-hermes</w:t>
        </w:r>
      </w:hyperlink>
      <w:r w:rsidR="00D43B27" w:rsidRPr="00DB386C">
        <w:rPr>
          <w:sz w:val="22"/>
          <w:szCs w:val="22"/>
        </w:rPr>
        <w:t> (Accessed: 22 March 2023).</w:t>
      </w:r>
    </w:p>
    <w:p w14:paraId="57BA387C" w14:textId="0735C053"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2</w:t>
      </w:r>
      <w:r w:rsidRPr="00DB386C">
        <w:rPr>
          <w:sz w:val="22"/>
          <w:szCs w:val="22"/>
        </w:rPr>
        <w:t>.</w:t>
      </w:r>
      <w:r w:rsidR="00D43B27" w:rsidRPr="00DB386C">
        <w:rPr>
          <w:sz w:val="22"/>
          <w:szCs w:val="22"/>
        </w:rPr>
        <w:t>Chevalier, M. and Mazzalovo, G. (2012) </w:t>
      </w:r>
      <w:r w:rsidR="00D43B27" w:rsidRPr="00DB386C">
        <w:rPr>
          <w:i/>
          <w:iCs/>
          <w:sz w:val="22"/>
          <w:szCs w:val="22"/>
        </w:rPr>
        <w:t>Luxury brand management: A world of privilege</w:t>
      </w:r>
      <w:r w:rsidR="00D43B27" w:rsidRPr="00DB386C">
        <w:rPr>
          <w:sz w:val="22"/>
          <w:szCs w:val="22"/>
        </w:rPr>
        <w:t>. 2nd edn. John Wiley &amp; Sons.</w:t>
      </w:r>
    </w:p>
    <w:p w14:paraId="4713C643" w14:textId="454A1639"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3</w:t>
      </w:r>
      <w:r w:rsidRPr="00DB386C">
        <w:rPr>
          <w:sz w:val="22"/>
          <w:szCs w:val="22"/>
        </w:rPr>
        <w:t>.</w:t>
      </w:r>
      <w:r w:rsidR="00D43B27" w:rsidRPr="00DB386C">
        <w:rPr>
          <w:sz w:val="22"/>
          <w:szCs w:val="22"/>
        </w:rPr>
        <w:t>Chitrakorn, K. (2021) </w:t>
      </w:r>
      <w:r w:rsidR="00D43B27" w:rsidRPr="00DB386C">
        <w:rPr>
          <w:i/>
          <w:iCs/>
          <w:sz w:val="22"/>
          <w:szCs w:val="22"/>
        </w:rPr>
        <w:t>What the new customer loyalty looks like. </w:t>
      </w:r>
      <w:r w:rsidR="00D43B27" w:rsidRPr="00DB386C">
        <w:rPr>
          <w:sz w:val="22"/>
          <w:szCs w:val="22"/>
        </w:rPr>
        <w:t>Available at: </w:t>
      </w:r>
      <w:hyperlink r:id="rId54" w:tgtFrame="_blank" w:history="1">
        <w:r w:rsidR="00D43B27" w:rsidRPr="00DB386C">
          <w:rPr>
            <w:rStyle w:val="Hyperlink"/>
            <w:rFonts w:eastAsiaTheme="majorEastAsia"/>
            <w:color w:val="auto"/>
            <w:sz w:val="22"/>
            <w:szCs w:val="22"/>
            <w:u w:val="none"/>
          </w:rPr>
          <w:t>https://www.voguebusiness.com/companies/what-the-new-luxury-customer-loyalty-programme-looks-like?status=verified</w:t>
        </w:r>
      </w:hyperlink>
      <w:r w:rsidR="00D43B27" w:rsidRPr="00DB386C">
        <w:rPr>
          <w:sz w:val="22"/>
          <w:szCs w:val="22"/>
        </w:rPr>
        <w:t> (Accessed: 12 April 2023).</w:t>
      </w:r>
    </w:p>
    <w:p w14:paraId="5CA9D8D9" w14:textId="2139D144" w:rsidR="00D43B27" w:rsidRPr="00DB386C" w:rsidRDefault="00D01320"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4</w:t>
      </w:r>
      <w:r w:rsidRPr="00DB386C">
        <w:rPr>
          <w:sz w:val="22"/>
          <w:szCs w:val="22"/>
        </w:rPr>
        <w:t>.</w:t>
      </w:r>
      <w:r w:rsidR="00D43B27" w:rsidRPr="00DB386C">
        <w:rPr>
          <w:sz w:val="22"/>
          <w:szCs w:val="22"/>
        </w:rPr>
        <w:t>Chung, M., Ko, E., Joung, H. and Kim, S.J. (2020) 'Chatbot e-service and customer satisfaction regarding luxury brands', </w:t>
      </w:r>
      <w:r w:rsidR="00D43B27" w:rsidRPr="00DB386C">
        <w:rPr>
          <w:i/>
          <w:iCs/>
          <w:sz w:val="22"/>
          <w:szCs w:val="22"/>
        </w:rPr>
        <w:t>Journal of business research, </w:t>
      </w:r>
      <w:r w:rsidR="00D43B27" w:rsidRPr="00DB386C">
        <w:rPr>
          <w:sz w:val="22"/>
          <w:szCs w:val="22"/>
        </w:rPr>
        <w:t>117, pp. 587-595. doi: 10.1016/j.jbusres.2018.10.004.</w:t>
      </w:r>
    </w:p>
    <w:p w14:paraId="04235944" w14:textId="12218782" w:rsidR="00D43B27" w:rsidRPr="00DB386C" w:rsidRDefault="00F805D9"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5</w:t>
      </w:r>
      <w:r w:rsidRPr="00DB386C">
        <w:rPr>
          <w:sz w:val="22"/>
          <w:szCs w:val="22"/>
        </w:rPr>
        <w:t>.</w:t>
      </w:r>
      <w:r w:rsidR="00D43B27" w:rsidRPr="00DB386C">
        <w:rPr>
          <w:sz w:val="22"/>
          <w:szCs w:val="22"/>
        </w:rPr>
        <w:t>Cooper, D., R and Schindler, P., S (2014) </w:t>
      </w:r>
      <w:r w:rsidR="00D43B27" w:rsidRPr="00DB386C">
        <w:rPr>
          <w:i/>
          <w:iCs/>
          <w:sz w:val="22"/>
          <w:szCs w:val="22"/>
        </w:rPr>
        <w:t>BUSINESS</w:t>
      </w:r>
      <w:r w:rsidRPr="00DB386C">
        <w:rPr>
          <w:i/>
          <w:iCs/>
          <w:sz w:val="22"/>
          <w:szCs w:val="22"/>
        </w:rPr>
        <w:t xml:space="preserve"> </w:t>
      </w:r>
      <w:r w:rsidR="00D43B27" w:rsidRPr="00DB386C">
        <w:rPr>
          <w:i/>
          <w:iCs/>
          <w:sz w:val="22"/>
          <w:szCs w:val="22"/>
        </w:rPr>
        <w:t>RESEARCH</w:t>
      </w:r>
      <w:r w:rsidRPr="00DB386C">
        <w:rPr>
          <w:i/>
          <w:iCs/>
          <w:sz w:val="22"/>
          <w:szCs w:val="22"/>
        </w:rPr>
        <w:t xml:space="preserve"> </w:t>
      </w:r>
      <w:r w:rsidR="00D43B27" w:rsidRPr="00DB386C">
        <w:rPr>
          <w:i/>
          <w:iCs/>
          <w:sz w:val="22"/>
          <w:szCs w:val="22"/>
        </w:rPr>
        <w:t>METHODS </w:t>
      </w:r>
      <w:r w:rsidR="00D43B27" w:rsidRPr="00DB386C">
        <w:rPr>
          <w:sz w:val="22"/>
          <w:szCs w:val="22"/>
        </w:rPr>
        <w:t>. 12th edn. New York: McGraw-Hill Irwin.</w:t>
      </w:r>
    </w:p>
    <w:p w14:paraId="153A07D6" w14:textId="741D4F60" w:rsidR="00D43B27"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6</w:t>
      </w:r>
      <w:r w:rsidRPr="00DB386C">
        <w:rPr>
          <w:sz w:val="22"/>
          <w:szCs w:val="22"/>
        </w:rPr>
        <w:t>.</w:t>
      </w:r>
      <w:r w:rsidR="00D43B27" w:rsidRPr="00DB386C">
        <w:rPr>
          <w:sz w:val="22"/>
          <w:szCs w:val="22"/>
        </w:rPr>
        <w:t>Creswell, J.W. (2013) </w:t>
      </w:r>
      <w:r w:rsidR="00D43B27" w:rsidRPr="00DB386C">
        <w:rPr>
          <w:i/>
          <w:iCs/>
          <w:sz w:val="22"/>
          <w:szCs w:val="22"/>
        </w:rPr>
        <w:t>Research design: Qualitative, Quantitative and Mixed Methods Approaches</w:t>
      </w:r>
      <w:r w:rsidR="00D43B27" w:rsidRPr="00DB386C">
        <w:rPr>
          <w:sz w:val="22"/>
          <w:szCs w:val="22"/>
        </w:rPr>
        <w:t>. 4th edn. Thousand Oaks, CA: Sage Publications.</w:t>
      </w:r>
    </w:p>
    <w:p w14:paraId="6E4B680B" w14:textId="44CB666C" w:rsidR="00D43B27"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7</w:t>
      </w:r>
      <w:r w:rsidRPr="00DB386C">
        <w:rPr>
          <w:sz w:val="22"/>
          <w:szCs w:val="22"/>
        </w:rPr>
        <w:t>.</w:t>
      </w:r>
      <w:r w:rsidR="00D43B27" w:rsidRPr="00DB386C">
        <w:rPr>
          <w:sz w:val="22"/>
          <w:szCs w:val="22"/>
        </w:rPr>
        <w:t>Creswell, J.W. (2009) </w:t>
      </w:r>
      <w:r w:rsidR="00D43B27" w:rsidRPr="00DB386C">
        <w:rPr>
          <w:i/>
          <w:iCs/>
          <w:sz w:val="22"/>
          <w:szCs w:val="22"/>
        </w:rPr>
        <w:t>Research design: Qualitative, Quantitative and Mixed Methods Approaches</w:t>
      </w:r>
      <w:r w:rsidR="00D43B27" w:rsidRPr="00DB386C">
        <w:rPr>
          <w:sz w:val="22"/>
          <w:szCs w:val="22"/>
        </w:rPr>
        <w:t>. 3rd edn. Thousand Oaks, CA: Sage Publications.</w:t>
      </w:r>
    </w:p>
    <w:p w14:paraId="308A91ED" w14:textId="0CD61B5C" w:rsidR="001D119A" w:rsidRPr="00DB386C" w:rsidRDefault="00F75BD5"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8</w:t>
      </w:r>
      <w:r w:rsidRPr="00DB386C">
        <w:rPr>
          <w:sz w:val="22"/>
          <w:szCs w:val="22"/>
        </w:rPr>
        <w:t>.</w:t>
      </w:r>
      <w:r w:rsidR="001D119A" w:rsidRPr="00DB386C">
        <w:rPr>
          <w:sz w:val="22"/>
          <w:szCs w:val="22"/>
        </w:rPr>
        <w:t xml:space="preserve">Da Costa, C. (2019) </w:t>
      </w:r>
      <w:r w:rsidR="00E24EEA" w:rsidRPr="00DB386C">
        <w:rPr>
          <w:i/>
          <w:iCs/>
          <w:sz w:val="22"/>
          <w:szCs w:val="22"/>
        </w:rPr>
        <w:t>3 Reasons Why Brand Storytelling Is The Future Of Marketing</w:t>
      </w:r>
      <w:r w:rsidR="00C20312" w:rsidRPr="00DB386C">
        <w:rPr>
          <w:i/>
          <w:iCs/>
          <w:sz w:val="22"/>
          <w:szCs w:val="22"/>
        </w:rPr>
        <w:t>.</w:t>
      </w:r>
      <w:r w:rsidR="00E24EEA" w:rsidRPr="00DB386C">
        <w:rPr>
          <w:sz w:val="22"/>
          <w:szCs w:val="22"/>
        </w:rPr>
        <w:t xml:space="preserve"> Available at: </w:t>
      </w:r>
      <w:hyperlink r:id="rId55" w:history="1">
        <w:r w:rsidR="00AC1CE9" w:rsidRPr="00DB386C">
          <w:rPr>
            <w:rStyle w:val="Hyperlink"/>
            <w:color w:val="auto"/>
            <w:sz w:val="22"/>
            <w:szCs w:val="22"/>
            <w:u w:val="none"/>
          </w:rPr>
          <w:t>https://www.forbes.com/sites/celinnedacosta/2019/01/31/3-reasons-why-brand-storytelling-is-the-future-of-marketing/?sh=3c7431be55ff</w:t>
        </w:r>
      </w:hyperlink>
      <w:r w:rsidR="00AC1CE9" w:rsidRPr="00DB386C">
        <w:rPr>
          <w:sz w:val="22"/>
          <w:szCs w:val="22"/>
        </w:rPr>
        <w:t xml:space="preserve"> (Accessed: 25 February 2023).</w:t>
      </w:r>
    </w:p>
    <w:p w14:paraId="766F6A12" w14:textId="302346FE" w:rsidR="00D43B27" w:rsidRPr="00DB386C" w:rsidRDefault="008E070F" w:rsidP="001C558B">
      <w:pPr>
        <w:pStyle w:val="NormalWeb"/>
        <w:shd w:val="clear" w:color="auto" w:fill="FFFFFF"/>
        <w:spacing w:before="0" w:beforeAutospacing="0" w:after="173" w:afterAutospacing="0"/>
        <w:jc w:val="left"/>
        <w:rPr>
          <w:sz w:val="22"/>
          <w:szCs w:val="22"/>
        </w:rPr>
      </w:pPr>
      <w:r w:rsidRPr="00DB386C">
        <w:rPr>
          <w:sz w:val="22"/>
          <w:szCs w:val="22"/>
        </w:rPr>
        <w:t>3</w:t>
      </w:r>
      <w:r w:rsidR="006A0FA2" w:rsidRPr="00DB386C">
        <w:rPr>
          <w:sz w:val="22"/>
          <w:szCs w:val="22"/>
        </w:rPr>
        <w:t>9</w:t>
      </w:r>
      <w:r w:rsidRPr="00DB386C">
        <w:rPr>
          <w:sz w:val="22"/>
          <w:szCs w:val="22"/>
        </w:rPr>
        <w:t>.</w:t>
      </w:r>
      <w:r w:rsidR="00D43B27" w:rsidRPr="00DB386C">
        <w:rPr>
          <w:sz w:val="22"/>
          <w:szCs w:val="22"/>
        </w:rPr>
        <w:t>Danziger, P.N. (2021) </w:t>
      </w:r>
      <w:r w:rsidR="00D43B27" w:rsidRPr="00DB386C">
        <w:rPr>
          <w:i/>
          <w:iCs/>
          <w:sz w:val="22"/>
          <w:szCs w:val="22"/>
        </w:rPr>
        <w:t>Luxury Consumers Haven’t Gone ‘Post-Aspirational,’ Rather They Aspire For Different Things. </w:t>
      </w:r>
      <w:r w:rsidR="00D43B27" w:rsidRPr="00DB386C">
        <w:rPr>
          <w:sz w:val="22"/>
          <w:szCs w:val="22"/>
        </w:rPr>
        <w:t>Available at: </w:t>
      </w:r>
      <w:hyperlink r:id="rId56" w:tgtFrame="_blank" w:history="1">
        <w:r w:rsidR="00D43B27" w:rsidRPr="00DB386C">
          <w:rPr>
            <w:rStyle w:val="Hyperlink"/>
            <w:rFonts w:eastAsiaTheme="majorEastAsia"/>
            <w:color w:val="auto"/>
            <w:sz w:val="22"/>
            <w:szCs w:val="22"/>
            <w:u w:val="none"/>
          </w:rPr>
          <w:t>https://www.forbes.com/sites/pamdanziger/2021/03/14/luxury-consumers-havent-gone-post-aspirational-rather-they-aspire-for-different-things/?sh=1169619d2b91</w:t>
        </w:r>
      </w:hyperlink>
      <w:r w:rsidR="00D43B27" w:rsidRPr="00DB386C">
        <w:rPr>
          <w:sz w:val="22"/>
          <w:szCs w:val="22"/>
        </w:rPr>
        <w:t> (Accessed: 25 February 2023).</w:t>
      </w:r>
    </w:p>
    <w:p w14:paraId="2B452D2D" w14:textId="5B048067" w:rsidR="00D43B27" w:rsidRPr="00DB386C" w:rsidRDefault="00892914" w:rsidP="001C558B">
      <w:pPr>
        <w:pStyle w:val="NormalWeb"/>
        <w:shd w:val="clear" w:color="auto" w:fill="FFFFFF"/>
        <w:spacing w:before="0" w:beforeAutospacing="0" w:after="173" w:afterAutospacing="0"/>
        <w:jc w:val="left"/>
        <w:rPr>
          <w:sz w:val="22"/>
          <w:szCs w:val="22"/>
        </w:rPr>
      </w:pPr>
      <w:r w:rsidRPr="00DB386C">
        <w:rPr>
          <w:sz w:val="22"/>
          <w:szCs w:val="22"/>
        </w:rPr>
        <w:lastRenderedPageBreak/>
        <w:t>40</w:t>
      </w:r>
      <w:r w:rsidR="006E54BF" w:rsidRPr="00DB386C">
        <w:rPr>
          <w:sz w:val="22"/>
          <w:szCs w:val="22"/>
        </w:rPr>
        <w:t>.</w:t>
      </w:r>
      <w:r w:rsidR="00D43B27" w:rsidRPr="00DB386C">
        <w:rPr>
          <w:sz w:val="22"/>
          <w:szCs w:val="22"/>
        </w:rPr>
        <w:t>De Veirman, M., Cauberghe, V. and Hudders, L. (2017) 'Marketing through Instagram influencers: the impact of number of followers and product divergence on brand attitude', </w:t>
      </w:r>
      <w:r w:rsidR="00D43B27" w:rsidRPr="00DB386C">
        <w:rPr>
          <w:i/>
          <w:iCs/>
          <w:sz w:val="22"/>
          <w:szCs w:val="22"/>
        </w:rPr>
        <w:t>International Journal of Advertising, </w:t>
      </w:r>
      <w:r w:rsidR="00D43B27" w:rsidRPr="00DB386C">
        <w:rPr>
          <w:sz w:val="22"/>
          <w:szCs w:val="22"/>
        </w:rPr>
        <w:t>36(5), pp. 798-828. doi: 10.1080/02650487.2017.1348035.</w:t>
      </w:r>
    </w:p>
    <w:p w14:paraId="17E2DBE9" w14:textId="711ED06E" w:rsidR="00D43B27" w:rsidRPr="00DB386C" w:rsidRDefault="006E54BF"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1</w:t>
      </w:r>
      <w:r w:rsidRPr="00DB386C">
        <w:rPr>
          <w:sz w:val="22"/>
          <w:szCs w:val="22"/>
        </w:rPr>
        <w:t>.</w:t>
      </w:r>
      <w:r w:rsidR="00D43B27" w:rsidRPr="00DB386C">
        <w:rPr>
          <w:sz w:val="22"/>
          <w:szCs w:val="22"/>
        </w:rPr>
        <w:t>DeAcetis, J. (2020) </w:t>
      </w:r>
      <w:r w:rsidR="00D43B27" w:rsidRPr="00DB386C">
        <w:rPr>
          <w:i/>
          <w:iCs/>
          <w:sz w:val="22"/>
          <w:szCs w:val="22"/>
        </w:rPr>
        <w:t>Relationship Goals: Luxury Retail And Technology Make A Perfect Combo For Customer. </w:t>
      </w:r>
      <w:r w:rsidR="00D43B27" w:rsidRPr="00DB386C">
        <w:rPr>
          <w:sz w:val="22"/>
          <w:szCs w:val="22"/>
        </w:rPr>
        <w:t>Available at: </w:t>
      </w:r>
      <w:hyperlink r:id="rId57" w:tgtFrame="_blank" w:history="1">
        <w:r w:rsidR="00D43B27" w:rsidRPr="00DB386C">
          <w:rPr>
            <w:rStyle w:val="Hyperlink"/>
            <w:rFonts w:eastAsiaTheme="majorEastAsia"/>
            <w:color w:val="auto"/>
            <w:sz w:val="22"/>
            <w:szCs w:val="22"/>
            <w:u w:val="none"/>
          </w:rPr>
          <w:t>https://www.forbes.com/sites/josephdeacetis/2020/08/15/relationship-goals-luxury-retail-and-technology-make-a-perfect-combo-for-customer/?sh=7912c0981275</w:t>
        </w:r>
      </w:hyperlink>
      <w:r w:rsidR="00D43B27" w:rsidRPr="00DB386C">
        <w:rPr>
          <w:sz w:val="22"/>
          <w:szCs w:val="22"/>
        </w:rPr>
        <w:t> (Accessed: 16 April 2023).</w:t>
      </w:r>
    </w:p>
    <w:p w14:paraId="751B34D6" w14:textId="131579E9" w:rsidR="00D43B27" w:rsidRPr="00DB386C" w:rsidRDefault="00CE3616"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2</w:t>
      </w:r>
      <w:r w:rsidRPr="00DB386C">
        <w:rPr>
          <w:sz w:val="22"/>
          <w:szCs w:val="22"/>
        </w:rPr>
        <w:t>.</w:t>
      </w:r>
      <w:r w:rsidR="00D43B27" w:rsidRPr="00DB386C">
        <w:rPr>
          <w:sz w:val="22"/>
          <w:szCs w:val="22"/>
        </w:rPr>
        <w:t>Deloitte (2015) </w:t>
      </w:r>
      <w:r w:rsidR="00D43B27" w:rsidRPr="00DB386C">
        <w:rPr>
          <w:i/>
          <w:iCs/>
          <w:sz w:val="22"/>
          <w:szCs w:val="22"/>
        </w:rPr>
        <w:t>The luxury opportunity: the evolving UK luxury consumer –</w:t>
      </w:r>
      <w:r w:rsidR="00D43B27" w:rsidRPr="00DB386C">
        <w:rPr>
          <w:i/>
          <w:iCs/>
          <w:sz w:val="22"/>
          <w:szCs w:val="22"/>
        </w:rPr>
        <w:br/>
        <w:t>and how luxury brands can respond. </w:t>
      </w:r>
      <w:r w:rsidR="00D43B27" w:rsidRPr="00DB386C">
        <w:rPr>
          <w:sz w:val="22"/>
          <w:szCs w:val="22"/>
        </w:rPr>
        <w:t>Available at: </w:t>
      </w:r>
      <w:hyperlink r:id="rId58" w:tgtFrame="_blank" w:history="1">
        <w:r w:rsidR="00D43B27" w:rsidRPr="00DB386C">
          <w:rPr>
            <w:rStyle w:val="Hyperlink"/>
            <w:rFonts w:eastAsiaTheme="majorEastAsia"/>
            <w:color w:val="auto"/>
            <w:sz w:val="22"/>
            <w:szCs w:val="22"/>
            <w:u w:val="none"/>
          </w:rPr>
          <w:t>https://www2.deloitte.com/content/dam/Deloitte/uk/Documents/consumer-business/deloitte-uk-consumer-the-luxury-opportunity.pdf</w:t>
        </w:r>
      </w:hyperlink>
      <w:r w:rsidR="00D43B27" w:rsidRPr="00DB386C">
        <w:rPr>
          <w:sz w:val="22"/>
          <w:szCs w:val="22"/>
        </w:rPr>
        <w:t> (Accessed: 8 April 2023).</w:t>
      </w:r>
    </w:p>
    <w:p w14:paraId="2FC6E29D" w14:textId="2C3364B7" w:rsidR="00D43B27" w:rsidRPr="00DB386C" w:rsidRDefault="008E3DDA"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3</w:t>
      </w:r>
      <w:r w:rsidRPr="00DB386C">
        <w:rPr>
          <w:sz w:val="22"/>
          <w:szCs w:val="22"/>
        </w:rPr>
        <w:t>.</w:t>
      </w:r>
      <w:r w:rsidR="00D43B27" w:rsidRPr="00DB386C">
        <w:rPr>
          <w:sz w:val="22"/>
          <w:szCs w:val="22"/>
        </w:rPr>
        <w:t>Dimock, M. (2019) </w:t>
      </w:r>
      <w:r w:rsidR="00D43B27" w:rsidRPr="00DB386C">
        <w:rPr>
          <w:i/>
          <w:iCs/>
          <w:sz w:val="22"/>
          <w:szCs w:val="22"/>
        </w:rPr>
        <w:t>Defining generations: Where Millennials end and Generation Z begins. </w:t>
      </w:r>
      <w:r w:rsidR="00D43B27" w:rsidRPr="00DB386C">
        <w:rPr>
          <w:sz w:val="22"/>
          <w:szCs w:val="22"/>
        </w:rPr>
        <w:t>Available at: </w:t>
      </w:r>
      <w:hyperlink r:id="rId59" w:tgtFrame="_blank" w:history="1">
        <w:r w:rsidR="00D43B27" w:rsidRPr="00DB386C">
          <w:rPr>
            <w:rStyle w:val="Hyperlink"/>
            <w:rFonts w:eastAsiaTheme="majorEastAsia"/>
            <w:color w:val="auto"/>
            <w:sz w:val="22"/>
            <w:szCs w:val="22"/>
            <w:u w:val="none"/>
          </w:rPr>
          <w:t>https://www.pewresearch.org/short-reads/2019/01/17/where-millennials-end-and-generation-z-begins/</w:t>
        </w:r>
      </w:hyperlink>
      <w:r w:rsidR="00D43B27" w:rsidRPr="00DB386C">
        <w:rPr>
          <w:sz w:val="22"/>
          <w:szCs w:val="22"/>
        </w:rPr>
        <w:t> (Accessed: 26 April 2023).</w:t>
      </w:r>
    </w:p>
    <w:p w14:paraId="7BF07806" w14:textId="34886ABF"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4</w:t>
      </w:r>
      <w:r w:rsidRPr="00DB386C">
        <w:rPr>
          <w:sz w:val="22"/>
          <w:szCs w:val="22"/>
        </w:rPr>
        <w:t>.</w:t>
      </w:r>
      <w:r w:rsidR="00D43B27" w:rsidRPr="00DB386C">
        <w:rPr>
          <w:sz w:val="22"/>
          <w:szCs w:val="22"/>
        </w:rPr>
        <w:t>Dior (n.d.a) </w:t>
      </w:r>
      <w:r w:rsidR="00D43B27" w:rsidRPr="00DB386C">
        <w:rPr>
          <w:i/>
          <w:iCs/>
          <w:sz w:val="22"/>
          <w:szCs w:val="22"/>
        </w:rPr>
        <w:t>Dior's Instagram Official Page. </w:t>
      </w:r>
      <w:r w:rsidR="00D43B27" w:rsidRPr="00DB386C">
        <w:rPr>
          <w:sz w:val="22"/>
          <w:szCs w:val="22"/>
        </w:rPr>
        <w:t>Available at: </w:t>
      </w:r>
      <w:hyperlink r:id="rId60" w:tgtFrame="_blank" w:history="1">
        <w:r w:rsidR="00D43B27" w:rsidRPr="00DB386C">
          <w:rPr>
            <w:rStyle w:val="Hyperlink"/>
            <w:rFonts w:eastAsiaTheme="majorEastAsia"/>
            <w:color w:val="auto"/>
            <w:sz w:val="22"/>
            <w:szCs w:val="22"/>
            <w:u w:val="none"/>
          </w:rPr>
          <w:t>https://www.instagram.com/dior/</w:t>
        </w:r>
      </w:hyperlink>
      <w:r w:rsidR="00D43B27" w:rsidRPr="00DB386C">
        <w:rPr>
          <w:sz w:val="22"/>
          <w:szCs w:val="22"/>
        </w:rPr>
        <w:t> (Accessed: 16 March 2023).</w:t>
      </w:r>
    </w:p>
    <w:p w14:paraId="533979F6" w14:textId="2AEFE376"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5</w:t>
      </w:r>
      <w:r w:rsidRPr="00DB386C">
        <w:rPr>
          <w:sz w:val="22"/>
          <w:szCs w:val="22"/>
        </w:rPr>
        <w:t>.</w:t>
      </w:r>
      <w:r w:rsidR="00D43B27" w:rsidRPr="00DB386C">
        <w:rPr>
          <w:sz w:val="22"/>
          <w:szCs w:val="22"/>
        </w:rPr>
        <w:t>Dior (n.d.b) </w:t>
      </w:r>
      <w:r w:rsidR="00D43B27" w:rsidRPr="00DB386C">
        <w:rPr>
          <w:i/>
          <w:iCs/>
          <w:sz w:val="22"/>
          <w:szCs w:val="22"/>
        </w:rPr>
        <w:t>PERSONAL DATA. </w:t>
      </w:r>
      <w:r w:rsidR="00D43B27" w:rsidRPr="00DB386C">
        <w:rPr>
          <w:sz w:val="22"/>
          <w:szCs w:val="22"/>
        </w:rPr>
        <w:t>Available at: </w:t>
      </w:r>
      <w:hyperlink r:id="rId61" w:anchor="christian-dior-privacy-policy" w:tgtFrame="_blank" w:history="1">
        <w:r w:rsidR="00D43B27" w:rsidRPr="00DB386C">
          <w:rPr>
            <w:rStyle w:val="Hyperlink"/>
            <w:rFonts w:eastAsiaTheme="majorEastAsia"/>
            <w:color w:val="auto"/>
            <w:sz w:val="22"/>
            <w:szCs w:val="22"/>
            <w:u w:val="none"/>
          </w:rPr>
          <w:t>https://www.dior.com/en_gb/fashion/personal-data#christian-dior-privacy-policy</w:t>
        </w:r>
      </w:hyperlink>
      <w:r w:rsidR="00D43B27" w:rsidRPr="00DB386C">
        <w:rPr>
          <w:sz w:val="22"/>
          <w:szCs w:val="22"/>
        </w:rPr>
        <w:t> (Accessed: 17 March 2023).</w:t>
      </w:r>
    </w:p>
    <w:p w14:paraId="5F08AEE7" w14:textId="29B067D4"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6</w:t>
      </w:r>
      <w:r w:rsidRPr="00DB386C">
        <w:rPr>
          <w:sz w:val="22"/>
          <w:szCs w:val="22"/>
        </w:rPr>
        <w:t>.</w:t>
      </w:r>
      <w:r w:rsidR="00D43B27" w:rsidRPr="00DB386C">
        <w:rPr>
          <w:sz w:val="22"/>
          <w:szCs w:val="22"/>
        </w:rPr>
        <w:t>Dixon, S. (2023) </w:t>
      </w:r>
      <w:r w:rsidR="00D43B27" w:rsidRPr="00DB386C">
        <w:rPr>
          <w:i/>
          <w:iCs/>
          <w:sz w:val="22"/>
          <w:szCs w:val="22"/>
        </w:rPr>
        <w:t>Distribution of Instagram users worldwide as of January 2023, by age and gender. </w:t>
      </w:r>
      <w:r w:rsidR="00D43B27" w:rsidRPr="00DB386C">
        <w:rPr>
          <w:sz w:val="22"/>
          <w:szCs w:val="22"/>
        </w:rPr>
        <w:t>Available at: </w:t>
      </w:r>
      <w:hyperlink r:id="rId62" w:tgtFrame="_blank" w:history="1">
        <w:r w:rsidR="00D43B27" w:rsidRPr="00DB386C">
          <w:rPr>
            <w:rStyle w:val="Hyperlink"/>
            <w:rFonts w:eastAsiaTheme="majorEastAsia"/>
            <w:color w:val="auto"/>
            <w:sz w:val="22"/>
            <w:szCs w:val="22"/>
            <w:u w:val="none"/>
          </w:rPr>
          <w:t>https://www.statista.com/statistics/248769/age-distribution-of-worldwide-instagram-users/</w:t>
        </w:r>
      </w:hyperlink>
      <w:r w:rsidR="00D43B27" w:rsidRPr="00DB386C">
        <w:rPr>
          <w:sz w:val="22"/>
          <w:szCs w:val="22"/>
        </w:rPr>
        <w:t> (Accessed: 22 March 2023).</w:t>
      </w:r>
    </w:p>
    <w:p w14:paraId="6B2ABA45" w14:textId="6538A3B8"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7</w:t>
      </w:r>
      <w:r w:rsidRPr="00DB386C">
        <w:rPr>
          <w:sz w:val="22"/>
          <w:szCs w:val="22"/>
        </w:rPr>
        <w:t>.</w:t>
      </w:r>
      <w:r w:rsidR="00D43B27" w:rsidRPr="00DB386C">
        <w:rPr>
          <w:sz w:val="22"/>
          <w:szCs w:val="22"/>
        </w:rPr>
        <w:t>Dobre, C., Milovan, A., Duțu, C., Preda, G. and Agapie, A. (2021) 'The Common Values of Social Media Marketing and Luxury Brands. The Millennials and Generation Z Perspective', </w:t>
      </w:r>
      <w:r w:rsidR="00D43B27" w:rsidRPr="00DB386C">
        <w:rPr>
          <w:i/>
          <w:iCs/>
          <w:sz w:val="22"/>
          <w:szCs w:val="22"/>
        </w:rPr>
        <w:t>Journal of theoretical and applied electronic commerce research, </w:t>
      </w:r>
      <w:r w:rsidR="00D43B27" w:rsidRPr="00DB386C">
        <w:rPr>
          <w:sz w:val="22"/>
          <w:szCs w:val="22"/>
        </w:rPr>
        <w:t>16(7), pp. 2532-2553. doi: 10.3390/jtaer16070139.</w:t>
      </w:r>
    </w:p>
    <w:p w14:paraId="6138C78D" w14:textId="62032758"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8</w:t>
      </w:r>
      <w:r w:rsidRPr="00DB386C">
        <w:rPr>
          <w:sz w:val="22"/>
          <w:szCs w:val="22"/>
        </w:rPr>
        <w:t>.</w:t>
      </w:r>
      <w:r w:rsidR="00D43B27" w:rsidRPr="00DB386C">
        <w:rPr>
          <w:sz w:val="22"/>
          <w:szCs w:val="22"/>
        </w:rPr>
        <w:t>Dubey, D. (2023) </w:t>
      </w:r>
      <w:r w:rsidR="00D43B27" w:rsidRPr="00DB386C">
        <w:rPr>
          <w:i/>
          <w:iCs/>
          <w:sz w:val="22"/>
          <w:szCs w:val="22"/>
        </w:rPr>
        <w:t>How do Luxury Brands Use Social Media to Market Themselves. </w:t>
      </w:r>
      <w:r w:rsidR="00D43B27" w:rsidRPr="00DB386C">
        <w:rPr>
          <w:sz w:val="22"/>
          <w:szCs w:val="22"/>
        </w:rPr>
        <w:t>Available at: </w:t>
      </w:r>
      <w:hyperlink r:id="rId63" w:tgtFrame="_blank" w:history="1">
        <w:r w:rsidR="00D43B27" w:rsidRPr="00DB386C">
          <w:rPr>
            <w:rStyle w:val="Hyperlink"/>
            <w:rFonts w:eastAsiaTheme="majorEastAsia"/>
            <w:color w:val="auto"/>
            <w:sz w:val="22"/>
            <w:szCs w:val="22"/>
            <w:u w:val="none"/>
          </w:rPr>
          <w:t>https://www.marketinginasia.com/how-do-luxury-brands-use-social-media-to-market-themselves/</w:t>
        </w:r>
      </w:hyperlink>
      <w:r w:rsidR="00D43B27" w:rsidRPr="00DB386C">
        <w:rPr>
          <w:sz w:val="22"/>
          <w:szCs w:val="22"/>
        </w:rPr>
        <w:t> (Accessed: 22 March 2023).</w:t>
      </w:r>
    </w:p>
    <w:p w14:paraId="5A4C4802" w14:textId="35F05032"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4</w:t>
      </w:r>
      <w:r w:rsidR="00892914" w:rsidRPr="00DB386C">
        <w:rPr>
          <w:sz w:val="22"/>
          <w:szCs w:val="22"/>
        </w:rPr>
        <w:t>9</w:t>
      </w:r>
      <w:r w:rsidRPr="00DB386C">
        <w:rPr>
          <w:sz w:val="22"/>
          <w:szCs w:val="22"/>
        </w:rPr>
        <w:t>.</w:t>
      </w:r>
      <w:r w:rsidR="00D43B27" w:rsidRPr="00DB386C">
        <w:rPr>
          <w:sz w:val="22"/>
          <w:szCs w:val="22"/>
        </w:rPr>
        <w:t>Dwivedi, Y.K., Ismagilova, E., Hughes, D.L., Carlson, J., Filieri, R., Jacobson, J., Jain, V., Karjaluoto, H., Kefi, H., Krishen, A.S., Kumar, V., Rahman, M.M., Raman, R., Rauschnabel, P.A., Rowley, J., Salo, J., Tran, G.A. and Wang, Y. (2021) 'Setting the future of digital and social media marketing research: Perspectives and research propositions', </w:t>
      </w:r>
      <w:r w:rsidR="00D43B27" w:rsidRPr="00DB386C">
        <w:rPr>
          <w:i/>
          <w:iCs/>
          <w:sz w:val="22"/>
          <w:szCs w:val="22"/>
        </w:rPr>
        <w:t>International Journal of Information Management, </w:t>
      </w:r>
      <w:r w:rsidR="00D43B27" w:rsidRPr="00DB386C">
        <w:rPr>
          <w:sz w:val="22"/>
          <w:szCs w:val="22"/>
        </w:rPr>
        <w:t>59, pp. 102168. doi: 10.1016/j.ijinfomgt.2020.102168.</w:t>
      </w:r>
    </w:p>
    <w:p w14:paraId="3B73621F" w14:textId="062E1BC5" w:rsidR="00D43B27" w:rsidRPr="00DB386C" w:rsidRDefault="00892914" w:rsidP="001C558B">
      <w:pPr>
        <w:pStyle w:val="NormalWeb"/>
        <w:shd w:val="clear" w:color="auto" w:fill="FFFFFF"/>
        <w:spacing w:before="0" w:beforeAutospacing="0" w:after="173" w:afterAutospacing="0"/>
        <w:jc w:val="left"/>
        <w:rPr>
          <w:sz w:val="22"/>
          <w:szCs w:val="22"/>
        </w:rPr>
      </w:pPr>
      <w:r w:rsidRPr="00DB386C">
        <w:rPr>
          <w:sz w:val="22"/>
          <w:szCs w:val="22"/>
        </w:rPr>
        <w:t>50</w:t>
      </w:r>
      <w:r w:rsidR="00B761D5" w:rsidRPr="00DB386C">
        <w:rPr>
          <w:sz w:val="22"/>
          <w:szCs w:val="22"/>
        </w:rPr>
        <w:t>.</w:t>
      </w:r>
      <w:r w:rsidR="00D43B27" w:rsidRPr="00DB386C">
        <w:rPr>
          <w:sz w:val="22"/>
          <w:szCs w:val="22"/>
        </w:rPr>
        <w:t>Effing, R. and Spil, T.A.M. (2016) 'The social strategy cone: Towards a framework for evaluating social media strategies', </w:t>
      </w:r>
      <w:r w:rsidR="00D43B27" w:rsidRPr="00DB386C">
        <w:rPr>
          <w:i/>
          <w:iCs/>
          <w:sz w:val="22"/>
          <w:szCs w:val="22"/>
        </w:rPr>
        <w:t>International Journal of Information Management, </w:t>
      </w:r>
      <w:r w:rsidR="00D43B27" w:rsidRPr="00DB386C">
        <w:rPr>
          <w:sz w:val="22"/>
          <w:szCs w:val="22"/>
        </w:rPr>
        <w:t>36(1), pp. 1-8. doi: 10.1016/j.ijinfomgt.2015.07.009.</w:t>
      </w:r>
    </w:p>
    <w:p w14:paraId="7F1FD15A" w14:textId="48B24C03"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5</w:t>
      </w:r>
      <w:r w:rsidR="00892914" w:rsidRPr="00DB386C">
        <w:rPr>
          <w:sz w:val="22"/>
          <w:szCs w:val="22"/>
        </w:rPr>
        <w:t>1</w:t>
      </w:r>
      <w:r w:rsidRPr="00DB386C">
        <w:rPr>
          <w:sz w:val="22"/>
          <w:szCs w:val="22"/>
        </w:rPr>
        <w:t>.</w:t>
      </w:r>
      <w:r w:rsidR="00D43B27" w:rsidRPr="00DB386C">
        <w:rPr>
          <w:sz w:val="22"/>
          <w:szCs w:val="22"/>
        </w:rPr>
        <w:t>Etikan, I., Musa, S., A and Alkassim, R., S (2016) 'Comparison of Convenience Sampling and Purposive</w:t>
      </w:r>
      <w:r w:rsidR="00D43B27" w:rsidRPr="00DB386C">
        <w:rPr>
          <w:sz w:val="22"/>
          <w:szCs w:val="22"/>
        </w:rPr>
        <w:br/>
        <w:t>Sampling  ', </w:t>
      </w:r>
      <w:r w:rsidR="00D43B27" w:rsidRPr="00DB386C">
        <w:rPr>
          <w:i/>
          <w:iCs/>
          <w:sz w:val="22"/>
          <w:szCs w:val="22"/>
        </w:rPr>
        <w:t>American Journal of Theoretical and Applied Statistics, </w:t>
      </w:r>
      <w:r w:rsidR="00D43B27" w:rsidRPr="00DB386C">
        <w:rPr>
          <w:sz w:val="22"/>
          <w:szCs w:val="22"/>
        </w:rPr>
        <w:t>5(1), pp. 1-4. doi: 10.11648/j.ajtas.20160501.11.</w:t>
      </w:r>
    </w:p>
    <w:p w14:paraId="02AF5D63" w14:textId="50729AA3" w:rsidR="00D43B27" w:rsidRPr="00DB386C" w:rsidRDefault="00B761D5" w:rsidP="001C558B">
      <w:pPr>
        <w:pStyle w:val="NormalWeb"/>
        <w:shd w:val="clear" w:color="auto" w:fill="FFFFFF"/>
        <w:spacing w:before="0" w:beforeAutospacing="0" w:after="173" w:afterAutospacing="0"/>
        <w:jc w:val="left"/>
        <w:rPr>
          <w:sz w:val="22"/>
          <w:szCs w:val="22"/>
        </w:rPr>
      </w:pPr>
      <w:r w:rsidRPr="00DB386C">
        <w:rPr>
          <w:sz w:val="22"/>
          <w:szCs w:val="22"/>
        </w:rPr>
        <w:t>5</w:t>
      </w:r>
      <w:r w:rsidR="00892914" w:rsidRPr="00DB386C">
        <w:rPr>
          <w:sz w:val="22"/>
          <w:szCs w:val="22"/>
        </w:rPr>
        <w:t>2</w:t>
      </w:r>
      <w:r w:rsidRPr="00DB386C">
        <w:rPr>
          <w:sz w:val="22"/>
          <w:szCs w:val="22"/>
        </w:rPr>
        <w:t>.</w:t>
      </w:r>
      <w:r w:rsidR="00D43B27" w:rsidRPr="00DB386C">
        <w:rPr>
          <w:sz w:val="22"/>
          <w:szCs w:val="22"/>
        </w:rPr>
        <w:t>Fashion Chanel (2022) </w:t>
      </w:r>
      <w:r w:rsidR="00D43B27" w:rsidRPr="00DB386C">
        <w:rPr>
          <w:i/>
          <w:iCs/>
          <w:sz w:val="22"/>
          <w:szCs w:val="22"/>
        </w:rPr>
        <w:t>PARIS HAUTE COUTURE | FASHION WEEK 2022 | SHOW AND BEHIND THE SCENES - Fashion Channel Chronicle. </w:t>
      </w:r>
      <w:r w:rsidR="00D43B27" w:rsidRPr="00DB386C">
        <w:rPr>
          <w:sz w:val="22"/>
          <w:szCs w:val="22"/>
        </w:rPr>
        <w:t>Available at: </w:t>
      </w:r>
      <w:hyperlink r:id="rId64" w:tgtFrame="_blank" w:history="1">
        <w:r w:rsidR="00D43B27" w:rsidRPr="00DB386C">
          <w:rPr>
            <w:rStyle w:val="Hyperlink"/>
            <w:rFonts w:eastAsiaTheme="majorEastAsia"/>
            <w:color w:val="auto"/>
            <w:sz w:val="22"/>
            <w:szCs w:val="22"/>
            <w:u w:val="none"/>
          </w:rPr>
          <w:t>https://www.youtube.com/watch?v=0DlqGj7dOSc</w:t>
        </w:r>
      </w:hyperlink>
      <w:r w:rsidR="00D43B27" w:rsidRPr="00DB386C">
        <w:rPr>
          <w:sz w:val="22"/>
          <w:szCs w:val="22"/>
        </w:rPr>
        <w:t> (Accessed: 25 February 2023).</w:t>
      </w:r>
    </w:p>
    <w:p w14:paraId="581FC23B" w14:textId="1EE6F115"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53.</w:t>
      </w:r>
      <w:r w:rsidR="00D43B27" w:rsidRPr="00DB386C">
        <w:rPr>
          <w:sz w:val="22"/>
          <w:szCs w:val="22"/>
        </w:rPr>
        <w:t>Fiore, A.M., Niehm, L.S., Hurst, J.L., Son, J. and Sadachar, A. (2013) 'Entrepreneurial Marketing: Scale Validation with Small, Independently-Owned Businesses', </w:t>
      </w:r>
      <w:r w:rsidR="00D43B27" w:rsidRPr="00DB386C">
        <w:rPr>
          <w:i/>
          <w:iCs/>
          <w:sz w:val="22"/>
          <w:szCs w:val="22"/>
        </w:rPr>
        <w:t>Journal of marketing development and competitiveness, </w:t>
      </w:r>
      <w:r w:rsidR="00D43B27" w:rsidRPr="00DB386C">
        <w:rPr>
          <w:sz w:val="22"/>
          <w:szCs w:val="22"/>
        </w:rPr>
        <w:t>7(4), pp. 63.</w:t>
      </w:r>
    </w:p>
    <w:p w14:paraId="0F953DFF" w14:textId="7C58718A"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lastRenderedPageBreak/>
        <w:t>54.</w:t>
      </w:r>
      <w:r w:rsidR="00D43B27" w:rsidRPr="00DB386C">
        <w:rPr>
          <w:sz w:val="22"/>
          <w:szCs w:val="22"/>
        </w:rPr>
        <w:t>Fowler, F.J. (2013) </w:t>
      </w:r>
      <w:r w:rsidR="00D43B27" w:rsidRPr="00DB386C">
        <w:rPr>
          <w:i/>
          <w:iCs/>
          <w:sz w:val="22"/>
          <w:szCs w:val="22"/>
        </w:rPr>
        <w:t>Survey research methods</w:t>
      </w:r>
      <w:r w:rsidR="00D43B27" w:rsidRPr="00DB386C">
        <w:rPr>
          <w:sz w:val="22"/>
          <w:szCs w:val="22"/>
        </w:rPr>
        <w:t>. 5th edn. Thousand Oaks, CA: SAGE.</w:t>
      </w:r>
    </w:p>
    <w:p w14:paraId="6B781429" w14:textId="4CCCB86F" w:rsidR="00D43B27" w:rsidRDefault="005E0BEA" w:rsidP="001C558B">
      <w:pPr>
        <w:pStyle w:val="NormalWeb"/>
        <w:shd w:val="clear" w:color="auto" w:fill="FFFFFF"/>
        <w:spacing w:before="0" w:beforeAutospacing="0" w:after="173" w:afterAutospacing="0"/>
        <w:jc w:val="left"/>
        <w:rPr>
          <w:sz w:val="22"/>
          <w:szCs w:val="22"/>
        </w:rPr>
      </w:pPr>
      <w:r w:rsidRPr="00DB386C">
        <w:rPr>
          <w:sz w:val="22"/>
          <w:szCs w:val="22"/>
        </w:rPr>
        <w:t>55.</w:t>
      </w:r>
      <w:r w:rsidR="00D43B27" w:rsidRPr="00DB386C">
        <w:rPr>
          <w:sz w:val="22"/>
          <w:szCs w:val="22"/>
        </w:rPr>
        <w:t>Frank, R. (2023) </w:t>
      </w:r>
      <w:r w:rsidR="00D43B27" w:rsidRPr="00DB386C">
        <w:rPr>
          <w:i/>
          <w:iCs/>
          <w:sz w:val="22"/>
          <w:szCs w:val="22"/>
        </w:rPr>
        <w:t>Gen Z is driving luxury sales as wealthy shoppers get younger. </w:t>
      </w:r>
      <w:r w:rsidR="00D43B27" w:rsidRPr="00DB386C">
        <w:rPr>
          <w:sz w:val="22"/>
          <w:szCs w:val="22"/>
        </w:rPr>
        <w:t>Available at: </w:t>
      </w:r>
      <w:hyperlink r:id="rId65" w:anchor=":~:text=Gen%20Z%20consumers%20are%20starting,millennials%20did%2C%20the%20report%20said." w:tgtFrame="_blank" w:history="1">
        <w:r w:rsidR="00D43B27" w:rsidRPr="00DB386C">
          <w:rPr>
            <w:rStyle w:val="Hyperlink"/>
            <w:rFonts w:eastAsiaTheme="majorEastAsia"/>
            <w:color w:val="auto"/>
            <w:sz w:val="22"/>
            <w:szCs w:val="22"/>
            <w:u w:val="none"/>
          </w:rPr>
          <w:t>https://www.cnbc.com/2023/01/17/gen-z-is-driving-luxury-sales-as-wealthy-shoppers-get-younger.html#:~:text=Gen%20Z%20consumers%20are%20starting,millennials%20did%2C%20the%20report%20said.</w:t>
        </w:r>
      </w:hyperlink>
      <w:r w:rsidR="00D43B27" w:rsidRPr="00DB386C">
        <w:rPr>
          <w:sz w:val="22"/>
          <w:szCs w:val="22"/>
        </w:rPr>
        <w:t> (Accessed: 26 April 2023).</w:t>
      </w:r>
    </w:p>
    <w:p w14:paraId="15B89ED6" w14:textId="1A7F8AAF" w:rsidR="00075F49" w:rsidRPr="00057362" w:rsidRDefault="00D12A62" w:rsidP="001C558B">
      <w:pPr>
        <w:pStyle w:val="NormalWeb"/>
        <w:shd w:val="clear" w:color="auto" w:fill="FFFFFF"/>
        <w:spacing w:before="0" w:beforeAutospacing="0" w:after="173" w:afterAutospacing="0"/>
        <w:jc w:val="left"/>
        <w:rPr>
          <w:sz w:val="22"/>
          <w:szCs w:val="22"/>
        </w:rPr>
      </w:pPr>
      <w:r>
        <w:rPr>
          <w:sz w:val="22"/>
          <w:szCs w:val="22"/>
        </w:rPr>
        <w:t>56.</w:t>
      </w:r>
      <w:r w:rsidR="00075F49">
        <w:rPr>
          <w:sz w:val="22"/>
          <w:szCs w:val="22"/>
        </w:rPr>
        <w:t>F</w:t>
      </w:r>
      <w:r>
        <w:rPr>
          <w:sz w:val="22"/>
          <w:szCs w:val="22"/>
        </w:rPr>
        <w:t>r</w:t>
      </w:r>
      <w:r w:rsidR="00075F49">
        <w:rPr>
          <w:sz w:val="22"/>
          <w:szCs w:val="22"/>
        </w:rPr>
        <w:t xml:space="preserve">iedman, V. (2021) </w:t>
      </w:r>
      <w:r w:rsidR="00057362" w:rsidRPr="00057362">
        <w:rPr>
          <w:i/>
          <w:iCs/>
          <w:sz w:val="22"/>
          <w:szCs w:val="22"/>
        </w:rPr>
        <w:t>Chanel, TikTok and the Beauty Advent Calendar Controversy</w:t>
      </w:r>
      <w:r w:rsidR="00057362">
        <w:rPr>
          <w:i/>
          <w:iCs/>
          <w:sz w:val="22"/>
          <w:szCs w:val="22"/>
        </w:rPr>
        <w:t xml:space="preserve">. </w:t>
      </w:r>
      <w:r w:rsidR="00057362">
        <w:rPr>
          <w:sz w:val="22"/>
          <w:szCs w:val="22"/>
        </w:rPr>
        <w:t xml:space="preserve">Available at: </w:t>
      </w:r>
      <w:r w:rsidR="00776B56" w:rsidRPr="00776B56">
        <w:rPr>
          <w:sz w:val="22"/>
          <w:szCs w:val="22"/>
        </w:rPr>
        <w:t>https://www.nytimes.com/2021/12/06/style/chanel-tiktok-advent-calendar-controversy.html</w:t>
      </w:r>
      <w:r w:rsidR="00776B56">
        <w:rPr>
          <w:sz w:val="22"/>
          <w:szCs w:val="22"/>
        </w:rPr>
        <w:t xml:space="preserve"> (Accessed: 23 March 2023)</w:t>
      </w:r>
    </w:p>
    <w:p w14:paraId="78AA4F65" w14:textId="2E3DA230"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7</w:t>
      </w:r>
      <w:r w:rsidRPr="00DB386C">
        <w:rPr>
          <w:sz w:val="22"/>
          <w:szCs w:val="22"/>
        </w:rPr>
        <w:t>.</w:t>
      </w:r>
      <w:r w:rsidR="00D43B27" w:rsidRPr="00DB386C">
        <w:rPr>
          <w:sz w:val="22"/>
          <w:szCs w:val="22"/>
        </w:rPr>
        <w:t>Gaganjot and Singh, R. (2019) 'Marvel of Technology Social Media: An Insight</w:t>
      </w:r>
      <w:r w:rsidR="00D43B27" w:rsidRPr="00DB386C">
        <w:rPr>
          <w:sz w:val="22"/>
          <w:szCs w:val="22"/>
        </w:rPr>
        <w:br/>
        <w:t>into the Honeycomb Framework of Social Media', </w:t>
      </w:r>
      <w:r w:rsidR="00D43B27" w:rsidRPr="00DB386C">
        <w:rPr>
          <w:i/>
          <w:iCs/>
          <w:sz w:val="22"/>
          <w:szCs w:val="22"/>
        </w:rPr>
        <w:t>International Journal of Recent Technology and Engineering (IJRTE), </w:t>
      </w:r>
      <w:r w:rsidR="00D43B27" w:rsidRPr="00DB386C">
        <w:rPr>
          <w:sz w:val="22"/>
          <w:szCs w:val="22"/>
        </w:rPr>
        <w:t>8(3), pp. 8313-8321. doi: 10.35940/ijrte.C6603.098319.</w:t>
      </w:r>
    </w:p>
    <w:p w14:paraId="38B4C21D" w14:textId="1462101C"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8</w:t>
      </w:r>
      <w:r w:rsidRPr="00DB386C">
        <w:rPr>
          <w:sz w:val="22"/>
          <w:szCs w:val="22"/>
        </w:rPr>
        <w:t>.</w:t>
      </w:r>
      <w:r w:rsidR="00D43B27" w:rsidRPr="00DB386C">
        <w:rPr>
          <w:sz w:val="22"/>
          <w:szCs w:val="22"/>
        </w:rPr>
        <w:t>Galloway, A. (2005) 'Non-Probability Sampling', </w:t>
      </w:r>
      <w:r w:rsidR="00D43B27" w:rsidRPr="00DB386C">
        <w:rPr>
          <w:i/>
          <w:iCs/>
          <w:sz w:val="22"/>
          <w:szCs w:val="22"/>
        </w:rPr>
        <w:t>Encyclopedia of Social Measurement, </w:t>
      </w:r>
      <w:r w:rsidR="00D43B27" w:rsidRPr="00DB386C">
        <w:rPr>
          <w:sz w:val="22"/>
          <w:szCs w:val="22"/>
        </w:rPr>
        <w:t>, pp. 859-864. doi: </w:t>
      </w:r>
      <w:hyperlink r:id="rId66" w:tgtFrame="_blank" w:history="1">
        <w:r w:rsidR="00D43B27" w:rsidRPr="00DB386C">
          <w:rPr>
            <w:rStyle w:val="Hyperlink"/>
            <w:rFonts w:eastAsiaTheme="majorEastAsia"/>
            <w:color w:val="auto"/>
            <w:sz w:val="22"/>
            <w:szCs w:val="22"/>
            <w:u w:val="none"/>
          </w:rPr>
          <w:t>https://doi.org/10.1016/B0-12-369398-5/00382-0.</w:t>
        </w:r>
      </w:hyperlink>
    </w:p>
    <w:p w14:paraId="0987A615" w14:textId="4C684CB2" w:rsidR="00D43B27" w:rsidRPr="00DB386C" w:rsidRDefault="005E0BEA" w:rsidP="001C558B">
      <w:pPr>
        <w:pStyle w:val="NormalWeb"/>
        <w:shd w:val="clear" w:color="auto" w:fill="FFFFFF"/>
        <w:spacing w:before="0" w:beforeAutospacing="0" w:after="173" w:afterAutospacing="0"/>
        <w:jc w:val="left"/>
        <w:rPr>
          <w:sz w:val="22"/>
          <w:szCs w:val="22"/>
        </w:rPr>
      </w:pPr>
      <w:r w:rsidRPr="00DB386C">
        <w:rPr>
          <w:sz w:val="22"/>
          <w:szCs w:val="22"/>
        </w:rPr>
        <w:t>5</w:t>
      </w:r>
      <w:r w:rsidR="00D12A62">
        <w:rPr>
          <w:sz w:val="22"/>
          <w:szCs w:val="22"/>
        </w:rPr>
        <w:t>9</w:t>
      </w:r>
      <w:r w:rsidRPr="00DB386C">
        <w:rPr>
          <w:sz w:val="22"/>
          <w:szCs w:val="22"/>
        </w:rPr>
        <w:t>.</w:t>
      </w:r>
      <w:r w:rsidR="00D43B27" w:rsidRPr="00DB386C">
        <w:rPr>
          <w:sz w:val="22"/>
          <w:szCs w:val="22"/>
        </w:rPr>
        <w:t>Gan, Y. (2022) 'Luxury Marketing in the Age of Network Traffic', </w:t>
      </w:r>
      <w:r w:rsidR="00D43B27" w:rsidRPr="00DB386C">
        <w:rPr>
          <w:i/>
          <w:iCs/>
          <w:sz w:val="22"/>
          <w:szCs w:val="22"/>
        </w:rPr>
        <w:t>Frontiers in Business, Economics and Management, </w:t>
      </w:r>
      <w:r w:rsidR="00D43B27" w:rsidRPr="00DB386C">
        <w:rPr>
          <w:sz w:val="22"/>
          <w:szCs w:val="22"/>
        </w:rPr>
        <w:t>5(2), pp. 18-21.</w:t>
      </w:r>
    </w:p>
    <w:p w14:paraId="33FB3B69" w14:textId="119632A0"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60</w:t>
      </w:r>
      <w:r w:rsidR="005E0BEA" w:rsidRPr="00DB386C">
        <w:rPr>
          <w:sz w:val="22"/>
          <w:szCs w:val="22"/>
        </w:rPr>
        <w:t>.</w:t>
      </w:r>
      <w:r w:rsidR="00D43B27" w:rsidRPr="00DB386C">
        <w:rPr>
          <w:sz w:val="22"/>
          <w:szCs w:val="22"/>
        </w:rPr>
        <w:t>Garcia Henriques, M. (2022) </w:t>
      </w:r>
      <w:r w:rsidR="00D43B27" w:rsidRPr="00DB386C">
        <w:rPr>
          <w:i/>
          <w:iCs/>
          <w:sz w:val="22"/>
          <w:szCs w:val="22"/>
        </w:rPr>
        <w:t>Digital Marketing Strategy Used By Luxury Brands. </w:t>
      </w:r>
      <w:r w:rsidR="00D43B27" w:rsidRPr="00DB386C">
        <w:rPr>
          <w:sz w:val="22"/>
          <w:szCs w:val="22"/>
        </w:rPr>
        <w:t>Available at: </w:t>
      </w:r>
      <w:hyperlink r:id="rId67" w:tgtFrame="_blank" w:history="1">
        <w:r w:rsidR="00D43B27" w:rsidRPr="00DB386C">
          <w:rPr>
            <w:rStyle w:val="Hyperlink"/>
            <w:rFonts w:eastAsiaTheme="majorEastAsia"/>
            <w:color w:val="auto"/>
            <w:sz w:val="22"/>
            <w:szCs w:val="22"/>
            <w:u w:val="none"/>
          </w:rPr>
          <w:t>https://repositorio.iscte-iul.pt/bitstream/10071/27461/1/Master_maria_garcia_henriques.pdf</w:t>
        </w:r>
      </w:hyperlink>
      <w:r w:rsidR="00D43B27" w:rsidRPr="00DB386C">
        <w:rPr>
          <w:sz w:val="22"/>
          <w:szCs w:val="22"/>
        </w:rPr>
        <w:t> (Accessed: 22 March 2023).</w:t>
      </w:r>
    </w:p>
    <w:p w14:paraId="4823056F" w14:textId="697D5ACC"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1</w:t>
      </w:r>
      <w:r w:rsidRPr="00DB386C">
        <w:rPr>
          <w:sz w:val="22"/>
          <w:szCs w:val="22"/>
        </w:rPr>
        <w:t>.</w:t>
      </w:r>
      <w:r w:rsidR="00D43B27" w:rsidRPr="00DB386C">
        <w:rPr>
          <w:sz w:val="22"/>
          <w:szCs w:val="22"/>
        </w:rPr>
        <w:t>Gautam, V. and Sharma, V. (2017) 'The Mediating Role of Customer Relationship on the Social Media Marketing and Purchase Intention Relationship with Special Reference to Luxury Fashion Brands', </w:t>
      </w:r>
      <w:r w:rsidR="00D43B27" w:rsidRPr="00DB386C">
        <w:rPr>
          <w:i/>
          <w:iCs/>
          <w:sz w:val="22"/>
          <w:szCs w:val="22"/>
        </w:rPr>
        <w:t>Journal of promotion management, </w:t>
      </w:r>
      <w:r w:rsidR="00D43B27" w:rsidRPr="00DB386C">
        <w:rPr>
          <w:sz w:val="22"/>
          <w:szCs w:val="22"/>
        </w:rPr>
        <w:t>23(6), pp. 872-888. doi: 10.1080/10496491.2017.1323262.</w:t>
      </w:r>
    </w:p>
    <w:p w14:paraId="02944872" w14:textId="7199DAB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2</w:t>
      </w:r>
      <w:r w:rsidRPr="00DB386C">
        <w:rPr>
          <w:sz w:val="22"/>
          <w:szCs w:val="22"/>
        </w:rPr>
        <w:t>.</w:t>
      </w:r>
      <w:r w:rsidR="00D43B27" w:rsidRPr="00DB386C">
        <w:rPr>
          <w:sz w:val="22"/>
          <w:szCs w:val="22"/>
        </w:rPr>
        <w:t>Geyser, W. (2023) </w:t>
      </w:r>
      <w:r w:rsidR="00D43B27" w:rsidRPr="00DB386C">
        <w:rPr>
          <w:i/>
          <w:iCs/>
          <w:sz w:val="22"/>
          <w:szCs w:val="22"/>
        </w:rPr>
        <w:t>What is Influencer Marketing? – The Ultimate Guide for 2023. </w:t>
      </w:r>
      <w:r w:rsidR="00D43B27" w:rsidRPr="00DB386C">
        <w:rPr>
          <w:sz w:val="22"/>
          <w:szCs w:val="22"/>
        </w:rPr>
        <w:t>Available at: </w:t>
      </w:r>
      <w:hyperlink r:id="rId68" w:tgtFrame="_blank" w:history="1">
        <w:r w:rsidR="00D43B27" w:rsidRPr="00DB386C">
          <w:rPr>
            <w:rStyle w:val="Hyperlink"/>
            <w:rFonts w:eastAsiaTheme="majorEastAsia"/>
            <w:color w:val="auto"/>
            <w:sz w:val="22"/>
            <w:szCs w:val="22"/>
            <w:u w:val="none"/>
          </w:rPr>
          <w:t>https://influencermarketinghub.com/influencer-marketing/</w:t>
        </w:r>
      </w:hyperlink>
      <w:r w:rsidR="00D43B27" w:rsidRPr="00DB386C">
        <w:rPr>
          <w:sz w:val="22"/>
          <w:szCs w:val="22"/>
        </w:rPr>
        <w:t> (Accessed: 27 February 2023).</w:t>
      </w:r>
    </w:p>
    <w:p w14:paraId="0DABFE15" w14:textId="7ABE695D"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3</w:t>
      </w:r>
      <w:r w:rsidRPr="00DB386C">
        <w:rPr>
          <w:sz w:val="22"/>
          <w:szCs w:val="22"/>
        </w:rPr>
        <w:t>.</w:t>
      </w:r>
      <w:r w:rsidR="00D43B27" w:rsidRPr="00DB386C">
        <w:rPr>
          <w:sz w:val="22"/>
          <w:szCs w:val="22"/>
        </w:rPr>
        <w:t>Godey, B., Manthiou, A., Pederzoli, D., Rokka, J., Aiello, G. and Donvito, R. (2016) 'Social media marketing efforts of luxury brands: Influence on brand equity and consumer behavior', </w:t>
      </w:r>
      <w:r w:rsidR="00D43B27" w:rsidRPr="00DB386C">
        <w:rPr>
          <w:i/>
          <w:iCs/>
          <w:sz w:val="22"/>
          <w:szCs w:val="22"/>
        </w:rPr>
        <w:t>Journal of Business Research, </w:t>
      </w:r>
      <w:r w:rsidR="00D43B27" w:rsidRPr="00DB386C">
        <w:rPr>
          <w:sz w:val="22"/>
          <w:szCs w:val="22"/>
        </w:rPr>
        <w:t>69(12), pp. 5833-5841.</w:t>
      </w:r>
    </w:p>
    <w:p w14:paraId="1A3F15BE" w14:textId="39EBC8B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4</w:t>
      </w:r>
      <w:r w:rsidRPr="00DB386C">
        <w:rPr>
          <w:sz w:val="22"/>
          <w:szCs w:val="22"/>
        </w:rPr>
        <w:t>.</w:t>
      </w:r>
      <w:r w:rsidR="00D43B27" w:rsidRPr="00DB386C">
        <w:rPr>
          <w:sz w:val="22"/>
          <w:szCs w:val="22"/>
        </w:rPr>
        <w:t>González Romo, Z., F, García-Medina, I. and Plaza Romero, N. (2017) 'Storytelling and Social Networking as Tools for Digital and Mobile Marketing of Luxury Fashion Brands', </w:t>
      </w:r>
      <w:r w:rsidR="00D43B27" w:rsidRPr="00DB386C">
        <w:rPr>
          <w:i/>
          <w:iCs/>
          <w:sz w:val="22"/>
          <w:szCs w:val="22"/>
        </w:rPr>
        <w:t>International Journal of Interactive Mobile Technologies (iJIM), </w:t>
      </w:r>
      <w:r w:rsidR="00D43B27" w:rsidRPr="00DB386C">
        <w:rPr>
          <w:sz w:val="22"/>
          <w:szCs w:val="22"/>
        </w:rPr>
        <w:t>11(6), pp. 136–149. doi: </w:t>
      </w:r>
      <w:hyperlink r:id="rId69" w:tgtFrame="_blank" w:history="1">
        <w:r w:rsidR="00D43B27" w:rsidRPr="00DB386C">
          <w:rPr>
            <w:rStyle w:val="Hyperlink"/>
            <w:rFonts w:eastAsiaTheme="majorEastAsia"/>
            <w:color w:val="auto"/>
            <w:sz w:val="22"/>
            <w:szCs w:val="22"/>
            <w:u w:val="none"/>
          </w:rPr>
          <w:t>https://doi.org/10.3991/ijim.v11i6.7511.</w:t>
        </w:r>
      </w:hyperlink>
    </w:p>
    <w:p w14:paraId="0131E7A7" w14:textId="4B7BAFEB"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5</w:t>
      </w:r>
      <w:r w:rsidRPr="00DB386C">
        <w:rPr>
          <w:sz w:val="22"/>
          <w:szCs w:val="22"/>
        </w:rPr>
        <w:t>.</w:t>
      </w:r>
      <w:r w:rsidR="00D43B27" w:rsidRPr="00DB386C">
        <w:rPr>
          <w:sz w:val="22"/>
          <w:szCs w:val="22"/>
        </w:rPr>
        <w:t>GOV.UK (n.d.) </w:t>
      </w:r>
      <w:r w:rsidR="00D43B27" w:rsidRPr="00DB386C">
        <w:rPr>
          <w:i/>
          <w:iCs/>
          <w:sz w:val="22"/>
          <w:szCs w:val="22"/>
        </w:rPr>
        <w:t>Data protection</w:t>
      </w:r>
      <w:r w:rsidR="005D23B0" w:rsidRPr="00DB386C">
        <w:rPr>
          <w:i/>
          <w:iCs/>
          <w:sz w:val="22"/>
          <w:szCs w:val="22"/>
        </w:rPr>
        <w:t xml:space="preserve">. </w:t>
      </w:r>
      <w:r w:rsidR="00D43B27" w:rsidRPr="00DB386C">
        <w:rPr>
          <w:sz w:val="22"/>
          <w:szCs w:val="22"/>
        </w:rPr>
        <w:t>Available at: </w:t>
      </w:r>
      <w:hyperlink r:id="rId70" w:tgtFrame="_blank" w:history="1">
        <w:r w:rsidR="00D43B27" w:rsidRPr="00DB386C">
          <w:rPr>
            <w:rStyle w:val="Hyperlink"/>
            <w:rFonts w:eastAsiaTheme="majorEastAsia"/>
            <w:color w:val="auto"/>
            <w:sz w:val="22"/>
            <w:szCs w:val="22"/>
            <w:u w:val="none"/>
          </w:rPr>
          <w:t>https://www.gov.uk/data-protection</w:t>
        </w:r>
      </w:hyperlink>
      <w:r w:rsidR="00D43B27" w:rsidRPr="00DB386C">
        <w:rPr>
          <w:sz w:val="22"/>
          <w:szCs w:val="22"/>
        </w:rPr>
        <w:t> (Accessed: 25 April 2023).</w:t>
      </w:r>
    </w:p>
    <w:p w14:paraId="740BE911" w14:textId="415554D4" w:rsidR="00AD4A70" w:rsidRPr="00DB386C" w:rsidRDefault="00F0317D"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6</w:t>
      </w:r>
      <w:r w:rsidR="001C19F2">
        <w:rPr>
          <w:color w:val="000000"/>
          <w:sz w:val="22"/>
          <w:szCs w:val="22"/>
          <w:shd w:val="clear" w:color="auto" w:fill="FFFFFF"/>
        </w:rPr>
        <w:t>6</w:t>
      </w:r>
      <w:r w:rsidRPr="00DB386C">
        <w:rPr>
          <w:color w:val="000000"/>
          <w:sz w:val="22"/>
          <w:szCs w:val="22"/>
          <w:shd w:val="clear" w:color="auto" w:fill="FFFFFF"/>
        </w:rPr>
        <w:t>.</w:t>
      </w:r>
      <w:r w:rsidR="00AD4A70" w:rsidRPr="00DB386C">
        <w:rPr>
          <w:color w:val="000000"/>
          <w:sz w:val="22"/>
          <w:szCs w:val="22"/>
          <w:shd w:val="clear" w:color="auto" w:fill="FFFFFF"/>
        </w:rPr>
        <w:t>Greenberg, P. (2010) </w:t>
      </w:r>
      <w:r w:rsidR="00AD4A70" w:rsidRPr="00DB386C">
        <w:rPr>
          <w:i/>
          <w:iCs/>
          <w:color w:val="000000"/>
          <w:sz w:val="22"/>
          <w:szCs w:val="22"/>
          <w:shd w:val="clear" w:color="auto" w:fill="FFFFFF"/>
        </w:rPr>
        <w:t>CRM at the speed of light : social CRM strategies, tools, and techniques for engaging your customers</w:t>
      </w:r>
      <w:r w:rsidR="00AD4A70" w:rsidRPr="00DB386C">
        <w:rPr>
          <w:color w:val="000000"/>
          <w:sz w:val="22"/>
          <w:szCs w:val="22"/>
          <w:shd w:val="clear" w:color="auto" w:fill="FFFFFF"/>
        </w:rPr>
        <w:t> New York: McGraw-Hill.</w:t>
      </w:r>
    </w:p>
    <w:p w14:paraId="7290AC09" w14:textId="0E339BC1" w:rsidR="00D43B27" w:rsidRPr="00DB386C" w:rsidRDefault="00F0317D"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7</w:t>
      </w:r>
      <w:r w:rsidRPr="00DB386C">
        <w:rPr>
          <w:sz w:val="22"/>
          <w:szCs w:val="22"/>
        </w:rPr>
        <w:t>.</w:t>
      </w:r>
      <w:r w:rsidR="00D43B27" w:rsidRPr="00DB386C">
        <w:rPr>
          <w:sz w:val="22"/>
          <w:szCs w:val="22"/>
        </w:rPr>
        <w:t>GUCCI (2021) </w:t>
      </w:r>
      <w:r w:rsidR="00D43B27" w:rsidRPr="00DB386C">
        <w:rPr>
          <w:i/>
          <w:iCs/>
          <w:sz w:val="22"/>
          <w:szCs w:val="22"/>
        </w:rPr>
        <w:t>GUCCI 100. </w:t>
      </w:r>
      <w:r w:rsidR="00D43B27" w:rsidRPr="00DB386C">
        <w:rPr>
          <w:sz w:val="22"/>
          <w:szCs w:val="22"/>
        </w:rPr>
        <w:t>Available at: </w:t>
      </w:r>
      <w:hyperlink r:id="rId71" w:tgtFrame="_blank" w:history="1">
        <w:r w:rsidR="00D43B27" w:rsidRPr="00DB386C">
          <w:rPr>
            <w:rStyle w:val="Hyperlink"/>
            <w:rFonts w:eastAsiaTheme="majorEastAsia"/>
            <w:color w:val="auto"/>
            <w:sz w:val="22"/>
            <w:szCs w:val="22"/>
            <w:u w:val="none"/>
          </w:rPr>
          <w:t>https://www.gucci.com/uk/en_gb/st/stories/advertising-campaign/article/gucci-100-shoppable</w:t>
        </w:r>
      </w:hyperlink>
      <w:r w:rsidR="00D43B27" w:rsidRPr="00DB386C">
        <w:rPr>
          <w:sz w:val="22"/>
          <w:szCs w:val="22"/>
        </w:rPr>
        <w:t> (Accessed: 17 March 2023).</w:t>
      </w:r>
    </w:p>
    <w:p w14:paraId="243BA168" w14:textId="0DC41D88"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8</w:t>
      </w:r>
      <w:r w:rsidRPr="00DB386C">
        <w:rPr>
          <w:sz w:val="22"/>
          <w:szCs w:val="22"/>
        </w:rPr>
        <w:t>.</w:t>
      </w:r>
      <w:r w:rsidR="00D43B27" w:rsidRPr="00DB386C">
        <w:rPr>
          <w:sz w:val="22"/>
          <w:szCs w:val="22"/>
        </w:rPr>
        <w:t>Hair,J ,F, Jr, Page, M. and Brunsveld, N. (2020) </w:t>
      </w:r>
      <w:r w:rsidR="00D43B27" w:rsidRPr="00DB386C">
        <w:rPr>
          <w:i/>
          <w:iCs/>
          <w:sz w:val="22"/>
          <w:szCs w:val="22"/>
        </w:rPr>
        <w:t>Essentials of Business Research Methods</w:t>
      </w:r>
      <w:r w:rsidR="00D43B27" w:rsidRPr="00DB386C">
        <w:rPr>
          <w:sz w:val="22"/>
          <w:szCs w:val="22"/>
        </w:rPr>
        <w:t>. 4th edn. New York: Routledge.</w:t>
      </w:r>
    </w:p>
    <w:p w14:paraId="1EABDC10" w14:textId="2C4C7FC3"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6</w:t>
      </w:r>
      <w:r w:rsidR="001C19F2">
        <w:rPr>
          <w:sz w:val="22"/>
          <w:szCs w:val="22"/>
        </w:rPr>
        <w:t>9</w:t>
      </w:r>
      <w:r w:rsidRPr="00DB386C">
        <w:rPr>
          <w:sz w:val="22"/>
          <w:szCs w:val="22"/>
        </w:rPr>
        <w:t>.</w:t>
      </w:r>
      <w:r w:rsidR="00D43B27" w:rsidRPr="00DB386C">
        <w:rPr>
          <w:sz w:val="22"/>
          <w:szCs w:val="22"/>
        </w:rPr>
        <w:t>Hajli, M.N. (2014a) 'A study of the impact of social media on consumers', </w:t>
      </w:r>
      <w:r w:rsidR="00D43B27" w:rsidRPr="00DB386C">
        <w:rPr>
          <w:i/>
          <w:iCs/>
          <w:sz w:val="22"/>
          <w:szCs w:val="22"/>
        </w:rPr>
        <w:t>International journal of market research, </w:t>
      </w:r>
      <w:r w:rsidR="00D43B27" w:rsidRPr="00DB386C">
        <w:rPr>
          <w:sz w:val="22"/>
          <w:szCs w:val="22"/>
        </w:rPr>
        <w:t>56(3), pp. 387-404. doi: 10.2501/IJMR-2014-025.</w:t>
      </w:r>
    </w:p>
    <w:p w14:paraId="4B5A4EE0" w14:textId="0BDC178F"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70</w:t>
      </w:r>
      <w:r w:rsidR="00194179" w:rsidRPr="00DB386C">
        <w:rPr>
          <w:sz w:val="22"/>
          <w:szCs w:val="22"/>
        </w:rPr>
        <w:t>.</w:t>
      </w:r>
      <w:r w:rsidR="00D43B27" w:rsidRPr="00DB386C">
        <w:rPr>
          <w:sz w:val="22"/>
          <w:szCs w:val="22"/>
        </w:rPr>
        <w:t>Hanlon, A. (2022) </w:t>
      </w:r>
      <w:r w:rsidR="00D43B27" w:rsidRPr="00DB386C">
        <w:rPr>
          <w:i/>
          <w:iCs/>
          <w:sz w:val="22"/>
          <w:szCs w:val="22"/>
        </w:rPr>
        <w:t>Digital Marketing Models: The Honeycomb model. </w:t>
      </w:r>
      <w:r w:rsidR="00D43B27" w:rsidRPr="00DB386C">
        <w:rPr>
          <w:sz w:val="22"/>
          <w:szCs w:val="22"/>
        </w:rPr>
        <w:t>Available at: </w:t>
      </w:r>
      <w:hyperlink r:id="rId72" w:tgtFrame="_blank" w:history="1">
        <w:r w:rsidR="00D43B27" w:rsidRPr="00DB386C">
          <w:rPr>
            <w:rStyle w:val="Hyperlink"/>
            <w:rFonts w:eastAsiaTheme="majorEastAsia"/>
            <w:color w:val="auto"/>
            <w:sz w:val="22"/>
            <w:szCs w:val="22"/>
            <w:u w:val="none"/>
          </w:rPr>
          <w:t>https://www.smartinsights.com/social-media-marketing/social-media-strategy/digital-marketing-models-honeycomb-model/</w:t>
        </w:r>
      </w:hyperlink>
      <w:r w:rsidR="00D43B27" w:rsidRPr="00DB386C">
        <w:rPr>
          <w:sz w:val="22"/>
          <w:szCs w:val="22"/>
        </w:rPr>
        <w:t> (Accessed: 25 February 2023).</w:t>
      </w:r>
    </w:p>
    <w:p w14:paraId="6290D5E4" w14:textId="7F099E0E"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lastRenderedPageBreak/>
        <w:t>7</w:t>
      </w:r>
      <w:r w:rsidR="001C19F2">
        <w:rPr>
          <w:sz w:val="22"/>
          <w:szCs w:val="22"/>
        </w:rPr>
        <w:t>1</w:t>
      </w:r>
      <w:r w:rsidRPr="00DB386C">
        <w:rPr>
          <w:sz w:val="22"/>
          <w:szCs w:val="22"/>
        </w:rPr>
        <w:t>.</w:t>
      </w:r>
      <w:r w:rsidR="00D43B27" w:rsidRPr="00DB386C">
        <w:rPr>
          <w:sz w:val="22"/>
          <w:szCs w:val="22"/>
        </w:rPr>
        <w:t>Hasbullah, N.,N, Sulaiman, Z. and Mas’od, A. (2020) 'User-Generated Content Sources: The Use Of</w:t>
      </w:r>
      <w:r w:rsidRPr="00DB386C">
        <w:rPr>
          <w:sz w:val="22"/>
          <w:szCs w:val="22"/>
        </w:rPr>
        <w:t xml:space="preserve"> </w:t>
      </w:r>
      <w:r w:rsidR="00D43B27" w:rsidRPr="00DB386C">
        <w:rPr>
          <w:sz w:val="22"/>
          <w:szCs w:val="22"/>
        </w:rPr>
        <w:t>Social Media In Motivating Sustainable Luxury</w:t>
      </w:r>
      <w:r w:rsidRPr="00DB386C">
        <w:rPr>
          <w:sz w:val="22"/>
          <w:szCs w:val="22"/>
        </w:rPr>
        <w:t xml:space="preserve"> </w:t>
      </w:r>
      <w:r w:rsidR="00D43B27" w:rsidRPr="00DB386C">
        <w:rPr>
          <w:sz w:val="22"/>
          <w:szCs w:val="22"/>
        </w:rPr>
        <w:t>Fashion Consumptions', </w:t>
      </w:r>
      <w:r w:rsidR="00D43B27" w:rsidRPr="00DB386C">
        <w:rPr>
          <w:i/>
          <w:iCs/>
          <w:sz w:val="22"/>
          <w:szCs w:val="22"/>
        </w:rPr>
        <w:t>INTERNATIONAL JOURNAL OF SCIENTIFIC &amp; TECHNOLOGY RESEARCH, </w:t>
      </w:r>
      <w:r w:rsidR="00D43B27" w:rsidRPr="00DB386C">
        <w:rPr>
          <w:sz w:val="22"/>
          <w:szCs w:val="22"/>
        </w:rPr>
        <w:t>9(3), pp. 5208-5214.</w:t>
      </w:r>
    </w:p>
    <w:p w14:paraId="696A88F5" w14:textId="699F330E"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2</w:t>
      </w:r>
      <w:r w:rsidRPr="00DB386C">
        <w:rPr>
          <w:sz w:val="22"/>
          <w:szCs w:val="22"/>
        </w:rPr>
        <w:t>.</w:t>
      </w:r>
      <w:r w:rsidR="00D43B27" w:rsidRPr="00DB386C">
        <w:rPr>
          <w:sz w:val="22"/>
          <w:szCs w:val="22"/>
        </w:rPr>
        <w:t>Hazan, J., Willersdorf, S., Bianchi, F. and Fassenot, B. (2022) </w:t>
      </w:r>
      <w:r w:rsidR="00D43B27" w:rsidRPr="00DB386C">
        <w:rPr>
          <w:i/>
          <w:iCs/>
          <w:sz w:val="22"/>
          <w:szCs w:val="22"/>
        </w:rPr>
        <w:t>BCG x Comité Colbert. LUXURY. OUTLOOK 2022. </w:t>
      </w:r>
      <w:r w:rsidR="00D43B27" w:rsidRPr="00DB386C">
        <w:rPr>
          <w:sz w:val="22"/>
          <w:szCs w:val="22"/>
        </w:rPr>
        <w:t>Available at: </w:t>
      </w:r>
      <w:hyperlink r:id="rId73" w:tgtFrame="_blank" w:history="1">
        <w:r w:rsidR="00D43B27" w:rsidRPr="00DB386C">
          <w:rPr>
            <w:rStyle w:val="Hyperlink"/>
            <w:rFonts w:eastAsiaTheme="majorEastAsia"/>
            <w:color w:val="auto"/>
            <w:sz w:val="22"/>
            <w:szCs w:val="22"/>
            <w:u w:val="none"/>
          </w:rPr>
          <w:t>https://web-assets.bcg.com/e4/c4/5b3786d44055aa2b31749e98bd9e/bcg-and-comite-colbert-luxury-outlook-2022-final.pdf</w:t>
        </w:r>
      </w:hyperlink>
      <w:r w:rsidR="00D43B27" w:rsidRPr="00DB386C">
        <w:rPr>
          <w:sz w:val="22"/>
          <w:szCs w:val="22"/>
        </w:rPr>
        <w:t> (Accessed: 27 November 2022).</w:t>
      </w:r>
    </w:p>
    <w:p w14:paraId="2D396E44" w14:textId="2F8E7877" w:rsidR="00BF51DA"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3</w:t>
      </w:r>
      <w:r w:rsidRPr="00DB386C">
        <w:rPr>
          <w:sz w:val="22"/>
          <w:szCs w:val="22"/>
        </w:rPr>
        <w:t>.</w:t>
      </w:r>
      <w:r w:rsidR="00452F87" w:rsidRPr="00DB386C">
        <w:rPr>
          <w:sz w:val="22"/>
          <w:szCs w:val="22"/>
        </w:rPr>
        <w:t>Helms, R.W., Booij, E. and Spruit, M. R. (2012) ‘REACHING OUT: INVOLVING USERS IN INNOVATION TASKS THROUGH SOCIAL MEDIA.’ ECIS 2012 Proceedings. Paper 193. https://aisel.aisnet.org/ecis2012/193/.</w:t>
      </w:r>
    </w:p>
    <w:p w14:paraId="371505E2" w14:textId="0C0BA41C"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4</w:t>
      </w:r>
      <w:r w:rsidRPr="00DB386C">
        <w:rPr>
          <w:sz w:val="22"/>
          <w:szCs w:val="22"/>
        </w:rPr>
        <w:t>.</w:t>
      </w:r>
      <w:r w:rsidR="00D43B27" w:rsidRPr="00DB386C">
        <w:rPr>
          <w:sz w:val="22"/>
          <w:szCs w:val="22"/>
        </w:rPr>
        <w:t>Hennig-Thurau, T., Malthouse, E., C, Friege, C., Gensler, S., Lobschat, L., Rangaswamy, A. and Skiera, B. (2010) 'The impact of new media on customer relationships', </w:t>
      </w:r>
      <w:r w:rsidR="00D43B27" w:rsidRPr="00DB386C">
        <w:rPr>
          <w:i/>
          <w:iCs/>
          <w:sz w:val="22"/>
          <w:szCs w:val="22"/>
        </w:rPr>
        <w:t>Journal of Service Research, </w:t>
      </w:r>
      <w:r w:rsidR="00D43B27" w:rsidRPr="00DB386C">
        <w:rPr>
          <w:sz w:val="22"/>
          <w:szCs w:val="22"/>
        </w:rPr>
        <w:t>13(3), pp. 311-330.</w:t>
      </w:r>
    </w:p>
    <w:p w14:paraId="3C8F71A3" w14:textId="5B0E8C05" w:rsidR="00D43B27" w:rsidRPr="00DB386C" w:rsidRDefault="00194179"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5</w:t>
      </w:r>
      <w:r w:rsidRPr="00DB386C">
        <w:rPr>
          <w:sz w:val="22"/>
          <w:szCs w:val="22"/>
        </w:rPr>
        <w:t>.</w:t>
      </w:r>
      <w:r w:rsidR="00D43B27" w:rsidRPr="00DB386C">
        <w:rPr>
          <w:sz w:val="22"/>
          <w:szCs w:val="22"/>
        </w:rPr>
        <w:t>Hoang, D., Kousi, S. and Martinez, L.F. (2022) 'Online customer engagement in the post-pandemic scenario: a hybrid thematic analysis of the luxury fashion industry', </w:t>
      </w:r>
      <w:r w:rsidR="00D43B27" w:rsidRPr="00DB386C">
        <w:rPr>
          <w:i/>
          <w:iCs/>
          <w:sz w:val="22"/>
          <w:szCs w:val="22"/>
        </w:rPr>
        <w:t>Electronic commerce research, </w:t>
      </w:r>
      <w:r w:rsidR="00D43B27" w:rsidRPr="00DB386C">
        <w:rPr>
          <w:sz w:val="22"/>
          <w:szCs w:val="22"/>
        </w:rPr>
        <w:t>, pp. 1-28. doi: 10.1007/s10660-022-09635-8.</w:t>
      </w:r>
    </w:p>
    <w:p w14:paraId="66075F71" w14:textId="249A13F0"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6</w:t>
      </w:r>
      <w:r w:rsidRPr="00DB386C">
        <w:rPr>
          <w:sz w:val="22"/>
          <w:szCs w:val="22"/>
        </w:rPr>
        <w:t>.</w:t>
      </w:r>
      <w:r w:rsidR="00D43B27" w:rsidRPr="00DB386C">
        <w:rPr>
          <w:sz w:val="22"/>
          <w:szCs w:val="22"/>
        </w:rPr>
        <w:t>Hoffmann, J. and Coste-Manière, I. (2012) </w:t>
      </w:r>
      <w:r w:rsidR="00D43B27" w:rsidRPr="00DB386C">
        <w:rPr>
          <w:i/>
          <w:iCs/>
          <w:sz w:val="22"/>
          <w:szCs w:val="22"/>
        </w:rPr>
        <w:t>Luxury Strategy in Action </w:t>
      </w:r>
      <w:r w:rsidR="00D43B27" w:rsidRPr="00DB386C">
        <w:rPr>
          <w:sz w:val="22"/>
          <w:szCs w:val="22"/>
        </w:rPr>
        <w:t> London: Palgrave Macmillan.</w:t>
      </w:r>
    </w:p>
    <w:p w14:paraId="43E55B1A" w14:textId="60494A55"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7</w:t>
      </w:r>
      <w:r w:rsidRPr="00DB386C">
        <w:rPr>
          <w:sz w:val="22"/>
          <w:szCs w:val="22"/>
        </w:rPr>
        <w:t>.</w:t>
      </w:r>
      <w:r w:rsidR="00D43B27" w:rsidRPr="00DB386C">
        <w:rPr>
          <w:sz w:val="22"/>
          <w:szCs w:val="22"/>
        </w:rPr>
        <w:t>Howe, N. (2021) </w:t>
      </w:r>
      <w:r w:rsidR="00D43B27" w:rsidRPr="00DB386C">
        <w:rPr>
          <w:i/>
          <w:iCs/>
          <w:sz w:val="22"/>
          <w:szCs w:val="22"/>
        </w:rPr>
        <w:t>Burberry transforms customer experiences through digital innovation. </w:t>
      </w:r>
      <w:r w:rsidR="00D43B27" w:rsidRPr="00DB386C">
        <w:rPr>
          <w:sz w:val="22"/>
          <w:szCs w:val="22"/>
        </w:rPr>
        <w:t>Available at: </w:t>
      </w:r>
      <w:hyperlink r:id="rId74" w:tgtFrame="_blank" w:history="1">
        <w:r w:rsidR="00D43B27" w:rsidRPr="00DB386C">
          <w:rPr>
            <w:rStyle w:val="Hyperlink"/>
            <w:rFonts w:eastAsiaTheme="majorEastAsia"/>
            <w:color w:val="auto"/>
            <w:sz w:val="22"/>
            <w:szCs w:val="22"/>
            <w:u w:val="none"/>
          </w:rPr>
          <w:t>https://www.luxurydaily.com/burberry-transforms-customer-experiences-through-digital-innovation/</w:t>
        </w:r>
      </w:hyperlink>
      <w:r w:rsidR="00D43B27" w:rsidRPr="00DB386C">
        <w:rPr>
          <w:sz w:val="22"/>
          <w:szCs w:val="22"/>
        </w:rPr>
        <w:t> (Accessed: 22 March 2023).</w:t>
      </w:r>
    </w:p>
    <w:p w14:paraId="50E4C13F" w14:textId="2C800A06"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8</w:t>
      </w:r>
      <w:r w:rsidRPr="00DB386C">
        <w:rPr>
          <w:sz w:val="22"/>
          <w:szCs w:val="22"/>
        </w:rPr>
        <w:t>.</w:t>
      </w:r>
      <w:r w:rsidR="00D43B27" w:rsidRPr="00DB386C">
        <w:rPr>
          <w:sz w:val="22"/>
          <w:szCs w:val="22"/>
        </w:rPr>
        <w:t>Hu, D. (2021) </w:t>
      </w:r>
      <w:r w:rsidR="00D43B27" w:rsidRPr="00DB386C">
        <w:rPr>
          <w:i/>
          <w:iCs/>
          <w:sz w:val="22"/>
          <w:szCs w:val="22"/>
        </w:rPr>
        <w:t>Understanding the Chinese super VIP. </w:t>
      </w:r>
      <w:r w:rsidR="00D43B27" w:rsidRPr="00DB386C">
        <w:rPr>
          <w:sz w:val="22"/>
          <w:szCs w:val="22"/>
        </w:rPr>
        <w:t>Available at: </w:t>
      </w:r>
      <w:hyperlink r:id="rId75" w:tgtFrame="_blank" w:history="1">
        <w:r w:rsidR="00D43B27" w:rsidRPr="00DB386C">
          <w:rPr>
            <w:rStyle w:val="Hyperlink"/>
            <w:rFonts w:eastAsiaTheme="majorEastAsia"/>
            <w:color w:val="auto"/>
            <w:sz w:val="22"/>
            <w:szCs w:val="22"/>
            <w:u w:val="none"/>
          </w:rPr>
          <w:t>https://www.voguebusiness.com/fashion/understanding-the-chinese-super-vip?status=verified</w:t>
        </w:r>
      </w:hyperlink>
      <w:r w:rsidR="00D43B27" w:rsidRPr="00DB386C">
        <w:rPr>
          <w:sz w:val="22"/>
          <w:szCs w:val="22"/>
        </w:rPr>
        <w:t> (Accessed: 30 March 2023).</w:t>
      </w:r>
    </w:p>
    <w:p w14:paraId="72D66EB1" w14:textId="6554040F"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7</w:t>
      </w:r>
      <w:r w:rsidR="001C19F2">
        <w:rPr>
          <w:sz w:val="22"/>
          <w:szCs w:val="22"/>
        </w:rPr>
        <w:t>9</w:t>
      </w:r>
      <w:r w:rsidRPr="00DB386C">
        <w:rPr>
          <w:sz w:val="22"/>
          <w:szCs w:val="22"/>
        </w:rPr>
        <w:t>.</w:t>
      </w:r>
      <w:r w:rsidR="00D43B27" w:rsidRPr="00DB386C">
        <w:rPr>
          <w:sz w:val="22"/>
          <w:szCs w:val="22"/>
        </w:rPr>
        <w:t>Huang, R. and Sarigöllü, E. (2014) 'How brand awareness relates to market outcome, brand equity, and the marketing mix', </w:t>
      </w:r>
      <w:r w:rsidR="00D43B27" w:rsidRPr="00DB386C">
        <w:rPr>
          <w:i/>
          <w:iCs/>
          <w:sz w:val="22"/>
          <w:szCs w:val="22"/>
        </w:rPr>
        <w:t>Journal of Business Research, </w:t>
      </w:r>
      <w:r w:rsidR="00D43B27" w:rsidRPr="00DB386C">
        <w:rPr>
          <w:sz w:val="22"/>
          <w:szCs w:val="22"/>
        </w:rPr>
        <w:t>67(5), pp. 538-545.</w:t>
      </w:r>
    </w:p>
    <w:p w14:paraId="27617037" w14:textId="213BB769" w:rsidR="00D43B27" w:rsidRPr="00DB386C" w:rsidRDefault="001C19F2" w:rsidP="001C558B">
      <w:pPr>
        <w:pStyle w:val="NormalWeb"/>
        <w:shd w:val="clear" w:color="auto" w:fill="FFFFFF"/>
        <w:spacing w:before="0" w:beforeAutospacing="0" w:after="173" w:afterAutospacing="0"/>
        <w:jc w:val="left"/>
        <w:rPr>
          <w:sz w:val="22"/>
          <w:szCs w:val="22"/>
        </w:rPr>
      </w:pPr>
      <w:r>
        <w:rPr>
          <w:sz w:val="22"/>
          <w:szCs w:val="22"/>
        </w:rPr>
        <w:t>80</w:t>
      </w:r>
      <w:r w:rsidR="000D2251" w:rsidRPr="00DB386C">
        <w:rPr>
          <w:sz w:val="22"/>
          <w:szCs w:val="22"/>
        </w:rPr>
        <w:t>.</w:t>
      </w:r>
      <w:r w:rsidR="00D43B27" w:rsidRPr="00DB386C">
        <w:rPr>
          <w:sz w:val="22"/>
          <w:szCs w:val="22"/>
        </w:rPr>
        <w:t>Hubspot (2022) </w:t>
      </w:r>
      <w:r w:rsidR="00D43B27" w:rsidRPr="00DB386C">
        <w:rPr>
          <w:i/>
          <w:iCs/>
          <w:sz w:val="22"/>
          <w:szCs w:val="22"/>
        </w:rPr>
        <w:t>The Ultimate List of Marketing Statistics for 2022. </w:t>
      </w:r>
      <w:r w:rsidR="00D43B27" w:rsidRPr="00DB386C">
        <w:rPr>
          <w:sz w:val="22"/>
          <w:szCs w:val="22"/>
        </w:rPr>
        <w:t xml:space="preserve">Available at: </w:t>
      </w:r>
      <w:r w:rsidR="005830D4" w:rsidRPr="00DB386C">
        <w:rPr>
          <w:sz w:val="22"/>
          <w:szCs w:val="22"/>
        </w:rPr>
        <w:t xml:space="preserve">https://www.hubspot.com/marketing-statistics </w:t>
      </w:r>
      <w:r w:rsidR="00D43B27" w:rsidRPr="00DB386C">
        <w:rPr>
          <w:sz w:val="22"/>
          <w:szCs w:val="22"/>
        </w:rPr>
        <w:t>(Accessed: 5 March 2023).</w:t>
      </w:r>
    </w:p>
    <w:p w14:paraId="601AC7D1" w14:textId="69266B6D" w:rsidR="00D43B27" w:rsidRPr="00DB386C" w:rsidRDefault="000D2251"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1</w:t>
      </w:r>
      <w:r w:rsidRPr="00DB386C">
        <w:rPr>
          <w:sz w:val="22"/>
          <w:szCs w:val="22"/>
        </w:rPr>
        <w:t>.</w:t>
      </w:r>
      <w:r w:rsidR="00D43B27" w:rsidRPr="00DB386C">
        <w:rPr>
          <w:sz w:val="22"/>
          <w:szCs w:val="22"/>
        </w:rPr>
        <w:t>Hug</w:t>
      </w:r>
      <w:r w:rsidR="00EA65AF" w:rsidRPr="00DB386C">
        <w:rPr>
          <w:sz w:val="22"/>
          <w:szCs w:val="22"/>
        </w:rPr>
        <w:t>h</w:t>
      </w:r>
      <w:r w:rsidR="00D43B27" w:rsidRPr="00DB386C">
        <w:rPr>
          <w:sz w:val="22"/>
          <w:szCs w:val="22"/>
        </w:rPr>
        <w:t>es, N. (2023) </w:t>
      </w:r>
      <w:r w:rsidR="00D43B27" w:rsidRPr="00DB386C">
        <w:rPr>
          <w:i/>
          <w:iCs/>
          <w:sz w:val="22"/>
          <w:szCs w:val="22"/>
        </w:rPr>
        <w:t>The Cult of Prada: How The World’s Hottest Brand Continues To Thrive In Fashion’s Ever-Changing Landscape. </w:t>
      </w:r>
      <w:r w:rsidR="00D43B27" w:rsidRPr="00DB386C">
        <w:rPr>
          <w:sz w:val="22"/>
          <w:szCs w:val="22"/>
        </w:rPr>
        <w:t>Available at: </w:t>
      </w:r>
      <w:hyperlink r:id="rId76" w:tgtFrame="_blank" w:history="1">
        <w:r w:rsidR="00D43B27" w:rsidRPr="00DB386C">
          <w:rPr>
            <w:rStyle w:val="Hyperlink"/>
            <w:rFonts w:eastAsiaTheme="majorEastAsia"/>
            <w:color w:val="auto"/>
            <w:sz w:val="22"/>
            <w:szCs w:val="22"/>
            <w:u w:val="none"/>
          </w:rPr>
          <w:t>https://www.harpersbazaararabia.com/fashion/the-cult-of-prada</w:t>
        </w:r>
      </w:hyperlink>
      <w:r w:rsidR="00D43B27" w:rsidRPr="00DB386C">
        <w:rPr>
          <w:sz w:val="22"/>
          <w:szCs w:val="22"/>
        </w:rPr>
        <w:t> (Accessed: 25 March 2023).</w:t>
      </w:r>
    </w:p>
    <w:p w14:paraId="7E7094F5" w14:textId="0BAF66CB"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2</w:t>
      </w:r>
      <w:r w:rsidRPr="00DB386C">
        <w:rPr>
          <w:sz w:val="22"/>
          <w:szCs w:val="22"/>
        </w:rPr>
        <w:t>.</w:t>
      </w:r>
      <w:r w:rsidR="00D43B27" w:rsidRPr="00DB386C">
        <w:rPr>
          <w:sz w:val="22"/>
          <w:szCs w:val="22"/>
        </w:rPr>
        <w:t>Hughes, C., Swaminathan, V. and Brooks, G. (2019) 'Driving Brand Engagement Through Online Social Influencers: An Empirical Investigation of Sponsored Blogging Campaigns', </w:t>
      </w:r>
      <w:r w:rsidR="00D43B27" w:rsidRPr="00DB386C">
        <w:rPr>
          <w:i/>
          <w:iCs/>
          <w:sz w:val="22"/>
          <w:szCs w:val="22"/>
        </w:rPr>
        <w:t>Journal of Marketing, </w:t>
      </w:r>
      <w:r w:rsidR="00D43B27" w:rsidRPr="00DB386C">
        <w:rPr>
          <w:sz w:val="22"/>
          <w:szCs w:val="22"/>
        </w:rPr>
        <w:t>83(5), pp. 78-96. doi: 10.1177/0022242919854374.</w:t>
      </w:r>
    </w:p>
    <w:p w14:paraId="400F7AC2" w14:textId="259849CA"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3</w:t>
      </w:r>
      <w:r w:rsidRPr="00DB386C">
        <w:rPr>
          <w:sz w:val="22"/>
          <w:szCs w:val="22"/>
        </w:rPr>
        <w:t>.</w:t>
      </w:r>
      <w:r w:rsidR="00D43B27" w:rsidRPr="00DB386C">
        <w:rPr>
          <w:sz w:val="22"/>
          <w:szCs w:val="22"/>
        </w:rPr>
        <w:t>Jackson, C. (2023) </w:t>
      </w:r>
      <w:r w:rsidR="00D43B27" w:rsidRPr="00DB386C">
        <w:rPr>
          <w:i/>
          <w:iCs/>
          <w:sz w:val="22"/>
          <w:szCs w:val="22"/>
        </w:rPr>
        <w:t>A First Look At Louis Vuitton's New Baby Collection And Exclusive Launch Event. </w:t>
      </w:r>
      <w:r w:rsidR="00D43B27" w:rsidRPr="00DB386C">
        <w:rPr>
          <w:sz w:val="22"/>
          <w:szCs w:val="22"/>
        </w:rPr>
        <w:t>Available at: </w:t>
      </w:r>
      <w:hyperlink r:id="rId77" w:tgtFrame="_blank" w:history="1">
        <w:r w:rsidR="00D43B27" w:rsidRPr="00DB386C">
          <w:rPr>
            <w:rStyle w:val="Hyperlink"/>
            <w:rFonts w:eastAsiaTheme="majorEastAsia"/>
            <w:color w:val="auto"/>
            <w:sz w:val="22"/>
            <w:szCs w:val="22"/>
            <w:u w:val="none"/>
          </w:rPr>
          <w:t>https://www.elle.com/uk/fashion/a43347164/louis-vuitton-baby-collection-launch/</w:t>
        </w:r>
      </w:hyperlink>
      <w:r w:rsidR="00D43B27" w:rsidRPr="00DB386C">
        <w:rPr>
          <w:sz w:val="22"/>
          <w:szCs w:val="22"/>
        </w:rPr>
        <w:t> (Accessed: 30 March 2023).</w:t>
      </w:r>
    </w:p>
    <w:p w14:paraId="2CE532C7" w14:textId="453E0504"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4</w:t>
      </w:r>
      <w:r w:rsidRPr="00DB386C">
        <w:rPr>
          <w:sz w:val="22"/>
          <w:szCs w:val="22"/>
        </w:rPr>
        <w:t>.</w:t>
      </w:r>
      <w:r w:rsidR="00D43B27" w:rsidRPr="00DB386C">
        <w:rPr>
          <w:sz w:val="22"/>
          <w:szCs w:val="22"/>
        </w:rPr>
        <w:t>Jahn, B., Kunz, W. and Meyer, A. (2013) 'The Role of Social Media for Luxury-Brands – Motives for Consumer Engagement and Opportunities for Businesses', </w:t>
      </w:r>
      <w:r w:rsidR="00D43B27" w:rsidRPr="00DB386C">
        <w:rPr>
          <w:i/>
          <w:iCs/>
          <w:sz w:val="22"/>
          <w:szCs w:val="22"/>
        </w:rPr>
        <w:t>SSRN Electronic Journal, </w:t>
      </w:r>
      <w:r w:rsidR="00D43B27" w:rsidRPr="00DB386C">
        <w:rPr>
          <w:sz w:val="22"/>
          <w:szCs w:val="22"/>
        </w:rPr>
        <w:t>, pp. 1-15. doi: 10.2139/ssrn.2307106.</w:t>
      </w:r>
    </w:p>
    <w:p w14:paraId="6FD9CF03" w14:textId="4EC37630"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5</w:t>
      </w:r>
      <w:r w:rsidRPr="00DB386C">
        <w:rPr>
          <w:sz w:val="22"/>
          <w:szCs w:val="22"/>
        </w:rPr>
        <w:t>.</w:t>
      </w:r>
      <w:r w:rsidR="00D43B27" w:rsidRPr="00DB386C">
        <w:rPr>
          <w:sz w:val="22"/>
          <w:szCs w:val="22"/>
        </w:rPr>
        <w:t>Kapferer, J., N (2015) </w:t>
      </w:r>
      <w:r w:rsidR="00D43B27" w:rsidRPr="00DB386C">
        <w:rPr>
          <w:i/>
          <w:iCs/>
          <w:sz w:val="22"/>
          <w:szCs w:val="22"/>
        </w:rPr>
        <w:t>Kapferer on luxury: How luxury brands can grow yet remain rare</w:t>
      </w:r>
      <w:r w:rsidR="00D43B27" w:rsidRPr="00DB386C">
        <w:rPr>
          <w:sz w:val="22"/>
          <w:szCs w:val="22"/>
        </w:rPr>
        <w:t> London: Kogan Page Limited.</w:t>
      </w:r>
    </w:p>
    <w:p w14:paraId="11E79450" w14:textId="1A915ABA"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6</w:t>
      </w:r>
      <w:r w:rsidRPr="00DB386C">
        <w:rPr>
          <w:sz w:val="22"/>
          <w:szCs w:val="22"/>
        </w:rPr>
        <w:t>.</w:t>
      </w:r>
      <w:r w:rsidR="00D43B27" w:rsidRPr="00DB386C">
        <w:rPr>
          <w:sz w:val="22"/>
          <w:szCs w:val="22"/>
        </w:rPr>
        <w:t>Kapferer, J., N and Bastien, V. (2009) 'The specificity of luxury management: Turning marketing upside down', </w:t>
      </w:r>
      <w:r w:rsidR="00D43B27" w:rsidRPr="00DB386C">
        <w:rPr>
          <w:i/>
          <w:iCs/>
          <w:sz w:val="22"/>
          <w:szCs w:val="22"/>
        </w:rPr>
        <w:t>Journal of Brand Management, </w:t>
      </w:r>
      <w:r w:rsidR="00D43B27" w:rsidRPr="00DB386C">
        <w:rPr>
          <w:sz w:val="22"/>
          <w:szCs w:val="22"/>
        </w:rPr>
        <w:t>16(5), pp. 311-322.</w:t>
      </w:r>
    </w:p>
    <w:p w14:paraId="7C317C07" w14:textId="515AA195" w:rsidR="00D43B27" w:rsidRPr="00DB386C" w:rsidRDefault="00F21165" w:rsidP="001C558B">
      <w:pPr>
        <w:pStyle w:val="NormalWeb"/>
        <w:shd w:val="clear" w:color="auto" w:fill="FFFFFF"/>
        <w:spacing w:before="0" w:beforeAutospacing="0" w:after="173" w:afterAutospacing="0"/>
        <w:jc w:val="left"/>
        <w:rPr>
          <w:sz w:val="22"/>
          <w:szCs w:val="22"/>
        </w:rPr>
      </w:pPr>
      <w:r w:rsidRPr="00DB386C">
        <w:rPr>
          <w:sz w:val="22"/>
          <w:szCs w:val="22"/>
        </w:rPr>
        <w:lastRenderedPageBreak/>
        <w:t>8</w:t>
      </w:r>
      <w:r w:rsidR="001C19F2">
        <w:rPr>
          <w:sz w:val="22"/>
          <w:szCs w:val="22"/>
        </w:rPr>
        <w:t>7</w:t>
      </w:r>
      <w:r w:rsidRPr="00DB386C">
        <w:rPr>
          <w:sz w:val="22"/>
          <w:szCs w:val="22"/>
        </w:rPr>
        <w:t>.</w:t>
      </w:r>
      <w:r w:rsidR="00D43B27" w:rsidRPr="00DB386C">
        <w:rPr>
          <w:sz w:val="22"/>
          <w:szCs w:val="22"/>
        </w:rPr>
        <w:t>Kapferer, J.,N and Bastien, V. (2012) </w:t>
      </w:r>
      <w:r w:rsidR="00D43B27" w:rsidRPr="00DB386C">
        <w:rPr>
          <w:i/>
          <w:iCs/>
          <w:sz w:val="22"/>
          <w:szCs w:val="22"/>
        </w:rPr>
        <w:t>The Luxury Strategy: Break the Rules of Marketing to Build Luxury Brands</w:t>
      </w:r>
      <w:r w:rsidR="00D43B27" w:rsidRPr="00DB386C">
        <w:rPr>
          <w:sz w:val="22"/>
          <w:szCs w:val="22"/>
        </w:rPr>
        <w:t>. 2nd edn. London: Kogan Page Limited.</w:t>
      </w:r>
    </w:p>
    <w:p w14:paraId="35C36650" w14:textId="169E89ED" w:rsidR="00D43B27" w:rsidRPr="00DB386C" w:rsidRDefault="00E03270"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8</w:t>
      </w:r>
      <w:r w:rsidRPr="00DB386C">
        <w:rPr>
          <w:sz w:val="22"/>
          <w:szCs w:val="22"/>
        </w:rPr>
        <w:t>.</w:t>
      </w:r>
      <w:r w:rsidR="00D43B27" w:rsidRPr="00DB386C">
        <w:rPr>
          <w:sz w:val="22"/>
          <w:szCs w:val="22"/>
        </w:rPr>
        <w:t>Khashab, B., Gulliver, S.R. and Ayoubi, R.M. (2020) 'A framework for customer relationship management strategy orientation support in higher education institutions', </w:t>
      </w:r>
      <w:r w:rsidR="00D43B27" w:rsidRPr="00DB386C">
        <w:rPr>
          <w:i/>
          <w:iCs/>
          <w:sz w:val="22"/>
          <w:szCs w:val="22"/>
        </w:rPr>
        <w:t>Journal of strategic marketing, </w:t>
      </w:r>
      <w:r w:rsidR="00D43B27" w:rsidRPr="00DB386C">
        <w:rPr>
          <w:sz w:val="22"/>
          <w:szCs w:val="22"/>
        </w:rPr>
        <w:t>28(3), pp. 246-265. doi: 10.1080/0965254X.2018.1522363.</w:t>
      </w:r>
    </w:p>
    <w:p w14:paraId="2438EE0B" w14:textId="28EDDF63" w:rsidR="00D43B27" w:rsidRPr="00DB386C" w:rsidRDefault="00E03270" w:rsidP="001C558B">
      <w:pPr>
        <w:pStyle w:val="NormalWeb"/>
        <w:shd w:val="clear" w:color="auto" w:fill="FFFFFF"/>
        <w:spacing w:before="0" w:beforeAutospacing="0" w:after="173" w:afterAutospacing="0"/>
        <w:jc w:val="left"/>
        <w:rPr>
          <w:sz w:val="22"/>
          <w:szCs w:val="22"/>
        </w:rPr>
      </w:pPr>
      <w:r w:rsidRPr="00DB386C">
        <w:rPr>
          <w:sz w:val="22"/>
          <w:szCs w:val="22"/>
        </w:rPr>
        <w:t>8</w:t>
      </w:r>
      <w:r w:rsidR="001C19F2">
        <w:rPr>
          <w:sz w:val="22"/>
          <w:szCs w:val="22"/>
        </w:rPr>
        <w:t>9</w:t>
      </w:r>
      <w:r w:rsidRPr="00DB386C">
        <w:rPr>
          <w:sz w:val="22"/>
          <w:szCs w:val="22"/>
        </w:rPr>
        <w:t>.</w:t>
      </w:r>
      <w:r w:rsidR="00D43B27" w:rsidRPr="00DB386C">
        <w:rPr>
          <w:sz w:val="22"/>
          <w:szCs w:val="22"/>
        </w:rPr>
        <w:t>Kietzmann, J.H., Hermkens, K., McCarthy, I.P. and Silvestre, B.S. (2011) 'Social media? Get serious! Understanding the functional building blocks of social media', </w:t>
      </w:r>
      <w:r w:rsidR="00D43B27" w:rsidRPr="00DB386C">
        <w:rPr>
          <w:i/>
          <w:iCs/>
          <w:sz w:val="22"/>
          <w:szCs w:val="22"/>
        </w:rPr>
        <w:t>Business horizons, </w:t>
      </w:r>
      <w:r w:rsidR="00D43B27" w:rsidRPr="00DB386C">
        <w:rPr>
          <w:sz w:val="22"/>
          <w:szCs w:val="22"/>
        </w:rPr>
        <w:t>54(3), pp. 241-251. doi: 10.1016/j.bushor.2011.01.005.</w:t>
      </w:r>
    </w:p>
    <w:p w14:paraId="3710F3D0" w14:textId="624110A6" w:rsidR="00D43B27" w:rsidRPr="00DB386C" w:rsidRDefault="00B30C7C" w:rsidP="001C558B">
      <w:pPr>
        <w:pStyle w:val="NormalWeb"/>
        <w:shd w:val="clear" w:color="auto" w:fill="FFFFFF"/>
        <w:spacing w:before="0" w:beforeAutospacing="0" w:after="173" w:afterAutospacing="0"/>
        <w:jc w:val="left"/>
        <w:rPr>
          <w:sz w:val="22"/>
          <w:szCs w:val="22"/>
        </w:rPr>
      </w:pPr>
      <w:r>
        <w:rPr>
          <w:sz w:val="22"/>
          <w:szCs w:val="22"/>
        </w:rPr>
        <w:t>90</w:t>
      </w:r>
      <w:r w:rsidR="00E03270" w:rsidRPr="00DB386C">
        <w:rPr>
          <w:sz w:val="22"/>
          <w:szCs w:val="22"/>
        </w:rPr>
        <w:t>.</w:t>
      </w:r>
      <w:r w:rsidR="00D43B27" w:rsidRPr="00DB386C">
        <w:rPr>
          <w:sz w:val="22"/>
          <w:szCs w:val="22"/>
        </w:rPr>
        <w:t>Kim, A.J. and Ko, E. (2012) 'Do social media marketing activities enhance customer equity? An empirical study of luxury fashion brand', </w:t>
      </w:r>
      <w:r w:rsidR="00D43B27" w:rsidRPr="00DB386C">
        <w:rPr>
          <w:i/>
          <w:iCs/>
          <w:sz w:val="22"/>
          <w:szCs w:val="22"/>
        </w:rPr>
        <w:t>Journal of business research, </w:t>
      </w:r>
      <w:r w:rsidR="00D43B27" w:rsidRPr="00DB386C">
        <w:rPr>
          <w:sz w:val="22"/>
          <w:szCs w:val="22"/>
        </w:rPr>
        <w:t>65(10), pp. 1480-1486. doi: 10.1016/j.jbusres.2011.10.014.</w:t>
      </w:r>
    </w:p>
    <w:p w14:paraId="77E6C34D" w14:textId="30C3EE0B" w:rsidR="00D43B27" w:rsidRPr="00DB386C" w:rsidRDefault="00AD3992"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1</w:t>
      </w:r>
      <w:r w:rsidRPr="00DB386C">
        <w:rPr>
          <w:sz w:val="22"/>
          <w:szCs w:val="22"/>
        </w:rPr>
        <w:t>.</w:t>
      </w:r>
      <w:r w:rsidR="00D43B27" w:rsidRPr="00DB386C">
        <w:rPr>
          <w:sz w:val="22"/>
          <w:szCs w:val="22"/>
        </w:rPr>
        <w:t>Kotler, P., Kartajaya, H. and Setiawan, I. (2017) </w:t>
      </w:r>
      <w:r w:rsidR="00D43B27" w:rsidRPr="00DB386C">
        <w:rPr>
          <w:i/>
          <w:iCs/>
          <w:sz w:val="22"/>
          <w:szCs w:val="22"/>
        </w:rPr>
        <w:t>Marketing 4.0 : moving from traditional to digital</w:t>
      </w:r>
      <w:r w:rsidR="00D43B27" w:rsidRPr="00DB386C">
        <w:rPr>
          <w:sz w:val="22"/>
          <w:szCs w:val="22"/>
        </w:rPr>
        <w:t> Hoboken, New Jersey: Wiley.</w:t>
      </w:r>
    </w:p>
    <w:p w14:paraId="6ADF6572" w14:textId="17C2F0D5" w:rsidR="00D43B27" w:rsidRPr="00DB386C" w:rsidRDefault="00AD3992"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2</w:t>
      </w:r>
      <w:r w:rsidRPr="00DB386C">
        <w:rPr>
          <w:sz w:val="22"/>
          <w:szCs w:val="22"/>
        </w:rPr>
        <w:t>.</w:t>
      </w:r>
      <w:r w:rsidR="00D43B27" w:rsidRPr="00DB386C">
        <w:rPr>
          <w:sz w:val="22"/>
          <w:szCs w:val="22"/>
        </w:rPr>
        <w:t>Kumar, A., Bezawada, R., Rishika, R., Janakiraman, R. and Kannan, P.K. (2016) 'From Social to Sale: The Effects of Firm-Generated Content in Social Media on Customer Behavior', </w:t>
      </w:r>
      <w:r w:rsidR="00D43B27" w:rsidRPr="00DB386C">
        <w:rPr>
          <w:i/>
          <w:iCs/>
          <w:sz w:val="22"/>
          <w:szCs w:val="22"/>
        </w:rPr>
        <w:t>Journal of Marketing, </w:t>
      </w:r>
      <w:r w:rsidR="00D43B27" w:rsidRPr="00DB386C">
        <w:rPr>
          <w:sz w:val="22"/>
          <w:szCs w:val="22"/>
        </w:rPr>
        <w:t>80(1), pp. 7-25. doi: 10.1509/jm.14.0249.</w:t>
      </w:r>
    </w:p>
    <w:p w14:paraId="1743A5A7" w14:textId="3ED02551"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3</w:t>
      </w:r>
      <w:r w:rsidRPr="00DB386C">
        <w:rPr>
          <w:sz w:val="22"/>
          <w:szCs w:val="22"/>
        </w:rPr>
        <w:t>.</w:t>
      </w:r>
      <w:r w:rsidR="00D43B27" w:rsidRPr="00DB386C">
        <w:rPr>
          <w:sz w:val="22"/>
          <w:szCs w:val="22"/>
        </w:rPr>
        <w:t>Lang, K. (2022) </w:t>
      </w:r>
      <w:r w:rsidR="00D43B27" w:rsidRPr="00DB386C">
        <w:rPr>
          <w:i/>
          <w:iCs/>
          <w:sz w:val="22"/>
          <w:szCs w:val="22"/>
        </w:rPr>
        <w:t>The Prada Story: Ensuring The Brand’s Future By Creating Unified Customer Experiences. </w:t>
      </w:r>
      <w:r w:rsidR="00D43B27" w:rsidRPr="00DB386C">
        <w:rPr>
          <w:sz w:val="22"/>
          <w:szCs w:val="22"/>
        </w:rPr>
        <w:t>Available at: </w:t>
      </w:r>
      <w:hyperlink r:id="rId78" w:tgtFrame="_blank" w:history="1">
        <w:r w:rsidR="00D43B27" w:rsidRPr="00DB386C">
          <w:rPr>
            <w:rStyle w:val="Hyperlink"/>
            <w:rFonts w:eastAsiaTheme="majorEastAsia"/>
            <w:color w:val="auto"/>
            <w:sz w:val="22"/>
            <w:szCs w:val="22"/>
            <w:u w:val="none"/>
          </w:rPr>
          <w:t>https://www.forbes.com/sites/sprinklr/2022/01/21/the-prada-story-ensuring-the-brands-future-by-creating-unified-customer-experiences/?sh=34e797352001</w:t>
        </w:r>
      </w:hyperlink>
      <w:r w:rsidR="00D43B27" w:rsidRPr="00DB386C">
        <w:rPr>
          <w:sz w:val="22"/>
          <w:szCs w:val="22"/>
        </w:rPr>
        <w:t> (Accessed: 22 March 2023).</w:t>
      </w:r>
    </w:p>
    <w:p w14:paraId="1D021D5D" w14:textId="3D469D1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4</w:t>
      </w:r>
      <w:r w:rsidRPr="00DB386C">
        <w:rPr>
          <w:sz w:val="22"/>
          <w:szCs w:val="22"/>
        </w:rPr>
        <w:t>.</w:t>
      </w:r>
      <w:r w:rsidR="00D43B27" w:rsidRPr="00DB386C">
        <w:rPr>
          <w:sz w:val="22"/>
          <w:szCs w:val="22"/>
        </w:rPr>
        <w:t>Lendel, V. (2009) 'Problems and Key Factors of CRM Implementation', </w:t>
      </w:r>
      <w:r w:rsidR="00D43B27" w:rsidRPr="00DB386C">
        <w:rPr>
          <w:i/>
          <w:iCs/>
          <w:sz w:val="22"/>
          <w:szCs w:val="22"/>
        </w:rPr>
        <w:t>Komunikácie : vedecké listy Žilinskej univerzity = Communications : scientific letters of the University of Žilina, </w:t>
      </w:r>
      <w:r w:rsidR="00D43B27" w:rsidRPr="00DB386C">
        <w:rPr>
          <w:sz w:val="22"/>
          <w:szCs w:val="22"/>
        </w:rPr>
        <w:t>11(4), pp. 56-60. doi: 10.26552/com.C.2009.4.56-60.</w:t>
      </w:r>
    </w:p>
    <w:p w14:paraId="752D2D88" w14:textId="50BB895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5</w:t>
      </w:r>
      <w:r w:rsidRPr="00DB386C">
        <w:rPr>
          <w:sz w:val="22"/>
          <w:szCs w:val="22"/>
        </w:rPr>
        <w:t>.</w:t>
      </w:r>
      <w:r w:rsidR="00D43B27" w:rsidRPr="00DB386C">
        <w:rPr>
          <w:sz w:val="22"/>
          <w:szCs w:val="22"/>
        </w:rPr>
        <w:t>Li, F., Larimo, J. and Leonidou, L.C. (2021) 'Social media marketing strategy: definition, conceptualization, taxonomy, validation, and future agenda', </w:t>
      </w:r>
      <w:r w:rsidR="00D43B27" w:rsidRPr="00DB386C">
        <w:rPr>
          <w:i/>
          <w:iCs/>
          <w:sz w:val="22"/>
          <w:szCs w:val="22"/>
        </w:rPr>
        <w:t>Journal of the Academy of Marketing Science, </w:t>
      </w:r>
      <w:r w:rsidR="00D43B27" w:rsidRPr="00DB386C">
        <w:rPr>
          <w:sz w:val="22"/>
          <w:szCs w:val="22"/>
        </w:rPr>
        <w:t>49(1), pp. 51-70. doi: </w:t>
      </w:r>
      <w:hyperlink r:id="rId79" w:tgtFrame="_blank" w:history="1">
        <w:r w:rsidR="00D43B27" w:rsidRPr="00DB386C">
          <w:rPr>
            <w:rStyle w:val="Hyperlink"/>
            <w:rFonts w:eastAsiaTheme="majorEastAsia"/>
            <w:color w:val="auto"/>
            <w:sz w:val="22"/>
            <w:szCs w:val="22"/>
            <w:u w:val="none"/>
          </w:rPr>
          <w:t>https://doi.org/10.1007/s11747-020-00733-3.</w:t>
        </w:r>
      </w:hyperlink>
    </w:p>
    <w:p w14:paraId="6138B5D0" w14:textId="5DA5C08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6</w:t>
      </w:r>
      <w:r w:rsidRPr="00DB386C">
        <w:rPr>
          <w:sz w:val="22"/>
          <w:szCs w:val="22"/>
        </w:rPr>
        <w:t>.</w:t>
      </w:r>
      <w:r w:rsidR="00D43B27" w:rsidRPr="00DB386C">
        <w:rPr>
          <w:sz w:val="22"/>
          <w:szCs w:val="22"/>
        </w:rPr>
        <w:t>Liang, T. and Turban, E. (2011) 'Introduction to the Special Issue Social Commerce: A Research Framework for Social Commerce', </w:t>
      </w:r>
      <w:r w:rsidR="00D43B27" w:rsidRPr="00DB386C">
        <w:rPr>
          <w:i/>
          <w:iCs/>
          <w:sz w:val="22"/>
          <w:szCs w:val="22"/>
        </w:rPr>
        <w:t>International journal of electronic commerce, </w:t>
      </w:r>
      <w:r w:rsidR="00D43B27" w:rsidRPr="00DB386C">
        <w:rPr>
          <w:sz w:val="22"/>
          <w:szCs w:val="22"/>
        </w:rPr>
        <w:t>16(2), pp. 5-14. doi: 10.2753/JEC1086-4415160201.</w:t>
      </w:r>
    </w:p>
    <w:p w14:paraId="57A3CCB2" w14:textId="06E05ED4"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7</w:t>
      </w:r>
      <w:r w:rsidRPr="00DB386C">
        <w:rPr>
          <w:sz w:val="22"/>
          <w:szCs w:val="22"/>
        </w:rPr>
        <w:t>.</w:t>
      </w:r>
      <w:r w:rsidR="00D43B27" w:rsidRPr="00DB386C">
        <w:rPr>
          <w:sz w:val="22"/>
          <w:szCs w:val="22"/>
        </w:rPr>
        <w:t>Liu, S., Perry, P. and Gadzinski, G. (2019) 'The implications of digital marketing on WeChat for luxury fashion brands in China', </w:t>
      </w:r>
      <w:r w:rsidR="00D43B27" w:rsidRPr="00DB386C">
        <w:rPr>
          <w:i/>
          <w:iCs/>
          <w:sz w:val="22"/>
          <w:szCs w:val="22"/>
        </w:rPr>
        <w:t>The journal of brand management, </w:t>
      </w:r>
      <w:r w:rsidR="00D43B27" w:rsidRPr="00DB386C">
        <w:rPr>
          <w:sz w:val="22"/>
          <w:szCs w:val="22"/>
        </w:rPr>
        <w:t>26(4), pp. 395-409. doi: 10.1057/s41262-018-0140-2.</w:t>
      </w:r>
    </w:p>
    <w:p w14:paraId="41F0A43A" w14:textId="3F45B4D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8</w:t>
      </w:r>
      <w:r w:rsidRPr="00DB386C">
        <w:rPr>
          <w:sz w:val="22"/>
          <w:szCs w:val="22"/>
        </w:rPr>
        <w:t>.</w:t>
      </w:r>
      <w:r w:rsidR="00D43B27" w:rsidRPr="00DB386C">
        <w:rPr>
          <w:sz w:val="22"/>
          <w:szCs w:val="22"/>
        </w:rPr>
        <w:t>Loeb, W. (2022) </w:t>
      </w:r>
      <w:r w:rsidR="00D43B27" w:rsidRPr="00DB386C">
        <w:rPr>
          <w:i/>
          <w:iCs/>
          <w:sz w:val="22"/>
          <w:szCs w:val="22"/>
        </w:rPr>
        <w:t>Influencer Impact On Consumers Increasing – Facebook Has Less Power. </w:t>
      </w:r>
      <w:r w:rsidR="00D43B27" w:rsidRPr="00DB386C">
        <w:rPr>
          <w:sz w:val="22"/>
          <w:szCs w:val="22"/>
        </w:rPr>
        <w:t>Available at: </w:t>
      </w:r>
      <w:hyperlink r:id="rId80" w:tgtFrame="_blank" w:history="1">
        <w:r w:rsidR="00D43B27" w:rsidRPr="00DB386C">
          <w:rPr>
            <w:rStyle w:val="Hyperlink"/>
            <w:rFonts w:eastAsiaTheme="majorEastAsia"/>
            <w:color w:val="auto"/>
            <w:sz w:val="22"/>
            <w:szCs w:val="22"/>
            <w:u w:val="none"/>
          </w:rPr>
          <w:t>https://www.forbes.com/sites/walterloeb/2022/02/03/influencer-impact-on-consumers-increasing--facebook-has-less-power/?sh=3a07733e4bad</w:t>
        </w:r>
      </w:hyperlink>
      <w:r w:rsidR="00D43B27" w:rsidRPr="00DB386C">
        <w:rPr>
          <w:sz w:val="22"/>
          <w:szCs w:val="22"/>
        </w:rPr>
        <w:t> (Accessed: 22 March 2023).</w:t>
      </w:r>
    </w:p>
    <w:p w14:paraId="47D91D8F" w14:textId="3BD45913"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9</w:t>
      </w:r>
      <w:r w:rsidR="00B30C7C">
        <w:rPr>
          <w:sz w:val="22"/>
          <w:szCs w:val="22"/>
        </w:rPr>
        <w:t>9</w:t>
      </w:r>
      <w:r w:rsidRPr="00DB386C">
        <w:rPr>
          <w:sz w:val="22"/>
          <w:szCs w:val="22"/>
        </w:rPr>
        <w:t>.</w:t>
      </w:r>
      <w:r w:rsidR="00D43B27" w:rsidRPr="00DB386C">
        <w:rPr>
          <w:sz w:val="22"/>
          <w:szCs w:val="22"/>
        </w:rPr>
        <w:t>Louis Vuitton (2023) </w:t>
      </w:r>
      <w:r w:rsidR="00D43B27" w:rsidRPr="00DB386C">
        <w:rPr>
          <w:i/>
          <w:iCs/>
          <w:sz w:val="22"/>
          <w:szCs w:val="22"/>
        </w:rPr>
        <w:t>A NEW LOOK FOR LV PASS. </w:t>
      </w:r>
      <w:r w:rsidR="00D43B27" w:rsidRPr="00DB386C">
        <w:rPr>
          <w:sz w:val="22"/>
          <w:szCs w:val="22"/>
        </w:rPr>
        <w:t>Available at: </w:t>
      </w:r>
      <w:hyperlink r:id="rId81" w:tgtFrame="_blank" w:history="1">
        <w:r w:rsidR="00D43B27" w:rsidRPr="00DB386C">
          <w:rPr>
            <w:rStyle w:val="Hyperlink"/>
            <w:rFonts w:eastAsiaTheme="majorEastAsia"/>
            <w:color w:val="auto"/>
            <w:sz w:val="22"/>
            <w:szCs w:val="22"/>
            <w:u w:val="none"/>
          </w:rPr>
          <w:t>https://uk.louisvuitton.com/eng-gb/articles/a-new-look-for-lv-pass</w:t>
        </w:r>
      </w:hyperlink>
      <w:r w:rsidR="00D43B27" w:rsidRPr="00DB386C">
        <w:rPr>
          <w:sz w:val="22"/>
          <w:szCs w:val="22"/>
        </w:rPr>
        <w:t> (Accessed: 2 April 2023).</w:t>
      </w:r>
    </w:p>
    <w:p w14:paraId="6F4FE4A4" w14:textId="20ED5466" w:rsidR="00D43B27" w:rsidRPr="00DB386C" w:rsidRDefault="00B30C7C" w:rsidP="001C558B">
      <w:pPr>
        <w:pStyle w:val="NormalWeb"/>
        <w:shd w:val="clear" w:color="auto" w:fill="FFFFFF"/>
        <w:spacing w:before="0" w:beforeAutospacing="0" w:after="173" w:afterAutospacing="0"/>
        <w:jc w:val="left"/>
        <w:rPr>
          <w:sz w:val="22"/>
          <w:szCs w:val="22"/>
        </w:rPr>
      </w:pPr>
      <w:r>
        <w:rPr>
          <w:sz w:val="22"/>
          <w:szCs w:val="22"/>
        </w:rPr>
        <w:t>100</w:t>
      </w:r>
      <w:r w:rsidR="007A22C4" w:rsidRPr="00DB386C">
        <w:rPr>
          <w:sz w:val="22"/>
          <w:szCs w:val="22"/>
        </w:rPr>
        <w:t>.</w:t>
      </w:r>
      <w:r w:rsidR="00D43B27" w:rsidRPr="00DB386C">
        <w:rPr>
          <w:sz w:val="22"/>
          <w:szCs w:val="22"/>
        </w:rPr>
        <w:t>Lu, S., Marjerison, R.,K and Seufert, J.,H (2022) 'Experiential Marketing, Customer Engagement,</w:t>
      </w:r>
      <w:r w:rsidR="00D43B27" w:rsidRPr="00DB386C">
        <w:rPr>
          <w:sz w:val="22"/>
          <w:szCs w:val="22"/>
        </w:rPr>
        <w:br/>
        <w:t>and Brand Loyalty in the Luxury Fashion</w:t>
      </w:r>
      <w:r w:rsidR="00D43B27" w:rsidRPr="00DB386C">
        <w:rPr>
          <w:sz w:val="22"/>
          <w:szCs w:val="22"/>
        </w:rPr>
        <w:br/>
        <w:t>Industry: Empirical Evidence from China', </w:t>
      </w:r>
      <w:r w:rsidR="00D43B27" w:rsidRPr="00DB386C">
        <w:rPr>
          <w:i/>
          <w:iCs/>
          <w:sz w:val="22"/>
          <w:szCs w:val="22"/>
        </w:rPr>
        <w:t>Review of Integrative Business and Economics Research, </w:t>
      </w:r>
      <w:r w:rsidR="00D43B27" w:rsidRPr="00DB386C">
        <w:rPr>
          <w:sz w:val="22"/>
          <w:szCs w:val="22"/>
        </w:rPr>
        <w:t>12(2), pp. 58-79.</w:t>
      </w:r>
    </w:p>
    <w:p w14:paraId="670364C8" w14:textId="5D5E816A"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1</w:t>
      </w:r>
      <w:r w:rsidRPr="00DB386C">
        <w:rPr>
          <w:sz w:val="22"/>
          <w:szCs w:val="22"/>
        </w:rPr>
        <w:t>.</w:t>
      </w:r>
      <w:r w:rsidR="00D43B27" w:rsidRPr="00DB386C">
        <w:rPr>
          <w:sz w:val="22"/>
          <w:szCs w:val="22"/>
        </w:rPr>
        <w:t>Luxe Digital (2022a) </w:t>
      </w:r>
      <w:r w:rsidR="00D43B27" w:rsidRPr="00DB386C">
        <w:rPr>
          <w:i/>
          <w:iCs/>
          <w:sz w:val="22"/>
          <w:szCs w:val="22"/>
        </w:rPr>
        <w:t>Big Data Drives Luxury Brands Growth Beyond Digital. </w:t>
      </w:r>
      <w:r w:rsidR="00D43B27" w:rsidRPr="00DB386C">
        <w:rPr>
          <w:sz w:val="22"/>
          <w:szCs w:val="22"/>
        </w:rPr>
        <w:t>Available at: </w:t>
      </w:r>
      <w:hyperlink r:id="rId82" w:tgtFrame="_blank" w:history="1">
        <w:r w:rsidR="00D43B27" w:rsidRPr="00DB386C">
          <w:rPr>
            <w:rStyle w:val="Hyperlink"/>
            <w:rFonts w:eastAsiaTheme="majorEastAsia"/>
            <w:color w:val="auto"/>
            <w:sz w:val="22"/>
            <w:szCs w:val="22"/>
            <w:u w:val="none"/>
          </w:rPr>
          <w:t>https://luxe.digital/business/digital-luxury-reports/big-data-drives-luxury-brands-growth-beyond-digital/</w:t>
        </w:r>
      </w:hyperlink>
      <w:r w:rsidR="00D43B27" w:rsidRPr="00DB386C">
        <w:rPr>
          <w:sz w:val="22"/>
          <w:szCs w:val="22"/>
        </w:rPr>
        <w:t> (Accessed: 9 April 2023).</w:t>
      </w:r>
    </w:p>
    <w:p w14:paraId="083E3A94" w14:textId="10214C1F"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10</w:t>
      </w:r>
      <w:r w:rsidR="00B30C7C">
        <w:rPr>
          <w:sz w:val="22"/>
          <w:szCs w:val="22"/>
        </w:rPr>
        <w:t>2</w:t>
      </w:r>
      <w:r w:rsidRPr="00DB386C">
        <w:rPr>
          <w:sz w:val="22"/>
          <w:szCs w:val="22"/>
        </w:rPr>
        <w:t>.</w:t>
      </w:r>
      <w:r w:rsidR="00D43B27" w:rsidRPr="00DB386C">
        <w:rPr>
          <w:sz w:val="22"/>
          <w:szCs w:val="22"/>
        </w:rPr>
        <w:t>Luxe Digital (2022b) </w:t>
      </w:r>
      <w:r w:rsidR="00D43B27" w:rsidRPr="00DB386C">
        <w:rPr>
          <w:i/>
          <w:iCs/>
          <w:sz w:val="22"/>
          <w:szCs w:val="22"/>
        </w:rPr>
        <w:t>CRM at the Heart of the Luxury Retail Evolution with Pontus Persson. </w:t>
      </w:r>
      <w:r w:rsidR="00D43B27" w:rsidRPr="00DB386C">
        <w:rPr>
          <w:sz w:val="22"/>
          <w:szCs w:val="22"/>
        </w:rPr>
        <w:t>Available at: </w:t>
      </w:r>
      <w:hyperlink r:id="rId83" w:tgtFrame="_blank" w:history="1">
        <w:r w:rsidR="00D43B27" w:rsidRPr="00DB386C">
          <w:rPr>
            <w:rStyle w:val="Hyperlink"/>
            <w:rFonts w:eastAsiaTheme="majorEastAsia"/>
            <w:color w:val="auto"/>
            <w:sz w:val="22"/>
            <w:szCs w:val="22"/>
            <w:u w:val="none"/>
          </w:rPr>
          <w:t>https://luxe.digital/business/digital-luxury-opinions/crm-luxury-retail-pontus-persson/</w:t>
        </w:r>
      </w:hyperlink>
      <w:r w:rsidR="00D43B27" w:rsidRPr="00DB386C">
        <w:rPr>
          <w:sz w:val="22"/>
          <w:szCs w:val="22"/>
        </w:rPr>
        <w:t> (Accessed: 22 March 2023).</w:t>
      </w:r>
    </w:p>
    <w:p w14:paraId="565A0526" w14:textId="78FA2EF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3</w:t>
      </w:r>
      <w:r w:rsidRPr="00DB386C">
        <w:rPr>
          <w:sz w:val="22"/>
          <w:szCs w:val="22"/>
        </w:rPr>
        <w:t>.</w:t>
      </w:r>
      <w:r w:rsidR="00D43B27" w:rsidRPr="00DB386C">
        <w:rPr>
          <w:sz w:val="22"/>
          <w:szCs w:val="22"/>
        </w:rPr>
        <w:t>Luxe Digital (2022c) </w:t>
      </w:r>
      <w:r w:rsidR="00D43B27" w:rsidRPr="00DB386C">
        <w:rPr>
          <w:i/>
          <w:iCs/>
          <w:sz w:val="22"/>
          <w:szCs w:val="22"/>
        </w:rPr>
        <w:t>The Debated Popularity of Influencer Marketing for Luxury Brands. </w:t>
      </w:r>
      <w:r w:rsidR="00D43B27" w:rsidRPr="00DB386C">
        <w:rPr>
          <w:sz w:val="22"/>
          <w:szCs w:val="22"/>
        </w:rPr>
        <w:t>Available at: </w:t>
      </w:r>
      <w:hyperlink r:id="rId84" w:tgtFrame="_blank" w:history="1">
        <w:r w:rsidR="00D43B27" w:rsidRPr="00DB386C">
          <w:rPr>
            <w:rStyle w:val="Hyperlink"/>
            <w:rFonts w:eastAsiaTheme="majorEastAsia"/>
            <w:color w:val="auto"/>
            <w:sz w:val="22"/>
            <w:szCs w:val="22"/>
            <w:u w:val="none"/>
          </w:rPr>
          <w:t>https://luxe.digital/business/digital-luxury-reports/debated-popularity-influencer-marketing-luxury-brands/</w:t>
        </w:r>
      </w:hyperlink>
      <w:r w:rsidR="00D43B27" w:rsidRPr="00DB386C">
        <w:rPr>
          <w:sz w:val="22"/>
          <w:szCs w:val="22"/>
        </w:rPr>
        <w:t> (Accessed: 21 February 2023).</w:t>
      </w:r>
    </w:p>
    <w:p w14:paraId="56846449" w14:textId="01CF131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4</w:t>
      </w:r>
      <w:r w:rsidRPr="00DB386C">
        <w:rPr>
          <w:sz w:val="22"/>
          <w:szCs w:val="22"/>
        </w:rPr>
        <w:t>.</w:t>
      </w:r>
      <w:r w:rsidR="00D43B27" w:rsidRPr="00DB386C">
        <w:rPr>
          <w:sz w:val="22"/>
          <w:szCs w:val="22"/>
        </w:rPr>
        <w:t>Luxus+ (2022) </w:t>
      </w:r>
      <w:r w:rsidR="00D43B27" w:rsidRPr="00DB386C">
        <w:rPr>
          <w:i/>
          <w:iCs/>
          <w:sz w:val="22"/>
          <w:szCs w:val="22"/>
        </w:rPr>
        <w:t>Influencer Chiara Ferragni and her family pose for Tod’s. </w:t>
      </w:r>
      <w:r w:rsidR="00D43B27" w:rsidRPr="00DB386C">
        <w:rPr>
          <w:sz w:val="22"/>
          <w:szCs w:val="22"/>
        </w:rPr>
        <w:t>Available at: </w:t>
      </w:r>
      <w:hyperlink r:id="rId85" w:tgtFrame="_blank" w:history="1">
        <w:r w:rsidR="00D43B27" w:rsidRPr="00DB386C">
          <w:rPr>
            <w:rStyle w:val="Hyperlink"/>
            <w:rFonts w:eastAsiaTheme="majorEastAsia"/>
            <w:color w:val="auto"/>
            <w:sz w:val="22"/>
            <w:szCs w:val="22"/>
            <w:u w:val="none"/>
          </w:rPr>
          <w:t>https://luxus-plus.com/en/influencer-chiara-ferragni-and-her-family-pose-for-tods/</w:t>
        </w:r>
      </w:hyperlink>
      <w:r w:rsidR="00D43B27" w:rsidRPr="00DB386C">
        <w:rPr>
          <w:sz w:val="22"/>
          <w:szCs w:val="22"/>
        </w:rPr>
        <w:t> (Accessed: 17 March 2023).</w:t>
      </w:r>
    </w:p>
    <w:p w14:paraId="30082A6C" w14:textId="709DF78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5</w:t>
      </w:r>
      <w:r w:rsidRPr="00DB386C">
        <w:rPr>
          <w:sz w:val="22"/>
          <w:szCs w:val="22"/>
        </w:rPr>
        <w:t>.</w:t>
      </w:r>
      <w:r w:rsidR="00D43B27" w:rsidRPr="00DB386C">
        <w:rPr>
          <w:sz w:val="22"/>
          <w:szCs w:val="22"/>
        </w:rPr>
        <w:t>LVMH (2023a) </w:t>
      </w:r>
      <w:r w:rsidR="00D43B27" w:rsidRPr="00DB386C">
        <w:rPr>
          <w:i/>
          <w:iCs/>
          <w:sz w:val="22"/>
          <w:szCs w:val="22"/>
        </w:rPr>
        <w:t>Louis Vuitton appoints Pharrell Williams as its new Men’s Creative Director. </w:t>
      </w:r>
      <w:r w:rsidR="00D43B27" w:rsidRPr="00DB386C">
        <w:rPr>
          <w:sz w:val="22"/>
          <w:szCs w:val="22"/>
        </w:rPr>
        <w:t>Available at: </w:t>
      </w:r>
      <w:hyperlink r:id="rId86" w:tgtFrame="_blank" w:history="1">
        <w:r w:rsidR="00D43B27" w:rsidRPr="00DB386C">
          <w:rPr>
            <w:rStyle w:val="Hyperlink"/>
            <w:rFonts w:eastAsiaTheme="majorEastAsia"/>
            <w:color w:val="auto"/>
            <w:sz w:val="22"/>
            <w:szCs w:val="22"/>
            <w:u w:val="none"/>
          </w:rPr>
          <w:t>https://www.lvmh.com/news-documents/news/louis-vuitton-appoints-pharrell-williams-as-its-new-mens-creative-director/</w:t>
        </w:r>
      </w:hyperlink>
      <w:r w:rsidR="00D43B27" w:rsidRPr="00DB386C">
        <w:rPr>
          <w:sz w:val="22"/>
          <w:szCs w:val="22"/>
        </w:rPr>
        <w:t> (Accessed: 22 March 2023).</w:t>
      </w:r>
    </w:p>
    <w:p w14:paraId="44504C46" w14:textId="37DFB1E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6</w:t>
      </w:r>
      <w:r w:rsidRPr="00DB386C">
        <w:rPr>
          <w:sz w:val="22"/>
          <w:szCs w:val="22"/>
        </w:rPr>
        <w:t>.</w:t>
      </w:r>
      <w:r w:rsidR="00D43B27" w:rsidRPr="00DB386C">
        <w:rPr>
          <w:sz w:val="22"/>
          <w:szCs w:val="22"/>
        </w:rPr>
        <w:t>LVMH (2023b) </w:t>
      </w:r>
      <w:r w:rsidR="00D43B27" w:rsidRPr="00DB386C">
        <w:rPr>
          <w:i/>
          <w:iCs/>
          <w:sz w:val="22"/>
          <w:szCs w:val="22"/>
        </w:rPr>
        <w:t>New record year for LVMH in 2022. </w:t>
      </w:r>
      <w:r w:rsidR="00D43B27" w:rsidRPr="00DB386C">
        <w:rPr>
          <w:sz w:val="22"/>
          <w:szCs w:val="22"/>
        </w:rPr>
        <w:t>Available at: </w:t>
      </w:r>
      <w:hyperlink r:id="rId87" w:tgtFrame="_blank" w:history="1">
        <w:r w:rsidR="00D43B27" w:rsidRPr="00DB386C">
          <w:rPr>
            <w:rStyle w:val="Hyperlink"/>
            <w:rFonts w:eastAsiaTheme="majorEastAsia"/>
            <w:color w:val="auto"/>
            <w:sz w:val="22"/>
            <w:szCs w:val="22"/>
            <w:u w:val="none"/>
          </w:rPr>
          <w:t>https://www.lvmh.com/news-documents/press-releases/new-record-year-for-lvmh-in-2022/</w:t>
        </w:r>
      </w:hyperlink>
      <w:r w:rsidR="00D43B27" w:rsidRPr="00DB386C">
        <w:rPr>
          <w:sz w:val="22"/>
          <w:szCs w:val="22"/>
        </w:rPr>
        <w:t> (Accessed: 25 February 2023).</w:t>
      </w:r>
    </w:p>
    <w:p w14:paraId="578AE781" w14:textId="1C6680DF"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7</w:t>
      </w:r>
      <w:r w:rsidRPr="00DB386C">
        <w:rPr>
          <w:sz w:val="22"/>
          <w:szCs w:val="22"/>
        </w:rPr>
        <w:t>.</w:t>
      </w:r>
      <w:r w:rsidR="00D43B27" w:rsidRPr="00DB386C">
        <w:rPr>
          <w:sz w:val="22"/>
          <w:szCs w:val="22"/>
        </w:rPr>
        <w:t>LVMH (2021) </w:t>
      </w:r>
      <w:r w:rsidR="00D43B27" w:rsidRPr="00DB386C">
        <w:rPr>
          <w:i/>
          <w:iCs/>
          <w:sz w:val="22"/>
          <w:szCs w:val="22"/>
        </w:rPr>
        <w:t>Louis Vuitton: 3D personalization &amp; LV virtual assistant. </w:t>
      </w:r>
      <w:r w:rsidR="00D43B27" w:rsidRPr="00DB386C">
        <w:rPr>
          <w:sz w:val="22"/>
          <w:szCs w:val="22"/>
        </w:rPr>
        <w:t>Available at: </w:t>
      </w:r>
      <w:hyperlink r:id="rId88" w:tgtFrame="_blank" w:history="1">
        <w:r w:rsidR="00D43B27" w:rsidRPr="00DB386C">
          <w:rPr>
            <w:rStyle w:val="Hyperlink"/>
            <w:rFonts w:eastAsiaTheme="majorEastAsia"/>
            <w:color w:val="auto"/>
            <w:sz w:val="22"/>
            <w:szCs w:val="22"/>
            <w:u w:val="none"/>
          </w:rPr>
          <w:t>https://www.youtube.com/watch?v=Usee3rCjYUs</w:t>
        </w:r>
      </w:hyperlink>
      <w:r w:rsidR="00D43B27" w:rsidRPr="00DB386C">
        <w:rPr>
          <w:sz w:val="22"/>
          <w:szCs w:val="22"/>
        </w:rPr>
        <w:t> (Accessed: 2 April 2023).</w:t>
      </w:r>
    </w:p>
    <w:p w14:paraId="06E0240C" w14:textId="500F07E3"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8</w:t>
      </w:r>
      <w:r w:rsidRPr="00DB386C">
        <w:rPr>
          <w:sz w:val="22"/>
          <w:szCs w:val="22"/>
        </w:rPr>
        <w:t>.</w:t>
      </w:r>
      <w:r w:rsidR="00D43B27" w:rsidRPr="00DB386C">
        <w:rPr>
          <w:sz w:val="22"/>
          <w:szCs w:val="22"/>
        </w:rPr>
        <w:t>Magids, S., Zorfas, A. and Leemon, D. (2015) </w:t>
      </w:r>
      <w:r w:rsidR="00D43B27" w:rsidRPr="00DB386C">
        <w:rPr>
          <w:i/>
          <w:iCs/>
          <w:sz w:val="22"/>
          <w:szCs w:val="22"/>
        </w:rPr>
        <w:t>The New Science of Customer Emotions. </w:t>
      </w:r>
      <w:r w:rsidR="00D43B27" w:rsidRPr="00DB386C">
        <w:rPr>
          <w:sz w:val="22"/>
          <w:szCs w:val="22"/>
        </w:rPr>
        <w:t>Available at: </w:t>
      </w:r>
      <w:hyperlink r:id="rId89" w:tgtFrame="_blank" w:history="1">
        <w:r w:rsidR="00D43B27" w:rsidRPr="00DB386C">
          <w:rPr>
            <w:rStyle w:val="Hyperlink"/>
            <w:rFonts w:eastAsiaTheme="majorEastAsia"/>
            <w:color w:val="auto"/>
            <w:sz w:val="22"/>
            <w:szCs w:val="22"/>
            <w:u w:val="none"/>
          </w:rPr>
          <w:t>https://hbr.org/2015/11/the-new-science-of-customer-emotions</w:t>
        </w:r>
      </w:hyperlink>
      <w:r w:rsidR="00D43B27" w:rsidRPr="00DB386C">
        <w:rPr>
          <w:sz w:val="22"/>
          <w:szCs w:val="22"/>
        </w:rPr>
        <w:t> (Accessed: 27 November 2022).</w:t>
      </w:r>
    </w:p>
    <w:p w14:paraId="5FD38E37" w14:textId="1DAB9FC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10</w:t>
      </w:r>
      <w:r w:rsidR="00B30C7C">
        <w:rPr>
          <w:sz w:val="22"/>
          <w:szCs w:val="22"/>
        </w:rPr>
        <w:t>9</w:t>
      </w:r>
      <w:r w:rsidRPr="00DB386C">
        <w:rPr>
          <w:sz w:val="22"/>
          <w:szCs w:val="22"/>
        </w:rPr>
        <w:t>.</w:t>
      </w:r>
      <w:r w:rsidR="00D43B27" w:rsidRPr="00DB386C">
        <w:rPr>
          <w:sz w:val="22"/>
          <w:szCs w:val="22"/>
        </w:rPr>
        <w:t>Mangold, W.G. and Faulds, D.J. (2009) 'Social media: The new hybrid element of the promotion mix', </w:t>
      </w:r>
      <w:r w:rsidR="00D43B27" w:rsidRPr="00DB386C">
        <w:rPr>
          <w:i/>
          <w:iCs/>
          <w:sz w:val="22"/>
          <w:szCs w:val="22"/>
        </w:rPr>
        <w:t>Business horizons, </w:t>
      </w:r>
      <w:r w:rsidR="00D43B27" w:rsidRPr="00DB386C">
        <w:rPr>
          <w:sz w:val="22"/>
          <w:szCs w:val="22"/>
        </w:rPr>
        <w:t>52(4), pp. 357-365. doi: 10.1016/j.bushor.2009.03.002.</w:t>
      </w:r>
    </w:p>
    <w:p w14:paraId="5203B41D" w14:textId="6123FD61"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10</w:t>
      </w:r>
      <w:r w:rsidRPr="00DB386C">
        <w:rPr>
          <w:sz w:val="22"/>
          <w:szCs w:val="22"/>
        </w:rPr>
        <w:t>.</w:t>
      </w:r>
      <w:r w:rsidR="00D43B27" w:rsidRPr="00DB386C">
        <w:rPr>
          <w:sz w:val="22"/>
          <w:szCs w:val="22"/>
        </w:rPr>
        <w:t>Martins, A. (2023) </w:t>
      </w:r>
      <w:r w:rsidR="00D43B27" w:rsidRPr="00DB386C">
        <w:rPr>
          <w:i/>
          <w:iCs/>
          <w:sz w:val="22"/>
          <w:szCs w:val="22"/>
        </w:rPr>
        <w:t>Better Data and Personalization Are the Future of Email Marketing. </w:t>
      </w:r>
      <w:r w:rsidR="00D43B27" w:rsidRPr="00DB386C">
        <w:rPr>
          <w:sz w:val="22"/>
          <w:szCs w:val="22"/>
        </w:rPr>
        <w:t>Available at: (Accessed: 22 March 2023).</w:t>
      </w:r>
    </w:p>
    <w:p w14:paraId="73219818" w14:textId="22F83C50"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1</w:t>
      </w:r>
      <w:r w:rsidRPr="00DB386C">
        <w:rPr>
          <w:sz w:val="22"/>
          <w:szCs w:val="22"/>
        </w:rPr>
        <w:t>.</w:t>
      </w:r>
      <w:r w:rsidR="00D43B27" w:rsidRPr="00DB386C">
        <w:rPr>
          <w:sz w:val="22"/>
          <w:szCs w:val="22"/>
        </w:rPr>
        <w:t>Masters, A. (2023) </w:t>
      </w:r>
      <w:r w:rsidR="00D43B27" w:rsidRPr="00DB386C">
        <w:rPr>
          <w:i/>
          <w:iCs/>
          <w:sz w:val="22"/>
          <w:szCs w:val="22"/>
        </w:rPr>
        <w:t>UGC Examples: 7 Brands Driving Sales with User-Generated Content. </w:t>
      </w:r>
      <w:r w:rsidR="00D43B27" w:rsidRPr="00DB386C">
        <w:rPr>
          <w:sz w:val="22"/>
          <w:szCs w:val="22"/>
        </w:rPr>
        <w:t>Available at: </w:t>
      </w:r>
      <w:hyperlink r:id="rId90" w:tgtFrame="_blank" w:history="1">
        <w:r w:rsidR="00D43B27" w:rsidRPr="00DB386C">
          <w:rPr>
            <w:rStyle w:val="Hyperlink"/>
            <w:rFonts w:eastAsiaTheme="majorEastAsia"/>
            <w:color w:val="auto"/>
            <w:sz w:val="22"/>
            <w:szCs w:val="22"/>
            <w:u w:val="none"/>
          </w:rPr>
          <w:t>https://www.veeqo.com/blog/ugc-examples</w:t>
        </w:r>
      </w:hyperlink>
      <w:r w:rsidR="00D43B27" w:rsidRPr="00DB386C">
        <w:rPr>
          <w:sz w:val="22"/>
          <w:szCs w:val="22"/>
        </w:rPr>
        <w:t> (Accessed: 22 March 2023).</w:t>
      </w:r>
    </w:p>
    <w:p w14:paraId="6AD4CF92" w14:textId="1DDC243C"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2</w:t>
      </w:r>
      <w:r w:rsidRPr="00DB386C">
        <w:rPr>
          <w:sz w:val="22"/>
          <w:szCs w:val="22"/>
        </w:rPr>
        <w:t>.</w:t>
      </w:r>
      <w:r w:rsidR="00D43B27" w:rsidRPr="00DB386C">
        <w:rPr>
          <w:sz w:val="22"/>
          <w:szCs w:val="22"/>
        </w:rPr>
        <w:t>McDowell, M. (2022) </w:t>
      </w:r>
      <w:r w:rsidR="00D43B27" w:rsidRPr="00DB386C">
        <w:rPr>
          <w:i/>
          <w:iCs/>
          <w:sz w:val="22"/>
          <w:szCs w:val="22"/>
        </w:rPr>
        <w:t>Inside the new look digital clienteling tool. </w:t>
      </w:r>
      <w:r w:rsidR="00D43B27" w:rsidRPr="00DB386C">
        <w:rPr>
          <w:sz w:val="22"/>
          <w:szCs w:val="22"/>
        </w:rPr>
        <w:t>Available at: </w:t>
      </w:r>
      <w:hyperlink r:id="rId91" w:tgtFrame="_blank" w:history="1">
        <w:r w:rsidR="00D43B27" w:rsidRPr="00DB386C">
          <w:rPr>
            <w:rStyle w:val="Hyperlink"/>
            <w:rFonts w:eastAsiaTheme="majorEastAsia"/>
            <w:color w:val="auto"/>
            <w:sz w:val="22"/>
            <w:szCs w:val="22"/>
            <w:u w:val="none"/>
          </w:rPr>
          <w:t>https://www.voguebusiness.com/technology/exclusive-inside-the-new-look-digital-clienteling-tool</w:t>
        </w:r>
      </w:hyperlink>
      <w:r w:rsidR="00D43B27" w:rsidRPr="00DB386C">
        <w:rPr>
          <w:sz w:val="22"/>
          <w:szCs w:val="22"/>
        </w:rPr>
        <w:t> (Accessed: 9 April 2023).</w:t>
      </w:r>
    </w:p>
    <w:p w14:paraId="104E4016" w14:textId="7F57585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3</w:t>
      </w:r>
      <w:r w:rsidRPr="00DB386C">
        <w:rPr>
          <w:sz w:val="22"/>
          <w:szCs w:val="22"/>
        </w:rPr>
        <w:t>.</w:t>
      </w:r>
      <w:r w:rsidR="00D43B27" w:rsidRPr="00DB386C">
        <w:rPr>
          <w:sz w:val="22"/>
          <w:szCs w:val="22"/>
        </w:rPr>
        <w:t>McKinsey&amp;Company (2022) </w:t>
      </w:r>
      <w:r w:rsidR="00D43B27" w:rsidRPr="00DB386C">
        <w:rPr>
          <w:i/>
          <w:iCs/>
          <w:sz w:val="22"/>
          <w:szCs w:val="22"/>
        </w:rPr>
        <w:t>The State of Fashion 2023: Holding onto growth as global clouds gather. </w:t>
      </w:r>
      <w:r w:rsidR="00D43B27" w:rsidRPr="00DB386C">
        <w:rPr>
          <w:sz w:val="22"/>
          <w:szCs w:val="22"/>
        </w:rPr>
        <w:t>Available at: </w:t>
      </w:r>
      <w:hyperlink r:id="rId92" w:tgtFrame="_blank" w:history="1">
        <w:r w:rsidR="00D43B27" w:rsidRPr="00DB386C">
          <w:rPr>
            <w:rStyle w:val="Hyperlink"/>
            <w:rFonts w:eastAsiaTheme="majorEastAsia"/>
            <w:color w:val="auto"/>
            <w:sz w:val="22"/>
            <w:szCs w:val="22"/>
            <w:u w:val="none"/>
          </w:rPr>
          <w:t>https://www.mckinsey.com/industries/retail/our-insights/state-of-fashion</w:t>
        </w:r>
      </w:hyperlink>
      <w:r w:rsidR="00D43B27" w:rsidRPr="00DB386C">
        <w:rPr>
          <w:sz w:val="22"/>
          <w:szCs w:val="22"/>
        </w:rPr>
        <w:t> (Accessed: 27 November 2022).</w:t>
      </w:r>
    </w:p>
    <w:p w14:paraId="24FD5653" w14:textId="6DE2923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4</w:t>
      </w:r>
      <w:r w:rsidRPr="00DB386C">
        <w:rPr>
          <w:sz w:val="22"/>
          <w:szCs w:val="22"/>
        </w:rPr>
        <w:t>.</w:t>
      </w:r>
      <w:r w:rsidR="00D43B27" w:rsidRPr="00DB386C">
        <w:rPr>
          <w:sz w:val="22"/>
          <w:szCs w:val="22"/>
        </w:rPr>
        <w:t>Merriam, S.B. and Tisdell, E.J. (2016) </w:t>
      </w:r>
      <w:r w:rsidR="00D43B27" w:rsidRPr="00DB386C">
        <w:rPr>
          <w:i/>
          <w:iCs/>
          <w:sz w:val="22"/>
          <w:szCs w:val="22"/>
        </w:rPr>
        <w:t>Qualitative research : a guide to design and implementation</w:t>
      </w:r>
      <w:r w:rsidR="00D43B27" w:rsidRPr="00DB386C">
        <w:rPr>
          <w:sz w:val="22"/>
          <w:szCs w:val="22"/>
        </w:rPr>
        <w:t>. 4th edn. San Francisco, CA: Jossey-Bass.</w:t>
      </w:r>
    </w:p>
    <w:p w14:paraId="25E57453" w14:textId="0432171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5</w:t>
      </w:r>
      <w:r w:rsidRPr="00DB386C">
        <w:rPr>
          <w:sz w:val="22"/>
          <w:szCs w:val="22"/>
        </w:rPr>
        <w:t>.</w:t>
      </w:r>
      <w:r w:rsidR="00D43B27" w:rsidRPr="00DB386C">
        <w:rPr>
          <w:sz w:val="22"/>
          <w:szCs w:val="22"/>
        </w:rPr>
        <w:t>Mertens, D.M. (2020) </w:t>
      </w:r>
      <w:r w:rsidR="00D43B27" w:rsidRPr="00DB386C">
        <w:rPr>
          <w:i/>
          <w:iCs/>
          <w:sz w:val="22"/>
          <w:szCs w:val="22"/>
        </w:rPr>
        <w:t>Research and evaluation in education and psychology: integrating diversity with quantitative, qualitative, and mixed methods</w:t>
      </w:r>
      <w:r w:rsidR="00D43B27" w:rsidRPr="00DB386C">
        <w:rPr>
          <w:sz w:val="22"/>
          <w:szCs w:val="22"/>
        </w:rPr>
        <w:t>. 5th edn. Thousand Oaks, CA: Sage Publications.</w:t>
      </w:r>
    </w:p>
    <w:p w14:paraId="6EAC5EE4" w14:textId="458C54E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6</w:t>
      </w:r>
      <w:r w:rsidRPr="00DB386C">
        <w:rPr>
          <w:sz w:val="22"/>
          <w:szCs w:val="22"/>
        </w:rPr>
        <w:t>.</w:t>
      </w:r>
      <w:r w:rsidR="00D43B27" w:rsidRPr="00DB386C">
        <w:rPr>
          <w:sz w:val="22"/>
          <w:szCs w:val="22"/>
        </w:rPr>
        <w:t>Mithas, S., Krishnan, M.S. and Fornell, C. (2005) 'Why Do Customer Relationship Management Applications Affect Customer Satisfaction?', </w:t>
      </w:r>
      <w:r w:rsidR="00D43B27" w:rsidRPr="00DB386C">
        <w:rPr>
          <w:i/>
          <w:iCs/>
          <w:sz w:val="22"/>
          <w:szCs w:val="22"/>
        </w:rPr>
        <w:t>Journal of Marketing, </w:t>
      </w:r>
      <w:r w:rsidR="00D43B27" w:rsidRPr="00DB386C">
        <w:rPr>
          <w:sz w:val="22"/>
          <w:szCs w:val="22"/>
        </w:rPr>
        <w:t>69(4), pp. 201-209. doi: 10.1509/jmkg.2005.69.4.201.</w:t>
      </w:r>
    </w:p>
    <w:p w14:paraId="65C14501" w14:textId="6988E48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7</w:t>
      </w:r>
      <w:r w:rsidRPr="00DB386C">
        <w:rPr>
          <w:sz w:val="22"/>
          <w:szCs w:val="22"/>
        </w:rPr>
        <w:t>.</w:t>
      </w:r>
      <w:r w:rsidR="00D43B27" w:rsidRPr="00DB386C">
        <w:rPr>
          <w:sz w:val="22"/>
          <w:szCs w:val="22"/>
        </w:rPr>
        <w:t>Moran, K. (2022) </w:t>
      </w:r>
      <w:r w:rsidR="00D43B27" w:rsidRPr="00DB386C">
        <w:rPr>
          <w:i/>
          <w:iCs/>
          <w:sz w:val="22"/>
          <w:szCs w:val="22"/>
        </w:rPr>
        <w:t>Luxury Shopping User Groups and Journeys. </w:t>
      </w:r>
      <w:r w:rsidR="00D43B27" w:rsidRPr="00DB386C">
        <w:rPr>
          <w:sz w:val="22"/>
          <w:szCs w:val="22"/>
        </w:rPr>
        <w:t>Available at: </w:t>
      </w:r>
      <w:hyperlink r:id="rId93" w:tgtFrame="_blank" w:history="1">
        <w:r w:rsidR="00D43B27" w:rsidRPr="00DB386C">
          <w:rPr>
            <w:rStyle w:val="Hyperlink"/>
            <w:rFonts w:eastAsiaTheme="majorEastAsia"/>
            <w:color w:val="auto"/>
            <w:sz w:val="22"/>
            <w:szCs w:val="22"/>
            <w:u w:val="none"/>
          </w:rPr>
          <w:t>https://www.nngroup.com/articles/luxury-user-groups-journeys/</w:t>
        </w:r>
      </w:hyperlink>
      <w:r w:rsidR="00D43B27" w:rsidRPr="00DB386C">
        <w:rPr>
          <w:sz w:val="22"/>
          <w:szCs w:val="22"/>
        </w:rPr>
        <w:t> (Accessed: 12 April 2023).</w:t>
      </w:r>
    </w:p>
    <w:p w14:paraId="6D470082" w14:textId="729C1D4D"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11</w:t>
      </w:r>
      <w:r w:rsidR="00B30C7C">
        <w:rPr>
          <w:sz w:val="22"/>
          <w:szCs w:val="22"/>
        </w:rPr>
        <w:t>8</w:t>
      </w:r>
      <w:r w:rsidRPr="00DB386C">
        <w:rPr>
          <w:sz w:val="22"/>
          <w:szCs w:val="22"/>
        </w:rPr>
        <w:t>.</w:t>
      </w:r>
      <w:r w:rsidR="00D43B27" w:rsidRPr="00DB386C">
        <w:rPr>
          <w:sz w:val="22"/>
          <w:szCs w:val="22"/>
        </w:rPr>
        <w:t>Mrad, M., Farah, M.F. and Haddad, S. (2019) 'From Karl Lagerfeld to Erdem: a series of collaborations between designer luxury brands and fast-fashion brands', </w:t>
      </w:r>
      <w:r w:rsidR="00D43B27" w:rsidRPr="00DB386C">
        <w:rPr>
          <w:i/>
          <w:iCs/>
          <w:sz w:val="22"/>
          <w:szCs w:val="22"/>
        </w:rPr>
        <w:t>The journal of brand management, </w:t>
      </w:r>
      <w:r w:rsidR="00D43B27" w:rsidRPr="00DB386C">
        <w:rPr>
          <w:sz w:val="22"/>
          <w:szCs w:val="22"/>
        </w:rPr>
        <w:t>26(5), pp. 567-582. doi: 10.1057/s41262-018-00146-2.</w:t>
      </w:r>
    </w:p>
    <w:p w14:paraId="57EB670C" w14:textId="7434080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11</w:t>
      </w:r>
      <w:r w:rsidR="00B30C7C">
        <w:rPr>
          <w:sz w:val="22"/>
          <w:szCs w:val="22"/>
        </w:rPr>
        <w:t>9</w:t>
      </w:r>
      <w:r w:rsidRPr="00DB386C">
        <w:rPr>
          <w:sz w:val="22"/>
          <w:szCs w:val="22"/>
        </w:rPr>
        <w:t>.</w:t>
      </w:r>
      <w:r w:rsidR="00D43B27" w:rsidRPr="00DB386C">
        <w:rPr>
          <w:sz w:val="22"/>
          <w:szCs w:val="22"/>
        </w:rPr>
        <w:t>Mrad, M., Karimi, S., Tóth, Z. and Christodoulides, G. (2022) 'Elite luxury experiences: customer and managerial perspectives', </w:t>
      </w:r>
      <w:r w:rsidR="00D43B27" w:rsidRPr="00DB386C">
        <w:rPr>
          <w:i/>
          <w:iCs/>
          <w:sz w:val="22"/>
          <w:szCs w:val="22"/>
        </w:rPr>
        <w:t>Journal of marketing management, </w:t>
      </w:r>
      <w:r w:rsidR="00D43B27" w:rsidRPr="00DB386C">
        <w:rPr>
          <w:sz w:val="22"/>
          <w:szCs w:val="22"/>
        </w:rPr>
        <w:t>38(13-14), pp. 1339-1368. doi: 10.1080/0267257X.2022.2078860.</w:t>
      </w:r>
    </w:p>
    <w:p w14:paraId="7CDD1FE2" w14:textId="171987E8"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20</w:t>
      </w:r>
      <w:r w:rsidRPr="00DB386C">
        <w:rPr>
          <w:sz w:val="22"/>
          <w:szCs w:val="22"/>
        </w:rPr>
        <w:t>.</w:t>
      </w:r>
      <w:r w:rsidR="00D43B27" w:rsidRPr="00DB386C">
        <w:rPr>
          <w:sz w:val="22"/>
          <w:szCs w:val="22"/>
        </w:rPr>
        <w:t>Muliadi, B. (2020) </w:t>
      </w:r>
      <w:r w:rsidR="00D43B27" w:rsidRPr="00DB386C">
        <w:rPr>
          <w:i/>
          <w:iCs/>
          <w:sz w:val="22"/>
          <w:szCs w:val="22"/>
        </w:rPr>
        <w:t>What The Rise Of TikTok Says About Generation Z. </w:t>
      </w:r>
      <w:r w:rsidR="00D43B27" w:rsidRPr="00DB386C">
        <w:rPr>
          <w:sz w:val="22"/>
          <w:szCs w:val="22"/>
        </w:rPr>
        <w:t>Available at: </w:t>
      </w:r>
      <w:hyperlink r:id="rId94" w:tgtFrame="_blank" w:history="1">
        <w:r w:rsidR="00D43B27" w:rsidRPr="00DB386C">
          <w:rPr>
            <w:rStyle w:val="Hyperlink"/>
            <w:rFonts w:eastAsiaTheme="majorEastAsia"/>
            <w:color w:val="auto"/>
            <w:sz w:val="22"/>
            <w:szCs w:val="22"/>
            <w:u w:val="none"/>
          </w:rPr>
          <w:t>https://www.forbes.com/sites/forbestechcouncil/2020/07/07/what-the-rise-of-tiktok-says-about-generation-z/?sh=6bcb48f16549</w:t>
        </w:r>
      </w:hyperlink>
      <w:r w:rsidR="00D43B27" w:rsidRPr="00DB386C">
        <w:rPr>
          <w:sz w:val="22"/>
          <w:szCs w:val="22"/>
        </w:rPr>
        <w:t> (Accessed: 22 March 2023).</w:t>
      </w:r>
    </w:p>
    <w:p w14:paraId="4A1D09DA" w14:textId="3FCA4FFB"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1</w:t>
      </w:r>
      <w:r w:rsidRPr="00DB386C">
        <w:rPr>
          <w:sz w:val="22"/>
          <w:szCs w:val="22"/>
        </w:rPr>
        <w:t>.</w:t>
      </w:r>
      <w:r w:rsidR="00D43B27" w:rsidRPr="00DB386C">
        <w:rPr>
          <w:sz w:val="22"/>
          <w:szCs w:val="22"/>
        </w:rPr>
        <w:t>Muret, D. (2023) </w:t>
      </w:r>
      <w:r w:rsidR="00D43B27" w:rsidRPr="00DB386C">
        <w:rPr>
          <w:i/>
          <w:iCs/>
          <w:sz w:val="22"/>
          <w:szCs w:val="22"/>
        </w:rPr>
        <w:t>LVMH's star brand Louis Vuitton has no limits to its potential. </w:t>
      </w:r>
      <w:r w:rsidR="00D43B27" w:rsidRPr="00DB386C">
        <w:rPr>
          <w:sz w:val="22"/>
          <w:szCs w:val="22"/>
        </w:rPr>
        <w:t>Available at: </w:t>
      </w:r>
      <w:hyperlink r:id="rId95" w:tgtFrame="_blank" w:history="1">
        <w:r w:rsidR="00D43B27" w:rsidRPr="00DB386C">
          <w:rPr>
            <w:rStyle w:val="Hyperlink"/>
            <w:rFonts w:eastAsiaTheme="majorEastAsia"/>
            <w:color w:val="auto"/>
            <w:sz w:val="22"/>
            <w:szCs w:val="22"/>
            <w:u w:val="none"/>
          </w:rPr>
          <w:t>https://ww.fashionnetwork.com/news/Lvmh-s-star-brand-louis-vuitton-has-no-limits-to-its-potential,1486249.html</w:t>
        </w:r>
      </w:hyperlink>
      <w:r w:rsidR="00D43B27" w:rsidRPr="00DB386C">
        <w:rPr>
          <w:sz w:val="22"/>
          <w:szCs w:val="22"/>
        </w:rPr>
        <w:t> (Accessed: 22 March 2023).</w:t>
      </w:r>
    </w:p>
    <w:p w14:paraId="570FC7A3" w14:textId="5B2431C7"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2</w:t>
      </w:r>
      <w:r w:rsidRPr="00DB386C">
        <w:rPr>
          <w:sz w:val="22"/>
          <w:szCs w:val="22"/>
        </w:rPr>
        <w:t>.</w:t>
      </w:r>
      <w:r w:rsidR="00D43B27" w:rsidRPr="00DB386C">
        <w:rPr>
          <w:sz w:val="22"/>
          <w:szCs w:val="22"/>
        </w:rPr>
        <w:t>Nam, H. and Kannan, P.K. (2020) 'Digital Environment in Global Markets: Cross-Cultural Implications for Evolving Customer Journeys', </w:t>
      </w:r>
      <w:r w:rsidR="00D43B27" w:rsidRPr="00DB386C">
        <w:rPr>
          <w:i/>
          <w:iCs/>
          <w:sz w:val="22"/>
          <w:szCs w:val="22"/>
        </w:rPr>
        <w:t>Journal of international marketing (East Lansing, Mich.), </w:t>
      </w:r>
      <w:r w:rsidR="00D43B27" w:rsidRPr="00DB386C">
        <w:rPr>
          <w:sz w:val="22"/>
          <w:szCs w:val="22"/>
        </w:rPr>
        <w:t>28(1), pp. 28-47. doi: 10.1177/1069031X19898767.</w:t>
      </w:r>
    </w:p>
    <w:p w14:paraId="7A4C9670" w14:textId="24E5C835"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3</w:t>
      </w:r>
      <w:r w:rsidRPr="00DB386C">
        <w:rPr>
          <w:sz w:val="22"/>
          <w:szCs w:val="22"/>
        </w:rPr>
        <w:t>.</w:t>
      </w:r>
      <w:r w:rsidR="00D43B27" w:rsidRPr="00DB386C">
        <w:rPr>
          <w:sz w:val="22"/>
          <w:szCs w:val="22"/>
        </w:rPr>
        <w:t>Newberry, C. (2022) </w:t>
      </w:r>
      <w:r w:rsidR="00D43B27" w:rsidRPr="00DB386C">
        <w:rPr>
          <w:i/>
          <w:iCs/>
          <w:sz w:val="22"/>
          <w:szCs w:val="22"/>
        </w:rPr>
        <w:t>Social Media Sentiment Analysis: Tools and Tips for 2023. </w:t>
      </w:r>
      <w:r w:rsidR="00D43B27" w:rsidRPr="00DB386C">
        <w:rPr>
          <w:sz w:val="22"/>
          <w:szCs w:val="22"/>
        </w:rPr>
        <w:t>Available at: </w:t>
      </w:r>
      <w:hyperlink r:id="rId96" w:tgtFrame="_blank" w:history="1">
        <w:r w:rsidR="00D43B27" w:rsidRPr="00DB386C">
          <w:rPr>
            <w:rStyle w:val="Hyperlink"/>
            <w:rFonts w:eastAsiaTheme="majorEastAsia"/>
            <w:color w:val="auto"/>
            <w:sz w:val="22"/>
            <w:szCs w:val="22"/>
            <w:u w:val="none"/>
          </w:rPr>
          <w:t>https://blog.hootsuite.com/social-media-sentiment-analysis-tools/</w:t>
        </w:r>
      </w:hyperlink>
      <w:r w:rsidR="00D43B27" w:rsidRPr="00DB386C">
        <w:rPr>
          <w:sz w:val="22"/>
          <w:szCs w:val="22"/>
        </w:rPr>
        <w:t> (Accessed: 25 February 2023).</w:t>
      </w:r>
    </w:p>
    <w:p w14:paraId="67342F49" w14:textId="5A9BEADE" w:rsidR="00D43B27" w:rsidRPr="00DB386C" w:rsidRDefault="007A22C4"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4</w:t>
      </w:r>
      <w:r w:rsidRPr="00DB386C">
        <w:rPr>
          <w:sz w:val="22"/>
          <w:szCs w:val="22"/>
        </w:rPr>
        <w:t>.</w:t>
      </w:r>
      <w:r w:rsidR="00D43B27" w:rsidRPr="00DB386C">
        <w:rPr>
          <w:sz w:val="22"/>
          <w:szCs w:val="22"/>
        </w:rPr>
        <w:t>Nielsen (2022) </w:t>
      </w:r>
      <w:r w:rsidR="00D43B27" w:rsidRPr="00DB386C">
        <w:rPr>
          <w:i/>
          <w:iCs/>
          <w:sz w:val="22"/>
          <w:szCs w:val="22"/>
        </w:rPr>
        <w:t>Era of</w:t>
      </w:r>
      <w:r w:rsidR="003A6DBA" w:rsidRPr="00DB386C">
        <w:rPr>
          <w:i/>
          <w:iCs/>
          <w:sz w:val="22"/>
          <w:szCs w:val="22"/>
        </w:rPr>
        <w:t xml:space="preserve"> </w:t>
      </w:r>
      <w:r w:rsidR="00D43B27" w:rsidRPr="00DB386C">
        <w:rPr>
          <w:i/>
          <w:iCs/>
          <w:sz w:val="22"/>
          <w:szCs w:val="22"/>
        </w:rPr>
        <w:t>alignment. Future-focused strategies for brand building and customer acquisition. Nielsen's 2022 Global Annual Marketing Report. </w:t>
      </w:r>
      <w:r w:rsidR="00D43B27" w:rsidRPr="00DB386C">
        <w:rPr>
          <w:sz w:val="22"/>
          <w:szCs w:val="22"/>
        </w:rPr>
        <w:t>Nielsen. Available</w:t>
      </w:r>
      <w:r w:rsidR="003A6DBA" w:rsidRPr="00DB386C">
        <w:rPr>
          <w:sz w:val="22"/>
          <w:szCs w:val="22"/>
        </w:rPr>
        <w:t xml:space="preserve"> </w:t>
      </w:r>
      <w:r w:rsidR="00D43B27" w:rsidRPr="00DB386C">
        <w:rPr>
          <w:sz w:val="22"/>
          <w:szCs w:val="22"/>
        </w:rPr>
        <w:t>at: </w:t>
      </w:r>
      <w:r w:rsidR="003A6DBA" w:rsidRPr="00DB386C">
        <w:rPr>
          <w:rFonts w:eastAsiaTheme="majorEastAsia"/>
          <w:sz w:val="22"/>
          <w:szCs w:val="22"/>
        </w:rPr>
        <w:t>https://annualmarketingreport.nielsen.com/wp-content/uploads/sites/16/pdf/full_report_1677540689_2772854550.pdf</w:t>
      </w:r>
      <w:r w:rsidR="00D43B27" w:rsidRPr="00DB386C">
        <w:rPr>
          <w:sz w:val="22"/>
          <w:szCs w:val="22"/>
        </w:rPr>
        <w:t> (Accessed: 25 February 2023).</w:t>
      </w:r>
    </w:p>
    <w:p w14:paraId="1DAE3E55" w14:textId="2A5E8320"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5</w:t>
      </w:r>
      <w:r w:rsidRPr="00DB386C">
        <w:rPr>
          <w:sz w:val="22"/>
          <w:szCs w:val="22"/>
        </w:rPr>
        <w:t>.</w:t>
      </w:r>
      <w:r w:rsidR="00D43B27" w:rsidRPr="00DB386C">
        <w:rPr>
          <w:sz w:val="22"/>
          <w:szCs w:val="22"/>
        </w:rPr>
        <w:t>Okonkwo, U. (2007) </w:t>
      </w:r>
      <w:r w:rsidR="00D43B27" w:rsidRPr="00DB386C">
        <w:rPr>
          <w:i/>
          <w:iCs/>
          <w:sz w:val="22"/>
          <w:szCs w:val="22"/>
        </w:rPr>
        <w:t>Luxury fashion branding: Trends, tactics, techniques.</w:t>
      </w:r>
      <w:r w:rsidR="00D43B27" w:rsidRPr="00DB386C">
        <w:rPr>
          <w:sz w:val="22"/>
          <w:szCs w:val="22"/>
        </w:rPr>
        <w:t> London: Palgrave Macmillan.</w:t>
      </w:r>
    </w:p>
    <w:p w14:paraId="49F4B28E" w14:textId="5550A5A7"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6</w:t>
      </w:r>
      <w:r w:rsidRPr="00DB386C">
        <w:rPr>
          <w:sz w:val="22"/>
          <w:szCs w:val="22"/>
        </w:rPr>
        <w:t>.</w:t>
      </w:r>
      <w:r w:rsidR="00D43B27" w:rsidRPr="00DB386C">
        <w:rPr>
          <w:sz w:val="22"/>
          <w:szCs w:val="22"/>
        </w:rPr>
        <w:t>Pan, Y. (2017) </w:t>
      </w:r>
      <w:r w:rsidR="00D43B27" w:rsidRPr="00DB386C">
        <w:rPr>
          <w:i/>
          <w:iCs/>
          <w:sz w:val="22"/>
          <w:szCs w:val="22"/>
        </w:rPr>
        <w:t>Dior the most relevant luxury brand among gen-Z consumers in China . </w:t>
      </w:r>
      <w:r w:rsidR="00D43B27" w:rsidRPr="00DB386C">
        <w:rPr>
          <w:sz w:val="22"/>
          <w:szCs w:val="22"/>
        </w:rPr>
        <w:t>Available at: </w:t>
      </w:r>
      <w:hyperlink r:id="rId97" w:tgtFrame="_blank" w:history="1">
        <w:r w:rsidR="00D43B27" w:rsidRPr="00DB386C">
          <w:rPr>
            <w:rStyle w:val="Hyperlink"/>
            <w:rFonts w:eastAsiaTheme="majorEastAsia"/>
            <w:color w:val="auto"/>
            <w:sz w:val="22"/>
            <w:szCs w:val="22"/>
            <w:u w:val="none"/>
          </w:rPr>
          <w:t>https://www.campaignasia.com/article/dior-the-most-relevant-luxury-brand-among-gen-z-consumers-in-china/438407</w:t>
        </w:r>
      </w:hyperlink>
      <w:r w:rsidR="00D43B27" w:rsidRPr="00DB386C">
        <w:rPr>
          <w:sz w:val="22"/>
          <w:szCs w:val="22"/>
        </w:rPr>
        <w:t> (Accessed: 17 March 2023).</w:t>
      </w:r>
    </w:p>
    <w:p w14:paraId="4B72C3EF" w14:textId="3B83F486"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7</w:t>
      </w:r>
      <w:r w:rsidRPr="00DB386C">
        <w:rPr>
          <w:sz w:val="22"/>
          <w:szCs w:val="22"/>
        </w:rPr>
        <w:t>.</w:t>
      </w:r>
      <w:r w:rsidR="00D43B27" w:rsidRPr="00DB386C">
        <w:rPr>
          <w:sz w:val="22"/>
          <w:szCs w:val="22"/>
        </w:rPr>
        <w:t>Pantano, E. and Viassone, M. (2015) 'Engaging consumers on new integrated multichannel retail settings: Challenges for retailers', </w:t>
      </w:r>
      <w:r w:rsidR="00D43B27" w:rsidRPr="00DB386C">
        <w:rPr>
          <w:i/>
          <w:iCs/>
          <w:sz w:val="22"/>
          <w:szCs w:val="22"/>
        </w:rPr>
        <w:t>Journal of retailing and consumer services, </w:t>
      </w:r>
      <w:r w:rsidR="00D43B27" w:rsidRPr="00DB386C">
        <w:rPr>
          <w:sz w:val="22"/>
          <w:szCs w:val="22"/>
        </w:rPr>
        <w:t>25, pp. 106-114. doi: 10.1016/j.jretconser.2015.04.003.</w:t>
      </w:r>
    </w:p>
    <w:p w14:paraId="0CD37335" w14:textId="0AD66DBE" w:rsidR="00D43B27" w:rsidRPr="00DB386C" w:rsidRDefault="0020486A"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8</w:t>
      </w:r>
      <w:r w:rsidRPr="00DB386C">
        <w:rPr>
          <w:sz w:val="22"/>
          <w:szCs w:val="22"/>
        </w:rPr>
        <w:t>.</w:t>
      </w:r>
      <w:r w:rsidR="00D43B27" w:rsidRPr="00DB386C">
        <w:rPr>
          <w:sz w:val="22"/>
          <w:szCs w:val="22"/>
        </w:rPr>
        <w:t>Papasolomou, I. and Melanthiou, Y. (2012) 'Social Media: Marketing Public Relations' New Best Friend', </w:t>
      </w:r>
      <w:r w:rsidR="00D43B27" w:rsidRPr="00DB386C">
        <w:rPr>
          <w:i/>
          <w:iCs/>
          <w:sz w:val="22"/>
          <w:szCs w:val="22"/>
        </w:rPr>
        <w:t>Journal of promotion management, </w:t>
      </w:r>
      <w:r w:rsidR="00D43B27" w:rsidRPr="00DB386C">
        <w:rPr>
          <w:sz w:val="22"/>
          <w:szCs w:val="22"/>
        </w:rPr>
        <w:t>18(3), pp. 319-328. doi: 10.1080/10496491.2012.696458.</w:t>
      </w:r>
    </w:p>
    <w:p w14:paraId="26F76164" w14:textId="3A09EA51"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12</w:t>
      </w:r>
      <w:r w:rsidR="00B30C7C">
        <w:rPr>
          <w:sz w:val="22"/>
          <w:szCs w:val="22"/>
        </w:rPr>
        <w:t>9</w:t>
      </w:r>
      <w:r w:rsidRPr="00DB386C">
        <w:rPr>
          <w:sz w:val="22"/>
          <w:szCs w:val="22"/>
        </w:rPr>
        <w:t>.</w:t>
      </w:r>
      <w:r w:rsidR="00D43B27" w:rsidRPr="00DB386C">
        <w:rPr>
          <w:sz w:val="22"/>
          <w:szCs w:val="22"/>
        </w:rPr>
        <w:t>Park, Y., Konge, L. and Artino, A., R (2020) ' The Positivism Paradigm of Research', </w:t>
      </w:r>
      <w:r w:rsidR="00D43B27" w:rsidRPr="00DB386C">
        <w:rPr>
          <w:i/>
          <w:iCs/>
          <w:sz w:val="22"/>
          <w:szCs w:val="22"/>
        </w:rPr>
        <w:t>Academic medicine : journal of the Association of American Medical Colleges, </w:t>
      </w:r>
      <w:r w:rsidR="00D43B27" w:rsidRPr="00DB386C">
        <w:rPr>
          <w:sz w:val="22"/>
          <w:szCs w:val="22"/>
        </w:rPr>
        <w:t>95(5), pp. 690-694. doi: </w:t>
      </w:r>
      <w:hyperlink r:id="rId98" w:tgtFrame="_blank" w:history="1">
        <w:r w:rsidR="00D43B27" w:rsidRPr="00DB386C">
          <w:rPr>
            <w:rStyle w:val="Hyperlink"/>
            <w:rFonts w:eastAsiaTheme="majorEastAsia"/>
            <w:color w:val="auto"/>
            <w:sz w:val="22"/>
            <w:szCs w:val="22"/>
            <w:u w:val="none"/>
          </w:rPr>
          <w:t>http://dx.doi.org/10.1097/</w:t>
        </w:r>
      </w:hyperlink>
      <w:r w:rsidR="00D43B27" w:rsidRPr="00DB386C">
        <w:rPr>
          <w:sz w:val="22"/>
          <w:szCs w:val="22"/>
        </w:rPr>
        <w:t> ACM.0000000000003093.</w:t>
      </w:r>
    </w:p>
    <w:p w14:paraId="7B600873" w14:textId="63D4A68B"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30</w:t>
      </w:r>
      <w:r w:rsidRPr="00DB386C">
        <w:rPr>
          <w:sz w:val="22"/>
          <w:szCs w:val="22"/>
        </w:rPr>
        <w:t>.</w:t>
      </w:r>
      <w:r w:rsidR="00D43B27" w:rsidRPr="00DB386C">
        <w:rPr>
          <w:sz w:val="22"/>
          <w:szCs w:val="22"/>
        </w:rPr>
        <w:t>Payne, A. and Frow, P. (2013) </w:t>
      </w:r>
      <w:r w:rsidR="00D43B27" w:rsidRPr="00DB386C">
        <w:rPr>
          <w:i/>
          <w:iCs/>
          <w:sz w:val="22"/>
          <w:szCs w:val="22"/>
        </w:rPr>
        <w:t>Strategic Customer Management: Integrating Relationship Marketing and CRM</w:t>
      </w:r>
      <w:r w:rsidR="00D43B27" w:rsidRPr="00DB386C">
        <w:rPr>
          <w:sz w:val="22"/>
          <w:szCs w:val="22"/>
        </w:rPr>
        <w:t> New York: Cambridge University Press.</w:t>
      </w:r>
    </w:p>
    <w:p w14:paraId="2E311CCA" w14:textId="351DADD5"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1</w:t>
      </w:r>
      <w:r w:rsidRPr="00DB386C">
        <w:rPr>
          <w:sz w:val="22"/>
          <w:szCs w:val="22"/>
        </w:rPr>
        <w:t>.</w:t>
      </w:r>
      <w:r w:rsidR="00D43B27" w:rsidRPr="00DB386C">
        <w:rPr>
          <w:sz w:val="22"/>
          <w:szCs w:val="22"/>
        </w:rPr>
        <w:t>Peppers, D. and Rogers, M. (2022) </w:t>
      </w:r>
      <w:r w:rsidR="00D43B27" w:rsidRPr="00DB386C">
        <w:rPr>
          <w:i/>
          <w:iCs/>
          <w:sz w:val="22"/>
          <w:szCs w:val="22"/>
        </w:rPr>
        <w:t>Managing customer relationships a strategic framework</w:t>
      </w:r>
      <w:r w:rsidR="00D43B27" w:rsidRPr="00DB386C">
        <w:rPr>
          <w:sz w:val="22"/>
          <w:szCs w:val="22"/>
        </w:rPr>
        <w:t>. 4th edn. Hoboken, New Jersey: John Wiley &amp; Sons.</w:t>
      </w:r>
    </w:p>
    <w:p w14:paraId="2D2A3259" w14:textId="4D12F93E"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2</w:t>
      </w:r>
      <w:r w:rsidRPr="00DB386C">
        <w:rPr>
          <w:sz w:val="22"/>
          <w:szCs w:val="22"/>
        </w:rPr>
        <w:t>.</w:t>
      </w:r>
      <w:r w:rsidR="00D43B27" w:rsidRPr="00DB386C">
        <w:rPr>
          <w:sz w:val="22"/>
          <w:szCs w:val="22"/>
        </w:rPr>
        <w:t>Peppers, D. and Rogers, M. (2017) </w:t>
      </w:r>
      <w:r w:rsidR="00D43B27" w:rsidRPr="00DB386C">
        <w:rPr>
          <w:i/>
          <w:iCs/>
          <w:sz w:val="22"/>
          <w:szCs w:val="22"/>
        </w:rPr>
        <w:t>Managing customer relationships a strategic framework</w:t>
      </w:r>
      <w:r w:rsidR="00D43B27" w:rsidRPr="00DB386C">
        <w:rPr>
          <w:sz w:val="22"/>
          <w:szCs w:val="22"/>
        </w:rPr>
        <w:t>. 3rd edn. Hoboken, New Jersey: John Wiley &amp; Sons.</w:t>
      </w:r>
    </w:p>
    <w:p w14:paraId="3EC85DEE" w14:textId="09BF44DF"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3</w:t>
      </w:r>
      <w:r w:rsidRPr="00DB386C">
        <w:rPr>
          <w:sz w:val="22"/>
          <w:szCs w:val="22"/>
        </w:rPr>
        <w:t>.</w:t>
      </w:r>
      <w:r w:rsidR="00D43B27" w:rsidRPr="00DB386C">
        <w:rPr>
          <w:sz w:val="22"/>
          <w:szCs w:val="22"/>
        </w:rPr>
        <w:t>Peppers, D. and Rogers, M. (2011) </w:t>
      </w:r>
      <w:r w:rsidR="00D43B27" w:rsidRPr="00DB386C">
        <w:rPr>
          <w:i/>
          <w:iCs/>
          <w:sz w:val="22"/>
          <w:szCs w:val="22"/>
        </w:rPr>
        <w:t>Managing customer relationships: A strategic framework</w:t>
      </w:r>
      <w:r w:rsidR="00D43B27" w:rsidRPr="00DB386C">
        <w:rPr>
          <w:sz w:val="22"/>
          <w:szCs w:val="22"/>
        </w:rPr>
        <w:t>. 2nd edn. Hoboken, New Jersey: John Wiley &amp; Sons.</w:t>
      </w:r>
    </w:p>
    <w:p w14:paraId="4BD7B537" w14:textId="6DE83DBB" w:rsidR="0059158A"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4</w:t>
      </w:r>
      <w:r w:rsidRPr="00DB386C">
        <w:rPr>
          <w:sz w:val="22"/>
          <w:szCs w:val="22"/>
        </w:rPr>
        <w:t>.</w:t>
      </w:r>
      <w:r w:rsidR="0059158A" w:rsidRPr="00DB386C">
        <w:rPr>
          <w:sz w:val="22"/>
          <w:szCs w:val="22"/>
        </w:rPr>
        <w:t>Peppers, D. and Rogers, M. (2004) </w:t>
      </w:r>
      <w:r w:rsidR="0059158A" w:rsidRPr="00DB386C">
        <w:rPr>
          <w:i/>
          <w:iCs/>
          <w:sz w:val="22"/>
          <w:szCs w:val="22"/>
        </w:rPr>
        <w:t>Managing customer relationships a strategic framework</w:t>
      </w:r>
      <w:r w:rsidR="0059158A" w:rsidRPr="00DB386C">
        <w:rPr>
          <w:sz w:val="22"/>
          <w:szCs w:val="22"/>
        </w:rPr>
        <w:t> Hoboken, New Jersey: John Wiley &amp; Sons.</w:t>
      </w:r>
    </w:p>
    <w:p w14:paraId="4CA889CC" w14:textId="52DC67DC" w:rsidR="006A28FE"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5</w:t>
      </w:r>
      <w:r w:rsidRPr="00DB386C">
        <w:rPr>
          <w:sz w:val="22"/>
          <w:szCs w:val="22"/>
        </w:rPr>
        <w:t>.</w:t>
      </w:r>
      <w:r w:rsidR="006A28FE" w:rsidRPr="00DB386C">
        <w:rPr>
          <w:sz w:val="22"/>
          <w:szCs w:val="22"/>
        </w:rPr>
        <w:t>Perlstein</w:t>
      </w:r>
      <w:r w:rsidR="005741F9" w:rsidRPr="00DB386C">
        <w:rPr>
          <w:sz w:val="22"/>
          <w:szCs w:val="22"/>
        </w:rPr>
        <w:t>, J. (2022</w:t>
      </w:r>
      <w:r w:rsidR="005741F9" w:rsidRPr="00DB386C">
        <w:rPr>
          <w:i/>
          <w:iCs/>
          <w:sz w:val="22"/>
          <w:szCs w:val="22"/>
        </w:rPr>
        <w:t xml:space="preserve">) How Brands Can Win ‘Brand Attachment’ Through Meaningful CRM. </w:t>
      </w:r>
      <w:r w:rsidR="005741F9" w:rsidRPr="00DB386C">
        <w:rPr>
          <w:sz w:val="22"/>
          <w:szCs w:val="22"/>
        </w:rPr>
        <w:t>Available at:</w:t>
      </w:r>
      <w:r w:rsidR="00706D85" w:rsidRPr="00DB386C">
        <w:rPr>
          <w:sz w:val="22"/>
          <w:szCs w:val="22"/>
        </w:rPr>
        <w:t xml:space="preserve"> </w:t>
      </w:r>
      <w:r w:rsidR="00526E8A" w:rsidRPr="00DB386C">
        <w:rPr>
          <w:sz w:val="22"/>
          <w:szCs w:val="22"/>
        </w:rPr>
        <w:t xml:space="preserve">https://www.forbes.com/sites/forbesagencycouncil/2022/02/14/how-brands-can-win-brand-attachment-through-meaningful-crm/?sh=7798326b131d </w:t>
      </w:r>
      <w:r w:rsidR="00F46772" w:rsidRPr="00DB386C">
        <w:rPr>
          <w:sz w:val="22"/>
          <w:szCs w:val="22"/>
        </w:rPr>
        <w:t>(Accessed: 22 February 2023).</w:t>
      </w:r>
    </w:p>
    <w:p w14:paraId="27C83866" w14:textId="66E74DBE"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13</w:t>
      </w:r>
      <w:r w:rsidR="00B30C7C">
        <w:rPr>
          <w:sz w:val="22"/>
          <w:szCs w:val="22"/>
        </w:rPr>
        <w:t>6</w:t>
      </w:r>
      <w:r w:rsidRPr="00DB386C">
        <w:rPr>
          <w:sz w:val="22"/>
          <w:szCs w:val="22"/>
        </w:rPr>
        <w:t>.</w:t>
      </w:r>
      <w:r w:rsidR="00D43B27" w:rsidRPr="00DB386C">
        <w:rPr>
          <w:sz w:val="22"/>
          <w:szCs w:val="22"/>
        </w:rPr>
        <w:t>Piga, A. (2022) </w:t>
      </w:r>
      <w:r w:rsidR="00D43B27" w:rsidRPr="00DB386C">
        <w:rPr>
          <w:i/>
          <w:iCs/>
          <w:sz w:val="22"/>
          <w:szCs w:val="22"/>
        </w:rPr>
        <w:t>The Rise Of User-Generated Content And Its Impact On Brand Loyalty And Affinity. </w:t>
      </w:r>
      <w:r w:rsidR="00D43B27" w:rsidRPr="00DB386C">
        <w:rPr>
          <w:sz w:val="22"/>
          <w:szCs w:val="22"/>
        </w:rPr>
        <w:t>Available at: </w:t>
      </w:r>
      <w:hyperlink r:id="rId99" w:tgtFrame="_blank" w:history="1">
        <w:r w:rsidR="00D43B27" w:rsidRPr="00DB386C">
          <w:rPr>
            <w:rStyle w:val="Hyperlink"/>
            <w:rFonts w:eastAsiaTheme="majorEastAsia"/>
            <w:color w:val="auto"/>
            <w:sz w:val="22"/>
            <w:szCs w:val="22"/>
            <w:u w:val="none"/>
          </w:rPr>
          <w:t>https://www.forbes.com/sites/forbesagencycouncil/2022/09/12/the-rise-of-user-generated-content-and-its-impact-on-brand-loyalty-and-affinity/?sh=6af4310129ac</w:t>
        </w:r>
      </w:hyperlink>
      <w:r w:rsidR="00D43B27" w:rsidRPr="00DB386C">
        <w:rPr>
          <w:sz w:val="22"/>
          <w:szCs w:val="22"/>
        </w:rPr>
        <w:t> (Accessed: 22 March 2023).</w:t>
      </w:r>
    </w:p>
    <w:p w14:paraId="472858BA" w14:textId="21018A3B" w:rsidR="00D43B27" w:rsidRPr="00DB386C" w:rsidRDefault="0008705E"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7</w:t>
      </w:r>
      <w:r w:rsidRPr="00DB386C">
        <w:rPr>
          <w:sz w:val="22"/>
          <w:szCs w:val="22"/>
        </w:rPr>
        <w:t>.</w:t>
      </w:r>
      <w:r w:rsidR="00D43B27" w:rsidRPr="00DB386C">
        <w:rPr>
          <w:sz w:val="22"/>
          <w:szCs w:val="22"/>
        </w:rPr>
        <w:t>Podder, R. and Paul, S. (2020) </w:t>
      </w:r>
      <w:r w:rsidR="00D43B27" w:rsidRPr="00DB386C">
        <w:rPr>
          <w:i/>
          <w:iCs/>
          <w:sz w:val="22"/>
          <w:szCs w:val="22"/>
        </w:rPr>
        <w:t>Marketing as an Experience Design: Experiential Marketing in The Context Of Luxury Brands .</w:t>
      </w:r>
      <w:r w:rsidR="00D43B27" w:rsidRPr="00DB386C">
        <w:rPr>
          <w:sz w:val="22"/>
          <w:szCs w:val="22"/>
        </w:rPr>
        <w:t>15-17 December 2020. Berlin, Germany: ICBMECONF,</w:t>
      </w:r>
      <w:r w:rsidR="00021CC9" w:rsidRPr="00DB386C">
        <w:rPr>
          <w:sz w:val="22"/>
          <w:szCs w:val="22"/>
        </w:rPr>
        <w:t xml:space="preserve"> pp. 27-36</w:t>
      </w:r>
      <w:r w:rsidR="00023400" w:rsidRPr="00DB386C">
        <w:rPr>
          <w:sz w:val="22"/>
          <w:szCs w:val="22"/>
        </w:rPr>
        <w:t>. doi:</w:t>
      </w:r>
      <w:r w:rsidR="00371E66" w:rsidRPr="00DB386C">
        <w:rPr>
          <w:sz w:val="22"/>
          <w:szCs w:val="22"/>
        </w:rPr>
        <w:t>10.33422/4th.icbmeconf.2020.12.51</w:t>
      </w:r>
    </w:p>
    <w:p w14:paraId="71E0AFD5" w14:textId="2A595881"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8</w:t>
      </w:r>
      <w:r w:rsidRPr="00DB386C">
        <w:rPr>
          <w:sz w:val="22"/>
          <w:szCs w:val="22"/>
        </w:rPr>
        <w:t>.</w:t>
      </w:r>
      <w:r w:rsidR="00D43B27" w:rsidRPr="00DB386C">
        <w:rPr>
          <w:sz w:val="22"/>
          <w:szCs w:val="22"/>
        </w:rPr>
        <w:t>Prada (2023) </w:t>
      </w:r>
      <w:r w:rsidR="00D43B27" w:rsidRPr="00DB386C">
        <w:rPr>
          <w:i/>
          <w:iCs/>
          <w:sz w:val="22"/>
          <w:szCs w:val="22"/>
        </w:rPr>
        <w:t>Sustainability Report - 2022: Impact. Prada Group  . </w:t>
      </w:r>
      <w:r w:rsidR="00D43B27" w:rsidRPr="00DB386C">
        <w:rPr>
          <w:sz w:val="22"/>
          <w:szCs w:val="22"/>
        </w:rPr>
        <w:t>Available at: </w:t>
      </w:r>
      <w:hyperlink r:id="rId100" w:tgtFrame="_blank" w:history="1">
        <w:r w:rsidR="00D43B27" w:rsidRPr="00DB386C">
          <w:rPr>
            <w:rStyle w:val="Hyperlink"/>
            <w:rFonts w:eastAsiaTheme="majorEastAsia"/>
            <w:color w:val="auto"/>
            <w:sz w:val="22"/>
            <w:szCs w:val="22"/>
            <w:u w:val="none"/>
          </w:rPr>
          <w:t>https://www.pradagroup.com/content/dam/pradagroup/documents/Shareholderinformation/2023/inglese/annual-report-2022/e-Prada_Group_2022_Sustainability_Report.pdf</w:t>
        </w:r>
      </w:hyperlink>
      <w:r w:rsidR="00D43B27" w:rsidRPr="00DB386C">
        <w:rPr>
          <w:sz w:val="22"/>
          <w:szCs w:val="22"/>
        </w:rPr>
        <w:t> (Accessed: 10 April 2023).</w:t>
      </w:r>
    </w:p>
    <w:p w14:paraId="53C67D88" w14:textId="1846B609"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13</w:t>
      </w:r>
      <w:r w:rsidR="00B30C7C">
        <w:rPr>
          <w:sz w:val="22"/>
          <w:szCs w:val="22"/>
        </w:rPr>
        <w:t>9</w:t>
      </w:r>
      <w:r w:rsidRPr="00DB386C">
        <w:rPr>
          <w:sz w:val="22"/>
          <w:szCs w:val="22"/>
        </w:rPr>
        <w:t>.</w:t>
      </w:r>
      <w:r w:rsidR="00D43B27" w:rsidRPr="00DB386C">
        <w:rPr>
          <w:sz w:val="22"/>
          <w:szCs w:val="22"/>
        </w:rPr>
        <w:t>Punch, K. (2013) </w:t>
      </w:r>
      <w:r w:rsidR="00D43B27" w:rsidRPr="00DB386C">
        <w:rPr>
          <w:i/>
          <w:iCs/>
          <w:sz w:val="22"/>
          <w:szCs w:val="22"/>
        </w:rPr>
        <w:t>Introduction to social research : quantitative and qualitative approaches</w:t>
      </w:r>
      <w:r w:rsidR="00D43B27" w:rsidRPr="00DB386C">
        <w:rPr>
          <w:sz w:val="22"/>
          <w:szCs w:val="22"/>
        </w:rPr>
        <w:t> Los Angeles, California: SAGE.</w:t>
      </w:r>
    </w:p>
    <w:p w14:paraId="00CAADB1" w14:textId="278A6E9B"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40</w:t>
      </w:r>
      <w:r w:rsidRPr="00DB386C">
        <w:rPr>
          <w:sz w:val="22"/>
          <w:szCs w:val="22"/>
        </w:rPr>
        <w:t>.</w:t>
      </w:r>
      <w:r w:rsidR="00D43B27" w:rsidRPr="00DB386C">
        <w:rPr>
          <w:sz w:val="22"/>
          <w:szCs w:val="22"/>
        </w:rPr>
        <w:t>PYMNTS (2023) </w:t>
      </w:r>
      <w:r w:rsidR="00D43B27" w:rsidRPr="00DB386C">
        <w:rPr>
          <w:i/>
          <w:iCs/>
          <w:sz w:val="22"/>
          <w:szCs w:val="22"/>
        </w:rPr>
        <w:t>Hermès Brings Scarcity Model to the Beauty Industry . </w:t>
      </w:r>
      <w:r w:rsidR="00D43B27" w:rsidRPr="00DB386C">
        <w:rPr>
          <w:sz w:val="22"/>
          <w:szCs w:val="22"/>
        </w:rPr>
        <w:t>Available at: </w:t>
      </w:r>
      <w:hyperlink r:id="rId101" w:tgtFrame="_blank" w:history="1">
        <w:r w:rsidR="00D43B27" w:rsidRPr="00DB386C">
          <w:rPr>
            <w:rStyle w:val="Hyperlink"/>
            <w:rFonts w:eastAsiaTheme="majorEastAsia"/>
            <w:color w:val="auto"/>
            <w:sz w:val="22"/>
            <w:szCs w:val="22"/>
            <w:u w:val="none"/>
          </w:rPr>
          <w:t>https://www.pymnts.com/news/retail/2023/hermes-brings-scarcity-model-to-beauty-industry/</w:t>
        </w:r>
      </w:hyperlink>
      <w:r w:rsidR="00D43B27" w:rsidRPr="00DB386C">
        <w:rPr>
          <w:sz w:val="22"/>
          <w:szCs w:val="22"/>
        </w:rPr>
        <w:t> (Accessed: 1 April 2023).</w:t>
      </w:r>
    </w:p>
    <w:p w14:paraId="1CDB2391" w14:textId="1EB69766" w:rsidR="00D43B27" w:rsidRPr="00DB386C" w:rsidRDefault="003518D6"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1</w:t>
      </w:r>
      <w:r w:rsidRPr="00DB386C">
        <w:rPr>
          <w:sz w:val="22"/>
          <w:szCs w:val="22"/>
        </w:rPr>
        <w:t>.</w:t>
      </w:r>
      <w:r w:rsidR="00D43B27" w:rsidRPr="00DB386C">
        <w:rPr>
          <w:sz w:val="22"/>
          <w:szCs w:val="22"/>
        </w:rPr>
        <w:t>Rahman, M., S (2017) 'The Advantages and Disadvantages of Using Qualitative and</w:t>
      </w:r>
      <w:r w:rsidR="00D43B27" w:rsidRPr="00DB386C">
        <w:rPr>
          <w:sz w:val="22"/>
          <w:szCs w:val="22"/>
        </w:rPr>
        <w:br/>
        <w:t>Quantitative Approaches and Methods in Language “Testing and</w:t>
      </w:r>
      <w:r w:rsidR="00D43B27" w:rsidRPr="00DB386C">
        <w:rPr>
          <w:sz w:val="22"/>
          <w:szCs w:val="22"/>
        </w:rPr>
        <w:br/>
        <w:t>Assessment” Research: A Literature Review', </w:t>
      </w:r>
      <w:r w:rsidR="00D43B27" w:rsidRPr="00DB386C">
        <w:rPr>
          <w:i/>
          <w:iCs/>
          <w:sz w:val="22"/>
          <w:szCs w:val="22"/>
        </w:rPr>
        <w:t>Journal of Education and Learning, </w:t>
      </w:r>
      <w:r w:rsidR="00D43B27" w:rsidRPr="00DB386C">
        <w:rPr>
          <w:sz w:val="22"/>
          <w:szCs w:val="22"/>
        </w:rPr>
        <w:t>6(1), pp. 102-112.</w:t>
      </w:r>
    </w:p>
    <w:p w14:paraId="22214B95" w14:textId="32263013"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2</w:t>
      </w:r>
      <w:r w:rsidRPr="00DB386C">
        <w:rPr>
          <w:sz w:val="22"/>
          <w:szCs w:val="22"/>
        </w:rPr>
        <w:t>.</w:t>
      </w:r>
      <w:r w:rsidR="00D43B27" w:rsidRPr="00DB386C">
        <w:rPr>
          <w:sz w:val="22"/>
          <w:szCs w:val="22"/>
        </w:rPr>
        <w:t>Rebelo, E. (2021) </w:t>
      </w:r>
      <w:r w:rsidR="00D43B27" w:rsidRPr="00DB386C">
        <w:rPr>
          <w:i/>
          <w:iCs/>
          <w:sz w:val="22"/>
          <w:szCs w:val="22"/>
        </w:rPr>
        <w:t>How has the fashion industry changed its approach to marketing to survive in the era of social media? </w:t>
      </w:r>
      <w:r w:rsidR="00D43B27" w:rsidRPr="00DB386C">
        <w:rPr>
          <w:sz w:val="22"/>
          <w:szCs w:val="22"/>
        </w:rPr>
        <w:t>Available at: </w:t>
      </w:r>
      <w:hyperlink r:id="rId102" w:tgtFrame="_blank" w:history="1">
        <w:r w:rsidR="00D43B27" w:rsidRPr="00DB386C">
          <w:rPr>
            <w:rStyle w:val="Hyperlink"/>
            <w:rFonts w:eastAsiaTheme="majorEastAsia"/>
            <w:color w:val="auto"/>
            <w:sz w:val="22"/>
            <w:szCs w:val="22"/>
            <w:u w:val="none"/>
          </w:rPr>
          <w:t>https://www.thelondonfinancial.com/culture/culture-featured/how-has-the-fashion-industry-changed-its-approach-to-marketing-to-survive-in-the-era-of-social-media</w:t>
        </w:r>
      </w:hyperlink>
      <w:r w:rsidR="00D43B27" w:rsidRPr="00DB386C">
        <w:rPr>
          <w:sz w:val="22"/>
          <w:szCs w:val="22"/>
        </w:rPr>
        <w:t> (Accessed: 17 March 2023).</w:t>
      </w:r>
    </w:p>
    <w:p w14:paraId="725D5297" w14:textId="2616604D"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3</w:t>
      </w:r>
      <w:r w:rsidRPr="00DB386C">
        <w:rPr>
          <w:sz w:val="22"/>
          <w:szCs w:val="22"/>
        </w:rPr>
        <w:t>.</w:t>
      </w:r>
      <w:r w:rsidR="00D43B27" w:rsidRPr="00DB386C">
        <w:rPr>
          <w:sz w:val="22"/>
          <w:szCs w:val="22"/>
        </w:rPr>
        <w:t>Rehman, H.,U (2022) </w:t>
      </w:r>
      <w:r w:rsidR="00D43B27" w:rsidRPr="00DB386C">
        <w:rPr>
          <w:i/>
          <w:iCs/>
          <w:sz w:val="22"/>
          <w:szCs w:val="22"/>
        </w:rPr>
        <w:t>15 Most Overrated Companies and Brands Heading into 2023. </w:t>
      </w:r>
      <w:r w:rsidR="00D43B27" w:rsidRPr="00DB386C">
        <w:rPr>
          <w:sz w:val="22"/>
          <w:szCs w:val="22"/>
        </w:rPr>
        <w:t>Available at: </w:t>
      </w:r>
      <w:hyperlink r:id="rId103" w:tgtFrame="_blank" w:history="1">
        <w:r w:rsidR="00D43B27" w:rsidRPr="00DB386C">
          <w:rPr>
            <w:rStyle w:val="Hyperlink"/>
            <w:rFonts w:eastAsiaTheme="majorEastAsia"/>
            <w:color w:val="auto"/>
            <w:sz w:val="22"/>
            <w:szCs w:val="22"/>
            <w:u w:val="none"/>
          </w:rPr>
          <w:t>https://finance.yahoo.com/news/15-most-overrated-companies-brands-161725924.html?guccounter=1&amp;guce_referrer=aHR0cHM6Ly93d3cuZ29vZ2xlLmNvbS8&amp;guce_referrer_sig=AQAAAMqk7YjOAujp88lyLtO2uVVrssNJoFtDUUFaFsEIm75glupQRYf-aTVffTt7P2PVZyFBDk-W813PcobMPvjnWGck8HcuvAWQFx7lekrkiEBr-Ns_kUM3CHcNGsmiwa03ofaI7Fvr2zIStXhD0gX2gi6hREABXce-TnQoFGsdTnEL</w:t>
        </w:r>
      </w:hyperlink>
      <w:r w:rsidR="00D43B27" w:rsidRPr="00DB386C">
        <w:rPr>
          <w:sz w:val="22"/>
          <w:szCs w:val="22"/>
        </w:rPr>
        <w:t> (Accessed: 22 March 2023).</w:t>
      </w:r>
    </w:p>
    <w:p w14:paraId="0136654B" w14:textId="1A5A0035" w:rsidR="00D43B27" w:rsidRPr="00DB386C" w:rsidRDefault="00E74997"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4</w:t>
      </w:r>
      <w:r w:rsidRPr="00DB386C">
        <w:rPr>
          <w:sz w:val="22"/>
          <w:szCs w:val="22"/>
        </w:rPr>
        <w:t>.</w:t>
      </w:r>
      <w:r w:rsidR="00D43B27" w:rsidRPr="00DB386C">
        <w:rPr>
          <w:sz w:val="22"/>
          <w:szCs w:val="22"/>
        </w:rPr>
        <w:t>Reid, A. and Catterall, M. (2014) 'Hidden Data Quality Problems in CRM Implementation', </w:t>
      </w:r>
      <w:r w:rsidR="00D43B27" w:rsidRPr="00DB386C">
        <w:rPr>
          <w:i/>
          <w:iCs/>
          <w:sz w:val="22"/>
          <w:szCs w:val="22"/>
        </w:rPr>
        <w:t>Marketing, Technology and Customer Commitment in the New Economy, </w:t>
      </w:r>
      <w:r w:rsidR="00D43B27" w:rsidRPr="00DB386C">
        <w:rPr>
          <w:sz w:val="22"/>
          <w:szCs w:val="22"/>
        </w:rPr>
        <w:t>, pp. 184-189. doi: </w:t>
      </w:r>
      <w:hyperlink r:id="rId104" w:tgtFrame="_blank" w:history="1">
        <w:r w:rsidR="00D43B27" w:rsidRPr="00DB386C">
          <w:rPr>
            <w:rStyle w:val="Hyperlink"/>
            <w:rFonts w:eastAsiaTheme="majorEastAsia"/>
            <w:color w:val="auto"/>
            <w:sz w:val="22"/>
            <w:szCs w:val="22"/>
            <w:u w:val="none"/>
          </w:rPr>
          <w:t>https://doi.org/10.1007/978-3-319-11779-9_67.</w:t>
        </w:r>
      </w:hyperlink>
    </w:p>
    <w:p w14:paraId="76A194CF" w14:textId="279B89B9"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5</w:t>
      </w:r>
      <w:r w:rsidRPr="00DB386C">
        <w:rPr>
          <w:sz w:val="22"/>
          <w:szCs w:val="22"/>
        </w:rPr>
        <w:t>.</w:t>
      </w:r>
      <w:r w:rsidR="00D43B27" w:rsidRPr="00DB386C">
        <w:rPr>
          <w:sz w:val="22"/>
          <w:szCs w:val="22"/>
        </w:rPr>
        <w:t>Rigby, D.K., Reichheld, F.F. and Schefter, P. (2002) 'Avoid the four perils of CRM', </w:t>
      </w:r>
      <w:r w:rsidR="00D43B27" w:rsidRPr="00DB386C">
        <w:rPr>
          <w:i/>
          <w:iCs/>
          <w:sz w:val="22"/>
          <w:szCs w:val="22"/>
        </w:rPr>
        <w:t>Harvard business review; Harv Bus Rev, </w:t>
      </w:r>
      <w:r w:rsidR="00D43B27" w:rsidRPr="00DB386C">
        <w:rPr>
          <w:sz w:val="22"/>
          <w:szCs w:val="22"/>
        </w:rPr>
        <w:t>80(2), pp. 101-130.</w:t>
      </w:r>
    </w:p>
    <w:p w14:paraId="2FD6CA90" w14:textId="21FBA061"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6</w:t>
      </w:r>
      <w:r w:rsidRPr="00DB386C">
        <w:rPr>
          <w:sz w:val="22"/>
          <w:szCs w:val="22"/>
        </w:rPr>
        <w:t>.</w:t>
      </w:r>
      <w:r w:rsidR="00D43B27" w:rsidRPr="00DB386C">
        <w:rPr>
          <w:sz w:val="22"/>
          <w:szCs w:val="22"/>
        </w:rPr>
        <w:t>Rosenbaum, G., Coutinho Carneiro, M.,I, Norte Gomes, C., M and Marques, L., A (2022) 'Designing a Digital Marketing Strategy for Start-Up Luxury Brands: The Case of Vidda Royalle' IGI Global, pp. 462-479.</w:t>
      </w:r>
    </w:p>
    <w:p w14:paraId="5E25D432" w14:textId="55FE439D" w:rsidR="00D43B27" w:rsidRPr="00DB386C" w:rsidRDefault="00115A0E"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7</w:t>
      </w:r>
      <w:r w:rsidRPr="00DB386C">
        <w:rPr>
          <w:sz w:val="22"/>
          <w:szCs w:val="22"/>
        </w:rPr>
        <w:t>.</w:t>
      </w:r>
      <w:r w:rsidR="00D43B27" w:rsidRPr="00DB386C">
        <w:rPr>
          <w:sz w:val="22"/>
          <w:szCs w:val="22"/>
        </w:rPr>
        <w:t>Ryan, D. and Jones, C. (2012) </w:t>
      </w:r>
      <w:r w:rsidR="00D43B27" w:rsidRPr="00DB386C">
        <w:rPr>
          <w:i/>
          <w:iCs/>
          <w:sz w:val="22"/>
          <w:szCs w:val="22"/>
        </w:rPr>
        <w:t>Understanding digital marketing marketing strategies for engaging the digital generation</w:t>
      </w:r>
      <w:r w:rsidR="00D43B27" w:rsidRPr="00DB386C">
        <w:rPr>
          <w:sz w:val="22"/>
          <w:szCs w:val="22"/>
        </w:rPr>
        <w:t>. 2nd edn. Philadelphia, Pa: Kogan Page.</w:t>
      </w:r>
    </w:p>
    <w:p w14:paraId="6C4A72DB" w14:textId="169C5F9A"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8</w:t>
      </w:r>
      <w:r w:rsidRPr="00DB386C">
        <w:rPr>
          <w:sz w:val="22"/>
          <w:szCs w:val="22"/>
        </w:rPr>
        <w:t>.</w:t>
      </w:r>
      <w:r w:rsidR="00D43B27" w:rsidRPr="00DB386C">
        <w:rPr>
          <w:sz w:val="22"/>
          <w:szCs w:val="22"/>
        </w:rPr>
        <w:t>Sabanoglu, T. (2022) </w:t>
      </w:r>
      <w:r w:rsidR="00D43B27" w:rsidRPr="00DB386C">
        <w:rPr>
          <w:i/>
          <w:iCs/>
          <w:sz w:val="22"/>
          <w:szCs w:val="22"/>
        </w:rPr>
        <w:t>Social media engagement of luxury consumers with brands and services in the first quarter of 2022, by gender . </w:t>
      </w:r>
      <w:r w:rsidR="00D43B27" w:rsidRPr="00DB386C">
        <w:rPr>
          <w:sz w:val="22"/>
          <w:szCs w:val="22"/>
        </w:rPr>
        <w:t>Available at: </w:t>
      </w:r>
      <w:hyperlink r:id="rId105" w:tgtFrame="_blank" w:history="1">
        <w:r w:rsidR="00D43B27" w:rsidRPr="00DB386C">
          <w:rPr>
            <w:rStyle w:val="Hyperlink"/>
            <w:rFonts w:eastAsiaTheme="majorEastAsia"/>
            <w:color w:val="auto"/>
            <w:sz w:val="22"/>
            <w:szCs w:val="22"/>
            <w:u w:val="none"/>
          </w:rPr>
          <w:t>https://www.statista.com/statistics/1310892/luxury-related-social-media-activity-consumers/</w:t>
        </w:r>
      </w:hyperlink>
      <w:r w:rsidR="00D43B27" w:rsidRPr="00DB386C">
        <w:rPr>
          <w:sz w:val="22"/>
          <w:szCs w:val="22"/>
        </w:rPr>
        <w:t> (Accessed: 25 February 2023).</w:t>
      </w:r>
    </w:p>
    <w:p w14:paraId="7F251C96" w14:textId="5C28108A"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14</w:t>
      </w:r>
      <w:r w:rsidR="00B30C7C">
        <w:rPr>
          <w:sz w:val="22"/>
          <w:szCs w:val="22"/>
        </w:rPr>
        <w:t>9</w:t>
      </w:r>
      <w:r w:rsidRPr="00DB386C">
        <w:rPr>
          <w:sz w:val="22"/>
          <w:szCs w:val="22"/>
        </w:rPr>
        <w:t>.</w:t>
      </w:r>
      <w:r w:rsidR="00D43B27" w:rsidRPr="00DB386C">
        <w:rPr>
          <w:sz w:val="22"/>
          <w:szCs w:val="22"/>
        </w:rPr>
        <w:t>Sabanoglu, T. (2023) </w:t>
      </w:r>
      <w:r w:rsidR="00D43B27" w:rsidRPr="00DB386C">
        <w:rPr>
          <w:i/>
          <w:iCs/>
          <w:sz w:val="22"/>
          <w:szCs w:val="22"/>
        </w:rPr>
        <w:t>Most popular luxury brands on social media worldwide as of May 2022, by social media audience size . </w:t>
      </w:r>
      <w:r w:rsidR="00D43B27" w:rsidRPr="00DB386C">
        <w:rPr>
          <w:sz w:val="22"/>
          <w:szCs w:val="22"/>
        </w:rPr>
        <w:t>Available at: </w:t>
      </w:r>
      <w:hyperlink r:id="rId106" w:tgtFrame="_blank" w:history="1">
        <w:r w:rsidR="00D43B27" w:rsidRPr="00DB386C">
          <w:rPr>
            <w:rStyle w:val="Hyperlink"/>
            <w:rFonts w:eastAsiaTheme="majorEastAsia"/>
            <w:color w:val="auto"/>
            <w:sz w:val="22"/>
            <w:szCs w:val="22"/>
            <w:u w:val="none"/>
          </w:rPr>
          <w:t>https://www.statista.com/statistics/1256796/luxury-brands-with-most-followers-on-social-media/</w:t>
        </w:r>
      </w:hyperlink>
      <w:r w:rsidR="00D43B27" w:rsidRPr="00DB386C">
        <w:rPr>
          <w:sz w:val="22"/>
          <w:szCs w:val="22"/>
        </w:rPr>
        <w:t> (Accessed: 25 February 2023).</w:t>
      </w:r>
    </w:p>
    <w:p w14:paraId="4DC6AF63" w14:textId="018547B5"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w:t>
      </w:r>
      <w:r w:rsidR="00B30C7C">
        <w:rPr>
          <w:sz w:val="22"/>
          <w:szCs w:val="22"/>
        </w:rPr>
        <w:t>50</w:t>
      </w:r>
      <w:r w:rsidRPr="00DB386C">
        <w:rPr>
          <w:sz w:val="22"/>
          <w:szCs w:val="22"/>
        </w:rPr>
        <w:t>.</w:t>
      </w:r>
      <w:r w:rsidR="00D43B27" w:rsidRPr="00DB386C">
        <w:rPr>
          <w:sz w:val="22"/>
          <w:szCs w:val="22"/>
        </w:rPr>
        <w:t>Sachdeva, J.K. (2009) </w:t>
      </w:r>
      <w:r w:rsidR="00D43B27" w:rsidRPr="00DB386C">
        <w:rPr>
          <w:i/>
          <w:iCs/>
          <w:sz w:val="22"/>
          <w:szCs w:val="22"/>
        </w:rPr>
        <w:t>Business research methodology</w:t>
      </w:r>
      <w:r w:rsidR="00D43B27" w:rsidRPr="00DB386C">
        <w:rPr>
          <w:sz w:val="22"/>
          <w:szCs w:val="22"/>
        </w:rPr>
        <w:t> Mumbai India: Himalaya Pub. House.</w:t>
      </w:r>
    </w:p>
    <w:p w14:paraId="52A5EE42" w14:textId="729B8758" w:rsidR="00B466CA" w:rsidRPr="00DB386C" w:rsidRDefault="00DE123B" w:rsidP="001C558B">
      <w:pPr>
        <w:pStyle w:val="NormalWeb"/>
        <w:shd w:val="clear" w:color="auto" w:fill="FFFFFF"/>
        <w:spacing w:before="0" w:beforeAutospacing="0" w:after="173" w:afterAutospacing="0"/>
        <w:jc w:val="left"/>
        <w:rPr>
          <w:color w:val="000000"/>
          <w:sz w:val="22"/>
          <w:szCs w:val="22"/>
          <w:shd w:val="clear" w:color="auto" w:fill="FFFFFF"/>
        </w:rPr>
      </w:pPr>
      <w:r w:rsidRPr="00DB386C">
        <w:rPr>
          <w:color w:val="000000"/>
          <w:sz w:val="22"/>
          <w:szCs w:val="22"/>
          <w:shd w:val="clear" w:color="auto" w:fill="FFFFFF"/>
        </w:rPr>
        <w:t>15</w:t>
      </w:r>
      <w:r w:rsidR="00B30C7C">
        <w:rPr>
          <w:color w:val="000000"/>
          <w:sz w:val="22"/>
          <w:szCs w:val="22"/>
          <w:shd w:val="clear" w:color="auto" w:fill="FFFFFF"/>
        </w:rPr>
        <w:t>1</w:t>
      </w:r>
      <w:r w:rsidRPr="00DB386C">
        <w:rPr>
          <w:color w:val="000000"/>
          <w:sz w:val="22"/>
          <w:szCs w:val="22"/>
          <w:shd w:val="clear" w:color="auto" w:fill="FFFFFF"/>
        </w:rPr>
        <w:t>.</w:t>
      </w:r>
      <w:r w:rsidR="00B466CA" w:rsidRPr="00DB386C">
        <w:rPr>
          <w:color w:val="000000"/>
          <w:sz w:val="22"/>
          <w:szCs w:val="22"/>
          <w:shd w:val="clear" w:color="auto" w:fill="FFFFFF"/>
        </w:rPr>
        <w:t>Sanderson, R. (2019) </w:t>
      </w:r>
      <w:r w:rsidR="00B466CA" w:rsidRPr="00DB386C">
        <w:rPr>
          <w:i/>
          <w:iCs/>
          <w:color w:val="000000"/>
          <w:sz w:val="22"/>
          <w:szCs w:val="22"/>
          <w:shd w:val="clear" w:color="auto" w:fill="FFFFFF"/>
        </w:rPr>
        <w:t>Gucci turns to call centres to lure high-spending millennial shoppers. </w:t>
      </w:r>
      <w:r w:rsidR="00B466CA" w:rsidRPr="00DB386C">
        <w:rPr>
          <w:color w:val="000000"/>
          <w:sz w:val="22"/>
          <w:szCs w:val="22"/>
          <w:shd w:val="clear" w:color="auto" w:fill="FFFFFF"/>
        </w:rPr>
        <w:t>Available at: </w:t>
      </w:r>
      <w:r w:rsidR="00B466CA" w:rsidRPr="00DB386C">
        <w:rPr>
          <w:rFonts w:eastAsiaTheme="majorEastAsia"/>
          <w:sz w:val="22"/>
          <w:szCs w:val="22"/>
          <w:shd w:val="clear" w:color="auto" w:fill="FFFFFF"/>
        </w:rPr>
        <w:t>https://www.ft.com/content/c79f9c7e-61db-11e9-a27a-fdd51850994c</w:t>
      </w:r>
      <w:r w:rsidR="00B466CA" w:rsidRPr="00DB386C">
        <w:rPr>
          <w:color w:val="000000"/>
          <w:sz w:val="22"/>
          <w:szCs w:val="22"/>
          <w:shd w:val="clear" w:color="auto" w:fill="FFFFFF"/>
        </w:rPr>
        <w:t> (Accessed: 17 March 2023).</w:t>
      </w:r>
    </w:p>
    <w:p w14:paraId="6097B3D1" w14:textId="5D98E313"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2</w:t>
      </w:r>
      <w:r w:rsidRPr="00DB386C">
        <w:rPr>
          <w:sz w:val="22"/>
          <w:szCs w:val="22"/>
        </w:rPr>
        <w:t>.</w:t>
      </w:r>
      <w:r w:rsidR="00D43B27" w:rsidRPr="00DB386C">
        <w:rPr>
          <w:sz w:val="22"/>
          <w:szCs w:val="22"/>
        </w:rPr>
        <w:t>Santos, M.L.B.d. (2022) 'The “so-called” UGC: an updated definition of user-generated content in the age of social media', </w:t>
      </w:r>
      <w:r w:rsidR="00D43B27" w:rsidRPr="00DB386C">
        <w:rPr>
          <w:i/>
          <w:iCs/>
          <w:sz w:val="22"/>
          <w:szCs w:val="22"/>
        </w:rPr>
        <w:t>Online information review, </w:t>
      </w:r>
      <w:r w:rsidR="00D43B27" w:rsidRPr="00DB386C">
        <w:rPr>
          <w:sz w:val="22"/>
          <w:szCs w:val="22"/>
        </w:rPr>
        <w:t>46(1), pp. 95-113. doi: 10.1108/OIR-06-2020-0258.</w:t>
      </w:r>
    </w:p>
    <w:p w14:paraId="36DA4E7D" w14:textId="024E1D22"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3</w:t>
      </w:r>
      <w:r w:rsidRPr="00DB386C">
        <w:rPr>
          <w:sz w:val="22"/>
          <w:szCs w:val="22"/>
        </w:rPr>
        <w:t>.</w:t>
      </w:r>
      <w:r w:rsidR="00D43B27" w:rsidRPr="00DB386C">
        <w:rPr>
          <w:sz w:val="22"/>
          <w:szCs w:val="22"/>
        </w:rPr>
        <w:t>Saunders, M., Lewis, P. and Thornhill, A. (2019) </w:t>
      </w:r>
      <w:r w:rsidR="00D43B27" w:rsidRPr="00DB386C">
        <w:rPr>
          <w:i/>
          <w:iCs/>
          <w:sz w:val="22"/>
          <w:szCs w:val="22"/>
        </w:rPr>
        <w:t>Research methods for business students</w:t>
      </w:r>
      <w:r w:rsidR="00D43B27" w:rsidRPr="00DB386C">
        <w:rPr>
          <w:sz w:val="22"/>
          <w:szCs w:val="22"/>
        </w:rPr>
        <w:t>. 8th edn. Harlow: Pearson.</w:t>
      </w:r>
    </w:p>
    <w:p w14:paraId="7001EB06" w14:textId="326EFB99"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4</w:t>
      </w:r>
      <w:r w:rsidRPr="00DB386C">
        <w:rPr>
          <w:sz w:val="22"/>
          <w:szCs w:val="22"/>
        </w:rPr>
        <w:t>.</w:t>
      </w:r>
      <w:r w:rsidR="00D43B27" w:rsidRPr="00DB386C">
        <w:rPr>
          <w:sz w:val="22"/>
          <w:szCs w:val="22"/>
        </w:rPr>
        <w:t>Saunders, M., Thornhill, A. and Lewis, P. (2015) </w:t>
      </w:r>
      <w:r w:rsidR="00D43B27" w:rsidRPr="00DB386C">
        <w:rPr>
          <w:i/>
          <w:iCs/>
          <w:sz w:val="22"/>
          <w:szCs w:val="22"/>
        </w:rPr>
        <w:t>Research methods for business students</w:t>
      </w:r>
      <w:r w:rsidR="00D43B27" w:rsidRPr="00DB386C">
        <w:rPr>
          <w:sz w:val="22"/>
          <w:szCs w:val="22"/>
        </w:rPr>
        <w:t> New York, New York State: Pearson Education.</w:t>
      </w:r>
    </w:p>
    <w:p w14:paraId="14A22850" w14:textId="104C6EA6"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5</w:t>
      </w:r>
      <w:r w:rsidRPr="00DB386C">
        <w:rPr>
          <w:sz w:val="22"/>
          <w:szCs w:val="22"/>
        </w:rPr>
        <w:t>.</w:t>
      </w:r>
      <w:r w:rsidR="00D43B27" w:rsidRPr="00DB386C">
        <w:rPr>
          <w:sz w:val="22"/>
          <w:szCs w:val="22"/>
        </w:rPr>
        <w:t>Schoja, V. (2016) </w:t>
      </w:r>
      <w:r w:rsidR="00D43B27" w:rsidRPr="00DB386C">
        <w:rPr>
          <w:i/>
          <w:iCs/>
          <w:sz w:val="22"/>
          <w:szCs w:val="22"/>
        </w:rPr>
        <w:t>Why Should Companies Invest in Social Media Marketing? Parameters and Means for Performance Measurement</w:t>
      </w:r>
      <w:r w:rsidR="00D43B27" w:rsidRPr="00DB386C">
        <w:rPr>
          <w:sz w:val="22"/>
          <w:szCs w:val="22"/>
        </w:rPr>
        <w:t> Hamburg: Anchor Academic Publishing.</w:t>
      </w:r>
    </w:p>
    <w:p w14:paraId="2BF14487" w14:textId="55E73A52"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6</w:t>
      </w:r>
      <w:r w:rsidRPr="00DB386C">
        <w:rPr>
          <w:sz w:val="22"/>
          <w:szCs w:val="22"/>
        </w:rPr>
        <w:t>.</w:t>
      </w:r>
      <w:r w:rsidR="00D43B27" w:rsidRPr="00DB386C">
        <w:rPr>
          <w:sz w:val="22"/>
          <w:szCs w:val="22"/>
        </w:rPr>
        <w:t>Scussel, F. and Demo, G. (2019) 'The relational aspects of luxury consumption in Brazil: the development of a Luxury Customer Relationship Perception Scale and the analysis of brand personality influence on relationship perception on luxury fashion brands', </w:t>
      </w:r>
      <w:r w:rsidR="00D43B27" w:rsidRPr="00DB386C">
        <w:rPr>
          <w:i/>
          <w:iCs/>
          <w:sz w:val="22"/>
          <w:szCs w:val="22"/>
        </w:rPr>
        <w:t>BBR Brazilian business review (Portuguese ed.); BBR, Braz.Bus.Rev, </w:t>
      </w:r>
      <w:r w:rsidR="00D43B27" w:rsidRPr="00DB386C">
        <w:rPr>
          <w:sz w:val="22"/>
          <w:szCs w:val="22"/>
        </w:rPr>
        <w:t>16(2), pp. 174-190. doi: 10.15728/bbr.2019.16.2.5.</w:t>
      </w:r>
    </w:p>
    <w:p w14:paraId="61DEC31C" w14:textId="1D868B46" w:rsidR="00D43B27"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7</w:t>
      </w:r>
      <w:r w:rsidRPr="00DB386C">
        <w:rPr>
          <w:sz w:val="22"/>
          <w:szCs w:val="22"/>
        </w:rPr>
        <w:t>.</w:t>
      </w:r>
      <w:r w:rsidR="00D43B27" w:rsidRPr="00DB386C">
        <w:rPr>
          <w:sz w:val="22"/>
          <w:szCs w:val="22"/>
        </w:rPr>
        <w:t>Sedani, S., Mayers, J., Koski, J. and Roman, A. (2019) 'Improving Email Marketing Campaigns: Bridging the gap Between Business and Consumers', </w:t>
      </w:r>
      <w:r w:rsidR="00D43B27" w:rsidRPr="00DB386C">
        <w:rPr>
          <w:i/>
          <w:iCs/>
          <w:sz w:val="22"/>
          <w:szCs w:val="22"/>
        </w:rPr>
        <w:t>Student Research Day 2019 - Student Talks, </w:t>
      </w:r>
      <w:r w:rsidR="00D43B27" w:rsidRPr="00DB386C">
        <w:rPr>
          <w:sz w:val="22"/>
          <w:szCs w:val="22"/>
        </w:rPr>
        <w:t>4(1), pp. 1-40.</w:t>
      </w:r>
    </w:p>
    <w:p w14:paraId="333326C6" w14:textId="1E7F2C1E" w:rsidR="00312E0D" w:rsidRPr="00DB386C" w:rsidRDefault="00DE123B"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8</w:t>
      </w:r>
      <w:r w:rsidRPr="00DB386C">
        <w:rPr>
          <w:sz w:val="22"/>
          <w:szCs w:val="22"/>
        </w:rPr>
        <w:t>.</w:t>
      </w:r>
      <w:r w:rsidR="00312E0D" w:rsidRPr="00DB386C">
        <w:rPr>
          <w:sz w:val="22"/>
          <w:szCs w:val="22"/>
        </w:rPr>
        <w:t>Segura, A. (2019</w:t>
      </w:r>
      <w:r w:rsidR="00312E0D" w:rsidRPr="00DB386C">
        <w:rPr>
          <w:i/>
          <w:iCs/>
          <w:sz w:val="22"/>
          <w:szCs w:val="22"/>
        </w:rPr>
        <w:t xml:space="preserve">) </w:t>
      </w:r>
      <w:r w:rsidR="00291358" w:rsidRPr="00DB386C">
        <w:rPr>
          <w:i/>
          <w:iCs/>
          <w:sz w:val="22"/>
          <w:szCs w:val="22"/>
        </w:rPr>
        <w:t>The Fashion Pyramid of brands.</w:t>
      </w:r>
      <w:r w:rsidR="00291358" w:rsidRPr="00DB386C">
        <w:rPr>
          <w:sz w:val="22"/>
          <w:szCs w:val="22"/>
        </w:rPr>
        <w:t xml:space="preserve"> </w:t>
      </w:r>
      <w:r w:rsidR="00312E0D" w:rsidRPr="00DB386C">
        <w:rPr>
          <w:sz w:val="22"/>
          <w:szCs w:val="22"/>
        </w:rPr>
        <w:t xml:space="preserve">Available at: </w:t>
      </w:r>
      <w:r w:rsidR="00291358" w:rsidRPr="00DB386C">
        <w:rPr>
          <w:sz w:val="22"/>
          <w:szCs w:val="22"/>
        </w:rPr>
        <w:t>https://fashionretail.blog/2019/03/11/the-fashion-pyramid-of-brands/</w:t>
      </w:r>
      <w:r w:rsidR="00904508" w:rsidRPr="00DB386C">
        <w:rPr>
          <w:sz w:val="22"/>
          <w:szCs w:val="22"/>
        </w:rPr>
        <w:t xml:space="preserve"> (Accessed: 18 February 2023)</w:t>
      </w:r>
    </w:p>
    <w:p w14:paraId="39F001BB" w14:textId="274CC85A" w:rsidR="00D43B27" w:rsidRPr="00DB386C" w:rsidRDefault="00FA051E" w:rsidP="001C558B">
      <w:pPr>
        <w:pStyle w:val="NormalWeb"/>
        <w:shd w:val="clear" w:color="auto" w:fill="FFFFFF"/>
        <w:spacing w:before="0" w:beforeAutospacing="0" w:after="173" w:afterAutospacing="0"/>
        <w:jc w:val="left"/>
        <w:rPr>
          <w:sz w:val="22"/>
          <w:szCs w:val="22"/>
        </w:rPr>
      </w:pPr>
      <w:r w:rsidRPr="00DB386C">
        <w:rPr>
          <w:sz w:val="22"/>
          <w:szCs w:val="22"/>
        </w:rPr>
        <w:t>15</w:t>
      </w:r>
      <w:r w:rsidR="00B30C7C">
        <w:rPr>
          <w:sz w:val="22"/>
          <w:szCs w:val="22"/>
        </w:rPr>
        <w:t>9</w:t>
      </w:r>
      <w:r w:rsidRPr="00DB386C">
        <w:rPr>
          <w:sz w:val="22"/>
          <w:szCs w:val="22"/>
        </w:rPr>
        <w:t>.</w:t>
      </w:r>
      <w:r w:rsidR="00D43B27" w:rsidRPr="00DB386C">
        <w:rPr>
          <w:sz w:val="22"/>
          <w:szCs w:val="22"/>
        </w:rPr>
        <w:t>Senadheera, V., Warren, M. and Leitch, S. (2017) 'Social media as an information system: improving the technological agility', </w:t>
      </w:r>
      <w:r w:rsidR="00D43B27" w:rsidRPr="00DB386C">
        <w:rPr>
          <w:i/>
          <w:iCs/>
          <w:sz w:val="22"/>
          <w:szCs w:val="22"/>
        </w:rPr>
        <w:t>Enterprise information systems, </w:t>
      </w:r>
      <w:r w:rsidR="00D43B27" w:rsidRPr="00DB386C">
        <w:rPr>
          <w:sz w:val="22"/>
          <w:szCs w:val="22"/>
        </w:rPr>
        <w:t>11(4), pp. 512-533. doi: 10.1080/17517575.2016.1245872.</w:t>
      </w:r>
    </w:p>
    <w:p w14:paraId="78C99866" w14:textId="237BD54B" w:rsidR="00D43B27" w:rsidRPr="00DB386C" w:rsidRDefault="00FA051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60</w:t>
      </w:r>
      <w:r w:rsidRPr="00DB386C">
        <w:rPr>
          <w:sz w:val="22"/>
          <w:szCs w:val="22"/>
        </w:rPr>
        <w:t>.</w:t>
      </w:r>
      <w:r w:rsidR="00D43B27" w:rsidRPr="00DB386C">
        <w:rPr>
          <w:sz w:val="22"/>
          <w:szCs w:val="22"/>
        </w:rPr>
        <w:t>Sherman, L. and Williams, R. (2022) </w:t>
      </w:r>
      <w:r w:rsidR="00D43B27" w:rsidRPr="00DB386C">
        <w:rPr>
          <w:i/>
          <w:iCs/>
          <w:sz w:val="22"/>
          <w:szCs w:val="22"/>
        </w:rPr>
        <w:t>The Debrief | Why Chanel Is Opening Private Boutiques. </w:t>
      </w:r>
      <w:r w:rsidR="00D43B27" w:rsidRPr="00DB386C">
        <w:rPr>
          <w:sz w:val="22"/>
          <w:szCs w:val="22"/>
        </w:rPr>
        <w:t>Available at: </w:t>
      </w:r>
      <w:hyperlink r:id="rId107" w:tgtFrame="_blank" w:history="1">
        <w:r w:rsidR="00D43B27" w:rsidRPr="00DB386C">
          <w:rPr>
            <w:rStyle w:val="Hyperlink"/>
            <w:rFonts w:eastAsiaTheme="majorEastAsia"/>
            <w:color w:val="auto"/>
            <w:sz w:val="22"/>
            <w:szCs w:val="22"/>
            <w:u w:val="none"/>
          </w:rPr>
          <w:t>https://www.businessoffashion.com/podcasts/luxury/why-chanel-is-opening-private-boutiques/</w:t>
        </w:r>
      </w:hyperlink>
      <w:r w:rsidR="00D43B27" w:rsidRPr="00DB386C">
        <w:rPr>
          <w:sz w:val="22"/>
          <w:szCs w:val="22"/>
        </w:rPr>
        <w:t> (Accessed: 22 March 2023).</w:t>
      </w:r>
    </w:p>
    <w:p w14:paraId="68E875CA" w14:textId="340A16FA"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1</w:t>
      </w:r>
      <w:r w:rsidRPr="00DB386C">
        <w:rPr>
          <w:sz w:val="22"/>
          <w:szCs w:val="22"/>
        </w:rPr>
        <w:t>.</w:t>
      </w:r>
      <w:r w:rsidR="00D43B27" w:rsidRPr="00DB386C">
        <w:rPr>
          <w:sz w:val="22"/>
          <w:szCs w:val="22"/>
        </w:rPr>
        <w:t>Shrivastava, A., Jain, G. and Paul, J. (2020) 'Customer Engagement by Fashion Brands: An Effective Marketing Strategy' IGI Global, pp. 161-175.</w:t>
      </w:r>
    </w:p>
    <w:p w14:paraId="2DFE3A2A" w14:textId="28128DA2"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2</w:t>
      </w:r>
      <w:r w:rsidRPr="00DB386C">
        <w:rPr>
          <w:sz w:val="22"/>
          <w:szCs w:val="22"/>
        </w:rPr>
        <w:t>.</w:t>
      </w:r>
      <w:r w:rsidR="00D43B27" w:rsidRPr="00DB386C">
        <w:rPr>
          <w:sz w:val="22"/>
          <w:szCs w:val="22"/>
        </w:rPr>
        <w:t>Smith, A. (202</w:t>
      </w:r>
      <w:r w:rsidR="00255DFD" w:rsidRPr="00DB386C">
        <w:rPr>
          <w:sz w:val="22"/>
          <w:szCs w:val="22"/>
        </w:rPr>
        <w:t>3</w:t>
      </w:r>
      <w:r w:rsidR="00D43B27" w:rsidRPr="00DB386C">
        <w:rPr>
          <w:sz w:val="22"/>
          <w:szCs w:val="22"/>
        </w:rPr>
        <w:t>) </w:t>
      </w:r>
      <w:r w:rsidR="00D43B27" w:rsidRPr="00DB386C">
        <w:rPr>
          <w:i/>
          <w:iCs/>
          <w:sz w:val="22"/>
          <w:szCs w:val="22"/>
        </w:rPr>
        <w:t>The impact of social media across every part of your business. </w:t>
      </w:r>
      <w:r w:rsidR="00D43B27" w:rsidRPr="00DB386C">
        <w:rPr>
          <w:sz w:val="22"/>
          <w:szCs w:val="22"/>
        </w:rPr>
        <w:t>Available at: </w:t>
      </w:r>
      <w:hyperlink r:id="rId108" w:tgtFrame="_blank" w:history="1">
        <w:r w:rsidR="00D43B27" w:rsidRPr="00DB386C">
          <w:rPr>
            <w:rStyle w:val="Hyperlink"/>
            <w:rFonts w:eastAsiaTheme="majorEastAsia"/>
            <w:color w:val="auto"/>
            <w:sz w:val="22"/>
            <w:szCs w:val="22"/>
            <w:u w:val="none"/>
          </w:rPr>
          <w:t>https://sproutsocial.com/insights/impact-of-social-media-on-business/</w:t>
        </w:r>
      </w:hyperlink>
      <w:r w:rsidR="00D43B27" w:rsidRPr="00DB386C">
        <w:rPr>
          <w:sz w:val="22"/>
          <w:szCs w:val="22"/>
        </w:rPr>
        <w:t> (Accessed:</w:t>
      </w:r>
      <w:r w:rsidR="00255DFD" w:rsidRPr="00DB386C">
        <w:rPr>
          <w:sz w:val="22"/>
          <w:szCs w:val="22"/>
        </w:rPr>
        <w:t xml:space="preserve"> 22 March 2023)</w:t>
      </w:r>
      <w:r w:rsidR="00D43B27" w:rsidRPr="00DB386C">
        <w:rPr>
          <w:sz w:val="22"/>
          <w:szCs w:val="22"/>
        </w:rPr>
        <w:t xml:space="preserve"> .</w:t>
      </w:r>
    </w:p>
    <w:p w14:paraId="0D0A36A7" w14:textId="55FF649F" w:rsidR="00D43B27" w:rsidRPr="00DB386C" w:rsidRDefault="0050618B"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3</w:t>
      </w:r>
      <w:r w:rsidRPr="00DB386C">
        <w:rPr>
          <w:sz w:val="22"/>
          <w:szCs w:val="22"/>
        </w:rPr>
        <w:t>.</w:t>
      </w:r>
      <w:r w:rsidR="00D43B27" w:rsidRPr="00DB386C">
        <w:rPr>
          <w:sz w:val="22"/>
          <w:szCs w:val="22"/>
        </w:rPr>
        <w:t>Smith, P.R. and Zook, Z. (2011) </w:t>
      </w:r>
      <w:r w:rsidR="00D43B27" w:rsidRPr="00DB386C">
        <w:rPr>
          <w:i/>
          <w:iCs/>
          <w:sz w:val="22"/>
          <w:szCs w:val="22"/>
        </w:rPr>
        <w:t>Marketing communications integrating offline and online with social media</w:t>
      </w:r>
      <w:r w:rsidR="00D43B27" w:rsidRPr="00DB386C">
        <w:rPr>
          <w:sz w:val="22"/>
          <w:szCs w:val="22"/>
        </w:rPr>
        <w:t>. 5th edn. Philadelphia: Kogan Page.</w:t>
      </w:r>
    </w:p>
    <w:p w14:paraId="5BDF4C87" w14:textId="1927AF7B"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4</w:t>
      </w:r>
      <w:r w:rsidRPr="00DB386C">
        <w:rPr>
          <w:sz w:val="22"/>
          <w:szCs w:val="22"/>
        </w:rPr>
        <w:t>.</w:t>
      </w:r>
      <w:r w:rsidR="00D43B27" w:rsidRPr="00DB386C">
        <w:rPr>
          <w:sz w:val="22"/>
          <w:szCs w:val="22"/>
        </w:rPr>
        <w:t>Socha, M. (2023) </w:t>
      </w:r>
      <w:r w:rsidR="00D43B27" w:rsidRPr="00DB386C">
        <w:rPr>
          <w:i/>
          <w:iCs/>
          <w:sz w:val="22"/>
          <w:szCs w:val="22"/>
        </w:rPr>
        <w:t>Dior Ruled Fashion Month, Launchmetrics Data Shows. </w:t>
      </w:r>
      <w:r w:rsidR="00D43B27" w:rsidRPr="00DB386C">
        <w:rPr>
          <w:sz w:val="22"/>
          <w:szCs w:val="22"/>
        </w:rPr>
        <w:t>Available at: </w:t>
      </w:r>
      <w:hyperlink r:id="rId109" w:tgtFrame="_blank" w:history="1">
        <w:r w:rsidR="00D43B27" w:rsidRPr="00DB386C">
          <w:rPr>
            <w:rStyle w:val="Hyperlink"/>
            <w:rFonts w:eastAsiaTheme="majorEastAsia"/>
            <w:color w:val="auto"/>
            <w:sz w:val="22"/>
            <w:szCs w:val="22"/>
            <w:u w:val="none"/>
          </w:rPr>
          <w:t>https://wwd.com/fashion-news/designer-luxury/fashion-week-biggest-impact-launchmetrics-paris-dior-ranking-1235589507/</w:t>
        </w:r>
      </w:hyperlink>
      <w:r w:rsidR="00D43B27" w:rsidRPr="00DB386C">
        <w:rPr>
          <w:sz w:val="22"/>
          <w:szCs w:val="22"/>
        </w:rPr>
        <w:t> (Accessed: 22 March 2023).</w:t>
      </w:r>
    </w:p>
    <w:p w14:paraId="2087C929" w14:textId="324DF19E"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5</w:t>
      </w:r>
      <w:r w:rsidRPr="00DB386C">
        <w:rPr>
          <w:sz w:val="22"/>
          <w:szCs w:val="22"/>
        </w:rPr>
        <w:t>.</w:t>
      </w:r>
      <w:r w:rsidR="00D43B27" w:rsidRPr="00DB386C">
        <w:rPr>
          <w:sz w:val="22"/>
          <w:szCs w:val="22"/>
        </w:rPr>
        <w:t>Spencer, M. and Melander, I. (2023) </w:t>
      </w:r>
      <w:r w:rsidR="00D43B27" w:rsidRPr="00DB386C">
        <w:rPr>
          <w:i/>
          <w:iCs/>
          <w:sz w:val="22"/>
          <w:szCs w:val="22"/>
        </w:rPr>
        <w:t>Hermes beats forecasts on robust growth in China, U.S. </w:t>
      </w:r>
      <w:r w:rsidR="00D43B27" w:rsidRPr="00DB386C">
        <w:rPr>
          <w:sz w:val="22"/>
          <w:szCs w:val="22"/>
        </w:rPr>
        <w:t>Available at: </w:t>
      </w:r>
      <w:hyperlink r:id="rId110" w:tgtFrame="_blank" w:history="1">
        <w:r w:rsidR="00D43B27" w:rsidRPr="00DB386C">
          <w:rPr>
            <w:rStyle w:val="Hyperlink"/>
            <w:rFonts w:eastAsiaTheme="majorEastAsia"/>
            <w:color w:val="auto"/>
            <w:sz w:val="22"/>
            <w:szCs w:val="22"/>
            <w:u w:val="none"/>
          </w:rPr>
          <w:t>https://www.reuters.com/business/retail-consumer/hermes-sales-lifted-by-robust-growth-us-asia-2023-02-17/</w:t>
        </w:r>
      </w:hyperlink>
      <w:r w:rsidR="00D43B27" w:rsidRPr="00DB386C">
        <w:rPr>
          <w:sz w:val="22"/>
          <w:szCs w:val="22"/>
        </w:rPr>
        <w:t> (Accessed: 28 March 2023).</w:t>
      </w:r>
    </w:p>
    <w:p w14:paraId="143CF5E0" w14:textId="3CC936BB" w:rsidR="00D43B27" w:rsidRPr="00DB386C" w:rsidRDefault="00A63DC9"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6</w:t>
      </w:r>
      <w:r w:rsidRPr="00DB386C">
        <w:rPr>
          <w:sz w:val="22"/>
          <w:szCs w:val="22"/>
        </w:rPr>
        <w:t>.</w:t>
      </w:r>
      <w:r w:rsidR="00D43B27" w:rsidRPr="00DB386C">
        <w:rPr>
          <w:sz w:val="22"/>
          <w:szCs w:val="22"/>
        </w:rPr>
        <w:t>Sperber, S. (2016) 'The Luxury Market in the Fashion Industry: A Conceptual Segmentation', </w:t>
      </w:r>
      <w:r w:rsidR="00D43B27" w:rsidRPr="00DB386C">
        <w:rPr>
          <w:i/>
          <w:iCs/>
          <w:sz w:val="22"/>
          <w:szCs w:val="22"/>
        </w:rPr>
        <w:t>Handbook of Research on Global Fashion Management and Merchandising, </w:t>
      </w:r>
      <w:r w:rsidR="00D43B27" w:rsidRPr="00DB386C">
        <w:rPr>
          <w:sz w:val="22"/>
          <w:szCs w:val="22"/>
        </w:rPr>
        <w:t>, pp. 156-185. doi: 10.4018/978-1-5225-0110-7.CH007.</w:t>
      </w:r>
    </w:p>
    <w:p w14:paraId="01B14CE6" w14:textId="17988D67"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lastRenderedPageBreak/>
        <w:t>16</w:t>
      </w:r>
      <w:r w:rsidR="00B30C7C">
        <w:rPr>
          <w:sz w:val="22"/>
          <w:szCs w:val="22"/>
        </w:rPr>
        <w:t>7</w:t>
      </w:r>
      <w:r w:rsidRPr="00DB386C">
        <w:rPr>
          <w:sz w:val="22"/>
          <w:szCs w:val="22"/>
        </w:rPr>
        <w:t>.</w:t>
      </w:r>
      <w:r w:rsidR="00D43B27" w:rsidRPr="00DB386C">
        <w:rPr>
          <w:sz w:val="22"/>
          <w:szCs w:val="22"/>
        </w:rPr>
        <w:t>Statista (2022) </w:t>
      </w:r>
      <w:r w:rsidR="00D43B27" w:rsidRPr="00DB386C">
        <w:rPr>
          <w:i/>
          <w:iCs/>
          <w:sz w:val="22"/>
          <w:szCs w:val="22"/>
        </w:rPr>
        <w:t>Luxury Fashion - Worldwide. </w:t>
      </w:r>
      <w:r w:rsidR="00D43B27" w:rsidRPr="00DB386C">
        <w:rPr>
          <w:sz w:val="22"/>
          <w:szCs w:val="22"/>
        </w:rPr>
        <w:t>Available at: </w:t>
      </w:r>
      <w:hyperlink r:id="rId111" w:tgtFrame="_blank" w:history="1">
        <w:r w:rsidR="00D43B27" w:rsidRPr="00DB386C">
          <w:rPr>
            <w:rStyle w:val="Hyperlink"/>
            <w:rFonts w:eastAsiaTheme="majorEastAsia"/>
            <w:color w:val="auto"/>
            <w:sz w:val="22"/>
            <w:szCs w:val="22"/>
            <w:u w:val="none"/>
          </w:rPr>
          <w:t>https://www.statista.com/outlook/cmo/luxury-goods/luxury-fashion/worldwide</w:t>
        </w:r>
      </w:hyperlink>
      <w:r w:rsidR="00D43B27" w:rsidRPr="00DB386C">
        <w:rPr>
          <w:sz w:val="22"/>
          <w:szCs w:val="22"/>
        </w:rPr>
        <w:t> (Accessed: 20 February 2022).</w:t>
      </w:r>
    </w:p>
    <w:p w14:paraId="09DFC1B7" w14:textId="7C8F63A2"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8</w:t>
      </w:r>
      <w:r w:rsidRPr="00DB386C">
        <w:rPr>
          <w:sz w:val="22"/>
          <w:szCs w:val="22"/>
        </w:rPr>
        <w:t>.</w:t>
      </w:r>
      <w:r w:rsidR="00D43B27" w:rsidRPr="00DB386C">
        <w:rPr>
          <w:sz w:val="22"/>
          <w:szCs w:val="22"/>
        </w:rPr>
        <w:t>Taherdoost, H. (2021) 'Data Collection Methods and Tools for Research;</w:t>
      </w:r>
      <w:r w:rsidR="00B6602C" w:rsidRPr="00DB386C">
        <w:rPr>
          <w:sz w:val="22"/>
          <w:szCs w:val="22"/>
        </w:rPr>
        <w:t xml:space="preserve"> </w:t>
      </w:r>
      <w:r w:rsidR="00D43B27" w:rsidRPr="00DB386C">
        <w:rPr>
          <w:sz w:val="22"/>
          <w:szCs w:val="22"/>
        </w:rPr>
        <w:t>A Step-by-Step Guide to Choose Data Collection</w:t>
      </w:r>
      <w:r w:rsidR="00B6602C" w:rsidRPr="00DB386C">
        <w:rPr>
          <w:sz w:val="22"/>
          <w:szCs w:val="22"/>
        </w:rPr>
        <w:t xml:space="preserve"> </w:t>
      </w:r>
      <w:r w:rsidR="00D43B27" w:rsidRPr="00DB386C">
        <w:rPr>
          <w:sz w:val="22"/>
          <w:szCs w:val="22"/>
        </w:rPr>
        <w:t>Technique for Academic and Business Research</w:t>
      </w:r>
      <w:r w:rsidR="00B6602C" w:rsidRPr="00DB386C">
        <w:rPr>
          <w:sz w:val="22"/>
          <w:szCs w:val="22"/>
        </w:rPr>
        <w:t xml:space="preserve"> </w:t>
      </w:r>
      <w:r w:rsidR="00D43B27" w:rsidRPr="00DB386C">
        <w:rPr>
          <w:sz w:val="22"/>
          <w:szCs w:val="22"/>
        </w:rPr>
        <w:t>Projects', </w:t>
      </w:r>
      <w:r w:rsidR="00D43B27" w:rsidRPr="00DB386C">
        <w:rPr>
          <w:i/>
          <w:iCs/>
          <w:sz w:val="22"/>
          <w:szCs w:val="22"/>
        </w:rPr>
        <w:t>International Journal of Academic Research in Management (IJARM), </w:t>
      </w:r>
      <w:r w:rsidR="00D43B27" w:rsidRPr="00DB386C">
        <w:rPr>
          <w:sz w:val="22"/>
          <w:szCs w:val="22"/>
        </w:rPr>
        <w:t>10(1), pp. 10-38.</w:t>
      </w:r>
    </w:p>
    <w:p w14:paraId="681738C3" w14:textId="06CC6575"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16</w:t>
      </w:r>
      <w:r w:rsidR="00B30C7C">
        <w:rPr>
          <w:sz w:val="22"/>
          <w:szCs w:val="22"/>
        </w:rPr>
        <w:t>9</w:t>
      </w:r>
      <w:r w:rsidRPr="00DB386C">
        <w:rPr>
          <w:sz w:val="22"/>
          <w:szCs w:val="22"/>
        </w:rPr>
        <w:t>.</w:t>
      </w:r>
      <w:r w:rsidR="00D43B27" w:rsidRPr="00DB386C">
        <w:rPr>
          <w:sz w:val="22"/>
          <w:szCs w:val="22"/>
        </w:rPr>
        <w:t>TECSO (2019) </w:t>
      </w:r>
      <w:r w:rsidR="00D43B27" w:rsidRPr="00DB386C">
        <w:rPr>
          <w:i/>
          <w:iCs/>
          <w:sz w:val="22"/>
          <w:szCs w:val="22"/>
        </w:rPr>
        <w:t>Better Targeting your Customers with CRM Value Chain Model. </w:t>
      </w:r>
      <w:r w:rsidR="00D43B27" w:rsidRPr="00DB386C">
        <w:rPr>
          <w:sz w:val="22"/>
          <w:szCs w:val="22"/>
        </w:rPr>
        <w:t>Available at: </w:t>
      </w:r>
      <w:hyperlink r:id="rId112" w:tgtFrame="_blank" w:history="1">
        <w:r w:rsidR="00D43B27" w:rsidRPr="00DB386C">
          <w:rPr>
            <w:rStyle w:val="Hyperlink"/>
            <w:rFonts w:eastAsiaTheme="majorEastAsia"/>
            <w:color w:val="auto"/>
            <w:sz w:val="22"/>
            <w:szCs w:val="22"/>
            <w:u w:val="none"/>
          </w:rPr>
          <w:t>https://tecsosolutions.com/better-targeting-your-customers-with-crm-value-chain-model/</w:t>
        </w:r>
      </w:hyperlink>
      <w:r w:rsidR="00D43B27" w:rsidRPr="00DB386C">
        <w:rPr>
          <w:sz w:val="22"/>
          <w:szCs w:val="22"/>
        </w:rPr>
        <w:t> (Accessed: 22 March 2023).</w:t>
      </w:r>
    </w:p>
    <w:p w14:paraId="5DE972E9" w14:textId="3BC9871A"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70</w:t>
      </w:r>
      <w:r w:rsidRPr="00DB386C">
        <w:rPr>
          <w:sz w:val="22"/>
          <w:szCs w:val="22"/>
        </w:rPr>
        <w:t>.</w:t>
      </w:r>
      <w:r w:rsidR="00D43B27" w:rsidRPr="00DB386C">
        <w:rPr>
          <w:sz w:val="22"/>
          <w:szCs w:val="22"/>
        </w:rPr>
        <w:t>THAT Agency (2022) </w:t>
      </w:r>
      <w:r w:rsidR="00D43B27" w:rsidRPr="00DB386C">
        <w:rPr>
          <w:i/>
          <w:iCs/>
          <w:sz w:val="22"/>
          <w:szCs w:val="22"/>
        </w:rPr>
        <w:t>How Luxury Brands Are Embracing Social Media. </w:t>
      </w:r>
      <w:r w:rsidR="00D43B27" w:rsidRPr="00DB386C">
        <w:rPr>
          <w:sz w:val="22"/>
          <w:szCs w:val="22"/>
        </w:rPr>
        <w:t>Available at: </w:t>
      </w:r>
      <w:hyperlink r:id="rId113" w:tgtFrame="_blank" w:history="1">
        <w:r w:rsidR="00D43B27" w:rsidRPr="00DB386C">
          <w:rPr>
            <w:rStyle w:val="Hyperlink"/>
            <w:rFonts w:eastAsiaTheme="majorEastAsia"/>
            <w:color w:val="auto"/>
            <w:sz w:val="22"/>
            <w:szCs w:val="22"/>
            <w:u w:val="none"/>
          </w:rPr>
          <w:t>https://blog.thatagency.com/social-media-for-luxury-brands</w:t>
        </w:r>
      </w:hyperlink>
      <w:r w:rsidR="00D43B27" w:rsidRPr="00DB386C">
        <w:rPr>
          <w:sz w:val="22"/>
          <w:szCs w:val="22"/>
        </w:rPr>
        <w:t> (Accessed: 25 February 2023).</w:t>
      </w:r>
    </w:p>
    <w:p w14:paraId="5FEA3CA5" w14:textId="5F19C7F1"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1</w:t>
      </w:r>
      <w:r w:rsidRPr="00DB386C">
        <w:rPr>
          <w:sz w:val="22"/>
          <w:szCs w:val="22"/>
        </w:rPr>
        <w:t>.</w:t>
      </w:r>
      <w:r w:rsidR="00D43B27" w:rsidRPr="00DB386C">
        <w:rPr>
          <w:sz w:val="22"/>
          <w:szCs w:val="22"/>
        </w:rPr>
        <w:t>TikTok (n.d.) </w:t>
      </w:r>
      <w:r w:rsidR="00D43B27" w:rsidRPr="00DB386C">
        <w:rPr>
          <w:i/>
          <w:iCs/>
          <w:sz w:val="22"/>
          <w:szCs w:val="22"/>
        </w:rPr>
        <w:t>Various TikTok users video sharing of #pradabag. </w:t>
      </w:r>
      <w:r w:rsidR="00D43B27" w:rsidRPr="00DB386C">
        <w:rPr>
          <w:sz w:val="22"/>
          <w:szCs w:val="22"/>
        </w:rPr>
        <w:t>Available at: </w:t>
      </w:r>
      <w:hyperlink r:id="rId114" w:tgtFrame="_blank" w:history="1">
        <w:r w:rsidR="00D43B27" w:rsidRPr="00DB386C">
          <w:rPr>
            <w:rStyle w:val="Hyperlink"/>
            <w:rFonts w:eastAsiaTheme="majorEastAsia"/>
            <w:color w:val="auto"/>
            <w:sz w:val="22"/>
            <w:szCs w:val="22"/>
            <w:u w:val="none"/>
          </w:rPr>
          <w:t>https://www.tiktok.com/search?q=%23pradabag&amp;t=1681939994987</w:t>
        </w:r>
      </w:hyperlink>
      <w:r w:rsidR="00D43B27" w:rsidRPr="00DB386C">
        <w:rPr>
          <w:sz w:val="22"/>
          <w:szCs w:val="22"/>
        </w:rPr>
        <w:t> (Accessed: 19 April 2023).</w:t>
      </w:r>
    </w:p>
    <w:p w14:paraId="38256447" w14:textId="6D502125"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2</w:t>
      </w:r>
      <w:r w:rsidRPr="00DB386C">
        <w:rPr>
          <w:sz w:val="22"/>
          <w:szCs w:val="22"/>
        </w:rPr>
        <w:t>.</w:t>
      </w:r>
      <w:r w:rsidR="00D43B27" w:rsidRPr="00DB386C">
        <w:rPr>
          <w:sz w:val="22"/>
          <w:szCs w:val="22"/>
        </w:rPr>
        <w:t>Tod's (2022) </w:t>
      </w:r>
      <w:r w:rsidR="00D43B27" w:rsidRPr="00DB386C">
        <w:rPr>
          <w:i/>
          <w:iCs/>
          <w:sz w:val="22"/>
          <w:szCs w:val="22"/>
        </w:rPr>
        <w:t>Discover Tod’s Generations. A Family Story. </w:t>
      </w:r>
      <w:r w:rsidR="00D43B27" w:rsidRPr="00DB386C">
        <w:rPr>
          <w:sz w:val="22"/>
          <w:szCs w:val="22"/>
        </w:rPr>
        <w:t>Available at: </w:t>
      </w:r>
      <w:hyperlink r:id="rId115" w:tgtFrame="_blank" w:history="1">
        <w:r w:rsidR="00D43B27" w:rsidRPr="00DB386C">
          <w:rPr>
            <w:rStyle w:val="Hyperlink"/>
            <w:rFonts w:eastAsiaTheme="majorEastAsia"/>
            <w:color w:val="auto"/>
            <w:sz w:val="22"/>
            <w:szCs w:val="22"/>
            <w:u w:val="none"/>
          </w:rPr>
          <w:t>https://www.instagram.com/reel/CdIitAul9oq/?hl=en</w:t>
        </w:r>
      </w:hyperlink>
      <w:r w:rsidR="00D43B27" w:rsidRPr="00DB386C">
        <w:rPr>
          <w:sz w:val="22"/>
          <w:szCs w:val="22"/>
        </w:rPr>
        <w:t> (Accessed: 22 March 2023).</w:t>
      </w:r>
    </w:p>
    <w:p w14:paraId="0D84C592" w14:textId="48C0223F"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3</w:t>
      </w:r>
      <w:r w:rsidRPr="00DB386C">
        <w:rPr>
          <w:sz w:val="22"/>
          <w:szCs w:val="22"/>
        </w:rPr>
        <w:t>.</w:t>
      </w:r>
      <w:r w:rsidR="00D43B27" w:rsidRPr="00DB386C">
        <w:rPr>
          <w:sz w:val="22"/>
          <w:szCs w:val="22"/>
        </w:rPr>
        <w:t>Tuten, T., L and Solomon, M., R (2015) </w:t>
      </w:r>
      <w:r w:rsidR="00D43B27" w:rsidRPr="00DB386C">
        <w:rPr>
          <w:i/>
          <w:iCs/>
          <w:sz w:val="22"/>
          <w:szCs w:val="22"/>
        </w:rPr>
        <w:t>Social Media Marketing</w:t>
      </w:r>
      <w:r w:rsidR="00D43B27" w:rsidRPr="00DB386C">
        <w:rPr>
          <w:sz w:val="22"/>
          <w:szCs w:val="22"/>
        </w:rPr>
        <w:t>. 2nd edn. Los Angeles: Sage Publications.</w:t>
      </w:r>
    </w:p>
    <w:p w14:paraId="399C3A58" w14:textId="16496FB8"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4</w:t>
      </w:r>
      <w:r w:rsidRPr="00DB386C">
        <w:rPr>
          <w:sz w:val="22"/>
          <w:szCs w:val="22"/>
        </w:rPr>
        <w:t>.</w:t>
      </w:r>
      <w:r w:rsidR="00D43B27" w:rsidRPr="00DB386C">
        <w:rPr>
          <w:sz w:val="22"/>
          <w:szCs w:val="22"/>
        </w:rPr>
        <w:t>Twersky, C. (2022) </w:t>
      </w:r>
      <w:r w:rsidR="00D43B27" w:rsidRPr="00DB386C">
        <w:rPr>
          <w:i/>
          <w:iCs/>
          <w:sz w:val="22"/>
          <w:szCs w:val="22"/>
        </w:rPr>
        <w:t>Emma Chamberlain’s Red Carpet Journey From YouTuber to Budding Fashion It Girl. </w:t>
      </w:r>
      <w:r w:rsidR="00D43B27" w:rsidRPr="00DB386C">
        <w:rPr>
          <w:sz w:val="22"/>
          <w:szCs w:val="22"/>
        </w:rPr>
        <w:t>Available at: </w:t>
      </w:r>
      <w:hyperlink r:id="rId116" w:tgtFrame="_blank" w:history="1">
        <w:r w:rsidR="00D43B27" w:rsidRPr="00DB386C">
          <w:rPr>
            <w:rStyle w:val="Hyperlink"/>
            <w:rFonts w:eastAsiaTheme="majorEastAsia"/>
            <w:color w:val="auto"/>
            <w:sz w:val="22"/>
            <w:szCs w:val="22"/>
            <w:u w:val="none"/>
          </w:rPr>
          <w:t>https://www.wmagazine.com/fashion/emma-chamberlain-red-carpet-fashion-evolution</w:t>
        </w:r>
      </w:hyperlink>
      <w:r w:rsidR="00D43B27" w:rsidRPr="00DB386C">
        <w:rPr>
          <w:sz w:val="22"/>
          <w:szCs w:val="22"/>
        </w:rPr>
        <w:t> (Accessed: 22 March 2023).</w:t>
      </w:r>
    </w:p>
    <w:p w14:paraId="397726AC" w14:textId="7EB062CE"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5</w:t>
      </w:r>
      <w:r w:rsidRPr="00DB386C">
        <w:rPr>
          <w:sz w:val="22"/>
          <w:szCs w:val="22"/>
        </w:rPr>
        <w:t>.</w:t>
      </w:r>
      <w:r w:rsidR="00D43B27" w:rsidRPr="00DB386C">
        <w:rPr>
          <w:sz w:val="22"/>
          <w:szCs w:val="22"/>
        </w:rPr>
        <w:t>Vinerean, S. and Opreana, A. (2019) 'Social Media Marketing Efforts of Luxury Brands on Instagram', </w:t>
      </w:r>
      <w:r w:rsidR="00D43B27" w:rsidRPr="00DB386C">
        <w:rPr>
          <w:i/>
          <w:iCs/>
          <w:sz w:val="22"/>
          <w:szCs w:val="22"/>
        </w:rPr>
        <w:t>Expert Journal of Marketing, </w:t>
      </w:r>
      <w:r w:rsidR="00D43B27" w:rsidRPr="00DB386C">
        <w:rPr>
          <w:sz w:val="22"/>
          <w:szCs w:val="22"/>
        </w:rPr>
        <w:t>7(2), pp. 144-152.</w:t>
      </w:r>
    </w:p>
    <w:p w14:paraId="48AE8931" w14:textId="4C53E1ED" w:rsidR="000360C6" w:rsidRPr="00DB386C" w:rsidRDefault="006D624E" w:rsidP="001C558B">
      <w:pPr>
        <w:pStyle w:val="NormalWeb"/>
        <w:shd w:val="clear" w:color="auto" w:fill="FFFFFF"/>
        <w:spacing w:before="0" w:beforeAutospacing="0" w:after="173" w:afterAutospacing="0"/>
        <w:jc w:val="left"/>
        <w:rPr>
          <w:sz w:val="22"/>
          <w:szCs w:val="22"/>
        </w:rPr>
      </w:pPr>
      <w:r w:rsidRPr="00DB386C">
        <w:rPr>
          <w:color w:val="000000"/>
          <w:sz w:val="22"/>
          <w:szCs w:val="22"/>
          <w:shd w:val="clear" w:color="auto" w:fill="FFFFFF"/>
        </w:rPr>
        <w:t>17</w:t>
      </w:r>
      <w:r w:rsidR="00B30C7C">
        <w:rPr>
          <w:color w:val="000000"/>
          <w:sz w:val="22"/>
          <w:szCs w:val="22"/>
          <w:shd w:val="clear" w:color="auto" w:fill="FFFFFF"/>
        </w:rPr>
        <w:t>6</w:t>
      </w:r>
      <w:r w:rsidRPr="00DB386C">
        <w:rPr>
          <w:color w:val="000000"/>
          <w:sz w:val="22"/>
          <w:szCs w:val="22"/>
          <w:shd w:val="clear" w:color="auto" w:fill="FFFFFF"/>
        </w:rPr>
        <w:t>.</w:t>
      </w:r>
      <w:r w:rsidR="000360C6" w:rsidRPr="00DB386C">
        <w:rPr>
          <w:color w:val="000000"/>
          <w:sz w:val="22"/>
          <w:szCs w:val="22"/>
          <w:shd w:val="clear" w:color="auto" w:fill="FFFFFF"/>
        </w:rPr>
        <w:t>Wawrowski, B. and Otola, I. (2020) 'Social Media Marketing in Creative Industries: How to Use Social Media Marketing to Promote Computer Games?', </w:t>
      </w:r>
      <w:r w:rsidR="000360C6" w:rsidRPr="00DB386C">
        <w:rPr>
          <w:i/>
          <w:iCs/>
          <w:color w:val="000000"/>
          <w:sz w:val="22"/>
          <w:szCs w:val="22"/>
          <w:shd w:val="clear" w:color="auto" w:fill="FFFFFF"/>
        </w:rPr>
        <w:t>Information (Basel), </w:t>
      </w:r>
      <w:r w:rsidR="000360C6" w:rsidRPr="00DB386C">
        <w:rPr>
          <w:color w:val="000000"/>
          <w:sz w:val="22"/>
          <w:szCs w:val="22"/>
          <w:shd w:val="clear" w:color="auto" w:fill="FFFFFF"/>
        </w:rPr>
        <w:t xml:space="preserve">11(5), </w:t>
      </w:r>
      <w:r w:rsidR="00AC45BE" w:rsidRPr="00DB386C">
        <w:rPr>
          <w:color w:val="000000"/>
          <w:sz w:val="22"/>
          <w:szCs w:val="22"/>
          <w:shd w:val="clear" w:color="auto" w:fill="FFFFFF"/>
        </w:rPr>
        <w:t>242, pp. 1-13</w:t>
      </w:r>
      <w:r w:rsidR="000360C6" w:rsidRPr="00DB386C">
        <w:rPr>
          <w:color w:val="000000"/>
          <w:sz w:val="22"/>
          <w:szCs w:val="22"/>
          <w:shd w:val="clear" w:color="auto" w:fill="FFFFFF"/>
        </w:rPr>
        <w:t>. doi: 10.3390/info11050242.</w:t>
      </w:r>
    </w:p>
    <w:p w14:paraId="2B13731F" w14:textId="66F033AC" w:rsidR="00D43B27" w:rsidRPr="00DB386C" w:rsidRDefault="006D624E"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7</w:t>
      </w:r>
      <w:r w:rsidRPr="00DB386C">
        <w:rPr>
          <w:sz w:val="22"/>
          <w:szCs w:val="22"/>
        </w:rPr>
        <w:t>.</w:t>
      </w:r>
      <w:r w:rsidR="00D43B27" w:rsidRPr="00DB386C">
        <w:rPr>
          <w:sz w:val="22"/>
          <w:szCs w:val="22"/>
        </w:rPr>
        <w:t>Willesdorf, S. (2022) </w:t>
      </w:r>
      <w:r w:rsidR="00D43B27" w:rsidRPr="00DB386C">
        <w:rPr>
          <w:i/>
          <w:iCs/>
          <w:sz w:val="22"/>
          <w:szCs w:val="22"/>
        </w:rPr>
        <w:t>Luxury 3.0: Communities over Crowds. </w:t>
      </w:r>
      <w:r w:rsidR="00D43B27" w:rsidRPr="00DB386C">
        <w:rPr>
          <w:sz w:val="22"/>
          <w:szCs w:val="22"/>
        </w:rPr>
        <w:t>Available at: </w:t>
      </w:r>
      <w:hyperlink r:id="rId117" w:tgtFrame="_blank" w:history="1">
        <w:r w:rsidR="00D43B27" w:rsidRPr="00DB386C">
          <w:rPr>
            <w:rStyle w:val="Hyperlink"/>
            <w:rFonts w:eastAsiaTheme="majorEastAsia"/>
            <w:color w:val="auto"/>
            <w:sz w:val="22"/>
            <w:szCs w:val="22"/>
            <w:u w:val="none"/>
          </w:rPr>
          <w:t>https://www.linkedin.com/pulse/luxury-30-communities-over-crowds-sarah-willersdorf</w:t>
        </w:r>
      </w:hyperlink>
      <w:r w:rsidR="00D43B27" w:rsidRPr="00DB386C">
        <w:rPr>
          <w:sz w:val="22"/>
          <w:szCs w:val="22"/>
        </w:rPr>
        <w:t> (Accessed: 22 March 2023).</w:t>
      </w:r>
    </w:p>
    <w:p w14:paraId="0110EC0C" w14:textId="6BA72FB9"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8</w:t>
      </w:r>
      <w:r w:rsidRPr="00DB386C">
        <w:rPr>
          <w:sz w:val="22"/>
          <w:szCs w:val="22"/>
        </w:rPr>
        <w:t>.</w:t>
      </w:r>
      <w:r w:rsidR="00D43B27" w:rsidRPr="00DB386C">
        <w:rPr>
          <w:sz w:val="22"/>
          <w:szCs w:val="22"/>
        </w:rPr>
        <w:t>Wu, W. (2023) </w:t>
      </w:r>
      <w:r w:rsidR="00D43B27" w:rsidRPr="00DB386C">
        <w:rPr>
          <w:i/>
          <w:iCs/>
          <w:sz w:val="22"/>
          <w:szCs w:val="22"/>
        </w:rPr>
        <w:t>Dior Takes Fashion Week Marketing To New Highs. </w:t>
      </w:r>
      <w:r w:rsidR="00D43B27" w:rsidRPr="00DB386C">
        <w:rPr>
          <w:sz w:val="22"/>
          <w:szCs w:val="22"/>
        </w:rPr>
        <w:t>Available at: </w:t>
      </w:r>
      <w:hyperlink r:id="rId118" w:tgtFrame="_blank" w:history="1">
        <w:r w:rsidR="00D43B27" w:rsidRPr="00DB386C">
          <w:rPr>
            <w:rStyle w:val="Hyperlink"/>
            <w:rFonts w:eastAsiaTheme="majorEastAsia"/>
            <w:color w:val="auto"/>
            <w:sz w:val="22"/>
            <w:szCs w:val="22"/>
            <w:u w:val="none"/>
          </w:rPr>
          <w:t>https://jingdaily.com/dior-takes-fashion-week-marketing-to-new-highs/</w:t>
        </w:r>
      </w:hyperlink>
      <w:r w:rsidR="00D43B27" w:rsidRPr="00DB386C">
        <w:rPr>
          <w:sz w:val="22"/>
          <w:szCs w:val="22"/>
        </w:rPr>
        <w:t> (Accessed: 22 March 2023).</w:t>
      </w:r>
    </w:p>
    <w:p w14:paraId="013C4834" w14:textId="084955FF"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17</w:t>
      </w:r>
      <w:r w:rsidR="00B30C7C">
        <w:rPr>
          <w:sz w:val="22"/>
          <w:szCs w:val="22"/>
        </w:rPr>
        <w:t>9</w:t>
      </w:r>
      <w:r w:rsidRPr="00DB386C">
        <w:rPr>
          <w:sz w:val="22"/>
          <w:szCs w:val="22"/>
        </w:rPr>
        <w:t>.</w:t>
      </w:r>
      <w:r w:rsidR="00D43B27" w:rsidRPr="00DB386C">
        <w:rPr>
          <w:sz w:val="22"/>
          <w:szCs w:val="22"/>
        </w:rPr>
        <w:t>Zarantonello, L. and Schmitt, B.H. (2010) 'Using the brand experience scale to profile consumers and predict consumer behaviour', </w:t>
      </w:r>
      <w:r w:rsidR="00D43B27" w:rsidRPr="00DB386C">
        <w:rPr>
          <w:i/>
          <w:iCs/>
          <w:sz w:val="22"/>
          <w:szCs w:val="22"/>
        </w:rPr>
        <w:t>The journal of brand management, </w:t>
      </w:r>
      <w:r w:rsidR="00D43B27" w:rsidRPr="00DB386C">
        <w:rPr>
          <w:sz w:val="22"/>
          <w:szCs w:val="22"/>
        </w:rPr>
        <w:t>17(7), pp. 532-540. doi: 10.1057/bm.2010.4.</w:t>
      </w:r>
    </w:p>
    <w:p w14:paraId="00AA9D15" w14:textId="1D35BA28" w:rsidR="00D43B27" w:rsidRPr="00DB386C" w:rsidRDefault="00DB386C" w:rsidP="001C558B">
      <w:pPr>
        <w:pStyle w:val="NormalWeb"/>
        <w:shd w:val="clear" w:color="auto" w:fill="FFFFFF"/>
        <w:spacing w:before="0" w:beforeAutospacing="0" w:after="173" w:afterAutospacing="0"/>
        <w:jc w:val="left"/>
        <w:rPr>
          <w:sz w:val="22"/>
          <w:szCs w:val="22"/>
        </w:rPr>
      </w:pPr>
      <w:r w:rsidRPr="00DB386C">
        <w:rPr>
          <w:sz w:val="22"/>
          <w:szCs w:val="22"/>
        </w:rPr>
        <w:t>1</w:t>
      </w:r>
      <w:r w:rsidR="00B30C7C">
        <w:rPr>
          <w:sz w:val="22"/>
          <w:szCs w:val="22"/>
        </w:rPr>
        <w:t>80</w:t>
      </w:r>
      <w:r w:rsidRPr="00DB386C">
        <w:rPr>
          <w:sz w:val="22"/>
          <w:szCs w:val="22"/>
        </w:rPr>
        <w:t>.</w:t>
      </w:r>
      <w:r w:rsidR="00D43B27" w:rsidRPr="00DB386C">
        <w:rPr>
          <w:sz w:val="22"/>
          <w:szCs w:val="22"/>
        </w:rPr>
        <w:t>Zarella, D. (2010) </w:t>
      </w:r>
      <w:r w:rsidR="00D43B27" w:rsidRPr="00DB386C">
        <w:rPr>
          <w:i/>
          <w:iCs/>
          <w:sz w:val="22"/>
          <w:szCs w:val="22"/>
        </w:rPr>
        <w:t>The social media marketing book</w:t>
      </w:r>
      <w:r w:rsidR="00D43B27" w:rsidRPr="00DB386C">
        <w:rPr>
          <w:sz w:val="22"/>
          <w:szCs w:val="22"/>
        </w:rPr>
        <w:t> Sebastopol, Canada: O'Reilly Media.</w:t>
      </w:r>
    </w:p>
    <w:p w14:paraId="2C58D15B" w14:textId="167CF5A2" w:rsidR="00D43B27" w:rsidRPr="00DB386C" w:rsidRDefault="00DB386C" w:rsidP="001C558B">
      <w:pPr>
        <w:pStyle w:val="NormalWeb"/>
        <w:shd w:val="clear" w:color="auto" w:fill="FFFFFF"/>
        <w:spacing w:before="0" w:beforeAutospacing="0" w:after="173" w:afterAutospacing="0"/>
        <w:jc w:val="left"/>
        <w:rPr>
          <w:color w:val="000000"/>
          <w:sz w:val="22"/>
          <w:szCs w:val="22"/>
        </w:rPr>
      </w:pPr>
      <w:r w:rsidRPr="00DB386C">
        <w:rPr>
          <w:sz w:val="22"/>
          <w:szCs w:val="22"/>
        </w:rPr>
        <w:t>18</w:t>
      </w:r>
      <w:r w:rsidR="00B30C7C">
        <w:rPr>
          <w:sz w:val="22"/>
          <w:szCs w:val="22"/>
        </w:rPr>
        <w:t>1</w:t>
      </w:r>
      <w:r w:rsidRPr="00DB386C">
        <w:rPr>
          <w:sz w:val="22"/>
          <w:szCs w:val="22"/>
        </w:rPr>
        <w:t>.</w:t>
      </w:r>
      <w:r w:rsidR="00D43B27" w:rsidRPr="00DB386C">
        <w:rPr>
          <w:sz w:val="22"/>
          <w:szCs w:val="22"/>
        </w:rPr>
        <w:t>Zeng, N., Jiang, L., Vignali, G. and Ryding, D. (2023) 'Customer Interactive Experience in Luxury Retailing: The Application of AI-Enabled Chatbots in the Interactive Marketing'</w:t>
      </w:r>
      <w:r w:rsidR="00AE6119" w:rsidRPr="00DB386C">
        <w:rPr>
          <w:sz w:val="22"/>
          <w:szCs w:val="22"/>
        </w:rPr>
        <w:t xml:space="preserve">. </w:t>
      </w:r>
      <w:r w:rsidR="00D43B27" w:rsidRPr="00DB386C">
        <w:rPr>
          <w:i/>
          <w:iCs/>
          <w:sz w:val="22"/>
          <w:szCs w:val="22"/>
        </w:rPr>
        <w:t>The Palgrave Handbook of Interactive Marketing</w:t>
      </w:r>
      <w:r w:rsidR="00D43B27" w:rsidRPr="00DB386C">
        <w:rPr>
          <w:sz w:val="22"/>
          <w:szCs w:val="22"/>
        </w:rPr>
        <w:t> Palgrave Macmillan, Cham, pp. 785-805.</w:t>
      </w:r>
    </w:p>
    <w:p w14:paraId="290B9128" w14:textId="77777777" w:rsidR="00C764E2" w:rsidRDefault="00C764E2" w:rsidP="001450A1">
      <w:pPr>
        <w:ind w:firstLine="0"/>
      </w:pPr>
    </w:p>
    <w:p w14:paraId="63F68EF2" w14:textId="77777777" w:rsidR="00DB386C" w:rsidRDefault="00DB386C" w:rsidP="001450A1">
      <w:pPr>
        <w:ind w:firstLine="0"/>
      </w:pPr>
    </w:p>
    <w:p w14:paraId="3EFF3F27" w14:textId="77777777" w:rsidR="00DB386C" w:rsidRDefault="00DB386C" w:rsidP="001450A1">
      <w:pPr>
        <w:ind w:firstLine="0"/>
      </w:pPr>
    </w:p>
    <w:p w14:paraId="1E9FB161" w14:textId="77777777" w:rsidR="00DB386C" w:rsidRDefault="00DB386C" w:rsidP="001450A1">
      <w:pPr>
        <w:ind w:firstLine="0"/>
      </w:pPr>
    </w:p>
    <w:p w14:paraId="7E8E2874" w14:textId="77777777" w:rsidR="00DB386C" w:rsidRDefault="00DB386C" w:rsidP="001450A1">
      <w:pPr>
        <w:ind w:firstLine="0"/>
      </w:pPr>
    </w:p>
    <w:p w14:paraId="1D59EBCF" w14:textId="77777777" w:rsidR="00DB386C" w:rsidRDefault="00DB386C" w:rsidP="001450A1">
      <w:pPr>
        <w:ind w:firstLine="0"/>
      </w:pPr>
    </w:p>
    <w:p w14:paraId="3D25DA5A" w14:textId="77777777" w:rsidR="00DB386C" w:rsidRDefault="00DB386C" w:rsidP="001450A1">
      <w:pPr>
        <w:ind w:firstLine="0"/>
      </w:pPr>
    </w:p>
    <w:p w14:paraId="77B35AD8" w14:textId="77777777" w:rsidR="00DB386C" w:rsidRDefault="00DB386C" w:rsidP="001450A1">
      <w:pPr>
        <w:ind w:firstLine="0"/>
      </w:pPr>
    </w:p>
    <w:p w14:paraId="3F0AC890" w14:textId="77777777" w:rsidR="00DB386C" w:rsidRDefault="00DB386C" w:rsidP="001450A1">
      <w:pPr>
        <w:ind w:firstLine="0"/>
      </w:pPr>
    </w:p>
    <w:p w14:paraId="3AC157C1" w14:textId="77777777" w:rsidR="00D43B27" w:rsidRDefault="00D43B27" w:rsidP="001450A1">
      <w:pPr>
        <w:ind w:firstLine="0"/>
      </w:pPr>
    </w:p>
    <w:p w14:paraId="56D3D50C" w14:textId="77777777" w:rsidR="00D43B27" w:rsidRDefault="00D43B27" w:rsidP="001450A1">
      <w:pPr>
        <w:ind w:firstLine="0"/>
      </w:pPr>
    </w:p>
    <w:p w14:paraId="34593894" w14:textId="77777777" w:rsidR="001450A1" w:rsidRPr="00E8176F" w:rsidRDefault="001450A1" w:rsidP="00E8176F"/>
    <w:p w14:paraId="69D6C93D" w14:textId="77777777" w:rsidR="00B74432" w:rsidRDefault="00B74432" w:rsidP="00B74432"/>
    <w:p w14:paraId="7F73D4AB" w14:textId="64814B5C" w:rsidR="00206984" w:rsidRDefault="00B74432" w:rsidP="005C441F">
      <w:pPr>
        <w:pStyle w:val="Heading1"/>
      </w:pPr>
      <w:bookmarkStart w:id="133" w:name="_Toc129808366"/>
      <w:bookmarkStart w:id="134" w:name="_Toc133949737"/>
      <w:r>
        <w:t>A</w:t>
      </w:r>
      <w:r w:rsidR="0069696C">
        <w:t>ppendix</w:t>
      </w:r>
      <w:bookmarkEnd w:id="133"/>
      <w:bookmarkEnd w:id="134"/>
    </w:p>
    <w:p w14:paraId="2C911637" w14:textId="77777777" w:rsidR="008C1156" w:rsidRPr="008C1156" w:rsidRDefault="008C1156" w:rsidP="008C1156"/>
    <w:p w14:paraId="784B1BCD" w14:textId="0CCD36C1" w:rsidR="00122987" w:rsidRPr="00122987" w:rsidRDefault="001078F2" w:rsidP="00AD6DDB">
      <w:pPr>
        <w:ind w:firstLine="0"/>
      </w:pPr>
      <w:r w:rsidRPr="001078F2">
        <w:rPr>
          <w:noProof/>
        </w:rPr>
        <w:drawing>
          <wp:inline distT="0" distB="0" distL="0" distR="0" wp14:anchorId="303D40E2" wp14:editId="3A56B574">
            <wp:extent cx="5512435" cy="3409360"/>
            <wp:effectExtent l="0" t="0" r="0" b="635"/>
            <wp:docPr id="857062528" name="Picture 857062528" descr="A picture containing text, footwear, clothing, dres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57062528" name="Picture 1" descr="A picture containing text, footwear, clothing, dress&#10;&#10;Description automatically generated"/>
                    <pic:cNvPicPr/>
                  </pic:nvPicPr>
                  <pic:blipFill>
                    <a:blip r:embed="rId119"/>
                    <a:stretch>
                      <a:fillRect/>
                    </a:stretch>
                  </pic:blipFill>
                  <pic:spPr>
                    <a:xfrm>
                      <a:off x="0" y="0"/>
                      <a:ext cx="5556872" cy="3436843"/>
                    </a:xfrm>
                    <a:prstGeom prst="rect">
                      <a:avLst/>
                    </a:prstGeom>
                  </pic:spPr>
                </pic:pic>
              </a:graphicData>
            </a:graphic>
          </wp:inline>
        </w:drawing>
      </w:r>
    </w:p>
    <w:p w14:paraId="750EF934" w14:textId="24C93F67" w:rsidR="00206984" w:rsidRDefault="00206984" w:rsidP="00206984">
      <w:pPr>
        <w:ind w:firstLine="0"/>
      </w:pPr>
      <w:r w:rsidRPr="00206984">
        <w:rPr>
          <w:noProof/>
        </w:rPr>
        <w:lastRenderedPageBreak/>
        <w:drawing>
          <wp:inline distT="0" distB="0" distL="0" distR="0" wp14:anchorId="68FEBB85" wp14:editId="3B19AB08">
            <wp:extent cx="5731510" cy="1480185"/>
            <wp:effectExtent l="0" t="0" r="2540" b="5715"/>
            <wp:docPr id="208249289" name="Picture 20824928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249289" name="Picture 1" descr="A picture containing text, screenshot, font&#10;&#10;Description automatically generated"/>
                    <pic:cNvPicPr/>
                  </pic:nvPicPr>
                  <pic:blipFill>
                    <a:blip r:embed="rId120"/>
                    <a:stretch>
                      <a:fillRect/>
                    </a:stretch>
                  </pic:blipFill>
                  <pic:spPr>
                    <a:xfrm>
                      <a:off x="0" y="0"/>
                      <a:ext cx="5731510" cy="1480185"/>
                    </a:xfrm>
                    <a:prstGeom prst="rect">
                      <a:avLst/>
                    </a:prstGeom>
                  </pic:spPr>
                </pic:pic>
              </a:graphicData>
            </a:graphic>
          </wp:inline>
        </w:drawing>
      </w:r>
    </w:p>
    <w:p w14:paraId="012C97E6" w14:textId="2D21CBFB" w:rsidR="00D54988" w:rsidRDefault="00D54988" w:rsidP="00206984">
      <w:pPr>
        <w:ind w:firstLine="0"/>
      </w:pPr>
      <w:r w:rsidRPr="00D54988">
        <w:rPr>
          <w:noProof/>
        </w:rPr>
        <w:drawing>
          <wp:inline distT="0" distB="0" distL="0" distR="0" wp14:anchorId="049B1F40" wp14:editId="3EE60222">
            <wp:extent cx="5731510" cy="2698750"/>
            <wp:effectExtent l="0" t="0" r="2540" b="6350"/>
            <wp:docPr id="1037475389" name="Picture 1037475389"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7475389" name="Picture 1" descr="A picture containing text, screenshot, font&#10;&#10;Description automatically generated"/>
                    <pic:cNvPicPr/>
                  </pic:nvPicPr>
                  <pic:blipFill>
                    <a:blip r:embed="rId121"/>
                    <a:stretch>
                      <a:fillRect/>
                    </a:stretch>
                  </pic:blipFill>
                  <pic:spPr>
                    <a:xfrm>
                      <a:off x="0" y="0"/>
                      <a:ext cx="5731510" cy="2698750"/>
                    </a:xfrm>
                    <a:prstGeom prst="rect">
                      <a:avLst/>
                    </a:prstGeom>
                  </pic:spPr>
                </pic:pic>
              </a:graphicData>
            </a:graphic>
          </wp:inline>
        </w:drawing>
      </w:r>
    </w:p>
    <w:p w14:paraId="2B63F108" w14:textId="2CBAF28C" w:rsidR="00D86841" w:rsidRDefault="006A1204" w:rsidP="00206984">
      <w:pPr>
        <w:ind w:firstLine="0"/>
      </w:pPr>
      <w:r w:rsidRPr="006A1204">
        <w:rPr>
          <w:noProof/>
        </w:rPr>
        <w:drawing>
          <wp:inline distT="0" distB="0" distL="0" distR="0" wp14:anchorId="4D55F6D3" wp14:editId="0F8EDFBE">
            <wp:extent cx="5731510" cy="1689100"/>
            <wp:effectExtent l="0" t="0" r="2540" b="6350"/>
            <wp:docPr id="1664835756" name="Picture 1664835756"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4835756" name="Picture 1" descr="A picture containing text, screenshot, font&#10;&#10;Description automatically generated"/>
                    <pic:cNvPicPr/>
                  </pic:nvPicPr>
                  <pic:blipFill>
                    <a:blip r:embed="rId122"/>
                    <a:stretch>
                      <a:fillRect/>
                    </a:stretch>
                  </pic:blipFill>
                  <pic:spPr>
                    <a:xfrm>
                      <a:off x="0" y="0"/>
                      <a:ext cx="5731510" cy="1689100"/>
                    </a:xfrm>
                    <a:prstGeom prst="rect">
                      <a:avLst/>
                    </a:prstGeom>
                  </pic:spPr>
                </pic:pic>
              </a:graphicData>
            </a:graphic>
          </wp:inline>
        </w:drawing>
      </w:r>
    </w:p>
    <w:p w14:paraId="5233C62A" w14:textId="02EADB3F" w:rsidR="007032D5" w:rsidRDefault="004729B0" w:rsidP="00206984">
      <w:pPr>
        <w:ind w:firstLine="0"/>
      </w:pPr>
      <w:r w:rsidRPr="004729B0">
        <w:rPr>
          <w:noProof/>
        </w:rPr>
        <w:lastRenderedPageBreak/>
        <w:drawing>
          <wp:inline distT="0" distB="0" distL="0" distR="0" wp14:anchorId="06E9A2BB" wp14:editId="0F967FF5">
            <wp:extent cx="5731510" cy="2680335"/>
            <wp:effectExtent l="0" t="0" r="2540" b="5715"/>
            <wp:docPr id="1091690920" name="Picture 1091690920"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690920" name="Picture 1" descr="A picture containing text, screenshot, font&#10;&#10;Description automatically generated"/>
                    <pic:cNvPicPr/>
                  </pic:nvPicPr>
                  <pic:blipFill>
                    <a:blip r:embed="rId123"/>
                    <a:stretch>
                      <a:fillRect/>
                    </a:stretch>
                  </pic:blipFill>
                  <pic:spPr>
                    <a:xfrm>
                      <a:off x="0" y="0"/>
                      <a:ext cx="5731510" cy="2680335"/>
                    </a:xfrm>
                    <a:prstGeom prst="rect">
                      <a:avLst/>
                    </a:prstGeom>
                  </pic:spPr>
                </pic:pic>
              </a:graphicData>
            </a:graphic>
          </wp:inline>
        </w:drawing>
      </w:r>
    </w:p>
    <w:p w14:paraId="23598E36" w14:textId="77777777" w:rsidR="00D86841" w:rsidRDefault="00D86841" w:rsidP="00206984">
      <w:pPr>
        <w:ind w:firstLine="0"/>
      </w:pPr>
    </w:p>
    <w:p w14:paraId="542AFDF7" w14:textId="454C8365" w:rsidR="000047C6" w:rsidRDefault="000047C6" w:rsidP="00206984">
      <w:pPr>
        <w:ind w:firstLine="0"/>
      </w:pPr>
      <w:r w:rsidRPr="000047C6">
        <w:rPr>
          <w:noProof/>
        </w:rPr>
        <w:drawing>
          <wp:inline distT="0" distB="0" distL="0" distR="0" wp14:anchorId="66452441" wp14:editId="6E6402E8">
            <wp:extent cx="5731510" cy="2661285"/>
            <wp:effectExtent l="0" t="0" r="2540" b="5715"/>
            <wp:docPr id="671200104" name="Picture 671200104" descr="A picture containing text, screenshot, fo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1200104" name="Picture 1" descr="A picture containing text, screenshot, font&#10;&#10;Description automatically generated"/>
                    <pic:cNvPicPr/>
                  </pic:nvPicPr>
                  <pic:blipFill>
                    <a:blip r:embed="rId124"/>
                    <a:stretch>
                      <a:fillRect/>
                    </a:stretch>
                  </pic:blipFill>
                  <pic:spPr>
                    <a:xfrm>
                      <a:off x="0" y="0"/>
                      <a:ext cx="5731510" cy="2661285"/>
                    </a:xfrm>
                    <a:prstGeom prst="rect">
                      <a:avLst/>
                    </a:prstGeom>
                  </pic:spPr>
                </pic:pic>
              </a:graphicData>
            </a:graphic>
          </wp:inline>
        </w:drawing>
      </w:r>
    </w:p>
    <w:p w14:paraId="5E056C6B" w14:textId="77777777" w:rsidR="00D86841" w:rsidRDefault="00D86841" w:rsidP="00206984">
      <w:pPr>
        <w:ind w:firstLine="0"/>
      </w:pPr>
    </w:p>
    <w:p w14:paraId="75A8069A" w14:textId="77777777" w:rsidR="00D86841" w:rsidRDefault="00D86841" w:rsidP="00206984">
      <w:pPr>
        <w:ind w:firstLine="0"/>
      </w:pPr>
    </w:p>
    <w:p w14:paraId="0E4E9BA8" w14:textId="77777777" w:rsidR="008128A2" w:rsidRDefault="008128A2" w:rsidP="00206984">
      <w:pPr>
        <w:ind w:firstLine="0"/>
      </w:pPr>
    </w:p>
    <w:p w14:paraId="430F6733" w14:textId="25D6A733" w:rsidR="005C441F" w:rsidRDefault="005C441F" w:rsidP="00206984">
      <w:pPr>
        <w:ind w:firstLine="0"/>
      </w:pPr>
      <w:r w:rsidRPr="005C441F">
        <w:rPr>
          <w:noProof/>
        </w:rPr>
        <w:lastRenderedPageBreak/>
        <w:drawing>
          <wp:inline distT="0" distB="0" distL="0" distR="0" wp14:anchorId="12C4A7B9" wp14:editId="1D631CDB">
            <wp:extent cx="5514975" cy="6391275"/>
            <wp:effectExtent l="0" t="0" r="9525" b="9525"/>
            <wp:docPr id="1257655441" name="Picture 1257655441"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7655441" name="Picture 1" descr="A screenshot of a survey&#10;&#10;Description automatically generated with low confidence"/>
                    <pic:cNvPicPr/>
                  </pic:nvPicPr>
                  <pic:blipFill>
                    <a:blip r:embed="rId125"/>
                    <a:stretch>
                      <a:fillRect/>
                    </a:stretch>
                  </pic:blipFill>
                  <pic:spPr>
                    <a:xfrm>
                      <a:off x="0" y="0"/>
                      <a:ext cx="5514975" cy="6391275"/>
                    </a:xfrm>
                    <a:prstGeom prst="rect">
                      <a:avLst/>
                    </a:prstGeom>
                  </pic:spPr>
                </pic:pic>
              </a:graphicData>
            </a:graphic>
          </wp:inline>
        </w:drawing>
      </w:r>
    </w:p>
    <w:p w14:paraId="4203E49E" w14:textId="12E18344" w:rsidR="004C2099" w:rsidRDefault="004C2099" w:rsidP="00206984">
      <w:pPr>
        <w:ind w:firstLine="0"/>
      </w:pPr>
      <w:r w:rsidRPr="004C2099">
        <w:rPr>
          <w:noProof/>
        </w:rPr>
        <w:drawing>
          <wp:inline distT="0" distB="0" distL="0" distR="0" wp14:anchorId="7075758E" wp14:editId="7EB4B277">
            <wp:extent cx="5731510" cy="1400175"/>
            <wp:effectExtent l="0" t="0" r="2540" b="9525"/>
            <wp:docPr id="750932610" name="Picture 750932610" descr="A picture containing text, screenshot, font, algebra&#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50932610" name="Picture 1" descr="A picture containing text, screenshot, font, algebra&#10;&#10;Description automatically generated"/>
                    <pic:cNvPicPr/>
                  </pic:nvPicPr>
                  <pic:blipFill>
                    <a:blip r:embed="rId126"/>
                    <a:stretch>
                      <a:fillRect/>
                    </a:stretch>
                  </pic:blipFill>
                  <pic:spPr>
                    <a:xfrm>
                      <a:off x="0" y="0"/>
                      <a:ext cx="5731510" cy="1400175"/>
                    </a:xfrm>
                    <a:prstGeom prst="rect">
                      <a:avLst/>
                    </a:prstGeom>
                  </pic:spPr>
                </pic:pic>
              </a:graphicData>
            </a:graphic>
          </wp:inline>
        </w:drawing>
      </w:r>
    </w:p>
    <w:p w14:paraId="5B8318A4" w14:textId="4F553C7F" w:rsidR="005D3F69" w:rsidRDefault="005D3F69" w:rsidP="008128A2">
      <w:pPr>
        <w:ind w:firstLine="0"/>
      </w:pPr>
    </w:p>
    <w:p w14:paraId="13FEA3B7" w14:textId="4B80D40E" w:rsidR="005D3F69" w:rsidRDefault="00D345A7" w:rsidP="00F95AE8">
      <w:pPr>
        <w:ind w:firstLine="0"/>
      </w:pPr>
      <w:r w:rsidRPr="00D345A7">
        <w:rPr>
          <w:noProof/>
        </w:rPr>
        <w:lastRenderedPageBreak/>
        <w:drawing>
          <wp:inline distT="0" distB="0" distL="0" distR="0" wp14:anchorId="2853F80D" wp14:editId="44C6DFB9">
            <wp:extent cx="5731510" cy="2409190"/>
            <wp:effectExtent l="0" t="0" r="2540" b="0"/>
            <wp:docPr id="396812990" name="Picture 396812990"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812990" name="Picture 1" descr="A screenshot of a survey&#10;&#10;Description automatically generated with low confidence"/>
                    <pic:cNvPicPr/>
                  </pic:nvPicPr>
                  <pic:blipFill>
                    <a:blip r:embed="rId127"/>
                    <a:stretch>
                      <a:fillRect/>
                    </a:stretch>
                  </pic:blipFill>
                  <pic:spPr>
                    <a:xfrm>
                      <a:off x="0" y="0"/>
                      <a:ext cx="5731510" cy="2409190"/>
                    </a:xfrm>
                    <a:prstGeom prst="rect">
                      <a:avLst/>
                    </a:prstGeom>
                  </pic:spPr>
                </pic:pic>
              </a:graphicData>
            </a:graphic>
          </wp:inline>
        </w:drawing>
      </w:r>
    </w:p>
    <w:p w14:paraId="17C928A5" w14:textId="0A14297B" w:rsidR="00F95AE8" w:rsidRDefault="00A000DF" w:rsidP="00F95AE8">
      <w:pPr>
        <w:ind w:firstLine="0"/>
      </w:pPr>
      <w:r w:rsidRPr="00A000DF">
        <w:rPr>
          <w:noProof/>
        </w:rPr>
        <w:drawing>
          <wp:inline distT="0" distB="0" distL="0" distR="0" wp14:anchorId="42880297" wp14:editId="5AF5A0BB">
            <wp:extent cx="5731510" cy="2399665"/>
            <wp:effectExtent l="0" t="0" r="2540" b="635"/>
            <wp:docPr id="220931854" name="Picture 220931854"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931854" name="Picture 1" descr="A screenshot of a survey&#10;&#10;Description automatically generated with low confidence"/>
                    <pic:cNvPicPr/>
                  </pic:nvPicPr>
                  <pic:blipFill>
                    <a:blip r:embed="rId128"/>
                    <a:stretch>
                      <a:fillRect/>
                    </a:stretch>
                  </pic:blipFill>
                  <pic:spPr>
                    <a:xfrm>
                      <a:off x="0" y="0"/>
                      <a:ext cx="5731510" cy="2399665"/>
                    </a:xfrm>
                    <a:prstGeom prst="rect">
                      <a:avLst/>
                    </a:prstGeom>
                  </pic:spPr>
                </pic:pic>
              </a:graphicData>
            </a:graphic>
          </wp:inline>
        </w:drawing>
      </w:r>
    </w:p>
    <w:p w14:paraId="2B438558" w14:textId="5E48DF97" w:rsidR="00840BC2" w:rsidRDefault="006D698C" w:rsidP="006D698C">
      <w:pPr>
        <w:ind w:firstLine="0"/>
      </w:pPr>
      <w:r w:rsidRPr="006D698C">
        <w:rPr>
          <w:noProof/>
        </w:rPr>
        <w:drawing>
          <wp:inline distT="0" distB="0" distL="0" distR="0" wp14:anchorId="0227BC14" wp14:editId="0409D4A7">
            <wp:extent cx="5731510" cy="1011555"/>
            <wp:effectExtent l="0" t="0" r="2540" b="0"/>
            <wp:docPr id="2061579912" name="Picture 2061579912"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1579912" name="Picture 1" descr="A screenshot of a computer&#10;&#10;Description automatically generated with low confidence"/>
                    <pic:cNvPicPr/>
                  </pic:nvPicPr>
                  <pic:blipFill>
                    <a:blip r:embed="rId129"/>
                    <a:stretch>
                      <a:fillRect/>
                    </a:stretch>
                  </pic:blipFill>
                  <pic:spPr>
                    <a:xfrm>
                      <a:off x="0" y="0"/>
                      <a:ext cx="5731510" cy="1011555"/>
                    </a:xfrm>
                    <a:prstGeom prst="rect">
                      <a:avLst/>
                    </a:prstGeom>
                  </pic:spPr>
                </pic:pic>
              </a:graphicData>
            </a:graphic>
          </wp:inline>
        </w:drawing>
      </w:r>
    </w:p>
    <w:p w14:paraId="7F8EFB82" w14:textId="6A449121" w:rsidR="005D3F69" w:rsidRPr="005D3F69" w:rsidRDefault="00840BC2" w:rsidP="00D345A7">
      <w:pPr>
        <w:ind w:firstLine="0"/>
      </w:pPr>
      <w:r w:rsidRPr="00840BC2">
        <w:rPr>
          <w:noProof/>
        </w:rPr>
        <w:drawing>
          <wp:inline distT="0" distB="0" distL="0" distR="0" wp14:anchorId="380117A6" wp14:editId="281507A1">
            <wp:extent cx="5731510" cy="2205355"/>
            <wp:effectExtent l="0" t="0" r="2540" b="4445"/>
            <wp:docPr id="1021538634" name="Picture 1021538634" descr="A screenshot of a survey&#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1538634" name="Picture 1" descr="A screenshot of a survey&#10;&#10;Description automatically generated with low confidence"/>
                    <pic:cNvPicPr/>
                  </pic:nvPicPr>
                  <pic:blipFill>
                    <a:blip r:embed="rId130"/>
                    <a:stretch>
                      <a:fillRect/>
                    </a:stretch>
                  </pic:blipFill>
                  <pic:spPr>
                    <a:xfrm>
                      <a:off x="0" y="0"/>
                      <a:ext cx="5731510" cy="2205355"/>
                    </a:xfrm>
                    <a:prstGeom prst="rect">
                      <a:avLst/>
                    </a:prstGeom>
                  </pic:spPr>
                </pic:pic>
              </a:graphicData>
            </a:graphic>
          </wp:inline>
        </w:drawing>
      </w:r>
    </w:p>
    <w:sectPr w:rsidR="005D3F69" w:rsidRPr="005D3F69" w:rsidSect="005D3F69">
      <w:headerReference w:type="first" r:id="rId131"/>
      <w:footerReference w:type="first" r:id="rId132"/>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372950" w14:textId="77777777" w:rsidR="003151AA" w:rsidRDefault="003151AA" w:rsidP="00D85B95">
      <w:pPr>
        <w:spacing w:after="0" w:line="240" w:lineRule="auto"/>
      </w:pPr>
      <w:r>
        <w:separator/>
      </w:r>
    </w:p>
  </w:endnote>
  <w:endnote w:type="continuationSeparator" w:id="0">
    <w:p w14:paraId="46A0FB3B" w14:textId="77777777" w:rsidR="003151AA" w:rsidRDefault="003151AA" w:rsidP="00D85B95">
      <w:pPr>
        <w:spacing w:after="0" w:line="240" w:lineRule="auto"/>
      </w:pPr>
      <w:r>
        <w:continuationSeparator/>
      </w:r>
    </w:p>
  </w:endnote>
  <w:endnote w:type="continuationNotice" w:id="1">
    <w:p w14:paraId="3B6EA090" w14:textId="77777777" w:rsidR="003151AA" w:rsidRDefault="003151AA">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28206777"/>
      <w:docPartObj>
        <w:docPartGallery w:val="Page Numbers (Bottom of Page)"/>
        <w:docPartUnique/>
      </w:docPartObj>
    </w:sdtPr>
    <w:sdtEndPr>
      <w:rPr>
        <w:noProof/>
      </w:rPr>
    </w:sdtEndPr>
    <w:sdtContent>
      <w:p w14:paraId="1C7D5951" w14:textId="73941364" w:rsidR="00FC79DA" w:rsidRDefault="00FC79D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42D50DA" w14:textId="77777777" w:rsidR="00D85B95" w:rsidRDefault="00D85B9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8D0A19" w14:textId="77777777" w:rsidR="005718F1" w:rsidRDefault="005718F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C9D82B" w14:textId="77777777" w:rsidR="003151AA" w:rsidRDefault="003151AA" w:rsidP="00D85B95">
      <w:pPr>
        <w:spacing w:after="0" w:line="240" w:lineRule="auto"/>
      </w:pPr>
      <w:r>
        <w:separator/>
      </w:r>
    </w:p>
  </w:footnote>
  <w:footnote w:type="continuationSeparator" w:id="0">
    <w:p w14:paraId="45D6FE56" w14:textId="77777777" w:rsidR="003151AA" w:rsidRDefault="003151AA" w:rsidP="00D85B95">
      <w:pPr>
        <w:spacing w:after="0" w:line="240" w:lineRule="auto"/>
      </w:pPr>
      <w:r>
        <w:continuationSeparator/>
      </w:r>
    </w:p>
  </w:footnote>
  <w:footnote w:type="continuationNotice" w:id="1">
    <w:p w14:paraId="58074013" w14:textId="77777777" w:rsidR="003151AA" w:rsidRDefault="003151AA">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794135" w14:textId="77777777" w:rsidR="005718F1" w:rsidRDefault="005718F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5D2E0A7E"/>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98CAE4E8"/>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9D0ED290"/>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E190EE2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76B8F2D2"/>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499445C8"/>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B52A84C0"/>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D6F6467E"/>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0DAE3A88"/>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9964FD8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4AD0104"/>
    <w:multiLevelType w:val="hybridMultilevel"/>
    <w:tmpl w:val="33BC3A8A"/>
    <w:lvl w:ilvl="0" w:tplc="1758DBF6">
      <w:start w:val="1"/>
      <w:numFmt w:val="bullet"/>
      <w:lvlText w:val="•"/>
      <w:lvlJc w:val="left"/>
      <w:pPr>
        <w:tabs>
          <w:tab w:val="num" w:pos="720"/>
        </w:tabs>
        <w:ind w:left="720" w:hanging="360"/>
      </w:pPr>
      <w:rPr>
        <w:rFonts w:ascii="Arial" w:hAnsi="Arial" w:hint="default"/>
      </w:rPr>
    </w:lvl>
    <w:lvl w:ilvl="1" w:tplc="065EC160" w:tentative="1">
      <w:start w:val="1"/>
      <w:numFmt w:val="bullet"/>
      <w:lvlText w:val="•"/>
      <w:lvlJc w:val="left"/>
      <w:pPr>
        <w:tabs>
          <w:tab w:val="num" w:pos="1440"/>
        </w:tabs>
        <w:ind w:left="1440" w:hanging="360"/>
      </w:pPr>
      <w:rPr>
        <w:rFonts w:ascii="Arial" w:hAnsi="Arial" w:hint="default"/>
      </w:rPr>
    </w:lvl>
    <w:lvl w:ilvl="2" w:tplc="048242DA" w:tentative="1">
      <w:start w:val="1"/>
      <w:numFmt w:val="bullet"/>
      <w:lvlText w:val="•"/>
      <w:lvlJc w:val="left"/>
      <w:pPr>
        <w:tabs>
          <w:tab w:val="num" w:pos="2160"/>
        </w:tabs>
        <w:ind w:left="2160" w:hanging="360"/>
      </w:pPr>
      <w:rPr>
        <w:rFonts w:ascii="Arial" w:hAnsi="Arial" w:hint="default"/>
      </w:rPr>
    </w:lvl>
    <w:lvl w:ilvl="3" w:tplc="24D69900" w:tentative="1">
      <w:start w:val="1"/>
      <w:numFmt w:val="bullet"/>
      <w:lvlText w:val="•"/>
      <w:lvlJc w:val="left"/>
      <w:pPr>
        <w:tabs>
          <w:tab w:val="num" w:pos="2880"/>
        </w:tabs>
        <w:ind w:left="2880" w:hanging="360"/>
      </w:pPr>
      <w:rPr>
        <w:rFonts w:ascii="Arial" w:hAnsi="Arial" w:hint="default"/>
      </w:rPr>
    </w:lvl>
    <w:lvl w:ilvl="4" w:tplc="1A5A4A4A" w:tentative="1">
      <w:start w:val="1"/>
      <w:numFmt w:val="bullet"/>
      <w:lvlText w:val="•"/>
      <w:lvlJc w:val="left"/>
      <w:pPr>
        <w:tabs>
          <w:tab w:val="num" w:pos="3600"/>
        </w:tabs>
        <w:ind w:left="3600" w:hanging="360"/>
      </w:pPr>
      <w:rPr>
        <w:rFonts w:ascii="Arial" w:hAnsi="Arial" w:hint="default"/>
      </w:rPr>
    </w:lvl>
    <w:lvl w:ilvl="5" w:tplc="60B0BE64" w:tentative="1">
      <w:start w:val="1"/>
      <w:numFmt w:val="bullet"/>
      <w:lvlText w:val="•"/>
      <w:lvlJc w:val="left"/>
      <w:pPr>
        <w:tabs>
          <w:tab w:val="num" w:pos="4320"/>
        </w:tabs>
        <w:ind w:left="4320" w:hanging="360"/>
      </w:pPr>
      <w:rPr>
        <w:rFonts w:ascii="Arial" w:hAnsi="Arial" w:hint="default"/>
      </w:rPr>
    </w:lvl>
    <w:lvl w:ilvl="6" w:tplc="9E4EA300" w:tentative="1">
      <w:start w:val="1"/>
      <w:numFmt w:val="bullet"/>
      <w:lvlText w:val="•"/>
      <w:lvlJc w:val="left"/>
      <w:pPr>
        <w:tabs>
          <w:tab w:val="num" w:pos="5040"/>
        </w:tabs>
        <w:ind w:left="5040" w:hanging="360"/>
      </w:pPr>
      <w:rPr>
        <w:rFonts w:ascii="Arial" w:hAnsi="Arial" w:hint="default"/>
      </w:rPr>
    </w:lvl>
    <w:lvl w:ilvl="7" w:tplc="E4E4C5EA" w:tentative="1">
      <w:start w:val="1"/>
      <w:numFmt w:val="bullet"/>
      <w:lvlText w:val="•"/>
      <w:lvlJc w:val="left"/>
      <w:pPr>
        <w:tabs>
          <w:tab w:val="num" w:pos="5760"/>
        </w:tabs>
        <w:ind w:left="5760" w:hanging="360"/>
      </w:pPr>
      <w:rPr>
        <w:rFonts w:ascii="Arial" w:hAnsi="Arial" w:hint="default"/>
      </w:rPr>
    </w:lvl>
    <w:lvl w:ilvl="8" w:tplc="3B14F9F4"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05B65600"/>
    <w:multiLevelType w:val="hybridMultilevel"/>
    <w:tmpl w:val="CAF00EB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12" w15:restartNumberingAfterBreak="0">
    <w:nsid w:val="05FC463A"/>
    <w:multiLevelType w:val="hybridMultilevel"/>
    <w:tmpl w:val="DFBA9F3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0C2D39BC"/>
    <w:multiLevelType w:val="hybridMultilevel"/>
    <w:tmpl w:val="EC8076A4"/>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15:restartNumberingAfterBreak="0">
    <w:nsid w:val="0CBF1F99"/>
    <w:multiLevelType w:val="hybridMultilevel"/>
    <w:tmpl w:val="ED4AF1C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182D3BCB"/>
    <w:multiLevelType w:val="hybridMultilevel"/>
    <w:tmpl w:val="28406A26"/>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19B274C5"/>
    <w:multiLevelType w:val="hybridMultilevel"/>
    <w:tmpl w:val="FF4C9EBC"/>
    <w:lvl w:ilvl="0" w:tplc="7296610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19BA2E51"/>
    <w:multiLevelType w:val="hybridMultilevel"/>
    <w:tmpl w:val="BC18765E"/>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1D3E7CD4"/>
    <w:multiLevelType w:val="hybridMultilevel"/>
    <w:tmpl w:val="B0DECD6A"/>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2A372D2F"/>
    <w:multiLevelType w:val="hybridMultilevel"/>
    <w:tmpl w:val="6B88A0AA"/>
    <w:lvl w:ilvl="0" w:tplc="BE9C1330">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0" w15:restartNumberingAfterBreak="0">
    <w:nsid w:val="46E50DD4"/>
    <w:multiLevelType w:val="hybridMultilevel"/>
    <w:tmpl w:val="FBCC4878"/>
    <w:lvl w:ilvl="0" w:tplc="36BAF9C0">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1" w15:restartNumberingAfterBreak="0">
    <w:nsid w:val="492D7F8E"/>
    <w:multiLevelType w:val="hybridMultilevel"/>
    <w:tmpl w:val="DE2AB658"/>
    <w:lvl w:ilvl="0" w:tplc="08090009">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2" w15:restartNumberingAfterBreak="0">
    <w:nsid w:val="555E49D5"/>
    <w:multiLevelType w:val="hybridMultilevel"/>
    <w:tmpl w:val="4AB20424"/>
    <w:lvl w:ilvl="0" w:tplc="B5365946">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23" w15:restartNumberingAfterBreak="0">
    <w:nsid w:val="624E0E1D"/>
    <w:multiLevelType w:val="hybridMultilevel"/>
    <w:tmpl w:val="1FE29E98"/>
    <w:lvl w:ilvl="0" w:tplc="0809000B">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4" w15:restartNumberingAfterBreak="0">
    <w:nsid w:val="66BC7E64"/>
    <w:multiLevelType w:val="hybridMultilevel"/>
    <w:tmpl w:val="16C25A8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5" w15:restartNumberingAfterBreak="0">
    <w:nsid w:val="705C49F1"/>
    <w:multiLevelType w:val="hybridMultilevel"/>
    <w:tmpl w:val="838AAAC6"/>
    <w:lvl w:ilvl="0" w:tplc="0809000B">
      <w:start w:val="1"/>
      <w:numFmt w:val="bullet"/>
      <w:lvlText w:val=""/>
      <w:lvlJc w:val="left"/>
      <w:pPr>
        <w:ind w:left="927"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6" w15:restartNumberingAfterBreak="0">
    <w:nsid w:val="74DB50D9"/>
    <w:multiLevelType w:val="hybridMultilevel"/>
    <w:tmpl w:val="62828D24"/>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abstractNum w:abstractNumId="27" w15:restartNumberingAfterBreak="0">
    <w:nsid w:val="74E53B05"/>
    <w:multiLevelType w:val="hybridMultilevel"/>
    <w:tmpl w:val="7034EDB8"/>
    <w:lvl w:ilvl="0" w:tplc="0809000B">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8" w15:restartNumberingAfterBreak="0">
    <w:nsid w:val="775002C6"/>
    <w:multiLevelType w:val="hybridMultilevel"/>
    <w:tmpl w:val="E6C24216"/>
    <w:lvl w:ilvl="0" w:tplc="5FE6732C">
      <w:start w:val="5"/>
      <w:numFmt w:val="bullet"/>
      <w:lvlText w:val="-"/>
      <w:lvlJc w:val="left"/>
      <w:pPr>
        <w:ind w:left="1080" w:hanging="360"/>
      </w:pPr>
      <w:rPr>
        <w:rFonts w:ascii="Times New Roman" w:eastAsiaTheme="minorHAnsi" w:hAnsi="Times New Roman" w:cs="Times New Roman"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9" w15:restartNumberingAfterBreak="0">
    <w:nsid w:val="7A6C47AE"/>
    <w:multiLevelType w:val="hybridMultilevel"/>
    <w:tmpl w:val="E90CF962"/>
    <w:lvl w:ilvl="0" w:tplc="08090009">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0" w15:restartNumberingAfterBreak="0">
    <w:nsid w:val="7D34179E"/>
    <w:multiLevelType w:val="hybridMultilevel"/>
    <w:tmpl w:val="56F4323C"/>
    <w:lvl w:ilvl="0" w:tplc="AEF8CC4E">
      <w:start w:val="5"/>
      <w:numFmt w:val="bullet"/>
      <w:lvlText w:val="-"/>
      <w:lvlJc w:val="left"/>
      <w:pPr>
        <w:ind w:left="1140" w:hanging="360"/>
      </w:pPr>
      <w:rPr>
        <w:rFonts w:ascii="Times New Roman" w:eastAsiaTheme="minorHAnsi" w:hAnsi="Times New Roman" w:cs="Times New Roman"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31" w15:restartNumberingAfterBreak="0">
    <w:nsid w:val="7FA65C67"/>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16cid:durableId="1103652116">
    <w:abstractNumId w:val="9"/>
  </w:num>
  <w:num w:numId="2" w16cid:durableId="2133086436">
    <w:abstractNumId w:val="7"/>
  </w:num>
  <w:num w:numId="3" w16cid:durableId="710345053">
    <w:abstractNumId w:val="6"/>
  </w:num>
  <w:num w:numId="4" w16cid:durableId="972520254">
    <w:abstractNumId w:val="5"/>
  </w:num>
  <w:num w:numId="5" w16cid:durableId="1664119116">
    <w:abstractNumId w:val="4"/>
  </w:num>
  <w:num w:numId="6" w16cid:durableId="1582829907">
    <w:abstractNumId w:val="8"/>
  </w:num>
  <w:num w:numId="7" w16cid:durableId="276913777">
    <w:abstractNumId w:val="3"/>
  </w:num>
  <w:num w:numId="8" w16cid:durableId="490295146">
    <w:abstractNumId w:val="2"/>
  </w:num>
  <w:num w:numId="9" w16cid:durableId="2089113118">
    <w:abstractNumId w:val="1"/>
  </w:num>
  <w:num w:numId="10" w16cid:durableId="762074689">
    <w:abstractNumId w:val="0"/>
  </w:num>
  <w:num w:numId="11" w16cid:durableId="1602715576">
    <w:abstractNumId w:val="31"/>
  </w:num>
  <w:num w:numId="12" w16cid:durableId="990984973">
    <w:abstractNumId w:val="3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1538618919">
    <w:abstractNumId w:val="16"/>
  </w:num>
  <w:num w:numId="14" w16cid:durableId="1638338004">
    <w:abstractNumId w:val="13"/>
  </w:num>
  <w:num w:numId="15" w16cid:durableId="84620753">
    <w:abstractNumId w:val="21"/>
  </w:num>
  <w:num w:numId="16" w16cid:durableId="381246710">
    <w:abstractNumId w:val="20"/>
  </w:num>
  <w:num w:numId="17" w16cid:durableId="1456866935">
    <w:abstractNumId w:val="28"/>
  </w:num>
  <w:num w:numId="18" w16cid:durableId="2111074507">
    <w:abstractNumId w:val="19"/>
  </w:num>
  <w:num w:numId="19" w16cid:durableId="1013386335">
    <w:abstractNumId w:val="22"/>
  </w:num>
  <w:num w:numId="20" w16cid:durableId="2144424303">
    <w:abstractNumId w:val="30"/>
  </w:num>
  <w:num w:numId="21" w16cid:durableId="1458404877">
    <w:abstractNumId w:val="12"/>
  </w:num>
  <w:num w:numId="22" w16cid:durableId="1940605607">
    <w:abstractNumId w:val="18"/>
  </w:num>
  <w:num w:numId="23" w16cid:durableId="1654404074">
    <w:abstractNumId w:val="24"/>
  </w:num>
  <w:num w:numId="24" w16cid:durableId="46270069">
    <w:abstractNumId w:val="11"/>
  </w:num>
  <w:num w:numId="25" w16cid:durableId="137457220">
    <w:abstractNumId w:val="27"/>
  </w:num>
  <w:num w:numId="26" w16cid:durableId="1567915417">
    <w:abstractNumId w:val="26"/>
  </w:num>
  <w:num w:numId="27" w16cid:durableId="951211085">
    <w:abstractNumId w:val="23"/>
  </w:num>
  <w:num w:numId="28" w16cid:durableId="1601795256">
    <w:abstractNumId w:val="17"/>
  </w:num>
  <w:num w:numId="29" w16cid:durableId="723065621">
    <w:abstractNumId w:val="15"/>
  </w:num>
  <w:num w:numId="30" w16cid:durableId="2038039003">
    <w:abstractNumId w:val="10"/>
  </w:num>
  <w:num w:numId="31" w16cid:durableId="1906720988">
    <w:abstractNumId w:val="25"/>
  </w:num>
  <w:num w:numId="32" w16cid:durableId="217085226">
    <w:abstractNumId w:val="14"/>
  </w:num>
  <w:num w:numId="33" w16cid:durableId="934752215">
    <w:abstractNumId w:val="2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1024" w:allStyles="0" w:customStyles="0" w:latentStyles="1" w:stylesInUse="0" w:headingStyles="1" w:numberingStyles="0" w:tableStyles="0" w:directFormattingOnRuns="0" w:directFormattingOnParagraphs="0" w:directFormattingOnNumbering="0" w:directFormattingOnTables="0" w:clearFormatting="1" w:top3HeadingStyles="0" w:visibleStyles="0" w:alternateStyleNames="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5E2F"/>
    <w:rsid w:val="00000471"/>
    <w:rsid w:val="000008EF"/>
    <w:rsid w:val="000040FB"/>
    <w:rsid w:val="000047C6"/>
    <w:rsid w:val="000049A3"/>
    <w:rsid w:val="00004B51"/>
    <w:rsid w:val="00004BCE"/>
    <w:rsid w:val="0000652D"/>
    <w:rsid w:val="00006586"/>
    <w:rsid w:val="0000683C"/>
    <w:rsid w:val="00006D09"/>
    <w:rsid w:val="00007399"/>
    <w:rsid w:val="00010FF4"/>
    <w:rsid w:val="00011C84"/>
    <w:rsid w:val="00011FE0"/>
    <w:rsid w:val="00011FEE"/>
    <w:rsid w:val="0001212D"/>
    <w:rsid w:val="00013382"/>
    <w:rsid w:val="00014115"/>
    <w:rsid w:val="00014417"/>
    <w:rsid w:val="000150C8"/>
    <w:rsid w:val="0001518C"/>
    <w:rsid w:val="00015276"/>
    <w:rsid w:val="000152AD"/>
    <w:rsid w:val="000154BC"/>
    <w:rsid w:val="00015A48"/>
    <w:rsid w:val="00015D21"/>
    <w:rsid w:val="00015D8F"/>
    <w:rsid w:val="00016527"/>
    <w:rsid w:val="00016EBC"/>
    <w:rsid w:val="000174AA"/>
    <w:rsid w:val="0002008C"/>
    <w:rsid w:val="00020436"/>
    <w:rsid w:val="0002160A"/>
    <w:rsid w:val="00021790"/>
    <w:rsid w:val="000218A1"/>
    <w:rsid w:val="00021B90"/>
    <w:rsid w:val="00021CC9"/>
    <w:rsid w:val="0002219F"/>
    <w:rsid w:val="000229F2"/>
    <w:rsid w:val="00022F82"/>
    <w:rsid w:val="00023400"/>
    <w:rsid w:val="000238E5"/>
    <w:rsid w:val="000250EA"/>
    <w:rsid w:val="000253AB"/>
    <w:rsid w:val="000255D5"/>
    <w:rsid w:val="0002567F"/>
    <w:rsid w:val="00025A26"/>
    <w:rsid w:val="00025AF0"/>
    <w:rsid w:val="0002691F"/>
    <w:rsid w:val="00026939"/>
    <w:rsid w:val="00026D81"/>
    <w:rsid w:val="00030010"/>
    <w:rsid w:val="00031228"/>
    <w:rsid w:val="00031A02"/>
    <w:rsid w:val="00031A05"/>
    <w:rsid w:val="00031B67"/>
    <w:rsid w:val="00031C16"/>
    <w:rsid w:val="00031CCA"/>
    <w:rsid w:val="00031F03"/>
    <w:rsid w:val="00032AB9"/>
    <w:rsid w:val="00032CCB"/>
    <w:rsid w:val="0003320B"/>
    <w:rsid w:val="000337FE"/>
    <w:rsid w:val="00033BDF"/>
    <w:rsid w:val="0003467F"/>
    <w:rsid w:val="00034958"/>
    <w:rsid w:val="000355CE"/>
    <w:rsid w:val="00035C7B"/>
    <w:rsid w:val="000360C6"/>
    <w:rsid w:val="0003691B"/>
    <w:rsid w:val="00036FA3"/>
    <w:rsid w:val="000370B7"/>
    <w:rsid w:val="000374C3"/>
    <w:rsid w:val="00037502"/>
    <w:rsid w:val="0004083D"/>
    <w:rsid w:val="0004151E"/>
    <w:rsid w:val="00041A36"/>
    <w:rsid w:val="000423D7"/>
    <w:rsid w:val="00042428"/>
    <w:rsid w:val="00042F3D"/>
    <w:rsid w:val="00043365"/>
    <w:rsid w:val="000434CC"/>
    <w:rsid w:val="0004408B"/>
    <w:rsid w:val="00044D1B"/>
    <w:rsid w:val="00045FC7"/>
    <w:rsid w:val="00046034"/>
    <w:rsid w:val="0004624A"/>
    <w:rsid w:val="00047180"/>
    <w:rsid w:val="00047AAD"/>
    <w:rsid w:val="00050244"/>
    <w:rsid w:val="000510F6"/>
    <w:rsid w:val="00051222"/>
    <w:rsid w:val="00051381"/>
    <w:rsid w:val="0005188B"/>
    <w:rsid w:val="00052EC1"/>
    <w:rsid w:val="000530F1"/>
    <w:rsid w:val="0005346C"/>
    <w:rsid w:val="00053820"/>
    <w:rsid w:val="000542EC"/>
    <w:rsid w:val="000543FB"/>
    <w:rsid w:val="0005484A"/>
    <w:rsid w:val="000565F6"/>
    <w:rsid w:val="00056F80"/>
    <w:rsid w:val="00057282"/>
    <w:rsid w:val="00057362"/>
    <w:rsid w:val="00057459"/>
    <w:rsid w:val="0005775B"/>
    <w:rsid w:val="00057926"/>
    <w:rsid w:val="00057F1F"/>
    <w:rsid w:val="00057F45"/>
    <w:rsid w:val="00060C35"/>
    <w:rsid w:val="00060C4F"/>
    <w:rsid w:val="00060FDD"/>
    <w:rsid w:val="00061171"/>
    <w:rsid w:val="000629CE"/>
    <w:rsid w:val="000632E5"/>
    <w:rsid w:val="00063434"/>
    <w:rsid w:val="00063843"/>
    <w:rsid w:val="00063DE8"/>
    <w:rsid w:val="00066038"/>
    <w:rsid w:val="000667C6"/>
    <w:rsid w:val="00066B98"/>
    <w:rsid w:val="0006708C"/>
    <w:rsid w:val="000670B5"/>
    <w:rsid w:val="000674EB"/>
    <w:rsid w:val="00067613"/>
    <w:rsid w:val="000703C6"/>
    <w:rsid w:val="00070C3C"/>
    <w:rsid w:val="000715CD"/>
    <w:rsid w:val="00072747"/>
    <w:rsid w:val="00073ED8"/>
    <w:rsid w:val="00074863"/>
    <w:rsid w:val="00074C1D"/>
    <w:rsid w:val="000751D7"/>
    <w:rsid w:val="00075285"/>
    <w:rsid w:val="000755D5"/>
    <w:rsid w:val="00075F49"/>
    <w:rsid w:val="000762A2"/>
    <w:rsid w:val="00076B73"/>
    <w:rsid w:val="00076C6E"/>
    <w:rsid w:val="00077F26"/>
    <w:rsid w:val="0008041F"/>
    <w:rsid w:val="00080C88"/>
    <w:rsid w:val="00081F00"/>
    <w:rsid w:val="00083851"/>
    <w:rsid w:val="00084805"/>
    <w:rsid w:val="0008541D"/>
    <w:rsid w:val="0008666E"/>
    <w:rsid w:val="00086973"/>
    <w:rsid w:val="00086984"/>
    <w:rsid w:val="00086AA1"/>
    <w:rsid w:val="0008705E"/>
    <w:rsid w:val="000873FF"/>
    <w:rsid w:val="000905C0"/>
    <w:rsid w:val="00091BCA"/>
    <w:rsid w:val="00091D38"/>
    <w:rsid w:val="00093072"/>
    <w:rsid w:val="0009315C"/>
    <w:rsid w:val="000931CD"/>
    <w:rsid w:val="000933D2"/>
    <w:rsid w:val="00093734"/>
    <w:rsid w:val="00093D59"/>
    <w:rsid w:val="00094A69"/>
    <w:rsid w:val="00094E54"/>
    <w:rsid w:val="00095192"/>
    <w:rsid w:val="000957C9"/>
    <w:rsid w:val="00095CD6"/>
    <w:rsid w:val="00096337"/>
    <w:rsid w:val="000968AB"/>
    <w:rsid w:val="00096ABE"/>
    <w:rsid w:val="00096CE1"/>
    <w:rsid w:val="00097D2E"/>
    <w:rsid w:val="000A0153"/>
    <w:rsid w:val="000A0198"/>
    <w:rsid w:val="000A0564"/>
    <w:rsid w:val="000A2347"/>
    <w:rsid w:val="000A3FF8"/>
    <w:rsid w:val="000A47D8"/>
    <w:rsid w:val="000A498C"/>
    <w:rsid w:val="000A4D4B"/>
    <w:rsid w:val="000A4F33"/>
    <w:rsid w:val="000A5C76"/>
    <w:rsid w:val="000A733C"/>
    <w:rsid w:val="000A76C6"/>
    <w:rsid w:val="000A77D9"/>
    <w:rsid w:val="000B028B"/>
    <w:rsid w:val="000B04F3"/>
    <w:rsid w:val="000B1636"/>
    <w:rsid w:val="000B2437"/>
    <w:rsid w:val="000B29D7"/>
    <w:rsid w:val="000B29E8"/>
    <w:rsid w:val="000B2C1A"/>
    <w:rsid w:val="000B3A08"/>
    <w:rsid w:val="000B3A71"/>
    <w:rsid w:val="000B4695"/>
    <w:rsid w:val="000B514E"/>
    <w:rsid w:val="000B5278"/>
    <w:rsid w:val="000B69F4"/>
    <w:rsid w:val="000B6CE2"/>
    <w:rsid w:val="000B7313"/>
    <w:rsid w:val="000B7BF6"/>
    <w:rsid w:val="000C02C8"/>
    <w:rsid w:val="000C0475"/>
    <w:rsid w:val="000C1D9F"/>
    <w:rsid w:val="000C23A5"/>
    <w:rsid w:val="000C2898"/>
    <w:rsid w:val="000C29E4"/>
    <w:rsid w:val="000C2AD6"/>
    <w:rsid w:val="000C4079"/>
    <w:rsid w:val="000C53BB"/>
    <w:rsid w:val="000C58C5"/>
    <w:rsid w:val="000C5DD9"/>
    <w:rsid w:val="000C788F"/>
    <w:rsid w:val="000C78F8"/>
    <w:rsid w:val="000D0A0C"/>
    <w:rsid w:val="000D0B43"/>
    <w:rsid w:val="000D10D7"/>
    <w:rsid w:val="000D1100"/>
    <w:rsid w:val="000D1106"/>
    <w:rsid w:val="000D12FA"/>
    <w:rsid w:val="000D14AC"/>
    <w:rsid w:val="000D1986"/>
    <w:rsid w:val="000D1BC2"/>
    <w:rsid w:val="000D1C3E"/>
    <w:rsid w:val="000D2251"/>
    <w:rsid w:val="000D238F"/>
    <w:rsid w:val="000D2F2F"/>
    <w:rsid w:val="000D32D3"/>
    <w:rsid w:val="000D3DD2"/>
    <w:rsid w:val="000D4AC0"/>
    <w:rsid w:val="000D54B5"/>
    <w:rsid w:val="000D5882"/>
    <w:rsid w:val="000D6827"/>
    <w:rsid w:val="000E0381"/>
    <w:rsid w:val="000E061A"/>
    <w:rsid w:val="000E14FA"/>
    <w:rsid w:val="000E1623"/>
    <w:rsid w:val="000E2E06"/>
    <w:rsid w:val="000E3713"/>
    <w:rsid w:val="000E3A0A"/>
    <w:rsid w:val="000E3C1B"/>
    <w:rsid w:val="000E5558"/>
    <w:rsid w:val="000E58AC"/>
    <w:rsid w:val="000E59F9"/>
    <w:rsid w:val="000E64DD"/>
    <w:rsid w:val="000E6A31"/>
    <w:rsid w:val="000E6A49"/>
    <w:rsid w:val="000E6BED"/>
    <w:rsid w:val="000E7123"/>
    <w:rsid w:val="000E730A"/>
    <w:rsid w:val="000E7587"/>
    <w:rsid w:val="000F0638"/>
    <w:rsid w:val="000F0A33"/>
    <w:rsid w:val="000F0BFA"/>
    <w:rsid w:val="000F1636"/>
    <w:rsid w:val="000F1ACF"/>
    <w:rsid w:val="000F3099"/>
    <w:rsid w:val="000F319B"/>
    <w:rsid w:val="000F544E"/>
    <w:rsid w:val="000F6BA5"/>
    <w:rsid w:val="000F6F61"/>
    <w:rsid w:val="000F7029"/>
    <w:rsid w:val="000F7474"/>
    <w:rsid w:val="000F7566"/>
    <w:rsid w:val="000F75EA"/>
    <w:rsid w:val="000F7683"/>
    <w:rsid w:val="000F78B4"/>
    <w:rsid w:val="000F7CBD"/>
    <w:rsid w:val="000F7D1B"/>
    <w:rsid w:val="00100050"/>
    <w:rsid w:val="0010017D"/>
    <w:rsid w:val="0010114B"/>
    <w:rsid w:val="00102321"/>
    <w:rsid w:val="00102DE7"/>
    <w:rsid w:val="00102EED"/>
    <w:rsid w:val="00103638"/>
    <w:rsid w:val="00103767"/>
    <w:rsid w:val="00103E9C"/>
    <w:rsid w:val="001045F8"/>
    <w:rsid w:val="00104E04"/>
    <w:rsid w:val="00105812"/>
    <w:rsid w:val="00105F28"/>
    <w:rsid w:val="00107099"/>
    <w:rsid w:val="001076E2"/>
    <w:rsid w:val="001078F2"/>
    <w:rsid w:val="001103C3"/>
    <w:rsid w:val="00111B4C"/>
    <w:rsid w:val="00111CB2"/>
    <w:rsid w:val="0011216D"/>
    <w:rsid w:val="0011224B"/>
    <w:rsid w:val="00112EFC"/>
    <w:rsid w:val="00113214"/>
    <w:rsid w:val="001134C5"/>
    <w:rsid w:val="00113DAF"/>
    <w:rsid w:val="00114041"/>
    <w:rsid w:val="00114D2A"/>
    <w:rsid w:val="001150E5"/>
    <w:rsid w:val="00115724"/>
    <w:rsid w:val="00115A0E"/>
    <w:rsid w:val="001168BA"/>
    <w:rsid w:val="00117105"/>
    <w:rsid w:val="00117459"/>
    <w:rsid w:val="00117619"/>
    <w:rsid w:val="00117B23"/>
    <w:rsid w:val="00117B6F"/>
    <w:rsid w:val="00117D40"/>
    <w:rsid w:val="00117D55"/>
    <w:rsid w:val="0012047D"/>
    <w:rsid w:val="00120500"/>
    <w:rsid w:val="00121A1A"/>
    <w:rsid w:val="00122029"/>
    <w:rsid w:val="001222ED"/>
    <w:rsid w:val="00122397"/>
    <w:rsid w:val="00122683"/>
    <w:rsid w:val="001227E4"/>
    <w:rsid w:val="00122987"/>
    <w:rsid w:val="0012299A"/>
    <w:rsid w:val="001232E1"/>
    <w:rsid w:val="001235BA"/>
    <w:rsid w:val="001238B4"/>
    <w:rsid w:val="00123B82"/>
    <w:rsid w:val="00123DF2"/>
    <w:rsid w:val="00125C31"/>
    <w:rsid w:val="00126B25"/>
    <w:rsid w:val="00126ED7"/>
    <w:rsid w:val="0012738B"/>
    <w:rsid w:val="00127B20"/>
    <w:rsid w:val="001311A2"/>
    <w:rsid w:val="001315A8"/>
    <w:rsid w:val="0013292D"/>
    <w:rsid w:val="00132D67"/>
    <w:rsid w:val="00135002"/>
    <w:rsid w:val="00135387"/>
    <w:rsid w:val="001355A6"/>
    <w:rsid w:val="001355C0"/>
    <w:rsid w:val="001358AC"/>
    <w:rsid w:val="001358E3"/>
    <w:rsid w:val="00135FC1"/>
    <w:rsid w:val="001366BF"/>
    <w:rsid w:val="00136B2B"/>
    <w:rsid w:val="00136B50"/>
    <w:rsid w:val="00136F97"/>
    <w:rsid w:val="00140407"/>
    <w:rsid w:val="00140E98"/>
    <w:rsid w:val="00141057"/>
    <w:rsid w:val="00141EC5"/>
    <w:rsid w:val="00142175"/>
    <w:rsid w:val="001422F5"/>
    <w:rsid w:val="001429E1"/>
    <w:rsid w:val="00143227"/>
    <w:rsid w:val="00143613"/>
    <w:rsid w:val="001438B3"/>
    <w:rsid w:val="00143A46"/>
    <w:rsid w:val="00143D13"/>
    <w:rsid w:val="00143DA3"/>
    <w:rsid w:val="0014477C"/>
    <w:rsid w:val="001447ED"/>
    <w:rsid w:val="001450A1"/>
    <w:rsid w:val="00145311"/>
    <w:rsid w:val="0014544C"/>
    <w:rsid w:val="001454CB"/>
    <w:rsid w:val="00145941"/>
    <w:rsid w:val="00146927"/>
    <w:rsid w:val="00146EA3"/>
    <w:rsid w:val="00146ED3"/>
    <w:rsid w:val="00147302"/>
    <w:rsid w:val="0014750C"/>
    <w:rsid w:val="0014763D"/>
    <w:rsid w:val="001507A7"/>
    <w:rsid w:val="00151484"/>
    <w:rsid w:val="00151E62"/>
    <w:rsid w:val="001524C8"/>
    <w:rsid w:val="00152FCC"/>
    <w:rsid w:val="0015475B"/>
    <w:rsid w:val="00154F92"/>
    <w:rsid w:val="001553D8"/>
    <w:rsid w:val="001559FF"/>
    <w:rsid w:val="00155A89"/>
    <w:rsid w:val="00155AE1"/>
    <w:rsid w:val="00155D2C"/>
    <w:rsid w:val="001569BC"/>
    <w:rsid w:val="00156A49"/>
    <w:rsid w:val="00157044"/>
    <w:rsid w:val="001571AB"/>
    <w:rsid w:val="00157281"/>
    <w:rsid w:val="001573E9"/>
    <w:rsid w:val="00160260"/>
    <w:rsid w:val="0016147E"/>
    <w:rsid w:val="001619E3"/>
    <w:rsid w:val="00161C5F"/>
    <w:rsid w:val="00161CCF"/>
    <w:rsid w:val="00162575"/>
    <w:rsid w:val="00162926"/>
    <w:rsid w:val="001630A6"/>
    <w:rsid w:val="00163A16"/>
    <w:rsid w:val="00163C3F"/>
    <w:rsid w:val="0016454C"/>
    <w:rsid w:val="001652F0"/>
    <w:rsid w:val="00165321"/>
    <w:rsid w:val="00166759"/>
    <w:rsid w:val="00166A11"/>
    <w:rsid w:val="00166E67"/>
    <w:rsid w:val="001670A9"/>
    <w:rsid w:val="00167767"/>
    <w:rsid w:val="001677B1"/>
    <w:rsid w:val="00167AED"/>
    <w:rsid w:val="001701F7"/>
    <w:rsid w:val="00170F32"/>
    <w:rsid w:val="00171359"/>
    <w:rsid w:val="00171375"/>
    <w:rsid w:val="00171ECA"/>
    <w:rsid w:val="00172305"/>
    <w:rsid w:val="00172E6C"/>
    <w:rsid w:val="00172F93"/>
    <w:rsid w:val="00172FAD"/>
    <w:rsid w:val="001736AB"/>
    <w:rsid w:val="00173F34"/>
    <w:rsid w:val="00174077"/>
    <w:rsid w:val="0017431A"/>
    <w:rsid w:val="00174363"/>
    <w:rsid w:val="001743CD"/>
    <w:rsid w:val="001751D6"/>
    <w:rsid w:val="001756E9"/>
    <w:rsid w:val="00175719"/>
    <w:rsid w:val="001759A9"/>
    <w:rsid w:val="00176887"/>
    <w:rsid w:val="00177848"/>
    <w:rsid w:val="00177CB7"/>
    <w:rsid w:val="0018020C"/>
    <w:rsid w:val="00180832"/>
    <w:rsid w:val="001809D2"/>
    <w:rsid w:val="00180EAA"/>
    <w:rsid w:val="001812C5"/>
    <w:rsid w:val="00181D7C"/>
    <w:rsid w:val="00182DCE"/>
    <w:rsid w:val="00183052"/>
    <w:rsid w:val="001832B5"/>
    <w:rsid w:val="001841EE"/>
    <w:rsid w:val="00184560"/>
    <w:rsid w:val="00184A8E"/>
    <w:rsid w:val="0018557E"/>
    <w:rsid w:val="001858A9"/>
    <w:rsid w:val="00185942"/>
    <w:rsid w:val="00185C13"/>
    <w:rsid w:val="001866C9"/>
    <w:rsid w:val="0018671B"/>
    <w:rsid w:val="00186B60"/>
    <w:rsid w:val="00186C02"/>
    <w:rsid w:val="00186F47"/>
    <w:rsid w:val="00187D5E"/>
    <w:rsid w:val="00190C44"/>
    <w:rsid w:val="00190F1B"/>
    <w:rsid w:val="00191FEE"/>
    <w:rsid w:val="0019202A"/>
    <w:rsid w:val="0019415D"/>
    <w:rsid w:val="00194179"/>
    <w:rsid w:val="0019524F"/>
    <w:rsid w:val="00195362"/>
    <w:rsid w:val="00195655"/>
    <w:rsid w:val="00195907"/>
    <w:rsid w:val="0019623E"/>
    <w:rsid w:val="00197259"/>
    <w:rsid w:val="001A03B0"/>
    <w:rsid w:val="001A06FE"/>
    <w:rsid w:val="001A1131"/>
    <w:rsid w:val="001A1DD3"/>
    <w:rsid w:val="001A245E"/>
    <w:rsid w:val="001A2ECF"/>
    <w:rsid w:val="001A3434"/>
    <w:rsid w:val="001A3816"/>
    <w:rsid w:val="001A4E39"/>
    <w:rsid w:val="001A4F4D"/>
    <w:rsid w:val="001A5241"/>
    <w:rsid w:val="001A55F4"/>
    <w:rsid w:val="001A56AB"/>
    <w:rsid w:val="001A6AFB"/>
    <w:rsid w:val="001A7678"/>
    <w:rsid w:val="001A79C6"/>
    <w:rsid w:val="001A7F1F"/>
    <w:rsid w:val="001B0760"/>
    <w:rsid w:val="001B09B2"/>
    <w:rsid w:val="001B1151"/>
    <w:rsid w:val="001B161A"/>
    <w:rsid w:val="001B1CF8"/>
    <w:rsid w:val="001B2377"/>
    <w:rsid w:val="001B269E"/>
    <w:rsid w:val="001B382C"/>
    <w:rsid w:val="001B413B"/>
    <w:rsid w:val="001B4176"/>
    <w:rsid w:val="001B43FA"/>
    <w:rsid w:val="001B4C6B"/>
    <w:rsid w:val="001B4E51"/>
    <w:rsid w:val="001B55DF"/>
    <w:rsid w:val="001B5C06"/>
    <w:rsid w:val="001B5DF1"/>
    <w:rsid w:val="001B5E46"/>
    <w:rsid w:val="001B6D4B"/>
    <w:rsid w:val="001B72FE"/>
    <w:rsid w:val="001C0420"/>
    <w:rsid w:val="001C099D"/>
    <w:rsid w:val="001C0BE0"/>
    <w:rsid w:val="001C0C62"/>
    <w:rsid w:val="001C0D65"/>
    <w:rsid w:val="001C0F53"/>
    <w:rsid w:val="001C15A0"/>
    <w:rsid w:val="001C1625"/>
    <w:rsid w:val="001C19F2"/>
    <w:rsid w:val="001C2807"/>
    <w:rsid w:val="001C3466"/>
    <w:rsid w:val="001C3DB1"/>
    <w:rsid w:val="001C443E"/>
    <w:rsid w:val="001C47EE"/>
    <w:rsid w:val="001C558B"/>
    <w:rsid w:val="001C5760"/>
    <w:rsid w:val="001C7C7F"/>
    <w:rsid w:val="001C7F4A"/>
    <w:rsid w:val="001D0506"/>
    <w:rsid w:val="001D119A"/>
    <w:rsid w:val="001D2247"/>
    <w:rsid w:val="001D2E9E"/>
    <w:rsid w:val="001D4149"/>
    <w:rsid w:val="001D41D7"/>
    <w:rsid w:val="001D42E3"/>
    <w:rsid w:val="001D4462"/>
    <w:rsid w:val="001D4CC7"/>
    <w:rsid w:val="001D7427"/>
    <w:rsid w:val="001D766F"/>
    <w:rsid w:val="001D7D08"/>
    <w:rsid w:val="001D7FEA"/>
    <w:rsid w:val="001E0911"/>
    <w:rsid w:val="001E0F10"/>
    <w:rsid w:val="001E1804"/>
    <w:rsid w:val="001E1913"/>
    <w:rsid w:val="001E2241"/>
    <w:rsid w:val="001E247A"/>
    <w:rsid w:val="001E312E"/>
    <w:rsid w:val="001E3133"/>
    <w:rsid w:val="001E430B"/>
    <w:rsid w:val="001E4B5E"/>
    <w:rsid w:val="001E5426"/>
    <w:rsid w:val="001E5CC9"/>
    <w:rsid w:val="001E70F4"/>
    <w:rsid w:val="001E715B"/>
    <w:rsid w:val="001E75CB"/>
    <w:rsid w:val="001E784F"/>
    <w:rsid w:val="001E7B45"/>
    <w:rsid w:val="001F07F3"/>
    <w:rsid w:val="001F0B1A"/>
    <w:rsid w:val="001F309A"/>
    <w:rsid w:val="001F41EA"/>
    <w:rsid w:val="001F5A31"/>
    <w:rsid w:val="001F5A5A"/>
    <w:rsid w:val="001F5EDF"/>
    <w:rsid w:val="001F6C3C"/>
    <w:rsid w:val="001F730D"/>
    <w:rsid w:val="001F770C"/>
    <w:rsid w:val="00200233"/>
    <w:rsid w:val="00200F2D"/>
    <w:rsid w:val="00201315"/>
    <w:rsid w:val="0020197C"/>
    <w:rsid w:val="00202426"/>
    <w:rsid w:val="00202CE1"/>
    <w:rsid w:val="002033E7"/>
    <w:rsid w:val="002036E0"/>
    <w:rsid w:val="00203A42"/>
    <w:rsid w:val="00203BD5"/>
    <w:rsid w:val="00203C73"/>
    <w:rsid w:val="0020486A"/>
    <w:rsid w:val="0020544A"/>
    <w:rsid w:val="00206128"/>
    <w:rsid w:val="002064A4"/>
    <w:rsid w:val="002065E9"/>
    <w:rsid w:val="00206984"/>
    <w:rsid w:val="002073AF"/>
    <w:rsid w:val="0021015C"/>
    <w:rsid w:val="00210353"/>
    <w:rsid w:val="0021049E"/>
    <w:rsid w:val="0021069C"/>
    <w:rsid w:val="002110DE"/>
    <w:rsid w:val="002115A0"/>
    <w:rsid w:val="0021177D"/>
    <w:rsid w:val="00211937"/>
    <w:rsid w:val="00212AA0"/>
    <w:rsid w:val="00213DC3"/>
    <w:rsid w:val="002145BB"/>
    <w:rsid w:val="00215E92"/>
    <w:rsid w:val="00215F5A"/>
    <w:rsid w:val="0021651F"/>
    <w:rsid w:val="00216626"/>
    <w:rsid w:val="002178FF"/>
    <w:rsid w:val="00217A1A"/>
    <w:rsid w:val="002207F8"/>
    <w:rsid w:val="00220F5B"/>
    <w:rsid w:val="00221DAD"/>
    <w:rsid w:val="00221DE3"/>
    <w:rsid w:val="0022216B"/>
    <w:rsid w:val="002224CF"/>
    <w:rsid w:val="00222510"/>
    <w:rsid w:val="00222838"/>
    <w:rsid w:val="00222B14"/>
    <w:rsid w:val="00222BED"/>
    <w:rsid w:val="002235D8"/>
    <w:rsid w:val="00223816"/>
    <w:rsid w:val="00223FEB"/>
    <w:rsid w:val="00224415"/>
    <w:rsid w:val="002254C7"/>
    <w:rsid w:val="00225831"/>
    <w:rsid w:val="0022588D"/>
    <w:rsid w:val="00225F61"/>
    <w:rsid w:val="0022643E"/>
    <w:rsid w:val="00226846"/>
    <w:rsid w:val="00227D5F"/>
    <w:rsid w:val="00227E40"/>
    <w:rsid w:val="0023007A"/>
    <w:rsid w:val="002303AD"/>
    <w:rsid w:val="002308B8"/>
    <w:rsid w:val="00230EFA"/>
    <w:rsid w:val="00231F2B"/>
    <w:rsid w:val="002320A6"/>
    <w:rsid w:val="002327BA"/>
    <w:rsid w:val="0023287A"/>
    <w:rsid w:val="00232EF0"/>
    <w:rsid w:val="00233AEA"/>
    <w:rsid w:val="0023504E"/>
    <w:rsid w:val="00235087"/>
    <w:rsid w:val="00235951"/>
    <w:rsid w:val="00235DFE"/>
    <w:rsid w:val="002364D0"/>
    <w:rsid w:val="0023671C"/>
    <w:rsid w:val="002371C3"/>
    <w:rsid w:val="00241B04"/>
    <w:rsid w:val="00241B70"/>
    <w:rsid w:val="0024232F"/>
    <w:rsid w:val="0024262A"/>
    <w:rsid w:val="002426B7"/>
    <w:rsid w:val="0024282B"/>
    <w:rsid w:val="00242F11"/>
    <w:rsid w:val="002444AA"/>
    <w:rsid w:val="002449AA"/>
    <w:rsid w:val="00244FBF"/>
    <w:rsid w:val="00245235"/>
    <w:rsid w:val="00245379"/>
    <w:rsid w:val="00246D5B"/>
    <w:rsid w:val="00246F82"/>
    <w:rsid w:val="0024720D"/>
    <w:rsid w:val="00247F94"/>
    <w:rsid w:val="00250982"/>
    <w:rsid w:val="0025163C"/>
    <w:rsid w:val="00251D26"/>
    <w:rsid w:val="0025277F"/>
    <w:rsid w:val="00254597"/>
    <w:rsid w:val="00254CC5"/>
    <w:rsid w:val="00255659"/>
    <w:rsid w:val="002558C2"/>
    <w:rsid w:val="00255A39"/>
    <w:rsid w:val="00255DFD"/>
    <w:rsid w:val="00255F18"/>
    <w:rsid w:val="00256129"/>
    <w:rsid w:val="00256591"/>
    <w:rsid w:val="0025662B"/>
    <w:rsid w:val="00256A14"/>
    <w:rsid w:val="002577BD"/>
    <w:rsid w:val="00260119"/>
    <w:rsid w:val="002608B9"/>
    <w:rsid w:val="002609D6"/>
    <w:rsid w:val="00260D36"/>
    <w:rsid w:val="0026291B"/>
    <w:rsid w:val="00264EA8"/>
    <w:rsid w:val="00264F0A"/>
    <w:rsid w:val="00265E15"/>
    <w:rsid w:val="00267198"/>
    <w:rsid w:val="002671E4"/>
    <w:rsid w:val="002701A0"/>
    <w:rsid w:val="0027077A"/>
    <w:rsid w:val="00270A2D"/>
    <w:rsid w:val="00270A63"/>
    <w:rsid w:val="00270D6C"/>
    <w:rsid w:val="00271230"/>
    <w:rsid w:val="00271A87"/>
    <w:rsid w:val="00271B9C"/>
    <w:rsid w:val="00271FC3"/>
    <w:rsid w:val="00273054"/>
    <w:rsid w:val="00273BBD"/>
    <w:rsid w:val="00273ECE"/>
    <w:rsid w:val="00274615"/>
    <w:rsid w:val="002751D0"/>
    <w:rsid w:val="002757BB"/>
    <w:rsid w:val="00275EEF"/>
    <w:rsid w:val="00276234"/>
    <w:rsid w:val="002769E5"/>
    <w:rsid w:val="002800D4"/>
    <w:rsid w:val="00280531"/>
    <w:rsid w:val="002809F4"/>
    <w:rsid w:val="00281022"/>
    <w:rsid w:val="002812BB"/>
    <w:rsid w:val="002813B7"/>
    <w:rsid w:val="0028153F"/>
    <w:rsid w:val="00281811"/>
    <w:rsid w:val="00281C5D"/>
    <w:rsid w:val="002825D6"/>
    <w:rsid w:val="00283E36"/>
    <w:rsid w:val="0028418E"/>
    <w:rsid w:val="002842B0"/>
    <w:rsid w:val="002844BF"/>
    <w:rsid w:val="00284FDC"/>
    <w:rsid w:val="00285601"/>
    <w:rsid w:val="00285A60"/>
    <w:rsid w:val="0028650F"/>
    <w:rsid w:val="00287155"/>
    <w:rsid w:val="002874A7"/>
    <w:rsid w:val="00290C0C"/>
    <w:rsid w:val="00290C98"/>
    <w:rsid w:val="00290F10"/>
    <w:rsid w:val="00291164"/>
    <w:rsid w:val="0029121F"/>
    <w:rsid w:val="00291358"/>
    <w:rsid w:val="00292174"/>
    <w:rsid w:val="00292182"/>
    <w:rsid w:val="002931DB"/>
    <w:rsid w:val="002932AB"/>
    <w:rsid w:val="002934E0"/>
    <w:rsid w:val="00293811"/>
    <w:rsid w:val="0029414C"/>
    <w:rsid w:val="0029444B"/>
    <w:rsid w:val="00295335"/>
    <w:rsid w:val="00295AE4"/>
    <w:rsid w:val="00295B3D"/>
    <w:rsid w:val="00295C8A"/>
    <w:rsid w:val="00295E2F"/>
    <w:rsid w:val="002963CA"/>
    <w:rsid w:val="002970E7"/>
    <w:rsid w:val="00297BF1"/>
    <w:rsid w:val="00297BF3"/>
    <w:rsid w:val="002A0256"/>
    <w:rsid w:val="002A05E0"/>
    <w:rsid w:val="002A1C41"/>
    <w:rsid w:val="002A2017"/>
    <w:rsid w:val="002A25FC"/>
    <w:rsid w:val="002A34BA"/>
    <w:rsid w:val="002A4E36"/>
    <w:rsid w:val="002A4FB3"/>
    <w:rsid w:val="002A50DA"/>
    <w:rsid w:val="002A5551"/>
    <w:rsid w:val="002A5645"/>
    <w:rsid w:val="002A5788"/>
    <w:rsid w:val="002A5DFD"/>
    <w:rsid w:val="002A69D5"/>
    <w:rsid w:val="002A710C"/>
    <w:rsid w:val="002A7484"/>
    <w:rsid w:val="002A7540"/>
    <w:rsid w:val="002A7EF2"/>
    <w:rsid w:val="002B0278"/>
    <w:rsid w:val="002B03BD"/>
    <w:rsid w:val="002B0758"/>
    <w:rsid w:val="002B0AB5"/>
    <w:rsid w:val="002B0F93"/>
    <w:rsid w:val="002B2803"/>
    <w:rsid w:val="002B3289"/>
    <w:rsid w:val="002B33FF"/>
    <w:rsid w:val="002B3787"/>
    <w:rsid w:val="002B495B"/>
    <w:rsid w:val="002B5033"/>
    <w:rsid w:val="002B5364"/>
    <w:rsid w:val="002B5E23"/>
    <w:rsid w:val="002B7D9A"/>
    <w:rsid w:val="002C0880"/>
    <w:rsid w:val="002C0D5C"/>
    <w:rsid w:val="002C1B13"/>
    <w:rsid w:val="002C22A7"/>
    <w:rsid w:val="002C366F"/>
    <w:rsid w:val="002C3E89"/>
    <w:rsid w:val="002C3EFA"/>
    <w:rsid w:val="002C45DD"/>
    <w:rsid w:val="002C4980"/>
    <w:rsid w:val="002C4BB5"/>
    <w:rsid w:val="002C4BCA"/>
    <w:rsid w:val="002C4D3B"/>
    <w:rsid w:val="002C4E13"/>
    <w:rsid w:val="002C5C62"/>
    <w:rsid w:val="002C5E02"/>
    <w:rsid w:val="002C62E4"/>
    <w:rsid w:val="002C6CAD"/>
    <w:rsid w:val="002C6E42"/>
    <w:rsid w:val="002C71DF"/>
    <w:rsid w:val="002D0873"/>
    <w:rsid w:val="002D08E8"/>
    <w:rsid w:val="002D0D32"/>
    <w:rsid w:val="002D18F7"/>
    <w:rsid w:val="002D1F7A"/>
    <w:rsid w:val="002D3464"/>
    <w:rsid w:val="002D3DDA"/>
    <w:rsid w:val="002D44B7"/>
    <w:rsid w:val="002D49AB"/>
    <w:rsid w:val="002D4A06"/>
    <w:rsid w:val="002D4B2E"/>
    <w:rsid w:val="002D4F41"/>
    <w:rsid w:val="002D59B2"/>
    <w:rsid w:val="002D74C7"/>
    <w:rsid w:val="002D7DF7"/>
    <w:rsid w:val="002E123F"/>
    <w:rsid w:val="002E12CD"/>
    <w:rsid w:val="002E1A6F"/>
    <w:rsid w:val="002E1E2B"/>
    <w:rsid w:val="002E20C8"/>
    <w:rsid w:val="002E23BE"/>
    <w:rsid w:val="002E334B"/>
    <w:rsid w:val="002E38C9"/>
    <w:rsid w:val="002E38E7"/>
    <w:rsid w:val="002E3CD2"/>
    <w:rsid w:val="002E51ED"/>
    <w:rsid w:val="002E5317"/>
    <w:rsid w:val="002E54A2"/>
    <w:rsid w:val="002E5D4A"/>
    <w:rsid w:val="002E6E33"/>
    <w:rsid w:val="002E6F41"/>
    <w:rsid w:val="002E7AA1"/>
    <w:rsid w:val="002F01F0"/>
    <w:rsid w:val="002F07EA"/>
    <w:rsid w:val="002F188C"/>
    <w:rsid w:val="002F1E4C"/>
    <w:rsid w:val="002F21E8"/>
    <w:rsid w:val="002F2335"/>
    <w:rsid w:val="002F2F72"/>
    <w:rsid w:val="002F36E2"/>
    <w:rsid w:val="002F373F"/>
    <w:rsid w:val="002F396C"/>
    <w:rsid w:val="002F46F3"/>
    <w:rsid w:val="002F50C5"/>
    <w:rsid w:val="002F5B03"/>
    <w:rsid w:val="002F5DCD"/>
    <w:rsid w:val="002F6558"/>
    <w:rsid w:val="002F7B7C"/>
    <w:rsid w:val="002F7E71"/>
    <w:rsid w:val="002F7F88"/>
    <w:rsid w:val="0030038C"/>
    <w:rsid w:val="0030097E"/>
    <w:rsid w:val="003011B4"/>
    <w:rsid w:val="00301A87"/>
    <w:rsid w:val="00302074"/>
    <w:rsid w:val="0030238F"/>
    <w:rsid w:val="00302879"/>
    <w:rsid w:val="00302899"/>
    <w:rsid w:val="00302B5F"/>
    <w:rsid w:val="003032B9"/>
    <w:rsid w:val="00303867"/>
    <w:rsid w:val="00304837"/>
    <w:rsid w:val="00304A0A"/>
    <w:rsid w:val="00304FBE"/>
    <w:rsid w:val="00306043"/>
    <w:rsid w:val="00306721"/>
    <w:rsid w:val="00306792"/>
    <w:rsid w:val="0030692E"/>
    <w:rsid w:val="0030777A"/>
    <w:rsid w:val="00307A2E"/>
    <w:rsid w:val="00310199"/>
    <w:rsid w:val="0031146D"/>
    <w:rsid w:val="0031151E"/>
    <w:rsid w:val="00311735"/>
    <w:rsid w:val="00312ADC"/>
    <w:rsid w:val="00312E0D"/>
    <w:rsid w:val="00313D4C"/>
    <w:rsid w:val="00314DA7"/>
    <w:rsid w:val="00314EFF"/>
    <w:rsid w:val="003151AA"/>
    <w:rsid w:val="003155F2"/>
    <w:rsid w:val="0031707C"/>
    <w:rsid w:val="003200A8"/>
    <w:rsid w:val="003204D5"/>
    <w:rsid w:val="00320EC0"/>
    <w:rsid w:val="00321E30"/>
    <w:rsid w:val="003225B8"/>
    <w:rsid w:val="00322D96"/>
    <w:rsid w:val="00322FCF"/>
    <w:rsid w:val="003230FE"/>
    <w:rsid w:val="00323994"/>
    <w:rsid w:val="003240B8"/>
    <w:rsid w:val="00324A1A"/>
    <w:rsid w:val="00324FF0"/>
    <w:rsid w:val="0032510F"/>
    <w:rsid w:val="0032527D"/>
    <w:rsid w:val="00325280"/>
    <w:rsid w:val="00325291"/>
    <w:rsid w:val="00326178"/>
    <w:rsid w:val="00326D2A"/>
    <w:rsid w:val="0032761B"/>
    <w:rsid w:val="003276FA"/>
    <w:rsid w:val="003279F3"/>
    <w:rsid w:val="00327CB1"/>
    <w:rsid w:val="00327F62"/>
    <w:rsid w:val="00327F7A"/>
    <w:rsid w:val="00330280"/>
    <w:rsid w:val="00330B33"/>
    <w:rsid w:val="00330F78"/>
    <w:rsid w:val="00331538"/>
    <w:rsid w:val="0033181D"/>
    <w:rsid w:val="003327E2"/>
    <w:rsid w:val="0033294A"/>
    <w:rsid w:val="00333835"/>
    <w:rsid w:val="00333E13"/>
    <w:rsid w:val="00335BD4"/>
    <w:rsid w:val="00336D09"/>
    <w:rsid w:val="0033721A"/>
    <w:rsid w:val="003377B1"/>
    <w:rsid w:val="003377EF"/>
    <w:rsid w:val="00337C87"/>
    <w:rsid w:val="0034045B"/>
    <w:rsid w:val="00340810"/>
    <w:rsid w:val="00340ACD"/>
    <w:rsid w:val="00340B0A"/>
    <w:rsid w:val="00340CE7"/>
    <w:rsid w:val="00341A6E"/>
    <w:rsid w:val="00341E14"/>
    <w:rsid w:val="003426A3"/>
    <w:rsid w:val="003435A6"/>
    <w:rsid w:val="0034393F"/>
    <w:rsid w:val="00343CD4"/>
    <w:rsid w:val="0034462B"/>
    <w:rsid w:val="00344726"/>
    <w:rsid w:val="00344ADC"/>
    <w:rsid w:val="00344D44"/>
    <w:rsid w:val="00345662"/>
    <w:rsid w:val="00345BD2"/>
    <w:rsid w:val="0034654B"/>
    <w:rsid w:val="00346657"/>
    <w:rsid w:val="003500C8"/>
    <w:rsid w:val="0035140E"/>
    <w:rsid w:val="003514A3"/>
    <w:rsid w:val="003518D6"/>
    <w:rsid w:val="00351A97"/>
    <w:rsid w:val="003525C5"/>
    <w:rsid w:val="00352CE6"/>
    <w:rsid w:val="0035383D"/>
    <w:rsid w:val="00353A90"/>
    <w:rsid w:val="00353D5F"/>
    <w:rsid w:val="00354671"/>
    <w:rsid w:val="003551DC"/>
    <w:rsid w:val="0035533D"/>
    <w:rsid w:val="0035547D"/>
    <w:rsid w:val="0035637F"/>
    <w:rsid w:val="00356A4E"/>
    <w:rsid w:val="0035702C"/>
    <w:rsid w:val="003573FA"/>
    <w:rsid w:val="00357F2B"/>
    <w:rsid w:val="003609E9"/>
    <w:rsid w:val="00360CB9"/>
    <w:rsid w:val="00361FC1"/>
    <w:rsid w:val="003622F2"/>
    <w:rsid w:val="00362BC8"/>
    <w:rsid w:val="00364D62"/>
    <w:rsid w:val="00365952"/>
    <w:rsid w:val="003663ED"/>
    <w:rsid w:val="00366DC8"/>
    <w:rsid w:val="00366DD2"/>
    <w:rsid w:val="00367967"/>
    <w:rsid w:val="00367F55"/>
    <w:rsid w:val="00371124"/>
    <w:rsid w:val="00371481"/>
    <w:rsid w:val="003715EA"/>
    <w:rsid w:val="00371CE0"/>
    <w:rsid w:val="00371E20"/>
    <w:rsid w:val="00371E66"/>
    <w:rsid w:val="003722B9"/>
    <w:rsid w:val="0037281E"/>
    <w:rsid w:val="00372879"/>
    <w:rsid w:val="00372D1B"/>
    <w:rsid w:val="003744A6"/>
    <w:rsid w:val="0037464E"/>
    <w:rsid w:val="00374711"/>
    <w:rsid w:val="00374A5D"/>
    <w:rsid w:val="00374DCA"/>
    <w:rsid w:val="003757A0"/>
    <w:rsid w:val="00375D7D"/>
    <w:rsid w:val="003770D5"/>
    <w:rsid w:val="0037741A"/>
    <w:rsid w:val="00377B8E"/>
    <w:rsid w:val="003807DB"/>
    <w:rsid w:val="00380B82"/>
    <w:rsid w:val="00380FC1"/>
    <w:rsid w:val="0038232C"/>
    <w:rsid w:val="00382423"/>
    <w:rsid w:val="00382526"/>
    <w:rsid w:val="00382A2A"/>
    <w:rsid w:val="0038342B"/>
    <w:rsid w:val="0038355B"/>
    <w:rsid w:val="00383755"/>
    <w:rsid w:val="00383AE4"/>
    <w:rsid w:val="00383CDA"/>
    <w:rsid w:val="00383E78"/>
    <w:rsid w:val="00384324"/>
    <w:rsid w:val="00384F34"/>
    <w:rsid w:val="003854C4"/>
    <w:rsid w:val="003857FE"/>
    <w:rsid w:val="003859E3"/>
    <w:rsid w:val="00386275"/>
    <w:rsid w:val="00386E0A"/>
    <w:rsid w:val="00386F5B"/>
    <w:rsid w:val="00386FA5"/>
    <w:rsid w:val="0038723A"/>
    <w:rsid w:val="003878B0"/>
    <w:rsid w:val="003920F6"/>
    <w:rsid w:val="00392FAC"/>
    <w:rsid w:val="003933D8"/>
    <w:rsid w:val="00394033"/>
    <w:rsid w:val="00394117"/>
    <w:rsid w:val="00394943"/>
    <w:rsid w:val="00394982"/>
    <w:rsid w:val="00394AD5"/>
    <w:rsid w:val="00394D57"/>
    <w:rsid w:val="00394FC7"/>
    <w:rsid w:val="00395404"/>
    <w:rsid w:val="00395424"/>
    <w:rsid w:val="00395B61"/>
    <w:rsid w:val="00395CF1"/>
    <w:rsid w:val="003964FF"/>
    <w:rsid w:val="0039673E"/>
    <w:rsid w:val="00396C05"/>
    <w:rsid w:val="003971BE"/>
    <w:rsid w:val="003A0963"/>
    <w:rsid w:val="003A27FE"/>
    <w:rsid w:val="003A2824"/>
    <w:rsid w:val="003A2939"/>
    <w:rsid w:val="003A3E7D"/>
    <w:rsid w:val="003A3F20"/>
    <w:rsid w:val="003A426B"/>
    <w:rsid w:val="003A43DA"/>
    <w:rsid w:val="003A47DA"/>
    <w:rsid w:val="003A4BC5"/>
    <w:rsid w:val="003A5036"/>
    <w:rsid w:val="003A549F"/>
    <w:rsid w:val="003A58F2"/>
    <w:rsid w:val="003A62CE"/>
    <w:rsid w:val="003A6306"/>
    <w:rsid w:val="003A6A7E"/>
    <w:rsid w:val="003A6DBA"/>
    <w:rsid w:val="003A6E43"/>
    <w:rsid w:val="003A72A4"/>
    <w:rsid w:val="003B097D"/>
    <w:rsid w:val="003B0D19"/>
    <w:rsid w:val="003B1994"/>
    <w:rsid w:val="003B1F9F"/>
    <w:rsid w:val="003B32E4"/>
    <w:rsid w:val="003B3BC8"/>
    <w:rsid w:val="003B581F"/>
    <w:rsid w:val="003B6644"/>
    <w:rsid w:val="003B6D33"/>
    <w:rsid w:val="003B761C"/>
    <w:rsid w:val="003B7729"/>
    <w:rsid w:val="003C009D"/>
    <w:rsid w:val="003C0D2A"/>
    <w:rsid w:val="003C0D32"/>
    <w:rsid w:val="003C0DE3"/>
    <w:rsid w:val="003C15D6"/>
    <w:rsid w:val="003C16C2"/>
    <w:rsid w:val="003C19D0"/>
    <w:rsid w:val="003C21DE"/>
    <w:rsid w:val="003C2A7F"/>
    <w:rsid w:val="003C3051"/>
    <w:rsid w:val="003C371B"/>
    <w:rsid w:val="003C3CB7"/>
    <w:rsid w:val="003C49D6"/>
    <w:rsid w:val="003C4C72"/>
    <w:rsid w:val="003C69BE"/>
    <w:rsid w:val="003C6E24"/>
    <w:rsid w:val="003C741E"/>
    <w:rsid w:val="003C7AA0"/>
    <w:rsid w:val="003C7CC1"/>
    <w:rsid w:val="003D0368"/>
    <w:rsid w:val="003D0406"/>
    <w:rsid w:val="003D1563"/>
    <w:rsid w:val="003D1F11"/>
    <w:rsid w:val="003D1F74"/>
    <w:rsid w:val="003D36AA"/>
    <w:rsid w:val="003D41D5"/>
    <w:rsid w:val="003D4623"/>
    <w:rsid w:val="003D4B5E"/>
    <w:rsid w:val="003D4F8B"/>
    <w:rsid w:val="003D557A"/>
    <w:rsid w:val="003D5663"/>
    <w:rsid w:val="003D5A26"/>
    <w:rsid w:val="003D5A84"/>
    <w:rsid w:val="003D5ECC"/>
    <w:rsid w:val="003D6140"/>
    <w:rsid w:val="003D6837"/>
    <w:rsid w:val="003D6881"/>
    <w:rsid w:val="003D6DF8"/>
    <w:rsid w:val="003D77D1"/>
    <w:rsid w:val="003D7D36"/>
    <w:rsid w:val="003E00B4"/>
    <w:rsid w:val="003E087F"/>
    <w:rsid w:val="003E1852"/>
    <w:rsid w:val="003E1877"/>
    <w:rsid w:val="003E2483"/>
    <w:rsid w:val="003E2794"/>
    <w:rsid w:val="003E2A50"/>
    <w:rsid w:val="003E2C07"/>
    <w:rsid w:val="003E34C3"/>
    <w:rsid w:val="003E3F9F"/>
    <w:rsid w:val="003E5597"/>
    <w:rsid w:val="003E59F9"/>
    <w:rsid w:val="003E5C37"/>
    <w:rsid w:val="003E5D96"/>
    <w:rsid w:val="003E5DB6"/>
    <w:rsid w:val="003E7144"/>
    <w:rsid w:val="003E76D3"/>
    <w:rsid w:val="003F01B6"/>
    <w:rsid w:val="003F0442"/>
    <w:rsid w:val="003F0A0F"/>
    <w:rsid w:val="003F17BF"/>
    <w:rsid w:val="003F1B78"/>
    <w:rsid w:val="003F1DB4"/>
    <w:rsid w:val="003F1F4C"/>
    <w:rsid w:val="003F2017"/>
    <w:rsid w:val="003F2698"/>
    <w:rsid w:val="003F2D0B"/>
    <w:rsid w:val="003F3875"/>
    <w:rsid w:val="003F44B1"/>
    <w:rsid w:val="003F4F80"/>
    <w:rsid w:val="003F54A1"/>
    <w:rsid w:val="003F54F0"/>
    <w:rsid w:val="003F5AC0"/>
    <w:rsid w:val="003F5BDD"/>
    <w:rsid w:val="003F5CE6"/>
    <w:rsid w:val="003F716B"/>
    <w:rsid w:val="00400013"/>
    <w:rsid w:val="004005D8"/>
    <w:rsid w:val="00400818"/>
    <w:rsid w:val="00400D38"/>
    <w:rsid w:val="00401F8C"/>
    <w:rsid w:val="00402159"/>
    <w:rsid w:val="004029E2"/>
    <w:rsid w:val="004029F6"/>
    <w:rsid w:val="00402D2F"/>
    <w:rsid w:val="00403465"/>
    <w:rsid w:val="00404AF1"/>
    <w:rsid w:val="00406193"/>
    <w:rsid w:val="00406411"/>
    <w:rsid w:val="004069FC"/>
    <w:rsid w:val="0041056C"/>
    <w:rsid w:val="00410D87"/>
    <w:rsid w:val="00411B07"/>
    <w:rsid w:val="00411EC5"/>
    <w:rsid w:val="004126AA"/>
    <w:rsid w:val="0041283C"/>
    <w:rsid w:val="004135DB"/>
    <w:rsid w:val="00414994"/>
    <w:rsid w:val="00414AB4"/>
    <w:rsid w:val="0041557E"/>
    <w:rsid w:val="00415658"/>
    <w:rsid w:val="00415A7D"/>
    <w:rsid w:val="004160E4"/>
    <w:rsid w:val="00416169"/>
    <w:rsid w:val="00416DF7"/>
    <w:rsid w:val="00417AB1"/>
    <w:rsid w:val="00421DBF"/>
    <w:rsid w:val="0042218C"/>
    <w:rsid w:val="00422735"/>
    <w:rsid w:val="00422D39"/>
    <w:rsid w:val="00423666"/>
    <w:rsid w:val="00423A62"/>
    <w:rsid w:val="00423D12"/>
    <w:rsid w:val="00423EBB"/>
    <w:rsid w:val="0042439B"/>
    <w:rsid w:val="00424A1A"/>
    <w:rsid w:val="00425333"/>
    <w:rsid w:val="0042548F"/>
    <w:rsid w:val="00425EB8"/>
    <w:rsid w:val="00425FB9"/>
    <w:rsid w:val="004261DE"/>
    <w:rsid w:val="004263BF"/>
    <w:rsid w:val="004267EA"/>
    <w:rsid w:val="004270D1"/>
    <w:rsid w:val="0042783A"/>
    <w:rsid w:val="00427D80"/>
    <w:rsid w:val="00427EAC"/>
    <w:rsid w:val="0043017C"/>
    <w:rsid w:val="0043119F"/>
    <w:rsid w:val="00431257"/>
    <w:rsid w:val="00432B02"/>
    <w:rsid w:val="00434ACB"/>
    <w:rsid w:val="00434AD1"/>
    <w:rsid w:val="004356B4"/>
    <w:rsid w:val="0043587F"/>
    <w:rsid w:val="00435BCF"/>
    <w:rsid w:val="00435DE9"/>
    <w:rsid w:val="00436F17"/>
    <w:rsid w:val="00437312"/>
    <w:rsid w:val="00437F26"/>
    <w:rsid w:val="00440453"/>
    <w:rsid w:val="0044147F"/>
    <w:rsid w:val="00441FD0"/>
    <w:rsid w:val="00442E78"/>
    <w:rsid w:val="004432EC"/>
    <w:rsid w:val="00443515"/>
    <w:rsid w:val="00443CB2"/>
    <w:rsid w:val="00443D91"/>
    <w:rsid w:val="00444031"/>
    <w:rsid w:val="0044418E"/>
    <w:rsid w:val="004449BB"/>
    <w:rsid w:val="00444B7F"/>
    <w:rsid w:val="00445583"/>
    <w:rsid w:val="0044585A"/>
    <w:rsid w:val="00445A2D"/>
    <w:rsid w:val="004473A6"/>
    <w:rsid w:val="00447417"/>
    <w:rsid w:val="00447C8C"/>
    <w:rsid w:val="004509A7"/>
    <w:rsid w:val="00450ABE"/>
    <w:rsid w:val="00451738"/>
    <w:rsid w:val="00452F87"/>
    <w:rsid w:val="004531E3"/>
    <w:rsid w:val="00454188"/>
    <w:rsid w:val="004548C9"/>
    <w:rsid w:val="00454942"/>
    <w:rsid w:val="00455C07"/>
    <w:rsid w:val="00455CF5"/>
    <w:rsid w:val="0045637E"/>
    <w:rsid w:val="00456E2E"/>
    <w:rsid w:val="004571E3"/>
    <w:rsid w:val="00457440"/>
    <w:rsid w:val="00457AB5"/>
    <w:rsid w:val="00460182"/>
    <w:rsid w:val="004604F8"/>
    <w:rsid w:val="004606D0"/>
    <w:rsid w:val="00460760"/>
    <w:rsid w:val="0046076D"/>
    <w:rsid w:val="004607DE"/>
    <w:rsid w:val="00460B29"/>
    <w:rsid w:val="00460B88"/>
    <w:rsid w:val="00461591"/>
    <w:rsid w:val="00461617"/>
    <w:rsid w:val="00461D49"/>
    <w:rsid w:val="004621CB"/>
    <w:rsid w:val="004630FC"/>
    <w:rsid w:val="00463CEE"/>
    <w:rsid w:val="004645F4"/>
    <w:rsid w:val="00464859"/>
    <w:rsid w:val="00465B3F"/>
    <w:rsid w:val="004665F4"/>
    <w:rsid w:val="004670FE"/>
    <w:rsid w:val="00467206"/>
    <w:rsid w:val="0047022D"/>
    <w:rsid w:val="004702DD"/>
    <w:rsid w:val="00470314"/>
    <w:rsid w:val="00471C25"/>
    <w:rsid w:val="00471FE7"/>
    <w:rsid w:val="004729B0"/>
    <w:rsid w:val="00472EEF"/>
    <w:rsid w:val="00473625"/>
    <w:rsid w:val="00473D5D"/>
    <w:rsid w:val="0047404B"/>
    <w:rsid w:val="0047600B"/>
    <w:rsid w:val="0047626D"/>
    <w:rsid w:val="004765DF"/>
    <w:rsid w:val="0048029A"/>
    <w:rsid w:val="004817A2"/>
    <w:rsid w:val="00481E92"/>
    <w:rsid w:val="00482562"/>
    <w:rsid w:val="00482AC9"/>
    <w:rsid w:val="00482D79"/>
    <w:rsid w:val="00483ACB"/>
    <w:rsid w:val="00483BD6"/>
    <w:rsid w:val="0048403C"/>
    <w:rsid w:val="0048442C"/>
    <w:rsid w:val="004849FA"/>
    <w:rsid w:val="00484B11"/>
    <w:rsid w:val="00486218"/>
    <w:rsid w:val="0048625E"/>
    <w:rsid w:val="004867EB"/>
    <w:rsid w:val="004867F3"/>
    <w:rsid w:val="0048708F"/>
    <w:rsid w:val="00487C5C"/>
    <w:rsid w:val="00487CA7"/>
    <w:rsid w:val="004914C7"/>
    <w:rsid w:val="00491D15"/>
    <w:rsid w:val="0049547A"/>
    <w:rsid w:val="00496115"/>
    <w:rsid w:val="004965E9"/>
    <w:rsid w:val="00496BF7"/>
    <w:rsid w:val="0049711C"/>
    <w:rsid w:val="00497BD6"/>
    <w:rsid w:val="00497C9A"/>
    <w:rsid w:val="004A0591"/>
    <w:rsid w:val="004A07AE"/>
    <w:rsid w:val="004A1319"/>
    <w:rsid w:val="004A1844"/>
    <w:rsid w:val="004A195C"/>
    <w:rsid w:val="004A2D94"/>
    <w:rsid w:val="004A3D64"/>
    <w:rsid w:val="004A4440"/>
    <w:rsid w:val="004A4ACC"/>
    <w:rsid w:val="004A5098"/>
    <w:rsid w:val="004A5E08"/>
    <w:rsid w:val="004A6892"/>
    <w:rsid w:val="004A7762"/>
    <w:rsid w:val="004B0170"/>
    <w:rsid w:val="004B0FED"/>
    <w:rsid w:val="004B0FFD"/>
    <w:rsid w:val="004B2319"/>
    <w:rsid w:val="004B2793"/>
    <w:rsid w:val="004B397D"/>
    <w:rsid w:val="004B3A58"/>
    <w:rsid w:val="004B3C87"/>
    <w:rsid w:val="004B4B48"/>
    <w:rsid w:val="004B4E92"/>
    <w:rsid w:val="004B50CD"/>
    <w:rsid w:val="004B54EE"/>
    <w:rsid w:val="004B5C4C"/>
    <w:rsid w:val="004B62EF"/>
    <w:rsid w:val="004B6B53"/>
    <w:rsid w:val="004B70DD"/>
    <w:rsid w:val="004B73DF"/>
    <w:rsid w:val="004B784F"/>
    <w:rsid w:val="004B7DF6"/>
    <w:rsid w:val="004C01B2"/>
    <w:rsid w:val="004C06A9"/>
    <w:rsid w:val="004C0928"/>
    <w:rsid w:val="004C0B35"/>
    <w:rsid w:val="004C0BA9"/>
    <w:rsid w:val="004C0CE6"/>
    <w:rsid w:val="004C1945"/>
    <w:rsid w:val="004C2099"/>
    <w:rsid w:val="004C309F"/>
    <w:rsid w:val="004C3826"/>
    <w:rsid w:val="004C489A"/>
    <w:rsid w:val="004C4E70"/>
    <w:rsid w:val="004C4EC7"/>
    <w:rsid w:val="004C4F51"/>
    <w:rsid w:val="004C4F6B"/>
    <w:rsid w:val="004C57ED"/>
    <w:rsid w:val="004C58E4"/>
    <w:rsid w:val="004C5979"/>
    <w:rsid w:val="004C5EC1"/>
    <w:rsid w:val="004C61E0"/>
    <w:rsid w:val="004C6951"/>
    <w:rsid w:val="004C6A4C"/>
    <w:rsid w:val="004C7740"/>
    <w:rsid w:val="004C7E1B"/>
    <w:rsid w:val="004D0885"/>
    <w:rsid w:val="004D1F9D"/>
    <w:rsid w:val="004D2721"/>
    <w:rsid w:val="004D4C9C"/>
    <w:rsid w:val="004D4D5A"/>
    <w:rsid w:val="004D531D"/>
    <w:rsid w:val="004D5A1D"/>
    <w:rsid w:val="004D63F5"/>
    <w:rsid w:val="004D66B6"/>
    <w:rsid w:val="004D6D15"/>
    <w:rsid w:val="004D6F53"/>
    <w:rsid w:val="004D740E"/>
    <w:rsid w:val="004D7418"/>
    <w:rsid w:val="004D7876"/>
    <w:rsid w:val="004D7F31"/>
    <w:rsid w:val="004E09EA"/>
    <w:rsid w:val="004E0B16"/>
    <w:rsid w:val="004E0DE7"/>
    <w:rsid w:val="004E1172"/>
    <w:rsid w:val="004E1760"/>
    <w:rsid w:val="004E17B4"/>
    <w:rsid w:val="004E1BD9"/>
    <w:rsid w:val="004E282F"/>
    <w:rsid w:val="004E2D28"/>
    <w:rsid w:val="004E32EF"/>
    <w:rsid w:val="004E35D7"/>
    <w:rsid w:val="004E47F3"/>
    <w:rsid w:val="004E5300"/>
    <w:rsid w:val="004E580C"/>
    <w:rsid w:val="004E61D2"/>
    <w:rsid w:val="004E64A4"/>
    <w:rsid w:val="004E66A4"/>
    <w:rsid w:val="004E6F08"/>
    <w:rsid w:val="004E6F39"/>
    <w:rsid w:val="004E7E6F"/>
    <w:rsid w:val="004F044F"/>
    <w:rsid w:val="004F182C"/>
    <w:rsid w:val="004F238F"/>
    <w:rsid w:val="004F26F5"/>
    <w:rsid w:val="004F2C2C"/>
    <w:rsid w:val="004F2E48"/>
    <w:rsid w:val="004F3517"/>
    <w:rsid w:val="004F3BB1"/>
    <w:rsid w:val="004F3C79"/>
    <w:rsid w:val="004F3ED5"/>
    <w:rsid w:val="004F4610"/>
    <w:rsid w:val="004F4819"/>
    <w:rsid w:val="004F488E"/>
    <w:rsid w:val="004F5014"/>
    <w:rsid w:val="004F5529"/>
    <w:rsid w:val="004F574B"/>
    <w:rsid w:val="004F5AD3"/>
    <w:rsid w:val="004F5D90"/>
    <w:rsid w:val="004F627B"/>
    <w:rsid w:val="004F6E40"/>
    <w:rsid w:val="004F6EB8"/>
    <w:rsid w:val="004F7C26"/>
    <w:rsid w:val="005000BE"/>
    <w:rsid w:val="005000DF"/>
    <w:rsid w:val="00500165"/>
    <w:rsid w:val="0050075A"/>
    <w:rsid w:val="00500A4E"/>
    <w:rsid w:val="005010A5"/>
    <w:rsid w:val="005016DA"/>
    <w:rsid w:val="00501A6F"/>
    <w:rsid w:val="00501BDA"/>
    <w:rsid w:val="00503D78"/>
    <w:rsid w:val="00504B6F"/>
    <w:rsid w:val="00505068"/>
    <w:rsid w:val="0050591E"/>
    <w:rsid w:val="0050618B"/>
    <w:rsid w:val="00506674"/>
    <w:rsid w:val="00507612"/>
    <w:rsid w:val="00507EBA"/>
    <w:rsid w:val="00510576"/>
    <w:rsid w:val="005110E9"/>
    <w:rsid w:val="0051165F"/>
    <w:rsid w:val="00511DE2"/>
    <w:rsid w:val="00512EF4"/>
    <w:rsid w:val="00513DF8"/>
    <w:rsid w:val="00513EEA"/>
    <w:rsid w:val="0051454D"/>
    <w:rsid w:val="005145B1"/>
    <w:rsid w:val="0051547D"/>
    <w:rsid w:val="005168C1"/>
    <w:rsid w:val="00516C39"/>
    <w:rsid w:val="005171CA"/>
    <w:rsid w:val="005176E6"/>
    <w:rsid w:val="0052026B"/>
    <w:rsid w:val="00520380"/>
    <w:rsid w:val="005206FB"/>
    <w:rsid w:val="0052198E"/>
    <w:rsid w:val="00521B16"/>
    <w:rsid w:val="005227A4"/>
    <w:rsid w:val="005231BB"/>
    <w:rsid w:val="0052346E"/>
    <w:rsid w:val="00523479"/>
    <w:rsid w:val="0052461F"/>
    <w:rsid w:val="00524D89"/>
    <w:rsid w:val="00524E20"/>
    <w:rsid w:val="00524FCF"/>
    <w:rsid w:val="00525359"/>
    <w:rsid w:val="00525733"/>
    <w:rsid w:val="00526B41"/>
    <w:rsid w:val="00526D52"/>
    <w:rsid w:val="00526E8A"/>
    <w:rsid w:val="00527821"/>
    <w:rsid w:val="00531011"/>
    <w:rsid w:val="005312BC"/>
    <w:rsid w:val="0053143D"/>
    <w:rsid w:val="00532372"/>
    <w:rsid w:val="005323D6"/>
    <w:rsid w:val="005323E9"/>
    <w:rsid w:val="00532847"/>
    <w:rsid w:val="00533E42"/>
    <w:rsid w:val="005351A4"/>
    <w:rsid w:val="00535C3B"/>
    <w:rsid w:val="005367D8"/>
    <w:rsid w:val="005367F4"/>
    <w:rsid w:val="00537130"/>
    <w:rsid w:val="0053747F"/>
    <w:rsid w:val="0053789C"/>
    <w:rsid w:val="00537FEB"/>
    <w:rsid w:val="00540A10"/>
    <w:rsid w:val="00540BFC"/>
    <w:rsid w:val="00540E4B"/>
    <w:rsid w:val="005422A7"/>
    <w:rsid w:val="0054438D"/>
    <w:rsid w:val="005450B9"/>
    <w:rsid w:val="005460FB"/>
    <w:rsid w:val="00547881"/>
    <w:rsid w:val="00547B7A"/>
    <w:rsid w:val="005516D0"/>
    <w:rsid w:val="005529E5"/>
    <w:rsid w:val="0055527E"/>
    <w:rsid w:val="0055680A"/>
    <w:rsid w:val="00557558"/>
    <w:rsid w:val="0055783D"/>
    <w:rsid w:val="00557857"/>
    <w:rsid w:val="00557F58"/>
    <w:rsid w:val="00557F61"/>
    <w:rsid w:val="005603C5"/>
    <w:rsid w:val="0056095E"/>
    <w:rsid w:val="00560C96"/>
    <w:rsid w:val="00561425"/>
    <w:rsid w:val="005615CA"/>
    <w:rsid w:val="00561CCC"/>
    <w:rsid w:val="0056266B"/>
    <w:rsid w:val="0056284F"/>
    <w:rsid w:val="005628DC"/>
    <w:rsid w:val="005632AE"/>
    <w:rsid w:val="0056333A"/>
    <w:rsid w:val="00563DA4"/>
    <w:rsid w:val="0056434B"/>
    <w:rsid w:val="005644A5"/>
    <w:rsid w:val="00565C2B"/>
    <w:rsid w:val="00565D62"/>
    <w:rsid w:val="00565E3A"/>
    <w:rsid w:val="0056614E"/>
    <w:rsid w:val="00566177"/>
    <w:rsid w:val="005661BB"/>
    <w:rsid w:val="0056665E"/>
    <w:rsid w:val="00566843"/>
    <w:rsid w:val="00566A96"/>
    <w:rsid w:val="00566B9B"/>
    <w:rsid w:val="00566EDC"/>
    <w:rsid w:val="00566F45"/>
    <w:rsid w:val="00570403"/>
    <w:rsid w:val="00570DD6"/>
    <w:rsid w:val="005715DD"/>
    <w:rsid w:val="005718F1"/>
    <w:rsid w:val="00571B33"/>
    <w:rsid w:val="005729F4"/>
    <w:rsid w:val="00572B8A"/>
    <w:rsid w:val="00572C55"/>
    <w:rsid w:val="00572D93"/>
    <w:rsid w:val="0057307D"/>
    <w:rsid w:val="005737BD"/>
    <w:rsid w:val="005741F9"/>
    <w:rsid w:val="005745A3"/>
    <w:rsid w:val="00574978"/>
    <w:rsid w:val="0057565E"/>
    <w:rsid w:val="005766B9"/>
    <w:rsid w:val="005769AE"/>
    <w:rsid w:val="00576BCA"/>
    <w:rsid w:val="00576D36"/>
    <w:rsid w:val="0057759D"/>
    <w:rsid w:val="0057791A"/>
    <w:rsid w:val="00577D62"/>
    <w:rsid w:val="00580BCA"/>
    <w:rsid w:val="00580FF7"/>
    <w:rsid w:val="005810DD"/>
    <w:rsid w:val="00581217"/>
    <w:rsid w:val="005813D0"/>
    <w:rsid w:val="0058154F"/>
    <w:rsid w:val="0058170A"/>
    <w:rsid w:val="0058170B"/>
    <w:rsid w:val="00581F7E"/>
    <w:rsid w:val="005830D4"/>
    <w:rsid w:val="0058406C"/>
    <w:rsid w:val="0058418A"/>
    <w:rsid w:val="005843E7"/>
    <w:rsid w:val="00585856"/>
    <w:rsid w:val="00585B67"/>
    <w:rsid w:val="00586432"/>
    <w:rsid w:val="005870BF"/>
    <w:rsid w:val="00590D06"/>
    <w:rsid w:val="00590E0B"/>
    <w:rsid w:val="0059138A"/>
    <w:rsid w:val="0059158A"/>
    <w:rsid w:val="00591688"/>
    <w:rsid w:val="00591E24"/>
    <w:rsid w:val="00591ED8"/>
    <w:rsid w:val="005928BD"/>
    <w:rsid w:val="00593EF4"/>
    <w:rsid w:val="00594CC2"/>
    <w:rsid w:val="00595C39"/>
    <w:rsid w:val="005960C5"/>
    <w:rsid w:val="0059622A"/>
    <w:rsid w:val="00596515"/>
    <w:rsid w:val="00596D3D"/>
    <w:rsid w:val="00596D4E"/>
    <w:rsid w:val="00596FDD"/>
    <w:rsid w:val="00596FE6"/>
    <w:rsid w:val="0059759E"/>
    <w:rsid w:val="00597CED"/>
    <w:rsid w:val="005A0233"/>
    <w:rsid w:val="005A04F2"/>
    <w:rsid w:val="005A0C4C"/>
    <w:rsid w:val="005A0F3A"/>
    <w:rsid w:val="005A1702"/>
    <w:rsid w:val="005A2495"/>
    <w:rsid w:val="005A334C"/>
    <w:rsid w:val="005A36CC"/>
    <w:rsid w:val="005A3ED3"/>
    <w:rsid w:val="005A3FA7"/>
    <w:rsid w:val="005A4A3A"/>
    <w:rsid w:val="005A5280"/>
    <w:rsid w:val="005A5D72"/>
    <w:rsid w:val="005A5EDF"/>
    <w:rsid w:val="005A6615"/>
    <w:rsid w:val="005A6894"/>
    <w:rsid w:val="005A732C"/>
    <w:rsid w:val="005A773D"/>
    <w:rsid w:val="005B14B3"/>
    <w:rsid w:val="005B1713"/>
    <w:rsid w:val="005B1A4A"/>
    <w:rsid w:val="005B295D"/>
    <w:rsid w:val="005B322E"/>
    <w:rsid w:val="005B37BA"/>
    <w:rsid w:val="005B4970"/>
    <w:rsid w:val="005B4F18"/>
    <w:rsid w:val="005B5014"/>
    <w:rsid w:val="005B5E3F"/>
    <w:rsid w:val="005B6A92"/>
    <w:rsid w:val="005B6D53"/>
    <w:rsid w:val="005B7369"/>
    <w:rsid w:val="005B7B8D"/>
    <w:rsid w:val="005C077B"/>
    <w:rsid w:val="005C0C2D"/>
    <w:rsid w:val="005C1FBE"/>
    <w:rsid w:val="005C2C1A"/>
    <w:rsid w:val="005C377D"/>
    <w:rsid w:val="005C3C74"/>
    <w:rsid w:val="005C4001"/>
    <w:rsid w:val="005C4415"/>
    <w:rsid w:val="005C441F"/>
    <w:rsid w:val="005C46E3"/>
    <w:rsid w:val="005C477A"/>
    <w:rsid w:val="005C4D7F"/>
    <w:rsid w:val="005C529B"/>
    <w:rsid w:val="005C5641"/>
    <w:rsid w:val="005C5B20"/>
    <w:rsid w:val="005C6EEE"/>
    <w:rsid w:val="005C6FF7"/>
    <w:rsid w:val="005C76D4"/>
    <w:rsid w:val="005C7918"/>
    <w:rsid w:val="005C7BE6"/>
    <w:rsid w:val="005D0248"/>
    <w:rsid w:val="005D0287"/>
    <w:rsid w:val="005D0735"/>
    <w:rsid w:val="005D1C8C"/>
    <w:rsid w:val="005D23B0"/>
    <w:rsid w:val="005D2468"/>
    <w:rsid w:val="005D2A57"/>
    <w:rsid w:val="005D2FA6"/>
    <w:rsid w:val="005D361D"/>
    <w:rsid w:val="005D3995"/>
    <w:rsid w:val="005D3F69"/>
    <w:rsid w:val="005D4E14"/>
    <w:rsid w:val="005D4EBA"/>
    <w:rsid w:val="005D575E"/>
    <w:rsid w:val="005D5B1D"/>
    <w:rsid w:val="005D5B23"/>
    <w:rsid w:val="005D5BC7"/>
    <w:rsid w:val="005D5D83"/>
    <w:rsid w:val="005D5DBD"/>
    <w:rsid w:val="005D65D3"/>
    <w:rsid w:val="005D7036"/>
    <w:rsid w:val="005E01A8"/>
    <w:rsid w:val="005E0707"/>
    <w:rsid w:val="005E0BEA"/>
    <w:rsid w:val="005E152A"/>
    <w:rsid w:val="005E26D0"/>
    <w:rsid w:val="005E2749"/>
    <w:rsid w:val="005E3B56"/>
    <w:rsid w:val="005E3B64"/>
    <w:rsid w:val="005E508E"/>
    <w:rsid w:val="005E510E"/>
    <w:rsid w:val="005E77C4"/>
    <w:rsid w:val="005E77F0"/>
    <w:rsid w:val="005E7EA0"/>
    <w:rsid w:val="005E7FCA"/>
    <w:rsid w:val="005F02BD"/>
    <w:rsid w:val="005F0666"/>
    <w:rsid w:val="005F0857"/>
    <w:rsid w:val="005F0897"/>
    <w:rsid w:val="005F0D92"/>
    <w:rsid w:val="005F1C85"/>
    <w:rsid w:val="005F2304"/>
    <w:rsid w:val="005F2B3C"/>
    <w:rsid w:val="005F2D16"/>
    <w:rsid w:val="005F3BD5"/>
    <w:rsid w:val="005F3F17"/>
    <w:rsid w:val="005F573E"/>
    <w:rsid w:val="005F65A1"/>
    <w:rsid w:val="005F65B4"/>
    <w:rsid w:val="005F74C9"/>
    <w:rsid w:val="005F74DE"/>
    <w:rsid w:val="005F7732"/>
    <w:rsid w:val="005F7A25"/>
    <w:rsid w:val="005F7E53"/>
    <w:rsid w:val="00600298"/>
    <w:rsid w:val="00600643"/>
    <w:rsid w:val="006008C0"/>
    <w:rsid w:val="00601297"/>
    <w:rsid w:val="006021DC"/>
    <w:rsid w:val="00602741"/>
    <w:rsid w:val="006037FD"/>
    <w:rsid w:val="00603AEA"/>
    <w:rsid w:val="0060456D"/>
    <w:rsid w:val="00604820"/>
    <w:rsid w:val="00604C0E"/>
    <w:rsid w:val="00604EBC"/>
    <w:rsid w:val="00605394"/>
    <w:rsid w:val="00606AE2"/>
    <w:rsid w:val="00606FF4"/>
    <w:rsid w:val="00610332"/>
    <w:rsid w:val="00610CC2"/>
    <w:rsid w:val="0061160F"/>
    <w:rsid w:val="00611C06"/>
    <w:rsid w:val="00612032"/>
    <w:rsid w:val="00612764"/>
    <w:rsid w:val="00612B01"/>
    <w:rsid w:val="006133E3"/>
    <w:rsid w:val="006137D0"/>
    <w:rsid w:val="00613B4F"/>
    <w:rsid w:val="00613C93"/>
    <w:rsid w:val="00613FAB"/>
    <w:rsid w:val="0061452D"/>
    <w:rsid w:val="00614627"/>
    <w:rsid w:val="0061488D"/>
    <w:rsid w:val="00614B9C"/>
    <w:rsid w:val="00615FD1"/>
    <w:rsid w:val="0061636D"/>
    <w:rsid w:val="006165F2"/>
    <w:rsid w:val="00617B39"/>
    <w:rsid w:val="00617C2D"/>
    <w:rsid w:val="00617FE4"/>
    <w:rsid w:val="0062012F"/>
    <w:rsid w:val="00620B94"/>
    <w:rsid w:val="00620BA0"/>
    <w:rsid w:val="006210B3"/>
    <w:rsid w:val="00621811"/>
    <w:rsid w:val="00621915"/>
    <w:rsid w:val="00621B39"/>
    <w:rsid w:val="00621EE3"/>
    <w:rsid w:val="00621F76"/>
    <w:rsid w:val="006221D3"/>
    <w:rsid w:val="00622790"/>
    <w:rsid w:val="00622A5D"/>
    <w:rsid w:val="00622D46"/>
    <w:rsid w:val="00623020"/>
    <w:rsid w:val="006234B1"/>
    <w:rsid w:val="00623EA1"/>
    <w:rsid w:val="00623FD8"/>
    <w:rsid w:val="00624649"/>
    <w:rsid w:val="006253E7"/>
    <w:rsid w:val="00625C0E"/>
    <w:rsid w:val="00627295"/>
    <w:rsid w:val="00627588"/>
    <w:rsid w:val="006276E9"/>
    <w:rsid w:val="00630580"/>
    <w:rsid w:val="00630C63"/>
    <w:rsid w:val="00631C6A"/>
    <w:rsid w:val="00631C76"/>
    <w:rsid w:val="00631D4F"/>
    <w:rsid w:val="0063214F"/>
    <w:rsid w:val="0063275B"/>
    <w:rsid w:val="006329F5"/>
    <w:rsid w:val="00634120"/>
    <w:rsid w:val="00634B39"/>
    <w:rsid w:val="00635166"/>
    <w:rsid w:val="00635860"/>
    <w:rsid w:val="00636B82"/>
    <w:rsid w:val="00636BB6"/>
    <w:rsid w:val="00636D4D"/>
    <w:rsid w:val="00637114"/>
    <w:rsid w:val="00637198"/>
    <w:rsid w:val="00637694"/>
    <w:rsid w:val="00637D58"/>
    <w:rsid w:val="0064015C"/>
    <w:rsid w:val="00640D73"/>
    <w:rsid w:val="006419A6"/>
    <w:rsid w:val="00641CF4"/>
    <w:rsid w:val="00642E38"/>
    <w:rsid w:val="00642E6E"/>
    <w:rsid w:val="00643745"/>
    <w:rsid w:val="006437C0"/>
    <w:rsid w:val="00644526"/>
    <w:rsid w:val="00644C6C"/>
    <w:rsid w:val="00644E37"/>
    <w:rsid w:val="006451B9"/>
    <w:rsid w:val="00645590"/>
    <w:rsid w:val="00645994"/>
    <w:rsid w:val="00645AD9"/>
    <w:rsid w:val="00645E39"/>
    <w:rsid w:val="00645E87"/>
    <w:rsid w:val="00646654"/>
    <w:rsid w:val="0064683F"/>
    <w:rsid w:val="006468D9"/>
    <w:rsid w:val="0064709D"/>
    <w:rsid w:val="00647854"/>
    <w:rsid w:val="00647864"/>
    <w:rsid w:val="00650026"/>
    <w:rsid w:val="0065007B"/>
    <w:rsid w:val="0065072E"/>
    <w:rsid w:val="006507A7"/>
    <w:rsid w:val="006508B0"/>
    <w:rsid w:val="00650EEE"/>
    <w:rsid w:val="006512E4"/>
    <w:rsid w:val="00651911"/>
    <w:rsid w:val="006519F7"/>
    <w:rsid w:val="0065224D"/>
    <w:rsid w:val="006526C6"/>
    <w:rsid w:val="00652A31"/>
    <w:rsid w:val="00653D08"/>
    <w:rsid w:val="00653D5D"/>
    <w:rsid w:val="006540FE"/>
    <w:rsid w:val="006543A5"/>
    <w:rsid w:val="00654CF4"/>
    <w:rsid w:val="00655891"/>
    <w:rsid w:val="0065597E"/>
    <w:rsid w:val="00655CF8"/>
    <w:rsid w:val="006571F0"/>
    <w:rsid w:val="00657282"/>
    <w:rsid w:val="006577BC"/>
    <w:rsid w:val="00657980"/>
    <w:rsid w:val="00660679"/>
    <w:rsid w:val="00661601"/>
    <w:rsid w:val="00661DE6"/>
    <w:rsid w:val="0066245C"/>
    <w:rsid w:val="00662721"/>
    <w:rsid w:val="00662896"/>
    <w:rsid w:val="00662972"/>
    <w:rsid w:val="006633F0"/>
    <w:rsid w:val="006638B0"/>
    <w:rsid w:val="00663DBA"/>
    <w:rsid w:val="006641FD"/>
    <w:rsid w:val="006643A4"/>
    <w:rsid w:val="00665489"/>
    <w:rsid w:val="006659B1"/>
    <w:rsid w:val="006666E2"/>
    <w:rsid w:val="00666BFE"/>
    <w:rsid w:val="006672A6"/>
    <w:rsid w:val="006676E6"/>
    <w:rsid w:val="006677F2"/>
    <w:rsid w:val="00670A29"/>
    <w:rsid w:val="00670ECC"/>
    <w:rsid w:val="006711C6"/>
    <w:rsid w:val="00671E4C"/>
    <w:rsid w:val="00671FCA"/>
    <w:rsid w:val="0067203F"/>
    <w:rsid w:val="0067363E"/>
    <w:rsid w:val="00674112"/>
    <w:rsid w:val="006744C1"/>
    <w:rsid w:val="006757F5"/>
    <w:rsid w:val="00675F51"/>
    <w:rsid w:val="00676F45"/>
    <w:rsid w:val="00677067"/>
    <w:rsid w:val="00677244"/>
    <w:rsid w:val="00677397"/>
    <w:rsid w:val="00677B76"/>
    <w:rsid w:val="00677C6F"/>
    <w:rsid w:val="00680770"/>
    <w:rsid w:val="00680DCB"/>
    <w:rsid w:val="006810B3"/>
    <w:rsid w:val="00681367"/>
    <w:rsid w:val="0068145E"/>
    <w:rsid w:val="00681596"/>
    <w:rsid w:val="00681B5C"/>
    <w:rsid w:val="00681ECB"/>
    <w:rsid w:val="00682118"/>
    <w:rsid w:val="00683411"/>
    <w:rsid w:val="006834FC"/>
    <w:rsid w:val="006837F1"/>
    <w:rsid w:val="00683D2D"/>
    <w:rsid w:val="00683E51"/>
    <w:rsid w:val="00683F5F"/>
    <w:rsid w:val="0068409C"/>
    <w:rsid w:val="006840D3"/>
    <w:rsid w:val="006845A7"/>
    <w:rsid w:val="0068506B"/>
    <w:rsid w:val="0068557B"/>
    <w:rsid w:val="0068606F"/>
    <w:rsid w:val="0068637D"/>
    <w:rsid w:val="0068645D"/>
    <w:rsid w:val="006866A4"/>
    <w:rsid w:val="006900E5"/>
    <w:rsid w:val="00690BB4"/>
    <w:rsid w:val="00691B2D"/>
    <w:rsid w:val="00691F9F"/>
    <w:rsid w:val="00691FC8"/>
    <w:rsid w:val="006928AE"/>
    <w:rsid w:val="006928EA"/>
    <w:rsid w:val="00694D09"/>
    <w:rsid w:val="00694E82"/>
    <w:rsid w:val="00695AD8"/>
    <w:rsid w:val="0069601F"/>
    <w:rsid w:val="006967CE"/>
    <w:rsid w:val="0069696C"/>
    <w:rsid w:val="006971EE"/>
    <w:rsid w:val="00697BAF"/>
    <w:rsid w:val="00697F3D"/>
    <w:rsid w:val="006A0365"/>
    <w:rsid w:val="006A06E5"/>
    <w:rsid w:val="006A08CE"/>
    <w:rsid w:val="006A0B7C"/>
    <w:rsid w:val="006A0FA2"/>
    <w:rsid w:val="006A1204"/>
    <w:rsid w:val="006A1375"/>
    <w:rsid w:val="006A1C26"/>
    <w:rsid w:val="006A21A2"/>
    <w:rsid w:val="006A26A2"/>
    <w:rsid w:val="006A28FE"/>
    <w:rsid w:val="006A3540"/>
    <w:rsid w:val="006A39E4"/>
    <w:rsid w:val="006A39FE"/>
    <w:rsid w:val="006A404C"/>
    <w:rsid w:val="006A46DE"/>
    <w:rsid w:val="006A4A55"/>
    <w:rsid w:val="006A4E29"/>
    <w:rsid w:val="006A5999"/>
    <w:rsid w:val="006A59F3"/>
    <w:rsid w:val="006A61C8"/>
    <w:rsid w:val="006A713C"/>
    <w:rsid w:val="006A73AC"/>
    <w:rsid w:val="006A7C39"/>
    <w:rsid w:val="006A7C88"/>
    <w:rsid w:val="006B048B"/>
    <w:rsid w:val="006B0B82"/>
    <w:rsid w:val="006B11C5"/>
    <w:rsid w:val="006B1498"/>
    <w:rsid w:val="006B14E3"/>
    <w:rsid w:val="006B1DE7"/>
    <w:rsid w:val="006B2A54"/>
    <w:rsid w:val="006B2ACF"/>
    <w:rsid w:val="006B377B"/>
    <w:rsid w:val="006B37F8"/>
    <w:rsid w:val="006B3ADE"/>
    <w:rsid w:val="006B3DCF"/>
    <w:rsid w:val="006B403A"/>
    <w:rsid w:val="006B45EA"/>
    <w:rsid w:val="006B4F84"/>
    <w:rsid w:val="006B50E8"/>
    <w:rsid w:val="006B5CF7"/>
    <w:rsid w:val="006B6D05"/>
    <w:rsid w:val="006B70D6"/>
    <w:rsid w:val="006B78BF"/>
    <w:rsid w:val="006C00EA"/>
    <w:rsid w:val="006C047B"/>
    <w:rsid w:val="006C0ABF"/>
    <w:rsid w:val="006C110D"/>
    <w:rsid w:val="006C1549"/>
    <w:rsid w:val="006C194D"/>
    <w:rsid w:val="006C3617"/>
    <w:rsid w:val="006C38A4"/>
    <w:rsid w:val="006C514E"/>
    <w:rsid w:val="006C52FB"/>
    <w:rsid w:val="006C5581"/>
    <w:rsid w:val="006C580C"/>
    <w:rsid w:val="006C5ACC"/>
    <w:rsid w:val="006C5C6C"/>
    <w:rsid w:val="006C6C71"/>
    <w:rsid w:val="006C7025"/>
    <w:rsid w:val="006C7240"/>
    <w:rsid w:val="006D00AF"/>
    <w:rsid w:val="006D03BD"/>
    <w:rsid w:val="006D0B8E"/>
    <w:rsid w:val="006D0CFC"/>
    <w:rsid w:val="006D0D08"/>
    <w:rsid w:val="006D0FD9"/>
    <w:rsid w:val="006D1B60"/>
    <w:rsid w:val="006D1D9C"/>
    <w:rsid w:val="006D205A"/>
    <w:rsid w:val="006D264A"/>
    <w:rsid w:val="006D2F03"/>
    <w:rsid w:val="006D36F7"/>
    <w:rsid w:val="006D624E"/>
    <w:rsid w:val="006D662B"/>
    <w:rsid w:val="006D698C"/>
    <w:rsid w:val="006D6CB2"/>
    <w:rsid w:val="006D6F03"/>
    <w:rsid w:val="006D738D"/>
    <w:rsid w:val="006D789A"/>
    <w:rsid w:val="006D7AA6"/>
    <w:rsid w:val="006D7CD4"/>
    <w:rsid w:val="006E1208"/>
    <w:rsid w:val="006E1B13"/>
    <w:rsid w:val="006E2CE4"/>
    <w:rsid w:val="006E33D3"/>
    <w:rsid w:val="006E3758"/>
    <w:rsid w:val="006E5269"/>
    <w:rsid w:val="006E54BF"/>
    <w:rsid w:val="006E551B"/>
    <w:rsid w:val="006E5F3F"/>
    <w:rsid w:val="006E6DC6"/>
    <w:rsid w:val="006E7262"/>
    <w:rsid w:val="006F00C9"/>
    <w:rsid w:val="006F0619"/>
    <w:rsid w:val="006F17A4"/>
    <w:rsid w:val="006F1F9F"/>
    <w:rsid w:val="006F2452"/>
    <w:rsid w:val="006F255F"/>
    <w:rsid w:val="006F2C58"/>
    <w:rsid w:val="006F3C69"/>
    <w:rsid w:val="006F3EE3"/>
    <w:rsid w:val="006F44F6"/>
    <w:rsid w:val="006F450F"/>
    <w:rsid w:val="006F47D6"/>
    <w:rsid w:val="006F48AA"/>
    <w:rsid w:val="006F4BCC"/>
    <w:rsid w:val="006F5503"/>
    <w:rsid w:val="006F563F"/>
    <w:rsid w:val="006F5C49"/>
    <w:rsid w:val="006F6404"/>
    <w:rsid w:val="006F6650"/>
    <w:rsid w:val="006F6C2B"/>
    <w:rsid w:val="006F7118"/>
    <w:rsid w:val="006F715B"/>
    <w:rsid w:val="006F7278"/>
    <w:rsid w:val="006F7393"/>
    <w:rsid w:val="006F7E64"/>
    <w:rsid w:val="0070072B"/>
    <w:rsid w:val="00700AB1"/>
    <w:rsid w:val="00700DF7"/>
    <w:rsid w:val="007016D6"/>
    <w:rsid w:val="007024FF"/>
    <w:rsid w:val="007030E4"/>
    <w:rsid w:val="007032D5"/>
    <w:rsid w:val="00703608"/>
    <w:rsid w:val="0070381F"/>
    <w:rsid w:val="00703E69"/>
    <w:rsid w:val="00704310"/>
    <w:rsid w:val="007043F1"/>
    <w:rsid w:val="00705938"/>
    <w:rsid w:val="00705BCC"/>
    <w:rsid w:val="007066A2"/>
    <w:rsid w:val="00706D85"/>
    <w:rsid w:val="00706E6A"/>
    <w:rsid w:val="00707390"/>
    <w:rsid w:val="00707415"/>
    <w:rsid w:val="00707815"/>
    <w:rsid w:val="00707A79"/>
    <w:rsid w:val="00707F30"/>
    <w:rsid w:val="0071069B"/>
    <w:rsid w:val="007107A9"/>
    <w:rsid w:val="00710D1F"/>
    <w:rsid w:val="00711777"/>
    <w:rsid w:val="00712735"/>
    <w:rsid w:val="00712D8A"/>
    <w:rsid w:val="007130C8"/>
    <w:rsid w:val="00713FE7"/>
    <w:rsid w:val="007141D9"/>
    <w:rsid w:val="00714258"/>
    <w:rsid w:val="00714324"/>
    <w:rsid w:val="007153C6"/>
    <w:rsid w:val="00715814"/>
    <w:rsid w:val="00716205"/>
    <w:rsid w:val="007164C6"/>
    <w:rsid w:val="007172B9"/>
    <w:rsid w:val="0071794A"/>
    <w:rsid w:val="007179B4"/>
    <w:rsid w:val="00717AC2"/>
    <w:rsid w:val="00717DDC"/>
    <w:rsid w:val="00717E3F"/>
    <w:rsid w:val="00720037"/>
    <w:rsid w:val="00721262"/>
    <w:rsid w:val="00721457"/>
    <w:rsid w:val="0072214C"/>
    <w:rsid w:val="007221FF"/>
    <w:rsid w:val="00722294"/>
    <w:rsid w:val="00722DD6"/>
    <w:rsid w:val="007231B4"/>
    <w:rsid w:val="0072350B"/>
    <w:rsid w:val="00724397"/>
    <w:rsid w:val="00724A0C"/>
    <w:rsid w:val="00724ADC"/>
    <w:rsid w:val="00724DBA"/>
    <w:rsid w:val="0072578B"/>
    <w:rsid w:val="0072628C"/>
    <w:rsid w:val="00726861"/>
    <w:rsid w:val="00726E73"/>
    <w:rsid w:val="00727770"/>
    <w:rsid w:val="00727E4B"/>
    <w:rsid w:val="00727ED6"/>
    <w:rsid w:val="0073017B"/>
    <w:rsid w:val="007303DC"/>
    <w:rsid w:val="0073102A"/>
    <w:rsid w:val="007310B5"/>
    <w:rsid w:val="007319D5"/>
    <w:rsid w:val="00731F3A"/>
    <w:rsid w:val="007322A2"/>
    <w:rsid w:val="00732CB1"/>
    <w:rsid w:val="007330E4"/>
    <w:rsid w:val="00733439"/>
    <w:rsid w:val="00733BAA"/>
    <w:rsid w:val="00733CDB"/>
    <w:rsid w:val="0073401A"/>
    <w:rsid w:val="00734320"/>
    <w:rsid w:val="0073470F"/>
    <w:rsid w:val="0073484C"/>
    <w:rsid w:val="00735145"/>
    <w:rsid w:val="007357D9"/>
    <w:rsid w:val="00735FDA"/>
    <w:rsid w:val="00736180"/>
    <w:rsid w:val="00736D06"/>
    <w:rsid w:val="00737B13"/>
    <w:rsid w:val="00737EA0"/>
    <w:rsid w:val="007409ED"/>
    <w:rsid w:val="00740B93"/>
    <w:rsid w:val="00740E29"/>
    <w:rsid w:val="007412ED"/>
    <w:rsid w:val="007421D7"/>
    <w:rsid w:val="0074235F"/>
    <w:rsid w:val="00742D7E"/>
    <w:rsid w:val="007439CB"/>
    <w:rsid w:val="00744718"/>
    <w:rsid w:val="00745391"/>
    <w:rsid w:val="00745870"/>
    <w:rsid w:val="00745A52"/>
    <w:rsid w:val="007462CC"/>
    <w:rsid w:val="007468FE"/>
    <w:rsid w:val="00746984"/>
    <w:rsid w:val="00746A60"/>
    <w:rsid w:val="00747063"/>
    <w:rsid w:val="0075065C"/>
    <w:rsid w:val="00750761"/>
    <w:rsid w:val="00751091"/>
    <w:rsid w:val="0075167A"/>
    <w:rsid w:val="00751AA6"/>
    <w:rsid w:val="00751AD3"/>
    <w:rsid w:val="00751F72"/>
    <w:rsid w:val="007535AF"/>
    <w:rsid w:val="00753655"/>
    <w:rsid w:val="0075477E"/>
    <w:rsid w:val="0075526B"/>
    <w:rsid w:val="00755693"/>
    <w:rsid w:val="007564E6"/>
    <w:rsid w:val="00756A7E"/>
    <w:rsid w:val="00756B1A"/>
    <w:rsid w:val="007606FD"/>
    <w:rsid w:val="00760D28"/>
    <w:rsid w:val="00760DAC"/>
    <w:rsid w:val="00761624"/>
    <w:rsid w:val="00761707"/>
    <w:rsid w:val="0076266F"/>
    <w:rsid w:val="00762916"/>
    <w:rsid w:val="007636AB"/>
    <w:rsid w:val="0076371A"/>
    <w:rsid w:val="00763E44"/>
    <w:rsid w:val="007645CA"/>
    <w:rsid w:val="00764648"/>
    <w:rsid w:val="00764664"/>
    <w:rsid w:val="00764AB4"/>
    <w:rsid w:val="00766D31"/>
    <w:rsid w:val="007672C0"/>
    <w:rsid w:val="00770471"/>
    <w:rsid w:val="0077058C"/>
    <w:rsid w:val="0077066E"/>
    <w:rsid w:val="00770CDD"/>
    <w:rsid w:val="00770E5C"/>
    <w:rsid w:val="00772129"/>
    <w:rsid w:val="0077235E"/>
    <w:rsid w:val="00772D0C"/>
    <w:rsid w:val="00773162"/>
    <w:rsid w:val="007755B4"/>
    <w:rsid w:val="00775913"/>
    <w:rsid w:val="00775B25"/>
    <w:rsid w:val="00776760"/>
    <w:rsid w:val="0077694B"/>
    <w:rsid w:val="00776B56"/>
    <w:rsid w:val="00776C78"/>
    <w:rsid w:val="0077761F"/>
    <w:rsid w:val="00780BDD"/>
    <w:rsid w:val="00780F6A"/>
    <w:rsid w:val="00781C0C"/>
    <w:rsid w:val="0078370F"/>
    <w:rsid w:val="00784112"/>
    <w:rsid w:val="0078475D"/>
    <w:rsid w:val="007849A6"/>
    <w:rsid w:val="00785084"/>
    <w:rsid w:val="00785199"/>
    <w:rsid w:val="00785842"/>
    <w:rsid w:val="00785CDC"/>
    <w:rsid w:val="00785D41"/>
    <w:rsid w:val="00785E3E"/>
    <w:rsid w:val="007860D2"/>
    <w:rsid w:val="00786AAB"/>
    <w:rsid w:val="0079017E"/>
    <w:rsid w:val="00790F8D"/>
    <w:rsid w:val="007916AE"/>
    <w:rsid w:val="007917BE"/>
    <w:rsid w:val="007922F3"/>
    <w:rsid w:val="00793996"/>
    <w:rsid w:val="00793D30"/>
    <w:rsid w:val="007952AF"/>
    <w:rsid w:val="00796DF1"/>
    <w:rsid w:val="00797056"/>
    <w:rsid w:val="007A02F3"/>
    <w:rsid w:val="007A1DD6"/>
    <w:rsid w:val="007A22C4"/>
    <w:rsid w:val="007A293A"/>
    <w:rsid w:val="007A2ADE"/>
    <w:rsid w:val="007A35D6"/>
    <w:rsid w:val="007A39CE"/>
    <w:rsid w:val="007A3C76"/>
    <w:rsid w:val="007A3D89"/>
    <w:rsid w:val="007A439C"/>
    <w:rsid w:val="007A4BFB"/>
    <w:rsid w:val="007A4C5C"/>
    <w:rsid w:val="007A5C7A"/>
    <w:rsid w:val="007A6A38"/>
    <w:rsid w:val="007A70A9"/>
    <w:rsid w:val="007A77A3"/>
    <w:rsid w:val="007A7811"/>
    <w:rsid w:val="007B011A"/>
    <w:rsid w:val="007B141F"/>
    <w:rsid w:val="007B180A"/>
    <w:rsid w:val="007B1E1D"/>
    <w:rsid w:val="007B1F58"/>
    <w:rsid w:val="007B26F7"/>
    <w:rsid w:val="007B2C8F"/>
    <w:rsid w:val="007B3368"/>
    <w:rsid w:val="007B33CD"/>
    <w:rsid w:val="007B3EA0"/>
    <w:rsid w:val="007B4468"/>
    <w:rsid w:val="007B4C1C"/>
    <w:rsid w:val="007B4F85"/>
    <w:rsid w:val="007B50FB"/>
    <w:rsid w:val="007B5904"/>
    <w:rsid w:val="007B64BF"/>
    <w:rsid w:val="007B6E7C"/>
    <w:rsid w:val="007B706D"/>
    <w:rsid w:val="007B7518"/>
    <w:rsid w:val="007B7521"/>
    <w:rsid w:val="007B7B89"/>
    <w:rsid w:val="007B7CF5"/>
    <w:rsid w:val="007B7DAD"/>
    <w:rsid w:val="007C102B"/>
    <w:rsid w:val="007C1273"/>
    <w:rsid w:val="007C153D"/>
    <w:rsid w:val="007C1998"/>
    <w:rsid w:val="007C20FB"/>
    <w:rsid w:val="007C28E2"/>
    <w:rsid w:val="007C2C93"/>
    <w:rsid w:val="007C3833"/>
    <w:rsid w:val="007C3894"/>
    <w:rsid w:val="007C408C"/>
    <w:rsid w:val="007C44A9"/>
    <w:rsid w:val="007C44B3"/>
    <w:rsid w:val="007C4B75"/>
    <w:rsid w:val="007C4C14"/>
    <w:rsid w:val="007C4CC6"/>
    <w:rsid w:val="007C4DC3"/>
    <w:rsid w:val="007C503C"/>
    <w:rsid w:val="007C5BC5"/>
    <w:rsid w:val="007C5E5E"/>
    <w:rsid w:val="007C62CB"/>
    <w:rsid w:val="007C6E0B"/>
    <w:rsid w:val="007C7579"/>
    <w:rsid w:val="007C7A31"/>
    <w:rsid w:val="007C7F7A"/>
    <w:rsid w:val="007D14E9"/>
    <w:rsid w:val="007D1DFC"/>
    <w:rsid w:val="007D325B"/>
    <w:rsid w:val="007D389C"/>
    <w:rsid w:val="007D41DB"/>
    <w:rsid w:val="007D42A9"/>
    <w:rsid w:val="007D49F6"/>
    <w:rsid w:val="007D4A0D"/>
    <w:rsid w:val="007D4F57"/>
    <w:rsid w:val="007D6D26"/>
    <w:rsid w:val="007E056C"/>
    <w:rsid w:val="007E0654"/>
    <w:rsid w:val="007E06C3"/>
    <w:rsid w:val="007E0C8B"/>
    <w:rsid w:val="007E10B6"/>
    <w:rsid w:val="007E2D5A"/>
    <w:rsid w:val="007E2F67"/>
    <w:rsid w:val="007E39C5"/>
    <w:rsid w:val="007E3F9D"/>
    <w:rsid w:val="007E4594"/>
    <w:rsid w:val="007E4661"/>
    <w:rsid w:val="007E4C39"/>
    <w:rsid w:val="007E51E4"/>
    <w:rsid w:val="007E5BC6"/>
    <w:rsid w:val="007E5C3F"/>
    <w:rsid w:val="007E5D63"/>
    <w:rsid w:val="007E5F1B"/>
    <w:rsid w:val="007E60E4"/>
    <w:rsid w:val="007E6188"/>
    <w:rsid w:val="007E6432"/>
    <w:rsid w:val="007E6A5B"/>
    <w:rsid w:val="007E6D84"/>
    <w:rsid w:val="007E6F3E"/>
    <w:rsid w:val="007E7CA1"/>
    <w:rsid w:val="007F086F"/>
    <w:rsid w:val="007F1C2C"/>
    <w:rsid w:val="007F1EF8"/>
    <w:rsid w:val="007F1EFA"/>
    <w:rsid w:val="007F2D4F"/>
    <w:rsid w:val="007F2EDB"/>
    <w:rsid w:val="007F309E"/>
    <w:rsid w:val="007F3289"/>
    <w:rsid w:val="007F3616"/>
    <w:rsid w:val="007F3DA8"/>
    <w:rsid w:val="007F3FD4"/>
    <w:rsid w:val="007F42BB"/>
    <w:rsid w:val="007F4F01"/>
    <w:rsid w:val="007F50DE"/>
    <w:rsid w:val="007F5608"/>
    <w:rsid w:val="007F74F6"/>
    <w:rsid w:val="007F7D36"/>
    <w:rsid w:val="00800004"/>
    <w:rsid w:val="00800104"/>
    <w:rsid w:val="0080023C"/>
    <w:rsid w:val="008020AD"/>
    <w:rsid w:val="00802C1A"/>
    <w:rsid w:val="00803160"/>
    <w:rsid w:val="0080317A"/>
    <w:rsid w:val="00803600"/>
    <w:rsid w:val="00803772"/>
    <w:rsid w:val="0080425E"/>
    <w:rsid w:val="00804273"/>
    <w:rsid w:val="0080428C"/>
    <w:rsid w:val="008042DE"/>
    <w:rsid w:val="00804E4F"/>
    <w:rsid w:val="00805832"/>
    <w:rsid w:val="00805B51"/>
    <w:rsid w:val="008060AF"/>
    <w:rsid w:val="0080695C"/>
    <w:rsid w:val="00806DC3"/>
    <w:rsid w:val="008074C0"/>
    <w:rsid w:val="008117C2"/>
    <w:rsid w:val="008123E2"/>
    <w:rsid w:val="008128A2"/>
    <w:rsid w:val="00813213"/>
    <w:rsid w:val="0081363B"/>
    <w:rsid w:val="0081384A"/>
    <w:rsid w:val="00813851"/>
    <w:rsid w:val="00813D08"/>
    <w:rsid w:val="00813D60"/>
    <w:rsid w:val="00815014"/>
    <w:rsid w:val="008161B6"/>
    <w:rsid w:val="0081763F"/>
    <w:rsid w:val="00817F0D"/>
    <w:rsid w:val="00820A7E"/>
    <w:rsid w:val="00820F8F"/>
    <w:rsid w:val="00821B5C"/>
    <w:rsid w:val="008225B8"/>
    <w:rsid w:val="008226D5"/>
    <w:rsid w:val="00823121"/>
    <w:rsid w:val="00824250"/>
    <w:rsid w:val="00824AD0"/>
    <w:rsid w:val="00824DCE"/>
    <w:rsid w:val="00824E5E"/>
    <w:rsid w:val="008254F6"/>
    <w:rsid w:val="00827164"/>
    <w:rsid w:val="008273DE"/>
    <w:rsid w:val="00827805"/>
    <w:rsid w:val="00827E05"/>
    <w:rsid w:val="00830256"/>
    <w:rsid w:val="00830277"/>
    <w:rsid w:val="00831430"/>
    <w:rsid w:val="00831F42"/>
    <w:rsid w:val="00832509"/>
    <w:rsid w:val="00832BC7"/>
    <w:rsid w:val="00834540"/>
    <w:rsid w:val="008347FE"/>
    <w:rsid w:val="0083493B"/>
    <w:rsid w:val="00834B51"/>
    <w:rsid w:val="00835CAF"/>
    <w:rsid w:val="00836802"/>
    <w:rsid w:val="00836D55"/>
    <w:rsid w:val="00837205"/>
    <w:rsid w:val="008377E9"/>
    <w:rsid w:val="00837D5A"/>
    <w:rsid w:val="00837E4E"/>
    <w:rsid w:val="008404F7"/>
    <w:rsid w:val="00840BC2"/>
    <w:rsid w:val="00841474"/>
    <w:rsid w:val="00842A68"/>
    <w:rsid w:val="00842C93"/>
    <w:rsid w:val="00843064"/>
    <w:rsid w:val="00843775"/>
    <w:rsid w:val="00843AE9"/>
    <w:rsid w:val="0084407D"/>
    <w:rsid w:val="00844C8A"/>
    <w:rsid w:val="00844CDE"/>
    <w:rsid w:val="008454BD"/>
    <w:rsid w:val="008457D4"/>
    <w:rsid w:val="0084646F"/>
    <w:rsid w:val="00846CB8"/>
    <w:rsid w:val="00847435"/>
    <w:rsid w:val="0084773F"/>
    <w:rsid w:val="00847918"/>
    <w:rsid w:val="008509E9"/>
    <w:rsid w:val="00850D21"/>
    <w:rsid w:val="0085183E"/>
    <w:rsid w:val="00852EFD"/>
    <w:rsid w:val="00854E9D"/>
    <w:rsid w:val="008567AD"/>
    <w:rsid w:val="00856870"/>
    <w:rsid w:val="00856E04"/>
    <w:rsid w:val="008575F3"/>
    <w:rsid w:val="00860103"/>
    <w:rsid w:val="00860D43"/>
    <w:rsid w:val="008612AB"/>
    <w:rsid w:val="00861675"/>
    <w:rsid w:val="00861A84"/>
    <w:rsid w:val="0086382B"/>
    <w:rsid w:val="008638F9"/>
    <w:rsid w:val="00863AEF"/>
    <w:rsid w:val="008644C3"/>
    <w:rsid w:val="008649A4"/>
    <w:rsid w:val="008650A8"/>
    <w:rsid w:val="008651A6"/>
    <w:rsid w:val="0086579C"/>
    <w:rsid w:val="0086648E"/>
    <w:rsid w:val="00866801"/>
    <w:rsid w:val="008669B9"/>
    <w:rsid w:val="008670D1"/>
    <w:rsid w:val="00867859"/>
    <w:rsid w:val="008703A3"/>
    <w:rsid w:val="00870BBB"/>
    <w:rsid w:val="00871503"/>
    <w:rsid w:val="008728CD"/>
    <w:rsid w:val="00872BD8"/>
    <w:rsid w:val="00873F14"/>
    <w:rsid w:val="00874D9B"/>
    <w:rsid w:val="00875202"/>
    <w:rsid w:val="008752A4"/>
    <w:rsid w:val="0087594C"/>
    <w:rsid w:val="00875EC9"/>
    <w:rsid w:val="00880236"/>
    <w:rsid w:val="00880BC6"/>
    <w:rsid w:val="008817E2"/>
    <w:rsid w:val="00881C70"/>
    <w:rsid w:val="00882BFE"/>
    <w:rsid w:val="00882D66"/>
    <w:rsid w:val="00883046"/>
    <w:rsid w:val="0088345C"/>
    <w:rsid w:val="00884824"/>
    <w:rsid w:val="008849CA"/>
    <w:rsid w:val="00884C18"/>
    <w:rsid w:val="00885807"/>
    <w:rsid w:val="00885A78"/>
    <w:rsid w:val="00886CB4"/>
    <w:rsid w:val="00887287"/>
    <w:rsid w:val="008879BB"/>
    <w:rsid w:val="0089037B"/>
    <w:rsid w:val="00890862"/>
    <w:rsid w:val="00890BF0"/>
    <w:rsid w:val="00890DC3"/>
    <w:rsid w:val="00891AA8"/>
    <w:rsid w:val="00891B3B"/>
    <w:rsid w:val="0089231E"/>
    <w:rsid w:val="00892914"/>
    <w:rsid w:val="00892AEB"/>
    <w:rsid w:val="00894B9D"/>
    <w:rsid w:val="00894C04"/>
    <w:rsid w:val="00894C5E"/>
    <w:rsid w:val="00894F58"/>
    <w:rsid w:val="00895195"/>
    <w:rsid w:val="008951D8"/>
    <w:rsid w:val="00895B89"/>
    <w:rsid w:val="00896EED"/>
    <w:rsid w:val="00897077"/>
    <w:rsid w:val="00897563"/>
    <w:rsid w:val="008976FB"/>
    <w:rsid w:val="00897755"/>
    <w:rsid w:val="00897C65"/>
    <w:rsid w:val="00897CF9"/>
    <w:rsid w:val="00897E52"/>
    <w:rsid w:val="008A0542"/>
    <w:rsid w:val="008A1723"/>
    <w:rsid w:val="008A1AC9"/>
    <w:rsid w:val="008A1BBC"/>
    <w:rsid w:val="008A1E03"/>
    <w:rsid w:val="008A3052"/>
    <w:rsid w:val="008A3689"/>
    <w:rsid w:val="008A3A49"/>
    <w:rsid w:val="008A487F"/>
    <w:rsid w:val="008A4D36"/>
    <w:rsid w:val="008A5157"/>
    <w:rsid w:val="008A59AD"/>
    <w:rsid w:val="008A7626"/>
    <w:rsid w:val="008A7AD8"/>
    <w:rsid w:val="008B0181"/>
    <w:rsid w:val="008B02E1"/>
    <w:rsid w:val="008B0BCF"/>
    <w:rsid w:val="008B21EF"/>
    <w:rsid w:val="008B300E"/>
    <w:rsid w:val="008B53D9"/>
    <w:rsid w:val="008B5D46"/>
    <w:rsid w:val="008B7327"/>
    <w:rsid w:val="008B7BD5"/>
    <w:rsid w:val="008B7DCD"/>
    <w:rsid w:val="008C0454"/>
    <w:rsid w:val="008C0565"/>
    <w:rsid w:val="008C09EF"/>
    <w:rsid w:val="008C1156"/>
    <w:rsid w:val="008C148F"/>
    <w:rsid w:val="008C1AA8"/>
    <w:rsid w:val="008C1D77"/>
    <w:rsid w:val="008C2BE9"/>
    <w:rsid w:val="008C2C5D"/>
    <w:rsid w:val="008C310C"/>
    <w:rsid w:val="008C3C32"/>
    <w:rsid w:val="008C46D6"/>
    <w:rsid w:val="008C55A9"/>
    <w:rsid w:val="008C5B79"/>
    <w:rsid w:val="008C64E8"/>
    <w:rsid w:val="008C657C"/>
    <w:rsid w:val="008C69C5"/>
    <w:rsid w:val="008C6A9E"/>
    <w:rsid w:val="008C6BA7"/>
    <w:rsid w:val="008C728C"/>
    <w:rsid w:val="008C79DB"/>
    <w:rsid w:val="008C7C15"/>
    <w:rsid w:val="008D0E8B"/>
    <w:rsid w:val="008D177C"/>
    <w:rsid w:val="008D187E"/>
    <w:rsid w:val="008D1D08"/>
    <w:rsid w:val="008D2A9F"/>
    <w:rsid w:val="008D3548"/>
    <w:rsid w:val="008D3827"/>
    <w:rsid w:val="008D3C93"/>
    <w:rsid w:val="008D443F"/>
    <w:rsid w:val="008D6BF0"/>
    <w:rsid w:val="008D6C1D"/>
    <w:rsid w:val="008E070F"/>
    <w:rsid w:val="008E11B1"/>
    <w:rsid w:val="008E1696"/>
    <w:rsid w:val="008E1E76"/>
    <w:rsid w:val="008E264E"/>
    <w:rsid w:val="008E37F3"/>
    <w:rsid w:val="008E3DDA"/>
    <w:rsid w:val="008E406D"/>
    <w:rsid w:val="008E4A35"/>
    <w:rsid w:val="008E4CC2"/>
    <w:rsid w:val="008E51D1"/>
    <w:rsid w:val="008E57D3"/>
    <w:rsid w:val="008E5BB4"/>
    <w:rsid w:val="008E5D9F"/>
    <w:rsid w:val="008E724A"/>
    <w:rsid w:val="008E757A"/>
    <w:rsid w:val="008F0261"/>
    <w:rsid w:val="008F08A6"/>
    <w:rsid w:val="008F14DB"/>
    <w:rsid w:val="008F1E46"/>
    <w:rsid w:val="008F20BB"/>
    <w:rsid w:val="008F2289"/>
    <w:rsid w:val="008F333C"/>
    <w:rsid w:val="008F4438"/>
    <w:rsid w:val="008F44DF"/>
    <w:rsid w:val="008F568B"/>
    <w:rsid w:val="008F584A"/>
    <w:rsid w:val="008F68BE"/>
    <w:rsid w:val="008F69E3"/>
    <w:rsid w:val="008F6CD9"/>
    <w:rsid w:val="008F753B"/>
    <w:rsid w:val="008F7786"/>
    <w:rsid w:val="00900E33"/>
    <w:rsid w:val="009019A8"/>
    <w:rsid w:val="009020C0"/>
    <w:rsid w:val="009023FB"/>
    <w:rsid w:val="009031EA"/>
    <w:rsid w:val="00904132"/>
    <w:rsid w:val="00904508"/>
    <w:rsid w:val="00907471"/>
    <w:rsid w:val="009075D9"/>
    <w:rsid w:val="00907A57"/>
    <w:rsid w:val="00910960"/>
    <w:rsid w:val="00910E00"/>
    <w:rsid w:val="0091120D"/>
    <w:rsid w:val="009115EF"/>
    <w:rsid w:val="00911A62"/>
    <w:rsid w:val="00911F5E"/>
    <w:rsid w:val="00912B47"/>
    <w:rsid w:val="00912D64"/>
    <w:rsid w:val="0091365C"/>
    <w:rsid w:val="009137A3"/>
    <w:rsid w:val="009152ED"/>
    <w:rsid w:val="009157E5"/>
    <w:rsid w:val="00915C4D"/>
    <w:rsid w:val="00916C04"/>
    <w:rsid w:val="009174DB"/>
    <w:rsid w:val="00917905"/>
    <w:rsid w:val="009179CF"/>
    <w:rsid w:val="00920230"/>
    <w:rsid w:val="00920CC3"/>
    <w:rsid w:val="00921E3F"/>
    <w:rsid w:val="009231D7"/>
    <w:rsid w:val="009233FE"/>
    <w:rsid w:val="00924407"/>
    <w:rsid w:val="00924799"/>
    <w:rsid w:val="00924BD3"/>
    <w:rsid w:val="00925651"/>
    <w:rsid w:val="00925D46"/>
    <w:rsid w:val="00925EC5"/>
    <w:rsid w:val="009262FA"/>
    <w:rsid w:val="00926909"/>
    <w:rsid w:val="00926BEE"/>
    <w:rsid w:val="009275B7"/>
    <w:rsid w:val="009275DD"/>
    <w:rsid w:val="00927895"/>
    <w:rsid w:val="009300DC"/>
    <w:rsid w:val="00930228"/>
    <w:rsid w:val="0093169F"/>
    <w:rsid w:val="0093184B"/>
    <w:rsid w:val="009319B1"/>
    <w:rsid w:val="00932123"/>
    <w:rsid w:val="00933206"/>
    <w:rsid w:val="009332D9"/>
    <w:rsid w:val="0093361D"/>
    <w:rsid w:val="009346B6"/>
    <w:rsid w:val="00934D78"/>
    <w:rsid w:val="009353AB"/>
    <w:rsid w:val="009362E2"/>
    <w:rsid w:val="00936B78"/>
    <w:rsid w:val="00936D41"/>
    <w:rsid w:val="00936F88"/>
    <w:rsid w:val="00937A04"/>
    <w:rsid w:val="00937E38"/>
    <w:rsid w:val="00940067"/>
    <w:rsid w:val="00940214"/>
    <w:rsid w:val="00940265"/>
    <w:rsid w:val="00940DB5"/>
    <w:rsid w:val="00941167"/>
    <w:rsid w:val="00942FD0"/>
    <w:rsid w:val="00943A7B"/>
    <w:rsid w:val="00943EE3"/>
    <w:rsid w:val="009447BB"/>
    <w:rsid w:val="00944EBF"/>
    <w:rsid w:val="009451FF"/>
    <w:rsid w:val="0094635A"/>
    <w:rsid w:val="00946460"/>
    <w:rsid w:val="009471D1"/>
    <w:rsid w:val="00947375"/>
    <w:rsid w:val="009475E4"/>
    <w:rsid w:val="009501AC"/>
    <w:rsid w:val="00951037"/>
    <w:rsid w:val="00954DCF"/>
    <w:rsid w:val="0095516D"/>
    <w:rsid w:val="00955475"/>
    <w:rsid w:val="00955560"/>
    <w:rsid w:val="00956191"/>
    <w:rsid w:val="009563F8"/>
    <w:rsid w:val="00956AF2"/>
    <w:rsid w:val="009572E0"/>
    <w:rsid w:val="00957325"/>
    <w:rsid w:val="0096169E"/>
    <w:rsid w:val="00961CF0"/>
    <w:rsid w:val="00962264"/>
    <w:rsid w:val="00962439"/>
    <w:rsid w:val="00962D1C"/>
    <w:rsid w:val="00964386"/>
    <w:rsid w:val="009649F3"/>
    <w:rsid w:val="00964D77"/>
    <w:rsid w:val="00964FF6"/>
    <w:rsid w:val="0096577C"/>
    <w:rsid w:val="00965C5A"/>
    <w:rsid w:val="00966248"/>
    <w:rsid w:val="009671CC"/>
    <w:rsid w:val="0096787A"/>
    <w:rsid w:val="009700F0"/>
    <w:rsid w:val="00970D26"/>
    <w:rsid w:val="00970F91"/>
    <w:rsid w:val="009719A0"/>
    <w:rsid w:val="009721B4"/>
    <w:rsid w:val="0097271C"/>
    <w:rsid w:val="00973185"/>
    <w:rsid w:val="00975B3A"/>
    <w:rsid w:val="00975D9E"/>
    <w:rsid w:val="00975E57"/>
    <w:rsid w:val="00976365"/>
    <w:rsid w:val="00976770"/>
    <w:rsid w:val="00976C06"/>
    <w:rsid w:val="00977504"/>
    <w:rsid w:val="00977B50"/>
    <w:rsid w:val="00980CBA"/>
    <w:rsid w:val="00980DD7"/>
    <w:rsid w:val="00980FF9"/>
    <w:rsid w:val="00981181"/>
    <w:rsid w:val="009813BD"/>
    <w:rsid w:val="009817E3"/>
    <w:rsid w:val="0098251D"/>
    <w:rsid w:val="00982A75"/>
    <w:rsid w:val="00982FE5"/>
    <w:rsid w:val="00983BE6"/>
    <w:rsid w:val="00984448"/>
    <w:rsid w:val="00984E85"/>
    <w:rsid w:val="009857E4"/>
    <w:rsid w:val="00985D5D"/>
    <w:rsid w:val="00985FC5"/>
    <w:rsid w:val="009865A5"/>
    <w:rsid w:val="009867F8"/>
    <w:rsid w:val="00986B39"/>
    <w:rsid w:val="00986BE7"/>
    <w:rsid w:val="00986E6A"/>
    <w:rsid w:val="00986FC8"/>
    <w:rsid w:val="00987365"/>
    <w:rsid w:val="00987795"/>
    <w:rsid w:val="00987B55"/>
    <w:rsid w:val="00990484"/>
    <w:rsid w:val="0099251A"/>
    <w:rsid w:val="00992896"/>
    <w:rsid w:val="00993B23"/>
    <w:rsid w:val="00994004"/>
    <w:rsid w:val="00994593"/>
    <w:rsid w:val="0099478C"/>
    <w:rsid w:val="009951BA"/>
    <w:rsid w:val="00995485"/>
    <w:rsid w:val="00996CF7"/>
    <w:rsid w:val="00996F0D"/>
    <w:rsid w:val="009970F6"/>
    <w:rsid w:val="00997577"/>
    <w:rsid w:val="009A0908"/>
    <w:rsid w:val="009A0BD3"/>
    <w:rsid w:val="009A0F24"/>
    <w:rsid w:val="009A1251"/>
    <w:rsid w:val="009A22C1"/>
    <w:rsid w:val="009A2E92"/>
    <w:rsid w:val="009A30D8"/>
    <w:rsid w:val="009A49C4"/>
    <w:rsid w:val="009A4A9F"/>
    <w:rsid w:val="009A4B36"/>
    <w:rsid w:val="009A5619"/>
    <w:rsid w:val="009A567F"/>
    <w:rsid w:val="009A580C"/>
    <w:rsid w:val="009A5E8A"/>
    <w:rsid w:val="009A6867"/>
    <w:rsid w:val="009A6AAD"/>
    <w:rsid w:val="009A7233"/>
    <w:rsid w:val="009A747D"/>
    <w:rsid w:val="009B02DF"/>
    <w:rsid w:val="009B0D2F"/>
    <w:rsid w:val="009B1108"/>
    <w:rsid w:val="009B148B"/>
    <w:rsid w:val="009B17B0"/>
    <w:rsid w:val="009B21F9"/>
    <w:rsid w:val="009B25B0"/>
    <w:rsid w:val="009B2832"/>
    <w:rsid w:val="009B2E69"/>
    <w:rsid w:val="009B342B"/>
    <w:rsid w:val="009B38DE"/>
    <w:rsid w:val="009B3C80"/>
    <w:rsid w:val="009B42D9"/>
    <w:rsid w:val="009B4A20"/>
    <w:rsid w:val="009B518A"/>
    <w:rsid w:val="009B55BA"/>
    <w:rsid w:val="009B5B07"/>
    <w:rsid w:val="009B5DED"/>
    <w:rsid w:val="009B5DFF"/>
    <w:rsid w:val="009B6189"/>
    <w:rsid w:val="009B77E9"/>
    <w:rsid w:val="009B7BD5"/>
    <w:rsid w:val="009C09B8"/>
    <w:rsid w:val="009C1127"/>
    <w:rsid w:val="009C12B1"/>
    <w:rsid w:val="009C2093"/>
    <w:rsid w:val="009C255A"/>
    <w:rsid w:val="009C3156"/>
    <w:rsid w:val="009C3300"/>
    <w:rsid w:val="009C34E7"/>
    <w:rsid w:val="009C3DCD"/>
    <w:rsid w:val="009C43D6"/>
    <w:rsid w:val="009C46CF"/>
    <w:rsid w:val="009C48B0"/>
    <w:rsid w:val="009C4CFC"/>
    <w:rsid w:val="009C53EB"/>
    <w:rsid w:val="009C5586"/>
    <w:rsid w:val="009C6245"/>
    <w:rsid w:val="009C697F"/>
    <w:rsid w:val="009C6E35"/>
    <w:rsid w:val="009C713A"/>
    <w:rsid w:val="009C7FD0"/>
    <w:rsid w:val="009D02B3"/>
    <w:rsid w:val="009D0548"/>
    <w:rsid w:val="009D0776"/>
    <w:rsid w:val="009D0A5B"/>
    <w:rsid w:val="009D0DA4"/>
    <w:rsid w:val="009D0F44"/>
    <w:rsid w:val="009D1051"/>
    <w:rsid w:val="009D1ABE"/>
    <w:rsid w:val="009D1B59"/>
    <w:rsid w:val="009D1D47"/>
    <w:rsid w:val="009D22F6"/>
    <w:rsid w:val="009D2956"/>
    <w:rsid w:val="009D4913"/>
    <w:rsid w:val="009D591B"/>
    <w:rsid w:val="009D688C"/>
    <w:rsid w:val="009D69F8"/>
    <w:rsid w:val="009D6A39"/>
    <w:rsid w:val="009D7B5D"/>
    <w:rsid w:val="009D7EFE"/>
    <w:rsid w:val="009E0B6C"/>
    <w:rsid w:val="009E13BD"/>
    <w:rsid w:val="009E1EB3"/>
    <w:rsid w:val="009E1ECB"/>
    <w:rsid w:val="009E243B"/>
    <w:rsid w:val="009E2C59"/>
    <w:rsid w:val="009E41C8"/>
    <w:rsid w:val="009E43B3"/>
    <w:rsid w:val="009E4849"/>
    <w:rsid w:val="009E53DA"/>
    <w:rsid w:val="009E56E2"/>
    <w:rsid w:val="009E5B79"/>
    <w:rsid w:val="009E6968"/>
    <w:rsid w:val="009E7D8C"/>
    <w:rsid w:val="009E7F6D"/>
    <w:rsid w:val="009F00E0"/>
    <w:rsid w:val="009F02A6"/>
    <w:rsid w:val="009F0D21"/>
    <w:rsid w:val="009F0E73"/>
    <w:rsid w:val="009F0EE2"/>
    <w:rsid w:val="009F1691"/>
    <w:rsid w:val="009F1744"/>
    <w:rsid w:val="009F1E73"/>
    <w:rsid w:val="009F275F"/>
    <w:rsid w:val="009F3272"/>
    <w:rsid w:val="009F3E57"/>
    <w:rsid w:val="009F3EBF"/>
    <w:rsid w:val="009F3FE2"/>
    <w:rsid w:val="009F444B"/>
    <w:rsid w:val="009F572B"/>
    <w:rsid w:val="009F5E12"/>
    <w:rsid w:val="009F6235"/>
    <w:rsid w:val="009F6858"/>
    <w:rsid w:val="009F6E11"/>
    <w:rsid w:val="009F709F"/>
    <w:rsid w:val="009F7C02"/>
    <w:rsid w:val="009F7C13"/>
    <w:rsid w:val="00A000DF"/>
    <w:rsid w:val="00A00407"/>
    <w:rsid w:val="00A00620"/>
    <w:rsid w:val="00A0142E"/>
    <w:rsid w:val="00A01A98"/>
    <w:rsid w:val="00A02442"/>
    <w:rsid w:val="00A03E53"/>
    <w:rsid w:val="00A04062"/>
    <w:rsid w:val="00A0433F"/>
    <w:rsid w:val="00A044A7"/>
    <w:rsid w:val="00A047B4"/>
    <w:rsid w:val="00A04999"/>
    <w:rsid w:val="00A04A13"/>
    <w:rsid w:val="00A04D6C"/>
    <w:rsid w:val="00A0655B"/>
    <w:rsid w:val="00A06570"/>
    <w:rsid w:val="00A07F73"/>
    <w:rsid w:val="00A1043F"/>
    <w:rsid w:val="00A10BE6"/>
    <w:rsid w:val="00A10C4C"/>
    <w:rsid w:val="00A112E3"/>
    <w:rsid w:val="00A1133D"/>
    <w:rsid w:val="00A1189B"/>
    <w:rsid w:val="00A12478"/>
    <w:rsid w:val="00A12A31"/>
    <w:rsid w:val="00A1347C"/>
    <w:rsid w:val="00A15DBA"/>
    <w:rsid w:val="00A169EB"/>
    <w:rsid w:val="00A16CB0"/>
    <w:rsid w:val="00A17023"/>
    <w:rsid w:val="00A20718"/>
    <w:rsid w:val="00A20AEE"/>
    <w:rsid w:val="00A210CB"/>
    <w:rsid w:val="00A2165F"/>
    <w:rsid w:val="00A220D5"/>
    <w:rsid w:val="00A224A0"/>
    <w:rsid w:val="00A235AD"/>
    <w:rsid w:val="00A2421B"/>
    <w:rsid w:val="00A2541F"/>
    <w:rsid w:val="00A2599F"/>
    <w:rsid w:val="00A2650B"/>
    <w:rsid w:val="00A26C93"/>
    <w:rsid w:val="00A27406"/>
    <w:rsid w:val="00A27921"/>
    <w:rsid w:val="00A27DEE"/>
    <w:rsid w:val="00A30AF4"/>
    <w:rsid w:val="00A30E8B"/>
    <w:rsid w:val="00A313F2"/>
    <w:rsid w:val="00A31AAB"/>
    <w:rsid w:val="00A31FCB"/>
    <w:rsid w:val="00A32DB7"/>
    <w:rsid w:val="00A33C88"/>
    <w:rsid w:val="00A3495D"/>
    <w:rsid w:val="00A34A02"/>
    <w:rsid w:val="00A34E2A"/>
    <w:rsid w:val="00A36C54"/>
    <w:rsid w:val="00A37501"/>
    <w:rsid w:val="00A37AD7"/>
    <w:rsid w:val="00A37E79"/>
    <w:rsid w:val="00A40848"/>
    <w:rsid w:val="00A41105"/>
    <w:rsid w:val="00A4153A"/>
    <w:rsid w:val="00A41612"/>
    <w:rsid w:val="00A418C5"/>
    <w:rsid w:val="00A41F21"/>
    <w:rsid w:val="00A42C22"/>
    <w:rsid w:val="00A43C30"/>
    <w:rsid w:val="00A44765"/>
    <w:rsid w:val="00A44D65"/>
    <w:rsid w:val="00A4548A"/>
    <w:rsid w:val="00A459D4"/>
    <w:rsid w:val="00A46216"/>
    <w:rsid w:val="00A466FF"/>
    <w:rsid w:val="00A4672B"/>
    <w:rsid w:val="00A46794"/>
    <w:rsid w:val="00A46A06"/>
    <w:rsid w:val="00A46ED8"/>
    <w:rsid w:val="00A471DA"/>
    <w:rsid w:val="00A520C4"/>
    <w:rsid w:val="00A52356"/>
    <w:rsid w:val="00A526CA"/>
    <w:rsid w:val="00A52796"/>
    <w:rsid w:val="00A54108"/>
    <w:rsid w:val="00A54243"/>
    <w:rsid w:val="00A5479C"/>
    <w:rsid w:val="00A549B4"/>
    <w:rsid w:val="00A54AB2"/>
    <w:rsid w:val="00A554F8"/>
    <w:rsid w:val="00A55712"/>
    <w:rsid w:val="00A561F7"/>
    <w:rsid w:val="00A56C85"/>
    <w:rsid w:val="00A571B9"/>
    <w:rsid w:val="00A57F5E"/>
    <w:rsid w:val="00A6075A"/>
    <w:rsid w:val="00A60B4A"/>
    <w:rsid w:val="00A6195B"/>
    <w:rsid w:val="00A62B86"/>
    <w:rsid w:val="00A63352"/>
    <w:rsid w:val="00A63658"/>
    <w:rsid w:val="00A63AEF"/>
    <w:rsid w:val="00A63DC9"/>
    <w:rsid w:val="00A64684"/>
    <w:rsid w:val="00A658D0"/>
    <w:rsid w:val="00A66217"/>
    <w:rsid w:val="00A666B5"/>
    <w:rsid w:val="00A67754"/>
    <w:rsid w:val="00A67848"/>
    <w:rsid w:val="00A67DE4"/>
    <w:rsid w:val="00A70098"/>
    <w:rsid w:val="00A71CCB"/>
    <w:rsid w:val="00A7208D"/>
    <w:rsid w:val="00A72DC2"/>
    <w:rsid w:val="00A73526"/>
    <w:rsid w:val="00A73696"/>
    <w:rsid w:val="00A749BB"/>
    <w:rsid w:val="00A75781"/>
    <w:rsid w:val="00A75D86"/>
    <w:rsid w:val="00A75EAF"/>
    <w:rsid w:val="00A76241"/>
    <w:rsid w:val="00A765A1"/>
    <w:rsid w:val="00A76939"/>
    <w:rsid w:val="00A77147"/>
    <w:rsid w:val="00A773A4"/>
    <w:rsid w:val="00A7795C"/>
    <w:rsid w:val="00A77EB5"/>
    <w:rsid w:val="00A8088D"/>
    <w:rsid w:val="00A811ED"/>
    <w:rsid w:val="00A82408"/>
    <w:rsid w:val="00A827B5"/>
    <w:rsid w:val="00A829CA"/>
    <w:rsid w:val="00A83CE2"/>
    <w:rsid w:val="00A83F5C"/>
    <w:rsid w:val="00A84D0D"/>
    <w:rsid w:val="00A854BE"/>
    <w:rsid w:val="00A86410"/>
    <w:rsid w:val="00A9040B"/>
    <w:rsid w:val="00A90831"/>
    <w:rsid w:val="00A9173B"/>
    <w:rsid w:val="00A9206A"/>
    <w:rsid w:val="00A94E37"/>
    <w:rsid w:val="00A95313"/>
    <w:rsid w:val="00A959FE"/>
    <w:rsid w:val="00A964B8"/>
    <w:rsid w:val="00A96D24"/>
    <w:rsid w:val="00A973B0"/>
    <w:rsid w:val="00A97632"/>
    <w:rsid w:val="00A97C3F"/>
    <w:rsid w:val="00A97E73"/>
    <w:rsid w:val="00A97FEB"/>
    <w:rsid w:val="00AA18B1"/>
    <w:rsid w:val="00AA191E"/>
    <w:rsid w:val="00AA1AED"/>
    <w:rsid w:val="00AA1FA4"/>
    <w:rsid w:val="00AA2809"/>
    <w:rsid w:val="00AA3468"/>
    <w:rsid w:val="00AA3469"/>
    <w:rsid w:val="00AA4139"/>
    <w:rsid w:val="00AA44A0"/>
    <w:rsid w:val="00AA4752"/>
    <w:rsid w:val="00AA4FD6"/>
    <w:rsid w:val="00AA5501"/>
    <w:rsid w:val="00AA5F7F"/>
    <w:rsid w:val="00AA660D"/>
    <w:rsid w:val="00AA6C71"/>
    <w:rsid w:val="00AA6F0D"/>
    <w:rsid w:val="00AA7163"/>
    <w:rsid w:val="00AA71CA"/>
    <w:rsid w:val="00AA7985"/>
    <w:rsid w:val="00AA7B19"/>
    <w:rsid w:val="00AB04B5"/>
    <w:rsid w:val="00AB056E"/>
    <w:rsid w:val="00AB08ED"/>
    <w:rsid w:val="00AB0C7D"/>
    <w:rsid w:val="00AB2821"/>
    <w:rsid w:val="00AB29DE"/>
    <w:rsid w:val="00AB3877"/>
    <w:rsid w:val="00AB3C7E"/>
    <w:rsid w:val="00AB3D29"/>
    <w:rsid w:val="00AB43A0"/>
    <w:rsid w:val="00AB463B"/>
    <w:rsid w:val="00AB5194"/>
    <w:rsid w:val="00AB5702"/>
    <w:rsid w:val="00AB5C76"/>
    <w:rsid w:val="00AB6019"/>
    <w:rsid w:val="00AB6B17"/>
    <w:rsid w:val="00AB6B99"/>
    <w:rsid w:val="00AB6CE0"/>
    <w:rsid w:val="00AB6E78"/>
    <w:rsid w:val="00AB6E7E"/>
    <w:rsid w:val="00AB71E0"/>
    <w:rsid w:val="00AB76D6"/>
    <w:rsid w:val="00AB7F68"/>
    <w:rsid w:val="00AC0734"/>
    <w:rsid w:val="00AC08A7"/>
    <w:rsid w:val="00AC0E9B"/>
    <w:rsid w:val="00AC12AD"/>
    <w:rsid w:val="00AC1CE9"/>
    <w:rsid w:val="00AC2733"/>
    <w:rsid w:val="00AC29FE"/>
    <w:rsid w:val="00AC2EB4"/>
    <w:rsid w:val="00AC45BE"/>
    <w:rsid w:val="00AC561F"/>
    <w:rsid w:val="00AC673D"/>
    <w:rsid w:val="00AC6810"/>
    <w:rsid w:val="00AC6BF0"/>
    <w:rsid w:val="00AC70EB"/>
    <w:rsid w:val="00AC7B88"/>
    <w:rsid w:val="00AC7E22"/>
    <w:rsid w:val="00AD0042"/>
    <w:rsid w:val="00AD1A23"/>
    <w:rsid w:val="00AD1E00"/>
    <w:rsid w:val="00AD1EBD"/>
    <w:rsid w:val="00AD235B"/>
    <w:rsid w:val="00AD24E3"/>
    <w:rsid w:val="00AD2681"/>
    <w:rsid w:val="00AD2DF8"/>
    <w:rsid w:val="00AD2F19"/>
    <w:rsid w:val="00AD33B2"/>
    <w:rsid w:val="00AD3992"/>
    <w:rsid w:val="00AD3F88"/>
    <w:rsid w:val="00AD4A70"/>
    <w:rsid w:val="00AD57D3"/>
    <w:rsid w:val="00AD5B04"/>
    <w:rsid w:val="00AD6373"/>
    <w:rsid w:val="00AD6DDB"/>
    <w:rsid w:val="00AD7D38"/>
    <w:rsid w:val="00AE0117"/>
    <w:rsid w:val="00AE1414"/>
    <w:rsid w:val="00AE158C"/>
    <w:rsid w:val="00AE248F"/>
    <w:rsid w:val="00AE302D"/>
    <w:rsid w:val="00AE447A"/>
    <w:rsid w:val="00AE6119"/>
    <w:rsid w:val="00AE6998"/>
    <w:rsid w:val="00AE6A15"/>
    <w:rsid w:val="00AF0904"/>
    <w:rsid w:val="00AF0AD2"/>
    <w:rsid w:val="00AF0C24"/>
    <w:rsid w:val="00AF107A"/>
    <w:rsid w:val="00AF17C2"/>
    <w:rsid w:val="00AF1A37"/>
    <w:rsid w:val="00AF401A"/>
    <w:rsid w:val="00AF42BC"/>
    <w:rsid w:val="00AF49FE"/>
    <w:rsid w:val="00AF4E89"/>
    <w:rsid w:val="00AF4FA9"/>
    <w:rsid w:val="00AF5578"/>
    <w:rsid w:val="00AF624E"/>
    <w:rsid w:val="00AF735A"/>
    <w:rsid w:val="00AF7E36"/>
    <w:rsid w:val="00AF7EF0"/>
    <w:rsid w:val="00B00038"/>
    <w:rsid w:val="00B01399"/>
    <w:rsid w:val="00B0321D"/>
    <w:rsid w:val="00B0346B"/>
    <w:rsid w:val="00B048FC"/>
    <w:rsid w:val="00B0497D"/>
    <w:rsid w:val="00B04B0B"/>
    <w:rsid w:val="00B04B6B"/>
    <w:rsid w:val="00B04C4E"/>
    <w:rsid w:val="00B06068"/>
    <w:rsid w:val="00B06108"/>
    <w:rsid w:val="00B066B5"/>
    <w:rsid w:val="00B07DF1"/>
    <w:rsid w:val="00B07F0E"/>
    <w:rsid w:val="00B07F81"/>
    <w:rsid w:val="00B101F9"/>
    <w:rsid w:val="00B102DF"/>
    <w:rsid w:val="00B1092B"/>
    <w:rsid w:val="00B10E96"/>
    <w:rsid w:val="00B110CE"/>
    <w:rsid w:val="00B117D1"/>
    <w:rsid w:val="00B118C9"/>
    <w:rsid w:val="00B11946"/>
    <w:rsid w:val="00B12AAB"/>
    <w:rsid w:val="00B12DD5"/>
    <w:rsid w:val="00B1316C"/>
    <w:rsid w:val="00B132BF"/>
    <w:rsid w:val="00B139AC"/>
    <w:rsid w:val="00B13A12"/>
    <w:rsid w:val="00B159A0"/>
    <w:rsid w:val="00B16BEE"/>
    <w:rsid w:val="00B17000"/>
    <w:rsid w:val="00B17E2E"/>
    <w:rsid w:val="00B17FDD"/>
    <w:rsid w:val="00B20109"/>
    <w:rsid w:val="00B204CA"/>
    <w:rsid w:val="00B2097A"/>
    <w:rsid w:val="00B21356"/>
    <w:rsid w:val="00B2137E"/>
    <w:rsid w:val="00B2198C"/>
    <w:rsid w:val="00B21ED8"/>
    <w:rsid w:val="00B222B2"/>
    <w:rsid w:val="00B22690"/>
    <w:rsid w:val="00B22706"/>
    <w:rsid w:val="00B22A65"/>
    <w:rsid w:val="00B23B13"/>
    <w:rsid w:val="00B26211"/>
    <w:rsid w:val="00B26224"/>
    <w:rsid w:val="00B266C8"/>
    <w:rsid w:val="00B2671B"/>
    <w:rsid w:val="00B27156"/>
    <w:rsid w:val="00B27812"/>
    <w:rsid w:val="00B27835"/>
    <w:rsid w:val="00B278D3"/>
    <w:rsid w:val="00B3079F"/>
    <w:rsid w:val="00B30C7C"/>
    <w:rsid w:val="00B30D5D"/>
    <w:rsid w:val="00B314CE"/>
    <w:rsid w:val="00B3184E"/>
    <w:rsid w:val="00B318D1"/>
    <w:rsid w:val="00B31D7F"/>
    <w:rsid w:val="00B32000"/>
    <w:rsid w:val="00B33765"/>
    <w:rsid w:val="00B338C7"/>
    <w:rsid w:val="00B33CBF"/>
    <w:rsid w:val="00B33DB0"/>
    <w:rsid w:val="00B34070"/>
    <w:rsid w:val="00B342B3"/>
    <w:rsid w:val="00B34325"/>
    <w:rsid w:val="00B349D7"/>
    <w:rsid w:val="00B364FB"/>
    <w:rsid w:val="00B37044"/>
    <w:rsid w:val="00B37C0E"/>
    <w:rsid w:val="00B37ED0"/>
    <w:rsid w:val="00B37F26"/>
    <w:rsid w:val="00B418B1"/>
    <w:rsid w:val="00B41EF1"/>
    <w:rsid w:val="00B42368"/>
    <w:rsid w:val="00B437D8"/>
    <w:rsid w:val="00B43C7B"/>
    <w:rsid w:val="00B44A03"/>
    <w:rsid w:val="00B44DDE"/>
    <w:rsid w:val="00B4602C"/>
    <w:rsid w:val="00B463B0"/>
    <w:rsid w:val="00B46491"/>
    <w:rsid w:val="00B46537"/>
    <w:rsid w:val="00B466CA"/>
    <w:rsid w:val="00B470DD"/>
    <w:rsid w:val="00B47701"/>
    <w:rsid w:val="00B50497"/>
    <w:rsid w:val="00B50AE5"/>
    <w:rsid w:val="00B51717"/>
    <w:rsid w:val="00B51C54"/>
    <w:rsid w:val="00B524BE"/>
    <w:rsid w:val="00B52FA9"/>
    <w:rsid w:val="00B53B9F"/>
    <w:rsid w:val="00B54A07"/>
    <w:rsid w:val="00B54A26"/>
    <w:rsid w:val="00B54A49"/>
    <w:rsid w:val="00B55667"/>
    <w:rsid w:val="00B564AA"/>
    <w:rsid w:val="00B5775B"/>
    <w:rsid w:val="00B577CB"/>
    <w:rsid w:val="00B57A8C"/>
    <w:rsid w:val="00B57ADD"/>
    <w:rsid w:val="00B57BD6"/>
    <w:rsid w:val="00B60748"/>
    <w:rsid w:val="00B60977"/>
    <w:rsid w:val="00B61DA7"/>
    <w:rsid w:val="00B64798"/>
    <w:rsid w:val="00B647F3"/>
    <w:rsid w:val="00B64B42"/>
    <w:rsid w:val="00B656D8"/>
    <w:rsid w:val="00B65CFF"/>
    <w:rsid w:val="00B6602C"/>
    <w:rsid w:val="00B6629C"/>
    <w:rsid w:val="00B70DA8"/>
    <w:rsid w:val="00B714A6"/>
    <w:rsid w:val="00B7276C"/>
    <w:rsid w:val="00B7370A"/>
    <w:rsid w:val="00B73CE1"/>
    <w:rsid w:val="00B74432"/>
    <w:rsid w:val="00B74DFE"/>
    <w:rsid w:val="00B7537A"/>
    <w:rsid w:val="00B761D5"/>
    <w:rsid w:val="00B7737C"/>
    <w:rsid w:val="00B77465"/>
    <w:rsid w:val="00B800A2"/>
    <w:rsid w:val="00B804F8"/>
    <w:rsid w:val="00B80733"/>
    <w:rsid w:val="00B80774"/>
    <w:rsid w:val="00B8173B"/>
    <w:rsid w:val="00B81D45"/>
    <w:rsid w:val="00B81ECD"/>
    <w:rsid w:val="00B8253D"/>
    <w:rsid w:val="00B82643"/>
    <w:rsid w:val="00B843EA"/>
    <w:rsid w:val="00B846F6"/>
    <w:rsid w:val="00B8495C"/>
    <w:rsid w:val="00B84EC9"/>
    <w:rsid w:val="00B8602F"/>
    <w:rsid w:val="00B878EC"/>
    <w:rsid w:val="00B90360"/>
    <w:rsid w:val="00B906EC"/>
    <w:rsid w:val="00B907B3"/>
    <w:rsid w:val="00B91684"/>
    <w:rsid w:val="00B919C6"/>
    <w:rsid w:val="00B92252"/>
    <w:rsid w:val="00B922B9"/>
    <w:rsid w:val="00B92ABA"/>
    <w:rsid w:val="00B93185"/>
    <w:rsid w:val="00B93549"/>
    <w:rsid w:val="00B937C7"/>
    <w:rsid w:val="00B93C77"/>
    <w:rsid w:val="00B93E7B"/>
    <w:rsid w:val="00B93EF3"/>
    <w:rsid w:val="00B9426E"/>
    <w:rsid w:val="00B9440D"/>
    <w:rsid w:val="00B9475C"/>
    <w:rsid w:val="00B94D66"/>
    <w:rsid w:val="00B94FC1"/>
    <w:rsid w:val="00B9532E"/>
    <w:rsid w:val="00B95858"/>
    <w:rsid w:val="00B95921"/>
    <w:rsid w:val="00B96612"/>
    <w:rsid w:val="00B9673F"/>
    <w:rsid w:val="00B96DE1"/>
    <w:rsid w:val="00B975C6"/>
    <w:rsid w:val="00B97C5D"/>
    <w:rsid w:val="00BA02F2"/>
    <w:rsid w:val="00BA0C06"/>
    <w:rsid w:val="00BA134E"/>
    <w:rsid w:val="00BA2332"/>
    <w:rsid w:val="00BA3AAB"/>
    <w:rsid w:val="00BA3C96"/>
    <w:rsid w:val="00BA3D2F"/>
    <w:rsid w:val="00BA497B"/>
    <w:rsid w:val="00BA5E0E"/>
    <w:rsid w:val="00BA62F8"/>
    <w:rsid w:val="00BA66DC"/>
    <w:rsid w:val="00BA6F87"/>
    <w:rsid w:val="00BA6FB0"/>
    <w:rsid w:val="00BA7192"/>
    <w:rsid w:val="00BA746F"/>
    <w:rsid w:val="00BA774B"/>
    <w:rsid w:val="00BA7EB9"/>
    <w:rsid w:val="00BB07BB"/>
    <w:rsid w:val="00BB0B46"/>
    <w:rsid w:val="00BB0ECB"/>
    <w:rsid w:val="00BB0F25"/>
    <w:rsid w:val="00BB143F"/>
    <w:rsid w:val="00BB149F"/>
    <w:rsid w:val="00BB1506"/>
    <w:rsid w:val="00BB1D3B"/>
    <w:rsid w:val="00BB2B36"/>
    <w:rsid w:val="00BB41E4"/>
    <w:rsid w:val="00BB5BE0"/>
    <w:rsid w:val="00BB62CF"/>
    <w:rsid w:val="00BB6802"/>
    <w:rsid w:val="00BB688F"/>
    <w:rsid w:val="00BB6E94"/>
    <w:rsid w:val="00BB7231"/>
    <w:rsid w:val="00BC0160"/>
    <w:rsid w:val="00BC1451"/>
    <w:rsid w:val="00BC1E77"/>
    <w:rsid w:val="00BC25CF"/>
    <w:rsid w:val="00BC304F"/>
    <w:rsid w:val="00BC32A2"/>
    <w:rsid w:val="00BC44F7"/>
    <w:rsid w:val="00BC5495"/>
    <w:rsid w:val="00BC550B"/>
    <w:rsid w:val="00BC5C7A"/>
    <w:rsid w:val="00BC5EC9"/>
    <w:rsid w:val="00BC6209"/>
    <w:rsid w:val="00BC6ACB"/>
    <w:rsid w:val="00BC7013"/>
    <w:rsid w:val="00BC71FD"/>
    <w:rsid w:val="00BC72A8"/>
    <w:rsid w:val="00BC74F0"/>
    <w:rsid w:val="00BD0888"/>
    <w:rsid w:val="00BD1D37"/>
    <w:rsid w:val="00BD2DD0"/>
    <w:rsid w:val="00BD2FB7"/>
    <w:rsid w:val="00BD3E5C"/>
    <w:rsid w:val="00BD3FFC"/>
    <w:rsid w:val="00BD440C"/>
    <w:rsid w:val="00BD4CC2"/>
    <w:rsid w:val="00BD4DE9"/>
    <w:rsid w:val="00BD4E61"/>
    <w:rsid w:val="00BD51F0"/>
    <w:rsid w:val="00BD580D"/>
    <w:rsid w:val="00BD5817"/>
    <w:rsid w:val="00BD61C5"/>
    <w:rsid w:val="00BD6962"/>
    <w:rsid w:val="00BD79D0"/>
    <w:rsid w:val="00BE0AB0"/>
    <w:rsid w:val="00BE0D66"/>
    <w:rsid w:val="00BE0F0A"/>
    <w:rsid w:val="00BE160E"/>
    <w:rsid w:val="00BE1B8B"/>
    <w:rsid w:val="00BE1BE3"/>
    <w:rsid w:val="00BE1EA2"/>
    <w:rsid w:val="00BE290A"/>
    <w:rsid w:val="00BE3702"/>
    <w:rsid w:val="00BE41D0"/>
    <w:rsid w:val="00BE42D8"/>
    <w:rsid w:val="00BE5D1D"/>
    <w:rsid w:val="00BE6169"/>
    <w:rsid w:val="00BE667E"/>
    <w:rsid w:val="00BE676C"/>
    <w:rsid w:val="00BE68DE"/>
    <w:rsid w:val="00BE789E"/>
    <w:rsid w:val="00BF0013"/>
    <w:rsid w:val="00BF02A0"/>
    <w:rsid w:val="00BF0E82"/>
    <w:rsid w:val="00BF1207"/>
    <w:rsid w:val="00BF20EF"/>
    <w:rsid w:val="00BF2726"/>
    <w:rsid w:val="00BF2822"/>
    <w:rsid w:val="00BF2837"/>
    <w:rsid w:val="00BF2A81"/>
    <w:rsid w:val="00BF3088"/>
    <w:rsid w:val="00BF30F6"/>
    <w:rsid w:val="00BF3255"/>
    <w:rsid w:val="00BF51DA"/>
    <w:rsid w:val="00BF5318"/>
    <w:rsid w:val="00BF60AC"/>
    <w:rsid w:val="00BF7314"/>
    <w:rsid w:val="00BF77D3"/>
    <w:rsid w:val="00C00421"/>
    <w:rsid w:val="00C01C76"/>
    <w:rsid w:val="00C0205D"/>
    <w:rsid w:val="00C02988"/>
    <w:rsid w:val="00C02AB8"/>
    <w:rsid w:val="00C032EA"/>
    <w:rsid w:val="00C034A9"/>
    <w:rsid w:val="00C0390E"/>
    <w:rsid w:val="00C03C2C"/>
    <w:rsid w:val="00C04028"/>
    <w:rsid w:val="00C05EB8"/>
    <w:rsid w:val="00C05FE7"/>
    <w:rsid w:val="00C061F2"/>
    <w:rsid w:val="00C0668C"/>
    <w:rsid w:val="00C06DF1"/>
    <w:rsid w:val="00C06DFC"/>
    <w:rsid w:val="00C07188"/>
    <w:rsid w:val="00C07693"/>
    <w:rsid w:val="00C10C74"/>
    <w:rsid w:val="00C10EBD"/>
    <w:rsid w:val="00C11343"/>
    <w:rsid w:val="00C11635"/>
    <w:rsid w:val="00C117C6"/>
    <w:rsid w:val="00C12B2B"/>
    <w:rsid w:val="00C12EB1"/>
    <w:rsid w:val="00C1457D"/>
    <w:rsid w:val="00C14AC0"/>
    <w:rsid w:val="00C14E87"/>
    <w:rsid w:val="00C159F2"/>
    <w:rsid w:val="00C1604E"/>
    <w:rsid w:val="00C163CF"/>
    <w:rsid w:val="00C20312"/>
    <w:rsid w:val="00C20390"/>
    <w:rsid w:val="00C20DD2"/>
    <w:rsid w:val="00C2115A"/>
    <w:rsid w:val="00C21DA8"/>
    <w:rsid w:val="00C21E89"/>
    <w:rsid w:val="00C22296"/>
    <w:rsid w:val="00C226B7"/>
    <w:rsid w:val="00C246AD"/>
    <w:rsid w:val="00C25430"/>
    <w:rsid w:val="00C25CB5"/>
    <w:rsid w:val="00C25EE7"/>
    <w:rsid w:val="00C25FDE"/>
    <w:rsid w:val="00C2744E"/>
    <w:rsid w:val="00C32585"/>
    <w:rsid w:val="00C332C2"/>
    <w:rsid w:val="00C33304"/>
    <w:rsid w:val="00C334EA"/>
    <w:rsid w:val="00C34604"/>
    <w:rsid w:val="00C34B5A"/>
    <w:rsid w:val="00C359E6"/>
    <w:rsid w:val="00C36B1C"/>
    <w:rsid w:val="00C370DD"/>
    <w:rsid w:val="00C3767B"/>
    <w:rsid w:val="00C4089B"/>
    <w:rsid w:val="00C40F2E"/>
    <w:rsid w:val="00C41E7F"/>
    <w:rsid w:val="00C447D2"/>
    <w:rsid w:val="00C456DE"/>
    <w:rsid w:val="00C45A59"/>
    <w:rsid w:val="00C45D72"/>
    <w:rsid w:val="00C465EA"/>
    <w:rsid w:val="00C47109"/>
    <w:rsid w:val="00C47416"/>
    <w:rsid w:val="00C47D84"/>
    <w:rsid w:val="00C50306"/>
    <w:rsid w:val="00C50782"/>
    <w:rsid w:val="00C507CE"/>
    <w:rsid w:val="00C5107C"/>
    <w:rsid w:val="00C517C2"/>
    <w:rsid w:val="00C519C2"/>
    <w:rsid w:val="00C51B9F"/>
    <w:rsid w:val="00C5221D"/>
    <w:rsid w:val="00C52ACF"/>
    <w:rsid w:val="00C52CD4"/>
    <w:rsid w:val="00C53491"/>
    <w:rsid w:val="00C5415C"/>
    <w:rsid w:val="00C54167"/>
    <w:rsid w:val="00C55432"/>
    <w:rsid w:val="00C5612F"/>
    <w:rsid w:val="00C56949"/>
    <w:rsid w:val="00C574E2"/>
    <w:rsid w:val="00C57FC2"/>
    <w:rsid w:val="00C60977"/>
    <w:rsid w:val="00C61CB4"/>
    <w:rsid w:val="00C62270"/>
    <w:rsid w:val="00C629AB"/>
    <w:rsid w:val="00C63098"/>
    <w:rsid w:val="00C6316C"/>
    <w:rsid w:val="00C638FA"/>
    <w:rsid w:val="00C639CC"/>
    <w:rsid w:val="00C64060"/>
    <w:rsid w:val="00C642F8"/>
    <w:rsid w:val="00C64E0F"/>
    <w:rsid w:val="00C662CF"/>
    <w:rsid w:val="00C67289"/>
    <w:rsid w:val="00C67499"/>
    <w:rsid w:val="00C70175"/>
    <w:rsid w:val="00C70685"/>
    <w:rsid w:val="00C71473"/>
    <w:rsid w:val="00C71730"/>
    <w:rsid w:val="00C7190D"/>
    <w:rsid w:val="00C720B6"/>
    <w:rsid w:val="00C72659"/>
    <w:rsid w:val="00C726B1"/>
    <w:rsid w:val="00C72BAE"/>
    <w:rsid w:val="00C72C8C"/>
    <w:rsid w:val="00C72DAC"/>
    <w:rsid w:val="00C73C85"/>
    <w:rsid w:val="00C742CD"/>
    <w:rsid w:val="00C742FC"/>
    <w:rsid w:val="00C747D0"/>
    <w:rsid w:val="00C74975"/>
    <w:rsid w:val="00C74E0E"/>
    <w:rsid w:val="00C74ED5"/>
    <w:rsid w:val="00C75309"/>
    <w:rsid w:val="00C75E35"/>
    <w:rsid w:val="00C764E2"/>
    <w:rsid w:val="00C76D90"/>
    <w:rsid w:val="00C7721C"/>
    <w:rsid w:val="00C777A8"/>
    <w:rsid w:val="00C779F0"/>
    <w:rsid w:val="00C77C4D"/>
    <w:rsid w:val="00C8041B"/>
    <w:rsid w:val="00C81310"/>
    <w:rsid w:val="00C8180F"/>
    <w:rsid w:val="00C81AA7"/>
    <w:rsid w:val="00C828DC"/>
    <w:rsid w:val="00C829EE"/>
    <w:rsid w:val="00C82C50"/>
    <w:rsid w:val="00C83573"/>
    <w:rsid w:val="00C83924"/>
    <w:rsid w:val="00C844D5"/>
    <w:rsid w:val="00C848BF"/>
    <w:rsid w:val="00C85654"/>
    <w:rsid w:val="00C85E67"/>
    <w:rsid w:val="00C872D7"/>
    <w:rsid w:val="00C873F1"/>
    <w:rsid w:val="00C87A22"/>
    <w:rsid w:val="00C901A1"/>
    <w:rsid w:val="00C90E49"/>
    <w:rsid w:val="00C910D6"/>
    <w:rsid w:val="00C91815"/>
    <w:rsid w:val="00C91EC5"/>
    <w:rsid w:val="00C91F41"/>
    <w:rsid w:val="00C9279A"/>
    <w:rsid w:val="00C9288B"/>
    <w:rsid w:val="00C928EB"/>
    <w:rsid w:val="00C92FFE"/>
    <w:rsid w:val="00C93AB9"/>
    <w:rsid w:val="00C93EE0"/>
    <w:rsid w:val="00C94645"/>
    <w:rsid w:val="00C94C9E"/>
    <w:rsid w:val="00C9540F"/>
    <w:rsid w:val="00C95610"/>
    <w:rsid w:val="00C9582C"/>
    <w:rsid w:val="00C95C3E"/>
    <w:rsid w:val="00C96FBF"/>
    <w:rsid w:val="00C976A8"/>
    <w:rsid w:val="00C97820"/>
    <w:rsid w:val="00C9784D"/>
    <w:rsid w:val="00C97C23"/>
    <w:rsid w:val="00CA0047"/>
    <w:rsid w:val="00CA02BC"/>
    <w:rsid w:val="00CA0336"/>
    <w:rsid w:val="00CA069A"/>
    <w:rsid w:val="00CA0B36"/>
    <w:rsid w:val="00CA11A3"/>
    <w:rsid w:val="00CA12A4"/>
    <w:rsid w:val="00CA1616"/>
    <w:rsid w:val="00CA1821"/>
    <w:rsid w:val="00CA18B2"/>
    <w:rsid w:val="00CA1920"/>
    <w:rsid w:val="00CA23EA"/>
    <w:rsid w:val="00CA2593"/>
    <w:rsid w:val="00CA2846"/>
    <w:rsid w:val="00CA2F45"/>
    <w:rsid w:val="00CA349C"/>
    <w:rsid w:val="00CA3CDD"/>
    <w:rsid w:val="00CA3FC8"/>
    <w:rsid w:val="00CA4B84"/>
    <w:rsid w:val="00CA60D2"/>
    <w:rsid w:val="00CA6535"/>
    <w:rsid w:val="00CA6B9D"/>
    <w:rsid w:val="00CA6C46"/>
    <w:rsid w:val="00CA7044"/>
    <w:rsid w:val="00CA72AC"/>
    <w:rsid w:val="00CA76BF"/>
    <w:rsid w:val="00CB04A5"/>
    <w:rsid w:val="00CB0680"/>
    <w:rsid w:val="00CB09C8"/>
    <w:rsid w:val="00CB10FE"/>
    <w:rsid w:val="00CB137A"/>
    <w:rsid w:val="00CB2D96"/>
    <w:rsid w:val="00CB2E8E"/>
    <w:rsid w:val="00CB390F"/>
    <w:rsid w:val="00CB4C74"/>
    <w:rsid w:val="00CB545E"/>
    <w:rsid w:val="00CB5621"/>
    <w:rsid w:val="00CB6906"/>
    <w:rsid w:val="00CB6B09"/>
    <w:rsid w:val="00CB71A6"/>
    <w:rsid w:val="00CB73A2"/>
    <w:rsid w:val="00CB76BC"/>
    <w:rsid w:val="00CC0137"/>
    <w:rsid w:val="00CC03E0"/>
    <w:rsid w:val="00CC0AB4"/>
    <w:rsid w:val="00CC155E"/>
    <w:rsid w:val="00CC18E3"/>
    <w:rsid w:val="00CC1CEC"/>
    <w:rsid w:val="00CC1E81"/>
    <w:rsid w:val="00CC20D3"/>
    <w:rsid w:val="00CC2173"/>
    <w:rsid w:val="00CC3A0D"/>
    <w:rsid w:val="00CC3DEF"/>
    <w:rsid w:val="00CC4D13"/>
    <w:rsid w:val="00CC57DB"/>
    <w:rsid w:val="00CC587B"/>
    <w:rsid w:val="00CC5A71"/>
    <w:rsid w:val="00CC5C46"/>
    <w:rsid w:val="00CC6065"/>
    <w:rsid w:val="00CC6C17"/>
    <w:rsid w:val="00CD12BA"/>
    <w:rsid w:val="00CD1576"/>
    <w:rsid w:val="00CD1642"/>
    <w:rsid w:val="00CD1A25"/>
    <w:rsid w:val="00CD1B91"/>
    <w:rsid w:val="00CD1CBE"/>
    <w:rsid w:val="00CD22F4"/>
    <w:rsid w:val="00CD2B5E"/>
    <w:rsid w:val="00CD3A6B"/>
    <w:rsid w:val="00CD6270"/>
    <w:rsid w:val="00CD647F"/>
    <w:rsid w:val="00CD66DD"/>
    <w:rsid w:val="00CD680B"/>
    <w:rsid w:val="00CD680E"/>
    <w:rsid w:val="00CD716A"/>
    <w:rsid w:val="00CD717A"/>
    <w:rsid w:val="00CD73D0"/>
    <w:rsid w:val="00CD74D8"/>
    <w:rsid w:val="00CE08C9"/>
    <w:rsid w:val="00CE0BA0"/>
    <w:rsid w:val="00CE0C04"/>
    <w:rsid w:val="00CE10DB"/>
    <w:rsid w:val="00CE2F36"/>
    <w:rsid w:val="00CE323E"/>
    <w:rsid w:val="00CE32B4"/>
    <w:rsid w:val="00CE34A0"/>
    <w:rsid w:val="00CE3616"/>
    <w:rsid w:val="00CE36C5"/>
    <w:rsid w:val="00CE3AED"/>
    <w:rsid w:val="00CE4A19"/>
    <w:rsid w:val="00CE4AE6"/>
    <w:rsid w:val="00CE5FE3"/>
    <w:rsid w:val="00CE7124"/>
    <w:rsid w:val="00CE744D"/>
    <w:rsid w:val="00CE7B37"/>
    <w:rsid w:val="00CF04AE"/>
    <w:rsid w:val="00CF067C"/>
    <w:rsid w:val="00CF0ED7"/>
    <w:rsid w:val="00CF107B"/>
    <w:rsid w:val="00CF1B0F"/>
    <w:rsid w:val="00CF1CB6"/>
    <w:rsid w:val="00CF1FC0"/>
    <w:rsid w:val="00CF2B07"/>
    <w:rsid w:val="00CF3561"/>
    <w:rsid w:val="00CF35BA"/>
    <w:rsid w:val="00CF3A40"/>
    <w:rsid w:val="00CF4439"/>
    <w:rsid w:val="00CF4BCC"/>
    <w:rsid w:val="00CF72A7"/>
    <w:rsid w:val="00CF755F"/>
    <w:rsid w:val="00CF7816"/>
    <w:rsid w:val="00D0009D"/>
    <w:rsid w:val="00D010BF"/>
    <w:rsid w:val="00D01320"/>
    <w:rsid w:val="00D018C9"/>
    <w:rsid w:val="00D01B53"/>
    <w:rsid w:val="00D021B9"/>
    <w:rsid w:val="00D0267C"/>
    <w:rsid w:val="00D03509"/>
    <w:rsid w:val="00D03DE0"/>
    <w:rsid w:val="00D05F68"/>
    <w:rsid w:val="00D05FBA"/>
    <w:rsid w:val="00D065D3"/>
    <w:rsid w:val="00D06B5D"/>
    <w:rsid w:val="00D07E19"/>
    <w:rsid w:val="00D108A7"/>
    <w:rsid w:val="00D10A8E"/>
    <w:rsid w:val="00D10CBB"/>
    <w:rsid w:val="00D10CC4"/>
    <w:rsid w:val="00D1186E"/>
    <w:rsid w:val="00D11AAC"/>
    <w:rsid w:val="00D11DDE"/>
    <w:rsid w:val="00D1211D"/>
    <w:rsid w:val="00D12A62"/>
    <w:rsid w:val="00D12D19"/>
    <w:rsid w:val="00D13D8D"/>
    <w:rsid w:val="00D149B7"/>
    <w:rsid w:val="00D14BA8"/>
    <w:rsid w:val="00D15746"/>
    <w:rsid w:val="00D15F81"/>
    <w:rsid w:val="00D16146"/>
    <w:rsid w:val="00D16C9F"/>
    <w:rsid w:val="00D1724D"/>
    <w:rsid w:val="00D20474"/>
    <w:rsid w:val="00D20A41"/>
    <w:rsid w:val="00D2120E"/>
    <w:rsid w:val="00D2130C"/>
    <w:rsid w:val="00D22424"/>
    <w:rsid w:val="00D226A4"/>
    <w:rsid w:val="00D22886"/>
    <w:rsid w:val="00D230CC"/>
    <w:rsid w:val="00D234B0"/>
    <w:rsid w:val="00D241AC"/>
    <w:rsid w:val="00D24657"/>
    <w:rsid w:val="00D24DF1"/>
    <w:rsid w:val="00D24F3E"/>
    <w:rsid w:val="00D2527F"/>
    <w:rsid w:val="00D256F9"/>
    <w:rsid w:val="00D26815"/>
    <w:rsid w:val="00D26B92"/>
    <w:rsid w:val="00D26E30"/>
    <w:rsid w:val="00D27866"/>
    <w:rsid w:val="00D30F25"/>
    <w:rsid w:val="00D31D9D"/>
    <w:rsid w:val="00D31E5F"/>
    <w:rsid w:val="00D345A7"/>
    <w:rsid w:val="00D36415"/>
    <w:rsid w:val="00D365B4"/>
    <w:rsid w:val="00D36DD1"/>
    <w:rsid w:val="00D36E39"/>
    <w:rsid w:val="00D37948"/>
    <w:rsid w:val="00D40327"/>
    <w:rsid w:val="00D40D75"/>
    <w:rsid w:val="00D4146D"/>
    <w:rsid w:val="00D41675"/>
    <w:rsid w:val="00D41CB2"/>
    <w:rsid w:val="00D43B27"/>
    <w:rsid w:val="00D4470E"/>
    <w:rsid w:val="00D44CD7"/>
    <w:rsid w:val="00D452B5"/>
    <w:rsid w:val="00D45420"/>
    <w:rsid w:val="00D45D53"/>
    <w:rsid w:val="00D4695B"/>
    <w:rsid w:val="00D46F81"/>
    <w:rsid w:val="00D4738A"/>
    <w:rsid w:val="00D50B1A"/>
    <w:rsid w:val="00D5187E"/>
    <w:rsid w:val="00D51A8F"/>
    <w:rsid w:val="00D53B88"/>
    <w:rsid w:val="00D53DF1"/>
    <w:rsid w:val="00D53E1E"/>
    <w:rsid w:val="00D53F12"/>
    <w:rsid w:val="00D543E0"/>
    <w:rsid w:val="00D54988"/>
    <w:rsid w:val="00D54EAF"/>
    <w:rsid w:val="00D57199"/>
    <w:rsid w:val="00D57343"/>
    <w:rsid w:val="00D57615"/>
    <w:rsid w:val="00D5769C"/>
    <w:rsid w:val="00D577AA"/>
    <w:rsid w:val="00D601FA"/>
    <w:rsid w:val="00D60638"/>
    <w:rsid w:val="00D6137D"/>
    <w:rsid w:val="00D617F1"/>
    <w:rsid w:val="00D618A6"/>
    <w:rsid w:val="00D61F98"/>
    <w:rsid w:val="00D62FC0"/>
    <w:rsid w:val="00D6321F"/>
    <w:rsid w:val="00D63220"/>
    <w:rsid w:val="00D63633"/>
    <w:rsid w:val="00D63BB3"/>
    <w:rsid w:val="00D64B9E"/>
    <w:rsid w:val="00D64CE2"/>
    <w:rsid w:val="00D65085"/>
    <w:rsid w:val="00D652B0"/>
    <w:rsid w:val="00D65409"/>
    <w:rsid w:val="00D6597E"/>
    <w:rsid w:val="00D660A1"/>
    <w:rsid w:val="00D66568"/>
    <w:rsid w:val="00D666AC"/>
    <w:rsid w:val="00D66727"/>
    <w:rsid w:val="00D66918"/>
    <w:rsid w:val="00D6714D"/>
    <w:rsid w:val="00D67763"/>
    <w:rsid w:val="00D67888"/>
    <w:rsid w:val="00D67924"/>
    <w:rsid w:val="00D70EFA"/>
    <w:rsid w:val="00D71F63"/>
    <w:rsid w:val="00D728BB"/>
    <w:rsid w:val="00D72A51"/>
    <w:rsid w:val="00D72D3C"/>
    <w:rsid w:val="00D7303D"/>
    <w:rsid w:val="00D73197"/>
    <w:rsid w:val="00D733B2"/>
    <w:rsid w:val="00D73634"/>
    <w:rsid w:val="00D7470F"/>
    <w:rsid w:val="00D74A6B"/>
    <w:rsid w:val="00D7542E"/>
    <w:rsid w:val="00D75D2A"/>
    <w:rsid w:val="00D76389"/>
    <w:rsid w:val="00D76B27"/>
    <w:rsid w:val="00D76FAC"/>
    <w:rsid w:val="00D77D50"/>
    <w:rsid w:val="00D77E67"/>
    <w:rsid w:val="00D80070"/>
    <w:rsid w:val="00D8058D"/>
    <w:rsid w:val="00D80B76"/>
    <w:rsid w:val="00D80FAD"/>
    <w:rsid w:val="00D81A2F"/>
    <w:rsid w:val="00D81A63"/>
    <w:rsid w:val="00D821E6"/>
    <w:rsid w:val="00D82209"/>
    <w:rsid w:val="00D825A1"/>
    <w:rsid w:val="00D82DDA"/>
    <w:rsid w:val="00D82DDB"/>
    <w:rsid w:val="00D8332B"/>
    <w:rsid w:val="00D83393"/>
    <w:rsid w:val="00D83403"/>
    <w:rsid w:val="00D84AB2"/>
    <w:rsid w:val="00D84CAA"/>
    <w:rsid w:val="00D850EE"/>
    <w:rsid w:val="00D850FC"/>
    <w:rsid w:val="00D85B95"/>
    <w:rsid w:val="00D85BE3"/>
    <w:rsid w:val="00D86841"/>
    <w:rsid w:val="00D8742F"/>
    <w:rsid w:val="00D9005D"/>
    <w:rsid w:val="00D905CC"/>
    <w:rsid w:val="00D905F5"/>
    <w:rsid w:val="00D91573"/>
    <w:rsid w:val="00D91A21"/>
    <w:rsid w:val="00D91B2F"/>
    <w:rsid w:val="00D92675"/>
    <w:rsid w:val="00D92FE1"/>
    <w:rsid w:val="00D933E0"/>
    <w:rsid w:val="00D93928"/>
    <w:rsid w:val="00D939CC"/>
    <w:rsid w:val="00D94DAE"/>
    <w:rsid w:val="00D94FB6"/>
    <w:rsid w:val="00D95270"/>
    <w:rsid w:val="00D96002"/>
    <w:rsid w:val="00D96AB3"/>
    <w:rsid w:val="00D97720"/>
    <w:rsid w:val="00D97747"/>
    <w:rsid w:val="00D977DC"/>
    <w:rsid w:val="00DA0083"/>
    <w:rsid w:val="00DA04C4"/>
    <w:rsid w:val="00DA06C1"/>
    <w:rsid w:val="00DA15B9"/>
    <w:rsid w:val="00DA17CD"/>
    <w:rsid w:val="00DA18D1"/>
    <w:rsid w:val="00DA1EA7"/>
    <w:rsid w:val="00DA1F93"/>
    <w:rsid w:val="00DA2036"/>
    <w:rsid w:val="00DA20F6"/>
    <w:rsid w:val="00DA2285"/>
    <w:rsid w:val="00DA2324"/>
    <w:rsid w:val="00DA232A"/>
    <w:rsid w:val="00DA30A2"/>
    <w:rsid w:val="00DA3178"/>
    <w:rsid w:val="00DA3282"/>
    <w:rsid w:val="00DA3D9D"/>
    <w:rsid w:val="00DA40E8"/>
    <w:rsid w:val="00DA4A5A"/>
    <w:rsid w:val="00DA5080"/>
    <w:rsid w:val="00DA508F"/>
    <w:rsid w:val="00DA5925"/>
    <w:rsid w:val="00DA5FEC"/>
    <w:rsid w:val="00DA6165"/>
    <w:rsid w:val="00DA639D"/>
    <w:rsid w:val="00DA66EF"/>
    <w:rsid w:val="00DA700B"/>
    <w:rsid w:val="00DA7476"/>
    <w:rsid w:val="00DA74D1"/>
    <w:rsid w:val="00DA7516"/>
    <w:rsid w:val="00DA7993"/>
    <w:rsid w:val="00DB0887"/>
    <w:rsid w:val="00DB1463"/>
    <w:rsid w:val="00DB32B6"/>
    <w:rsid w:val="00DB35E9"/>
    <w:rsid w:val="00DB3751"/>
    <w:rsid w:val="00DB386C"/>
    <w:rsid w:val="00DB3EF6"/>
    <w:rsid w:val="00DB4954"/>
    <w:rsid w:val="00DB567F"/>
    <w:rsid w:val="00DB6BAA"/>
    <w:rsid w:val="00DB6F21"/>
    <w:rsid w:val="00DC12B5"/>
    <w:rsid w:val="00DC17C0"/>
    <w:rsid w:val="00DC19BE"/>
    <w:rsid w:val="00DC1A72"/>
    <w:rsid w:val="00DC1B83"/>
    <w:rsid w:val="00DC2912"/>
    <w:rsid w:val="00DC2EA6"/>
    <w:rsid w:val="00DC2F87"/>
    <w:rsid w:val="00DC3702"/>
    <w:rsid w:val="00DC3C33"/>
    <w:rsid w:val="00DC3F29"/>
    <w:rsid w:val="00DC4920"/>
    <w:rsid w:val="00DC4B5D"/>
    <w:rsid w:val="00DC53C2"/>
    <w:rsid w:val="00DC5A5A"/>
    <w:rsid w:val="00DC5E0F"/>
    <w:rsid w:val="00DC6BF0"/>
    <w:rsid w:val="00DC78D8"/>
    <w:rsid w:val="00DC7A3D"/>
    <w:rsid w:val="00DC7BFA"/>
    <w:rsid w:val="00DD0BDC"/>
    <w:rsid w:val="00DD0D61"/>
    <w:rsid w:val="00DD156C"/>
    <w:rsid w:val="00DD1984"/>
    <w:rsid w:val="00DD29CD"/>
    <w:rsid w:val="00DD2AA9"/>
    <w:rsid w:val="00DD2E06"/>
    <w:rsid w:val="00DD31BB"/>
    <w:rsid w:val="00DD3466"/>
    <w:rsid w:val="00DD34FC"/>
    <w:rsid w:val="00DD36F8"/>
    <w:rsid w:val="00DD400D"/>
    <w:rsid w:val="00DD41AC"/>
    <w:rsid w:val="00DD462E"/>
    <w:rsid w:val="00DD4B8C"/>
    <w:rsid w:val="00DD6E73"/>
    <w:rsid w:val="00DD7557"/>
    <w:rsid w:val="00DD7572"/>
    <w:rsid w:val="00DE0153"/>
    <w:rsid w:val="00DE0477"/>
    <w:rsid w:val="00DE091B"/>
    <w:rsid w:val="00DE0CD7"/>
    <w:rsid w:val="00DE123B"/>
    <w:rsid w:val="00DE171E"/>
    <w:rsid w:val="00DE1B0F"/>
    <w:rsid w:val="00DE1C32"/>
    <w:rsid w:val="00DE1F0E"/>
    <w:rsid w:val="00DE2B38"/>
    <w:rsid w:val="00DE2E4E"/>
    <w:rsid w:val="00DE3220"/>
    <w:rsid w:val="00DE347C"/>
    <w:rsid w:val="00DE3712"/>
    <w:rsid w:val="00DE4864"/>
    <w:rsid w:val="00DE4BD2"/>
    <w:rsid w:val="00DE5183"/>
    <w:rsid w:val="00DE51B6"/>
    <w:rsid w:val="00DE53A9"/>
    <w:rsid w:val="00DE567A"/>
    <w:rsid w:val="00DE5C05"/>
    <w:rsid w:val="00DE6A62"/>
    <w:rsid w:val="00DE6A68"/>
    <w:rsid w:val="00DE7BFA"/>
    <w:rsid w:val="00DE7CE5"/>
    <w:rsid w:val="00DF007B"/>
    <w:rsid w:val="00DF121D"/>
    <w:rsid w:val="00DF1C8F"/>
    <w:rsid w:val="00DF2921"/>
    <w:rsid w:val="00DF2BA8"/>
    <w:rsid w:val="00DF2C6C"/>
    <w:rsid w:val="00DF2D53"/>
    <w:rsid w:val="00DF3557"/>
    <w:rsid w:val="00DF4F7C"/>
    <w:rsid w:val="00DF5957"/>
    <w:rsid w:val="00DF5CDC"/>
    <w:rsid w:val="00DF5DE2"/>
    <w:rsid w:val="00DF5F8E"/>
    <w:rsid w:val="00DF6585"/>
    <w:rsid w:val="00DF661F"/>
    <w:rsid w:val="00DF680C"/>
    <w:rsid w:val="00DF7060"/>
    <w:rsid w:val="00DF78EE"/>
    <w:rsid w:val="00DF7E8D"/>
    <w:rsid w:val="00E002BC"/>
    <w:rsid w:val="00E014B4"/>
    <w:rsid w:val="00E02334"/>
    <w:rsid w:val="00E025C0"/>
    <w:rsid w:val="00E02A8E"/>
    <w:rsid w:val="00E03270"/>
    <w:rsid w:val="00E03C67"/>
    <w:rsid w:val="00E0426A"/>
    <w:rsid w:val="00E046CA"/>
    <w:rsid w:val="00E04CB7"/>
    <w:rsid w:val="00E072DD"/>
    <w:rsid w:val="00E1027F"/>
    <w:rsid w:val="00E10664"/>
    <w:rsid w:val="00E110A7"/>
    <w:rsid w:val="00E11194"/>
    <w:rsid w:val="00E11930"/>
    <w:rsid w:val="00E12E29"/>
    <w:rsid w:val="00E12FF8"/>
    <w:rsid w:val="00E1307C"/>
    <w:rsid w:val="00E13ECD"/>
    <w:rsid w:val="00E13F3D"/>
    <w:rsid w:val="00E14873"/>
    <w:rsid w:val="00E15625"/>
    <w:rsid w:val="00E15A5E"/>
    <w:rsid w:val="00E15E24"/>
    <w:rsid w:val="00E16416"/>
    <w:rsid w:val="00E16715"/>
    <w:rsid w:val="00E167C1"/>
    <w:rsid w:val="00E16B52"/>
    <w:rsid w:val="00E1790A"/>
    <w:rsid w:val="00E17AB8"/>
    <w:rsid w:val="00E17EAF"/>
    <w:rsid w:val="00E200CD"/>
    <w:rsid w:val="00E219E4"/>
    <w:rsid w:val="00E21DAD"/>
    <w:rsid w:val="00E21EFD"/>
    <w:rsid w:val="00E2266D"/>
    <w:rsid w:val="00E22E4E"/>
    <w:rsid w:val="00E22E5D"/>
    <w:rsid w:val="00E23F1F"/>
    <w:rsid w:val="00E2429D"/>
    <w:rsid w:val="00E24EEA"/>
    <w:rsid w:val="00E25577"/>
    <w:rsid w:val="00E258DB"/>
    <w:rsid w:val="00E2621B"/>
    <w:rsid w:val="00E2624E"/>
    <w:rsid w:val="00E26AA7"/>
    <w:rsid w:val="00E26DB9"/>
    <w:rsid w:val="00E272BE"/>
    <w:rsid w:val="00E27B61"/>
    <w:rsid w:val="00E30B07"/>
    <w:rsid w:val="00E30B2F"/>
    <w:rsid w:val="00E310F5"/>
    <w:rsid w:val="00E318B9"/>
    <w:rsid w:val="00E323DA"/>
    <w:rsid w:val="00E32FD0"/>
    <w:rsid w:val="00E33999"/>
    <w:rsid w:val="00E3445F"/>
    <w:rsid w:val="00E34BDD"/>
    <w:rsid w:val="00E34CA1"/>
    <w:rsid w:val="00E3588F"/>
    <w:rsid w:val="00E377E4"/>
    <w:rsid w:val="00E3787A"/>
    <w:rsid w:val="00E40542"/>
    <w:rsid w:val="00E40EC3"/>
    <w:rsid w:val="00E41488"/>
    <w:rsid w:val="00E426F9"/>
    <w:rsid w:val="00E43212"/>
    <w:rsid w:val="00E43EAA"/>
    <w:rsid w:val="00E441C9"/>
    <w:rsid w:val="00E44929"/>
    <w:rsid w:val="00E44934"/>
    <w:rsid w:val="00E458A2"/>
    <w:rsid w:val="00E45C1A"/>
    <w:rsid w:val="00E461BB"/>
    <w:rsid w:val="00E462C8"/>
    <w:rsid w:val="00E47216"/>
    <w:rsid w:val="00E47DFF"/>
    <w:rsid w:val="00E50086"/>
    <w:rsid w:val="00E50B3F"/>
    <w:rsid w:val="00E5206D"/>
    <w:rsid w:val="00E5288C"/>
    <w:rsid w:val="00E559DB"/>
    <w:rsid w:val="00E567D2"/>
    <w:rsid w:val="00E56A6C"/>
    <w:rsid w:val="00E6072B"/>
    <w:rsid w:val="00E607C8"/>
    <w:rsid w:val="00E61D23"/>
    <w:rsid w:val="00E62197"/>
    <w:rsid w:val="00E62A86"/>
    <w:rsid w:val="00E6355A"/>
    <w:rsid w:val="00E65A76"/>
    <w:rsid w:val="00E65B1E"/>
    <w:rsid w:val="00E65D91"/>
    <w:rsid w:val="00E66033"/>
    <w:rsid w:val="00E66A98"/>
    <w:rsid w:val="00E66B8C"/>
    <w:rsid w:val="00E66F9A"/>
    <w:rsid w:val="00E67A5D"/>
    <w:rsid w:val="00E67F82"/>
    <w:rsid w:val="00E71456"/>
    <w:rsid w:val="00E717C7"/>
    <w:rsid w:val="00E71F3B"/>
    <w:rsid w:val="00E72718"/>
    <w:rsid w:val="00E73371"/>
    <w:rsid w:val="00E73967"/>
    <w:rsid w:val="00E73A82"/>
    <w:rsid w:val="00E7445D"/>
    <w:rsid w:val="00E74863"/>
    <w:rsid w:val="00E74997"/>
    <w:rsid w:val="00E74D53"/>
    <w:rsid w:val="00E75F5A"/>
    <w:rsid w:val="00E7602B"/>
    <w:rsid w:val="00E76250"/>
    <w:rsid w:val="00E762F5"/>
    <w:rsid w:val="00E76938"/>
    <w:rsid w:val="00E77562"/>
    <w:rsid w:val="00E8149B"/>
    <w:rsid w:val="00E814DD"/>
    <w:rsid w:val="00E8176F"/>
    <w:rsid w:val="00E81B65"/>
    <w:rsid w:val="00E82443"/>
    <w:rsid w:val="00E82A14"/>
    <w:rsid w:val="00E836FF"/>
    <w:rsid w:val="00E83932"/>
    <w:rsid w:val="00E84240"/>
    <w:rsid w:val="00E84B4B"/>
    <w:rsid w:val="00E85988"/>
    <w:rsid w:val="00E85ACD"/>
    <w:rsid w:val="00E85FD9"/>
    <w:rsid w:val="00E86170"/>
    <w:rsid w:val="00E8645F"/>
    <w:rsid w:val="00E871F6"/>
    <w:rsid w:val="00E9074F"/>
    <w:rsid w:val="00E909A7"/>
    <w:rsid w:val="00E91684"/>
    <w:rsid w:val="00E921D6"/>
    <w:rsid w:val="00E92413"/>
    <w:rsid w:val="00E943DC"/>
    <w:rsid w:val="00E94779"/>
    <w:rsid w:val="00E94FFE"/>
    <w:rsid w:val="00E95107"/>
    <w:rsid w:val="00E9517A"/>
    <w:rsid w:val="00E95DBA"/>
    <w:rsid w:val="00E9645B"/>
    <w:rsid w:val="00E96581"/>
    <w:rsid w:val="00E965CD"/>
    <w:rsid w:val="00E96E79"/>
    <w:rsid w:val="00E970EE"/>
    <w:rsid w:val="00E97393"/>
    <w:rsid w:val="00EA00BA"/>
    <w:rsid w:val="00EA01D3"/>
    <w:rsid w:val="00EA0CAD"/>
    <w:rsid w:val="00EA0F66"/>
    <w:rsid w:val="00EA31E5"/>
    <w:rsid w:val="00EA392E"/>
    <w:rsid w:val="00EA3C2D"/>
    <w:rsid w:val="00EA5571"/>
    <w:rsid w:val="00EA5F01"/>
    <w:rsid w:val="00EA6375"/>
    <w:rsid w:val="00EA65AF"/>
    <w:rsid w:val="00EA7AE1"/>
    <w:rsid w:val="00EB0DEC"/>
    <w:rsid w:val="00EB10DC"/>
    <w:rsid w:val="00EB13CA"/>
    <w:rsid w:val="00EB1ABB"/>
    <w:rsid w:val="00EB1B51"/>
    <w:rsid w:val="00EB1BF5"/>
    <w:rsid w:val="00EB1FFA"/>
    <w:rsid w:val="00EB2954"/>
    <w:rsid w:val="00EB2C69"/>
    <w:rsid w:val="00EB2F4D"/>
    <w:rsid w:val="00EB2FAD"/>
    <w:rsid w:val="00EB30BA"/>
    <w:rsid w:val="00EB369E"/>
    <w:rsid w:val="00EB42C2"/>
    <w:rsid w:val="00EB535E"/>
    <w:rsid w:val="00EB5590"/>
    <w:rsid w:val="00EB7206"/>
    <w:rsid w:val="00EB7820"/>
    <w:rsid w:val="00EC04B4"/>
    <w:rsid w:val="00EC11D7"/>
    <w:rsid w:val="00EC14FE"/>
    <w:rsid w:val="00EC1D1F"/>
    <w:rsid w:val="00EC2131"/>
    <w:rsid w:val="00EC224F"/>
    <w:rsid w:val="00EC2768"/>
    <w:rsid w:val="00EC340A"/>
    <w:rsid w:val="00EC3C33"/>
    <w:rsid w:val="00EC5128"/>
    <w:rsid w:val="00EC5366"/>
    <w:rsid w:val="00EC6AFC"/>
    <w:rsid w:val="00EC6E7B"/>
    <w:rsid w:val="00ED0437"/>
    <w:rsid w:val="00ED0D77"/>
    <w:rsid w:val="00ED115C"/>
    <w:rsid w:val="00ED13BE"/>
    <w:rsid w:val="00ED1A18"/>
    <w:rsid w:val="00ED1DA1"/>
    <w:rsid w:val="00ED2AD9"/>
    <w:rsid w:val="00ED2C8A"/>
    <w:rsid w:val="00ED3A6F"/>
    <w:rsid w:val="00ED3DE4"/>
    <w:rsid w:val="00ED495E"/>
    <w:rsid w:val="00ED5395"/>
    <w:rsid w:val="00ED5E35"/>
    <w:rsid w:val="00ED5E4D"/>
    <w:rsid w:val="00ED73F5"/>
    <w:rsid w:val="00EE0578"/>
    <w:rsid w:val="00EE0B0E"/>
    <w:rsid w:val="00EE0C3B"/>
    <w:rsid w:val="00EE1791"/>
    <w:rsid w:val="00EE18CC"/>
    <w:rsid w:val="00EE1AAA"/>
    <w:rsid w:val="00EE21E6"/>
    <w:rsid w:val="00EE223A"/>
    <w:rsid w:val="00EE273B"/>
    <w:rsid w:val="00EE4601"/>
    <w:rsid w:val="00EE4B63"/>
    <w:rsid w:val="00EE4CB6"/>
    <w:rsid w:val="00EE4D13"/>
    <w:rsid w:val="00EE503E"/>
    <w:rsid w:val="00EE5061"/>
    <w:rsid w:val="00EE6432"/>
    <w:rsid w:val="00EE64F8"/>
    <w:rsid w:val="00EE6D68"/>
    <w:rsid w:val="00EE7179"/>
    <w:rsid w:val="00EE7544"/>
    <w:rsid w:val="00EF03D8"/>
    <w:rsid w:val="00EF086A"/>
    <w:rsid w:val="00EF0A85"/>
    <w:rsid w:val="00EF1F80"/>
    <w:rsid w:val="00EF235E"/>
    <w:rsid w:val="00EF24FB"/>
    <w:rsid w:val="00EF274E"/>
    <w:rsid w:val="00EF3750"/>
    <w:rsid w:val="00EF39DA"/>
    <w:rsid w:val="00EF49EE"/>
    <w:rsid w:val="00EF4B82"/>
    <w:rsid w:val="00EF4BCA"/>
    <w:rsid w:val="00EF4CA3"/>
    <w:rsid w:val="00EF5018"/>
    <w:rsid w:val="00EF59EF"/>
    <w:rsid w:val="00EF5F4E"/>
    <w:rsid w:val="00EF661D"/>
    <w:rsid w:val="00EF673B"/>
    <w:rsid w:val="00EF7D14"/>
    <w:rsid w:val="00EF7ECA"/>
    <w:rsid w:val="00F01768"/>
    <w:rsid w:val="00F01E9A"/>
    <w:rsid w:val="00F02883"/>
    <w:rsid w:val="00F029D5"/>
    <w:rsid w:val="00F02A01"/>
    <w:rsid w:val="00F0317D"/>
    <w:rsid w:val="00F03C4C"/>
    <w:rsid w:val="00F04AFB"/>
    <w:rsid w:val="00F04E43"/>
    <w:rsid w:val="00F0531B"/>
    <w:rsid w:val="00F068F7"/>
    <w:rsid w:val="00F06957"/>
    <w:rsid w:val="00F06D70"/>
    <w:rsid w:val="00F06F1E"/>
    <w:rsid w:val="00F070A3"/>
    <w:rsid w:val="00F102A2"/>
    <w:rsid w:val="00F104D6"/>
    <w:rsid w:val="00F115FA"/>
    <w:rsid w:val="00F120B9"/>
    <w:rsid w:val="00F121F0"/>
    <w:rsid w:val="00F1272D"/>
    <w:rsid w:val="00F12F82"/>
    <w:rsid w:val="00F130AF"/>
    <w:rsid w:val="00F132AA"/>
    <w:rsid w:val="00F13FEA"/>
    <w:rsid w:val="00F1512F"/>
    <w:rsid w:val="00F1604F"/>
    <w:rsid w:val="00F16F10"/>
    <w:rsid w:val="00F171A7"/>
    <w:rsid w:val="00F205B2"/>
    <w:rsid w:val="00F20784"/>
    <w:rsid w:val="00F21003"/>
    <w:rsid w:val="00F21165"/>
    <w:rsid w:val="00F21166"/>
    <w:rsid w:val="00F22075"/>
    <w:rsid w:val="00F22B25"/>
    <w:rsid w:val="00F233CF"/>
    <w:rsid w:val="00F2343B"/>
    <w:rsid w:val="00F24BC7"/>
    <w:rsid w:val="00F25B21"/>
    <w:rsid w:val="00F263B1"/>
    <w:rsid w:val="00F26917"/>
    <w:rsid w:val="00F26A95"/>
    <w:rsid w:val="00F26F39"/>
    <w:rsid w:val="00F2783F"/>
    <w:rsid w:val="00F27D3B"/>
    <w:rsid w:val="00F303AD"/>
    <w:rsid w:val="00F3063E"/>
    <w:rsid w:val="00F3078A"/>
    <w:rsid w:val="00F30BC4"/>
    <w:rsid w:val="00F30C18"/>
    <w:rsid w:val="00F30DD2"/>
    <w:rsid w:val="00F3112B"/>
    <w:rsid w:val="00F31632"/>
    <w:rsid w:val="00F317A3"/>
    <w:rsid w:val="00F317CE"/>
    <w:rsid w:val="00F31CE5"/>
    <w:rsid w:val="00F32585"/>
    <w:rsid w:val="00F32D50"/>
    <w:rsid w:val="00F32F0B"/>
    <w:rsid w:val="00F33D36"/>
    <w:rsid w:val="00F33F0B"/>
    <w:rsid w:val="00F3649A"/>
    <w:rsid w:val="00F379B1"/>
    <w:rsid w:val="00F37B0C"/>
    <w:rsid w:val="00F37D6F"/>
    <w:rsid w:val="00F4095A"/>
    <w:rsid w:val="00F40D77"/>
    <w:rsid w:val="00F40F72"/>
    <w:rsid w:val="00F41E71"/>
    <w:rsid w:val="00F43088"/>
    <w:rsid w:val="00F432B5"/>
    <w:rsid w:val="00F4497A"/>
    <w:rsid w:val="00F449CA"/>
    <w:rsid w:val="00F449DC"/>
    <w:rsid w:val="00F45631"/>
    <w:rsid w:val="00F45850"/>
    <w:rsid w:val="00F45993"/>
    <w:rsid w:val="00F45E2F"/>
    <w:rsid w:val="00F46069"/>
    <w:rsid w:val="00F463FB"/>
    <w:rsid w:val="00F466CE"/>
    <w:rsid w:val="00F46767"/>
    <w:rsid w:val="00F46772"/>
    <w:rsid w:val="00F468CB"/>
    <w:rsid w:val="00F47518"/>
    <w:rsid w:val="00F47E7C"/>
    <w:rsid w:val="00F50249"/>
    <w:rsid w:val="00F502F7"/>
    <w:rsid w:val="00F5066A"/>
    <w:rsid w:val="00F5091C"/>
    <w:rsid w:val="00F50AC1"/>
    <w:rsid w:val="00F50CDE"/>
    <w:rsid w:val="00F51255"/>
    <w:rsid w:val="00F51718"/>
    <w:rsid w:val="00F518F1"/>
    <w:rsid w:val="00F51AAA"/>
    <w:rsid w:val="00F52026"/>
    <w:rsid w:val="00F546FC"/>
    <w:rsid w:val="00F549A2"/>
    <w:rsid w:val="00F54A6C"/>
    <w:rsid w:val="00F564C0"/>
    <w:rsid w:val="00F565D7"/>
    <w:rsid w:val="00F573F3"/>
    <w:rsid w:val="00F60063"/>
    <w:rsid w:val="00F606C7"/>
    <w:rsid w:val="00F60AFF"/>
    <w:rsid w:val="00F61914"/>
    <w:rsid w:val="00F61C37"/>
    <w:rsid w:val="00F61F37"/>
    <w:rsid w:val="00F620AA"/>
    <w:rsid w:val="00F6396B"/>
    <w:rsid w:val="00F640F4"/>
    <w:rsid w:val="00F64697"/>
    <w:rsid w:val="00F6482B"/>
    <w:rsid w:val="00F64FBF"/>
    <w:rsid w:val="00F657F1"/>
    <w:rsid w:val="00F65A73"/>
    <w:rsid w:val="00F65C3B"/>
    <w:rsid w:val="00F66721"/>
    <w:rsid w:val="00F66820"/>
    <w:rsid w:val="00F6735F"/>
    <w:rsid w:val="00F67759"/>
    <w:rsid w:val="00F679EE"/>
    <w:rsid w:val="00F70693"/>
    <w:rsid w:val="00F706E5"/>
    <w:rsid w:val="00F709FF"/>
    <w:rsid w:val="00F70B33"/>
    <w:rsid w:val="00F70EF3"/>
    <w:rsid w:val="00F71513"/>
    <w:rsid w:val="00F726A3"/>
    <w:rsid w:val="00F726B6"/>
    <w:rsid w:val="00F73061"/>
    <w:rsid w:val="00F7322F"/>
    <w:rsid w:val="00F73257"/>
    <w:rsid w:val="00F73291"/>
    <w:rsid w:val="00F74676"/>
    <w:rsid w:val="00F74F52"/>
    <w:rsid w:val="00F75534"/>
    <w:rsid w:val="00F75BD5"/>
    <w:rsid w:val="00F75FEE"/>
    <w:rsid w:val="00F76102"/>
    <w:rsid w:val="00F76139"/>
    <w:rsid w:val="00F765D9"/>
    <w:rsid w:val="00F76659"/>
    <w:rsid w:val="00F76BEF"/>
    <w:rsid w:val="00F76DC7"/>
    <w:rsid w:val="00F770AD"/>
    <w:rsid w:val="00F77AE9"/>
    <w:rsid w:val="00F77EA5"/>
    <w:rsid w:val="00F804A5"/>
    <w:rsid w:val="00F80531"/>
    <w:rsid w:val="00F805D9"/>
    <w:rsid w:val="00F80F3B"/>
    <w:rsid w:val="00F81732"/>
    <w:rsid w:val="00F81AD2"/>
    <w:rsid w:val="00F83791"/>
    <w:rsid w:val="00F84255"/>
    <w:rsid w:val="00F8458D"/>
    <w:rsid w:val="00F852CC"/>
    <w:rsid w:val="00F854C4"/>
    <w:rsid w:val="00F85DBB"/>
    <w:rsid w:val="00F85F3E"/>
    <w:rsid w:val="00F86852"/>
    <w:rsid w:val="00F87DB9"/>
    <w:rsid w:val="00F87F3F"/>
    <w:rsid w:val="00F90FA0"/>
    <w:rsid w:val="00F90FDC"/>
    <w:rsid w:val="00F91999"/>
    <w:rsid w:val="00F91DEB"/>
    <w:rsid w:val="00F91F35"/>
    <w:rsid w:val="00F934C8"/>
    <w:rsid w:val="00F93822"/>
    <w:rsid w:val="00F93F3D"/>
    <w:rsid w:val="00F94FBF"/>
    <w:rsid w:val="00F9581C"/>
    <w:rsid w:val="00F95AE8"/>
    <w:rsid w:val="00F962DB"/>
    <w:rsid w:val="00F97702"/>
    <w:rsid w:val="00F9779B"/>
    <w:rsid w:val="00F97992"/>
    <w:rsid w:val="00F97B89"/>
    <w:rsid w:val="00FA0410"/>
    <w:rsid w:val="00FA051E"/>
    <w:rsid w:val="00FA095D"/>
    <w:rsid w:val="00FA1013"/>
    <w:rsid w:val="00FA1944"/>
    <w:rsid w:val="00FA2320"/>
    <w:rsid w:val="00FA27CF"/>
    <w:rsid w:val="00FA2AE0"/>
    <w:rsid w:val="00FA2D78"/>
    <w:rsid w:val="00FA3853"/>
    <w:rsid w:val="00FA4F80"/>
    <w:rsid w:val="00FA5BFD"/>
    <w:rsid w:val="00FA6D7F"/>
    <w:rsid w:val="00FA6DDD"/>
    <w:rsid w:val="00FA708A"/>
    <w:rsid w:val="00FA73C4"/>
    <w:rsid w:val="00FA79B4"/>
    <w:rsid w:val="00FB12ED"/>
    <w:rsid w:val="00FB1B9B"/>
    <w:rsid w:val="00FB1E38"/>
    <w:rsid w:val="00FB2443"/>
    <w:rsid w:val="00FB31A0"/>
    <w:rsid w:val="00FB3BBA"/>
    <w:rsid w:val="00FB52E7"/>
    <w:rsid w:val="00FB5FA9"/>
    <w:rsid w:val="00FB604A"/>
    <w:rsid w:val="00FB62CE"/>
    <w:rsid w:val="00FB6B29"/>
    <w:rsid w:val="00FB73EC"/>
    <w:rsid w:val="00FB74C2"/>
    <w:rsid w:val="00FB7847"/>
    <w:rsid w:val="00FC0AD7"/>
    <w:rsid w:val="00FC144B"/>
    <w:rsid w:val="00FC182F"/>
    <w:rsid w:val="00FC1BF3"/>
    <w:rsid w:val="00FC204D"/>
    <w:rsid w:val="00FC2A1B"/>
    <w:rsid w:val="00FC3A3F"/>
    <w:rsid w:val="00FC3EE9"/>
    <w:rsid w:val="00FC4CEE"/>
    <w:rsid w:val="00FC5436"/>
    <w:rsid w:val="00FC5D3A"/>
    <w:rsid w:val="00FC5FAF"/>
    <w:rsid w:val="00FC70E2"/>
    <w:rsid w:val="00FC79DA"/>
    <w:rsid w:val="00FD093A"/>
    <w:rsid w:val="00FD0ABD"/>
    <w:rsid w:val="00FD1101"/>
    <w:rsid w:val="00FD1EF2"/>
    <w:rsid w:val="00FD2026"/>
    <w:rsid w:val="00FD2503"/>
    <w:rsid w:val="00FD2AB9"/>
    <w:rsid w:val="00FD2C2B"/>
    <w:rsid w:val="00FD37C4"/>
    <w:rsid w:val="00FD3846"/>
    <w:rsid w:val="00FD38C0"/>
    <w:rsid w:val="00FD4840"/>
    <w:rsid w:val="00FD4EC5"/>
    <w:rsid w:val="00FD5496"/>
    <w:rsid w:val="00FD5A6C"/>
    <w:rsid w:val="00FD5E97"/>
    <w:rsid w:val="00FD6F3A"/>
    <w:rsid w:val="00FE0068"/>
    <w:rsid w:val="00FE041D"/>
    <w:rsid w:val="00FE0A45"/>
    <w:rsid w:val="00FE14AD"/>
    <w:rsid w:val="00FE18D5"/>
    <w:rsid w:val="00FE2544"/>
    <w:rsid w:val="00FE2B2A"/>
    <w:rsid w:val="00FE31DA"/>
    <w:rsid w:val="00FE3F77"/>
    <w:rsid w:val="00FE4792"/>
    <w:rsid w:val="00FE4A0D"/>
    <w:rsid w:val="00FE50FB"/>
    <w:rsid w:val="00FE5790"/>
    <w:rsid w:val="00FE5D95"/>
    <w:rsid w:val="00FE7224"/>
    <w:rsid w:val="00FE7328"/>
    <w:rsid w:val="00FF0B83"/>
    <w:rsid w:val="00FF0BC2"/>
    <w:rsid w:val="00FF0FA8"/>
    <w:rsid w:val="00FF1043"/>
    <w:rsid w:val="00FF1290"/>
    <w:rsid w:val="00FF2103"/>
    <w:rsid w:val="00FF2330"/>
    <w:rsid w:val="00FF2516"/>
    <w:rsid w:val="00FF2BD7"/>
    <w:rsid w:val="00FF2E86"/>
    <w:rsid w:val="00FF3658"/>
    <w:rsid w:val="00FF3E60"/>
    <w:rsid w:val="00FF419E"/>
    <w:rsid w:val="00FF4556"/>
    <w:rsid w:val="00FF4B5D"/>
    <w:rsid w:val="00FF635C"/>
    <w:rsid w:val="00FF6405"/>
    <w:rsid w:val="00FF641F"/>
    <w:rsid w:val="00FF691D"/>
    <w:rsid w:val="00FF6F83"/>
    <w:rsid w:val="00FF751B"/>
    <w:rsid w:val="00FF7C4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4ECFBBF"/>
  <w15:chartTrackingRefBased/>
  <w15:docId w15:val="{78AF6078-5BA9-4870-B791-479C39FA47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360" w:lineRule="auto"/>
        <w:ind w:firstLine="720"/>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27F62"/>
  </w:style>
  <w:style w:type="paragraph" w:styleId="Heading1">
    <w:name w:val="heading 1"/>
    <w:basedOn w:val="Normal"/>
    <w:next w:val="Normal"/>
    <w:link w:val="Heading1Char"/>
    <w:uiPriority w:val="9"/>
    <w:qFormat/>
    <w:rsid w:val="00AD1EBD"/>
    <w:pPr>
      <w:keepNext/>
      <w:keepLines/>
      <w:numPr>
        <w:numId w:val="11"/>
      </w:numPr>
      <w:spacing w:before="240" w:after="0"/>
      <w:outlineLvl w:val="0"/>
    </w:pPr>
    <w:rPr>
      <w:rFonts w:eastAsiaTheme="majorEastAsia" w:cstheme="majorBidi"/>
      <w:b/>
      <w:sz w:val="36"/>
      <w:szCs w:val="32"/>
    </w:rPr>
  </w:style>
  <w:style w:type="paragraph" w:styleId="Heading2">
    <w:name w:val="heading 2"/>
    <w:basedOn w:val="Normal"/>
    <w:next w:val="Normal"/>
    <w:link w:val="Heading2Char"/>
    <w:uiPriority w:val="9"/>
    <w:unhideWhenUsed/>
    <w:qFormat/>
    <w:rsid w:val="00AD1EBD"/>
    <w:pPr>
      <w:keepNext/>
      <w:keepLines/>
      <w:numPr>
        <w:ilvl w:val="1"/>
        <w:numId w:val="11"/>
      </w:numPr>
      <w:spacing w:before="40" w:after="0"/>
      <w:outlineLvl w:val="1"/>
    </w:pPr>
    <w:rPr>
      <w:rFonts w:eastAsiaTheme="majorEastAsia" w:cstheme="majorBidi"/>
      <w:b/>
      <w:sz w:val="30"/>
      <w:szCs w:val="26"/>
    </w:rPr>
  </w:style>
  <w:style w:type="paragraph" w:styleId="Heading3">
    <w:name w:val="heading 3"/>
    <w:basedOn w:val="Normal"/>
    <w:next w:val="Normal"/>
    <w:link w:val="Heading3Char"/>
    <w:uiPriority w:val="9"/>
    <w:unhideWhenUsed/>
    <w:qFormat/>
    <w:rsid w:val="00FD38C0"/>
    <w:pPr>
      <w:keepNext/>
      <w:keepLines/>
      <w:numPr>
        <w:ilvl w:val="2"/>
        <w:numId w:val="11"/>
      </w:numPr>
      <w:spacing w:before="40" w:after="0"/>
      <w:outlineLvl w:val="2"/>
    </w:pPr>
    <w:rPr>
      <w:rFonts w:eastAsiaTheme="majorEastAsia" w:cstheme="majorBidi"/>
      <w:b/>
      <w:i/>
      <w:sz w:val="28"/>
      <w:szCs w:val="24"/>
    </w:rPr>
  </w:style>
  <w:style w:type="paragraph" w:styleId="Heading4">
    <w:name w:val="heading 4"/>
    <w:basedOn w:val="Normal"/>
    <w:next w:val="Normal"/>
    <w:link w:val="Heading4Char"/>
    <w:uiPriority w:val="9"/>
    <w:unhideWhenUsed/>
    <w:qFormat/>
    <w:rsid w:val="0075477E"/>
    <w:pPr>
      <w:keepNext/>
      <w:keepLines/>
      <w:numPr>
        <w:ilvl w:val="3"/>
        <w:numId w:val="11"/>
      </w:numPr>
      <w:spacing w:before="40" w:after="0"/>
      <w:outlineLvl w:val="3"/>
    </w:pPr>
    <w:rPr>
      <w:rFonts w:eastAsiaTheme="majorEastAsia" w:cstheme="majorBidi"/>
      <w:b/>
      <w:i/>
      <w:iCs/>
    </w:rPr>
  </w:style>
  <w:style w:type="paragraph" w:styleId="Heading5">
    <w:name w:val="heading 5"/>
    <w:basedOn w:val="Normal"/>
    <w:next w:val="Normal"/>
    <w:link w:val="Heading5Char"/>
    <w:uiPriority w:val="9"/>
    <w:unhideWhenUsed/>
    <w:qFormat/>
    <w:rsid w:val="006F7E64"/>
    <w:pPr>
      <w:keepNext/>
      <w:keepLines/>
      <w:numPr>
        <w:ilvl w:val="4"/>
        <w:numId w:val="11"/>
      </w:numPr>
      <w:spacing w:before="40" w:after="0"/>
      <w:outlineLvl w:val="4"/>
    </w:pPr>
    <w:rPr>
      <w:rFonts w:asciiTheme="majorHAnsi" w:eastAsiaTheme="majorEastAsia" w:hAnsiTheme="majorHAnsi" w:cstheme="majorBidi"/>
      <w:color w:val="C49A00" w:themeColor="accent1" w:themeShade="BF"/>
    </w:rPr>
  </w:style>
  <w:style w:type="paragraph" w:styleId="Heading6">
    <w:name w:val="heading 6"/>
    <w:basedOn w:val="Normal"/>
    <w:next w:val="Normal"/>
    <w:link w:val="Heading6Char"/>
    <w:uiPriority w:val="9"/>
    <w:unhideWhenUsed/>
    <w:qFormat/>
    <w:rsid w:val="00D85B95"/>
    <w:pPr>
      <w:keepNext/>
      <w:keepLines/>
      <w:numPr>
        <w:ilvl w:val="5"/>
        <w:numId w:val="11"/>
      </w:numPr>
      <w:spacing w:before="40" w:after="0"/>
      <w:outlineLvl w:val="5"/>
    </w:pPr>
    <w:rPr>
      <w:rFonts w:asciiTheme="majorHAnsi" w:eastAsiaTheme="majorEastAsia" w:hAnsiTheme="majorHAnsi" w:cstheme="majorBidi"/>
      <w:color w:val="826600" w:themeColor="accent1" w:themeShade="7F"/>
    </w:rPr>
  </w:style>
  <w:style w:type="paragraph" w:styleId="Heading7">
    <w:name w:val="heading 7"/>
    <w:basedOn w:val="Normal"/>
    <w:next w:val="Normal"/>
    <w:link w:val="Heading7Char"/>
    <w:uiPriority w:val="9"/>
    <w:semiHidden/>
    <w:unhideWhenUsed/>
    <w:qFormat/>
    <w:rsid w:val="00D85B95"/>
    <w:pPr>
      <w:keepNext/>
      <w:keepLines/>
      <w:numPr>
        <w:ilvl w:val="6"/>
        <w:numId w:val="11"/>
      </w:numPr>
      <w:spacing w:before="40" w:after="0"/>
      <w:outlineLvl w:val="6"/>
    </w:pPr>
    <w:rPr>
      <w:rFonts w:asciiTheme="majorHAnsi" w:eastAsiaTheme="majorEastAsia" w:hAnsiTheme="majorHAnsi" w:cstheme="majorBidi"/>
      <w:i/>
      <w:iCs/>
      <w:color w:val="826600" w:themeColor="accent1" w:themeShade="7F"/>
    </w:rPr>
  </w:style>
  <w:style w:type="paragraph" w:styleId="Heading8">
    <w:name w:val="heading 8"/>
    <w:basedOn w:val="Normal"/>
    <w:next w:val="Normal"/>
    <w:link w:val="Heading8Char"/>
    <w:uiPriority w:val="9"/>
    <w:semiHidden/>
    <w:unhideWhenUsed/>
    <w:qFormat/>
    <w:rsid w:val="00D85B95"/>
    <w:pPr>
      <w:keepNext/>
      <w:keepLines/>
      <w:numPr>
        <w:ilvl w:val="7"/>
        <w:numId w:val="1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D85B95"/>
    <w:pPr>
      <w:keepNext/>
      <w:keepLines/>
      <w:numPr>
        <w:ilvl w:val="8"/>
        <w:numId w:val="1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45E2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45E2F"/>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AD1EBD"/>
    <w:rPr>
      <w:rFonts w:eastAsiaTheme="majorEastAsia" w:cstheme="majorBidi"/>
      <w:b/>
      <w:smallCaps/>
      <w:sz w:val="36"/>
      <w:szCs w:val="32"/>
    </w:rPr>
  </w:style>
  <w:style w:type="paragraph" w:styleId="TOCHeading">
    <w:name w:val="TOC Heading"/>
    <w:basedOn w:val="Heading1"/>
    <w:next w:val="Normal"/>
    <w:uiPriority w:val="39"/>
    <w:unhideWhenUsed/>
    <w:qFormat/>
    <w:rsid w:val="00F45E2F"/>
    <w:pPr>
      <w:ind w:firstLine="0"/>
      <w:outlineLvl w:val="9"/>
    </w:pPr>
    <w:rPr>
      <w:rFonts w:asciiTheme="majorHAnsi" w:hAnsiTheme="majorHAnsi"/>
      <w:color w:val="C49A00" w:themeColor="accent1" w:themeShade="BF"/>
      <w:lang w:val="en-US"/>
    </w:rPr>
  </w:style>
  <w:style w:type="paragraph" w:styleId="TOC1">
    <w:name w:val="toc 1"/>
    <w:basedOn w:val="Normal"/>
    <w:next w:val="Normal"/>
    <w:autoRedefine/>
    <w:uiPriority w:val="39"/>
    <w:unhideWhenUsed/>
    <w:rsid w:val="00CA7044"/>
    <w:pPr>
      <w:spacing w:before="120" w:after="120"/>
    </w:pPr>
    <w:rPr>
      <w:rFonts w:cstheme="minorHAnsi"/>
      <w:b/>
      <w:bCs/>
      <w:caps/>
      <w:szCs w:val="20"/>
    </w:rPr>
  </w:style>
  <w:style w:type="character" w:styleId="Hyperlink">
    <w:name w:val="Hyperlink"/>
    <w:basedOn w:val="DefaultParagraphFont"/>
    <w:uiPriority w:val="99"/>
    <w:unhideWhenUsed/>
    <w:rsid w:val="00F45E2F"/>
    <w:rPr>
      <w:color w:val="2998E3" w:themeColor="hyperlink"/>
      <w:u w:val="single"/>
    </w:rPr>
  </w:style>
  <w:style w:type="paragraph" w:styleId="TOC2">
    <w:name w:val="toc 2"/>
    <w:basedOn w:val="Normal"/>
    <w:next w:val="Normal"/>
    <w:autoRedefine/>
    <w:uiPriority w:val="39"/>
    <w:unhideWhenUsed/>
    <w:rsid w:val="00FB7847"/>
    <w:pPr>
      <w:spacing w:after="0"/>
      <w:ind w:left="240"/>
    </w:pPr>
    <w:rPr>
      <w:rFonts w:cstheme="minorHAnsi"/>
      <w:b/>
      <w:sz w:val="22"/>
      <w:szCs w:val="20"/>
    </w:rPr>
  </w:style>
  <w:style w:type="paragraph" w:styleId="TOC3">
    <w:name w:val="toc 3"/>
    <w:basedOn w:val="Normal"/>
    <w:next w:val="Normal"/>
    <w:autoRedefine/>
    <w:uiPriority w:val="39"/>
    <w:unhideWhenUsed/>
    <w:rsid w:val="00FB7847"/>
    <w:pPr>
      <w:spacing w:after="0"/>
      <w:ind w:left="480"/>
    </w:pPr>
    <w:rPr>
      <w:rFonts w:cstheme="minorHAnsi"/>
      <w:i/>
      <w:iCs/>
      <w:sz w:val="22"/>
      <w:szCs w:val="20"/>
    </w:rPr>
  </w:style>
  <w:style w:type="character" w:customStyle="1" w:styleId="Heading2Char">
    <w:name w:val="Heading 2 Char"/>
    <w:basedOn w:val="DefaultParagraphFont"/>
    <w:link w:val="Heading2"/>
    <w:uiPriority w:val="9"/>
    <w:rsid w:val="00AD1EBD"/>
    <w:rPr>
      <w:rFonts w:eastAsiaTheme="majorEastAsia" w:cstheme="majorBidi"/>
      <w:b/>
      <w:smallCaps/>
      <w:sz w:val="30"/>
      <w:szCs w:val="26"/>
    </w:rPr>
  </w:style>
  <w:style w:type="character" w:customStyle="1" w:styleId="Heading3Char">
    <w:name w:val="Heading 3 Char"/>
    <w:basedOn w:val="DefaultParagraphFont"/>
    <w:link w:val="Heading3"/>
    <w:uiPriority w:val="9"/>
    <w:rsid w:val="00FD38C0"/>
    <w:rPr>
      <w:rFonts w:eastAsiaTheme="majorEastAsia" w:cstheme="majorBidi"/>
      <w:b/>
      <w:i/>
      <w:smallCaps/>
      <w:sz w:val="28"/>
      <w:szCs w:val="24"/>
    </w:rPr>
  </w:style>
  <w:style w:type="character" w:customStyle="1" w:styleId="Heading4Char">
    <w:name w:val="Heading 4 Char"/>
    <w:basedOn w:val="DefaultParagraphFont"/>
    <w:link w:val="Heading4"/>
    <w:uiPriority w:val="9"/>
    <w:rsid w:val="0075477E"/>
    <w:rPr>
      <w:rFonts w:eastAsiaTheme="majorEastAsia" w:cstheme="majorBidi"/>
      <w:b/>
      <w:i/>
      <w:iCs/>
      <w:smallCaps/>
      <w:sz w:val="24"/>
    </w:rPr>
  </w:style>
  <w:style w:type="character" w:customStyle="1" w:styleId="Heading5Char">
    <w:name w:val="Heading 5 Char"/>
    <w:basedOn w:val="DefaultParagraphFont"/>
    <w:link w:val="Heading5"/>
    <w:uiPriority w:val="9"/>
    <w:rsid w:val="006F7E64"/>
    <w:rPr>
      <w:rFonts w:asciiTheme="majorHAnsi" w:eastAsiaTheme="majorEastAsia" w:hAnsiTheme="majorHAnsi" w:cstheme="majorBidi"/>
      <w:color w:val="C49A00" w:themeColor="accent1" w:themeShade="BF"/>
    </w:rPr>
  </w:style>
  <w:style w:type="character" w:customStyle="1" w:styleId="Heading6Char">
    <w:name w:val="Heading 6 Char"/>
    <w:basedOn w:val="DefaultParagraphFont"/>
    <w:link w:val="Heading6"/>
    <w:uiPriority w:val="9"/>
    <w:rsid w:val="00D85B95"/>
    <w:rPr>
      <w:rFonts w:asciiTheme="majorHAnsi" w:eastAsiaTheme="majorEastAsia" w:hAnsiTheme="majorHAnsi" w:cstheme="majorBidi"/>
      <w:smallCaps/>
      <w:color w:val="826600" w:themeColor="accent1" w:themeShade="7F"/>
    </w:rPr>
  </w:style>
  <w:style w:type="character" w:customStyle="1" w:styleId="Heading7Char">
    <w:name w:val="Heading 7 Char"/>
    <w:basedOn w:val="DefaultParagraphFont"/>
    <w:link w:val="Heading7"/>
    <w:uiPriority w:val="9"/>
    <w:semiHidden/>
    <w:rsid w:val="00D85B95"/>
    <w:rPr>
      <w:rFonts w:asciiTheme="majorHAnsi" w:eastAsiaTheme="majorEastAsia" w:hAnsiTheme="majorHAnsi" w:cstheme="majorBidi"/>
      <w:i/>
      <w:iCs/>
      <w:smallCaps/>
      <w:color w:val="826600" w:themeColor="accent1" w:themeShade="7F"/>
    </w:rPr>
  </w:style>
  <w:style w:type="character" w:customStyle="1" w:styleId="Heading8Char">
    <w:name w:val="Heading 8 Char"/>
    <w:basedOn w:val="DefaultParagraphFont"/>
    <w:link w:val="Heading8"/>
    <w:uiPriority w:val="9"/>
    <w:semiHidden/>
    <w:rsid w:val="00D85B95"/>
    <w:rPr>
      <w:rFonts w:asciiTheme="majorHAnsi" w:eastAsiaTheme="majorEastAsia" w:hAnsiTheme="majorHAnsi" w:cstheme="majorBidi"/>
      <w:smallCaps/>
      <w:color w:val="272727" w:themeColor="text1" w:themeTint="D8"/>
      <w:sz w:val="21"/>
      <w:szCs w:val="21"/>
    </w:rPr>
  </w:style>
  <w:style w:type="character" w:customStyle="1" w:styleId="Heading9Char">
    <w:name w:val="Heading 9 Char"/>
    <w:basedOn w:val="DefaultParagraphFont"/>
    <w:link w:val="Heading9"/>
    <w:uiPriority w:val="9"/>
    <w:semiHidden/>
    <w:rsid w:val="00D85B95"/>
    <w:rPr>
      <w:rFonts w:asciiTheme="majorHAnsi" w:eastAsiaTheme="majorEastAsia" w:hAnsiTheme="majorHAnsi" w:cstheme="majorBidi"/>
      <w:i/>
      <w:iCs/>
      <w:smallCaps/>
      <w:color w:val="272727" w:themeColor="text1" w:themeTint="D8"/>
      <w:sz w:val="21"/>
      <w:szCs w:val="21"/>
    </w:rPr>
  </w:style>
  <w:style w:type="paragraph" w:styleId="Header">
    <w:name w:val="header"/>
    <w:basedOn w:val="Normal"/>
    <w:link w:val="HeaderChar"/>
    <w:uiPriority w:val="99"/>
    <w:unhideWhenUsed/>
    <w:rsid w:val="00D85B95"/>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5B95"/>
    <w:rPr>
      <w:smallCaps/>
    </w:rPr>
  </w:style>
  <w:style w:type="paragraph" w:styleId="Footer">
    <w:name w:val="footer"/>
    <w:basedOn w:val="Normal"/>
    <w:link w:val="FooterChar"/>
    <w:uiPriority w:val="99"/>
    <w:unhideWhenUsed/>
    <w:rsid w:val="00D85B95"/>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5B95"/>
    <w:rPr>
      <w:smallCaps/>
    </w:rPr>
  </w:style>
  <w:style w:type="paragraph" w:styleId="ListParagraph">
    <w:name w:val="List Paragraph"/>
    <w:basedOn w:val="Normal"/>
    <w:uiPriority w:val="34"/>
    <w:qFormat/>
    <w:rsid w:val="00CD22F4"/>
    <w:pPr>
      <w:ind w:left="720"/>
      <w:contextualSpacing/>
    </w:pPr>
    <w:rPr>
      <w:rFonts w:asciiTheme="minorHAnsi" w:hAnsiTheme="minorHAnsi"/>
      <w:sz w:val="22"/>
    </w:rPr>
  </w:style>
  <w:style w:type="character" w:styleId="Emphasis">
    <w:name w:val="Emphasis"/>
    <w:basedOn w:val="DefaultParagraphFont"/>
    <w:uiPriority w:val="20"/>
    <w:qFormat/>
    <w:rsid w:val="00AD235B"/>
    <w:rPr>
      <w:i/>
      <w:iCs/>
    </w:rPr>
  </w:style>
  <w:style w:type="character" w:customStyle="1" w:styleId="hscoswrapper">
    <w:name w:val="hs_cos_wrapper"/>
    <w:basedOn w:val="DefaultParagraphFont"/>
    <w:rsid w:val="00EC2768"/>
  </w:style>
  <w:style w:type="character" w:styleId="Strong">
    <w:name w:val="Strong"/>
    <w:basedOn w:val="DefaultParagraphFont"/>
    <w:uiPriority w:val="22"/>
    <w:qFormat/>
    <w:rsid w:val="00D80B76"/>
    <w:rPr>
      <w:b/>
      <w:bCs/>
    </w:rPr>
  </w:style>
  <w:style w:type="character" w:customStyle="1" w:styleId="normaltextrun">
    <w:name w:val="normaltextrun"/>
    <w:basedOn w:val="DefaultParagraphFont"/>
    <w:rsid w:val="00F85F3E"/>
  </w:style>
  <w:style w:type="character" w:customStyle="1" w:styleId="eop">
    <w:name w:val="eop"/>
    <w:basedOn w:val="DefaultParagraphFont"/>
    <w:rsid w:val="00F85F3E"/>
  </w:style>
  <w:style w:type="paragraph" w:styleId="Caption">
    <w:name w:val="caption"/>
    <w:basedOn w:val="Normal"/>
    <w:next w:val="Normal"/>
    <w:uiPriority w:val="35"/>
    <w:unhideWhenUsed/>
    <w:qFormat/>
    <w:rsid w:val="0061488D"/>
    <w:pPr>
      <w:spacing w:after="200" w:line="240" w:lineRule="auto"/>
    </w:pPr>
    <w:rPr>
      <w:i/>
      <w:iCs/>
      <w:color w:val="39302A" w:themeColor="text2"/>
      <w:sz w:val="18"/>
      <w:szCs w:val="18"/>
    </w:rPr>
  </w:style>
  <w:style w:type="paragraph" w:styleId="TableofFigures">
    <w:name w:val="table of figures"/>
    <w:basedOn w:val="Normal"/>
    <w:next w:val="Normal"/>
    <w:uiPriority w:val="99"/>
    <w:unhideWhenUsed/>
    <w:rsid w:val="0061488D"/>
    <w:pPr>
      <w:spacing w:after="0"/>
    </w:pPr>
  </w:style>
  <w:style w:type="table" w:styleId="TableGrid">
    <w:name w:val="Table Grid"/>
    <w:basedOn w:val="TableNormal"/>
    <w:uiPriority w:val="39"/>
    <w:rsid w:val="00975E5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4">
    <w:name w:val="toc 4"/>
    <w:basedOn w:val="Normal"/>
    <w:next w:val="Normal"/>
    <w:autoRedefine/>
    <w:uiPriority w:val="39"/>
    <w:unhideWhenUsed/>
    <w:rsid w:val="00E21EFD"/>
    <w:pPr>
      <w:spacing w:after="0"/>
      <w:ind w:left="720"/>
    </w:pPr>
    <w:rPr>
      <w:rFonts w:asciiTheme="minorHAnsi" w:hAnsiTheme="minorHAnsi" w:cstheme="minorHAnsi"/>
      <w:sz w:val="18"/>
      <w:szCs w:val="18"/>
    </w:rPr>
  </w:style>
  <w:style w:type="paragraph" w:styleId="TOC5">
    <w:name w:val="toc 5"/>
    <w:basedOn w:val="Normal"/>
    <w:next w:val="Normal"/>
    <w:autoRedefine/>
    <w:uiPriority w:val="39"/>
    <w:unhideWhenUsed/>
    <w:rsid w:val="00E21EFD"/>
    <w:pPr>
      <w:spacing w:after="0"/>
      <w:ind w:left="960"/>
    </w:pPr>
    <w:rPr>
      <w:rFonts w:asciiTheme="minorHAnsi" w:hAnsiTheme="minorHAnsi" w:cstheme="minorHAnsi"/>
      <w:sz w:val="18"/>
      <w:szCs w:val="18"/>
    </w:rPr>
  </w:style>
  <w:style w:type="paragraph" w:styleId="TOC6">
    <w:name w:val="toc 6"/>
    <w:basedOn w:val="Normal"/>
    <w:next w:val="Normal"/>
    <w:autoRedefine/>
    <w:uiPriority w:val="39"/>
    <w:unhideWhenUsed/>
    <w:rsid w:val="00E21EFD"/>
    <w:pPr>
      <w:spacing w:after="0"/>
      <w:ind w:left="1200"/>
    </w:pPr>
    <w:rPr>
      <w:rFonts w:asciiTheme="minorHAnsi" w:hAnsiTheme="minorHAnsi" w:cstheme="minorHAnsi"/>
      <w:sz w:val="18"/>
      <w:szCs w:val="18"/>
    </w:rPr>
  </w:style>
  <w:style w:type="paragraph" w:styleId="TOC7">
    <w:name w:val="toc 7"/>
    <w:basedOn w:val="Normal"/>
    <w:next w:val="Normal"/>
    <w:autoRedefine/>
    <w:uiPriority w:val="39"/>
    <w:unhideWhenUsed/>
    <w:rsid w:val="00E21EFD"/>
    <w:pPr>
      <w:spacing w:after="0"/>
      <w:ind w:left="1440"/>
    </w:pPr>
    <w:rPr>
      <w:rFonts w:asciiTheme="minorHAnsi" w:hAnsiTheme="minorHAnsi" w:cstheme="minorHAnsi"/>
      <w:sz w:val="18"/>
      <w:szCs w:val="18"/>
    </w:rPr>
  </w:style>
  <w:style w:type="paragraph" w:styleId="TOC8">
    <w:name w:val="toc 8"/>
    <w:basedOn w:val="Normal"/>
    <w:next w:val="Normal"/>
    <w:autoRedefine/>
    <w:uiPriority w:val="39"/>
    <w:unhideWhenUsed/>
    <w:rsid w:val="00E21EFD"/>
    <w:pPr>
      <w:spacing w:after="0"/>
      <w:ind w:left="1680"/>
    </w:pPr>
    <w:rPr>
      <w:rFonts w:asciiTheme="minorHAnsi" w:hAnsiTheme="minorHAnsi" w:cstheme="minorHAnsi"/>
      <w:sz w:val="18"/>
      <w:szCs w:val="18"/>
    </w:rPr>
  </w:style>
  <w:style w:type="paragraph" w:styleId="TOC9">
    <w:name w:val="toc 9"/>
    <w:basedOn w:val="Normal"/>
    <w:next w:val="Normal"/>
    <w:autoRedefine/>
    <w:uiPriority w:val="39"/>
    <w:unhideWhenUsed/>
    <w:rsid w:val="00E21EFD"/>
    <w:pPr>
      <w:spacing w:after="0"/>
      <w:ind w:left="1920"/>
    </w:pPr>
    <w:rPr>
      <w:rFonts w:asciiTheme="minorHAnsi" w:hAnsiTheme="minorHAnsi" w:cstheme="minorHAnsi"/>
      <w:sz w:val="18"/>
      <w:szCs w:val="18"/>
    </w:rPr>
  </w:style>
  <w:style w:type="paragraph" w:styleId="NormalWeb">
    <w:name w:val="Normal (Web)"/>
    <w:basedOn w:val="Normal"/>
    <w:uiPriority w:val="99"/>
    <w:unhideWhenUsed/>
    <w:rsid w:val="00F97702"/>
    <w:pPr>
      <w:spacing w:before="100" w:beforeAutospacing="1" w:after="100" w:afterAutospacing="1" w:line="240" w:lineRule="auto"/>
      <w:ind w:firstLine="0"/>
    </w:pPr>
    <w:rPr>
      <w:rFonts w:eastAsia="Times New Roman" w:cs="Times New Roman"/>
      <w:szCs w:val="24"/>
      <w:lang w:eastAsia="en-GB"/>
    </w:rPr>
  </w:style>
  <w:style w:type="paragraph" w:customStyle="1" w:styleId="msonormal0">
    <w:name w:val="msonormal"/>
    <w:basedOn w:val="Normal"/>
    <w:rsid w:val="007D42A9"/>
    <w:pPr>
      <w:spacing w:before="100" w:beforeAutospacing="1" w:after="100" w:afterAutospacing="1" w:line="240" w:lineRule="auto"/>
      <w:ind w:firstLine="0"/>
      <w:jc w:val="left"/>
    </w:pPr>
    <w:rPr>
      <w:rFonts w:eastAsia="Times New Roman" w:cs="Times New Roman"/>
      <w:szCs w:val="24"/>
      <w:lang w:eastAsia="en-GB"/>
    </w:rPr>
  </w:style>
  <w:style w:type="character" w:styleId="FollowedHyperlink">
    <w:name w:val="FollowedHyperlink"/>
    <w:basedOn w:val="DefaultParagraphFont"/>
    <w:uiPriority w:val="99"/>
    <w:semiHidden/>
    <w:unhideWhenUsed/>
    <w:rsid w:val="007D42A9"/>
    <w:rPr>
      <w:color w:val="800080"/>
      <w:u w:val="single"/>
    </w:rPr>
  </w:style>
  <w:style w:type="table" w:styleId="GridTable2-Accent4">
    <w:name w:val="Grid Table 2 Accent 4"/>
    <w:basedOn w:val="TableNormal"/>
    <w:uiPriority w:val="47"/>
    <w:rsid w:val="00406193"/>
    <w:pPr>
      <w:spacing w:after="0" w:line="240" w:lineRule="auto"/>
    </w:pPr>
    <w:tblPr>
      <w:tblStyleRowBandSize w:val="1"/>
      <w:tblStyleColBandSize w:val="1"/>
      <w:tblBorders>
        <w:top w:val="single" w:sz="2" w:space="0" w:color="F3A873" w:themeColor="accent4" w:themeTint="99"/>
        <w:bottom w:val="single" w:sz="2" w:space="0" w:color="F3A873" w:themeColor="accent4" w:themeTint="99"/>
        <w:insideH w:val="single" w:sz="2" w:space="0" w:color="F3A873" w:themeColor="accent4" w:themeTint="99"/>
        <w:insideV w:val="single" w:sz="2" w:space="0" w:color="F3A873" w:themeColor="accent4" w:themeTint="99"/>
      </w:tblBorders>
    </w:tblPr>
    <w:tblStylePr w:type="firstRow">
      <w:rPr>
        <w:b/>
        <w:bCs/>
      </w:rPr>
      <w:tblPr/>
      <w:tcPr>
        <w:tcBorders>
          <w:top w:val="nil"/>
          <w:bottom w:val="single" w:sz="12" w:space="0" w:color="F3A873" w:themeColor="accent4" w:themeTint="99"/>
          <w:insideH w:val="nil"/>
          <w:insideV w:val="nil"/>
        </w:tcBorders>
        <w:shd w:val="clear" w:color="auto" w:fill="FFFFFF" w:themeFill="background1"/>
      </w:tcPr>
    </w:tblStylePr>
    <w:tblStylePr w:type="lastRow">
      <w:rPr>
        <w:b/>
        <w:bCs/>
      </w:rPr>
      <w:tblPr/>
      <w:tcPr>
        <w:tcBorders>
          <w:top w:val="double" w:sz="2" w:space="0" w:color="F3A873"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BE2D0" w:themeFill="accent4" w:themeFillTint="33"/>
      </w:tcPr>
    </w:tblStylePr>
    <w:tblStylePr w:type="band1Horz">
      <w:tblPr/>
      <w:tcPr>
        <w:shd w:val="clear" w:color="auto" w:fill="FBE2D0" w:themeFill="accent4" w:themeFillTint="33"/>
      </w:tcPr>
    </w:tblStylePr>
  </w:style>
  <w:style w:type="table" w:styleId="GridTable5Dark-Accent4">
    <w:name w:val="Grid Table 5 Dark Accent 4"/>
    <w:basedOn w:val="TableNormal"/>
    <w:uiPriority w:val="50"/>
    <w:rsid w:val="00406193"/>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BE2D0" w:themeFill="accent4"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EC7016" w:themeFill="accent4"/>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EC7016" w:themeFill="accent4"/>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EC7016" w:themeFill="accent4"/>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EC7016" w:themeFill="accent4"/>
      </w:tcPr>
    </w:tblStylePr>
    <w:tblStylePr w:type="band1Vert">
      <w:tblPr/>
      <w:tcPr>
        <w:shd w:val="clear" w:color="auto" w:fill="F7C5A1" w:themeFill="accent4" w:themeFillTint="66"/>
      </w:tcPr>
    </w:tblStylePr>
    <w:tblStylePr w:type="band1Horz">
      <w:tblPr/>
      <w:tcPr>
        <w:shd w:val="clear" w:color="auto" w:fill="F7C5A1" w:themeFill="accent4" w:themeFillTint="66"/>
      </w:tcPr>
    </w:tblStylePr>
  </w:style>
  <w:style w:type="table" w:styleId="GridTable7Colorful-Accent6">
    <w:name w:val="Grid Table 7 Colorful Accent 6"/>
    <w:basedOn w:val="TableNormal"/>
    <w:uiPriority w:val="52"/>
    <w:rsid w:val="00955560"/>
    <w:pPr>
      <w:spacing w:after="0" w:line="240" w:lineRule="auto"/>
    </w:pPr>
    <w:rPr>
      <w:color w:val="754E4E" w:themeColor="accent6" w:themeShade="BF"/>
    </w:rPr>
    <w:tblPr>
      <w:tblStyleRowBandSize w:val="1"/>
      <w:tblStyleColBandSize w:val="1"/>
      <w:tblBorders>
        <w:top w:val="single" w:sz="4" w:space="0" w:color="C3A5A5" w:themeColor="accent6" w:themeTint="99"/>
        <w:left w:val="single" w:sz="4" w:space="0" w:color="C3A5A5" w:themeColor="accent6" w:themeTint="99"/>
        <w:bottom w:val="single" w:sz="4" w:space="0" w:color="C3A5A5" w:themeColor="accent6" w:themeTint="99"/>
        <w:right w:val="single" w:sz="4" w:space="0" w:color="C3A5A5" w:themeColor="accent6" w:themeTint="99"/>
        <w:insideH w:val="single" w:sz="4" w:space="0" w:color="C3A5A5" w:themeColor="accent6" w:themeTint="99"/>
        <w:insideV w:val="single" w:sz="4" w:space="0" w:color="C3A5A5" w:themeColor="accent6"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BE1E1" w:themeFill="accent6" w:themeFillTint="33"/>
      </w:tcPr>
    </w:tblStylePr>
    <w:tblStylePr w:type="band1Horz">
      <w:tblPr/>
      <w:tcPr>
        <w:shd w:val="clear" w:color="auto" w:fill="EBE1E1" w:themeFill="accent6" w:themeFillTint="33"/>
      </w:tcPr>
    </w:tblStylePr>
    <w:tblStylePr w:type="neCell">
      <w:tblPr/>
      <w:tcPr>
        <w:tcBorders>
          <w:bottom w:val="single" w:sz="4" w:space="0" w:color="C3A5A5" w:themeColor="accent6" w:themeTint="99"/>
        </w:tcBorders>
      </w:tcPr>
    </w:tblStylePr>
    <w:tblStylePr w:type="nwCell">
      <w:tblPr/>
      <w:tcPr>
        <w:tcBorders>
          <w:bottom w:val="single" w:sz="4" w:space="0" w:color="C3A5A5" w:themeColor="accent6" w:themeTint="99"/>
        </w:tcBorders>
      </w:tcPr>
    </w:tblStylePr>
    <w:tblStylePr w:type="seCell">
      <w:tblPr/>
      <w:tcPr>
        <w:tcBorders>
          <w:top w:val="single" w:sz="4" w:space="0" w:color="C3A5A5" w:themeColor="accent6" w:themeTint="99"/>
        </w:tcBorders>
      </w:tcPr>
    </w:tblStylePr>
    <w:tblStylePr w:type="swCell">
      <w:tblPr/>
      <w:tcPr>
        <w:tcBorders>
          <w:top w:val="single" w:sz="4" w:space="0" w:color="C3A5A5" w:themeColor="accent6" w:themeTint="99"/>
        </w:tcBorders>
      </w:tcPr>
    </w:tblStylePr>
  </w:style>
  <w:style w:type="table" w:styleId="GridTable7Colorful-Accent4">
    <w:name w:val="Grid Table 7 Colorful Accent 4"/>
    <w:basedOn w:val="TableNormal"/>
    <w:uiPriority w:val="52"/>
    <w:rsid w:val="00955560"/>
    <w:pPr>
      <w:spacing w:after="0" w:line="240" w:lineRule="auto"/>
    </w:pPr>
    <w:rPr>
      <w:color w:val="B2530E" w:themeColor="accent4" w:themeShade="BF"/>
    </w:rPr>
    <w:tblPr>
      <w:tblStyleRowBandSize w:val="1"/>
      <w:tblStyleColBandSize w:val="1"/>
      <w:tblBorders>
        <w:top w:val="single" w:sz="4" w:space="0" w:color="F3A873" w:themeColor="accent4" w:themeTint="99"/>
        <w:left w:val="single" w:sz="4" w:space="0" w:color="F3A873" w:themeColor="accent4" w:themeTint="99"/>
        <w:bottom w:val="single" w:sz="4" w:space="0" w:color="F3A873" w:themeColor="accent4" w:themeTint="99"/>
        <w:right w:val="single" w:sz="4" w:space="0" w:color="F3A873" w:themeColor="accent4" w:themeTint="99"/>
        <w:insideH w:val="single" w:sz="4" w:space="0" w:color="F3A873" w:themeColor="accent4" w:themeTint="99"/>
        <w:insideV w:val="single" w:sz="4" w:space="0" w:color="F3A873" w:themeColor="accent4"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BE2D0" w:themeFill="accent4" w:themeFillTint="33"/>
      </w:tcPr>
    </w:tblStylePr>
    <w:tblStylePr w:type="band1Horz">
      <w:tblPr/>
      <w:tcPr>
        <w:shd w:val="clear" w:color="auto" w:fill="FBE2D0" w:themeFill="accent4" w:themeFillTint="33"/>
      </w:tcPr>
    </w:tblStylePr>
    <w:tblStylePr w:type="neCell">
      <w:tblPr/>
      <w:tcPr>
        <w:tcBorders>
          <w:bottom w:val="single" w:sz="4" w:space="0" w:color="F3A873" w:themeColor="accent4" w:themeTint="99"/>
        </w:tcBorders>
      </w:tcPr>
    </w:tblStylePr>
    <w:tblStylePr w:type="nwCell">
      <w:tblPr/>
      <w:tcPr>
        <w:tcBorders>
          <w:bottom w:val="single" w:sz="4" w:space="0" w:color="F3A873" w:themeColor="accent4" w:themeTint="99"/>
        </w:tcBorders>
      </w:tcPr>
    </w:tblStylePr>
    <w:tblStylePr w:type="seCell">
      <w:tblPr/>
      <w:tcPr>
        <w:tcBorders>
          <w:top w:val="single" w:sz="4" w:space="0" w:color="F3A873" w:themeColor="accent4" w:themeTint="99"/>
        </w:tcBorders>
      </w:tcPr>
    </w:tblStylePr>
    <w:tblStylePr w:type="swCell">
      <w:tblPr/>
      <w:tcPr>
        <w:tcBorders>
          <w:top w:val="single" w:sz="4" w:space="0" w:color="F3A873" w:themeColor="accent4" w:themeTint="99"/>
        </w:tcBorders>
      </w:tcPr>
    </w:tblStylePr>
  </w:style>
  <w:style w:type="table" w:styleId="GridTable7Colorful-Accent2">
    <w:name w:val="Grid Table 7 Colorful Accent 2"/>
    <w:basedOn w:val="TableNormal"/>
    <w:uiPriority w:val="52"/>
    <w:rsid w:val="00955560"/>
    <w:pPr>
      <w:spacing w:after="0" w:line="240" w:lineRule="auto"/>
    </w:pPr>
    <w:rPr>
      <w:color w:val="C96E06" w:themeColor="accent2" w:themeShade="BF"/>
    </w:rPr>
    <w:tblPr>
      <w:tblStyleRowBandSize w:val="1"/>
      <w:tblStyleColBandSize w:val="1"/>
      <w:tblBorders>
        <w:top w:val="single" w:sz="4" w:space="0" w:color="FABD77" w:themeColor="accent2" w:themeTint="99"/>
        <w:left w:val="single" w:sz="4" w:space="0" w:color="FABD77" w:themeColor="accent2" w:themeTint="99"/>
        <w:bottom w:val="single" w:sz="4" w:space="0" w:color="FABD77" w:themeColor="accent2" w:themeTint="99"/>
        <w:right w:val="single" w:sz="4" w:space="0" w:color="FABD77" w:themeColor="accent2" w:themeTint="99"/>
        <w:insideH w:val="single" w:sz="4" w:space="0" w:color="FABD77" w:themeColor="accent2" w:themeTint="99"/>
        <w:insideV w:val="single" w:sz="4" w:space="0" w:color="FABD77" w:themeColor="accent2"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DE9D1" w:themeFill="accent2" w:themeFillTint="33"/>
      </w:tcPr>
    </w:tblStylePr>
    <w:tblStylePr w:type="band1Horz">
      <w:tblPr/>
      <w:tcPr>
        <w:shd w:val="clear" w:color="auto" w:fill="FDE9D1" w:themeFill="accent2" w:themeFillTint="33"/>
      </w:tcPr>
    </w:tblStylePr>
    <w:tblStylePr w:type="neCell">
      <w:tblPr/>
      <w:tcPr>
        <w:tcBorders>
          <w:bottom w:val="single" w:sz="4" w:space="0" w:color="FABD77" w:themeColor="accent2" w:themeTint="99"/>
        </w:tcBorders>
      </w:tcPr>
    </w:tblStylePr>
    <w:tblStylePr w:type="nwCell">
      <w:tblPr/>
      <w:tcPr>
        <w:tcBorders>
          <w:bottom w:val="single" w:sz="4" w:space="0" w:color="FABD77" w:themeColor="accent2" w:themeTint="99"/>
        </w:tcBorders>
      </w:tcPr>
    </w:tblStylePr>
    <w:tblStylePr w:type="seCell">
      <w:tblPr/>
      <w:tcPr>
        <w:tcBorders>
          <w:top w:val="single" w:sz="4" w:space="0" w:color="FABD77" w:themeColor="accent2" w:themeTint="99"/>
        </w:tcBorders>
      </w:tcPr>
    </w:tblStylePr>
    <w:tblStylePr w:type="swCell">
      <w:tblPr/>
      <w:tcPr>
        <w:tcBorders>
          <w:top w:val="single" w:sz="4" w:space="0" w:color="FABD77" w:themeColor="accent2" w:themeTint="99"/>
        </w:tcBorders>
      </w:tcPr>
    </w:tblStylePr>
  </w:style>
  <w:style w:type="table" w:styleId="GridTable7Colorful-Accent3">
    <w:name w:val="Grid Table 7 Colorful Accent 3"/>
    <w:basedOn w:val="TableNormal"/>
    <w:uiPriority w:val="52"/>
    <w:rsid w:val="00955560"/>
    <w:pPr>
      <w:spacing w:after="0" w:line="240" w:lineRule="auto"/>
    </w:pPr>
    <w:rPr>
      <w:color w:val="A06928" w:themeColor="accent3" w:themeShade="BF"/>
    </w:rPr>
    <w:tblPr>
      <w:tblStyleRowBandSize w:val="1"/>
      <w:tblStyleColBandSize w:val="1"/>
      <w:tblBorders>
        <w:top w:val="single" w:sz="4" w:space="0" w:color="E1BA8B" w:themeColor="accent3" w:themeTint="99"/>
        <w:left w:val="single" w:sz="4" w:space="0" w:color="E1BA8B" w:themeColor="accent3" w:themeTint="99"/>
        <w:bottom w:val="single" w:sz="4" w:space="0" w:color="E1BA8B" w:themeColor="accent3" w:themeTint="99"/>
        <w:right w:val="single" w:sz="4" w:space="0" w:color="E1BA8B" w:themeColor="accent3" w:themeTint="99"/>
        <w:insideH w:val="single" w:sz="4" w:space="0" w:color="E1BA8B" w:themeColor="accent3" w:themeTint="99"/>
        <w:insideV w:val="single" w:sz="4" w:space="0" w:color="E1BA8B"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5E7D8" w:themeFill="accent3" w:themeFillTint="33"/>
      </w:tcPr>
    </w:tblStylePr>
    <w:tblStylePr w:type="band1Horz">
      <w:tblPr/>
      <w:tcPr>
        <w:shd w:val="clear" w:color="auto" w:fill="F5E7D8" w:themeFill="accent3" w:themeFillTint="33"/>
      </w:tcPr>
    </w:tblStylePr>
    <w:tblStylePr w:type="neCell">
      <w:tblPr/>
      <w:tcPr>
        <w:tcBorders>
          <w:bottom w:val="single" w:sz="4" w:space="0" w:color="E1BA8B" w:themeColor="accent3" w:themeTint="99"/>
        </w:tcBorders>
      </w:tcPr>
    </w:tblStylePr>
    <w:tblStylePr w:type="nwCell">
      <w:tblPr/>
      <w:tcPr>
        <w:tcBorders>
          <w:bottom w:val="single" w:sz="4" w:space="0" w:color="E1BA8B" w:themeColor="accent3" w:themeTint="99"/>
        </w:tcBorders>
      </w:tcPr>
    </w:tblStylePr>
    <w:tblStylePr w:type="seCell">
      <w:tblPr/>
      <w:tcPr>
        <w:tcBorders>
          <w:top w:val="single" w:sz="4" w:space="0" w:color="E1BA8B" w:themeColor="accent3" w:themeTint="99"/>
        </w:tcBorders>
      </w:tcPr>
    </w:tblStylePr>
    <w:tblStylePr w:type="swCell">
      <w:tblPr/>
      <w:tcPr>
        <w:tcBorders>
          <w:top w:val="single" w:sz="4" w:space="0" w:color="E1BA8B" w:themeColor="accent3" w:themeTint="99"/>
        </w:tcBorders>
      </w:tcPr>
    </w:tblStylePr>
  </w:style>
  <w:style w:type="table" w:styleId="GridTable7Colorful-Accent5">
    <w:name w:val="Grid Table 7 Colorful Accent 5"/>
    <w:basedOn w:val="TableNormal"/>
    <w:uiPriority w:val="52"/>
    <w:rsid w:val="00955560"/>
    <w:pPr>
      <w:spacing w:after="0" w:line="240" w:lineRule="auto"/>
    </w:pPr>
    <w:rPr>
      <w:color w:val="B23214" w:themeColor="accent5" w:themeShade="BF"/>
    </w:rPr>
    <w:tblPr>
      <w:tblStyleRowBandSize w:val="1"/>
      <w:tblStyleColBandSize w:val="1"/>
      <w:tblBorders>
        <w:top w:val="single" w:sz="4" w:space="0" w:color="F0917B" w:themeColor="accent5" w:themeTint="99"/>
        <w:left w:val="single" w:sz="4" w:space="0" w:color="F0917B" w:themeColor="accent5" w:themeTint="99"/>
        <w:bottom w:val="single" w:sz="4" w:space="0" w:color="F0917B" w:themeColor="accent5" w:themeTint="99"/>
        <w:right w:val="single" w:sz="4" w:space="0" w:color="F0917B" w:themeColor="accent5" w:themeTint="99"/>
        <w:insideH w:val="single" w:sz="4" w:space="0" w:color="F0917B" w:themeColor="accent5" w:themeTint="99"/>
        <w:insideV w:val="single" w:sz="4" w:space="0" w:color="F0917B"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FADAD3" w:themeFill="accent5" w:themeFillTint="33"/>
      </w:tcPr>
    </w:tblStylePr>
    <w:tblStylePr w:type="band1Horz">
      <w:tblPr/>
      <w:tcPr>
        <w:shd w:val="clear" w:color="auto" w:fill="FADAD3" w:themeFill="accent5" w:themeFillTint="33"/>
      </w:tcPr>
    </w:tblStylePr>
    <w:tblStylePr w:type="neCell">
      <w:tblPr/>
      <w:tcPr>
        <w:tcBorders>
          <w:bottom w:val="single" w:sz="4" w:space="0" w:color="F0917B" w:themeColor="accent5" w:themeTint="99"/>
        </w:tcBorders>
      </w:tcPr>
    </w:tblStylePr>
    <w:tblStylePr w:type="nwCell">
      <w:tblPr/>
      <w:tcPr>
        <w:tcBorders>
          <w:bottom w:val="single" w:sz="4" w:space="0" w:color="F0917B" w:themeColor="accent5" w:themeTint="99"/>
        </w:tcBorders>
      </w:tcPr>
    </w:tblStylePr>
    <w:tblStylePr w:type="seCell">
      <w:tblPr/>
      <w:tcPr>
        <w:tcBorders>
          <w:top w:val="single" w:sz="4" w:space="0" w:color="F0917B" w:themeColor="accent5" w:themeTint="99"/>
        </w:tcBorders>
      </w:tcPr>
    </w:tblStylePr>
    <w:tblStylePr w:type="swCell">
      <w:tblPr/>
      <w:tcPr>
        <w:tcBorders>
          <w:top w:val="single" w:sz="4" w:space="0" w:color="F0917B" w:themeColor="accent5" w:themeTint="99"/>
        </w:tcBorders>
      </w:tcPr>
    </w:tblStylePr>
  </w:style>
  <w:style w:type="table" w:styleId="GridTable4-Accent2">
    <w:name w:val="Grid Table 4 Accent 2"/>
    <w:basedOn w:val="TableNormal"/>
    <w:uiPriority w:val="49"/>
    <w:rsid w:val="00FB31A0"/>
    <w:pPr>
      <w:spacing w:after="0" w:line="240" w:lineRule="auto"/>
    </w:pPr>
    <w:tblPr>
      <w:tblStyleRowBandSize w:val="1"/>
      <w:tblStyleColBandSize w:val="1"/>
      <w:tblBorders>
        <w:top w:val="single" w:sz="4" w:space="0" w:color="FABD77" w:themeColor="accent2" w:themeTint="99"/>
        <w:left w:val="single" w:sz="4" w:space="0" w:color="FABD77" w:themeColor="accent2" w:themeTint="99"/>
        <w:bottom w:val="single" w:sz="4" w:space="0" w:color="FABD77" w:themeColor="accent2" w:themeTint="99"/>
        <w:right w:val="single" w:sz="4" w:space="0" w:color="FABD77" w:themeColor="accent2" w:themeTint="99"/>
        <w:insideH w:val="single" w:sz="4" w:space="0" w:color="FABD77" w:themeColor="accent2" w:themeTint="99"/>
        <w:insideV w:val="single" w:sz="4" w:space="0" w:color="FABD77" w:themeColor="accent2" w:themeTint="99"/>
      </w:tblBorders>
    </w:tblPr>
    <w:tblStylePr w:type="firstRow">
      <w:rPr>
        <w:b/>
        <w:bCs/>
        <w:color w:val="FFFFFF" w:themeColor="background1"/>
      </w:rPr>
      <w:tblPr/>
      <w:tcPr>
        <w:tcBorders>
          <w:top w:val="single" w:sz="4" w:space="0" w:color="F8931D" w:themeColor="accent2"/>
          <w:left w:val="single" w:sz="4" w:space="0" w:color="F8931D" w:themeColor="accent2"/>
          <w:bottom w:val="single" w:sz="4" w:space="0" w:color="F8931D" w:themeColor="accent2"/>
          <w:right w:val="single" w:sz="4" w:space="0" w:color="F8931D" w:themeColor="accent2"/>
          <w:insideH w:val="nil"/>
          <w:insideV w:val="nil"/>
        </w:tcBorders>
        <w:shd w:val="clear" w:color="auto" w:fill="F8931D" w:themeFill="accent2"/>
      </w:tcPr>
    </w:tblStylePr>
    <w:tblStylePr w:type="lastRow">
      <w:rPr>
        <w:b/>
        <w:bCs/>
      </w:rPr>
      <w:tblPr/>
      <w:tcPr>
        <w:tcBorders>
          <w:top w:val="double" w:sz="4" w:space="0" w:color="F8931D" w:themeColor="accent2"/>
        </w:tcBorders>
      </w:tcPr>
    </w:tblStylePr>
    <w:tblStylePr w:type="firstCol">
      <w:rPr>
        <w:b/>
        <w:bCs/>
      </w:rPr>
    </w:tblStylePr>
    <w:tblStylePr w:type="lastCol">
      <w:rPr>
        <w:b/>
        <w:bCs/>
      </w:rPr>
    </w:tblStylePr>
    <w:tblStylePr w:type="band1Vert">
      <w:tblPr/>
      <w:tcPr>
        <w:shd w:val="clear" w:color="auto" w:fill="FDE9D1" w:themeFill="accent2" w:themeFillTint="33"/>
      </w:tcPr>
    </w:tblStylePr>
    <w:tblStylePr w:type="band1Horz">
      <w:tblPr/>
      <w:tcPr>
        <w:shd w:val="clear" w:color="auto" w:fill="FDE9D1" w:themeFill="accent2" w:themeFillTint="33"/>
      </w:tcPr>
    </w:tblStylePr>
  </w:style>
  <w:style w:type="table" w:styleId="GridTable4-Accent5">
    <w:name w:val="Grid Table 4 Accent 5"/>
    <w:basedOn w:val="TableNormal"/>
    <w:uiPriority w:val="49"/>
    <w:rsid w:val="00A07F73"/>
    <w:pPr>
      <w:spacing w:after="0" w:line="240" w:lineRule="auto"/>
    </w:pPr>
    <w:tblPr>
      <w:tblStyleRowBandSize w:val="1"/>
      <w:tblStyleColBandSize w:val="1"/>
      <w:tblBorders>
        <w:top w:val="single" w:sz="4" w:space="0" w:color="F0917B" w:themeColor="accent5" w:themeTint="99"/>
        <w:left w:val="single" w:sz="4" w:space="0" w:color="F0917B" w:themeColor="accent5" w:themeTint="99"/>
        <w:bottom w:val="single" w:sz="4" w:space="0" w:color="F0917B" w:themeColor="accent5" w:themeTint="99"/>
        <w:right w:val="single" w:sz="4" w:space="0" w:color="F0917B" w:themeColor="accent5" w:themeTint="99"/>
        <w:insideH w:val="single" w:sz="4" w:space="0" w:color="F0917B" w:themeColor="accent5" w:themeTint="99"/>
        <w:insideV w:val="single" w:sz="4" w:space="0" w:color="F0917B" w:themeColor="accent5" w:themeTint="99"/>
      </w:tblBorders>
    </w:tblPr>
    <w:tblStylePr w:type="firstRow">
      <w:rPr>
        <w:b/>
        <w:bCs/>
        <w:color w:val="FFFFFF" w:themeColor="background1"/>
      </w:rPr>
      <w:tblPr/>
      <w:tcPr>
        <w:tcBorders>
          <w:top w:val="single" w:sz="4" w:space="0" w:color="E64823" w:themeColor="accent5"/>
          <w:left w:val="single" w:sz="4" w:space="0" w:color="E64823" w:themeColor="accent5"/>
          <w:bottom w:val="single" w:sz="4" w:space="0" w:color="E64823" w:themeColor="accent5"/>
          <w:right w:val="single" w:sz="4" w:space="0" w:color="E64823" w:themeColor="accent5"/>
          <w:insideH w:val="nil"/>
          <w:insideV w:val="nil"/>
        </w:tcBorders>
        <w:shd w:val="clear" w:color="auto" w:fill="E64823" w:themeFill="accent5"/>
      </w:tcPr>
    </w:tblStylePr>
    <w:tblStylePr w:type="lastRow">
      <w:rPr>
        <w:b/>
        <w:bCs/>
      </w:rPr>
      <w:tblPr/>
      <w:tcPr>
        <w:tcBorders>
          <w:top w:val="double" w:sz="4" w:space="0" w:color="E64823" w:themeColor="accent5"/>
        </w:tcBorders>
      </w:tcPr>
    </w:tblStylePr>
    <w:tblStylePr w:type="firstCol">
      <w:rPr>
        <w:b/>
        <w:bCs/>
      </w:rPr>
    </w:tblStylePr>
    <w:tblStylePr w:type="lastCol">
      <w:rPr>
        <w:b/>
        <w:bCs/>
      </w:rPr>
    </w:tblStylePr>
    <w:tblStylePr w:type="band1Vert">
      <w:tblPr/>
      <w:tcPr>
        <w:shd w:val="clear" w:color="auto" w:fill="FADAD3" w:themeFill="accent5" w:themeFillTint="33"/>
      </w:tcPr>
    </w:tblStylePr>
    <w:tblStylePr w:type="band1Horz">
      <w:tblPr/>
      <w:tcPr>
        <w:shd w:val="clear" w:color="auto" w:fill="FADAD3" w:themeFill="accent5" w:themeFillTint="33"/>
      </w:tcPr>
    </w:tblStylePr>
  </w:style>
  <w:style w:type="table" w:styleId="GridTable4-Accent6">
    <w:name w:val="Grid Table 4 Accent 6"/>
    <w:basedOn w:val="TableNormal"/>
    <w:uiPriority w:val="49"/>
    <w:rsid w:val="00A07F73"/>
    <w:pPr>
      <w:spacing w:after="0" w:line="240" w:lineRule="auto"/>
    </w:pPr>
    <w:tblPr>
      <w:tblStyleRowBandSize w:val="1"/>
      <w:tblStyleColBandSize w:val="1"/>
      <w:tblBorders>
        <w:top w:val="single" w:sz="4" w:space="0" w:color="C3A5A5" w:themeColor="accent6" w:themeTint="99"/>
        <w:left w:val="single" w:sz="4" w:space="0" w:color="C3A5A5" w:themeColor="accent6" w:themeTint="99"/>
        <w:bottom w:val="single" w:sz="4" w:space="0" w:color="C3A5A5" w:themeColor="accent6" w:themeTint="99"/>
        <w:right w:val="single" w:sz="4" w:space="0" w:color="C3A5A5" w:themeColor="accent6" w:themeTint="99"/>
        <w:insideH w:val="single" w:sz="4" w:space="0" w:color="C3A5A5" w:themeColor="accent6" w:themeTint="99"/>
        <w:insideV w:val="single" w:sz="4" w:space="0" w:color="C3A5A5" w:themeColor="accent6" w:themeTint="99"/>
      </w:tblBorders>
    </w:tblPr>
    <w:tblStylePr w:type="firstRow">
      <w:rPr>
        <w:b/>
        <w:bCs/>
        <w:color w:val="FFFFFF" w:themeColor="background1"/>
      </w:rPr>
      <w:tblPr/>
      <w:tcPr>
        <w:tcBorders>
          <w:top w:val="single" w:sz="4" w:space="0" w:color="9C6A6A" w:themeColor="accent6"/>
          <w:left w:val="single" w:sz="4" w:space="0" w:color="9C6A6A" w:themeColor="accent6"/>
          <w:bottom w:val="single" w:sz="4" w:space="0" w:color="9C6A6A" w:themeColor="accent6"/>
          <w:right w:val="single" w:sz="4" w:space="0" w:color="9C6A6A" w:themeColor="accent6"/>
          <w:insideH w:val="nil"/>
          <w:insideV w:val="nil"/>
        </w:tcBorders>
        <w:shd w:val="clear" w:color="auto" w:fill="9C6A6A" w:themeFill="accent6"/>
      </w:tcPr>
    </w:tblStylePr>
    <w:tblStylePr w:type="lastRow">
      <w:rPr>
        <w:b/>
        <w:bCs/>
      </w:rPr>
      <w:tblPr/>
      <w:tcPr>
        <w:tcBorders>
          <w:top w:val="double" w:sz="4" w:space="0" w:color="9C6A6A" w:themeColor="accent6"/>
        </w:tcBorders>
      </w:tcPr>
    </w:tblStylePr>
    <w:tblStylePr w:type="firstCol">
      <w:rPr>
        <w:b/>
        <w:bCs/>
      </w:rPr>
    </w:tblStylePr>
    <w:tblStylePr w:type="lastCol">
      <w:rPr>
        <w:b/>
        <w:bCs/>
      </w:rPr>
    </w:tblStylePr>
    <w:tblStylePr w:type="band1Vert">
      <w:tblPr/>
      <w:tcPr>
        <w:shd w:val="clear" w:color="auto" w:fill="EBE1E1" w:themeFill="accent6" w:themeFillTint="33"/>
      </w:tcPr>
    </w:tblStylePr>
    <w:tblStylePr w:type="band1Horz">
      <w:tblPr/>
      <w:tcPr>
        <w:shd w:val="clear" w:color="auto" w:fill="EBE1E1" w:themeFill="accent6" w:themeFillTint="33"/>
      </w:tcPr>
    </w:tblStylePr>
  </w:style>
  <w:style w:type="table" w:styleId="GridTable2-Accent3">
    <w:name w:val="Grid Table 2 Accent 3"/>
    <w:basedOn w:val="TableNormal"/>
    <w:uiPriority w:val="47"/>
    <w:rsid w:val="00254597"/>
    <w:pPr>
      <w:spacing w:after="0" w:line="240" w:lineRule="auto"/>
    </w:pPr>
    <w:tblPr>
      <w:tblStyleRowBandSize w:val="1"/>
      <w:tblStyleColBandSize w:val="1"/>
      <w:tblBorders>
        <w:top w:val="single" w:sz="2" w:space="0" w:color="E1BA8B" w:themeColor="accent3" w:themeTint="99"/>
        <w:bottom w:val="single" w:sz="2" w:space="0" w:color="E1BA8B" w:themeColor="accent3" w:themeTint="99"/>
        <w:insideH w:val="single" w:sz="2" w:space="0" w:color="E1BA8B" w:themeColor="accent3" w:themeTint="99"/>
        <w:insideV w:val="single" w:sz="2" w:space="0" w:color="E1BA8B" w:themeColor="accent3" w:themeTint="99"/>
      </w:tblBorders>
    </w:tblPr>
    <w:tblStylePr w:type="firstRow">
      <w:rPr>
        <w:b/>
        <w:bCs/>
      </w:rPr>
      <w:tblPr/>
      <w:tcPr>
        <w:tcBorders>
          <w:top w:val="nil"/>
          <w:bottom w:val="single" w:sz="12" w:space="0" w:color="E1BA8B" w:themeColor="accent3" w:themeTint="99"/>
          <w:insideH w:val="nil"/>
          <w:insideV w:val="nil"/>
        </w:tcBorders>
        <w:shd w:val="clear" w:color="auto" w:fill="FFFFFF" w:themeFill="background1"/>
      </w:tcPr>
    </w:tblStylePr>
    <w:tblStylePr w:type="lastRow">
      <w:rPr>
        <w:b/>
        <w:bCs/>
      </w:rPr>
      <w:tblPr/>
      <w:tcPr>
        <w:tcBorders>
          <w:top w:val="double" w:sz="2" w:space="0" w:color="E1BA8B"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5E7D8" w:themeFill="accent3" w:themeFillTint="33"/>
      </w:tcPr>
    </w:tblStylePr>
    <w:tblStylePr w:type="band1Horz">
      <w:tblPr/>
      <w:tcPr>
        <w:shd w:val="clear" w:color="auto" w:fill="F5E7D8" w:themeFill="accent3" w:themeFillTint="33"/>
      </w:tcPr>
    </w:tblStylePr>
  </w:style>
  <w:style w:type="table" w:styleId="GridTable4-Accent3">
    <w:name w:val="Grid Table 4 Accent 3"/>
    <w:basedOn w:val="TableNormal"/>
    <w:uiPriority w:val="49"/>
    <w:rsid w:val="00117B6F"/>
    <w:pPr>
      <w:spacing w:after="0" w:line="240" w:lineRule="auto"/>
    </w:pPr>
    <w:tblPr>
      <w:tblStyleRowBandSize w:val="1"/>
      <w:tblStyleColBandSize w:val="1"/>
      <w:tblBorders>
        <w:top w:val="single" w:sz="4" w:space="0" w:color="E1BA8B" w:themeColor="accent3" w:themeTint="99"/>
        <w:left w:val="single" w:sz="4" w:space="0" w:color="E1BA8B" w:themeColor="accent3" w:themeTint="99"/>
        <w:bottom w:val="single" w:sz="4" w:space="0" w:color="E1BA8B" w:themeColor="accent3" w:themeTint="99"/>
        <w:right w:val="single" w:sz="4" w:space="0" w:color="E1BA8B" w:themeColor="accent3" w:themeTint="99"/>
        <w:insideH w:val="single" w:sz="4" w:space="0" w:color="E1BA8B" w:themeColor="accent3" w:themeTint="99"/>
        <w:insideV w:val="single" w:sz="4" w:space="0" w:color="E1BA8B" w:themeColor="accent3" w:themeTint="99"/>
      </w:tblBorders>
    </w:tblPr>
    <w:tblStylePr w:type="firstRow">
      <w:rPr>
        <w:b/>
        <w:bCs/>
        <w:color w:val="FFFFFF" w:themeColor="background1"/>
      </w:rPr>
      <w:tblPr/>
      <w:tcPr>
        <w:tcBorders>
          <w:top w:val="single" w:sz="4" w:space="0" w:color="CE8D3E" w:themeColor="accent3"/>
          <w:left w:val="single" w:sz="4" w:space="0" w:color="CE8D3E" w:themeColor="accent3"/>
          <w:bottom w:val="single" w:sz="4" w:space="0" w:color="CE8D3E" w:themeColor="accent3"/>
          <w:right w:val="single" w:sz="4" w:space="0" w:color="CE8D3E" w:themeColor="accent3"/>
          <w:insideH w:val="nil"/>
          <w:insideV w:val="nil"/>
        </w:tcBorders>
        <w:shd w:val="clear" w:color="auto" w:fill="CE8D3E" w:themeFill="accent3"/>
      </w:tcPr>
    </w:tblStylePr>
    <w:tblStylePr w:type="lastRow">
      <w:rPr>
        <w:b/>
        <w:bCs/>
      </w:rPr>
      <w:tblPr/>
      <w:tcPr>
        <w:tcBorders>
          <w:top w:val="double" w:sz="4" w:space="0" w:color="CE8D3E" w:themeColor="accent3"/>
        </w:tcBorders>
      </w:tcPr>
    </w:tblStylePr>
    <w:tblStylePr w:type="firstCol">
      <w:rPr>
        <w:b/>
        <w:bCs/>
      </w:rPr>
    </w:tblStylePr>
    <w:tblStylePr w:type="lastCol">
      <w:rPr>
        <w:b/>
        <w:bCs/>
      </w:rPr>
    </w:tblStylePr>
    <w:tblStylePr w:type="band1Vert">
      <w:tblPr/>
      <w:tcPr>
        <w:shd w:val="clear" w:color="auto" w:fill="F5E7D8" w:themeFill="accent3" w:themeFillTint="33"/>
      </w:tcPr>
    </w:tblStylePr>
    <w:tblStylePr w:type="band1Horz">
      <w:tblPr/>
      <w:tcPr>
        <w:shd w:val="clear" w:color="auto" w:fill="F5E7D8" w:themeFill="accent3" w:themeFillTint="33"/>
      </w:tcPr>
    </w:tblStylePr>
  </w:style>
  <w:style w:type="table" w:styleId="GridTable4-Accent1">
    <w:name w:val="Grid Table 4 Accent 1"/>
    <w:basedOn w:val="TableNormal"/>
    <w:uiPriority w:val="49"/>
    <w:rsid w:val="00117B6F"/>
    <w:pPr>
      <w:spacing w:after="0" w:line="240" w:lineRule="auto"/>
    </w:pPr>
    <w:tblPr>
      <w:tblStyleRowBandSize w:val="1"/>
      <w:tblStyleColBandSize w:val="1"/>
      <w:tblBorders>
        <w:top w:val="single" w:sz="4" w:space="0" w:color="FFDF6A" w:themeColor="accent1" w:themeTint="99"/>
        <w:left w:val="single" w:sz="4" w:space="0" w:color="FFDF6A" w:themeColor="accent1" w:themeTint="99"/>
        <w:bottom w:val="single" w:sz="4" w:space="0" w:color="FFDF6A" w:themeColor="accent1" w:themeTint="99"/>
        <w:right w:val="single" w:sz="4" w:space="0" w:color="FFDF6A" w:themeColor="accent1" w:themeTint="99"/>
        <w:insideH w:val="single" w:sz="4" w:space="0" w:color="FFDF6A" w:themeColor="accent1" w:themeTint="99"/>
        <w:insideV w:val="single" w:sz="4" w:space="0" w:color="FFDF6A" w:themeColor="accent1" w:themeTint="99"/>
      </w:tblBorders>
    </w:tblPr>
    <w:tblStylePr w:type="firstRow">
      <w:rPr>
        <w:b/>
        <w:bCs/>
        <w:color w:val="FFFFFF" w:themeColor="background1"/>
      </w:rPr>
      <w:tblPr/>
      <w:tcPr>
        <w:tcBorders>
          <w:top w:val="single" w:sz="4" w:space="0" w:color="FFCA08" w:themeColor="accent1"/>
          <w:left w:val="single" w:sz="4" w:space="0" w:color="FFCA08" w:themeColor="accent1"/>
          <w:bottom w:val="single" w:sz="4" w:space="0" w:color="FFCA08" w:themeColor="accent1"/>
          <w:right w:val="single" w:sz="4" w:space="0" w:color="FFCA08" w:themeColor="accent1"/>
          <w:insideH w:val="nil"/>
          <w:insideV w:val="nil"/>
        </w:tcBorders>
        <w:shd w:val="clear" w:color="auto" w:fill="FFCA08" w:themeFill="accent1"/>
      </w:tcPr>
    </w:tblStylePr>
    <w:tblStylePr w:type="lastRow">
      <w:rPr>
        <w:b/>
        <w:bCs/>
      </w:rPr>
      <w:tblPr/>
      <w:tcPr>
        <w:tcBorders>
          <w:top w:val="double" w:sz="4" w:space="0" w:color="FFCA08" w:themeColor="accent1"/>
        </w:tcBorders>
      </w:tcPr>
    </w:tblStylePr>
    <w:tblStylePr w:type="firstCol">
      <w:rPr>
        <w:b/>
        <w:bCs/>
      </w:rPr>
    </w:tblStylePr>
    <w:tblStylePr w:type="lastCol">
      <w:rPr>
        <w:b/>
        <w:bCs/>
      </w:rPr>
    </w:tblStylePr>
    <w:tblStylePr w:type="band1Vert">
      <w:tblPr/>
      <w:tcPr>
        <w:shd w:val="clear" w:color="auto" w:fill="FFF4CD" w:themeFill="accent1" w:themeFillTint="33"/>
      </w:tcPr>
    </w:tblStylePr>
    <w:tblStylePr w:type="band1Horz">
      <w:tblPr/>
      <w:tcPr>
        <w:shd w:val="clear" w:color="auto" w:fill="FFF4CD" w:themeFill="accent1" w:themeFillTint="33"/>
      </w:tcPr>
    </w:tblStylePr>
  </w:style>
  <w:style w:type="table" w:styleId="GridTable5Dark-Accent2">
    <w:name w:val="Grid Table 5 Dark Accent 2"/>
    <w:basedOn w:val="TableNormal"/>
    <w:uiPriority w:val="50"/>
    <w:rsid w:val="00A77147"/>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DE9D1"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F8931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F8931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F8931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F8931D" w:themeFill="accent2"/>
      </w:tcPr>
    </w:tblStylePr>
    <w:tblStylePr w:type="band1Vert">
      <w:tblPr/>
      <w:tcPr>
        <w:shd w:val="clear" w:color="auto" w:fill="FCD3A4" w:themeFill="accent2" w:themeFillTint="66"/>
      </w:tcPr>
    </w:tblStylePr>
    <w:tblStylePr w:type="band1Horz">
      <w:tblPr/>
      <w:tcPr>
        <w:shd w:val="clear" w:color="auto" w:fill="FCD3A4" w:themeFill="accent2" w:themeFillTint="66"/>
      </w:tcPr>
    </w:tblStylePr>
  </w:style>
  <w:style w:type="table" w:styleId="GridTable4-Accent4">
    <w:name w:val="Grid Table 4 Accent 4"/>
    <w:basedOn w:val="TableNormal"/>
    <w:uiPriority w:val="49"/>
    <w:rsid w:val="00354671"/>
    <w:pPr>
      <w:spacing w:after="0" w:line="240" w:lineRule="auto"/>
    </w:pPr>
    <w:tblPr>
      <w:tblStyleRowBandSize w:val="1"/>
      <w:tblStyleColBandSize w:val="1"/>
      <w:tblBorders>
        <w:top w:val="single" w:sz="4" w:space="0" w:color="F3A873" w:themeColor="accent4" w:themeTint="99"/>
        <w:left w:val="single" w:sz="4" w:space="0" w:color="F3A873" w:themeColor="accent4" w:themeTint="99"/>
        <w:bottom w:val="single" w:sz="4" w:space="0" w:color="F3A873" w:themeColor="accent4" w:themeTint="99"/>
        <w:right w:val="single" w:sz="4" w:space="0" w:color="F3A873" w:themeColor="accent4" w:themeTint="99"/>
        <w:insideH w:val="single" w:sz="4" w:space="0" w:color="F3A873" w:themeColor="accent4" w:themeTint="99"/>
        <w:insideV w:val="single" w:sz="4" w:space="0" w:color="F3A873" w:themeColor="accent4" w:themeTint="99"/>
      </w:tblBorders>
    </w:tblPr>
    <w:tblStylePr w:type="firstRow">
      <w:rPr>
        <w:b/>
        <w:bCs/>
        <w:color w:val="FFFFFF" w:themeColor="background1"/>
      </w:rPr>
      <w:tblPr/>
      <w:tcPr>
        <w:tcBorders>
          <w:top w:val="single" w:sz="4" w:space="0" w:color="EC7016" w:themeColor="accent4"/>
          <w:left w:val="single" w:sz="4" w:space="0" w:color="EC7016" w:themeColor="accent4"/>
          <w:bottom w:val="single" w:sz="4" w:space="0" w:color="EC7016" w:themeColor="accent4"/>
          <w:right w:val="single" w:sz="4" w:space="0" w:color="EC7016" w:themeColor="accent4"/>
          <w:insideH w:val="nil"/>
          <w:insideV w:val="nil"/>
        </w:tcBorders>
        <w:shd w:val="clear" w:color="auto" w:fill="EC7016" w:themeFill="accent4"/>
      </w:tcPr>
    </w:tblStylePr>
    <w:tblStylePr w:type="lastRow">
      <w:rPr>
        <w:b/>
        <w:bCs/>
      </w:rPr>
      <w:tblPr/>
      <w:tcPr>
        <w:tcBorders>
          <w:top w:val="double" w:sz="4" w:space="0" w:color="EC7016" w:themeColor="accent4"/>
        </w:tcBorders>
      </w:tcPr>
    </w:tblStylePr>
    <w:tblStylePr w:type="firstCol">
      <w:rPr>
        <w:b/>
        <w:bCs/>
      </w:rPr>
    </w:tblStylePr>
    <w:tblStylePr w:type="lastCol">
      <w:rPr>
        <w:b/>
        <w:bCs/>
      </w:rPr>
    </w:tblStylePr>
    <w:tblStylePr w:type="band1Vert">
      <w:tblPr/>
      <w:tcPr>
        <w:shd w:val="clear" w:color="auto" w:fill="FBE2D0" w:themeFill="accent4" w:themeFillTint="33"/>
      </w:tcPr>
    </w:tblStylePr>
    <w:tblStylePr w:type="band1Horz">
      <w:tblPr/>
      <w:tcPr>
        <w:shd w:val="clear" w:color="auto" w:fill="FBE2D0" w:themeFill="accent4" w:themeFillTint="33"/>
      </w:tcPr>
    </w:tblStylePr>
  </w:style>
  <w:style w:type="table" w:styleId="GridTable4">
    <w:name w:val="Grid Table 4"/>
    <w:basedOn w:val="TableNormal"/>
    <w:uiPriority w:val="49"/>
    <w:rsid w:val="00F73257"/>
    <w:pPr>
      <w:spacing w:after="0" w:line="240" w:lineRule="auto"/>
    </w:p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character" w:styleId="UnresolvedMention">
    <w:name w:val="Unresolved Mention"/>
    <w:basedOn w:val="DefaultParagraphFont"/>
    <w:uiPriority w:val="99"/>
    <w:semiHidden/>
    <w:unhideWhenUsed/>
    <w:rsid w:val="00AC1CE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949549">
      <w:bodyDiv w:val="1"/>
      <w:marLeft w:val="0"/>
      <w:marRight w:val="0"/>
      <w:marTop w:val="0"/>
      <w:marBottom w:val="0"/>
      <w:divBdr>
        <w:top w:val="none" w:sz="0" w:space="0" w:color="auto"/>
        <w:left w:val="none" w:sz="0" w:space="0" w:color="auto"/>
        <w:bottom w:val="none" w:sz="0" w:space="0" w:color="auto"/>
        <w:right w:val="none" w:sz="0" w:space="0" w:color="auto"/>
      </w:divBdr>
    </w:div>
    <w:div w:id="44258114">
      <w:bodyDiv w:val="1"/>
      <w:marLeft w:val="0"/>
      <w:marRight w:val="0"/>
      <w:marTop w:val="0"/>
      <w:marBottom w:val="0"/>
      <w:divBdr>
        <w:top w:val="none" w:sz="0" w:space="0" w:color="auto"/>
        <w:left w:val="none" w:sz="0" w:space="0" w:color="auto"/>
        <w:bottom w:val="none" w:sz="0" w:space="0" w:color="auto"/>
        <w:right w:val="none" w:sz="0" w:space="0" w:color="auto"/>
      </w:divBdr>
    </w:div>
    <w:div w:id="45111726">
      <w:bodyDiv w:val="1"/>
      <w:marLeft w:val="0"/>
      <w:marRight w:val="0"/>
      <w:marTop w:val="0"/>
      <w:marBottom w:val="0"/>
      <w:divBdr>
        <w:top w:val="none" w:sz="0" w:space="0" w:color="auto"/>
        <w:left w:val="none" w:sz="0" w:space="0" w:color="auto"/>
        <w:bottom w:val="none" w:sz="0" w:space="0" w:color="auto"/>
        <w:right w:val="none" w:sz="0" w:space="0" w:color="auto"/>
      </w:divBdr>
    </w:div>
    <w:div w:id="49692053">
      <w:bodyDiv w:val="1"/>
      <w:marLeft w:val="0"/>
      <w:marRight w:val="0"/>
      <w:marTop w:val="0"/>
      <w:marBottom w:val="0"/>
      <w:divBdr>
        <w:top w:val="none" w:sz="0" w:space="0" w:color="auto"/>
        <w:left w:val="none" w:sz="0" w:space="0" w:color="auto"/>
        <w:bottom w:val="none" w:sz="0" w:space="0" w:color="auto"/>
        <w:right w:val="none" w:sz="0" w:space="0" w:color="auto"/>
      </w:divBdr>
    </w:div>
    <w:div w:id="105543499">
      <w:bodyDiv w:val="1"/>
      <w:marLeft w:val="0"/>
      <w:marRight w:val="0"/>
      <w:marTop w:val="0"/>
      <w:marBottom w:val="0"/>
      <w:divBdr>
        <w:top w:val="none" w:sz="0" w:space="0" w:color="auto"/>
        <w:left w:val="none" w:sz="0" w:space="0" w:color="auto"/>
        <w:bottom w:val="none" w:sz="0" w:space="0" w:color="auto"/>
        <w:right w:val="none" w:sz="0" w:space="0" w:color="auto"/>
      </w:divBdr>
    </w:div>
    <w:div w:id="120193552">
      <w:bodyDiv w:val="1"/>
      <w:marLeft w:val="0"/>
      <w:marRight w:val="0"/>
      <w:marTop w:val="0"/>
      <w:marBottom w:val="0"/>
      <w:divBdr>
        <w:top w:val="none" w:sz="0" w:space="0" w:color="auto"/>
        <w:left w:val="none" w:sz="0" w:space="0" w:color="auto"/>
        <w:bottom w:val="none" w:sz="0" w:space="0" w:color="auto"/>
        <w:right w:val="none" w:sz="0" w:space="0" w:color="auto"/>
      </w:divBdr>
    </w:div>
    <w:div w:id="125588904">
      <w:bodyDiv w:val="1"/>
      <w:marLeft w:val="0"/>
      <w:marRight w:val="0"/>
      <w:marTop w:val="0"/>
      <w:marBottom w:val="0"/>
      <w:divBdr>
        <w:top w:val="none" w:sz="0" w:space="0" w:color="auto"/>
        <w:left w:val="none" w:sz="0" w:space="0" w:color="auto"/>
        <w:bottom w:val="none" w:sz="0" w:space="0" w:color="auto"/>
        <w:right w:val="none" w:sz="0" w:space="0" w:color="auto"/>
      </w:divBdr>
    </w:div>
    <w:div w:id="125632893">
      <w:bodyDiv w:val="1"/>
      <w:marLeft w:val="0"/>
      <w:marRight w:val="0"/>
      <w:marTop w:val="0"/>
      <w:marBottom w:val="0"/>
      <w:divBdr>
        <w:top w:val="none" w:sz="0" w:space="0" w:color="auto"/>
        <w:left w:val="none" w:sz="0" w:space="0" w:color="auto"/>
        <w:bottom w:val="none" w:sz="0" w:space="0" w:color="auto"/>
        <w:right w:val="none" w:sz="0" w:space="0" w:color="auto"/>
      </w:divBdr>
    </w:div>
    <w:div w:id="135608544">
      <w:bodyDiv w:val="1"/>
      <w:marLeft w:val="0"/>
      <w:marRight w:val="0"/>
      <w:marTop w:val="0"/>
      <w:marBottom w:val="0"/>
      <w:divBdr>
        <w:top w:val="none" w:sz="0" w:space="0" w:color="auto"/>
        <w:left w:val="none" w:sz="0" w:space="0" w:color="auto"/>
        <w:bottom w:val="none" w:sz="0" w:space="0" w:color="auto"/>
        <w:right w:val="none" w:sz="0" w:space="0" w:color="auto"/>
      </w:divBdr>
    </w:div>
    <w:div w:id="161312535">
      <w:bodyDiv w:val="1"/>
      <w:marLeft w:val="0"/>
      <w:marRight w:val="0"/>
      <w:marTop w:val="0"/>
      <w:marBottom w:val="0"/>
      <w:divBdr>
        <w:top w:val="none" w:sz="0" w:space="0" w:color="auto"/>
        <w:left w:val="none" w:sz="0" w:space="0" w:color="auto"/>
        <w:bottom w:val="none" w:sz="0" w:space="0" w:color="auto"/>
        <w:right w:val="none" w:sz="0" w:space="0" w:color="auto"/>
      </w:divBdr>
    </w:div>
    <w:div w:id="169762626">
      <w:bodyDiv w:val="1"/>
      <w:marLeft w:val="0"/>
      <w:marRight w:val="0"/>
      <w:marTop w:val="0"/>
      <w:marBottom w:val="0"/>
      <w:divBdr>
        <w:top w:val="none" w:sz="0" w:space="0" w:color="auto"/>
        <w:left w:val="none" w:sz="0" w:space="0" w:color="auto"/>
        <w:bottom w:val="none" w:sz="0" w:space="0" w:color="auto"/>
        <w:right w:val="none" w:sz="0" w:space="0" w:color="auto"/>
      </w:divBdr>
    </w:div>
    <w:div w:id="196479297">
      <w:bodyDiv w:val="1"/>
      <w:marLeft w:val="0"/>
      <w:marRight w:val="0"/>
      <w:marTop w:val="0"/>
      <w:marBottom w:val="0"/>
      <w:divBdr>
        <w:top w:val="none" w:sz="0" w:space="0" w:color="auto"/>
        <w:left w:val="none" w:sz="0" w:space="0" w:color="auto"/>
        <w:bottom w:val="none" w:sz="0" w:space="0" w:color="auto"/>
        <w:right w:val="none" w:sz="0" w:space="0" w:color="auto"/>
      </w:divBdr>
    </w:div>
    <w:div w:id="198125546">
      <w:bodyDiv w:val="1"/>
      <w:marLeft w:val="0"/>
      <w:marRight w:val="0"/>
      <w:marTop w:val="0"/>
      <w:marBottom w:val="0"/>
      <w:divBdr>
        <w:top w:val="none" w:sz="0" w:space="0" w:color="auto"/>
        <w:left w:val="none" w:sz="0" w:space="0" w:color="auto"/>
        <w:bottom w:val="none" w:sz="0" w:space="0" w:color="auto"/>
        <w:right w:val="none" w:sz="0" w:space="0" w:color="auto"/>
      </w:divBdr>
    </w:div>
    <w:div w:id="206845819">
      <w:bodyDiv w:val="1"/>
      <w:marLeft w:val="0"/>
      <w:marRight w:val="0"/>
      <w:marTop w:val="0"/>
      <w:marBottom w:val="0"/>
      <w:divBdr>
        <w:top w:val="none" w:sz="0" w:space="0" w:color="auto"/>
        <w:left w:val="none" w:sz="0" w:space="0" w:color="auto"/>
        <w:bottom w:val="none" w:sz="0" w:space="0" w:color="auto"/>
        <w:right w:val="none" w:sz="0" w:space="0" w:color="auto"/>
      </w:divBdr>
      <w:divsChild>
        <w:div w:id="186060884">
          <w:marLeft w:val="0"/>
          <w:marRight w:val="0"/>
          <w:marTop w:val="0"/>
          <w:marBottom w:val="0"/>
          <w:divBdr>
            <w:top w:val="single" w:sz="2" w:space="0" w:color="D9D9E3"/>
            <w:left w:val="single" w:sz="2" w:space="0" w:color="D9D9E3"/>
            <w:bottom w:val="single" w:sz="2" w:space="0" w:color="D9D9E3"/>
            <w:right w:val="single" w:sz="2" w:space="0" w:color="D9D9E3"/>
          </w:divBdr>
          <w:divsChild>
            <w:div w:id="1364403159">
              <w:marLeft w:val="0"/>
              <w:marRight w:val="0"/>
              <w:marTop w:val="0"/>
              <w:marBottom w:val="0"/>
              <w:divBdr>
                <w:top w:val="single" w:sz="2" w:space="0" w:color="D9D9E3"/>
                <w:left w:val="single" w:sz="2" w:space="0" w:color="D9D9E3"/>
                <w:bottom w:val="single" w:sz="2" w:space="0" w:color="D9D9E3"/>
                <w:right w:val="single" w:sz="2" w:space="0" w:color="D9D9E3"/>
              </w:divBdr>
              <w:divsChild>
                <w:div w:id="519855416">
                  <w:marLeft w:val="0"/>
                  <w:marRight w:val="0"/>
                  <w:marTop w:val="0"/>
                  <w:marBottom w:val="0"/>
                  <w:divBdr>
                    <w:top w:val="single" w:sz="2" w:space="0" w:color="D9D9E3"/>
                    <w:left w:val="single" w:sz="2" w:space="0" w:color="D9D9E3"/>
                    <w:bottom w:val="single" w:sz="2" w:space="0" w:color="D9D9E3"/>
                    <w:right w:val="single" w:sz="2" w:space="0" w:color="D9D9E3"/>
                  </w:divBdr>
                  <w:divsChild>
                    <w:div w:id="2124956187">
                      <w:marLeft w:val="0"/>
                      <w:marRight w:val="0"/>
                      <w:marTop w:val="0"/>
                      <w:marBottom w:val="0"/>
                      <w:divBdr>
                        <w:top w:val="single" w:sz="2" w:space="0" w:color="D9D9E3"/>
                        <w:left w:val="single" w:sz="2" w:space="0" w:color="D9D9E3"/>
                        <w:bottom w:val="single" w:sz="2" w:space="0" w:color="D9D9E3"/>
                        <w:right w:val="single" w:sz="2" w:space="0" w:color="D9D9E3"/>
                      </w:divBdr>
                      <w:divsChild>
                        <w:div w:id="425006338">
                          <w:marLeft w:val="0"/>
                          <w:marRight w:val="0"/>
                          <w:marTop w:val="0"/>
                          <w:marBottom w:val="0"/>
                          <w:divBdr>
                            <w:top w:val="single" w:sz="2" w:space="0" w:color="auto"/>
                            <w:left w:val="single" w:sz="2" w:space="0" w:color="auto"/>
                            <w:bottom w:val="single" w:sz="6" w:space="0" w:color="auto"/>
                            <w:right w:val="single" w:sz="2" w:space="0" w:color="auto"/>
                          </w:divBdr>
                          <w:divsChild>
                            <w:div w:id="600189485">
                              <w:marLeft w:val="0"/>
                              <w:marRight w:val="0"/>
                              <w:marTop w:val="100"/>
                              <w:marBottom w:val="100"/>
                              <w:divBdr>
                                <w:top w:val="single" w:sz="2" w:space="0" w:color="D9D9E3"/>
                                <w:left w:val="single" w:sz="2" w:space="0" w:color="D9D9E3"/>
                                <w:bottom w:val="single" w:sz="2" w:space="0" w:color="D9D9E3"/>
                                <w:right w:val="single" w:sz="2" w:space="0" w:color="D9D9E3"/>
                              </w:divBdr>
                              <w:divsChild>
                                <w:div w:id="651642339">
                                  <w:marLeft w:val="0"/>
                                  <w:marRight w:val="0"/>
                                  <w:marTop w:val="0"/>
                                  <w:marBottom w:val="0"/>
                                  <w:divBdr>
                                    <w:top w:val="single" w:sz="2" w:space="0" w:color="D9D9E3"/>
                                    <w:left w:val="single" w:sz="2" w:space="0" w:color="D9D9E3"/>
                                    <w:bottom w:val="single" w:sz="2" w:space="0" w:color="D9D9E3"/>
                                    <w:right w:val="single" w:sz="2" w:space="0" w:color="D9D9E3"/>
                                  </w:divBdr>
                                  <w:divsChild>
                                    <w:div w:id="530874061">
                                      <w:marLeft w:val="0"/>
                                      <w:marRight w:val="0"/>
                                      <w:marTop w:val="0"/>
                                      <w:marBottom w:val="0"/>
                                      <w:divBdr>
                                        <w:top w:val="single" w:sz="2" w:space="0" w:color="D9D9E3"/>
                                        <w:left w:val="single" w:sz="2" w:space="0" w:color="D9D9E3"/>
                                        <w:bottom w:val="single" w:sz="2" w:space="0" w:color="D9D9E3"/>
                                        <w:right w:val="single" w:sz="2" w:space="0" w:color="D9D9E3"/>
                                      </w:divBdr>
                                      <w:divsChild>
                                        <w:div w:id="1100180672">
                                          <w:marLeft w:val="0"/>
                                          <w:marRight w:val="0"/>
                                          <w:marTop w:val="0"/>
                                          <w:marBottom w:val="0"/>
                                          <w:divBdr>
                                            <w:top w:val="single" w:sz="2" w:space="0" w:color="D9D9E3"/>
                                            <w:left w:val="single" w:sz="2" w:space="0" w:color="D9D9E3"/>
                                            <w:bottom w:val="single" w:sz="2" w:space="0" w:color="D9D9E3"/>
                                            <w:right w:val="single" w:sz="2" w:space="0" w:color="D9D9E3"/>
                                          </w:divBdr>
                                          <w:divsChild>
                                            <w:div w:id="118366599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64893699">
          <w:marLeft w:val="0"/>
          <w:marRight w:val="0"/>
          <w:marTop w:val="0"/>
          <w:marBottom w:val="0"/>
          <w:divBdr>
            <w:top w:val="none" w:sz="0" w:space="0" w:color="auto"/>
            <w:left w:val="none" w:sz="0" w:space="0" w:color="auto"/>
            <w:bottom w:val="none" w:sz="0" w:space="0" w:color="auto"/>
            <w:right w:val="none" w:sz="0" w:space="0" w:color="auto"/>
          </w:divBdr>
        </w:div>
      </w:divsChild>
    </w:div>
    <w:div w:id="218633401">
      <w:bodyDiv w:val="1"/>
      <w:marLeft w:val="0"/>
      <w:marRight w:val="0"/>
      <w:marTop w:val="0"/>
      <w:marBottom w:val="0"/>
      <w:divBdr>
        <w:top w:val="none" w:sz="0" w:space="0" w:color="auto"/>
        <w:left w:val="none" w:sz="0" w:space="0" w:color="auto"/>
        <w:bottom w:val="none" w:sz="0" w:space="0" w:color="auto"/>
        <w:right w:val="none" w:sz="0" w:space="0" w:color="auto"/>
      </w:divBdr>
    </w:div>
    <w:div w:id="224417032">
      <w:bodyDiv w:val="1"/>
      <w:marLeft w:val="0"/>
      <w:marRight w:val="0"/>
      <w:marTop w:val="0"/>
      <w:marBottom w:val="0"/>
      <w:divBdr>
        <w:top w:val="none" w:sz="0" w:space="0" w:color="auto"/>
        <w:left w:val="none" w:sz="0" w:space="0" w:color="auto"/>
        <w:bottom w:val="none" w:sz="0" w:space="0" w:color="auto"/>
        <w:right w:val="none" w:sz="0" w:space="0" w:color="auto"/>
      </w:divBdr>
    </w:div>
    <w:div w:id="224951447">
      <w:bodyDiv w:val="1"/>
      <w:marLeft w:val="0"/>
      <w:marRight w:val="0"/>
      <w:marTop w:val="0"/>
      <w:marBottom w:val="0"/>
      <w:divBdr>
        <w:top w:val="none" w:sz="0" w:space="0" w:color="auto"/>
        <w:left w:val="none" w:sz="0" w:space="0" w:color="auto"/>
        <w:bottom w:val="none" w:sz="0" w:space="0" w:color="auto"/>
        <w:right w:val="none" w:sz="0" w:space="0" w:color="auto"/>
      </w:divBdr>
    </w:div>
    <w:div w:id="235170264">
      <w:bodyDiv w:val="1"/>
      <w:marLeft w:val="0"/>
      <w:marRight w:val="0"/>
      <w:marTop w:val="0"/>
      <w:marBottom w:val="0"/>
      <w:divBdr>
        <w:top w:val="none" w:sz="0" w:space="0" w:color="auto"/>
        <w:left w:val="none" w:sz="0" w:space="0" w:color="auto"/>
        <w:bottom w:val="none" w:sz="0" w:space="0" w:color="auto"/>
        <w:right w:val="none" w:sz="0" w:space="0" w:color="auto"/>
      </w:divBdr>
    </w:div>
    <w:div w:id="295836394">
      <w:bodyDiv w:val="1"/>
      <w:marLeft w:val="0"/>
      <w:marRight w:val="0"/>
      <w:marTop w:val="0"/>
      <w:marBottom w:val="0"/>
      <w:divBdr>
        <w:top w:val="none" w:sz="0" w:space="0" w:color="auto"/>
        <w:left w:val="none" w:sz="0" w:space="0" w:color="auto"/>
        <w:bottom w:val="none" w:sz="0" w:space="0" w:color="auto"/>
        <w:right w:val="none" w:sz="0" w:space="0" w:color="auto"/>
      </w:divBdr>
    </w:div>
    <w:div w:id="329868030">
      <w:bodyDiv w:val="1"/>
      <w:marLeft w:val="0"/>
      <w:marRight w:val="0"/>
      <w:marTop w:val="0"/>
      <w:marBottom w:val="0"/>
      <w:divBdr>
        <w:top w:val="none" w:sz="0" w:space="0" w:color="auto"/>
        <w:left w:val="none" w:sz="0" w:space="0" w:color="auto"/>
        <w:bottom w:val="none" w:sz="0" w:space="0" w:color="auto"/>
        <w:right w:val="none" w:sz="0" w:space="0" w:color="auto"/>
      </w:divBdr>
      <w:divsChild>
        <w:div w:id="1377043609">
          <w:marLeft w:val="0"/>
          <w:marRight w:val="0"/>
          <w:marTop w:val="0"/>
          <w:marBottom w:val="0"/>
          <w:divBdr>
            <w:top w:val="single" w:sz="2" w:space="0" w:color="D9D9E3"/>
            <w:left w:val="single" w:sz="2" w:space="0" w:color="D9D9E3"/>
            <w:bottom w:val="single" w:sz="2" w:space="0" w:color="D9D9E3"/>
            <w:right w:val="single" w:sz="2" w:space="0" w:color="D9D9E3"/>
          </w:divBdr>
          <w:divsChild>
            <w:div w:id="1762483198">
              <w:marLeft w:val="0"/>
              <w:marRight w:val="0"/>
              <w:marTop w:val="0"/>
              <w:marBottom w:val="0"/>
              <w:divBdr>
                <w:top w:val="single" w:sz="2" w:space="0" w:color="D9D9E3"/>
                <w:left w:val="single" w:sz="2" w:space="0" w:color="D9D9E3"/>
                <w:bottom w:val="single" w:sz="2" w:space="0" w:color="D9D9E3"/>
                <w:right w:val="single" w:sz="2" w:space="0" w:color="D9D9E3"/>
              </w:divBdr>
              <w:divsChild>
                <w:div w:id="276329556">
                  <w:marLeft w:val="0"/>
                  <w:marRight w:val="0"/>
                  <w:marTop w:val="0"/>
                  <w:marBottom w:val="0"/>
                  <w:divBdr>
                    <w:top w:val="single" w:sz="2" w:space="0" w:color="D9D9E3"/>
                    <w:left w:val="single" w:sz="2" w:space="0" w:color="D9D9E3"/>
                    <w:bottom w:val="single" w:sz="2" w:space="0" w:color="D9D9E3"/>
                    <w:right w:val="single" w:sz="2" w:space="0" w:color="D9D9E3"/>
                  </w:divBdr>
                  <w:divsChild>
                    <w:div w:id="265121610">
                      <w:marLeft w:val="0"/>
                      <w:marRight w:val="0"/>
                      <w:marTop w:val="0"/>
                      <w:marBottom w:val="0"/>
                      <w:divBdr>
                        <w:top w:val="single" w:sz="2" w:space="0" w:color="D9D9E3"/>
                        <w:left w:val="single" w:sz="2" w:space="0" w:color="D9D9E3"/>
                        <w:bottom w:val="single" w:sz="2" w:space="0" w:color="D9D9E3"/>
                        <w:right w:val="single" w:sz="2" w:space="0" w:color="D9D9E3"/>
                      </w:divBdr>
                      <w:divsChild>
                        <w:div w:id="1354189066">
                          <w:marLeft w:val="0"/>
                          <w:marRight w:val="0"/>
                          <w:marTop w:val="0"/>
                          <w:marBottom w:val="0"/>
                          <w:divBdr>
                            <w:top w:val="single" w:sz="2" w:space="0" w:color="auto"/>
                            <w:left w:val="single" w:sz="2" w:space="0" w:color="auto"/>
                            <w:bottom w:val="single" w:sz="6" w:space="0" w:color="auto"/>
                            <w:right w:val="single" w:sz="2" w:space="0" w:color="auto"/>
                          </w:divBdr>
                          <w:divsChild>
                            <w:div w:id="1179393705">
                              <w:marLeft w:val="0"/>
                              <w:marRight w:val="0"/>
                              <w:marTop w:val="100"/>
                              <w:marBottom w:val="100"/>
                              <w:divBdr>
                                <w:top w:val="single" w:sz="2" w:space="0" w:color="D9D9E3"/>
                                <w:left w:val="single" w:sz="2" w:space="0" w:color="D9D9E3"/>
                                <w:bottom w:val="single" w:sz="2" w:space="0" w:color="D9D9E3"/>
                                <w:right w:val="single" w:sz="2" w:space="0" w:color="D9D9E3"/>
                              </w:divBdr>
                              <w:divsChild>
                                <w:div w:id="1527593766">
                                  <w:marLeft w:val="0"/>
                                  <w:marRight w:val="0"/>
                                  <w:marTop w:val="0"/>
                                  <w:marBottom w:val="0"/>
                                  <w:divBdr>
                                    <w:top w:val="single" w:sz="2" w:space="0" w:color="D9D9E3"/>
                                    <w:left w:val="single" w:sz="2" w:space="0" w:color="D9D9E3"/>
                                    <w:bottom w:val="single" w:sz="2" w:space="0" w:color="D9D9E3"/>
                                    <w:right w:val="single" w:sz="2" w:space="0" w:color="D9D9E3"/>
                                  </w:divBdr>
                                  <w:divsChild>
                                    <w:div w:id="1912960975">
                                      <w:marLeft w:val="0"/>
                                      <w:marRight w:val="0"/>
                                      <w:marTop w:val="0"/>
                                      <w:marBottom w:val="0"/>
                                      <w:divBdr>
                                        <w:top w:val="single" w:sz="2" w:space="0" w:color="D9D9E3"/>
                                        <w:left w:val="single" w:sz="2" w:space="0" w:color="D9D9E3"/>
                                        <w:bottom w:val="single" w:sz="2" w:space="0" w:color="D9D9E3"/>
                                        <w:right w:val="single" w:sz="2" w:space="0" w:color="D9D9E3"/>
                                      </w:divBdr>
                                      <w:divsChild>
                                        <w:div w:id="495728787">
                                          <w:marLeft w:val="0"/>
                                          <w:marRight w:val="0"/>
                                          <w:marTop w:val="0"/>
                                          <w:marBottom w:val="0"/>
                                          <w:divBdr>
                                            <w:top w:val="single" w:sz="2" w:space="0" w:color="D9D9E3"/>
                                            <w:left w:val="single" w:sz="2" w:space="0" w:color="D9D9E3"/>
                                            <w:bottom w:val="single" w:sz="2" w:space="0" w:color="D9D9E3"/>
                                            <w:right w:val="single" w:sz="2" w:space="0" w:color="D9D9E3"/>
                                          </w:divBdr>
                                          <w:divsChild>
                                            <w:div w:id="16942602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046129164">
          <w:marLeft w:val="0"/>
          <w:marRight w:val="0"/>
          <w:marTop w:val="0"/>
          <w:marBottom w:val="0"/>
          <w:divBdr>
            <w:top w:val="none" w:sz="0" w:space="0" w:color="auto"/>
            <w:left w:val="none" w:sz="0" w:space="0" w:color="auto"/>
            <w:bottom w:val="none" w:sz="0" w:space="0" w:color="auto"/>
            <w:right w:val="none" w:sz="0" w:space="0" w:color="auto"/>
          </w:divBdr>
        </w:div>
      </w:divsChild>
    </w:div>
    <w:div w:id="343826372">
      <w:bodyDiv w:val="1"/>
      <w:marLeft w:val="0"/>
      <w:marRight w:val="0"/>
      <w:marTop w:val="0"/>
      <w:marBottom w:val="0"/>
      <w:divBdr>
        <w:top w:val="none" w:sz="0" w:space="0" w:color="auto"/>
        <w:left w:val="none" w:sz="0" w:space="0" w:color="auto"/>
        <w:bottom w:val="none" w:sz="0" w:space="0" w:color="auto"/>
        <w:right w:val="none" w:sz="0" w:space="0" w:color="auto"/>
      </w:divBdr>
    </w:div>
    <w:div w:id="454324871">
      <w:bodyDiv w:val="1"/>
      <w:marLeft w:val="0"/>
      <w:marRight w:val="0"/>
      <w:marTop w:val="0"/>
      <w:marBottom w:val="0"/>
      <w:divBdr>
        <w:top w:val="none" w:sz="0" w:space="0" w:color="auto"/>
        <w:left w:val="none" w:sz="0" w:space="0" w:color="auto"/>
        <w:bottom w:val="none" w:sz="0" w:space="0" w:color="auto"/>
        <w:right w:val="none" w:sz="0" w:space="0" w:color="auto"/>
      </w:divBdr>
    </w:div>
    <w:div w:id="466167221">
      <w:bodyDiv w:val="1"/>
      <w:marLeft w:val="0"/>
      <w:marRight w:val="0"/>
      <w:marTop w:val="0"/>
      <w:marBottom w:val="0"/>
      <w:divBdr>
        <w:top w:val="none" w:sz="0" w:space="0" w:color="auto"/>
        <w:left w:val="none" w:sz="0" w:space="0" w:color="auto"/>
        <w:bottom w:val="none" w:sz="0" w:space="0" w:color="auto"/>
        <w:right w:val="none" w:sz="0" w:space="0" w:color="auto"/>
      </w:divBdr>
    </w:div>
    <w:div w:id="483399186">
      <w:bodyDiv w:val="1"/>
      <w:marLeft w:val="0"/>
      <w:marRight w:val="0"/>
      <w:marTop w:val="0"/>
      <w:marBottom w:val="0"/>
      <w:divBdr>
        <w:top w:val="none" w:sz="0" w:space="0" w:color="auto"/>
        <w:left w:val="none" w:sz="0" w:space="0" w:color="auto"/>
        <w:bottom w:val="none" w:sz="0" w:space="0" w:color="auto"/>
        <w:right w:val="none" w:sz="0" w:space="0" w:color="auto"/>
      </w:divBdr>
    </w:div>
    <w:div w:id="510264997">
      <w:bodyDiv w:val="1"/>
      <w:marLeft w:val="0"/>
      <w:marRight w:val="0"/>
      <w:marTop w:val="0"/>
      <w:marBottom w:val="0"/>
      <w:divBdr>
        <w:top w:val="none" w:sz="0" w:space="0" w:color="auto"/>
        <w:left w:val="none" w:sz="0" w:space="0" w:color="auto"/>
        <w:bottom w:val="none" w:sz="0" w:space="0" w:color="auto"/>
        <w:right w:val="none" w:sz="0" w:space="0" w:color="auto"/>
      </w:divBdr>
    </w:div>
    <w:div w:id="519470849">
      <w:bodyDiv w:val="1"/>
      <w:marLeft w:val="0"/>
      <w:marRight w:val="0"/>
      <w:marTop w:val="0"/>
      <w:marBottom w:val="0"/>
      <w:divBdr>
        <w:top w:val="none" w:sz="0" w:space="0" w:color="auto"/>
        <w:left w:val="none" w:sz="0" w:space="0" w:color="auto"/>
        <w:bottom w:val="none" w:sz="0" w:space="0" w:color="auto"/>
        <w:right w:val="none" w:sz="0" w:space="0" w:color="auto"/>
      </w:divBdr>
    </w:div>
    <w:div w:id="531458455">
      <w:bodyDiv w:val="1"/>
      <w:marLeft w:val="0"/>
      <w:marRight w:val="0"/>
      <w:marTop w:val="0"/>
      <w:marBottom w:val="0"/>
      <w:divBdr>
        <w:top w:val="none" w:sz="0" w:space="0" w:color="auto"/>
        <w:left w:val="none" w:sz="0" w:space="0" w:color="auto"/>
        <w:bottom w:val="none" w:sz="0" w:space="0" w:color="auto"/>
        <w:right w:val="none" w:sz="0" w:space="0" w:color="auto"/>
      </w:divBdr>
    </w:div>
    <w:div w:id="550658521">
      <w:bodyDiv w:val="1"/>
      <w:marLeft w:val="0"/>
      <w:marRight w:val="0"/>
      <w:marTop w:val="0"/>
      <w:marBottom w:val="0"/>
      <w:divBdr>
        <w:top w:val="none" w:sz="0" w:space="0" w:color="auto"/>
        <w:left w:val="none" w:sz="0" w:space="0" w:color="auto"/>
        <w:bottom w:val="none" w:sz="0" w:space="0" w:color="auto"/>
        <w:right w:val="none" w:sz="0" w:space="0" w:color="auto"/>
      </w:divBdr>
    </w:div>
    <w:div w:id="576785023">
      <w:bodyDiv w:val="1"/>
      <w:marLeft w:val="0"/>
      <w:marRight w:val="0"/>
      <w:marTop w:val="0"/>
      <w:marBottom w:val="0"/>
      <w:divBdr>
        <w:top w:val="none" w:sz="0" w:space="0" w:color="auto"/>
        <w:left w:val="none" w:sz="0" w:space="0" w:color="auto"/>
        <w:bottom w:val="none" w:sz="0" w:space="0" w:color="auto"/>
        <w:right w:val="none" w:sz="0" w:space="0" w:color="auto"/>
      </w:divBdr>
      <w:divsChild>
        <w:div w:id="753237042">
          <w:marLeft w:val="0"/>
          <w:marRight w:val="0"/>
          <w:marTop w:val="0"/>
          <w:marBottom w:val="0"/>
          <w:divBdr>
            <w:top w:val="single" w:sz="2" w:space="0" w:color="D9D9E3"/>
            <w:left w:val="single" w:sz="2" w:space="0" w:color="D9D9E3"/>
            <w:bottom w:val="single" w:sz="2" w:space="0" w:color="D9D9E3"/>
            <w:right w:val="single" w:sz="2" w:space="0" w:color="D9D9E3"/>
          </w:divBdr>
          <w:divsChild>
            <w:div w:id="201132187">
              <w:marLeft w:val="0"/>
              <w:marRight w:val="0"/>
              <w:marTop w:val="0"/>
              <w:marBottom w:val="0"/>
              <w:divBdr>
                <w:top w:val="single" w:sz="2" w:space="0" w:color="D9D9E3"/>
                <w:left w:val="single" w:sz="2" w:space="0" w:color="D9D9E3"/>
                <w:bottom w:val="single" w:sz="2" w:space="0" w:color="D9D9E3"/>
                <w:right w:val="single" w:sz="2" w:space="0" w:color="D9D9E3"/>
              </w:divBdr>
              <w:divsChild>
                <w:div w:id="597249610">
                  <w:marLeft w:val="0"/>
                  <w:marRight w:val="0"/>
                  <w:marTop w:val="0"/>
                  <w:marBottom w:val="0"/>
                  <w:divBdr>
                    <w:top w:val="single" w:sz="2" w:space="0" w:color="D9D9E3"/>
                    <w:left w:val="single" w:sz="2" w:space="0" w:color="D9D9E3"/>
                    <w:bottom w:val="single" w:sz="2" w:space="0" w:color="D9D9E3"/>
                    <w:right w:val="single" w:sz="2" w:space="0" w:color="D9D9E3"/>
                  </w:divBdr>
                  <w:divsChild>
                    <w:div w:id="651368594">
                      <w:marLeft w:val="0"/>
                      <w:marRight w:val="0"/>
                      <w:marTop w:val="0"/>
                      <w:marBottom w:val="0"/>
                      <w:divBdr>
                        <w:top w:val="single" w:sz="2" w:space="0" w:color="D9D9E3"/>
                        <w:left w:val="single" w:sz="2" w:space="0" w:color="D9D9E3"/>
                        <w:bottom w:val="single" w:sz="2" w:space="0" w:color="D9D9E3"/>
                        <w:right w:val="single" w:sz="2" w:space="0" w:color="D9D9E3"/>
                      </w:divBdr>
                      <w:divsChild>
                        <w:div w:id="1413315968">
                          <w:marLeft w:val="0"/>
                          <w:marRight w:val="0"/>
                          <w:marTop w:val="0"/>
                          <w:marBottom w:val="0"/>
                          <w:divBdr>
                            <w:top w:val="single" w:sz="2" w:space="0" w:color="auto"/>
                            <w:left w:val="single" w:sz="2" w:space="0" w:color="auto"/>
                            <w:bottom w:val="single" w:sz="6" w:space="0" w:color="auto"/>
                            <w:right w:val="single" w:sz="2" w:space="0" w:color="auto"/>
                          </w:divBdr>
                          <w:divsChild>
                            <w:div w:id="1327637108">
                              <w:marLeft w:val="0"/>
                              <w:marRight w:val="0"/>
                              <w:marTop w:val="100"/>
                              <w:marBottom w:val="100"/>
                              <w:divBdr>
                                <w:top w:val="single" w:sz="2" w:space="0" w:color="D9D9E3"/>
                                <w:left w:val="single" w:sz="2" w:space="0" w:color="D9D9E3"/>
                                <w:bottom w:val="single" w:sz="2" w:space="0" w:color="D9D9E3"/>
                                <w:right w:val="single" w:sz="2" w:space="0" w:color="D9D9E3"/>
                              </w:divBdr>
                              <w:divsChild>
                                <w:div w:id="1433237868">
                                  <w:marLeft w:val="0"/>
                                  <w:marRight w:val="0"/>
                                  <w:marTop w:val="0"/>
                                  <w:marBottom w:val="0"/>
                                  <w:divBdr>
                                    <w:top w:val="single" w:sz="2" w:space="0" w:color="D9D9E3"/>
                                    <w:left w:val="single" w:sz="2" w:space="0" w:color="D9D9E3"/>
                                    <w:bottom w:val="single" w:sz="2" w:space="0" w:color="D9D9E3"/>
                                    <w:right w:val="single" w:sz="2" w:space="0" w:color="D9D9E3"/>
                                  </w:divBdr>
                                  <w:divsChild>
                                    <w:div w:id="1287467397">
                                      <w:marLeft w:val="0"/>
                                      <w:marRight w:val="0"/>
                                      <w:marTop w:val="0"/>
                                      <w:marBottom w:val="0"/>
                                      <w:divBdr>
                                        <w:top w:val="single" w:sz="2" w:space="0" w:color="D9D9E3"/>
                                        <w:left w:val="single" w:sz="2" w:space="0" w:color="D9D9E3"/>
                                        <w:bottom w:val="single" w:sz="2" w:space="0" w:color="D9D9E3"/>
                                        <w:right w:val="single" w:sz="2" w:space="0" w:color="D9D9E3"/>
                                      </w:divBdr>
                                      <w:divsChild>
                                        <w:div w:id="1090352515">
                                          <w:marLeft w:val="0"/>
                                          <w:marRight w:val="0"/>
                                          <w:marTop w:val="0"/>
                                          <w:marBottom w:val="0"/>
                                          <w:divBdr>
                                            <w:top w:val="single" w:sz="2" w:space="0" w:color="D9D9E3"/>
                                            <w:left w:val="single" w:sz="2" w:space="0" w:color="D9D9E3"/>
                                            <w:bottom w:val="single" w:sz="2" w:space="0" w:color="D9D9E3"/>
                                            <w:right w:val="single" w:sz="2" w:space="0" w:color="D9D9E3"/>
                                          </w:divBdr>
                                          <w:divsChild>
                                            <w:div w:id="60319457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38639097">
                          <w:marLeft w:val="0"/>
                          <w:marRight w:val="0"/>
                          <w:marTop w:val="0"/>
                          <w:marBottom w:val="0"/>
                          <w:divBdr>
                            <w:top w:val="single" w:sz="2" w:space="0" w:color="auto"/>
                            <w:left w:val="single" w:sz="2" w:space="0" w:color="auto"/>
                            <w:bottom w:val="single" w:sz="6" w:space="0" w:color="auto"/>
                            <w:right w:val="single" w:sz="2" w:space="0" w:color="auto"/>
                          </w:divBdr>
                          <w:divsChild>
                            <w:div w:id="870194308">
                              <w:marLeft w:val="0"/>
                              <w:marRight w:val="0"/>
                              <w:marTop w:val="100"/>
                              <w:marBottom w:val="100"/>
                              <w:divBdr>
                                <w:top w:val="single" w:sz="2" w:space="0" w:color="D9D9E3"/>
                                <w:left w:val="single" w:sz="2" w:space="0" w:color="D9D9E3"/>
                                <w:bottom w:val="single" w:sz="2" w:space="0" w:color="D9D9E3"/>
                                <w:right w:val="single" w:sz="2" w:space="0" w:color="D9D9E3"/>
                              </w:divBdr>
                              <w:divsChild>
                                <w:div w:id="1292981479">
                                  <w:marLeft w:val="0"/>
                                  <w:marRight w:val="0"/>
                                  <w:marTop w:val="0"/>
                                  <w:marBottom w:val="0"/>
                                  <w:divBdr>
                                    <w:top w:val="single" w:sz="2" w:space="0" w:color="D9D9E3"/>
                                    <w:left w:val="single" w:sz="2" w:space="0" w:color="D9D9E3"/>
                                    <w:bottom w:val="single" w:sz="2" w:space="0" w:color="D9D9E3"/>
                                    <w:right w:val="single" w:sz="2" w:space="0" w:color="D9D9E3"/>
                                  </w:divBdr>
                                  <w:divsChild>
                                    <w:div w:id="147089784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005738533">
                                  <w:marLeft w:val="0"/>
                                  <w:marRight w:val="0"/>
                                  <w:marTop w:val="0"/>
                                  <w:marBottom w:val="0"/>
                                  <w:divBdr>
                                    <w:top w:val="single" w:sz="2" w:space="0" w:color="D9D9E3"/>
                                    <w:left w:val="single" w:sz="2" w:space="0" w:color="D9D9E3"/>
                                    <w:bottom w:val="single" w:sz="2" w:space="0" w:color="D9D9E3"/>
                                    <w:right w:val="single" w:sz="2" w:space="0" w:color="D9D9E3"/>
                                  </w:divBdr>
                                  <w:divsChild>
                                    <w:div w:id="1685937839">
                                      <w:marLeft w:val="0"/>
                                      <w:marRight w:val="0"/>
                                      <w:marTop w:val="0"/>
                                      <w:marBottom w:val="0"/>
                                      <w:divBdr>
                                        <w:top w:val="single" w:sz="2" w:space="0" w:color="D9D9E3"/>
                                        <w:left w:val="single" w:sz="2" w:space="0" w:color="D9D9E3"/>
                                        <w:bottom w:val="single" w:sz="2" w:space="0" w:color="D9D9E3"/>
                                        <w:right w:val="single" w:sz="2" w:space="0" w:color="D9D9E3"/>
                                      </w:divBdr>
                                      <w:divsChild>
                                        <w:div w:id="10418300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921641497">
                          <w:marLeft w:val="0"/>
                          <w:marRight w:val="0"/>
                          <w:marTop w:val="0"/>
                          <w:marBottom w:val="0"/>
                          <w:divBdr>
                            <w:top w:val="single" w:sz="2" w:space="0" w:color="auto"/>
                            <w:left w:val="single" w:sz="2" w:space="0" w:color="auto"/>
                            <w:bottom w:val="single" w:sz="6" w:space="0" w:color="auto"/>
                            <w:right w:val="single" w:sz="2" w:space="0" w:color="auto"/>
                          </w:divBdr>
                          <w:divsChild>
                            <w:div w:id="609045400">
                              <w:marLeft w:val="0"/>
                              <w:marRight w:val="0"/>
                              <w:marTop w:val="100"/>
                              <w:marBottom w:val="100"/>
                              <w:divBdr>
                                <w:top w:val="single" w:sz="2" w:space="0" w:color="D9D9E3"/>
                                <w:left w:val="single" w:sz="2" w:space="0" w:color="D9D9E3"/>
                                <w:bottom w:val="single" w:sz="2" w:space="0" w:color="D9D9E3"/>
                                <w:right w:val="single" w:sz="2" w:space="0" w:color="D9D9E3"/>
                              </w:divBdr>
                              <w:divsChild>
                                <w:div w:id="2050493909">
                                  <w:marLeft w:val="0"/>
                                  <w:marRight w:val="0"/>
                                  <w:marTop w:val="0"/>
                                  <w:marBottom w:val="0"/>
                                  <w:divBdr>
                                    <w:top w:val="single" w:sz="2" w:space="0" w:color="D9D9E3"/>
                                    <w:left w:val="single" w:sz="2" w:space="0" w:color="D9D9E3"/>
                                    <w:bottom w:val="single" w:sz="2" w:space="0" w:color="D9D9E3"/>
                                    <w:right w:val="single" w:sz="2" w:space="0" w:color="D9D9E3"/>
                                  </w:divBdr>
                                  <w:divsChild>
                                    <w:div w:id="1546941648">
                                      <w:marLeft w:val="0"/>
                                      <w:marRight w:val="0"/>
                                      <w:marTop w:val="0"/>
                                      <w:marBottom w:val="0"/>
                                      <w:divBdr>
                                        <w:top w:val="single" w:sz="2" w:space="0" w:color="D9D9E3"/>
                                        <w:left w:val="single" w:sz="2" w:space="0" w:color="D9D9E3"/>
                                        <w:bottom w:val="single" w:sz="2" w:space="0" w:color="D9D9E3"/>
                                        <w:right w:val="single" w:sz="2" w:space="0" w:color="D9D9E3"/>
                                      </w:divBdr>
                                      <w:divsChild>
                                        <w:div w:id="1814442373">
                                          <w:marLeft w:val="0"/>
                                          <w:marRight w:val="0"/>
                                          <w:marTop w:val="0"/>
                                          <w:marBottom w:val="0"/>
                                          <w:divBdr>
                                            <w:top w:val="single" w:sz="2" w:space="0" w:color="D9D9E3"/>
                                            <w:left w:val="single" w:sz="2" w:space="0" w:color="D9D9E3"/>
                                            <w:bottom w:val="single" w:sz="2" w:space="0" w:color="D9D9E3"/>
                                            <w:right w:val="single" w:sz="2" w:space="0" w:color="D9D9E3"/>
                                          </w:divBdr>
                                          <w:divsChild>
                                            <w:div w:id="212303912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686063462">
          <w:marLeft w:val="0"/>
          <w:marRight w:val="0"/>
          <w:marTop w:val="0"/>
          <w:marBottom w:val="0"/>
          <w:divBdr>
            <w:top w:val="none" w:sz="0" w:space="0" w:color="auto"/>
            <w:left w:val="none" w:sz="0" w:space="0" w:color="auto"/>
            <w:bottom w:val="none" w:sz="0" w:space="0" w:color="auto"/>
            <w:right w:val="none" w:sz="0" w:space="0" w:color="auto"/>
          </w:divBdr>
        </w:div>
      </w:divsChild>
    </w:div>
    <w:div w:id="599414763">
      <w:bodyDiv w:val="1"/>
      <w:marLeft w:val="0"/>
      <w:marRight w:val="0"/>
      <w:marTop w:val="0"/>
      <w:marBottom w:val="0"/>
      <w:divBdr>
        <w:top w:val="none" w:sz="0" w:space="0" w:color="auto"/>
        <w:left w:val="none" w:sz="0" w:space="0" w:color="auto"/>
        <w:bottom w:val="none" w:sz="0" w:space="0" w:color="auto"/>
        <w:right w:val="none" w:sz="0" w:space="0" w:color="auto"/>
      </w:divBdr>
    </w:div>
    <w:div w:id="606355877">
      <w:bodyDiv w:val="1"/>
      <w:marLeft w:val="0"/>
      <w:marRight w:val="0"/>
      <w:marTop w:val="0"/>
      <w:marBottom w:val="0"/>
      <w:divBdr>
        <w:top w:val="none" w:sz="0" w:space="0" w:color="auto"/>
        <w:left w:val="none" w:sz="0" w:space="0" w:color="auto"/>
        <w:bottom w:val="none" w:sz="0" w:space="0" w:color="auto"/>
        <w:right w:val="none" w:sz="0" w:space="0" w:color="auto"/>
      </w:divBdr>
    </w:div>
    <w:div w:id="680426474">
      <w:bodyDiv w:val="1"/>
      <w:marLeft w:val="0"/>
      <w:marRight w:val="0"/>
      <w:marTop w:val="0"/>
      <w:marBottom w:val="0"/>
      <w:divBdr>
        <w:top w:val="none" w:sz="0" w:space="0" w:color="auto"/>
        <w:left w:val="none" w:sz="0" w:space="0" w:color="auto"/>
        <w:bottom w:val="none" w:sz="0" w:space="0" w:color="auto"/>
        <w:right w:val="none" w:sz="0" w:space="0" w:color="auto"/>
      </w:divBdr>
    </w:div>
    <w:div w:id="690575159">
      <w:bodyDiv w:val="1"/>
      <w:marLeft w:val="0"/>
      <w:marRight w:val="0"/>
      <w:marTop w:val="0"/>
      <w:marBottom w:val="0"/>
      <w:divBdr>
        <w:top w:val="none" w:sz="0" w:space="0" w:color="auto"/>
        <w:left w:val="none" w:sz="0" w:space="0" w:color="auto"/>
        <w:bottom w:val="none" w:sz="0" w:space="0" w:color="auto"/>
        <w:right w:val="none" w:sz="0" w:space="0" w:color="auto"/>
      </w:divBdr>
    </w:div>
    <w:div w:id="691340563">
      <w:bodyDiv w:val="1"/>
      <w:marLeft w:val="0"/>
      <w:marRight w:val="0"/>
      <w:marTop w:val="0"/>
      <w:marBottom w:val="0"/>
      <w:divBdr>
        <w:top w:val="none" w:sz="0" w:space="0" w:color="auto"/>
        <w:left w:val="none" w:sz="0" w:space="0" w:color="auto"/>
        <w:bottom w:val="none" w:sz="0" w:space="0" w:color="auto"/>
        <w:right w:val="none" w:sz="0" w:space="0" w:color="auto"/>
      </w:divBdr>
    </w:div>
    <w:div w:id="699282880">
      <w:bodyDiv w:val="1"/>
      <w:marLeft w:val="0"/>
      <w:marRight w:val="0"/>
      <w:marTop w:val="0"/>
      <w:marBottom w:val="0"/>
      <w:divBdr>
        <w:top w:val="none" w:sz="0" w:space="0" w:color="auto"/>
        <w:left w:val="none" w:sz="0" w:space="0" w:color="auto"/>
        <w:bottom w:val="none" w:sz="0" w:space="0" w:color="auto"/>
        <w:right w:val="none" w:sz="0" w:space="0" w:color="auto"/>
      </w:divBdr>
    </w:div>
    <w:div w:id="740828891">
      <w:bodyDiv w:val="1"/>
      <w:marLeft w:val="0"/>
      <w:marRight w:val="0"/>
      <w:marTop w:val="0"/>
      <w:marBottom w:val="0"/>
      <w:divBdr>
        <w:top w:val="none" w:sz="0" w:space="0" w:color="auto"/>
        <w:left w:val="none" w:sz="0" w:space="0" w:color="auto"/>
        <w:bottom w:val="none" w:sz="0" w:space="0" w:color="auto"/>
        <w:right w:val="none" w:sz="0" w:space="0" w:color="auto"/>
      </w:divBdr>
    </w:div>
    <w:div w:id="787355740">
      <w:bodyDiv w:val="1"/>
      <w:marLeft w:val="0"/>
      <w:marRight w:val="0"/>
      <w:marTop w:val="0"/>
      <w:marBottom w:val="0"/>
      <w:divBdr>
        <w:top w:val="none" w:sz="0" w:space="0" w:color="auto"/>
        <w:left w:val="none" w:sz="0" w:space="0" w:color="auto"/>
        <w:bottom w:val="none" w:sz="0" w:space="0" w:color="auto"/>
        <w:right w:val="none" w:sz="0" w:space="0" w:color="auto"/>
      </w:divBdr>
    </w:div>
    <w:div w:id="789132639">
      <w:bodyDiv w:val="1"/>
      <w:marLeft w:val="0"/>
      <w:marRight w:val="0"/>
      <w:marTop w:val="0"/>
      <w:marBottom w:val="0"/>
      <w:divBdr>
        <w:top w:val="none" w:sz="0" w:space="0" w:color="auto"/>
        <w:left w:val="none" w:sz="0" w:space="0" w:color="auto"/>
        <w:bottom w:val="none" w:sz="0" w:space="0" w:color="auto"/>
        <w:right w:val="none" w:sz="0" w:space="0" w:color="auto"/>
      </w:divBdr>
    </w:div>
    <w:div w:id="796802783">
      <w:bodyDiv w:val="1"/>
      <w:marLeft w:val="0"/>
      <w:marRight w:val="0"/>
      <w:marTop w:val="0"/>
      <w:marBottom w:val="0"/>
      <w:divBdr>
        <w:top w:val="none" w:sz="0" w:space="0" w:color="auto"/>
        <w:left w:val="none" w:sz="0" w:space="0" w:color="auto"/>
        <w:bottom w:val="none" w:sz="0" w:space="0" w:color="auto"/>
        <w:right w:val="none" w:sz="0" w:space="0" w:color="auto"/>
      </w:divBdr>
    </w:div>
    <w:div w:id="808205084">
      <w:bodyDiv w:val="1"/>
      <w:marLeft w:val="0"/>
      <w:marRight w:val="0"/>
      <w:marTop w:val="0"/>
      <w:marBottom w:val="0"/>
      <w:divBdr>
        <w:top w:val="none" w:sz="0" w:space="0" w:color="auto"/>
        <w:left w:val="none" w:sz="0" w:space="0" w:color="auto"/>
        <w:bottom w:val="none" w:sz="0" w:space="0" w:color="auto"/>
        <w:right w:val="none" w:sz="0" w:space="0" w:color="auto"/>
      </w:divBdr>
    </w:div>
    <w:div w:id="843663611">
      <w:bodyDiv w:val="1"/>
      <w:marLeft w:val="0"/>
      <w:marRight w:val="0"/>
      <w:marTop w:val="0"/>
      <w:marBottom w:val="0"/>
      <w:divBdr>
        <w:top w:val="none" w:sz="0" w:space="0" w:color="auto"/>
        <w:left w:val="none" w:sz="0" w:space="0" w:color="auto"/>
        <w:bottom w:val="none" w:sz="0" w:space="0" w:color="auto"/>
        <w:right w:val="none" w:sz="0" w:space="0" w:color="auto"/>
      </w:divBdr>
    </w:div>
    <w:div w:id="862666228">
      <w:bodyDiv w:val="1"/>
      <w:marLeft w:val="0"/>
      <w:marRight w:val="0"/>
      <w:marTop w:val="0"/>
      <w:marBottom w:val="0"/>
      <w:divBdr>
        <w:top w:val="none" w:sz="0" w:space="0" w:color="auto"/>
        <w:left w:val="none" w:sz="0" w:space="0" w:color="auto"/>
        <w:bottom w:val="none" w:sz="0" w:space="0" w:color="auto"/>
        <w:right w:val="none" w:sz="0" w:space="0" w:color="auto"/>
      </w:divBdr>
    </w:div>
    <w:div w:id="910696219">
      <w:bodyDiv w:val="1"/>
      <w:marLeft w:val="0"/>
      <w:marRight w:val="0"/>
      <w:marTop w:val="0"/>
      <w:marBottom w:val="0"/>
      <w:divBdr>
        <w:top w:val="none" w:sz="0" w:space="0" w:color="auto"/>
        <w:left w:val="none" w:sz="0" w:space="0" w:color="auto"/>
        <w:bottom w:val="none" w:sz="0" w:space="0" w:color="auto"/>
        <w:right w:val="none" w:sz="0" w:space="0" w:color="auto"/>
      </w:divBdr>
    </w:div>
    <w:div w:id="949431854">
      <w:bodyDiv w:val="1"/>
      <w:marLeft w:val="0"/>
      <w:marRight w:val="0"/>
      <w:marTop w:val="0"/>
      <w:marBottom w:val="0"/>
      <w:divBdr>
        <w:top w:val="none" w:sz="0" w:space="0" w:color="auto"/>
        <w:left w:val="none" w:sz="0" w:space="0" w:color="auto"/>
        <w:bottom w:val="none" w:sz="0" w:space="0" w:color="auto"/>
        <w:right w:val="none" w:sz="0" w:space="0" w:color="auto"/>
      </w:divBdr>
    </w:div>
    <w:div w:id="972448955">
      <w:bodyDiv w:val="1"/>
      <w:marLeft w:val="0"/>
      <w:marRight w:val="0"/>
      <w:marTop w:val="0"/>
      <w:marBottom w:val="0"/>
      <w:divBdr>
        <w:top w:val="none" w:sz="0" w:space="0" w:color="auto"/>
        <w:left w:val="none" w:sz="0" w:space="0" w:color="auto"/>
        <w:bottom w:val="none" w:sz="0" w:space="0" w:color="auto"/>
        <w:right w:val="none" w:sz="0" w:space="0" w:color="auto"/>
      </w:divBdr>
    </w:div>
    <w:div w:id="999577001">
      <w:bodyDiv w:val="1"/>
      <w:marLeft w:val="0"/>
      <w:marRight w:val="0"/>
      <w:marTop w:val="0"/>
      <w:marBottom w:val="0"/>
      <w:divBdr>
        <w:top w:val="none" w:sz="0" w:space="0" w:color="auto"/>
        <w:left w:val="none" w:sz="0" w:space="0" w:color="auto"/>
        <w:bottom w:val="none" w:sz="0" w:space="0" w:color="auto"/>
        <w:right w:val="none" w:sz="0" w:space="0" w:color="auto"/>
      </w:divBdr>
    </w:div>
    <w:div w:id="1012954030">
      <w:bodyDiv w:val="1"/>
      <w:marLeft w:val="0"/>
      <w:marRight w:val="0"/>
      <w:marTop w:val="0"/>
      <w:marBottom w:val="0"/>
      <w:divBdr>
        <w:top w:val="none" w:sz="0" w:space="0" w:color="auto"/>
        <w:left w:val="none" w:sz="0" w:space="0" w:color="auto"/>
        <w:bottom w:val="none" w:sz="0" w:space="0" w:color="auto"/>
        <w:right w:val="none" w:sz="0" w:space="0" w:color="auto"/>
      </w:divBdr>
    </w:div>
    <w:div w:id="1072434946">
      <w:bodyDiv w:val="1"/>
      <w:marLeft w:val="0"/>
      <w:marRight w:val="0"/>
      <w:marTop w:val="0"/>
      <w:marBottom w:val="0"/>
      <w:divBdr>
        <w:top w:val="none" w:sz="0" w:space="0" w:color="auto"/>
        <w:left w:val="none" w:sz="0" w:space="0" w:color="auto"/>
        <w:bottom w:val="none" w:sz="0" w:space="0" w:color="auto"/>
        <w:right w:val="none" w:sz="0" w:space="0" w:color="auto"/>
      </w:divBdr>
    </w:div>
    <w:div w:id="1094594899">
      <w:bodyDiv w:val="1"/>
      <w:marLeft w:val="0"/>
      <w:marRight w:val="0"/>
      <w:marTop w:val="0"/>
      <w:marBottom w:val="0"/>
      <w:divBdr>
        <w:top w:val="none" w:sz="0" w:space="0" w:color="auto"/>
        <w:left w:val="none" w:sz="0" w:space="0" w:color="auto"/>
        <w:bottom w:val="none" w:sz="0" w:space="0" w:color="auto"/>
        <w:right w:val="none" w:sz="0" w:space="0" w:color="auto"/>
      </w:divBdr>
    </w:div>
    <w:div w:id="1120999590">
      <w:bodyDiv w:val="1"/>
      <w:marLeft w:val="0"/>
      <w:marRight w:val="0"/>
      <w:marTop w:val="0"/>
      <w:marBottom w:val="0"/>
      <w:divBdr>
        <w:top w:val="none" w:sz="0" w:space="0" w:color="auto"/>
        <w:left w:val="none" w:sz="0" w:space="0" w:color="auto"/>
        <w:bottom w:val="none" w:sz="0" w:space="0" w:color="auto"/>
        <w:right w:val="none" w:sz="0" w:space="0" w:color="auto"/>
      </w:divBdr>
    </w:div>
    <w:div w:id="1160315048">
      <w:bodyDiv w:val="1"/>
      <w:marLeft w:val="0"/>
      <w:marRight w:val="0"/>
      <w:marTop w:val="0"/>
      <w:marBottom w:val="0"/>
      <w:divBdr>
        <w:top w:val="none" w:sz="0" w:space="0" w:color="auto"/>
        <w:left w:val="none" w:sz="0" w:space="0" w:color="auto"/>
        <w:bottom w:val="none" w:sz="0" w:space="0" w:color="auto"/>
        <w:right w:val="none" w:sz="0" w:space="0" w:color="auto"/>
      </w:divBdr>
    </w:div>
    <w:div w:id="1171988664">
      <w:bodyDiv w:val="1"/>
      <w:marLeft w:val="0"/>
      <w:marRight w:val="0"/>
      <w:marTop w:val="0"/>
      <w:marBottom w:val="0"/>
      <w:divBdr>
        <w:top w:val="none" w:sz="0" w:space="0" w:color="auto"/>
        <w:left w:val="none" w:sz="0" w:space="0" w:color="auto"/>
        <w:bottom w:val="none" w:sz="0" w:space="0" w:color="auto"/>
        <w:right w:val="none" w:sz="0" w:space="0" w:color="auto"/>
      </w:divBdr>
    </w:div>
    <w:div w:id="1195146071">
      <w:bodyDiv w:val="1"/>
      <w:marLeft w:val="0"/>
      <w:marRight w:val="0"/>
      <w:marTop w:val="0"/>
      <w:marBottom w:val="0"/>
      <w:divBdr>
        <w:top w:val="none" w:sz="0" w:space="0" w:color="auto"/>
        <w:left w:val="none" w:sz="0" w:space="0" w:color="auto"/>
        <w:bottom w:val="none" w:sz="0" w:space="0" w:color="auto"/>
        <w:right w:val="none" w:sz="0" w:space="0" w:color="auto"/>
      </w:divBdr>
    </w:div>
    <w:div w:id="1197354056">
      <w:bodyDiv w:val="1"/>
      <w:marLeft w:val="0"/>
      <w:marRight w:val="0"/>
      <w:marTop w:val="0"/>
      <w:marBottom w:val="0"/>
      <w:divBdr>
        <w:top w:val="none" w:sz="0" w:space="0" w:color="auto"/>
        <w:left w:val="none" w:sz="0" w:space="0" w:color="auto"/>
        <w:bottom w:val="none" w:sz="0" w:space="0" w:color="auto"/>
        <w:right w:val="none" w:sz="0" w:space="0" w:color="auto"/>
      </w:divBdr>
    </w:div>
    <w:div w:id="1229848792">
      <w:bodyDiv w:val="1"/>
      <w:marLeft w:val="0"/>
      <w:marRight w:val="0"/>
      <w:marTop w:val="0"/>
      <w:marBottom w:val="0"/>
      <w:divBdr>
        <w:top w:val="none" w:sz="0" w:space="0" w:color="auto"/>
        <w:left w:val="none" w:sz="0" w:space="0" w:color="auto"/>
        <w:bottom w:val="none" w:sz="0" w:space="0" w:color="auto"/>
        <w:right w:val="none" w:sz="0" w:space="0" w:color="auto"/>
      </w:divBdr>
      <w:divsChild>
        <w:div w:id="192036281">
          <w:marLeft w:val="0"/>
          <w:marRight w:val="0"/>
          <w:marTop w:val="0"/>
          <w:marBottom w:val="0"/>
          <w:divBdr>
            <w:top w:val="single" w:sz="2" w:space="0" w:color="D9D9E3"/>
            <w:left w:val="single" w:sz="2" w:space="0" w:color="D9D9E3"/>
            <w:bottom w:val="single" w:sz="2" w:space="0" w:color="D9D9E3"/>
            <w:right w:val="single" w:sz="2" w:space="0" w:color="D9D9E3"/>
          </w:divBdr>
          <w:divsChild>
            <w:div w:id="406928068">
              <w:marLeft w:val="0"/>
              <w:marRight w:val="0"/>
              <w:marTop w:val="0"/>
              <w:marBottom w:val="0"/>
              <w:divBdr>
                <w:top w:val="single" w:sz="2" w:space="0" w:color="D9D9E3"/>
                <w:left w:val="single" w:sz="2" w:space="0" w:color="D9D9E3"/>
                <w:bottom w:val="single" w:sz="2" w:space="0" w:color="D9D9E3"/>
                <w:right w:val="single" w:sz="2" w:space="0" w:color="D9D9E3"/>
              </w:divBdr>
              <w:divsChild>
                <w:div w:id="1045762210">
                  <w:marLeft w:val="0"/>
                  <w:marRight w:val="0"/>
                  <w:marTop w:val="0"/>
                  <w:marBottom w:val="0"/>
                  <w:divBdr>
                    <w:top w:val="single" w:sz="2" w:space="0" w:color="D9D9E3"/>
                    <w:left w:val="single" w:sz="2" w:space="0" w:color="D9D9E3"/>
                    <w:bottom w:val="single" w:sz="2" w:space="0" w:color="D9D9E3"/>
                    <w:right w:val="single" w:sz="2" w:space="0" w:color="D9D9E3"/>
                  </w:divBdr>
                  <w:divsChild>
                    <w:div w:id="1058355212">
                      <w:marLeft w:val="0"/>
                      <w:marRight w:val="0"/>
                      <w:marTop w:val="0"/>
                      <w:marBottom w:val="0"/>
                      <w:divBdr>
                        <w:top w:val="single" w:sz="2" w:space="0" w:color="D9D9E3"/>
                        <w:left w:val="single" w:sz="2" w:space="0" w:color="D9D9E3"/>
                        <w:bottom w:val="single" w:sz="2" w:space="0" w:color="D9D9E3"/>
                        <w:right w:val="single" w:sz="2" w:space="0" w:color="D9D9E3"/>
                      </w:divBdr>
                      <w:divsChild>
                        <w:div w:id="498425745">
                          <w:marLeft w:val="0"/>
                          <w:marRight w:val="0"/>
                          <w:marTop w:val="0"/>
                          <w:marBottom w:val="0"/>
                          <w:divBdr>
                            <w:top w:val="single" w:sz="2" w:space="0" w:color="auto"/>
                            <w:left w:val="single" w:sz="2" w:space="0" w:color="auto"/>
                            <w:bottom w:val="single" w:sz="6" w:space="0" w:color="auto"/>
                            <w:right w:val="single" w:sz="2" w:space="0" w:color="auto"/>
                          </w:divBdr>
                          <w:divsChild>
                            <w:div w:id="542326385">
                              <w:marLeft w:val="0"/>
                              <w:marRight w:val="0"/>
                              <w:marTop w:val="100"/>
                              <w:marBottom w:val="100"/>
                              <w:divBdr>
                                <w:top w:val="single" w:sz="2" w:space="0" w:color="D9D9E3"/>
                                <w:left w:val="single" w:sz="2" w:space="0" w:color="D9D9E3"/>
                                <w:bottom w:val="single" w:sz="2" w:space="0" w:color="D9D9E3"/>
                                <w:right w:val="single" w:sz="2" w:space="0" w:color="D9D9E3"/>
                              </w:divBdr>
                              <w:divsChild>
                                <w:div w:id="1112088662">
                                  <w:marLeft w:val="0"/>
                                  <w:marRight w:val="0"/>
                                  <w:marTop w:val="0"/>
                                  <w:marBottom w:val="0"/>
                                  <w:divBdr>
                                    <w:top w:val="single" w:sz="2" w:space="0" w:color="D9D9E3"/>
                                    <w:left w:val="single" w:sz="2" w:space="0" w:color="D9D9E3"/>
                                    <w:bottom w:val="single" w:sz="2" w:space="0" w:color="D9D9E3"/>
                                    <w:right w:val="single" w:sz="2" w:space="0" w:color="D9D9E3"/>
                                  </w:divBdr>
                                  <w:divsChild>
                                    <w:div w:id="64647378">
                                      <w:marLeft w:val="0"/>
                                      <w:marRight w:val="0"/>
                                      <w:marTop w:val="0"/>
                                      <w:marBottom w:val="0"/>
                                      <w:divBdr>
                                        <w:top w:val="single" w:sz="2" w:space="0" w:color="D9D9E3"/>
                                        <w:left w:val="single" w:sz="2" w:space="0" w:color="D9D9E3"/>
                                        <w:bottom w:val="single" w:sz="2" w:space="0" w:color="D9D9E3"/>
                                        <w:right w:val="single" w:sz="2" w:space="0" w:color="D9D9E3"/>
                                      </w:divBdr>
                                      <w:divsChild>
                                        <w:div w:id="205610541">
                                          <w:marLeft w:val="0"/>
                                          <w:marRight w:val="0"/>
                                          <w:marTop w:val="0"/>
                                          <w:marBottom w:val="0"/>
                                          <w:divBdr>
                                            <w:top w:val="single" w:sz="2" w:space="0" w:color="D9D9E3"/>
                                            <w:left w:val="single" w:sz="2" w:space="0" w:color="D9D9E3"/>
                                            <w:bottom w:val="single" w:sz="2" w:space="0" w:color="D9D9E3"/>
                                            <w:right w:val="single" w:sz="2" w:space="0" w:color="D9D9E3"/>
                                          </w:divBdr>
                                          <w:divsChild>
                                            <w:div w:id="121137896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616447255">
                          <w:marLeft w:val="0"/>
                          <w:marRight w:val="0"/>
                          <w:marTop w:val="0"/>
                          <w:marBottom w:val="0"/>
                          <w:divBdr>
                            <w:top w:val="single" w:sz="2" w:space="0" w:color="auto"/>
                            <w:left w:val="single" w:sz="2" w:space="0" w:color="auto"/>
                            <w:bottom w:val="single" w:sz="6" w:space="0" w:color="auto"/>
                            <w:right w:val="single" w:sz="2" w:space="0" w:color="auto"/>
                          </w:divBdr>
                          <w:divsChild>
                            <w:div w:id="333915770">
                              <w:marLeft w:val="0"/>
                              <w:marRight w:val="0"/>
                              <w:marTop w:val="100"/>
                              <w:marBottom w:val="100"/>
                              <w:divBdr>
                                <w:top w:val="single" w:sz="2" w:space="0" w:color="D9D9E3"/>
                                <w:left w:val="single" w:sz="2" w:space="0" w:color="D9D9E3"/>
                                <w:bottom w:val="single" w:sz="2" w:space="0" w:color="D9D9E3"/>
                                <w:right w:val="single" w:sz="2" w:space="0" w:color="D9D9E3"/>
                              </w:divBdr>
                              <w:divsChild>
                                <w:div w:id="1821192776">
                                  <w:marLeft w:val="0"/>
                                  <w:marRight w:val="0"/>
                                  <w:marTop w:val="0"/>
                                  <w:marBottom w:val="0"/>
                                  <w:divBdr>
                                    <w:top w:val="single" w:sz="2" w:space="0" w:color="D9D9E3"/>
                                    <w:left w:val="single" w:sz="2" w:space="0" w:color="D9D9E3"/>
                                    <w:bottom w:val="single" w:sz="2" w:space="0" w:color="D9D9E3"/>
                                    <w:right w:val="single" w:sz="2" w:space="0" w:color="D9D9E3"/>
                                  </w:divBdr>
                                  <w:divsChild>
                                    <w:div w:id="1872835163">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585535029">
                                  <w:marLeft w:val="0"/>
                                  <w:marRight w:val="0"/>
                                  <w:marTop w:val="0"/>
                                  <w:marBottom w:val="0"/>
                                  <w:divBdr>
                                    <w:top w:val="single" w:sz="2" w:space="0" w:color="D9D9E3"/>
                                    <w:left w:val="single" w:sz="2" w:space="0" w:color="D9D9E3"/>
                                    <w:bottom w:val="single" w:sz="2" w:space="0" w:color="D9D9E3"/>
                                    <w:right w:val="single" w:sz="2" w:space="0" w:color="D9D9E3"/>
                                  </w:divBdr>
                                  <w:divsChild>
                                    <w:div w:id="328481608">
                                      <w:marLeft w:val="0"/>
                                      <w:marRight w:val="0"/>
                                      <w:marTop w:val="0"/>
                                      <w:marBottom w:val="0"/>
                                      <w:divBdr>
                                        <w:top w:val="single" w:sz="2" w:space="0" w:color="D9D9E3"/>
                                        <w:left w:val="single" w:sz="2" w:space="0" w:color="D9D9E3"/>
                                        <w:bottom w:val="single" w:sz="2" w:space="0" w:color="D9D9E3"/>
                                        <w:right w:val="single" w:sz="2" w:space="0" w:color="D9D9E3"/>
                                      </w:divBdr>
                                      <w:divsChild>
                                        <w:div w:id="12408621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05734274">
                          <w:marLeft w:val="0"/>
                          <w:marRight w:val="0"/>
                          <w:marTop w:val="0"/>
                          <w:marBottom w:val="0"/>
                          <w:divBdr>
                            <w:top w:val="single" w:sz="2" w:space="0" w:color="auto"/>
                            <w:left w:val="single" w:sz="2" w:space="0" w:color="auto"/>
                            <w:bottom w:val="single" w:sz="6" w:space="0" w:color="auto"/>
                            <w:right w:val="single" w:sz="2" w:space="0" w:color="auto"/>
                          </w:divBdr>
                          <w:divsChild>
                            <w:div w:id="832992424">
                              <w:marLeft w:val="0"/>
                              <w:marRight w:val="0"/>
                              <w:marTop w:val="100"/>
                              <w:marBottom w:val="100"/>
                              <w:divBdr>
                                <w:top w:val="single" w:sz="2" w:space="0" w:color="D9D9E3"/>
                                <w:left w:val="single" w:sz="2" w:space="0" w:color="D9D9E3"/>
                                <w:bottom w:val="single" w:sz="2" w:space="0" w:color="D9D9E3"/>
                                <w:right w:val="single" w:sz="2" w:space="0" w:color="D9D9E3"/>
                              </w:divBdr>
                              <w:divsChild>
                                <w:div w:id="309526576">
                                  <w:marLeft w:val="0"/>
                                  <w:marRight w:val="0"/>
                                  <w:marTop w:val="0"/>
                                  <w:marBottom w:val="0"/>
                                  <w:divBdr>
                                    <w:top w:val="single" w:sz="2" w:space="0" w:color="D9D9E3"/>
                                    <w:left w:val="single" w:sz="2" w:space="0" w:color="D9D9E3"/>
                                    <w:bottom w:val="single" w:sz="2" w:space="0" w:color="D9D9E3"/>
                                    <w:right w:val="single" w:sz="2" w:space="0" w:color="D9D9E3"/>
                                  </w:divBdr>
                                  <w:divsChild>
                                    <w:div w:id="2135370689">
                                      <w:marLeft w:val="0"/>
                                      <w:marRight w:val="0"/>
                                      <w:marTop w:val="0"/>
                                      <w:marBottom w:val="0"/>
                                      <w:divBdr>
                                        <w:top w:val="single" w:sz="2" w:space="0" w:color="D9D9E3"/>
                                        <w:left w:val="single" w:sz="2" w:space="0" w:color="D9D9E3"/>
                                        <w:bottom w:val="single" w:sz="2" w:space="0" w:color="D9D9E3"/>
                                        <w:right w:val="single" w:sz="2" w:space="0" w:color="D9D9E3"/>
                                      </w:divBdr>
                                      <w:divsChild>
                                        <w:div w:id="1055279900">
                                          <w:marLeft w:val="0"/>
                                          <w:marRight w:val="0"/>
                                          <w:marTop w:val="0"/>
                                          <w:marBottom w:val="0"/>
                                          <w:divBdr>
                                            <w:top w:val="single" w:sz="2" w:space="0" w:color="D9D9E3"/>
                                            <w:left w:val="single" w:sz="2" w:space="0" w:color="D9D9E3"/>
                                            <w:bottom w:val="single" w:sz="2" w:space="0" w:color="D9D9E3"/>
                                            <w:right w:val="single" w:sz="2" w:space="0" w:color="D9D9E3"/>
                                          </w:divBdr>
                                          <w:divsChild>
                                            <w:div w:id="790631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526724299">
                          <w:marLeft w:val="0"/>
                          <w:marRight w:val="0"/>
                          <w:marTop w:val="0"/>
                          <w:marBottom w:val="0"/>
                          <w:divBdr>
                            <w:top w:val="single" w:sz="2" w:space="0" w:color="auto"/>
                            <w:left w:val="single" w:sz="2" w:space="0" w:color="auto"/>
                            <w:bottom w:val="single" w:sz="6" w:space="0" w:color="auto"/>
                            <w:right w:val="single" w:sz="2" w:space="0" w:color="auto"/>
                          </w:divBdr>
                          <w:divsChild>
                            <w:div w:id="182717582">
                              <w:marLeft w:val="0"/>
                              <w:marRight w:val="0"/>
                              <w:marTop w:val="100"/>
                              <w:marBottom w:val="100"/>
                              <w:divBdr>
                                <w:top w:val="single" w:sz="2" w:space="0" w:color="D9D9E3"/>
                                <w:left w:val="single" w:sz="2" w:space="0" w:color="D9D9E3"/>
                                <w:bottom w:val="single" w:sz="2" w:space="0" w:color="D9D9E3"/>
                                <w:right w:val="single" w:sz="2" w:space="0" w:color="D9D9E3"/>
                              </w:divBdr>
                              <w:divsChild>
                                <w:div w:id="222562929">
                                  <w:marLeft w:val="0"/>
                                  <w:marRight w:val="0"/>
                                  <w:marTop w:val="0"/>
                                  <w:marBottom w:val="0"/>
                                  <w:divBdr>
                                    <w:top w:val="single" w:sz="2" w:space="0" w:color="D9D9E3"/>
                                    <w:left w:val="single" w:sz="2" w:space="0" w:color="D9D9E3"/>
                                    <w:bottom w:val="single" w:sz="2" w:space="0" w:color="D9D9E3"/>
                                    <w:right w:val="single" w:sz="2" w:space="0" w:color="D9D9E3"/>
                                  </w:divBdr>
                                  <w:divsChild>
                                    <w:div w:id="23967764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53548322">
                                  <w:marLeft w:val="0"/>
                                  <w:marRight w:val="0"/>
                                  <w:marTop w:val="0"/>
                                  <w:marBottom w:val="0"/>
                                  <w:divBdr>
                                    <w:top w:val="single" w:sz="2" w:space="0" w:color="D9D9E3"/>
                                    <w:left w:val="single" w:sz="2" w:space="0" w:color="D9D9E3"/>
                                    <w:bottom w:val="single" w:sz="2" w:space="0" w:color="D9D9E3"/>
                                    <w:right w:val="single" w:sz="2" w:space="0" w:color="D9D9E3"/>
                                  </w:divBdr>
                                  <w:divsChild>
                                    <w:div w:id="687099797">
                                      <w:marLeft w:val="0"/>
                                      <w:marRight w:val="0"/>
                                      <w:marTop w:val="0"/>
                                      <w:marBottom w:val="0"/>
                                      <w:divBdr>
                                        <w:top w:val="single" w:sz="2" w:space="0" w:color="D9D9E3"/>
                                        <w:left w:val="single" w:sz="2" w:space="0" w:color="D9D9E3"/>
                                        <w:bottom w:val="single" w:sz="2" w:space="0" w:color="D9D9E3"/>
                                        <w:right w:val="single" w:sz="2" w:space="0" w:color="D9D9E3"/>
                                      </w:divBdr>
                                      <w:divsChild>
                                        <w:div w:id="61567256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19694686">
                          <w:marLeft w:val="0"/>
                          <w:marRight w:val="0"/>
                          <w:marTop w:val="0"/>
                          <w:marBottom w:val="0"/>
                          <w:divBdr>
                            <w:top w:val="single" w:sz="2" w:space="0" w:color="auto"/>
                            <w:left w:val="single" w:sz="2" w:space="0" w:color="auto"/>
                            <w:bottom w:val="single" w:sz="6" w:space="0" w:color="auto"/>
                            <w:right w:val="single" w:sz="2" w:space="0" w:color="auto"/>
                          </w:divBdr>
                          <w:divsChild>
                            <w:div w:id="1062410912">
                              <w:marLeft w:val="0"/>
                              <w:marRight w:val="0"/>
                              <w:marTop w:val="100"/>
                              <w:marBottom w:val="100"/>
                              <w:divBdr>
                                <w:top w:val="single" w:sz="2" w:space="0" w:color="D9D9E3"/>
                                <w:left w:val="single" w:sz="2" w:space="0" w:color="D9D9E3"/>
                                <w:bottom w:val="single" w:sz="2" w:space="0" w:color="D9D9E3"/>
                                <w:right w:val="single" w:sz="2" w:space="0" w:color="D9D9E3"/>
                              </w:divBdr>
                              <w:divsChild>
                                <w:div w:id="2020081889">
                                  <w:marLeft w:val="0"/>
                                  <w:marRight w:val="0"/>
                                  <w:marTop w:val="0"/>
                                  <w:marBottom w:val="0"/>
                                  <w:divBdr>
                                    <w:top w:val="single" w:sz="2" w:space="0" w:color="D9D9E3"/>
                                    <w:left w:val="single" w:sz="2" w:space="0" w:color="D9D9E3"/>
                                    <w:bottom w:val="single" w:sz="2" w:space="0" w:color="D9D9E3"/>
                                    <w:right w:val="single" w:sz="2" w:space="0" w:color="D9D9E3"/>
                                  </w:divBdr>
                                  <w:divsChild>
                                    <w:div w:id="358747183">
                                      <w:marLeft w:val="0"/>
                                      <w:marRight w:val="0"/>
                                      <w:marTop w:val="0"/>
                                      <w:marBottom w:val="0"/>
                                      <w:divBdr>
                                        <w:top w:val="single" w:sz="2" w:space="0" w:color="D9D9E3"/>
                                        <w:left w:val="single" w:sz="2" w:space="0" w:color="D9D9E3"/>
                                        <w:bottom w:val="single" w:sz="2" w:space="0" w:color="D9D9E3"/>
                                        <w:right w:val="single" w:sz="2" w:space="0" w:color="D9D9E3"/>
                                      </w:divBdr>
                                      <w:divsChild>
                                        <w:div w:id="1589196664">
                                          <w:marLeft w:val="0"/>
                                          <w:marRight w:val="0"/>
                                          <w:marTop w:val="0"/>
                                          <w:marBottom w:val="0"/>
                                          <w:divBdr>
                                            <w:top w:val="single" w:sz="2" w:space="0" w:color="D9D9E3"/>
                                            <w:left w:val="single" w:sz="2" w:space="0" w:color="D9D9E3"/>
                                            <w:bottom w:val="single" w:sz="2" w:space="0" w:color="D9D9E3"/>
                                            <w:right w:val="single" w:sz="2" w:space="0" w:color="D9D9E3"/>
                                          </w:divBdr>
                                          <w:divsChild>
                                            <w:div w:id="2184400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098473717">
                          <w:marLeft w:val="0"/>
                          <w:marRight w:val="0"/>
                          <w:marTop w:val="0"/>
                          <w:marBottom w:val="0"/>
                          <w:divBdr>
                            <w:top w:val="single" w:sz="2" w:space="0" w:color="auto"/>
                            <w:left w:val="single" w:sz="2" w:space="0" w:color="auto"/>
                            <w:bottom w:val="single" w:sz="6" w:space="0" w:color="auto"/>
                            <w:right w:val="single" w:sz="2" w:space="0" w:color="auto"/>
                          </w:divBdr>
                          <w:divsChild>
                            <w:div w:id="940139507">
                              <w:marLeft w:val="0"/>
                              <w:marRight w:val="0"/>
                              <w:marTop w:val="100"/>
                              <w:marBottom w:val="100"/>
                              <w:divBdr>
                                <w:top w:val="single" w:sz="2" w:space="0" w:color="D9D9E3"/>
                                <w:left w:val="single" w:sz="2" w:space="0" w:color="D9D9E3"/>
                                <w:bottom w:val="single" w:sz="2" w:space="0" w:color="D9D9E3"/>
                                <w:right w:val="single" w:sz="2" w:space="0" w:color="D9D9E3"/>
                              </w:divBdr>
                              <w:divsChild>
                                <w:div w:id="1269387773">
                                  <w:marLeft w:val="0"/>
                                  <w:marRight w:val="0"/>
                                  <w:marTop w:val="0"/>
                                  <w:marBottom w:val="0"/>
                                  <w:divBdr>
                                    <w:top w:val="single" w:sz="2" w:space="0" w:color="D9D9E3"/>
                                    <w:left w:val="single" w:sz="2" w:space="0" w:color="D9D9E3"/>
                                    <w:bottom w:val="single" w:sz="2" w:space="0" w:color="D9D9E3"/>
                                    <w:right w:val="single" w:sz="2" w:space="0" w:color="D9D9E3"/>
                                  </w:divBdr>
                                  <w:divsChild>
                                    <w:div w:id="178954097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21497403">
                                  <w:marLeft w:val="0"/>
                                  <w:marRight w:val="0"/>
                                  <w:marTop w:val="0"/>
                                  <w:marBottom w:val="0"/>
                                  <w:divBdr>
                                    <w:top w:val="single" w:sz="2" w:space="0" w:color="D9D9E3"/>
                                    <w:left w:val="single" w:sz="2" w:space="0" w:color="D9D9E3"/>
                                    <w:bottom w:val="single" w:sz="2" w:space="0" w:color="D9D9E3"/>
                                    <w:right w:val="single" w:sz="2" w:space="0" w:color="D9D9E3"/>
                                  </w:divBdr>
                                  <w:divsChild>
                                    <w:div w:id="602149044">
                                      <w:marLeft w:val="0"/>
                                      <w:marRight w:val="0"/>
                                      <w:marTop w:val="0"/>
                                      <w:marBottom w:val="0"/>
                                      <w:divBdr>
                                        <w:top w:val="single" w:sz="2" w:space="0" w:color="D9D9E3"/>
                                        <w:left w:val="single" w:sz="2" w:space="0" w:color="D9D9E3"/>
                                        <w:bottom w:val="single" w:sz="2" w:space="0" w:color="D9D9E3"/>
                                        <w:right w:val="single" w:sz="2" w:space="0" w:color="D9D9E3"/>
                                      </w:divBdr>
                                      <w:divsChild>
                                        <w:div w:id="208263366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63862031">
                          <w:marLeft w:val="0"/>
                          <w:marRight w:val="0"/>
                          <w:marTop w:val="0"/>
                          <w:marBottom w:val="0"/>
                          <w:divBdr>
                            <w:top w:val="single" w:sz="2" w:space="0" w:color="auto"/>
                            <w:left w:val="single" w:sz="2" w:space="0" w:color="auto"/>
                            <w:bottom w:val="single" w:sz="6" w:space="0" w:color="auto"/>
                            <w:right w:val="single" w:sz="2" w:space="0" w:color="auto"/>
                          </w:divBdr>
                          <w:divsChild>
                            <w:div w:id="855269621">
                              <w:marLeft w:val="0"/>
                              <w:marRight w:val="0"/>
                              <w:marTop w:val="100"/>
                              <w:marBottom w:val="100"/>
                              <w:divBdr>
                                <w:top w:val="single" w:sz="2" w:space="0" w:color="D9D9E3"/>
                                <w:left w:val="single" w:sz="2" w:space="0" w:color="D9D9E3"/>
                                <w:bottom w:val="single" w:sz="2" w:space="0" w:color="D9D9E3"/>
                                <w:right w:val="single" w:sz="2" w:space="0" w:color="D9D9E3"/>
                              </w:divBdr>
                              <w:divsChild>
                                <w:div w:id="1039354046">
                                  <w:marLeft w:val="0"/>
                                  <w:marRight w:val="0"/>
                                  <w:marTop w:val="0"/>
                                  <w:marBottom w:val="0"/>
                                  <w:divBdr>
                                    <w:top w:val="single" w:sz="2" w:space="0" w:color="D9D9E3"/>
                                    <w:left w:val="single" w:sz="2" w:space="0" w:color="D9D9E3"/>
                                    <w:bottom w:val="single" w:sz="2" w:space="0" w:color="D9D9E3"/>
                                    <w:right w:val="single" w:sz="2" w:space="0" w:color="D9D9E3"/>
                                  </w:divBdr>
                                  <w:divsChild>
                                    <w:div w:id="1294678001">
                                      <w:marLeft w:val="0"/>
                                      <w:marRight w:val="0"/>
                                      <w:marTop w:val="0"/>
                                      <w:marBottom w:val="0"/>
                                      <w:divBdr>
                                        <w:top w:val="single" w:sz="2" w:space="0" w:color="D9D9E3"/>
                                        <w:left w:val="single" w:sz="2" w:space="0" w:color="D9D9E3"/>
                                        <w:bottom w:val="single" w:sz="2" w:space="0" w:color="D9D9E3"/>
                                        <w:right w:val="single" w:sz="2" w:space="0" w:color="D9D9E3"/>
                                      </w:divBdr>
                                      <w:divsChild>
                                        <w:div w:id="1509634747">
                                          <w:marLeft w:val="0"/>
                                          <w:marRight w:val="0"/>
                                          <w:marTop w:val="0"/>
                                          <w:marBottom w:val="0"/>
                                          <w:divBdr>
                                            <w:top w:val="single" w:sz="2" w:space="0" w:color="D9D9E3"/>
                                            <w:left w:val="single" w:sz="2" w:space="0" w:color="D9D9E3"/>
                                            <w:bottom w:val="single" w:sz="2" w:space="0" w:color="D9D9E3"/>
                                            <w:right w:val="single" w:sz="2" w:space="0" w:color="D9D9E3"/>
                                          </w:divBdr>
                                          <w:divsChild>
                                            <w:div w:id="37717004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6206742">
                          <w:marLeft w:val="0"/>
                          <w:marRight w:val="0"/>
                          <w:marTop w:val="0"/>
                          <w:marBottom w:val="0"/>
                          <w:divBdr>
                            <w:top w:val="single" w:sz="2" w:space="0" w:color="auto"/>
                            <w:left w:val="single" w:sz="2" w:space="0" w:color="auto"/>
                            <w:bottom w:val="single" w:sz="6" w:space="0" w:color="auto"/>
                            <w:right w:val="single" w:sz="2" w:space="0" w:color="auto"/>
                          </w:divBdr>
                          <w:divsChild>
                            <w:div w:id="590968270">
                              <w:marLeft w:val="0"/>
                              <w:marRight w:val="0"/>
                              <w:marTop w:val="100"/>
                              <w:marBottom w:val="100"/>
                              <w:divBdr>
                                <w:top w:val="single" w:sz="2" w:space="0" w:color="D9D9E3"/>
                                <w:left w:val="single" w:sz="2" w:space="0" w:color="D9D9E3"/>
                                <w:bottom w:val="single" w:sz="2" w:space="0" w:color="D9D9E3"/>
                                <w:right w:val="single" w:sz="2" w:space="0" w:color="D9D9E3"/>
                              </w:divBdr>
                              <w:divsChild>
                                <w:div w:id="1647784723">
                                  <w:marLeft w:val="0"/>
                                  <w:marRight w:val="0"/>
                                  <w:marTop w:val="0"/>
                                  <w:marBottom w:val="0"/>
                                  <w:divBdr>
                                    <w:top w:val="single" w:sz="2" w:space="0" w:color="D9D9E3"/>
                                    <w:left w:val="single" w:sz="2" w:space="0" w:color="D9D9E3"/>
                                    <w:bottom w:val="single" w:sz="2" w:space="0" w:color="D9D9E3"/>
                                    <w:right w:val="single" w:sz="2" w:space="0" w:color="D9D9E3"/>
                                  </w:divBdr>
                                  <w:divsChild>
                                    <w:div w:id="161567370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15738009">
                                  <w:marLeft w:val="0"/>
                                  <w:marRight w:val="0"/>
                                  <w:marTop w:val="0"/>
                                  <w:marBottom w:val="0"/>
                                  <w:divBdr>
                                    <w:top w:val="single" w:sz="2" w:space="0" w:color="D9D9E3"/>
                                    <w:left w:val="single" w:sz="2" w:space="0" w:color="D9D9E3"/>
                                    <w:bottom w:val="single" w:sz="2" w:space="0" w:color="D9D9E3"/>
                                    <w:right w:val="single" w:sz="2" w:space="0" w:color="D9D9E3"/>
                                  </w:divBdr>
                                  <w:divsChild>
                                    <w:div w:id="1108113245">
                                      <w:marLeft w:val="0"/>
                                      <w:marRight w:val="0"/>
                                      <w:marTop w:val="0"/>
                                      <w:marBottom w:val="0"/>
                                      <w:divBdr>
                                        <w:top w:val="single" w:sz="2" w:space="0" w:color="D9D9E3"/>
                                        <w:left w:val="single" w:sz="2" w:space="0" w:color="D9D9E3"/>
                                        <w:bottom w:val="single" w:sz="2" w:space="0" w:color="D9D9E3"/>
                                        <w:right w:val="single" w:sz="2" w:space="0" w:color="D9D9E3"/>
                                      </w:divBdr>
                                      <w:divsChild>
                                        <w:div w:id="171765419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2674070">
                          <w:marLeft w:val="0"/>
                          <w:marRight w:val="0"/>
                          <w:marTop w:val="0"/>
                          <w:marBottom w:val="0"/>
                          <w:divBdr>
                            <w:top w:val="single" w:sz="2" w:space="0" w:color="auto"/>
                            <w:left w:val="single" w:sz="2" w:space="0" w:color="auto"/>
                            <w:bottom w:val="single" w:sz="6" w:space="0" w:color="auto"/>
                            <w:right w:val="single" w:sz="2" w:space="0" w:color="auto"/>
                          </w:divBdr>
                          <w:divsChild>
                            <w:div w:id="974676906">
                              <w:marLeft w:val="0"/>
                              <w:marRight w:val="0"/>
                              <w:marTop w:val="100"/>
                              <w:marBottom w:val="100"/>
                              <w:divBdr>
                                <w:top w:val="single" w:sz="2" w:space="0" w:color="D9D9E3"/>
                                <w:left w:val="single" w:sz="2" w:space="0" w:color="D9D9E3"/>
                                <w:bottom w:val="single" w:sz="2" w:space="0" w:color="D9D9E3"/>
                                <w:right w:val="single" w:sz="2" w:space="0" w:color="D9D9E3"/>
                              </w:divBdr>
                              <w:divsChild>
                                <w:div w:id="578758236">
                                  <w:marLeft w:val="0"/>
                                  <w:marRight w:val="0"/>
                                  <w:marTop w:val="0"/>
                                  <w:marBottom w:val="0"/>
                                  <w:divBdr>
                                    <w:top w:val="single" w:sz="2" w:space="0" w:color="D9D9E3"/>
                                    <w:left w:val="single" w:sz="2" w:space="0" w:color="D9D9E3"/>
                                    <w:bottom w:val="single" w:sz="2" w:space="0" w:color="D9D9E3"/>
                                    <w:right w:val="single" w:sz="2" w:space="0" w:color="D9D9E3"/>
                                  </w:divBdr>
                                  <w:divsChild>
                                    <w:div w:id="700131932">
                                      <w:marLeft w:val="0"/>
                                      <w:marRight w:val="0"/>
                                      <w:marTop w:val="0"/>
                                      <w:marBottom w:val="0"/>
                                      <w:divBdr>
                                        <w:top w:val="single" w:sz="2" w:space="0" w:color="D9D9E3"/>
                                        <w:left w:val="single" w:sz="2" w:space="0" w:color="D9D9E3"/>
                                        <w:bottom w:val="single" w:sz="2" w:space="0" w:color="D9D9E3"/>
                                        <w:right w:val="single" w:sz="2" w:space="0" w:color="D9D9E3"/>
                                      </w:divBdr>
                                      <w:divsChild>
                                        <w:div w:id="329993709">
                                          <w:marLeft w:val="0"/>
                                          <w:marRight w:val="0"/>
                                          <w:marTop w:val="0"/>
                                          <w:marBottom w:val="0"/>
                                          <w:divBdr>
                                            <w:top w:val="single" w:sz="2" w:space="0" w:color="D9D9E3"/>
                                            <w:left w:val="single" w:sz="2" w:space="0" w:color="D9D9E3"/>
                                            <w:bottom w:val="single" w:sz="2" w:space="0" w:color="D9D9E3"/>
                                            <w:right w:val="single" w:sz="2" w:space="0" w:color="D9D9E3"/>
                                          </w:divBdr>
                                          <w:divsChild>
                                            <w:div w:id="118155005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541249">
                          <w:marLeft w:val="0"/>
                          <w:marRight w:val="0"/>
                          <w:marTop w:val="0"/>
                          <w:marBottom w:val="0"/>
                          <w:divBdr>
                            <w:top w:val="single" w:sz="2" w:space="0" w:color="auto"/>
                            <w:left w:val="single" w:sz="2" w:space="0" w:color="auto"/>
                            <w:bottom w:val="single" w:sz="6" w:space="0" w:color="auto"/>
                            <w:right w:val="single" w:sz="2" w:space="0" w:color="auto"/>
                          </w:divBdr>
                          <w:divsChild>
                            <w:div w:id="971519814">
                              <w:marLeft w:val="0"/>
                              <w:marRight w:val="0"/>
                              <w:marTop w:val="100"/>
                              <w:marBottom w:val="100"/>
                              <w:divBdr>
                                <w:top w:val="single" w:sz="2" w:space="0" w:color="D9D9E3"/>
                                <w:left w:val="single" w:sz="2" w:space="0" w:color="D9D9E3"/>
                                <w:bottom w:val="single" w:sz="2" w:space="0" w:color="D9D9E3"/>
                                <w:right w:val="single" w:sz="2" w:space="0" w:color="D9D9E3"/>
                              </w:divBdr>
                              <w:divsChild>
                                <w:div w:id="1181506710">
                                  <w:marLeft w:val="0"/>
                                  <w:marRight w:val="0"/>
                                  <w:marTop w:val="0"/>
                                  <w:marBottom w:val="0"/>
                                  <w:divBdr>
                                    <w:top w:val="single" w:sz="2" w:space="0" w:color="D9D9E3"/>
                                    <w:left w:val="single" w:sz="2" w:space="0" w:color="D9D9E3"/>
                                    <w:bottom w:val="single" w:sz="2" w:space="0" w:color="D9D9E3"/>
                                    <w:right w:val="single" w:sz="2" w:space="0" w:color="D9D9E3"/>
                                  </w:divBdr>
                                  <w:divsChild>
                                    <w:div w:id="101314409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630011804">
                                  <w:marLeft w:val="0"/>
                                  <w:marRight w:val="0"/>
                                  <w:marTop w:val="0"/>
                                  <w:marBottom w:val="0"/>
                                  <w:divBdr>
                                    <w:top w:val="single" w:sz="2" w:space="0" w:color="D9D9E3"/>
                                    <w:left w:val="single" w:sz="2" w:space="0" w:color="D9D9E3"/>
                                    <w:bottom w:val="single" w:sz="2" w:space="0" w:color="D9D9E3"/>
                                    <w:right w:val="single" w:sz="2" w:space="0" w:color="D9D9E3"/>
                                  </w:divBdr>
                                  <w:divsChild>
                                    <w:div w:id="798572998">
                                      <w:marLeft w:val="0"/>
                                      <w:marRight w:val="0"/>
                                      <w:marTop w:val="0"/>
                                      <w:marBottom w:val="0"/>
                                      <w:divBdr>
                                        <w:top w:val="single" w:sz="2" w:space="0" w:color="D9D9E3"/>
                                        <w:left w:val="single" w:sz="2" w:space="0" w:color="D9D9E3"/>
                                        <w:bottom w:val="single" w:sz="2" w:space="0" w:color="D9D9E3"/>
                                        <w:right w:val="single" w:sz="2" w:space="0" w:color="D9D9E3"/>
                                      </w:divBdr>
                                      <w:divsChild>
                                        <w:div w:id="43648293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314995727">
                          <w:marLeft w:val="0"/>
                          <w:marRight w:val="0"/>
                          <w:marTop w:val="0"/>
                          <w:marBottom w:val="0"/>
                          <w:divBdr>
                            <w:top w:val="single" w:sz="2" w:space="0" w:color="auto"/>
                            <w:left w:val="single" w:sz="2" w:space="0" w:color="auto"/>
                            <w:bottom w:val="single" w:sz="6" w:space="0" w:color="auto"/>
                            <w:right w:val="single" w:sz="2" w:space="0" w:color="auto"/>
                          </w:divBdr>
                          <w:divsChild>
                            <w:div w:id="29178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735472054">
                                  <w:marLeft w:val="0"/>
                                  <w:marRight w:val="0"/>
                                  <w:marTop w:val="0"/>
                                  <w:marBottom w:val="0"/>
                                  <w:divBdr>
                                    <w:top w:val="single" w:sz="2" w:space="0" w:color="D9D9E3"/>
                                    <w:left w:val="single" w:sz="2" w:space="0" w:color="D9D9E3"/>
                                    <w:bottom w:val="single" w:sz="2" w:space="0" w:color="D9D9E3"/>
                                    <w:right w:val="single" w:sz="2" w:space="0" w:color="D9D9E3"/>
                                  </w:divBdr>
                                  <w:divsChild>
                                    <w:div w:id="229268958">
                                      <w:marLeft w:val="0"/>
                                      <w:marRight w:val="0"/>
                                      <w:marTop w:val="0"/>
                                      <w:marBottom w:val="0"/>
                                      <w:divBdr>
                                        <w:top w:val="single" w:sz="2" w:space="0" w:color="D9D9E3"/>
                                        <w:left w:val="single" w:sz="2" w:space="0" w:color="D9D9E3"/>
                                        <w:bottom w:val="single" w:sz="2" w:space="0" w:color="D9D9E3"/>
                                        <w:right w:val="single" w:sz="2" w:space="0" w:color="D9D9E3"/>
                                      </w:divBdr>
                                      <w:divsChild>
                                        <w:div w:id="1514879724">
                                          <w:marLeft w:val="0"/>
                                          <w:marRight w:val="0"/>
                                          <w:marTop w:val="0"/>
                                          <w:marBottom w:val="0"/>
                                          <w:divBdr>
                                            <w:top w:val="single" w:sz="2" w:space="0" w:color="D9D9E3"/>
                                            <w:left w:val="single" w:sz="2" w:space="0" w:color="D9D9E3"/>
                                            <w:bottom w:val="single" w:sz="2" w:space="0" w:color="D9D9E3"/>
                                            <w:right w:val="single" w:sz="2" w:space="0" w:color="D9D9E3"/>
                                          </w:divBdr>
                                          <w:divsChild>
                                            <w:div w:id="105180477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720371797">
                          <w:marLeft w:val="0"/>
                          <w:marRight w:val="0"/>
                          <w:marTop w:val="0"/>
                          <w:marBottom w:val="0"/>
                          <w:divBdr>
                            <w:top w:val="single" w:sz="2" w:space="0" w:color="auto"/>
                            <w:left w:val="single" w:sz="2" w:space="0" w:color="auto"/>
                            <w:bottom w:val="single" w:sz="6" w:space="0" w:color="auto"/>
                            <w:right w:val="single" w:sz="2" w:space="0" w:color="auto"/>
                          </w:divBdr>
                          <w:divsChild>
                            <w:div w:id="1741440233">
                              <w:marLeft w:val="0"/>
                              <w:marRight w:val="0"/>
                              <w:marTop w:val="100"/>
                              <w:marBottom w:val="100"/>
                              <w:divBdr>
                                <w:top w:val="single" w:sz="2" w:space="0" w:color="D9D9E3"/>
                                <w:left w:val="single" w:sz="2" w:space="0" w:color="D9D9E3"/>
                                <w:bottom w:val="single" w:sz="2" w:space="0" w:color="D9D9E3"/>
                                <w:right w:val="single" w:sz="2" w:space="0" w:color="D9D9E3"/>
                              </w:divBdr>
                              <w:divsChild>
                                <w:div w:id="720980694">
                                  <w:marLeft w:val="0"/>
                                  <w:marRight w:val="0"/>
                                  <w:marTop w:val="0"/>
                                  <w:marBottom w:val="0"/>
                                  <w:divBdr>
                                    <w:top w:val="single" w:sz="2" w:space="0" w:color="D9D9E3"/>
                                    <w:left w:val="single" w:sz="2" w:space="0" w:color="D9D9E3"/>
                                    <w:bottom w:val="single" w:sz="2" w:space="0" w:color="D9D9E3"/>
                                    <w:right w:val="single" w:sz="2" w:space="0" w:color="D9D9E3"/>
                                  </w:divBdr>
                                  <w:divsChild>
                                    <w:div w:id="3807087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07531784">
                                  <w:marLeft w:val="0"/>
                                  <w:marRight w:val="0"/>
                                  <w:marTop w:val="0"/>
                                  <w:marBottom w:val="0"/>
                                  <w:divBdr>
                                    <w:top w:val="single" w:sz="2" w:space="0" w:color="D9D9E3"/>
                                    <w:left w:val="single" w:sz="2" w:space="0" w:color="D9D9E3"/>
                                    <w:bottom w:val="single" w:sz="2" w:space="0" w:color="D9D9E3"/>
                                    <w:right w:val="single" w:sz="2" w:space="0" w:color="D9D9E3"/>
                                  </w:divBdr>
                                  <w:divsChild>
                                    <w:div w:id="1019234629">
                                      <w:marLeft w:val="0"/>
                                      <w:marRight w:val="0"/>
                                      <w:marTop w:val="0"/>
                                      <w:marBottom w:val="0"/>
                                      <w:divBdr>
                                        <w:top w:val="single" w:sz="2" w:space="0" w:color="D9D9E3"/>
                                        <w:left w:val="single" w:sz="2" w:space="0" w:color="D9D9E3"/>
                                        <w:bottom w:val="single" w:sz="2" w:space="0" w:color="D9D9E3"/>
                                        <w:right w:val="single" w:sz="2" w:space="0" w:color="D9D9E3"/>
                                      </w:divBdr>
                                      <w:divsChild>
                                        <w:div w:id="47029209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55315916">
                          <w:marLeft w:val="0"/>
                          <w:marRight w:val="0"/>
                          <w:marTop w:val="0"/>
                          <w:marBottom w:val="0"/>
                          <w:divBdr>
                            <w:top w:val="single" w:sz="2" w:space="0" w:color="auto"/>
                            <w:left w:val="single" w:sz="2" w:space="0" w:color="auto"/>
                            <w:bottom w:val="single" w:sz="6" w:space="0" w:color="auto"/>
                            <w:right w:val="single" w:sz="2" w:space="0" w:color="auto"/>
                          </w:divBdr>
                          <w:divsChild>
                            <w:div w:id="1825199666">
                              <w:marLeft w:val="0"/>
                              <w:marRight w:val="0"/>
                              <w:marTop w:val="100"/>
                              <w:marBottom w:val="100"/>
                              <w:divBdr>
                                <w:top w:val="single" w:sz="2" w:space="0" w:color="D9D9E3"/>
                                <w:left w:val="single" w:sz="2" w:space="0" w:color="D9D9E3"/>
                                <w:bottom w:val="single" w:sz="2" w:space="0" w:color="D9D9E3"/>
                                <w:right w:val="single" w:sz="2" w:space="0" w:color="D9D9E3"/>
                              </w:divBdr>
                              <w:divsChild>
                                <w:div w:id="136999056">
                                  <w:marLeft w:val="0"/>
                                  <w:marRight w:val="0"/>
                                  <w:marTop w:val="0"/>
                                  <w:marBottom w:val="0"/>
                                  <w:divBdr>
                                    <w:top w:val="single" w:sz="2" w:space="0" w:color="D9D9E3"/>
                                    <w:left w:val="single" w:sz="2" w:space="0" w:color="D9D9E3"/>
                                    <w:bottom w:val="single" w:sz="2" w:space="0" w:color="D9D9E3"/>
                                    <w:right w:val="single" w:sz="2" w:space="0" w:color="D9D9E3"/>
                                  </w:divBdr>
                                  <w:divsChild>
                                    <w:div w:id="2126607205">
                                      <w:marLeft w:val="0"/>
                                      <w:marRight w:val="0"/>
                                      <w:marTop w:val="0"/>
                                      <w:marBottom w:val="0"/>
                                      <w:divBdr>
                                        <w:top w:val="single" w:sz="2" w:space="0" w:color="D9D9E3"/>
                                        <w:left w:val="single" w:sz="2" w:space="0" w:color="D9D9E3"/>
                                        <w:bottom w:val="single" w:sz="2" w:space="0" w:color="D9D9E3"/>
                                        <w:right w:val="single" w:sz="2" w:space="0" w:color="D9D9E3"/>
                                      </w:divBdr>
                                      <w:divsChild>
                                        <w:div w:id="3827879">
                                          <w:marLeft w:val="0"/>
                                          <w:marRight w:val="0"/>
                                          <w:marTop w:val="0"/>
                                          <w:marBottom w:val="0"/>
                                          <w:divBdr>
                                            <w:top w:val="single" w:sz="2" w:space="0" w:color="D9D9E3"/>
                                            <w:left w:val="single" w:sz="2" w:space="0" w:color="D9D9E3"/>
                                            <w:bottom w:val="single" w:sz="2" w:space="0" w:color="D9D9E3"/>
                                            <w:right w:val="single" w:sz="2" w:space="0" w:color="D9D9E3"/>
                                          </w:divBdr>
                                          <w:divsChild>
                                            <w:div w:id="11144031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939174774">
                          <w:marLeft w:val="0"/>
                          <w:marRight w:val="0"/>
                          <w:marTop w:val="0"/>
                          <w:marBottom w:val="0"/>
                          <w:divBdr>
                            <w:top w:val="single" w:sz="2" w:space="0" w:color="auto"/>
                            <w:left w:val="single" w:sz="2" w:space="0" w:color="auto"/>
                            <w:bottom w:val="single" w:sz="6" w:space="0" w:color="auto"/>
                            <w:right w:val="single" w:sz="2" w:space="0" w:color="auto"/>
                          </w:divBdr>
                          <w:divsChild>
                            <w:div w:id="111557906">
                              <w:marLeft w:val="0"/>
                              <w:marRight w:val="0"/>
                              <w:marTop w:val="100"/>
                              <w:marBottom w:val="100"/>
                              <w:divBdr>
                                <w:top w:val="single" w:sz="2" w:space="0" w:color="D9D9E3"/>
                                <w:left w:val="single" w:sz="2" w:space="0" w:color="D9D9E3"/>
                                <w:bottom w:val="single" w:sz="2" w:space="0" w:color="D9D9E3"/>
                                <w:right w:val="single" w:sz="2" w:space="0" w:color="D9D9E3"/>
                              </w:divBdr>
                              <w:divsChild>
                                <w:div w:id="1319113334">
                                  <w:marLeft w:val="0"/>
                                  <w:marRight w:val="0"/>
                                  <w:marTop w:val="0"/>
                                  <w:marBottom w:val="0"/>
                                  <w:divBdr>
                                    <w:top w:val="single" w:sz="2" w:space="0" w:color="D9D9E3"/>
                                    <w:left w:val="single" w:sz="2" w:space="0" w:color="D9D9E3"/>
                                    <w:bottom w:val="single" w:sz="2" w:space="0" w:color="D9D9E3"/>
                                    <w:right w:val="single" w:sz="2" w:space="0" w:color="D9D9E3"/>
                                  </w:divBdr>
                                  <w:divsChild>
                                    <w:div w:id="1951619447">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00479186">
                                  <w:marLeft w:val="0"/>
                                  <w:marRight w:val="0"/>
                                  <w:marTop w:val="0"/>
                                  <w:marBottom w:val="0"/>
                                  <w:divBdr>
                                    <w:top w:val="single" w:sz="2" w:space="0" w:color="D9D9E3"/>
                                    <w:left w:val="single" w:sz="2" w:space="0" w:color="D9D9E3"/>
                                    <w:bottom w:val="single" w:sz="2" w:space="0" w:color="D9D9E3"/>
                                    <w:right w:val="single" w:sz="2" w:space="0" w:color="D9D9E3"/>
                                  </w:divBdr>
                                  <w:divsChild>
                                    <w:div w:id="666832404">
                                      <w:marLeft w:val="0"/>
                                      <w:marRight w:val="0"/>
                                      <w:marTop w:val="0"/>
                                      <w:marBottom w:val="0"/>
                                      <w:divBdr>
                                        <w:top w:val="single" w:sz="2" w:space="0" w:color="D9D9E3"/>
                                        <w:left w:val="single" w:sz="2" w:space="0" w:color="D9D9E3"/>
                                        <w:bottom w:val="single" w:sz="2" w:space="0" w:color="D9D9E3"/>
                                        <w:right w:val="single" w:sz="2" w:space="0" w:color="D9D9E3"/>
                                      </w:divBdr>
                                      <w:divsChild>
                                        <w:div w:id="12563989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888567552">
                          <w:marLeft w:val="0"/>
                          <w:marRight w:val="0"/>
                          <w:marTop w:val="0"/>
                          <w:marBottom w:val="0"/>
                          <w:divBdr>
                            <w:top w:val="single" w:sz="2" w:space="0" w:color="auto"/>
                            <w:left w:val="single" w:sz="2" w:space="0" w:color="auto"/>
                            <w:bottom w:val="single" w:sz="6" w:space="0" w:color="auto"/>
                            <w:right w:val="single" w:sz="2" w:space="0" w:color="auto"/>
                          </w:divBdr>
                          <w:divsChild>
                            <w:div w:id="852305123">
                              <w:marLeft w:val="0"/>
                              <w:marRight w:val="0"/>
                              <w:marTop w:val="100"/>
                              <w:marBottom w:val="100"/>
                              <w:divBdr>
                                <w:top w:val="single" w:sz="2" w:space="0" w:color="D9D9E3"/>
                                <w:left w:val="single" w:sz="2" w:space="0" w:color="D9D9E3"/>
                                <w:bottom w:val="single" w:sz="2" w:space="0" w:color="D9D9E3"/>
                                <w:right w:val="single" w:sz="2" w:space="0" w:color="D9D9E3"/>
                              </w:divBdr>
                              <w:divsChild>
                                <w:div w:id="422459494">
                                  <w:marLeft w:val="0"/>
                                  <w:marRight w:val="0"/>
                                  <w:marTop w:val="0"/>
                                  <w:marBottom w:val="0"/>
                                  <w:divBdr>
                                    <w:top w:val="single" w:sz="2" w:space="0" w:color="D9D9E3"/>
                                    <w:left w:val="single" w:sz="2" w:space="0" w:color="D9D9E3"/>
                                    <w:bottom w:val="single" w:sz="2" w:space="0" w:color="D9D9E3"/>
                                    <w:right w:val="single" w:sz="2" w:space="0" w:color="D9D9E3"/>
                                  </w:divBdr>
                                  <w:divsChild>
                                    <w:div w:id="1138451300">
                                      <w:marLeft w:val="0"/>
                                      <w:marRight w:val="0"/>
                                      <w:marTop w:val="0"/>
                                      <w:marBottom w:val="0"/>
                                      <w:divBdr>
                                        <w:top w:val="single" w:sz="2" w:space="0" w:color="D9D9E3"/>
                                        <w:left w:val="single" w:sz="2" w:space="0" w:color="D9D9E3"/>
                                        <w:bottom w:val="single" w:sz="2" w:space="0" w:color="D9D9E3"/>
                                        <w:right w:val="single" w:sz="2" w:space="0" w:color="D9D9E3"/>
                                      </w:divBdr>
                                      <w:divsChild>
                                        <w:div w:id="1919250014">
                                          <w:marLeft w:val="0"/>
                                          <w:marRight w:val="0"/>
                                          <w:marTop w:val="0"/>
                                          <w:marBottom w:val="0"/>
                                          <w:divBdr>
                                            <w:top w:val="single" w:sz="2" w:space="0" w:color="D9D9E3"/>
                                            <w:left w:val="single" w:sz="2" w:space="0" w:color="D9D9E3"/>
                                            <w:bottom w:val="single" w:sz="2" w:space="0" w:color="D9D9E3"/>
                                            <w:right w:val="single" w:sz="2" w:space="0" w:color="D9D9E3"/>
                                          </w:divBdr>
                                          <w:divsChild>
                                            <w:div w:id="151888931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1015191">
                          <w:marLeft w:val="0"/>
                          <w:marRight w:val="0"/>
                          <w:marTop w:val="0"/>
                          <w:marBottom w:val="0"/>
                          <w:divBdr>
                            <w:top w:val="single" w:sz="2" w:space="0" w:color="auto"/>
                            <w:left w:val="single" w:sz="2" w:space="0" w:color="auto"/>
                            <w:bottom w:val="single" w:sz="6" w:space="0" w:color="auto"/>
                            <w:right w:val="single" w:sz="2" w:space="0" w:color="auto"/>
                          </w:divBdr>
                          <w:divsChild>
                            <w:div w:id="256136348">
                              <w:marLeft w:val="0"/>
                              <w:marRight w:val="0"/>
                              <w:marTop w:val="100"/>
                              <w:marBottom w:val="100"/>
                              <w:divBdr>
                                <w:top w:val="single" w:sz="2" w:space="0" w:color="D9D9E3"/>
                                <w:left w:val="single" w:sz="2" w:space="0" w:color="D9D9E3"/>
                                <w:bottom w:val="single" w:sz="2" w:space="0" w:color="D9D9E3"/>
                                <w:right w:val="single" w:sz="2" w:space="0" w:color="D9D9E3"/>
                              </w:divBdr>
                              <w:divsChild>
                                <w:div w:id="1587686126">
                                  <w:marLeft w:val="0"/>
                                  <w:marRight w:val="0"/>
                                  <w:marTop w:val="0"/>
                                  <w:marBottom w:val="0"/>
                                  <w:divBdr>
                                    <w:top w:val="single" w:sz="2" w:space="0" w:color="D9D9E3"/>
                                    <w:left w:val="single" w:sz="2" w:space="0" w:color="D9D9E3"/>
                                    <w:bottom w:val="single" w:sz="2" w:space="0" w:color="D9D9E3"/>
                                    <w:right w:val="single" w:sz="2" w:space="0" w:color="D9D9E3"/>
                                  </w:divBdr>
                                  <w:divsChild>
                                    <w:div w:id="17162721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73384134">
                                  <w:marLeft w:val="0"/>
                                  <w:marRight w:val="0"/>
                                  <w:marTop w:val="0"/>
                                  <w:marBottom w:val="0"/>
                                  <w:divBdr>
                                    <w:top w:val="single" w:sz="2" w:space="0" w:color="D9D9E3"/>
                                    <w:left w:val="single" w:sz="2" w:space="0" w:color="D9D9E3"/>
                                    <w:bottom w:val="single" w:sz="2" w:space="0" w:color="D9D9E3"/>
                                    <w:right w:val="single" w:sz="2" w:space="0" w:color="D9D9E3"/>
                                  </w:divBdr>
                                  <w:divsChild>
                                    <w:div w:id="1647273126">
                                      <w:marLeft w:val="0"/>
                                      <w:marRight w:val="0"/>
                                      <w:marTop w:val="0"/>
                                      <w:marBottom w:val="0"/>
                                      <w:divBdr>
                                        <w:top w:val="single" w:sz="2" w:space="0" w:color="D9D9E3"/>
                                        <w:left w:val="single" w:sz="2" w:space="0" w:color="D9D9E3"/>
                                        <w:bottom w:val="single" w:sz="2" w:space="0" w:color="D9D9E3"/>
                                        <w:right w:val="single" w:sz="2" w:space="0" w:color="D9D9E3"/>
                                      </w:divBdr>
                                      <w:divsChild>
                                        <w:div w:id="18803251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81667689">
                          <w:marLeft w:val="0"/>
                          <w:marRight w:val="0"/>
                          <w:marTop w:val="0"/>
                          <w:marBottom w:val="0"/>
                          <w:divBdr>
                            <w:top w:val="single" w:sz="2" w:space="0" w:color="auto"/>
                            <w:left w:val="single" w:sz="2" w:space="0" w:color="auto"/>
                            <w:bottom w:val="single" w:sz="6" w:space="0" w:color="auto"/>
                            <w:right w:val="single" w:sz="2" w:space="0" w:color="auto"/>
                          </w:divBdr>
                          <w:divsChild>
                            <w:div w:id="1243636363">
                              <w:marLeft w:val="0"/>
                              <w:marRight w:val="0"/>
                              <w:marTop w:val="100"/>
                              <w:marBottom w:val="100"/>
                              <w:divBdr>
                                <w:top w:val="single" w:sz="2" w:space="0" w:color="D9D9E3"/>
                                <w:left w:val="single" w:sz="2" w:space="0" w:color="D9D9E3"/>
                                <w:bottom w:val="single" w:sz="2" w:space="0" w:color="D9D9E3"/>
                                <w:right w:val="single" w:sz="2" w:space="0" w:color="D9D9E3"/>
                              </w:divBdr>
                              <w:divsChild>
                                <w:div w:id="1967270483">
                                  <w:marLeft w:val="0"/>
                                  <w:marRight w:val="0"/>
                                  <w:marTop w:val="0"/>
                                  <w:marBottom w:val="0"/>
                                  <w:divBdr>
                                    <w:top w:val="single" w:sz="2" w:space="0" w:color="D9D9E3"/>
                                    <w:left w:val="single" w:sz="2" w:space="0" w:color="D9D9E3"/>
                                    <w:bottom w:val="single" w:sz="2" w:space="0" w:color="D9D9E3"/>
                                    <w:right w:val="single" w:sz="2" w:space="0" w:color="D9D9E3"/>
                                  </w:divBdr>
                                  <w:divsChild>
                                    <w:div w:id="824782340">
                                      <w:marLeft w:val="0"/>
                                      <w:marRight w:val="0"/>
                                      <w:marTop w:val="0"/>
                                      <w:marBottom w:val="0"/>
                                      <w:divBdr>
                                        <w:top w:val="single" w:sz="2" w:space="0" w:color="D9D9E3"/>
                                        <w:left w:val="single" w:sz="2" w:space="0" w:color="D9D9E3"/>
                                        <w:bottom w:val="single" w:sz="2" w:space="0" w:color="D9D9E3"/>
                                        <w:right w:val="single" w:sz="2" w:space="0" w:color="D9D9E3"/>
                                      </w:divBdr>
                                      <w:divsChild>
                                        <w:div w:id="551118383">
                                          <w:marLeft w:val="0"/>
                                          <w:marRight w:val="0"/>
                                          <w:marTop w:val="0"/>
                                          <w:marBottom w:val="0"/>
                                          <w:divBdr>
                                            <w:top w:val="single" w:sz="2" w:space="0" w:color="D9D9E3"/>
                                            <w:left w:val="single" w:sz="2" w:space="0" w:color="D9D9E3"/>
                                            <w:bottom w:val="single" w:sz="2" w:space="0" w:color="D9D9E3"/>
                                            <w:right w:val="single" w:sz="2" w:space="0" w:color="D9D9E3"/>
                                          </w:divBdr>
                                          <w:divsChild>
                                            <w:div w:id="118327843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782610522">
                          <w:marLeft w:val="0"/>
                          <w:marRight w:val="0"/>
                          <w:marTop w:val="0"/>
                          <w:marBottom w:val="0"/>
                          <w:divBdr>
                            <w:top w:val="single" w:sz="2" w:space="0" w:color="auto"/>
                            <w:left w:val="single" w:sz="2" w:space="0" w:color="auto"/>
                            <w:bottom w:val="single" w:sz="6" w:space="0" w:color="auto"/>
                            <w:right w:val="single" w:sz="2" w:space="0" w:color="auto"/>
                          </w:divBdr>
                          <w:divsChild>
                            <w:div w:id="1112557065">
                              <w:marLeft w:val="0"/>
                              <w:marRight w:val="0"/>
                              <w:marTop w:val="100"/>
                              <w:marBottom w:val="100"/>
                              <w:divBdr>
                                <w:top w:val="single" w:sz="2" w:space="0" w:color="D9D9E3"/>
                                <w:left w:val="single" w:sz="2" w:space="0" w:color="D9D9E3"/>
                                <w:bottom w:val="single" w:sz="2" w:space="0" w:color="D9D9E3"/>
                                <w:right w:val="single" w:sz="2" w:space="0" w:color="D9D9E3"/>
                              </w:divBdr>
                              <w:divsChild>
                                <w:div w:id="1933585274">
                                  <w:marLeft w:val="0"/>
                                  <w:marRight w:val="0"/>
                                  <w:marTop w:val="0"/>
                                  <w:marBottom w:val="0"/>
                                  <w:divBdr>
                                    <w:top w:val="single" w:sz="2" w:space="0" w:color="D9D9E3"/>
                                    <w:left w:val="single" w:sz="2" w:space="0" w:color="D9D9E3"/>
                                    <w:bottom w:val="single" w:sz="2" w:space="0" w:color="D9D9E3"/>
                                    <w:right w:val="single" w:sz="2" w:space="0" w:color="D9D9E3"/>
                                  </w:divBdr>
                                  <w:divsChild>
                                    <w:div w:id="1323046620">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779840828">
                                  <w:marLeft w:val="0"/>
                                  <w:marRight w:val="0"/>
                                  <w:marTop w:val="0"/>
                                  <w:marBottom w:val="0"/>
                                  <w:divBdr>
                                    <w:top w:val="single" w:sz="2" w:space="0" w:color="D9D9E3"/>
                                    <w:left w:val="single" w:sz="2" w:space="0" w:color="D9D9E3"/>
                                    <w:bottom w:val="single" w:sz="2" w:space="0" w:color="D9D9E3"/>
                                    <w:right w:val="single" w:sz="2" w:space="0" w:color="D9D9E3"/>
                                  </w:divBdr>
                                  <w:divsChild>
                                    <w:div w:id="1849565744">
                                      <w:marLeft w:val="0"/>
                                      <w:marRight w:val="0"/>
                                      <w:marTop w:val="0"/>
                                      <w:marBottom w:val="0"/>
                                      <w:divBdr>
                                        <w:top w:val="single" w:sz="2" w:space="0" w:color="D9D9E3"/>
                                        <w:left w:val="single" w:sz="2" w:space="0" w:color="D9D9E3"/>
                                        <w:bottom w:val="single" w:sz="2" w:space="0" w:color="D9D9E3"/>
                                        <w:right w:val="single" w:sz="2" w:space="0" w:color="D9D9E3"/>
                                      </w:divBdr>
                                      <w:divsChild>
                                        <w:div w:id="170948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644433273">
                          <w:marLeft w:val="0"/>
                          <w:marRight w:val="0"/>
                          <w:marTop w:val="0"/>
                          <w:marBottom w:val="0"/>
                          <w:divBdr>
                            <w:top w:val="single" w:sz="2" w:space="0" w:color="auto"/>
                            <w:left w:val="single" w:sz="2" w:space="0" w:color="auto"/>
                            <w:bottom w:val="single" w:sz="6" w:space="0" w:color="auto"/>
                            <w:right w:val="single" w:sz="2" w:space="0" w:color="auto"/>
                          </w:divBdr>
                          <w:divsChild>
                            <w:div w:id="1106777762">
                              <w:marLeft w:val="0"/>
                              <w:marRight w:val="0"/>
                              <w:marTop w:val="100"/>
                              <w:marBottom w:val="100"/>
                              <w:divBdr>
                                <w:top w:val="single" w:sz="2" w:space="0" w:color="D9D9E3"/>
                                <w:left w:val="single" w:sz="2" w:space="0" w:color="D9D9E3"/>
                                <w:bottom w:val="single" w:sz="2" w:space="0" w:color="D9D9E3"/>
                                <w:right w:val="single" w:sz="2" w:space="0" w:color="D9D9E3"/>
                              </w:divBdr>
                              <w:divsChild>
                                <w:div w:id="1966347811">
                                  <w:marLeft w:val="0"/>
                                  <w:marRight w:val="0"/>
                                  <w:marTop w:val="0"/>
                                  <w:marBottom w:val="0"/>
                                  <w:divBdr>
                                    <w:top w:val="single" w:sz="2" w:space="0" w:color="D9D9E3"/>
                                    <w:left w:val="single" w:sz="2" w:space="0" w:color="D9D9E3"/>
                                    <w:bottom w:val="single" w:sz="2" w:space="0" w:color="D9D9E3"/>
                                    <w:right w:val="single" w:sz="2" w:space="0" w:color="D9D9E3"/>
                                  </w:divBdr>
                                  <w:divsChild>
                                    <w:div w:id="1253972660">
                                      <w:marLeft w:val="0"/>
                                      <w:marRight w:val="0"/>
                                      <w:marTop w:val="0"/>
                                      <w:marBottom w:val="0"/>
                                      <w:divBdr>
                                        <w:top w:val="single" w:sz="2" w:space="0" w:color="D9D9E3"/>
                                        <w:left w:val="single" w:sz="2" w:space="0" w:color="D9D9E3"/>
                                        <w:bottom w:val="single" w:sz="2" w:space="0" w:color="D9D9E3"/>
                                        <w:right w:val="single" w:sz="2" w:space="0" w:color="D9D9E3"/>
                                      </w:divBdr>
                                      <w:divsChild>
                                        <w:div w:id="810369304">
                                          <w:marLeft w:val="0"/>
                                          <w:marRight w:val="0"/>
                                          <w:marTop w:val="0"/>
                                          <w:marBottom w:val="0"/>
                                          <w:divBdr>
                                            <w:top w:val="single" w:sz="2" w:space="0" w:color="D9D9E3"/>
                                            <w:left w:val="single" w:sz="2" w:space="0" w:color="D9D9E3"/>
                                            <w:bottom w:val="single" w:sz="2" w:space="0" w:color="D9D9E3"/>
                                            <w:right w:val="single" w:sz="2" w:space="0" w:color="D9D9E3"/>
                                          </w:divBdr>
                                          <w:divsChild>
                                            <w:div w:id="1516012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22232763">
                          <w:marLeft w:val="0"/>
                          <w:marRight w:val="0"/>
                          <w:marTop w:val="0"/>
                          <w:marBottom w:val="0"/>
                          <w:divBdr>
                            <w:top w:val="single" w:sz="2" w:space="0" w:color="auto"/>
                            <w:left w:val="single" w:sz="2" w:space="0" w:color="auto"/>
                            <w:bottom w:val="single" w:sz="6" w:space="0" w:color="auto"/>
                            <w:right w:val="single" w:sz="2" w:space="0" w:color="auto"/>
                          </w:divBdr>
                          <w:divsChild>
                            <w:div w:id="1330020125">
                              <w:marLeft w:val="0"/>
                              <w:marRight w:val="0"/>
                              <w:marTop w:val="100"/>
                              <w:marBottom w:val="100"/>
                              <w:divBdr>
                                <w:top w:val="single" w:sz="2" w:space="0" w:color="D9D9E3"/>
                                <w:left w:val="single" w:sz="2" w:space="0" w:color="D9D9E3"/>
                                <w:bottom w:val="single" w:sz="2" w:space="0" w:color="D9D9E3"/>
                                <w:right w:val="single" w:sz="2" w:space="0" w:color="D9D9E3"/>
                              </w:divBdr>
                              <w:divsChild>
                                <w:div w:id="1732802333">
                                  <w:marLeft w:val="0"/>
                                  <w:marRight w:val="0"/>
                                  <w:marTop w:val="0"/>
                                  <w:marBottom w:val="0"/>
                                  <w:divBdr>
                                    <w:top w:val="single" w:sz="2" w:space="0" w:color="D9D9E3"/>
                                    <w:left w:val="single" w:sz="2" w:space="0" w:color="D9D9E3"/>
                                    <w:bottom w:val="single" w:sz="2" w:space="0" w:color="D9D9E3"/>
                                    <w:right w:val="single" w:sz="2" w:space="0" w:color="D9D9E3"/>
                                  </w:divBdr>
                                  <w:divsChild>
                                    <w:div w:id="43629587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345014791">
                                  <w:marLeft w:val="0"/>
                                  <w:marRight w:val="0"/>
                                  <w:marTop w:val="0"/>
                                  <w:marBottom w:val="0"/>
                                  <w:divBdr>
                                    <w:top w:val="single" w:sz="2" w:space="0" w:color="D9D9E3"/>
                                    <w:left w:val="single" w:sz="2" w:space="0" w:color="D9D9E3"/>
                                    <w:bottom w:val="single" w:sz="2" w:space="0" w:color="D9D9E3"/>
                                    <w:right w:val="single" w:sz="2" w:space="0" w:color="D9D9E3"/>
                                  </w:divBdr>
                                  <w:divsChild>
                                    <w:div w:id="776367611">
                                      <w:marLeft w:val="0"/>
                                      <w:marRight w:val="0"/>
                                      <w:marTop w:val="0"/>
                                      <w:marBottom w:val="0"/>
                                      <w:divBdr>
                                        <w:top w:val="single" w:sz="2" w:space="0" w:color="D9D9E3"/>
                                        <w:left w:val="single" w:sz="2" w:space="0" w:color="D9D9E3"/>
                                        <w:bottom w:val="single" w:sz="2" w:space="0" w:color="D9D9E3"/>
                                        <w:right w:val="single" w:sz="2" w:space="0" w:color="D9D9E3"/>
                                      </w:divBdr>
                                      <w:divsChild>
                                        <w:div w:id="89948410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910573658">
                          <w:marLeft w:val="0"/>
                          <w:marRight w:val="0"/>
                          <w:marTop w:val="0"/>
                          <w:marBottom w:val="0"/>
                          <w:divBdr>
                            <w:top w:val="single" w:sz="2" w:space="0" w:color="auto"/>
                            <w:left w:val="single" w:sz="2" w:space="0" w:color="auto"/>
                            <w:bottom w:val="single" w:sz="6" w:space="0" w:color="auto"/>
                            <w:right w:val="single" w:sz="2" w:space="0" w:color="auto"/>
                          </w:divBdr>
                          <w:divsChild>
                            <w:div w:id="1626891788">
                              <w:marLeft w:val="0"/>
                              <w:marRight w:val="0"/>
                              <w:marTop w:val="100"/>
                              <w:marBottom w:val="100"/>
                              <w:divBdr>
                                <w:top w:val="single" w:sz="2" w:space="0" w:color="D9D9E3"/>
                                <w:left w:val="single" w:sz="2" w:space="0" w:color="D9D9E3"/>
                                <w:bottom w:val="single" w:sz="2" w:space="0" w:color="D9D9E3"/>
                                <w:right w:val="single" w:sz="2" w:space="0" w:color="D9D9E3"/>
                              </w:divBdr>
                              <w:divsChild>
                                <w:div w:id="1742174659">
                                  <w:marLeft w:val="0"/>
                                  <w:marRight w:val="0"/>
                                  <w:marTop w:val="0"/>
                                  <w:marBottom w:val="0"/>
                                  <w:divBdr>
                                    <w:top w:val="single" w:sz="2" w:space="0" w:color="D9D9E3"/>
                                    <w:left w:val="single" w:sz="2" w:space="0" w:color="D9D9E3"/>
                                    <w:bottom w:val="single" w:sz="2" w:space="0" w:color="D9D9E3"/>
                                    <w:right w:val="single" w:sz="2" w:space="0" w:color="D9D9E3"/>
                                  </w:divBdr>
                                  <w:divsChild>
                                    <w:div w:id="644505472">
                                      <w:marLeft w:val="0"/>
                                      <w:marRight w:val="0"/>
                                      <w:marTop w:val="0"/>
                                      <w:marBottom w:val="0"/>
                                      <w:divBdr>
                                        <w:top w:val="single" w:sz="2" w:space="0" w:color="D9D9E3"/>
                                        <w:left w:val="single" w:sz="2" w:space="0" w:color="D9D9E3"/>
                                        <w:bottom w:val="single" w:sz="2" w:space="0" w:color="D9D9E3"/>
                                        <w:right w:val="single" w:sz="2" w:space="0" w:color="D9D9E3"/>
                                      </w:divBdr>
                                      <w:divsChild>
                                        <w:div w:id="1276131109">
                                          <w:marLeft w:val="0"/>
                                          <w:marRight w:val="0"/>
                                          <w:marTop w:val="0"/>
                                          <w:marBottom w:val="0"/>
                                          <w:divBdr>
                                            <w:top w:val="single" w:sz="2" w:space="0" w:color="D9D9E3"/>
                                            <w:left w:val="single" w:sz="2" w:space="0" w:color="D9D9E3"/>
                                            <w:bottom w:val="single" w:sz="2" w:space="0" w:color="D9D9E3"/>
                                            <w:right w:val="single" w:sz="2" w:space="0" w:color="D9D9E3"/>
                                          </w:divBdr>
                                          <w:divsChild>
                                            <w:div w:id="211937170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2729605">
                          <w:marLeft w:val="0"/>
                          <w:marRight w:val="0"/>
                          <w:marTop w:val="0"/>
                          <w:marBottom w:val="0"/>
                          <w:divBdr>
                            <w:top w:val="single" w:sz="2" w:space="0" w:color="auto"/>
                            <w:left w:val="single" w:sz="2" w:space="0" w:color="auto"/>
                            <w:bottom w:val="single" w:sz="6" w:space="0" w:color="auto"/>
                            <w:right w:val="single" w:sz="2" w:space="0" w:color="auto"/>
                          </w:divBdr>
                          <w:divsChild>
                            <w:div w:id="273489885">
                              <w:marLeft w:val="0"/>
                              <w:marRight w:val="0"/>
                              <w:marTop w:val="100"/>
                              <w:marBottom w:val="100"/>
                              <w:divBdr>
                                <w:top w:val="single" w:sz="2" w:space="0" w:color="D9D9E3"/>
                                <w:left w:val="single" w:sz="2" w:space="0" w:color="D9D9E3"/>
                                <w:bottom w:val="single" w:sz="2" w:space="0" w:color="D9D9E3"/>
                                <w:right w:val="single" w:sz="2" w:space="0" w:color="D9D9E3"/>
                              </w:divBdr>
                              <w:divsChild>
                                <w:div w:id="1367027062">
                                  <w:marLeft w:val="0"/>
                                  <w:marRight w:val="0"/>
                                  <w:marTop w:val="0"/>
                                  <w:marBottom w:val="0"/>
                                  <w:divBdr>
                                    <w:top w:val="single" w:sz="2" w:space="0" w:color="D9D9E3"/>
                                    <w:left w:val="single" w:sz="2" w:space="0" w:color="D9D9E3"/>
                                    <w:bottom w:val="single" w:sz="2" w:space="0" w:color="D9D9E3"/>
                                    <w:right w:val="single" w:sz="2" w:space="0" w:color="D9D9E3"/>
                                  </w:divBdr>
                                  <w:divsChild>
                                    <w:div w:id="5651451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33591855">
                                  <w:marLeft w:val="0"/>
                                  <w:marRight w:val="0"/>
                                  <w:marTop w:val="0"/>
                                  <w:marBottom w:val="0"/>
                                  <w:divBdr>
                                    <w:top w:val="single" w:sz="2" w:space="0" w:color="D9D9E3"/>
                                    <w:left w:val="single" w:sz="2" w:space="0" w:color="D9D9E3"/>
                                    <w:bottom w:val="single" w:sz="2" w:space="0" w:color="D9D9E3"/>
                                    <w:right w:val="single" w:sz="2" w:space="0" w:color="D9D9E3"/>
                                  </w:divBdr>
                                  <w:divsChild>
                                    <w:div w:id="841433446">
                                      <w:marLeft w:val="0"/>
                                      <w:marRight w:val="0"/>
                                      <w:marTop w:val="0"/>
                                      <w:marBottom w:val="0"/>
                                      <w:divBdr>
                                        <w:top w:val="single" w:sz="2" w:space="0" w:color="D9D9E3"/>
                                        <w:left w:val="single" w:sz="2" w:space="0" w:color="D9D9E3"/>
                                        <w:bottom w:val="single" w:sz="2" w:space="0" w:color="D9D9E3"/>
                                        <w:right w:val="single" w:sz="2" w:space="0" w:color="D9D9E3"/>
                                      </w:divBdr>
                                      <w:divsChild>
                                        <w:div w:id="63059445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2115125131">
                          <w:marLeft w:val="0"/>
                          <w:marRight w:val="0"/>
                          <w:marTop w:val="0"/>
                          <w:marBottom w:val="0"/>
                          <w:divBdr>
                            <w:top w:val="single" w:sz="2" w:space="0" w:color="auto"/>
                            <w:left w:val="single" w:sz="2" w:space="0" w:color="auto"/>
                            <w:bottom w:val="single" w:sz="6" w:space="0" w:color="auto"/>
                            <w:right w:val="single" w:sz="2" w:space="0" w:color="auto"/>
                          </w:divBdr>
                          <w:divsChild>
                            <w:div w:id="1012874895">
                              <w:marLeft w:val="0"/>
                              <w:marRight w:val="0"/>
                              <w:marTop w:val="100"/>
                              <w:marBottom w:val="100"/>
                              <w:divBdr>
                                <w:top w:val="single" w:sz="2" w:space="0" w:color="D9D9E3"/>
                                <w:left w:val="single" w:sz="2" w:space="0" w:color="D9D9E3"/>
                                <w:bottom w:val="single" w:sz="2" w:space="0" w:color="D9D9E3"/>
                                <w:right w:val="single" w:sz="2" w:space="0" w:color="D9D9E3"/>
                              </w:divBdr>
                              <w:divsChild>
                                <w:div w:id="504975837">
                                  <w:marLeft w:val="0"/>
                                  <w:marRight w:val="0"/>
                                  <w:marTop w:val="0"/>
                                  <w:marBottom w:val="0"/>
                                  <w:divBdr>
                                    <w:top w:val="single" w:sz="2" w:space="0" w:color="D9D9E3"/>
                                    <w:left w:val="single" w:sz="2" w:space="0" w:color="D9D9E3"/>
                                    <w:bottom w:val="single" w:sz="2" w:space="0" w:color="D9D9E3"/>
                                    <w:right w:val="single" w:sz="2" w:space="0" w:color="D9D9E3"/>
                                  </w:divBdr>
                                  <w:divsChild>
                                    <w:div w:id="846286110">
                                      <w:marLeft w:val="0"/>
                                      <w:marRight w:val="0"/>
                                      <w:marTop w:val="0"/>
                                      <w:marBottom w:val="0"/>
                                      <w:divBdr>
                                        <w:top w:val="single" w:sz="2" w:space="0" w:color="D9D9E3"/>
                                        <w:left w:val="single" w:sz="2" w:space="0" w:color="D9D9E3"/>
                                        <w:bottom w:val="single" w:sz="2" w:space="0" w:color="D9D9E3"/>
                                        <w:right w:val="single" w:sz="2" w:space="0" w:color="D9D9E3"/>
                                      </w:divBdr>
                                      <w:divsChild>
                                        <w:div w:id="492259127">
                                          <w:marLeft w:val="0"/>
                                          <w:marRight w:val="0"/>
                                          <w:marTop w:val="0"/>
                                          <w:marBottom w:val="0"/>
                                          <w:divBdr>
                                            <w:top w:val="single" w:sz="2" w:space="0" w:color="D9D9E3"/>
                                            <w:left w:val="single" w:sz="2" w:space="0" w:color="D9D9E3"/>
                                            <w:bottom w:val="single" w:sz="2" w:space="0" w:color="D9D9E3"/>
                                            <w:right w:val="single" w:sz="2" w:space="0" w:color="D9D9E3"/>
                                          </w:divBdr>
                                          <w:divsChild>
                                            <w:div w:id="143879225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2115704192">
                          <w:marLeft w:val="0"/>
                          <w:marRight w:val="0"/>
                          <w:marTop w:val="0"/>
                          <w:marBottom w:val="0"/>
                          <w:divBdr>
                            <w:top w:val="single" w:sz="2" w:space="0" w:color="auto"/>
                            <w:left w:val="single" w:sz="2" w:space="0" w:color="auto"/>
                            <w:bottom w:val="single" w:sz="6" w:space="0" w:color="auto"/>
                            <w:right w:val="single" w:sz="2" w:space="0" w:color="auto"/>
                          </w:divBdr>
                          <w:divsChild>
                            <w:div w:id="1644582084">
                              <w:marLeft w:val="0"/>
                              <w:marRight w:val="0"/>
                              <w:marTop w:val="100"/>
                              <w:marBottom w:val="100"/>
                              <w:divBdr>
                                <w:top w:val="single" w:sz="2" w:space="0" w:color="D9D9E3"/>
                                <w:left w:val="single" w:sz="2" w:space="0" w:color="D9D9E3"/>
                                <w:bottom w:val="single" w:sz="2" w:space="0" w:color="D9D9E3"/>
                                <w:right w:val="single" w:sz="2" w:space="0" w:color="D9D9E3"/>
                              </w:divBdr>
                              <w:divsChild>
                                <w:div w:id="2079009724">
                                  <w:marLeft w:val="0"/>
                                  <w:marRight w:val="0"/>
                                  <w:marTop w:val="0"/>
                                  <w:marBottom w:val="0"/>
                                  <w:divBdr>
                                    <w:top w:val="single" w:sz="2" w:space="0" w:color="D9D9E3"/>
                                    <w:left w:val="single" w:sz="2" w:space="0" w:color="D9D9E3"/>
                                    <w:bottom w:val="single" w:sz="2" w:space="0" w:color="D9D9E3"/>
                                    <w:right w:val="single" w:sz="2" w:space="0" w:color="D9D9E3"/>
                                  </w:divBdr>
                                  <w:divsChild>
                                    <w:div w:id="16095039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2114785327">
                                  <w:marLeft w:val="0"/>
                                  <w:marRight w:val="0"/>
                                  <w:marTop w:val="0"/>
                                  <w:marBottom w:val="0"/>
                                  <w:divBdr>
                                    <w:top w:val="single" w:sz="2" w:space="0" w:color="D9D9E3"/>
                                    <w:left w:val="single" w:sz="2" w:space="0" w:color="D9D9E3"/>
                                    <w:bottom w:val="single" w:sz="2" w:space="0" w:color="D9D9E3"/>
                                    <w:right w:val="single" w:sz="2" w:space="0" w:color="D9D9E3"/>
                                  </w:divBdr>
                                  <w:divsChild>
                                    <w:div w:id="1330712106">
                                      <w:marLeft w:val="0"/>
                                      <w:marRight w:val="0"/>
                                      <w:marTop w:val="0"/>
                                      <w:marBottom w:val="0"/>
                                      <w:divBdr>
                                        <w:top w:val="single" w:sz="2" w:space="0" w:color="D9D9E3"/>
                                        <w:left w:val="single" w:sz="2" w:space="0" w:color="D9D9E3"/>
                                        <w:bottom w:val="single" w:sz="2" w:space="0" w:color="D9D9E3"/>
                                        <w:right w:val="single" w:sz="2" w:space="0" w:color="D9D9E3"/>
                                      </w:divBdr>
                                      <w:divsChild>
                                        <w:div w:id="169761171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38045063">
                          <w:marLeft w:val="0"/>
                          <w:marRight w:val="0"/>
                          <w:marTop w:val="0"/>
                          <w:marBottom w:val="0"/>
                          <w:divBdr>
                            <w:top w:val="single" w:sz="2" w:space="0" w:color="auto"/>
                            <w:left w:val="single" w:sz="2" w:space="0" w:color="auto"/>
                            <w:bottom w:val="single" w:sz="6" w:space="0" w:color="auto"/>
                            <w:right w:val="single" w:sz="2" w:space="0" w:color="auto"/>
                          </w:divBdr>
                          <w:divsChild>
                            <w:div w:id="1496065770">
                              <w:marLeft w:val="0"/>
                              <w:marRight w:val="0"/>
                              <w:marTop w:val="100"/>
                              <w:marBottom w:val="100"/>
                              <w:divBdr>
                                <w:top w:val="single" w:sz="2" w:space="0" w:color="D9D9E3"/>
                                <w:left w:val="single" w:sz="2" w:space="0" w:color="D9D9E3"/>
                                <w:bottom w:val="single" w:sz="2" w:space="0" w:color="D9D9E3"/>
                                <w:right w:val="single" w:sz="2" w:space="0" w:color="D9D9E3"/>
                              </w:divBdr>
                              <w:divsChild>
                                <w:div w:id="2084642991">
                                  <w:marLeft w:val="0"/>
                                  <w:marRight w:val="0"/>
                                  <w:marTop w:val="0"/>
                                  <w:marBottom w:val="0"/>
                                  <w:divBdr>
                                    <w:top w:val="single" w:sz="2" w:space="0" w:color="D9D9E3"/>
                                    <w:left w:val="single" w:sz="2" w:space="0" w:color="D9D9E3"/>
                                    <w:bottom w:val="single" w:sz="2" w:space="0" w:color="D9D9E3"/>
                                    <w:right w:val="single" w:sz="2" w:space="0" w:color="D9D9E3"/>
                                  </w:divBdr>
                                  <w:divsChild>
                                    <w:div w:id="1599948434">
                                      <w:marLeft w:val="0"/>
                                      <w:marRight w:val="0"/>
                                      <w:marTop w:val="0"/>
                                      <w:marBottom w:val="0"/>
                                      <w:divBdr>
                                        <w:top w:val="single" w:sz="2" w:space="0" w:color="D9D9E3"/>
                                        <w:left w:val="single" w:sz="2" w:space="0" w:color="D9D9E3"/>
                                        <w:bottom w:val="single" w:sz="2" w:space="0" w:color="D9D9E3"/>
                                        <w:right w:val="single" w:sz="2" w:space="0" w:color="D9D9E3"/>
                                      </w:divBdr>
                                      <w:divsChild>
                                        <w:div w:id="1953706447">
                                          <w:marLeft w:val="0"/>
                                          <w:marRight w:val="0"/>
                                          <w:marTop w:val="0"/>
                                          <w:marBottom w:val="0"/>
                                          <w:divBdr>
                                            <w:top w:val="single" w:sz="2" w:space="0" w:color="D9D9E3"/>
                                            <w:left w:val="single" w:sz="2" w:space="0" w:color="D9D9E3"/>
                                            <w:bottom w:val="single" w:sz="2" w:space="0" w:color="D9D9E3"/>
                                            <w:right w:val="single" w:sz="2" w:space="0" w:color="D9D9E3"/>
                                          </w:divBdr>
                                          <w:divsChild>
                                            <w:div w:id="186621292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69874212">
          <w:marLeft w:val="0"/>
          <w:marRight w:val="0"/>
          <w:marTop w:val="0"/>
          <w:marBottom w:val="0"/>
          <w:divBdr>
            <w:top w:val="none" w:sz="0" w:space="0" w:color="auto"/>
            <w:left w:val="none" w:sz="0" w:space="0" w:color="auto"/>
            <w:bottom w:val="none" w:sz="0" w:space="0" w:color="auto"/>
            <w:right w:val="none" w:sz="0" w:space="0" w:color="auto"/>
          </w:divBdr>
          <w:divsChild>
            <w:div w:id="647438642">
              <w:marLeft w:val="0"/>
              <w:marRight w:val="0"/>
              <w:marTop w:val="0"/>
              <w:marBottom w:val="0"/>
              <w:divBdr>
                <w:top w:val="single" w:sz="2" w:space="0" w:color="D9D9E3"/>
                <w:left w:val="single" w:sz="2" w:space="0" w:color="D9D9E3"/>
                <w:bottom w:val="single" w:sz="2" w:space="0" w:color="D9D9E3"/>
                <w:right w:val="single" w:sz="2" w:space="0" w:color="D9D9E3"/>
              </w:divBdr>
              <w:divsChild>
                <w:div w:id="72969158">
                  <w:marLeft w:val="0"/>
                  <w:marRight w:val="0"/>
                  <w:marTop w:val="0"/>
                  <w:marBottom w:val="0"/>
                  <w:divBdr>
                    <w:top w:val="single" w:sz="2" w:space="0" w:color="D9D9E3"/>
                    <w:left w:val="single" w:sz="2" w:space="0" w:color="D9D9E3"/>
                    <w:bottom w:val="single" w:sz="2" w:space="0" w:color="D9D9E3"/>
                    <w:right w:val="single" w:sz="2" w:space="0" w:color="D9D9E3"/>
                  </w:divBdr>
                  <w:divsChild>
                    <w:div w:id="1968913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232692072">
      <w:bodyDiv w:val="1"/>
      <w:marLeft w:val="0"/>
      <w:marRight w:val="0"/>
      <w:marTop w:val="0"/>
      <w:marBottom w:val="0"/>
      <w:divBdr>
        <w:top w:val="none" w:sz="0" w:space="0" w:color="auto"/>
        <w:left w:val="none" w:sz="0" w:space="0" w:color="auto"/>
        <w:bottom w:val="none" w:sz="0" w:space="0" w:color="auto"/>
        <w:right w:val="none" w:sz="0" w:space="0" w:color="auto"/>
      </w:divBdr>
    </w:div>
    <w:div w:id="1245652793">
      <w:bodyDiv w:val="1"/>
      <w:marLeft w:val="0"/>
      <w:marRight w:val="0"/>
      <w:marTop w:val="0"/>
      <w:marBottom w:val="0"/>
      <w:divBdr>
        <w:top w:val="none" w:sz="0" w:space="0" w:color="auto"/>
        <w:left w:val="none" w:sz="0" w:space="0" w:color="auto"/>
        <w:bottom w:val="none" w:sz="0" w:space="0" w:color="auto"/>
        <w:right w:val="none" w:sz="0" w:space="0" w:color="auto"/>
      </w:divBdr>
      <w:divsChild>
        <w:div w:id="2037348117">
          <w:marLeft w:val="0"/>
          <w:marRight w:val="0"/>
          <w:marTop w:val="0"/>
          <w:marBottom w:val="0"/>
          <w:divBdr>
            <w:top w:val="single" w:sz="2" w:space="0" w:color="D9D9E3"/>
            <w:left w:val="single" w:sz="2" w:space="0" w:color="D9D9E3"/>
            <w:bottom w:val="single" w:sz="2" w:space="0" w:color="D9D9E3"/>
            <w:right w:val="single" w:sz="2" w:space="0" w:color="D9D9E3"/>
          </w:divBdr>
          <w:divsChild>
            <w:div w:id="1910310165">
              <w:marLeft w:val="0"/>
              <w:marRight w:val="0"/>
              <w:marTop w:val="0"/>
              <w:marBottom w:val="0"/>
              <w:divBdr>
                <w:top w:val="single" w:sz="2" w:space="0" w:color="D9D9E3"/>
                <w:left w:val="single" w:sz="2" w:space="0" w:color="D9D9E3"/>
                <w:bottom w:val="single" w:sz="2" w:space="0" w:color="D9D9E3"/>
                <w:right w:val="single" w:sz="2" w:space="0" w:color="D9D9E3"/>
              </w:divBdr>
              <w:divsChild>
                <w:div w:id="1382904172">
                  <w:marLeft w:val="0"/>
                  <w:marRight w:val="0"/>
                  <w:marTop w:val="0"/>
                  <w:marBottom w:val="0"/>
                  <w:divBdr>
                    <w:top w:val="single" w:sz="2" w:space="0" w:color="D9D9E3"/>
                    <w:left w:val="single" w:sz="2" w:space="0" w:color="D9D9E3"/>
                    <w:bottom w:val="single" w:sz="2" w:space="0" w:color="D9D9E3"/>
                    <w:right w:val="single" w:sz="2" w:space="0" w:color="D9D9E3"/>
                  </w:divBdr>
                  <w:divsChild>
                    <w:div w:id="2100103201">
                      <w:marLeft w:val="0"/>
                      <w:marRight w:val="0"/>
                      <w:marTop w:val="0"/>
                      <w:marBottom w:val="0"/>
                      <w:divBdr>
                        <w:top w:val="single" w:sz="2" w:space="0" w:color="D9D9E3"/>
                        <w:left w:val="single" w:sz="2" w:space="0" w:color="D9D9E3"/>
                        <w:bottom w:val="single" w:sz="2" w:space="0" w:color="D9D9E3"/>
                        <w:right w:val="single" w:sz="2" w:space="0" w:color="D9D9E3"/>
                      </w:divBdr>
                      <w:divsChild>
                        <w:div w:id="1640187088">
                          <w:marLeft w:val="0"/>
                          <w:marRight w:val="0"/>
                          <w:marTop w:val="0"/>
                          <w:marBottom w:val="0"/>
                          <w:divBdr>
                            <w:top w:val="single" w:sz="2" w:space="0" w:color="auto"/>
                            <w:left w:val="single" w:sz="2" w:space="0" w:color="auto"/>
                            <w:bottom w:val="single" w:sz="6" w:space="0" w:color="auto"/>
                            <w:right w:val="single" w:sz="2" w:space="0" w:color="auto"/>
                          </w:divBdr>
                          <w:divsChild>
                            <w:div w:id="509102117">
                              <w:marLeft w:val="0"/>
                              <w:marRight w:val="0"/>
                              <w:marTop w:val="100"/>
                              <w:marBottom w:val="100"/>
                              <w:divBdr>
                                <w:top w:val="single" w:sz="2" w:space="0" w:color="D9D9E3"/>
                                <w:left w:val="single" w:sz="2" w:space="0" w:color="D9D9E3"/>
                                <w:bottom w:val="single" w:sz="2" w:space="0" w:color="D9D9E3"/>
                                <w:right w:val="single" w:sz="2" w:space="0" w:color="D9D9E3"/>
                              </w:divBdr>
                              <w:divsChild>
                                <w:div w:id="1308244116">
                                  <w:marLeft w:val="0"/>
                                  <w:marRight w:val="0"/>
                                  <w:marTop w:val="0"/>
                                  <w:marBottom w:val="0"/>
                                  <w:divBdr>
                                    <w:top w:val="single" w:sz="2" w:space="0" w:color="D9D9E3"/>
                                    <w:left w:val="single" w:sz="2" w:space="0" w:color="D9D9E3"/>
                                    <w:bottom w:val="single" w:sz="2" w:space="0" w:color="D9D9E3"/>
                                    <w:right w:val="single" w:sz="2" w:space="0" w:color="D9D9E3"/>
                                  </w:divBdr>
                                  <w:divsChild>
                                    <w:div w:id="166361085">
                                      <w:marLeft w:val="0"/>
                                      <w:marRight w:val="0"/>
                                      <w:marTop w:val="0"/>
                                      <w:marBottom w:val="0"/>
                                      <w:divBdr>
                                        <w:top w:val="single" w:sz="2" w:space="0" w:color="D9D9E3"/>
                                        <w:left w:val="single" w:sz="2" w:space="0" w:color="D9D9E3"/>
                                        <w:bottom w:val="single" w:sz="2" w:space="0" w:color="D9D9E3"/>
                                        <w:right w:val="single" w:sz="2" w:space="0" w:color="D9D9E3"/>
                                      </w:divBdr>
                                      <w:divsChild>
                                        <w:div w:id="1989164016">
                                          <w:marLeft w:val="0"/>
                                          <w:marRight w:val="0"/>
                                          <w:marTop w:val="0"/>
                                          <w:marBottom w:val="0"/>
                                          <w:divBdr>
                                            <w:top w:val="single" w:sz="2" w:space="0" w:color="D9D9E3"/>
                                            <w:left w:val="single" w:sz="2" w:space="0" w:color="D9D9E3"/>
                                            <w:bottom w:val="single" w:sz="2" w:space="0" w:color="D9D9E3"/>
                                            <w:right w:val="single" w:sz="2" w:space="0" w:color="D9D9E3"/>
                                          </w:divBdr>
                                          <w:divsChild>
                                            <w:div w:id="149221323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338970534">
          <w:marLeft w:val="0"/>
          <w:marRight w:val="0"/>
          <w:marTop w:val="0"/>
          <w:marBottom w:val="0"/>
          <w:divBdr>
            <w:top w:val="none" w:sz="0" w:space="0" w:color="auto"/>
            <w:left w:val="none" w:sz="0" w:space="0" w:color="auto"/>
            <w:bottom w:val="none" w:sz="0" w:space="0" w:color="auto"/>
            <w:right w:val="none" w:sz="0" w:space="0" w:color="auto"/>
          </w:divBdr>
          <w:divsChild>
            <w:div w:id="414480193">
              <w:marLeft w:val="0"/>
              <w:marRight w:val="0"/>
              <w:marTop w:val="0"/>
              <w:marBottom w:val="0"/>
              <w:divBdr>
                <w:top w:val="none" w:sz="0" w:space="0" w:color="auto"/>
                <w:left w:val="none" w:sz="0" w:space="0" w:color="auto"/>
                <w:bottom w:val="none" w:sz="0" w:space="0" w:color="auto"/>
                <w:right w:val="none" w:sz="0" w:space="0" w:color="auto"/>
              </w:divBdr>
            </w:div>
            <w:div w:id="1802334847">
              <w:marLeft w:val="0"/>
              <w:marRight w:val="0"/>
              <w:marTop w:val="0"/>
              <w:marBottom w:val="0"/>
              <w:divBdr>
                <w:top w:val="single" w:sz="2" w:space="0" w:color="D9D9E3"/>
                <w:left w:val="single" w:sz="2" w:space="0" w:color="D9D9E3"/>
                <w:bottom w:val="single" w:sz="2" w:space="0" w:color="D9D9E3"/>
                <w:right w:val="single" w:sz="2" w:space="0" w:color="D9D9E3"/>
              </w:divBdr>
              <w:divsChild>
                <w:div w:id="209073711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 w:id="1286430129">
      <w:bodyDiv w:val="1"/>
      <w:marLeft w:val="0"/>
      <w:marRight w:val="0"/>
      <w:marTop w:val="0"/>
      <w:marBottom w:val="0"/>
      <w:divBdr>
        <w:top w:val="none" w:sz="0" w:space="0" w:color="auto"/>
        <w:left w:val="none" w:sz="0" w:space="0" w:color="auto"/>
        <w:bottom w:val="none" w:sz="0" w:space="0" w:color="auto"/>
        <w:right w:val="none" w:sz="0" w:space="0" w:color="auto"/>
      </w:divBdr>
    </w:div>
    <w:div w:id="1304962289">
      <w:bodyDiv w:val="1"/>
      <w:marLeft w:val="0"/>
      <w:marRight w:val="0"/>
      <w:marTop w:val="0"/>
      <w:marBottom w:val="0"/>
      <w:divBdr>
        <w:top w:val="none" w:sz="0" w:space="0" w:color="auto"/>
        <w:left w:val="none" w:sz="0" w:space="0" w:color="auto"/>
        <w:bottom w:val="none" w:sz="0" w:space="0" w:color="auto"/>
        <w:right w:val="none" w:sz="0" w:space="0" w:color="auto"/>
      </w:divBdr>
    </w:div>
    <w:div w:id="1321690479">
      <w:bodyDiv w:val="1"/>
      <w:marLeft w:val="0"/>
      <w:marRight w:val="0"/>
      <w:marTop w:val="0"/>
      <w:marBottom w:val="0"/>
      <w:divBdr>
        <w:top w:val="none" w:sz="0" w:space="0" w:color="auto"/>
        <w:left w:val="none" w:sz="0" w:space="0" w:color="auto"/>
        <w:bottom w:val="none" w:sz="0" w:space="0" w:color="auto"/>
        <w:right w:val="none" w:sz="0" w:space="0" w:color="auto"/>
      </w:divBdr>
      <w:divsChild>
        <w:div w:id="745148946">
          <w:marLeft w:val="547"/>
          <w:marRight w:val="0"/>
          <w:marTop w:val="96"/>
          <w:marBottom w:val="0"/>
          <w:divBdr>
            <w:top w:val="none" w:sz="0" w:space="0" w:color="auto"/>
            <w:left w:val="none" w:sz="0" w:space="0" w:color="auto"/>
            <w:bottom w:val="none" w:sz="0" w:space="0" w:color="auto"/>
            <w:right w:val="none" w:sz="0" w:space="0" w:color="auto"/>
          </w:divBdr>
        </w:div>
      </w:divsChild>
    </w:div>
    <w:div w:id="1341275310">
      <w:bodyDiv w:val="1"/>
      <w:marLeft w:val="0"/>
      <w:marRight w:val="0"/>
      <w:marTop w:val="0"/>
      <w:marBottom w:val="0"/>
      <w:divBdr>
        <w:top w:val="none" w:sz="0" w:space="0" w:color="auto"/>
        <w:left w:val="none" w:sz="0" w:space="0" w:color="auto"/>
        <w:bottom w:val="none" w:sz="0" w:space="0" w:color="auto"/>
        <w:right w:val="none" w:sz="0" w:space="0" w:color="auto"/>
      </w:divBdr>
    </w:div>
    <w:div w:id="1341853637">
      <w:bodyDiv w:val="1"/>
      <w:marLeft w:val="0"/>
      <w:marRight w:val="0"/>
      <w:marTop w:val="0"/>
      <w:marBottom w:val="0"/>
      <w:divBdr>
        <w:top w:val="none" w:sz="0" w:space="0" w:color="auto"/>
        <w:left w:val="none" w:sz="0" w:space="0" w:color="auto"/>
        <w:bottom w:val="none" w:sz="0" w:space="0" w:color="auto"/>
        <w:right w:val="none" w:sz="0" w:space="0" w:color="auto"/>
      </w:divBdr>
    </w:div>
    <w:div w:id="1346445296">
      <w:bodyDiv w:val="1"/>
      <w:marLeft w:val="0"/>
      <w:marRight w:val="0"/>
      <w:marTop w:val="0"/>
      <w:marBottom w:val="0"/>
      <w:divBdr>
        <w:top w:val="none" w:sz="0" w:space="0" w:color="auto"/>
        <w:left w:val="none" w:sz="0" w:space="0" w:color="auto"/>
        <w:bottom w:val="none" w:sz="0" w:space="0" w:color="auto"/>
        <w:right w:val="none" w:sz="0" w:space="0" w:color="auto"/>
      </w:divBdr>
    </w:div>
    <w:div w:id="1361013137">
      <w:bodyDiv w:val="1"/>
      <w:marLeft w:val="0"/>
      <w:marRight w:val="0"/>
      <w:marTop w:val="0"/>
      <w:marBottom w:val="0"/>
      <w:divBdr>
        <w:top w:val="none" w:sz="0" w:space="0" w:color="auto"/>
        <w:left w:val="none" w:sz="0" w:space="0" w:color="auto"/>
        <w:bottom w:val="none" w:sz="0" w:space="0" w:color="auto"/>
        <w:right w:val="none" w:sz="0" w:space="0" w:color="auto"/>
      </w:divBdr>
      <w:divsChild>
        <w:div w:id="632057371">
          <w:marLeft w:val="0"/>
          <w:marRight w:val="0"/>
          <w:marTop w:val="0"/>
          <w:marBottom w:val="0"/>
          <w:divBdr>
            <w:top w:val="single" w:sz="2" w:space="0" w:color="D9D9E3"/>
            <w:left w:val="single" w:sz="2" w:space="0" w:color="D9D9E3"/>
            <w:bottom w:val="single" w:sz="2" w:space="0" w:color="D9D9E3"/>
            <w:right w:val="single" w:sz="2" w:space="0" w:color="D9D9E3"/>
          </w:divBdr>
          <w:divsChild>
            <w:div w:id="1882013017">
              <w:marLeft w:val="0"/>
              <w:marRight w:val="0"/>
              <w:marTop w:val="0"/>
              <w:marBottom w:val="0"/>
              <w:divBdr>
                <w:top w:val="single" w:sz="2" w:space="0" w:color="D9D9E3"/>
                <w:left w:val="single" w:sz="2" w:space="0" w:color="D9D9E3"/>
                <w:bottom w:val="single" w:sz="2" w:space="0" w:color="D9D9E3"/>
                <w:right w:val="single" w:sz="2" w:space="0" w:color="D9D9E3"/>
              </w:divBdr>
              <w:divsChild>
                <w:div w:id="2111005212">
                  <w:marLeft w:val="0"/>
                  <w:marRight w:val="0"/>
                  <w:marTop w:val="0"/>
                  <w:marBottom w:val="0"/>
                  <w:divBdr>
                    <w:top w:val="single" w:sz="2" w:space="0" w:color="D9D9E3"/>
                    <w:left w:val="single" w:sz="2" w:space="0" w:color="D9D9E3"/>
                    <w:bottom w:val="single" w:sz="2" w:space="0" w:color="D9D9E3"/>
                    <w:right w:val="single" w:sz="2" w:space="0" w:color="D9D9E3"/>
                  </w:divBdr>
                  <w:divsChild>
                    <w:div w:id="1672490300">
                      <w:marLeft w:val="0"/>
                      <w:marRight w:val="0"/>
                      <w:marTop w:val="0"/>
                      <w:marBottom w:val="0"/>
                      <w:divBdr>
                        <w:top w:val="single" w:sz="2" w:space="0" w:color="D9D9E3"/>
                        <w:left w:val="single" w:sz="2" w:space="0" w:color="D9D9E3"/>
                        <w:bottom w:val="single" w:sz="2" w:space="0" w:color="D9D9E3"/>
                        <w:right w:val="single" w:sz="2" w:space="0" w:color="D9D9E3"/>
                      </w:divBdr>
                      <w:divsChild>
                        <w:div w:id="437872919">
                          <w:marLeft w:val="0"/>
                          <w:marRight w:val="0"/>
                          <w:marTop w:val="0"/>
                          <w:marBottom w:val="0"/>
                          <w:divBdr>
                            <w:top w:val="single" w:sz="2" w:space="0" w:color="auto"/>
                            <w:left w:val="single" w:sz="2" w:space="0" w:color="auto"/>
                            <w:bottom w:val="single" w:sz="6" w:space="0" w:color="auto"/>
                            <w:right w:val="single" w:sz="2" w:space="0" w:color="auto"/>
                          </w:divBdr>
                          <w:divsChild>
                            <w:div w:id="1855224331">
                              <w:marLeft w:val="0"/>
                              <w:marRight w:val="0"/>
                              <w:marTop w:val="100"/>
                              <w:marBottom w:val="100"/>
                              <w:divBdr>
                                <w:top w:val="single" w:sz="2" w:space="0" w:color="D9D9E3"/>
                                <w:left w:val="single" w:sz="2" w:space="0" w:color="D9D9E3"/>
                                <w:bottom w:val="single" w:sz="2" w:space="0" w:color="D9D9E3"/>
                                <w:right w:val="single" w:sz="2" w:space="0" w:color="D9D9E3"/>
                              </w:divBdr>
                              <w:divsChild>
                                <w:div w:id="1436248811">
                                  <w:marLeft w:val="0"/>
                                  <w:marRight w:val="0"/>
                                  <w:marTop w:val="0"/>
                                  <w:marBottom w:val="0"/>
                                  <w:divBdr>
                                    <w:top w:val="single" w:sz="2" w:space="0" w:color="D9D9E3"/>
                                    <w:left w:val="single" w:sz="2" w:space="0" w:color="D9D9E3"/>
                                    <w:bottom w:val="single" w:sz="2" w:space="0" w:color="D9D9E3"/>
                                    <w:right w:val="single" w:sz="2" w:space="0" w:color="D9D9E3"/>
                                  </w:divBdr>
                                  <w:divsChild>
                                    <w:div w:id="1835342448">
                                      <w:marLeft w:val="0"/>
                                      <w:marRight w:val="0"/>
                                      <w:marTop w:val="0"/>
                                      <w:marBottom w:val="0"/>
                                      <w:divBdr>
                                        <w:top w:val="single" w:sz="2" w:space="0" w:color="D9D9E3"/>
                                        <w:left w:val="single" w:sz="2" w:space="0" w:color="D9D9E3"/>
                                        <w:bottom w:val="single" w:sz="2" w:space="0" w:color="D9D9E3"/>
                                        <w:right w:val="single" w:sz="2" w:space="0" w:color="D9D9E3"/>
                                      </w:divBdr>
                                      <w:divsChild>
                                        <w:div w:id="165287290">
                                          <w:marLeft w:val="0"/>
                                          <w:marRight w:val="0"/>
                                          <w:marTop w:val="0"/>
                                          <w:marBottom w:val="0"/>
                                          <w:divBdr>
                                            <w:top w:val="single" w:sz="2" w:space="0" w:color="D9D9E3"/>
                                            <w:left w:val="single" w:sz="2" w:space="0" w:color="D9D9E3"/>
                                            <w:bottom w:val="single" w:sz="2" w:space="0" w:color="D9D9E3"/>
                                            <w:right w:val="single" w:sz="2" w:space="0" w:color="D9D9E3"/>
                                          </w:divBdr>
                                          <w:divsChild>
                                            <w:div w:id="598177480">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183179370">
                          <w:marLeft w:val="0"/>
                          <w:marRight w:val="0"/>
                          <w:marTop w:val="0"/>
                          <w:marBottom w:val="0"/>
                          <w:divBdr>
                            <w:top w:val="single" w:sz="2" w:space="0" w:color="auto"/>
                            <w:left w:val="single" w:sz="2" w:space="0" w:color="auto"/>
                            <w:bottom w:val="single" w:sz="6" w:space="0" w:color="auto"/>
                            <w:right w:val="single" w:sz="2" w:space="0" w:color="auto"/>
                          </w:divBdr>
                          <w:divsChild>
                            <w:div w:id="1328971148">
                              <w:marLeft w:val="0"/>
                              <w:marRight w:val="0"/>
                              <w:marTop w:val="100"/>
                              <w:marBottom w:val="100"/>
                              <w:divBdr>
                                <w:top w:val="single" w:sz="2" w:space="0" w:color="D9D9E3"/>
                                <w:left w:val="single" w:sz="2" w:space="0" w:color="D9D9E3"/>
                                <w:bottom w:val="single" w:sz="2" w:space="0" w:color="D9D9E3"/>
                                <w:right w:val="single" w:sz="2" w:space="0" w:color="D9D9E3"/>
                              </w:divBdr>
                              <w:divsChild>
                                <w:div w:id="709306429">
                                  <w:marLeft w:val="0"/>
                                  <w:marRight w:val="0"/>
                                  <w:marTop w:val="0"/>
                                  <w:marBottom w:val="0"/>
                                  <w:divBdr>
                                    <w:top w:val="single" w:sz="2" w:space="0" w:color="D9D9E3"/>
                                    <w:left w:val="single" w:sz="2" w:space="0" w:color="D9D9E3"/>
                                    <w:bottom w:val="single" w:sz="2" w:space="0" w:color="D9D9E3"/>
                                    <w:right w:val="single" w:sz="2" w:space="0" w:color="D9D9E3"/>
                                  </w:divBdr>
                                  <w:divsChild>
                                    <w:div w:id="10958292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915089386">
                                  <w:marLeft w:val="0"/>
                                  <w:marRight w:val="0"/>
                                  <w:marTop w:val="0"/>
                                  <w:marBottom w:val="0"/>
                                  <w:divBdr>
                                    <w:top w:val="single" w:sz="2" w:space="0" w:color="D9D9E3"/>
                                    <w:left w:val="single" w:sz="2" w:space="0" w:color="D9D9E3"/>
                                    <w:bottom w:val="single" w:sz="2" w:space="0" w:color="D9D9E3"/>
                                    <w:right w:val="single" w:sz="2" w:space="0" w:color="D9D9E3"/>
                                  </w:divBdr>
                                  <w:divsChild>
                                    <w:div w:id="1835992736">
                                      <w:marLeft w:val="0"/>
                                      <w:marRight w:val="0"/>
                                      <w:marTop w:val="0"/>
                                      <w:marBottom w:val="0"/>
                                      <w:divBdr>
                                        <w:top w:val="single" w:sz="2" w:space="0" w:color="D9D9E3"/>
                                        <w:left w:val="single" w:sz="2" w:space="0" w:color="D9D9E3"/>
                                        <w:bottom w:val="single" w:sz="2" w:space="0" w:color="D9D9E3"/>
                                        <w:right w:val="single" w:sz="2" w:space="0" w:color="D9D9E3"/>
                                      </w:divBdr>
                                      <w:divsChild>
                                        <w:div w:id="101083609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713576591">
                          <w:marLeft w:val="0"/>
                          <w:marRight w:val="0"/>
                          <w:marTop w:val="0"/>
                          <w:marBottom w:val="0"/>
                          <w:divBdr>
                            <w:top w:val="single" w:sz="2" w:space="0" w:color="auto"/>
                            <w:left w:val="single" w:sz="2" w:space="0" w:color="auto"/>
                            <w:bottom w:val="single" w:sz="6" w:space="0" w:color="auto"/>
                            <w:right w:val="single" w:sz="2" w:space="0" w:color="auto"/>
                          </w:divBdr>
                          <w:divsChild>
                            <w:div w:id="924263569">
                              <w:marLeft w:val="0"/>
                              <w:marRight w:val="0"/>
                              <w:marTop w:val="100"/>
                              <w:marBottom w:val="100"/>
                              <w:divBdr>
                                <w:top w:val="single" w:sz="2" w:space="0" w:color="D9D9E3"/>
                                <w:left w:val="single" w:sz="2" w:space="0" w:color="D9D9E3"/>
                                <w:bottom w:val="single" w:sz="2" w:space="0" w:color="D9D9E3"/>
                                <w:right w:val="single" w:sz="2" w:space="0" w:color="D9D9E3"/>
                              </w:divBdr>
                              <w:divsChild>
                                <w:div w:id="1397434692">
                                  <w:marLeft w:val="0"/>
                                  <w:marRight w:val="0"/>
                                  <w:marTop w:val="0"/>
                                  <w:marBottom w:val="0"/>
                                  <w:divBdr>
                                    <w:top w:val="single" w:sz="2" w:space="0" w:color="D9D9E3"/>
                                    <w:left w:val="single" w:sz="2" w:space="0" w:color="D9D9E3"/>
                                    <w:bottom w:val="single" w:sz="2" w:space="0" w:color="D9D9E3"/>
                                    <w:right w:val="single" w:sz="2" w:space="0" w:color="D9D9E3"/>
                                  </w:divBdr>
                                  <w:divsChild>
                                    <w:div w:id="534277106">
                                      <w:marLeft w:val="0"/>
                                      <w:marRight w:val="0"/>
                                      <w:marTop w:val="0"/>
                                      <w:marBottom w:val="0"/>
                                      <w:divBdr>
                                        <w:top w:val="single" w:sz="2" w:space="0" w:color="D9D9E3"/>
                                        <w:left w:val="single" w:sz="2" w:space="0" w:color="D9D9E3"/>
                                        <w:bottom w:val="single" w:sz="2" w:space="0" w:color="D9D9E3"/>
                                        <w:right w:val="single" w:sz="2" w:space="0" w:color="D9D9E3"/>
                                      </w:divBdr>
                                      <w:divsChild>
                                        <w:div w:id="1299068966">
                                          <w:marLeft w:val="0"/>
                                          <w:marRight w:val="0"/>
                                          <w:marTop w:val="0"/>
                                          <w:marBottom w:val="0"/>
                                          <w:divBdr>
                                            <w:top w:val="single" w:sz="2" w:space="0" w:color="D9D9E3"/>
                                            <w:left w:val="single" w:sz="2" w:space="0" w:color="D9D9E3"/>
                                            <w:bottom w:val="single" w:sz="2" w:space="0" w:color="D9D9E3"/>
                                            <w:right w:val="single" w:sz="2" w:space="0" w:color="D9D9E3"/>
                                          </w:divBdr>
                                          <w:divsChild>
                                            <w:div w:id="437918183">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46270269">
          <w:marLeft w:val="0"/>
          <w:marRight w:val="0"/>
          <w:marTop w:val="0"/>
          <w:marBottom w:val="0"/>
          <w:divBdr>
            <w:top w:val="none" w:sz="0" w:space="0" w:color="auto"/>
            <w:left w:val="none" w:sz="0" w:space="0" w:color="auto"/>
            <w:bottom w:val="none" w:sz="0" w:space="0" w:color="auto"/>
            <w:right w:val="none" w:sz="0" w:space="0" w:color="auto"/>
          </w:divBdr>
        </w:div>
      </w:divsChild>
    </w:div>
    <w:div w:id="1381322464">
      <w:bodyDiv w:val="1"/>
      <w:marLeft w:val="0"/>
      <w:marRight w:val="0"/>
      <w:marTop w:val="0"/>
      <w:marBottom w:val="0"/>
      <w:divBdr>
        <w:top w:val="none" w:sz="0" w:space="0" w:color="auto"/>
        <w:left w:val="none" w:sz="0" w:space="0" w:color="auto"/>
        <w:bottom w:val="none" w:sz="0" w:space="0" w:color="auto"/>
        <w:right w:val="none" w:sz="0" w:space="0" w:color="auto"/>
      </w:divBdr>
    </w:div>
    <w:div w:id="1399136753">
      <w:bodyDiv w:val="1"/>
      <w:marLeft w:val="0"/>
      <w:marRight w:val="0"/>
      <w:marTop w:val="0"/>
      <w:marBottom w:val="0"/>
      <w:divBdr>
        <w:top w:val="none" w:sz="0" w:space="0" w:color="auto"/>
        <w:left w:val="none" w:sz="0" w:space="0" w:color="auto"/>
        <w:bottom w:val="none" w:sz="0" w:space="0" w:color="auto"/>
        <w:right w:val="none" w:sz="0" w:space="0" w:color="auto"/>
      </w:divBdr>
    </w:div>
    <w:div w:id="1415056095">
      <w:bodyDiv w:val="1"/>
      <w:marLeft w:val="0"/>
      <w:marRight w:val="0"/>
      <w:marTop w:val="0"/>
      <w:marBottom w:val="0"/>
      <w:divBdr>
        <w:top w:val="none" w:sz="0" w:space="0" w:color="auto"/>
        <w:left w:val="none" w:sz="0" w:space="0" w:color="auto"/>
        <w:bottom w:val="none" w:sz="0" w:space="0" w:color="auto"/>
        <w:right w:val="none" w:sz="0" w:space="0" w:color="auto"/>
      </w:divBdr>
    </w:div>
    <w:div w:id="1444959879">
      <w:bodyDiv w:val="1"/>
      <w:marLeft w:val="0"/>
      <w:marRight w:val="0"/>
      <w:marTop w:val="0"/>
      <w:marBottom w:val="0"/>
      <w:divBdr>
        <w:top w:val="none" w:sz="0" w:space="0" w:color="auto"/>
        <w:left w:val="none" w:sz="0" w:space="0" w:color="auto"/>
        <w:bottom w:val="none" w:sz="0" w:space="0" w:color="auto"/>
        <w:right w:val="none" w:sz="0" w:space="0" w:color="auto"/>
      </w:divBdr>
    </w:div>
    <w:div w:id="1514419858">
      <w:bodyDiv w:val="1"/>
      <w:marLeft w:val="0"/>
      <w:marRight w:val="0"/>
      <w:marTop w:val="0"/>
      <w:marBottom w:val="0"/>
      <w:divBdr>
        <w:top w:val="none" w:sz="0" w:space="0" w:color="auto"/>
        <w:left w:val="none" w:sz="0" w:space="0" w:color="auto"/>
        <w:bottom w:val="none" w:sz="0" w:space="0" w:color="auto"/>
        <w:right w:val="none" w:sz="0" w:space="0" w:color="auto"/>
      </w:divBdr>
    </w:div>
    <w:div w:id="1590886752">
      <w:bodyDiv w:val="1"/>
      <w:marLeft w:val="0"/>
      <w:marRight w:val="0"/>
      <w:marTop w:val="0"/>
      <w:marBottom w:val="0"/>
      <w:divBdr>
        <w:top w:val="none" w:sz="0" w:space="0" w:color="auto"/>
        <w:left w:val="none" w:sz="0" w:space="0" w:color="auto"/>
        <w:bottom w:val="none" w:sz="0" w:space="0" w:color="auto"/>
        <w:right w:val="none" w:sz="0" w:space="0" w:color="auto"/>
      </w:divBdr>
    </w:div>
    <w:div w:id="1600866866">
      <w:bodyDiv w:val="1"/>
      <w:marLeft w:val="0"/>
      <w:marRight w:val="0"/>
      <w:marTop w:val="0"/>
      <w:marBottom w:val="0"/>
      <w:divBdr>
        <w:top w:val="none" w:sz="0" w:space="0" w:color="auto"/>
        <w:left w:val="none" w:sz="0" w:space="0" w:color="auto"/>
        <w:bottom w:val="none" w:sz="0" w:space="0" w:color="auto"/>
        <w:right w:val="none" w:sz="0" w:space="0" w:color="auto"/>
      </w:divBdr>
      <w:divsChild>
        <w:div w:id="436949611">
          <w:marLeft w:val="0"/>
          <w:marRight w:val="0"/>
          <w:marTop w:val="0"/>
          <w:marBottom w:val="0"/>
          <w:divBdr>
            <w:top w:val="single" w:sz="2" w:space="0" w:color="D9D9E3"/>
            <w:left w:val="single" w:sz="2" w:space="0" w:color="D9D9E3"/>
            <w:bottom w:val="single" w:sz="2" w:space="0" w:color="D9D9E3"/>
            <w:right w:val="single" w:sz="2" w:space="0" w:color="D9D9E3"/>
          </w:divBdr>
          <w:divsChild>
            <w:div w:id="1739398577">
              <w:marLeft w:val="0"/>
              <w:marRight w:val="0"/>
              <w:marTop w:val="0"/>
              <w:marBottom w:val="0"/>
              <w:divBdr>
                <w:top w:val="single" w:sz="2" w:space="0" w:color="D9D9E3"/>
                <w:left w:val="single" w:sz="2" w:space="0" w:color="D9D9E3"/>
                <w:bottom w:val="single" w:sz="2" w:space="0" w:color="D9D9E3"/>
                <w:right w:val="single" w:sz="2" w:space="0" w:color="D9D9E3"/>
              </w:divBdr>
              <w:divsChild>
                <w:div w:id="815418036">
                  <w:marLeft w:val="0"/>
                  <w:marRight w:val="0"/>
                  <w:marTop w:val="0"/>
                  <w:marBottom w:val="0"/>
                  <w:divBdr>
                    <w:top w:val="single" w:sz="2" w:space="0" w:color="D9D9E3"/>
                    <w:left w:val="single" w:sz="2" w:space="0" w:color="D9D9E3"/>
                    <w:bottom w:val="single" w:sz="2" w:space="0" w:color="D9D9E3"/>
                    <w:right w:val="single" w:sz="2" w:space="0" w:color="D9D9E3"/>
                  </w:divBdr>
                  <w:divsChild>
                    <w:div w:id="1601453228">
                      <w:marLeft w:val="0"/>
                      <w:marRight w:val="0"/>
                      <w:marTop w:val="0"/>
                      <w:marBottom w:val="0"/>
                      <w:divBdr>
                        <w:top w:val="single" w:sz="2" w:space="0" w:color="D9D9E3"/>
                        <w:left w:val="single" w:sz="2" w:space="0" w:color="D9D9E3"/>
                        <w:bottom w:val="single" w:sz="2" w:space="0" w:color="D9D9E3"/>
                        <w:right w:val="single" w:sz="2" w:space="0" w:color="D9D9E3"/>
                      </w:divBdr>
                      <w:divsChild>
                        <w:div w:id="2628816">
                          <w:marLeft w:val="0"/>
                          <w:marRight w:val="0"/>
                          <w:marTop w:val="0"/>
                          <w:marBottom w:val="0"/>
                          <w:divBdr>
                            <w:top w:val="single" w:sz="2" w:space="0" w:color="auto"/>
                            <w:left w:val="single" w:sz="2" w:space="0" w:color="auto"/>
                            <w:bottom w:val="single" w:sz="6" w:space="0" w:color="auto"/>
                            <w:right w:val="single" w:sz="2" w:space="0" w:color="auto"/>
                          </w:divBdr>
                          <w:divsChild>
                            <w:div w:id="866722428">
                              <w:marLeft w:val="0"/>
                              <w:marRight w:val="0"/>
                              <w:marTop w:val="100"/>
                              <w:marBottom w:val="100"/>
                              <w:divBdr>
                                <w:top w:val="single" w:sz="2" w:space="0" w:color="D9D9E3"/>
                                <w:left w:val="single" w:sz="2" w:space="0" w:color="D9D9E3"/>
                                <w:bottom w:val="single" w:sz="2" w:space="0" w:color="D9D9E3"/>
                                <w:right w:val="single" w:sz="2" w:space="0" w:color="D9D9E3"/>
                              </w:divBdr>
                              <w:divsChild>
                                <w:div w:id="1176654922">
                                  <w:marLeft w:val="0"/>
                                  <w:marRight w:val="0"/>
                                  <w:marTop w:val="0"/>
                                  <w:marBottom w:val="0"/>
                                  <w:divBdr>
                                    <w:top w:val="single" w:sz="2" w:space="0" w:color="D9D9E3"/>
                                    <w:left w:val="single" w:sz="2" w:space="0" w:color="D9D9E3"/>
                                    <w:bottom w:val="single" w:sz="2" w:space="0" w:color="D9D9E3"/>
                                    <w:right w:val="single" w:sz="2" w:space="0" w:color="D9D9E3"/>
                                  </w:divBdr>
                                  <w:divsChild>
                                    <w:div w:id="310981524">
                                      <w:marLeft w:val="0"/>
                                      <w:marRight w:val="0"/>
                                      <w:marTop w:val="0"/>
                                      <w:marBottom w:val="0"/>
                                      <w:divBdr>
                                        <w:top w:val="single" w:sz="2" w:space="0" w:color="D9D9E3"/>
                                        <w:left w:val="single" w:sz="2" w:space="0" w:color="D9D9E3"/>
                                        <w:bottom w:val="single" w:sz="2" w:space="0" w:color="D9D9E3"/>
                                        <w:right w:val="single" w:sz="2" w:space="0" w:color="D9D9E3"/>
                                      </w:divBdr>
                                      <w:divsChild>
                                        <w:div w:id="1476994381">
                                          <w:marLeft w:val="0"/>
                                          <w:marRight w:val="0"/>
                                          <w:marTop w:val="0"/>
                                          <w:marBottom w:val="0"/>
                                          <w:divBdr>
                                            <w:top w:val="single" w:sz="2" w:space="0" w:color="D9D9E3"/>
                                            <w:left w:val="single" w:sz="2" w:space="0" w:color="D9D9E3"/>
                                            <w:bottom w:val="single" w:sz="2" w:space="0" w:color="D9D9E3"/>
                                            <w:right w:val="single" w:sz="2" w:space="0" w:color="D9D9E3"/>
                                          </w:divBdr>
                                          <w:divsChild>
                                            <w:div w:id="200477760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15981563">
          <w:marLeft w:val="0"/>
          <w:marRight w:val="0"/>
          <w:marTop w:val="0"/>
          <w:marBottom w:val="0"/>
          <w:divBdr>
            <w:top w:val="none" w:sz="0" w:space="0" w:color="auto"/>
            <w:left w:val="none" w:sz="0" w:space="0" w:color="auto"/>
            <w:bottom w:val="none" w:sz="0" w:space="0" w:color="auto"/>
            <w:right w:val="none" w:sz="0" w:space="0" w:color="auto"/>
          </w:divBdr>
        </w:div>
      </w:divsChild>
    </w:div>
    <w:div w:id="1639801356">
      <w:bodyDiv w:val="1"/>
      <w:marLeft w:val="0"/>
      <w:marRight w:val="0"/>
      <w:marTop w:val="0"/>
      <w:marBottom w:val="0"/>
      <w:divBdr>
        <w:top w:val="none" w:sz="0" w:space="0" w:color="auto"/>
        <w:left w:val="none" w:sz="0" w:space="0" w:color="auto"/>
        <w:bottom w:val="none" w:sz="0" w:space="0" w:color="auto"/>
        <w:right w:val="none" w:sz="0" w:space="0" w:color="auto"/>
      </w:divBdr>
    </w:div>
    <w:div w:id="1640720239">
      <w:bodyDiv w:val="1"/>
      <w:marLeft w:val="0"/>
      <w:marRight w:val="0"/>
      <w:marTop w:val="0"/>
      <w:marBottom w:val="0"/>
      <w:divBdr>
        <w:top w:val="none" w:sz="0" w:space="0" w:color="auto"/>
        <w:left w:val="none" w:sz="0" w:space="0" w:color="auto"/>
        <w:bottom w:val="none" w:sz="0" w:space="0" w:color="auto"/>
        <w:right w:val="none" w:sz="0" w:space="0" w:color="auto"/>
      </w:divBdr>
    </w:div>
    <w:div w:id="1644000708">
      <w:bodyDiv w:val="1"/>
      <w:marLeft w:val="0"/>
      <w:marRight w:val="0"/>
      <w:marTop w:val="0"/>
      <w:marBottom w:val="0"/>
      <w:divBdr>
        <w:top w:val="none" w:sz="0" w:space="0" w:color="auto"/>
        <w:left w:val="none" w:sz="0" w:space="0" w:color="auto"/>
        <w:bottom w:val="none" w:sz="0" w:space="0" w:color="auto"/>
        <w:right w:val="none" w:sz="0" w:space="0" w:color="auto"/>
      </w:divBdr>
    </w:div>
    <w:div w:id="1686975854">
      <w:bodyDiv w:val="1"/>
      <w:marLeft w:val="0"/>
      <w:marRight w:val="0"/>
      <w:marTop w:val="0"/>
      <w:marBottom w:val="0"/>
      <w:divBdr>
        <w:top w:val="none" w:sz="0" w:space="0" w:color="auto"/>
        <w:left w:val="none" w:sz="0" w:space="0" w:color="auto"/>
        <w:bottom w:val="none" w:sz="0" w:space="0" w:color="auto"/>
        <w:right w:val="none" w:sz="0" w:space="0" w:color="auto"/>
      </w:divBdr>
    </w:div>
    <w:div w:id="1696812040">
      <w:bodyDiv w:val="1"/>
      <w:marLeft w:val="0"/>
      <w:marRight w:val="0"/>
      <w:marTop w:val="0"/>
      <w:marBottom w:val="0"/>
      <w:divBdr>
        <w:top w:val="none" w:sz="0" w:space="0" w:color="auto"/>
        <w:left w:val="none" w:sz="0" w:space="0" w:color="auto"/>
        <w:bottom w:val="none" w:sz="0" w:space="0" w:color="auto"/>
        <w:right w:val="none" w:sz="0" w:space="0" w:color="auto"/>
      </w:divBdr>
    </w:div>
    <w:div w:id="1703246106">
      <w:bodyDiv w:val="1"/>
      <w:marLeft w:val="0"/>
      <w:marRight w:val="0"/>
      <w:marTop w:val="0"/>
      <w:marBottom w:val="0"/>
      <w:divBdr>
        <w:top w:val="none" w:sz="0" w:space="0" w:color="auto"/>
        <w:left w:val="none" w:sz="0" w:space="0" w:color="auto"/>
        <w:bottom w:val="none" w:sz="0" w:space="0" w:color="auto"/>
        <w:right w:val="none" w:sz="0" w:space="0" w:color="auto"/>
      </w:divBdr>
    </w:div>
    <w:div w:id="1704595019">
      <w:bodyDiv w:val="1"/>
      <w:marLeft w:val="0"/>
      <w:marRight w:val="0"/>
      <w:marTop w:val="0"/>
      <w:marBottom w:val="0"/>
      <w:divBdr>
        <w:top w:val="none" w:sz="0" w:space="0" w:color="auto"/>
        <w:left w:val="none" w:sz="0" w:space="0" w:color="auto"/>
        <w:bottom w:val="none" w:sz="0" w:space="0" w:color="auto"/>
        <w:right w:val="none" w:sz="0" w:space="0" w:color="auto"/>
      </w:divBdr>
    </w:div>
    <w:div w:id="1803959498">
      <w:bodyDiv w:val="1"/>
      <w:marLeft w:val="0"/>
      <w:marRight w:val="0"/>
      <w:marTop w:val="0"/>
      <w:marBottom w:val="0"/>
      <w:divBdr>
        <w:top w:val="none" w:sz="0" w:space="0" w:color="auto"/>
        <w:left w:val="none" w:sz="0" w:space="0" w:color="auto"/>
        <w:bottom w:val="none" w:sz="0" w:space="0" w:color="auto"/>
        <w:right w:val="none" w:sz="0" w:space="0" w:color="auto"/>
      </w:divBdr>
    </w:div>
    <w:div w:id="1862931925">
      <w:bodyDiv w:val="1"/>
      <w:marLeft w:val="0"/>
      <w:marRight w:val="0"/>
      <w:marTop w:val="0"/>
      <w:marBottom w:val="0"/>
      <w:divBdr>
        <w:top w:val="none" w:sz="0" w:space="0" w:color="auto"/>
        <w:left w:val="none" w:sz="0" w:space="0" w:color="auto"/>
        <w:bottom w:val="none" w:sz="0" w:space="0" w:color="auto"/>
        <w:right w:val="none" w:sz="0" w:space="0" w:color="auto"/>
      </w:divBdr>
      <w:divsChild>
        <w:div w:id="684020251">
          <w:marLeft w:val="0"/>
          <w:marRight w:val="0"/>
          <w:marTop w:val="0"/>
          <w:marBottom w:val="0"/>
          <w:divBdr>
            <w:top w:val="none" w:sz="0" w:space="0" w:color="auto"/>
            <w:left w:val="none" w:sz="0" w:space="0" w:color="auto"/>
            <w:bottom w:val="none" w:sz="0" w:space="0" w:color="auto"/>
            <w:right w:val="none" w:sz="0" w:space="0" w:color="auto"/>
          </w:divBdr>
        </w:div>
        <w:div w:id="1804156291">
          <w:marLeft w:val="0"/>
          <w:marRight w:val="0"/>
          <w:marTop w:val="0"/>
          <w:marBottom w:val="0"/>
          <w:divBdr>
            <w:top w:val="none" w:sz="0" w:space="0" w:color="auto"/>
            <w:left w:val="none" w:sz="0" w:space="0" w:color="auto"/>
            <w:bottom w:val="none" w:sz="0" w:space="0" w:color="auto"/>
            <w:right w:val="none" w:sz="0" w:space="0" w:color="auto"/>
          </w:divBdr>
        </w:div>
        <w:div w:id="1437411347">
          <w:marLeft w:val="0"/>
          <w:marRight w:val="0"/>
          <w:marTop w:val="0"/>
          <w:marBottom w:val="0"/>
          <w:divBdr>
            <w:top w:val="none" w:sz="0" w:space="0" w:color="auto"/>
            <w:left w:val="none" w:sz="0" w:space="0" w:color="auto"/>
            <w:bottom w:val="none" w:sz="0" w:space="0" w:color="auto"/>
            <w:right w:val="none" w:sz="0" w:space="0" w:color="auto"/>
          </w:divBdr>
        </w:div>
      </w:divsChild>
    </w:div>
    <w:div w:id="1868835818">
      <w:bodyDiv w:val="1"/>
      <w:marLeft w:val="0"/>
      <w:marRight w:val="0"/>
      <w:marTop w:val="0"/>
      <w:marBottom w:val="0"/>
      <w:divBdr>
        <w:top w:val="none" w:sz="0" w:space="0" w:color="auto"/>
        <w:left w:val="none" w:sz="0" w:space="0" w:color="auto"/>
        <w:bottom w:val="none" w:sz="0" w:space="0" w:color="auto"/>
        <w:right w:val="none" w:sz="0" w:space="0" w:color="auto"/>
      </w:divBdr>
    </w:div>
    <w:div w:id="1872455105">
      <w:bodyDiv w:val="1"/>
      <w:marLeft w:val="0"/>
      <w:marRight w:val="0"/>
      <w:marTop w:val="0"/>
      <w:marBottom w:val="0"/>
      <w:divBdr>
        <w:top w:val="none" w:sz="0" w:space="0" w:color="auto"/>
        <w:left w:val="none" w:sz="0" w:space="0" w:color="auto"/>
        <w:bottom w:val="none" w:sz="0" w:space="0" w:color="auto"/>
        <w:right w:val="none" w:sz="0" w:space="0" w:color="auto"/>
      </w:divBdr>
    </w:div>
    <w:div w:id="1877739938">
      <w:bodyDiv w:val="1"/>
      <w:marLeft w:val="0"/>
      <w:marRight w:val="0"/>
      <w:marTop w:val="0"/>
      <w:marBottom w:val="0"/>
      <w:divBdr>
        <w:top w:val="none" w:sz="0" w:space="0" w:color="auto"/>
        <w:left w:val="none" w:sz="0" w:space="0" w:color="auto"/>
        <w:bottom w:val="none" w:sz="0" w:space="0" w:color="auto"/>
        <w:right w:val="none" w:sz="0" w:space="0" w:color="auto"/>
      </w:divBdr>
    </w:div>
    <w:div w:id="1942567104">
      <w:bodyDiv w:val="1"/>
      <w:marLeft w:val="0"/>
      <w:marRight w:val="0"/>
      <w:marTop w:val="0"/>
      <w:marBottom w:val="0"/>
      <w:divBdr>
        <w:top w:val="none" w:sz="0" w:space="0" w:color="auto"/>
        <w:left w:val="none" w:sz="0" w:space="0" w:color="auto"/>
        <w:bottom w:val="none" w:sz="0" w:space="0" w:color="auto"/>
        <w:right w:val="none" w:sz="0" w:space="0" w:color="auto"/>
      </w:divBdr>
    </w:div>
    <w:div w:id="1958295998">
      <w:bodyDiv w:val="1"/>
      <w:marLeft w:val="0"/>
      <w:marRight w:val="0"/>
      <w:marTop w:val="0"/>
      <w:marBottom w:val="0"/>
      <w:divBdr>
        <w:top w:val="none" w:sz="0" w:space="0" w:color="auto"/>
        <w:left w:val="none" w:sz="0" w:space="0" w:color="auto"/>
        <w:bottom w:val="none" w:sz="0" w:space="0" w:color="auto"/>
        <w:right w:val="none" w:sz="0" w:space="0" w:color="auto"/>
      </w:divBdr>
    </w:div>
    <w:div w:id="1965312428">
      <w:bodyDiv w:val="1"/>
      <w:marLeft w:val="0"/>
      <w:marRight w:val="0"/>
      <w:marTop w:val="0"/>
      <w:marBottom w:val="0"/>
      <w:divBdr>
        <w:top w:val="none" w:sz="0" w:space="0" w:color="auto"/>
        <w:left w:val="none" w:sz="0" w:space="0" w:color="auto"/>
        <w:bottom w:val="none" w:sz="0" w:space="0" w:color="auto"/>
        <w:right w:val="none" w:sz="0" w:space="0" w:color="auto"/>
      </w:divBdr>
    </w:div>
    <w:div w:id="1990789245">
      <w:bodyDiv w:val="1"/>
      <w:marLeft w:val="0"/>
      <w:marRight w:val="0"/>
      <w:marTop w:val="0"/>
      <w:marBottom w:val="0"/>
      <w:divBdr>
        <w:top w:val="none" w:sz="0" w:space="0" w:color="auto"/>
        <w:left w:val="none" w:sz="0" w:space="0" w:color="auto"/>
        <w:bottom w:val="none" w:sz="0" w:space="0" w:color="auto"/>
        <w:right w:val="none" w:sz="0" w:space="0" w:color="auto"/>
      </w:divBdr>
    </w:div>
    <w:div w:id="2020572546">
      <w:bodyDiv w:val="1"/>
      <w:marLeft w:val="0"/>
      <w:marRight w:val="0"/>
      <w:marTop w:val="0"/>
      <w:marBottom w:val="0"/>
      <w:divBdr>
        <w:top w:val="none" w:sz="0" w:space="0" w:color="auto"/>
        <w:left w:val="none" w:sz="0" w:space="0" w:color="auto"/>
        <w:bottom w:val="none" w:sz="0" w:space="0" w:color="auto"/>
        <w:right w:val="none" w:sz="0" w:space="0" w:color="auto"/>
      </w:divBdr>
    </w:div>
    <w:div w:id="2025402795">
      <w:bodyDiv w:val="1"/>
      <w:marLeft w:val="0"/>
      <w:marRight w:val="0"/>
      <w:marTop w:val="0"/>
      <w:marBottom w:val="0"/>
      <w:divBdr>
        <w:top w:val="none" w:sz="0" w:space="0" w:color="auto"/>
        <w:left w:val="none" w:sz="0" w:space="0" w:color="auto"/>
        <w:bottom w:val="none" w:sz="0" w:space="0" w:color="auto"/>
        <w:right w:val="none" w:sz="0" w:space="0" w:color="auto"/>
      </w:divBdr>
    </w:div>
    <w:div w:id="2039308663">
      <w:bodyDiv w:val="1"/>
      <w:marLeft w:val="0"/>
      <w:marRight w:val="0"/>
      <w:marTop w:val="0"/>
      <w:marBottom w:val="0"/>
      <w:divBdr>
        <w:top w:val="none" w:sz="0" w:space="0" w:color="auto"/>
        <w:left w:val="none" w:sz="0" w:space="0" w:color="auto"/>
        <w:bottom w:val="none" w:sz="0" w:space="0" w:color="auto"/>
        <w:right w:val="none" w:sz="0" w:space="0" w:color="auto"/>
      </w:divBdr>
    </w:div>
    <w:div w:id="2046445447">
      <w:bodyDiv w:val="1"/>
      <w:marLeft w:val="0"/>
      <w:marRight w:val="0"/>
      <w:marTop w:val="0"/>
      <w:marBottom w:val="0"/>
      <w:divBdr>
        <w:top w:val="none" w:sz="0" w:space="0" w:color="auto"/>
        <w:left w:val="none" w:sz="0" w:space="0" w:color="auto"/>
        <w:bottom w:val="none" w:sz="0" w:space="0" w:color="auto"/>
        <w:right w:val="none" w:sz="0" w:space="0" w:color="auto"/>
      </w:divBdr>
    </w:div>
    <w:div w:id="2047681517">
      <w:bodyDiv w:val="1"/>
      <w:marLeft w:val="0"/>
      <w:marRight w:val="0"/>
      <w:marTop w:val="0"/>
      <w:marBottom w:val="0"/>
      <w:divBdr>
        <w:top w:val="none" w:sz="0" w:space="0" w:color="auto"/>
        <w:left w:val="none" w:sz="0" w:space="0" w:color="auto"/>
        <w:bottom w:val="none" w:sz="0" w:space="0" w:color="auto"/>
        <w:right w:val="none" w:sz="0" w:space="0" w:color="auto"/>
      </w:divBdr>
    </w:div>
    <w:div w:id="2082747364">
      <w:bodyDiv w:val="1"/>
      <w:marLeft w:val="0"/>
      <w:marRight w:val="0"/>
      <w:marTop w:val="0"/>
      <w:marBottom w:val="0"/>
      <w:divBdr>
        <w:top w:val="none" w:sz="0" w:space="0" w:color="auto"/>
        <w:left w:val="none" w:sz="0" w:space="0" w:color="auto"/>
        <w:bottom w:val="none" w:sz="0" w:space="0" w:color="auto"/>
        <w:right w:val="none" w:sz="0" w:space="0" w:color="auto"/>
      </w:divBdr>
    </w:div>
    <w:div w:id="2108042783">
      <w:bodyDiv w:val="1"/>
      <w:marLeft w:val="0"/>
      <w:marRight w:val="0"/>
      <w:marTop w:val="0"/>
      <w:marBottom w:val="0"/>
      <w:divBdr>
        <w:top w:val="none" w:sz="0" w:space="0" w:color="auto"/>
        <w:left w:val="none" w:sz="0" w:space="0" w:color="auto"/>
        <w:bottom w:val="none" w:sz="0" w:space="0" w:color="auto"/>
        <w:right w:val="none" w:sz="0" w:space="0" w:color="auto"/>
      </w:divBdr>
    </w:div>
    <w:div w:id="2109891113">
      <w:bodyDiv w:val="1"/>
      <w:marLeft w:val="0"/>
      <w:marRight w:val="0"/>
      <w:marTop w:val="0"/>
      <w:marBottom w:val="0"/>
      <w:divBdr>
        <w:top w:val="none" w:sz="0" w:space="0" w:color="auto"/>
        <w:left w:val="none" w:sz="0" w:space="0" w:color="auto"/>
        <w:bottom w:val="none" w:sz="0" w:space="0" w:color="auto"/>
        <w:right w:val="none" w:sz="0" w:space="0" w:color="auto"/>
      </w:divBdr>
    </w:div>
    <w:div w:id="2117870381">
      <w:bodyDiv w:val="1"/>
      <w:marLeft w:val="0"/>
      <w:marRight w:val="0"/>
      <w:marTop w:val="0"/>
      <w:marBottom w:val="0"/>
      <w:divBdr>
        <w:top w:val="none" w:sz="0" w:space="0" w:color="auto"/>
        <w:left w:val="none" w:sz="0" w:space="0" w:color="auto"/>
        <w:bottom w:val="none" w:sz="0" w:space="0" w:color="auto"/>
        <w:right w:val="none" w:sz="0" w:space="0" w:color="auto"/>
      </w:divBdr>
      <w:divsChild>
        <w:div w:id="1035157602">
          <w:marLeft w:val="0"/>
          <w:marRight w:val="0"/>
          <w:marTop w:val="0"/>
          <w:marBottom w:val="0"/>
          <w:divBdr>
            <w:top w:val="single" w:sz="2" w:space="0" w:color="D9D9E3"/>
            <w:left w:val="single" w:sz="2" w:space="0" w:color="D9D9E3"/>
            <w:bottom w:val="single" w:sz="2" w:space="0" w:color="D9D9E3"/>
            <w:right w:val="single" w:sz="2" w:space="0" w:color="D9D9E3"/>
          </w:divBdr>
          <w:divsChild>
            <w:div w:id="1088235558">
              <w:marLeft w:val="0"/>
              <w:marRight w:val="0"/>
              <w:marTop w:val="0"/>
              <w:marBottom w:val="0"/>
              <w:divBdr>
                <w:top w:val="single" w:sz="2" w:space="0" w:color="D9D9E3"/>
                <w:left w:val="single" w:sz="2" w:space="0" w:color="D9D9E3"/>
                <w:bottom w:val="single" w:sz="2" w:space="0" w:color="D9D9E3"/>
                <w:right w:val="single" w:sz="2" w:space="0" w:color="D9D9E3"/>
              </w:divBdr>
              <w:divsChild>
                <w:div w:id="737435913">
                  <w:marLeft w:val="0"/>
                  <w:marRight w:val="0"/>
                  <w:marTop w:val="0"/>
                  <w:marBottom w:val="0"/>
                  <w:divBdr>
                    <w:top w:val="single" w:sz="2" w:space="0" w:color="D9D9E3"/>
                    <w:left w:val="single" w:sz="2" w:space="0" w:color="D9D9E3"/>
                    <w:bottom w:val="single" w:sz="2" w:space="0" w:color="D9D9E3"/>
                    <w:right w:val="single" w:sz="2" w:space="0" w:color="D9D9E3"/>
                  </w:divBdr>
                  <w:divsChild>
                    <w:div w:id="737827427">
                      <w:marLeft w:val="0"/>
                      <w:marRight w:val="0"/>
                      <w:marTop w:val="0"/>
                      <w:marBottom w:val="0"/>
                      <w:divBdr>
                        <w:top w:val="single" w:sz="2" w:space="0" w:color="D9D9E3"/>
                        <w:left w:val="single" w:sz="2" w:space="0" w:color="D9D9E3"/>
                        <w:bottom w:val="single" w:sz="2" w:space="0" w:color="D9D9E3"/>
                        <w:right w:val="single" w:sz="2" w:space="0" w:color="D9D9E3"/>
                      </w:divBdr>
                      <w:divsChild>
                        <w:div w:id="1587111761">
                          <w:marLeft w:val="0"/>
                          <w:marRight w:val="0"/>
                          <w:marTop w:val="0"/>
                          <w:marBottom w:val="0"/>
                          <w:divBdr>
                            <w:top w:val="single" w:sz="2" w:space="0" w:color="auto"/>
                            <w:left w:val="single" w:sz="2" w:space="0" w:color="auto"/>
                            <w:bottom w:val="single" w:sz="6" w:space="0" w:color="auto"/>
                            <w:right w:val="single" w:sz="2" w:space="0" w:color="auto"/>
                          </w:divBdr>
                          <w:divsChild>
                            <w:div w:id="511799697">
                              <w:marLeft w:val="0"/>
                              <w:marRight w:val="0"/>
                              <w:marTop w:val="100"/>
                              <w:marBottom w:val="100"/>
                              <w:divBdr>
                                <w:top w:val="single" w:sz="2" w:space="0" w:color="D9D9E3"/>
                                <w:left w:val="single" w:sz="2" w:space="0" w:color="D9D9E3"/>
                                <w:bottom w:val="single" w:sz="2" w:space="0" w:color="D9D9E3"/>
                                <w:right w:val="single" w:sz="2" w:space="0" w:color="D9D9E3"/>
                              </w:divBdr>
                              <w:divsChild>
                                <w:div w:id="2014146335">
                                  <w:marLeft w:val="0"/>
                                  <w:marRight w:val="0"/>
                                  <w:marTop w:val="0"/>
                                  <w:marBottom w:val="0"/>
                                  <w:divBdr>
                                    <w:top w:val="single" w:sz="2" w:space="0" w:color="D9D9E3"/>
                                    <w:left w:val="single" w:sz="2" w:space="0" w:color="D9D9E3"/>
                                    <w:bottom w:val="single" w:sz="2" w:space="0" w:color="D9D9E3"/>
                                    <w:right w:val="single" w:sz="2" w:space="0" w:color="D9D9E3"/>
                                  </w:divBdr>
                                  <w:divsChild>
                                    <w:div w:id="2076586871">
                                      <w:marLeft w:val="0"/>
                                      <w:marRight w:val="0"/>
                                      <w:marTop w:val="0"/>
                                      <w:marBottom w:val="0"/>
                                      <w:divBdr>
                                        <w:top w:val="single" w:sz="2" w:space="0" w:color="D9D9E3"/>
                                        <w:left w:val="single" w:sz="2" w:space="0" w:color="D9D9E3"/>
                                        <w:bottom w:val="single" w:sz="2" w:space="0" w:color="D9D9E3"/>
                                        <w:right w:val="single" w:sz="2" w:space="0" w:color="D9D9E3"/>
                                      </w:divBdr>
                                      <w:divsChild>
                                        <w:div w:id="1512792361">
                                          <w:marLeft w:val="0"/>
                                          <w:marRight w:val="0"/>
                                          <w:marTop w:val="0"/>
                                          <w:marBottom w:val="0"/>
                                          <w:divBdr>
                                            <w:top w:val="single" w:sz="2" w:space="0" w:color="D9D9E3"/>
                                            <w:left w:val="single" w:sz="2" w:space="0" w:color="D9D9E3"/>
                                            <w:bottom w:val="single" w:sz="2" w:space="0" w:color="D9D9E3"/>
                                            <w:right w:val="single" w:sz="2" w:space="0" w:color="D9D9E3"/>
                                          </w:divBdr>
                                          <w:divsChild>
                                            <w:div w:id="143493390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28978328">
          <w:marLeft w:val="0"/>
          <w:marRight w:val="0"/>
          <w:marTop w:val="0"/>
          <w:marBottom w:val="0"/>
          <w:divBdr>
            <w:top w:val="none" w:sz="0" w:space="0" w:color="auto"/>
            <w:left w:val="none" w:sz="0" w:space="0" w:color="auto"/>
            <w:bottom w:val="none" w:sz="0" w:space="0" w:color="auto"/>
            <w:right w:val="none" w:sz="0" w:space="0" w:color="auto"/>
          </w:divBdr>
          <w:divsChild>
            <w:div w:id="802507561">
              <w:marLeft w:val="0"/>
              <w:marRight w:val="0"/>
              <w:marTop w:val="0"/>
              <w:marBottom w:val="0"/>
              <w:divBdr>
                <w:top w:val="single" w:sz="2" w:space="0" w:color="D9D9E3"/>
                <w:left w:val="single" w:sz="2" w:space="0" w:color="D9D9E3"/>
                <w:bottom w:val="single" w:sz="2" w:space="0" w:color="D9D9E3"/>
                <w:right w:val="single" w:sz="2" w:space="0" w:color="D9D9E3"/>
              </w:divBdr>
              <w:divsChild>
                <w:div w:id="18240085">
                  <w:marLeft w:val="0"/>
                  <w:marRight w:val="0"/>
                  <w:marTop w:val="0"/>
                  <w:marBottom w:val="0"/>
                  <w:divBdr>
                    <w:top w:val="single" w:sz="2" w:space="0" w:color="D9D9E3"/>
                    <w:left w:val="single" w:sz="2" w:space="0" w:color="D9D9E3"/>
                    <w:bottom w:val="single" w:sz="2" w:space="0" w:color="D9D9E3"/>
                    <w:right w:val="single" w:sz="2" w:space="0" w:color="D9D9E3"/>
                  </w:divBdr>
                  <w:divsChild>
                    <w:div w:id="69161062">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linkedin.com/pulse/luxury-30-communities-over-crowds-sarah-willersdorf" TargetMode="External"/><Relationship Id="rId21" Type="http://schemas.openxmlformats.org/officeDocument/2006/relationships/image" Target="media/image13.png"/><Relationship Id="rId42" Type="http://schemas.openxmlformats.org/officeDocument/2006/relationships/hyperlink" Target="https://www.aidataanalytics.network/data-monetization/columns/how-gucci-is-using-ai-and-data-part-1" TargetMode="External"/><Relationship Id="rId63" Type="http://schemas.openxmlformats.org/officeDocument/2006/relationships/hyperlink" Target="https://www.marketinginasia.com/how-do-luxury-brands-use-social-media-to-market-themselves/" TargetMode="External"/><Relationship Id="rId84" Type="http://schemas.openxmlformats.org/officeDocument/2006/relationships/hyperlink" Target="https://luxe.digital/business/digital-luxury-reports/debated-popularity-influencer-marketing-luxury-brands/" TargetMode="External"/><Relationship Id="rId16" Type="http://schemas.openxmlformats.org/officeDocument/2006/relationships/image" Target="media/image8.png"/><Relationship Id="rId107" Type="http://schemas.openxmlformats.org/officeDocument/2006/relationships/hyperlink" Target="https://www.businessoffashion.com/podcasts/luxury/why-chanel-is-opening-private-boutiques/" TargetMode="External"/><Relationship Id="rId11" Type="http://schemas.openxmlformats.org/officeDocument/2006/relationships/image" Target="media/image3.png"/><Relationship Id="rId32" Type="http://schemas.openxmlformats.org/officeDocument/2006/relationships/image" Target="media/image24.png"/><Relationship Id="rId37" Type="http://schemas.openxmlformats.org/officeDocument/2006/relationships/image" Target="media/image29.png"/><Relationship Id="rId53" Type="http://schemas.openxmlformats.org/officeDocument/2006/relationships/hyperlink" Target="https://www.vanityfair.com/style/2021/09/in-the-details-hermes" TargetMode="External"/><Relationship Id="rId58" Type="http://schemas.openxmlformats.org/officeDocument/2006/relationships/hyperlink" Target="https://www2.deloitte.com/content/dam/Deloitte/uk/Documents/consumer-business/deloitte-uk-consumer-the-luxury-opportunity.pdf" TargetMode="External"/><Relationship Id="rId74" Type="http://schemas.openxmlformats.org/officeDocument/2006/relationships/hyperlink" Target="https://www.luxurydaily.com/burberry-transforms-customer-experiences-through-digital-innovation/" TargetMode="External"/><Relationship Id="rId79" Type="http://schemas.openxmlformats.org/officeDocument/2006/relationships/hyperlink" Target="https://doi.org/10.1007/s11747-020-00733-3." TargetMode="External"/><Relationship Id="rId102" Type="http://schemas.openxmlformats.org/officeDocument/2006/relationships/hyperlink" Target="https://www.thelondonfinancial.com/culture/culture-featured/how-has-the-fashion-industry-changed-its-approach-to-marketing-to-survive-in-the-era-of-social-media" TargetMode="External"/><Relationship Id="rId123" Type="http://schemas.openxmlformats.org/officeDocument/2006/relationships/image" Target="media/image37.png"/><Relationship Id="rId128" Type="http://schemas.openxmlformats.org/officeDocument/2006/relationships/image" Target="media/image42.png"/><Relationship Id="rId5" Type="http://schemas.openxmlformats.org/officeDocument/2006/relationships/webSettings" Target="webSettings.xml"/><Relationship Id="rId90" Type="http://schemas.openxmlformats.org/officeDocument/2006/relationships/hyperlink" Target="https://www.veeqo.com/blog/ugc-examples" TargetMode="External"/><Relationship Id="rId95" Type="http://schemas.openxmlformats.org/officeDocument/2006/relationships/hyperlink" Target="https://ww.fashionnetwork.com/news/Lvmh-s-star-brand-louis-vuitton-has-no-limits-to-its-potential,1486249.html" TargetMode="External"/><Relationship Id="rId22" Type="http://schemas.openxmlformats.org/officeDocument/2006/relationships/image" Target="media/image14.png"/><Relationship Id="rId27" Type="http://schemas.openxmlformats.org/officeDocument/2006/relationships/image" Target="media/image19.png"/><Relationship Id="rId43" Type="http://schemas.openxmlformats.org/officeDocument/2006/relationships/hyperlink" Target="https://luxe.digital/business/digital-luxury-trends/how-personalisation-and-artificial-intelligence-are-transforming-luxury-retail-online/" TargetMode="External"/><Relationship Id="rId48" Type="http://schemas.openxmlformats.org/officeDocument/2006/relationships/hyperlink" Target="https://www.burberryplc.com/content/dam/burberry/corporate/oar/2022/pdfs/Burberry_2021-22_Strategic_Report.pdf" TargetMode="External"/><Relationship Id="rId64" Type="http://schemas.openxmlformats.org/officeDocument/2006/relationships/hyperlink" Target="https://www.youtube.com/watch?v=0DlqGj7dOSc" TargetMode="External"/><Relationship Id="rId69" Type="http://schemas.openxmlformats.org/officeDocument/2006/relationships/hyperlink" Target="https://doi.org/10.3991/ijim.v11i6.7511." TargetMode="External"/><Relationship Id="rId113" Type="http://schemas.openxmlformats.org/officeDocument/2006/relationships/hyperlink" Target="https://blog.thatagency.com/social-media-for-luxury-brands" TargetMode="External"/><Relationship Id="rId118" Type="http://schemas.openxmlformats.org/officeDocument/2006/relationships/hyperlink" Target="https://jingdaily.com/dior-takes-fashion-week-marketing-to-new-highs/" TargetMode="External"/><Relationship Id="rId134" Type="http://schemas.openxmlformats.org/officeDocument/2006/relationships/theme" Target="theme/theme1.xml"/><Relationship Id="rId80" Type="http://schemas.openxmlformats.org/officeDocument/2006/relationships/hyperlink" Target="https://www.forbes.com/sites/walterloeb/2022/02/03/influencer-impact-on-consumers-increasing--facebook-has-less-power/?sh=3a07733e4bad" TargetMode="External"/><Relationship Id="rId85" Type="http://schemas.openxmlformats.org/officeDocument/2006/relationships/hyperlink" Target="https://luxus-plus.com/en/influencer-chiara-ferragni-and-her-family-pose-for-tods/" TargetMode="External"/><Relationship Id="rId12" Type="http://schemas.openxmlformats.org/officeDocument/2006/relationships/image" Target="media/image4.png"/><Relationship Id="rId17" Type="http://schemas.openxmlformats.org/officeDocument/2006/relationships/image" Target="media/image9.png"/><Relationship Id="rId33" Type="http://schemas.openxmlformats.org/officeDocument/2006/relationships/image" Target="media/image25.png"/><Relationship Id="rId38" Type="http://schemas.openxmlformats.org/officeDocument/2006/relationships/image" Target="media/image30.png"/><Relationship Id="rId59" Type="http://schemas.openxmlformats.org/officeDocument/2006/relationships/hyperlink" Target="https://www.pewresearch.org/short-reads/2019/01/17/where-millennials-end-and-generation-z-begins/" TargetMode="External"/><Relationship Id="rId103" Type="http://schemas.openxmlformats.org/officeDocument/2006/relationships/hyperlink" Target="https://finance.yahoo.com/news/15-most-overrated-companies-brands-161725924.html?guccounter=1&amp;guce_referrer=aHR0cHM6Ly93d3cuZ29vZ2xlLmNvbS8&amp;guce_referrer_sig=AQAAAMqk7YjOAujp88lyLtO2uVVrssNJoFtDUUFaFsEIm75glupQRYf-aTVffTt7P2PVZyFBDk-W813PcobMPvjnWGck8HcuvAWQFx7lekrkiEBr-Ns_kUM3CHcNGsmiwa03ofaI7Fvr2zIStXhD0gX2gi6hREABXce-TnQoFGsdTnEL" TargetMode="External"/><Relationship Id="rId108" Type="http://schemas.openxmlformats.org/officeDocument/2006/relationships/hyperlink" Target="https://sproutsocial.com/insights/impact-of-social-media-on-business/" TargetMode="External"/><Relationship Id="rId124" Type="http://schemas.openxmlformats.org/officeDocument/2006/relationships/image" Target="media/image38.png"/><Relationship Id="rId129" Type="http://schemas.openxmlformats.org/officeDocument/2006/relationships/image" Target="media/image43.png"/><Relationship Id="rId54" Type="http://schemas.openxmlformats.org/officeDocument/2006/relationships/hyperlink" Target="https://www.voguebusiness.com/companies/what-the-new-luxury-customer-loyalty-programme-looks-like?status=verified" TargetMode="External"/><Relationship Id="rId70" Type="http://schemas.openxmlformats.org/officeDocument/2006/relationships/hyperlink" Target="https://www.gov.uk/data-protection" TargetMode="External"/><Relationship Id="rId75" Type="http://schemas.openxmlformats.org/officeDocument/2006/relationships/hyperlink" Target="https://www.voguebusiness.com/fashion/understanding-the-chinese-super-vip?status=verified" TargetMode="External"/><Relationship Id="rId91" Type="http://schemas.openxmlformats.org/officeDocument/2006/relationships/hyperlink" Target="https://www.voguebusiness.com/technology/exclusive-inside-the-new-look-digital-clienteling-tool" TargetMode="External"/><Relationship Id="rId96" Type="http://schemas.openxmlformats.org/officeDocument/2006/relationships/hyperlink" Target="https://blog.hootsuite.com/social-media-sentiment-analysis-tools/" TargetMode="External"/><Relationship Id="rId1" Type="http://schemas.openxmlformats.org/officeDocument/2006/relationships/customXml" Target="../customXml/item1.xml"/><Relationship Id="rId6" Type="http://schemas.openxmlformats.org/officeDocument/2006/relationships/footnotes" Target="footnotes.xml"/><Relationship Id="rId23" Type="http://schemas.openxmlformats.org/officeDocument/2006/relationships/image" Target="media/image15.png"/><Relationship Id="rId28" Type="http://schemas.openxmlformats.org/officeDocument/2006/relationships/image" Target="media/image20.png"/><Relationship Id="rId49" Type="http://schemas.openxmlformats.org/officeDocument/2006/relationships/hyperlink" Target="https://customerthink.com/the-crm-value-chain-an-overview/" TargetMode="External"/><Relationship Id="rId114" Type="http://schemas.openxmlformats.org/officeDocument/2006/relationships/hyperlink" Target="https://www.tiktok.com/search?q=%23pradabag&amp;t=1681939994987" TargetMode="External"/><Relationship Id="rId119" Type="http://schemas.openxmlformats.org/officeDocument/2006/relationships/image" Target="media/image33.png"/><Relationship Id="rId44" Type="http://schemas.openxmlformats.org/officeDocument/2006/relationships/hyperlink" Target="https://luxe.digital/business/digital-luxury-ranking/most-popular-luxury-brands/" TargetMode="External"/><Relationship Id="rId60" Type="http://schemas.openxmlformats.org/officeDocument/2006/relationships/hyperlink" Target="https://www.instagram.com/dior/" TargetMode="External"/><Relationship Id="rId65" Type="http://schemas.openxmlformats.org/officeDocument/2006/relationships/hyperlink" Target="https://www.cnbc.com/2023/01/17/gen-z-is-driving-luxury-sales-as-wealthy-shoppers-get-younger.html" TargetMode="External"/><Relationship Id="rId81" Type="http://schemas.openxmlformats.org/officeDocument/2006/relationships/hyperlink" Target="https://uk.louisvuitton.com/eng-gb/articles/a-new-look-for-lv-pass" TargetMode="External"/><Relationship Id="rId86" Type="http://schemas.openxmlformats.org/officeDocument/2006/relationships/hyperlink" Target="https://www.lvmh.com/news-documents/news/louis-vuitton-appoints-pharrell-williams-as-its-new-mens-creative-director/" TargetMode="External"/><Relationship Id="rId130" Type="http://schemas.openxmlformats.org/officeDocument/2006/relationships/image" Target="media/image44.png"/><Relationship Id="rId13" Type="http://schemas.openxmlformats.org/officeDocument/2006/relationships/image" Target="media/image5.png"/><Relationship Id="rId18" Type="http://schemas.openxmlformats.org/officeDocument/2006/relationships/image" Target="media/image10.png"/><Relationship Id="rId39" Type="http://schemas.openxmlformats.org/officeDocument/2006/relationships/image" Target="media/image31.png"/><Relationship Id="rId109" Type="http://schemas.openxmlformats.org/officeDocument/2006/relationships/hyperlink" Target="https://wwd.com/fashion-news/designer-luxury/fashion-week-biggest-impact-launchmetrics-paris-dior-ranking-1235589507/" TargetMode="External"/><Relationship Id="rId34" Type="http://schemas.openxmlformats.org/officeDocument/2006/relationships/image" Target="media/image26.png"/><Relationship Id="rId50" Type="http://schemas.openxmlformats.org/officeDocument/2006/relationships/hyperlink" Target="https://discover.certilogo.com/blogs/insights/impact-of-technology-on-luxury-customer-experience" TargetMode="External"/><Relationship Id="rId55" Type="http://schemas.openxmlformats.org/officeDocument/2006/relationships/hyperlink" Target="https://www.forbes.com/sites/celinnedacosta/2019/01/31/3-reasons-why-brand-storytelling-is-the-future-of-marketing/?sh=3c7431be55ff" TargetMode="External"/><Relationship Id="rId76" Type="http://schemas.openxmlformats.org/officeDocument/2006/relationships/hyperlink" Target="https://www.harpersbazaararabia.com/fashion/the-cult-of-prada" TargetMode="External"/><Relationship Id="rId97" Type="http://schemas.openxmlformats.org/officeDocument/2006/relationships/hyperlink" Target="https://www.campaignasia.com/article/dior-the-most-relevant-luxury-brand-among-gen-z-consumers-in-china/438407" TargetMode="External"/><Relationship Id="rId104" Type="http://schemas.openxmlformats.org/officeDocument/2006/relationships/hyperlink" Target="https://doi.org/10.1007/978-3-319-11779-9_67." TargetMode="External"/><Relationship Id="rId120" Type="http://schemas.openxmlformats.org/officeDocument/2006/relationships/image" Target="media/image34.png"/><Relationship Id="rId125" Type="http://schemas.openxmlformats.org/officeDocument/2006/relationships/image" Target="media/image39.png"/><Relationship Id="rId7" Type="http://schemas.openxmlformats.org/officeDocument/2006/relationships/endnotes" Target="endnotes.xml"/><Relationship Id="rId71" Type="http://schemas.openxmlformats.org/officeDocument/2006/relationships/hyperlink" Target="https://www.gucci.com/uk/en_gb/st/stories/advertising-campaign/article/gucci-100-shoppable" TargetMode="External"/><Relationship Id="rId92" Type="http://schemas.openxmlformats.org/officeDocument/2006/relationships/hyperlink" Target="https://www.mckinsey.com/industries/retail/our-insights/state-of-fashion" TargetMode="External"/><Relationship Id="rId2" Type="http://schemas.openxmlformats.org/officeDocument/2006/relationships/numbering" Target="numbering.xml"/><Relationship Id="rId29" Type="http://schemas.openxmlformats.org/officeDocument/2006/relationships/image" Target="media/image21.png"/><Relationship Id="rId24" Type="http://schemas.openxmlformats.org/officeDocument/2006/relationships/image" Target="media/image16.png"/><Relationship Id="rId40" Type="http://schemas.openxmlformats.org/officeDocument/2006/relationships/image" Target="media/image32.png"/><Relationship Id="rId45" Type="http://schemas.openxmlformats.org/officeDocument/2006/relationships/hyperlink" Target="https://luxe.digital/business/digital-luxury-reports/luxury-digital-storytelling-trends/" TargetMode="External"/><Relationship Id="rId66" Type="http://schemas.openxmlformats.org/officeDocument/2006/relationships/hyperlink" Target="https://doi.org/10.1016/B0-12-369398-5/00382-0." TargetMode="External"/><Relationship Id="rId87" Type="http://schemas.openxmlformats.org/officeDocument/2006/relationships/hyperlink" Target="https://www.lvmh.com/news-documents/press-releases/new-record-year-for-lvmh-in-2022/" TargetMode="External"/><Relationship Id="rId110" Type="http://schemas.openxmlformats.org/officeDocument/2006/relationships/hyperlink" Target="https://www.reuters.com/business/retail-consumer/hermes-sales-lifted-by-robust-growth-us-asia-2023-02-17/" TargetMode="External"/><Relationship Id="rId115" Type="http://schemas.openxmlformats.org/officeDocument/2006/relationships/hyperlink" Target="https://www.instagram.com/reel/CdIitAul9oq/?hl=en" TargetMode="External"/><Relationship Id="rId131" Type="http://schemas.openxmlformats.org/officeDocument/2006/relationships/header" Target="header1.xml"/><Relationship Id="rId61" Type="http://schemas.openxmlformats.org/officeDocument/2006/relationships/hyperlink" Target="https://www.dior.com/en_gb/fashion/personal-data" TargetMode="External"/><Relationship Id="rId82" Type="http://schemas.openxmlformats.org/officeDocument/2006/relationships/hyperlink" Target="https://luxe.digital/business/digital-luxury-reports/big-data-drives-luxury-brands-growth-beyond-digital/" TargetMode="External"/><Relationship Id="rId19" Type="http://schemas.openxmlformats.org/officeDocument/2006/relationships/image" Target="media/image11.png"/><Relationship Id="rId14" Type="http://schemas.openxmlformats.org/officeDocument/2006/relationships/image" Target="media/image6.png"/><Relationship Id="rId30" Type="http://schemas.openxmlformats.org/officeDocument/2006/relationships/image" Target="media/image22.png"/><Relationship Id="rId35" Type="http://schemas.openxmlformats.org/officeDocument/2006/relationships/image" Target="media/image27.png"/><Relationship Id="rId56" Type="http://schemas.openxmlformats.org/officeDocument/2006/relationships/hyperlink" Target="https://www.forbes.com/sites/pamdanziger/2021/03/14/luxury-consumers-havent-gone-post-aspirational-rather-they-aspire-for-different-things/?sh=1169619d2b91" TargetMode="External"/><Relationship Id="rId77" Type="http://schemas.openxmlformats.org/officeDocument/2006/relationships/hyperlink" Target="https://www.elle.com/uk/fashion/a43347164/louis-vuitton-baby-collection-launch/" TargetMode="External"/><Relationship Id="rId100" Type="http://schemas.openxmlformats.org/officeDocument/2006/relationships/hyperlink" Target="https://www.pradagroup.com/content/dam/pradagroup/documents/Shareholderinformation/2023/inglese/annual-report-2022/e-Prada_Group_2022_Sustainability_Report.pdf" TargetMode="External"/><Relationship Id="rId105" Type="http://schemas.openxmlformats.org/officeDocument/2006/relationships/hyperlink" Target="https://www.statista.com/statistics/1310892/luxury-related-social-media-activity-consumers/" TargetMode="External"/><Relationship Id="rId126" Type="http://schemas.openxmlformats.org/officeDocument/2006/relationships/image" Target="media/image40.png"/><Relationship Id="rId8" Type="http://schemas.openxmlformats.org/officeDocument/2006/relationships/image" Target="media/image1.jpeg"/><Relationship Id="rId51" Type="http://schemas.openxmlformats.org/officeDocument/2006/relationships/hyperlink" Target="https://www.smartinsights.com/digital-marketing-strategy/race-a-practical-framework-to-improve-your-digital-marketing/" TargetMode="External"/><Relationship Id="rId72" Type="http://schemas.openxmlformats.org/officeDocument/2006/relationships/hyperlink" Target="https://www.smartinsights.com/social-media-marketing/social-media-strategy/digital-marketing-models-honeycomb-model/" TargetMode="External"/><Relationship Id="rId93" Type="http://schemas.openxmlformats.org/officeDocument/2006/relationships/hyperlink" Target="https://www.nngroup.com/articles/luxury-user-groups-journeys/" TargetMode="External"/><Relationship Id="rId98" Type="http://schemas.openxmlformats.org/officeDocument/2006/relationships/hyperlink" Target="http://dx.doi.org/10.1097/" TargetMode="External"/><Relationship Id="rId121" Type="http://schemas.openxmlformats.org/officeDocument/2006/relationships/image" Target="media/image35.png"/><Relationship Id="rId3" Type="http://schemas.openxmlformats.org/officeDocument/2006/relationships/styles" Target="styles.xml"/><Relationship Id="rId25" Type="http://schemas.openxmlformats.org/officeDocument/2006/relationships/image" Target="media/image17.png"/><Relationship Id="rId46" Type="http://schemas.openxmlformats.org/officeDocument/2006/relationships/hyperlink" Target="https://uk.fashionnetwork.com/news/Dior-beauty-launches-industry-first-whatsapp-campaign-with-jisoo,1404200.html" TargetMode="External"/><Relationship Id="rId67" Type="http://schemas.openxmlformats.org/officeDocument/2006/relationships/hyperlink" Target="https://repositorio.iscte-iul.pt/bitstream/10071/27461/1/Master_maria_garcia_henriques.pdf" TargetMode="External"/><Relationship Id="rId116" Type="http://schemas.openxmlformats.org/officeDocument/2006/relationships/hyperlink" Target="https://www.wmagazine.com/fashion/emma-chamberlain-red-carpet-fashion-evolution" TargetMode="External"/><Relationship Id="rId20" Type="http://schemas.openxmlformats.org/officeDocument/2006/relationships/image" Target="media/image12.png"/><Relationship Id="rId41" Type="http://schemas.openxmlformats.org/officeDocument/2006/relationships/hyperlink" Target="https://www.linkedin.com/pulse/10-pros-cons-social-media-marketing-mobile-app-daniel-abbott" TargetMode="External"/><Relationship Id="rId62" Type="http://schemas.openxmlformats.org/officeDocument/2006/relationships/hyperlink" Target="https://www.statista.com/statistics/248769/age-distribution-of-worldwide-instagram-users/" TargetMode="External"/><Relationship Id="rId83" Type="http://schemas.openxmlformats.org/officeDocument/2006/relationships/hyperlink" Target="https://luxe.digital/business/digital-luxury-opinions/crm-luxury-retail-pontus-persson/" TargetMode="External"/><Relationship Id="rId88" Type="http://schemas.openxmlformats.org/officeDocument/2006/relationships/hyperlink" Target="https://www.youtube.com/watch?v=Usee3rCjYUs" TargetMode="External"/><Relationship Id="rId111" Type="http://schemas.openxmlformats.org/officeDocument/2006/relationships/hyperlink" Target="https://www.statista.com/outlook/cmo/luxury-goods/luxury-fashion/worldwide" TargetMode="External"/><Relationship Id="rId132" Type="http://schemas.openxmlformats.org/officeDocument/2006/relationships/footer" Target="footer2.xml"/><Relationship Id="rId15" Type="http://schemas.openxmlformats.org/officeDocument/2006/relationships/image" Target="media/image7.png"/><Relationship Id="rId36" Type="http://schemas.openxmlformats.org/officeDocument/2006/relationships/image" Target="media/image28.png"/><Relationship Id="rId57" Type="http://schemas.openxmlformats.org/officeDocument/2006/relationships/hyperlink" Target="https://www.forbes.com/sites/josephdeacetis/2020/08/15/relationship-goals-luxury-retail-and-technology-make-a-perfect-combo-for-customer/?sh=7912c0981275" TargetMode="External"/><Relationship Id="rId106" Type="http://schemas.openxmlformats.org/officeDocument/2006/relationships/hyperlink" Target="https://www.statista.com/statistics/1256796/luxury-brands-with-most-followers-on-social-media/" TargetMode="External"/><Relationship Id="rId127" Type="http://schemas.openxmlformats.org/officeDocument/2006/relationships/image" Target="media/image41.png"/><Relationship Id="rId10" Type="http://schemas.openxmlformats.org/officeDocument/2006/relationships/image" Target="media/image2.png"/><Relationship Id="rId31" Type="http://schemas.openxmlformats.org/officeDocument/2006/relationships/image" Target="media/image23.png"/><Relationship Id="rId52" Type="http://schemas.openxmlformats.org/officeDocument/2006/relationships/hyperlink" Target="https://www.instagram.com/chanelofficial/?hl=en" TargetMode="External"/><Relationship Id="rId73" Type="http://schemas.openxmlformats.org/officeDocument/2006/relationships/hyperlink" Target="https://web-assets.bcg.com/e4/c4/5b3786d44055aa2b31749e98bd9e/bcg-and-comite-colbert-luxury-outlook-2022-final.pdf" TargetMode="External"/><Relationship Id="rId78" Type="http://schemas.openxmlformats.org/officeDocument/2006/relationships/hyperlink" Target="https://www.forbes.com/sites/sprinklr/2022/01/21/the-prada-story-ensuring-the-brands-future-by-creating-unified-customer-experiences/?sh=34e797352001" TargetMode="External"/><Relationship Id="rId94" Type="http://schemas.openxmlformats.org/officeDocument/2006/relationships/hyperlink" Target="https://www.forbes.com/sites/forbestechcouncil/2020/07/07/what-the-rise-of-tiktok-says-about-generation-z/?sh=6bcb48f16549" TargetMode="External"/><Relationship Id="rId99" Type="http://schemas.openxmlformats.org/officeDocument/2006/relationships/hyperlink" Target="https://www.forbes.com/sites/forbesagencycouncil/2022/09/12/the-rise-of-user-generated-content-and-its-impact-on-brand-loyalty-and-affinity/?sh=6af4310129ac" TargetMode="External"/><Relationship Id="rId101" Type="http://schemas.openxmlformats.org/officeDocument/2006/relationships/hyperlink" Target="https://www.pymnts.com/news/retail/2023/hermes-brings-scarcity-model-to-beauty-industry/" TargetMode="External"/><Relationship Id="rId122" Type="http://schemas.openxmlformats.org/officeDocument/2006/relationships/image" Target="media/image36.png"/><Relationship Id="rId4" Type="http://schemas.openxmlformats.org/officeDocument/2006/relationships/settings" Target="settings.xml"/><Relationship Id="rId9" Type="http://schemas.openxmlformats.org/officeDocument/2006/relationships/footer" Target="footer1.xml"/><Relationship Id="rId26" Type="http://schemas.openxmlformats.org/officeDocument/2006/relationships/image" Target="media/image18.png"/><Relationship Id="rId47" Type="http://schemas.openxmlformats.org/officeDocument/2006/relationships/hyperlink" Target="https://www.burberryplc.com/en/company/social-retail.html" TargetMode="External"/><Relationship Id="rId68" Type="http://schemas.openxmlformats.org/officeDocument/2006/relationships/hyperlink" Target="https://influencermarketinghub.com/influencer-marketing/" TargetMode="External"/><Relationship Id="rId89" Type="http://schemas.openxmlformats.org/officeDocument/2006/relationships/hyperlink" Target="https://hbr.org/2015/11/the-new-science-of-customer-emotions" TargetMode="External"/><Relationship Id="rId112" Type="http://schemas.openxmlformats.org/officeDocument/2006/relationships/hyperlink" Target="https://tecsosolutions.com/better-targeting-your-customers-with-crm-value-chain-model/" TargetMode="External"/><Relationship Id="rId133" Type="http://schemas.openxmlformats.org/officeDocument/2006/relationships/fontTable" Target="fontTable.xml"/></Relationships>
</file>

<file path=word/theme/theme1.xml><?xml version="1.0" encoding="utf-8"?>
<a:theme xmlns:a="http://schemas.openxmlformats.org/drawingml/2006/main" name="Office Theme">
  <a:themeElements>
    <a:clrScheme name="Yellow">
      <a:dk1>
        <a:sysClr val="windowText" lastClr="000000"/>
      </a:dk1>
      <a:lt1>
        <a:sysClr val="window" lastClr="FFFFFF"/>
      </a:lt1>
      <a:dk2>
        <a:srgbClr val="39302A"/>
      </a:dk2>
      <a:lt2>
        <a:srgbClr val="E5DEDB"/>
      </a:lt2>
      <a:accent1>
        <a:srgbClr val="FFCA08"/>
      </a:accent1>
      <a:accent2>
        <a:srgbClr val="F8931D"/>
      </a:accent2>
      <a:accent3>
        <a:srgbClr val="CE8D3E"/>
      </a:accent3>
      <a:accent4>
        <a:srgbClr val="EC7016"/>
      </a:accent4>
      <a:accent5>
        <a:srgbClr val="E64823"/>
      </a:accent5>
      <a:accent6>
        <a:srgbClr val="9C6A6A"/>
      </a:accent6>
      <a:hlink>
        <a:srgbClr val="2998E3"/>
      </a:hlink>
      <a:folHlink>
        <a:srgbClr val="7F723D"/>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2007-2010">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0BAFC7A-BE0E-42EC-8CA1-F94BB2EDA2A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70872</TotalTime>
  <Pages>100</Pages>
  <Words>29394</Words>
  <Characters>167552</Characters>
  <Application>Microsoft Office Word</Application>
  <DocSecurity>0</DocSecurity>
  <Lines>1396</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196553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Rodica Georgiana Dinu</dc:creator>
  <cp:keywords/>
  <dc:description/>
  <cp:lastModifiedBy>rodica georgiana dinu</cp:lastModifiedBy>
  <cp:revision>4387</cp:revision>
  <cp:lastPrinted>2023-03-17T14:09:00Z</cp:lastPrinted>
  <dcterms:created xsi:type="dcterms:W3CDTF">2023-02-15T19:12:00Z</dcterms:created>
  <dcterms:modified xsi:type="dcterms:W3CDTF">2023-05-02T19:06:00Z</dcterms:modified>
</cp:coreProperties>
</file>