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1837A" w14:textId="120221BA" w:rsidR="00494974" w:rsidRDefault="00494974" w:rsidP="00B267D3">
      <w:pPr>
        <w:spacing w:line="360" w:lineRule="auto"/>
        <w:jc w:val="both"/>
        <w:rPr>
          <w:rFonts w:ascii="Arial" w:hAnsi="Arial" w:cs="Arial"/>
          <w:b/>
          <w:bCs/>
          <w:color w:val="4EA72E" w:themeColor="accent6"/>
        </w:rPr>
      </w:pPr>
      <w:r w:rsidRPr="00494974">
        <w:rPr>
          <w:rFonts w:ascii="Arial" w:hAnsi="Arial" w:cs="Arial"/>
          <w:b/>
          <w:bCs/>
          <w:noProof/>
          <w:color w:val="4EA72E" w:themeColor="accent6"/>
        </w:rPr>
        <w:drawing>
          <wp:anchor distT="0" distB="0" distL="114300" distR="114300" simplePos="0" relativeHeight="251650048" behindDoc="1" locked="0" layoutInCell="1" allowOverlap="1" wp14:anchorId="095626F2" wp14:editId="031DF3AC">
            <wp:simplePos x="0" y="0"/>
            <wp:positionH relativeFrom="column">
              <wp:posOffset>5219700</wp:posOffset>
            </wp:positionH>
            <wp:positionV relativeFrom="paragraph">
              <wp:posOffset>0</wp:posOffset>
            </wp:positionV>
            <wp:extent cx="1069340" cy="1059180"/>
            <wp:effectExtent l="0" t="0" r="0" b="7620"/>
            <wp:wrapTight wrapText="bothSides">
              <wp:wrapPolygon edited="0">
                <wp:start x="0" y="0"/>
                <wp:lineTo x="0" y="21367"/>
                <wp:lineTo x="21164" y="21367"/>
                <wp:lineTo x="21164" y="0"/>
                <wp:lineTo x="0" y="0"/>
              </wp:wrapPolygon>
            </wp:wrapTight>
            <wp:docPr id="1419094564" name="Picture 1" descr="A blue sig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094564" name="Picture 1" descr="A blue sign with white text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340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F628A7" w14:textId="1ABBCAAE" w:rsidR="00494974" w:rsidRDefault="00600309" w:rsidP="00600309">
      <w:pPr>
        <w:tabs>
          <w:tab w:val="left" w:pos="6874"/>
        </w:tabs>
        <w:spacing w:line="360" w:lineRule="auto"/>
        <w:jc w:val="both"/>
        <w:rPr>
          <w:rFonts w:ascii="Arial" w:hAnsi="Arial" w:cs="Arial"/>
          <w:b/>
          <w:bCs/>
          <w:color w:val="4EA72E" w:themeColor="accent6"/>
        </w:rPr>
      </w:pPr>
      <w:r>
        <w:rPr>
          <w:rFonts w:ascii="Arial" w:hAnsi="Arial" w:cs="Arial"/>
          <w:b/>
          <w:bCs/>
          <w:color w:val="4EA72E" w:themeColor="accent6"/>
        </w:rPr>
        <w:tab/>
      </w:r>
    </w:p>
    <w:p w14:paraId="52359453" w14:textId="77777777" w:rsidR="00494974" w:rsidRDefault="00494974" w:rsidP="00B267D3">
      <w:pPr>
        <w:spacing w:line="360" w:lineRule="auto"/>
        <w:jc w:val="both"/>
        <w:rPr>
          <w:rFonts w:ascii="Arial" w:hAnsi="Arial" w:cs="Arial"/>
          <w:b/>
          <w:bCs/>
          <w:color w:val="4EA72E" w:themeColor="accent6"/>
        </w:rPr>
      </w:pPr>
    </w:p>
    <w:p w14:paraId="3B1794BD" w14:textId="77777777" w:rsidR="00494974" w:rsidRDefault="00494974" w:rsidP="00B267D3">
      <w:pPr>
        <w:spacing w:line="360" w:lineRule="auto"/>
        <w:jc w:val="both"/>
        <w:rPr>
          <w:rFonts w:ascii="Arial" w:hAnsi="Arial" w:cs="Arial"/>
          <w:b/>
          <w:bCs/>
          <w:color w:val="4EA72E" w:themeColor="accent6"/>
        </w:rPr>
      </w:pPr>
    </w:p>
    <w:p w14:paraId="2DA42DB9" w14:textId="77777777" w:rsidR="00A35C16" w:rsidRDefault="00A35C16" w:rsidP="00B267D3">
      <w:pPr>
        <w:spacing w:line="360" w:lineRule="auto"/>
        <w:jc w:val="both"/>
        <w:rPr>
          <w:rFonts w:ascii="Arial" w:hAnsi="Arial" w:cs="Arial"/>
          <w:b/>
          <w:bCs/>
          <w:color w:val="4EA72E" w:themeColor="accent6"/>
        </w:rPr>
      </w:pPr>
    </w:p>
    <w:p w14:paraId="6C8363D9" w14:textId="08C5BB6A" w:rsidR="009B51C3" w:rsidRPr="00A35C16" w:rsidRDefault="00A35C16" w:rsidP="00B267D3">
      <w:pPr>
        <w:spacing w:line="360" w:lineRule="auto"/>
        <w:jc w:val="both"/>
        <w:rPr>
          <w:rFonts w:ascii="Arial" w:hAnsi="Arial" w:cs="Arial"/>
          <w:b/>
          <w:bCs/>
          <w:color w:val="215E99" w:themeColor="text2" w:themeTint="BF"/>
        </w:rPr>
      </w:pPr>
      <w:r>
        <w:rPr>
          <w:rFonts w:ascii="Arial" w:hAnsi="Arial" w:cs="Arial"/>
          <w:b/>
          <w:bCs/>
          <w:color w:val="215E99" w:themeColor="text2" w:themeTint="BF"/>
        </w:rPr>
        <w:t>Th</w:t>
      </w:r>
      <w:r w:rsidR="00957020">
        <w:rPr>
          <w:rFonts w:ascii="Arial" w:hAnsi="Arial" w:cs="Arial"/>
          <w:b/>
          <w:bCs/>
          <w:color w:val="215E99" w:themeColor="text2" w:themeTint="BF"/>
        </w:rPr>
        <w:t xml:space="preserve">e </w:t>
      </w:r>
      <w:r w:rsidR="009B51C3" w:rsidRPr="00A35C16">
        <w:rPr>
          <w:rFonts w:ascii="Arial" w:hAnsi="Arial" w:cs="Arial"/>
          <w:b/>
          <w:bCs/>
          <w:color w:val="215E99" w:themeColor="text2" w:themeTint="BF"/>
        </w:rPr>
        <w:t xml:space="preserve">Building Regulations </w:t>
      </w:r>
      <w:r w:rsidR="00957020">
        <w:rPr>
          <w:rFonts w:ascii="Arial" w:hAnsi="Arial" w:cs="Arial"/>
          <w:b/>
          <w:bCs/>
          <w:color w:val="215E99" w:themeColor="text2" w:themeTint="BF"/>
        </w:rPr>
        <w:t>2025</w:t>
      </w:r>
    </w:p>
    <w:p w14:paraId="079A761E" w14:textId="1B489A48" w:rsidR="009B51C3" w:rsidRPr="00497D43" w:rsidRDefault="009B51C3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  <w:r w:rsidRPr="00497D43">
        <w:rPr>
          <w:rFonts w:ascii="Arial" w:hAnsi="Arial" w:cs="Arial"/>
          <w:color w:val="4EA72E" w:themeColor="accent6"/>
        </w:rPr>
        <w:br/>
      </w:r>
    </w:p>
    <w:p w14:paraId="01547F65" w14:textId="4B5387E9" w:rsidR="003C4198" w:rsidRPr="00497D43" w:rsidRDefault="00957020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  <w:r>
        <w:rPr>
          <w:rFonts w:ascii="Arial" w:hAnsi="Arial" w:cs="Arial"/>
          <w:noProof/>
          <w:color w:val="4EA72E" w:themeColor="accent6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E91C19F" wp14:editId="747ECE10">
                <wp:simplePos x="0" y="0"/>
                <wp:positionH relativeFrom="column">
                  <wp:posOffset>-914400</wp:posOffset>
                </wp:positionH>
                <wp:positionV relativeFrom="paragraph">
                  <wp:posOffset>521547</wp:posOffset>
                </wp:positionV>
                <wp:extent cx="6629400" cy="2421043"/>
                <wp:effectExtent l="0" t="0" r="0" b="0"/>
                <wp:wrapNone/>
                <wp:docPr id="174700016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9400" cy="2421043"/>
                          <a:chOff x="0" y="0"/>
                          <a:chExt cx="6629400" cy="2421043"/>
                        </a:xfrm>
                      </wpg:grpSpPr>
                      <wps:wsp>
                        <wps:cNvPr id="421480447" name="Text Box 1"/>
                        <wps:cNvSpPr txBox="1"/>
                        <wps:spPr>
                          <a:xfrm>
                            <a:off x="0" y="0"/>
                            <a:ext cx="6629400" cy="176784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75000"/>
                              <a:lumOff val="25000"/>
                            </a:scheme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E005840" w14:textId="40059406" w:rsidR="0072548C" w:rsidRDefault="00A35C16" w:rsidP="0072548C">
                              <w:pPr>
                                <w:spacing w:line="240" w:lineRule="auto"/>
                                <w:jc w:val="both"/>
                                <w:rPr>
                                  <w:rFonts w:ascii="Arial" w:hAnsi="Arial" w:cs="Arial"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FFFFFF" w:themeColor="background1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r w:rsidR="0072548C" w:rsidRPr="0072548C">
                                <w:rPr>
                                  <w:rFonts w:ascii="Arial" w:hAnsi="Arial" w:cs="Arial"/>
                                  <w:color w:val="FFFFFF" w:themeColor="background1"/>
                                  <w:sz w:val="72"/>
                                  <w:szCs w:val="72"/>
                                </w:rPr>
                                <w:t xml:space="preserve">Approved </w:t>
                              </w:r>
                            </w:p>
                            <w:p w14:paraId="70E02AF9" w14:textId="310C7EC6" w:rsidR="0072548C" w:rsidRPr="0072548C" w:rsidRDefault="00A35C16" w:rsidP="0072548C">
                              <w:pPr>
                                <w:spacing w:line="240" w:lineRule="auto"/>
                                <w:jc w:val="both"/>
                                <w:rPr>
                                  <w:rFonts w:ascii="Arial" w:hAnsi="Arial" w:cs="Arial"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FFFFFF" w:themeColor="background1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r w:rsidR="0072548C" w:rsidRPr="0072548C">
                                <w:rPr>
                                  <w:rFonts w:ascii="Arial" w:hAnsi="Arial" w:cs="Arial"/>
                                  <w:color w:val="FFFFFF" w:themeColor="background1"/>
                                  <w:sz w:val="72"/>
                                  <w:szCs w:val="72"/>
                                </w:rPr>
                                <w:t>Document</w:t>
                              </w:r>
                            </w:p>
                            <w:p w14:paraId="20B2C580" w14:textId="0799F175" w:rsidR="00075AF0" w:rsidRPr="004E526F" w:rsidRDefault="00A35C16" w:rsidP="00B267D3">
                              <w:pPr>
                                <w:spacing w:line="360" w:lineRule="auto"/>
                                <w:jc w:val="both"/>
                                <w:rPr>
                                  <w:rFonts w:ascii="Arial" w:hAnsi="Arial" w:cs="Arial"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FFFFFF" w:themeColor="background1"/>
                                  <w:sz w:val="44"/>
                                  <w:szCs w:val="44"/>
                                </w:rPr>
                                <w:t xml:space="preserve">  </w:t>
                              </w:r>
                              <w:r w:rsidR="004E526F" w:rsidRPr="004E526F">
                                <w:rPr>
                                  <w:rFonts w:ascii="Arial" w:hAnsi="Arial" w:cs="Arial"/>
                                  <w:color w:val="FFFFFF" w:themeColor="background1"/>
                                  <w:sz w:val="44"/>
                                  <w:szCs w:val="44"/>
                                </w:rPr>
                                <w:t>Volume 1</w:t>
                              </w:r>
                              <w:r w:rsidR="004E526F">
                                <w:rPr>
                                  <w:rFonts w:ascii="Arial" w:hAnsi="Arial" w:cs="Arial"/>
                                  <w:color w:val="FFFFFF" w:themeColor="background1"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</w:p>
                            <w:p w14:paraId="31AE6ABF" w14:textId="77777777" w:rsidR="00655F29" w:rsidRPr="00497D43" w:rsidRDefault="00655F29" w:rsidP="00B267D3">
                              <w:pPr>
                                <w:spacing w:line="360" w:lineRule="auto"/>
                                <w:jc w:val="both"/>
                                <w:rPr>
                                  <w:rFonts w:ascii="Arial" w:hAnsi="Arial" w:cs="Arial"/>
                                  <w:color w:val="4EA72E" w:themeColor="accent6"/>
                                </w:rPr>
                              </w:pPr>
                            </w:p>
                            <w:p w14:paraId="52997E97" w14:textId="77777777" w:rsidR="0072548C" w:rsidRDefault="0072548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105179" name="Text Box 1"/>
                        <wps:cNvSpPr txBox="1"/>
                        <wps:spPr>
                          <a:xfrm>
                            <a:off x="4199467" y="482600"/>
                            <a:ext cx="1742400" cy="90720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75000"/>
                              <a:lumOff val="25000"/>
                            </a:scheme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5A61D90" w14:textId="3317BF94" w:rsidR="00655F29" w:rsidRPr="000413C7" w:rsidRDefault="003B2F9B" w:rsidP="000413C7">
                              <w:pPr>
                                <w:rPr>
                                  <w:color w:val="FFFFFF" w:themeColor="background1"/>
                                  <w:sz w:val="96"/>
                                  <w:szCs w:val="96"/>
                                  <w14:shadow w14:blurRad="50800" w14:dist="50800" w14:dir="5400000" w14:sx="0" w14:sy="0" w14:kx="0" w14:ky="0" w14:algn="ctr">
                                    <w14:schemeClr w14:val="accent1">
                                      <w14:alpha w14:val="100000"/>
                                    </w14:schemeClr>
                                  </w14:shadow>
                                </w:rPr>
                              </w:pPr>
                              <w:r w:rsidRPr="000413C7">
                                <w:rPr>
                                  <w:rFonts w:ascii="Arial" w:hAnsi="Arial" w:cs="Arial"/>
                                  <w:color w:val="FFFFFF" w:themeColor="background1"/>
                                  <w:sz w:val="96"/>
                                  <w:szCs w:val="96"/>
                                  <w14:shadow w14:blurRad="50800" w14:dist="50800" w14:dir="5400000" w14:sx="0" w14:sy="0" w14:kx="0" w14:ky="0" w14:algn="ctr">
                                    <w14:schemeClr w14:val="accent1">
                                      <w14:alpha w14:val="100000"/>
                                    </w14:schemeClr>
                                  </w14:shadow>
                                </w:rPr>
                                <w:t>Z (C)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81728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048933"/>
                            <a:ext cx="5901055" cy="372110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75000"/>
                              <a:lumOff val="25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4B7594" w14:textId="56777663" w:rsidR="00E46ED2" w:rsidRPr="00A35C16" w:rsidRDefault="00A35C16">
                              <w:pPr>
                                <w:rPr>
                                  <w:rFonts w:ascii="Arial" w:hAnsi="Arial" w:cs="Arial"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A35C16"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Net Zero Building Regulations in Wales:  </w:t>
                              </w:r>
                              <w:r w:rsidR="00E46ED2" w:rsidRPr="00A35C16"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sz w:val="28"/>
                                  <w:szCs w:val="28"/>
                                </w:rPr>
                                <w:t>Embedding OPD Principles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91C19F" id="Group 2" o:spid="_x0000_s1026" style="position:absolute;left:0;text-align:left;margin-left:-1in;margin-top:41.05pt;width:522pt;height:190.65pt;z-index:251663360" coordsize="66294,24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width:66294;height:17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" fillcolor="#215e99 [2431]" stroked="f" strokeweight=".5pt">
                  <v:textbox>
                    <w:txbxContent>
                      <w:p w14:paraId="0E005840" w14:textId="40059406" w:rsidR="0072548C" w:rsidRDefault="00A35C16" w:rsidP="0072548C">
                        <w:pPr>
                          <w:spacing w:line="240" w:lineRule="auto"/>
                          <w:jc w:val="both"/>
                          <w:rPr>
                            <w:rFonts w:ascii="Arial" w:hAnsi="Arial" w:cs="Arial"/>
                            <w:color w:val="FFFFFF" w:themeColor="background1"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color w:val="FFFFFF" w:themeColor="background1"/>
                            <w:sz w:val="72"/>
                            <w:szCs w:val="72"/>
                          </w:rPr>
                          <w:t xml:space="preserve"> </w:t>
                        </w:r>
                        <w:r w:rsidR="0072548C" w:rsidRPr="0072548C">
                          <w:rPr>
                            <w:rFonts w:ascii="Arial" w:hAnsi="Arial" w:cs="Arial"/>
                            <w:color w:val="FFFFFF" w:themeColor="background1"/>
                            <w:sz w:val="72"/>
                            <w:szCs w:val="72"/>
                          </w:rPr>
                          <w:t xml:space="preserve">Approved </w:t>
                        </w:r>
                      </w:p>
                      <w:p w14:paraId="70E02AF9" w14:textId="310C7EC6" w:rsidR="0072548C" w:rsidRPr="0072548C" w:rsidRDefault="00A35C16" w:rsidP="0072548C">
                        <w:pPr>
                          <w:spacing w:line="240" w:lineRule="auto"/>
                          <w:jc w:val="both"/>
                          <w:rPr>
                            <w:rFonts w:ascii="Arial" w:hAnsi="Arial" w:cs="Arial"/>
                            <w:color w:val="FFFFFF" w:themeColor="background1"/>
                            <w:sz w:val="72"/>
                            <w:szCs w:val="72"/>
                          </w:rPr>
                        </w:pPr>
                        <w:r>
                          <w:rPr>
                            <w:rFonts w:ascii="Arial" w:hAnsi="Arial" w:cs="Arial"/>
                            <w:color w:val="FFFFFF" w:themeColor="background1"/>
                            <w:sz w:val="72"/>
                            <w:szCs w:val="72"/>
                          </w:rPr>
                          <w:t xml:space="preserve"> </w:t>
                        </w:r>
                        <w:r w:rsidR="0072548C" w:rsidRPr="0072548C">
                          <w:rPr>
                            <w:rFonts w:ascii="Arial" w:hAnsi="Arial" w:cs="Arial"/>
                            <w:color w:val="FFFFFF" w:themeColor="background1"/>
                            <w:sz w:val="72"/>
                            <w:szCs w:val="72"/>
                          </w:rPr>
                          <w:t>Document</w:t>
                        </w:r>
                      </w:p>
                      <w:p w14:paraId="20B2C580" w14:textId="0799F175" w:rsidR="00075AF0" w:rsidRPr="004E526F" w:rsidRDefault="00A35C16" w:rsidP="00B267D3">
                        <w:pPr>
                          <w:spacing w:line="360" w:lineRule="auto"/>
                          <w:jc w:val="both"/>
                          <w:rPr>
                            <w:rFonts w:ascii="Arial" w:hAnsi="Arial" w:cs="Arial"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color w:val="FFFFFF" w:themeColor="background1"/>
                            <w:sz w:val="44"/>
                            <w:szCs w:val="44"/>
                          </w:rPr>
                          <w:t xml:space="preserve">  </w:t>
                        </w:r>
                        <w:r w:rsidR="004E526F" w:rsidRPr="004E526F">
                          <w:rPr>
                            <w:rFonts w:ascii="Arial" w:hAnsi="Arial" w:cs="Arial"/>
                            <w:color w:val="FFFFFF" w:themeColor="background1"/>
                            <w:sz w:val="44"/>
                            <w:szCs w:val="44"/>
                          </w:rPr>
                          <w:t>Volume 1</w:t>
                        </w:r>
                        <w:r w:rsidR="004E526F">
                          <w:rPr>
                            <w:rFonts w:ascii="Arial" w:hAnsi="Arial" w:cs="Arial"/>
                            <w:color w:val="FFFFFF" w:themeColor="background1"/>
                            <w:sz w:val="44"/>
                            <w:szCs w:val="44"/>
                          </w:rPr>
                          <w:t xml:space="preserve"> </w:t>
                        </w:r>
                      </w:p>
                      <w:p w14:paraId="31AE6ABF" w14:textId="77777777" w:rsidR="00655F29" w:rsidRPr="00497D43" w:rsidRDefault="00655F29" w:rsidP="00B267D3">
                        <w:pPr>
                          <w:spacing w:line="360" w:lineRule="auto"/>
                          <w:jc w:val="both"/>
                          <w:rPr>
                            <w:rFonts w:ascii="Arial" w:hAnsi="Arial" w:cs="Arial"/>
                            <w:color w:val="4EA72E" w:themeColor="accent6"/>
                          </w:rPr>
                        </w:pPr>
                      </w:p>
                      <w:p w14:paraId="52997E97" w14:textId="77777777" w:rsidR="0072548C" w:rsidRDefault="0072548C"/>
                    </w:txbxContent>
                  </v:textbox>
                </v:shape>
                <v:shape id="Text Box 1" o:spid="_x0000_s1028" type="#_x0000_t202" style="position:absolute;left:41994;top:4826;width:17424;height:90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" fillcolor="#215e99 [2431]" stroked="f" strokeweight=".5pt">
                  <v:textbox>
                    <w:txbxContent>
                      <w:p w14:paraId="55A61D90" w14:textId="3317BF94" w:rsidR="00655F29" w:rsidRPr="000413C7" w:rsidRDefault="003B2F9B" w:rsidP="000413C7">
                        <w:pPr>
                          <w:rPr>
                            <w:color w:val="FFFFFF" w:themeColor="background1"/>
                            <w:sz w:val="96"/>
                            <w:szCs w:val="96"/>
                            <w14:shadow w14:blurRad="50800" w14:dist="50800" w14:dir="5400000" w14:sx="0" w14:sy="0" w14:kx="0" w14:ky="0" w14:algn="ctr">
                              <w14:schemeClr w14:val="accent1">
                                <w14:alpha w14:val="100000"/>
                              </w14:schemeClr>
                            </w14:shadow>
                          </w:rPr>
                        </w:pPr>
                        <w:r w:rsidRPr="000413C7">
                          <w:rPr>
                            <w:rFonts w:ascii="Arial" w:hAnsi="Arial" w:cs="Arial"/>
                            <w:color w:val="FFFFFF" w:themeColor="background1"/>
                            <w:sz w:val="96"/>
                            <w:szCs w:val="96"/>
                            <w14:shadow w14:blurRad="50800" w14:dist="50800" w14:dir="5400000" w14:sx="0" w14:sy="0" w14:kx="0" w14:ky="0" w14:algn="ctr">
                              <w14:schemeClr w14:val="accent1">
                                <w14:alpha w14:val="100000"/>
                              </w14:schemeClr>
                            </w14:shadow>
                          </w:rPr>
                          <w:t>Z (C)</w:t>
                        </w:r>
                      </w:p>
                    </w:txbxContent>
                  </v:textbox>
                </v:shape>
                <v:shape id="Text Box 2" o:spid="_x0000_s1029" type="#_x0000_t202" style="position:absolute;top:20489;width:59010;height:3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" fillcolor="#215e99 [2431]" stroked="f">
                  <v:textbox>
                    <w:txbxContent>
                      <w:p w14:paraId="544B7594" w14:textId="56777663" w:rsidR="00E46ED2" w:rsidRPr="00A35C16" w:rsidRDefault="00A35C16">
                        <w:pPr>
                          <w:rPr>
                            <w:rFonts w:ascii="Arial" w:hAnsi="Arial" w:cs="Arial"/>
                            <w:color w:val="FFFFFF" w:themeColor="background1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28"/>
                            <w:szCs w:val="28"/>
                          </w:rPr>
                          <w:t xml:space="preserve"> </w:t>
                        </w:r>
                        <w:r w:rsidRPr="00A35C16"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28"/>
                            <w:szCs w:val="28"/>
                          </w:rPr>
                          <w:t xml:space="preserve">Net Zero Building Regulations in Wales:  </w:t>
                        </w:r>
                        <w:r w:rsidR="00E46ED2" w:rsidRPr="00A35C16"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sz w:val="28"/>
                            <w:szCs w:val="28"/>
                          </w:rPr>
                          <w:t>Embedding OPD Principles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5258BC0" w14:textId="79EF44DB" w:rsidR="003C4198" w:rsidRPr="00497D43" w:rsidRDefault="003C4198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5D335138" w14:textId="6AB1CF8A" w:rsidR="003C4198" w:rsidRPr="00497D43" w:rsidRDefault="003C4198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18F171EC" w14:textId="77777777" w:rsidR="003C4198" w:rsidRPr="00497D43" w:rsidRDefault="003C4198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420D1AEE" w14:textId="77777777" w:rsidR="003C4198" w:rsidRPr="00497D43" w:rsidRDefault="003C4198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1BD1E769" w14:textId="77777777" w:rsidR="003C4198" w:rsidRPr="00497D43" w:rsidRDefault="003C4198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59150BD9" w14:textId="77777777" w:rsidR="003C4198" w:rsidRPr="00497D43" w:rsidRDefault="003C4198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6AC0CD09" w14:textId="77777777" w:rsidR="003C4198" w:rsidRPr="00497D43" w:rsidRDefault="003C4198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2A87B1AD" w14:textId="77777777" w:rsidR="003C4198" w:rsidRPr="00497D43" w:rsidRDefault="003C4198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58C45C09" w14:textId="77777777" w:rsidR="003C4198" w:rsidRDefault="003C4198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1F8F6252" w14:textId="77777777" w:rsidR="00494985" w:rsidRDefault="00494985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0AAF6E27" w14:textId="77777777" w:rsidR="00494985" w:rsidRPr="00494985" w:rsidRDefault="00494985" w:rsidP="00494985">
      <w:pPr>
        <w:spacing w:line="360" w:lineRule="auto"/>
        <w:jc w:val="both"/>
        <w:rPr>
          <w:rFonts w:ascii="Arial" w:hAnsi="Arial" w:cs="Arial"/>
          <w:b/>
          <w:bCs/>
          <w:color w:val="4EA72E" w:themeColor="accent6"/>
        </w:rPr>
      </w:pPr>
    </w:p>
    <w:p w14:paraId="194AF3D6" w14:textId="135215D7" w:rsidR="00494985" w:rsidRPr="003B18D1" w:rsidRDefault="003B18D1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  <w:r w:rsidRPr="003B18D1">
        <w:rPr>
          <w:rFonts w:ascii="Arial" w:hAnsi="Arial" w:cs="Arial"/>
          <w:b/>
          <w:bCs/>
          <w:color w:val="215E99" w:themeColor="text2" w:themeTint="BF"/>
        </w:rPr>
        <w:t>For use in Wales</w:t>
      </w:r>
    </w:p>
    <w:p w14:paraId="1FA27D53" w14:textId="77777777" w:rsidR="00494985" w:rsidRPr="00497D43" w:rsidRDefault="00494985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208648A9" w14:textId="77777777" w:rsidR="008D3BF9" w:rsidRDefault="008D3BF9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1F1C6DA3" w14:textId="77777777" w:rsidR="003B18D1" w:rsidRDefault="003B18D1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37652A84" w14:textId="77777777" w:rsidR="003B18D1" w:rsidRDefault="003B18D1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-85488669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9055763" w14:textId="1B9CB985" w:rsidR="00606E67" w:rsidRPr="000A5D24" w:rsidRDefault="00606E67">
          <w:pPr>
            <w:pStyle w:val="TOCHeading"/>
            <w:rPr>
              <w:color w:val="215E99" w:themeColor="text2" w:themeTint="BF"/>
            </w:rPr>
          </w:pPr>
          <w:r w:rsidRPr="000A5D24">
            <w:rPr>
              <w:color w:val="215E99" w:themeColor="text2" w:themeTint="BF"/>
            </w:rPr>
            <w:t>Table of Contents</w:t>
          </w:r>
        </w:p>
        <w:p w14:paraId="6C6C9023" w14:textId="20BECA18" w:rsidR="00A37FD0" w:rsidRPr="00A37FD0" w:rsidRDefault="00606E6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r w:rsidRPr="000A5D24">
            <w:rPr>
              <w:color w:val="215E99" w:themeColor="text2" w:themeTint="BF"/>
            </w:rPr>
            <w:fldChar w:fldCharType="begin"/>
          </w:r>
          <w:r w:rsidRPr="000A5D24">
            <w:rPr>
              <w:color w:val="215E99" w:themeColor="text2" w:themeTint="BF"/>
            </w:rPr>
            <w:instrText xml:space="preserve"> TOC \o "1-3" \h \z \u </w:instrText>
          </w:r>
          <w:r w:rsidRPr="000A5D24">
            <w:rPr>
              <w:color w:val="215E99" w:themeColor="text2" w:themeTint="BF"/>
            </w:rPr>
            <w:fldChar w:fldCharType="separate"/>
          </w:r>
          <w:hyperlink w:anchor="_Toc216087912" w:history="1">
            <w:r w:rsidR="00A37FD0" w:rsidRPr="00A37FD0">
              <w:rPr>
                <w:rStyle w:val="Hyperlink"/>
                <w:rFonts w:ascii="Arial" w:hAnsi="Arial" w:cs="Arial"/>
                <w:noProof/>
                <w:color w:val="0070C0"/>
              </w:rPr>
              <w:t>1. Introduction</w:t>
            </w:r>
            <w:r w:rsidR="00A37FD0" w:rsidRPr="00A37FD0">
              <w:rPr>
                <w:noProof/>
                <w:webHidden/>
                <w:color w:val="0070C0"/>
              </w:rPr>
              <w:tab/>
            </w:r>
            <w:r w:rsidR="00A37FD0" w:rsidRPr="00A37FD0">
              <w:rPr>
                <w:noProof/>
                <w:webHidden/>
                <w:color w:val="0070C0"/>
              </w:rPr>
              <w:fldChar w:fldCharType="begin"/>
            </w:r>
            <w:r w:rsidR="00A37FD0" w:rsidRPr="00A37FD0">
              <w:rPr>
                <w:noProof/>
                <w:webHidden/>
                <w:color w:val="0070C0"/>
              </w:rPr>
              <w:instrText xml:space="preserve"> PAGEREF _Toc216087912 \h </w:instrText>
            </w:r>
            <w:r w:rsidR="00A37FD0" w:rsidRPr="00A37FD0">
              <w:rPr>
                <w:noProof/>
                <w:webHidden/>
                <w:color w:val="0070C0"/>
              </w:rPr>
            </w:r>
            <w:r w:rsidR="00A37FD0" w:rsidRPr="00A37FD0">
              <w:rPr>
                <w:noProof/>
                <w:webHidden/>
                <w:color w:val="0070C0"/>
              </w:rPr>
              <w:fldChar w:fldCharType="separate"/>
            </w:r>
            <w:r w:rsidR="00A37FD0" w:rsidRPr="00A37FD0">
              <w:rPr>
                <w:noProof/>
                <w:webHidden/>
                <w:color w:val="0070C0"/>
              </w:rPr>
              <w:t>3</w:t>
            </w:r>
            <w:r w:rsidR="00A37FD0"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1BE27286" w14:textId="27218D31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13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1.1 Net Zero Defined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_Toc216087913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4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5950300E" w14:textId="21D5EB64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14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2. Core Principles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_Toc216087914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4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74507DD2" w14:textId="671B6A50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15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2.1 Zero Carbon Construction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_Toc216087915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4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4EF7E157" w14:textId="6E08C1D3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16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2.2 Renewable Energy Integration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_Toc216087916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4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168CB0C8" w14:textId="7205EB64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17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2.3 On</w:t>
            </w:r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noBreakHyphen/>
              <w:t>Site Carbon Sequestration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_Toc216087917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4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2E66AAE5" w14:textId="55E6A16E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18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2.4 Ecological Footprint Accounting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_Toc216087918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5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33B6DC8C" w14:textId="27FAD646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19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2.5 Lifecycle Approach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_Toc216087919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5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0937BA09" w14:textId="22ABE072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20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3. Regulatory Context and Relationship to Approved Documents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_Toc216087920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5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39E89036" w14:textId="2079082E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21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4. Design Guidance Applying the Five core Elements to Building Regulations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_Toc216087921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7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29F13026" w14:textId="2E5AC476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22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4.1 Fabric and Airtightness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_Toc216087922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7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24D0F50D" w14:textId="1EB27C98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23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4.2 Energy and Renewables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_Toc216087923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7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7F55C5FE" w14:textId="23E3B224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24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4.3 Ventilation, Indoor Air Quality and Overheating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_Toc216087924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7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18998C0D" w14:textId="3A2FE853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25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4.4 Water and Site Systems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_Toc216087925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8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559E7C0E" w14:textId="5640BB6F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26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  <w:lang w:eastAsia="en-GB"/>
              </w:rPr>
              <w:t>5. Carbon Offsetting and On-Site Sequestration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_Toc216087926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8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3C09FACE" w14:textId="5CBCBFCF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27" w:history="1">
            <w:r w:rsidRPr="00A37FD0">
              <w:rPr>
                <w:rStyle w:val="Hyperlink"/>
                <w:rFonts w:ascii="Arial" w:eastAsia="Times New Roman" w:hAnsi="Arial" w:cs="Arial"/>
                <w:noProof/>
                <w:color w:val="0070C0"/>
                <w:lang w:eastAsia="en-GB"/>
              </w:rPr>
              <w:t>5.1 On-site sequestration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_Toc216087927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9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65E782E1" w14:textId="2883BD57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28" w:history="1">
            <w:r w:rsidRPr="00A37FD0">
              <w:rPr>
                <w:rStyle w:val="Hyperlink"/>
                <w:rFonts w:ascii="Arial" w:eastAsia="Times New Roman" w:hAnsi="Arial" w:cs="Arial"/>
                <w:noProof/>
                <w:color w:val="0070C0"/>
                <w:lang w:eastAsia="en-GB"/>
              </w:rPr>
              <w:t>5.2 Off-site sequestration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_Toc216087928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9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7D94EDF7" w14:textId="5CA92BB1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29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6. Compliance and One Plant Development Alignment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_Toc216087929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10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557A2313" w14:textId="0F53AA29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30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6.1 Ecological Footprint Analysis (EFA)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_Toc216087930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10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49A083F7" w14:textId="62D6A1EB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31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  <w:lang w:eastAsia="en-GB"/>
              </w:rPr>
              <w:t>6.2 Post Occupancy Monitoring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_Toc216087931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11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2DF3826F" w14:textId="5157C6E7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32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7. Large</w:t>
            </w:r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noBreakHyphen/>
              <w:t>Scale Residential and Commercial Developments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_Toc216087932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11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71DF9EC8" w14:textId="6D0ACB0F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33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Energy Strategy (Principles 1 &amp; 2)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_Toc216087933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11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2ADB6348" w14:textId="3B233848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34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Ventilation &amp; Comfort (Principles 3 &amp; 4)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_Toc216087934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12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3D7C881D" w14:textId="29FD6E33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35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Water Efficiency (Principles 4 &amp; 5)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_Toc216087935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12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6D7E9AE5" w14:textId="2074EBB1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36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Embodied Carbon &amp; Materials (Principles 1 &amp; 5)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_Toc216087936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12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2D0945A5" w14:textId="723F2182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37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Sequestration &amp; Offsetting (Principles 3 &amp; 4)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_Toc216087937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12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57C1878F" w14:textId="32D84B37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38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Reporting &amp; Governance (All Principles)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_Toc216087938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12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367A50C4" w14:textId="1F8EF4B6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39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8. One Planet Development Alignment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_Toc216087939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13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0D79448D" w14:textId="45E6978B" w:rsidR="00A37FD0" w:rsidRP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color w:val="0070C0"/>
              <w:lang w:eastAsia="en-GB"/>
            </w:rPr>
          </w:pPr>
          <w:hyperlink w:anchor="_Toc216087940" w:history="1">
            <w:r w:rsidRPr="00A37FD0">
              <w:rPr>
                <w:rStyle w:val="Hyperlink"/>
                <w:rFonts w:ascii="Arial" w:hAnsi="Arial" w:cs="Arial"/>
                <w:noProof/>
                <w:color w:val="0070C0"/>
              </w:rPr>
              <w:t>10. Reference List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_Toc216087940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14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0047846F" w14:textId="40F61FCA" w:rsidR="00A37FD0" w:rsidRDefault="00A37FD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087941" w:history="1">
            <w:r w:rsidRPr="00A37FD0">
              <w:rPr>
                <w:rStyle w:val="Hyperlink"/>
                <w:noProof/>
                <w:color w:val="0070C0"/>
              </w:rPr>
              <w:t>11.Bibliography</w:t>
            </w:r>
            <w:r w:rsidRPr="00A37FD0">
              <w:rPr>
                <w:noProof/>
                <w:webHidden/>
                <w:color w:val="0070C0"/>
              </w:rPr>
              <w:tab/>
            </w:r>
            <w:r w:rsidRPr="00A37FD0">
              <w:rPr>
                <w:noProof/>
                <w:webHidden/>
                <w:color w:val="0070C0"/>
              </w:rPr>
              <w:fldChar w:fldCharType="begin"/>
            </w:r>
            <w:r w:rsidRPr="00A37FD0">
              <w:rPr>
                <w:noProof/>
                <w:webHidden/>
                <w:color w:val="0070C0"/>
              </w:rPr>
              <w:instrText xml:space="preserve"> PAGEREF _Toc216087941 \h </w:instrText>
            </w:r>
            <w:r w:rsidRPr="00A37FD0">
              <w:rPr>
                <w:noProof/>
                <w:webHidden/>
                <w:color w:val="0070C0"/>
              </w:rPr>
            </w:r>
            <w:r w:rsidRPr="00A37FD0">
              <w:rPr>
                <w:noProof/>
                <w:webHidden/>
                <w:color w:val="0070C0"/>
              </w:rPr>
              <w:fldChar w:fldCharType="separate"/>
            </w:r>
            <w:r w:rsidRPr="00A37FD0">
              <w:rPr>
                <w:noProof/>
                <w:webHidden/>
                <w:color w:val="0070C0"/>
              </w:rPr>
              <w:t>17</w:t>
            </w:r>
            <w:r w:rsidRPr="00A37FD0">
              <w:rPr>
                <w:noProof/>
                <w:webHidden/>
                <w:color w:val="0070C0"/>
              </w:rPr>
              <w:fldChar w:fldCharType="end"/>
            </w:r>
          </w:hyperlink>
        </w:p>
        <w:p w14:paraId="2CF619CD" w14:textId="52B03412" w:rsidR="00606E67" w:rsidRDefault="00606E67">
          <w:r w:rsidRPr="000A5D24">
            <w:rPr>
              <w:b/>
              <w:bCs/>
              <w:color w:val="215E99" w:themeColor="text2" w:themeTint="BF"/>
            </w:rPr>
            <w:fldChar w:fldCharType="end"/>
          </w:r>
        </w:p>
      </w:sdtContent>
    </w:sdt>
    <w:p w14:paraId="0BAEE795" w14:textId="77777777" w:rsidR="009B51C3" w:rsidRPr="00497D43" w:rsidRDefault="009B51C3" w:rsidP="00916AD3">
      <w:pPr>
        <w:pStyle w:val="Heading1"/>
        <w:rPr>
          <w:rFonts w:ascii="Arial" w:hAnsi="Arial" w:cs="Arial"/>
        </w:rPr>
      </w:pPr>
      <w:bookmarkStart w:id="0" w:name="_Toc216087912"/>
      <w:r w:rsidRPr="00497D43">
        <w:rPr>
          <w:rFonts w:ascii="Arial" w:hAnsi="Arial" w:cs="Arial"/>
        </w:rPr>
        <w:lastRenderedPageBreak/>
        <w:t>1. Introduction</w:t>
      </w:r>
      <w:bookmarkEnd w:id="0"/>
    </w:p>
    <w:p w14:paraId="0830034A" w14:textId="41753281" w:rsidR="00E13FC5" w:rsidRPr="00497D43" w:rsidRDefault="009B51C3" w:rsidP="00B267D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97D43">
        <w:rPr>
          <w:rFonts w:ascii="Arial" w:hAnsi="Arial" w:cs="Arial"/>
          <w:color w:val="000000" w:themeColor="text1"/>
        </w:rPr>
        <w:t xml:space="preserve">Wales has set a clear </w:t>
      </w:r>
      <w:r w:rsidR="003C4198" w:rsidRPr="00497D43">
        <w:rPr>
          <w:rFonts w:ascii="Arial" w:hAnsi="Arial" w:cs="Arial"/>
          <w:color w:val="000000" w:themeColor="text1"/>
        </w:rPr>
        <w:t>course</w:t>
      </w:r>
      <w:r w:rsidRPr="00497D43">
        <w:rPr>
          <w:rFonts w:ascii="Arial" w:hAnsi="Arial" w:cs="Arial"/>
          <w:color w:val="000000" w:themeColor="text1"/>
        </w:rPr>
        <w:t xml:space="preserve"> towards </w:t>
      </w:r>
      <w:r w:rsidRPr="00497D43">
        <w:rPr>
          <w:rFonts w:ascii="Arial" w:hAnsi="Arial" w:cs="Arial"/>
          <w:color w:val="0070C0"/>
        </w:rPr>
        <w:t xml:space="preserve">climate resilience and </w:t>
      </w:r>
      <w:r w:rsidR="003C4198" w:rsidRPr="00497D43">
        <w:rPr>
          <w:rFonts w:ascii="Arial" w:hAnsi="Arial" w:cs="Arial"/>
          <w:color w:val="0070C0"/>
        </w:rPr>
        <w:t>sustainability</w:t>
      </w:r>
      <w:r w:rsidRPr="00497D43">
        <w:rPr>
          <w:rFonts w:ascii="Arial" w:hAnsi="Arial" w:cs="Arial"/>
          <w:color w:val="0070C0"/>
        </w:rPr>
        <w:t xml:space="preserve"> </w:t>
      </w:r>
      <w:r w:rsidR="003C4198" w:rsidRPr="00497D43">
        <w:rPr>
          <w:rFonts w:ascii="Arial" w:hAnsi="Arial" w:cs="Arial"/>
          <w:color w:val="000000" w:themeColor="text1"/>
        </w:rPr>
        <w:t xml:space="preserve">of placemaking </w:t>
      </w:r>
      <w:r w:rsidRPr="00497D43">
        <w:rPr>
          <w:rFonts w:ascii="Arial" w:hAnsi="Arial" w:cs="Arial"/>
          <w:color w:val="000000" w:themeColor="text1"/>
        </w:rPr>
        <w:t xml:space="preserve">under </w:t>
      </w:r>
      <w:r w:rsidR="003C4198" w:rsidRPr="00497D43">
        <w:rPr>
          <w:rFonts w:ascii="Arial" w:hAnsi="Arial" w:cs="Arial"/>
          <w:color w:val="000000" w:themeColor="text1"/>
        </w:rPr>
        <w:t xml:space="preserve">the </w:t>
      </w:r>
      <w:r w:rsidRPr="00497D43">
        <w:rPr>
          <w:rFonts w:ascii="Arial" w:hAnsi="Arial" w:cs="Arial"/>
          <w:i/>
          <w:iCs/>
          <w:color w:val="000000" w:themeColor="text1"/>
        </w:rPr>
        <w:t>Planning Policy Wales (PPW), Edition 12</w:t>
      </w:r>
      <w:r w:rsidRPr="00497D43">
        <w:rPr>
          <w:rFonts w:ascii="Arial" w:hAnsi="Arial" w:cs="Arial"/>
          <w:color w:val="000000" w:themeColor="text1"/>
        </w:rPr>
        <w:t xml:space="preserve">, and the </w:t>
      </w:r>
      <w:r w:rsidRPr="00497D43">
        <w:rPr>
          <w:rFonts w:ascii="Arial" w:hAnsi="Arial" w:cs="Arial"/>
          <w:i/>
          <w:iCs/>
          <w:color w:val="000000" w:themeColor="text1"/>
        </w:rPr>
        <w:t>Well-being of Future Generations (Wales) Act 2015</w:t>
      </w:r>
      <w:r w:rsidR="003C4198" w:rsidRPr="00497D43">
        <w:rPr>
          <w:rFonts w:ascii="Arial" w:hAnsi="Arial" w:cs="Arial"/>
          <w:color w:val="000000" w:themeColor="text1"/>
        </w:rPr>
        <w:t>. These should be central to all planning and</w:t>
      </w:r>
      <w:r w:rsidRPr="00497D43">
        <w:rPr>
          <w:rFonts w:ascii="Arial" w:hAnsi="Arial" w:cs="Arial"/>
          <w:color w:val="000000" w:themeColor="text1"/>
        </w:rPr>
        <w:t xml:space="preserve"> requir</w:t>
      </w:r>
      <w:r w:rsidR="003C4198" w:rsidRPr="00497D43">
        <w:rPr>
          <w:rFonts w:ascii="Arial" w:hAnsi="Arial" w:cs="Arial"/>
          <w:color w:val="000000" w:themeColor="text1"/>
        </w:rPr>
        <w:t>e thought through</w:t>
      </w:r>
      <w:r w:rsidRPr="00497D43">
        <w:rPr>
          <w:rFonts w:ascii="Arial" w:hAnsi="Arial" w:cs="Arial"/>
          <w:color w:val="000000" w:themeColor="text1"/>
        </w:rPr>
        <w:t xml:space="preserve"> long</w:t>
      </w:r>
      <w:r w:rsidRPr="00497D43">
        <w:rPr>
          <w:rFonts w:ascii="Arial" w:hAnsi="Arial" w:cs="Arial"/>
          <w:color w:val="000000" w:themeColor="text1"/>
        </w:rPr>
        <w:noBreakHyphen/>
        <w:t xml:space="preserve">term, </w:t>
      </w:r>
      <w:r w:rsidRPr="00497D43">
        <w:rPr>
          <w:rFonts w:ascii="Arial" w:hAnsi="Arial" w:cs="Arial"/>
          <w:color w:val="0070C0"/>
        </w:rPr>
        <w:t xml:space="preserve">preventative and </w:t>
      </w:r>
      <w:r w:rsidR="00F313D9" w:rsidRPr="00497D43">
        <w:rPr>
          <w:rFonts w:ascii="Arial" w:hAnsi="Arial" w:cs="Arial"/>
          <w:color w:val="0070C0"/>
        </w:rPr>
        <w:t xml:space="preserve">co led </w:t>
      </w:r>
      <w:r w:rsidRPr="00497D43">
        <w:rPr>
          <w:rFonts w:ascii="Arial" w:hAnsi="Arial" w:cs="Arial"/>
          <w:color w:val="0070C0"/>
        </w:rPr>
        <w:t xml:space="preserve">action </w:t>
      </w:r>
      <w:r w:rsidRPr="00497D43">
        <w:rPr>
          <w:rFonts w:ascii="Arial" w:hAnsi="Arial" w:cs="Arial"/>
          <w:color w:val="000000" w:themeColor="text1"/>
        </w:rPr>
        <w:t xml:space="preserve">across </w:t>
      </w:r>
      <w:r w:rsidR="00F313D9" w:rsidRPr="00497D43">
        <w:rPr>
          <w:rFonts w:ascii="Arial" w:hAnsi="Arial" w:cs="Arial"/>
          <w:color w:val="000000" w:themeColor="text1"/>
        </w:rPr>
        <w:t xml:space="preserve">the building industries both </w:t>
      </w:r>
      <w:r w:rsidR="00A40CC4" w:rsidRPr="00497D43">
        <w:rPr>
          <w:rFonts w:ascii="Arial" w:hAnsi="Arial" w:cs="Arial"/>
          <w:color w:val="000000" w:themeColor="text1"/>
        </w:rPr>
        <w:t>domestic and commercial</w:t>
      </w:r>
      <w:r w:rsidR="00E13FC5" w:rsidRPr="00497D43">
        <w:rPr>
          <w:rFonts w:ascii="Arial" w:hAnsi="Arial" w:cs="Arial"/>
          <w:color w:val="000000" w:themeColor="text1"/>
        </w:rPr>
        <w:t xml:space="preserve"> moving </w:t>
      </w:r>
      <w:r w:rsidR="00A40CC4" w:rsidRPr="00497D43">
        <w:rPr>
          <w:rFonts w:ascii="Arial" w:hAnsi="Arial" w:cs="Arial"/>
          <w:color w:val="000000" w:themeColor="text1"/>
        </w:rPr>
        <w:t xml:space="preserve">us </w:t>
      </w:r>
      <w:r w:rsidR="00E13FC5" w:rsidRPr="00497D43">
        <w:rPr>
          <w:rFonts w:ascii="Arial" w:hAnsi="Arial" w:cs="Arial"/>
          <w:color w:val="000000" w:themeColor="text1"/>
        </w:rPr>
        <w:t xml:space="preserve">towards </w:t>
      </w:r>
      <w:r w:rsidR="00E13FC5" w:rsidRPr="00497D43">
        <w:rPr>
          <w:rFonts w:ascii="Arial" w:hAnsi="Arial" w:cs="Arial"/>
          <w:color w:val="0070C0"/>
        </w:rPr>
        <w:t>Net Zero</w:t>
      </w:r>
      <w:r w:rsidRPr="00497D43">
        <w:rPr>
          <w:rFonts w:ascii="Arial" w:hAnsi="Arial" w:cs="Arial"/>
          <w:color w:val="0070C0"/>
        </w:rPr>
        <w:t xml:space="preserve"> </w:t>
      </w:r>
      <w:r w:rsidRPr="00497D43">
        <w:rPr>
          <w:rFonts w:ascii="Arial" w:hAnsi="Arial" w:cs="Arial"/>
          <w:color w:val="000000" w:themeColor="text1"/>
        </w:rPr>
        <w:t xml:space="preserve">(Welsh Government, 2021; Welsh Government, 2015). </w:t>
      </w:r>
      <w:r w:rsidR="00E13FC5" w:rsidRPr="00497D43">
        <w:rPr>
          <w:rFonts w:ascii="Arial" w:hAnsi="Arial" w:cs="Arial"/>
          <w:color w:val="000000" w:themeColor="text1"/>
        </w:rPr>
        <w:t xml:space="preserve">Having said this when looking at the </w:t>
      </w:r>
      <w:r w:rsidRPr="00497D43">
        <w:rPr>
          <w:rFonts w:ascii="Arial" w:hAnsi="Arial" w:cs="Arial"/>
          <w:color w:val="000000" w:themeColor="text1"/>
        </w:rPr>
        <w:t>current Welsh Building Regulations</w:t>
      </w:r>
      <w:r w:rsidR="00E13FC5" w:rsidRPr="00497D43">
        <w:rPr>
          <w:rFonts w:ascii="Arial" w:hAnsi="Arial" w:cs="Arial"/>
          <w:color w:val="000000" w:themeColor="text1"/>
        </w:rPr>
        <w:t xml:space="preserve"> they</w:t>
      </w:r>
      <w:r w:rsidRPr="00497D43">
        <w:rPr>
          <w:rFonts w:ascii="Arial" w:hAnsi="Arial" w:cs="Arial"/>
          <w:color w:val="000000" w:themeColor="text1"/>
        </w:rPr>
        <w:t xml:space="preserve"> do not explicitly </w:t>
      </w:r>
      <w:r w:rsidR="00ED195C" w:rsidRPr="00497D43">
        <w:rPr>
          <w:rFonts w:ascii="Arial" w:hAnsi="Arial" w:cs="Arial"/>
          <w:color w:val="000000" w:themeColor="text1"/>
        </w:rPr>
        <w:t>require</w:t>
      </w:r>
      <w:r w:rsidRPr="00497D43">
        <w:rPr>
          <w:rFonts w:ascii="Arial" w:hAnsi="Arial" w:cs="Arial"/>
          <w:color w:val="000000" w:themeColor="text1"/>
        </w:rPr>
        <w:t xml:space="preserve"> Net Zero performance. This Approved Document proposes Part Z(C)</w:t>
      </w:r>
      <w:r w:rsidR="00E13FC5" w:rsidRPr="00497D43">
        <w:rPr>
          <w:rFonts w:ascii="Arial" w:hAnsi="Arial" w:cs="Arial"/>
          <w:color w:val="000000" w:themeColor="text1"/>
        </w:rPr>
        <w:t xml:space="preserve"> </w:t>
      </w:r>
      <w:r w:rsidRPr="00497D43">
        <w:rPr>
          <w:rFonts w:ascii="Arial" w:hAnsi="Arial" w:cs="Arial"/>
          <w:color w:val="000000" w:themeColor="text1"/>
        </w:rPr>
        <w:t>a complementary guidance to Parts L (energy/carbon), F (ventilation/IAQ), G (water</w:t>
      </w:r>
      <w:r w:rsidR="00E13FC5" w:rsidRPr="00497D43">
        <w:rPr>
          <w:rFonts w:ascii="Arial" w:hAnsi="Arial" w:cs="Arial"/>
          <w:color w:val="000000" w:themeColor="text1"/>
        </w:rPr>
        <w:t xml:space="preserve"> </w:t>
      </w:r>
      <w:r w:rsidRPr="00497D43">
        <w:rPr>
          <w:rFonts w:ascii="Arial" w:hAnsi="Arial" w:cs="Arial"/>
          <w:color w:val="000000" w:themeColor="text1"/>
        </w:rPr>
        <w:t>safety/efficiency), and O (overheating)</w:t>
      </w:r>
      <w:r w:rsidR="00E13FC5" w:rsidRPr="00497D43">
        <w:rPr>
          <w:rFonts w:ascii="Arial" w:hAnsi="Arial" w:cs="Arial"/>
          <w:color w:val="000000" w:themeColor="text1"/>
        </w:rPr>
        <w:t xml:space="preserve"> </w:t>
      </w:r>
      <w:r w:rsidRPr="00497D43">
        <w:rPr>
          <w:rFonts w:ascii="Arial" w:hAnsi="Arial" w:cs="Arial"/>
          <w:color w:val="000000" w:themeColor="text1"/>
        </w:rPr>
        <w:t>that</w:t>
      </w:r>
      <w:r w:rsidR="00ED195C" w:rsidRPr="00497D43">
        <w:rPr>
          <w:rFonts w:ascii="Arial" w:hAnsi="Arial" w:cs="Arial"/>
          <w:color w:val="000000" w:themeColor="text1"/>
        </w:rPr>
        <w:t xml:space="preserve"> look at</w:t>
      </w:r>
      <w:r w:rsidRPr="00497D43">
        <w:rPr>
          <w:rFonts w:ascii="Arial" w:hAnsi="Arial" w:cs="Arial"/>
          <w:color w:val="000000" w:themeColor="text1"/>
        </w:rPr>
        <w:t xml:space="preserve"> </w:t>
      </w:r>
      <w:r w:rsidR="00ED195C" w:rsidRPr="00497D43">
        <w:rPr>
          <w:rFonts w:ascii="Arial" w:hAnsi="Arial" w:cs="Arial"/>
          <w:color w:val="000000" w:themeColor="text1"/>
        </w:rPr>
        <w:t>Implementing</w:t>
      </w:r>
      <w:r w:rsidR="0087450D" w:rsidRPr="00497D43">
        <w:rPr>
          <w:rFonts w:ascii="Arial" w:hAnsi="Arial" w:cs="Arial"/>
          <w:color w:val="000000" w:themeColor="text1"/>
        </w:rPr>
        <w:t xml:space="preserve"> the</w:t>
      </w:r>
      <w:r w:rsidRPr="00497D43">
        <w:rPr>
          <w:rFonts w:ascii="Arial" w:hAnsi="Arial" w:cs="Arial"/>
          <w:color w:val="000000" w:themeColor="text1"/>
        </w:rPr>
        <w:t xml:space="preserve"> One Planet Development</w:t>
      </w:r>
      <w:r w:rsidR="00ED195C" w:rsidRPr="00497D43">
        <w:rPr>
          <w:rFonts w:ascii="Arial" w:hAnsi="Arial" w:cs="Arial"/>
          <w:color w:val="000000" w:themeColor="text1"/>
        </w:rPr>
        <w:t>s</w:t>
      </w:r>
      <w:r w:rsidRPr="00497D43">
        <w:rPr>
          <w:rFonts w:ascii="Arial" w:hAnsi="Arial" w:cs="Arial"/>
          <w:color w:val="000000" w:themeColor="text1"/>
        </w:rPr>
        <w:t xml:space="preserve"> (OPD) </w:t>
      </w:r>
      <w:r w:rsidRPr="00497D43">
        <w:rPr>
          <w:rFonts w:ascii="Arial" w:hAnsi="Arial" w:cs="Arial"/>
          <w:color w:val="0070C0"/>
        </w:rPr>
        <w:t xml:space="preserve">ethos through five </w:t>
      </w:r>
      <w:r w:rsidR="00CA599C">
        <w:rPr>
          <w:rFonts w:ascii="Arial" w:hAnsi="Arial" w:cs="Arial"/>
          <w:color w:val="0070C0"/>
        </w:rPr>
        <w:t>Principles</w:t>
      </w:r>
      <w:r w:rsidR="00E13FC5" w:rsidRPr="00497D43">
        <w:rPr>
          <w:rFonts w:ascii="Arial" w:hAnsi="Arial" w:cs="Arial"/>
          <w:color w:val="0070C0"/>
        </w:rPr>
        <w:t xml:space="preserve"> </w:t>
      </w:r>
      <w:r w:rsidR="00E13FC5" w:rsidRPr="00497D43">
        <w:rPr>
          <w:rFonts w:ascii="Arial" w:hAnsi="Arial" w:cs="Arial"/>
          <w:color w:val="000000" w:themeColor="text1"/>
        </w:rPr>
        <w:t xml:space="preserve">linked to </w:t>
      </w:r>
      <w:r w:rsidR="00B560BD" w:rsidRPr="00497D43">
        <w:rPr>
          <w:rFonts w:ascii="Arial" w:hAnsi="Arial" w:cs="Arial"/>
          <w:color w:val="000000" w:themeColor="text1"/>
        </w:rPr>
        <w:t>construction</w:t>
      </w:r>
      <w:r w:rsidR="008C3F0A" w:rsidRPr="00497D43">
        <w:rPr>
          <w:rFonts w:ascii="Arial" w:hAnsi="Arial" w:cs="Arial"/>
          <w:color w:val="000000" w:themeColor="text1"/>
        </w:rPr>
        <w:t xml:space="preserve"> (Welsh Government, 2012):</w:t>
      </w:r>
    </w:p>
    <w:p w14:paraId="18BE0B6C" w14:textId="30DDB91D" w:rsidR="00E13FC5" w:rsidRPr="00497D43" w:rsidRDefault="009B51C3" w:rsidP="008C3F0A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97D43">
        <w:rPr>
          <w:rFonts w:ascii="Arial" w:hAnsi="Arial" w:cs="Arial"/>
          <w:color w:val="000000" w:themeColor="text1"/>
        </w:rPr>
        <w:t>Zero Carbon Construction</w:t>
      </w:r>
      <w:r w:rsidR="0087450D" w:rsidRPr="00497D43">
        <w:rPr>
          <w:rFonts w:ascii="Arial" w:hAnsi="Arial" w:cs="Arial"/>
          <w:color w:val="000000" w:themeColor="text1"/>
        </w:rPr>
        <w:t xml:space="preserve"> </w:t>
      </w:r>
    </w:p>
    <w:p w14:paraId="312E3645" w14:textId="48EB6045" w:rsidR="00E13FC5" w:rsidRPr="00497D43" w:rsidRDefault="009B51C3" w:rsidP="008C3F0A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97D43">
        <w:rPr>
          <w:rFonts w:ascii="Arial" w:hAnsi="Arial" w:cs="Arial"/>
          <w:color w:val="000000" w:themeColor="text1"/>
        </w:rPr>
        <w:t xml:space="preserve">Renewable Energy Integration </w:t>
      </w:r>
    </w:p>
    <w:p w14:paraId="66CBC401" w14:textId="63AFD456" w:rsidR="00E13FC5" w:rsidRPr="00497D43" w:rsidRDefault="009B51C3" w:rsidP="008C3F0A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97D43">
        <w:rPr>
          <w:rFonts w:ascii="Arial" w:hAnsi="Arial" w:cs="Arial"/>
          <w:color w:val="000000" w:themeColor="text1"/>
        </w:rPr>
        <w:t>On</w:t>
      </w:r>
      <w:r w:rsidRPr="00497D43">
        <w:rPr>
          <w:rFonts w:ascii="Arial" w:hAnsi="Arial" w:cs="Arial"/>
          <w:color w:val="000000" w:themeColor="text1"/>
        </w:rPr>
        <w:noBreakHyphen/>
        <w:t>Site Carbon Sequestration</w:t>
      </w:r>
      <w:r w:rsidR="00E13FC5" w:rsidRPr="00497D43">
        <w:rPr>
          <w:rFonts w:ascii="Arial" w:hAnsi="Arial" w:cs="Arial"/>
          <w:color w:val="000000" w:themeColor="text1"/>
        </w:rPr>
        <w:t xml:space="preserve">          </w:t>
      </w:r>
    </w:p>
    <w:p w14:paraId="4410406B" w14:textId="224C5D36" w:rsidR="00E13FC5" w:rsidRPr="00497D43" w:rsidRDefault="009B51C3" w:rsidP="008C3F0A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97D43">
        <w:rPr>
          <w:rFonts w:ascii="Arial" w:hAnsi="Arial" w:cs="Arial"/>
          <w:color w:val="000000" w:themeColor="text1"/>
        </w:rPr>
        <w:t>Ecological Footprint Accounting</w:t>
      </w:r>
      <w:r w:rsidR="00C1057D" w:rsidRPr="00497D43">
        <w:rPr>
          <w:rFonts w:ascii="Arial" w:hAnsi="Arial" w:cs="Arial"/>
          <w:color w:val="000000" w:themeColor="text1"/>
        </w:rPr>
        <w:t xml:space="preserve"> </w:t>
      </w:r>
    </w:p>
    <w:p w14:paraId="4FF6EFC2" w14:textId="563FD9BA" w:rsidR="009B51C3" w:rsidRPr="00497D43" w:rsidRDefault="009B51C3" w:rsidP="008C3F0A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97D43">
        <w:rPr>
          <w:rFonts w:ascii="Arial" w:hAnsi="Arial" w:cs="Arial"/>
          <w:color w:val="000000" w:themeColor="text1"/>
        </w:rPr>
        <w:t>Lifecycle Approach</w:t>
      </w:r>
      <w:r w:rsidR="00E13FC5" w:rsidRPr="00497D43">
        <w:rPr>
          <w:rFonts w:ascii="Arial" w:hAnsi="Arial" w:cs="Arial"/>
          <w:color w:val="000000" w:themeColor="text1"/>
        </w:rPr>
        <w:t xml:space="preserve"> </w:t>
      </w:r>
    </w:p>
    <w:p w14:paraId="536FE969" w14:textId="78151CFE" w:rsidR="00387C24" w:rsidRDefault="009B51C3" w:rsidP="00B267D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97D43">
        <w:rPr>
          <w:rFonts w:ascii="Arial" w:hAnsi="Arial" w:cs="Arial"/>
          <w:color w:val="000000" w:themeColor="text1"/>
        </w:rPr>
        <w:t xml:space="preserve">Part Z(C) </w:t>
      </w:r>
      <w:r w:rsidR="001F0BC7" w:rsidRPr="00497D43">
        <w:rPr>
          <w:rFonts w:ascii="Arial" w:hAnsi="Arial" w:cs="Arial"/>
          <w:color w:val="000000" w:themeColor="text1"/>
        </w:rPr>
        <w:t xml:space="preserve">aligns </w:t>
      </w:r>
      <w:r w:rsidRPr="00497D43">
        <w:rPr>
          <w:rFonts w:ascii="Arial" w:hAnsi="Arial" w:cs="Arial"/>
          <w:color w:val="000000" w:themeColor="text1"/>
        </w:rPr>
        <w:t xml:space="preserve">with </w:t>
      </w:r>
      <w:r w:rsidRPr="00497D43">
        <w:rPr>
          <w:rFonts w:ascii="Arial" w:hAnsi="Arial" w:cs="Arial"/>
          <w:i/>
          <w:iCs/>
          <w:color w:val="000000" w:themeColor="text1"/>
        </w:rPr>
        <w:t>Net Zero Wales Carbon Budget 2 (2021–2025)</w:t>
      </w:r>
      <w:r w:rsidRPr="00497D43">
        <w:rPr>
          <w:rFonts w:ascii="Arial" w:hAnsi="Arial" w:cs="Arial"/>
          <w:color w:val="000000" w:themeColor="text1"/>
        </w:rPr>
        <w:t xml:space="preserve"> and the </w:t>
      </w:r>
      <w:r w:rsidRPr="00497D43">
        <w:rPr>
          <w:rFonts w:ascii="Arial" w:hAnsi="Arial" w:cs="Arial"/>
          <w:i/>
          <w:iCs/>
          <w:color w:val="000000" w:themeColor="text1"/>
        </w:rPr>
        <w:t>UKGBC Net Zero Carbon Buildings Framework</w:t>
      </w:r>
      <w:r w:rsidR="008C3F0A" w:rsidRPr="00497D43">
        <w:rPr>
          <w:rFonts w:ascii="Arial" w:hAnsi="Arial" w:cs="Arial"/>
          <w:color w:val="000000" w:themeColor="text1"/>
        </w:rPr>
        <w:t xml:space="preserve">. </w:t>
      </w:r>
      <w:r w:rsidR="00A0469A" w:rsidRPr="00497D43">
        <w:rPr>
          <w:rFonts w:ascii="Arial" w:hAnsi="Arial" w:cs="Arial"/>
        </w:rPr>
        <w:t>The document hopes to</w:t>
      </w:r>
      <w:r w:rsidR="008C3F0A" w:rsidRPr="00497D43">
        <w:rPr>
          <w:rFonts w:ascii="Arial" w:hAnsi="Arial" w:cs="Arial"/>
        </w:rPr>
        <w:t xml:space="preserve"> highl</w:t>
      </w:r>
      <w:r w:rsidR="00A0469A" w:rsidRPr="00497D43">
        <w:rPr>
          <w:rFonts w:ascii="Arial" w:hAnsi="Arial" w:cs="Arial"/>
        </w:rPr>
        <w:t xml:space="preserve">ight the </w:t>
      </w:r>
      <w:r w:rsidR="00A0469A" w:rsidRPr="00497D43">
        <w:rPr>
          <w:rFonts w:ascii="Arial" w:hAnsi="Arial" w:cs="Arial"/>
          <w:color w:val="0070C0"/>
        </w:rPr>
        <w:t>importance</w:t>
      </w:r>
      <w:r w:rsidRPr="00497D43">
        <w:rPr>
          <w:rFonts w:ascii="Arial" w:hAnsi="Arial" w:cs="Arial"/>
          <w:color w:val="0070C0"/>
        </w:rPr>
        <w:t xml:space="preserve"> </w:t>
      </w:r>
      <w:r w:rsidR="00A0469A" w:rsidRPr="00497D43">
        <w:rPr>
          <w:rFonts w:ascii="Arial" w:hAnsi="Arial" w:cs="Arial"/>
          <w:color w:val="0070C0"/>
        </w:rPr>
        <w:t xml:space="preserve">of </w:t>
      </w:r>
      <w:r w:rsidR="00E72F90" w:rsidRPr="00497D43">
        <w:rPr>
          <w:rFonts w:ascii="Arial" w:hAnsi="Arial" w:cs="Arial"/>
          <w:color w:val="0070C0"/>
        </w:rPr>
        <w:t>reduction</w:t>
      </w:r>
      <w:r w:rsidR="009938D8" w:rsidRPr="00497D43">
        <w:rPr>
          <w:rFonts w:ascii="Arial" w:hAnsi="Arial" w:cs="Arial"/>
          <w:color w:val="0070C0"/>
        </w:rPr>
        <w:t xml:space="preserve"> </w:t>
      </w:r>
      <w:r w:rsidRPr="00497D43">
        <w:rPr>
          <w:rFonts w:ascii="Arial" w:hAnsi="Arial" w:cs="Arial"/>
          <w:color w:val="0070C0"/>
        </w:rPr>
        <w:t>first</w:t>
      </w:r>
      <w:r w:rsidR="00A0469A" w:rsidRPr="00497D43">
        <w:rPr>
          <w:rFonts w:ascii="Arial" w:hAnsi="Arial" w:cs="Arial"/>
          <w:color w:val="0070C0"/>
        </w:rPr>
        <w:t xml:space="preserve"> approach </w:t>
      </w:r>
      <w:r w:rsidR="00A0469A" w:rsidRPr="00497D43">
        <w:rPr>
          <w:rFonts w:ascii="Arial" w:hAnsi="Arial" w:cs="Arial"/>
        </w:rPr>
        <w:t xml:space="preserve">at the planning stage </w:t>
      </w:r>
      <w:r w:rsidR="00E72F90" w:rsidRPr="00497D43">
        <w:rPr>
          <w:rFonts w:ascii="Arial" w:hAnsi="Arial" w:cs="Arial"/>
        </w:rPr>
        <w:t>onwards</w:t>
      </w:r>
      <w:r w:rsidR="001542FD" w:rsidRPr="00497D43">
        <w:rPr>
          <w:rFonts w:ascii="Arial" w:hAnsi="Arial" w:cs="Arial"/>
        </w:rPr>
        <w:t>. This must be implemented through</w:t>
      </w:r>
      <w:r w:rsidRPr="00497D43">
        <w:rPr>
          <w:rFonts w:ascii="Arial" w:hAnsi="Arial" w:cs="Arial"/>
        </w:rPr>
        <w:t xml:space="preserve"> reliable </w:t>
      </w:r>
      <w:r w:rsidR="008F7C0F" w:rsidRPr="00497D43">
        <w:rPr>
          <w:rFonts w:ascii="Arial" w:hAnsi="Arial" w:cs="Arial"/>
        </w:rPr>
        <w:t xml:space="preserve">and </w:t>
      </w:r>
      <w:r w:rsidR="008F7C0F" w:rsidRPr="00497D43">
        <w:rPr>
          <w:rFonts w:ascii="Arial" w:hAnsi="Arial" w:cs="Arial"/>
          <w:color w:val="0070C0"/>
        </w:rPr>
        <w:t xml:space="preserve">verified </w:t>
      </w:r>
      <w:r w:rsidR="00F076F7" w:rsidRPr="00497D43">
        <w:rPr>
          <w:rFonts w:ascii="Arial" w:hAnsi="Arial" w:cs="Arial"/>
          <w:color w:val="0070C0"/>
        </w:rPr>
        <w:t>measuring tools</w:t>
      </w:r>
      <w:r w:rsidR="001542FD" w:rsidRPr="00497D43">
        <w:rPr>
          <w:rFonts w:ascii="Arial" w:hAnsi="Arial" w:cs="Arial"/>
          <w:color w:val="0070C0"/>
        </w:rPr>
        <w:t xml:space="preserve"> </w:t>
      </w:r>
      <w:r w:rsidR="001542FD" w:rsidRPr="00497D43">
        <w:rPr>
          <w:rFonts w:ascii="Arial" w:hAnsi="Arial" w:cs="Arial"/>
        </w:rPr>
        <w:t>as well as</w:t>
      </w:r>
      <w:r w:rsidRPr="00497D43">
        <w:rPr>
          <w:rFonts w:ascii="Arial" w:hAnsi="Arial" w:cs="Arial"/>
        </w:rPr>
        <w:t xml:space="preserve"> </w:t>
      </w:r>
      <w:r w:rsidR="00BF1907" w:rsidRPr="00497D43">
        <w:rPr>
          <w:rFonts w:ascii="Arial" w:hAnsi="Arial" w:cs="Arial"/>
        </w:rPr>
        <w:t xml:space="preserve">transparent reporting </w:t>
      </w:r>
      <w:r w:rsidRPr="00497D43">
        <w:rPr>
          <w:rFonts w:ascii="Arial" w:hAnsi="Arial" w:cs="Arial"/>
        </w:rPr>
        <w:t>for both residential and commercial developments</w:t>
      </w:r>
      <w:r w:rsidR="009938D8" w:rsidRPr="00497D43">
        <w:rPr>
          <w:rFonts w:ascii="Arial" w:hAnsi="Arial" w:cs="Arial"/>
        </w:rPr>
        <w:t xml:space="preserve"> </w:t>
      </w:r>
      <w:r w:rsidRPr="00497D43">
        <w:rPr>
          <w:rFonts w:ascii="Arial" w:hAnsi="Arial" w:cs="Arial"/>
        </w:rPr>
        <w:t>(</w:t>
      </w:r>
      <w:r w:rsidRPr="00497D43">
        <w:rPr>
          <w:rFonts w:ascii="Arial" w:hAnsi="Arial" w:cs="Arial"/>
          <w:color w:val="000000" w:themeColor="text1"/>
        </w:rPr>
        <w:t xml:space="preserve">Welsh Government, 2021; UKGBC, 2019/2020). </w:t>
      </w:r>
      <w:r w:rsidR="009938D8" w:rsidRPr="00497D43">
        <w:rPr>
          <w:rFonts w:ascii="Arial" w:hAnsi="Arial" w:cs="Arial"/>
          <w:color w:val="000000" w:themeColor="text1"/>
        </w:rPr>
        <w:t>Alone side this</w:t>
      </w:r>
      <w:r w:rsidRPr="00497D43">
        <w:rPr>
          <w:rFonts w:ascii="Arial" w:hAnsi="Arial" w:cs="Arial"/>
          <w:color w:val="000000" w:themeColor="text1"/>
        </w:rPr>
        <w:t>,</w:t>
      </w:r>
      <w:r w:rsidR="009938D8" w:rsidRPr="00497D43">
        <w:rPr>
          <w:rFonts w:ascii="Arial" w:hAnsi="Arial" w:cs="Arial"/>
          <w:color w:val="000000" w:themeColor="text1"/>
        </w:rPr>
        <w:t xml:space="preserve"> the document</w:t>
      </w:r>
      <w:r w:rsidRPr="00497D43">
        <w:rPr>
          <w:rFonts w:ascii="Arial" w:hAnsi="Arial" w:cs="Arial"/>
          <w:color w:val="000000" w:themeColor="text1"/>
        </w:rPr>
        <w:t xml:space="preserve"> </w:t>
      </w:r>
      <w:r w:rsidR="00671CC5" w:rsidRPr="00497D43">
        <w:rPr>
          <w:rFonts w:ascii="Arial" w:hAnsi="Arial" w:cs="Arial"/>
          <w:color w:val="000000" w:themeColor="text1"/>
        </w:rPr>
        <w:t>gives information into</w:t>
      </w:r>
      <w:r w:rsidR="009938D8" w:rsidRPr="00497D43">
        <w:rPr>
          <w:rFonts w:ascii="Arial" w:hAnsi="Arial" w:cs="Arial"/>
          <w:color w:val="000000" w:themeColor="text1"/>
        </w:rPr>
        <w:t xml:space="preserve"> how to</w:t>
      </w:r>
      <w:r w:rsidRPr="00497D43">
        <w:rPr>
          <w:rFonts w:ascii="Arial" w:hAnsi="Arial" w:cs="Arial"/>
          <w:color w:val="000000" w:themeColor="text1"/>
        </w:rPr>
        <w:t xml:space="preserve"> </w:t>
      </w:r>
      <w:r w:rsidRPr="00497D43">
        <w:rPr>
          <w:rFonts w:ascii="Arial" w:hAnsi="Arial" w:cs="Arial"/>
          <w:color w:val="0070C0"/>
        </w:rPr>
        <w:t>scale OPD’s ecological footprint analysis (EFA)</w:t>
      </w:r>
      <w:r w:rsidRPr="00497D43">
        <w:rPr>
          <w:rFonts w:ascii="Arial" w:hAnsi="Arial" w:cs="Arial"/>
          <w:color w:val="000000" w:themeColor="text1"/>
        </w:rPr>
        <w:t xml:space="preserve"> requirements beyond </w:t>
      </w:r>
      <w:r w:rsidR="00050B1B" w:rsidRPr="00497D43">
        <w:rPr>
          <w:rFonts w:ascii="Arial" w:hAnsi="Arial" w:cs="Arial"/>
          <w:color w:val="000000" w:themeColor="text1"/>
        </w:rPr>
        <w:t>its</w:t>
      </w:r>
      <w:r w:rsidR="009938D8" w:rsidRPr="00497D43">
        <w:rPr>
          <w:rFonts w:ascii="Arial" w:hAnsi="Arial" w:cs="Arial"/>
          <w:color w:val="000000" w:themeColor="text1"/>
        </w:rPr>
        <w:t xml:space="preserve"> original </w:t>
      </w:r>
      <w:r w:rsidRPr="00497D43">
        <w:rPr>
          <w:rFonts w:ascii="Arial" w:hAnsi="Arial" w:cs="Arial"/>
          <w:color w:val="000000" w:themeColor="text1"/>
        </w:rPr>
        <w:t xml:space="preserve">rural contexts </w:t>
      </w:r>
      <w:r w:rsidR="009938D8" w:rsidRPr="00497D43">
        <w:rPr>
          <w:rFonts w:ascii="Arial" w:hAnsi="Arial" w:cs="Arial"/>
          <w:color w:val="000000" w:themeColor="text1"/>
        </w:rPr>
        <w:t>for use on</w:t>
      </w:r>
      <w:r w:rsidRPr="00497D43">
        <w:rPr>
          <w:rFonts w:ascii="Arial" w:hAnsi="Arial" w:cs="Arial"/>
          <w:color w:val="000000" w:themeColor="text1"/>
        </w:rPr>
        <w:t xml:space="preserve"> large sites via</w:t>
      </w:r>
      <w:r w:rsidR="00C70731" w:rsidRPr="00497D43">
        <w:rPr>
          <w:rFonts w:ascii="Arial" w:hAnsi="Arial" w:cs="Arial"/>
          <w:color w:val="000000" w:themeColor="text1"/>
        </w:rPr>
        <w:t xml:space="preserve"> a holistic approach to</w:t>
      </w:r>
      <w:r w:rsidRPr="00497D43">
        <w:rPr>
          <w:rFonts w:ascii="Arial" w:hAnsi="Arial" w:cs="Arial"/>
          <w:color w:val="000000" w:themeColor="text1"/>
        </w:rPr>
        <w:t xml:space="preserve"> shared infrastructure, design for resilience, and monitored performance (Welsh Government, 2010; Welsh Government, 2020).</w:t>
      </w:r>
    </w:p>
    <w:p w14:paraId="60C81DCE" w14:textId="7441AE4D" w:rsidR="00D01819" w:rsidRDefault="003954F8" w:rsidP="00D01819">
      <w:pPr>
        <w:pStyle w:val="Heading1"/>
        <w:rPr>
          <w:rFonts w:ascii="Arial" w:hAnsi="Arial" w:cs="Arial"/>
        </w:rPr>
      </w:pPr>
      <w:bookmarkStart w:id="1" w:name="_Toc216087913"/>
      <w:r>
        <w:rPr>
          <w:rFonts w:ascii="Arial" w:hAnsi="Arial" w:cs="Arial"/>
        </w:rPr>
        <w:t>1.</w:t>
      </w:r>
      <w:r w:rsidR="00B53A4F">
        <w:rPr>
          <w:rFonts w:ascii="Arial" w:hAnsi="Arial" w:cs="Arial"/>
        </w:rPr>
        <w:t xml:space="preserve">1 </w:t>
      </w:r>
      <w:r w:rsidR="00D01819" w:rsidRPr="00D01819">
        <w:rPr>
          <w:rFonts w:ascii="Arial" w:hAnsi="Arial" w:cs="Arial"/>
        </w:rPr>
        <w:t>Net Zero Defined</w:t>
      </w:r>
      <w:bookmarkEnd w:id="1"/>
    </w:p>
    <w:p w14:paraId="4028F446" w14:textId="463361C4" w:rsidR="00D01819" w:rsidRPr="00D01819" w:rsidRDefault="0050236B" w:rsidP="00D0181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Net Zero is </w:t>
      </w:r>
      <w:r w:rsidR="005B6E46">
        <w:rPr>
          <w:rFonts w:ascii="Arial" w:hAnsi="Arial" w:cs="Arial"/>
        </w:rPr>
        <w:t xml:space="preserve">defined as the </w:t>
      </w:r>
      <w:r w:rsidR="00CE20E4">
        <w:rPr>
          <w:rFonts w:ascii="Arial" w:hAnsi="Arial" w:cs="Arial"/>
        </w:rPr>
        <w:t>f</w:t>
      </w:r>
      <w:r w:rsidR="005B6E46">
        <w:rPr>
          <w:rFonts w:ascii="Arial" w:hAnsi="Arial" w:cs="Arial"/>
        </w:rPr>
        <w:t>ollowing</w:t>
      </w:r>
      <w:r w:rsidR="000262C5">
        <w:rPr>
          <w:rFonts w:ascii="Arial" w:hAnsi="Arial" w:cs="Arial"/>
        </w:rPr>
        <w:t xml:space="preserve"> from </w:t>
      </w:r>
      <w:r w:rsidR="000262C5" w:rsidRPr="000262C5">
        <w:rPr>
          <w:rFonts w:ascii="Arial" w:hAnsi="Arial" w:cs="Arial"/>
        </w:rPr>
        <w:t>BREEAM (2025)</w:t>
      </w:r>
      <w:r w:rsidR="000262C5">
        <w:rPr>
          <w:rFonts w:ascii="Arial" w:hAnsi="Arial" w:cs="Arial"/>
        </w:rPr>
        <w:t>,</w:t>
      </w:r>
      <w:r w:rsidR="00E900AE" w:rsidRPr="00E900AE">
        <w:rPr>
          <w:rFonts w:ascii="neue_haas_grotesk_display45Lt" w:hAnsi="neue_haas_grotesk_display45Lt"/>
          <w:color w:val="1E1836"/>
          <w:spacing w:val="23"/>
          <w:sz w:val="27"/>
          <w:szCs w:val="27"/>
          <w:shd w:val="clear" w:color="auto" w:fill="F5F5F5"/>
        </w:rPr>
        <w:t xml:space="preserve"> </w:t>
      </w:r>
      <w:r w:rsidR="00F66EF2">
        <w:rPr>
          <w:rFonts w:ascii="Arial" w:hAnsi="Arial" w:cs="Arial"/>
        </w:rPr>
        <w:t>T</w:t>
      </w:r>
      <w:r w:rsidR="00E92147">
        <w:rPr>
          <w:rFonts w:ascii="Arial" w:hAnsi="Arial" w:cs="Arial"/>
        </w:rPr>
        <w:t xml:space="preserve">he </w:t>
      </w:r>
      <w:r w:rsidR="000823DF">
        <w:rPr>
          <w:rFonts w:ascii="Arial" w:hAnsi="Arial" w:cs="Arial"/>
        </w:rPr>
        <w:t>s</w:t>
      </w:r>
      <w:r w:rsidR="00E92147">
        <w:rPr>
          <w:rFonts w:ascii="Arial" w:hAnsi="Arial" w:cs="Arial"/>
        </w:rPr>
        <w:t xml:space="preserve">cientific </w:t>
      </w:r>
      <w:r w:rsidR="00E900AE" w:rsidRPr="00E900AE">
        <w:rPr>
          <w:rFonts w:ascii="Arial" w:hAnsi="Arial" w:cs="Arial"/>
        </w:rPr>
        <w:t xml:space="preserve">consensus is that we must </w:t>
      </w:r>
      <w:r w:rsidR="00E900AE" w:rsidRPr="00747CA6">
        <w:rPr>
          <w:rFonts w:ascii="Arial" w:hAnsi="Arial" w:cs="Arial"/>
          <w:color w:val="0070C0"/>
        </w:rPr>
        <w:t xml:space="preserve">limit global warming to 1.5°C. </w:t>
      </w:r>
      <w:r w:rsidR="00E900AE" w:rsidRPr="00E900AE">
        <w:rPr>
          <w:rFonts w:ascii="Arial" w:hAnsi="Arial" w:cs="Arial"/>
        </w:rPr>
        <w:t xml:space="preserve">Net zero carbon refers </w:t>
      </w:r>
      <w:r w:rsidR="00DA53BA">
        <w:rPr>
          <w:rFonts w:ascii="Arial" w:hAnsi="Arial" w:cs="Arial"/>
        </w:rPr>
        <w:t xml:space="preserve">to Mitigating </w:t>
      </w:r>
      <w:r w:rsidR="00C60A43">
        <w:rPr>
          <w:rFonts w:ascii="Arial" w:hAnsi="Arial" w:cs="Arial"/>
        </w:rPr>
        <w:t>greenhouse</w:t>
      </w:r>
      <w:r w:rsidR="00DA53BA">
        <w:rPr>
          <w:rFonts w:ascii="Arial" w:hAnsi="Arial" w:cs="Arial"/>
        </w:rPr>
        <w:t xml:space="preserve"> gasses t</w:t>
      </w:r>
      <w:r w:rsidR="00047342">
        <w:rPr>
          <w:rFonts w:ascii="Arial" w:hAnsi="Arial" w:cs="Arial"/>
        </w:rPr>
        <w:t xml:space="preserve">o below what can be </w:t>
      </w:r>
      <w:r w:rsidR="00C60A43">
        <w:rPr>
          <w:rFonts w:ascii="Arial" w:hAnsi="Arial" w:cs="Arial"/>
          <w:color w:val="0070C0"/>
        </w:rPr>
        <w:t>a</w:t>
      </w:r>
      <w:r w:rsidR="00047342" w:rsidRPr="00C16F90">
        <w:rPr>
          <w:rFonts w:ascii="Arial" w:hAnsi="Arial" w:cs="Arial"/>
          <w:color w:val="0070C0"/>
        </w:rPr>
        <w:t xml:space="preserve">bsorb by </w:t>
      </w:r>
      <w:r w:rsidR="00C60A43">
        <w:rPr>
          <w:rFonts w:ascii="Arial" w:hAnsi="Arial" w:cs="Arial"/>
          <w:color w:val="0070C0"/>
        </w:rPr>
        <w:t>E</w:t>
      </w:r>
      <w:r w:rsidR="00F66EF2" w:rsidRPr="00C16F90">
        <w:rPr>
          <w:rFonts w:ascii="Arial" w:hAnsi="Arial" w:cs="Arial"/>
          <w:color w:val="0070C0"/>
        </w:rPr>
        <w:t xml:space="preserve">arth </w:t>
      </w:r>
      <w:r w:rsidR="002539F6" w:rsidRPr="00C16F90">
        <w:rPr>
          <w:rFonts w:ascii="Arial" w:hAnsi="Arial" w:cs="Arial"/>
          <w:color w:val="0070C0"/>
        </w:rPr>
        <w:t>stopping its effects</w:t>
      </w:r>
      <w:r w:rsidR="00F66EF2">
        <w:rPr>
          <w:rFonts w:ascii="Arial" w:hAnsi="Arial" w:cs="Arial"/>
        </w:rPr>
        <w:t>.</w:t>
      </w:r>
      <w:r w:rsidR="002539F6">
        <w:rPr>
          <w:rFonts w:ascii="Arial" w:hAnsi="Arial" w:cs="Arial"/>
        </w:rPr>
        <w:t xml:space="preserve"> This </w:t>
      </w:r>
      <w:r w:rsidR="002539F6">
        <w:rPr>
          <w:rFonts w:ascii="Arial" w:hAnsi="Arial" w:cs="Arial"/>
        </w:rPr>
        <w:lastRenderedPageBreak/>
        <w:t xml:space="preserve">document </w:t>
      </w:r>
      <w:r w:rsidR="00D41244">
        <w:rPr>
          <w:rFonts w:ascii="Arial" w:hAnsi="Arial" w:cs="Arial"/>
        </w:rPr>
        <w:t>u</w:t>
      </w:r>
      <w:r w:rsidR="002539F6">
        <w:rPr>
          <w:rFonts w:ascii="Arial" w:hAnsi="Arial" w:cs="Arial"/>
        </w:rPr>
        <w:t xml:space="preserve">ses this as framework but </w:t>
      </w:r>
      <w:r w:rsidR="00E24E95">
        <w:rPr>
          <w:rFonts w:ascii="Arial" w:hAnsi="Arial" w:cs="Arial"/>
        </w:rPr>
        <w:t>wants to move beyond this</w:t>
      </w:r>
      <w:r w:rsidR="00D41244">
        <w:rPr>
          <w:rFonts w:ascii="Arial" w:hAnsi="Arial" w:cs="Arial"/>
        </w:rPr>
        <w:t xml:space="preserve"> look</w:t>
      </w:r>
      <w:r w:rsidR="008C651C">
        <w:rPr>
          <w:rFonts w:ascii="Arial" w:hAnsi="Arial" w:cs="Arial"/>
        </w:rPr>
        <w:t>ing</w:t>
      </w:r>
      <w:r w:rsidR="00D41244">
        <w:rPr>
          <w:rFonts w:ascii="Arial" w:hAnsi="Arial" w:cs="Arial"/>
        </w:rPr>
        <w:t xml:space="preserve"> at </w:t>
      </w:r>
      <w:r w:rsidR="0069254E">
        <w:rPr>
          <w:rFonts w:ascii="Arial" w:hAnsi="Arial" w:cs="Arial"/>
        </w:rPr>
        <w:t xml:space="preserve">using </w:t>
      </w:r>
      <w:r w:rsidR="00747CA6">
        <w:rPr>
          <w:rFonts w:ascii="Arial" w:hAnsi="Arial" w:cs="Arial"/>
        </w:rPr>
        <w:t xml:space="preserve">the </w:t>
      </w:r>
      <w:r w:rsidR="00747CA6" w:rsidRPr="00C16F90">
        <w:rPr>
          <w:rFonts w:ascii="Arial" w:hAnsi="Arial" w:cs="Arial"/>
          <w:color w:val="0070C0"/>
        </w:rPr>
        <w:t>5 principles stated</w:t>
      </w:r>
      <w:r w:rsidR="003C5F40">
        <w:rPr>
          <w:rFonts w:ascii="Arial" w:hAnsi="Arial" w:cs="Arial"/>
          <w:color w:val="0070C0"/>
        </w:rPr>
        <w:t xml:space="preserve"> </w:t>
      </w:r>
      <w:r w:rsidR="00613F2E">
        <w:rPr>
          <w:rFonts w:ascii="Arial" w:hAnsi="Arial" w:cs="Arial"/>
          <w:color w:val="0070C0"/>
        </w:rPr>
        <w:t>to change mindsets</w:t>
      </w:r>
      <w:r w:rsidR="007218EA">
        <w:rPr>
          <w:rFonts w:ascii="Arial" w:hAnsi="Arial" w:cs="Arial"/>
          <w:color w:val="0070C0"/>
        </w:rPr>
        <w:t xml:space="preserve"> </w:t>
      </w:r>
      <w:r w:rsidR="0009450D">
        <w:rPr>
          <w:rFonts w:ascii="Arial" w:hAnsi="Arial" w:cs="Arial"/>
          <w:color w:val="0070C0"/>
        </w:rPr>
        <w:t xml:space="preserve">but keep in with in a structured </w:t>
      </w:r>
      <w:r w:rsidR="008A72D1">
        <w:rPr>
          <w:rFonts w:ascii="Arial" w:hAnsi="Arial" w:cs="Arial"/>
          <w:color w:val="0070C0"/>
        </w:rPr>
        <w:t>And monitored framework</w:t>
      </w:r>
      <w:r w:rsidR="00D41244">
        <w:rPr>
          <w:rFonts w:ascii="Arial" w:hAnsi="Arial" w:cs="Arial"/>
        </w:rPr>
        <w:t>.</w:t>
      </w:r>
      <w:r w:rsidR="00072C0A">
        <w:rPr>
          <w:rFonts w:ascii="Arial" w:hAnsi="Arial" w:cs="Arial"/>
        </w:rPr>
        <w:t xml:space="preserve"> </w:t>
      </w:r>
      <w:r w:rsidR="00D41244">
        <w:rPr>
          <w:rFonts w:ascii="Arial" w:hAnsi="Arial" w:cs="Arial"/>
        </w:rPr>
        <w:t xml:space="preserve"> </w:t>
      </w:r>
      <w:r w:rsidR="00F66EF2">
        <w:rPr>
          <w:rFonts w:ascii="Arial" w:hAnsi="Arial" w:cs="Arial"/>
        </w:rPr>
        <w:t xml:space="preserve"> </w:t>
      </w:r>
    </w:p>
    <w:p w14:paraId="0FF628ED" w14:textId="77777777" w:rsidR="009B51C3" w:rsidRPr="00497D43" w:rsidRDefault="009B51C3" w:rsidP="00916AD3">
      <w:pPr>
        <w:pStyle w:val="Heading1"/>
        <w:rPr>
          <w:rFonts w:ascii="Arial" w:hAnsi="Arial" w:cs="Arial"/>
        </w:rPr>
      </w:pPr>
      <w:bookmarkStart w:id="2" w:name="_Toc216087914"/>
      <w:r w:rsidRPr="00497D43">
        <w:rPr>
          <w:rFonts w:ascii="Arial" w:hAnsi="Arial" w:cs="Arial"/>
        </w:rPr>
        <w:t>2. Core Principles</w:t>
      </w:r>
      <w:bookmarkEnd w:id="2"/>
    </w:p>
    <w:p w14:paraId="718CC437" w14:textId="77777777" w:rsidR="009B51C3" w:rsidRPr="00497D43" w:rsidRDefault="009B51C3" w:rsidP="00916AD3">
      <w:pPr>
        <w:pStyle w:val="Heading1"/>
        <w:rPr>
          <w:rFonts w:ascii="Arial" w:hAnsi="Arial" w:cs="Arial"/>
        </w:rPr>
      </w:pPr>
      <w:bookmarkStart w:id="3" w:name="_Toc216087915"/>
      <w:r w:rsidRPr="00497D43">
        <w:rPr>
          <w:rFonts w:ascii="Arial" w:hAnsi="Arial" w:cs="Arial"/>
        </w:rPr>
        <w:t>2.1 Zero Carbon Construction</w:t>
      </w:r>
      <w:bookmarkEnd w:id="3"/>
    </w:p>
    <w:p w14:paraId="4050740E" w14:textId="69E0EB35" w:rsidR="009B51C3" w:rsidRPr="00497D43" w:rsidRDefault="009B51C3" w:rsidP="00B267D3">
      <w:pPr>
        <w:spacing w:line="360" w:lineRule="auto"/>
        <w:jc w:val="both"/>
        <w:rPr>
          <w:rFonts w:ascii="Arial" w:hAnsi="Arial" w:cs="Arial"/>
        </w:rPr>
      </w:pPr>
      <w:r w:rsidRPr="00497D43">
        <w:rPr>
          <w:rFonts w:ascii="Arial" w:hAnsi="Arial" w:cs="Arial"/>
        </w:rPr>
        <w:t xml:space="preserve">Projects must be designed to be </w:t>
      </w:r>
      <w:r w:rsidRPr="00497D43">
        <w:rPr>
          <w:rFonts w:ascii="Arial" w:hAnsi="Arial" w:cs="Arial"/>
          <w:color w:val="0070C0"/>
        </w:rPr>
        <w:t>zero carbon over their lifetime</w:t>
      </w:r>
      <w:r w:rsidR="009938D8" w:rsidRPr="00497D43">
        <w:rPr>
          <w:rFonts w:ascii="Arial" w:hAnsi="Arial" w:cs="Arial"/>
        </w:rPr>
        <w:t xml:space="preserve">. This can be done through </w:t>
      </w:r>
      <w:r w:rsidRPr="00497D43">
        <w:rPr>
          <w:rFonts w:ascii="Arial" w:hAnsi="Arial" w:cs="Arial"/>
        </w:rPr>
        <w:t>prioritising low</w:t>
      </w:r>
      <w:r w:rsidRPr="00497D43">
        <w:rPr>
          <w:rFonts w:ascii="Arial" w:hAnsi="Arial" w:cs="Arial"/>
        </w:rPr>
        <w:noBreakHyphen/>
      </w:r>
      <w:r w:rsidR="007C6380" w:rsidRPr="00497D43">
        <w:rPr>
          <w:rFonts w:ascii="Arial" w:hAnsi="Arial" w:cs="Arial"/>
        </w:rPr>
        <w:t xml:space="preserve">carbon </w:t>
      </w:r>
      <w:r w:rsidRPr="00497D43">
        <w:rPr>
          <w:rFonts w:ascii="Arial" w:hAnsi="Arial" w:cs="Arial"/>
        </w:rPr>
        <w:t>impact</w:t>
      </w:r>
      <w:r w:rsidR="007C6380" w:rsidRPr="00497D43">
        <w:rPr>
          <w:rFonts w:ascii="Arial" w:hAnsi="Arial" w:cs="Arial"/>
        </w:rPr>
        <w:t xml:space="preserve"> or</w:t>
      </w:r>
      <w:r w:rsidRPr="00497D43">
        <w:rPr>
          <w:rFonts w:ascii="Arial" w:hAnsi="Arial" w:cs="Arial"/>
        </w:rPr>
        <w:t xml:space="preserve"> locally sourced materials </w:t>
      </w:r>
      <w:r w:rsidR="00BB6EFB" w:rsidRPr="00497D43">
        <w:rPr>
          <w:rFonts w:ascii="Arial" w:hAnsi="Arial" w:cs="Arial"/>
        </w:rPr>
        <w:t xml:space="preserve">but also through </w:t>
      </w:r>
      <w:r w:rsidRPr="00497D43">
        <w:rPr>
          <w:rFonts w:ascii="Arial" w:hAnsi="Arial" w:cs="Arial"/>
        </w:rPr>
        <w:t>minimising</w:t>
      </w:r>
      <w:r w:rsidR="000625FC" w:rsidRPr="00497D43">
        <w:rPr>
          <w:rFonts w:ascii="Arial" w:hAnsi="Arial" w:cs="Arial"/>
        </w:rPr>
        <w:t xml:space="preserve"> the use of</w:t>
      </w:r>
      <w:r w:rsidRPr="00497D43">
        <w:rPr>
          <w:rFonts w:ascii="Arial" w:hAnsi="Arial" w:cs="Arial"/>
        </w:rPr>
        <w:t xml:space="preserve"> high</w:t>
      </w:r>
      <w:r w:rsidRPr="00497D43">
        <w:rPr>
          <w:rFonts w:ascii="Arial" w:hAnsi="Arial" w:cs="Arial"/>
        </w:rPr>
        <w:noBreakHyphen/>
        <w:t xml:space="preserve">carbon materials </w:t>
      </w:r>
      <w:r w:rsidR="000625FC" w:rsidRPr="00497D43">
        <w:rPr>
          <w:rFonts w:ascii="Arial" w:hAnsi="Arial" w:cs="Arial"/>
        </w:rPr>
        <w:t xml:space="preserve">like </w:t>
      </w:r>
      <w:r w:rsidRPr="00497D43">
        <w:rPr>
          <w:rFonts w:ascii="Arial" w:hAnsi="Arial" w:cs="Arial"/>
        </w:rPr>
        <w:t>(concrete and steel) unless structurally essential</w:t>
      </w:r>
      <w:r w:rsidR="000625FC" w:rsidRPr="00497D43">
        <w:rPr>
          <w:rFonts w:ascii="Arial" w:hAnsi="Arial" w:cs="Arial"/>
        </w:rPr>
        <w:t>, the calculating of</w:t>
      </w:r>
      <w:r w:rsidRPr="00497D43">
        <w:rPr>
          <w:rFonts w:ascii="Arial" w:hAnsi="Arial" w:cs="Arial"/>
        </w:rPr>
        <w:t xml:space="preserve"> embodied energy/carbon across the supply chain</w:t>
      </w:r>
      <w:r w:rsidR="000625FC" w:rsidRPr="00497D43">
        <w:rPr>
          <w:rFonts w:ascii="Arial" w:hAnsi="Arial" w:cs="Arial"/>
        </w:rPr>
        <w:t xml:space="preserve"> will be essential to this</w:t>
      </w:r>
      <w:r w:rsidRPr="00497D43">
        <w:rPr>
          <w:rFonts w:ascii="Arial" w:hAnsi="Arial" w:cs="Arial"/>
        </w:rPr>
        <w:t xml:space="preserve">. </w:t>
      </w:r>
      <w:r w:rsidR="00CD6F8E" w:rsidRPr="00497D43">
        <w:rPr>
          <w:rFonts w:ascii="Arial" w:hAnsi="Arial" w:cs="Arial"/>
        </w:rPr>
        <w:t>E</w:t>
      </w:r>
      <w:r w:rsidRPr="00497D43">
        <w:rPr>
          <w:rFonts w:ascii="Arial" w:hAnsi="Arial" w:cs="Arial"/>
        </w:rPr>
        <w:t>vidence for</w:t>
      </w:r>
      <w:r w:rsidR="000625FC" w:rsidRPr="00497D43">
        <w:rPr>
          <w:rFonts w:ascii="Arial" w:hAnsi="Arial" w:cs="Arial"/>
        </w:rPr>
        <w:t xml:space="preserve"> the use of</w:t>
      </w:r>
      <w:r w:rsidRPr="00497D43">
        <w:rPr>
          <w:rFonts w:ascii="Arial" w:hAnsi="Arial" w:cs="Arial"/>
        </w:rPr>
        <w:t xml:space="preserve"> these choices draws on</w:t>
      </w:r>
      <w:r w:rsidR="000625FC" w:rsidRPr="00497D43">
        <w:rPr>
          <w:rFonts w:ascii="Arial" w:hAnsi="Arial" w:cs="Arial"/>
        </w:rPr>
        <w:t xml:space="preserve"> the ideas of</w:t>
      </w:r>
      <w:r w:rsidRPr="00497D43">
        <w:rPr>
          <w:rFonts w:ascii="Arial" w:hAnsi="Arial" w:cs="Arial"/>
        </w:rPr>
        <w:t xml:space="preserve"> </w:t>
      </w:r>
      <w:r w:rsidRPr="00497D43">
        <w:rPr>
          <w:rFonts w:ascii="Arial" w:hAnsi="Arial" w:cs="Arial"/>
          <w:color w:val="0070C0"/>
        </w:rPr>
        <w:t xml:space="preserve">circular economy </w:t>
      </w:r>
      <w:r w:rsidRPr="00497D43">
        <w:rPr>
          <w:rFonts w:ascii="Arial" w:hAnsi="Arial" w:cs="Arial"/>
        </w:rPr>
        <w:t>practices and regenerative design (Della Torre et al., 2020; Harris &amp; Borer, 2005; Hemeda, 2019).</w:t>
      </w:r>
      <w:r w:rsidR="000625FC" w:rsidRPr="00497D43">
        <w:rPr>
          <w:rFonts w:ascii="Arial" w:hAnsi="Arial" w:cs="Arial"/>
        </w:rPr>
        <w:t xml:space="preserve"> All set</w:t>
      </w:r>
      <w:r w:rsidRPr="00497D43">
        <w:rPr>
          <w:rFonts w:ascii="Arial" w:hAnsi="Arial" w:cs="Arial"/>
        </w:rPr>
        <w:t xml:space="preserve"> </w:t>
      </w:r>
      <w:r w:rsidR="00773CA6" w:rsidRPr="00497D43">
        <w:rPr>
          <w:rFonts w:ascii="Arial" w:hAnsi="Arial" w:cs="Arial"/>
        </w:rPr>
        <w:t>t</w:t>
      </w:r>
      <w:r w:rsidRPr="00497D43">
        <w:rPr>
          <w:rFonts w:ascii="Arial" w:hAnsi="Arial" w:cs="Arial"/>
        </w:rPr>
        <w:t>argets</w:t>
      </w:r>
      <w:r w:rsidR="000625FC" w:rsidRPr="00497D43">
        <w:rPr>
          <w:rFonts w:ascii="Arial" w:hAnsi="Arial" w:cs="Arial"/>
        </w:rPr>
        <w:t xml:space="preserve"> for this document</w:t>
      </w:r>
      <w:r w:rsidRPr="00497D43">
        <w:rPr>
          <w:rFonts w:ascii="Arial" w:hAnsi="Arial" w:cs="Arial"/>
        </w:rPr>
        <w:t xml:space="preserve"> </w:t>
      </w:r>
      <w:r w:rsidR="000625FC" w:rsidRPr="00497D43">
        <w:rPr>
          <w:rFonts w:ascii="Arial" w:hAnsi="Arial" w:cs="Arial"/>
        </w:rPr>
        <w:t xml:space="preserve">as well as </w:t>
      </w:r>
      <w:r w:rsidRPr="00497D43">
        <w:rPr>
          <w:rFonts w:ascii="Arial" w:hAnsi="Arial" w:cs="Arial"/>
        </w:rPr>
        <w:t xml:space="preserve">typology benchmarks should align with </w:t>
      </w:r>
      <w:r w:rsidR="00773CA6" w:rsidRPr="00497D43">
        <w:rPr>
          <w:rFonts w:ascii="Arial" w:hAnsi="Arial" w:cs="Arial"/>
        </w:rPr>
        <w:t xml:space="preserve">the </w:t>
      </w:r>
      <w:r w:rsidRPr="00497D43">
        <w:rPr>
          <w:rFonts w:ascii="Arial" w:hAnsi="Arial" w:cs="Arial"/>
        </w:rPr>
        <w:t xml:space="preserve">LETI guidance and Passive House envelope strategies </w:t>
      </w:r>
      <w:r w:rsidR="000625FC" w:rsidRPr="00497D43">
        <w:rPr>
          <w:rFonts w:ascii="Arial" w:hAnsi="Arial" w:cs="Arial"/>
        </w:rPr>
        <w:t xml:space="preserve">so that the </w:t>
      </w:r>
      <w:r w:rsidRPr="00497D43">
        <w:rPr>
          <w:rFonts w:ascii="Arial" w:hAnsi="Arial" w:cs="Arial"/>
        </w:rPr>
        <w:t>demand and performance gaps</w:t>
      </w:r>
      <w:r w:rsidR="000625FC" w:rsidRPr="00497D43">
        <w:rPr>
          <w:rFonts w:ascii="Arial" w:hAnsi="Arial" w:cs="Arial"/>
        </w:rPr>
        <w:t xml:space="preserve"> can be reduced</w:t>
      </w:r>
      <w:r w:rsidRPr="00497D43">
        <w:rPr>
          <w:rFonts w:ascii="Arial" w:hAnsi="Arial" w:cs="Arial"/>
        </w:rPr>
        <w:t xml:space="preserve"> (LETI, 2020; Passive House Institute, 2023). </w:t>
      </w:r>
    </w:p>
    <w:p w14:paraId="69812383" w14:textId="77777777" w:rsidR="009B51C3" w:rsidRPr="00497D43" w:rsidRDefault="009B51C3" w:rsidP="00916AD3">
      <w:pPr>
        <w:pStyle w:val="Heading1"/>
        <w:rPr>
          <w:rFonts w:ascii="Arial" w:hAnsi="Arial" w:cs="Arial"/>
        </w:rPr>
      </w:pPr>
      <w:bookmarkStart w:id="4" w:name="_Toc216087916"/>
      <w:r w:rsidRPr="00497D43">
        <w:rPr>
          <w:rFonts w:ascii="Arial" w:hAnsi="Arial" w:cs="Arial"/>
        </w:rPr>
        <w:t>2.2 Renewable Energy Integration</w:t>
      </w:r>
      <w:bookmarkEnd w:id="4"/>
    </w:p>
    <w:p w14:paraId="1A3C3E0C" w14:textId="293B4B18" w:rsidR="009B51C3" w:rsidRPr="00497D43" w:rsidRDefault="009B51C3" w:rsidP="00B267D3">
      <w:pPr>
        <w:spacing w:line="360" w:lineRule="auto"/>
        <w:jc w:val="both"/>
        <w:rPr>
          <w:rFonts w:ascii="Arial" w:hAnsi="Arial" w:cs="Arial"/>
          <w:color w:val="FFC000"/>
        </w:rPr>
      </w:pPr>
      <w:r w:rsidRPr="00497D43">
        <w:rPr>
          <w:rFonts w:ascii="Arial" w:hAnsi="Arial" w:cs="Arial"/>
          <w:color w:val="000000" w:themeColor="text1"/>
        </w:rPr>
        <w:t xml:space="preserve">Buildings should </w:t>
      </w:r>
      <w:r w:rsidRPr="00497D43">
        <w:rPr>
          <w:rFonts w:ascii="Arial" w:hAnsi="Arial" w:cs="Arial"/>
          <w:color w:val="0070C0"/>
        </w:rPr>
        <w:t>generate</w:t>
      </w:r>
      <w:r w:rsidR="00E2167A" w:rsidRPr="00497D43">
        <w:rPr>
          <w:rFonts w:ascii="Arial" w:hAnsi="Arial" w:cs="Arial"/>
          <w:color w:val="0070C0"/>
        </w:rPr>
        <w:t xml:space="preserve"> </w:t>
      </w:r>
      <w:r w:rsidR="00773CA6" w:rsidRPr="00497D43">
        <w:rPr>
          <w:rFonts w:ascii="Arial" w:hAnsi="Arial" w:cs="Arial"/>
          <w:color w:val="0070C0"/>
        </w:rPr>
        <w:t>50</w:t>
      </w:r>
      <w:r w:rsidRPr="00497D43">
        <w:rPr>
          <w:rFonts w:ascii="Arial" w:hAnsi="Arial" w:cs="Arial"/>
          <w:color w:val="0070C0"/>
        </w:rPr>
        <w:t>% of operational energy</w:t>
      </w:r>
      <w:r w:rsidR="00773CA6" w:rsidRPr="00497D43">
        <w:rPr>
          <w:rFonts w:ascii="Arial" w:hAnsi="Arial" w:cs="Arial"/>
          <w:color w:val="0070C0"/>
        </w:rPr>
        <w:t xml:space="preserve"> and source 50%</w:t>
      </w:r>
      <w:r w:rsidRPr="00497D43">
        <w:rPr>
          <w:rFonts w:ascii="Arial" w:hAnsi="Arial" w:cs="Arial"/>
          <w:color w:val="0070C0"/>
        </w:rPr>
        <w:t xml:space="preserve"> via renewables </w:t>
      </w:r>
      <w:r w:rsidRPr="00497D43">
        <w:rPr>
          <w:rFonts w:ascii="Arial" w:hAnsi="Arial" w:cs="Arial"/>
          <w:color w:val="000000" w:themeColor="text1"/>
        </w:rPr>
        <w:t>(on</w:t>
      </w:r>
      <w:r w:rsidRPr="00497D43">
        <w:rPr>
          <w:rFonts w:ascii="Arial" w:hAnsi="Arial" w:cs="Arial"/>
          <w:color w:val="000000" w:themeColor="text1"/>
        </w:rPr>
        <w:noBreakHyphen/>
        <w:t>site PV, wind, biomass, or shared low</w:t>
      </w:r>
      <w:r w:rsidRPr="00497D43">
        <w:rPr>
          <w:rFonts w:ascii="Arial" w:hAnsi="Arial" w:cs="Arial"/>
          <w:color w:val="000000" w:themeColor="text1"/>
        </w:rPr>
        <w:noBreakHyphen/>
        <w:t xml:space="preserve">carbon networks) </w:t>
      </w:r>
      <w:r w:rsidR="00773CA6" w:rsidRPr="00497D43">
        <w:rPr>
          <w:rFonts w:ascii="Arial" w:hAnsi="Arial" w:cs="Arial"/>
          <w:color w:val="000000" w:themeColor="text1"/>
        </w:rPr>
        <w:t xml:space="preserve">this will be </w:t>
      </w:r>
      <w:r w:rsidRPr="00497D43">
        <w:rPr>
          <w:rFonts w:ascii="Arial" w:hAnsi="Arial" w:cs="Arial"/>
          <w:color w:val="000000" w:themeColor="text1"/>
        </w:rPr>
        <w:t>line with PPW’s</w:t>
      </w:r>
      <w:r w:rsidR="00DA6098" w:rsidRPr="00497D43">
        <w:rPr>
          <w:rFonts w:ascii="Arial" w:hAnsi="Arial" w:cs="Arial"/>
          <w:color w:val="000000" w:themeColor="text1"/>
        </w:rPr>
        <w:t xml:space="preserve"> section on</w:t>
      </w:r>
      <w:r w:rsidRPr="00497D43">
        <w:rPr>
          <w:rFonts w:ascii="Arial" w:hAnsi="Arial" w:cs="Arial"/>
          <w:color w:val="000000" w:themeColor="text1"/>
        </w:rPr>
        <w:t xml:space="preserve"> energy chapter </w:t>
      </w:r>
      <w:r w:rsidR="00DA6098" w:rsidRPr="00497D43">
        <w:rPr>
          <w:rFonts w:ascii="Arial" w:hAnsi="Arial" w:cs="Arial"/>
          <w:color w:val="000000" w:themeColor="text1"/>
        </w:rPr>
        <w:t>but also</w:t>
      </w:r>
      <w:r w:rsidRPr="00497D43">
        <w:rPr>
          <w:rFonts w:ascii="Arial" w:hAnsi="Arial" w:cs="Arial"/>
          <w:color w:val="000000" w:themeColor="text1"/>
        </w:rPr>
        <w:t xml:space="preserve"> UKGBC’s reduction</w:t>
      </w:r>
      <w:r w:rsidRPr="00497D43">
        <w:rPr>
          <w:rFonts w:ascii="Arial" w:hAnsi="Arial" w:cs="Arial"/>
          <w:color w:val="000000" w:themeColor="text1"/>
        </w:rPr>
        <w:noBreakHyphen/>
        <w:t xml:space="preserve">first approach (Welsh Government, 2024; UKGBC, 2019/2020). On large sites, </w:t>
      </w:r>
      <w:r w:rsidRPr="00497D43">
        <w:rPr>
          <w:rFonts w:ascii="Arial" w:hAnsi="Arial" w:cs="Arial"/>
          <w:color w:val="0070C0"/>
        </w:rPr>
        <w:t>district</w:t>
      </w:r>
      <w:r w:rsidR="00534A74" w:rsidRPr="00497D43">
        <w:rPr>
          <w:rFonts w:ascii="Arial" w:hAnsi="Arial" w:cs="Arial"/>
          <w:color w:val="0070C0"/>
        </w:rPr>
        <w:t xml:space="preserve"> or </w:t>
      </w:r>
      <w:r w:rsidR="003B1ACE" w:rsidRPr="00497D43">
        <w:rPr>
          <w:rFonts w:ascii="Arial" w:hAnsi="Arial" w:cs="Arial"/>
          <w:color w:val="0070C0"/>
        </w:rPr>
        <w:t>micro</w:t>
      </w:r>
      <w:r w:rsidR="00534A74" w:rsidRPr="00497D43">
        <w:rPr>
          <w:rFonts w:ascii="Arial" w:hAnsi="Arial" w:cs="Arial"/>
          <w:color w:val="0070C0"/>
        </w:rPr>
        <w:t xml:space="preserve"> </w:t>
      </w:r>
      <w:r w:rsidR="003B1ACE" w:rsidRPr="00497D43">
        <w:rPr>
          <w:rFonts w:ascii="Arial" w:hAnsi="Arial" w:cs="Arial"/>
          <w:color w:val="0070C0"/>
        </w:rPr>
        <w:t>energy</w:t>
      </w:r>
      <w:r w:rsidRPr="00497D43">
        <w:rPr>
          <w:rFonts w:ascii="Arial" w:hAnsi="Arial" w:cs="Arial"/>
          <w:color w:val="0070C0"/>
        </w:rPr>
        <w:t xml:space="preserve"> systems </w:t>
      </w:r>
      <w:r w:rsidRPr="00497D43">
        <w:rPr>
          <w:rFonts w:ascii="Arial" w:hAnsi="Arial" w:cs="Arial"/>
          <w:color w:val="000000" w:themeColor="text1"/>
        </w:rPr>
        <w:t xml:space="preserve">and </w:t>
      </w:r>
      <w:r w:rsidR="00DA6098" w:rsidRPr="00497D43">
        <w:rPr>
          <w:rFonts w:ascii="Arial" w:hAnsi="Arial" w:cs="Arial"/>
          <w:color w:val="000000" w:themeColor="text1"/>
        </w:rPr>
        <w:t>grouped</w:t>
      </w:r>
      <w:r w:rsidRPr="00497D43">
        <w:rPr>
          <w:rFonts w:ascii="Arial" w:hAnsi="Arial" w:cs="Arial"/>
          <w:color w:val="000000" w:themeColor="text1"/>
        </w:rPr>
        <w:t xml:space="preserve"> on</w:t>
      </w:r>
      <w:r w:rsidRPr="00497D43">
        <w:rPr>
          <w:rFonts w:ascii="Arial" w:hAnsi="Arial" w:cs="Arial"/>
          <w:color w:val="000000" w:themeColor="text1"/>
        </w:rPr>
        <w:noBreakHyphen/>
        <w:t>site generation</w:t>
      </w:r>
      <w:r w:rsidR="00DA6098" w:rsidRPr="00497D43">
        <w:rPr>
          <w:rFonts w:ascii="Arial" w:hAnsi="Arial" w:cs="Arial"/>
          <w:color w:val="000000" w:themeColor="text1"/>
        </w:rPr>
        <w:t xml:space="preserve"> could help to</w:t>
      </w:r>
      <w:r w:rsidRPr="00497D43">
        <w:rPr>
          <w:rFonts w:ascii="Arial" w:hAnsi="Arial" w:cs="Arial"/>
          <w:color w:val="000000" w:themeColor="text1"/>
        </w:rPr>
        <w:t xml:space="preserve"> increase feasibility and </w:t>
      </w:r>
      <w:r w:rsidR="008011FD" w:rsidRPr="00497D43">
        <w:rPr>
          <w:rFonts w:ascii="Arial" w:hAnsi="Arial" w:cs="Arial"/>
          <w:color w:val="000000" w:themeColor="text1"/>
        </w:rPr>
        <w:t>resilience (</w:t>
      </w:r>
      <w:r w:rsidRPr="00497D43">
        <w:rPr>
          <w:rFonts w:ascii="Arial" w:hAnsi="Arial" w:cs="Arial"/>
          <w:color w:val="000000" w:themeColor="text1"/>
        </w:rPr>
        <w:t xml:space="preserve">Wheeler &amp; Rosan, 2021). </w:t>
      </w:r>
    </w:p>
    <w:p w14:paraId="14250397" w14:textId="77777777" w:rsidR="009B51C3" w:rsidRPr="00497D43" w:rsidRDefault="009B51C3" w:rsidP="00916AD3">
      <w:pPr>
        <w:pStyle w:val="Heading1"/>
        <w:rPr>
          <w:rFonts w:ascii="Arial" w:hAnsi="Arial" w:cs="Arial"/>
        </w:rPr>
      </w:pPr>
      <w:bookmarkStart w:id="5" w:name="_Toc216087917"/>
      <w:r w:rsidRPr="00497D43">
        <w:rPr>
          <w:rFonts w:ascii="Arial" w:hAnsi="Arial" w:cs="Arial"/>
        </w:rPr>
        <w:t>2.3 On</w:t>
      </w:r>
      <w:r w:rsidRPr="00497D43">
        <w:rPr>
          <w:rFonts w:ascii="Arial" w:hAnsi="Arial" w:cs="Arial"/>
        </w:rPr>
        <w:noBreakHyphen/>
        <w:t>Site Carbon Sequestration</w:t>
      </w:r>
      <w:bookmarkEnd w:id="5"/>
    </w:p>
    <w:p w14:paraId="6B07784B" w14:textId="3C4C4533" w:rsidR="009B51C3" w:rsidRPr="00497D43" w:rsidRDefault="00BB753E" w:rsidP="00B267D3">
      <w:pPr>
        <w:spacing w:line="360" w:lineRule="auto"/>
        <w:jc w:val="both"/>
        <w:rPr>
          <w:rFonts w:ascii="Arial" w:hAnsi="Arial" w:cs="Arial"/>
          <w:color w:val="0070C0"/>
        </w:rPr>
      </w:pPr>
      <w:r w:rsidRPr="00497D43">
        <w:rPr>
          <w:rFonts w:ascii="Arial" w:hAnsi="Arial" w:cs="Arial"/>
          <w:color w:val="000000" w:themeColor="text1"/>
        </w:rPr>
        <w:t xml:space="preserve">A </w:t>
      </w:r>
      <w:r w:rsidR="009B51C3" w:rsidRPr="00497D43">
        <w:rPr>
          <w:rFonts w:ascii="Arial" w:hAnsi="Arial" w:cs="Arial"/>
          <w:color w:val="000000" w:themeColor="text1"/>
        </w:rPr>
        <w:t>project’s building footprint should be balance</w:t>
      </w:r>
      <w:r w:rsidR="00DA6098" w:rsidRPr="00497D43">
        <w:rPr>
          <w:rFonts w:ascii="Arial" w:hAnsi="Arial" w:cs="Arial"/>
          <w:color w:val="000000" w:themeColor="text1"/>
        </w:rPr>
        <w:t>d.</w:t>
      </w:r>
      <w:r w:rsidR="00D86EBF" w:rsidRPr="00497D43">
        <w:rPr>
          <w:rFonts w:ascii="Arial" w:hAnsi="Arial" w:cs="Arial"/>
          <w:color w:val="000000" w:themeColor="text1"/>
        </w:rPr>
        <w:t xml:space="preserve"> </w:t>
      </w:r>
      <w:r w:rsidR="00DA6098" w:rsidRPr="00497D43">
        <w:rPr>
          <w:rFonts w:ascii="Arial" w:hAnsi="Arial" w:cs="Arial"/>
          <w:color w:val="000000" w:themeColor="text1"/>
        </w:rPr>
        <w:t>T</w:t>
      </w:r>
      <w:r w:rsidR="00D86EBF" w:rsidRPr="00497D43">
        <w:rPr>
          <w:rFonts w:ascii="Arial" w:hAnsi="Arial" w:cs="Arial"/>
          <w:color w:val="000000" w:themeColor="text1"/>
        </w:rPr>
        <w:t xml:space="preserve">his should be done </w:t>
      </w:r>
      <w:r w:rsidR="009B51C3" w:rsidRPr="00497D43">
        <w:rPr>
          <w:rFonts w:ascii="Arial" w:hAnsi="Arial" w:cs="Arial"/>
          <w:color w:val="000000" w:themeColor="text1"/>
        </w:rPr>
        <w:t xml:space="preserve">through </w:t>
      </w:r>
      <w:r w:rsidR="009B51C3" w:rsidRPr="00497D43">
        <w:rPr>
          <w:rFonts w:ascii="Arial" w:hAnsi="Arial" w:cs="Arial"/>
          <w:color w:val="0070C0"/>
        </w:rPr>
        <w:t>land</w:t>
      </w:r>
      <w:r w:rsidR="009B51C3" w:rsidRPr="00497D43">
        <w:rPr>
          <w:rFonts w:ascii="Arial" w:hAnsi="Arial" w:cs="Arial"/>
          <w:color w:val="0070C0"/>
        </w:rPr>
        <w:noBreakHyphen/>
        <w:t>based</w:t>
      </w:r>
      <w:r w:rsidR="00D86EBF" w:rsidRPr="00497D43">
        <w:rPr>
          <w:rFonts w:ascii="Arial" w:hAnsi="Arial" w:cs="Arial"/>
          <w:color w:val="0070C0"/>
        </w:rPr>
        <w:t xml:space="preserve"> </w:t>
      </w:r>
      <w:r w:rsidR="009B51C3" w:rsidRPr="00497D43">
        <w:rPr>
          <w:rFonts w:ascii="Arial" w:hAnsi="Arial" w:cs="Arial"/>
          <w:color w:val="0070C0"/>
        </w:rPr>
        <w:t>sequestration</w:t>
      </w:r>
      <w:r w:rsidR="00DA6098" w:rsidRPr="00497D43">
        <w:rPr>
          <w:rFonts w:ascii="Arial" w:hAnsi="Arial" w:cs="Arial"/>
          <w:color w:val="000000" w:themeColor="text1"/>
        </w:rPr>
        <w:t>,</w:t>
      </w:r>
      <w:r w:rsidR="00D86EBF" w:rsidRPr="00497D43">
        <w:rPr>
          <w:rFonts w:ascii="Arial" w:hAnsi="Arial" w:cs="Arial"/>
          <w:color w:val="000000" w:themeColor="text1"/>
        </w:rPr>
        <w:t xml:space="preserve"> planting</w:t>
      </w:r>
      <w:r w:rsidR="00E2167A" w:rsidRPr="00497D43">
        <w:rPr>
          <w:rFonts w:ascii="Arial" w:hAnsi="Arial" w:cs="Arial"/>
          <w:color w:val="000000" w:themeColor="text1"/>
        </w:rPr>
        <w:t xml:space="preserve"> </w:t>
      </w:r>
      <w:r w:rsidR="009B51C3" w:rsidRPr="00497D43">
        <w:rPr>
          <w:rFonts w:ascii="Arial" w:hAnsi="Arial" w:cs="Arial"/>
          <w:color w:val="000000" w:themeColor="text1"/>
        </w:rPr>
        <w:t>native tree</w:t>
      </w:r>
      <w:r w:rsidR="00D86EBF" w:rsidRPr="00497D43">
        <w:rPr>
          <w:rFonts w:ascii="Arial" w:hAnsi="Arial" w:cs="Arial"/>
          <w:color w:val="000000" w:themeColor="text1"/>
        </w:rPr>
        <w:t>s</w:t>
      </w:r>
      <w:r w:rsidR="009B51C3" w:rsidRPr="00497D43">
        <w:rPr>
          <w:rFonts w:ascii="Arial" w:hAnsi="Arial" w:cs="Arial"/>
          <w:color w:val="000000" w:themeColor="text1"/>
        </w:rPr>
        <w:t xml:space="preserve"> and hedgerow</w:t>
      </w:r>
      <w:r w:rsidR="00D86EBF" w:rsidRPr="00497D43">
        <w:rPr>
          <w:rFonts w:ascii="Arial" w:hAnsi="Arial" w:cs="Arial"/>
          <w:color w:val="000000" w:themeColor="text1"/>
        </w:rPr>
        <w:t>s</w:t>
      </w:r>
      <w:r w:rsidR="009B51C3" w:rsidRPr="00497D43">
        <w:rPr>
          <w:rFonts w:ascii="Arial" w:hAnsi="Arial" w:cs="Arial"/>
          <w:color w:val="000000" w:themeColor="text1"/>
        </w:rPr>
        <w:t>, soil health improvements</w:t>
      </w:r>
      <w:r w:rsidR="0022630C" w:rsidRPr="00497D43">
        <w:rPr>
          <w:rFonts w:ascii="Arial" w:hAnsi="Arial" w:cs="Arial"/>
          <w:color w:val="000000" w:themeColor="text1"/>
        </w:rPr>
        <w:t xml:space="preserve"> should be made </w:t>
      </w:r>
      <w:r w:rsidR="002D3A26" w:rsidRPr="00497D43">
        <w:rPr>
          <w:rFonts w:ascii="Arial" w:hAnsi="Arial" w:cs="Arial"/>
          <w:color w:val="000000" w:themeColor="text1"/>
        </w:rPr>
        <w:t xml:space="preserve">especially to areas where of high traffic in the construction </w:t>
      </w:r>
      <w:r w:rsidR="00C46518" w:rsidRPr="00497D43">
        <w:rPr>
          <w:rFonts w:ascii="Arial" w:hAnsi="Arial" w:cs="Arial"/>
          <w:color w:val="000000" w:themeColor="text1"/>
        </w:rPr>
        <w:t>phase. G</w:t>
      </w:r>
      <w:r w:rsidR="009B51C3" w:rsidRPr="00497D43">
        <w:rPr>
          <w:rFonts w:ascii="Arial" w:hAnsi="Arial" w:cs="Arial"/>
          <w:color w:val="000000" w:themeColor="text1"/>
        </w:rPr>
        <w:t>een corridors</w:t>
      </w:r>
      <w:r w:rsidR="00D86EBF" w:rsidRPr="00497D43">
        <w:rPr>
          <w:rFonts w:ascii="Arial" w:hAnsi="Arial" w:cs="Arial"/>
          <w:color w:val="000000" w:themeColor="text1"/>
        </w:rPr>
        <w:t>, blue roofs</w:t>
      </w:r>
      <w:r w:rsidR="00E2167A" w:rsidRPr="00497D43">
        <w:rPr>
          <w:rFonts w:ascii="Arial" w:hAnsi="Arial" w:cs="Arial"/>
          <w:color w:val="000000" w:themeColor="text1"/>
        </w:rPr>
        <w:t xml:space="preserve"> and living roofs </w:t>
      </w:r>
      <w:r w:rsidR="009B51C3" w:rsidRPr="00497D43">
        <w:rPr>
          <w:rFonts w:ascii="Arial" w:hAnsi="Arial" w:cs="Arial"/>
          <w:color w:val="000000" w:themeColor="text1"/>
        </w:rPr>
        <w:t>verified under the Woodland Carbon Code (WCC) where appropriate</w:t>
      </w:r>
      <w:r w:rsidR="00C46518" w:rsidRPr="00497D43">
        <w:rPr>
          <w:rFonts w:ascii="Arial" w:hAnsi="Arial" w:cs="Arial"/>
          <w:color w:val="000000" w:themeColor="text1"/>
        </w:rPr>
        <w:t xml:space="preserve"> much be </w:t>
      </w:r>
      <w:r w:rsidR="00BA490D" w:rsidRPr="00497D43">
        <w:rPr>
          <w:rFonts w:ascii="Arial" w:hAnsi="Arial" w:cs="Arial"/>
          <w:color w:val="000000" w:themeColor="text1"/>
        </w:rPr>
        <w:t>utilised</w:t>
      </w:r>
      <w:r w:rsidR="00BE2494" w:rsidRPr="00497D43">
        <w:rPr>
          <w:rFonts w:ascii="Arial" w:hAnsi="Arial" w:cs="Arial"/>
          <w:color w:val="000000" w:themeColor="text1"/>
        </w:rPr>
        <w:t xml:space="preserve">. </w:t>
      </w:r>
      <w:r w:rsidR="009B51C3" w:rsidRPr="00497D43">
        <w:rPr>
          <w:rFonts w:ascii="Arial" w:hAnsi="Arial" w:cs="Arial"/>
          <w:color w:val="000000" w:themeColor="text1"/>
        </w:rPr>
        <w:t xml:space="preserve">These measures </w:t>
      </w:r>
      <w:r w:rsidR="009B51C3" w:rsidRPr="00497D43">
        <w:rPr>
          <w:rFonts w:ascii="Arial" w:hAnsi="Arial" w:cs="Arial"/>
          <w:color w:val="000000" w:themeColor="text1"/>
        </w:rPr>
        <w:lastRenderedPageBreak/>
        <w:t xml:space="preserve">complement biodiversity net gain ambitions and PPW’s </w:t>
      </w:r>
      <w:r w:rsidR="00C10F5D" w:rsidRPr="00497D43">
        <w:rPr>
          <w:rFonts w:ascii="Arial" w:hAnsi="Arial" w:cs="Arial"/>
          <w:color w:val="000000" w:themeColor="text1"/>
        </w:rPr>
        <w:t xml:space="preserve">and OPDS </w:t>
      </w:r>
      <w:r w:rsidR="008011FD" w:rsidRPr="00497D43">
        <w:rPr>
          <w:rFonts w:ascii="Arial" w:hAnsi="Arial" w:cs="Arial"/>
          <w:color w:val="0070C0"/>
        </w:rPr>
        <w:t>nature-based</w:t>
      </w:r>
      <w:r w:rsidR="00C10F5D" w:rsidRPr="00497D43">
        <w:rPr>
          <w:rFonts w:ascii="Arial" w:hAnsi="Arial" w:cs="Arial"/>
          <w:color w:val="0070C0"/>
        </w:rPr>
        <w:t xml:space="preserve"> approach. </w:t>
      </w:r>
      <w:r w:rsidR="00D4390B" w:rsidRPr="00497D43">
        <w:rPr>
          <w:rFonts w:ascii="Arial" w:hAnsi="Arial" w:cs="Arial"/>
          <w:color w:val="0070C0"/>
        </w:rPr>
        <w:t xml:space="preserve"> </w:t>
      </w:r>
    </w:p>
    <w:p w14:paraId="189EB72E" w14:textId="77777777" w:rsidR="009B51C3" w:rsidRPr="00497D43" w:rsidRDefault="009B51C3" w:rsidP="00916AD3">
      <w:pPr>
        <w:pStyle w:val="Heading1"/>
        <w:rPr>
          <w:rFonts w:ascii="Arial" w:hAnsi="Arial" w:cs="Arial"/>
        </w:rPr>
      </w:pPr>
      <w:bookmarkStart w:id="6" w:name="_Toc216087918"/>
      <w:r w:rsidRPr="00497D43">
        <w:rPr>
          <w:rFonts w:ascii="Arial" w:hAnsi="Arial" w:cs="Arial"/>
        </w:rPr>
        <w:t>2.4 Ecological Footprint Accounting</w:t>
      </w:r>
      <w:bookmarkEnd w:id="6"/>
    </w:p>
    <w:p w14:paraId="1BE622C6" w14:textId="77103676" w:rsidR="009B51C3" w:rsidRPr="00497D43" w:rsidRDefault="00E2167A" w:rsidP="00B267D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97D43">
        <w:rPr>
          <w:rFonts w:ascii="Arial" w:hAnsi="Arial" w:cs="Arial"/>
          <w:color w:val="000000" w:themeColor="text1"/>
        </w:rPr>
        <w:t>All</w:t>
      </w:r>
      <w:r w:rsidR="007A7788" w:rsidRPr="00497D43">
        <w:rPr>
          <w:rFonts w:ascii="Arial" w:hAnsi="Arial" w:cs="Arial"/>
          <w:color w:val="000000" w:themeColor="text1"/>
        </w:rPr>
        <w:t xml:space="preserve"> Projects</w:t>
      </w:r>
      <w:r w:rsidRPr="00497D43">
        <w:rPr>
          <w:rFonts w:ascii="Arial" w:hAnsi="Arial" w:cs="Arial"/>
          <w:color w:val="000000" w:themeColor="text1"/>
        </w:rPr>
        <w:t xml:space="preserve"> will need to </w:t>
      </w:r>
      <w:r w:rsidR="009B51C3" w:rsidRPr="00497D43">
        <w:rPr>
          <w:rFonts w:ascii="Arial" w:hAnsi="Arial" w:cs="Arial"/>
          <w:color w:val="0070C0"/>
        </w:rPr>
        <w:t>calculate embodied and operational carbon</w:t>
      </w:r>
      <w:r w:rsidRPr="00497D43">
        <w:rPr>
          <w:rFonts w:ascii="Arial" w:hAnsi="Arial" w:cs="Arial"/>
          <w:color w:val="0070C0"/>
        </w:rPr>
        <w:t xml:space="preserve"> </w:t>
      </w:r>
      <w:r w:rsidRPr="00497D43">
        <w:rPr>
          <w:rFonts w:ascii="Arial" w:hAnsi="Arial" w:cs="Arial"/>
          <w:color w:val="000000" w:themeColor="text1"/>
        </w:rPr>
        <w:t>throughout the project and throughout the life cycle,</w:t>
      </w:r>
      <w:r w:rsidR="00664FB4" w:rsidRPr="00497D43">
        <w:rPr>
          <w:rFonts w:ascii="Arial" w:hAnsi="Arial" w:cs="Arial"/>
          <w:color w:val="000000" w:themeColor="text1"/>
        </w:rPr>
        <w:t xml:space="preserve"> this is a crucial to </w:t>
      </w:r>
      <w:r w:rsidR="002C4292" w:rsidRPr="00497D43">
        <w:rPr>
          <w:rFonts w:ascii="Arial" w:hAnsi="Arial" w:cs="Arial"/>
          <w:color w:val="000000" w:themeColor="text1"/>
        </w:rPr>
        <w:t xml:space="preserve">holding developers </w:t>
      </w:r>
      <w:r w:rsidR="00533650" w:rsidRPr="00497D43">
        <w:rPr>
          <w:rFonts w:ascii="Arial" w:hAnsi="Arial" w:cs="Arial"/>
          <w:color w:val="000000" w:themeColor="text1"/>
        </w:rPr>
        <w:t xml:space="preserve">plans </w:t>
      </w:r>
      <w:r w:rsidR="002C4292" w:rsidRPr="00497D43">
        <w:rPr>
          <w:rFonts w:ascii="Arial" w:hAnsi="Arial" w:cs="Arial"/>
          <w:color w:val="000000" w:themeColor="text1"/>
        </w:rPr>
        <w:t>accountable</w:t>
      </w:r>
      <w:r w:rsidR="00533650" w:rsidRPr="00497D43">
        <w:rPr>
          <w:rFonts w:ascii="Arial" w:hAnsi="Arial" w:cs="Arial"/>
          <w:color w:val="000000" w:themeColor="text1"/>
        </w:rPr>
        <w:t xml:space="preserve">. They must </w:t>
      </w:r>
      <w:r w:rsidR="009B51C3" w:rsidRPr="00497D43">
        <w:rPr>
          <w:rFonts w:ascii="Arial" w:hAnsi="Arial" w:cs="Arial"/>
          <w:color w:val="000000" w:themeColor="text1"/>
        </w:rPr>
        <w:t>demonstrat</w:t>
      </w:r>
      <w:r w:rsidR="00BE7F32" w:rsidRPr="00497D43">
        <w:rPr>
          <w:rFonts w:ascii="Arial" w:hAnsi="Arial" w:cs="Arial"/>
          <w:color w:val="000000" w:themeColor="text1"/>
        </w:rPr>
        <w:t>e</w:t>
      </w:r>
      <w:r w:rsidR="009B51C3" w:rsidRPr="00497D43">
        <w:rPr>
          <w:rFonts w:ascii="Arial" w:hAnsi="Arial" w:cs="Arial"/>
          <w:color w:val="000000" w:themeColor="text1"/>
        </w:rPr>
        <w:t xml:space="preserve"> offset</w:t>
      </w:r>
      <w:r w:rsidRPr="00497D43">
        <w:rPr>
          <w:rFonts w:ascii="Arial" w:hAnsi="Arial" w:cs="Arial"/>
          <w:color w:val="000000" w:themeColor="text1"/>
        </w:rPr>
        <w:t>ting</w:t>
      </w:r>
      <w:r w:rsidR="009B51C3" w:rsidRPr="00497D43">
        <w:rPr>
          <w:rFonts w:ascii="Arial" w:hAnsi="Arial" w:cs="Arial"/>
          <w:color w:val="000000" w:themeColor="text1"/>
        </w:rPr>
        <w:t xml:space="preserve"> pathways through renewable energy, land management, and biodiversity interventi</w:t>
      </w:r>
      <w:r w:rsidR="00BE7F32" w:rsidRPr="00497D43">
        <w:rPr>
          <w:rFonts w:ascii="Arial" w:hAnsi="Arial" w:cs="Arial"/>
          <w:color w:val="000000" w:themeColor="text1"/>
        </w:rPr>
        <w:t>on</w:t>
      </w:r>
      <w:r w:rsidR="00061146" w:rsidRPr="00497D43">
        <w:rPr>
          <w:rFonts w:ascii="Arial" w:hAnsi="Arial" w:cs="Arial"/>
          <w:color w:val="000000" w:themeColor="text1"/>
        </w:rPr>
        <w:t>.</w:t>
      </w:r>
      <w:r w:rsidR="009B51C3" w:rsidRPr="00497D43">
        <w:rPr>
          <w:rFonts w:ascii="Arial" w:hAnsi="Arial" w:cs="Arial"/>
          <w:color w:val="000000" w:themeColor="text1"/>
        </w:rPr>
        <w:t xml:space="preserve"> </w:t>
      </w:r>
      <w:r w:rsidR="00061146" w:rsidRPr="00497D43">
        <w:rPr>
          <w:rFonts w:ascii="Arial" w:hAnsi="Arial" w:cs="Arial"/>
          <w:color w:val="000000" w:themeColor="text1"/>
        </w:rPr>
        <w:t>This can be done through</w:t>
      </w:r>
      <w:r w:rsidRPr="00497D43">
        <w:rPr>
          <w:rFonts w:ascii="Arial" w:hAnsi="Arial" w:cs="Arial"/>
          <w:color w:val="000000" w:themeColor="text1"/>
        </w:rPr>
        <w:t xml:space="preserve"> a</w:t>
      </w:r>
      <w:r w:rsidR="00061146" w:rsidRPr="00497D43">
        <w:rPr>
          <w:rFonts w:ascii="Arial" w:hAnsi="Arial" w:cs="Arial"/>
          <w:color w:val="000000" w:themeColor="text1"/>
        </w:rPr>
        <w:t>n</w:t>
      </w:r>
      <w:r w:rsidRPr="00497D43">
        <w:rPr>
          <w:rFonts w:ascii="Arial" w:hAnsi="Arial" w:cs="Arial"/>
          <w:color w:val="000000" w:themeColor="text1"/>
        </w:rPr>
        <w:t xml:space="preserve"> updated</w:t>
      </w:r>
      <w:r w:rsidR="009B51C3" w:rsidRPr="00497D43">
        <w:rPr>
          <w:rFonts w:ascii="Arial" w:hAnsi="Arial" w:cs="Arial"/>
          <w:color w:val="000000" w:themeColor="text1"/>
        </w:rPr>
        <w:t xml:space="preserve"> </w:t>
      </w:r>
      <w:r w:rsidR="009B51C3" w:rsidRPr="00497D43">
        <w:rPr>
          <w:rFonts w:ascii="Arial" w:hAnsi="Arial" w:cs="Arial"/>
          <w:color w:val="0070C0"/>
        </w:rPr>
        <w:t>OPD EFA calculator and guidance</w:t>
      </w:r>
      <w:r w:rsidR="00AB3DC8" w:rsidRPr="00497D43">
        <w:rPr>
          <w:rFonts w:ascii="Arial" w:hAnsi="Arial" w:cs="Arial"/>
        </w:rPr>
        <w:t xml:space="preserve"> </w:t>
      </w:r>
      <w:r w:rsidR="00042BB9" w:rsidRPr="00497D43">
        <w:rPr>
          <w:rFonts w:ascii="Arial" w:hAnsi="Arial" w:cs="Arial"/>
        </w:rPr>
        <w:t xml:space="preserve">to incorporate </w:t>
      </w:r>
      <w:r w:rsidR="008819BC" w:rsidRPr="00497D43">
        <w:rPr>
          <w:rFonts w:ascii="Arial" w:hAnsi="Arial" w:cs="Arial"/>
        </w:rPr>
        <w:t xml:space="preserve">all 5 principles. </w:t>
      </w:r>
      <w:r w:rsidR="009B51C3" w:rsidRPr="00497D43">
        <w:rPr>
          <w:rFonts w:ascii="Arial" w:hAnsi="Arial" w:cs="Arial"/>
          <w:color w:val="000000" w:themeColor="text1"/>
        </w:rPr>
        <w:t>(Welsh Government, 2020/2012). This</w:t>
      </w:r>
      <w:r w:rsidR="00091513" w:rsidRPr="00497D43">
        <w:rPr>
          <w:rFonts w:ascii="Arial" w:hAnsi="Arial" w:cs="Arial"/>
          <w:color w:val="000000" w:themeColor="text1"/>
        </w:rPr>
        <w:t xml:space="preserve"> will help to</w:t>
      </w:r>
      <w:r w:rsidR="009B51C3" w:rsidRPr="00497D43">
        <w:rPr>
          <w:rFonts w:ascii="Arial" w:hAnsi="Arial" w:cs="Arial"/>
          <w:color w:val="000000" w:themeColor="text1"/>
        </w:rPr>
        <w:t xml:space="preserve"> ensure the trajectory towards ≤ 1.88 </w:t>
      </w:r>
      <w:proofErr w:type="spellStart"/>
      <w:r w:rsidR="009B51C3" w:rsidRPr="00497D43">
        <w:rPr>
          <w:rFonts w:ascii="Arial" w:hAnsi="Arial" w:cs="Arial"/>
          <w:color w:val="000000" w:themeColor="text1"/>
        </w:rPr>
        <w:t>gha</w:t>
      </w:r>
      <w:proofErr w:type="spellEnd"/>
      <w:r w:rsidR="009B51C3" w:rsidRPr="00497D43">
        <w:rPr>
          <w:rFonts w:ascii="Arial" w:hAnsi="Arial" w:cs="Arial"/>
          <w:color w:val="000000" w:themeColor="text1"/>
        </w:rPr>
        <w:t>/person, consistent with OPD objectives and PPW policy context.</w:t>
      </w:r>
      <w:r w:rsidR="00091513" w:rsidRPr="00497D43">
        <w:rPr>
          <w:rFonts w:ascii="Arial" w:hAnsi="Arial" w:cs="Arial"/>
          <w:color w:val="000000" w:themeColor="text1"/>
        </w:rPr>
        <w:t xml:space="preserve"> </w:t>
      </w:r>
      <w:r w:rsidR="009B51C3" w:rsidRPr="00497D43">
        <w:rPr>
          <w:rFonts w:ascii="Arial" w:hAnsi="Arial" w:cs="Arial"/>
          <w:color w:val="000000" w:themeColor="text1"/>
        </w:rPr>
        <w:t xml:space="preserve"> </w:t>
      </w:r>
    </w:p>
    <w:p w14:paraId="66D0CF35" w14:textId="77777777" w:rsidR="009B51C3" w:rsidRPr="00497D43" w:rsidRDefault="009B51C3" w:rsidP="00916AD3">
      <w:pPr>
        <w:pStyle w:val="Heading1"/>
        <w:rPr>
          <w:rFonts w:ascii="Arial" w:hAnsi="Arial" w:cs="Arial"/>
        </w:rPr>
      </w:pPr>
      <w:bookmarkStart w:id="7" w:name="_Toc216087919"/>
      <w:r w:rsidRPr="00497D43">
        <w:rPr>
          <w:rFonts w:ascii="Arial" w:hAnsi="Arial" w:cs="Arial"/>
        </w:rPr>
        <w:t>2.5 Lifecycle Approach</w:t>
      </w:r>
      <w:bookmarkEnd w:id="7"/>
    </w:p>
    <w:p w14:paraId="5F3A45B6" w14:textId="469B66E3" w:rsidR="009B51C3" w:rsidRPr="00497D43" w:rsidRDefault="009B51C3" w:rsidP="00B267D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97D43">
        <w:rPr>
          <w:rFonts w:ascii="Arial" w:hAnsi="Arial" w:cs="Arial"/>
          <w:color w:val="000000" w:themeColor="text1"/>
        </w:rPr>
        <w:t xml:space="preserve">A </w:t>
      </w:r>
      <w:r w:rsidRPr="00497D43">
        <w:rPr>
          <w:rFonts w:ascii="Arial" w:hAnsi="Arial" w:cs="Arial"/>
          <w:color w:val="0070C0"/>
        </w:rPr>
        <w:t>whole</w:t>
      </w:r>
      <w:r w:rsidRPr="00497D43">
        <w:rPr>
          <w:rFonts w:ascii="Arial" w:hAnsi="Arial" w:cs="Arial"/>
          <w:color w:val="0070C0"/>
        </w:rPr>
        <w:noBreakHyphen/>
        <w:t>life</w:t>
      </w:r>
      <w:r w:rsidR="006C1E42" w:rsidRPr="00497D43">
        <w:rPr>
          <w:rFonts w:ascii="Arial" w:hAnsi="Arial" w:cs="Arial"/>
          <w:color w:val="0070C0"/>
        </w:rPr>
        <w:t>cycle</w:t>
      </w:r>
      <w:r w:rsidRPr="00497D43">
        <w:rPr>
          <w:rFonts w:ascii="Arial" w:hAnsi="Arial" w:cs="Arial"/>
          <w:color w:val="000000" w:themeColor="text1"/>
        </w:rPr>
        <w:t xml:space="preserve"> </w:t>
      </w:r>
      <w:r w:rsidR="001B5AE2" w:rsidRPr="00497D43">
        <w:rPr>
          <w:rFonts w:ascii="Arial" w:hAnsi="Arial" w:cs="Arial"/>
          <w:color w:val="000000" w:themeColor="text1"/>
        </w:rPr>
        <w:t>approach</w:t>
      </w:r>
      <w:r w:rsidR="006C1E42" w:rsidRPr="00497D43">
        <w:rPr>
          <w:rFonts w:ascii="Arial" w:hAnsi="Arial" w:cs="Arial"/>
          <w:color w:val="000000" w:themeColor="text1"/>
        </w:rPr>
        <w:t xml:space="preserve"> </w:t>
      </w:r>
      <w:r w:rsidR="002C3C00" w:rsidRPr="00497D43">
        <w:rPr>
          <w:rFonts w:ascii="Arial" w:hAnsi="Arial" w:cs="Arial"/>
          <w:color w:val="000000" w:themeColor="text1"/>
        </w:rPr>
        <w:t xml:space="preserve">needs </w:t>
      </w:r>
      <w:r w:rsidR="001B5AE2" w:rsidRPr="00497D43">
        <w:rPr>
          <w:rFonts w:ascii="Arial" w:hAnsi="Arial" w:cs="Arial"/>
          <w:color w:val="000000" w:themeColor="text1"/>
        </w:rPr>
        <w:t xml:space="preserve">to be </w:t>
      </w:r>
      <w:r w:rsidR="002C3C00" w:rsidRPr="00497D43">
        <w:rPr>
          <w:rFonts w:ascii="Arial" w:hAnsi="Arial" w:cs="Arial"/>
          <w:color w:val="000000" w:themeColor="text1"/>
        </w:rPr>
        <w:t>implemented looking at the</w:t>
      </w:r>
      <w:r w:rsidRPr="00497D43">
        <w:rPr>
          <w:rFonts w:ascii="Arial" w:hAnsi="Arial" w:cs="Arial"/>
          <w:color w:val="000000" w:themeColor="text1"/>
        </w:rPr>
        <w:t xml:space="preserve"> durability, repairability, and end</w:t>
      </w:r>
      <w:r w:rsidRPr="00497D43">
        <w:rPr>
          <w:rFonts w:ascii="Arial" w:hAnsi="Arial" w:cs="Arial"/>
          <w:color w:val="000000" w:themeColor="text1"/>
        </w:rPr>
        <w:noBreakHyphen/>
        <w:t>of</w:t>
      </w:r>
      <w:r w:rsidRPr="00497D43">
        <w:rPr>
          <w:rFonts w:ascii="Arial" w:hAnsi="Arial" w:cs="Arial"/>
          <w:color w:val="000000" w:themeColor="text1"/>
        </w:rPr>
        <w:noBreakHyphen/>
        <w:t>life strategies</w:t>
      </w:r>
      <w:r w:rsidR="002C3C00" w:rsidRPr="00497D43">
        <w:rPr>
          <w:rFonts w:ascii="Arial" w:hAnsi="Arial" w:cs="Arial"/>
          <w:color w:val="000000" w:themeColor="text1"/>
        </w:rPr>
        <w:t xml:space="preserve"> for all building</w:t>
      </w:r>
      <w:r w:rsidR="001B5AE2" w:rsidRPr="00497D43">
        <w:rPr>
          <w:rFonts w:ascii="Arial" w:hAnsi="Arial" w:cs="Arial"/>
          <w:color w:val="000000" w:themeColor="text1"/>
        </w:rPr>
        <w:t xml:space="preserve">, for example </w:t>
      </w:r>
      <w:r w:rsidR="00346B0F" w:rsidRPr="00497D43">
        <w:rPr>
          <w:rFonts w:ascii="Arial" w:hAnsi="Arial" w:cs="Arial"/>
          <w:color w:val="000000" w:themeColor="text1"/>
        </w:rPr>
        <w:t xml:space="preserve">how the </w:t>
      </w:r>
      <w:r w:rsidRPr="00497D43">
        <w:rPr>
          <w:rFonts w:ascii="Arial" w:hAnsi="Arial" w:cs="Arial"/>
          <w:color w:val="000000" w:themeColor="text1"/>
        </w:rPr>
        <w:t>reuse</w:t>
      </w:r>
      <w:r w:rsidR="00346B0F" w:rsidRPr="00497D43">
        <w:rPr>
          <w:rFonts w:ascii="Arial" w:hAnsi="Arial" w:cs="Arial"/>
          <w:color w:val="000000" w:themeColor="text1"/>
        </w:rPr>
        <w:t xml:space="preserve"> of materials at the end of a building lifespan</w:t>
      </w:r>
      <w:r w:rsidRPr="00497D43">
        <w:rPr>
          <w:rFonts w:ascii="Arial" w:hAnsi="Arial" w:cs="Arial"/>
          <w:color w:val="000000" w:themeColor="text1"/>
        </w:rPr>
        <w:t xml:space="preserve">, </w:t>
      </w:r>
      <w:r w:rsidR="00970B79" w:rsidRPr="00497D43">
        <w:rPr>
          <w:rFonts w:ascii="Arial" w:hAnsi="Arial" w:cs="Arial"/>
          <w:color w:val="000000" w:themeColor="text1"/>
        </w:rPr>
        <w:t xml:space="preserve">what is naturally </w:t>
      </w:r>
      <w:r w:rsidRPr="00497D43">
        <w:rPr>
          <w:rFonts w:ascii="Arial" w:hAnsi="Arial" w:cs="Arial"/>
          <w:color w:val="000000" w:themeColor="text1"/>
        </w:rPr>
        <w:t xml:space="preserve">compostable or </w:t>
      </w:r>
      <w:r w:rsidR="00970B79" w:rsidRPr="00497D43">
        <w:rPr>
          <w:rFonts w:ascii="Arial" w:hAnsi="Arial" w:cs="Arial"/>
          <w:color w:val="000000" w:themeColor="text1"/>
        </w:rPr>
        <w:t xml:space="preserve">can </w:t>
      </w:r>
      <w:r w:rsidRPr="00497D43">
        <w:rPr>
          <w:rFonts w:ascii="Arial" w:hAnsi="Arial" w:cs="Arial"/>
          <w:color w:val="000000" w:themeColor="text1"/>
        </w:rPr>
        <w:t>recycl</w:t>
      </w:r>
      <w:r w:rsidR="00970B79" w:rsidRPr="00497D43">
        <w:rPr>
          <w:rFonts w:ascii="Arial" w:hAnsi="Arial" w:cs="Arial"/>
          <w:color w:val="000000" w:themeColor="text1"/>
        </w:rPr>
        <w:t>ed into other</w:t>
      </w:r>
      <w:r w:rsidRPr="00497D43">
        <w:rPr>
          <w:rFonts w:ascii="Arial" w:hAnsi="Arial" w:cs="Arial"/>
          <w:color w:val="000000" w:themeColor="text1"/>
        </w:rPr>
        <w:t xml:space="preserve"> materials</w:t>
      </w:r>
      <w:r w:rsidR="00C330C4" w:rsidRPr="00497D43">
        <w:rPr>
          <w:rFonts w:ascii="Arial" w:hAnsi="Arial" w:cs="Arial"/>
          <w:color w:val="000000" w:themeColor="text1"/>
        </w:rPr>
        <w:t xml:space="preserve"> or </w:t>
      </w:r>
      <w:r w:rsidR="002C3C00" w:rsidRPr="00497D43">
        <w:rPr>
          <w:rFonts w:ascii="Arial" w:hAnsi="Arial" w:cs="Arial"/>
          <w:color w:val="000000" w:themeColor="text1"/>
        </w:rPr>
        <w:t>interlinking water and heating systems</w:t>
      </w:r>
      <w:r w:rsidR="00C15582" w:rsidRPr="00497D43">
        <w:rPr>
          <w:rFonts w:ascii="Arial" w:hAnsi="Arial" w:cs="Arial"/>
          <w:color w:val="000000" w:themeColor="text1"/>
        </w:rPr>
        <w:t xml:space="preserve"> </w:t>
      </w:r>
      <w:r w:rsidR="00C330C4" w:rsidRPr="00497D43">
        <w:rPr>
          <w:rFonts w:ascii="Arial" w:hAnsi="Arial" w:cs="Arial"/>
          <w:color w:val="000000" w:themeColor="text1"/>
        </w:rPr>
        <w:t>to help</w:t>
      </w:r>
      <w:r w:rsidRPr="00497D43">
        <w:rPr>
          <w:rFonts w:ascii="Arial" w:hAnsi="Arial" w:cs="Arial"/>
          <w:color w:val="000000" w:themeColor="text1"/>
        </w:rPr>
        <w:t xml:space="preserve"> integrat</w:t>
      </w:r>
      <w:r w:rsidR="00C330C4" w:rsidRPr="00497D43">
        <w:rPr>
          <w:rFonts w:ascii="Arial" w:hAnsi="Arial" w:cs="Arial"/>
          <w:color w:val="000000" w:themeColor="text1"/>
        </w:rPr>
        <w:t>e</w:t>
      </w:r>
      <w:r w:rsidRPr="00497D43">
        <w:rPr>
          <w:rFonts w:ascii="Arial" w:hAnsi="Arial" w:cs="Arial"/>
          <w:color w:val="000000" w:themeColor="text1"/>
        </w:rPr>
        <w:t xml:space="preserve"> circular economy design and urban systems thinking</w:t>
      </w:r>
      <w:r w:rsidR="00B032CA" w:rsidRPr="00497D43">
        <w:rPr>
          <w:rFonts w:ascii="Arial" w:hAnsi="Arial" w:cs="Arial"/>
          <w:color w:val="000000" w:themeColor="text1"/>
        </w:rPr>
        <w:t>. This</w:t>
      </w:r>
      <w:r w:rsidRPr="00497D43">
        <w:rPr>
          <w:rFonts w:ascii="Arial" w:hAnsi="Arial" w:cs="Arial"/>
          <w:color w:val="000000" w:themeColor="text1"/>
        </w:rPr>
        <w:t xml:space="preserve"> </w:t>
      </w:r>
      <w:r w:rsidR="002C3C00" w:rsidRPr="00497D43">
        <w:rPr>
          <w:rFonts w:ascii="Arial" w:hAnsi="Arial" w:cs="Arial"/>
          <w:color w:val="000000" w:themeColor="text1"/>
        </w:rPr>
        <w:t xml:space="preserve">will be essential to meeting </w:t>
      </w:r>
      <w:r w:rsidR="002C3C00" w:rsidRPr="00497D43">
        <w:rPr>
          <w:rFonts w:ascii="Arial" w:hAnsi="Arial" w:cs="Arial"/>
          <w:color w:val="0070C0"/>
        </w:rPr>
        <w:t xml:space="preserve">net zero targets </w:t>
      </w:r>
      <w:r w:rsidR="002C3C00" w:rsidRPr="00497D43">
        <w:rPr>
          <w:rFonts w:ascii="Arial" w:hAnsi="Arial" w:cs="Arial"/>
          <w:color w:val="000000" w:themeColor="text1"/>
        </w:rPr>
        <w:t xml:space="preserve">for commercial and large scale </w:t>
      </w:r>
      <w:r w:rsidR="00241F53" w:rsidRPr="00497D43">
        <w:rPr>
          <w:rFonts w:ascii="Arial" w:hAnsi="Arial" w:cs="Arial"/>
          <w:color w:val="000000" w:themeColor="text1"/>
        </w:rPr>
        <w:t>developments</w:t>
      </w:r>
      <w:r w:rsidR="002C3C00" w:rsidRPr="00497D43">
        <w:rPr>
          <w:rFonts w:ascii="Arial" w:hAnsi="Arial" w:cs="Arial"/>
          <w:color w:val="000000" w:themeColor="text1"/>
        </w:rPr>
        <w:t xml:space="preserve"> </w:t>
      </w:r>
      <w:r w:rsidRPr="00497D43">
        <w:rPr>
          <w:rFonts w:ascii="Arial" w:hAnsi="Arial" w:cs="Arial"/>
          <w:color w:val="000000" w:themeColor="text1"/>
        </w:rPr>
        <w:t xml:space="preserve">(Della Torre et al., 2020; Wheeler &amp; Rosan, 2021; Yepes &amp; Navarro Martínez, 2021). </w:t>
      </w:r>
    </w:p>
    <w:p w14:paraId="599145A3" w14:textId="77777777" w:rsidR="009B51C3" w:rsidRPr="00497D43" w:rsidRDefault="009B51C3" w:rsidP="00916AD3">
      <w:pPr>
        <w:pStyle w:val="Heading1"/>
        <w:rPr>
          <w:rFonts w:ascii="Arial" w:hAnsi="Arial" w:cs="Arial"/>
        </w:rPr>
      </w:pPr>
      <w:bookmarkStart w:id="8" w:name="_Toc216087920"/>
      <w:r w:rsidRPr="00497D43">
        <w:rPr>
          <w:rFonts w:ascii="Arial" w:hAnsi="Arial" w:cs="Arial"/>
        </w:rPr>
        <w:t>3. Regulatory Context and Relationship to Approved Documents</w:t>
      </w:r>
      <w:bookmarkEnd w:id="8"/>
    </w:p>
    <w:p w14:paraId="352954FC" w14:textId="70B91028" w:rsidR="009B51C3" w:rsidRPr="00497D43" w:rsidRDefault="009B51C3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  <w:r w:rsidRPr="00497D43">
        <w:rPr>
          <w:rFonts w:ascii="Arial" w:hAnsi="Arial" w:cs="Arial"/>
          <w:color w:val="000000" w:themeColor="text1"/>
        </w:rPr>
        <w:t>PPW Edition 12</w:t>
      </w:r>
      <w:r w:rsidR="009652DA" w:rsidRPr="00497D43">
        <w:rPr>
          <w:rFonts w:ascii="Arial" w:hAnsi="Arial" w:cs="Arial"/>
          <w:color w:val="000000" w:themeColor="text1"/>
        </w:rPr>
        <w:t xml:space="preserve"> document</w:t>
      </w:r>
      <w:r w:rsidR="00AF39D8" w:rsidRPr="00497D43">
        <w:rPr>
          <w:rFonts w:ascii="Arial" w:hAnsi="Arial" w:cs="Arial"/>
          <w:color w:val="000000" w:themeColor="text1"/>
        </w:rPr>
        <w:t xml:space="preserve"> </w:t>
      </w:r>
      <w:r w:rsidRPr="00497D43">
        <w:rPr>
          <w:rFonts w:ascii="Arial" w:hAnsi="Arial" w:cs="Arial"/>
          <w:color w:val="000000" w:themeColor="text1"/>
        </w:rPr>
        <w:t xml:space="preserve">sets out </w:t>
      </w:r>
      <w:r w:rsidR="003C4198" w:rsidRPr="00497D43">
        <w:rPr>
          <w:rFonts w:ascii="Arial" w:hAnsi="Arial" w:cs="Arial"/>
          <w:color w:val="000000" w:themeColor="text1"/>
        </w:rPr>
        <w:t>Wales’s</w:t>
      </w:r>
      <w:r w:rsidRPr="00497D43">
        <w:rPr>
          <w:rFonts w:ascii="Arial" w:hAnsi="Arial" w:cs="Arial"/>
          <w:color w:val="000000" w:themeColor="text1"/>
        </w:rPr>
        <w:t xml:space="preserve"> national planning policy framework</w:t>
      </w:r>
      <w:r w:rsidR="00805F56">
        <w:rPr>
          <w:rFonts w:ascii="Arial" w:hAnsi="Arial" w:cs="Arial"/>
          <w:color w:val="000000" w:themeColor="text1"/>
        </w:rPr>
        <w:t>.</w:t>
      </w:r>
      <w:r w:rsidR="006F5955" w:rsidRPr="00497D43">
        <w:rPr>
          <w:rFonts w:ascii="Arial" w:hAnsi="Arial" w:cs="Arial"/>
          <w:color w:val="000000" w:themeColor="text1"/>
        </w:rPr>
        <w:t xml:space="preserve"> </w:t>
      </w:r>
      <w:r w:rsidR="00805F56">
        <w:rPr>
          <w:rFonts w:ascii="Arial" w:hAnsi="Arial" w:cs="Arial"/>
          <w:color w:val="000000" w:themeColor="text1"/>
        </w:rPr>
        <w:t>I</w:t>
      </w:r>
      <w:r w:rsidR="006F5955" w:rsidRPr="00497D43">
        <w:rPr>
          <w:rFonts w:ascii="Arial" w:hAnsi="Arial" w:cs="Arial"/>
          <w:color w:val="000000" w:themeColor="text1"/>
        </w:rPr>
        <w:t>t aims to give guidance</w:t>
      </w:r>
      <w:r w:rsidRPr="00497D43">
        <w:rPr>
          <w:rFonts w:ascii="Arial" w:hAnsi="Arial" w:cs="Arial"/>
          <w:color w:val="000000" w:themeColor="text1"/>
        </w:rPr>
        <w:t xml:space="preserve"> emphasising </w:t>
      </w:r>
      <w:r w:rsidR="00445BD7" w:rsidRPr="00497D43">
        <w:rPr>
          <w:rFonts w:ascii="Arial" w:hAnsi="Arial" w:cs="Arial"/>
          <w:color w:val="000000" w:themeColor="text1"/>
        </w:rPr>
        <w:t xml:space="preserve">on </w:t>
      </w:r>
      <w:r w:rsidRPr="00497D43">
        <w:rPr>
          <w:rFonts w:ascii="Arial" w:hAnsi="Arial" w:cs="Arial"/>
          <w:color w:val="000000" w:themeColor="text1"/>
        </w:rPr>
        <w:t>sustainable placemaking, circular economy, energy</w:t>
      </w:r>
      <w:r w:rsidR="00C901C6" w:rsidRPr="00497D43">
        <w:rPr>
          <w:rFonts w:ascii="Arial" w:hAnsi="Arial" w:cs="Arial"/>
          <w:color w:val="000000" w:themeColor="text1"/>
        </w:rPr>
        <w:t xml:space="preserve">, </w:t>
      </w:r>
      <w:r w:rsidR="00AE21A2" w:rsidRPr="00497D43">
        <w:rPr>
          <w:rFonts w:ascii="Arial" w:hAnsi="Arial" w:cs="Arial"/>
          <w:color w:val="000000" w:themeColor="text1"/>
        </w:rPr>
        <w:t xml:space="preserve">and </w:t>
      </w:r>
      <w:r w:rsidR="005D62D8" w:rsidRPr="00497D43">
        <w:rPr>
          <w:rFonts w:ascii="Arial" w:hAnsi="Arial" w:cs="Arial"/>
          <w:color w:val="0070C0"/>
        </w:rPr>
        <w:t xml:space="preserve">community </w:t>
      </w:r>
      <w:r w:rsidR="00AE21A2" w:rsidRPr="00497D43">
        <w:rPr>
          <w:rFonts w:ascii="Arial" w:hAnsi="Arial" w:cs="Arial"/>
          <w:color w:val="0070C0"/>
        </w:rPr>
        <w:t>partnership</w:t>
      </w:r>
      <w:r w:rsidRPr="00497D43">
        <w:rPr>
          <w:rFonts w:ascii="Arial" w:hAnsi="Arial" w:cs="Arial"/>
          <w:color w:val="000000" w:themeColor="text1"/>
        </w:rPr>
        <w:t xml:space="preserve"> (Welsh Government, 2024). </w:t>
      </w:r>
      <w:r w:rsidR="00FE4B4B" w:rsidRPr="00497D43">
        <w:rPr>
          <w:rFonts w:ascii="Arial" w:hAnsi="Arial" w:cs="Arial"/>
          <w:color w:val="000000" w:themeColor="text1"/>
        </w:rPr>
        <w:t xml:space="preserve">TAN 6 and OPD practice guidance </w:t>
      </w:r>
      <w:r w:rsidR="0037761D" w:rsidRPr="00497D43">
        <w:rPr>
          <w:rFonts w:ascii="Arial" w:hAnsi="Arial" w:cs="Arial"/>
          <w:color w:val="000000" w:themeColor="text1"/>
        </w:rPr>
        <w:t xml:space="preserve">also </w:t>
      </w:r>
      <w:r w:rsidR="00AE21A2" w:rsidRPr="00497D43">
        <w:rPr>
          <w:rFonts w:ascii="Arial" w:hAnsi="Arial" w:cs="Arial"/>
          <w:color w:val="000000" w:themeColor="text1"/>
        </w:rPr>
        <w:t>define</w:t>
      </w:r>
      <w:r w:rsidR="00FE4B4B" w:rsidRPr="00497D43">
        <w:rPr>
          <w:rFonts w:ascii="Arial" w:hAnsi="Arial" w:cs="Arial"/>
          <w:color w:val="000000" w:themeColor="text1"/>
        </w:rPr>
        <w:t xml:space="preserve"> clear requirements </w:t>
      </w:r>
      <w:r w:rsidR="009815FC" w:rsidRPr="00497D43">
        <w:rPr>
          <w:rFonts w:ascii="Arial" w:hAnsi="Arial" w:cs="Arial"/>
          <w:color w:val="000000" w:themeColor="text1"/>
        </w:rPr>
        <w:t xml:space="preserve">and enforce </w:t>
      </w:r>
      <w:r w:rsidR="00B648AF" w:rsidRPr="00497D43">
        <w:rPr>
          <w:rFonts w:ascii="Arial" w:hAnsi="Arial" w:cs="Arial"/>
          <w:color w:val="000000" w:themeColor="text1"/>
        </w:rPr>
        <w:t xml:space="preserve">the </w:t>
      </w:r>
      <w:r w:rsidR="00FE4B4B" w:rsidRPr="00497D43">
        <w:rPr>
          <w:rFonts w:ascii="Arial" w:hAnsi="Arial" w:cs="Arial"/>
          <w:color w:val="0070C0"/>
        </w:rPr>
        <w:t xml:space="preserve">Ecological Footprint Analysis </w:t>
      </w:r>
      <w:r w:rsidR="00FE4B4B" w:rsidRPr="00497D43">
        <w:rPr>
          <w:rFonts w:ascii="Arial" w:hAnsi="Arial" w:cs="Arial"/>
          <w:color w:val="000000" w:themeColor="text1"/>
        </w:rPr>
        <w:t>(EFA)</w:t>
      </w:r>
      <w:r w:rsidR="009815FC" w:rsidRPr="00497D43">
        <w:rPr>
          <w:rFonts w:ascii="Arial" w:hAnsi="Arial" w:cs="Arial"/>
          <w:color w:val="000000" w:themeColor="text1"/>
        </w:rPr>
        <w:t>.</w:t>
      </w:r>
      <w:r w:rsidR="00B648AF" w:rsidRPr="00497D43">
        <w:rPr>
          <w:rFonts w:ascii="Arial" w:hAnsi="Arial" w:cs="Arial"/>
          <w:color w:val="000000" w:themeColor="text1"/>
        </w:rPr>
        <w:t xml:space="preserve"> </w:t>
      </w:r>
      <w:r w:rsidR="009815FC" w:rsidRPr="00497D43">
        <w:rPr>
          <w:rFonts w:ascii="Arial" w:hAnsi="Arial" w:cs="Arial"/>
          <w:color w:val="000000" w:themeColor="text1"/>
        </w:rPr>
        <w:t>T</w:t>
      </w:r>
      <w:r w:rsidR="00B648AF" w:rsidRPr="00497D43">
        <w:rPr>
          <w:rFonts w:ascii="Arial" w:hAnsi="Arial" w:cs="Arial"/>
          <w:color w:val="000000" w:themeColor="text1"/>
        </w:rPr>
        <w:t>his is done through</w:t>
      </w:r>
      <w:r w:rsidR="00FE4B4B" w:rsidRPr="00497D43">
        <w:rPr>
          <w:rFonts w:ascii="Arial" w:hAnsi="Arial" w:cs="Arial"/>
          <w:color w:val="000000" w:themeColor="text1"/>
        </w:rPr>
        <w:t xml:space="preserve"> ongoing monitoring and robust management plans</w:t>
      </w:r>
      <w:r w:rsidR="009815FC" w:rsidRPr="00497D43">
        <w:rPr>
          <w:rFonts w:ascii="Arial" w:hAnsi="Arial" w:cs="Arial"/>
          <w:color w:val="000000" w:themeColor="text1"/>
        </w:rPr>
        <w:t xml:space="preserve"> at the beginning of a project</w:t>
      </w:r>
      <w:r w:rsidR="00C41AB8">
        <w:rPr>
          <w:rFonts w:ascii="Arial" w:hAnsi="Arial" w:cs="Arial"/>
          <w:color w:val="000000" w:themeColor="text1"/>
        </w:rPr>
        <w:t>.</w:t>
      </w:r>
      <w:r w:rsidR="00FE4B4B" w:rsidRPr="00497D43">
        <w:rPr>
          <w:rFonts w:ascii="Arial" w:hAnsi="Arial" w:cs="Arial"/>
          <w:color w:val="000000" w:themeColor="text1"/>
        </w:rPr>
        <w:t xml:space="preserve"> </w:t>
      </w:r>
      <w:r w:rsidR="00C41AB8">
        <w:rPr>
          <w:rFonts w:ascii="Arial" w:hAnsi="Arial" w:cs="Arial"/>
          <w:color w:val="000000" w:themeColor="text1"/>
        </w:rPr>
        <w:t>T</w:t>
      </w:r>
      <w:r w:rsidR="00FE4B4B" w:rsidRPr="00497D43">
        <w:rPr>
          <w:rFonts w:ascii="Arial" w:hAnsi="Arial" w:cs="Arial"/>
          <w:color w:val="000000" w:themeColor="text1"/>
        </w:rPr>
        <w:t xml:space="preserve">o </w:t>
      </w:r>
      <w:r w:rsidR="006F1500" w:rsidRPr="00497D43">
        <w:rPr>
          <w:rFonts w:ascii="Arial" w:hAnsi="Arial" w:cs="Arial"/>
          <w:color w:val="000000" w:themeColor="text1"/>
        </w:rPr>
        <w:t xml:space="preserve">make </w:t>
      </w:r>
      <w:r w:rsidR="00FE4B4B" w:rsidRPr="00497D43">
        <w:rPr>
          <w:rFonts w:ascii="Arial" w:hAnsi="Arial" w:cs="Arial"/>
          <w:color w:val="000000" w:themeColor="text1"/>
        </w:rPr>
        <w:t>sustainability and compliance</w:t>
      </w:r>
      <w:r w:rsidR="006F1500" w:rsidRPr="00497D43">
        <w:rPr>
          <w:rFonts w:ascii="Arial" w:hAnsi="Arial" w:cs="Arial"/>
          <w:color w:val="000000" w:themeColor="text1"/>
        </w:rPr>
        <w:t xml:space="preserve"> a </w:t>
      </w:r>
      <w:r w:rsidR="00BD1503" w:rsidRPr="00497D43">
        <w:rPr>
          <w:rFonts w:ascii="Arial" w:hAnsi="Arial" w:cs="Arial"/>
          <w:color w:val="000000" w:themeColor="text1"/>
        </w:rPr>
        <w:t>necessity</w:t>
      </w:r>
      <w:r w:rsidR="006534B5" w:rsidRPr="00497D43">
        <w:rPr>
          <w:rFonts w:ascii="Arial" w:hAnsi="Arial" w:cs="Arial"/>
          <w:color w:val="000000" w:themeColor="text1"/>
        </w:rPr>
        <w:t xml:space="preserve"> build into the planning process</w:t>
      </w:r>
      <w:r w:rsidR="00BD1503" w:rsidRPr="00497D43">
        <w:rPr>
          <w:rFonts w:ascii="Arial" w:hAnsi="Arial" w:cs="Arial"/>
          <w:color w:val="000000" w:themeColor="text1"/>
        </w:rPr>
        <w:t>.</w:t>
      </w:r>
      <w:r w:rsidR="00FE4B4B" w:rsidRPr="00497D43">
        <w:rPr>
          <w:rFonts w:ascii="Arial" w:hAnsi="Arial" w:cs="Arial"/>
          <w:color w:val="000000" w:themeColor="text1"/>
        </w:rPr>
        <w:t xml:space="preserve"> </w:t>
      </w:r>
      <w:r w:rsidR="009E49E8" w:rsidRPr="00497D43">
        <w:rPr>
          <w:rFonts w:ascii="Arial" w:hAnsi="Arial" w:cs="Arial"/>
          <w:color w:val="000000" w:themeColor="text1"/>
        </w:rPr>
        <w:t>Both documents highlight</w:t>
      </w:r>
      <w:r w:rsidR="00FE4B4B" w:rsidRPr="00497D43">
        <w:rPr>
          <w:rFonts w:ascii="Arial" w:hAnsi="Arial" w:cs="Arial"/>
          <w:color w:val="000000" w:themeColor="text1"/>
        </w:rPr>
        <w:t xml:space="preserve"> that developments must demonstrate</w:t>
      </w:r>
      <w:r w:rsidR="003240A2" w:rsidRPr="00497D43">
        <w:rPr>
          <w:rFonts w:ascii="Arial" w:hAnsi="Arial" w:cs="Arial"/>
          <w:color w:val="000000" w:themeColor="text1"/>
        </w:rPr>
        <w:t xml:space="preserve"> </w:t>
      </w:r>
      <w:r w:rsidR="00AE76F9" w:rsidRPr="00497D43">
        <w:rPr>
          <w:rFonts w:ascii="Arial" w:hAnsi="Arial" w:cs="Arial"/>
          <w:color w:val="000000" w:themeColor="text1"/>
        </w:rPr>
        <w:t>how they will plan to bring</w:t>
      </w:r>
      <w:r w:rsidR="00FE4B4B" w:rsidRPr="00497D43">
        <w:rPr>
          <w:rFonts w:ascii="Arial" w:hAnsi="Arial" w:cs="Arial"/>
          <w:color w:val="000000" w:themeColor="text1"/>
        </w:rPr>
        <w:t xml:space="preserve"> low environmental impact, </w:t>
      </w:r>
      <w:r w:rsidR="009E2D83" w:rsidRPr="00497D43">
        <w:rPr>
          <w:rFonts w:ascii="Arial" w:hAnsi="Arial" w:cs="Arial"/>
          <w:color w:val="000000" w:themeColor="text1"/>
        </w:rPr>
        <w:t>incorporate</w:t>
      </w:r>
      <w:r w:rsidR="00FE4B4B" w:rsidRPr="00497D43">
        <w:rPr>
          <w:rFonts w:ascii="Arial" w:hAnsi="Arial" w:cs="Arial"/>
          <w:color w:val="000000" w:themeColor="text1"/>
        </w:rPr>
        <w:t xml:space="preserve"> biodiversity</w:t>
      </w:r>
      <w:r w:rsidR="00170286" w:rsidRPr="00497D43">
        <w:rPr>
          <w:rFonts w:ascii="Arial" w:hAnsi="Arial" w:cs="Arial"/>
          <w:color w:val="000000" w:themeColor="text1"/>
        </w:rPr>
        <w:t xml:space="preserve"> as well as</w:t>
      </w:r>
      <w:r w:rsidR="00FE4B4B" w:rsidRPr="00497D43">
        <w:rPr>
          <w:rFonts w:ascii="Arial" w:hAnsi="Arial" w:cs="Arial"/>
          <w:color w:val="000000" w:themeColor="text1"/>
        </w:rPr>
        <w:t xml:space="preserve"> provide measurable outcome</w:t>
      </w:r>
      <w:r w:rsidR="00FE4B4B" w:rsidRPr="00497D43">
        <w:rPr>
          <w:rFonts w:ascii="Arial" w:hAnsi="Arial" w:cs="Arial"/>
        </w:rPr>
        <w:t>s.</w:t>
      </w:r>
      <w:r w:rsidR="00817A9A" w:rsidRPr="00497D43">
        <w:rPr>
          <w:rFonts w:ascii="Arial" w:hAnsi="Arial" w:cs="Arial"/>
        </w:rPr>
        <w:t xml:space="preserve"> For this to work for </w:t>
      </w:r>
      <w:r w:rsidR="00817A9A" w:rsidRPr="00497D43">
        <w:rPr>
          <w:rFonts w:ascii="Arial" w:hAnsi="Arial" w:cs="Arial"/>
          <w:color w:val="0070C0"/>
        </w:rPr>
        <w:t xml:space="preserve">development and commercial </w:t>
      </w:r>
      <w:r w:rsidR="003E5F21" w:rsidRPr="00497D43">
        <w:rPr>
          <w:rFonts w:ascii="Arial" w:hAnsi="Arial" w:cs="Arial"/>
        </w:rPr>
        <w:lastRenderedPageBreak/>
        <w:t>properties,</w:t>
      </w:r>
      <w:r w:rsidR="00FE4B4B" w:rsidRPr="00497D43">
        <w:rPr>
          <w:rFonts w:ascii="Arial" w:hAnsi="Arial" w:cs="Arial"/>
        </w:rPr>
        <w:t xml:space="preserve"> </w:t>
      </w:r>
      <w:r w:rsidR="003E5F21" w:rsidRPr="00497D43">
        <w:rPr>
          <w:rFonts w:ascii="Arial" w:hAnsi="Arial" w:cs="Arial"/>
          <w:color w:val="000000" w:themeColor="text1"/>
        </w:rPr>
        <w:t>r</w:t>
      </w:r>
      <w:r w:rsidR="00FE4B4B" w:rsidRPr="00497D43">
        <w:rPr>
          <w:rFonts w:ascii="Arial" w:hAnsi="Arial" w:cs="Arial"/>
          <w:color w:val="000000" w:themeColor="text1"/>
        </w:rPr>
        <w:t xml:space="preserve">egular reporting </w:t>
      </w:r>
      <w:r w:rsidR="004B5ADB" w:rsidRPr="00497D43">
        <w:rPr>
          <w:rFonts w:ascii="Arial" w:hAnsi="Arial" w:cs="Arial"/>
          <w:color w:val="000000" w:themeColor="text1"/>
        </w:rPr>
        <w:t xml:space="preserve">on targets </w:t>
      </w:r>
      <w:r w:rsidR="00FE4B4B" w:rsidRPr="00497D43">
        <w:rPr>
          <w:rFonts w:ascii="Arial" w:hAnsi="Arial" w:cs="Arial"/>
          <w:color w:val="000000" w:themeColor="text1"/>
        </w:rPr>
        <w:t xml:space="preserve">and adaptive management </w:t>
      </w:r>
      <w:r w:rsidR="004B5ADB" w:rsidRPr="00497D43">
        <w:rPr>
          <w:rFonts w:ascii="Arial" w:hAnsi="Arial" w:cs="Arial"/>
          <w:color w:val="000000" w:themeColor="text1"/>
        </w:rPr>
        <w:t>will be</w:t>
      </w:r>
      <w:r w:rsidR="00FE4B4B" w:rsidRPr="00497D43">
        <w:rPr>
          <w:rFonts w:ascii="Arial" w:hAnsi="Arial" w:cs="Arial"/>
          <w:color w:val="000000" w:themeColor="text1"/>
        </w:rPr>
        <w:t xml:space="preserve"> essential to maintain alignment with policy objectives and </w:t>
      </w:r>
      <w:r w:rsidR="00463538" w:rsidRPr="00497D43">
        <w:rPr>
          <w:rFonts w:ascii="Arial" w:hAnsi="Arial" w:cs="Arial"/>
          <w:color w:val="000000" w:themeColor="text1"/>
        </w:rPr>
        <w:t>long-term</w:t>
      </w:r>
      <w:r w:rsidR="00FE4B4B" w:rsidRPr="00497D43">
        <w:rPr>
          <w:rFonts w:ascii="Arial" w:hAnsi="Arial" w:cs="Arial"/>
          <w:color w:val="000000" w:themeColor="text1"/>
        </w:rPr>
        <w:t xml:space="preserve"> resilience </w:t>
      </w:r>
      <w:r w:rsidR="004B5ADB" w:rsidRPr="00497D43">
        <w:rPr>
          <w:rFonts w:ascii="Arial" w:hAnsi="Arial" w:cs="Arial"/>
          <w:color w:val="000000" w:themeColor="text1"/>
        </w:rPr>
        <w:t>of projects</w:t>
      </w:r>
      <w:r w:rsidR="005366F3" w:rsidRPr="00497D43">
        <w:rPr>
          <w:rFonts w:ascii="Arial" w:hAnsi="Arial" w:cs="Arial"/>
          <w:color w:val="000000" w:themeColor="text1"/>
        </w:rPr>
        <w:t xml:space="preserve">. </w:t>
      </w:r>
      <w:r w:rsidR="00FE4B4B" w:rsidRPr="00497D43">
        <w:rPr>
          <w:rFonts w:ascii="Arial" w:hAnsi="Arial" w:cs="Arial"/>
          <w:color w:val="000000" w:themeColor="text1"/>
        </w:rPr>
        <w:t>(Welsh Government, 2012/2020).</w:t>
      </w:r>
      <w:r w:rsidR="00113080" w:rsidRPr="00497D43">
        <w:rPr>
          <w:rFonts w:ascii="Arial" w:hAnsi="Arial" w:cs="Arial"/>
          <w:color w:val="000000" w:themeColor="text1"/>
        </w:rPr>
        <w:t xml:space="preserve"> This may lengthen planning stages of developments however it </w:t>
      </w:r>
      <w:r w:rsidR="00BA58C1" w:rsidRPr="00497D43">
        <w:rPr>
          <w:rFonts w:ascii="Arial" w:hAnsi="Arial" w:cs="Arial"/>
          <w:color w:val="000000" w:themeColor="text1"/>
        </w:rPr>
        <w:t xml:space="preserve">make sure that all </w:t>
      </w:r>
      <w:r w:rsidR="00463538" w:rsidRPr="00497D43">
        <w:rPr>
          <w:rFonts w:ascii="Arial" w:hAnsi="Arial" w:cs="Arial"/>
          <w:color w:val="000000" w:themeColor="text1"/>
        </w:rPr>
        <w:t xml:space="preserve">environmental targets are hit. </w:t>
      </w:r>
      <w:r w:rsidR="00424A58" w:rsidRPr="00497D43">
        <w:rPr>
          <w:rFonts w:ascii="Arial" w:hAnsi="Arial" w:cs="Arial"/>
          <w:color w:val="000000" w:themeColor="text1"/>
        </w:rPr>
        <w:t xml:space="preserve">If these targets are not hit especially on large scale developments will be hit with </w:t>
      </w:r>
      <w:r w:rsidR="00956F8F" w:rsidRPr="00497D43">
        <w:rPr>
          <w:rFonts w:ascii="Arial" w:hAnsi="Arial" w:cs="Arial"/>
          <w:color w:val="000000" w:themeColor="text1"/>
        </w:rPr>
        <w:t>serious penalties or for development to be stopped altogether.</w:t>
      </w:r>
      <w:r w:rsidR="00424A58" w:rsidRPr="00497D43">
        <w:rPr>
          <w:rFonts w:ascii="Arial" w:hAnsi="Arial" w:cs="Arial"/>
          <w:color w:val="000000" w:themeColor="text1"/>
        </w:rPr>
        <w:t xml:space="preserve"> </w:t>
      </w:r>
      <w:r w:rsidR="00113080" w:rsidRPr="00497D43">
        <w:rPr>
          <w:rFonts w:ascii="Arial" w:hAnsi="Arial" w:cs="Arial"/>
          <w:color w:val="000000" w:themeColor="text1"/>
        </w:rPr>
        <w:t xml:space="preserve"> </w:t>
      </w:r>
    </w:p>
    <w:p w14:paraId="0DAE0810" w14:textId="2993FF72" w:rsidR="009B51C3" w:rsidRPr="00497D43" w:rsidRDefault="009B51C3" w:rsidP="00B267D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97D43">
        <w:rPr>
          <w:rFonts w:ascii="Arial" w:hAnsi="Arial" w:cs="Arial"/>
          <w:color w:val="000000" w:themeColor="text1"/>
        </w:rPr>
        <w:t xml:space="preserve">Part Z(C) </w:t>
      </w:r>
      <w:r w:rsidR="00E05BE7" w:rsidRPr="00497D43">
        <w:rPr>
          <w:rFonts w:ascii="Arial" w:hAnsi="Arial" w:cs="Arial"/>
          <w:color w:val="000000" w:themeColor="text1"/>
        </w:rPr>
        <w:t>T</w:t>
      </w:r>
      <w:r w:rsidR="00674FBB" w:rsidRPr="00497D43">
        <w:rPr>
          <w:rFonts w:ascii="Arial" w:hAnsi="Arial" w:cs="Arial"/>
          <w:color w:val="000000" w:themeColor="text1"/>
        </w:rPr>
        <w:t xml:space="preserve">his document has been made to </w:t>
      </w:r>
      <w:r w:rsidRPr="00497D43">
        <w:rPr>
          <w:rFonts w:ascii="Arial" w:hAnsi="Arial" w:cs="Arial"/>
          <w:color w:val="000000" w:themeColor="text1"/>
        </w:rPr>
        <w:t>complement</w:t>
      </w:r>
      <w:r w:rsidR="009C2428" w:rsidRPr="00497D43">
        <w:rPr>
          <w:rFonts w:ascii="Arial" w:hAnsi="Arial" w:cs="Arial"/>
          <w:color w:val="000000" w:themeColor="text1"/>
        </w:rPr>
        <w:t xml:space="preserve"> </w:t>
      </w:r>
      <w:r w:rsidR="009C2428" w:rsidRPr="00497D43">
        <w:rPr>
          <w:rFonts w:ascii="Arial" w:hAnsi="Arial" w:cs="Arial"/>
          <w:color w:val="0070C0"/>
        </w:rPr>
        <w:t>Building</w:t>
      </w:r>
      <w:r w:rsidR="00674FBB" w:rsidRPr="00497D43">
        <w:rPr>
          <w:rFonts w:ascii="Arial" w:hAnsi="Arial" w:cs="Arial"/>
          <w:color w:val="0070C0"/>
        </w:rPr>
        <w:t xml:space="preserve"> </w:t>
      </w:r>
      <w:r w:rsidR="0052334F" w:rsidRPr="00497D43">
        <w:rPr>
          <w:rFonts w:ascii="Arial" w:hAnsi="Arial" w:cs="Arial"/>
          <w:color w:val="0070C0"/>
        </w:rPr>
        <w:t xml:space="preserve">Regulation Approved </w:t>
      </w:r>
      <w:r w:rsidR="0052334F" w:rsidRPr="00497D43">
        <w:rPr>
          <w:rFonts w:ascii="Arial" w:hAnsi="Arial" w:cs="Arial"/>
          <w:color w:val="000000" w:themeColor="text1"/>
        </w:rPr>
        <w:t>documents</w:t>
      </w:r>
      <w:r w:rsidR="00CF3AED" w:rsidRPr="00497D43">
        <w:rPr>
          <w:rFonts w:ascii="Arial" w:hAnsi="Arial" w:cs="Arial"/>
          <w:color w:val="000000" w:themeColor="text1"/>
        </w:rPr>
        <w:t xml:space="preserve"> specifically those targeting </w:t>
      </w:r>
      <w:r w:rsidR="001D361F" w:rsidRPr="00497D43">
        <w:rPr>
          <w:rFonts w:ascii="Arial" w:hAnsi="Arial" w:cs="Arial"/>
          <w:color w:val="000000" w:themeColor="text1"/>
        </w:rPr>
        <w:t>environmental</w:t>
      </w:r>
      <w:r w:rsidR="00C046B6" w:rsidRPr="00497D43">
        <w:rPr>
          <w:rFonts w:ascii="Arial" w:hAnsi="Arial" w:cs="Arial"/>
          <w:color w:val="000000" w:themeColor="text1"/>
        </w:rPr>
        <w:t xml:space="preserve"> water</w:t>
      </w:r>
      <w:r w:rsidR="001D361F" w:rsidRPr="00497D43">
        <w:rPr>
          <w:rFonts w:ascii="Arial" w:hAnsi="Arial" w:cs="Arial"/>
          <w:color w:val="000000" w:themeColor="text1"/>
        </w:rPr>
        <w:t xml:space="preserve"> </w:t>
      </w:r>
      <w:r w:rsidR="00C046B6" w:rsidRPr="00497D43">
        <w:rPr>
          <w:rFonts w:ascii="Arial" w:hAnsi="Arial" w:cs="Arial"/>
          <w:color w:val="000000" w:themeColor="text1"/>
        </w:rPr>
        <w:t>ecological</w:t>
      </w:r>
      <w:r w:rsidR="001D361F" w:rsidRPr="00497D43">
        <w:rPr>
          <w:rFonts w:ascii="Arial" w:hAnsi="Arial" w:cs="Arial"/>
          <w:color w:val="000000" w:themeColor="text1"/>
        </w:rPr>
        <w:t xml:space="preserve"> and carbon</w:t>
      </w:r>
      <w:r w:rsidR="00C046B6" w:rsidRPr="00497D43">
        <w:rPr>
          <w:rFonts w:ascii="Arial" w:hAnsi="Arial" w:cs="Arial"/>
          <w:color w:val="000000" w:themeColor="text1"/>
        </w:rPr>
        <w:t xml:space="preserve"> </w:t>
      </w:r>
      <w:r w:rsidR="00991EB0" w:rsidRPr="00497D43">
        <w:rPr>
          <w:rFonts w:ascii="Arial" w:hAnsi="Arial" w:cs="Arial"/>
          <w:color w:val="000000" w:themeColor="text1"/>
        </w:rPr>
        <w:t>regulations:</w:t>
      </w:r>
    </w:p>
    <w:p w14:paraId="1CF1C698" w14:textId="1F5D4AFC" w:rsidR="006030FC" w:rsidRPr="00497D43" w:rsidRDefault="006030FC" w:rsidP="001C77C4">
      <w:pPr>
        <w:pStyle w:val="ListParagraph"/>
        <w:numPr>
          <w:ilvl w:val="0"/>
          <w:numId w:val="24"/>
        </w:numPr>
        <w:spacing w:line="360" w:lineRule="auto"/>
        <w:ind w:left="0" w:firstLine="0"/>
        <w:jc w:val="both"/>
        <w:rPr>
          <w:rFonts w:ascii="Arial" w:hAnsi="Arial" w:cs="Arial"/>
          <w:color w:val="000000" w:themeColor="text1"/>
        </w:rPr>
      </w:pPr>
      <w:r w:rsidRPr="00497D43">
        <w:rPr>
          <w:rFonts w:ascii="Arial" w:hAnsi="Arial" w:cs="Arial"/>
          <w:color w:val="000000" w:themeColor="text1"/>
        </w:rPr>
        <w:t xml:space="preserve">Part L: </w:t>
      </w:r>
      <w:r w:rsidR="00C16D3D" w:rsidRPr="00497D43">
        <w:rPr>
          <w:rFonts w:ascii="Arial" w:hAnsi="Arial" w:cs="Arial"/>
          <w:color w:val="000000" w:themeColor="text1"/>
        </w:rPr>
        <w:t>Centres</w:t>
      </w:r>
      <w:r w:rsidRPr="00497D43">
        <w:rPr>
          <w:rFonts w:ascii="Arial" w:hAnsi="Arial" w:cs="Arial"/>
          <w:color w:val="000000" w:themeColor="text1"/>
        </w:rPr>
        <w:t xml:space="preserve"> on </w:t>
      </w:r>
      <w:r w:rsidRPr="00497D43">
        <w:rPr>
          <w:rFonts w:ascii="Arial" w:hAnsi="Arial" w:cs="Arial"/>
          <w:color w:val="0070C0"/>
        </w:rPr>
        <w:t>reducing</w:t>
      </w:r>
      <w:r w:rsidR="00C16D3D" w:rsidRPr="00497D43">
        <w:rPr>
          <w:rFonts w:ascii="Arial" w:hAnsi="Arial" w:cs="Arial"/>
          <w:color w:val="000000" w:themeColor="text1"/>
        </w:rPr>
        <w:t xml:space="preserve"> buildings</w:t>
      </w:r>
      <w:r w:rsidRPr="00497D43">
        <w:rPr>
          <w:rFonts w:ascii="Arial" w:hAnsi="Arial" w:cs="Arial"/>
          <w:color w:val="000000" w:themeColor="text1"/>
        </w:rPr>
        <w:t xml:space="preserve"> </w:t>
      </w:r>
      <w:r w:rsidRPr="00C41AB8">
        <w:rPr>
          <w:rFonts w:ascii="Arial" w:hAnsi="Arial" w:cs="Arial"/>
          <w:color w:val="0B769F" w:themeColor="accent4" w:themeShade="BF"/>
        </w:rPr>
        <w:t>en</w:t>
      </w:r>
      <w:r w:rsidRPr="00497D43">
        <w:rPr>
          <w:rFonts w:ascii="Arial" w:hAnsi="Arial" w:cs="Arial"/>
          <w:color w:val="0070C0"/>
        </w:rPr>
        <w:t xml:space="preserve">ergy </w:t>
      </w:r>
      <w:r w:rsidR="00C16D3D" w:rsidRPr="00497D43">
        <w:rPr>
          <w:rFonts w:ascii="Arial" w:hAnsi="Arial" w:cs="Arial"/>
          <w:color w:val="0070C0"/>
        </w:rPr>
        <w:t>consumption</w:t>
      </w:r>
      <w:r w:rsidRPr="00497D43">
        <w:rPr>
          <w:rFonts w:ascii="Arial" w:hAnsi="Arial" w:cs="Arial"/>
          <w:color w:val="0070C0"/>
        </w:rPr>
        <w:t xml:space="preserve"> </w:t>
      </w:r>
      <w:r w:rsidR="0060280B" w:rsidRPr="00497D43">
        <w:rPr>
          <w:rFonts w:ascii="Arial" w:hAnsi="Arial" w:cs="Arial"/>
          <w:color w:val="0070C0"/>
        </w:rPr>
        <w:t xml:space="preserve">and </w:t>
      </w:r>
      <w:r w:rsidRPr="00497D43">
        <w:rPr>
          <w:rFonts w:ascii="Arial" w:hAnsi="Arial" w:cs="Arial"/>
          <w:color w:val="0070C0"/>
        </w:rPr>
        <w:t>carbon emissions</w:t>
      </w:r>
      <w:r w:rsidR="0060280B" w:rsidRPr="00497D43">
        <w:rPr>
          <w:rFonts w:ascii="Arial" w:hAnsi="Arial" w:cs="Arial"/>
          <w:color w:val="000000" w:themeColor="text1"/>
        </w:rPr>
        <w:t>.</w:t>
      </w:r>
      <w:r w:rsidRPr="00497D43">
        <w:rPr>
          <w:rFonts w:ascii="Arial" w:hAnsi="Arial" w:cs="Arial"/>
          <w:color w:val="000000" w:themeColor="text1"/>
        </w:rPr>
        <w:t xml:space="preserve"> </w:t>
      </w:r>
      <w:r w:rsidR="0060280B" w:rsidRPr="00497D43">
        <w:rPr>
          <w:rFonts w:ascii="Arial" w:hAnsi="Arial" w:cs="Arial"/>
          <w:color w:val="000000" w:themeColor="text1"/>
        </w:rPr>
        <w:t>This is done through</w:t>
      </w:r>
      <w:r w:rsidRPr="00497D43">
        <w:rPr>
          <w:rFonts w:ascii="Arial" w:hAnsi="Arial" w:cs="Arial"/>
          <w:color w:val="000000" w:themeColor="text1"/>
        </w:rPr>
        <w:t xml:space="preserve"> </w:t>
      </w:r>
      <w:r w:rsidR="00F511EA" w:rsidRPr="00497D43">
        <w:rPr>
          <w:rFonts w:ascii="Arial" w:hAnsi="Arial" w:cs="Arial"/>
          <w:color w:val="000000" w:themeColor="text1"/>
        </w:rPr>
        <w:t xml:space="preserve">building </w:t>
      </w:r>
      <w:r w:rsidRPr="00497D43">
        <w:rPr>
          <w:rFonts w:ascii="Arial" w:hAnsi="Arial" w:cs="Arial"/>
          <w:color w:val="000000" w:themeColor="text1"/>
        </w:rPr>
        <w:t xml:space="preserve">fabric standards, efficient </w:t>
      </w:r>
      <w:r w:rsidR="00F511EA" w:rsidRPr="00497D43">
        <w:rPr>
          <w:rFonts w:ascii="Arial" w:hAnsi="Arial" w:cs="Arial"/>
          <w:color w:val="000000" w:themeColor="text1"/>
        </w:rPr>
        <w:t xml:space="preserve">energy </w:t>
      </w:r>
      <w:r w:rsidRPr="00497D43">
        <w:rPr>
          <w:rFonts w:ascii="Arial" w:hAnsi="Arial" w:cs="Arial"/>
          <w:color w:val="000000" w:themeColor="text1"/>
        </w:rPr>
        <w:t>systems and compliance with primary and delivered energy performance targets.</w:t>
      </w:r>
      <w:r w:rsidR="003F1F84" w:rsidRPr="00497D43">
        <w:rPr>
          <w:rFonts w:ascii="Arial" w:hAnsi="Arial" w:cs="Arial"/>
        </w:rPr>
        <w:t xml:space="preserve"> </w:t>
      </w:r>
      <w:r w:rsidR="003F1F84" w:rsidRPr="00497D43">
        <w:rPr>
          <w:rFonts w:ascii="Arial" w:hAnsi="Arial" w:cs="Arial"/>
          <w:color w:val="000000" w:themeColor="text1"/>
        </w:rPr>
        <w:t>(Welsh Government, 2022)</w:t>
      </w:r>
    </w:p>
    <w:p w14:paraId="025C6627" w14:textId="3ADE1266" w:rsidR="006030FC" w:rsidRPr="00497D43" w:rsidRDefault="006030FC" w:rsidP="001C77C4">
      <w:pPr>
        <w:pStyle w:val="ListParagraph"/>
        <w:numPr>
          <w:ilvl w:val="0"/>
          <w:numId w:val="24"/>
        </w:numPr>
        <w:spacing w:line="360" w:lineRule="auto"/>
        <w:ind w:left="0" w:firstLine="0"/>
        <w:jc w:val="both"/>
        <w:rPr>
          <w:rFonts w:ascii="Arial" w:hAnsi="Arial" w:cs="Arial"/>
          <w:color w:val="000000" w:themeColor="text1"/>
        </w:rPr>
      </w:pPr>
      <w:r w:rsidRPr="00497D43">
        <w:rPr>
          <w:rFonts w:ascii="Arial" w:hAnsi="Arial" w:cs="Arial"/>
          <w:color w:val="000000" w:themeColor="text1"/>
        </w:rPr>
        <w:t xml:space="preserve">Part F: </w:t>
      </w:r>
      <w:r w:rsidR="00F0372F" w:rsidRPr="00497D43">
        <w:rPr>
          <w:rFonts w:ascii="Arial" w:hAnsi="Arial" w:cs="Arial"/>
          <w:color w:val="000000" w:themeColor="text1"/>
        </w:rPr>
        <w:t xml:space="preserve">Looks at </w:t>
      </w:r>
      <w:r w:rsidRPr="00497D43">
        <w:rPr>
          <w:rFonts w:ascii="Arial" w:hAnsi="Arial" w:cs="Arial"/>
          <w:color w:val="0070C0"/>
        </w:rPr>
        <w:t xml:space="preserve">healthy indoor air quality </w:t>
      </w:r>
      <w:r w:rsidR="000A60A4" w:rsidRPr="00497D43">
        <w:rPr>
          <w:rFonts w:ascii="Arial" w:hAnsi="Arial" w:cs="Arial"/>
          <w:color w:val="000000" w:themeColor="text1"/>
        </w:rPr>
        <w:t xml:space="preserve">through </w:t>
      </w:r>
      <w:r w:rsidR="00BB3A54" w:rsidRPr="00497D43">
        <w:rPr>
          <w:rFonts w:ascii="Arial" w:hAnsi="Arial" w:cs="Arial"/>
          <w:color w:val="000000" w:themeColor="text1"/>
        </w:rPr>
        <w:t>joining</w:t>
      </w:r>
      <w:r w:rsidRPr="00497D43">
        <w:rPr>
          <w:rFonts w:ascii="Arial" w:hAnsi="Arial" w:cs="Arial"/>
          <w:color w:val="000000" w:themeColor="text1"/>
        </w:rPr>
        <w:t xml:space="preserve"> airtightness with effective ventilation </w:t>
      </w:r>
      <w:r w:rsidR="00F25700" w:rsidRPr="00497D43">
        <w:rPr>
          <w:rFonts w:ascii="Arial" w:hAnsi="Arial" w:cs="Arial"/>
          <w:color w:val="000000" w:themeColor="text1"/>
        </w:rPr>
        <w:t>systems</w:t>
      </w:r>
      <w:r w:rsidRPr="00497D43">
        <w:rPr>
          <w:rFonts w:ascii="Arial" w:hAnsi="Arial" w:cs="Arial"/>
          <w:color w:val="000000" w:themeColor="text1"/>
        </w:rPr>
        <w:t>,</w:t>
      </w:r>
      <w:r w:rsidR="00F25700" w:rsidRPr="00497D43">
        <w:rPr>
          <w:rFonts w:ascii="Arial" w:hAnsi="Arial" w:cs="Arial"/>
          <w:color w:val="000000" w:themeColor="text1"/>
        </w:rPr>
        <w:t xml:space="preserve"> this will in turn </w:t>
      </w:r>
      <w:r w:rsidR="00E22580" w:rsidRPr="00497D43">
        <w:rPr>
          <w:rFonts w:ascii="Arial" w:hAnsi="Arial" w:cs="Arial"/>
          <w:color w:val="000000" w:themeColor="text1"/>
        </w:rPr>
        <w:t>prevent</w:t>
      </w:r>
      <w:r w:rsidRPr="00497D43">
        <w:rPr>
          <w:rFonts w:ascii="Arial" w:hAnsi="Arial" w:cs="Arial"/>
          <w:color w:val="000000" w:themeColor="text1"/>
        </w:rPr>
        <w:t xml:space="preserve"> moisture buildup</w:t>
      </w:r>
      <w:r w:rsidR="00E22580" w:rsidRPr="00497D43">
        <w:rPr>
          <w:rFonts w:ascii="Arial" w:hAnsi="Arial" w:cs="Arial"/>
          <w:color w:val="000000" w:themeColor="text1"/>
        </w:rPr>
        <w:t xml:space="preserve"> whilst</w:t>
      </w:r>
      <w:r w:rsidRPr="00497D43">
        <w:rPr>
          <w:rFonts w:ascii="Arial" w:hAnsi="Arial" w:cs="Arial"/>
          <w:color w:val="000000" w:themeColor="text1"/>
        </w:rPr>
        <w:t xml:space="preserve"> maintaining </w:t>
      </w:r>
      <w:r w:rsidR="00E22580" w:rsidRPr="00497D43">
        <w:rPr>
          <w:rFonts w:ascii="Arial" w:hAnsi="Arial" w:cs="Arial"/>
          <w:color w:val="000000" w:themeColor="text1"/>
        </w:rPr>
        <w:t>resident</w:t>
      </w:r>
      <w:r w:rsidRPr="00497D43">
        <w:rPr>
          <w:rFonts w:ascii="Arial" w:hAnsi="Arial" w:cs="Arial"/>
          <w:color w:val="000000" w:themeColor="text1"/>
        </w:rPr>
        <w:t xml:space="preserve"> comfort and wellbeing.</w:t>
      </w:r>
      <w:r w:rsidR="003F1F84" w:rsidRPr="00497D43">
        <w:rPr>
          <w:rFonts w:ascii="Arial" w:hAnsi="Arial" w:cs="Arial"/>
        </w:rPr>
        <w:t xml:space="preserve"> </w:t>
      </w:r>
      <w:r w:rsidR="003F1F84" w:rsidRPr="00497D43">
        <w:rPr>
          <w:rFonts w:ascii="Arial" w:hAnsi="Arial" w:cs="Arial"/>
          <w:color w:val="000000" w:themeColor="text1"/>
        </w:rPr>
        <w:t>(Welsh Government, 2022)</w:t>
      </w:r>
    </w:p>
    <w:p w14:paraId="2DC78ABC" w14:textId="0EE2921C" w:rsidR="006030FC" w:rsidRPr="00497D43" w:rsidRDefault="006030FC" w:rsidP="001C77C4">
      <w:pPr>
        <w:pStyle w:val="ListParagraph"/>
        <w:numPr>
          <w:ilvl w:val="0"/>
          <w:numId w:val="24"/>
        </w:numPr>
        <w:spacing w:line="360" w:lineRule="auto"/>
        <w:ind w:left="0" w:firstLine="0"/>
        <w:jc w:val="both"/>
        <w:rPr>
          <w:rFonts w:ascii="Arial" w:hAnsi="Arial" w:cs="Arial"/>
          <w:color w:val="000000" w:themeColor="text1"/>
        </w:rPr>
      </w:pPr>
      <w:r w:rsidRPr="00497D43">
        <w:rPr>
          <w:rFonts w:ascii="Arial" w:hAnsi="Arial" w:cs="Arial"/>
          <w:color w:val="000000" w:themeColor="text1"/>
        </w:rPr>
        <w:t xml:space="preserve">Part G: </w:t>
      </w:r>
      <w:r w:rsidR="00932CDB" w:rsidRPr="00497D43">
        <w:rPr>
          <w:rFonts w:ascii="Arial" w:hAnsi="Arial" w:cs="Arial"/>
          <w:color w:val="000000" w:themeColor="text1"/>
        </w:rPr>
        <w:t>Outlines</w:t>
      </w:r>
      <w:r w:rsidRPr="00497D43">
        <w:rPr>
          <w:rFonts w:ascii="Arial" w:hAnsi="Arial" w:cs="Arial"/>
          <w:color w:val="000000" w:themeColor="text1"/>
        </w:rPr>
        <w:t xml:space="preserve"> </w:t>
      </w:r>
      <w:r w:rsidRPr="00497D43">
        <w:rPr>
          <w:rFonts w:ascii="Arial" w:hAnsi="Arial" w:cs="Arial"/>
          <w:color w:val="0070C0"/>
        </w:rPr>
        <w:t>water efficiency and safety</w:t>
      </w:r>
      <w:r w:rsidR="00932CDB" w:rsidRPr="00497D43">
        <w:rPr>
          <w:rFonts w:ascii="Arial" w:hAnsi="Arial" w:cs="Arial"/>
          <w:color w:val="000000" w:themeColor="text1"/>
        </w:rPr>
        <w:t>. Looking mostly at</w:t>
      </w:r>
      <w:r w:rsidRPr="00497D43">
        <w:rPr>
          <w:rFonts w:ascii="Arial" w:hAnsi="Arial" w:cs="Arial"/>
          <w:color w:val="000000" w:themeColor="text1"/>
        </w:rPr>
        <w:t xml:space="preserve"> regulating hot water systems </w:t>
      </w:r>
      <w:r w:rsidR="00932CDB" w:rsidRPr="00497D43">
        <w:rPr>
          <w:rFonts w:ascii="Arial" w:hAnsi="Arial" w:cs="Arial"/>
          <w:color w:val="000000" w:themeColor="text1"/>
        </w:rPr>
        <w:t>but also</w:t>
      </w:r>
      <w:r w:rsidRPr="00497D43">
        <w:rPr>
          <w:rFonts w:ascii="Arial" w:hAnsi="Arial" w:cs="Arial"/>
          <w:color w:val="000000" w:themeColor="text1"/>
        </w:rPr>
        <w:t xml:space="preserve"> integrating rainwater or greywater reuse while meeting hygiene and sanitary requirements.</w:t>
      </w:r>
      <w:r w:rsidR="003F1F84" w:rsidRPr="00497D43">
        <w:rPr>
          <w:rFonts w:ascii="Arial" w:hAnsi="Arial" w:cs="Arial"/>
        </w:rPr>
        <w:t xml:space="preserve"> </w:t>
      </w:r>
      <w:r w:rsidR="003F1F84" w:rsidRPr="00497D43">
        <w:rPr>
          <w:rFonts w:ascii="Arial" w:hAnsi="Arial" w:cs="Arial"/>
          <w:color w:val="000000" w:themeColor="text1"/>
        </w:rPr>
        <w:t>(Welsh Government, 2022)</w:t>
      </w:r>
    </w:p>
    <w:p w14:paraId="45A3982B" w14:textId="5EDAAE22" w:rsidR="00221E9B" w:rsidRPr="00497D43" w:rsidRDefault="006030FC" w:rsidP="00221E9B">
      <w:pPr>
        <w:pStyle w:val="ListParagraph"/>
        <w:numPr>
          <w:ilvl w:val="0"/>
          <w:numId w:val="24"/>
        </w:numPr>
        <w:spacing w:line="360" w:lineRule="auto"/>
        <w:ind w:left="0" w:firstLine="0"/>
        <w:jc w:val="both"/>
        <w:rPr>
          <w:rFonts w:ascii="Arial" w:hAnsi="Arial" w:cs="Arial"/>
          <w:color w:val="000000" w:themeColor="text1"/>
        </w:rPr>
      </w:pPr>
      <w:r w:rsidRPr="00497D43">
        <w:rPr>
          <w:rFonts w:ascii="Arial" w:hAnsi="Arial" w:cs="Arial"/>
          <w:color w:val="000000" w:themeColor="text1"/>
        </w:rPr>
        <w:t>Part O: Addresses</w:t>
      </w:r>
      <w:r w:rsidR="007F37CE" w:rsidRPr="00497D43">
        <w:rPr>
          <w:rFonts w:ascii="Arial" w:hAnsi="Arial" w:cs="Arial"/>
          <w:color w:val="000000" w:themeColor="text1"/>
        </w:rPr>
        <w:t xml:space="preserve"> the buildings</w:t>
      </w:r>
      <w:r w:rsidRPr="00497D43">
        <w:rPr>
          <w:rFonts w:ascii="Arial" w:hAnsi="Arial" w:cs="Arial"/>
          <w:color w:val="000000" w:themeColor="text1"/>
        </w:rPr>
        <w:t xml:space="preserve"> </w:t>
      </w:r>
      <w:r w:rsidRPr="00497D43">
        <w:rPr>
          <w:rFonts w:ascii="Arial" w:hAnsi="Arial" w:cs="Arial"/>
          <w:color w:val="0070C0"/>
        </w:rPr>
        <w:t>overheating risks</w:t>
      </w:r>
      <w:r w:rsidRPr="00497D43">
        <w:rPr>
          <w:rFonts w:ascii="Arial" w:hAnsi="Arial" w:cs="Arial"/>
          <w:color w:val="000000" w:themeColor="text1"/>
        </w:rPr>
        <w:t xml:space="preserve"> by limiting solar gains </w:t>
      </w:r>
      <w:r w:rsidR="008204DF" w:rsidRPr="00497D43">
        <w:rPr>
          <w:rFonts w:ascii="Arial" w:hAnsi="Arial" w:cs="Arial"/>
          <w:color w:val="000000" w:themeColor="text1"/>
        </w:rPr>
        <w:t>and looking at</w:t>
      </w:r>
      <w:r w:rsidRPr="00497D43">
        <w:rPr>
          <w:rFonts w:ascii="Arial" w:hAnsi="Arial" w:cs="Arial"/>
          <w:color w:val="000000" w:themeColor="text1"/>
        </w:rPr>
        <w:t xml:space="preserve"> </w:t>
      </w:r>
      <w:r w:rsidR="008204DF" w:rsidRPr="00497D43">
        <w:rPr>
          <w:rFonts w:ascii="Arial" w:hAnsi="Arial" w:cs="Arial"/>
          <w:color w:val="000000" w:themeColor="text1"/>
        </w:rPr>
        <w:t>supporting</w:t>
      </w:r>
      <w:r w:rsidRPr="00497D43">
        <w:rPr>
          <w:rFonts w:ascii="Arial" w:hAnsi="Arial" w:cs="Arial"/>
          <w:color w:val="000000" w:themeColor="text1"/>
        </w:rPr>
        <w:t xml:space="preserve"> safe heat removal through passive design or </w:t>
      </w:r>
      <w:r w:rsidR="00187553" w:rsidRPr="00497D43">
        <w:rPr>
          <w:rFonts w:ascii="Arial" w:hAnsi="Arial" w:cs="Arial"/>
          <w:color w:val="000000" w:themeColor="text1"/>
        </w:rPr>
        <w:t>reactive</w:t>
      </w:r>
      <w:r w:rsidRPr="00497D43">
        <w:rPr>
          <w:rFonts w:ascii="Arial" w:hAnsi="Arial" w:cs="Arial"/>
          <w:color w:val="000000" w:themeColor="text1"/>
        </w:rPr>
        <w:t xml:space="preserve"> ventilation </w:t>
      </w:r>
      <w:r w:rsidR="00187553" w:rsidRPr="00497D43">
        <w:rPr>
          <w:rFonts w:ascii="Arial" w:hAnsi="Arial" w:cs="Arial"/>
          <w:color w:val="000000" w:themeColor="text1"/>
        </w:rPr>
        <w:t>systems</w:t>
      </w:r>
      <w:r w:rsidRPr="00497D43">
        <w:rPr>
          <w:rFonts w:ascii="Arial" w:hAnsi="Arial" w:cs="Arial"/>
          <w:color w:val="000000" w:themeColor="text1"/>
        </w:rPr>
        <w:t xml:space="preserve"> for </w:t>
      </w:r>
      <w:r w:rsidR="00AB79E4" w:rsidRPr="00497D43">
        <w:rPr>
          <w:rFonts w:ascii="Arial" w:hAnsi="Arial" w:cs="Arial"/>
          <w:color w:val="000000" w:themeColor="text1"/>
        </w:rPr>
        <w:t>Residents</w:t>
      </w:r>
      <w:r w:rsidRPr="00497D43">
        <w:rPr>
          <w:rFonts w:ascii="Arial" w:hAnsi="Arial" w:cs="Arial"/>
          <w:color w:val="000000" w:themeColor="text1"/>
        </w:rPr>
        <w:t xml:space="preserve"> safety.</w:t>
      </w:r>
      <w:r w:rsidR="003F1F84" w:rsidRPr="00497D43">
        <w:rPr>
          <w:rFonts w:ascii="Arial" w:hAnsi="Arial" w:cs="Arial"/>
        </w:rPr>
        <w:t xml:space="preserve"> </w:t>
      </w:r>
      <w:r w:rsidR="003F1F84" w:rsidRPr="00497D43">
        <w:rPr>
          <w:rFonts w:ascii="Arial" w:hAnsi="Arial" w:cs="Arial"/>
          <w:color w:val="000000" w:themeColor="text1"/>
        </w:rPr>
        <w:t>(Welsh Government, 2022)</w:t>
      </w:r>
    </w:p>
    <w:p w14:paraId="3800E694" w14:textId="3A370276" w:rsidR="009B51C3" w:rsidRPr="00497D43" w:rsidRDefault="006D61AA" w:rsidP="00B267D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97D43">
        <w:rPr>
          <w:rFonts w:ascii="Arial" w:hAnsi="Arial" w:cs="Arial"/>
          <w:color w:val="000000" w:themeColor="text1"/>
        </w:rPr>
        <w:t xml:space="preserve">All </w:t>
      </w:r>
      <w:r w:rsidR="009B51C3" w:rsidRPr="00497D43">
        <w:rPr>
          <w:rFonts w:ascii="Arial" w:hAnsi="Arial" w:cs="Arial"/>
          <w:color w:val="000000" w:themeColor="text1"/>
        </w:rPr>
        <w:t>Industry frameworks</w:t>
      </w:r>
      <w:r w:rsidR="00774ACC" w:rsidRPr="00497D43">
        <w:rPr>
          <w:rFonts w:ascii="Arial" w:hAnsi="Arial" w:cs="Arial"/>
          <w:color w:val="000000" w:themeColor="text1"/>
        </w:rPr>
        <w:t xml:space="preserve"> </w:t>
      </w:r>
      <w:r w:rsidR="009B51C3" w:rsidRPr="00497D43">
        <w:rPr>
          <w:rFonts w:ascii="Arial" w:hAnsi="Arial" w:cs="Arial"/>
          <w:color w:val="000000" w:themeColor="text1"/>
        </w:rPr>
        <w:t>UKGBC, LETI, BREEAM</w:t>
      </w:r>
      <w:r w:rsidR="00774ACC" w:rsidRPr="00497D43">
        <w:rPr>
          <w:rFonts w:ascii="Arial" w:hAnsi="Arial" w:cs="Arial"/>
          <w:color w:val="000000" w:themeColor="text1"/>
        </w:rPr>
        <w:t xml:space="preserve"> and</w:t>
      </w:r>
      <w:r w:rsidR="009B51C3" w:rsidRPr="00497D43">
        <w:rPr>
          <w:rFonts w:ascii="Arial" w:hAnsi="Arial" w:cs="Arial"/>
          <w:color w:val="000000" w:themeColor="text1"/>
        </w:rPr>
        <w:t xml:space="preserve"> Passive House</w:t>
      </w:r>
      <w:r w:rsidRPr="00497D43">
        <w:rPr>
          <w:rFonts w:ascii="Arial" w:hAnsi="Arial" w:cs="Arial"/>
          <w:color w:val="000000" w:themeColor="text1"/>
        </w:rPr>
        <w:t xml:space="preserve"> mentioned in this document align with these Building Regulations</w:t>
      </w:r>
      <w:r w:rsidR="00525BF7" w:rsidRPr="00497D43">
        <w:rPr>
          <w:rFonts w:ascii="Arial" w:hAnsi="Arial" w:cs="Arial"/>
          <w:color w:val="000000" w:themeColor="text1"/>
        </w:rPr>
        <w:t xml:space="preserve">, they </w:t>
      </w:r>
      <w:r w:rsidR="009B51C3" w:rsidRPr="00497D43">
        <w:rPr>
          <w:rFonts w:ascii="Arial" w:hAnsi="Arial" w:cs="Arial"/>
          <w:color w:val="0070C0"/>
        </w:rPr>
        <w:t>provide technical</w:t>
      </w:r>
      <w:r w:rsidR="00774ACC" w:rsidRPr="00497D43">
        <w:rPr>
          <w:rFonts w:ascii="Arial" w:hAnsi="Arial" w:cs="Arial"/>
          <w:color w:val="0070C0"/>
        </w:rPr>
        <w:t xml:space="preserve"> </w:t>
      </w:r>
      <w:r w:rsidR="00335142" w:rsidRPr="00497D43">
        <w:rPr>
          <w:rFonts w:ascii="Arial" w:hAnsi="Arial" w:cs="Arial"/>
          <w:color w:val="0070C0"/>
        </w:rPr>
        <w:t xml:space="preserve">guidelines </w:t>
      </w:r>
      <w:r w:rsidR="00335142" w:rsidRPr="00497D43">
        <w:rPr>
          <w:rFonts w:ascii="Arial" w:hAnsi="Arial" w:cs="Arial"/>
          <w:color w:val="000000" w:themeColor="text1"/>
        </w:rPr>
        <w:t xml:space="preserve">and </w:t>
      </w:r>
      <w:r w:rsidR="002F1B45" w:rsidRPr="00497D43">
        <w:rPr>
          <w:rFonts w:ascii="Arial" w:hAnsi="Arial" w:cs="Arial"/>
          <w:color w:val="000000" w:themeColor="text1"/>
        </w:rPr>
        <w:t>assistance</w:t>
      </w:r>
      <w:r w:rsidR="009B51C3" w:rsidRPr="00497D43">
        <w:rPr>
          <w:rFonts w:ascii="Arial" w:hAnsi="Arial" w:cs="Arial"/>
          <w:color w:val="000000" w:themeColor="text1"/>
        </w:rPr>
        <w:t xml:space="preserve"> consistent with Welsh requirements and help evidence “reasonable provision” in design, construction and operation (UKGBC, 2019/2020; LETI, 2020; BRE, 2024; Passive House Institute, 2023). </w:t>
      </w:r>
    </w:p>
    <w:p w14:paraId="159A9169" w14:textId="7CA76282" w:rsidR="009B51C3" w:rsidRPr="00497D43" w:rsidRDefault="009B51C3" w:rsidP="00916AD3">
      <w:pPr>
        <w:pStyle w:val="Heading1"/>
        <w:rPr>
          <w:rFonts w:ascii="Arial" w:hAnsi="Arial" w:cs="Arial"/>
        </w:rPr>
      </w:pPr>
      <w:bookmarkStart w:id="9" w:name="_Toc216087921"/>
      <w:r w:rsidRPr="00497D43">
        <w:rPr>
          <w:rFonts w:ascii="Arial" w:hAnsi="Arial" w:cs="Arial"/>
        </w:rPr>
        <w:lastRenderedPageBreak/>
        <w:t xml:space="preserve">4. Design Guidance Applying the Five </w:t>
      </w:r>
      <w:r w:rsidR="00E85997" w:rsidRPr="00497D43">
        <w:rPr>
          <w:rFonts w:ascii="Arial" w:hAnsi="Arial" w:cs="Arial"/>
        </w:rPr>
        <w:t xml:space="preserve">core </w:t>
      </w:r>
      <w:r w:rsidR="00F45363" w:rsidRPr="00497D43">
        <w:rPr>
          <w:rFonts w:ascii="Arial" w:hAnsi="Arial" w:cs="Arial"/>
        </w:rPr>
        <w:t xml:space="preserve">Elements </w:t>
      </w:r>
      <w:r w:rsidR="001F5C05">
        <w:rPr>
          <w:rFonts w:ascii="Arial" w:hAnsi="Arial" w:cs="Arial"/>
        </w:rPr>
        <w:t>to Building Regulations</w:t>
      </w:r>
      <w:bookmarkEnd w:id="9"/>
    </w:p>
    <w:p w14:paraId="26E862C1" w14:textId="341D4FB1" w:rsidR="00F53B5A" w:rsidRPr="00F53B5A" w:rsidRDefault="009B51C3" w:rsidP="00F53B5A">
      <w:pPr>
        <w:pStyle w:val="Heading1"/>
        <w:rPr>
          <w:rFonts w:ascii="Arial" w:hAnsi="Arial" w:cs="Arial"/>
        </w:rPr>
      </w:pPr>
      <w:bookmarkStart w:id="10" w:name="_Toc216087922"/>
      <w:r w:rsidRPr="00497D43">
        <w:rPr>
          <w:rFonts w:ascii="Arial" w:hAnsi="Arial" w:cs="Arial"/>
        </w:rPr>
        <w:t>4.1 Fabric and Airtightness</w:t>
      </w:r>
      <w:bookmarkEnd w:id="10"/>
    </w:p>
    <w:p w14:paraId="72E548B1" w14:textId="3628F457" w:rsidR="009B51C3" w:rsidRPr="00497D43" w:rsidRDefault="009B51C3" w:rsidP="00DF5621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97D43">
        <w:rPr>
          <w:rFonts w:ascii="Arial" w:hAnsi="Arial" w:cs="Arial"/>
          <w:b/>
          <w:bCs/>
          <w:color w:val="000000" w:themeColor="text1"/>
        </w:rPr>
        <w:t>U</w:t>
      </w:r>
      <w:r w:rsidRPr="00497D43">
        <w:rPr>
          <w:rFonts w:ascii="Arial" w:hAnsi="Arial" w:cs="Arial"/>
          <w:b/>
          <w:bCs/>
          <w:color w:val="000000" w:themeColor="text1"/>
        </w:rPr>
        <w:noBreakHyphen/>
        <w:t>values</w:t>
      </w:r>
      <w:r w:rsidRPr="00497D43">
        <w:rPr>
          <w:rFonts w:ascii="Arial" w:hAnsi="Arial" w:cs="Arial"/>
          <w:color w:val="000000" w:themeColor="text1"/>
        </w:rPr>
        <w:t xml:space="preserve">: </w:t>
      </w:r>
      <w:r w:rsidR="00ED3B3F" w:rsidRPr="00497D43">
        <w:rPr>
          <w:rFonts w:ascii="Arial" w:hAnsi="Arial" w:cs="Arial"/>
          <w:color w:val="000000" w:themeColor="text1"/>
        </w:rPr>
        <w:t xml:space="preserve">This should </w:t>
      </w:r>
      <w:r w:rsidRPr="00497D43">
        <w:rPr>
          <w:rFonts w:ascii="Arial" w:hAnsi="Arial" w:cs="Arial"/>
          <w:color w:val="000000" w:themeColor="text1"/>
        </w:rPr>
        <w:t xml:space="preserve">aim for </w:t>
      </w:r>
      <w:r w:rsidRPr="001F5C05">
        <w:rPr>
          <w:rFonts w:ascii="Arial" w:hAnsi="Arial" w:cs="Arial"/>
          <w:color w:val="0B769F" w:themeColor="accent4" w:themeShade="BF"/>
        </w:rPr>
        <w:t xml:space="preserve">≤ 0.15 W/m²K </w:t>
      </w:r>
      <w:r w:rsidR="00ED3B3F" w:rsidRPr="00497D43">
        <w:rPr>
          <w:rFonts w:ascii="Arial" w:hAnsi="Arial" w:cs="Arial"/>
          <w:color w:val="000000" w:themeColor="text1"/>
        </w:rPr>
        <w:t xml:space="preserve">for </w:t>
      </w:r>
      <w:r w:rsidRPr="00497D43">
        <w:rPr>
          <w:rFonts w:ascii="Arial" w:hAnsi="Arial" w:cs="Arial"/>
          <w:color w:val="000000" w:themeColor="text1"/>
        </w:rPr>
        <w:t>walls</w:t>
      </w:r>
      <w:r w:rsidR="00937222" w:rsidRPr="00497D43">
        <w:rPr>
          <w:rFonts w:ascii="Arial" w:hAnsi="Arial" w:cs="Arial"/>
          <w:color w:val="000000" w:themeColor="text1"/>
        </w:rPr>
        <w:t xml:space="preserve"> and </w:t>
      </w:r>
      <w:r w:rsidR="00937222" w:rsidRPr="001F5C05">
        <w:rPr>
          <w:rFonts w:ascii="Arial" w:hAnsi="Arial" w:cs="Arial"/>
          <w:color w:val="0B769F" w:themeColor="accent4" w:themeShade="BF"/>
        </w:rPr>
        <w:t>≤</w:t>
      </w:r>
      <w:r w:rsidRPr="001F5C05">
        <w:rPr>
          <w:rFonts w:ascii="Arial" w:hAnsi="Arial" w:cs="Arial"/>
          <w:color w:val="0B769F" w:themeColor="accent4" w:themeShade="BF"/>
        </w:rPr>
        <w:t> 0.10 W/m²K</w:t>
      </w:r>
      <w:r w:rsidR="00ED3B3F" w:rsidRPr="00497D43">
        <w:rPr>
          <w:rFonts w:ascii="Arial" w:hAnsi="Arial" w:cs="Arial"/>
          <w:color w:val="000000" w:themeColor="text1"/>
        </w:rPr>
        <w:t xml:space="preserve"> for </w:t>
      </w:r>
      <w:r w:rsidRPr="00497D43">
        <w:rPr>
          <w:rFonts w:ascii="Arial" w:hAnsi="Arial" w:cs="Arial"/>
          <w:color w:val="000000" w:themeColor="text1"/>
        </w:rPr>
        <w:t xml:space="preserve">roofs with </w:t>
      </w:r>
      <w:r w:rsidR="001F50D3" w:rsidRPr="00497D43">
        <w:rPr>
          <w:rFonts w:ascii="Arial" w:hAnsi="Arial" w:cs="Arial"/>
          <w:color w:val="000000" w:themeColor="text1"/>
        </w:rPr>
        <w:t>continuous</w:t>
      </w:r>
      <w:r w:rsidRPr="00497D43">
        <w:rPr>
          <w:rFonts w:ascii="Arial" w:hAnsi="Arial" w:cs="Arial"/>
          <w:color w:val="000000" w:themeColor="text1"/>
        </w:rPr>
        <w:t xml:space="preserve"> insulation and thermal bridge control</w:t>
      </w:r>
      <w:r w:rsidR="001F50D3" w:rsidRPr="00497D43">
        <w:rPr>
          <w:rFonts w:ascii="Arial" w:hAnsi="Arial" w:cs="Arial"/>
          <w:color w:val="000000" w:themeColor="text1"/>
        </w:rPr>
        <w:t>s</w:t>
      </w:r>
      <w:r w:rsidRPr="00497D43">
        <w:rPr>
          <w:rFonts w:ascii="Arial" w:hAnsi="Arial" w:cs="Arial"/>
          <w:color w:val="000000" w:themeColor="text1"/>
        </w:rPr>
        <w:t xml:space="preserve"> (LETI, 2020; Passive House Institute, 2023). </w:t>
      </w:r>
    </w:p>
    <w:p w14:paraId="6122B445" w14:textId="17C28643" w:rsidR="009B51C3" w:rsidRPr="00497D43" w:rsidRDefault="009B51C3" w:rsidP="00DF5621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97D43">
        <w:rPr>
          <w:rFonts w:ascii="Arial" w:hAnsi="Arial" w:cs="Arial"/>
          <w:b/>
          <w:bCs/>
          <w:color w:val="000000" w:themeColor="text1"/>
        </w:rPr>
        <w:t>Airtightness</w:t>
      </w:r>
      <w:r w:rsidRPr="00497D43">
        <w:rPr>
          <w:rFonts w:ascii="Arial" w:hAnsi="Arial" w:cs="Arial"/>
          <w:color w:val="000000" w:themeColor="text1"/>
        </w:rPr>
        <w:t xml:space="preserve">: </w:t>
      </w:r>
      <w:r w:rsidR="00937222" w:rsidRPr="00497D43">
        <w:rPr>
          <w:rFonts w:ascii="Arial" w:hAnsi="Arial" w:cs="Arial"/>
          <w:color w:val="000000" w:themeColor="text1"/>
        </w:rPr>
        <w:t>Must be designed</w:t>
      </w:r>
      <w:r w:rsidRPr="00497D43">
        <w:rPr>
          <w:rFonts w:ascii="Arial" w:hAnsi="Arial" w:cs="Arial"/>
          <w:color w:val="000000" w:themeColor="text1"/>
        </w:rPr>
        <w:t xml:space="preserve"> to </w:t>
      </w:r>
      <w:r w:rsidRPr="001F5C05">
        <w:rPr>
          <w:rFonts w:ascii="Arial" w:hAnsi="Arial" w:cs="Arial"/>
          <w:color w:val="0B769F" w:themeColor="accent4" w:themeShade="BF"/>
        </w:rPr>
        <w:t>≤ 1.0 m³/hr/m²@50 Pa</w:t>
      </w:r>
      <w:r w:rsidR="00937222" w:rsidRPr="001F5C05">
        <w:rPr>
          <w:rFonts w:ascii="Arial" w:hAnsi="Arial" w:cs="Arial"/>
          <w:color w:val="0B769F" w:themeColor="accent4" w:themeShade="BF"/>
        </w:rPr>
        <w:t xml:space="preserve"> </w:t>
      </w:r>
      <w:r w:rsidR="00937222" w:rsidRPr="00497D43">
        <w:rPr>
          <w:rFonts w:ascii="Arial" w:hAnsi="Arial" w:cs="Arial"/>
          <w:color w:val="000000" w:themeColor="text1"/>
        </w:rPr>
        <w:t>and</w:t>
      </w:r>
      <w:r w:rsidRPr="00497D43">
        <w:rPr>
          <w:rFonts w:ascii="Arial" w:hAnsi="Arial" w:cs="Arial"/>
          <w:color w:val="000000" w:themeColor="text1"/>
        </w:rPr>
        <w:t xml:space="preserve"> coordinate with </w:t>
      </w:r>
      <w:r w:rsidRPr="001F5C05">
        <w:rPr>
          <w:rFonts w:ascii="Arial" w:hAnsi="Arial" w:cs="Arial"/>
          <w:color w:val="0B769F" w:themeColor="accent4" w:themeShade="BF"/>
        </w:rPr>
        <w:t xml:space="preserve">Part F compliant </w:t>
      </w:r>
      <w:r w:rsidRPr="00497D43">
        <w:rPr>
          <w:rFonts w:ascii="Arial" w:hAnsi="Arial" w:cs="Arial"/>
          <w:color w:val="000000" w:themeColor="text1"/>
        </w:rPr>
        <w:t xml:space="preserve">ventilation (Welsh Govt, Part F). </w:t>
      </w:r>
    </w:p>
    <w:p w14:paraId="0B6AB295" w14:textId="5877E5FF" w:rsidR="009B51C3" w:rsidRPr="00497D43" w:rsidRDefault="009B51C3" w:rsidP="00DF5621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97D43">
        <w:rPr>
          <w:rFonts w:ascii="Arial" w:hAnsi="Arial" w:cs="Arial"/>
          <w:b/>
          <w:bCs/>
          <w:color w:val="000000" w:themeColor="text1"/>
        </w:rPr>
        <w:t>Materials</w:t>
      </w:r>
      <w:r w:rsidRPr="00497D43">
        <w:rPr>
          <w:rFonts w:ascii="Arial" w:hAnsi="Arial" w:cs="Arial"/>
          <w:color w:val="000000" w:themeColor="text1"/>
        </w:rPr>
        <w:t xml:space="preserve">: </w:t>
      </w:r>
      <w:r w:rsidR="004A22FC" w:rsidRPr="00497D43">
        <w:rPr>
          <w:rFonts w:ascii="Arial" w:hAnsi="Arial" w:cs="Arial"/>
          <w:color w:val="000000" w:themeColor="text1"/>
        </w:rPr>
        <w:t>P</w:t>
      </w:r>
      <w:r w:rsidRPr="00497D43">
        <w:rPr>
          <w:rFonts w:ascii="Arial" w:hAnsi="Arial" w:cs="Arial"/>
          <w:color w:val="000000" w:themeColor="text1"/>
        </w:rPr>
        <w:t xml:space="preserve">rioritise </w:t>
      </w:r>
      <w:r w:rsidRPr="001F5C05">
        <w:rPr>
          <w:rFonts w:ascii="Arial" w:hAnsi="Arial" w:cs="Arial"/>
          <w:color w:val="0B769F" w:themeColor="accent4" w:themeShade="BF"/>
        </w:rPr>
        <w:t>bio</w:t>
      </w:r>
      <w:r w:rsidR="00EA7752" w:rsidRPr="001F5C05">
        <w:rPr>
          <w:rFonts w:ascii="Arial" w:hAnsi="Arial" w:cs="Arial"/>
          <w:color w:val="0B769F" w:themeColor="accent4" w:themeShade="BF"/>
        </w:rPr>
        <w:t>-</w:t>
      </w:r>
      <w:r w:rsidRPr="001F5C05">
        <w:rPr>
          <w:rFonts w:ascii="Arial" w:hAnsi="Arial" w:cs="Arial"/>
          <w:color w:val="0B769F" w:themeColor="accent4" w:themeShade="BF"/>
        </w:rPr>
        <w:t>based</w:t>
      </w:r>
      <w:r w:rsidR="004A22FC" w:rsidRPr="001F5C05">
        <w:rPr>
          <w:rFonts w:ascii="Arial" w:hAnsi="Arial" w:cs="Arial"/>
          <w:color w:val="0B769F" w:themeColor="accent4" w:themeShade="BF"/>
        </w:rPr>
        <w:t xml:space="preserve"> or </w:t>
      </w:r>
      <w:r w:rsidR="00D5184B" w:rsidRPr="001F5C05">
        <w:rPr>
          <w:rFonts w:ascii="Arial" w:hAnsi="Arial" w:cs="Arial"/>
          <w:color w:val="0B769F" w:themeColor="accent4" w:themeShade="BF"/>
        </w:rPr>
        <w:t>recycled</w:t>
      </w:r>
      <w:r w:rsidRPr="00497D43">
        <w:rPr>
          <w:rFonts w:ascii="Arial" w:hAnsi="Arial" w:cs="Arial"/>
          <w:color w:val="000000" w:themeColor="text1"/>
        </w:rPr>
        <w:t xml:space="preserve"> and local</w:t>
      </w:r>
      <w:r w:rsidR="00227FDA" w:rsidRPr="00497D43">
        <w:rPr>
          <w:rFonts w:ascii="Arial" w:hAnsi="Arial" w:cs="Arial"/>
          <w:color w:val="000000" w:themeColor="text1"/>
        </w:rPr>
        <w:t>ly</w:t>
      </w:r>
      <w:r w:rsidRPr="00497D43">
        <w:rPr>
          <w:rFonts w:ascii="Arial" w:hAnsi="Arial" w:cs="Arial"/>
          <w:color w:val="000000" w:themeColor="text1"/>
        </w:rPr>
        <w:t xml:space="preserve"> source</w:t>
      </w:r>
      <w:r w:rsidR="00227FDA" w:rsidRPr="00497D43">
        <w:rPr>
          <w:rFonts w:ascii="Arial" w:hAnsi="Arial" w:cs="Arial"/>
          <w:color w:val="000000" w:themeColor="text1"/>
        </w:rPr>
        <w:t>d</w:t>
      </w:r>
      <w:r w:rsidR="00D5184B" w:rsidRPr="00497D43">
        <w:rPr>
          <w:rFonts w:ascii="Arial" w:hAnsi="Arial" w:cs="Arial"/>
          <w:color w:val="000000" w:themeColor="text1"/>
        </w:rPr>
        <w:t xml:space="preserve"> where possible</w:t>
      </w:r>
      <w:r w:rsidR="00C122DC">
        <w:rPr>
          <w:rFonts w:ascii="Arial" w:hAnsi="Arial" w:cs="Arial"/>
          <w:color w:val="000000" w:themeColor="text1"/>
        </w:rPr>
        <w:t xml:space="preserve">. Must </w:t>
      </w:r>
      <w:r w:rsidRPr="00497D43">
        <w:rPr>
          <w:rFonts w:ascii="Arial" w:hAnsi="Arial" w:cs="Arial"/>
          <w:color w:val="000000" w:themeColor="text1"/>
        </w:rPr>
        <w:t xml:space="preserve">justify concrete/steel only where essential and </w:t>
      </w:r>
      <w:r w:rsidRPr="001F5C05">
        <w:rPr>
          <w:rFonts w:ascii="Arial" w:hAnsi="Arial" w:cs="Arial"/>
          <w:color w:val="0B769F" w:themeColor="accent4" w:themeShade="BF"/>
        </w:rPr>
        <w:t>assess with</w:t>
      </w:r>
      <w:r w:rsidR="00265C84" w:rsidRPr="001F5C05">
        <w:rPr>
          <w:rFonts w:ascii="Arial" w:hAnsi="Arial" w:cs="Arial"/>
          <w:color w:val="0B769F" w:themeColor="accent4" w:themeShade="BF"/>
        </w:rPr>
        <w:t xml:space="preserve"> the new</w:t>
      </w:r>
      <w:r w:rsidRPr="001F5C05">
        <w:rPr>
          <w:rFonts w:ascii="Arial" w:hAnsi="Arial" w:cs="Arial"/>
          <w:color w:val="0B769F" w:themeColor="accent4" w:themeShade="BF"/>
        </w:rPr>
        <w:t xml:space="preserve"> LCA </w:t>
      </w:r>
      <w:r w:rsidRPr="00497D43">
        <w:rPr>
          <w:rFonts w:ascii="Arial" w:hAnsi="Arial" w:cs="Arial"/>
          <w:color w:val="000000" w:themeColor="text1"/>
        </w:rPr>
        <w:t xml:space="preserve">(Harris &amp; Borer, 2005; Della Torre et al., 2020). </w:t>
      </w:r>
    </w:p>
    <w:p w14:paraId="1751A6BE" w14:textId="0C9755F5" w:rsidR="009B51C3" w:rsidRPr="00497D43" w:rsidRDefault="009B51C3" w:rsidP="00916AD3">
      <w:pPr>
        <w:pStyle w:val="Heading1"/>
        <w:rPr>
          <w:rFonts w:ascii="Arial" w:hAnsi="Arial" w:cs="Arial"/>
        </w:rPr>
      </w:pPr>
      <w:bookmarkStart w:id="11" w:name="_Toc216087923"/>
      <w:r w:rsidRPr="00497D43">
        <w:rPr>
          <w:rFonts w:ascii="Arial" w:hAnsi="Arial" w:cs="Arial"/>
        </w:rPr>
        <w:t>4.2 Energy and Renewables</w:t>
      </w:r>
      <w:bookmarkEnd w:id="11"/>
      <w:r w:rsidRPr="00497D43">
        <w:rPr>
          <w:rFonts w:ascii="Arial" w:hAnsi="Arial" w:cs="Arial"/>
        </w:rPr>
        <w:t xml:space="preserve"> </w:t>
      </w:r>
    </w:p>
    <w:p w14:paraId="32768BBC" w14:textId="2F4B7442" w:rsidR="009B51C3" w:rsidRPr="00497D43" w:rsidRDefault="009B51C3" w:rsidP="00992A3D">
      <w:pPr>
        <w:spacing w:line="360" w:lineRule="auto"/>
        <w:jc w:val="both"/>
        <w:rPr>
          <w:rFonts w:ascii="Arial" w:hAnsi="Arial" w:cs="Arial"/>
        </w:rPr>
      </w:pPr>
      <w:r w:rsidRPr="00497D43">
        <w:rPr>
          <w:rFonts w:ascii="Arial" w:hAnsi="Arial" w:cs="Arial"/>
        </w:rPr>
        <w:t>On</w:t>
      </w:r>
      <w:r w:rsidR="00607EA8">
        <w:rPr>
          <w:rFonts w:ascii="Arial" w:hAnsi="Arial" w:cs="Arial"/>
        </w:rPr>
        <w:t>/off</w:t>
      </w:r>
      <w:r w:rsidRPr="00497D43">
        <w:rPr>
          <w:rFonts w:ascii="Arial" w:hAnsi="Arial" w:cs="Arial"/>
        </w:rPr>
        <w:noBreakHyphen/>
        <w:t>site</w:t>
      </w:r>
      <w:r w:rsidR="000D504F" w:rsidRPr="00497D43">
        <w:rPr>
          <w:rFonts w:ascii="Arial" w:hAnsi="Arial" w:cs="Arial"/>
        </w:rPr>
        <w:t xml:space="preserve"> energy</w:t>
      </w:r>
      <w:r w:rsidR="00461833" w:rsidRPr="00497D43">
        <w:rPr>
          <w:rFonts w:ascii="Arial" w:hAnsi="Arial" w:cs="Arial"/>
        </w:rPr>
        <w:t xml:space="preserve"> </w:t>
      </w:r>
      <w:r w:rsidR="00067AC4" w:rsidRPr="00497D43">
        <w:rPr>
          <w:rFonts w:ascii="Arial" w:hAnsi="Arial" w:cs="Arial"/>
        </w:rPr>
        <w:t>consumption</w:t>
      </w:r>
      <w:r w:rsidRPr="00497D43">
        <w:rPr>
          <w:rFonts w:ascii="Arial" w:hAnsi="Arial" w:cs="Arial"/>
        </w:rPr>
        <w:t xml:space="preserve">: </w:t>
      </w:r>
      <w:r w:rsidR="00725E20" w:rsidRPr="00D87ABD">
        <w:rPr>
          <w:rFonts w:ascii="Arial" w:hAnsi="Arial" w:cs="Arial"/>
          <w:color w:val="0B769F" w:themeColor="accent4" w:themeShade="BF"/>
        </w:rPr>
        <w:t>T</w:t>
      </w:r>
      <w:r w:rsidRPr="00D87ABD">
        <w:rPr>
          <w:rFonts w:ascii="Arial" w:hAnsi="Arial" w:cs="Arial"/>
          <w:color w:val="0B769F" w:themeColor="accent4" w:themeShade="BF"/>
        </w:rPr>
        <w:t>arget</w:t>
      </w:r>
      <w:r w:rsidR="00725E20" w:rsidRPr="00D87ABD">
        <w:rPr>
          <w:rFonts w:ascii="Arial" w:hAnsi="Arial" w:cs="Arial"/>
          <w:color w:val="0B769F" w:themeColor="accent4" w:themeShade="BF"/>
        </w:rPr>
        <w:t xml:space="preserve"> is for</w:t>
      </w:r>
      <w:r w:rsidRPr="00D87ABD">
        <w:rPr>
          <w:rFonts w:ascii="Arial" w:hAnsi="Arial" w:cs="Arial"/>
          <w:color w:val="0B769F" w:themeColor="accent4" w:themeShade="BF"/>
        </w:rPr>
        <w:t xml:space="preserve"> </w:t>
      </w:r>
      <w:r w:rsidR="00607EA8" w:rsidRPr="00D87ABD">
        <w:rPr>
          <w:rFonts w:ascii="Arial" w:hAnsi="Arial" w:cs="Arial"/>
          <w:color w:val="0B769F" w:themeColor="accent4" w:themeShade="BF"/>
        </w:rPr>
        <w:t>50</w:t>
      </w:r>
      <w:r w:rsidRPr="00D87ABD">
        <w:rPr>
          <w:rFonts w:ascii="Arial" w:hAnsi="Arial" w:cs="Arial"/>
          <w:color w:val="0B769F" w:themeColor="accent4" w:themeShade="BF"/>
        </w:rPr>
        <w:t>%</w:t>
      </w:r>
      <w:r w:rsidR="00607EA8" w:rsidRPr="00D87ABD">
        <w:rPr>
          <w:rFonts w:ascii="Arial" w:hAnsi="Arial" w:cs="Arial"/>
          <w:color w:val="0B769F" w:themeColor="accent4" w:themeShade="BF"/>
        </w:rPr>
        <w:t xml:space="preserve"> onsite and 50% </w:t>
      </w:r>
      <w:r w:rsidR="00D87ABD">
        <w:rPr>
          <w:rFonts w:ascii="Arial" w:hAnsi="Arial" w:cs="Arial"/>
          <w:color w:val="0B769F" w:themeColor="accent4" w:themeShade="BF"/>
        </w:rPr>
        <w:t>off</w:t>
      </w:r>
      <w:r w:rsidR="00607EA8" w:rsidRPr="00D87ABD">
        <w:rPr>
          <w:rFonts w:ascii="Arial" w:hAnsi="Arial" w:cs="Arial"/>
          <w:color w:val="0B769F" w:themeColor="accent4" w:themeShade="BF"/>
        </w:rPr>
        <w:t>site</w:t>
      </w:r>
      <w:r w:rsidRPr="00D87ABD">
        <w:rPr>
          <w:rFonts w:ascii="Arial" w:hAnsi="Arial" w:cs="Arial"/>
          <w:color w:val="0B769F" w:themeColor="accent4" w:themeShade="BF"/>
        </w:rPr>
        <w:t xml:space="preserve"> </w:t>
      </w:r>
      <w:r w:rsidRPr="00497D43">
        <w:rPr>
          <w:rFonts w:ascii="Arial" w:hAnsi="Arial" w:cs="Arial"/>
        </w:rPr>
        <w:t>demand</w:t>
      </w:r>
      <w:r w:rsidR="00461833" w:rsidRPr="00497D43">
        <w:rPr>
          <w:rFonts w:ascii="Arial" w:hAnsi="Arial" w:cs="Arial"/>
        </w:rPr>
        <w:t xml:space="preserve"> to be met</w:t>
      </w:r>
      <w:r w:rsidRPr="00497D43">
        <w:rPr>
          <w:rFonts w:ascii="Arial" w:hAnsi="Arial" w:cs="Arial"/>
        </w:rPr>
        <w:t xml:space="preserve"> via PV, wind, low</w:t>
      </w:r>
      <w:r w:rsidRPr="00497D43">
        <w:rPr>
          <w:rFonts w:ascii="Arial" w:hAnsi="Arial" w:cs="Arial"/>
        </w:rPr>
        <w:noBreakHyphen/>
        <w:t>carbon</w:t>
      </w:r>
      <w:r w:rsidR="001A0942">
        <w:rPr>
          <w:rFonts w:ascii="Arial" w:hAnsi="Arial" w:cs="Arial"/>
        </w:rPr>
        <w:t xml:space="preserve"> energy and</w:t>
      </w:r>
      <w:r w:rsidRPr="00497D43">
        <w:rPr>
          <w:rFonts w:ascii="Arial" w:hAnsi="Arial" w:cs="Arial"/>
        </w:rPr>
        <w:t xml:space="preserve"> heat networks</w:t>
      </w:r>
      <w:r w:rsidR="001A0942">
        <w:rPr>
          <w:rFonts w:ascii="Arial" w:hAnsi="Arial" w:cs="Arial"/>
        </w:rPr>
        <w:t>.</w:t>
      </w:r>
      <w:r w:rsidR="000D504F" w:rsidRPr="00497D43">
        <w:rPr>
          <w:rFonts w:ascii="Arial" w:hAnsi="Arial" w:cs="Arial"/>
        </w:rPr>
        <w:t xml:space="preserve"> </w:t>
      </w:r>
      <w:r w:rsidR="001A0942">
        <w:rPr>
          <w:rFonts w:ascii="Arial" w:hAnsi="Arial" w:cs="Arial"/>
        </w:rPr>
        <w:t>R</w:t>
      </w:r>
      <w:r w:rsidR="00A80BD0" w:rsidRPr="00497D43">
        <w:rPr>
          <w:rFonts w:ascii="Arial" w:hAnsi="Arial" w:cs="Arial"/>
        </w:rPr>
        <w:t>enewable energy through</w:t>
      </w:r>
      <w:r w:rsidR="0089310A" w:rsidRPr="00497D43">
        <w:rPr>
          <w:rFonts w:ascii="Arial" w:hAnsi="Arial" w:cs="Arial"/>
        </w:rPr>
        <w:t xml:space="preserve"> the national grid</w:t>
      </w:r>
      <w:r w:rsidR="007435D4" w:rsidRPr="00497D43">
        <w:rPr>
          <w:rFonts w:ascii="Arial" w:hAnsi="Arial" w:cs="Arial"/>
        </w:rPr>
        <w:t xml:space="preserve"> or </w:t>
      </w:r>
      <w:r w:rsidR="007435D4" w:rsidRPr="00BF59D7">
        <w:rPr>
          <w:rFonts w:ascii="Arial" w:hAnsi="Arial" w:cs="Arial"/>
          <w:color w:val="0B769F" w:themeColor="accent4" w:themeShade="BF"/>
        </w:rPr>
        <w:t>Micro</w:t>
      </w:r>
      <w:r w:rsidR="00725E20" w:rsidRPr="00BF59D7">
        <w:rPr>
          <w:rFonts w:ascii="Arial" w:hAnsi="Arial" w:cs="Arial"/>
          <w:color w:val="0B769F" w:themeColor="accent4" w:themeShade="BF"/>
        </w:rPr>
        <w:t xml:space="preserve"> Energy</w:t>
      </w:r>
      <w:r w:rsidR="007435D4" w:rsidRPr="00BF59D7">
        <w:rPr>
          <w:rFonts w:ascii="Arial" w:hAnsi="Arial" w:cs="Arial"/>
          <w:color w:val="0B769F" w:themeColor="accent4" w:themeShade="BF"/>
        </w:rPr>
        <w:t xml:space="preserve"> </w:t>
      </w:r>
      <w:r w:rsidR="00725E20" w:rsidRPr="00BF59D7">
        <w:rPr>
          <w:rFonts w:ascii="Arial" w:hAnsi="Arial" w:cs="Arial"/>
          <w:color w:val="0B769F" w:themeColor="accent4" w:themeShade="BF"/>
        </w:rPr>
        <w:t>networks</w:t>
      </w:r>
      <w:r w:rsidR="00725E20" w:rsidRPr="00497D43">
        <w:rPr>
          <w:rFonts w:ascii="Arial" w:hAnsi="Arial" w:cs="Arial"/>
        </w:rPr>
        <w:t>;</w:t>
      </w:r>
      <w:r w:rsidRPr="00497D43">
        <w:rPr>
          <w:rFonts w:ascii="Arial" w:hAnsi="Arial" w:cs="Arial"/>
        </w:rPr>
        <w:t xml:space="preserve"> verify against Part L and UKGBC (Welsh Government, Part L; UKGBC, 2019/2020). </w:t>
      </w:r>
    </w:p>
    <w:p w14:paraId="08DB746E" w14:textId="0906FBB9" w:rsidR="009B51C3" w:rsidRPr="00497D43" w:rsidRDefault="009B51C3" w:rsidP="00992A3D">
      <w:pPr>
        <w:spacing w:line="360" w:lineRule="auto"/>
        <w:jc w:val="both"/>
        <w:rPr>
          <w:rFonts w:ascii="Arial" w:hAnsi="Arial" w:cs="Arial"/>
        </w:rPr>
      </w:pPr>
      <w:r w:rsidRPr="00497D43">
        <w:rPr>
          <w:rFonts w:ascii="Arial" w:hAnsi="Arial" w:cs="Arial"/>
        </w:rPr>
        <w:t>Load management</w:t>
      </w:r>
      <w:r w:rsidR="00882667">
        <w:rPr>
          <w:rFonts w:ascii="Arial" w:hAnsi="Arial" w:cs="Arial"/>
        </w:rPr>
        <w:t xml:space="preserve"> must be considered with larger sites energy use.</w:t>
      </w:r>
      <w:r w:rsidR="0046569F" w:rsidRPr="00497D43">
        <w:rPr>
          <w:rFonts w:ascii="Arial" w:hAnsi="Arial" w:cs="Arial"/>
        </w:rPr>
        <w:t xml:space="preserve"> </w:t>
      </w:r>
      <w:r w:rsidR="00882667" w:rsidRPr="00BF59D7">
        <w:rPr>
          <w:rFonts w:ascii="Arial" w:hAnsi="Arial" w:cs="Arial"/>
          <w:color w:val="0B769F" w:themeColor="accent4" w:themeShade="BF"/>
        </w:rPr>
        <w:t>A</w:t>
      </w:r>
      <w:r w:rsidRPr="00BF59D7">
        <w:rPr>
          <w:rFonts w:ascii="Arial" w:hAnsi="Arial" w:cs="Arial"/>
          <w:color w:val="0B769F" w:themeColor="accent4" w:themeShade="BF"/>
        </w:rPr>
        <w:t xml:space="preserve"> demand response and storage</w:t>
      </w:r>
      <w:r w:rsidR="00BE350E" w:rsidRPr="00BF59D7">
        <w:rPr>
          <w:rFonts w:ascii="Arial" w:hAnsi="Arial" w:cs="Arial"/>
          <w:color w:val="0B769F" w:themeColor="accent4" w:themeShade="BF"/>
        </w:rPr>
        <w:t xml:space="preserve"> approach</w:t>
      </w:r>
      <w:r w:rsidRPr="00BF59D7">
        <w:rPr>
          <w:rFonts w:ascii="Arial" w:hAnsi="Arial" w:cs="Arial"/>
          <w:color w:val="0B769F" w:themeColor="accent4" w:themeShade="BF"/>
        </w:rPr>
        <w:t xml:space="preserve"> </w:t>
      </w:r>
      <w:r w:rsidR="00344A99">
        <w:rPr>
          <w:rFonts w:ascii="Arial" w:hAnsi="Arial" w:cs="Arial"/>
        </w:rPr>
        <w:t>to meet energy demands should be used</w:t>
      </w:r>
      <w:r w:rsidRPr="00497D43">
        <w:rPr>
          <w:rFonts w:ascii="Arial" w:hAnsi="Arial" w:cs="Arial"/>
        </w:rPr>
        <w:t xml:space="preserve"> (Wheeler &amp; Rosan, 2021).</w:t>
      </w:r>
      <w:r w:rsidR="004F2A66" w:rsidRPr="00497D43">
        <w:rPr>
          <w:rFonts w:ascii="Arial" w:hAnsi="Arial" w:cs="Arial"/>
        </w:rPr>
        <w:t xml:space="preserve"> This would be particularly </w:t>
      </w:r>
      <w:r w:rsidR="0099517A" w:rsidRPr="00497D43">
        <w:rPr>
          <w:rFonts w:ascii="Arial" w:hAnsi="Arial" w:cs="Arial"/>
        </w:rPr>
        <w:t xml:space="preserve">effective with a Micro energy network. </w:t>
      </w:r>
      <w:r w:rsidRPr="00497D43">
        <w:rPr>
          <w:rFonts w:ascii="Arial" w:hAnsi="Arial" w:cs="Arial"/>
        </w:rPr>
        <w:t xml:space="preserve"> </w:t>
      </w:r>
    </w:p>
    <w:p w14:paraId="660E5E39" w14:textId="24C94603" w:rsidR="009B51C3" w:rsidRPr="00497D43" w:rsidRDefault="009B51C3" w:rsidP="00916AD3">
      <w:pPr>
        <w:pStyle w:val="Heading1"/>
        <w:rPr>
          <w:rFonts w:ascii="Arial" w:hAnsi="Arial" w:cs="Arial"/>
        </w:rPr>
      </w:pPr>
      <w:bookmarkStart w:id="12" w:name="_Toc216087924"/>
      <w:r w:rsidRPr="00497D43">
        <w:rPr>
          <w:rFonts w:ascii="Arial" w:hAnsi="Arial" w:cs="Arial"/>
        </w:rPr>
        <w:t>4.3 Ventilation, I</w:t>
      </w:r>
      <w:r w:rsidR="00552B85" w:rsidRPr="00497D43">
        <w:rPr>
          <w:rFonts w:ascii="Arial" w:hAnsi="Arial" w:cs="Arial"/>
        </w:rPr>
        <w:t xml:space="preserve">ndoor </w:t>
      </w:r>
      <w:r w:rsidRPr="00497D43">
        <w:rPr>
          <w:rFonts w:ascii="Arial" w:hAnsi="Arial" w:cs="Arial"/>
        </w:rPr>
        <w:t>A</w:t>
      </w:r>
      <w:r w:rsidR="00552B85" w:rsidRPr="00497D43">
        <w:rPr>
          <w:rFonts w:ascii="Arial" w:hAnsi="Arial" w:cs="Arial"/>
        </w:rPr>
        <w:t>ir Quality</w:t>
      </w:r>
      <w:r w:rsidRPr="00497D43">
        <w:rPr>
          <w:rFonts w:ascii="Arial" w:hAnsi="Arial" w:cs="Arial"/>
        </w:rPr>
        <w:t xml:space="preserve"> and Overheating</w:t>
      </w:r>
      <w:bookmarkEnd w:id="12"/>
      <w:r w:rsidRPr="00497D43">
        <w:rPr>
          <w:rFonts w:ascii="Arial" w:hAnsi="Arial" w:cs="Arial"/>
        </w:rPr>
        <w:t xml:space="preserve"> </w:t>
      </w:r>
    </w:p>
    <w:p w14:paraId="5041AEBC" w14:textId="59F8A8B6" w:rsidR="009B51C3" w:rsidRPr="00497D43" w:rsidRDefault="009B51C3" w:rsidP="00992A3D">
      <w:pPr>
        <w:spacing w:line="360" w:lineRule="auto"/>
        <w:jc w:val="both"/>
        <w:rPr>
          <w:rFonts w:ascii="Arial" w:hAnsi="Arial" w:cs="Arial"/>
        </w:rPr>
      </w:pPr>
      <w:r w:rsidRPr="00497D43">
        <w:rPr>
          <w:rFonts w:ascii="Arial" w:hAnsi="Arial" w:cs="Arial"/>
        </w:rPr>
        <w:t xml:space="preserve">Ventilation: </w:t>
      </w:r>
      <w:r w:rsidR="00FE36C2" w:rsidRPr="00497D43">
        <w:rPr>
          <w:rFonts w:ascii="Arial" w:hAnsi="Arial" w:cs="Arial"/>
        </w:rPr>
        <w:t xml:space="preserve">Must </w:t>
      </w:r>
      <w:r w:rsidRPr="00497D43">
        <w:rPr>
          <w:rFonts w:ascii="Arial" w:hAnsi="Arial" w:cs="Arial"/>
        </w:rPr>
        <w:t xml:space="preserve">meet Part F </w:t>
      </w:r>
      <w:r w:rsidR="00B6202B" w:rsidRPr="00497D43">
        <w:rPr>
          <w:rFonts w:ascii="Arial" w:hAnsi="Arial" w:cs="Arial"/>
        </w:rPr>
        <w:t xml:space="preserve">through the installation of </w:t>
      </w:r>
      <w:r w:rsidR="00992E83" w:rsidRPr="00BF59D7">
        <w:rPr>
          <w:rFonts w:ascii="Arial" w:hAnsi="Arial" w:cs="Arial"/>
          <w:color w:val="0B769F" w:themeColor="accent4" w:themeShade="BF"/>
        </w:rPr>
        <w:t xml:space="preserve">Mechanical Ventilation </w:t>
      </w:r>
      <w:r w:rsidR="00992E83" w:rsidRPr="00497D43">
        <w:rPr>
          <w:rFonts w:ascii="Arial" w:hAnsi="Arial" w:cs="Arial"/>
        </w:rPr>
        <w:t>with Heat Recovery</w:t>
      </w:r>
      <w:r w:rsidRPr="00497D43">
        <w:rPr>
          <w:rFonts w:ascii="Arial" w:hAnsi="Arial" w:cs="Arial"/>
        </w:rPr>
        <w:t xml:space="preserve"> in airtight dwellings and </w:t>
      </w:r>
      <w:r w:rsidRPr="00BF59D7">
        <w:rPr>
          <w:rFonts w:ascii="Arial" w:hAnsi="Arial" w:cs="Arial"/>
          <w:color w:val="0B769F" w:themeColor="accent4" w:themeShade="BF"/>
        </w:rPr>
        <w:t>natural</w:t>
      </w:r>
      <w:r w:rsidR="00844E3C" w:rsidRPr="00BF59D7">
        <w:rPr>
          <w:rFonts w:ascii="Arial" w:hAnsi="Arial" w:cs="Arial"/>
          <w:color w:val="0B769F" w:themeColor="accent4" w:themeShade="BF"/>
        </w:rPr>
        <w:t xml:space="preserve"> ventilation</w:t>
      </w:r>
      <w:r w:rsidRPr="00BF59D7">
        <w:rPr>
          <w:rFonts w:ascii="Arial" w:hAnsi="Arial" w:cs="Arial"/>
          <w:color w:val="0B769F" w:themeColor="accent4" w:themeShade="BF"/>
        </w:rPr>
        <w:t xml:space="preserve"> </w:t>
      </w:r>
      <w:r w:rsidR="00D87ABD" w:rsidRPr="00497D43">
        <w:rPr>
          <w:rFonts w:ascii="Arial" w:hAnsi="Arial" w:cs="Arial"/>
        </w:rPr>
        <w:t>approaches</w:t>
      </w:r>
      <w:r w:rsidRPr="00497D43">
        <w:rPr>
          <w:rFonts w:ascii="Arial" w:hAnsi="Arial" w:cs="Arial"/>
        </w:rPr>
        <w:t xml:space="preserve"> in large communal spaces</w:t>
      </w:r>
      <w:r w:rsidR="004E6E88" w:rsidRPr="00497D43">
        <w:rPr>
          <w:rFonts w:ascii="Arial" w:hAnsi="Arial" w:cs="Arial"/>
        </w:rPr>
        <w:t xml:space="preserve"> for example </w:t>
      </w:r>
      <w:r w:rsidR="003E12CD" w:rsidRPr="00497D43">
        <w:rPr>
          <w:rFonts w:ascii="Arial" w:hAnsi="Arial" w:cs="Arial"/>
        </w:rPr>
        <w:t>through stack ventilation</w:t>
      </w:r>
      <w:r w:rsidRPr="00497D43">
        <w:rPr>
          <w:rFonts w:ascii="Arial" w:hAnsi="Arial" w:cs="Arial"/>
        </w:rPr>
        <w:t xml:space="preserve"> (Welsh Government, Part F; BRE, BREEAM NC v7). </w:t>
      </w:r>
    </w:p>
    <w:p w14:paraId="02D95012" w14:textId="1A7A8ADF" w:rsidR="009B51C3" w:rsidRPr="00497D43" w:rsidRDefault="009B51C3" w:rsidP="005E0574">
      <w:pPr>
        <w:spacing w:line="360" w:lineRule="auto"/>
        <w:jc w:val="both"/>
        <w:rPr>
          <w:rFonts w:ascii="Arial" w:hAnsi="Arial" w:cs="Arial"/>
        </w:rPr>
      </w:pPr>
      <w:r w:rsidRPr="00497D43">
        <w:rPr>
          <w:rFonts w:ascii="Arial" w:hAnsi="Arial" w:cs="Arial"/>
        </w:rPr>
        <w:t xml:space="preserve">Overheating: </w:t>
      </w:r>
      <w:r w:rsidR="00D76298" w:rsidRPr="00497D43">
        <w:rPr>
          <w:rFonts w:ascii="Arial" w:hAnsi="Arial" w:cs="Arial"/>
        </w:rPr>
        <w:t>M</w:t>
      </w:r>
      <w:r w:rsidR="00CF39DE" w:rsidRPr="00497D43">
        <w:rPr>
          <w:rFonts w:ascii="Arial" w:hAnsi="Arial" w:cs="Arial"/>
        </w:rPr>
        <w:t xml:space="preserve">ust </w:t>
      </w:r>
      <w:r w:rsidR="000A10B0" w:rsidRPr="00497D43">
        <w:rPr>
          <w:rFonts w:ascii="Arial" w:hAnsi="Arial" w:cs="Arial"/>
        </w:rPr>
        <w:t>conform</w:t>
      </w:r>
      <w:r w:rsidRPr="00497D43">
        <w:rPr>
          <w:rFonts w:ascii="Arial" w:hAnsi="Arial" w:cs="Arial"/>
        </w:rPr>
        <w:t xml:space="preserve"> with Part </w:t>
      </w:r>
      <w:proofErr w:type="spellStart"/>
      <w:r w:rsidRPr="00497D43">
        <w:rPr>
          <w:rFonts w:ascii="Arial" w:hAnsi="Arial" w:cs="Arial"/>
        </w:rPr>
        <w:t>O</w:t>
      </w:r>
      <w:proofErr w:type="spellEnd"/>
      <w:r w:rsidRPr="00497D43">
        <w:rPr>
          <w:rFonts w:ascii="Arial" w:hAnsi="Arial" w:cs="Arial"/>
        </w:rPr>
        <w:t xml:space="preserve"> </w:t>
      </w:r>
      <w:r w:rsidR="00CB744B" w:rsidRPr="00497D43">
        <w:rPr>
          <w:rFonts w:ascii="Arial" w:hAnsi="Arial" w:cs="Arial"/>
        </w:rPr>
        <w:t>using</w:t>
      </w:r>
      <w:r w:rsidRPr="00497D43">
        <w:rPr>
          <w:rFonts w:ascii="Arial" w:hAnsi="Arial" w:cs="Arial"/>
        </w:rPr>
        <w:t xml:space="preserve"> the simplified method </w:t>
      </w:r>
      <w:r w:rsidR="00073EF2" w:rsidRPr="00497D43">
        <w:rPr>
          <w:rFonts w:ascii="Arial" w:hAnsi="Arial" w:cs="Arial"/>
        </w:rPr>
        <w:t xml:space="preserve">through controls on </w:t>
      </w:r>
      <w:r w:rsidRPr="00497D43">
        <w:rPr>
          <w:rFonts w:ascii="Arial" w:hAnsi="Arial" w:cs="Arial"/>
        </w:rPr>
        <w:t>glazing</w:t>
      </w:r>
      <w:r w:rsidR="00073EF2" w:rsidRPr="00497D43">
        <w:rPr>
          <w:rFonts w:ascii="Arial" w:hAnsi="Arial" w:cs="Arial"/>
        </w:rPr>
        <w:t xml:space="preserve"> </w:t>
      </w:r>
      <w:r w:rsidR="00DA2BA4" w:rsidRPr="00497D43">
        <w:rPr>
          <w:rFonts w:ascii="Arial" w:hAnsi="Arial" w:cs="Arial"/>
        </w:rPr>
        <w:t xml:space="preserve">accounting for the </w:t>
      </w:r>
      <w:r w:rsidRPr="00497D43">
        <w:rPr>
          <w:rFonts w:ascii="Arial" w:hAnsi="Arial" w:cs="Arial"/>
        </w:rPr>
        <w:t>g</w:t>
      </w:r>
      <w:r w:rsidRPr="00497D43">
        <w:rPr>
          <w:rFonts w:ascii="Arial" w:hAnsi="Arial" w:cs="Arial"/>
        </w:rPr>
        <w:noBreakHyphen/>
        <w:t>values</w:t>
      </w:r>
      <w:r w:rsidR="00DA2BA4" w:rsidRPr="00497D43">
        <w:rPr>
          <w:rFonts w:ascii="Arial" w:hAnsi="Arial" w:cs="Arial"/>
        </w:rPr>
        <w:t xml:space="preserve"> they will </w:t>
      </w:r>
      <w:r w:rsidR="00A33B61" w:rsidRPr="00497D43">
        <w:rPr>
          <w:rFonts w:ascii="Arial" w:hAnsi="Arial" w:cs="Arial"/>
        </w:rPr>
        <w:t xml:space="preserve">contain and </w:t>
      </w:r>
      <w:r w:rsidRPr="00497D43">
        <w:rPr>
          <w:rFonts w:ascii="Arial" w:hAnsi="Arial" w:cs="Arial"/>
        </w:rPr>
        <w:t>f</w:t>
      </w:r>
      <w:r w:rsidRPr="00BF59D7">
        <w:rPr>
          <w:rFonts w:ascii="Arial" w:hAnsi="Arial" w:cs="Arial"/>
          <w:color w:val="0B769F" w:themeColor="accent4" w:themeShade="BF"/>
        </w:rPr>
        <w:t>ree area</w:t>
      </w:r>
      <w:r w:rsidR="00A33B61" w:rsidRPr="00BF59D7">
        <w:rPr>
          <w:rFonts w:ascii="Arial" w:hAnsi="Arial" w:cs="Arial"/>
          <w:color w:val="0B769F" w:themeColor="accent4" w:themeShade="BF"/>
        </w:rPr>
        <w:t xml:space="preserve"> for natural cooling</w:t>
      </w:r>
      <w:r w:rsidR="00A33B61" w:rsidRPr="00497D43">
        <w:rPr>
          <w:rFonts w:ascii="Arial" w:hAnsi="Arial" w:cs="Arial"/>
        </w:rPr>
        <w:t>.</w:t>
      </w:r>
      <w:r w:rsidR="00150FB8" w:rsidRPr="00497D43">
        <w:rPr>
          <w:rFonts w:ascii="Arial" w:hAnsi="Arial" w:cs="Arial"/>
        </w:rPr>
        <w:t xml:space="preserve"> Or</w:t>
      </w:r>
      <w:r w:rsidRPr="00497D43">
        <w:rPr>
          <w:rFonts w:ascii="Arial" w:hAnsi="Arial" w:cs="Arial"/>
        </w:rPr>
        <w:t xml:space="preserve"> </w:t>
      </w:r>
      <w:r w:rsidRPr="00BF59D7">
        <w:rPr>
          <w:rFonts w:ascii="Arial" w:hAnsi="Arial" w:cs="Arial"/>
          <w:color w:val="0B769F" w:themeColor="accent4" w:themeShade="BF"/>
        </w:rPr>
        <w:t>dynamic modelling</w:t>
      </w:r>
      <w:r w:rsidR="00D71829" w:rsidRPr="00BF59D7">
        <w:rPr>
          <w:rFonts w:ascii="Arial" w:hAnsi="Arial" w:cs="Arial"/>
          <w:color w:val="0B769F" w:themeColor="accent4" w:themeShade="BF"/>
        </w:rPr>
        <w:t xml:space="preserve"> </w:t>
      </w:r>
      <w:r w:rsidR="00B63D1E" w:rsidRPr="00497D43">
        <w:rPr>
          <w:rFonts w:ascii="Arial" w:hAnsi="Arial" w:cs="Arial"/>
        </w:rPr>
        <w:t xml:space="preserve">using Simulations </w:t>
      </w:r>
      <w:r w:rsidR="00420691" w:rsidRPr="00497D43">
        <w:rPr>
          <w:rFonts w:ascii="Arial" w:hAnsi="Arial" w:cs="Arial"/>
        </w:rPr>
        <w:t xml:space="preserve">of summer conditions to determine </w:t>
      </w:r>
      <w:r w:rsidR="00420691" w:rsidRPr="00497D43">
        <w:rPr>
          <w:rFonts w:ascii="Arial" w:hAnsi="Arial" w:cs="Arial"/>
        </w:rPr>
        <w:lastRenderedPageBreak/>
        <w:t>controls. Always ensuring</w:t>
      </w:r>
      <w:r w:rsidRPr="00497D43">
        <w:rPr>
          <w:rFonts w:ascii="Arial" w:hAnsi="Arial" w:cs="Arial"/>
        </w:rPr>
        <w:t xml:space="preserve"> </w:t>
      </w:r>
      <w:r w:rsidRPr="00BF59D7">
        <w:rPr>
          <w:rFonts w:ascii="Arial" w:hAnsi="Arial" w:cs="Arial"/>
          <w:color w:val="0B769F" w:themeColor="accent4" w:themeShade="BF"/>
        </w:rPr>
        <w:t xml:space="preserve">occupant safety and practicality </w:t>
      </w:r>
      <w:r w:rsidRPr="00497D43">
        <w:rPr>
          <w:rFonts w:ascii="Arial" w:hAnsi="Arial" w:cs="Arial"/>
        </w:rPr>
        <w:t xml:space="preserve">(Welsh Government, Part O). </w:t>
      </w:r>
    </w:p>
    <w:p w14:paraId="65E179FC" w14:textId="16F18DF4" w:rsidR="009B51C3" w:rsidRPr="00497D43" w:rsidRDefault="009B51C3" w:rsidP="00916AD3">
      <w:pPr>
        <w:pStyle w:val="Heading1"/>
        <w:rPr>
          <w:rFonts w:ascii="Arial" w:hAnsi="Arial" w:cs="Arial"/>
        </w:rPr>
      </w:pPr>
      <w:bookmarkStart w:id="13" w:name="_Toc216087925"/>
      <w:r w:rsidRPr="00497D43">
        <w:rPr>
          <w:rFonts w:ascii="Arial" w:hAnsi="Arial" w:cs="Arial"/>
        </w:rPr>
        <w:t>4.4 Water and Site Systems</w:t>
      </w:r>
      <w:bookmarkEnd w:id="13"/>
      <w:r w:rsidRPr="00497D43">
        <w:rPr>
          <w:rFonts w:ascii="Arial" w:hAnsi="Arial" w:cs="Arial"/>
        </w:rPr>
        <w:t xml:space="preserve"> </w:t>
      </w:r>
    </w:p>
    <w:p w14:paraId="1611A247" w14:textId="4BDF7C84" w:rsidR="009B51C3" w:rsidRPr="00497D43" w:rsidRDefault="009B51C3" w:rsidP="001C77C4">
      <w:pPr>
        <w:numPr>
          <w:ilvl w:val="0"/>
          <w:numId w:val="5"/>
        </w:numPr>
        <w:tabs>
          <w:tab w:val="clear" w:pos="720"/>
        </w:tabs>
        <w:spacing w:line="360" w:lineRule="auto"/>
        <w:ind w:left="0" w:firstLine="0"/>
        <w:jc w:val="both"/>
        <w:rPr>
          <w:rFonts w:ascii="Arial" w:hAnsi="Arial" w:cs="Arial"/>
        </w:rPr>
      </w:pPr>
      <w:r w:rsidRPr="00497D43">
        <w:rPr>
          <w:rFonts w:ascii="Arial" w:hAnsi="Arial" w:cs="Arial"/>
        </w:rPr>
        <w:t>Rainwater/greywater</w:t>
      </w:r>
      <w:r w:rsidR="00992A3D" w:rsidRPr="00497D43">
        <w:rPr>
          <w:rFonts w:ascii="Arial" w:hAnsi="Arial" w:cs="Arial"/>
        </w:rPr>
        <w:t xml:space="preserve"> </w:t>
      </w:r>
      <w:r w:rsidR="008A6DB0" w:rsidRPr="00497D43">
        <w:rPr>
          <w:rFonts w:ascii="Arial" w:hAnsi="Arial" w:cs="Arial"/>
        </w:rPr>
        <w:t xml:space="preserve">need to be designed </w:t>
      </w:r>
      <w:r w:rsidRPr="00497D43">
        <w:rPr>
          <w:rFonts w:ascii="Arial" w:hAnsi="Arial" w:cs="Arial"/>
        </w:rPr>
        <w:t>design for</w:t>
      </w:r>
      <w:r w:rsidR="000C4DCB" w:rsidRPr="00497D43">
        <w:rPr>
          <w:rFonts w:ascii="Arial" w:hAnsi="Arial" w:cs="Arial"/>
        </w:rPr>
        <w:t xml:space="preserve"> a </w:t>
      </w:r>
      <w:r w:rsidR="000C4DCB" w:rsidRPr="00517D43">
        <w:rPr>
          <w:rFonts w:ascii="Arial" w:hAnsi="Arial" w:cs="Arial"/>
          <w:color w:val="0B769F" w:themeColor="accent4" w:themeShade="BF"/>
        </w:rPr>
        <w:t>minimum of</w:t>
      </w:r>
      <w:r w:rsidRPr="00517D43">
        <w:rPr>
          <w:rFonts w:ascii="Arial" w:hAnsi="Arial" w:cs="Arial"/>
          <w:color w:val="0B769F" w:themeColor="accent4" w:themeShade="BF"/>
        </w:rPr>
        <w:t xml:space="preserve"> 50% </w:t>
      </w:r>
      <w:r w:rsidRPr="00497D43">
        <w:rPr>
          <w:rFonts w:ascii="Arial" w:hAnsi="Arial" w:cs="Arial"/>
        </w:rPr>
        <w:t>non</w:t>
      </w:r>
      <w:r w:rsidRPr="00497D43">
        <w:rPr>
          <w:rFonts w:ascii="Arial" w:hAnsi="Arial" w:cs="Arial"/>
        </w:rPr>
        <w:noBreakHyphen/>
        <w:t>potable demand</w:t>
      </w:r>
      <w:r w:rsidR="000D159E" w:rsidRPr="00497D43">
        <w:rPr>
          <w:rFonts w:ascii="Arial" w:hAnsi="Arial" w:cs="Arial"/>
        </w:rPr>
        <w:t xml:space="preserve"> and </w:t>
      </w:r>
      <w:r w:rsidR="004724BF" w:rsidRPr="00497D43">
        <w:rPr>
          <w:rFonts w:ascii="Arial" w:hAnsi="Arial" w:cs="Arial"/>
        </w:rPr>
        <w:t>use</w:t>
      </w:r>
      <w:r w:rsidR="00243A06" w:rsidRPr="00497D43">
        <w:rPr>
          <w:rFonts w:ascii="Arial" w:hAnsi="Arial" w:cs="Arial"/>
        </w:rPr>
        <w:t xml:space="preserve"> rainwater </w:t>
      </w:r>
      <w:r w:rsidR="004724BF" w:rsidRPr="00517D43">
        <w:rPr>
          <w:rFonts w:ascii="Arial" w:hAnsi="Arial" w:cs="Arial"/>
          <w:color w:val="0B769F" w:themeColor="accent4" w:themeShade="BF"/>
        </w:rPr>
        <w:t>harvesting systems</w:t>
      </w:r>
      <w:r w:rsidR="004724BF" w:rsidRPr="00497D43">
        <w:rPr>
          <w:rFonts w:ascii="Arial" w:hAnsi="Arial" w:cs="Arial"/>
        </w:rPr>
        <w:t>,</w:t>
      </w:r>
      <w:r w:rsidRPr="00497D43">
        <w:rPr>
          <w:rFonts w:ascii="Arial" w:hAnsi="Arial" w:cs="Arial"/>
        </w:rPr>
        <w:t xml:space="preserve"> consistent with Part G (Welsh Government, Part G). </w:t>
      </w:r>
      <w:r w:rsidR="005C2EA2" w:rsidRPr="00497D43">
        <w:rPr>
          <w:rFonts w:ascii="Arial" w:hAnsi="Arial" w:cs="Arial"/>
        </w:rPr>
        <w:t xml:space="preserve"> </w:t>
      </w:r>
    </w:p>
    <w:p w14:paraId="3D8B2D39" w14:textId="30FEE69D" w:rsidR="009B51C3" w:rsidRPr="00497D43" w:rsidRDefault="009B51C3" w:rsidP="001C77C4">
      <w:pPr>
        <w:numPr>
          <w:ilvl w:val="0"/>
          <w:numId w:val="5"/>
        </w:numPr>
        <w:tabs>
          <w:tab w:val="clear" w:pos="720"/>
        </w:tabs>
        <w:spacing w:line="360" w:lineRule="auto"/>
        <w:ind w:left="0" w:firstLine="0"/>
        <w:jc w:val="both"/>
        <w:rPr>
          <w:rFonts w:ascii="Arial" w:hAnsi="Arial" w:cs="Arial"/>
        </w:rPr>
      </w:pPr>
      <w:r w:rsidRPr="00497D43">
        <w:rPr>
          <w:rFonts w:ascii="Arial" w:hAnsi="Arial" w:cs="Arial"/>
        </w:rPr>
        <w:t>Green infrastructure</w:t>
      </w:r>
      <w:r w:rsidR="008A615F" w:rsidRPr="00497D43">
        <w:rPr>
          <w:rFonts w:ascii="Arial" w:hAnsi="Arial" w:cs="Arial"/>
        </w:rPr>
        <w:t xml:space="preserve"> use</w:t>
      </w:r>
      <w:r w:rsidR="00992A3D" w:rsidRPr="00497D43">
        <w:rPr>
          <w:rFonts w:ascii="Arial" w:hAnsi="Arial" w:cs="Arial"/>
        </w:rPr>
        <w:t>s</w:t>
      </w:r>
      <w:r w:rsidR="008A615F" w:rsidRPr="00497D43">
        <w:rPr>
          <w:rFonts w:ascii="Arial" w:hAnsi="Arial" w:cs="Arial"/>
        </w:rPr>
        <w:t xml:space="preserve"> the </w:t>
      </w:r>
      <w:r w:rsidR="00524EB2" w:rsidRPr="00497D43">
        <w:rPr>
          <w:rFonts w:ascii="Arial" w:hAnsi="Arial" w:cs="Arial"/>
        </w:rPr>
        <w:t xml:space="preserve">integration </w:t>
      </w:r>
      <w:r w:rsidRPr="006415B0">
        <w:rPr>
          <w:rFonts w:ascii="Arial" w:hAnsi="Arial" w:cs="Arial"/>
          <w:color w:val="0B769F" w:themeColor="accent4" w:themeShade="BF"/>
        </w:rPr>
        <w:t xml:space="preserve">swales, wetlands, and planting </w:t>
      </w:r>
      <w:r w:rsidRPr="00497D43">
        <w:rPr>
          <w:rFonts w:ascii="Arial" w:hAnsi="Arial" w:cs="Arial"/>
        </w:rPr>
        <w:t xml:space="preserve">that both manage water and </w:t>
      </w:r>
      <w:r w:rsidRPr="006415B0">
        <w:rPr>
          <w:rFonts w:ascii="Arial" w:hAnsi="Arial" w:cs="Arial"/>
          <w:color w:val="0B769F" w:themeColor="accent4" w:themeShade="BF"/>
        </w:rPr>
        <w:t xml:space="preserve">sequester carbon </w:t>
      </w:r>
      <w:r w:rsidRPr="00497D43">
        <w:rPr>
          <w:rFonts w:ascii="Arial" w:hAnsi="Arial" w:cs="Arial"/>
        </w:rPr>
        <w:t xml:space="preserve">(Rowe &amp; </w:t>
      </w:r>
      <w:proofErr w:type="spellStart"/>
      <w:r w:rsidRPr="00497D43">
        <w:rPr>
          <w:rFonts w:ascii="Arial" w:hAnsi="Arial" w:cs="Arial"/>
        </w:rPr>
        <w:t>Hee</w:t>
      </w:r>
      <w:proofErr w:type="spellEnd"/>
      <w:r w:rsidRPr="00497D43">
        <w:rPr>
          <w:rFonts w:ascii="Arial" w:hAnsi="Arial" w:cs="Arial"/>
        </w:rPr>
        <w:t xml:space="preserve">, 2019). </w:t>
      </w:r>
    </w:p>
    <w:p w14:paraId="3386CAFA" w14:textId="77777777" w:rsidR="002B63DD" w:rsidRPr="00497D43" w:rsidRDefault="002B63DD" w:rsidP="00916AD3">
      <w:pPr>
        <w:pStyle w:val="Heading1"/>
        <w:rPr>
          <w:rFonts w:ascii="Arial" w:hAnsi="Arial" w:cs="Arial"/>
          <w:lang w:eastAsia="en-GB"/>
        </w:rPr>
      </w:pPr>
      <w:bookmarkStart w:id="14" w:name="_Toc216087926"/>
      <w:r w:rsidRPr="00497D43">
        <w:rPr>
          <w:rFonts w:ascii="Arial" w:hAnsi="Arial" w:cs="Arial"/>
          <w:lang w:eastAsia="en-GB"/>
        </w:rPr>
        <w:t>5. Carbon Offsetting and On-Site Sequestration</w:t>
      </w:r>
      <w:bookmarkEnd w:id="14"/>
    </w:p>
    <w:p w14:paraId="505EC677" w14:textId="5BEE682E" w:rsidR="00B938E9" w:rsidRPr="00497D43" w:rsidRDefault="0005730B" w:rsidP="0005730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UKGBC </w:t>
      </w:r>
      <w:r w:rsidR="00F02ABA">
        <w:rPr>
          <w:rFonts w:ascii="Arial" w:eastAsia="Times New Roman" w:hAnsi="Arial" w:cs="Arial"/>
          <w:kern w:val="0"/>
          <w:lang w:eastAsia="en-GB"/>
          <w14:ligatures w14:val="none"/>
        </w:rPr>
        <w:t>Discusses</w:t>
      </w:r>
      <w:r w:rsidR="00DF5E9F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</w:t>
      </w:r>
      <w:r w:rsidR="00D32885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DF5E9F" w:rsidRPr="00497D43">
        <w:rPr>
          <w:rFonts w:ascii="Arial" w:eastAsia="Times New Roman" w:hAnsi="Arial" w:cs="Arial"/>
          <w:kern w:val="0"/>
          <w:lang w:eastAsia="en-GB"/>
          <w14:ligatures w14:val="none"/>
        </w:rPr>
        <w:t>p</w:t>
      </w:r>
      <w:r w:rsidR="00D32885" w:rsidRPr="00497D43">
        <w:rPr>
          <w:rFonts w:ascii="Arial" w:eastAsia="Times New Roman" w:hAnsi="Arial" w:cs="Arial"/>
          <w:kern w:val="0"/>
          <w:lang w:eastAsia="en-GB"/>
          <w14:ligatures w14:val="none"/>
        </w:rPr>
        <w:t>oi</w:t>
      </w:r>
      <w:r w:rsidR="00DF5E9F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nt </w:t>
      </w:r>
      <w:r w:rsidR="00D32885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of </w:t>
      </w:r>
      <w:r w:rsidRPr="00E92FB1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carbon offsetting</w:t>
      </w:r>
      <w:r w:rsidR="00D32885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="0064701B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this should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only </w:t>
      </w:r>
      <w:r w:rsidR="001952A0">
        <w:rPr>
          <w:rFonts w:ascii="Arial" w:eastAsia="Times New Roman" w:hAnsi="Arial" w:cs="Arial"/>
          <w:kern w:val="0"/>
          <w:lang w:eastAsia="en-GB"/>
          <w14:ligatures w14:val="none"/>
        </w:rPr>
        <w:t>happen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after all </w:t>
      </w:r>
      <w:r w:rsidR="0064701B" w:rsidRPr="00497D43">
        <w:rPr>
          <w:rFonts w:ascii="Arial" w:eastAsia="Times New Roman" w:hAnsi="Arial" w:cs="Arial"/>
          <w:kern w:val="0"/>
          <w:lang w:eastAsia="en-GB"/>
          <w14:ligatures w14:val="none"/>
        </w:rPr>
        <w:t>practical</w:t>
      </w:r>
      <w:r w:rsidR="001952A0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</w:t>
      </w:r>
      <w:r w:rsidR="001952A0" w:rsidRPr="00E92FB1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realistic</w:t>
      </w:r>
      <w:r w:rsidRPr="00E92FB1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 measures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to reduce </w:t>
      </w:r>
      <w:r w:rsidR="002A1222" w:rsidRPr="00497D43">
        <w:rPr>
          <w:rFonts w:ascii="Arial" w:eastAsia="Times New Roman" w:hAnsi="Arial" w:cs="Arial"/>
          <w:kern w:val="0"/>
          <w:lang w:eastAsia="en-GB"/>
          <w14:ligatures w14:val="none"/>
        </w:rPr>
        <w:t>carbon</w:t>
      </w:r>
      <w:r w:rsidR="001952A0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E92FB1">
        <w:rPr>
          <w:rFonts w:ascii="Arial" w:eastAsia="Times New Roman" w:hAnsi="Arial" w:cs="Arial"/>
          <w:kern w:val="0"/>
          <w:lang w:eastAsia="en-GB"/>
          <w14:ligatures w14:val="none"/>
        </w:rPr>
        <w:t>the point mentioned above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have been implemented</w:t>
      </w:r>
      <w:r w:rsidR="00E446A9">
        <w:rPr>
          <w:rFonts w:ascii="Arial" w:eastAsia="Times New Roman" w:hAnsi="Arial" w:cs="Arial"/>
          <w:kern w:val="0"/>
          <w:lang w:eastAsia="en-GB"/>
          <w14:ligatures w14:val="none"/>
        </w:rPr>
        <w:t xml:space="preserve"> as well as using the</w:t>
      </w:r>
      <w:r w:rsidR="008E1882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reduction-first hierarchy (UKGBC, 2019; UKGBC, 2020). This principle</w:t>
      </w:r>
      <w:r w:rsidR="00A50A8A">
        <w:rPr>
          <w:rFonts w:ascii="Arial" w:eastAsia="Times New Roman" w:hAnsi="Arial" w:cs="Arial"/>
          <w:kern w:val="0"/>
          <w:lang w:eastAsia="en-GB"/>
          <w14:ligatures w14:val="none"/>
        </w:rPr>
        <w:t xml:space="preserve"> allows </w:t>
      </w:r>
      <w:r w:rsidR="00AE23F5" w:rsidRPr="00497D43">
        <w:rPr>
          <w:rFonts w:ascii="Arial" w:eastAsia="Times New Roman" w:hAnsi="Arial" w:cs="Arial"/>
          <w:kern w:val="0"/>
          <w:lang w:eastAsia="en-GB"/>
          <w14:ligatures w14:val="none"/>
        </w:rPr>
        <w:t>projects</w:t>
      </w:r>
      <w:r w:rsidR="00A50A8A">
        <w:rPr>
          <w:rFonts w:ascii="Arial" w:eastAsia="Times New Roman" w:hAnsi="Arial" w:cs="Arial"/>
          <w:kern w:val="0"/>
          <w:lang w:eastAsia="en-GB"/>
          <w14:ligatures w14:val="none"/>
        </w:rPr>
        <w:t>/development to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offsets</w:t>
      </w:r>
      <w:r w:rsidR="00A50A8A">
        <w:rPr>
          <w:rFonts w:ascii="Arial" w:eastAsia="Times New Roman" w:hAnsi="Arial" w:cs="Arial"/>
          <w:kern w:val="0"/>
          <w:lang w:eastAsia="en-GB"/>
          <w14:ligatures w14:val="none"/>
        </w:rPr>
        <w:t xml:space="preserve"> carbon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A50A8A">
        <w:rPr>
          <w:rFonts w:ascii="Arial" w:eastAsia="Times New Roman" w:hAnsi="Arial" w:cs="Arial"/>
          <w:kern w:val="0"/>
          <w:lang w:eastAsia="en-GB"/>
          <w14:ligatures w14:val="none"/>
        </w:rPr>
        <w:t xml:space="preserve">if they do not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replace </w:t>
      </w:r>
      <w:r w:rsidR="003B11B4" w:rsidRPr="00497D43">
        <w:rPr>
          <w:rFonts w:ascii="Arial" w:eastAsia="Times New Roman" w:hAnsi="Arial" w:cs="Arial"/>
          <w:kern w:val="0"/>
          <w:lang w:eastAsia="en-GB"/>
          <w14:ligatures w14:val="none"/>
        </w:rPr>
        <w:t>fundamental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design improvements</w:t>
      </w:r>
      <w:r w:rsidR="00AE23F5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as is often the case in the past.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3B11B4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They must be become an easy out. </w:t>
      </w:r>
      <w:r w:rsidR="00501E45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Priorities must always be put on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high-performance building</w:t>
      </w:r>
      <w:r w:rsidR="003B11B4">
        <w:rPr>
          <w:rFonts w:ascii="Arial" w:eastAsia="Times New Roman" w:hAnsi="Arial" w:cs="Arial"/>
          <w:kern w:val="0"/>
          <w:lang w:eastAsia="en-GB"/>
          <w14:ligatures w14:val="none"/>
        </w:rPr>
        <w:t>s with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passive design strategies and renewable energy integratio</w:t>
      </w:r>
      <w:r w:rsidR="00AE23F5" w:rsidRPr="00497D43">
        <w:rPr>
          <w:rFonts w:ascii="Arial" w:eastAsia="Times New Roman" w:hAnsi="Arial" w:cs="Arial"/>
          <w:kern w:val="0"/>
          <w:lang w:eastAsia="en-GB"/>
          <w14:ligatures w14:val="none"/>
        </w:rPr>
        <w:t>n</w:t>
      </w:r>
      <w:r w:rsidR="003B11B4">
        <w:rPr>
          <w:rFonts w:ascii="Arial" w:eastAsia="Times New Roman" w:hAnsi="Arial" w:cs="Arial"/>
          <w:kern w:val="0"/>
          <w:lang w:eastAsia="en-GB"/>
          <w14:ligatures w14:val="none"/>
        </w:rPr>
        <w:t xml:space="preserve"> a</w:t>
      </w:r>
      <w:r w:rsidR="00F61DDD">
        <w:rPr>
          <w:rFonts w:ascii="Arial" w:eastAsia="Times New Roman" w:hAnsi="Arial" w:cs="Arial"/>
          <w:kern w:val="0"/>
          <w:lang w:eastAsia="en-GB"/>
          <w14:ligatures w14:val="none"/>
        </w:rPr>
        <w:t xml:space="preserve">t </w:t>
      </w:r>
      <w:proofErr w:type="spellStart"/>
      <w:r w:rsidR="00F61DDD">
        <w:rPr>
          <w:rFonts w:ascii="Arial" w:eastAsia="Times New Roman" w:hAnsi="Arial" w:cs="Arial"/>
          <w:kern w:val="0"/>
          <w:lang w:eastAsia="en-GB"/>
          <w14:ligatures w14:val="none"/>
        </w:rPr>
        <w:t>there</w:t>
      </w:r>
      <w:proofErr w:type="spellEnd"/>
      <w:r w:rsidR="00F61DDD">
        <w:rPr>
          <w:rFonts w:ascii="Arial" w:eastAsia="Times New Roman" w:hAnsi="Arial" w:cs="Arial"/>
          <w:kern w:val="0"/>
          <w:lang w:eastAsia="en-GB"/>
          <w14:ligatures w14:val="none"/>
        </w:rPr>
        <w:t xml:space="preserve"> heart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. Instead </w:t>
      </w:r>
      <w:r w:rsidRPr="00F61DDD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offsetting</w:t>
      </w:r>
      <w:r w:rsidR="00F61DDD" w:rsidRPr="00F61DDD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 should</w:t>
      </w:r>
      <w:r w:rsidRPr="00F61DDD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 acts as a final step for unavoidable residual emissions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, such as those from materials</w:t>
      </w:r>
      <w:r w:rsidR="00501E45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like steel or </w:t>
      </w:r>
      <w:r w:rsidR="00C90FE8" w:rsidRPr="00497D43">
        <w:rPr>
          <w:rFonts w:ascii="Arial" w:eastAsia="Times New Roman" w:hAnsi="Arial" w:cs="Arial"/>
          <w:kern w:val="0"/>
          <w:lang w:eastAsia="en-GB"/>
          <w14:ligatures w14:val="none"/>
        </w:rPr>
        <w:t>concrete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or minor operational processes</w:t>
      </w:r>
      <w:r w:rsidR="00501E45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that are un</w:t>
      </w:r>
      <w:r w:rsidR="00C90FE8" w:rsidRPr="00497D43">
        <w:rPr>
          <w:rFonts w:ascii="Arial" w:eastAsia="Times New Roman" w:hAnsi="Arial" w:cs="Arial"/>
          <w:kern w:val="0"/>
          <w:lang w:eastAsia="en-GB"/>
          <w14:ligatures w14:val="none"/>
        </w:rPr>
        <w:t>avoidable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 w:rsidR="003F4652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</w:p>
    <w:p w14:paraId="4F8A2FED" w14:textId="2149305A" w:rsidR="00B938E9" w:rsidRPr="00497D43" w:rsidRDefault="0005730B" w:rsidP="0005730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The hierarchy</w:t>
      </w:r>
      <w:r w:rsidR="003F4652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approach </w:t>
      </w:r>
      <w:r w:rsidR="00D65977">
        <w:rPr>
          <w:rFonts w:ascii="Arial" w:eastAsia="Times New Roman" w:hAnsi="Arial" w:cs="Arial"/>
          <w:kern w:val="0"/>
          <w:lang w:eastAsia="en-GB"/>
          <w14:ligatures w14:val="none"/>
        </w:rPr>
        <w:t xml:space="preserve">ideas is to make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reduction through efficient design and </w:t>
      </w:r>
      <w:r w:rsidR="003F4652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specification form </w:t>
      </w:r>
      <w:r w:rsidR="00354962" w:rsidRPr="00497D43">
        <w:rPr>
          <w:rFonts w:ascii="Arial" w:eastAsia="Times New Roman" w:hAnsi="Arial" w:cs="Arial"/>
          <w:kern w:val="0"/>
          <w:lang w:eastAsia="en-GB"/>
          <w14:ligatures w14:val="none"/>
        </w:rPr>
        <w:t>stage</w:t>
      </w:r>
      <w:r w:rsidR="003F4652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one </w:t>
      </w:r>
      <w:r w:rsidR="00354962" w:rsidRPr="00497D43">
        <w:rPr>
          <w:rFonts w:ascii="Arial" w:eastAsia="Times New Roman" w:hAnsi="Arial" w:cs="Arial"/>
          <w:kern w:val="0"/>
          <w:lang w:eastAsia="en-GB"/>
          <w14:ligatures w14:val="none"/>
        </w:rPr>
        <w:t>on the planning phase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 w:rsidR="00354962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Mak</w:t>
      </w:r>
      <w:r w:rsidR="00450231">
        <w:rPr>
          <w:rFonts w:ascii="Arial" w:eastAsia="Times New Roman" w:hAnsi="Arial" w:cs="Arial"/>
          <w:kern w:val="0"/>
          <w:lang w:eastAsia="en-GB"/>
          <w14:ligatures w14:val="none"/>
        </w:rPr>
        <w:t>ing</w:t>
      </w:r>
      <w:r w:rsidR="00354962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sure that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Renewable energy supply from on-site or </w:t>
      </w:r>
      <w:r w:rsidR="00450231">
        <w:rPr>
          <w:rFonts w:ascii="Arial" w:eastAsia="Times New Roman" w:hAnsi="Arial" w:cs="Arial"/>
          <w:kern w:val="0"/>
          <w:lang w:eastAsia="en-GB"/>
          <w14:ligatures w14:val="none"/>
        </w:rPr>
        <w:t>off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-site sources</w:t>
      </w:r>
      <w:r w:rsidR="00354962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are </w:t>
      </w:r>
      <w:r w:rsidR="00EC3D72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integrated </w:t>
      </w:r>
      <w:r w:rsidR="009A6A3A" w:rsidRPr="00497D43">
        <w:rPr>
          <w:rFonts w:ascii="Arial" w:eastAsia="Times New Roman" w:hAnsi="Arial" w:cs="Arial"/>
          <w:kern w:val="0"/>
          <w:lang w:eastAsia="en-GB"/>
          <w14:ligatures w14:val="none"/>
        </w:rPr>
        <w:t>into</w:t>
      </w:r>
      <w:r w:rsidR="00EC3D72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projects from stage one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 w:rsidR="00EC3D72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AA0932" w:rsidRPr="00497D43">
        <w:rPr>
          <w:rFonts w:ascii="Arial" w:eastAsia="Times New Roman" w:hAnsi="Arial" w:cs="Arial"/>
          <w:kern w:val="0"/>
          <w:lang w:eastAsia="en-GB"/>
          <w14:ligatures w14:val="none"/>
        </w:rPr>
        <w:t>And any carbon that must be Offset uses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high</w:t>
      </w:r>
      <w:r w:rsidR="00AA0932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quality, verified schemes.</w:t>
      </w:r>
      <w:r w:rsidR="00AA0932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1A064A">
        <w:rPr>
          <w:rFonts w:ascii="Arial" w:eastAsia="Times New Roman" w:hAnsi="Arial" w:cs="Arial"/>
          <w:kern w:val="0"/>
          <w:lang w:eastAsia="en-GB"/>
          <w14:ligatures w14:val="none"/>
        </w:rPr>
        <w:t xml:space="preserve">Although this does not fit in </w:t>
      </w:r>
      <w:r w:rsidR="00A6649A">
        <w:rPr>
          <w:rFonts w:ascii="Arial" w:eastAsia="Times New Roman" w:hAnsi="Arial" w:cs="Arial"/>
          <w:kern w:val="0"/>
          <w:lang w:eastAsia="en-GB"/>
          <w14:ligatures w14:val="none"/>
        </w:rPr>
        <w:t xml:space="preserve">perfectly with OPD ethos it would impractical and in some cases impossible to </w:t>
      </w:r>
      <w:r w:rsidR="009A6A3A">
        <w:rPr>
          <w:rFonts w:ascii="Arial" w:eastAsia="Times New Roman" w:hAnsi="Arial" w:cs="Arial"/>
          <w:kern w:val="0"/>
          <w:lang w:eastAsia="en-GB"/>
          <w14:ligatures w14:val="none"/>
        </w:rPr>
        <w:t>expect there not to be circumstances this will be needed.</w:t>
      </w:r>
    </w:p>
    <w:p w14:paraId="34FE1FDD" w14:textId="77777777" w:rsidR="00B938E9" w:rsidRPr="00497D43" w:rsidRDefault="0005730B" w:rsidP="00B938E9">
      <w:pPr>
        <w:pStyle w:val="ListParagraph"/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This approach</w:t>
      </w:r>
      <w:r w:rsidR="00B938E9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also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aligns with </w:t>
      </w:r>
      <w:r w:rsidRPr="00B363C3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LETI’s guidance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, which stresses that Net Zero performance must first minimi</w:t>
      </w:r>
      <w:r w:rsidR="00B938E9" w:rsidRPr="00497D43">
        <w:rPr>
          <w:rFonts w:ascii="Arial" w:eastAsia="Times New Roman" w:hAnsi="Arial" w:cs="Arial"/>
          <w:kern w:val="0"/>
          <w:lang w:eastAsia="en-GB"/>
          <w14:ligatures w14:val="none"/>
        </w:rPr>
        <w:t>s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e emissions to target levels before offsetting (LETI, 2020).</w:t>
      </w:r>
    </w:p>
    <w:p w14:paraId="6F9F5E10" w14:textId="7FF059CF" w:rsidR="0005730B" w:rsidRPr="005C7B1E" w:rsidRDefault="0005730B" w:rsidP="00B938E9">
      <w:pPr>
        <w:pStyle w:val="ListParagraph"/>
        <w:numPr>
          <w:ilvl w:val="0"/>
          <w:numId w:val="2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363C3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lastRenderedPageBreak/>
        <w:t>Verified UK schemes</w:t>
      </w:r>
      <w:r w:rsidR="00B938E9" w:rsidRPr="00497D43">
        <w:rPr>
          <w:rFonts w:ascii="Arial" w:eastAsia="Times New Roman" w:hAnsi="Arial" w:cs="Arial"/>
          <w:kern w:val="0"/>
          <w:lang w:eastAsia="en-GB"/>
          <w14:ligatures w14:val="none"/>
        </w:rPr>
        <w:t>,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such as the </w:t>
      </w:r>
      <w:r w:rsidRPr="00B363C3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Woodland Carbon Code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provide credible offsetting options that deliver </w:t>
      </w:r>
      <w:r w:rsidRPr="00B363C3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measurable climate benefits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while supporting biodiversity.</w:t>
      </w:r>
      <w:r w:rsidR="00B938E9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By adhering to this hierarchy, developments maintain integrity in achieving Net Zero</w:t>
      </w:r>
      <w:r w:rsidR="00B363C3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avoiding greenwashing and ensuring offsets complement </w:t>
      </w:r>
      <w:r w:rsidRPr="00B363C3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genuine decarbonization efforts.</w:t>
      </w:r>
    </w:p>
    <w:p w14:paraId="6DDEAAAE" w14:textId="68C677BC" w:rsidR="005C7B1E" w:rsidRPr="00042CC0" w:rsidRDefault="005C7B1E" w:rsidP="005C7B1E">
      <w:pPr>
        <w:pStyle w:val="Heading1"/>
        <w:rPr>
          <w:rFonts w:ascii="Arial" w:eastAsia="Times New Roman" w:hAnsi="Arial" w:cs="Arial"/>
          <w:lang w:eastAsia="en-GB"/>
        </w:rPr>
      </w:pPr>
      <w:bookmarkStart w:id="15" w:name="_Toc216087927"/>
      <w:r w:rsidRPr="00042CC0">
        <w:rPr>
          <w:rFonts w:ascii="Arial" w:eastAsia="Times New Roman" w:hAnsi="Arial" w:cs="Arial"/>
          <w:lang w:eastAsia="en-GB"/>
        </w:rPr>
        <w:t>5.1 On-site sequestration</w:t>
      </w:r>
      <w:bookmarkEnd w:id="15"/>
    </w:p>
    <w:p w14:paraId="1E3BDD7F" w14:textId="097EBFE5" w:rsidR="002B63DD" w:rsidRDefault="002B63DD" w:rsidP="002B63DD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5C7B1E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On-site sequestration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should </w:t>
      </w:r>
      <w:r w:rsidR="005C0277" w:rsidRPr="00497D43">
        <w:rPr>
          <w:rFonts w:ascii="Arial" w:eastAsia="Times New Roman" w:hAnsi="Arial" w:cs="Arial"/>
          <w:kern w:val="0"/>
          <w:lang w:eastAsia="en-GB"/>
          <w14:ligatures w14:val="none"/>
        </w:rPr>
        <w:t>also be at the top on the list. T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o deliver local benefits</w:t>
      </w:r>
      <w:r w:rsidR="005C0277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to the </w:t>
      </w:r>
      <w:r w:rsidR="005C0277" w:rsidRPr="009743C7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community and the </w:t>
      </w:r>
      <w:r w:rsidR="00C60C1D" w:rsidRPr="009743C7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residence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 w:rsidR="00CF5E28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D4390B" w:rsidRPr="00497D43">
        <w:rPr>
          <w:rFonts w:ascii="Arial" w:eastAsia="Times New Roman" w:hAnsi="Arial" w:cs="Arial"/>
          <w:kern w:val="0"/>
          <w:lang w:eastAsia="en-GB"/>
          <w14:ligatures w14:val="none"/>
        </w:rPr>
        <w:t>This includes m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easures </w:t>
      </w:r>
      <w:r w:rsidR="00D4390B" w:rsidRPr="00497D43">
        <w:rPr>
          <w:rFonts w:ascii="Arial" w:eastAsia="Times New Roman" w:hAnsi="Arial" w:cs="Arial"/>
          <w:kern w:val="0"/>
          <w:lang w:eastAsia="en-GB"/>
          <w14:ligatures w14:val="none"/>
        </w:rPr>
        <w:t>to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5B73F8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establish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native woodland and</w:t>
      </w:r>
      <w:r w:rsidR="005B73F8" w:rsidRPr="00497D43">
        <w:rPr>
          <w:rFonts w:ascii="Arial" w:eastAsia="Times New Roman" w:hAnsi="Arial" w:cs="Arial"/>
          <w:kern w:val="0"/>
          <w:lang w:eastAsia="en-GB"/>
          <w14:ligatures w14:val="none"/>
        </w:rPr>
        <w:t>/or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hedgerows, which provide carbon storage while enhancing biodiversity and </w:t>
      </w:r>
      <w:r w:rsidRPr="009743C7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landscape connectivity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(Woodland Carbon Code, 2025; Forest Research, n.d.). Soil health improvements</w:t>
      </w:r>
      <w:r w:rsidR="00A144F0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also important</w:t>
      </w:r>
      <w:r w:rsidR="005B73F8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A144F0">
        <w:rPr>
          <w:rFonts w:ascii="Arial" w:eastAsia="Times New Roman" w:hAnsi="Arial" w:cs="Arial"/>
          <w:kern w:val="0"/>
          <w:lang w:eastAsia="en-GB"/>
          <w14:ligatures w14:val="none"/>
        </w:rPr>
        <w:t>for example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increasing</w:t>
      </w:r>
      <w:r w:rsidR="00A144F0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organic matter and reducing compaction</w:t>
      </w:r>
      <w:r w:rsidR="003F20B0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can</w:t>
      </w:r>
      <w:r w:rsidR="003F20B0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also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significantly boost carbon retention and resilience (Hemeda, 2019; Wheeler &amp; Rosan, 2021). These interventions </w:t>
      </w:r>
      <w:r w:rsidRPr="00A144F0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align with PPW’s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emphasis on nature-based solutions and </w:t>
      </w:r>
      <w:r w:rsidRPr="00A144F0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OPD’s ecological footprint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reduction goals</w:t>
      </w:r>
      <w:r w:rsidR="003F20B0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also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(Welsh Government, 2024; Welsh Government, 2020).</w:t>
      </w:r>
    </w:p>
    <w:p w14:paraId="45A9EB38" w14:textId="25DD804F" w:rsidR="005C7B1E" w:rsidRPr="00042CC0" w:rsidRDefault="005C7B1E" w:rsidP="005C7B1E">
      <w:pPr>
        <w:pStyle w:val="Heading1"/>
        <w:rPr>
          <w:rFonts w:ascii="Arial" w:eastAsia="Times New Roman" w:hAnsi="Arial" w:cs="Arial"/>
          <w:lang w:eastAsia="en-GB"/>
        </w:rPr>
      </w:pPr>
      <w:bookmarkStart w:id="16" w:name="_Toc216087928"/>
      <w:r w:rsidRPr="00042CC0">
        <w:rPr>
          <w:rFonts w:ascii="Arial" w:eastAsia="Times New Roman" w:hAnsi="Arial" w:cs="Arial"/>
          <w:lang w:eastAsia="en-GB"/>
        </w:rPr>
        <w:t>5.2 Off-site sequestration</w:t>
      </w:r>
      <w:bookmarkEnd w:id="16"/>
    </w:p>
    <w:p w14:paraId="79AD19D0" w14:textId="137C1F6A" w:rsidR="002B63DD" w:rsidRPr="00497D43" w:rsidRDefault="002B63DD" w:rsidP="002B63DD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Off-site measures should only be considered where </w:t>
      </w:r>
      <w:r w:rsidRPr="0069057F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on-site opportunities are constrain</w:t>
      </w:r>
      <w:r w:rsidR="009E0060" w:rsidRPr="0069057F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ed</w:t>
      </w:r>
      <w:r w:rsidR="005457FF" w:rsidRPr="0069057F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.</w:t>
      </w:r>
      <w:r w:rsidR="005457FF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This will</w:t>
      </w:r>
      <w:r w:rsidR="009E0060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9E0060" w:rsidRPr="0069057F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exclud</w:t>
      </w:r>
      <w:r w:rsidR="005457FF" w:rsidRPr="0069057F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e</w:t>
      </w:r>
      <w:r w:rsidR="009E0060" w:rsidRPr="0069057F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 the use of Mirco grids</w:t>
      </w:r>
      <w:r w:rsidR="001B3069" w:rsidRPr="0069057F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 or energy sharing</w:t>
      </w:r>
      <w:r w:rsidR="005457FF" w:rsidRPr="0069057F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 </w:t>
      </w:r>
      <w:r w:rsidR="00676D73">
        <w:rPr>
          <w:rFonts w:ascii="Arial" w:eastAsia="Times New Roman" w:hAnsi="Arial" w:cs="Arial"/>
          <w:kern w:val="0"/>
          <w:lang w:eastAsia="en-GB"/>
          <w14:ligatures w14:val="none"/>
        </w:rPr>
        <w:t>which is highly recommended</w:t>
      </w:r>
      <w:r w:rsidR="009E0060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.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Credits</w:t>
      </w:r>
      <w:r w:rsidR="00676D73">
        <w:rPr>
          <w:rFonts w:ascii="Arial" w:eastAsia="Times New Roman" w:hAnsi="Arial" w:cs="Arial"/>
          <w:kern w:val="0"/>
          <w:lang w:eastAsia="en-GB"/>
          <w14:ligatures w14:val="none"/>
        </w:rPr>
        <w:t xml:space="preserve"> again</w:t>
      </w:r>
      <w:r w:rsidR="001B3069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must be verified under recognised schemes such as the Woodland Carbon Code or Peatland Code</w:t>
      </w:r>
      <w:r w:rsidR="008D1253">
        <w:rPr>
          <w:rFonts w:ascii="Arial" w:eastAsia="Times New Roman" w:hAnsi="Arial" w:cs="Arial"/>
          <w:kern w:val="0"/>
          <w:lang w:eastAsia="en-GB"/>
          <w14:ligatures w14:val="none"/>
        </w:rPr>
        <w:t xml:space="preserve">. They must be the </w:t>
      </w:r>
      <w:r w:rsidR="008D1253" w:rsidRPr="0069057F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best options </w:t>
      </w:r>
      <w:r w:rsidR="0069057F" w:rsidRPr="0069057F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available </w:t>
      </w:r>
      <w:r w:rsidR="0069057F" w:rsidRPr="00497D43">
        <w:rPr>
          <w:rFonts w:ascii="Arial" w:eastAsia="Times New Roman" w:hAnsi="Arial" w:cs="Arial"/>
          <w:kern w:val="0"/>
          <w:lang w:eastAsia="en-GB"/>
          <w14:ligatures w14:val="none"/>
        </w:rPr>
        <w:t>and</w:t>
      </w:r>
      <w:r w:rsidR="00623D82">
        <w:rPr>
          <w:rFonts w:ascii="Arial" w:eastAsia="Times New Roman" w:hAnsi="Arial" w:cs="Arial"/>
          <w:kern w:val="0"/>
          <w:lang w:eastAsia="en-GB"/>
          <w14:ligatures w14:val="none"/>
        </w:rPr>
        <w:t xml:space="preserve"> prove to have longevity </w:t>
      </w:r>
      <w:proofErr w:type="spellStart"/>
      <w:r w:rsidR="00623D82">
        <w:rPr>
          <w:rFonts w:ascii="Arial" w:eastAsia="Times New Roman" w:hAnsi="Arial" w:cs="Arial"/>
          <w:kern w:val="0"/>
          <w:lang w:eastAsia="en-GB"/>
          <w14:ligatures w14:val="none"/>
        </w:rPr>
        <w:t>i.e</w:t>
      </w:r>
      <w:proofErr w:type="spellEnd"/>
      <w:r w:rsidR="00623D82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8B358D">
        <w:rPr>
          <w:rFonts w:ascii="Arial" w:eastAsia="Times New Roman" w:hAnsi="Arial" w:cs="Arial"/>
          <w:kern w:val="0"/>
          <w:lang w:eastAsia="en-GB"/>
          <w14:ligatures w14:val="none"/>
        </w:rPr>
        <w:t>old or protected Forrest</w:t>
      </w:r>
      <w:r w:rsidR="006C66C1">
        <w:rPr>
          <w:rFonts w:ascii="Arial" w:eastAsia="Times New Roman" w:hAnsi="Arial" w:cs="Arial"/>
          <w:kern w:val="0"/>
          <w:lang w:eastAsia="en-GB"/>
          <w14:ligatures w14:val="none"/>
        </w:rPr>
        <w:t xml:space="preserve"> as well as have </w:t>
      </w:r>
      <w:r w:rsidR="00B2216A" w:rsidRPr="00497D43">
        <w:rPr>
          <w:rFonts w:ascii="Arial" w:eastAsia="Times New Roman" w:hAnsi="Arial" w:cs="Arial"/>
          <w:kern w:val="0"/>
          <w:lang w:eastAsia="en-GB"/>
          <w14:ligatures w14:val="none"/>
        </w:rPr>
        <w:t>controlled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robust governance. </w:t>
      </w:r>
      <w:r w:rsidRPr="0069057F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Transparency is critical</w:t>
      </w:r>
      <w:r w:rsidR="00305FF2" w:rsidRPr="0069057F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 </w:t>
      </w:r>
      <w:r w:rsidR="00305FF2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in </w:t>
      </w:r>
      <w:r w:rsidR="0069057F" w:rsidRPr="00497D43">
        <w:rPr>
          <w:rFonts w:ascii="Arial" w:eastAsia="Times New Roman" w:hAnsi="Arial" w:cs="Arial"/>
          <w:kern w:val="0"/>
          <w:lang w:eastAsia="en-GB"/>
          <w14:ligatures w14:val="none"/>
        </w:rPr>
        <w:t>these developers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must disclose</w:t>
      </w:r>
      <w:r w:rsidR="00464BD6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fully all aspects of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monitoring arrangements to avoid reputational and compliance risks (Woodland Carbon Code, 2025; UKGBC, 2020). </w:t>
      </w:r>
      <w:r w:rsidR="00BE0816">
        <w:rPr>
          <w:rFonts w:ascii="Arial" w:eastAsia="Times New Roman" w:hAnsi="Arial" w:cs="Arial"/>
          <w:kern w:val="0"/>
          <w:lang w:eastAsia="en-GB"/>
          <w14:ligatures w14:val="none"/>
        </w:rPr>
        <w:t>B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est practice also recommends </w:t>
      </w:r>
      <w:r w:rsidR="00BE0816">
        <w:rPr>
          <w:rFonts w:ascii="Arial" w:eastAsia="Times New Roman" w:hAnsi="Arial" w:cs="Arial"/>
          <w:kern w:val="0"/>
          <w:lang w:eastAsia="en-GB"/>
          <w14:ligatures w14:val="none"/>
        </w:rPr>
        <w:t xml:space="preserve">that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prioritising offsets that </w:t>
      </w:r>
      <w:r w:rsidRPr="0069057F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deliver co-benefi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t</w:t>
      </w:r>
      <w:r w:rsidR="008537C1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for example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habitat restoration or flood mitigation</w:t>
      </w:r>
      <w:r w:rsidR="00A247CD">
        <w:rPr>
          <w:rFonts w:ascii="Arial" w:eastAsia="Times New Roman" w:hAnsi="Arial" w:cs="Arial"/>
          <w:kern w:val="0"/>
          <w:lang w:eastAsia="en-GB"/>
          <w14:ligatures w14:val="none"/>
        </w:rPr>
        <w:t xml:space="preserve">, as well as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support wider Well-being of Future Generations objectives</w:t>
      </w:r>
      <w:r w:rsidR="00A247CD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A64B8B">
        <w:rPr>
          <w:rFonts w:ascii="Arial" w:eastAsia="Times New Roman" w:hAnsi="Arial" w:cs="Arial"/>
          <w:kern w:val="0"/>
          <w:lang w:eastAsia="en-GB"/>
          <w14:ligatures w14:val="none"/>
        </w:rPr>
        <w:t>should be seen as the best option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(Blewitt, 2015; Yepes &amp; Navarro Martínez, 2021).</w:t>
      </w:r>
      <w:r w:rsidR="00D22CAE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</w:p>
    <w:p w14:paraId="6FD7CFF0" w14:textId="7E58BC34" w:rsidR="009B51C3" w:rsidRPr="00497D43" w:rsidRDefault="00213592" w:rsidP="00B9247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4EA72E" w:themeColor="accent6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If these</w:t>
      </w:r>
      <w:r w:rsidR="002B63DD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sequestration strategies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are </w:t>
      </w:r>
      <w:r w:rsidRPr="0069057F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embedded</w:t>
      </w:r>
      <w:r w:rsidR="002B63DD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within site design and adopting credible offset frameworks</w:t>
      </w:r>
      <w:r w:rsidR="000A2572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 w:rsidR="002B63DD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Part Z(C)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will help</w:t>
      </w:r>
      <w:r w:rsidR="002B63DD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ensures that carbon neutrality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through </w:t>
      </w:r>
      <w:r w:rsidR="004762F5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>offsetting</w:t>
      </w:r>
      <w:r w:rsidR="002B63DD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is achieved in a way that supports </w:t>
      </w:r>
      <w:r w:rsidR="000A2572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</w:t>
      </w:r>
      <w:r w:rsidR="002B63DD" w:rsidRPr="00497D43">
        <w:rPr>
          <w:rFonts w:ascii="Arial" w:eastAsia="Times New Roman" w:hAnsi="Arial" w:cs="Arial"/>
          <w:kern w:val="0"/>
          <w:lang w:eastAsia="en-GB"/>
          <w14:ligatures w14:val="none"/>
        </w:rPr>
        <w:t>biodiversity, ecosystem and long-term resilience</w:t>
      </w:r>
      <w:r w:rsidR="004762F5">
        <w:rPr>
          <w:rFonts w:ascii="Arial" w:eastAsia="Times New Roman" w:hAnsi="Arial" w:cs="Arial"/>
          <w:kern w:val="0"/>
          <w:lang w:eastAsia="en-GB"/>
          <w14:ligatures w14:val="none"/>
        </w:rPr>
        <w:t xml:space="preserve"> for </w:t>
      </w:r>
      <w:r w:rsidR="000A2572">
        <w:rPr>
          <w:rFonts w:ascii="Arial" w:eastAsia="Times New Roman" w:hAnsi="Arial" w:cs="Arial"/>
          <w:kern w:val="0"/>
          <w:lang w:eastAsia="en-GB"/>
          <w14:ligatures w14:val="none"/>
        </w:rPr>
        <w:t>development</w:t>
      </w:r>
      <w:r w:rsidR="0069057F">
        <w:rPr>
          <w:rFonts w:ascii="Arial" w:eastAsia="Times New Roman" w:hAnsi="Arial" w:cs="Arial"/>
          <w:kern w:val="0"/>
          <w:lang w:eastAsia="en-GB"/>
          <w14:ligatures w14:val="none"/>
        </w:rPr>
        <w:t>s</w:t>
      </w:r>
      <w:r w:rsidR="002B63DD" w:rsidRPr="00497D43">
        <w:rPr>
          <w:rFonts w:ascii="Arial" w:eastAsia="Times New Roman" w:hAnsi="Arial" w:cs="Arial"/>
          <w:color w:val="4EA72E" w:themeColor="accent6"/>
          <w:kern w:val="0"/>
          <w:lang w:eastAsia="en-GB"/>
          <w14:ligatures w14:val="none"/>
        </w:rPr>
        <w:t>.</w:t>
      </w:r>
    </w:p>
    <w:p w14:paraId="45511110" w14:textId="7EFF1610" w:rsidR="009B51C3" w:rsidRPr="00497D43" w:rsidRDefault="009B51C3" w:rsidP="00916AD3">
      <w:pPr>
        <w:pStyle w:val="Heading1"/>
        <w:rPr>
          <w:rFonts w:ascii="Arial" w:hAnsi="Arial" w:cs="Arial"/>
        </w:rPr>
      </w:pPr>
      <w:bookmarkStart w:id="17" w:name="_Toc216087929"/>
      <w:r w:rsidRPr="00497D43">
        <w:rPr>
          <w:rFonts w:ascii="Arial" w:hAnsi="Arial" w:cs="Arial"/>
        </w:rPr>
        <w:t>6. Compliance</w:t>
      </w:r>
      <w:r w:rsidR="008479BA">
        <w:rPr>
          <w:rFonts w:ascii="Arial" w:hAnsi="Arial" w:cs="Arial"/>
        </w:rPr>
        <w:t xml:space="preserve"> </w:t>
      </w:r>
      <w:r w:rsidRPr="00497D43">
        <w:rPr>
          <w:rFonts w:ascii="Arial" w:hAnsi="Arial" w:cs="Arial"/>
        </w:rPr>
        <w:t>and O</w:t>
      </w:r>
      <w:r w:rsidR="00B92471" w:rsidRPr="00497D43">
        <w:rPr>
          <w:rFonts w:ascii="Arial" w:hAnsi="Arial" w:cs="Arial"/>
        </w:rPr>
        <w:t xml:space="preserve">ne </w:t>
      </w:r>
      <w:r w:rsidRPr="00497D43">
        <w:rPr>
          <w:rFonts w:ascii="Arial" w:hAnsi="Arial" w:cs="Arial"/>
        </w:rPr>
        <w:t>P</w:t>
      </w:r>
      <w:r w:rsidR="00B92471" w:rsidRPr="00497D43">
        <w:rPr>
          <w:rFonts w:ascii="Arial" w:hAnsi="Arial" w:cs="Arial"/>
        </w:rPr>
        <w:t>lant Development</w:t>
      </w:r>
      <w:r w:rsidRPr="00497D43">
        <w:rPr>
          <w:rFonts w:ascii="Arial" w:hAnsi="Arial" w:cs="Arial"/>
        </w:rPr>
        <w:t xml:space="preserve"> Alignment</w:t>
      </w:r>
      <w:bookmarkEnd w:id="17"/>
    </w:p>
    <w:p w14:paraId="3BD243CA" w14:textId="77777777" w:rsidR="00AC6A21" w:rsidRPr="00497D43" w:rsidRDefault="00AC6A21" w:rsidP="00916AD3">
      <w:pPr>
        <w:pStyle w:val="Heading1"/>
        <w:rPr>
          <w:rFonts w:ascii="Arial" w:hAnsi="Arial" w:cs="Arial"/>
        </w:rPr>
      </w:pPr>
      <w:bookmarkStart w:id="18" w:name="_Toc216087930"/>
      <w:r w:rsidRPr="00497D43">
        <w:rPr>
          <w:rFonts w:ascii="Arial" w:hAnsi="Arial" w:cs="Arial"/>
        </w:rPr>
        <w:t>6.1 Ecological Footprint Analysis (EFA)</w:t>
      </w:r>
      <w:bookmarkEnd w:id="18"/>
    </w:p>
    <w:p w14:paraId="0C7F769A" w14:textId="03DB3F34" w:rsidR="00AC6A21" w:rsidRPr="00497D43" w:rsidRDefault="00AC6A21" w:rsidP="00EE42E0">
      <w:pPr>
        <w:pStyle w:val="ListParagraph"/>
        <w:numPr>
          <w:ilvl w:val="0"/>
          <w:numId w:val="32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97D43">
        <w:rPr>
          <w:rFonts w:ascii="Arial" w:hAnsi="Arial" w:cs="Arial"/>
        </w:rPr>
        <w:t xml:space="preserve">Projects must Provide EFA at </w:t>
      </w:r>
      <w:r w:rsidR="00326A15" w:rsidRPr="00497D43">
        <w:rPr>
          <w:rFonts w:ascii="Arial" w:hAnsi="Arial" w:cs="Arial"/>
        </w:rPr>
        <w:t xml:space="preserve">the </w:t>
      </w:r>
      <w:r w:rsidRPr="00D748E6">
        <w:rPr>
          <w:rFonts w:ascii="Arial" w:hAnsi="Arial" w:cs="Arial"/>
          <w:color w:val="0B769F" w:themeColor="accent4" w:themeShade="BF"/>
        </w:rPr>
        <w:t>submission</w:t>
      </w:r>
      <w:r w:rsidR="00326A15" w:rsidRPr="00D748E6">
        <w:rPr>
          <w:rFonts w:ascii="Arial" w:hAnsi="Arial" w:cs="Arial"/>
          <w:color w:val="0B769F" w:themeColor="accent4" w:themeShade="BF"/>
        </w:rPr>
        <w:t xml:space="preserve"> and planning</w:t>
      </w:r>
      <w:r w:rsidRPr="00D748E6">
        <w:rPr>
          <w:rFonts w:ascii="Arial" w:hAnsi="Arial" w:cs="Arial"/>
          <w:color w:val="0B769F" w:themeColor="accent4" w:themeShade="BF"/>
        </w:rPr>
        <w:t xml:space="preserve"> and post-occupancy </w:t>
      </w:r>
      <w:r w:rsidRPr="00497D43">
        <w:rPr>
          <w:rFonts w:ascii="Arial" w:hAnsi="Arial" w:cs="Arial"/>
        </w:rPr>
        <w:t xml:space="preserve">(years 3 and 5), </w:t>
      </w:r>
      <w:r w:rsidR="00326A15" w:rsidRPr="00497D43">
        <w:rPr>
          <w:rFonts w:ascii="Arial" w:hAnsi="Arial" w:cs="Arial"/>
        </w:rPr>
        <w:t>indicating how to move towards</w:t>
      </w:r>
      <w:r w:rsidRPr="00497D43">
        <w:rPr>
          <w:rFonts w:ascii="Arial" w:hAnsi="Arial" w:cs="Arial"/>
        </w:rPr>
        <w:t xml:space="preserve"> ≤ 1.88 </w:t>
      </w:r>
      <w:proofErr w:type="spellStart"/>
      <w:r w:rsidRPr="00497D43">
        <w:rPr>
          <w:rFonts w:ascii="Arial" w:hAnsi="Arial" w:cs="Arial"/>
        </w:rPr>
        <w:t>gha</w:t>
      </w:r>
      <w:proofErr w:type="spellEnd"/>
      <w:r w:rsidRPr="00497D43">
        <w:rPr>
          <w:rFonts w:ascii="Arial" w:hAnsi="Arial" w:cs="Arial"/>
        </w:rPr>
        <w:t xml:space="preserve">/person via OPD tools (Welsh Government, 2020). Where appropriate, </w:t>
      </w:r>
      <w:r w:rsidR="00326A15" w:rsidRPr="00497D43">
        <w:rPr>
          <w:rFonts w:ascii="Arial" w:hAnsi="Arial" w:cs="Arial"/>
        </w:rPr>
        <w:t xml:space="preserve">these must </w:t>
      </w:r>
      <w:r w:rsidRPr="00497D43">
        <w:rPr>
          <w:rFonts w:ascii="Arial" w:hAnsi="Arial" w:cs="Arial"/>
        </w:rPr>
        <w:t xml:space="preserve">apply </w:t>
      </w:r>
      <w:r w:rsidRPr="00D748E6">
        <w:rPr>
          <w:rFonts w:ascii="Arial" w:hAnsi="Arial" w:cs="Arial"/>
          <w:color w:val="0B769F" w:themeColor="accent4" w:themeShade="BF"/>
        </w:rPr>
        <w:t xml:space="preserve">inflation adjustments </w:t>
      </w:r>
      <w:r w:rsidRPr="00497D43">
        <w:rPr>
          <w:rFonts w:ascii="Arial" w:hAnsi="Arial" w:cs="Arial"/>
        </w:rPr>
        <w:t>per One Planet Council recommendations</w:t>
      </w:r>
      <w:r w:rsidR="00502D56" w:rsidRPr="00497D43">
        <w:rPr>
          <w:rFonts w:ascii="Arial" w:hAnsi="Arial" w:cs="Arial"/>
        </w:rPr>
        <w:t>, this is</w:t>
      </w:r>
      <w:r w:rsidRPr="00497D43">
        <w:rPr>
          <w:rFonts w:ascii="Arial" w:hAnsi="Arial" w:cs="Arial"/>
        </w:rPr>
        <w:t xml:space="preserve"> to avoid artificial footprint increases (OPC, 2025).</w:t>
      </w:r>
    </w:p>
    <w:p w14:paraId="14DA5604" w14:textId="690D758B" w:rsidR="00EE42E0" w:rsidRPr="00497D43" w:rsidRDefault="00AC6A21" w:rsidP="00EE42E0">
      <w:pPr>
        <w:pStyle w:val="ListParagraph"/>
        <w:numPr>
          <w:ilvl w:val="0"/>
          <w:numId w:val="32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97D43">
        <w:rPr>
          <w:rFonts w:ascii="Arial" w:hAnsi="Arial" w:cs="Arial"/>
        </w:rPr>
        <w:t>For larger projects such as mixed</w:t>
      </w:r>
      <w:r w:rsidR="004B0CA9">
        <w:rPr>
          <w:rFonts w:ascii="Arial" w:hAnsi="Arial" w:cs="Arial"/>
        </w:rPr>
        <w:t xml:space="preserve"> </w:t>
      </w:r>
      <w:r w:rsidRPr="00497D43">
        <w:rPr>
          <w:rFonts w:ascii="Arial" w:hAnsi="Arial" w:cs="Arial"/>
        </w:rPr>
        <w:t xml:space="preserve">use developments or </w:t>
      </w:r>
      <w:r w:rsidR="007B7231" w:rsidRPr="00497D43">
        <w:rPr>
          <w:rFonts w:ascii="Arial" w:hAnsi="Arial" w:cs="Arial"/>
        </w:rPr>
        <w:t>plans</w:t>
      </w:r>
      <w:r w:rsidRPr="00497D43">
        <w:rPr>
          <w:rFonts w:ascii="Arial" w:hAnsi="Arial" w:cs="Arial"/>
        </w:rPr>
        <w:t xml:space="preserve"> exceeding 50 </w:t>
      </w:r>
      <w:r w:rsidR="004B0CA9">
        <w:rPr>
          <w:rFonts w:ascii="Arial" w:hAnsi="Arial" w:cs="Arial"/>
        </w:rPr>
        <w:t>houses</w:t>
      </w:r>
      <w:r w:rsidR="00A962EF" w:rsidRPr="00497D43">
        <w:rPr>
          <w:rFonts w:ascii="Arial" w:hAnsi="Arial" w:cs="Arial"/>
        </w:rPr>
        <w:t>, this will off course become more difficult</w:t>
      </w:r>
      <w:r w:rsidR="00571AD1">
        <w:rPr>
          <w:rFonts w:ascii="Arial" w:hAnsi="Arial" w:cs="Arial"/>
        </w:rPr>
        <w:t xml:space="preserve"> because of the complexity and scale</w:t>
      </w:r>
      <w:r w:rsidR="00A962EF" w:rsidRPr="00497D43">
        <w:rPr>
          <w:rFonts w:ascii="Arial" w:hAnsi="Arial" w:cs="Arial"/>
        </w:rPr>
        <w:t xml:space="preserve">. </w:t>
      </w:r>
      <w:r w:rsidR="00571AD1">
        <w:rPr>
          <w:rFonts w:ascii="Arial" w:hAnsi="Arial" w:cs="Arial"/>
        </w:rPr>
        <w:t xml:space="preserve">One way to </w:t>
      </w:r>
      <w:r w:rsidR="00EF4B28">
        <w:rPr>
          <w:rFonts w:ascii="Arial" w:hAnsi="Arial" w:cs="Arial"/>
        </w:rPr>
        <w:t xml:space="preserve">help this is for </w:t>
      </w:r>
      <w:r w:rsidR="004B0F75" w:rsidRPr="00497D43">
        <w:rPr>
          <w:rFonts w:ascii="Arial" w:hAnsi="Arial" w:cs="Arial"/>
        </w:rPr>
        <w:t xml:space="preserve">EFA </w:t>
      </w:r>
      <w:r w:rsidR="00EF4B28">
        <w:rPr>
          <w:rFonts w:ascii="Arial" w:hAnsi="Arial" w:cs="Arial"/>
        </w:rPr>
        <w:t>to</w:t>
      </w:r>
      <w:r w:rsidR="004B0F75" w:rsidRPr="00497D43">
        <w:rPr>
          <w:rFonts w:ascii="Arial" w:hAnsi="Arial" w:cs="Arial"/>
        </w:rPr>
        <w:t xml:space="preserve"> be scaled to reflect </w:t>
      </w:r>
      <w:r w:rsidR="0046089B" w:rsidRPr="00497D43">
        <w:rPr>
          <w:rFonts w:ascii="Arial" w:hAnsi="Arial" w:cs="Arial"/>
        </w:rPr>
        <w:t>collective</w:t>
      </w:r>
      <w:r w:rsidR="004B0F75" w:rsidRPr="00497D43">
        <w:rPr>
          <w:rFonts w:ascii="Arial" w:hAnsi="Arial" w:cs="Arial"/>
        </w:rPr>
        <w:t xml:space="preserve"> impacts across residential, commercial, and shared infrastructure</w:t>
      </w:r>
      <w:r w:rsidR="00EF4B28">
        <w:rPr>
          <w:rFonts w:ascii="Arial" w:hAnsi="Arial" w:cs="Arial"/>
        </w:rPr>
        <w:t>s</w:t>
      </w:r>
      <w:r w:rsidR="004B0F75" w:rsidRPr="00497D43">
        <w:rPr>
          <w:rFonts w:ascii="Arial" w:hAnsi="Arial" w:cs="Arial"/>
        </w:rPr>
        <w:t xml:space="preserve">. </w:t>
      </w:r>
      <w:r w:rsidR="00FA1558" w:rsidRPr="00497D43">
        <w:rPr>
          <w:rFonts w:ascii="Arial" w:hAnsi="Arial" w:cs="Arial"/>
        </w:rPr>
        <w:t>For this to be feasible a</w:t>
      </w:r>
      <w:r w:rsidR="004B0F75" w:rsidRPr="00497D43">
        <w:rPr>
          <w:rFonts w:ascii="Arial" w:hAnsi="Arial" w:cs="Arial"/>
        </w:rPr>
        <w:t xml:space="preserve"> </w:t>
      </w:r>
      <w:r w:rsidR="004B0F75" w:rsidRPr="00BA247E">
        <w:rPr>
          <w:rFonts w:ascii="Arial" w:hAnsi="Arial" w:cs="Arial"/>
          <w:color w:val="0B769F" w:themeColor="accent4" w:themeShade="BF"/>
        </w:rPr>
        <w:t>phased approach</w:t>
      </w:r>
      <w:r w:rsidR="00FA1558" w:rsidRPr="00BA247E">
        <w:rPr>
          <w:rFonts w:ascii="Arial" w:hAnsi="Arial" w:cs="Arial"/>
          <w:color w:val="0B769F" w:themeColor="accent4" w:themeShade="BF"/>
        </w:rPr>
        <w:t xml:space="preserve"> </w:t>
      </w:r>
      <w:r w:rsidR="00FA1558" w:rsidRPr="00497D43">
        <w:rPr>
          <w:rFonts w:ascii="Arial" w:hAnsi="Arial" w:cs="Arial"/>
        </w:rPr>
        <w:t>must be taken.</w:t>
      </w:r>
      <w:r w:rsidR="004B0F75" w:rsidRPr="00497D43">
        <w:rPr>
          <w:rFonts w:ascii="Arial" w:hAnsi="Arial" w:cs="Arial"/>
        </w:rPr>
        <w:t xml:space="preserve"> </w:t>
      </w:r>
    </w:p>
    <w:p w14:paraId="469F4C48" w14:textId="77777777" w:rsidR="007B7231" w:rsidRPr="00497D43" w:rsidRDefault="007B7231" w:rsidP="007B7231">
      <w:pPr>
        <w:pStyle w:val="ListParagraph"/>
        <w:spacing w:line="360" w:lineRule="auto"/>
        <w:ind w:left="426"/>
        <w:jc w:val="both"/>
        <w:rPr>
          <w:rFonts w:ascii="Arial" w:hAnsi="Arial" w:cs="Arial"/>
        </w:rPr>
      </w:pPr>
    </w:p>
    <w:p w14:paraId="74F71354" w14:textId="54132833" w:rsidR="00EE42E0" w:rsidRPr="00497D43" w:rsidRDefault="007B7231" w:rsidP="00EE42E0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</w:rPr>
      </w:pPr>
      <w:r w:rsidRPr="00497D43">
        <w:rPr>
          <w:rFonts w:ascii="Arial" w:hAnsi="Arial" w:cs="Arial"/>
        </w:rPr>
        <w:t>I</w:t>
      </w:r>
      <w:r w:rsidR="004B0F75" w:rsidRPr="00497D43">
        <w:rPr>
          <w:rFonts w:ascii="Arial" w:hAnsi="Arial" w:cs="Arial"/>
        </w:rPr>
        <w:t xml:space="preserve">ntegrating footprint targets into </w:t>
      </w:r>
      <w:r w:rsidR="006C11C2" w:rsidRPr="00497D43">
        <w:rPr>
          <w:rFonts w:ascii="Arial" w:hAnsi="Arial" w:cs="Arial"/>
        </w:rPr>
        <w:t>the grassroots</w:t>
      </w:r>
      <w:r w:rsidR="004B0F75" w:rsidRPr="00497D43">
        <w:rPr>
          <w:rFonts w:ascii="Arial" w:hAnsi="Arial" w:cs="Arial"/>
        </w:rPr>
        <w:t xml:space="preserve"> planning </w:t>
      </w:r>
      <w:r w:rsidR="006C11C2" w:rsidRPr="00497D43">
        <w:rPr>
          <w:rFonts w:ascii="Arial" w:hAnsi="Arial" w:cs="Arial"/>
        </w:rPr>
        <w:t>as well as making sure</w:t>
      </w:r>
      <w:r w:rsidR="004B0F75" w:rsidRPr="00497D43">
        <w:rPr>
          <w:rFonts w:ascii="Arial" w:hAnsi="Arial" w:cs="Arial"/>
        </w:rPr>
        <w:t xml:space="preserve"> that </w:t>
      </w:r>
      <w:r w:rsidR="004B0F75" w:rsidRPr="00F82CFE">
        <w:rPr>
          <w:rFonts w:ascii="Arial" w:hAnsi="Arial" w:cs="Arial"/>
          <w:color w:val="0B769F" w:themeColor="accent4" w:themeShade="BF"/>
        </w:rPr>
        <w:t>communal facilitie</w:t>
      </w:r>
      <w:r w:rsidR="004B0F75" w:rsidRPr="00497D43">
        <w:rPr>
          <w:rFonts w:ascii="Arial" w:hAnsi="Arial" w:cs="Arial"/>
        </w:rPr>
        <w:t xml:space="preserve">s </w:t>
      </w:r>
      <w:r w:rsidR="006C11C2" w:rsidRPr="00497D43">
        <w:rPr>
          <w:rFonts w:ascii="Arial" w:hAnsi="Arial" w:cs="Arial"/>
        </w:rPr>
        <w:t>like</w:t>
      </w:r>
      <w:r w:rsidR="004B0F75" w:rsidRPr="00497D43">
        <w:rPr>
          <w:rFonts w:ascii="Arial" w:hAnsi="Arial" w:cs="Arial"/>
        </w:rPr>
        <w:t xml:space="preserve"> </w:t>
      </w:r>
      <w:r w:rsidR="004B0F75" w:rsidRPr="00F82CFE">
        <w:rPr>
          <w:rFonts w:ascii="Arial" w:hAnsi="Arial" w:cs="Arial"/>
          <w:color w:val="0B769F" w:themeColor="accent4" w:themeShade="BF"/>
        </w:rPr>
        <w:t>transport hubs</w:t>
      </w:r>
      <w:r w:rsidR="006C11C2" w:rsidRPr="00F82CFE">
        <w:rPr>
          <w:rFonts w:ascii="Arial" w:hAnsi="Arial" w:cs="Arial"/>
          <w:color w:val="0B769F" w:themeColor="accent4" w:themeShade="BF"/>
        </w:rPr>
        <w:t xml:space="preserve"> and</w:t>
      </w:r>
      <w:r w:rsidR="004B0F75" w:rsidRPr="00F82CFE">
        <w:rPr>
          <w:rFonts w:ascii="Arial" w:hAnsi="Arial" w:cs="Arial"/>
          <w:color w:val="0B769F" w:themeColor="accent4" w:themeShade="BF"/>
        </w:rPr>
        <w:t xml:space="preserve"> energy systems</w:t>
      </w:r>
      <w:r w:rsidR="006C11C2" w:rsidRPr="00F82CFE">
        <w:rPr>
          <w:rFonts w:ascii="Arial" w:hAnsi="Arial" w:cs="Arial"/>
          <w:color w:val="0B769F" w:themeColor="accent4" w:themeShade="BF"/>
        </w:rPr>
        <w:t xml:space="preserve"> </w:t>
      </w:r>
      <w:r w:rsidR="004B0F75" w:rsidRPr="00497D43">
        <w:rPr>
          <w:rFonts w:ascii="Arial" w:hAnsi="Arial" w:cs="Arial"/>
        </w:rPr>
        <w:t>contribute positively to overall sustainability</w:t>
      </w:r>
      <w:r w:rsidR="006C11C2" w:rsidRPr="00497D43">
        <w:rPr>
          <w:rFonts w:ascii="Arial" w:hAnsi="Arial" w:cs="Arial"/>
        </w:rPr>
        <w:t xml:space="preserve"> measurement</w:t>
      </w:r>
      <w:r w:rsidR="004B0F75" w:rsidRPr="00497D43">
        <w:rPr>
          <w:rFonts w:ascii="Arial" w:hAnsi="Arial" w:cs="Arial"/>
        </w:rPr>
        <w:t xml:space="preserve">. Developers </w:t>
      </w:r>
      <w:r w:rsidR="006C11C2" w:rsidRPr="00497D43">
        <w:rPr>
          <w:rFonts w:ascii="Arial" w:hAnsi="Arial" w:cs="Arial"/>
        </w:rPr>
        <w:t>must</w:t>
      </w:r>
      <w:r w:rsidR="004B0F75" w:rsidRPr="00497D43">
        <w:rPr>
          <w:rFonts w:ascii="Arial" w:hAnsi="Arial" w:cs="Arial"/>
        </w:rPr>
        <w:t xml:space="preserve"> mode</w:t>
      </w:r>
      <w:r w:rsidR="006C11C2" w:rsidRPr="00497D43">
        <w:rPr>
          <w:rFonts w:ascii="Arial" w:hAnsi="Arial" w:cs="Arial"/>
        </w:rPr>
        <w:t>l for</w:t>
      </w:r>
      <w:r w:rsidR="004B0F75" w:rsidRPr="00497D43">
        <w:rPr>
          <w:rFonts w:ascii="Arial" w:hAnsi="Arial" w:cs="Arial"/>
        </w:rPr>
        <w:t xml:space="preserve"> population growth and </w:t>
      </w:r>
      <w:r w:rsidR="004B0F75" w:rsidRPr="00F82CFE">
        <w:rPr>
          <w:rFonts w:ascii="Arial" w:hAnsi="Arial" w:cs="Arial"/>
          <w:color w:val="0B769F" w:themeColor="accent4" w:themeShade="BF"/>
        </w:rPr>
        <w:t>resource demand</w:t>
      </w:r>
      <w:r w:rsidR="006C11C2" w:rsidRPr="00F82CFE">
        <w:rPr>
          <w:rFonts w:ascii="Arial" w:hAnsi="Arial" w:cs="Arial"/>
          <w:color w:val="0B769F" w:themeColor="accent4" w:themeShade="BF"/>
        </w:rPr>
        <w:t xml:space="preserve"> </w:t>
      </w:r>
      <w:r w:rsidR="00DD3C9A" w:rsidRPr="00497D43">
        <w:rPr>
          <w:rFonts w:ascii="Arial" w:hAnsi="Arial" w:cs="Arial"/>
        </w:rPr>
        <w:t>of the life cycle of a project and</w:t>
      </w:r>
      <w:r w:rsidR="004B0F75" w:rsidRPr="00497D43">
        <w:rPr>
          <w:rFonts w:ascii="Arial" w:hAnsi="Arial" w:cs="Arial"/>
        </w:rPr>
        <w:t xml:space="preserve"> apply</w:t>
      </w:r>
      <w:r w:rsidR="00DD3C9A" w:rsidRPr="00497D43">
        <w:rPr>
          <w:rFonts w:ascii="Arial" w:hAnsi="Arial" w:cs="Arial"/>
        </w:rPr>
        <w:t xml:space="preserve"> </w:t>
      </w:r>
      <w:r w:rsidR="004B0F75" w:rsidRPr="00497D43">
        <w:rPr>
          <w:rFonts w:ascii="Arial" w:hAnsi="Arial" w:cs="Arial"/>
        </w:rPr>
        <w:t>sensitivity analysis to maintain compliance under varying occupancy rates</w:t>
      </w:r>
      <w:r w:rsidR="004A2B7A" w:rsidRPr="00497D43">
        <w:rPr>
          <w:rFonts w:ascii="Arial" w:hAnsi="Arial" w:cs="Arial"/>
        </w:rPr>
        <w:t xml:space="preserve"> of a </w:t>
      </w:r>
      <w:r w:rsidR="0023548A" w:rsidRPr="00497D43">
        <w:rPr>
          <w:rFonts w:ascii="Arial" w:hAnsi="Arial" w:cs="Arial"/>
        </w:rPr>
        <w:t>development</w:t>
      </w:r>
      <w:r w:rsidR="004B0F75" w:rsidRPr="00497D43">
        <w:rPr>
          <w:rFonts w:ascii="Arial" w:hAnsi="Arial" w:cs="Arial"/>
        </w:rPr>
        <w:t xml:space="preserve">. </w:t>
      </w:r>
      <w:r w:rsidR="00F82CFE" w:rsidRPr="00F82CFE">
        <w:rPr>
          <w:rFonts w:ascii="Arial" w:hAnsi="Arial" w:cs="Arial"/>
        </w:rPr>
        <w:t>(Welsh Government, 2020)</w:t>
      </w:r>
    </w:p>
    <w:p w14:paraId="2C4F6712" w14:textId="5A7F1143" w:rsidR="00EE42E0" w:rsidRPr="00497D43" w:rsidRDefault="00C31C7C" w:rsidP="00EE42E0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</w:rPr>
      </w:pPr>
      <w:r w:rsidRPr="00497D43">
        <w:rPr>
          <w:rFonts w:ascii="Arial" w:hAnsi="Arial" w:cs="Arial"/>
        </w:rPr>
        <w:t xml:space="preserve">Working </w:t>
      </w:r>
      <w:r w:rsidRPr="00F82CFE">
        <w:rPr>
          <w:rFonts w:ascii="Arial" w:hAnsi="Arial" w:cs="Arial"/>
          <w:color w:val="0B769F" w:themeColor="accent4" w:themeShade="BF"/>
        </w:rPr>
        <w:t>alone side</w:t>
      </w:r>
      <w:r w:rsidR="004B0F75" w:rsidRPr="00F82CFE">
        <w:rPr>
          <w:rFonts w:ascii="Arial" w:hAnsi="Arial" w:cs="Arial"/>
          <w:color w:val="0B769F" w:themeColor="accent4" w:themeShade="BF"/>
        </w:rPr>
        <w:t xml:space="preserve"> local authorities </w:t>
      </w:r>
      <w:r w:rsidR="004B0F75" w:rsidRPr="00497D43">
        <w:rPr>
          <w:rFonts w:ascii="Arial" w:hAnsi="Arial" w:cs="Arial"/>
        </w:rPr>
        <w:t>and independent assessors is recommended</w:t>
      </w:r>
      <w:r w:rsidRPr="00497D43">
        <w:rPr>
          <w:rFonts w:ascii="Arial" w:hAnsi="Arial" w:cs="Arial"/>
        </w:rPr>
        <w:t>. This is to</w:t>
      </w:r>
      <w:r w:rsidR="004B0F75" w:rsidRPr="00497D43">
        <w:rPr>
          <w:rFonts w:ascii="Arial" w:hAnsi="Arial" w:cs="Arial"/>
        </w:rPr>
        <w:t xml:space="preserve"> </w:t>
      </w:r>
      <w:r w:rsidR="004B0F75" w:rsidRPr="00F82CFE">
        <w:rPr>
          <w:rFonts w:ascii="Arial" w:hAnsi="Arial" w:cs="Arial"/>
          <w:color w:val="0B769F" w:themeColor="accent4" w:themeShade="BF"/>
        </w:rPr>
        <w:t xml:space="preserve">validate </w:t>
      </w:r>
      <w:r w:rsidR="00B16036" w:rsidRPr="00F82CFE">
        <w:rPr>
          <w:rFonts w:ascii="Arial" w:hAnsi="Arial" w:cs="Arial"/>
          <w:color w:val="0B769F" w:themeColor="accent4" w:themeShade="BF"/>
        </w:rPr>
        <w:t xml:space="preserve">the measurements </w:t>
      </w:r>
      <w:r w:rsidR="007522A5" w:rsidRPr="00497D43">
        <w:rPr>
          <w:rFonts w:ascii="Arial" w:hAnsi="Arial" w:cs="Arial"/>
        </w:rPr>
        <w:t xml:space="preserve">and </w:t>
      </w:r>
      <w:r w:rsidR="00E5730E" w:rsidRPr="00497D43">
        <w:rPr>
          <w:rFonts w:ascii="Arial" w:hAnsi="Arial" w:cs="Arial"/>
        </w:rPr>
        <w:t xml:space="preserve">conclusions but also to </w:t>
      </w:r>
      <w:r w:rsidR="004B0F75" w:rsidRPr="00497D43">
        <w:rPr>
          <w:rFonts w:ascii="Arial" w:hAnsi="Arial" w:cs="Arial"/>
        </w:rPr>
        <w:t xml:space="preserve">ensure transparency. </w:t>
      </w:r>
    </w:p>
    <w:p w14:paraId="00313E52" w14:textId="62BA1528" w:rsidR="00EE42E0" w:rsidRPr="00497D43" w:rsidRDefault="004B0F75" w:rsidP="00EE42E0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Arial" w:hAnsi="Arial" w:cs="Arial"/>
        </w:rPr>
      </w:pPr>
      <w:r w:rsidRPr="00497D43">
        <w:rPr>
          <w:rFonts w:ascii="Arial" w:hAnsi="Arial" w:cs="Arial"/>
        </w:rPr>
        <w:t xml:space="preserve">Where </w:t>
      </w:r>
      <w:r w:rsidRPr="00F82CFE">
        <w:rPr>
          <w:rFonts w:ascii="Arial" w:hAnsi="Arial" w:cs="Arial"/>
          <w:color w:val="0B769F" w:themeColor="accent4" w:themeShade="BF"/>
        </w:rPr>
        <w:t xml:space="preserve">multiple stakeholders </w:t>
      </w:r>
      <w:r w:rsidRPr="00497D43">
        <w:rPr>
          <w:rFonts w:ascii="Arial" w:hAnsi="Arial" w:cs="Arial"/>
        </w:rPr>
        <w:t xml:space="preserve">are involved, </w:t>
      </w:r>
      <w:r w:rsidR="00F82CFE" w:rsidRPr="00F82CFE">
        <w:rPr>
          <w:rFonts w:ascii="Arial" w:hAnsi="Arial" w:cs="Arial"/>
          <w:color w:val="0B769F" w:themeColor="accent4" w:themeShade="BF"/>
        </w:rPr>
        <w:t>combined</w:t>
      </w:r>
      <w:r w:rsidRPr="00F82CFE">
        <w:rPr>
          <w:rFonts w:ascii="Arial" w:hAnsi="Arial" w:cs="Arial"/>
          <w:color w:val="0B769F" w:themeColor="accent4" w:themeShade="BF"/>
        </w:rPr>
        <w:t xml:space="preserve"> EFA </w:t>
      </w:r>
      <w:r w:rsidRPr="00497D43">
        <w:rPr>
          <w:rFonts w:ascii="Arial" w:hAnsi="Arial" w:cs="Arial"/>
        </w:rPr>
        <w:t xml:space="preserve">reporting should be supplemented with unit-level assessments to confirm </w:t>
      </w:r>
      <w:r w:rsidR="00F82CFE" w:rsidRPr="00497D43">
        <w:rPr>
          <w:rFonts w:ascii="Arial" w:hAnsi="Arial" w:cs="Arial"/>
        </w:rPr>
        <w:t>reasonable</w:t>
      </w:r>
      <w:r w:rsidRPr="00497D43">
        <w:rPr>
          <w:rFonts w:ascii="Arial" w:hAnsi="Arial" w:cs="Arial"/>
        </w:rPr>
        <w:t xml:space="preserve"> distribution of ecological capacity</w:t>
      </w:r>
      <w:r w:rsidR="00F6584D">
        <w:rPr>
          <w:rFonts w:ascii="Arial" w:hAnsi="Arial" w:cs="Arial"/>
        </w:rPr>
        <w:t xml:space="preserve"> </w:t>
      </w:r>
      <w:proofErr w:type="spellStart"/>
      <w:r w:rsidR="00F6584D">
        <w:rPr>
          <w:rFonts w:ascii="Arial" w:hAnsi="Arial" w:cs="Arial"/>
        </w:rPr>
        <w:t>i.e</w:t>
      </w:r>
      <w:proofErr w:type="spellEnd"/>
      <w:r w:rsidR="00F6584D">
        <w:rPr>
          <w:rFonts w:ascii="Arial" w:hAnsi="Arial" w:cs="Arial"/>
        </w:rPr>
        <w:t xml:space="preserve"> making sure that all buildings are </w:t>
      </w:r>
      <w:r w:rsidR="001101AD">
        <w:rPr>
          <w:rFonts w:ascii="Arial" w:hAnsi="Arial" w:cs="Arial"/>
        </w:rPr>
        <w:t xml:space="preserve">to reasonable standards and not using one </w:t>
      </w:r>
      <w:r w:rsidR="00BF0D18">
        <w:rPr>
          <w:rFonts w:ascii="Arial" w:hAnsi="Arial" w:cs="Arial"/>
        </w:rPr>
        <w:t>cardon negative building to offset others</w:t>
      </w:r>
      <w:r w:rsidR="00F82CFE">
        <w:rPr>
          <w:rFonts w:ascii="Arial" w:hAnsi="Arial" w:cs="Arial"/>
        </w:rPr>
        <w:t>.</w:t>
      </w:r>
      <w:r w:rsidR="00B37395" w:rsidRPr="00497D43">
        <w:rPr>
          <w:rFonts w:ascii="Arial" w:hAnsi="Arial" w:cs="Arial"/>
        </w:rPr>
        <w:t xml:space="preserve"> </w:t>
      </w:r>
      <w:r w:rsidR="00BF0D18">
        <w:rPr>
          <w:rFonts w:ascii="Arial" w:hAnsi="Arial" w:cs="Arial"/>
        </w:rPr>
        <w:t>E</w:t>
      </w:r>
      <w:r w:rsidR="00312043" w:rsidRPr="00497D43">
        <w:rPr>
          <w:rFonts w:ascii="Arial" w:hAnsi="Arial" w:cs="Arial"/>
        </w:rPr>
        <w:t>nsur</w:t>
      </w:r>
      <w:r w:rsidR="00312043">
        <w:rPr>
          <w:rFonts w:ascii="Arial" w:hAnsi="Arial" w:cs="Arial"/>
        </w:rPr>
        <w:t>ing</w:t>
      </w:r>
      <w:r w:rsidR="00B37395" w:rsidRPr="00497D43">
        <w:rPr>
          <w:rFonts w:ascii="Arial" w:hAnsi="Arial" w:cs="Arial"/>
        </w:rPr>
        <w:t xml:space="preserve"> that targets are met </w:t>
      </w:r>
      <w:r w:rsidR="00B37395" w:rsidRPr="00312043">
        <w:rPr>
          <w:rFonts w:ascii="Arial" w:hAnsi="Arial" w:cs="Arial"/>
          <w:color w:val="0B769F" w:themeColor="accent4" w:themeShade="BF"/>
        </w:rPr>
        <w:t xml:space="preserve">on </w:t>
      </w:r>
      <w:r w:rsidR="00761253" w:rsidRPr="00312043">
        <w:rPr>
          <w:rFonts w:ascii="Arial" w:hAnsi="Arial" w:cs="Arial"/>
          <w:color w:val="0B769F" w:themeColor="accent4" w:themeShade="BF"/>
        </w:rPr>
        <w:t>building by building-by-building basis</w:t>
      </w:r>
      <w:r w:rsidRPr="00497D43">
        <w:rPr>
          <w:rFonts w:ascii="Arial" w:hAnsi="Arial" w:cs="Arial"/>
        </w:rPr>
        <w:t>.</w:t>
      </w:r>
      <w:r w:rsidR="00761253" w:rsidRPr="00497D43">
        <w:rPr>
          <w:rFonts w:ascii="Arial" w:hAnsi="Arial" w:cs="Arial"/>
        </w:rPr>
        <w:t xml:space="preserve"> This will also stop so called ‘</w:t>
      </w:r>
      <w:r w:rsidR="00761253" w:rsidRPr="00BF0D18">
        <w:rPr>
          <w:rFonts w:ascii="Arial" w:hAnsi="Arial" w:cs="Arial"/>
          <w:color w:val="0B769F" w:themeColor="accent4" w:themeShade="BF"/>
        </w:rPr>
        <w:t xml:space="preserve">Greenwashing’. </w:t>
      </w:r>
      <w:r w:rsidRPr="00BF0D18">
        <w:rPr>
          <w:rFonts w:ascii="Arial" w:hAnsi="Arial" w:cs="Arial"/>
          <w:color w:val="0B769F" w:themeColor="accent4" w:themeShade="BF"/>
        </w:rPr>
        <w:t xml:space="preserve"> </w:t>
      </w:r>
    </w:p>
    <w:p w14:paraId="6C005B2F" w14:textId="77777777" w:rsidR="00EE42E0" w:rsidRPr="00497D43" w:rsidRDefault="00EE42E0" w:rsidP="00EE42E0">
      <w:pPr>
        <w:pStyle w:val="ListParagraph"/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64F95182" w14:textId="53786749" w:rsidR="004B0F75" w:rsidRPr="00906261" w:rsidRDefault="004B0F75" w:rsidP="00906261">
      <w:pPr>
        <w:spacing w:line="360" w:lineRule="auto"/>
        <w:jc w:val="both"/>
        <w:rPr>
          <w:rFonts w:ascii="Arial" w:hAnsi="Arial" w:cs="Arial"/>
        </w:rPr>
      </w:pPr>
      <w:r w:rsidRPr="00497D43">
        <w:rPr>
          <w:rFonts w:ascii="Arial" w:hAnsi="Arial" w:cs="Arial"/>
        </w:rPr>
        <w:t>Recent research supports this approach</w:t>
      </w:r>
      <w:r w:rsidR="00AC740D" w:rsidRPr="00497D43">
        <w:rPr>
          <w:rFonts w:ascii="Arial" w:hAnsi="Arial" w:cs="Arial"/>
        </w:rPr>
        <w:t xml:space="preserve"> and helps to </w:t>
      </w:r>
      <w:r w:rsidR="004A1179" w:rsidRPr="00497D43">
        <w:rPr>
          <w:rFonts w:ascii="Arial" w:hAnsi="Arial" w:cs="Arial"/>
        </w:rPr>
        <w:t>understand</w:t>
      </w:r>
      <w:r w:rsidR="00AC740D" w:rsidRPr="00497D43">
        <w:rPr>
          <w:rFonts w:ascii="Arial" w:hAnsi="Arial" w:cs="Arial"/>
        </w:rPr>
        <w:t xml:space="preserve"> how </w:t>
      </w:r>
      <w:r w:rsidR="00BF0D18" w:rsidRPr="00497D43">
        <w:rPr>
          <w:rFonts w:ascii="Arial" w:hAnsi="Arial" w:cs="Arial"/>
        </w:rPr>
        <w:t>would be</w:t>
      </w:r>
      <w:r w:rsidR="00AC740D" w:rsidRPr="00497D43">
        <w:rPr>
          <w:rFonts w:ascii="Arial" w:hAnsi="Arial" w:cs="Arial"/>
        </w:rPr>
        <w:t xml:space="preserve"> undertaken</w:t>
      </w:r>
      <w:r w:rsidR="004A1179" w:rsidRPr="00497D43">
        <w:rPr>
          <w:rFonts w:ascii="Arial" w:hAnsi="Arial" w:cs="Arial"/>
        </w:rPr>
        <w:t>.</w:t>
      </w:r>
      <w:r w:rsidRPr="00497D43">
        <w:rPr>
          <w:rFonts w:ascii="Arial" w:hAnsi="Arial" w:cs="Arial"/>
        </w:rPr>
        <w:t xml:space="preserve"> highlighting the </w:t>
      </w:r>
      <w:r w:rsidRPr="00BF0D18">
        <w:rPr>
          <w:rFonts w:ascii="Arial" w:hAnsi="Arial" w:cs="Arial"/>
          <w:color w:val="0B769F" w:themeColor="accent4" w:themeShade="BF"/>
        </w:rPr>
        <w:t>importance of whole life cycle</w:t>
      </w:r>
      <w:r w:rsidRPr="00497D43">
        <w:rPr>
          <w:rFonts w:ascii="Arial" w:hAnsi="Arial" w:cs="Arial"/>
        </w:rPr>
        <w:t xml:space="preserve"> ecological footprint analysis for </w:t>
      </w:r>
      <w:r w:rsidRPr="00BF0D18">
        <w:rPr>
          <w:rFonts w:ascii="Arial" w:hAnsi="Arial" w:cs="Arial"/>
          <w:color w:val="0B769F" w:themeColor="accent4" w:themeShade="BF"/>
        </w:rPr>
        <w:t xml:space="preserve">large-scale </w:t>
      </w:r>
      <w:r w:rsidRPr="00497D43">
        <w:rPr>
          <w:rFonts w:ascii="Arial" w:hAnsi="Arial" w:cs="Arial"/>
        </w:rPr>
        <w:t>construction projects to capture cumulative resource use and emissions (Chen et al., 2024).</w:t>
      </w:r>
    </w:p>
    <w:p w14:paraId="25796AE8" w14:textId="4C98860E" w:rsidR="002413E9" w:rsidRPr="00497D43" w:rsidRDefault="002413E9" w:rsidP="00916AD3">
      <w:pPr>
        <w:pStyle w:val="Heading1"/>
        <w:rPr>
          <w:rFonts w:ascii="Arial" w:hAnsi="Arial" w:cs="Arial"/>
          <w:lang w:eastAsia="en-GB"/>
        </w:rPr>
      </w:pPr>
      <w:bookmarkStart w:id="19" w:name="_Toc216087931"/>
      <w:r w:rsidRPr="00497D43">
        <w:rPr>
          <w:rFonts w:ascii="Arial" w:hAnsi="Arial" w:cs="Arial"/>
          <w:lang w:eastAsia="en-GB"/>
        </w:rPr>
        <w:t>6.</w:t>
      </w:r>
      <w:r w:rsidR="008479BA">
        <w:rPr>
          <w:rFonts w:ascii="Arial" w:hAnsi="Arial" w:cs="Arial"/>
          <w:lang w:eastAsia="en-GB"/>
        </w:rPr>
        <w:t>2</w:t>
      </w:r>
      <w:r w:rsidRPr="00497D43">
        <w:rPr>
          <w:rFonts w:ascii="Arial" w:hAnsi="Arial" w:cs="Arial"/>
          <w:lang w:eastAsia="en-GB"/>
        </w:rPr>
        <w:t xml:space="preserve"> Post Occupancy Monitoring</w:t>
      </w:r>
      <w:bookmarkEnd w:id="19"/>
    </w:p>
    <w:p w14:paraId="38B20D2D" w14:textId="4C3117F8" w:rsidR="00443027" w:rsidRPr="00497D43" w:rsidRDefault="00E275AB" w:rsidP="002413E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As part of the </w:t>
      </w:r>
      <w:r w:rsidRPr="009C50DA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OPD ethos </w:t>
      </w:r>
      <w:r w:rsidR="00236035">
        <w:rPr>
          <w:rFonts w:ascii="Arial" w:eastAsia="Times New Roman" w:hAnsi="Arial" w:cs="Arial"/>
          <w:kern w:val="0"/>
          <w:lang w:eastAsia="en-GB"/>
          <w14:ligatures w14:val="none"/>
        </w:rPr>
        <w:t xml:space="preserve">post occupancy monitoring is vital therefore </w:t>
      </w:r>
      <w:r w:rsidR="009C50DA">
        <w:rPr>
          <w:rFonts w:ascii="Arial" w:eastAsia="Times New Roman" w:hAnsi="Arial" w:cs="Arial"/>
          <w:kern w:val="0"/>
          <w:lang w:eastAsia="en-GB"/>
          <w14:ligatures w14:val="none"/>
        </w:rPr>
        <w:t>these strategies must be put in place</w:t>
      </w:r>
      <w:r w:rsidR="00236035">
        <w:rPr>
          <w:rFonts w:ascii="Arial" w:eastAsia="Times New Roman" w:hAnsi="Arial" w:cs="Arial"/>
          <w:kern w:val="0"/>
          <w:lang w:eastAsia="en-GB"/>
          <w14:ligatures w14:val="none"/>
        </w:rPr>
        <w:t xml:space="preserve">. </w:t>
      </w:r>
      <w:r w:rsidR="002413E9" w:rsidRPr="009C50DA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Commit to metered energy and water </w:t>
      </w:r>
      <w:r w:rsidR="002413E9" w:rsidRPr="00497D43">
        <w:rPr>
          <w:rFonts w:ascii="Arial" w:eastAsia="Times New Roman" w:hAnsi="Arial" w:cs="Arial"/>
          <w:kern w:val="0"/>
          <w:lang w:eastAsia="en-GB"/>
          <w14:ligatures w14:val="none"/>
        </w:rPr>
        <w:t>reporting at 12, 24, and 36 months post-completion</w:t>
      </w:r>
      <w:r w:rsidR="00696FC8">
        <w:rPr>
          <w:rFonts w:ascii="Arial" w:eastAsia="Times New Roman" w:hAnsi="Arial" w:cs="Arial"/>
          <w:kern w:val="0"/>
          <w:lang w:eastAsia="en-GB"/>
          <w14:ligatures w14:val="none"/>
        </w:rPr>
        <w:t>. This is to</w:t>
      </w:r>
      <w:r w:rsidR="002413E9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696FC8" w:rsidRPr="00497D43">
        <w:rPr>
          <w:rFonts w:ascii="Arial" w:eastAsia="Times New Roman" w:hAnsi="Arial" w:cs="Arial"/>
          <w:kern w:val="0"/>
          <w:lang w:eastAsia="en-GB"/>
          <w14:ligatures w14:val="none"/>
        </w:rPr>
        <w:t>ensure</w:t>
      </w:r>
      <w:r w:rsidR="002413E9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accurate performance data is captured against design predictions.</w:t>
      </w:r>
      <w:r w:rsidR="00696FC8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696FC8" w:rsidRPr="00696FC8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Mo</w:t>
      </w:r>
      <w:r w:rsidR="002413E9" w:rsidRPr="00696FC8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nitoring should include</w:t>
      </w:r>
      <w:r w:rsidR="00BB7888" w:rsidRPr="00696FC8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 the </w:t>
      </w:r>
      <w:r w:rsidR="002413E9" w:rsidRPr="00696FC8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OPD Ecological Footprint Analysis</w:t>
      </w:r>
      <w:r w:rsidR="002413E9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updates to</w:t>
      </w:r>
      <w:r w:rsidR="00BB7888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show</w:t>
      </w:r>
      <w:r w:rsidR="002413E9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compliance with ≤ 1.88 </w:t>
      </w:r>
      <w:proofErr w:type="spellStart"/>
      <w:r w:rsidR="002413E9" w:rsidRPr="00497D43">
        <w:rPr>
          <w:rFonts w:ascii="Arial" w:eastAsia="Times New Roman" w:hAnsi="Arial" w:cs="Arial"/>
          <w:kern w:val="0"/>
          <w:lang w:eastAsia="en-GB"/>
          <w14:ligatures w14:val="none"/>
        </w:rPr>
        <w:t>gha</w:t>
      </w:r>
      <w:proofErr w:type="spellEnd"/>
      <w:r w:rsidR="002413E9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/person and identify areas </w:t>
      </w:r>
      <w:r w:rsidR="00BB7888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where </w:t>
      </w:r>
      <w:r w:rsidR="002413E9" w:rsidRPr="00497D43">
        <w:rPr>
          <w:rFonts w:ascii="Arial" w:eastAsia="Times New Roman" w:hAnsi="Arial" w:cs="Arial"/>
          <w:kern w:val="0"/>
          <w:lang w:eastAsia="en-GB"/>
          <w14:ligatures w14:val="none"/>
        </w:rPr>
        <w:t>improvement</w:t>
      </w:r>
      <w:r w:rsidR="00BB7888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could be made.</w:t>
      </w:r>
      <w:r w:rsidR="002413E9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(Welsh Government, 2020; BRE, BREEAM NC v7). </w:t>
      </w:r>
    </w:p>
    <w:p w14:paraId="4A0D12C5" w14:textId="6B40B1E3" w:rsidR="009B51C3" w:rsidRPr="00B53950" w:rsidRDefault="002413E9" w:rsidP="00B5395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</w:pP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For</w:t>
      </w:r>
      <w:r w:rsidR="00443027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the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96FC8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larger or complex developments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, monitoring</w:t>
      </w:r>
      <w:r w:rsidR="00443027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will need to be </w:t>
      </w:r>
      <w:r w:rsidR="00AF2F71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more stringent.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AF2F71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It will </w:t>
      </w:r>
      <w:r w:rsidR="00AF2F71" w:rsidRPr="00696FC8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e</w:t>
      </w:r>
      <w:r w:rsidRPr="00696FC8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xtend to</w:t>
      </w:r>
      <w:r w:rsidR="00AF2F71" w:rsidRPr="00696FC8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 both</w:t>
      </w:r>
      <w:r w:rsidRPr="00696FC8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 shared infrastructure systems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such as district heating, renewable arrays, and water recycling facilities.</w:t>
      </w:r>
      <w:r w:rsidR="000A4EF2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All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092A21" w:rsidRPr="00497D43">
        <w:rPr>
          <w:rFonts w:ascii="Arial" w:eastAsia="Times New Roman" w:hAnsi="Arial" w:cs="Arial"/>
          <w:kern w:val="0"/>
          <w:lang w:eastAsia="en-GB"/>
          <w14:ligatures w14:val="none"/>
        </w:rPr>
        <w:t>d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ata should be </w:t>
      </w:r>
      <w:r w:rsidRPr="00D17551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benchmarked against UKGBC Net Zero Carbon performance targets</w:t>
      </w:r>
      <w:r w:rsidR="00D17551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 as well as EFA</w:t>
      </w:r>
      <w:r w:rsidR="000A4EF2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report to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local authorities. </w:t>
      </w:r>
      <w:r w:rsidR="002A57B0">
        <w:rPr>
          <w:rFonts w:ascii="Arial" w:eastAsia="Times New Roman" w:hAnsi="Arial" w:cs="Arial"/>
          <w:kern w:val="0"/>
          <w:lang w:eastAsia="en-GB"/>
          <w14:ligatures w14:val="none"/>
        </w:rPr>
        <w:t xml:space="preserve">Through also adding in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feedback loops</w:t>
      </w:r>
      <w:r w:rsidR="002A57B0">
        <w:rPr>
          <w:rFonts w:ascii="Arial" w:eastAsia="Times New Roman" w:hAnsi="Arial" w:cs="Arial"/>
          <w:kern w:val="0"/>
          <w:lang w:eastAsia="en-GB"/>
          <w14:ligatures w14:val="none"/>
        </w:rPr>
        <w:t xml:space="preserve"> between developer and local authorities</w:t>
      </w:r>
      <w:r w:rsidR="001B38FA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will help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1B38FA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to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enable </w:t>
      </w:r>
      <w:r w:rsidR="001B38FA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a more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adaptive management</w:t>
      </w:r>
      <w:r w:rsidR="001B38FA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564E1B" w:rsidRPr="00497D43">
        <w:rPr>
          <w:rFonts w:ascii="Arial" w:eastAsia="Times New Roman" w:hAnsi="Arial" w:cs="Arial"/>
          <w:kern w:val="0"/>
          <w:lang w:eastAsia="en-GB"/>
          <w14:ligatures w14:val="none"/>
        </w:rPr>
        <w:t>style.</w:t>
      </w:r>
      <w:r w:rsidR="00A148AB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140CE7" w:rsidRPr="00497D43">
        <w:rPr>
          <w:rFonts w:ascii="Arial" w:eastAsia="Times New Roman" w:hAnsi="Arial" w:cs="Arial"/>
          <w:kern w:val="0"/>
          <w:lang w:eastAsia="en-GB"/>
          <w14:ligatures w14:val="none"/>
        </w:rPr>
        <w:t>The operational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energy</w:t>
      </w:r>
      <w:r w:rsidR="00A148AB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consumed but also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A148AB"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>water us</w:t>
      </w:r>
      <w:r w:rsidR="00A148AB" w:rsidRPr="00497D43">
        <w:rPr>
          <w:rFonts w:ascii="Arial" w:eastAsia="Times New Roman" w:hAnsi="Arial" w:cs="Arial"/>
          <w:kern w:val="0"/>
          <w:lang w:eastAsia="en-GB"/>
          <w14:ligatures w14:val="none"/>
        </w:rPr>
        <w:t>age must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B53950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 xml:space="preserve">remain aligned </w:t>
      </w:r>
      <w:r w:rsidRPr="00497D43">
        <w:rPr>
          <w:rFonts w:ascii="Arial" w:eastAsia="Times New Roman" w:hAnsi="Arial" w:cs="Arial"/>
          <w:kern w:val="0"/>
          <w:lang w:eastAsia="en-GB"/>
          <w14:ligatures w14:val="none"/>
        </w:rPr>
        <w:t xml:space="preserve">with sustainability objectives throughout the </w:t>
      </w:r>
      <w:r w:rsidRPr="00B53950">
        <w:rPr>
          <w:rFonts w:ascii="Arial" w:eastAsia="Times New Roman" w:hAnsi="Arial" w:cs="Arial"/>
          <w:color w:val="0B769F" w:themeColor="accent4" w:themeShade="BF"/>
          <w:kern w:val="0"/>
          <w:lang w:eastAsia="en-GB"/>
          <w14:ligatures w14:val="none"/>
        </w:rPr>
        <w:t>building’s lifecycle.</w:t>
      </w:r>
    </w:p>
    <w:p w14:paraId="7295F70A" w14:textId="77777777" w:rsidR="009B51C3" w:rsidRPr="00497D43" w:rsidRDefault="009B51C3" w:rsidP="00916AD3">
      <w:pPr>
        <w:pStyle w:val="Heading1"/>
        <w:rPr>
          <w:rFonts w:ascii="Arial" w:hAnsi="Arial" w:cs="Arial"/>
        </w:rPr>
      </w:pPr>
      <w:bookmarkStart w:id="20" w:name="_Toc216087932"/>
      <w:r w:rsidRPr="00497D43">
        <w:rPr>
          <w:rFonts w:ascii="Arial" w:hAnsi="Arial" w:cs="Arial"/>
        </w:rPr>
        <w:t>7. Large</w:t>
      </w:r>
      <w:r w:rsidRPr="00497D43">
        <w:rPr>
          <w:rFonts w:ascii="Arial" w:hAnsi="Arial" w:cs="Arial"/>
        </w:rPr>
        <w:noBreakHyphen/>
        <w:t>Scale Residential and Commercial Developments</w:t>
      </w:r>
      <w:bookmarkEnd w:id="20"/>
    </w:p>
    <w:p w14:paraId="7E3334EA" w14:textId="5F1D88C3" w:rsidR="009B51C3" w:rsidRPr="00497D43" w:rsidRDefault="009B51C3" w:rsidP="00B267D3">
      <w:pPr>
        <w:spacing w:line="360" w:lineRule="auto"/>
        <w:jc w:val="both"/>
        <w:rPr>
          <w:rFonts w:ascii="Arial" w:hAnsi="Arial" w:cs="Arial"/>
        </w:rPr>
      </w:pPr>
      <w:r w:rsidRPr="00497D43">
        <w:rPr>
          <w:rFonts w:ascii="Arial" w:hAnsi="Arial" w:cs="Arial"/>
        </w:rPr>
        <w:t xml:space="preserve">For sites </w:t>
      </w:r>
      <w:r w:rsidR="003E6CD7" w:rsidRPr="00497D43">
        <w:rPr>
          <w:rFonts w:ascii="Arial" w:hAnsi="Arial" w:cs="Arial"/>
        </w:rPr>
        <w:t>with</w:t>
      </w:r>
      <w:r w:rsidRPr="00497D43">
        <w:rPr>
          <w:rFonts w:ascii="Arial" w:hAnsi="Arial" w:cs="Arial"/>
        </w:rPr>
        <w:t> 50</w:t>
      </w:r>
      <w:r w:rsidR="003E6CD7" w:rsidRPr="00497D43">
        <w:rPr>
          <w:rFonts w:ascii="Arial" w:hAnsi="Arial" w:cs="Arial"/>
        </w:rPr>
        <w:t xml:space="preserve"> or</w:t>
      </w:r>
      <w:r w:rsidRPr="00497D43">
        <w:rPr>
          <w:rFonts w:ascii="Arial" w:hAnsi="Arial" w:cs="Arial"/>
        </w:rPr>
        <w:t xml:space="preserve"> </w:t>
      </w:r>
      <w:r w:rsidR="003E6CD7" w:rsidRPr="00497D43">
        <w:rPr>
          <w:rFonts w:ascii="Arial" w:hAnsi="Arial" w:cs="Arial"/>
        </w:rPr>
        <w:t xml:space="preserve">more </w:t>
      </w:r>
      <w:r w:rsidRPr="00497D43">
        <w:rPr>
          <w:rFonts w:ascii="Arial" w:hAnsi="Arial" w:cs="Arial"/>
        </w:rPr>
        <w:t>dwellings or</w:t>
      </w:r>
      <w:r w:rsidR="003E6CD7" w:rsidRPr="00497D43">
        <w:rPr>
          <w:rFonts w:ascii="Arial" w:hAnsi="Arial" w:cs="Arial"/>
        </w:rPr>
        <w:t xml:space="preserve"> </w:t>
      </w:r>
      <w:r w:rsidRPr="00497D43">
        <w:rPr>
          <w:rFonts w:ascii="Arial" w:hAnsi="Arial" w:cs="Arial"/>
        </w:rPr>
        <w:t xml:space="preserve">1,000 m² </w:t>
      </w:r>
      <w:r w:rsidR="003E6CD7" w:rsidRPr="00497D43">
        <w:rPr>
          <w:rFonts w:ascii="Arial" w:hAnsi="Arial" w:cs="Arial"/>
        </w:rPr>
        <w:t xml:space="preserve">of </w:t>
      </w:r>
      <w:r w:rsidRPr="00497D43">
        <w:rPr>
          <w:rFonts w:ascii="Arial" w:hAnsi="Arial" w:cs="Arial"/>
        </w:rPr>
        <w:t>commercial floor area</w:t>
      </w:r>
      <w:r w:rsidR="00430F29">
        <w:rPr>
          <w:rFonts w:ascii="Arial" w:hAnsi="Arial" w:cs="Arial"/>
        </w:rPr>
        <w:t xml:space="preserve"> </w:t>
      </w:r>
      <w:r w:rsidR="009952BA">
        <w:rPr>
          <w:rFonts w:ascii="Arial" w:hAnsi="Arial" w:cs="Arial"/>
        </w:rPr>
        <w:t>all</w:t>
      </w:r>
      <w:r w:rsidR="00635AEB">
        <w:rPr>
          <w:rFonts w:ascii="Arial" w:hAnsi="Arial" w:cs="Arial"/>
        </w:rPr>
        <w:t xml:space="preserve"> the </w:t>
      </w:r>
      <w:r w:rsidR="00A9383A">
        <w:rPr>
          <w:rFonts w:ascii="Arial" w:hAnsi="Arial" w:cs="Arial"/>
        </w:rPr>
        <w:t xml:space="preserve">above will be applied, however </w:t>
      </w:r>
      <w:r w:rsidR="00230C12">
        <w:rPr>
          <w:rFonts w:ascii="Arial" w:hAnsi="Arial" w:cs="Arial"/>
        </w:rPr>
        <w:t xml:space="preserve">due to </w:t>
      </w:r>
      <w:proofErr w:type="spellStart"/>
      <w:r w:rsidR="00230C12">
        <w:rPr>
          <w:rFonts w:ascii="Arial" w:hAnsi="Arial" w:cs="Arial"/>
        </w:rPr>
        <w:t>there</w:t>
      </w:r>
      <w:proofErr w:type="spellEnd"/>
      <w:r w:rsidR="00230C12">
        <w:rPr>
          <w:rFonts w:ascii="Arial" w:hAnsi="Arial" w:cs="Arial"/>
        </w:rPr>
        <w:t xml:space="preserve"> complexity and scale</w:t>
      </w:r>
      <w:r w:rsidR="00CE5A36">
        <w:rPr>
          <w:rFonts w:ascii="Arial" w:hAnsi="Arial" w:cs="Arial"/>
        </w:rPr>
        <w:t xml:space="preserve">, </w:t>
      </w:r>
      <w:r w:rsidR="00F97EB3" w:rsidRPr="008B1A49">
        <w:rPr>
          <w:rFonts w:ascii="Arial" w:hAnsi="Arial" w:cs="Arial"/>
          <w:color w:val="0B769F" w:themeColor="accent4" w:themeShade="BF"/>
        </w:rPr>
        <w:t>further</w:t>
      </w:r>
      <w:r w:rsidR="006D63CD" w:rsidRPr="008B1A49">
        <w:rPr>
          <w:rFonts w:ascii="Arial" w:hAnsi="Arial" w:cs="Arial"/>
          <w:color w:val="0B769F" w:themeColor="accent4" w:themeShade="BF"/>
        </w:rPr>
        <w:t xml:space="preserve"> </w:t>
      </w:r>
      <w:r w:rsidR="00393BD1" w:rsidRPr="008B1A49">
        <w:rPr>
          <w:rFonts w:ascii="Arial" w:hAnsi="Arial" w:cs="Arial"/>
          <w:color w:val="0B769F" w:themeColor="accent4" w:themeShade="BF"/>
        </w:rPr>
        <w:t xml:space="preserve">clarification </w:t>
      </w:r>
      <w:r w:rsidR="00393BD1">
        <w:rPr>
          <w:rFonts w:ascii="Arial" w:hAnsi="Arial" w:cs="Arial"/>
        </w:rPr>
        <w:t>will need to set to align with the</w:t>
      </w:r>
      <w:r w:rsidR="00CE5A36">
        <w:rPr>
          <w:rFonts w:ascii="Arial" w:hAnsi="Arial" w:cs="Arial"/>
        </w:rPr>
        <w:t xml:space="preserve"> </w:t>
      </w:r>
      <w:r w:rsidR="006D63CD">
        <w:rPr>
          <w:rFonts w:ascii="Arial" w:hAnsi="Arial" w:cs="Arial"/>
        </w:rPr>
        <w:t>principles</w:t>
      </w:r>
      <w:r w:rsidR="00393BD1">
        <w:rPr>
          <w:rFonts w:ascii="Arial" w:hAnsi="Arial" w:cs="Arial"/>
        </w:rPr>
        <w:t xml:space="preserve">. </w:t>
      </w:r>
    </w:p>
    <w:p w14:paraId="0D81DFA2" w14:textId="77777777" w:rsidR="009B51C3" w:rsidRPr="00497D43" w:rsidRDefault="009B51C3" w:rsidP="00DB5EB1">
      <w:pPr>
        <w:pStyle w:val="Heading1"/>
        <w:rPr>
          <w:rFonts w:ascii="Arial" w:hAnsi="Arial" w:cs="Arial"/>
        </w:rPr>
      </w:pPr>
      <w:bookmarkStart w:id="21" w:name="_Toc216087933"/>
      <w:r w:rsidRPr="00497D43">
        <w:rPr>
          <w:rFonts w:ascii="Arial" w:hAnsi="Arial" w:cs="Arial"/>
        </w:rPr>
        <w:t>Energy Strategy (Principles 1 &amp; 2)</w:t>
      </w:r>
      <w:bookmarkEnd w:id="21"/>
    </w:p>
    <w:p w14:paraId="4A6D0F9C" w14:textId="75D12878" w:rsidR="009B51C3" w:rsidRPr="00497D43" w:rsidRDefault="008B1A49" w:rsidP="00B267D3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Large scale</w:t>
      </w:r>
      <w:r w:rsidR="00667CBA">
        <w:rPr>
          <w:rFonts w:ascii="Arial" w:hAnsi="Arial" w:cs="Arial"/>
        </w:rPr>
        <w:t xml:space="preserve"> and commercials </w:t>
      </w:r>
      <w:r w:rsidR="003E6CD7" w:rsidRPr="00497D43">
        <w:rPr>
          <w:rFonts w:ascii="Arial" w:hAnsi="Arial" w:cs="Arial"/>
        </w:rPr>
        <w:t xml:space="preserve">must </w:t>
      </w:r>
      <w:r w:rsidR="009B51C3" w:rsidRPr="008B1A49">
        <w:rPr>
          <w:rFonts w:ascii="Arial" w:hAnsi="Arial" w:cs="Arial"/>
          <w:color w:val="0B769F" w:themeColor="accent4" w:themeShade="BF"/>
        </w:rPr>
        <w:t>Prioritise district heating</w:t>
      </w:r>
      <w:r w:rsidR="009952BA">
        <w:rPr>
          <w:rFonts w:ascii="Arial" w:hAnsi="Arial" w:cs="Arial"/>
          <w:color w:val="0B769F" w:themeColor="accent4" w:themeShade="BF"/>
        </w:rPr>
        <w:t xml:space="preserve"> and </w:t>
      </w:r>
      <w:r w:rsidR="009B51C3" w:rsidRPr="008B1A49">
        <w:rPr>
          <w:rFonts w:ascii="Arial" w:hAnsi="Arial" w:cs="Arial"/>
          <w:color w:val="0B769F" w:themeColor="accent4" w:themeShade="BF"/>
        </w:rPr>
        <w:t>low</w:t>
      </w:r>
      <w:r w:rsidR="009B51C3" w:rsidRPr="008B1A49">
        <w:rPr>
          <w:rFonts w:ascii="Arial" w:hAnsi="Arial" w:cs="Arial"/>
          <w:color w:val="0B769F" w:themeColor="accent4" w:themeShade="BF"/>
        </w:rPr>
        <w:noBreakHyphen/>
        <w:t>carbon networks</w:t>
      </w:r>
      <w:r w:rsidR="009952BA">
        <w:rPr>
          <w:rFonts w:ascii="Arial" w:hAnsi="Arial" w:cs="Arial"/>
          <w:color w:val="0B769F" w:themeColor="accent4" w:themeShade="BF"/>
        </w:rPr>
        <w:t>.</w:t>
      </w:r>
      <w:r w:rsidR="009B51C3" w:rsidRPr="00497D43">
        <w:rPr>
          <w:rFonts w:ascii="Arial" w:hAnsi="Arial" w:cs="Arial"/>
        </w:rPr>
        <w:t xml:space="preserve"> </w:t>
      </w:r>
      <w:r w:rsidR="003C4E1E">
        <w:rPr>
          <w:rFonts w:ascii="Arial" w:hAnsi="Arial" w:cs="Arial"/>
        </w:rPr>
        <w:t>There must be C</w:t>
      </w:r>
      <w:r w:rsidR="009B51C3" w:rsidRPr="00497D43">
        <w:rPr>
          <w:rFonts w:ascii="Arial" w:hAnsi="Arial" w:cs="Arial"/>
        </w:rPr>
        <w:t>entralised renewable</w:t>
      </w:r>
      <w:r w:rsidR="00667CBA">
        <w:rPr>
          <w:rFonts w:ascii="Arial" w:hAnsi="Arial" w:cs="Arial"/>
        </w:rPr>
        <w:t xml:space="preserve"> energy</w:t>
      </w:r>
      <w:r w:rsidR="009B51C3" w:rsidRPr="00497D43">
        <w:rPr>
          <w:rFonts w:ascii="Arial" w:hAnsi="Arial" w:cs="Arial"/>
        </w:rPr>
        <w:t xml:space="preserve"> to </w:t>
      </w:r>
      <w:r w:rsidR="00975085" w:rsidRPr="00497D43">
        <w:rPr>
          <w:rFonts w:ascii="Arial" w:hAnsi="Arial" w:cs="Arial"/>
        </w:rPr>
        <w:t>deliver 60</w:t>
      </w:r>
      <w:r w:rsidR="009B51C3" w:rsidRPr="00497D43">
        <w:rPr>
          <w:rFonts w:ascii="Arial" w:hAnsi="Arial" w:cs="Arial"/>
        </w:rPr>
        <w:t xml:space="preserve">% </w:t>
      </w:r>
      <w:r w:rsidR="00975085" w:rsidRPr="00497D43">
        <w:rPr>
          <w:rFonts w:ascii="Arial" w:hAnsi="Arial" w:cs="Arial"/>
        </w:rPr>
        <w:t xml:space="preserve">of more </w:t>
      </w:r>
      <w:r w:rsidR="00975085" w:rsidRPr="00497D43">
        <w:rPr>
          <w:rFonts w:ascii="Arial" w:hAnsi="Arial" w:cs="Arial"/>
        </w:rPr>
        <w:lastRenderedPageBreak/>
        <w:t xml:space="preserve">of the </w:t>
      </w:r>
      <w:r w:rsidR="009B51C3" w:rsidRPr="00497D43">
        <w:rPr>
          <w:rFonts w:ascii="Arial" w:hAnsi="Arial" w:cs="Arial"/>
        </w:rPr>
        <w:t>site demand, verified under Part L</w:t>
      </w:r>
      <w:r w:rsidR="003C4E1E">
        <w:rPr>
          <w:rFonts w:ascii="Arial" w:hAnsi="Arial" w:cs="Arial"/>
        </w:rPr>
        <w:t xml:space="preserve"> for example Mirco grids or linking to wind farms</w:t>
      </w:r>
      <w:r w:rsidR="009B51C3" w:rsidRPr="00497D43">
        <w:rPr>
          <w:rFonts w:ascii="Arial" w:hAnsi="Arial" w:cs="Arial"/>
        </w:rPr>
        <w:t xml:space="preserve"> (Welsh Government, Part L; Wheeler &amp; Rosan, 2021). </w:t>
      </w:r>
    </w:p>
    <w:p w14:paraId="54FCB1A2" w14:textId="77777777" w:rsidR="009B51C3" w:rsidRPr="00497D43" w:rsidRDefault="009B51C3" w:rsidP="00DB5EB1">
      <w:pPr>
        <w:pStyle w:val="Heading1"/>
        <w:rPr>
          <w:rFonts w:ascii="Arial" w:hAnsi="Arial" w:cs="Arial"/>
        </w:rPr>
      </w:pPr>
      <w:bookmarkStart w:id="22" w:name="_Toc216087934"/>
      <w:r w:rsidRPr="00497D43">
        <w:rPr>
          <w:rFonts w:ascii="Arial" w:hAnsi="Arial" w:cs="Arial"/>
        </w:rPr>
        <w:t>Ventilation &amp; Comfort (Principles 3 &amp; 4)</w:t>
      </w:r>
      <w:bookmarkEnd w:id="22"/>
    </w:p>
    <w:p w14:paraId="7D376525" w14:textId="1E8825B2" w:rsidR="009B51C3" w:rsidRPr="00497D43" w:rsidRDefault="009B51C3" w:rsidP="00B267D3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497D43">
        <w:rPr>
          <w:rFonts w:ascii="Arial" w:hAnsi="Arial" w:cs="Arial"/>
        </w:rPr>
        <w:t xml:space="preserve">MVHR </w:t>
      </w:r>
      <w:r w:rsidR="00975085" w:rsidRPr="00497D43">
        <w:rPr>
          <w:rFonts w:ascii="Arial" w:hAnsi="Arial" w:cs="Arial"/>
        </w:rPr>
        <w:t xml:space="preserve">must be used </w:t>
      </w:r>
      <w:r w:rsidRPr="00497D43">
        <w:rPr>
          <w:rFonts w:ascii="Arial" w:hAnsi="Arial" w:cs="Arial"/>
        </w:rPr>
        <w:t>for airtight blocks</w:t>
      </w:r>
      <w:r w:rsidR="009057F9">
        <w:rPr>
          <w:rFonts w:ascii="Arial" w:hAnsi="Arial" w:cs="Arial"/>
        </w:rPr>
        <w:t xml:space="preserve"> and</w:t>
      </w:r>
      <w:r w:rsidRPr="00497D43">
        <w:rPr>
          <w:rFonts w:ascii="Arial" w:hAnsi="Arial" w:cs="Arial"/>
        </w:rPr>
        <w:t xml:space="preserve"> natural</w:t>
      </w:r>
      <w:r w:rsidR="00975085" w:rsidRPr="00497D43">
        <w:rPr>
          <w:rFonts w:ascii="Arial" w:hAnsi="Arial" w:cs="Arial"/>
        </w:rPr>
        <w:t xml:space="preserve"> or </w:t>
      </w:r>
      <w:r w:rsidRPr="00497D43">
        <w:rPr>
          <w:rFonts w:ascii="Arial" w:hAnsi="Arial" w:cs="Arial"/>
        </w:rPr>
        <w:t>assisted ventilation</w:t>
      </w:r>
      <w:r w:rsidR="00975085" w:rsidRPr="00497D43">
        <w:rPr>
          <w:rFonts w:ascii="Arial" w:hAnsi="Arial" w:cs="Arial"/>
        </w:rPr>
        <w:t xml:space="preserve"> </w:t>
      </w:r>
      <w:r w:rsidR="00AA21A6" w:rsidRPr="00497D43">
        <w:rPr>
          <w:rFonts w:ascii="Arial" w:hAnsi="Arial" w:cs="Arial"/>
        </w:rPr>
        <w:t>systems</w:t>
      </w:r>
      <w:r w:rsidRPr="00497D43">
        <w:rPr>
          <w:rFonts w:ascii="Arial" w:hAnsi="Arial" w:cs="Arial"/>
        </w:rPr>
        <w:t xml:space="preserve"> </w:t>
      </w:r>
      <w:r w:rsidR="00975085" w:rsidRPr="00497D43">
        <w:rPr>
          <w:rFonts w:ascii="Arial" w:hAnsi="Arial" w:cs="Arial"/>
        </w:rPr>
        <w:t xml:space="preserve">can be </w:t>
      </w:r>
      <w:r w:rsidR="0026190D" w:rsidRPr="00497D43">
        <w:rPr>
          <w:rFonts w:ascii="Arial" w:hAnsi="Arial" w:cs="Arial"/>
        </w:rPr>
        <w:t xml:space="preserve">used </w:t>
      </w:r>
      <w:r w:rsidRPr="00497D43">
        <w:rPr>
          <w:rFonts w:ascii="Arial" w:hAnsi="Arial" w:cs="Arial"/>
        </w:rPr>
        <w:t>in open</w:t>
      </w:r>
      <w:r w:rsidR="0026190D" w:rsidRPr="00497D43">
        <w:rPr>
          <w:rFonts w:ascii="Arial" w:hAnsi="Arial" w:cs="Arial"/>
        </w:rPr>
        <w:t xml:space="preserve"> </w:t>
      </w:r>
      <w:r w:rsidRPr="00497D43">
        <w:rPr>
          <w:rFonts w:ascii="Arial" w:hAnsi="Arial" w:cs="Arial"/>
        </w:rPr>
        <w:t>plan spaces</w:t>
      </w:r>
      <w:r w:rsidR="009057F9">
        <w:rPr>
          <w:rFonts w:ascii="Arial" w:hAnsi="Arial" w:cs="Arial"/>
        </w:rPr>
        <w:t xml:space="preserve"> </w:t>
      </w:r>
      <w:r w:rsidR="009952BA">
        <w:rPr>
          <w:rFonts w:ascii="Arial" w:hAnsi="Arial" w:cs="Arial"/>
        </w:rPr>
        <w:t>as per part O</w:t>
      </w:r>
      <w:r w:rsidR="0026190D" w:rsidRPr="00497D43">
        <w:rPr>
          <w:rFonts w:ascii="Arial" w:hAnsi="Arial" w:cs="Arial"/>
        </w:rPr>
        <w:t>.</w:t>
      </w:r>
      <w:r w:rsidRPr="00497D43">
        <w:rPr>
          <w:rFonts w:ascii="Arial" w:hAnsi="Arial" w:cs="Arial"/>
        </w:rPr>
        <w:t xml:space="preserve"> </w:t>
      </w:r>
      <w:r w:rsidR="009952BA" w:rsidRPr="004F6DA6">
        <w:rPr>
          <w:rFonts w:ascii="Arial" w:hAnsi="Arial" w:cs="Arial"/>
          <w:color w:val="0B769F" w:themeColor="accent4" w:themeShade="BF"/>
        </w:rPr>
        <w:t>D</w:t>
      </w:r>
      <w:r w:rsidRPr="004F6DA6">
        <w:rPr>
          <w:rFonts w:ascii="Arial" w:hAnsi="Arial" w:cs="Arial"/>
          <w:color w:val="0B769F" w:themeColor="accent4" w:themeShade="BF"/>
        </w:rPr>
        <w:t>ynamic modelling</w:t>
      </w:r>
      <w:r w:rsidR="009952BA">
        <w:rPr>
          <w:rFonts w:ascii="Arial" w:hAnsi="Arial" w:cs="Arial"/>
        </w:rPr>
        <w:t xml:space="preserve"> must be </w:t>
      </w:r>
      <w:r w:rsidR="009952BA" w:rsidRPr="005423B6">
        <w:rPr>
          <w:rFonts w:ascii="Arial" w:hAnsi="Arial" w:cs="Arial"/>
          <w:color w:val="0B769F" w:themeColor="accent4" w:themeShade="BF"/>
        </w:rPr>
        <w:t>performed</w:t>
      </w:r>
      <w:r w:rsidRPr="005423B6">
        <w:rPr>
          <w:rFonts w:ascii="Arial" w:hAnsi="Arial" w:cs="Arial"/>
          <w:color w:val="0B769F" w:themeColor="accent4" w:themeShade="BF"/>
        </w:rPr>
        <w:t xml:space="preserve"> for highly glazed façades</w:t>
      </w:r>
      <w:r w:rsidR="00F706F9">
        <w:rPr>
          <w:rFonts w:ascii="Arial" w:hAnsi="Arial" w:cs="Arial"/>
        </w:rPr>
        <w:t>.</w:t>
      </w:r>
      <w:r w:rsidRPr="00497D43">
        <w:rPr>
          <w:rFonts w:ascii="Arial" w:hAnsi="Arial" w:cs="Arial"/>
        </w:rPr>
        <w:t xml:space="preserve"> (Welsh Government, Part F/Part O; ENCULT, 2014 for heritage clusters). </w:t>
      </w:r>
    </w:p>
    <w:p w14:paraId="51303FB7" w14:textId="77777777" w:rsidR="009B51C3" w:rsidRPr="00497D43" w:rsidRDefault="009B51C3" w:rsidP="00DB5EB1">
      <w:pPr>
        <w:pStyle w:val="Heading1"/>
        <w:rPr>
          <w:rFonts w:ascii="Arial" w:hAnsi="Arial" w:cs="Arial"/>
        </w:rPr>
      </w:pPr>
      <w:bookmarkStart w:id="23" w:name="_Toc216087935"/>
      <w:r w:rsidRPr="00497D43">
        <w:rPr>
          <w:rFonts w:ascii="Arial" w:hAnsi="Arial" w:cs="Arial"/>
        </w:rPr>
        <w:t>Water Efficiency (Principles 4 &amp; 5)</w:t>
      </w:r>
      <w:bookmarkEnd w:id="23"/>
    </w:p>
    <w:p w14:paraId="43093250" w14:textId="396CD5DE" w:rsidR="009B51C3" w:rsidRPr="00497D43" w:rsidRDefault="004F6DA6" w:rsidP="00B267D3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</w:t>
      </w:r>
      <w:r w:rsidR="005423B6">
        <w:rPr>
          <w:rFonts w:ascii="Arial" w:hAnsi="Arial" w:cs="Arial"/>
        </w:rPr>
        <w:t>m</w:t>
      </w:r>
      <w:r w:rsidR="0026190D" w:rsidRPr="00497D43">
        <w:rPr>
          <w:rFonts w:ascii="Arial" w:hAnsi="Arial" w:cs="Arial"/>
        </w:rPr>
        <w:t>ust be a s</w:t>
      </w:r>
      <w:r w:rsidR="009B51C3" w:rsidRPr="00497D43">
        <w:rPr>
          <w:rFonts w:ascii="Arial" w:hAnsi="Arial" w:cs="Arial"/>
        </w:rPr>
        <w:t>ite</w:t>
      </w:r>
      <w:r w:rsidR="0026190D" w:rsidRPr="00497D43">
        <w:rPr>
          <w:rFonts w:ascii="Arial" w:hAnsi="Arial" w:cs="Arial"/>
        </w:rPr>
        <w:t xml:space="preserve"> </w:t>
      </w:r>
      <w:r w:rsidR="009B51C3" w:rsidRPr="00497D43">
        <w:rPr>
          <w:rFonts w:ascii="Arial" w:hAnsi="Arial" w:cs="Arial"/>
        </w:rPr>
        <w:t>wide</w:t>
      </w:r>
      <w:r w:rsidR="0026190D" w:rsidRPr="00497D43">
        <w:rPr>
          <w:rFonts w:ascii="Arial" w:hAnsi="Arial" w:cs="Arial"/>
        </w:rPr>
        <w:t xml:space="preserve"> approach to</w:t>
      </w:r>
      <w:r w:rsidR="009B51C3" w:rsidRPr="00497D43">
        <w:rPr>
          <w:rFonts w:ascii="Arial" w:hAnsi="Arial" w:cs="Arial"/>
        </w:rPr>
        <w:t xml:space="preserve"> </w:t>
      </w:r>
      <w:r w:rsidR="009B51C3" w:rsidRPr="005423B6">
        <w:rPr>
          <w:rFonts w:ascii="Arial" w:hAnsi="Arial" w:cs="Arial"/>
          <w:color w:val="0B769F" w:themeColor="accent4" w:themeShade="BF"/>
        </w:rPr>
        <w:t xml:space="preserve">rainwater/greywater systems </w:t>
      </w:r>
      <w:r w:rsidR="009B51C3" w:rsidRPr="00497D43">
        <w:rPr>
          <w:rFonts w:ascii="Arial" w:hAnsi="Arial" w:cs="Arial"/>
        </w:rPr>
        <w:t>feeding multiple buildings</w:t>
      </w:r>
      <w:r w:rsidR="0026190D" w:rsidRPr="00497D43">
        <w:rPr>
          <w:rFonts w:ascii="Arial" w:hAnsi="Arial" w:cs="Arial"/>
        </w:rPr>
        <w:t>,</w:t>
      </w:r>
      <w:r w:rsidR="009B51C3" w:rsidRPr="00497D43">
        <w:rPr>
          <w:rFonts w:ascii="Arial" w:hAnsi="Arial" w:cs="Arial"/>
        </w:rPr>
        <w:t xml:space="preserve"> installation and safety </w:t>
      </w:r>
      <w:r w:rsidR="00622090" w:rsidRPr="00497D43">
        <w:rPr>
          <w:rFonts w:ascii="Arial" w:hAnsi="Arial" w:cs="Arial"/>
        </w:rPr>
        <w:t xml:space="preserve">as </w:t>
      </w:r>
      <w:r w:rsidR="009B51C3" w:rsidRPr="00497D43">
        <w:rPr>
          <w:rFonts w:ascii="Arial" w:hAnsi="Arial" w:cs="Arial"/>
        </w:rPr>
        <w:t>per Part G</w:t>
      </w:r>
      <w:r w:rsidR="00622090" w:rsidRPr="00497D43">
        <w:rPr>
          <w:rFonts w:ascii="Arial" w:hAnsi="Arial" w:cs="Arial"/>
        </w:rPr>
        <w:t xml:space="preserve"> needs to be complaint</w:t>
      </w:r>
      <w:r w:rsidR="009B51C3" w:rsidRPr="00497D43">
        <w:rPr>
          <w:rFonts w:ascii="Arial" w:hAnsi="Arial" w:cs="Arial"/>
        </w:rPr>
        <w:t xml:space="preserve"> (Welsh Government, Part G)</w:t>
      </w:r>
      <w:r w:rsidR="005423B6">
        <w:rPr>
          <w:rFonts w:ascii="Arial" w:hAnsi="Arial" w:cs="Arial"/>
        </w:rPr>
        <w:t xml:space="preserve"> The use of </w:t>
      </w:r>
      <w:r w:rsidR="005423B6" w:rsidRPr="00B9285C">
        <w:rPr>
          <w:rFonts w:ascii="Arial" w:hAnsi="Arial" w:cs="Arial"/>
          <w:color w:val="0B769F" w:themeColor="accent4" w:themeShade="BF"/>
        </w:rPr>
        <w:t>Blue Roof</w:t>
      </w:r>
      <w:r w:rsidR="00B9285C">
        <w:rPr>
          <w:rFonts w:ascii="Arial" w:hAnsi="Arial" w:cs="Arial"/>
        </w:rPr>
        <w:t>s</w:t>
      </w:r>
      <w:r w:rsidR="005423B6" w:rsidRPr="00B9285C">
        <w:rPr>
          <w:rFonts w:ascii="Arial" w:hAnsi="Arial" w:cs="Arial"/>
        </w:rPr>
        <w:t xml:space="preserve"> </w:t>
      </w:r>
      <w:r w:rsidR="00B9285C">
        <w:rPr>
          <w:rFonts w:ascii="Arial" w:hAnsi="Arial" w:cs="Arial"/>
        </w:rPr>
        <w:t>on commercial building especially</w:t>
      </w:r>
      <w:r w:rsidR="009B51C3" w:rsidRPr="00497D43">
        <w:rPr>
          <w:rFonts w:ascii="Arial" w:hAnsi="Arial" w:cs="Arial"/>
        </w:rPr>
        <w:t xml:space="preserve">. </w:t>
      </w:r>
    </w:p>
    <w:p w14:paraId="52DBF0F1" w14:textId="77777777" w:rsidR="009B51C3" w:rsidRPr="00497D43" w:rsidRDefault="009B51C3" w:rsidP="00DB5EB1">
      <w:pPr>
        <w:pStyle w:val="Heading1"/>
        <w:rPr>
          <w:rFonts w:ascii="Arial" w:hAnsi="Arial" w:cs="Arial"/>
        </w:rPr>
      </w:pPr>
      <w:bookmarkStart w:id="24" w:name="_Toc216087936"/>
      <w:r w:rsidRPr="00497D43">
        <w:rPr>
          <w:rFonts w:ascii="Arial" w:hAnsi="Arial" w:cs="Arial"/>
        </w:rPr>
        <w:t>Embodied Carbon &amp; Materials (Principles 1 &amp; 5)</w:t>
      </w:r>
      <w:bookmarkEnd w:id="24"/>
    </w:p>
    <w:p w14:paraId="5D27E7AC" w14:textId="2E94C007" w:rsidR="005C2EA2" w:rsidRPr="00497D43" w:rsidRDefault="009B51C3" w:rsidP="00B267D3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497D43">
        <w:rPr>
          <w:rFonts w:ascii="Arial" w:hAnsi="Arial" w:cs="Arial"/>
        </w:rPr>
        <w:t>Whole</w:t>
      </w:r>
      <w:r w:rsidRPr="00497D43">
        <w:rPr>
          <w:rFonts w:ascii="Arial" w:hAnsi="Arial" w:cs="Arial"/>
        </w:rPr>
        <w:noBreakHyphen/>
        <w:t>life carbon assessment</w:t>
      </w:r>
      <w:r w:rsidR="00622090" w:rsidRPr="00497D43">
        <w:rPr>
          <w:rFonts w:ascii="Arial" w:hAnsi="Arial" w:cs="Arial"/>
        </w:rPr>
        <w:t>s</w:t>
      </w:r>
      <w:r w:rsidRPr="00497D43">
        <w:rPr>
          <w:rFonts w:ascii="Arial" w:hAnsi="Arial" w:cs="Arial"/>
        </w:rPr>
        <w:t xml:space="preserve"> </w:t>
      </w:r>
      <w:r w:rsidR="00622090" w:rsidRPr="00497D43">
        <w:rPr>
          <w:rFonts w:ascii="Arial" w:hAnsi="Arial" w:cs="Arial"/>
        </w:rPr>
        <w:t>are</w:t>
      </w:r>
      <w:r w:rsidR="00B9285C">
        <w:rPr>
          <w:rFonts w:ascii="Arial" w:hAnsi="Arial" w:cs="Arial"/>
        </w:rPr>
        <w:t xml:space="preserve"> also</w:t>
      </w:r>
      <w:r w:rsidR="00622090" w:rsidRPr="00497D43">
        <w:rPr>
          <w:rFonts w:ascii="Arial" w:hAnsi="Arial" w:cs="Arial"/>
        </w:rPr>
        <w:t xml:space="preserve"> </w:t>
      </w:r>
      <w:r w:rsidRPr="00497D43">
        <w:rPr>
          <w:rFonts w:ascii="Arial" w:hAnsi="Arial" w:cs="Arial"/>
        </w:rPr>
        <w:t xml:space="preserve">required for </w:t>
      </w:r>
      <w:r w:rsidR="0021708F" w:rsidRPr="00497D43">
        <w:rPr>
          <w:rFonts w:ascii="Arial" w:hAnsi="Arial" w:cs="Arial"/>
        </w:rPr>
        <w:t>large</w:t>
      </w:r>
      <w:r w:rsidR="008C67AD" w:rsidRPr="00497D43">
        <w:rPr>
          <w:rFonts w:ascii="Arial" w:hAnsi="Arial" w:cs="Arial"/>
        </w:rPr>
        <w:t xml:space="preserve"> scale developments </w:t>
      </w:r>
      <w:r w:rsidR="002E04CE" w:rsidRPr="00497D43">
        <w:rPr>
          <w:rFonts w:ascii="Arial" w:hAnsi="Arial" w:cs="Arial"/>
        </w:rPr>
        <w:t xml:space="preserve">with cardon intensity </w:t>
      </w:r>
      <w:r w:rsidRPr="00497D43">
        <w:rPr>
          <w:rFonts w:ascii="Arial" w:hAnsi="Arial" w:cs="Arial"/>
        </w:rPr>
        <w:t>targe</w:t>
      </w:r>
      <w:r w:rsidR="002E04CE" w:rsidRPr="00497D43">
        <w:rPr>
          <w:rFonts w:ascii="Arial" w:hAnsi="Arial" w:cs="Arial"/>
        </w:rPr>
        <w:t>ts</w:t>
      </w:r>
      <w:r w:rsidR="00472023">
        <w:rPr>
          <w:rFonts w:ascii="Arial" w:hAnsi="Arial" w:cs="Arial"/>
        </w:rPr>
        <w:t xml:space="preserve"> being</w:t>
      </w:r>
      <w:r w:rsidR="002E04CE" w:rsidRPr="00497D43">
        <w:rPr>
          <w:rFonts w:ascii="Arial" w:hAnsi="Arial" w:cs="Arial"/>
        </w:rPr>
        <w:t xml:space="preserve"> under </w:t>
      </w:r>
      <w:r w:rsidRPr="00497D43">
        <w:rPr>
          <w:rFonts w:ascii="Arial" w:hAnsi="Arial" w:cs="Arial"/>
        </w:rPr>
        <w:t>300 </w:t>
      </w:r>
      <w:proofErr w:type="spellStart"/>
      <w:r w:rsidRPr="00497D43">
        <w:rPr>
          <w:rFonts w:ascii="Arial" w:hAnsi="Arial" w:cs="Arial"/>
        </w:rPr>
        <w:t>kgCO</w:t>
      </w:r>
      <w:r w:rsidRPr="00497D43">
        <w:rPr>
          <w:rFonts w:ascii="Cambria Math" w:hAnsi="Cambria Math" w:cs="Cambria Math"/>
        </w:rPr>
        <w:t>₂</w:t>
      </w:r>
      <w:r w:rsidRPr="00497D43">
        <w:rPr>
          <w:rFonts w:ascii="Arial" w:hAnsi="Arial" w:cs="Arial"/>
        </w:rPr>
        <w:t>e</w:t>
      </w:r>
      <w:proofErr w:type="spellEnd"/>
      <w:r w:rsidRPr="00497D43">
        <w:rPr>
          <w:rFonts w:ascii="Arial" w:hAnsi="Arial" w:cs="Arial"/>
        </w:rPr>
        <w:t>/m²</w:t>
      </w:r>
      <w:r w:rsidR="002E04CE" w:rsidRPr="00497D43">
        <w:rPr>
          <w:rFonts w:ascii="Arial" w:hAnsi="Arial" w:cs="Arial"/>
        </w:rPr>
        <w:t xml:space="preserve"> for </w:t>
      </w:r>
      <w:r w:rsidRPr="00340ED8">
        <w:rPr>
          <w:rFonts w:ascii="Arial" w:hAnsi="Arial" w:cs="Arial"/>
          <w:color w:val="0B769F" w:themeColor="accent4" w:themeShade="BF"/>
        </w:rPr>
        <w:t xml:space="preserve">residential blocks </w:t>
      </w:r>
      <w:r w:rsidRPr="00497D43">
        <w:rPr>
          <w:rFonts w:ascii="Arial" w:hAnsi="Arial" w:cs="Arial"/>
        </w:rPr>
        <w:t xml:space="preserve">and </w:t>
      </w:r>
      <w:r w:rsidR="002E04CE" w:rsidRPr="00497D43">
        <w:rPr>
          <w:rFonts w:ascii="Arial" w:hAnsi="Arial" w:cs="Arial"/>
        </w:rPr>
        <w:t xml:space="preserve">under </w:t>
      </w:r>
      <w:r w:rsidRPr="00497D43">
        <w:rPr>
          <w:rFonts w:ascii="Arial" w:hAnsi="Arial" w:cs="Arial"/>
        </w:rPr>
        <w:t>500 </w:t>
      </w:r>
      <w:proofErr w:type="spellStart"/>
      <w:r w:rsidRPr="00497D43">
        <w:rPr>
          <w:rFonts w:ascii="Arial" w:hAnsi="Arial" w:cs="Arial"/>
        </w:rPr>
        <w:t>kgCO</w:t>
      </w:r>
      <w:r w:rsidRPr="00497D43">
        <w:rPr>
          <w:rFonts w:ascii="Cambria Math" w:hAnsi="Cambria Math" w:cs="Cambria Math"/>
        </w:rPr>
        <w:t>₂</w:t>
      </w:r>
      <w:r w:rsidRPr="00497D43">
        <w:rPr>
          <w:rFonts w:ascii="Arial" w:hAnsi="Arial" w:cs="Arial"/>
        </w:rPr>
        <w:t>e</w:t>
      </w:r>
      <w:proofErr w:type="spellEnd"/>
      <w:r w:rsidRPr="00497D43">
        <w:rPr>
          <w:rFonts w:ascii="Arial" w:hAnsi="Arial" w:cs="Arial"/>
        </w:rPr>
        <w:t xml:space="preserve">/m² </w:t>
      </w:r>
      <w:r w:rsidR="002E04CE" w:rsidRPr="00497D43">
        <w:rPr>
          <w:rFonts w:ascii="Arial" w:hAnsi="Arial" w:cs="Arial"/>
        </w:rPr>
        <w:t xml:space="preserve">for </w:t>
      </w:r>
      <w:r w:rsidRPr="00497D43">
        <w:rPr>
          <w:rFonts w:ascii="Arial" w:hAnsi="Arial" w:cs="Arial"/>
        </w:rPr>
        <w:t>commercial structures</w:t>
      </w:r>
      <w:r w:rsidR="00472023">
        <w:rPr>
          <w:rFonts w:ascii="Arial" w:hAnsi="Arial" w:cs="Arial"/>
        </w:rPr>
        <w:t xml:space="preserve"> at a minimum </w:t>
      </w:r>
      <w:r w:rsidR="006C4004">
        <w:rPr>
          <w:rFonts w:ascii="Arial" w:hAnsi="Arial" w:cs="Arial"/>
        </w:rPr>
        <w:t xml:space="preserve">at make it </w:t>
      </w:r>
      <w:r w:rsidR="006C4004" w:rsidRPr="006C4004">
        <w:rPr>
          <w:rFonts w:ascii="Arial" w:hAnsi="Arial" w:cs="Arial"/>
          <w:color w:val="0B769F" w:themeColor="accent4" w:themeShade="BF"/>
        </w:rPr>
        <w:t>realistic to hit net zero targets</w:t>
      </w:r>
      <w:r w:rsidR="002E04CE" w:rsidRPr="00497D43">
        <w:rPr>
          <w:rFonts w:ascii="Arial" w:hAnsi="Arial" w:cs="Arial"/>
        </w:rPr>
        <w:t>.</w:t>
      </w:r>
      <w:r w:rsidRPr="00497D43">
        <w:rPr>
          <w:rFonts w:ascii="Arial" w:hAnsi="Arial" w:cs="Arial"/>
        </w:rPr>
        <w:t xml:space="preserve"> </w:t>
      </w:r>
      <w:r w:rsidR="00AA03E1" w:rsidRPr="00497D43">
        <w:rPr>
          <w:rFonts w:ascii="Arial" w:hAnsi="Arial" w:cs="Arial"/>
        </w:rPr>
        <w:t>Integrate</w:t>
      </w:r>
      <w:r w:rsidRPr="00497D43">
        <w:rPr>
          <w:rFonts w:ascii="Arial" w:hAnsi="Arial" w:cs="Arial"/>
        </w:rPr>
        <w:t xml:space="preserve"> L</w:t>
      </w:r>
      <w:r w:rsidR="002E04CE" w:rsidRPr="00497D43">
        <w:rPr>
          <w:rFonts w:ascii="Arial" w:hAnsi="Arial" w:cs="Arial"/>
        </w:rPr>
        <w:t xml:space="preserve">ow </w:t>
      </w:r>
      <w:r w:rsidRPr="00497D43">
        <w:rPr>
          <w:rFonts w:ascii="Arial" w:hAnsi="Arial" w:cs="Arial"/>
        </w:rPr>
        <w:t>C</w:t>
      </w:r>
      <w:r w:rsidR="002E04CE" w:rsidRPr="00497D43">
        <w:rPr>
          <w:rFonts w:ascii="Arial" w:hAnsi="Arial" w:cs="Arial"/>
        </w:rPr>
        <w:t>arbon</w:t>
      </w:r>
      <w:r w:rsidRPr="00497D43">
        <w:rPr>
          <w:rFonts w:ascii="Arial" w:hAnsi="Arial" w:cs="Arial"/>
        </w:rPr>
        <w:t xml:space="preserve"> design </w:t>
      </w:r>
      <w:r w:rsidR="006C4004">
        <w:rPr>
          <w:rFonts w:ascii="Arial" w:hAnsi="Arial" w:cs="Arial"/>
        </w:rPr>
        <w:t xml:space="preserve">plus </w:t>
      </w:r>
      <w:r w:rsidRPr="00497D43">
        <w:rPr>
          <w:rFonts w:ascii="Arial" w:hAnsi="Arial" w:cs="Arial"/>
        </w:rPr>
        <w:t>circular practices</w:t>
      </w:r>
      <w:r w:rsidR="008E30D7" w:rsidRPr="00497D43">
        <w:rPr>
          <w:rFonts w:ascii="Arial" w:hAnsi="Arial" w:cs="Arial"/>
        </w:rPr>
        <w:t xml:space="preserve"> form </w:t>
      </w:r>
      <w:r w:rsidR="008E30D7" w:rsidRPr="00340ED8">
        <w:rPr>
          <w:rFonts w:ascii="Arial" w:hAnsi="Arial" w:cs="Arial"/>
          <w:color w:val="0B769F" w:themeColor="accent4" w:themeShade="BF"/>
        </w:rPr>
        <w:t>grassroots</w:t>
      </w:r>
      <w:r w:rsidR="006C4004" w:rsidRPr="00340ED8">
        <w:rPr>
          <w:rFonts w:ascii="Arial" w:hAnsi="Arial" w:cs="Arial"/>
          <w:color w:val="0B769F" w:themeColor="accent4" w:themeShade="BF"/>
        </w:rPr>
        <w:t xml:space="preserve"> planning</w:t>
      </w:r>
      <w:r w:rsidR="00340ED8" w:rsidRPr="00340ED8">
        <w:rPr>
          <w:rFonts w:ascii="Arial" w:hAnsi="Arial" w:cs="Arial"/>
          <w:color w:val="0B769F" w:themeColor="accent4" w:themeShade="BF"/>
        </w:rPr>
        <w:t xml:space="preserve"> stages</w:t>
      </w:r>
      <w:r w:rsidR="008E30D7" w:rsidRPr="00340ED8">
        <w:rPr>
          <w:rFonts w:ascii="Arial" w:hAnsi="Arial" w:cs="Arial"/>
          <w:color w:val="0B769F" w:themeColor="accent4" w:themeShade="BF"/>
        </w:rPr>
        <w:t xml:space="preserve"> up</w:t>
      </w:r>
      <w:r w:rsidR="008E30D7" w:rsidRPr="00497D43">
        <w:rPr>
          <w:rFonts w:ascii="Arial" w:hAnsi="Arial" w:cs="Arial"/>
        </w:rPr>
        <w:t>.</w:t>
      </w:r>
      <w:r w:rsidRPr="00497D43">
        <w:rPr>
          <w:rFonts w:ascii="Arial" w:hAnsi="Arial" w:cs="Arial"/>
        </w:rPr>
        <w:t xml:space="preserve"> (LETI, 2020; Della Torre et al., 2020; Yepes &amp; Navarro Martínez, 2021). </w:t>
      </w:r>
    </w:p>
    <w:p w14:paraId="3FFEB289" w14:textId="123D851A" w:rsidR="009B51C3" w:rsidRPr="00497D43" w:rsidRDefault="009B51C3" w:rsidP="00DB5EB1">
      <w:pPr>
        <w:pStyle w:val="Heading1"/>
        <w:rPr>
          <w:rFonts w:ascii="Arial" w:hAnsi="Arial" w:cs="Arial"/>
        </w:rPr>
      </w:pPr>
      <w:bookmarkStart w:id="25" w:name="_Toc216087937"/>
      <w:r w:rsidRPr="00497D43">
        <w:rPr>
          <w:rFonts w:ascii="Arial" w:hAnsi="Arial" w:cs="Arial"/>
        </w:rPr>
        <w:t>Sequestration &amp; Offsetting (Principles 3 &amp; 4)</w:t>
      </w:r>
      <w:bookmarkEnd w:id="25"/>
    </w:p>
    <w:p w14:paraId="350FD11E" w14:textId="1B6EAA9E" w:rsidR="00AB09AA" w:rsidRPr="00497D43" w:rsidRDefault="00AB09AA" w:rsidP="00AB09AA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97D43">
        <w:rPr>
          <w:rFonts w:ascii="Arial" w:hAnsi="Arial" w:cs="Arial"/>
          <w:color w:val="000000" w:themeColor="text1"/>
        </w:rPr>
        <w:t xml:space="preserve">Prioritise </w:t>
      </w:r>
      <w:r w:rsidRPr="00326604">
        <w:rPr>
          <w:rFonts w:ascii="Arial" w:hAnsi="Arial" w:cs="Arial"/>
          <w:color w:val="0B769F" w:themeColor="accent4" w:themeShade="BF"/>
        </w:rPr>
        <w:t xml:space="preserve">carbon reduction through design </w:t>
      </w:r>
      <w:r w:rsidRPr="00497D43">
        <w:rPr>
          <w:rFonts w:ascii="Arial" w:hAnsi="Arial" w:cs="Arial"/>
          <w:color w:val="000000" w:themeColor="text1"/>
        </w:rPr>
        <w:t>and renewables</w:t>
      </w:r>
      <w:r w:rsidR="00745E93">
        <w:rPr>
          <w:rFonts w:ascii="Arial" w:hAnsi="Arial" w:cs="Arial"/>
          <w:color w:val="000000" w:themeColor="text1"/>
        </w:rPr>
        <w:t>.</w:t>
      </w:r>
      <w:r w:rsidRPr="00497D43">
        <w:rPr>
          <w:rFonts w:ascii="Arial" w:hAnsi="Arial" w:cs="Arial"/>
          <w:color w:val="000000" w:themeColor="text1"/>
        </w:rPr>
        <w:t xml:space="preserve"> then offset unavoidable emissions using verified schemes and on-site sequestration</w:t>
      </w:r>
      <w:r w:rsidR="00745E93">
        <w:rPr>
          <w:rFonts w:ascii="Arial" w:hAnsi="Arial" w:cs="Arial"/>
          <w:color w:val="000000" w:themeColor="text1"/>
        </w:rPr>
        <w:t xml:space="preserve"> as specified in section 5. For residential </w:t>
      </w:r>
      <w:r w:rsidR="00326604">
        <w:rPr>
          <w:rFonts w:ascii="Arial" w:hAnsi="Arial" w:cs="Arial"/>
          <w:color w:val="000000" w:themeColor="text1"/>
        </w:rPr>
        <w:t xml:space="preserve">Blocks </w:t>
      </w:r>
      <w:r w:rsidR="00326604" w:rsidRPr="00326604">
        <w:rPr>
          <w:rFonts w:ascii="Arial" w:hAnsi="Arial" w:cs="Arial"/>
          <w:color w:val="0B769F" w:themeColor="accent4" w:themeShade="BF"/>
        </w:rPr>
        <w:t xml:space="preserve">living walls </w:t>
      </w:r>
      <w:r w:rsidR="00326604">
        <w:rPr>
          <w:rFonts w:ascii="Arial" w:hAnsi="Arial" w:cs="Arial"/>
          <w:color w:val="000000" w:themeColor="text1"/>
        </w:rPr>
        <w:t xml:space="preserve">can be incorporated. </w:t>
      </w:r>
      <w:r w:rsidR="001338B9" w:rsidRPr="00497D43">
        <w:rPr>
          <w:rFonts w:ascii="Arial" w:hAnsi="Arial" w:cs="Arial"/>
          <w:color w:val="000000" w:themeColor="text1"/>
        </w:rPr>
        <w:t>(UKGBC, 2020)</w:t>
      </w:r>
      <w:r w:rsidR="00F44602" w:rsidRPr="00497D43">
        <w:rPr>
          <w:rFonts w:ascii="Arial" w:hAnsi="Arial" w:cs="Arial"/>
          <w:color w:val="000000" w:themeColor="text1"/>
        </w:rPr>
        <w:t>,</w:t>
      </w:r>
      <w:r w:rsidR="001338B9" w:rsidRPr="00497D43">
        <w:rPr>
          <w:rFonts w:ascii="Arial" w:hAnsi="Arial" w:cs="Arial"/>
          <w:color w:val="000000" w:themeColor="text1"/>
        </w:rPr>
        <w:t xml:space="preserve"> </w:t>
      </w:r>
      <w:r w:rsidR="00F44602" w:rsidRPr="00497D43">
        <w:rPr>
          <w:rFonts w:ascii="Arial" w:hAnsi="Arial" w:cs="Arial"/>
          <w:color w:val="000000" w:themeColor="text1"/>
        </w:rPr>
        <w:t>(WCC, 2025)</w:t>
      </w:r>
      <w:r w:rsidRPr="00497D43">
        <w:rPr>
          <w:rFonts w:ascii="Arial" w:hAnsi="Arial" w:cs="Arial"/>
          <w:color w:val="000000" w:themeColor="text1"/>
        </w:rPr>
        <w:t>.</w:t>
      </w:r>
    </w:p>
    <w:p w14:paraId="7EDACAB0" w14:textId="420E2E37" w:rsidR="009B51C3" w:rsidRPr="00497D43" w:rsidRDefault="009B51C3" w:rsidP="00DB5EB1">
      <w:pPr>
        <w:pStyle w:val="Heading1"/>
        <w:rPr>
          <w:rFonts w:ascii="Arial" w:hAnsi="Arial" w:cs="Arial"/>
        </w:rPr>
      </w:pPr>
      <w:bookmarkStart w:id="26" w:name="_Toc216087938"/>
      <w:r w:rsidRPr="00497D43">
        <w:rPr>
          <w:rFonts w:ascii="Arial" w:hAnsi="Arial" w:cs="Arial"/>
        </w:rPr>
        <w:t>Reporting &amp; Governance (All Principles)</w:t>
      </w:r>
      <w:bookmarkEnd w:id="26"/>
    </w:p>
    <w:p w14:paraId="2A9EC3CA" w14:textId="2C7BDFEE" w:rsidR="009B51C3" w:rsidRPr="00497D43" w:rsidRDefault="00C842F8" w:rsidP="00B267D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497D43">
        <w:rPr>
          <w:rFonts w:ascii="Arial" w:hAnsi="Arial" w:cs="Arial"/>
        </w:rPr>
        <w:t>Submission</w:t>
      </w:r>
      <w:r w:rsidR="003D3EED" w:rsidRPr="00497D43">
        <w:rPr>
          <w:rFonts w:ascii="Arial" w:hAnsi="Arial" w:cs="Arial"/>
        </w:rPr>
        <w:t xml:space="preserve"> of</w:t>
      </w:r>
      <w:r w:rsidR="009B51C3" w:rsidRPr="00497D43">
        <w:rPr>
          <w:rFonts w:ascii="Arial" w:hAnsi="Arial" w:cs="Arial"/>
        </w:rPr>
        <w:t xml:space="preserve"> a </w:t>
      </w:r>
      <w:r w:rsidR="003D3EED" w:rsidRPr="00497D43">
        <w:rPr>
          <w:rFonts w:ascii="Arial" w:hAnsi="Arial" w:cs="Arial"/>
        </w:rPr>
        <w:t>S</w:t>
      </w:r>
      <w:r w:rsidR="009B51C3" w:rsidRPr="00497D43">
        <w:rPr>
          <w:rFonts w:ascii="Arial" w:hAnsi="Arial" w:cs="Arial"/>
        </w:rPr>
        <w:t>ite</w:t>
      </w:r>
      <w:r w:rsidR="003D3EED" w:rsidRPr="00497D43">
        <w:rPr>
          <w:rFonts w:ascii="Arial" w:hAnsi="Arial" w:cs="Arial"/>
        </w:rPr>
        <w:t xml:space="preserve"> W</w:t>
      </w:r>
      <w:r w:rsidR="009B51C3" w:rsidRPr="00497D43">
        <w:rPr>
          <w:rFonts w:ascii="Arial" w:hAnsi="Arial" w:cs="Arial"/>
        </w:rPr>
        <w:t>ide Net Zero Carbon Strategy</w:t>
      </w:r>
      <w:r w:rsidR="003D3EED" w:rsidRPr="00497D43">
        <w:rPr>
          <w:rFonts w:ascii="Arial" w:hAnsi="Arial" w:cs="Arial"/>
        </w:rPr>
        <w:t xml:space="preserve"> must be given</w:t>
      </w:r>
      <w:r w:rsidR="003E71C2" w:rsidRPr="00497D43">
        <w:rPr>
          <w:rFonts w:ascii="Arial" w:hAnsi="Arial" w:cs="Arial"/>
        </w:rPr>
        <w:t>.</w:t>
      </w:r>
      <w:r w:rsidR="009B51C3" w:rsidRPr="00497D43">
        <w:rPr>
          <w:rFonts w:ascii="Arial" w:hAnsi="Arial" w:cs="Arial"/>
        </w:rPr>
        <w:t xml:space="preserve"> </w:t>
      </w:r>
      <w:r w:rsidR="003E71C2" w:rsidRPr="00497D43">
        <w:rPr>
          <w:rFonts w:ascii="Arial" w:hAnsi="Arial" w:cs="Arial"/>
        </w:rPr>
        <w:t xml:space="preserve">Using the framework of </w:t>
      </w:r>
      <w:r w:rsidR="009B51C3" w:rsidRPr="00326604">
        <w:rPr>
          <w:rFonts w:ascii="Arial" w:hAnsi="Arial" w:cs="Arial"/>
          <w:color w:val="0B769F" w:themeColor="accent4" w:themeShade="BF"/>
        </w:rPr>
        <w:t>reduce → supply → sequester → offset</w:t>
      </w:r>
      <w:r w:rsidR="003E71C2" w:rsidRPr="00326604">
        <w:rPr>
          <w:rFonts w:ascii="Arial" w:hAnsi="Arial" w:cs="Arial"/>
          <w:color w:val="0B769F" w:themeColor="accent4" w:themeShade="BF"/>
        </w:rPr>
        <w:t>.</w:t>
      </w:r>
      <w:r w:rsidR="009B51C3" w:rsidRPr="00326604">
        <w:rPr>
          <w:rFonts w:ascii="Arial" w:hAnsi="Arial" w:cs="Arial"/>
          <w:color w:val="0B769F" w:themeColor="accent4" w:themeShade="BF"/>
        </w:rPr>
        <w:t xml:space="preserve"> </w:t>
      </w:r>
      <w:r w:rsidR="003E71C2" w:rsidRPr="00497D43">
        <w:rPr>
          <w:rFonts w:ascii="Arial" w:hAnsi="Arial" w:cs="Arial"/>
        </w:rPr>
        <w:t>Y</w:t>
      </w:r>
      <w:r w:rsidR="009B51C3" w:rsidRPr="00497D43">
        <w:rPr>
          <w:rFonts w:ascii="Arial" w:hAnsi="Arial" w:cs="Arial"/>
        </w:rPr>
        <w:t xml:space="preserve">early performance </w:t>
      </w:r>
      <w:r w:rsidR="009B51C3" w:rsidRPr="00497D43">
        <w:rPr>
          <w:rFonts w:ascii="Arial" w:hAnsi="Arial" w:cs="Arial"/>
        </w:rPr>
        <w:lastRenderedPageBreak/>
        <w:t>reports</w:t>
      </w:r>
      <w:r w:rsidR="003E71C2" w:rsidRPr="00497D43">
        <w:rPr>
          <w:rFonts w:ascii="Arial" w:hAnsi="Arial" w:cs="Arial"/>
        </w:rPr>
        <w:t xml:space="preserve"> will be </w:t>
      </w:r>
      <w:r w:rsidR="00E60BF1" w:rsidRPr="00497D43">
        <w:rPr>
          <w:rFonts w:ascii="Arial" w:hAnsi="Arial" w:cs="Arial"/>
        </w:rPr>
        <w:t>conducted</w:t>
      </w:r>
      <w:r w:rsidR="009B51C3" w:rsidRPr="00497D43">
        <w:rPr>
          <w:rFonts w:ascii="Arial" w:hAnsi="Arial" w:cs="Arial"/>
        </w:rPr>
        <w:t xml:space="preserve"> to the Local Planning Authority for five years, and </w:t>
      </w:r>
      <w:r w:rsidR="00326604">
        <w:rPr>
          <w:rFonts w:ascii="Arial" w:hAnsi="Arial" w:cs="Arial"/>
        </w:rPr>
        <w:t xml:space="preserve">a </w:t>
      </w:r>
      <w:r w:rsidR="009B51C3" w:rsidRPr="00497D43">
        <w:rPr>
          <w:rFonts w:ascii="Arial" w:hAnsi="Arial" w:cs="Arial"/>
        </w:rPr>
        <w:t>updated EFA</w:t>
      </w:r>
      <w:r w:rsidR="00326604">
        <w:rPr>
          <w:rFonts w:ascii="Arial" w:hAnsi="Arial" w:cs="Arial"/>
        </w:rPr>
        <w:t xml:space="preserve"> will be used </w:t>
      </w:r>
      <w:r w:rsidR="001E395C">
        <w:rPr>
          <w:rFonts w:ascii="Arial" w:hAnsi="Arial" w:cs="Arial"/>
        </w:rPr>
        <w:t xml:space="preserve">as part of the monitoring and </w:t>
      </w:r>
      <w:r w:rsidR="001E395C" w:rsidRPr="001E395C">
        <w:rPr>
          <w:rFonts w:ascii="Arial" w:hAnsi="Arial" w:cs="Arial"/>
          <w:color w:val="0B769F" w:themeColor="accent4" w:themeShade="BF"/>
        </w:rPr>
        <w:t>measuring outcomes.</w:t>
      </w:r>
      <w:r w:rsidR="009B51C3" w:rsidRPr="001E395C">
        <w:rPr>
          <w:rFonts w:ascii="Arial" w:hAnsi="Arial" w:cs="Arial"/>
          <w:color w:val="0B769F" w:themeColor="accent4" w:themeShade="BF"/>
        </w:rPr>
        <w:t xml:space="preserve"> </w:t>
      </w:r>
      <w:r w:rsidR="009B51C3" w:rsidRPr="00497D43">
        <w:rPr>
          <w:rFonts w:ascii="Arial" w:hAnsi="Arial" w:cs="Arial"/>
        </w:rPr>
        <w:t xml:space="preserve">(Welsh Government, 2020; UKGBC, 2019/2020). </w:t>
      </w:r>
    </w:p>
    <w:p w14:paraId="27C9EDFB" w14:textId="6BBFDA77" w:rsidR="009B51C3" w:rsidRPr="00497D43" w:rsidRDefault="009B51C3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08BB889C" w14:textId="5A81E7A9" w:rsidR="009B51C3" w:rsidRPr="00497D43" w:rsidRDefault="009B51C3" w:rsidP="00DB5EB1">
      <w:pPr>
        <w:pStyle w:val="Heading1"/>
        <w:rPr>
          <w:rFonts w:ascii="Arial" w:hAnsi="Arial" w:cs="Arial"/>
        </w:rPr>
      </w:pPr>
      <w:bookmarkStart w:id="27" w:name="_Toc216087939"/>
      <w:r w:rsidRPr="00497D43">
        <w:rPr>
          <w:rFonts w:ascii="Arial" w:hAnsi="Arial" w:cs="Arial"/>
        </w:rPr>
        <w:t>8. O</w:t>
      </w:r>
      <w:r w:rsidR="001E395C">
        <w:rPr>
          <w:rFonts w:ascii="Arial" w:hAnsi="Arial" w:cs="Arial"/>
        </w:rPr>
        <w:t xml:space="preserve">ne </w:t>
      </w:r>
      <w:r w:rsidRPr="00497D43">
        <w:rPr>
          <w:rFonts w:ascii="Arial" w:hAnsi="Arial" w:cs="Arial"/>
        </w:rPr>
        <w:t>P</w:t>
      </w:r>
      <w:r w:rsidR="001E395C">
        <w:rPr>
          <w:rFonts w:ascii="Arial" w:hAnsi="Arial" w:cs="Arial"/>
        </w:rPr>
        <w:t xml:space="preserve">lanet </w:t>
      </w:r>
      <w:r w:rsidRPr="00497D43">
        <w:rPr>
          <w:rFonts w:ascii="Arial" w:hAnsi="Arial" w:cs="Arial"/>
        </w:rPr>
        <w:t>D</w:t>
      </w:r>
      <w:r w:rsidR="001E395C">
        <w:rPr>
          <w:rFonts w:ascii="Arial" w:hAnsi="Arial" w:cs="Arial"/>
        </w:rPr>
        <w:t>evelopment</w:t>
      </w:r>
      <w:r w:rsidRPr="00497D43">
        <w:rPr>
          <w:rFonts w:ascii="Arial" w:hAnsi="Arial" w:cs="Arial"/>
        </w:rPr>
        <w:t xml:space="preserve"> Alignment</w:t>
      </w:r>
      <w:bookmarkEnd w:id="27"/>
      <w:r w:rsidRPr="00497D43">
        <w:rPr>
          <w:rFonts w:ascii="Arial" w:hAnsi="Arial" w:cs="Arial"/>
        </w:rPr>
        <w:t xml:space="preserve"> </w:t>
      </w:r>
    </w:p>
    <w:p w14:paraId="1D7474A8" w14:textId="47D3D78B" w:rsidR="009B51C3" w:rsidRPr="00497D43" w:rsidRDefault="009B51C3" w:rsidP="00B267D3">
      <w:pPr>
        <w:spacing w:line="360" w:lineRule="auto"/>
        <w:jc w:val="both"/>
        <w:rPr>
          <w:rFonts w:ascii="Arial" w:hAnsi="Arial" w:cs="Arial"/>
        </w:rPr>
      </w:pPr>
      <w:r w:rsidRPr="00497D43">
        <w:rPr>
          <w:rFonts w:ascii="Arial" w:hAnsi="Arial" w:cs="Arial"/>
          <w:b/>
          <w:bCs/>
        </w:rPr>
        <w:t>Part Z(C)</w:t>
      </w:r>
      <w:r w:rsidRPr="00497D43">
        <w:rPr>
          <w:rFonts w:ascii="Arial" w:hAnsi="Arial" w:cs="Arial"/>
        </w:rPr>
        <w:t xml:space="preserve"> </w:t>
      </w:r>
      <w:r w:rsidR="00C842F8" w:rsidRPr="00497D43">
        <w:rPr>
          <w:rFonts w:ascii="Arial" w:hAnsi="Arial" w:cs="Arial"/>
        </w:rPr>
        <w:t xml:space="preserve">set out to </w:t>
      </w:r>
      <w:r w:rsidRPr="00497D43">
        <w:rPr>
          <w:rFonts w:ascii="Arial" w:hAnsi="Arial" w:cs="Arial"/>
        </w:rPr>
        <w:t>translate O</w:t>
      </w:r>
      <w:r w:rsidR="00C842F8" w:rsidRPr="00497D43">
        <w:rPr>
          <w:rFonts w:ascii="Arial" w:hAnsi="Arial" w:cs="Arial"/>
        </w:rPr>
        <w:t>ne Planet Development’s</w:t>
      </w:r>
      <w:r w:rsidRPr="00497D43">
        <w:rPr>
          <w:rFonts w:ascii="Arial" w:hAnsi="Arial" w:cs="Arial"/>
        </w:rPr>
        <w:t xml:space="preserve"> requirements</w:t>
      </w:r>
      <w:r w:rsidR="001E395C">
        <w:rPr>
          <w:rFonts w:ascii="Arial" w:hAnsi="Arial" w:cs="Arial"/>
        </w:rPr>
        <w:t xml:space="preserve"> through </w:t>
      </w:r>
      <w:r w:rsidR="001E395C" w:rsidRPr="00CA599C">
        <w:rPr>
          <w:rFonts w:ascii="Arial" w:hAnsi="Arial" w:cs="Arial"/>
          <w:color w:val="0070C0"/>
        </w:rPr>
        <w:t>5 Core Principles</w:t>
      </w:r>
      <w:r w:rsidR="001E395C" w:rsidRPr="00CA599C">
        <w:rPr>
          <w:rFonts w:ascii="Arial" w:hAnsi="Arial" w:cs="Arial"/>
        </w:rPr>
        <w:t>.</w:t>
      </w:r>
      <w:r w:rsidR="001E395C">
        <w:rPr>
          <w:rFonts w:ascii="Arial" w:hAnsi="Arial" w:cs="Arial"/>
        </w:rPr>
        <w:t xml:space="preserve"> </w:t>
      </w:r>
      <w:r w:rsidR="00AA3765">
        <w:rPr>
          <w:rFonts w:ascii="Arial" w:hAnsi="Arial" w:cs="Arial"/>
        </w:rPr>
        <w:t>T</w:t>
      </w:r>
      <w:r w:rsidR="00B75978" w:rsidRPr="00497D43">
        <w:rPr>
          <w:rFonts w:ascii="Arial" w:hAnsi="Arial" w:cs="Arial"/>
        </w:rPr>
        <w:t>hrough</w:t>
      </w:r>
      <w:r w:rsidRPr="00497D43">
        <w:rPr>
          <w:rFonts w:ascii="Arial" w:hAnsi="Arial" w:cs="Arial"/>
        </w:rPr>
        <w:t xml:space="preserve"> low</w:t>
      </w:r>
      <w:r w:rsidRPr="00497D43">
        <w:rPr>
          <w:rFonts w:ascii="Arial" w:hAnsi="Arial" w:cs="Arial"/>
        </w:rPr>
        <w:noBreakHyphen/>
        <w:t>impact construction</w:t>
      </w:r>
      <w:r w:rsidR="00B75978" w:rsidRPr="00497D43">
        <w:rPr>
          <w:rFonts w:ascii="Arial" w:hAnsi="Arial" w:cs="Arial"/>
        </w:rPr>
        <w:t xml:space="preserve"> </w:t>
      </w:r>
      <w:r w:rsidR="00CA599C">
        <w:rPr>
          <w:rFonts w:ascii="Arial" w:hAnsi="Arial" w:cs="Arial"/>
        </w:rPr>
        <w:t xml:space="preserve">and </w:t>
      </w:r>
      <w:r w:rsidR="00B75978" w:rsidRPr="00497D43">
        <w:rPr>
          <w:rFonts w:ascii="Arial" w:hAnsi="Arial" w:cs="Arial"/>
        </w:rPr>
        <w:t>making developments</w:t>
      </w:r>
      <w:r w:rsidRPr="00497D43">
        <w:rPr>
          <w:rFonts w:ascii="Arial" w:hAnsi="Arial" w:cs="Arial"/>
        </w:rPr>
        <w:t xml:space="preserve"> renewabl</w:t>
      </w:r>
      <w:r w:rsidR="00DD019B" w:rsidRPr="00497D43">
        <w:rPr>
          <w:rFonts w:ascii="Arial" w:hAnsi="Arial" w:cs="Arial"/>
        </w:rPr>
        <w:t>y</w:t>
      </w:r>
      <w:r w:rsidRPr="00497D43">
        <w:rPr>
          <w:rFonts w:ascii="Arial" w:hAnsi="Arial" w:cs="Arial"/>
        </w:rPr>
        <w:t xml:space="preserve"> self</w:t>
      </w:r>
      <w:r w:rsidRPr="00497D43">
        <w:rPr>
          <w:rFonts w:ascii="Arial" w:hAnsi="Arial" w:cs="Arial"/>
        </w:rPr>
        <w:noBreakHyphen/>
        <w:t>sufficiency</w:t>
      </w:r>
      <w:r w:rsidR="00DD019B" w:rsidRPr="00497D43">
        <w:rPr>
          <w:rFonts w:ascii="Arial" w:hAnsi="Arial" w:cs="Arial"/>
        </w:rPr>
        <w:t xml:space="preserve"> </w:t>
      </w:r>
      <w:r w:rsidR="00CA599C">
        <w:rPr>
          <w:rFonts w:ascii="Arial" w:hAnsi="Arial" w:cs="Arial"/>
        </w:rPr>
        <w:t xml:space="preserve">and the </w:t>
      </w:r>
      <w:r w:rsidR="00CA599C" w:rsidRPr="00CA599C">
        <w:rPr>
          <w:rFonts w:ascii="Arial" w:hAnsi="Arial" w:cs="Arial"/>
          <w:color w:val="0070C0"/>
        </w:rPr>
        <w:t xml:space="preserve">closely </w:t>
      </w:r>
      <w:r w:rsidRPr="00CA599C">
        <w:rPr>
          <w:rFonts w:ascii="Arial" w:hAnsi="Arial" w:cs="Arial"/>
          <w:color w:val="0070C0"/>
        </w:rPr>
        <w:t>monitored outcomes</w:t>
      </w:r>
      <w:r w:rsidR="00DD019B" w:rsidRPr="00CA599C">
        <w:rPr>
          <w:rFonts w:ascii="Arial" w:hAnsi="Arial" w:cs="Arial"/>
          <w:color w:val="0070C0"/>
        </w:rPr>
        <w:t xml:space="preserve"> </w:t>
      </w:r>
      <w:r w:rsidRPr="00497D43">
        <w:rPr>
          <w:rFonts w:ascii="Arial" w:hAnsi="Arial" w:cs="Arial"/>
        </w:rPr>
        <w:t>into a building</w:t>
      </w:r>
      <w:r w:rsidRPr="00497D43">
        <w:rPr>
          <w:rFonts w:ascii="Arial" w:hAnsi="Arial" w:cs="Arial"/>
        </w:rPr>
        <w:noBreakHyphen/>
        <w:t>regulation suitable for large</w:t>
      </w:r>
      <w:r w:rsidRPr="00497D43">
        <w:rPr>
          <w:rFonts w:ascii="Arial" w:hAnsi="Arial" w:cs="Arial"/>
        </w:rPr>
        <w:noBreakHyphen/>
        <w:t xml:space="preserve">scale residential and commercial contexts. </w:t>
      </w:r>
      <w:r w:rsidR="0021512C" w:rsidRPr="00497D43">
        <w:rPr>
          <w:rFonts w:ascii="Arial" w:hAnsi="Arial" w:cs="Arial"/>
        </w:rPr>
        <w:t>The idea is to</w:t>
      </w:r>
      <w:r w:rsidRPr="00497D43">
        <w:rPr>
          <w:rFonts w:ascii="Arial" w:hAnsi="Arial" w:cs="Arial"/>
        </w:rPr>
        <w:t xml:space="preserve"> preserve </w:t>
      </w:r>
      <w:r w:rsidR="0021512C" w:rsidRPr="00497D43">
        <w:rPr>
          <w:rFonts w:ascii="Arial" w:hAnsi="Arial" w:cs="Arial"/>
        </w:rPr>
        <w:t xml:space="preserve">the </w:t>
      </w:r>
      <w:r w:rsidRPr="00497D43">
        <w:rPr>
          <w:rFonts w:ascii="Arial" w:hAnsi="Arial" w:cs="Arial"/>
        </w:rPr>
        <w:t xml:space="preserve">OPD’s sustainability metrics while enabling urban scalability through shared infrastructure, </w:t>
      </w:r>
      <w:r w:rsidR="0021512C" w:rsidRPr="00497D43">
        <w:rPr>
          <w:rFonts w:ascii="Arial" w:hAnsi="Arial" w:cs="Arial"/>
        </w:rPr>
        <w:t>nature-based</w:t>
      </w:r>
      <w:r w:rsidRPr="00497D43">
        <w:rPr>
          <w:rFonts w:ascii="Arial" w:hAnsi="Arial" w:cs="Arial"/>
        </w:rPr>
        <w:t xml:space="preserve"> design and lifecycle carbon accounting (Welsh Government, 2012/2020; PPW, 2024). </w:t>
      </w:r>
    </w:p>
    <w:p w14:paraId="1B4CD2D3" w14:textId="734CCA89" w:rsidR="009B51C3" w:rsidRDefault="009B51C3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05871523" w14:textId="77777777" w:rsidR="002B575D" w:rsidRDefault="002B575D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5477CE9B" w14:textId="77777777" w:rsidR="002B575D" w:rsidRDefault="002B575D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49666450" w14:textId="77777777" w:rsidR="002B575D" w:rsidRDefault="002B575D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7851502A" w14:textId="77777777" w:rsidR="002B575D" w:rsidRDefault="002B575D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7D10DC49" w14:textId="77777777" w:rsidR="002B575D" w:rsidRDefault="002B575D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4765EAED" w14:textId="77777777" w:rsidR="002B575D" w:rsidRDefault="002B575D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0A4383CA" w14:textId="77777777" w:rsidR="002B575D" w:rsidRDefault="002B575D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7D86A5C6" w14:textId="77777777" w:rsidR="002B575D" w:rsidRDefault="002B575D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5E6CACA6" w14:textId="77777777" w:rsidR="002B575D" w:rsidRDefault="002B575D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75E1644F" w14:textId="77777777" w:rsidR="006E4F38" w:rsidRDefault="006E4F38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3462CAA1" w14:textId="77777777" w:rsidR="006E4F38" w:rsidRDefault="006E4F38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46A5F91A" w14:textId="77777777" w:rsidR="002B575D" w:rsidRPr="00497D43" w:rsidRDefault="002B575D" w:rsidP="00B267D3">
      <w:pPr>
        <w:spacing w:line="360" w:lineRule="auto"/>
        <w:jc w:val="both"/>
        <w:rPr>
          <w:rFonts w:ascii="Arial" w:hAnsi="Arial" w:cs="Arial"/>
          <w:color w:val="4EA72E" w:themeColor="accent6"/>
        </w:rPr>
      </w:pPr>
    </w:p>
    <w:p w14:paraId="0F86742F" w14:textId="7579B71C" w:rsidR="006E4F38" w:rsidRDefault="009B51C3" w:rsidP="006E4F38">
      <w:pPr>
        <w:pStyle w:val="Heading1"/>
        <w:rPr>
          <w:rFonts w:ascii="Arial" w:hAnsi="Arial" w:cs="Arial"/>
        </w:rPr>
      </w:pPr>
      <w:bookmarkStart w:id="28" w:name="_Toc216087940"/>
      <w:r w:rsidRPr="00497D43">
        <w:rPr>
          <w:rFonts w:ascii="Arial" w:hAnsi="Arial" w:cs="Arial"/>
        </w:rPr>
        <w:lastRenderedPageBreak/>
        <w:t>10. Reference</w:t>
      </w:r>
      <w:r w:rsidR="003C4198" w:rsidRPr="00497D43">
        <w:rPr>
          <w:rFonts w:ascii="Arial" w:hAnsi="Arial" w:cs="Arial"/>
        </w:rPr>
        <w:t xml:space="preserve"> List</w:t>
      </w:r>
      <w:bookmarkEnd w:id="28"/>
      <w:r w:rsidR="003C4198" w:rsidRPr="00497D43">
        <w:rPr>
          <w:rFonts w:ascii="Arial" w:hAnsi="Arial" w:cs="Arial"/>
        </w:rPr>
        <w:t xml:space="preserve"> </w:t>
      </w:r>
    </w:p>
    <w:p w14:paraId="34B0AB03" w14:textId="77777777" w:rsidR="00A841C4" w:rsidRPr="00A841C4" w:rsidRDefault="00A841C4" w:rsidP="00A841C4"/>
    <w:p w14:paraId="29B83EA2" w14:textId="77777777" w:rsid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Blewitt, J. (2015/2018) </w:t>
      </w:r>
      <w:r w:rsidRPr="006E4F38">
        <w:rPr>
          <w:rFonts w:ascii="Arial" w:hAnsi="Arial" w:cs="Arial"/>
          <w:i/>
          <w:iCs/>
        </w:rPr>
        <w:t>Understanding Sustainable Development</w:t>
      </w:r>
      <w:r w:rsidRPr="006E4F38">
        <w:rPr>
          <w:rFonts w:ascii="Arial" w:hAnsi="Arial" w:cs="Arial"/>
        </w:rPr>
        <w:t xml:space="preserve"> (3rd ed.). Routledge. Available at: https://www.google.co.uk/books/edition/_/yTFDDwAAQBAJ?hl=en&amp;gbpv=0 (Accessed: 20 November 2025).</w:t>
      </w:r>
    </w:p>
    <w:p w14:paraId="0F3C8E31" w14:textId="6BF8534A" w:rsidR="00D914E0" w:rsidRPr="006E4F38" w:rsidRDefault="00D914E0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D914E0">
        <w:rPr>
          <w:rFonts w:ascii="Arial" w:hAnsi="Arial" w:cs="Arial"/>
        </w:rPr>
        <w:t xml:space="preserve">BREEAM (2025) </w:t>
      </w:r>
      <w:r w:rsidRPr="00D914E0">
        <w:rPr>
          <w:rFonts w:ascii="Arial" w:hAnsi="Arial" w:cs="Arial"/>
          <w:i/>
          <w:iCs/>
        </w:rPr>
        <w:t>Net Zero Carbon Buildings</w:t>
      </w:r>
      <w:r w:rsidRPr="00D914E0">
        <w:rPr>
          <w:rFonts w:ascii="Arial" w:hAnsi="Arial" w:cs="Arial"/>
        </w:rPr>
        <w:t>. Available at: https://breeam.com/about/net-zero-carbon?utm_source=chatgpt.com (Accessed: 8 December 2025).</w:t>
      </w:r>
    </w:p>
    <w:p w14:paraId="1C47929D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BRE (2024) </w:t>
      </w:r>
      <w:r w:rsidRPr="006E4F38">
        <w:rPr>
          <w:rFonts w:ascii="Arial" w:hAnsi="Arial" w:cs="Arial"/>
          <w:i/>
          <w:iCs/>
        </w:rPr>
        <w:t>BREEAM UK New Construction Version 7 resources</w:t>
      </w:r>
      <w:r w:rsidRPr="006E4F38">
        <w:rPr>
          <w:rFonts w:ascii="Arial" w:hAnsi="Arial" w:cs="Arial"/>
        </w:rPr>
        <w:t>. Available at: https://bregroup.com/en/web/breeam/breeam-newconstructionv7/downloads (Accessed: 20 November 2025).</w:t>
      </w:r>
    </w:p>
    <w:p w14:paraId="00D048A3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Chen, Y., Li, X., Wang, Z. and Zhang, H. (2024) ‘Whole life cycle ecological footprint analysis for large-scale construction projects’, </w:t>
      </w:r>
      <w:r w:rsidRPr="006E4F38">
        <w:rPr>
          <w:rFonts w:ascii="Arial" w:hAnsi="Arial" w:cs="Arial"/>
          <w:i/>
          <w:iCs/>
        </w:rPr>
        <w:t>Buildings</w:t>
      </w:r>
      <w:r w:rsidRPr="006E4F38">
        <w:rPr>
          <w:rFonts w:ascii="Arial" w:hAnsi="Arial" w:cs="Arial"/>
        </w:rPr>
        <w:t>, 14(11), article 3552. Available at: https://doi.org/10.3390/buildings14113552 (Accessed: 24 November 2025).</w:t>
      </w:r>
    </w:p>
    <w:p w14:paraId="517F4026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Della Torre, S., Cattaneo, S., Lenzi, C. and Zanelli, A. (eds) (2020) </w:t>
      </w:r>
      <w:r w:rsidRPr="006E4F38">
        <w:rPr>
          <w:rFonts w:ascii="Arial" w:hAnsi="Arial" w:cs="Arial"/>
          <w:i/>
          <w:iCs/>
        </w:rPr>
        <w:t>Regeneration of the Built Environment from a Circular Economy Perspective</w:t>
      </w:r>
      <w:r w:rsidRPr="006E4F38">
        <w:rPr>
          <w:rFonts w:ascii="Arial" w:hAnsi="Arial" w:cs="Arial"/>
        </w:rPr>
        <w:t>. Springer. DOI: https://doi.org/10.1007/978-3-030-33256-3 (Open Access).</w:t>
      </w:r>
    </w:p>
    <w:p w14:paraId="19CCCEB8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Forest Research (no date) </w:t>
      </w:r>
      <w:r w:rsidRPr="006E4F38">
        <w:rPr>
          <w:rFonts w:ascii="Arial" w:hAnsi="Arial" w:cs="Arial"/>
          <w:i/>
          <w:iCs/>
        </w:rPr>
        <w:t>Woodland Carbon Code overview</w:t>
      </w:r>
      <w:r w:rsidRPr="006E4F38">
        <w:rPr>
          <w:rFonts w:ascii="Arial" w:hAnsi="Arial" w:cs="Arial"/>
        </w:rPr>
        <w:t>. Available at: https://www.forestresearch.gov.uk/climate-change/carbon/woodland-carbon-code/ (Accessed: 20 November 2025).</w:t>
      </w:r>
    </w:p>
    <w:p w14:paraId="612330C6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Harris, C. and Borer, P. (2005) </w:t>
      </w:r>
      <w:r w:rsidRPr="006E4F38">
        <w:rPr>
          <w:rFonts w:ascii="Arial" w:hAnsi="Arial" w:cs="Arial"/>
          <w:i/>
          <w:iCs/>
        </w:rPr>
        <w:t>The Whole House Book: Ecological Building Design and Materials</w:t>
      </w:r>
      <w:r w:rsidRPr="006E4F38">
        <w:rPr>
          <w:rFonts w:ascii="Arial" w:hAnsi="Arial" w:cs="Arial"/>
        </w:rPr>
        <w:t>. Centre for Alternative Technology Publications. Available at: https://archive.org/details/wholehousebookec0000harr (Accessed: 20 November 2025).</w:t>
      </w:r>
    </w:p>
    <w:p w14:paraId="1E130428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Hemeda, S. (ed.) (2019) </w:t>
      </w:r>
      <w:r w:rsidRPr="006E4F38">
        <w:rPr>
          <w:rFonts w:ascii="Arial" w:hAnsi="Arial" w:cs="Arial"/>
          <w:i/>
          <w:iCs/>
        </w:rPr>
        <w:t>Sustainable Construction and Building Materials</w:t>
      </w:r>
      <w:r w:rsidRPr="006E4F38">
        <w:rPr>
          <w:rFonts w:ascii="Arial" w:hAnsi="Arial" w:cs="Arial"/>
        </w:rPr>
        <w:t xml:space="preserve">. </w:t>
      </w:r>
      <w:proofErr w:type="spellStart"/>
      <w:r w:rsidRPr="006E4F38">
        <w:rPr>
          <w:rFonts w:ascii="Arial" w:hAnsi="Arial" w:cs="Arial"/>
        </w:rPr>
        <w:t>IntechOpen</w:t>
      </w:r>
      <w:proofErr w:type="spellEnd"/>
      <w:r w:rsidRPr="006E4F38">
        <w:rPr>
          <w:rFonts w:ascii="Arial" w:hAnsi="Arial" w:cs="Arial"/>
        </w:rPr>
        <w:t>. Available at: https://www.intechopen.com/books/8412 (Accessed: 20 November 2025).</w:t>
      </w:r>
    </w:p>
    <w:p w14:paraId="5A933F68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Hunt, R. and Suhr, M. (2019) </w:t>
      </w:r>
      <w:r w:rsidRPr="006E4F38">
        <w:rPr>
          <w:rFonts w:ascii="Arial" w:hAnsi="Arial" w:cs="Arial"/>
          <w:i/>
          <w:iCs/>
        </w:rPr>
        <w:t>Old House Eco Handbook: A Practical Guide to Retrofitting for Energy Efficiency and Sustainability</w:t>
      </w:r>
      <w:r w:rsidRPr="006E4F38">
        <w:rPr>
          <w:rFonts w:ascii="Arial" w:hAnsi="Arial" w:cs="Arial"/>
        </w:rPr>
        <w:t xml:space="preserve">. White Lion Publishing/SPAB. </w:t>
      </w:r>
      <w:r w:rsidRPr="006E4F38">
        <w:rPr>
          <w:rFonts w:ascii="Arial" w:hAnsi="Arial" w:cs="Arial"/>
        </w:rPr>
        <w:lastRenderedPageBreak/>
        <w:t>Available at: https://quarto.com/books/9780711239777/old-house-eco-handbook (Accessed: 20 November 2025).</w:t>
      </w:r>
    </w:p>
    <w:p w14:paraId="5DF4608E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LETI (2020) </w:t>
      </w:r>
      <w:r w:rsidRPr="006E4F38">
        <w:rPr>
          <w:rFonts w:ascii="Arial" w:hAnsi="Arial" w:cs="Arial"/>
          <w:i/>
          <w:iCs/>
        </w:rPr>
        <w:t>Climate Emergency Design Guide</w:t>
      </w:r>
      <w:r w:rsidRPr="006E4F38">
        <w:rPr>
          <w:rFonts w:ascii="Arial" w:hAnsi="Arial" w:cs="Arial"/>
        </w:rPr>
        <w:t>. Available at: https://www.leti.uk/cedg (Accessed: 20 November 2025).</w:t>
      </w:r>
    </w:p>
    <w:p w14:paraId="03291762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One Planet Council (2025) </w:t>
      </w:r>
      <w:r w:rsidRPr="006E4F38">
        <w:rPr>
          <w:rFonts w:ascii="Arial" w:hAnsi="Arial" w:cs="Arial"/>
          <w:i/>
          <w:iCs/>
        </w:rPr>
        <w:t>Recommendations for Ecological Footprint Inflation Adjustments</w:t>
      </w:r>
      <w:r w:rsidRPr="006E4F38">
        <w:rPr>
          <w:rFonts w:ascii="Arial" w:hAnsi="Arial" w:cs="Arial"/>
        </w:rPr>
        <w:t>. Available at: https://www.oneplanetcouncil.org.uk (Accessed: 24 November 2025).</w:t>
      </w:r>
    </w:p>
    <w:p w14:paraId="5A72BE60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OpenAI ChatGPT (2025) </w:t>
      </w:r>
      <w:r w:rsidRPr="006E4F38">
        <w:rPr>
          <w:rFonts w:ascii="Arial" w:hAnsi="Arial" w:cs="Arial"/>
          <w:i/>
          <w:iCs/>
        </w:rPr>
        <w:t>ChatGPT response to Martin Jetse, 20 November</w:t>
      </w:r>
      <w:r w:rsidRPr="006E4F38">
        <w:rPr>
          <w:rFonts w:ascii="Arial" w:hAnsi="Arial" w:cs="Arial"/>
        </w:rPr>
        <w:t>. (Used only for structuring and proofreading; all writing/analysis by the author, as per module guidance.)</w:t>
      </w:r>
    </w:p>
    <w:p w14:paraId="7EFE566B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Passive House Institute / PHI (2023) </w:t>
      </w:r>
      <w:r w:rsidRPr="006E4F38">
        <w:rPr>
          <w:rFonts w:ascii="Arial" w:hAnsi="Arial" w:cs="Arial"/>
          <w:i/>
          <w:iCs/>
        </w:rPr>
        <w:t>Criteria (IP version)</w:t>
      </w:r>
      <w:r w:rsidRPr="006E4F38">
        <w:rPr>
          <w:rFonts w:ascii="Arial" w:hAnsi="Arial" w:cs="Arial"/>
        </w:rPr>
        <w:t>. Available at: https://passivehousenetwork.org/wp-content/uploads/2023/01/03_building_criteria_ip_en-1.pdf (Accessed: 20 November 2025).</w:t>
      </w:r>
    </w:p>
    <w:p w14:paraId="7E464D24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Rowe, P.G. and </w:t>
      </w:r>
      <w:proofErr w:type="spellStart"/>
      <w:r w:rsidRPr="006E4F38">
        <w:rPr>
          <w:rFonts w:ascii="Arial" w:hAnsi="Arial" w:cs="Arial"/>
        </w:rPr>
        <w:t>Hee</w:t>
      </w:r>
      <w:proofErr w:type="spellEnd"/>
      <w:r w:rsidRPr="006E4F38">
        <w:rPr>
          <w:rFonts w:ascii="Arial" w:hAnsi="Arial" w:cs="Arial"/>
        </w:rPr>
        <w:t xml:space="preserve">, L. (2019) </w:t>
      </w:r>
      <w:r w:rsidRPr="006E4F38">
        <w:rPr>
          <w:rFonts w:ascii="Arial" w:hAnsi="Arial" w:cs="Arial"/>
          <w:i/>
          <w:iCs/>
        </w:rPr>
        <w:t>A City in Blue and Green: The Singapore Story</w:t>
      </w:r>
      <w:r w:rsidRPr="006E4F38">
        <w:rPr>
          <w:rFonts w:ascii="Arial" w:hAnsi="Arial" w:cs="Arial"/>
        </w:rPr>
        <w:t>. Springer. DOI: https://doi.org/10.1007/978-981-13-9597-0 (Accessed: 20 November 2025).</w:t>
      </w:r>
    </w:p>
    <w:p w14:paraId="6A0A4B19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Troi, A. and Bastian, Z. (eds) (2014) </w:t>
      </w:r>
      <w:r w:rsidRPr="006E4F38">
        <w:rPr>
          <w:rFonts w:ascii="Arial" w:hAnsi="Arial" w:cs="Arial"/>
          <w:i/>
          <w:iCs/>
        </w:rPr>
        <w:t>Energy Efficient Solutions for Historic Buildings: A Handbook</w:t>
      </w:r>
      <w:r w:rsidRPr="006E4F38">
        <w:rPr>
          <w:rFonts w:ascii="Arial" w:hAnsi="Arial" w:cs="Arial"/>
        </w:rPr>
        <w:t>. De Gruyter. DOI: https://doi.org/10.1515/9783038216506 (Accessed: 20 November 2025).</w:t>
      </w:r>
    </w:p>
    <w:p w14:paraId="27EFE303" w14:textId="0290B6E0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UKGBC (2019/2020) </w:t>
      </w:r>
      <w:r w:rsidRPr="006E4F38">
        <w:rPr>
          <w:rFonts w:ascii="Arial" w:hAnsi="Arial" w:cs="Arial"/>
          <w:i/>
          <w:iCs/>
        </w:rPr>
        <w:t>Net Zero Carbon Buildings: Framework Definition &amp; Framework page</w:t>
      </w:r>
      <w:r w:rsidRPr="006E4F38">
        <w:rPr>
          <w:rFonts w:ascii="Arial" w:hAnsi="Arial" w:cs="Arial"/>
        </w:rPr>
        <w:t>. Available at: https://ukgbc.org/resources/net-zero-carbon-buildings-a-framework-definition/ and (Accessed: 20 November 2025).</w:t>
      </w:r>
    </w:p>
    <w:p w14:paraId="38E4B744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Welsh Government (2012) </w:t>
      </w:r>
      <w:r w:rsidRPr="006E4F38">
        <w:rPr>
          <w:rFonts w:ascii="Arial" w:hAnsi="Arial" w:cs="Arial"/>
          <w:i/>
          <w:iCs/>
        </w:rPr>
        <w:t>One Planet Development Practice Guidance (TAN 6)</w:t>
      </w:r>
      <w:r w:rsidRPr="006E4F38">
        <w:rPr>
          <w:rFonts w:ascii="Arial" w:hAnsi="Arial" w:cs="Arial"/>
        </w:rPr>
        <w:t>. Available at: https://www.gov.wales/sites/default/files/publications/2019-06/planning-permission-one-planet-developments-in-open-countryside.pdf (Accessed: 20 November 2025).</w:t>
      </w:r>
    </w:p>
    <w:p w14:paraId="395788FD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Welsh Government (2015) </w:t>
      </w:r>
      <w:r w:rsidRPr="006E4F38">
        <w:rPr>
          <w:rFonts w:ascii="Arial" w:hAnsi="Arial" w:cs="Arial"/>
          <w:i/>
          <w:iCs/>
        </w:rPr>
        <w:t>Well-being of Future Generations (Wales) Act 2015: the essentials</w:t>
      </w:r>
      <w:r w:rsidRPr="006E4F38">
        <w:rPr>
          <w:rFonts w:ascii="Arial" w:hAnsi="Arial" w:cs="Arial"/>
        </w:rPr>
        <w:t>. Available at: https://www.gov.wales/well-being-future-generations-act-essentials-html (Accessed: 20 November 2025).</w:t>
      </w:r>
    </w:p>
    <w:p w14:paraId="6E2F3137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lastRenderedPageBreak/>
        <w:t xml:space="preserve">Welsh Government (2020) </w:t>
      </w:r>
      <w:r w:rsidRPr="006E4F38">
        <w:rPr>
          <w:rFonts w:ascii="Arial" w:hAnsi="Arial" w:cs="Arial"/>
          <w:i/>
          <w:iCs/>
        </w:rPr>
        <w:t>OPD: Ecological Footprint Calculator Guidance</w:t>
      </w:r>
      <w:r w:rsidRPr="006E4F38">
        <w:rPr>
          <w:rFonts w:ascii="Arial" w:hAnsi="Arial" w:cs="Arial"/>
        </w:rPr>
        <w:t>. Available at: https://www.gov.wales/one-planet-development-practice-guidance (Accessed: 20 November 2025).</w:t>
      </w:r>
    </w:p>
    <w:p w14:paraId="23800CFC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Welsh Government (2021) </w:t>
      </w:r>
      <w:r w:rsidRPr="006E4F38">
        <w:rPr>
          <w:rFonts w:ascii="Arial" w:hAnsi="Arial" w:cs="Arial"/>
          <w:i/>
          <w:iCs/>
        </w:rPr>
        <w:t>Net Zero Wales Carbon Budget 2 (2021–25)</w:t>
      </w:r>
      <w:r w:rsidRPr="006E4F38">
        <w:rPr>
          <w:rFonts w:ascii="Arial" w:hAnsi="Arial" w:cs="Arial"/>
        </w:rPr>
        <w:t>. Available at: https://www.gov.wales/net-zero-wales-carbon-budget-2-2021-2025 (Accessed: 20 November 2025).</w:t>
      </w:r>
    </w:p>
    <w:p w14:paraId="027ED8B9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Welsh Government (2022) </w:t>
      </w:r>
      <w:r w:rsidRPr="006E4F38">
        <w:rPr>
          <w:rFonts w:ascii="Arial" w:hAnsi="Arial" w:cs="Arial"/>
          <w:i/>
          <w:iCs/>
        </w:rPr>
        <w:t>Building Regulations Approved Documents: Parts L, F, G, and O</w:t>
      </w:r>
      <w:r w:rsidRPr="006E4F38">
        <w:rPr>
          <w:rFonts w:ascii="Arial" w:hAnsi="Arial" w:cs="Arial"/>
        </w:rPr>
        <w:t>. Available at: https://gov.wales/building-regulations (Accessed: 25 November 2025).</w:t>
      </w:r>
    </w:p>
    <w:p w14:paraId="574CD506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Welsh Government (2023) </w:t>
      </w:r>
      <w:r w:rsidRPr="006E4F38">
        <w:rPr>
          <w:rFonts w:ascii="Arial" w:hAnsi="Arial" w:cs="Arial"/>
          <w:i/>
          <w:iCs/>
        </w:rPr>
        <w:t>Approved Document G: Sanitation, hot water safety and water efficiency</w:t>
      </w:r>
      <w:r w:rsidRPr="006E4F38">
        <w:rPr>
          <w:rFonts w:ascii="Arial" w:hAnsi="Arial" w:cs="Arial"/>
        </w:rPr>
        <w:t>. Available at: https://www.gov.wales/approved-document-g-sanitation-hot-water-safety-and-water-efficiency (Accessed: 20 November 2025).</w:t>
      </w:r>
    </w:p>
    <w:p w14:paraId="39951A47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Welsh Government (2024) </w:t>
      </w:r>
      <w:r w:rsidRPr="006E4F38">
        <w:rPr>
          <w:rFonts w:ascii="Arial" w:hAnsi="Arial" w:cs="Arial"/>
          <w:i/>
          <w:iCs/>
        </w:rPr>
        <w:t>Planning Policy Wales: Edition 12 (Feb 2024)</w:t>
      </w:r>
      <w:r w:rsidRPr="006E4F38">
        <w:rPr>
          <w:rFonts w:ascii="Arial" w:hAnsi="Arial" w:cs="Arial"/>
        </w:rPr>
        <w:t>. Available at: https://www.gov.wales/sites/default/files/publications/2024-07/planning-policy-wales-edition-12.pdf (Accessed: 20 November 2025).</w:t>
      </w:r>
    </w:p>
    <w:p w14:paraId="281DF122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Welsh Government (2025) </w:t>
      </w:r>
      <w:r w:rsidRPr="006E4F38">
        <w:rPr>
          <w:rFonts w:ascii="Arial" w:hAnsi="Arial" w:cs="Arial"/>
          <w:i/>
          <w:iCs/>
        </w:rPr>
        <w:t>Approved Document L: Conservation of fuel and power</w:t>
      </w:r>
      <w:r w:rsidRPr="006E4F38">
        <w:rPr>
          <w:rFonts w:ascii="Arial" w:hAnsi="Arial" w:cs="Arial"/>
        </w:rPr>
        <w:t>. Available at: https://www.gov.wales/approved-document-l-conservation-fuel-and-power (Accessed: 20 November 2025).</w:t>
      </w:r>
    </w:p>
    <w:p w14:paraId="1FB868F0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Welsh Government (2025) </w:t>
      </w:r>
      <w:r w:rsidRPr="006E4F38">
        <w:rPr>
          <w:rFonts w:ascii="Arial" w:hAnsi="Arial" w:cs="Arial"/>
          <w:i/>
          <w:iCs/>
        </w:rPr>
        <w:t>Approved Document F: Ventilation</w:t>
      </w:r>
      <w:r w:rsidRPr="006E4F38">
        <w:rPr>
          <w:rFonts w:ascii="Arial" w:hAnsi="Arial" w:cs="Arial"/>
        </w:rPr>
        <w:t>. Available at: https://www.gov.wales/approved-document-f-ventilation (Accessed: 20 November 2025).</w:t>
      </w:r>
    </w:p>
    <w:p w14:paraId="009E92E3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Welsh Government (2025) </w:t>
      </w:r>
      <w:r w:rsidRPr="006E4F38">
        <w:rPr>
          <w:rFonts w:ascii="Arial" w:hAnsi="Arial" w:cs="Arial"/>
          <w:i/>
          <w:iCs/>
        </w:rPr>
        <w:t>Approved Document O: Overheating</w:t>
      </w:r>
      <w:r w:rsidRPr="006E4F38">
        <w:rPr>
          <w:rFonts w:ascii="Arial" w:hAnsi="Arial" w:cs="Arial"/>
        </w:rPr>
        <w:t>. Available at: https://www.gov.wales/approved-document-o-overheating (Accessed: 20 November 2025).</w:t>
      </w:r>
    </w:p>
    <w:p w14:paraId="5E75BDD1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Wheeler, S.M. and Rosan, C.D. (2021) </w:t>
      </w:r>
      <w:r w:rsidRPr="006E4F38">
        <w:rPr>
          <w:rFonts w:ascii="Arial" w:hAnsi="Arial" w:cs="Arial"/>
          <w:i/>
          <w:iCs/>
        </w:rPr>
        <w:t>Reimagining Sustainable Cities</w:t>
      </w:r>
      <w:r w:rsidRPr="006E4F38">
        <w:rPr>
          <w:rFonts w:ascii="Arial" w:hAnsi="Arial" w:cs="Arial"/>
        </w:rPr>
        <w:t>. University of California Press. Available at: https://www.ucpress.edu/books/reimagining-sustainable-cities/hardcover (Accessed: 20 November 2025).</w:t>
      </w:r>
    </w:p>
    <w:p w14:paraId="65FFF356" w14:textId="77777777" w:rsidR="006E4F38" w:rsidRPr="006E4F38" w:rsidRDefault="006E4F38" w:rsidP="006E4F38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t xml:space="preserve">Woodland Carbon Code (2025) </w:t>
      </w:r>
      <w:r w:rsidRPr="006E4F38">
        <w:rPr>
          <w:rFonts w:ascii="Arial" w:hAnsi="Arial" w:cs="Arial"/>
          <w:i/>
          <w:iCs/>
        </w:rPr>
        <w:t>The Woodland Carbon Code—View the Code v3.0</w:t>
      </w:r>
      <w:r w:rsidRPr="006E4F38">
        <w:rPr>
          <w:rFonts w:ascii="Arial" w:hAnsi="Arial" w:cs="Arial"/>
        </w:rPr>
        <w:t>. Available at: https://www.woodlandcarboncode.org.uk/view-the-code (Accessed: 20 November 2025).</w:t>
      </w:r>
    </w:p>
    <w:p w14:paraId="61F47026" w14:textId="6A0CACAF" w:rsidR="006E4F38" w:rsidRDefault="006E4F38" w:rsidP="00B267D3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6E4F38">
        <w:rPr>
          <w:rFonts w:ascii="Arial" w:hAnsi="Arial" w:cs="Arial"/>
        </w:rPr>
        <w:lastRenderedPageBreak/>
        <w:t xml:space="preserve">Yepes, V. and Navarro Martínez, I.J. (eds) (2021) </w:t>
      </w:r>
      <w:r w:rsidRPr="006E4F38">
        <w:rPr>
          <w:rFonts w:ascii="Arial" w:hAnsi="Arial" w:cs="Arial"/>
          <w:i/>
          <w:iCs/>
        </w:rPr>
        <w:t>Trends in Sustainable Buildings and Infrastructure</w:t>
      </w:r>
      <w:r w:rsidRPr="006E4F38">
        <w:rPr>
          <w:rFonts w:ascii="Arial" w:hAnsi="Arial" w:cs="Arial"/>
        </w:rPr>
        <w:t>. MDPI Books. DOI: https://doi.org/10.3390/books978-3-0365-0915-0 (Accessed: 20 November 2025).</w:t>
      </w:r>
    </w:p>
    <w:p w14:paraId="19F1B4FC" w14:textId="77777777" w:rsidR="00BE258A" w:rsidRDefault="00BE258A" w:rsidP="00B267D3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</w:p>
    <w:p w14:paraId="21EFB298" w14:textId="77777777" w:rsidR="00BE258A" w:rsidRDefault="00BE258A" w:rsidP="00B267D3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</w:p>
    <w:p w14:paraId="59E56D16" w14:textId="13C0DA8F" w:rsidR="009B51C3" w:rsidRDefault="002B575D" w:rsidP="002B575D">
      <w:pPr>
        <w:pStyle w:val="Heading1"/>
      </w:pPr>
      <w:bookmarkStart w:id="29" w:name="_Toc216087941"/>
      <w:r>
        <w:t>11.Bibliography</w:t>
      </w:r>
      <w:bookmarkEnd w:id="29"/>
      <w:r>
        <w:t xml:space="preserve"> </w:t>
      </w:r>
    </w:p>
    <w:p w14:paraId="2C83E6DA" w14:textId="77777777" w:rsidR="002B575D" w:rsidRPr="002B575D" w:rsidRDefault="002B575D" w:rsidP="002B575D"/>
    <w:p w14:paraId="4259EC9B" w14:textId="77777777" w:rsidR="002948F5" w:rsidRPr="002948F5" w:rsidRDefault="002948F5" w:rsidP="002948F5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2948F5">
        <w:rPr>
          <w:rFonts w:ascii="Arial" w:hAnsi="Arial" w:cs="Arial"/>
        </w:rPr>
        <w:t xml:space="preserve">Amber (no date) </w:t>
      </w:r>
      <w:r w:rsidRPr="002948F5">
        <w:rPr>
          <w:rFonts w:ascii="Arial" w:hAnsi="Arial" w:cs="Arial"/>
          <w:i/>
          <w:iCs/>
        </w:rPr>
        <w:t>Amber: Technology and Innovation Solutions</w:t>
      </w:r>
      <w:r w:rsidRPr="002948F5">
        <w:rPr>
          <w:rFonts w:ascii="Arial" w:hAnsi="Arial" w:cs="Arial"/>
        </w:rPr>
        <w:t>. Available at: https://www.amber.net/ (Accessed: 25 November 2025).</w:t>
      </w:r>
    </w:p>
    <w:p w14:paraId="0ED6D8EB" w14:textId="77777777" w:rsidR="002948F5" w:rsidRPr="002948F5" w:rsidRDefault="002948F5" w:rsidP="002948F5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2948F5">
        <w:rPr>
          <w:rFonts w:ascii="Arial" w:hAnsi="Arial" w:cs="Arial"/>
        </w:rPr>
        <w:t xml:space="preserve">Arcadis (no date) </w:t>
      </w:r>
      <w:r w:rsidRPr="002948F5">
        <w:rPr>
          <w:rFonts w:ascii="Arial" w:hAnsi="Arial" w:cs="Arial"/>
          <w:i/>
          <w:iCs/>
        </w:rPr>
        <w:t>Arcadis: Sustainable Design and Consultancy</w:t>
      </w:r>
      <w:r w:rsidRPr="002948F5">
        <w:rPr>
          <w:rFonts w:ascii="Arial" w:hAnsi="Arial" w:cs="Arial"/>
        </w:rPr>
        <w:t>. Available at: https://www.arcadis.com/en (Accessed: 25 November 2025).</w:t>
      </w:r>
    </w:p>
    <w:p w14:paraId="634C6458" w14:textId="77777777" w:rsidR="002948F5" w:rsidRPr="002948F5" w:rsidRDefault="002948F5" w:rsidP="002948F5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2948F5">
        <w:rPr>
          <w:rFonts w:ascii="Arial" w:hAnsi="Arial" w:cs="Arial"/>
        </w:rPr>
        <w:t xml:space="preserve">One Planet Council (no date) </w:t>
      </w:r>
      <w:r w:rsidRPr="002948F5">
        <w:rPr>
          <w:rFonts w:ascii="Arial" w:hAnsi="Arial" w:cs="Arial"/>
          <w:i/>
          <w:iCs/>
        </w:rPr>
        <w:t>About the One Planet Council</w:t>
      </w:r>
      <w:r w:rsidRPr="002948F5">
        <w:rPr>
          <w:rFonts w:ascii="Arial" w:hAnsi="Arial" w:cs="Arial"/>
        </w:rPr>
        <w:t>. Available at: https://www.oneplanetcouncil.org.uk/about-the-one-planet-council/ (Accessed: 25 November 2025).</w:t>
      </w:r>
    </w:p>
    <w:p w14:paraId="04B26DEC" w14:textId="77777777" w:rsidR="002948F5" w:rsidRPr="002948F5" w:rsidRDefault="002948F5" w:rsidP="002948F5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2948F5">
        <w:rPr>
          <w:rFonts w:ascii="Arial" w:hAnsi="Arial" w:cs="Arial"/>
        </w:rPr>
        <w:t xml:space="preserve">One Planet Life (no date) </w:t>
      </w:r>
      <w:r w:rsidRPr="002948F5">
        <w:rPr>
          <w:rFonts w:ascii="Arial" w:hAnsi="Arial" w:cs="Arial"/>
          <w:i/>
          <w:iCs/>
        </w:rPr>
        <w:t>What is One Planet Development in Wales?</w:t>
      </w:r>
      <w:r w:rsidRPr="002948F5">
        <w:rPr>
          <w:rFonts w:ascii="Arial" w:hAnsi="Arial" w:cs="Arial"/>
        </w:rPr>
        <w:t>. Available at: https://theoneplanetlife.com/what-is-one-planet-development-in-wales/ (Accessed: 25 November 2025).</w:t>
      </w:r>
    </w:p>
    <w:p w14:paraId="4C2FA411" w14:textId="77777777" w:rsidR="002948F5" w:rsidRPr="002948F5" w:rsidRDefault="002948F5" w:rsidP="002948F5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2948F5">
        <w:rPr>
          <w:rFonts w:ascii="Arial" w:hAnsi="Arial" w:cs="Arial"/>
        </w:rPr>
        <w:t xml:space="preserve">RIBA (no date) </w:t>
      </w:r>
      <w:r w:rsidRPr="002948F5">
        <w:rPr>
          <w:rFonts w:ascii="Arial" w:hAnsi="Arial" w:cs="Arial"/>
          <w:i/>
          <w:iCs/>
        </w:rPr>
        <w:t>2030 Climate Challenge</w:t>
      </w:r>
      <w:r w:rsidRPr="002948F5">
        <w:rPr>
          <w:rFonts w:ascii="Arial" w:hAnsi="Arial" w:cs="Arial"/>
        </w:rPr>
        <w:t>. Available at: https://www.riba.org/campaigns/climate-action/2030-climate-challenge/ (Accessed: 25 November 2025).</w:t>
      </w:r>
    </w:p>
    <w:p w14:paraId="5AB5F5E4" w14:textId="7C6E4DBC" w:rsidR="002948F5" w:rsidRPr="002948F5" w:rsidRDefault="002948F5" w:rsidP="002948F5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2948F5">
        <w:rPr>
          <w:rFonts w:ascii="Arial" w:hAnsi="Arial" w:cs="Arial"/>
        </w:rPr>
        <w:t xml:space="preserve">Welsh Government (no date) </w:t>
      </w:r>
      <w:r w:rsidRPr="002948F5">
        <w:rPr>
          <w:rFonts w:ascii="Arial" w:hAnsi="Arial" w:cs="Arial"/>
          <w:i/>
          <w:iCs/>
        </w:rPr>
        <w:t>Wales Net Zero 2035: Ensuring a Prosperous and Resilient Wales in a Changing Future</w:t>
      </w:r>
      <w:r w:rsidRPr="002948F5">
        <w:rPr>
          <w:rFonts w:ascii="Arial" w:hAnsi="Arial" w:cs="Arial"/>
        </w:rPr>
        <w:t>. Available at: [</w:t>
      </w:r>
      <w:r w:rsidRPr="009F2E79">
        <w:rPr>
          <w:rFonts w:ascii="Arial" w:hAnsi="Arial" w:cs="Arial"/>
        </w:rPr>
        <w:t>https://netzero2035.wales/wp-content/uploads/2024/09/Wales-Net-Zero-2035-Ensuring-a-prosperous-and-resilient-Wales-in-a-changing-future-2.pdf</w:t>
      </w:r>
      <w:r w:rsidRPr="002948F5">
        <w:rPr>
          <w:rFonts w:ascii="Arial" w:hAnsi="Arial" w:cs="Arial"/>
        </w:rPr>
        <w:t>] (Accessed: 25 November 2025).</w:t>
      </w:r>
    </w:p>
    <w:p w14:paraId="6820FF51" w14:textId="45876DE5" w:rsidR="001E0857" w:rsidRPr="00497D43" w:rsidRDefault="001E0857" w:rsidP="00B267D3">
      <w:pPr>
        <w:tabs>
          <w:tab w:val="left" w:pos="0"/>
        </w:tabs>
        <w:spacing w:line="360" w:lineRule="auto"/>
        <w:jc w:val="both"/>
        <w:rPr>
          <w:rFonts w:ascii="Arial" w:hAnsi="Arial" w:cs="Arial"/>
          <w:color w:val="196B24" w:themeColor="accent3"/>
        </w:rPr>
      </w:pPr>
    </w:p>
    <w:sectPr w:rsidR="001E0857" w:rsidRPr="00497D43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AB37B" w14:textId="77777777" w:rsidR="0086305C" w:rsidRDefault="0086305C" w:rsidP="00494974">
      <w:pPr>
        <w:spacing w:after="0" w:line="240" w:lineRule="auto"/>
      </w:pPr>
      <w:r>
        <w:separator/>
      </w:r>
    </w:p>
  </w:endnote>
  <w:endnote w:type="continuationSeparator" w:id="0">
    <w:p w14:paraId="7B56ED52" w14:textId="77777777" w:rsidR="0086305C" w:rsidRDefault="0086305C" w:rsidP="00494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eue_haas_grotesk_display45Lt">
    <w:altName w:val="Cambria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0276836"/>
      <w:docPartObj>
        <w:docPartGallery w:val="Page Numbers (Bottom of Page)"/>
        <w:docPartUnique/>
      </w:docPartObj>
    </w:sdtPr>
    <w:sdtEndPr/>
    <w:sdtContent>
      <w:p w14:paraId="774B52A9" w14:textId="74830265" w:rsidR="00655F29" w:rsidRDefault="00655F29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69AE22" w14:textId="77777777" w:rsidR="00655F29" w:rsidRDefault="00655F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275F6" w14:textId="77777777" w:rsidR="0086305C" w:rsidRDefault="0086305C" w:rsidP="00494974">
      <w:pPr>
        <w:spacing w:after="0" w:line="240" w:lineRule="auto"/>
      </w:pPr>
      <w:r>
        <w:separator/>
      </w:r>
    </w:p>
  </w:footnote>
  <w:footnote w:type="continuationSeparator" w:id="0">
    <w:p w14:paraId="37EE2DCE" w14:textId="77777777" w:rsidR="0086305C" w:rsidRDefault="0086305C" w:rsidP="00494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AD4DA" w14:textId="0A6EE414" w:rsidR="00655F29" w:rsidRDefault="00655F29">
    <w:pPr>
      <w:pStyle w:val="Header"/>
    </w:pPr>
    <w:r>
      <w:t>Jetse Martin 1001495</w:t>
    </w:r>
    <w:r>
      <w:tab/>
    </w:r>
    <w:r>
      <w:tab/>
      <w:t>ACBA5028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95575"/>
    <w:multiLevelType w:val="multilevel"/>
    <w:tmpl w:val="821C0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2340F9"/>
    <w:multiLevelType w:val="multilevel"/>
    <w:tmpl w:val="846E0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31C4B"/>
    <w:multiLevelType w:val="multilevel"/>
    <w:tmpl w:val="2B7CA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FE6BB9"/>
    <w:multiLevelType w:val="multilevel"/>
    <w:tmpl w:val="BF20A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3E1C95"/>
    <w:multiLevelType w:val="multilevel"/>
    <w:tmpl w:val="8A824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5B378B"/>
    <w:multiLevelType w:val="hybridMultilevel"/>
    <w:tmpl w:val="2654E3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2F66585"/>
    <w:multiLevelType w:val="multilevel"/>
    <w:tmpl w:val="9BF0E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B22ACB"/>
    <w:multiLevelType w:val="multilevel"/>
    <w:tmpl w:val="E7D43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2145AB"/>
    <w:multiLevelType w:val="hybridMultilevel"/>
    <w:tmpl w:val="C3E00F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974E18"/>
    <w:multiLevelType w:val="multilevel"/>
    <w:tmpl w:val="9BF0E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B34871"/>
    <w:multiLevelType w:val="multilevel"/>
    <w:tmpl w:val="91B66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0F6941"/>
    <w:multiLevelType w:val="hybridMultilevel"/>
    <w:tmpl w:val="43D0DC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6313E9"/>
    <w:multiLevelType w:val="multilevel"/>
    <w:tmpl w:val="29527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B5520F"/>
    <w:multiLevelType w:val="hybridMultilevel"/>
    <w:tmpl w:val="9D626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C81"/>
    <w:multiLevelType w:val="multilevel"/>
    <w:tmpl w:val="BD0E6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8A7DA2"/>
    <w:multiLevelType w:val="multilevel"/>
    <w:tmpl w:val="294CA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DB7A19"/>
    <w:multiLevelType w:val="multilevel"/>
    <w:tmpl w:val="91B66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E60D5C"/>
    <w:multiLevelType w:val="hybridMultilevel"/>
    <w:tmpl w:val="4D647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397FD4"/>
    <w:multiLevelType w:val="multilevel"/>
    <w:tmpl w:val="5F2A2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8002B8"/>
    <w:multiLevelType w:val="multilevel"/>
    <w:tmpl w:val="18D87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FD1662"/>
    <w:multiLevelType w:val="hybridMultilevel"/>
    <w:tmpl w:val="B50618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0956DA"/>
    <w:multiLevelType w:val="multilevel"/>
    <w:tmpl w:val="9BF0E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F83312"/>
    <w:multiLevelType w:val="multilevel"/>
    <w:tmpl w:val="13E47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3A0282"/>
    <w:multiLevelType w:val="multilevel"/>
    <w:tmpl w:val="91B66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47765A"/>
    <w:multiLevelType w:val="multilevel"/>
    <w:tmpl w:val="62ACC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C655D42"/>
    <w:multiLevelType w:val="multilevel"/>
    <w:tmpl w:val="E61A3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DC46653"/>
    <w:multiLevelType w:val="multilevel"/>
    <w:tmpl w:val="91B66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226050B"/>
    <w:multiLevelType w:val="multilevel"/>
    <w:tmpl w:val="91B66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AB2AA6"/>
    <w:multiLevelType w:val="multilevel"/>
    <w:tmpl w:val="9EDE5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C75502"/>
    <w:multiLevelType w:val="multilevel"/>
    <w:tmpl w:val="D078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D7E4227"/>
    <w:multiLevelType w:val="multilevel"/>
    <w:tmpl w:val="1CE25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2114969"/>
    <w:multiLevelType w:val="multilevel"/>
    <w:tmpl w:val="4F1AF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7B03FD"/>
    <w:multiLevelType w:val="hybridMultilevel"/>
    <w:tmpl w:val="0E24CEF2"/>
    <w:lvl w:ilvl="0" w:tplc="E594E3B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9E5142"/>
    <w:multiLevelType w:val="multilevel"/>
    <w:tmpl w:val="91B66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2155964">
    <w:abstractNumId w:val="7"/>
  </w:num>
  <w:num w:numId="2" w16cid:durableId="2024359549">
    <w:abstractNumId w:val="21"/>
  </w:num>
  <w:num w:numId="3" w16cid:durableId="1299921064">
    <w:abstractNumId w:val="25"/>
  </w:num>
  <w:num w:numId="4" w16cid:durableId="1610352587">
    <w:abstractNumId w:val="10"/>
  </w:num>
  <w:num w:numId="5" w16cid:durableId="834995472">
    <w:abstractNumId w:val="2"/>
  </w:num>
  <w:num w:numId="6" w16cid:durableId="1310590959">
    <w:abstractNumId w:val="29"/>
  </w:num>
  <w:num w:numId="7" w16cid:durableId="1448743660">
    <w:abstractNumId w:val="0"/>
  </w:num>
  <w:num w:numId="8" w16cid:durableId="1037856259">
    <w:abstractNumId w:val="4"/>
  </w:num>
  <w:num w:numId="9" w16cid:durableId="1654064730">
    <w:abstractNumId w:val="19"/>
  </w:num>
  <w:num w:numId="10" w16cid:durableId="1143353957">
    <w:abstractNumId w:val="30"/>
  </w:num>
  <w:num w:numId="11" w16cid:durableId="227884734">
    <w:abstractNumId w:val="1"/>
  </w:num>
  <w:num w:numId="12" w16cid:durableId="1938560396">
    <w:abstractNumId w:val="18"/>
  </w:num>
  <w:num w:numId="13" w16cid:durableId="1140001106">
    <w:abstractNumId w:val="24"/>
  </w:num>
  <w:num w:numId="14" w16cid:durableId="256868261">
    <w:abstractNumId w:val="14"/>
  </w:num>
  <w:num w:numId="15" w16cid:durableId="1490948615">
    <w:abstractNumId w:val="15"/>
  </w:num>
  <w:num w:numId="16" w16cid:durableId="2000306205">
    <w:abstractNumId w:val="12"/>
  </w:num>
  <w:num w:numId="17" w16cid:durableId="2071076955">
    <w:abstractNumId w:val="22"/>
  </w:num>
  <w:num w:numId="18" w16cid:durableId="1161847515">
    <w:abstractNumId w:val="28"/>
  </w:num>
  <w:num w:numId="19" w16cid:durableId="675811656">
    <w:abstractNumId w:val="5"/>
  </w:num>
  <w:num w:numId="20" w16cid:durableId="1308820895">
    <w:abstractNumId w:val="20"/>
  </w:num>
  <w:num w:numId="21" w16cid:durableId="329605661">
    <w:abstractNumId w:val="13"/>
  </w:num>
  <w:num w:numId="22" w16cid:durableId="398091411">
    <w:abstractNumId w:val="8"/>
  </w:num>
  <w:num w:numId="23" w16cid:durableId="698237010">
    <w:abstractNumId w:val="17"/>
  </w:num>
  <w:num w:numId="24" w16cid:durableId="1970165524">
    <w:abstractNumId w:val="32"/>
  </w:num>
  <w:num w:numId="25" w16cid:durableId="142431672">
    <w:abstractNumId w:val="11"/>
  </w:num>
  <w:num w:numId="26" w16cid:durableId="135953026">
    <w:abstractNumId w:val="6"/>
  </w:num>
  <w:num w:numId="27" w16cid:durableId="2014528937">
    <w:abstractNumId w:val="9"/>
  </w:num>
  <w:num w:numId="28" w16cid:durableId="593711913">
    <w:abstractNumId w:val="3"/>
  </w:num>
  <w:num w:numId="29" w16cid:durableId="770319687">
    <w:abstractNumId w:val="23"/>
  </w:num>
  <w:num w:numId="30" w16cid:durableId="248277774">
    <w:abstractNumId w:val="16"/>
  </w:num>
  <w:num w:numId="31" w16cid:durableId="412091634">
    <w:abstractNumId w:val="26"/>
  </w:num>
  <w:num w:numId="32" w16cid:durableId="790323882">
    <w:abstractNumId w:val="31"/>
  </w:num>
  <w:num w:numId="33" w16cid:durableId="648097843">
    <w:abstractNumId w:val="27"/>
  </w:num>
  <w:num w:numId="34" w16cid:durableId="89774126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1C3"/>
    <w:rsid w:val="0001024F"/>
    <w:rsid w:val="00012013"/>
    <w:rsid w:val="000126B0"/>
    <w:rsid w:val="000262C5"/>
    <w:rsid w:val="000413C7"/>
    <w:rsid w:val="00042764"/>
    <w:rsid w:val="00042BB9"/>
    <w:rsid w:val="00042CC0"/>
    <w:rsid w:val="00044766"/>
    <w:rsid w:val="00047342"/>
    <w:rsid w:val="00050B1B"/>
    <w:rsid w:val="00052B11"/>
    <w:rsid w:val="0005730B"/>
    <w:rsid w:val="00061146"/>
    <w:rsid w:val="000625FC"/>
    <w:rsid w:val="00067AC4"/>
    <w:rsid w:val="00070DB2"/>
    <w:rsid w:val="00072C0A"/>
    <w:rsid w:val="00073EF2"/>
    <w:rsid w:val="00075AF0"/>
    <w:rsid w:val="000823DF"/>
    <w:rsid w:val="00083A8C"/>
    <w:rsid w:val="00091513"/>
    <w:rsid w:val="00092A21"/>
    <w:rsid w:val="0009450D"/>
    <w:rsid w:val="000A10B0"/>
    <w:rsid w:val="000A2572"/>
    <w:rsid w:val="000A4EF2"/>
    <w:rsid w:val="000A5D24"/>
    <w:rsid w:val="000A60A4"/>
    <w:rsid w:val="000C4DCB"/>
    <w:rsid w:val="000D159E"/>
    <w:rsid w:val="000D504F"/>
    <w:rsid w:val="000E52F7"/>
    <w:rsid w:val="000F1FE4"/>
    <w:rsid w:val="00105622"/>
    <w:rsid w:val="001101AD"/>
    <w:rsid w:val="00110FCB"/>
    <w:rsid w:val="00113080"/>
    <w:rsid w:val="00126B53"/>
    <w:rsid w:val="001338B9"/>
    <w:rsid w:val="00140CE7"/>
    <w:rsid w:val="00150FB8"/>
    <w:rsid w:val="001542FD"/>
    <w:rsid w:val="00170286"/>
    <w:rsid w:val="00184059"/>
    <w:rsid w:val="00187553"/>
    <w:rsid w:val="00187624"/>
    <w:rsid w:val="001952A0"/>
    <w:rsid w:val="001A064A"/>
    <w:rsid w:val="001A0942"/>
    <w:rsid w:val="001B3069"/>
    <w:rsid w:val="001B38FA"/>
    <w:rsid w:val="001B5AE2"/>
    <w:rsid w:val="001B6238"/>
    <w:rsid w:val="001C2341"/>
    <w:rsid w:val="001C77C4"/>
    <w:rsid w:val="001D361F"/>
    <w:rsid w:val="001D4081"/>
    <w:rsid w:val="001E0857"/>
    <w:rsid w:val="001E0EB3"/>
    <w:rsid w:val="001E395C"/>
    <w:rsid w:val="001F0BC7"/>
    <w:rsid w:val="001F50D3"/>
    <w:rsid w:val="001F5C05"/>
    <w:rsid w:val="00213592"/>
    <w:rsid w:val="0021512C"/>
    <w:rsid w:val="0021708F"/>
    <w:rsid w:val="00221E9B"/>
    <w:rsid w:val="0022630C"/>
    <w:rsid w:val="00227FDA"/>
    <w:rsid w:val="00230C12"/>
    <w:rsid w:val="0023548A"/>
    <w:rsid w:val="0023557B"/>
    <w:rsid w:val="00236035"/>
    <w:rsid w:val="002407F6"/>
    <w:rsid w:val="00240CB0"/>
    <w:rsid w:val="002413E9"/>
    <w:rsid w:val="00241F53"/>
    <w:rsid w:val="00243A06"/>
    <w:rsid w:val="002539F6"/>
    <w:rsid w:val="0026190D"/>
    <w:rsid w:val="00261AAA"/>
    <w:rsid w:val="00265C84"/>
    <w:rsid w:val="002739D2"/>
    <w:rsid w:val="00274F11"/>
    <w:rsid w:val="002944CC"/>
    <w:rsid w:val="002948F5"/>
    <w:rsid w:val="002A1222"/>
    <w:rsid w:val="002A57B0"/>
    <w:rsid w:val="002A5CE9"/>
    <w:rsid w:val="002B575D"/>
    <w:rsid w:val="002B63DD"/>
    <w:rsid w:val="002B7CDD"/>
    <w:rsid w:val="002C3C00"/>
    <w:rsid w:val="002C4292"/>
    <w:rsid w:val="002C6F9E"/>
    <w:rsid w:val="002D3A26"/>
    <w:rsid w:val="002E04CE"/>
    <w:rsid w:val="002F1B45"/>
    <w:rsid w:val="00305FF2"/>
    <w:rsid w:val="00312043"/>
    <w:rsid w:val="003240A2"/>
    <w:rsid w:val="00326604"/>
    <w:rsid w:val="00326A15"/>
    <w:rsid w:val="00335142"/>
    <w:rsid w:val="00340ED8"/>
    <w:rsid w:val="00344A99"/>
    <w:rsid w:val="00346B0F"/>
    <w:rsid w:val="00354962"/>
    <w:rsid w:val="003623B1"/>
    <w:rsid w:val="00374EB8"/>
    <w:rsid w:val="0037761D"/>
    <w:rsid w:val="00387C24"/>
    <w:rsid w:val="00393BD1"/>
    <w:rsid w:val="003945CC"/>
    <w:rsid w:val="003954F8"/>
    <w:rsid w:val="003A0C20"/>
    <w:rsid w:val="003A29F0"/>
    <w:rsid w:val="003A6DA1"/>
    <w:rsid w:val="003B11B4"/>
    <w:rsid w:val="003B18D1"/>
    <w:rsid w:val="003B1ACE"/>
    <w:rsid w:val="003B1EAB"/>
    <w:rsid w:val="003B2F9B"/>
    <w:rsid w:val="003C4198"/>
    <w:rsid w:val="003C4E1E"/>
    <w:rsid w:val="003C5F40"/>
    <w:rsid w:val="003C6DF8"/>
    <w:rsid w:val="003D3EED"/>
    <w:rsid w:val="003E12CD"/>
    <w:rsid w:val="003E1C0E"/>
    <w:rsid w:val="003E5F21"/>
    <w:rsid w:val="003E6CD7"/>
    <w:rsid w:val="003E71C2"/>
    <w:rsid w:val="003F1F84"/>
    <w:rsid w:val="003F20B0"/>
    <w:rsid w:val="003F2543"/>
    <w:rsid w:val="003F4652"/>
    <w:rsid w:val="00401FE5"/>
    <w:rsid w:val="00407AA4"/>
    <w:rsid w:val="0041176E"/>
    <w:rsid w:val="00420691"/>
    <w:rsid w:val="004207E7"/>
    <w:rsid w:val="00424A58"/>
    <w:rsid w:val="00430F29"/>
    <w:rsid w:val="004375E9"/>
    <w:rsid w:val="00443027"/>
    <w:rsid w:val="00445BD7"/>
    <w:rsid w:val="00450231"/>
    <w:rsid w:val="00454A26"/>
    <w:rsid w:val="0046089B"/>
    <w:rsid w:val="00461833"/>
    <w:rsid w:val="00463538"/>
    <w:rsid w:val="00464BD6"/>
    <w:rsid w:val="0046569F"/>
    <w:rsid w:val="00465F97"/>
    <w:rsid w:val="00472023"/>
    <w:rsid w:val="004724BF"/>
    <w:rsid w:val="00472A3E"/>
    <w:rsid w:val="004736A3"/>
    <w:rsid w:val="004762F5"/>
    <w:rsid w:val="004777B2"/>
    <w:rsid w:val="004801B0"/>
    <w:rsid w:val="00494974"/>
    <w:rsid w:val="00494985"/>
    <w:rsid w:val="00497D43"/>
    <w:rsid w:val="004A1179"/>
    <w:rsid w:val="004A22FC"/>
    <w:rsid w:val="004A2B7A"/>
    <w:rsid w:val="004A410A"/>
    <w:rsid w:val="004A44E3"/>
    <w:rsid w:val="004A6FC9"/>
    <w:rsid w:val="004B0070"/>
    <w:rsid w:val="004B0CA9"/>
    <w:rsid w:val="004B0F75"/>
    <w:rsid w:val="004B5ADB"/>
    <w:rsid w:val="004C7349"/>
    <w:rsid w:val="004C7C73"/>
    <w:rsid w:val="004D7042"/>
    <w:rsid w:val="004D7DCD"/>
    <w:rsid w:val="004E31C1"/>
    <w:rsid w:val="004E526F"/>
    <w:rsid w:val="004E6E88"/>
    <w:rsid w:val="004F2A66"/>
    <w:rsid w:val="004F6DA6"/>
    <w:rsid w:val="00501E45"/>
    <w:rsid w:val="0050236B"/>
    <w:rsid w:val="00502D56"/>
    <w:rsid w:val="00517D43"/>
    <w:rsid w:val="0052334F"/>
    <w:rsid w:val="00524EB2"/>
    <w:rsid w:val="00525BF7"/>
    <w:rsid w:val="00533650"/>
    <w:rsid w:val="00534A74"/>
    <w:rsid w:val="005366F3"/>
    <w:rsid w:val="005423B6"/>
    <w:rsid w:val="005457FF"/>
    <w:rsid w:val="00552B85"/>
    <w:rsid w:val="00564E1B"/>
    <w:rsid w:val="00571AD1"/>
    <w:rsid w:val="005B6E46"/>
    <w:rsid w:val="005B73F8"/>
    <w:rsid w:val="005C0277"/>
    <w:rsid w:val="005C1D00"/>
    <w:rsid w:val="005C2EA2"/>
    <w:rsid w:val="005C7B1E"/>
    <w:rsid w:val="005D57E6"/>
    <w:rsid w:val="005D62D8"/>
    <w:rsid w:val="005E0574"/>
    <w:rsid w:val="00600309"/>
    <w:rsid w:val="0060280B"/>
    <w:rsid w:val="006030FC"/>
    <w:rsid w:val="00606E67"/>
    <w:rsid w:val="00607EA8"/>
    <w:rsid w:val="00613F2E"/>
    <w:rsid w:val="00622090"/>
    <w:rsid w:val="00623D82"/>
    <w:rsid w:val="006269DC"/>
    <w:rsid w:val="00627F8B"/>
    <w:rsid w:val="00635AEB"/>
    <w:rsid w:val="006415B0"/>
    <w:rsid w:val="0064701B"/>
    <w:rsid w:val="006534B5"/>
    <w:rsid w:val="00655F29"/>
    <w:rsid w:val="00664FB4"/>
    <w:rsid w:val="00667CBA"/>
    <w:rsid w:val="00671CC5"/>
    <w:rsid w:val="00674FBB"/>
    <w:rsid w:val="00676D73"/>
    <w:rsid w:val="0069057F"/>
    <w:rsid w:val="00691F39"/>
    <w:rsid w:val="0069254E"/>
    <w:rsid w:val="00696FC8"/>
    <w:rsid w:val="006C11C2"/>
    <w:rsid w:val="006C1E42"/>
    <w:rsid w:val="006C4004"/>
    <w:rsid w:val="006C66C1"/>
    <w:rsid w:val="006D61AA"/>
    <w:rsid w:val="006D63CD"/>
    <w:rsid w:val="006E305D"/>
    <w:rsid w:val="006E4F38"/>
    <w:rsid w:val="006F0F0B"/>
    <w:rsid w:val="006F1500"/>
    <w:rsid w:val="006F5955"/>
    <w:rsid w:val="007218EA"/>
    <w:rsid w:val="00723881"/>
    <w:rsid w:val="0072548C"/>
    <w:rsid w:val="00725E20"/>
    <w:rsid w:val="00726EAC"/>
    <w:rsid w:val="007435D4"/>
    <w:rsid w:val="00745E93"/>
    <w:rsid w:val="00747CA6"/>
    <w:rsid w:val="007522A5"/>
    <w:rsid w:val="0075572C"/>
    <w:rsid w:val="00761253"/>
    <w:rsid w:val="00773CA6"/>
    <w:rsid w:val="00774ACC"/>
    <w:rsid w:val="007A1E21"/>
    <w:rsid w:val="007A3EBD"/>
    <w:rsid w:val="007A4118"/>
    <w:rsid w:val="007A7788"/>
    <w:rsid w:val="007B2C4B"/>
    <w:rsid w:val="007B7231"/>
    <w:rsid w:val="007C08C2"/>
    <w:rsid w:val="007C6380"/>
    <w:rsid w:val="007F37CE"/>
    <w:rsid w:val="007F50CA"/>
    <w:rsid w:val="008011FD"/>
    <w:rsid w:val="00805F56"/>
    <w:rsid w:val="00817A9A"/>
    <w:rsid w:val="008204DF"/>
    <w:rsid w:val="008344CF"/>
    <w:rsid w:val="00844E3C"/>
    <w:rsid w:val="008479BA"/>
    <w:rsid w:val="00850E59"/>
    <w:rsid w:val="00851991"/>
    <w:rsid w:val="008537C1"/>
    <w:rsid w:val="00854C29"/>
    <w:rsid w:val="0086305C"/>
    <w:rsid w:val="00872580"/>
    <w:rsid w:val="00872860"/>
    <w:rsid w:val="0087450D"/>
    <w:rsid w:val="008749A9"/>
    <w:rsid w:val="008819BC"/>
    <w:rsid w:val="00882667"/>
    <w:rsid w:val="00887F78"/>
    <w:rsid w:val="0089310A"/>
    <w:rsid w:val="008A615F"/>
    <w:rsid w:val="008A6DB0"/>
    <w:rsid w:val="008A72D1"/>
    <w:rsid w:val="008B1A49"/>
    <w:rsid w:val="008B358D"/>
    <w:rsid w:val="008B40D6"/>
    <w:rsid w:val="008C3F0A"/>
    <w:rsid w:val="008C651C"/>
    <w:rsid w:val="008C67AD"/>
    <w:rsid w:val="008D1253"/>
    <w:rsid w:val="008D3BF9"/>
    <w:rsid w:val="008E1882"/>
    <w:rsid w:val="008E30D7"/>
    <w:rsid w:val="008F7C0F"/>
    <w:rsid w:val="009057F9"/>
    <w:rsid w:val="00906261"/>
    <w:rsid w:val="00916AD3"/>
    <w:rsid w:val="00923BD1"/>
    <w:rsid w:val="00925762"/>
    <w:rsid w:val="00925E78"/>
    <w:rsid w:val="00932CDB"/>
    <w:rsid w:val="009335A7"/>
    <w:rsid w:val="00937222"/>
    <w:rsid w:val="00941153"/>
    <w:rsid w:val="00956F8F"/>
    <w:rsid w:val="00957020"/>
    <w:rsid w:val="009571A9"/>
    <w:rsid w:val="009652DA"/>
    <w:rsid w:val="00970B79"/>
    <w:rsid w:val="009743C7"/>
    <w:rsid w:val="00975085"/>
    <w:rsid w:val="009815FC"/>
    <w:rsid w:val="00991EB0"/>
    <w:rsid w:val="00992992"/>
    <w:rsid w:val="00992A3D"/>
    <w:rsid w:val="00992E83"/>
    <w:rsid w:val="009938D8"/>
    <w:rsid w:val="0099517A"/>
    <w:rsid w:val="009952BA"/>
    <w:rsid w:val="009A6A3A"/>
    <w:rsid w:val="009B51C3"/>
    <w:rsid w:val="009C1847"/>
    <w:rsid w:val="009C2428"/>
    <w:rsid w:val="009C50DA"/>
    <w:rsid w:val="009C6B0A"/>
    <w:rsid w:val="009E0060"/>
    <w:rsid w:val="009E1926"/>
    <w:rsid w:val="009E2D83"/>
    <w:rsid w:val="009E49E8"/>
    <w:rsid w:val="009F2E79"/>
    <w:rsid w:val="00A0469A"/>
    <w:rsid w:val="00A144F0"/>
    <w:rsid w:val="00A148AB"/>
    <w:rsid w:val="00A247CD"/>
    <w:rsid w:val="00A33B61"/>
    <w:rsid w:val="00A34FFE"/>
    <w:rsid w:val="00A35C16"/>
    <w:rsid w:val="00A37FD0"/>
    <w:rsid w:val="00A40CC4"/>
    <w:rsid w:val="00A50A8A"/>
    <w:rsid w:val="00A55CEF"/>
    <w:rsid w:val="00A62A33"/>
    <w:rsid w:val="00A64B8B"/>
    <w:rsid w:val="00A6649A"/>
    <w:rsid w:val="00A742E7"/>
    <w:rsid w:val="00A80BD0"/>
    <w:rsid w:val="00A841C4"/>
    <w:rsid w:val="00A8628F"/>
    <w:rsid w:val="00A87F2F"/>
    <w:rsid w:val="00A9383A"/>
    <w:rsid w:val="00A95D7F"/>
    <w:rsid w:val="00A962EF"/>
    <w:rsid w:val="00AA03E1"/>
    <w:rsid w:val="00AA0932"/>
    <w:rsid w:val="00AA21A6"/>
    <w:rsid w:val="00AA23E0"/>
    <w:rsid w:val="00AA3765"/>
    <w:rsid w:val="00AB09AA"/>
    <w:rsid w:val="00AB3DC8"/>
    <w:rsid w:val="00AB47E2"/>
    <w:rsid w:val="00AB79E4"/>
    <w:rsid w:val="00AC6A21"/>
    <w:rsid w:val="00AC712E"/>
    <w:rsid w:val="00AC740D"/>
    <w:rsid w:val="00AE1E83"/>
    <w:rsid w:val="00AE21A2"/>
    <w:rsid w:val="00AE23F5"/>
    <w:rsid w:val="00AE76F9"/>
    <w:rsid w:val="00AF2F71"/>
    <w:rsid w:val="00AF3418"/>
    <w:rsid w:val="00AF39D8"/>
    <w:rsid w:val="00B00741"/>
    <w:rsid w:val="00B032CA"/>
    <w:rsid w:val="00B16036"/>
    <w:rsid w:val="00B2216A"/>
    <w:rsid w:val="00B24EA8"/>
    <w:rsid w:val="00B267D3"/>
    <w:rsid w:val="00B26BE4"/>
    <w:rsid w:val="00B363C3"/>
    <w:rsid w:val="00B37395"/>
    <w:rsid w:val="00B53950"/>
    <w:rsid w:val="00B53A4F"/>
    <w:rsid w:val="00B560BD"/>
    <w:rsid w:val="00B6202B"/>
    <w:rsid w:val="00B63D1E"/>
    <w:rsid w:val="00B648AF"/>
    <w:rsid w:val="00B75978"/>
    <w:rsid w:val="00B75A37"/>
    <w:rsid w:val="00B90649"/>
    <w:rsid w:val="00B92471"/>
    <w:rsid w:val="00B9285C"/>
    <w:rsid w:val="00B938E9"/>
    <w:rsid w:val="00B945C8"/>
    <w:rsid w:val="00B976CC"/>
    <w:rsid w:val="00BA247E"/>
    <w:rsid w:val="00BA490D"/>
    <w:rsid w:val="00BA58C1"/>
    <w:rsid w:val="00BB0E11"/>
    <w:rsid w:val="00BB3A54"/>
    <w:rsid w:val="00BB6EFB"/>
    <w:rsid w:val="00BB753E"/>
    <w:rsid w:val="00BB7888"/>
    <w:rsid w:val="00BD1503"/>
    <w:rsid w:val="00BE0816"/>
    <w:rsid w:val="00BE2494"/>
    <w:rsid w:val="00BE258A"/>
    <w:rsid w:val="00BE350E"/>
    <w:rsid w:val="00BE7F32"/>
    <w:rsid w:val="00BF0D18"/>
    <w:rsid w:val="00BF1907"/>
    <w:rsid w:val="00BF51D9"/>
    <w:rsid w:val="00BF59D7"/>
    <w:rsid w:val="00C046B6"/>
    <w:rsid w:val="00C1057D"/>
    <w:rsid w:val="00C10F5D"/>
    <w:rsid w:val="00C122DC"/>
    <w:rsid w:val="00C127BF"/>
    <w:rsid w:val="00C15582"/>
    <w:rsid w:val="00C16D3D"/>
    <w:rsid w:val="00C16F90"/>
    <w:rsid w:val="00C31C7C"/>
    <w:rsid w:val="00C330C4"/>
    <w:rsid w:val="00C41AB8"/>
    <w:rsid w:val="00C46518"/>
    <w:rsid w:val="00C60A43"/>
    <w:rsid w:val="00C60C1D"/>
    <w:rsid w:val="00C70731"/>
    <w:rsid w:val="00C82C84"/>
    <w:rsid w:val="00C842F8"/>
    <w:rsid w:val="00C8453E"/>
    <w:rsid w:val="00C901C6"/>
    <w:rsid w:val="00C90FE8"/>
    <w:rsid w:val="00CA599C"/>
    <w:rsid w:val="00CB068D"/>
    <w:rsid w:val="00CB744B"/>
    <w:rsid w:val="00CC03B9"/>
    <w:rsid w:val="00CD49F5"/>
    <w:rsid w:val="00CD6F8E"/>
    <w:rsid w:val="00CE05EF"/>
    <w:rsid w:val="00CE20E4"/>
    <w:rsid w:val="00CE5A36"/>
    <w:rsid w:val="00CE7424"/>
    <w:rsid w:val="00CF02FC"/>
    <w:rsid w:val="00CF39DE"/>
    <w:rsid w:val="00CF3AED"/>
    <w:rsid w:val="00CF567B"/>
    <w:rsid w:val="00CF5868"/>
    <w:rsid w:val="00CF5E28"/>
    <w:rsid w:val="00CF75CD"/>
    <w:rsid w:val="00D01819"/>
    <w:rsid w:val="00D12650"/>
    <w:rsid w:val="00D17551"/>
    <w:rsid w:val="00D22CAE"/>
    <w:rsid w:val="00D32885"/>
    <w:rsid w:val="00D40424"/>
    <w:rsid w:val="00D41244"/>
    <w:rsid w:val="00D41496"/>
    <w:rsid w:val="00D424DB"/>
    <w:rsid w:val="00D4390B"/>
    <w:rsid w:val="00D5184B"/>
    <w:rsid w:val="00D51D24"/>
    <w:rsid w:val="00D6162E"/>
    <w:rsid w:val="00D65977"/>
    <w:rsid w:val="00D71829"/>
    <w:rsid w:val="00D748E6"/>
    <w:rsid w:val="00D76298"/>
    <w:rsid w:val="00D86EBF"/>
    <w:rsid w:val="00D87ABD"/>
    <w:rsid w:val="00D914E0"/>
    <w:rsid w:val="00D91EDA"/>
    <w:rsid w:val="00DA1148"/>
    <w:rsid w:val="00DA2BA4"/>
    <w:rsid w:val="00DA53A0"/>
    <w:rsid w:val="00DA53BA"/>
    <w:rsid w:val="00DA6098"/>
    <w:rsid w:val="00DB5EB1"/>
    <w:rsid w:val="00DD019B"/>
    <w:rsid w:val="00DD3ABE"/>
    <w:rsid w:val="00DD3C9A"/>
    <w:rsid w:val="00DD3DA0"/>
    <w:rsid w:val="00DF5621"/>
    <w:rsid w:val="00DF5E9F"/>
    <w:rsid w:val="00E02157"/>
    <w:rsid w:val="00E05BE7"/>
    <w:rsid w:val="00E13FC5"/>
    <w:rsid w:val="00E16FDF"/>
    <w:rsid w:val="00E2167A"/>
    <w:rsid w:val="00E22580"/>
    <w:rsid w:val="00E24E95"/>
    <w:rsid w:val="00E275AB"/>
    <w:rsid w:val="00E446A9"/>
    <w:rsid w:val="00E46ED2"/>
    <w:rsid w:val="00E5082A"/>
    <w:rsid w:val="00E5730E"/>
    <w:rsid w:val="00E60BF1"/>
    <w:rsid w:val="00E72F90"/>
    <w:rsid w:val="00E772F6"/>
    <w:rsid w:val="00E83529"/>
    <w:rsid w:val="00E85997"/>
    <w:rsid w:val="00E900AE"/>
    <w:rsid w:val="00E90BDD"/>
    <w:rsid w:val="00E92147"/>
    <w:rsid w:val="00E92FB1"/>
    <w:rsid w:val="00E93E62"/>
    <w:rsid w:val="00EA3DC8"/>
    <w:rsid w:val="00EA7752"/>
    <w:rsid w:val="00EB7098"/>
    <w:rsid w:val="00EC3D72"/>
    <w:rsid w:val="00ED195C"/>
    <w:rsid w:val="00ED3B3F"/>
    <w:rsid w:val="00EE2AC7"/>
    <w:rsid w:val="00EE42E0"/>
    <w:rsid w:val="00EF4B28"/>
    <w:rsid w:val="00F02ABA"/>
    <w:rsid w:val="00F0372F"/>
    <w:rsid w:val="00F076F7"/>
    <w:rsid w:val="00F14EE3"/>
    <w:rsid w:val="00F15587"/>
    <w:rsid w:val="00F24005"/>
    <w:rsid w:val="00F25700"/>
    <w:rsid w:val="00F27BB9"/>
    <w:rsid w:val="00F313D9"/>
    <w:rsid w:val="00F3535A"/>
    <w:rsid w:val="00F44602"/>
    <w:rsid w:val="00F45363"/>
    <w:rsid w:val="00F46569"/>
    <w:rsid w:val="00F511EA"/>
    <w:rsid w:val="00F53322"/>
    <w:rsid w:val="00F53B5A"/>
    <w:rsid w:val="00F61DDD"/>
    <w:rsid w:val="00F63A50"/>
    <w:rsid w:val="00F6584D"/>
    <w:rsid w:val="00F66EF2"/>
    <w:rsid w:val="00F706F9"/>
    <w:rsid w:val="00F74B1C"/>
    <w:rsid w:val="00F82CFE"/>
    <w:rsid w:val="00F97EB3"/>
    <w:rsid w:val="00FA1558"/>
    <w:rsid w:val="00FA2636"/>
    <w:rsid w:val="00FE36C2"/>
    <w:rsid w:val="00FE4B4B"/>
    <w:rsid w:val="00FE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53D63"/>
  <w15:chartTrackingRefBased/>
  <w15:docId w15:val="{2A1BC082-7E5F-47FC-91E2-F315DF9B7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1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51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B51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1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1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1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1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1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1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1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B51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B51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1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1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1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1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1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1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1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1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1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1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1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1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1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1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1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1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1C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B51C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51C3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2B63D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B6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949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974"/>
  </w:style>
  <w:style w:type="paragraph" w:styleId="Footer">
    <w:name w:val="footer"/>
    <w:basedOn w:val="Normal"/>
    <w:link w:val="FooterChar"/>
    <w:uiPriority w:val="99"/>
    <w:unhideWhenUsed/>
    <w:rsid w:val="004949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974"/>
  </w:style>
  <w:style w:type="paragraph" w:styleId="TOCHeading">
    <w:name w:val="TOC Heading"/>
    <w:basedOn w:val="Heading1"/>
    <w:next w:val="Normal"/>
    <w:uiPriority w:val="39"/>
    <w:unhideWhenUsed/>
    <w:qFormat/>
    <w:rsid w:val="00606E67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06E67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AAECF-7F02-42A7-81DA-89602D1B3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1000</TotalTime>
  <Pages>17</Pages>
  <Words>4446</Words>
  <Characters>25347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Pembrokeshire County Council</Company>
  <LinksUpToDate>false</LinksUpToDate>
  <CharactersWithSpaces>29734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Jetse</dc:creator>
  <cp:keywords/>
  <dc:description/>
  <cp:lastModifiedBy>Martin, Jetse</cp:lastModifiedBy>
  <cp:revision>45</cp:revision>
  <dcterms:created xsi:type="dcterms:W3CDTF">2025-12-03T21:52:00Z</dcterms:created>
  <dcterms:modified xsi:type="dcterms:W3CDTF">2025-12-08T12:27:00Z</dcterms:modified>
</cp:coreProperties>
</file>