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1A2D4" w14:textId="77777777" w:rsidR="005F5B00" w:rsidRDefault="005F5B00" w:rsidP="004F4D41">
      <w:pPr>
        <w:jc w:val="center"/>
        <w:rPr>
          <w:b/>
        </w:rPr>
      </w:pPr>
    </w:p>
    <w:p w14:paraId="62E30FAA" w14:textId="77777777" w:rsidR="005F5B00" w:rsidRDefault="005F5B00" w:rsidP="004F4D41">
      <w:pPr>
        <w:jc w:val="center"/>
        <w:rPr>
          <w:b/>
        </w:rPr>
      </w:pPr>
    </w:p>
    <w:p w14:paraId="1F822FD8" w14:textId="77777777" w:rsidR="005F5B00" w:rsidRDefault="005F5B00" w:rsidP="004F4D41">
      <w:pPr>
        <w:jc w:val="center"/>
        <w:rPr>
          <w:b/>
        </w:rPr>
      </w:pPr>
    </w:p>
    <w:p w14:paraId="16C96089" w14:textId="77777777" w:rsidR="005F5B00" w:rsidRDefault="005F5B00" w:rsidP="004F4D41">
      <w:pPr>
        <w:jc w:val="center"/>
        <w:rPr>
          <w:b/>
        </w:rPr>
      </w:pPr>
    </w:p>
    <w:p w14:paraId="1798F286" w14:textId="77777777" w:rsidR="005F5B00" w:rsidRDefault="005F5B00" w:rsidP="004F4D41">
      <w:pPr>
        <w:jc w:val="center"/>
        <w:rPr>
          <w:b/>
        </w:rPr>
      </w:pPr>
    </w:p>
    <w:p w14:paraId="6FD6B1D1" w14:textId="46892D3A" w:rsidR="00834466" w:rsidRPr="005F5B00" w:rsidRDefault="00E961F9" w:rsidP="005F5B00">
      <w:pPr>
        <w:jc w:val="center"/>
        <w:rPr>
          <w:b/>
          <w:i/>
          <w:iCs/>
          <w:sz w:val="40"/>
          <w:szCs w:val="40"/>
          <w:u w:val="single"/>
        </w:rPr>
      </w:pPr>
      <w:r w:rsidRPr="005F5B00">
        <w:rPr>
          <w:b/>
          <w:i/>
          <w:iCs/>
          <w:sz w:val="40"/>
          <w:szCs w:val="40"/>
          <w:u w:val="single"/>
        </w:rPr>
        <w:t>Management and Organisational Behaviour</w:t>
      </w:r>
    </w:p>
    <w:p w14:paraId="549C2C7E" w14:textId="4D6F068D" w:rsidR="00A968D8" w:rsidRDefault="00D169A6" w:rsidP="005F5B00">
      <w:pPr>
        <w:jc w:val="center"/>
        <w:rPr>
          <w:b/>
          <w:bCs/>
          <w:sz w:val="28"/>
          <w:szCs w:val="28"/>
        </w:rPr>
      </w:pPr>
      <w:r>
        <w:rPr>
          <w:b/>
          <w:bCs/>
          <w:sz w:val="28"/>
          <w:szCs w:val="28"/>
        </w:rPr>
        <w:t>Academic Essay</w:t>
      </w:r>
    </w:p>
    <w:p w14:paraId="58027511" w14:textId="77777777" w:rsidR="005F5B00" w:rsidRDefault="005F5B00" w:rsidP="005F5B00">
      <w:pPr>
        <w:jc w:val="center"/>
        <w:rPr>
          <w:sz w:val="28"/>
          <w:szCs w:val="28"/>
        </w:rPr>
      </w:pPr>
      <w:r w:rsidRPr="005F5B00">
        <w:rPr>
          <w:sz w:val="28"/>
          <w:szCs w:val="28"/>
        </w:rPr>
        <w:t>Component 1</w:t>
      </w:r>
    </w:p>
    <w:p w14:paraId="69307444" w14:textId="77777777" w:rsidR="002F437B" w:rsidRDefault="002F437B" w:rsidP="005F5B00">
      <w:pPr>
        <w:jc w:val="center"/>
        <w:rPr>
          <w:sz w:val="28"/>
          <w:szCs w:val="28"/>
        </w:rPr>
      </w:pPr>
    </w:p>
    <w:p w14:paraId="4091B981" w14:textId="77777777" w:rsidR="00D169A6" w:rsidRDefault="002F437B" w:rsidP="005F5B00">
      <w:pPr>
        <w:jc w:val="center"/>
        <w:rPr>
          <w:sz w:val="28"/>
          <w:szCs w:val="28"/>
        </w:rPr>
      </w:pPr>
      <w:r>
        <w:rPr>
          <w:sz w:val="28"/>
          <w:szCs w:val="28"/>
        </w:rPr>
        <w:t xml:space="preserve">Submitted </w:t>
      </w:r>
    </w:p>
    <w:p w14:paraId="49FE35E3" w14:textId="4FC12ABF" w:rsidR="002F437B" w:rsidRDefault="002F437B" w:rsidP="005F5B00">
      <w:pPr>
        <w:jc w:val="center"/>
        <w:rPr>
          <w:sz w:val="28"/>
          <w:szCs w:val="28"/>
        </w:rPr>
      </w:pPr>
      <w:r>
        <w:rPr>
          <w:sz w:val="28"/>
          <w:szCs w:val="28"/>
        </w:rPr>
        <w:t>by</w:t>
      </w:r>
    </w:p>
    <w:p w14:paraId="10673426" w14:textId="5E0570CA" w:rsidR="002F437B" w:rsidRDefault="002F437B" w:rsidP="005F5B00">
      <w:pPr>
        <w:jc w:val="center"/>
        <w:rPr>
          <w:sz w:val="28"/>
          <w:szCs w:val="28"/>
        </w:rPr>
      </w:pPr>
    </w:p>
    <w:p w14:paraId="32FE0D4D" w14:textId="77777777" w:rsidR="002F437B" w:rsidRDefault="002F437B" w:rsidP="005F5B00">
      <w:pPr>
        <w:jc w:val="center"/>
        <w:rPr>
          <w:sz w:val="28"/>
          <w:szCs w:val="28"/>
        </w:rPr>
      </w:pPr>
    </w:p>
    <w:p w14:paraId="117DC307" w14:textId="77777777" w:rsidR="002F437B" w:rsidRDefault="002F437B" w:rsidP="002F437B">
      <w:pPr>
        <w:rPr>
          <w:rFonts w:ascii="Times New Roman" w:hAnsi="Times New Roman" w:cs="Times New Roman"/>
        </w:rPr>
      </w:pPr>
      <w:r>
        <w:rPr>
          <w:rFonts w:ascii="Times New Roman" w:hAnsi="Times New Roman" w:cs="Times New Roman"/>
        </w:rPr>
        <w:t>Marina Boeva</w:t>
      </w:r>
    </w:p>
    <w:p w14:paraId="0B472C3C" w14:textId="0E52D0E1" w:rsidR="002F437B" w:rsidRDefault="002F437B" w:rsidP="002F437B">
      <w:pPr>
        <w:rPr>
          <w:rFonts w:ascii="Times New Roman" w:hAnsi="Times New Roman" w:cs="Times New Roman"/>
        </w:rPr>
      </w:pPr>
      <w:r>
        <w:rPr>
          <w:rFonts w:ascii="Times New Roman" w:hAnsi="Times New Roman" w:cs="Times New Roman"/>
        </w:rPr>
        <w:t xml:space="preserve">Student </w:t>
      </w:r>
      <w:proofErr w:type="gramStart"/>
      <w:r>
        <w:rPr>
          <w:rFonts w:ascii="Times New Roman" w:hAnsi="Times New Roman" w:cs="Times New Roman"/>
        </w:rPr>
        <w:t>ID :</w:t>
      </w:r>
      <w:proofErr w:type="gramEnd"/>
      <w:r>
        <w:rPr>
          <w:rFonts w:ascii="Times New Roman" w:hAnsi="Times New Roman" w:cs="Times New Roman"/>
        </w:rPr>
        <w:t xml:space="preserve"> 2246384</w:t>
      </w:r>
      <w:r w:rsidRPr="002F437B">
        <w:rPr>
          <w:rFonts w:ascii="Times New Roman" w:hAnsi="Times New Roman" w:cs="Times New Roman"/>
        </w:rPr>
        <w:t xml:space="preserve"> </w:t>
      </w:r>
    </w:p>
    <w:p w14:paraId="4F2424F6" w14:textId="0DB867A2" w:rsidR="007B52EB" w:rsidRPr="009B46E6" w:rsidRDefault="007B52EB" w:rsidP="007B52EB">
      <w:r w:rsidRPr="009B46E6">
        <w:t xml:space="preserve">The module </w:t>
      </w:r>
      <w:proofErr w:type="gramStart"/>
      <w:r w:rsidRPr="009B46E6">
        <w:t>title :</w:t>
      </w:r>
      <w:proofErr w:type="gramEnd"/>
      <w:r w:rsidRPr="009B46E6">
        <w:t xml:space="preserve"> </w:t>
      </w:r>
      <w:r>
        <w:t>Management and Organisational Behaviour</w:t>
      </w:r>
      <w:r w:rsidR="00D63FF6">
        <w:t xml:space="preserve"> </w:t>
      </w:r>
      <w:r w:rsidR="00DB6B14">
        <w:t>BMIH5004</w:t>
      </w:r>
    </w:p>
    <w:p w14:paraId="04C6868B" w14:textId="2B2B027A" w:rsidR="007B52EB" w:rsidRDefault="007B52EB" w:rsidP="007B52EB">
      <w:pPr>
        <w:rPr>
          <w:rFonts w:ascii="Times New Roman" w:hAnsi="Times New Roman" w:cs="Times New Roman"/>
        </w:rPr>
      </w:pPr>
      <w:proofErr w:type="gramStart"/>
      <w:r w:rsidRPr="009B46E6">
        <w:t>Tutor :</w:t>
      </w:r>
      <w:proofErr w:type="gramEnd"/>
      <w:r>
        <w:t xml:space="preserve"> Antoinette Milne</w:t>
      </w:r>
    </w:p>
    <w:p w14:paraId="634EB71A" w14:textId="39B13F95" w:rsidR="002F437B" w:rsidRDefault="002F437B" w:rsidP="002F437B">
      <w:pPr>
        <w:rPr>
          <w:rFonts w:ascii="Times New Roman" w:hAnsi="Times New Roman" w:cs="Times New Roman"/>
        </w:rPr>
      </w:pPr>
      <w:r>
        <w:rPr>
          <w:rFonts w:ascii="Times New Roman" w:hAnsi="Times New Roman" w:cs="Times New Roman"/>
        </w:rPr>
        <w:t>Word count , ex 22</w:t>
      </w:r>
      <w:r w:rsidR="00D169A6">
        <w:rPr>
          <w:rFonts w:ascii="Times New Roman" w:hAnsi="Times New Roman" w:cs="Times New Roman"/>
        </w:rPr>
        <w:t>3</w:t>
      </w:r>
      <w:r w:rsidR="00D63FF6">
        <w:rPr>
          <w:rFonts w:ascii="Times New Roman" w:hAnsi="Times New Roman" w:cs="Times New Roman"/>
        </w:rPr>
        <w:t>1</w:t>
      </w:r>
    </w:p>
    <w:p w14:paraId="5DD34B84" w14:textId="77777777" w:rsidR="002F437B" w:rsidRDefault="002F437B" w:rsidP="002F437B">
      <w:pPr>
        <w:rPr>
          <w:rFonts w:ascii="Times New Roman" w:hAnsi="Times New Roman" w:cs="Times New Roman"/>
        </w:rPr>
      </w:pPr>
      <w:r>
        <w:rPr>
          <w:rFonts w:ascii="Times New Roman" w:hAnsi="Times New Roman" w:cs="Times New Roman"/>
        </w:rPr>
        <w:t>References &amp; In-text citations</w:t>
      </w:r>
    </w:p>
    <w:p w14:paraId="0E04F673" w14:textId="77777777" w:rsidR="002F437B" w:rsidRDefault="002F437B" w:rsidP="002F437B">
      <w:pPr>
        <w:rPr>
          <w:rFonts w:ascii="Times New Roman" w:hAnsi="Times New Roman" w:cs="Times New Roman"/>
        </w:rPr>
      </w:pPr>
    </w:p>
    <w:p w14:paraId="6F6F580A" w14:textId="77777777" w:rsidR="002F437B" w:rsidRDefault="002F437B" w:rsidP="002F437B">
      <w:pPr>
        <w:rPr>
          <w:rFonts w:ascii="Times New Roman" w:hAnsi="Times New Roman" w:cs="Times New Roman"/>
        </w:rPr>
      </w:pPr>
    </w:p>
    <w:p w14:paraId="1D9175AA" w14:textId="77777777" w:rsidR="002F437B" w:rsidRDefault="002F437B" w:rsidP="002F437B">
      <w:pPr>
        <w:rPr>
          <w:rFonts w:ascii="Times New Roman" w:hAnsi="Times New Roman" w:cs="Times New Roman"/>
        </w:rPr>
      </w:pPr>
    </w:p>
    <w:p w14:paraId="705BC229" w14:textId="77777777" w:rsidR="002F437B" w:rsidRDefault="002F437B" w:rsidP="002F437B">
      <w:pPr>
        <w:rPr>
          <w:rFonts w:ascii="Times New Roman" w:hAnsi="Times New Roman" w:cs="Times New Roman"/>
        </w:rPr>
      </w:pPr>
    </w:p>
    <w:p w14:paraId="0B34A312" w14:textId="77777777" w:rsidR="002F437B" w:rsidRPr="005858EE" w:rsidRDefault="002F437B" w:rsidP="002F437B">
      <w:pPr>
        <w:rPr>
          <w:rFonts w:ascii="Times New Roman" w:hAnsi="Times New Roman" w:cs="Times New Roman"/>
        </w:rPr>
      </w:pPr>
    </w:p>
    <w:p w14:paraId="7D60ACE5" w14:textId="77777777" w:rsidR="002F437B" w:rsidRDefault="002F437B" w:rsidP="002F4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00D5D8B6" w14:textId="77777777" w:rsidR="002F437B" w:rsidRDefault="002F437B" w:rsidP="002F4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26E779D6" w14:textId="77777777" w:rsidR="002F437B" w:rsidRDefault="002F437B" w:rsidP="002F437B">
      <w:pPr>
        <w:rPr>
          <w:rFonts w:ascii="Helvetica" w:hAnsi="Helvetica" w:cs="Helvetica"/>
          <w:color w:val="000000"/>
          <w:kern w:val="0"/>
        </w:rPr>
      </w:pPr>
      <w:r>
        <w:rPr>
          <w:rFonts w:ascii="Helvetica" w:hAnsi="Helvetica" w:cs="Helvetica"/>
          <w:color w:val="000000"/>
          <w:kern w:val="0"/>
        </w:rPr>
        <w:t>AI tools which I may be asked to provide in evidence.</w:t>
      </w:r>
    </w:p>
    <w:p w14:paraId="1939D7AB" w14:textId="77777777" w:rsidR="002F437B" w:rsidRDefault="002F437B" w:rsidP="002F437B">
      <w:pPr>
        <w:rPr>
          <w:rFonts w:ascii="Helvetica" w:hAnsi="Helvetica" w:cs="Helvetica"/>
          <w:color w:val="000000"/>
          <w:kern w:val="0"/>
        </w:rPr>
      </w:pPr>
    </w:p>
    <w:p w14:paraId="50538984" w14:textId="77777777" w:rsidR="002F437B" w:rsidRPr="005F5B00" w:rsidRDefault="002F437B" w:rsidP="005F5B00">
      <w:pPr>
        <w:jc w:val="center"/>
        <w:rPr>
          <w:sz w:val="28"/>
          <w:szCs w:val="28"/>
        </w:rPr>
      </w:pPr>
    </w:p>
    <w:p w14:paraId="6DB69A85" w14:textId="77777777" w:rsidR="005F5B00" w:rsidRPr="005F5B00" w:rsidRDefault="005F5B00" w:rsidP="005F5B00">
      <w:pPr>
        <w:jc w:val="center"/>
      </w:pPr>
    </w:p>
    <w:p w14:paraId="1D4D0AE0" w14:textId="3F353C0B" w:rsidR="00DA2F37" w:rsidRPr="00103D55" w:rsidRDefault="00D67407" w:rsidP="00103D55">
      <w:pPr>
        <w:rPr>
          <w:highlight w:val="yellow"/>
        </w:rPr>
      </w:pPr>
      <w:r w:rsidRPr="00D67407">
        <w:t>Leadership theories and style have changed over time because they need to align with the organisation situation and social norms. Autocratic leadership is a leader who decides independently and does not involve team members. While this leadership style can work in situations that call for quick action and clear command, it can diminish employee morale, creativity and low a t</w:t>
      </w:r>
      <w:r w:rsidR="001B0FB8">
        <w:t>eam member’s feelings that they a</w:t>
      </w:r>
      <w:r w:rsidRPr="00D67407">
        <w:t>re feel unappreciated and disengaged</w:t>
      </w:r>
      <w:r w:rsidR="0042061A">
        <w:t xml:space="preserve"> (</w:t>
      </w:r>
      <w:proofErr w:type="spellStart"/>
      <w:r w:rsidR="0042061A" w:rsidRPr="0042061A">
        <w:t>Chukwusa</w:t>
      </w:r>
      <w:proofErr w:type="spellEnd"/>
      <w:r w:rsidR="0042061A" w:rsidRPr="0042061A">
        <w:t>,</w:t>
      </w:r>
      <w:r w:rsidR="0042061A">
        <w:t xml:space="preserve"> 2018)</w:t>
      </w:r>
      <w:r w:rsidRPr="00D67407">
        <w:t>. Democratic, or participative, leadership engages team members in decision-making. This kind of leadership style fosters team work and ownership that increases morale and creativity. However, this might not be the fastest way to make decisions, and not so good for emergency situations. Laissez faire</w:t>
      </w:r>
      <w:r w:rsidR="00F83598">
        <w:t xml:space="preserve"> leadership is when leaders do no</w:t>
      </w:r>
      <w:r w:rsidRPr="00D67407">
        <w:t>t take part as involved in duties and allow team members to take action on their own</w:t>
      </w:r>
      <w:r w:rsidR="006C60AA">
        <w:t xml:space="preserve"> (</w:t>
      </w:r>
      <w:r w:rsidR="006C60AA" w:rsidRPr="006C60AA">
        <w:t>Ahsan</w:t>
      </w:r>
      <w:r w:rsidR="006C60AA">
        <w:t xml:space="preserve"> </w:t>
      </w:r>
      <w:r w:rsidR="006C60AA" w:rsidRPr="006C60AA">
        <w:t>and Khalid,</w:t>
      </w:r>
      <w:r w:rsidR="006C60AA">
        <w:t xml:space="preserve"> 2023)</w:t>
      </w:r>
      <w:r w:rsidRPr="00D67407">
        <w:t>. Due of its liberty and creativity, this style works well with skilled and motivated team members. But a lack of direction and accountability may prevent the team from achieving their full potential and will affect team morale. Laissez faire requires strong organisational culture in order to foster independent decision making and trust in the team.</w:t>
      </w:r>
    </w:p>
    <w:p w14:paraId="75A6BA0D" w14:textId="0469B90E" w:rsidR="008F07B3" w:rsidRDefault="00A05600" w:rsidP="008F07B3">
      <w:r w:rsidRPr="00A05600">
        <w:t xml:space="preserve">Leadership trait theory is a classic theory of leadership and it is an opinion that people born with Leadership traits. Behavioural leadership theory analyses how leaders act and how they might learn. The great man theory is that that some persons are born to have certain characteristics that define a leader. According to contingency theories of </w:t>
      </w:r>
      <w:r w:rsidRPr="00A05600">
        <w:lastRenderedPageBreak/>
        <w:t>leadership, a leader’s style and situation determine how effective he or she will be</w:t>
      </w:r>
      <w:r w:rsidR="00874B0A">
        <w:t xml:space="preserve"> (Deckard, 2019)</w:t>
      </w:r>
      <w:r w:rsidRPr="00A05600">
        <w:t>. Transformational leadership theory is the theory that people should outperform expectations. Transactional leadership theory rewards and punishes employees to improve performance. Servant Leadership idea emphasises leaders servicing their teams' needs and development. Situational leadership theory adapts leadership style to each situation or job to fulfil team needs.</w:t>
      </w:r>
    </w:p>
    <w:p w14:paraId="2B2C5C40" w14:textId="77777777" w:rsidR="00731FEC" w:rsidRDefault="00731FEC" w:rsidP="008F07B3">
      <w:pPr>
        <w:rPr>
          <w:b/>
          <w:bCs/>
          <w:sz w:val="28"/>
          <w:szCs w:val="28"/>
        </w:rPr>
      </w:pPr>
    </w:p>
    <w:p w14:paraId="65C41E42" w14:textId="27DB828E" w:rsidR="008F07B3" w:rsidRDefault="0015328A" w:rsidP="008F07B3">
      <w:r w:rsidRPr="00D67407">
        <w:t>Democratic, or participative, leadership engages team members in decision-making. This kind of leadership style fosters team work and ownership that increases morale and creativity. However, this might not be the fastest way to make decisions, and not so good for emergency situations</w:t>
      </w:r>
      <w:r>
        <w:t>.</w:t>
      </w:r>
      <w:r w:rsidR="00637E72">
        <w:t xml:space="preserve"> </w:t>
      </w:r>
      <w:r w:rsidR="00637E72" w:rsidRPr="00637E72">
        <w:t>Democratic style of leadership permits freedom to team members to talk about ideas as well as solutions to bring innovation and creativity in the team</w:t>
      </w:r>
      <w:r w:rsidR="00DC4943">
        <w:t xml:space="preserve"> (</w:t>
      </w:r>
      <w:r w:rsidR="00DC4943" w:rsidRPr="00DC4943">
        <w:t>Johnson</w:t>
      </w:r>
      <w:r w:rsidR="00DC4943">
        <w:t xml:space="preserve"> </w:t>
      </w:r>
      <w:r w:rsidR="00DC4943" w:rsidRPr="00DC4943">
        <w:t>and Hackman,</w:t>
      </w:r>
      <w:r w:rsidR="00DC4943">
        <w:t xml:space="preserve"> 2018)</w:t>
      </w:r>
      <w:r w:rsidR="00637E72" w:rsidRPr="00637E72">
        <w:t xml:space="preserve">. For </w:t>
      </w:r>
      <w:r w:rsidR="00331062" w:rsidRPr="00637E72">
        <w:t>example</w:t>
      </w:r>
      <w:r w:rsidR="00637E72" w:rsidRPr="00637E72">
        <w:t>, in a hotel the staff coming up with fresh ways to serve guests can result into ideas such as customized welcome gifts. Democratic leaders believe that open, two-way communication is important between themselves and their employees or team members. Since team members are more engaged in this style and because of that productivity and engagement increase. When Democratic leadership is present, employees are valued and supported, attrition goes down and teamwork increases. But democratic leadership style has its drawbacks. Since team consensus takes time, slow decision-making might be difficult. Leading a democratic team may take longer than time expected and in turn might lead to employee burnout</w:t>
      </w:r>
      <w:r w:rsidR="00331062">
        <w:t xml:space="preserve"> (Hackman, 2022)</w:t>
      </w:r>
      <w:r w:rsidR="00637E72" w:rsidRPr="00637E72">
        <w:t>. Democratic leadership may or may not be the best leadership option in emergencies or when quick responses are needed. For example, when a natural disaster occurs, a hotel manager may need to act quickly to protect guests without team discussion.</w:t>
      </w:r>
    </w:p>
    <w:p w14:paraId="37246C68" w14:textId="2C6ECCD0" w:rsidR="003314A2" w:rsidRDefault="00B6181D" w:rsidP="008F07B3">
      <w:r w:rsidRPr="00B6181D">
        <w:t xml:space="preserve">With democratic or participative leadership team performance and morale can be improved. Decision-making with team member involved encourages accountability as well as teamwork. The reason employees are more motivated and engaged is because they feel like their opinions are heard and they are respected. Encouraging team members to offer up their ideas and solutions help to grow productivity and creativity. For </w:t>
      </w:r>
      <w:r w:rsidR="000213BC" w:rsidRPr="00B6181D">
        <w:lastRenderedPageBreak/>
        <w:t>example</w:t>
      </w:r>
      <w:r w:rsidRPr="00B6181D">
        <w:t>, hotel personnel planning a unique event can provide new ideas that improve visitor experiences</w:t>
      </w:r>
      <w:r w:rsidR="000213BC">
        <w:t xml:space="preserve"> (Nickson, 2023)</w:t>
      </w:r>
      <w:r w:rsidRPr="00B6181D">
        <w:t>. Open dialogue and feedback can both lead to better problem solving and better teamwork. Democratic leadership facilitates employee turnover and help the teams to work together.</w:t>
      </w:r>
    </w:p>
    <w:p w14:paraId="56AE27DB" w14:textId="77777777" w:rsidR="00731FEC" w:rsidRDefault="00731FEC" w:rsidP="00981359">
      <w:pPr>
        <w:rPr>
          <w:b/>
          <w:bCs/>
          <w:sz w:val="28"/>
          <w:szCs w:val="28"/>
        </w:rPr>
      </w:pPr>
    </w:p>
    <w:p w14:paraId="133E4E96" w14:textId="033656D7" w:rsidR="00981359" w:rsidRPr="00981359" w:rsidRDefault="00981359" w:rsidP="00981359">
      <w:r w:rsidRPr="00981359">
        <w:t>Democratic leadership can make a change in hotel management systems. Through this structure there are benefits for employees and guests and emphasizes team decision making. Democratic leaders always try to respect team input in decision-making. Using this method can lead to increased hotel team work and responsibility. Democratic leadership is demonstrated in a hotel management by involving the staff in guest service protocol development and refinement</w:t>
      </w:r>
      <w:r w:rsidR="000213BC">
        <w:t xml:space="preserve"> (</w:t>
      </w:r>
      <w:r w:rsidR="000213BC" w:rsidRPr="000213BC">
        <w:t>Putra</w:t>
      </w:r>
      <w:r w:rsidR="000213BC">
        <w:t xml:space="preserve"> </w:t>
      </w:r>
      <w:r w:rsidR="000213BC" w:rsidRPr="000213BC">
        <w:t>and Cho,</w:t>
      </w:r>
      <w:r w:rsidR="000213BC">
        <w:t xml:space="preserve"> 2019)</w:t>
      </w:r>
      <w:r w:rsidRPr="00981359">
        <w:t>. For example, employees could be asked to give advice on how to deal with issues from guests or ideas on how to make all guests pleased. It helps employees and satisfies the guests resulting in increasing guest satisfaction and customer loyalty. Employee empowerment and more effective and personalised service techniques result from this collaborative approach. By often questioning the receptionists, housekeepers and restaurant workers, management can understand guests demands. For example, a hotel company could set up a committee of various staff members in different departments to try to find ideas or ways to improve check in or room amenities, based on customer feedback</w:t>
      </w:r>
      <w:r w:rsidR="00873233">
        <w:t xml:space="preserve"> (</w:t>
      </w:r>
      <w:r w:rsidR="00873233" w:rsidRPr="00873233">
        <w:t>Ingram</w:t>
      </w:r>
      <w:r w:rsidR="00873233">
        <w:t xml:space="preserve"> </w:t>
      </w:r>
      <w:r w:rsidR="00873233" w:rsidRPr="00873233">
        <w:t xml:space="preserve">and </w:t>
      </w:r>
      <w:proofErr w:type="spellStart"/>
      <w:r w:rsidR="00873233" w:rsidRPr="00873233">
        <w:t>Desombre</w:t>
      </w:r>
      <w:proofErr w:type="spellEnd"/>
      <w:r w:rsidR="00873233">
        <w:t>, 2020)</w:t>
      </w:r>
      <w:r w:rsidRPr="00981359">
        <w:t>.</w:t>
      </w:r>
    </w:p>
    <w:p w14:paraId="3362E0E7" w14:textId="10D43F0D" w:rsidR="00111CB9" w:rsidRDefault="00451358" w:rsidP="00497C6C">
      <w:r w:rsidRPr="00451358">
        <w:t>Democratic leadership can also be present in staff training and development. Employees can help hotel managers identify training, and assistance needs. Surveys, feedback sessions, and free open forum are used to allow employees to give their suggestions and ideas</w:t>
      </w:r>
      <w:r w:rsidR="00AB6FAB">
        <w:t xml:space="preserve"> (</w:t>
      </w:r>
      <w:r w:rsidR="00AB6FAB" w:rsidRPr="00AB6FAB">
        <w:t>Figallo</w:t>
      </w:r>
      <w:r w:rsidR="00AB6FAB">
        <w:t xml:space="preserve"> </w:t>
      </w:r>
      <w:r w:rsidR="00AB6FAB" w:rsidRPr="00AB6FAB">
        <w:t>and Rhine,</w:t>
      </w:r>
      <w:r w:rsidR="00AB6FAB">
        <w:t xml:space="preserve"> 2022). </w:t>
      </w:r>
      <w:r w:rsidRPr="00451358">
        <w:t xml:space="preserve">An active participation of the manager in the professional development of employees allows him to motivate and engage employees. For example, new hires at hotel would be paired up with seasoned staff who would teach and coach them about hotel days. This would lead to building community and responsibility. Democratic leadership can be used in hotel event planning and implementation. The experience and ideas of departmental employees can be used by management to plan conferences, weddings and other special events. However, this collaborative strategy </w:t>
      </w:r>
      <w:r w:rsidRPr="00451358">
        <w:lastRenderedPageBreak/>
        <w:t>involves the team’s particular skills, knowledge, working together and producing more creative and successful events. For example, a hotel often brainstorms with staff ideas of how to improve event offerings by offering themed packages or embracing local culture</w:t>
      </w:r>
      <w:r w:rsidR="00CC275B">
        <w:t xml:space="preserve"> (</w:t>
      </w:r>
      <w:proofErr w:type="spellStart"/>
      <w:r w:rsidR="00CC275B" w:rsidRPr="00CC275B">
        <w:t>Kabangire</w:t>
      </w:r>
      <w:proofErr w:type="spellEnd"/>
      <w:r w:rsidR="00CC275B">
        <w:t xml:space="preserve"> </w:t>
      </w:r>
      <w:r w:rsidR="00CC275B" w:rsidRPr="00CC275B">
        <w:t>and Korir,</w:t>
      </w:r>
      <w:r w:rsidR="00CC275B">
        <w:t xml:space="preserve"> 2023)</w:t>
      </w:r>
      <w:r w:rsidRPr="00451358">
        <w:t>.</w:t>
      </w:r>
    </w:p>
    <w:p w14:paraId="5F06E72C" w14:textId="77777777" w:rsidR="00731FEC" w:rsidRDefault="00731FEC" w:rsidP="008F07B3">
      <w:pPr>
        <w:rPr>
          <w:b/>
          <w:bCs/>
          <w:sz w:val="28"/>
          <w:szCs w:val="28"/>
        </w:rPr>
      </w:pPr>
    </w:p>
    <w:p w14:paraId="70A45316" w14:textId="68468366" w:rsidR="008F07B3" w:rsidRDefault="0029388A" w:rsidP="008F07B3">
      <w:r w:rsidRPr="0029388A">
        <w:t>Team members take more responsibility when leaders use a democratic approach, and as a result they work better when they are together. Leaders who let their team contribute to decisions gain multiple insights, ultimately creating more creative answers and solving problems more effectively</w:t>
      </w:r>
      <w:r w:rsidR="006B5279">
        <w:t xml:space="preserve"> (</w:t>
      </w:r>
      <w:r w:rsidR="006B5279" w:rsidRPr="006B5279">
        <w:t>Snowden</w:t>
      </w:r>
      <w:r w:rsidR="006B5279">
        <w:t xml:space="preserve"> </w:t>
      </w:r>
      <w:r w:rsidR="006B5279" w:rsidRPr="006B5279">
        <w:t>and Boone,</w:t>
      </w:r>
      <w:r w:rsidR="006B5279">
        <w:t xml:space="preserve"> 2017)</w:t>
      </w:r>
      <w:r w:rsidRPr="0029388A">
        <w:t>. People do better work when they feel important and respected. For example, in a hotel sometimes it has been seeing that allowing the staff to support in decision making on how they can improve service can create great ideas about how the guests can be happy</w:t>
      </w:r>
      <w:r w:rsidR="00860AC8">
        <w:t xml:space="preserve"> (Kim, 2021)</w:t>
      </w:r>
      <w:r w:rsidRPr="0029388A">
        <w:t>. The lead</w:t>
      </w:r>
      <w:r>
        <w:t>er</w:t>
      </w:r>
      <w:r w:rsidRPr="0029388A">
        <w:t>ship style helps to builds trust and uses team members' skills properly. Democratic leadership however could cause also cause some problems in teamwork in some cases. The process of reaching an opinion of everyone can be a slow and time consuming which can make delay the implementation of crucial actions when it is necessary. Additionally, if democratic leadership is</w:t>
      </w:r>
      <w:r w:rsidR="004B643C">
        <w:t xml:space="preserve"> no</w:t>
      </w:r>
      <w:r w:rsidRPr="0029388A">
        <w:t>t done the right way, there will eventually be arguments among team members who have other ideas could either harm the team’s unity and focus</w:t>
      </w:r>
      <w:r w:rsidR="006274E0">
        <w:t xml:space="preserve"> (</w:t>
      </w:r>
      <w:r w:rsidR="006274E0" w:rsidRPr="006274E0">
        <w:t>Gutmann</w:t>
      </w:r>
      <w:r w:rsidR="006274E0">
        <w:t xml:space="preserve"> </w:t>
      </w:r>
      <w:r w:rsidR="006274E0" w:rsidRPr="006274E0">
        <w:t>and Thompson,</w:t>
      </w:r>
      <w:r w:rsidR="006274E0">
        <w:t xml:space="preserve"> 2019)</w:t>
      </w:r>
      <w:r w:rsidRPr="0029388A">
        <w:t>.</w:t>
      </w:r>
    </w:p>
    <w:p w14:paraId="1C3413D3" w14:textId="77777777" w:rsidR="00731FEC" w:rsidRDefault="00731FEC" w:rsidP="008F07B3">
      <w:pPr>
        <w:rPr>
          <w:b/>
          <w:bCs/>
          <w:sz w:val="28"/>
          <w:szCs w:val="28"/>
        </w:rPr>
      </w:pPr>
    </w:p>
    <w:p w14:paraId="07DF5628" w14:textId="4E1BD12A" w:rsidR="008F07B3" w:rsidRDefault="00BF0B29" w:rsidP="008F07B3">
      <w:r>
        <w:t xml:space="preserve">John </w:t>
      </w:r>
      <w:proofErr w:type="spellStart"/>
      <w:r>
        <w:t>Gastil</w:t>
      </w:r>
      <w:proofErr w:type="spellEnd"/>
      <w:r>
        <w:t xml:space="preserve"> presents a detailed explanation of democratic leadership in his 2024 paper called "A Definition and Illustration of Democratic Leadership. He states that the democratic leaders involve group members in shared decisions while distributing tasks for better outcomes. He shows in his research that democratic leadership enables each group participant to participate actively while transitioning between leadership roles and following roles. </w:t>
      </w:r>
      <w:proofErr w:type="spellStart"/>
      <w:r>
        <w:t>Sanghan</w:t>
      </w:r>
      <w:proofErr w:type="spellEnd"/>
      <w:r>
        <w:t xml:space="preserve"> Choi's 2017 article, ". Democratic leadership: The lessons of exemplary models for democratic governance," analyses democratic leadership in democratic movements. Choi explain in his research about how democratic leadership functions and he analyses </w:t>
      </w:r>
      <w:r w:rsidR="00DC2870">
        <w:t>various</w:t>
      </w:r>
      <w:r>
        <w:t xml:space="preserve"> scenarios, driving factors, leader qualities, and its </w:t>
      </w:r>
      <w:r>
        <w:lastRenderedPageBreak/>
        <w:t xml:space="preserve">achievements. Democratic leadership works best when leaders are </w:t>
      </w:r>
      <w:r w:rsidR="00C026AF">
        <w:t>trying</w:t>
      </w:r>
      <w:r>
        <w:t xml:space="preserve"> to unite their people through thoughtful sacrifice and vision backed by effective public participation. The article studies leaders Nelson Mandela, Lech Walesa, and Dae Jung Kim to show how they advanced democratic progress. In his investigation, Choi demonstrates that democratic leadership advances human rights and democracy through its work in political systems and cultural environments.</w:t>
      </w:r>
      <w:r w:rsidR="00DC2870">
        <w:t xml:space="preserve"> </w:t>
      </w:r>
      <w:r w:rsidR="00DC2870" w:rsidRPr="00DC2870">
        <w:t xml:space="preserve">In 2024, Philip Woods wrote "Democratic Leadership: Drawing Distinctions with Distributed Leadership," comparing democratic and distributed leadership. Woods shows how companies work better when everyone makes fair choices and when the organization provides rooms where employees can think creatively. </w:t>
      </w:r>
      <w:r w:rsidR="00E914B7" w:rsidRPr="00E914B7">
        <w:t xml:space="preserve">He found that leaders work most effectively when they create open systems where people can work together to find and grow better understanding. </w:t>
      </w:r>
      <w:r w:rsidR="00DC2870" w:rsidRPr="00DC2870">
        <w:t>The article emphasises open participation and human capacity recombination to resolve rational-affective conflicts.</w:t>
      </w:r>
      <w:r w:rsidR="00DC2870">
        <w:t xml:space="preserve"> </w:t>
      </w:r>
      <w:r w:rsidR="00DC2870" w:rsidRPr="00DC2870">
        <w:t xml:space="preserve">Sam Kris Hilton, Helen </w:t>
      </w:r>
      <w:proofErr w:type="spellStart"/>
      <w:r w:rsidR="00DC2870" w:rsidRPr="00DC2870">
        <w:t>Arkorful</w:t>
      </w:r>
      <w:proofErr w:type="spellEnd"/>
      <w:r w:rsidR="00DC2870" w:rsidRPr="00DC2870">
        <w:t>, and Albert Martins' 2021 paper, "Democratic Leadership and Organisational Performance: The Moderating Effect of Contingent Reward," analyses how contingent rewards affect democratic leadership and organisational success. Democratic leadership and contingent compensation improve organisational performance, according to a quantitative study of 476 telecom workers.</w:t>
      </w:r>
      <w:r w:rsidR="00E914B7" w:rsidRPr="00E914B7">
        <w:t xml:space="preserve"> In addition, when leaders use motivating bonuses effectively, this pattern becomes stronger, demonstrating that democratic leadership with rewards can boost company success</w:t>
      </w:r>
      <w:r w:rsidR="00DC2870" w:rsidRPr="00DC2870">
        <w:t>. This study adds to leadership and organisational literature by showing how contingent rewards improve productivity under democratic leadership.</w:t>
      </w:r>
    </w:p>
    <w:p w14:paraId="3762D889" w14:textId="77777777" w:rsidR="00731FEC" w:rsidRDefault="00731FEC" w:rsidP="008F07B3">
      <w:pPr>
        <w:rPr>
          <w:b/>
          <w:bCs/>
          <w:sz w:val="32"/>
          <w:szCs w:val="32"/>
        </w:rPr>
      </w:pPr>
    </w:p>
    <w:p w14:paraId="41EFB462" w14:textId="424B2EA1" w:rsidR="002A2075" w:rsidRDefault="002A2075" w:rsidP="008F07B3">
      <w:r w:rsidRPr="002A2075">
        <w:t xml:space="preserve">When hotel and hospitality leaders follow democratic leadership style, they boost employee productivity and job satisfaction. When managers let their team members join in making choices, they feel responsible and team members work better together. For example, in </w:t>
      </w:r>
      <w:r>
        <w:t>f</w:t>
      </w:r>
      <w:r w:rsidRPr="002A2075">
        <w:t>ew hotels effectively run team meetings where front desk and housekeeping staff share their suggestions alongside other team members</w:t>
      </w:r>
      <w:r w:rsidR="006274E0">
        <w:t xml:space="preserve"> (</w:t>
      </w:r>
      <w:r w:rsidR="006274E0" w:rsidRPr="006274E0">
        <w:t>Faulkner</w:t>
      </w:r>
      <w:r w:rsidR="006274E0">
        <w:t xml:space="preserve"> </w:t>
      </w:r>
      <w:r w:rsidR="006274E0" w:rsidRPr="006274E0">
        <w:t xml:space="preserve">and </w:t>
      </w:r>
      <w:proofErr w:type="spellStart"/>
      <w:r w:rsidR="006274E0" w:rsidRPr="006274E0">
        <w:t>Patiar</w:t>
      </w:r>
      <w:proofErr w:type="spellEnd"/>
      <w:r w:rsidR="006274E0" w:rsidRPr="006274E0">
        <w:t>,</w:t>
      </w:r>
      <w:r w:rsidR="006274E0">
        <w:t xml:space="preserve"> 2017)</w:t>
      </w:r>
      <w:r w:rsidRPr="002A2075">
        <w:t xml:space="preserve">. Group feedback helps businesses to create better guest experiences while improving room service. Employees who feel respected become better engaged and work more enthusiastically at their jobs. For example, in the hotel business, hotels employees can </w:t>
      </w:r>
      <w:r w:rsidRPr="002A2075">
        <w:lastRenderedPageBreak/>
        <w:t>create guest satisfaction programs and special perks when they receive power to make suggestions</w:t>
      </w:r>
      <w:r w:rsidR="006274E0">
        <w:t xml:space="preserve"> (Brymer, 2021)</w:t>
      </w:r>
      <w:r w:rsidRPr="002A2075">
        <w:t xml:space="preserve">. Democratic leadership helps employees communicate better. Regular meetings and conversations about work help staff solve problems to run operations better while making guests happier. For example, The Hilton Hotel might use democratic leadership to involve workers in client satisfaction program decisions, resulting in creative services that improve the visitor experience. Similarly, Marriott conducts regular team gatherings to learn from staff about bettering hotel processes and guest interactions and creates a collaborative group of employees. Open communication helps staff work faster and keep guests happier. However, this leadership style has some challenges. During urgent situations and busy periods organizations face problems when their leaders need too long to make choices. When a hotel faces </w:t>
      </w:r>
      <w:r w:rsidR="004E41C3" w:rsidRPr="002A2075">
        <w:t>overbooking,</w:t>
      </w:r>
      <w:r w:rsidRPr="002A2075">
        <w:t xml:space="preserve"> they require swift, decisive actions that a democratic process would delay. Teams need to settle disputes that arise from differing team member attitudes to maintain workplace harmony</w:t>
      </w:r>
      <w:r w:rsidR="0057723F">
        <w:t xml:space="preserve"> (Chen et </w:t>
      </w:r>
      <w:r w:rsidR="001B0FB8">
        <w:t>al.,</w:t>
      </w:r>
      <w:r w:rsidR="0057723F">
        <w:t xml:space="preserve"> 2016)</w:t>
      </w:r>
      <w:r w:rsidRPr="002A2075">
        <w:t xml:space="preserve">. Leaders who effectively manage both assertive </w:t>
      </w:r>
      <w:r w:rsidR="004E41C3" w:rsidRPr="002A2075">
        <w:t>behaviour</w:t>
      </w:r>
      <w:r w:rsidRPr="002A2075">
        <w:t xml:space="preserve"> and adaptable action maintain productivity by </w:t>
      </w:r>
      <w:r w:rsidR="001A47B5">
        <w:t>addressing these</w:t>
      </w:r>
      <w:r w:rsidRPr="002A2075">
        <w:t xml:space="preserve"> problems.</w:t>
      </w:r>
    </w:p>
    <w:p w14:paraId="5EE7C512" w14:textId="77777777" w:rsidR="00B57421" w:rsidRDefault="00B57421" w:rsidP="008F07B3">
      <w:pPr>
        <w:rPr>
          <w:b/>
          <w:bCs/>
          <w:sz w:val="28"/>
          <w:szCs w:val="28"/>
        </w:rPr>
      </w:pPr>
    </w:p>
    <w:p w14:paraId="5B8371EF" w14:textId="77777777" w:rsidR="00B57421" w:rsidRDefault="00B57421" w:rsidP="008F07B3">
      <w:pPr>
        <w:rPr>
          <w:b/>
          <w:bCs/>
          <w:sz w:val="28"/>
          <w:szCs w:val="28"/>
        </w:rPr>
      </w:pPr>
    </w:p>
    <w:p w14:paraId="6907028C" w14:textId="77777777" w:rsidR="00B57421" w:rsidRDefault="00B57421" w:rsidP="008F07B3">
      <w:pPr>
        <w:rPr>
          <w:b/>
          <w:bCs/>
          <w:sz w:val="28"/>
          <w:szCs w:val="28"/>
        </w:rPr>
      </w:pPr>
    </w:p>
    <w:p w14:paraId="214B0801" w14:textId="77777777" w:rsidR="00B57421" w:rsidRDefault="00B57421" w:rsidP="008F07B3">
      <w:pPr>
        <w:rPr>
          <w:b/>
          <w:bCs/>
          <w:sz w:val="28"/>
          <w:szCs w:val="28"/>
        </w:rPr>
      </w:pPr>
    </w:p>
    <w:p w14:paraId="5CECAC94" w14:textId="77777777" w:rsidR="00B57421" w:rsidRDefault="00B57421" w:rsidP="008F07B3">
      <w:pPr>
        <w:rPr>
          <w:b/>
          <w:bCs/>
          <w:sz w:val="28"/>
          <w:szCs w:val="28"/>
        </w:rPr>
      </w:pPr>
    </w:p>
    <w:p w14:paraId="3270F80C" w14:textId="77777777" w:rsidR="00B57421" w:rsidRDefault="00B57421" w:rsidP="008F07B3">
      <w:pPr>
        <w:rPr>
          <w:b/>
          <w:bCs/>
          <w:sz w:val="28"/>
          <w:szCs w:val="28"/>
        </w:rPr>
      </w:pPr>
    </w:p>
    <w:p w14:paraId="21F8A8B0" w14:textId="77777777" w:rsidR="00B57421" w:rsidRDefault="00B57421" w:rsidP="008F07B3">
      <w:pPr>
        <w:rPr>
          <w:b/>
          <w:bCs/>
          <w:sz w:val="28"/>
          <w:szCs w:val="28"/>
        </w:rPr>
      </w:pPr>
    </w:p>
    <w:p w14:paraId="62CE04D8" w14:textId="2DFA6EA1" w:rsidR="00B57421" w:rsidRDefault="00B57421" w:rsidP="008F07B3">
      <w:pPr>
        <w:rPr>
          <w:b/>
          <w:bCs/>
          <w:sz w:val="28"/>
          <w:szCs w:val="28"/>
        </w:rPr>
      </w:pPr>
    </w:p>
    <w:p w14:paraId="7B72E83B" w14:textId="57DC4B8D" w:rsidR="00731FEC" w:rsidRDefault="00731FEC" w:rsidP="008F07B3">
      <w:pPr>
        <w:rPr>
          <w:b/>
          <w:bCs/>
          <w:sz w:val="28"/>
          <w:szCs w:val="28"/>
        </w:rPr>
      </w:pPr>
    </w:p>
    <w:p w14:paraId="394B4321" w14:textId="56E5F003" w:rsidR="00731FEC" w:rsidRDefault="00731FEC" w:rsidP="008F07B3">
      <w:pPr>
        <w:rPr>
          <w:b/>
          <w:bCs/>
          <w:sz w:val="28"/>
          <w:szCs w:val="28"/>
        </w:rPr>
      </w:pPr>
    </w:p>
    <w:p w14:paraId="4E358E76" w14:textId="769583BB" w:rsidR="00731FEC" w:rsidRDefault="00731FEC" w:rsidP="008F07B3">
      <w:pPr>
        <w:rPr>
          <w:b/>
          <w:bCs/>
          <w:sz w:val="28"/>
          <w:szCs w:val="28"/>
        </w:rPr>
      </w:pPr>
    </w:p>
    <w:p w14:paraId="60EB9D22" w14:textId="4CA42061" w:rsidR="00731FEC" w:rsidRDefault="00731FEC" w:rsidP="008F07B3">
      <w:pPr>
        <w:rPr>
          <w:b/>
          <w:bCs/>
          <w:sz w:val="28"/>
          <w:szCs w:val="28"/>
        </w:rPr>
      </w:pPr>
    </w:p>
    <w:p w14:paraId="4F7AF969" w14:textId="4BAF6635" w:rsidR="00731FEC" w:rsidRDefault="00731FEC" w:rsidP="008F07B3">
      <w:pPr>
        <w:rPr>
          <w:b/>
          <w:bCs/>
          <w:sz w:val="28"/>
          <w:szCs w:val="28"/>
        </w:rPr>
      </w:pPr>
    </w:p>
    <w:p w14:paraId="22F0D7D2" w14:textId="53EC2F97" w:rsidR="00731FEC" w:rsidRDefault="00731FEC" w:rsidP="008F07B3">
      <w:pPr>
        <w:rPr>
          <w:b/>
          <w:bCs/>
          <w:sz w:val="28"/>
          <w:szCs w:val="28"/>
        </w:rPr>
      </w:pPr>
    </w:p>
    <w:p w14:paraId="26EA9783" w14:textId="19E1F30C" w:rsidR="00731FEC" w:rsidRDefault="00731FEC" w:rsidP="008F07B3">
      <w:pPr>
        <w:rPr>
          <w:b/>
          <w:bCs/>
          <w:sz w:val="28"/>
          <w:szCs w:val="28"/>
        </w:rPr>
      </w:pPr>
    </w:p>
    <w:p w14:paraId="0C35C351" w14:textId="4EC6F0D3" w:rsidR="00731FEC" w:rsidRDefault="00731FEC" w:rsidP="008F07B3">
      <w:pPr>
        <w:rPr>
          <w:b/>
          <w:bCs/>
          <w:sz w:val="28"/>
          <w:szCs w:val="28"/>
        </w:rPr>
      </w:pPr>
    </w:p>
    <w:p w14:paraId="10ABC44B" w14:textId="3D6005FF" w:rsidR="00731FEC" w:rsidRDefault="00731FEC" w:rsidP="008F07B3">
      <w:pPr>
        <w:rPr>
          <w:b/>
          <w:bCs/>
          <w:sz w:val="28"/>
          <w:szCs w:val="28"/>
        </w:rPr>
      </w:pPr>
    </w:p>
    <w:p w14:paraId="5AC19667" w14:textId="77777777" w:rsidR="00B57421" w:rsidRDefault="00B57421" w:rsidP="008F07B3">
      <w:pPr>
        <w:rPr>
          <w:b/>
          <w:bCs/>
          <w:sz w:val="28"/>
          <w:szCs w:val="28"/>
        </w:rPr>
      </w:pPr>
    </w:p>
    <w:p w14:paraId="6A3882DF" w14:textId="149CB467" w:rsidR="00D6405A" w:rsidRPr="00B57421" w:rsidRDefault="00D6405A" w:rsidP="008F07B3">
      <w:pPr>
        <w:rPr>
          <w:b/>
          <w:bCs/>
          <w:sz w:val="28"/>
          <w:szCs w:val="28"/>
        </w:rPr>
      </w:pPr>
      <w:r w:rsidRPr="00B57421">
        <w:rPr>
          <w:b/>
          <w:bCs/>
          <w:sz w:val="28"/>
          <w:szCs w:val="28"/>
        </w:rPr>
        <w:t>References:</w:t>
      </w:r>
    </w:p>
    <w:p w14:paraId="08FDB880" w14:textId="52C9ED65" w:rsidR="0057723F" w:rsidRDefault="00731FEC" w:rsidP="00D6405A">
      <w:r>
        <w:t>Ahsan, M.J. and Khalid, M.H. (</w:t>
      </w:r>
      <w:r w:rsidR="0057723F" w:rsidRPr="003B2846">
        <w:t>2023</w:t>
      </w:r>
      <w:r>
        <w:t>)</w:t>
      </w:r>
      <w:r w:rsidR="0057723F" w:rsidRPr="003B2846">
        <w:t xml:space="preserve">. Laissez-faire leadership. In </w:t>
      </w:r>
      <w:r w:rsidR="0057723F" w:rsidRPr="003B2846">
        <w:rPr>
          <w:i/>
          <w:iCs/>
        </w:rPr>
        <w:t>Leadership Approaches in Global Hospitality and Tourism</w:t>
      </w:r>
      <w:r w:rsidR="0057723F" w:rsidRPr="003B2846">
        <w:t xml:space="preserve">. </w:t>
      </w:r>
      <w:r w:rsidR="00596B52">
        <w:t xml:space="preserve">UK: </w:t>
      </w:r>
      <w:r w:rsidR="0057723F" w:rsidRPr="003B2846">
        <w:t>IGI Glob</w:t>
      </w:r>
      <w:r w:rsidR="001B0FB8">
        <w:t>al.,</w:t>
      </w:r>
    </w:p>
    <w:p w14:paraId="089BC871" w14:textId="30120890" w:rsidR="0057723F" w:rsidRDefault="00596B52" w:rsidP="006274E0">
      <w:pPr>
        <w:rPr>
          <w:lang w:val="en-US"/>
        </w:rPr>
      </w:pPr>
      <w:r>
        <w:rPr>
          <w:lang w:val="en-US"/>
        </w:rPr>
        <w:t>Brymer, R.A.</w:t>
      </w:r>
      <w:r w:rsidR="0057723F" w:rsidRPr="006274E0">
        <w:rPr>
          <w:lang w:val="en-US"/>
        </w:rPr>
        <w:t xml:space="preserve"> </w:t>
      </w:r>
      <w:r>
        <w:rPr>
          <w:lang w:val="en-US"/>
        </w:rPr>
        <w:t>(</w:t>
      </w:r>
      <w:r w:rsidR="0057723F">
        <w:rPr>
          <w:lang w:val="en-US"/>
        </w:rPr>
        <w:t>202</w:t>
      </w:r>
      <w:r w:rsidR="0057723F" w:rsidRPr="006274E0">
        <w:rPr>
          <w:lang w:val="en-US"/>
        </w:rPr>
        <w:t>1</w:t>
      </w:r>
      <w:r>
        <w:rPr>
          <w:lang w:val="en-US"/>
        </w:rPr>
        <w:t>)</w:t>
      </w:r>
      <w:r w:rsidR="0057723F" w:rsidRPr="006274E0">
        <w:rPr>
          <w:lang w:val="en-US"/>
        </w:rPr>
        <w:t xml:space="preserve">. Employee empowerment: A guest-driven leadership strategy. </w:t>
      </w:r>
      <w:r w:rsidR="0057723F" w:rsidRPr="006274E0">
        <w:rPr>
          <w:i/>
          <w:iCs/>
          <w:lang w:val="en-US"/>
        </w:rPr>
        <w:t>Cornell Hotel and Restaurant Administration Quarterly</w:t>
      </w:r>
      <w:r w:rsidR="0057723F" w:rsidRPr="006274E0">
        <w:rPr>
          <w:lang w:val="en-US"/>
        </w:rPr>
        <w:t xml:space="preserve">, </w:t>
      </w:r>
      <w:r w:rsidR="0057723F" w:rsidRPr="006274E0">
        <w:rPr>
          <w:i/>
          <w:iCs/>
          <w:lang w:val="en-US"/>
        </w:rPr>
        <w:t>32</w:t>
      </w:r>
      <w:r w:rsidR="0057723F" w:rsidRPr="006274E0">
        <w:rPr>
          <w:lang w:val="en-US"/>
        </w:rPr>
        <w:t>(1), pp.58-68.</w:t>
      </w:r>
    </w:p>
    <w:p w14:paraId="5B654488" w14:textId="052382A4" w:rsidR="0057723F" w:rsidRPr="0057723F" w:rsidRDefault="0057723F" w:rsidP="0057723F">
      <w:pPr>
        <w:rPr>
          <w:lang w:val="en-US"/>
        </w:rPr>
      </w:pPr>
      <w:r w:rsidRPr="0057723F">
        <w:rPr>
          <w:lang w:val="en-US"/>
        </w:rPr>
        <w:t>Chen, C.C., Ünal,</w:t>
      </w:r>
      <w:r w:rsidR="00596B52">
        <w:rPr>
          <w:lang w:val="en-US"/>
        </w:rPr>
        <w:t xml:space="preserve"> A.F., Leung, K. and Xin, K.R. (</w:t>
      </w:r>
      <w:r w:rsidRPr="0057723F">
        <w:rPr>
          <w:lang w:val="en-US"/>
        </w:rPr>
        <w:t>2016</w:t>
      </w:r>
      <w:r w:rsidR="00596B52">
        <w:rPr>
          <w:lang w:val="en-US"/>
        </w:rPr>
        <w:t>)</w:t>
      </w:r>
      <w:r w:rsidRPr="0057723F">
        <w:rPr>
          <w:lang w:val="en-US"/>
        </w:rPr>
        <w:t xml:space="preserve">. Group harmony in the workplace: Conception, measurement, and validation. </w:t>
      </w:r>
      <w:r w:rsidRPr="0057723F">
        <w:rPr>
          <w:i/>
          <w:iCs/>
          <w:lang w:val="en-US"/>
        </w:rPr>
        <w:t>Asia Pacific Journal of Management</w:t>
      </w:r>
      <w:r w:rsidRPr="0057723F">
        <w:rPr>
          <w:lang w:val="en-US"/>
        </w:rPr>
        <w:t xml:space="preserve">, </w:t>
      </w:r>
      <w:r w:rsidRPr="0057723F">
        <w:rPr>
          <w:i/>
          <w:iCs/>
          <w:lang w:val="en-US"/>
        </w:rPr>
        <w:t>33</w:t>
      </w:r>
      <w:r w:rsidRPr="0057723F">
        <w:rPr>
          <w:lang w:val="en-US"/>
        </w:rPr>
        <w:t>, pp.903-934.</w:t>
      </w:r>
    </w:p>
    <w:p w14:paraId="5702F90F" w14:textId="29A33BED" w:rsidR="0057723F" w:rsidRDefault="00596B52" w:rsidP="00D6405A">
      <w:pPr>
        <w:rPr>
          <w:lang w:val="en-US"/>
        </w:rPr>
      </w:pPr>
      <w:r>
        <w:rPr>
          <w:lang w:val="en-US"/>
        </w:rPr>
        <w:t>Choi, S. (</w:t>
      </w:r>
      <w:r w:rsidR="0057723F" w:rsidRPr="00D6405A">
        <w:rPr>
          <w:lang w:val="en-US"/>
        </w:rPr>
        <w:t>20</w:t>
      </w:r>
      <w:r w:rsidR="0057723F">
        <w:rPr>
          <w:lang w:val="en-US"/>
        </w:rPr>
        <w:t>1</w:t>
      </w:r>
      <w:r w:rsidR="0057723F" w:rsidRPr="00D6405A">
        <w:rPr>
          <w:lang w:val="en-US"/>
        </w:rPr>
        <w:t>7</w:t>
      </w:r>
      <w:r>
        <w:rPr>
          <w:lang w:val="en-US"/>
        </w:rPr>
        <w:t>)</w:t>
      </w:r>
      <w:r w:rsidR="0057723F" w:rsidRPr="00D6405A">
        <w:rPr>
          <w:lang w:val="en-US"/>
        </w:rPr>
        <w:t xml:space="preserve">. Democratic leadership: The lessons of exemplary models for democratic governance. </w:t>
      </w:r>
      <w:r w:rsidR="0057723F" w:rsidRPr="00D6405A">
        <w:rPr>
          <w:i/>
          <w:iCs/>
          <w:lang w:val="en-US"/>
        </w:rPr>
        <w:t>International journal of leadership studies</w:t>
      </w:r>
      <w:r w:rsidR="0057723F" w:rsidRPr="00D6405A">
        <w:rPr>
          <w:lang w:val="en-US"/>
        </w:rPr>
        <w:t xml:space="preserve">, </w:t>
      </w:r>
      <w:r w:rsidR="0057723F" w:rsidRPr="00D6405A">
        <w:rPr>
          <w:i/>
          <w:iCs/>
          <w:lang w:val="en-US"/>
        </w:rPr>
        <w:t>2</w:t>
      </w:r>
      <w:r w:rsidR="0057723F" w:rsidRPr="00D6405A">
        <w:rPr>
          <w:lang w:val="en-US"/>
        </w:rPr>
        <w:t>(3), pp.243-262.</w:t>
      </w:r>
    </w:p>
    <w:p w14:paraId="2819A49E" w14:textId="5935E8D9" w:rsidR="0057723F" w:rsidRDefault="00596B52" w:rsidP="00D6405A">
      <w:proofErr w:type="spellStart"/>
      <w:r>
        <w:t>Chukwusa</w:t>
      </w:r>
      <w:proofErr w:type="spellEnd"/>
      <w:r>
        <w:t>, J. (</w:t>
      </w:r>
      <w:r w:rsidR="0057723F" w:rsidRPr="0042061A">
        <w:t>2018</w:t>
      </w:r>
      <w:r>
        <w:t>)</w:t>
      </w:r>
      <w:r w:rsidR="0057723F" w:rsidRPr="0042061A">
        <w:t xml:space="preserve">. Autocratic leadership style: Obstacle to success in academic libraries. </w:t>
      </w:r>
      <w:r w:rsidR="0057723F" w:rsidRPr="0042061A">
        <w:rPr>
          <w:i/>
          <w:iCs/>
        </w:rPr>
        <w:t>Library Philosophy and Practice</w:t>
      </w:r>
      <w:r w:rsidR="0057723F" w:rsidRPr="0042061A">
        <w:t xml:space="preserve">, </w:t>
      </w:r>
      <w:r>
        <w:t>4(2), p</w:t>
      </w:r>
      <w:r w:rsidR="0057723F" w:rsidRPr="0042061A">
        <w:t>p.1</w:t>
      </w:r>
      <w:r>
        <w:t>-9</w:t>
      </w:r>
      <w:r w:rsidR="0057723F" w:rsidRPr="0042061A">
        <w:t>.</w:t>
      </w:r>
    </w:p>
    <w:p w14:paraId="7ACD1803" w14:textId="5F68E7FA" w:rsidR="0057723F" w:rsidRDefault="00596B52" w:rsidP="00874B0A">
      <w:pPr>
        <w:rPr>
          <w:lang w:val="en-US"/>
        </w:rPr>
      </w:pPr>
      <w:r>
        <w:rPr>
          <w:lang w:val="en-US"/>
        </w:rPr>
        <w:t>Deckard, G.J. (</w:t>
      </w:r>
      <w:r w:rsidR="0057723F" w:rsidRPr="00874B0A">
        <w:rPr>
          <w:lang w:val="en-US"/>
        </w:rPr>
        <w:t>20</w:t>
      </w:r>
      <w:r w:rsidR="0057723F">
        <w:rPr>
          <w:lang w:val="en-US"/>
        </w:rPr>
        <w:t>1</w:t>
      </w:r>
      <w:r w:rsidR="0057723F" w:rsidRPr="00874B0A">
        <w:rPr>
          <w:lang w:val="en-US"/>
        </w:rPr>
        <w:t>9</w:t>
      </w:r>
      <w:r>
        <w:rPr>
          <w:lang w:val="en-US"/>
        </w:rPr>
        <w:t>)</w:t>
      </w:r>
      <w:r w:rsidR="0057723F" w:rsidRPr="00874B0A">
        <w:rPr>
          <w:lang w:val="en-US"/>
        </w:rPr>
        <w:t xml:space="preserve">. Contingency theories of leadership. </w:t>
      </w:r>
      <w:r w:rsidR="0057723F" w:rsidRPr="00874B0A">
        <w:rPr>
          <w:i/>
          <w:iCs/>
          <w:lang w:val="en-US"/>
        </w:rPr>
        <w:t>Nancy Borkowski, Organizational Behavior, Theory and Design in Health Care</w:t>
      </w:r>
      <w:r>
        <w:rPr>
          <w:lang w:val="en-US"/>
        </w:rPr>
        <w:t xml:space="preserve">. UK: SAGE. </w:t>
      </w:r>
    </w:p>
    <w:p w14:paraId="291F2A65" w14:textId="7E275659" w:rsidR="0057723F" w:rsidRDefault="00596B52" w:rsidP="00860AC8">
      <w:r>
        <w:t xml:space="preserve">Faulkner, B. and </w:t>
      </w:r>
      <w:proofErr w:type="spellStart"/>
      <w:r>
        <w:t>Patiar</w:t>
      </w:r>
      <w:proofErr w:type="spellEnd"/>
      <w:r>
        <w:t>, A.</w:t>
      </w:r>
      <w:r w:rsidR="0057723F" w:rsidRPr="006274E0">
        <w:t xml:space="preserve"> </w:t>
      </w:r>
      <w:r>
        <w:t>(</w:t>
      </w:r>
      <w:r w:rsidR="0057723F">
        <w:t>201</w:t>
      </w:r>
      <w:r w:rsidR="0057723F" w:rsidRPr="006274E0">
        <w:t>7</w:t>
      </w:r>
      <w:r>
        <w:t>)</w:t>
      </w:r>
      <w:r w:rsidR="0057723F" w:rsidRPr="006274E0">
        <w:t xml:space="preserve">. Workplace induced stress among operational staff in the hotel industry. </w:t>
      </w:r>
      <w:r w:rsidR="0057723F" w:rsidRPr="006274E0">
        <w:rPr>
          <w:i/>
          <w:iCs/>
        </w:rPr>
        <w:t>International Journal of Hospitality Management</w:t>
      </w:r>
      <w:r w:rsidR="0057723F" w:rsidRPr="006274E0">
        <w:t>, 16(1), pp.99-117.</w:t>
      </w:r>
    </w:p>
    <w:p w14:paraId="2BAA2F8C" w14:textId="6E422638" w:rsidR="0057723F" w:rsidRDefault="00596B52" w:rsidP="000213BC">
      <w:r>
        <w:lastRenderedPageBreak/>
        <w:t>Figallo, C. and Rhine, N. (</w:t>
      </w:r>
      <w:r w:rsidR="0057723F" w:rsidRPr="00AB6FAB">
        <w:t>20</w:t>
      </w:r>
      <w:r w:rsidR="0057723F">
        <w:t>2</w:t>
      </w:r>
      <w:r w:rsidR="0057723F" w:rsidRPr="00AB6FAB">
        <w:t>2</w:t>
      </w:r>
      <w:r>
        <w:t>)</w:t>
      </w:r>
      <w:r w:rsidR="0057723F" w:rsidRPr="00AB6FAB">
        <w:t xml:space="preserve">. </w:t>
      </w:r>
      <w:r w:rsidR="0057723F" w:rsidRPr="00AB6FAB">
        <w:rPr>
          <w:i/>
          <w:iCs/>
        </w:rPr>
        <w:t>Building the knowledge management network: Best practices, tools, and techniques for putting conversation to work</w:t>
      </w:r>
      <w:r w:rsidR="0057723F" w:rsidRPr="00AB6FAB">
        <w:t xml:space="preserve">. </w:t>
      </w:r>
      <w:r>
        <w:t xml:space="preserve">London: </w:t>
      </w:r>
      <w:r w:rsidR="0057723F" w:rsidRPr="00AB6FAB">
        <w:t xml:space="preserve">John Wiley </w:t>
      </w:r>
      <w:r w:rsidR="001B0FB8">
        <w:t>and</w:t>
      </w:r>
      <w:r w:rsidR="0057723F" w:rsidRPr="00AB6FAB">
        <w:t xml:space="preserve"> Sons.</w:t>
      </w:r>
    </w:p>
    <w:p w14:paraId="3AEED2F2" w14:textId="3092B73D" w:rsidR="0057723F" w:rsidRPr="00D6405A" w:rsidRDefault="00596B52" w:rsidP="00D6405A">
      <w:pPr>
        <w:rPr>
          <w:lang w:val="en-US"/>
        </w:rPr>
      </w:pPr>
      <w:proofErr w:type="spellStart"/>
      <w:r>
        <w:rPr>
          <w:lang w:val="en-US"/>
        </w:rPr>
        <w:t>Gastil</w:t>
      </w:r>
      <w:proofErr w:type="spellEnd"/>
      <w:r>
        <w:rPr>
          <w:lang w:val="en-US"/>
        </w:rPr>
        <w:t>, J. (</w:t>
      </w:r>
      <w:r w:rsidR="0057723F">
        <w:rPr>
          <w:lang w:val="en-US"/>
        </w:rPr>
        <w:t>202</w:t>
      </w:r>
      <w:r w:rsidR="0057723F" w:rsidRPr="00D6405A">
        <w:rPr>
          <w:lang w:val="en-US"/>
        </w:rPr>
        <w:t>4</w:t>
      </w:r>
      <w:r>
        <w:rPr>
          <w:lang w:val="en-US"/>
        </w:rPr>
        <w:t>)</w:t>
      </w:r>
      <w:r w:rsidR="0057723F" w:rsidRPr="00D6405A">
        <w:rPr>
          <w:lang w:val="en-US"/>
        </w:rPr>
        <w:t xml:space="preserve">. A definition and illustration of democratic leadership. </w:t>
      </w:r>
      <w:r w:rsidR="0057723F" w:rsidRPr="00D6405A">
        <w:rPr>
          <w:i/>
          <w:iCs/>
          <w:lang w:val="en-US"/>
        </w:rPr>
        <w:t>Human relations</w:t>
      </w:r>
      <w:r w:rsidR="0057723F" w:rsidRPr="00D6405A">
        <w:rPr>
          <w:lang w:val="en-US"/>
        </w:rPr>
        <w:t xml:space="preserve">, </w:t>
      </w:r>
      <w:r w:rsidR="0057723F" w:rsidRPr="00D6405A">
        <w:rPr>
          <w:i/>
          <w:iCs/>
          <w:lang w:val="en-US"/>
        </w:rPr>
        <w:t>47</w:t>
      </w:r>
      <w:r w:rsidR="0057723F" w:rsidRPr="00D6405A">
        <w:rPr>
          <w:lang w:val="en-US"/>
        </w:rPr>
        <w:t>(8), pp.953-975.</w:t>
      </w:r>
    </w:p>
    <w:p w14:paraId="771F5385" w14:textId="554AA393" w:rsidR="0057723F" w:rsidRDefault="00596B52" w:rsidP="00860AC8">
      <w:r>
        <w:t>Gutmann, A. and Thompson, D.F. (</w:t>
      </w:r>
      <w:r w:rsidR="0057723F" w:rsidRPr="006274E0">
        <w:t>20</w:t>
      </w:r>
      <w:r w:rsidR="0057723F">
        <w:t>1</w:t>
      </w:r>
      <w:r w:rsidR="0057723F" w:rsidRPr="006274E0">
        <w:t>9</w:t>
      </w:r>
      <w:r>
        <w:t>)</w:t>
      </w:r>
      <w:r w:rsidR="0057723F" w:rsidRPr="006274E0">
        <w:t xml:space="preserve">. </w:t>
      </w:r>
      <w:r w:rsidR="0057723F" w:rsidRPr="006274E0">
        <w:rPr>
          <w:i/>
          <w:iCs/>
        </w:rPr>
        <w:t>Democracy and disagreement</w:t>
      </w:r>
      <w:r w:rsidR="0057723F" w:rsidRPr="006274E0">
        <w:t xml:space="preserve">. </w:t>
      </w:r>
      <w:r>
        <w:t xml:space="preserve">USA: </w:t>
      </w:r>
      <w:r w:rsidR="0057723F" w:rsidRPr="006274E0">
        <w:t>Harvard University Press.</w:t>
      </w:r>
    </w:p>
    <w:p w14:paraId="07D40BB5" w14:textId="2B73FBD0" w:rsidR="0057723F" w:rsidRPr="00331062" w:rsidRDefault="00596B52" w:rsidP="00331062">
      <w:pPr>
        <w:rPr>
          <w:lang w:val="en-US"/>
        </w:rPr>
      </w:pPr>
      <w:r>
        <w:rPr>
          <w:lang w:val="en-US"/>
        </w:rPr>
        <w:t>Hackman, J.R. (2</w:t>
      </w:r>
      <w:r w:rsidR="0057723F" w:rsidRPr="00331062">
        <w:rPr>
          <w:lang w:val="en-US"/>
        </w:rPr>
        <w:t>0</w:t>
      </w:r>
      <w:r w:rsidR="0057723F">
        <w:rPr>
          <w:lang w:val="en-US"/>
        </w:rPr>
        <w:t>2</w:t>
      </w:r>
      <w:r w:rsidR="0057723F" w:rsidRPr="00331062">
        <w:rPr>
          <w:lang w:val="en-US"/>
        </w:rPr>
        <w:t>2</w:t>
      </w:r>
      <w:r>
        <w:rPr>
          <w:lang w:val="en-US"/>
        </w:rPr>
        <w:t>)</w:t>
      </w:r>
      <w:r w:rsidR="0057723F" w:rsidRPr="00331062">
        <w:rPr>
          <w:lang w:val="en-US"/>
        </w:rPr>
        <w:t xml:space="preserve">. </w:t>
      </w:r>
      <w:r w:rsidR="0057723F" w:rsidRPr="00331062">
        <w:rPr>
          <w:i/>
          <w:iCs/>
          <w:lang w:val="en-US"/>
        </w:rPr>
        <w:t>Leading teams: Setting the stage for great performances</w:t>
      </w:r>
      <w:r w:rsidR="0057723F" w:rsidRPr="00331062">
        <w:rPr>
          <w:lang w:val="en-US"/>
        </w:rPr>
        <w:t xml:space="preserve">. </w:t>
      </w:r>
      <w:r>
        <w:rPr>
          <w:lang w:val="en-US"/>
        </w:rPr>
        <w:t xml:space="preserve">USA: </w:t>
      </w:r>
      <w:r w:rsidR="0057723F" w:rsidRPr="00331062">
        <w:rPr>
          <w:lang w:val="en-US"/>
        </w:rPr>
        <w:t>Harvard Business Press.</w:t>
      </w:r>
    </w:p>
    <w:p w14:paraId="6CD1D1ED" w14:textId="5B0D96A9" w:rsidR="0057723F" w:rsidRDefault="0057723F" w:rsidP="001B1A20">
      <w:pPr>
        <w:rPr>
          <w:lang w:val="en-US"/>
        </w:rPr>
      </w:pPr>
      <w:r w:rsidRPr="001B1A20">
        <w:rPr>
          <w:lang w:val="en-US"/>
        </w:rPr>
        <w:t xml:space="preserve">Hilton, S.K., </w:t>
      </w:r>
      <w:proofErr w:type="spellStart"/>
      <w:r w:rsidR="00596B52">
        <w:rPr>
          <w:lang w:val="en-US"/>
        </w:rPr>
        <w:t>Arkorful</w:t>
      </w:r>
      <w:proofErr w:type="spellEnd"/>
      <w:r w:rsidR="00596B52">
        <w:rPr>
          <w:lang w:val="en-US"/>
        </w:rPr>
        <w:t>, H. and Martins, A. (</w:t>
      </w:r>
      <w:r w:rsidRPr="001B1A20">
        <w:rPr>
          <w:lang w:val="en-US"/>
        </w:rPr>
        <w:t>2021</w:t>
      </w:r>
      <w:r w:rsidR="00596B52">
        <w:rPr>
          <w:lang w:val="en-US"/>
        </w:rPr>
        <w:t>)</w:t>
      </w:r>
      <w:r w:rsidRPr="001B1A20">
        <w:rPr>
          <w:lang w:val="en-US"/>
        </w:rPr>
        <w:t xml:space="preserve">. Democratic leadership and organizational performance: the moderating effect of contingent reward. </w:t>
      </w:r>
      <w:r w:rsidRPr="001B1A20">
        <w:rPr>
          <w:i/>
          <w:iCs/>
          <w:lang w:val="en-US"/>
        </w:rPr>
        <w:t>Management Research Review</w:t>
      </w:r>
      <w:r w:rsidRPr="001B1A20">
        <w:rPr>
          <w:lang w:val="en-US"/>
        </w:rPr>
        <w:t xml:space="preserve">, </w:t>
      </w:r>
      <w:r w:rsidRPr="001B1A20">
        <w:rPr>
          <w:i/>
          <w:iCs/>
          <w:lang w:val="en-US"/>
        </w:rPr>
        <w:t>44</w:t>
      </w:r>
      <w:r w:rsidRPr="001B1A20">
        <w:rPr>
          <w:lang w:val="en-US"/>
        </w:rPr>
        <w:t>(7), pp.1042-1058.</w:t>
      </w:r>
    </w:p>
    <w:p w14:paraId="486F739F" w14:textId="46F82AE1" w:rsidR="0057723F" w:rsidRDefault="00596B52" w:rsidP="000213BC">
      <w:r>
        <w:t xml:space="preserve">Ingram, H. and </w:t>
      </w:r>
      <w:proofErr w:type="spellStart"/>
      <w:r>
        <w:t>Desombre</w:t>
      </w:r>
      <w:proofErr w:type="spellEnd"/>
      <w:r>
        <w:t>, T. (</w:t>
      </w:r>
      <w:r w:rsidR="0057723F" w:rsidRPr="00873233">
        <w:t>20</w:t>
      </w:r>
      <w:r w:rsidR="0057723F">
        <w:t>2</w:t>
      </w:r>
      <w:r w:rsidR="0057723F" w:rsidRPr="00873233">
        <w:t>0</w:t>
      </w:r>
      <w:r>
        <w:t>)</w:t>
      </w:r>
      <w:r w:rsidR="0057723F" w:rsidRPr="00873233">
        <w:t xml:space="preserve">. Teams and teamworking in hotels. </w:t>
      </w:r>
      <w:r w:rsidR="0057723F" w:rsidRPr="00873233">
        <w:rPr>
          <w:i/>
          <w:iCs/>
        </w:rPr>
        <w:t>Tourism and Hospitality Research</w:t>
      </w:r>
      <w:r w:rsidR="0057723F" w:rsidRPr="00873233">
        <w:t>, 1(4), pp.351-368.</w:t>
      </w:r>
    </w:p>
    <w:p w14:paraId="76B384C8" w14:textId="190BB3F8" w:rsidR="0057723F" w:rsidRPr="00331062" w:rsidRDefault="0057723F" w:rsidP="00D6405A">
      <w:pPr>
        <w:rPr>
          <w:lang w:val="en-US"/>
        </w:rPr>
      </w:pPr>
      <w:r w:rsidRPr="00331062">
        <w:rPr>
          <w:lang w:val="en-US"/>
        </w:rPr>
        <w:t>J</w:t>
      </w:r>
      <w:r w:rsidR="00596B52">
        <w:rPr>
          <w:lang w:val="en-US"/>
        </w:rPr>
        <w:t>ohnson, C.E. and Hackman, M.Z. (</w:t>
      </w:r>
      <w:r w:rsidRPr="00331062">
        <w:rPr>
          <w:lang w:val="en-US"/>
        </w:rPr>
        <w:t>2018</w:t>
      </w:r>
      <w:r w:rsidR="00596B52">
        <w:rPr>
          <w:lang w:val="en-US"/>
        </w:rPr>
        <w:t>)</w:t>
      </w:r>
      <w:r w:rsidRPr="00331062">
        <w:rPr>
          <w:lang w:val="en-US"/>
        </w:rPr>
        <w:t xml:space="preserve">. </w:t>
      </w:r>
      <w:r w:rsidRPr="00331062">
        <w:rPr>
          <w:i/>
          <w:iCs/>
          <w:lang w:val="en-US"/>
        </w:rPr>
        <w:t>Leadership: A communication perspective</w:t>
      </w:r>
      <w:r w:rsidRPr="00331062">
        <w:rPr>
          <w:lang w:val="en-US"/>
        </w:rPr>
        <w:t>. Waveland Press.</w:t>
      </w:r>
    </w:p>
    <w:p w14:paraId="5FF9EDAE" w14:textId="3FE76659" w:rsidR="0057723F" w:rsidRDefault="00596B52" w:rsidP="000213BC">
      <w:proofErr w:type="spellStart"/>
      <w:r>
        <w:t>Kabangire</w:t>
      </w:r>
      <w:proofErr w:type="spellEnd"/>
      <w:r>
        <w:t>, J. and Korir, J. (</w:t>
      </w:r>
      <w:r w:rsidR="0057723F" w:rsidRPr="00CC275B">
        <w:t>2023</w:t>
      </w:r>
      <w:r>
        <w:t>)</w:t>
      </w:r>
      <w:r w:rsidR="0057723F" w:rsidRPr="00CC275B">
        <w:t xml:space="preserve">. Innovation and creativity in hospitality management. </w:t>
      </w:r>
      <w:r w:rsidR="0057723F" w:rsidRPr="00CC275B">
        <w:rPr>
          <w:i/>
          <w:iCs/>
        </w:rPr>
        <w:t>Journal of Hospitality and Tourism</w:t>
      </w:r>
      <w:r w:rsidR="0057723F" w:rsidRPr="00CC275B">
        <w:t>, 3(3), pp.20-41.</w:t>
      </w:r>
    </w:p>
    <w:p w14:paraId="12202453" w14:textId="636F6544" w:rsidR="0057723F" w:rsidRDefault="00596B52" w:rsidP="00860AC8">
      <w:pPr>
        <w:rPr>
          <w:lang w:val="en-US"/>
        </w:rPr>
      </w:pPr>
      <w:r>
        <w:rPr>
          <w:lang w:val="en-US"/>
        </w:rPr>
        <w:t>Kim, J. (</w:t>
      </w:r>
      <w:r w:rsidR="0057723F" w:rsidRPr="00860AC8">
        <w:rPr>
          <w:lang w:val="en-US"/>
        </w:rPr>
        <w:t>20</w:t>
      </w:r>
      <w:r w:rsidR="0057723F">
        <w:rPr>
          <w:lang w:val="en-US"/>
        </w:rPr>
        <w:t>2</w:t>
      </w:r>
      <w:r w:rsidR="0057723F" w:rsidRPr="00860AC8">
        <w:rPr>
          <w:lang w:val="en-US"/>
        </w:rPr>
        <w:t>1</w:t>
      </w:r>
      <w:r>
        <w:rPr>
          <w:lang w:val="en-US"/>
        </w:rPr>
        <w:t>)</w:t>
      </w:r>
      <w:r w:rsidR="0057723F" w:rsidRPr="00860AC8">
        <w:rPr>
          <w:lang w:val="en-US"/>
        </w:rPr>
        <w:t>. Exploring how employee empowerment impacts on hotel front desk operations.</w:t>
      </w:r>
      <w:r>
        <w:rPr>
          <w:lang w:val="en-US"/>
        </w:rPr>
        <w:t xml:space="preserve"> London: Wiley. </w:t>
      </w:r>
    </w:p>
    <w:p w14:paraId="761E3E25" w14:textId="095BFAA6" w:rsidR="0057723F" w:rsidRDefault="00596B52" w:rsidP="000213BC">
      <w:pPr>
        <w:rPr>
          <w:lang w:val="en-US"/>
        </w:rPr>
      </w:pPr>
      <w:r>
        <w:rPr>
          <w:lang w:val="en-US"/>
        </w:rPr>
        <w:t>Nickson, D. (</w:t>
      </w:r>
      <w:r w:rsidR="0057723F" w:rsidRPr="000213BC">
        <w:rPr>
          <w:lang w:val="en-US"/>
        </w:rPr>
        <w:t>20</w:t>
      </w:r>
      <w:r w:rsidR="0057723F">
        <w:rPr>
          <w:lang w:val="en-US"/>
        </w:rPr>
        <w:t>2</w:t>
      </w:r>
      <w:r w:rsidR="0057723F" w:rsidRPr="000213BC">
        <w:rPr>
          <w:lang w:val="en-US"/>
        </w:rPr>
        <w:t>3</w:t>
      </w:r>
      <w:r>
        <w:rPr>
          <w:lang w:val="en-US"/>
        </w:rPr>
        <w:t>)</w:t>
      </w:r>
      <w:r w:rsidR="0057723F" w:rsidRPr="000213BC">
        <w:rPr>
          <w:lang w:val="en-US"/>
        </w:rPr>
        <w:t xml:space="preserve">. </w:t>
      </w:r>
      <w:r w:rsidR="0057723F" w:rsidRPr="000213BC">
        <w:rPr>
          <w:i/>
          <w:iCs/>
          <w:lang w:val="en-US"/>
        </w:rPr>
        <w:t>Human resource management for hospitality, tourism and events</w:t>
      </w:r>
      <w:r w:rsidR="0057723F" w:rsidRPr="000213BC">
        <w:rPr>
          <w:lang w:val="en-US"/>
        </w:rPr>
        <w:t xml:space="preserve">. </w:t>
      </w:r>
      <w:r>
        <w:rPr>
          <w:lang w:val="en-US"/>
        </w:rPr>
        <w:t xml:space="preserve">London: </w:t>
      </w:r>
      <w:r w:rsidR="0057723F" w:rsidRPr="000213BC">
        <w:rPr>
          <w:lang w:val="en-US"/>
        </w:rPr>
        <w:t>Routledge.</w:t>
      </w:r>
      <w:r>
        <w:rPr>
          <w:lang w:val="en-US"/>
        </w:rPr>
        <w:t xml:space="preserve"> </w:t>
      </w:r>
    </w:p>
    <w:p w14:paraId="014301EA" w14:textId="77777777" w:rsidR="0057723F" w:rsidRDefault="0057723F" w:rsidP="000213BC">
      <w:r w:rsidRPr="00922229">
        <w:t xml:space="preserve">Putra, E.D. and Cho, S., 2019. Characteristics of small business leadership from employees’ perspective: A qualitative study. </w:t>
      </w:r>
      <w:r w:rsidRPr="00922229">
        <w:rPr>
          <w:i/>
          <w:iCs/>
        </w:rPr>
        <w:t>International Journal of Hospitality Management</w:t>
      </w:r>
      <w:r w:rsidRPr="00922229">
        <w:t>, 78, pp.36-46.</w:t>
      </w:r>
    </w:p>
    <w:p w14:paraId="02AD13DA" w14:textId="77777777" w:rsidR="0057723F" w:rsidRDefault="0057723F" w:rsidP="000213BC">
      <w:r w:rsidRPr="00860AC8">
        <w:t>Snowden, D.J. and Boone, M.E., 20</w:t>
      </w:r>
      <w:r>
        <w:t>1</w:t>
      </w:r>
      <w:r w:rsidRPr="00860AC8">
        <w:t xml:space="preserve">7. A leader's framework for decision making. </w:t>
      </w:r>
      <w:r w:rsidRPr="00860AC8">
        <w:rPr>
          <w:i/>
          <w:iCs/>
        </w:rPr>
        <w:t>Harvard Business Review</w:t>
      </w:r>
      <w:r w:rsidRPr="00860AC8">
        <w:t>, 85(11), p.68.</w:t>
      </w:r>
    </w:p>
    <w:p w14:paraId="44DF3B42" w14:textId="77777777" w:rsidR="0057723F" w:rsidRPr="00D6405A" w:rsidRDefault="0057723F" w:rsidP="00D6405A">
      <w:pPr>
        <w:rPr>
          <w:lang w:val="en-US"/>
        </w:rPr>
      </w:pPr>
      <w:r w:rsidRPr="00D6405A">
        <w:rPr>
          <w:lang w:val="en-US"/>
        </w:rPr>
        <w:lastRenderedPageBreak/>
        <w:t>Woods, P.A., 20</w:t>
      </w:r>
      <w:r>
        <w:rPr>
          <w:lang w:val="en-US"/>
        </w:rPr>
        <w:t>2</w:t>
      </w:r>
      <w:r w:rsidRPr="00D6405A">
        <w:rPr>
          <w:lang w:val="en-US"/>
        </w:rPr>
        <w:t xml:space="preserve">4. Democratic leadership: drawing distinctions with distributed leadership. </w:t>
      </w:r>
      <w:r w:rsidRPr="00D6405A">
        <w:rPr>
          <w:i/>
          <w:iCs/>
          <w:lang w:val="en-US"/>
        </w:rPr>
        <w:t>International journal of leadership in education</w:t>
      </w:r>
      <w:r w:rsidRPr="00D6405A">
        <w:rPr>
          <w:lang w:val="en-US"/>
        </w:rPr>
        <w:t xml:space="preserve">, </w:t>
      </w:r>
      <w:r w:rsidRPr="00D6405A">
        <w:rPr>
          <w:i/>
          <w:iCs/>
          <w:lang w:val="en-US"/>
        </w:rPr>
        <w:t>7</w:t>
      </w:r>
      <w:r w:rsidRPr="00D6405A">
        <w:rPr>
          <w:lang w:val="en-US"/>
        </w:rPr>
        <w:t>(1), pp.3-26.</w:t>
      </w:r>
    </w:p>
    <w:p w14:paraId="58B0379D" w14:textId="77777777" w:rsidR="00E961F9" w:rsidRDefault="00E961F9"/>
    <w:sectPr w:rsidR="00E961F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661C4" w14:textId="77777777" w:rsidR="00C226D1" w:rsidRDefault="00C226D1" w:rsidP="00DA5CB8">
      <w:pPr>
        <w:spacing w:after="0" w:line="240" w:lineRule="auto"/>
      </w:pPr>
      <w:r>
        <w:separator/>
      </w:r>
    </w:p>
  </w:endnote>
  <w:endnote w:type="continuationSeparator" w:id="0">
    <w:p w14:paraId="3DF371A9" w14:textId="77777777" w:rsidR="00C226D1" w:rsidRDefault="00C226D1" w:rsidP="00DA5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506484"/>
      <w:docPartObj>
        <w:docPartGallery w:val="Page Numbers (Bottom of Page)"/>
        <w:docPartUnique/>
      </w:docPartObj>
    </w:sdtPr>
    <w:sdtEndPr>
      <w:rPr>
        <w:noProof/>
      </w:rPr>
    </w:sdtEndPr>
    <w:sdtContent>
      <w:p w14:paraId="0496312C" w14:textId="15D7100B" w:rsidR="00DA5CB8" w:rsidRDefault="00DA5CB8">
        <w:pPr>
          <w:pStyle w:val="Footer"/>
          <w:jc w:val="right"/>
        </w:pPr>
        <w:r>
          <w:fldChar w:fldCharType="begin"/>
        </w:r>
        <w:r>
          <w:instrText xml:space="preserve"> PAGE   \* MERGEFORMAT </w:instrText>
        </w:r>
        <w:r>
          <w:fldChar w:fldCharType="separate"/>
        </w:r>
        <w:r w:rsidR="004B643C">
          <w:rPr>
            <w:noProof/>
          </w:rPr>
          <w:t>5</w:t>
        </w:r>
        <w:r>
          <w:rPr>
            <w:noProof/>
          </w:rPr>
          <w:fldChar w:fldCharType="end"/>
        </w:r>
      </w:p>
    </w:sdtContent>
  </w:sdt>
  <w:p w14:paraId="29ED2B86" w14:textId="77777777" w:rsidR="00DA5CB8" w:rsidRDefault="00DA5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E6D81" w14:textId="77777777" w:rsidR="00C226D1" w:rsidRDefault="00C226D1" w:rsidP="00DA5CB8">
      <w:pPr>
        <w:spacing w:after="0" w:line="240" w:lineRule="auto"/>
      </w:pPr>
      <w:r>
        <w:separator/>
      </w:r>
    </w:p>
  </w:footnote>
  <w:footnote w:type="continuationSeparator" w:id="0">
    <w:p w14:paraId="216C97AC" w14:textId="77777777" w:rsidR="00C226D1" w:rsidRDefault="00C226D1" w:rsidP="00DA5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F156A"/>
    <w:multiLevelType w:val="hybridMultilevel"/>
    <w:tmpl w:val="9FAC250A"/>
    <w:lvl w:ilvl="0" w:tplc="77D828E8">
      <w:start w:val="1"/>
      <w:numFmt w:val="decimalZero"/>
      <w:lvlText w:val="%1."/>
      <w:lvlJc w:val="left"/>
      <w:pPr>
        <w:ind w:left="825" w:hanging="46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5218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1F9"/>
    <w:rsid w:val="000213BC"/>
    <w:rsid w:val="000438ED"/>
    <w:rsid w:val="00056D04"/>
    <w:rsid w:val="00103D55"/>
    <w:rsid w:val="00106F83"/>
    <w:rsid w:val="00111CB9"/>
    <w:rsid w:val="0012559D"/>
    <w:rsid w:val="00132CC7"/>
    <w:rsid w:val="00144330"/>
    <w:rsid w:val="0015328A"/>
    <w:rsid w:val="00177630"/>
    <w:rsid w:val="001A3C87"/>
    <w:rsid w:val="001A47B5"/>
    <w:rsid w:val="001B0FB8"/>
    <w:rsid w:val="001B1A20"/>
    <w:rsid w:val="001B32EB"/>
    <w:rsid w:val="0029388A"/>
    <w:rsid w:val="002A2075"/>
    <w:rsid w:val="002A2766"/>
    <w:rsid w:val="002A6F80"/>
    <w:rsid w:val="002C339D"/>
    <w:rsid w:val="002D12D9"/>
    <w:rsid w:val="002F437B"/>
    <w:rsid w:val="00331062"/>
    <w:rsid w:val="003314A2"/>
    <w:rsid w:val="0034612F"/>
    <w:rsid w:val="003967F7"/>
    <w:rsid w:val="003B2846"/>
    <w:rsid w:val="003D704C"/>
    <w:rsid w:val="004102C7"/>
    <w:rsid w:val="0042061A"/>
    <w:rsid w:val="00431C92"/>
    <w:rsid w:val="0044654C"/>
    <w:rsid w:val="00451358"/>
    <w:rsid w:val="00455D85"/>
    <w:rsid w:val="004736F0"/>
    <w:rsid w:val="00497C6C"/>
    <w:rsid w:val="004A211D"/>
    <w:rsid w:val="004B643C"/>
    <w:rsid w:val="004C5A05"/>
    <w:rsid w:val="004E41C3"/>
    <w:rsid w:val="004F4D41"/>
    <w:rsid w:val="0057723F"/>
    <w:rsid w:val="00596B52"/>
    <w:rsid w:val="005D2CC9"/>
    <w:rsid w:val="005F045E"/>
    <w:rsid w:val="005F5B00"/>
    <w:rsid w:val="006274E0"/>
    <w:rsid w:val="00636CE7"/>
    <w:rsid w:val="00637E72"/>
    <w:rsid w:val="00637F91"/>
    <w:rsid w:val="006539FD"/>
    <w:rsid w:val="00673086"/>
    <w:rsid w:val="00675460"/>
    <w:rsid w:val="00682617"/>
    <w:rsid w:val="0069134E"/>
    <w:rsid w:val="006B5279"/>
    <w:rsid w:val="006C60AA"/>
    <w:rsid w:val="006F196C"/>
    <w:rsid w:val="006F1FDA"/>
    <w:rsid w:val="00731FEC"/>
    <w:rsid w:val="007562C9"/>
    <w:rsid w:val="007B52EB"/>
    <w:rsid w:val="007B7316"/>
    <w:rsid w:val="007C3458"/>
    <w:rsid w:val="0081575B"/>
    <w:rsid w:val="00817AD9"/>
    <w:rsid w:val="00834466"/>
    <w:rsid w:val="00860AC8"/>
    <w:rsid w:val="00873233"/>
    <w:rsid w:val="00874B0A"/>
    <w:rsid w:val="008F07B3"/>
    <w:rsid w:val="00922229"/>
    <w:rsid w:val="0093707D"/>
    <w:rsid w:val="00981359"/>
    <w:rsid w:val="009B22E8"/>
    <w:rsid w:val="009E5E4F"/>
    <w:rsid w:val="00A05600"/>
    <w:rsid w:val="00A55297"/>
    <w:rsid w:val="00A968D8"/>
    <w:rsid w:val="00AB6FAB"/>
    <w:rsid w:val="00AC1486"/>
    <w:rsid w:val="00B57421"/>
    <w:rsid w:val="00B6181D"/>
    <w:rsid w:val="00BF0B29"/>
    <w:rsid w:val="00C026AF"/>
    <w:rsid w:val="00C226D1"/>
    <w:rsid w:val="00CC275B"/>
    <w:rsid w:val="00CE7077"/>
    <w:rsid w:val="00D169A6"/>
    <w:rsid w:val="00D276B7"/>
    <w:rsid w:val="00D61C79"/>
    <w:rsid w:val="00D63FF6"/>
    <w:rsid w:val="00D6405A"/>
    <w:rsid w:val="00D67407"/>
    <w:rsid w:val="00DA2F37"/>
    <w:rsid w:val="00DA320C"/>
    <w:rsid w:val="00DA5CB8"/>
    <w:rsid w:val="00DB6B14"/>
    <w:rsid w:val="00DC2870"/>
    <w:rsid w:val="00DC4943"/>
    <w:rsid w:val="00DD799F"/>
    <w:rsid w:val="00DE0370"/>
    <w:rsid w:val="00E85620"/>
    <w:rsid w:val="00E914B7"/>
    <w:rsid w:val="00E961F9"/>
    <w:rsid w:val="00EB7F14"/>
    <w:rsid w:val="00F1338B"/>
    <w:rsid w:val="00F24E93"/>
    <w:rsid w:val="00F537A5"/>
    <w:rsid w:val="00F57C05"/>
    <w:rsid w:val="00F62444"/>
    <w:rsid w:val="00F83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E6ED"/>
  <w15:chartTrackingRefBased/>
  <w15:docId w15:val="{31A7ABF4-93E7-480F-9368-3DA77CAC8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61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61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61F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61F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61F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961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61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61F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61F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1F9"/>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961F9"/>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961F9"/>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961F9"/>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961F9"/>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E961F9"/>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961F9"/>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E961F9"/>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961F9"/>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E96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1F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961F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1F9"/>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61F9"/>
    <w:pPr>
      <w:spacing w:before="160"/>
      <w:jc w:val="center"/>
    </w:pPr>
    <w:rPr>
      <w:i/>
      <w:iCs/>
      <w:color w:val="404040" w:themeColor="text1" w:themeTint="BF"/>
    </w:rPr>
  </w:style>
  <w:style w:type="character" w:customStyle="1" w:styleId="QuoteChar">
    <w:name w:val="Quote Char"/>
    <w:basedOn w:val="DefaultParagraphFont"/>
    <w:link w:val="Quote"/>
    <w:uiPriority w:val="29"/>
    <w:rsid w:val="00E961F9"/>
    <w:rPr>
      <w:i/>
      <w:iCs/>
      <w:color w:val="404040" w:themeColor="text1" w:themeTint="BF"/>
      <w:lang w:val="en-GB"/>
    </w:rPr>
  </w:style>
  <w:style w:type="paragraph" w:styleId="ListParagraph">
    <w:name w:val="List Paragraph"/>
    <w:basedOn w:val="Normal"/>
    <w:uiPriority w:val="34"/>
    <w:qFormat/>
    <w:rsid w:val="00E961F9"/>
    <w:pPr>
      <w:ind w:left="720"/>
      <w:contextualSpacing/>
    </w:pPr>
  </w:style>
  <w:style w:type="character" w:styleId="IntenseEmphasis">
    <w:name w:val="Intense Emphasis"/>
    <w:basedOn w:val="DefaultParagraphFont"/>
    <w:uiPriority w:val="21"/>
    <w:qFormat/>
    <w:rsid w:val="00E961F9"/>
    <w:rPr>
      <w:i/>
      <w:iCs/>
      <w:color w:val="2F5496" w:themeColor="accent1" w:themeShade="BF"/>
    </w:rPr>
  </w:style>
  <w:style w:type="paragraph" w:styleId="IntenseQuote">
    <w:name w:val="Intense Quote"/>
    <w:basedOn w:val="Normal"/>
    <w:next w:val="Normal"/>
    <w:link w:val="IntenseQuoteChar"/>
    <w:uiPriority w:val="30"/>
    <w:qFormat/>
    <w:rsid w:val="00E961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61F9"/>
    <w:rPr>
      <w:i/>
      <w:iCs/>
      <w:color w:val="2F5496" w:themeColor="accent1" w:themeShade="BF"/>
      <w:lang w:val="en-GB"/>
    </w:rPr>
  </w:style>
  <w:style w:type="character" w:styleId="IntenseReference">
    <w:name w:val="Intense Reference"/>
    <w:basedOn w:val="DefaultParagraphFont"/>
    <w:uiPriority w:val="32"/>
    <w:qFormat/>
    <w:rsid w:val="00E961F9"/>
    <w:rPr>
      <w:b/>
      <w:bCs/>
      <w:smallCaps/>
      <w:color w:val="2F5496" w:themeColor="accent1" w:themeShade="BF"/>
      <w:spacing w:val="5"/>
    </w:rPr>
  </w:style>
  <w:style w:type="paragraph" w:styleId="Header">
    <w:name w:val="header"/>
    <w:basedOn w:val="Normal"/>
    <w:link w:val="HeaderChar"/>
    <w:uiPriority w:val="99"/>
    <w:unhideWhenUsed/>
    <w:rsid w:val="00DA5C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5CB8"/>
    <w:rPr>
      <w:lang w:val="en-GB"/>
    </w:rPr>
  </w:style>
  <w:style w:type="paragraph" w:styleId="Footer">
    <w:name w:val="footer"/>
    <w:basedOn w:val="Normal"/>
    <w:link w:val="FooterChar"/>
    <w:uiPriority w:val="99"/>
    <w:unhideWhenUsed/>
    <w:rsid w:val="00DA5C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5CB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610175">
      <w:bodyDiv w:val="1"/>
      <w:marLeft w:val="0"/>
      <w:marRight w:val="0"/>
      <w:marTop w:val="0"/>
      <w:marBottom w:val="0"/>
      <w:divBdr>
        <w:top w:val="none" w:sz="0" w:space="0" w:color="auto"/>
        <w:left w:val="none" w:sz="0" w:space="0" w:color="auto"/>
        <w:bottom w:val="none" w:sz="0" w:space="0" w:color="auto"/>
        <w:right w:val="none" w:sz="0" w:space="0" w:color="auto"/>
      </w:divBdr>
      <w:divsChild>
        <w:div w:id="1605502593">
          <w:marLeft w:val="0"/>
          <w:marRight w:val="0"/>
          <w:marTop w:val="0"/>
          <w:marBottom w:val="0"/>
          <w:divBdr>
            <w:top w:val="none" w:sz="0" w:space="0" w:color="auto"/>
            <w:left w:val="none" w:sz="0" w:space="0" w:color="auto"/>
            <w:bottom w:val="none" w:sz="0" w:space="0" w:color="auto"/>
            <w:right w:val="none" w:sz="0" w:space="0" w:color="auto"/>
          </w:divBdr>
        </w:div>
      </w:divsChild>
    </w:div>
    <w:div w:id="502361498">
      <w:bodyDiv w:val="1"/>
      <w:marLeft w:val="0"/>
      <w:marRight w:val="0"/>
      <w:marTop w:val="0"/>
      <w:marBottom w:val="0"/>
      <w:divBdr>
        <w:top w:val="none" w:sz="0" w:space="0" w:color="auto"/>
        <w:left w:val="none" w:sz="0" w:space="0" w:color="auto"/>
        <w:bottom w:val="none" w:sz="0" w:space="0" w:color="auto"/>
        <w:right w:val="none" w:sz="0" w:space="0" w:color="auto"/>
      </w:divBdr>
      <w:divsChild>
        <w:div w:id="59795087">
          <w:marLeft w:val="0"/>
          <w:marRight w:val="0"/>
          <w:marTop w:val="0"/>
          <w:marBottom w:val="0"/>
          <w:divBdr>
            <w:top w:val="none" w:sz="0" w:space="0" w:color="auto"/>
            <w:left w:val="none" w:sz="0" w:space="0" w:color="auto"/>
            <w:bottom w:val="none" w:sz="0" w:space="0" w:color="auto"/>
            <w:right w:val="none" w:sz="0" w:space="0" w:color="auto"/>
          </w:divBdr>
        </w:div>
      </w:divsChild>
    </w:div>
    <w:div w:id="648831005">
      <w:bodyDiv w:val="1"/>
      <w:marLeft w:val="0"/>
      <w:marRight w:val="0"/>
      <w:marTop w:val="0"/>
      <w:marBottom w:val="0"/>
      <w:divBdr>
        <w:top w:val="none" w:sz="0" w:space="0" w:color="auto"/>
        <w:left w:val="none" w:sz="0" w:space="0" w:color="auto"/>
        <w:bottom w:val="none" w:sz="0" w:space="0" w:color="auto"/>
        <w:right w:val="none" w:sz="0" w:space="0" w:color="auto"/>
      </w:divBdr>
      <w:divsChild>
        <w:div w:id="689070341">
          <w:marLeft w:val="0"/>
          <w:marRight w:val="0"/>
          <w:marTop w:val="0"/>
          <w:marBottom w:val="0"/>
          <w:divBdr>
            <w:top w:val="none" w:sz="0" w:space="0" w:color="auto"/>
            <w:left w:val="none" w:sz="0" w:space="0" w:color="auto"/>
            <w:bottom w:val="none" w:sz="0" w:space="0" w:color="auto"/>
            <w:right w:val="none" w:sz="0" w:space="0" w:color="auto"/>
          </w:divBdr>
        </w:div>
      </w:divsChild>
    </w:div>
    <w:div w:id="674723820">
      <w:bodyDiv w:val="1"/>
      <w:marLeft w:val="0"/>
      <w:marRight w:val="0"/>
      <w:marTop w:val="0"/>
      <w:marBottom w:val="0"/>
      <w:divBdr>
        <w:top w:val="none" w:sz="0" w:space="0" w:color="auto"/>
        <w:left w:val="none" w:sz="0" w:space="0" w:color="auto"/>
        <w:bottom w:val="none" w:sz="0" w:space="0" w:color="auto"/>
        <w:right w:val="none" w:sz="0" w:space="0" w:color="auto"/>
      </w:divBdr>
      <w:divsChild>
        <w:div w:id="901253498">
          <w:marLeft w:val="0"/>
          <w:marRight w:val="0"/>
          <w:marTop w:val="0"/>
          <w:marBottom w:val="0"/>
          <w:divBdr>
            <w:top w:val="none" w:sz="0" w:space="0" w:color="auto"/>
            <w:left w:val="none" w:sz="0" w:space="0" w:color="auto"/>
            <w:bottom w:val="none" w:sz="0" w:space="0" w:color="auto"/>
            <w:right w:val="none" w:sz="0" w:space="0" w:color="auto"/>
          </w:divBdr>
        </w:div>
      </w:divsChild>
    </w:div>
    <w:div w:id="715129412">
      <w:bodyDiv w:val="1"/>
      <w:marLeft w:val="0"/>
      <w:marRight w:val="0"/>
      <w:marTop w:val="0"/>
      <w:marBottom w:val="0"/>
      <w:divBdr>
        <w:top w:val="none" w:sz="0" w:space="0" w:color="auto"/>
        <w:left w:val="none" w:sz="0" w:space="0" w:color="auto"/>
        <w:bottom w:val="none" w:sz="0" w:space="0" w:color="auto"/>
        <w:right w:val="none" w:sz="0" w:space="0" w:color="auto"/>
      </w:divBdr>
      <w:divsChild>
        <w:div w:id="1569610125">
          <w:marLeft w:val="0"/>
          <w:marRight w:val="0"/>
          <w:marTop w:val="0"/>
          <w:marBottom w:val="0"/>
          <w:divBdr>
            <w:top w:val="none" w:sz="0" w:space="0" w:color="auto"/>
            <w:left w:val="none" w:sz="0" w:space="0" w:color="auto"/>
            <w:bottom w:val="none" w:sz="0" w:space="0" w:color="auto"/>
            <w:right w:val="none" w:sz="0" w:space="0" w:color="auto"/>
          </w:divBdr>
        </w:div>
      </w:divsChild>
    </w:div>
    <w:div w:id="791896510">
      <w:bodyDiv w:val="1"/>
      <w:marLeft w:val="0"/>
      <w:marRight w:val="0"/>
      <w:marTop w:val="0"/>
      <w:marBottom w:val="0"/>
      <w:divBdr>
        <w:top w:val="none" w:sz="0" w:space="0" w:color="auto"/>
        <w:left w:val="none" w:sz="0" w:space="0" w:color="auto"/>
        <w:bottom w:val="none" w:sz="0" w:space="0" w:color="auto"/>
        <w:right w:val="none" w:sz="0" w:space="0" w:color="auto"/>
      </w:divBdr>
      <w:divsChild>
        <w:div w:id="727338217">
          <w:marLeft w:val="0"/>
          <w:marRight w:val="0"/>
          <w:marTop w:val="0"/>
          <w:marBottom w:val="0"/>
          <w:divBdr>
            <w:top w:val="none" w:sz="0" w:space="0" w:color="auto"/>
            <w:left w:val="none" w:sz="0" w:space="0" w:color="auto"/>
            <w:bottom w:val="none" w:sz="0" w:space="0" w:color="auto"/>
            <w:right w:val="none" w:sz="0" w:space="0" w:color="auto"/>
          </w:divBdr>
        </w:div>
      </w:divsChild>
    </w:div>
    <w:div w:id="794107432">
      <w:bodyDiv w:val="1"/>
      <w:marLeft w:val="0"/>
      <w:marRight w:val="0"/>
      <w:marTop w:val="0"/>
      <w:marBottom w:val="0"/>
      <w:divBdr>
        <w:top w:val="none" w:sz="0" w:space="0" w:color="auto"/>
        <w:left w:val="none" w:sz="0" w:space="0" w:color="auto"/>
        <w:bottom w:val="none" w:sz="0" w:space="0" w:color="auto"/>
        <w:right w:val="none" w:sz="0" w:space="0" w:color="auto"/>
      </w:divBdr>
      <w:divsChild>
        <w:div w:id="1520509078">
          <w:marLeft w:val="0"/>
          <w:marRight w:val="0"/>
          <w:marTop w:val="0"/>
          <w:marBottom w:val="0"/>
          <w:divBdr>
            <w:top w:val="none" w:sz="0" w:space="0" w:color="auto"/>
            <w:left w:val="none" w:sz="0" w:space="0" w:color="auto"/>
            <w:bottom w:val="none" w:sz="0" w:space="0" w:color="auto"/>
            <w:right w:val="none" w:sz="0" w:space="0" w:color="auto"/>
          </w:divBdr>
        </w:div>
      </w:divsChild>
    </w:div>
    <w:div w:id="865484570">
      <w:bodyDiv w:val="1"/>
      <w:marLeft w:val="0"/>
      <w:marRight w:val="0"/>
      <w:marTop w:val="0"/>
      <w:marBottom w:val="0"/>
      <w:divBdr>
        <w:top w:val="none" w:sz="0" w:space="0" w:color="auto"/>
        <w:left w:val="none" w:sz="0" w:space="0" w:color="auto"/>
        <w:bottom w:val="none" w:sz="0" w:space="0" w:color="auto"/>
        <w:right w:val="none" w:sz="0" w:space="0" w:color="auto"/>
      </w:divBdr>
      <w:divsChild>
        <w:div w:id="2062946890">
          <w:marLeft w:val="0"/>
          <w:marRight w:val="0"/>
          <w:marTop w:val="0"/>
          <w:marBottom w:val="0"/>
          <w:divBdr>
            <w:top w:val="none" w:sz="0" w:space="0" w:color="auto"/>
            <w:left w:val="none" w:sz="0" w:space="0" w:color="auto"/>
            <w:bottom w:val="none" w:sz="0" w:space="0" w:color="auto"/>
            <w:right w:val="none" w:sz="0" w:space="0" w:color="auto"/>
          </w:divBdr>
        </w:div>
      </w:divsChild>
    </w:div>
    <w:div w:id="1155879017">
      <w:bodyDiv w:val="1"/>
      <w:marLeft w:val="0"/>
      <w:marRight w:val="0"/>
      <w:marTop w:val="0"/>
      <w:marBottom w:val="0"/>
      <w:divBdr>
        <w:top w:val="none" w:sz="0" w:space="0" w:color="auto"/>
        <w:left w:val="none" w:sz="0" w:space="0" w:color="auto"/>
        <w:bottom w:val="none" w:sz="0" w:space="0" w:color="auto"/>
        <w:right w:val="none" w:sz="0" w:space="0" w:color="auto"/>
      </w:divBdr>
      <w:divsChild>
        <w:div w:id="685326452">
          <w:marLeft w:val="0"/>
          <w:marRight w:val="0"/>
          <w:marTop w:val="0"/>
          <w:marBottom w:val="0"/>
          <w:divBdr>
            <w:top w:val="none" w:sz="0" w:space="0" w:color="auto"/>
            <w:left w:val="none" w:sz="0" w:space="0" w:color="auto"/>
            <w:bottom w:val="none" w:sz="0" w:space="0" w:color="auto"/>
            <w:right w:val="none" w:sz="0" w:space="0" w:color="auto"/>
          </w:divBdr>
        </w:div>
      </w:divsChild>
    </w:div>
    <w:div w:id="1184788532">
      <w:bodyDiv w:val="1"/>
      <w:marLeft w:val="0"/>
      <w:marRight w:val="0"/>
      <w:marTop w:val="0"/>
      <w:marBottom w:val="0"/>
      <w:divBdr>
        <w:top w:val="none" w:sz="0" w:space="0" w:color="auto"/>
        <w:left w:val="none" w:sz="0" w:space="0" w:color="auto"/>
        <w:bottom w:val="none" w:sz="0" w:space="0" w:color="auto"/>
        <w:right w:val="none" w:sz="0" w:space="0" w:color="auto"/>
      </w:divBdr>
      <w:divsChild>
        <w:div w:id="2147309379">
          <w:marLeft w:val="0"/>
          <w:marRight w:val="0"/>
          <w:marTop w:val="0"/>
          <w:marBottom w:val="0"/>
          <w:divBdr>
            <w:top w:val="none" w:sz="0" w:space="0" w:color="auto"/>
            <w:left w:val="none" w:sz="0" w:space="0" w:color="auto"/>
            <w:bottom w:val="none" w:sz="0" w:space="0" w:color="auto"/>
            <w:right w:val="none" w:sz="0" w:space="0" w:color="auto"/>
          </w:divBdr>
          <w:divsChild>
            <w:div w:id="809327672">
              <w:marLeft w:val="0"/>
              <w:marRight w:val="0"/>
              <w:marTop w:val="0"/>
              <w:marBottom w:val="0"/>
              <w:divBdr>
                <w:top w:val="none" w:sz="0" w:space="0" w:color="auto"/>
                <w:left w:val="none" w:sz="0" w:space="0" w:color="auto"/>
                <w:bottom w:val="none" w:sz="0" w:space="0" w:color="auto"/>
                <w:right w:val="none" w:sz="0" w:space="0" w:color="auto"/>
              </w:divBdr>
              <w:divsChild>
                <w:div w:id="1017578117">
                  <w:marLeft w:val="0"/>
                  <w:marRight w:val="0"/>
                  <w:marTop w:val="0"/>
                  <w:marBottom w:val="0"/>
                  <w:divBdr>
                    <w:top w:val="none" w:sz="0" w:space="0" w:color="auto"/>
                    <w:left w:val="none" w:sz="0" w:space="0" w:color="auto"/>
                    <w:bottom w:val="none" w:sz="0" w:space="0" w:color="auto"/>
                    <w:right w:val="none" w:sz="0" w:space="0" w:color="auto"/>
                  </w:divBdr>
                  <w:divsChild>
                    <w:div w:id="160499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965482">
      <w:bodyDiv w:val="1"/>
      <w:marLeft w:val="0"/>
      <w:marRight w:val="0"/>
      <w:marTop w:val="0"/>
      <w:marBottom w:val="0"/>
      <w:divBdr>
        <w:top w:val="none" w:sz="0" w:space="0" w:color="auto"/>
        <w:left w:val="none" w:sz="0" w:space="0" w:color="auto"/>
        <w:bottom w:val="none" w:sz="0" w:space="0" w:color="auto"/>
        <w:right w:val="none" w:sz="0" w:space="0" w:color="auto"/>
      </w:divBdr>
      <w:divsChild>
        <w:div w:id="528183142">
          <w:marLeft w:val="0"/>
          <w:marRight w:val="0"/>
          <w:marTop w:val="0"/>
          <w:marBottom w:val="0"/>
          <w:divBdr>
            <w:top w:val="none" w:sz="0" w:space="0" w:color="auto"/>
            <w:left w:val="none" w:sz="0" w:space="0" w:color="auto"/>
            <w:bottom w:val="none" w:sz="0" w:space="0" w:color="auto"/>
            <w:right w:val="none" w:sz="0" w:space="0" w:color="auto"/>
          </w:divBdr>
        </w:div>
      </w:divsChild>
    </w:div>
    <w:div w:id="1431320631">
      <w:bodyDiv w:val="1"/>
      <w:marLeft w:val="0"/>
      <w:marRight w:val="0"/>
      <w:marTop w:val="0"/>
      <w:marBottom w:val="0"/>
      <w:divBdr>
        <w:top w:val="none" w:sz="0" w:space="0" w:color="auto"/>
        <w:left w:val="none" w:sz="0" w:space="0" w:color="auto"/>
        <w:bottom w:val="none" w:sz="0" w:space="0" w:color="auto"/>
        <w:right w:val="none" w:sz="0" w:space="0" w:color="auto"/>
      </w:divBdr>
      <w:divsChild>
        <w:div w:id="68700050">
          <w:marLeft w:val="0"/>
          <w:marRight w:val="0"/>
          <w:marTop w:val="0"/>
          <w:marBottom w:val="0"/>
          <w:divBdr>
            <w:top w:val="none" w:sz="0" w:space="0" w:color="auto"/>
            <w:left w:val="none" w:sz="0" w:space="0" w:color="auto"/>
            <w:bottom w:val="none" w:sz="0" w:space="0" w:color="auto"/>
            <w:right w:val="none" w:sz="0" w:space="0" w:color="auto"/>
          </w:divBdr>
        </w:div>
      </w:divsChild>
    </w:div>
    <w:div w:id="1444958822">
      <w:bodyDiv w:val="1"/>
      <w:marLeft w:val="0"/>
      <w:marRight w:val="0"/>
      <w:marTop w:val="0"/>
      <w:marBottom w:val="0"/>
      <w:divBdr>
        <w:top w:val="none" w:sz="0" w:space="0" w:color="auto"/>
        <w:left w:val="none" w:sz="0" w:space="0" w:color="auto"/>
        <w:bottom w:val="none" w:sz="0" w:space="0" w:color="auto"/>
        <w:right w:val="none" w:sz="0" w:space="0" w:color="auto"/>
      </w:divBdr>
      <w:divsChild>
        <w:div w:id="16396740">
          <w:marLeft w:val="0"/>
          <w:marRight w:val="0"/>
          <w:marTop w:val="0"/>
          <w:marBottom w:val="0"/>
          <w:divBdr>
            <w:top w:val="none" w:sz="0" w:space="0" w:color="auto"/>
            <w:left w:val="none" w:sz="0" w:space="0" w:color="auto"/>
            <w:bottom w:val="none" w:sz="0" w:space="0" w:color="auto"/>
            <w:right w:val="none" w:sz="0" w:space="0" w:color="auto"/>
          </w:divBdr>
        </w:div>
      </w:divsChild>
    </w:div>
    <w:div w:id="1459840527">
      <w:bodyDiv w:val="1"/>
      <w:marLeft w:val="0"/>
      <w:marRight w:val="0"/>
      <w:marTop w:val="0"/>
      <w:marBottom w:val="0"/>
      <w:divBdr>
        <w:top w:val="none" w:sz="0" w:space="0" w:color="auto"/>
        <w:left w:val="none" w:sz="0" w:space="0" w:color="auto"/>
        <w:bottom w:val="none" w:sz="0" w:space="0" w:color="auto"/>
        <w:right w:val="none" w:sz="0" w:space="0" w:color="auto"/>
      </w:divBdr>
      <w:divsChild>
        <w:div w:id="1873957672">
          <w:marLeft w:val="0"/>
          <w:marRight w:val="0"/>
          <w:marTop w:val="0"/>
          <w:marBottom w:val="0"/>
          <w:divBdr>
            <w:top w:val="none" w:sz="0" w:space="0" w:color="auto"/>
            <w:left w:val="none" w:sz="0" w:space="0" w:color="auto"/>
            <w:bottom w:val="none" w:sz="0" w:space="0" w:color="auto"/>
            <w:right w:val="none" w:sz="0" w:space="0" w:color="auto"/>
          </w:divBdr>
        </w:div>
      </w:divsChild>
    </w:div>
    <w:div w:id="1534226901">
      <w:bodyDiv w:val="1"/>
      <w:marLeft w:val="0"/>
      <w:marRight w:val="0"/>
      <w:marTop w:val="0"/>
      <w:marBottom w:val="0"/>
      <w:divBdr>
        <w:top w:val="none" w:sz="0" w:space="0" w:color="auto"/>
        <w:left w:val="none" w:sz="0" w:space="0" w:color="auto"/>
        <w:bottom w:val="none" w:sz="0" w:space="0" w:color="auto"/>
        <w:right w:val="none" w:sz="0" w:space="0" w:color="auto"/>
      </w:divBdr>
      <w:divsChild>
        <w:div w:id="1582179880">
          <w:marLeft w:val="0"/>
          <w:marRight w:val="0"/>
          <w:marTop w:val="0"/>
          <w:marBottom w:val="0"/>
          <w:divBdr>
            <w:top w:val="none" w:sz="0" w:space="0" w:color="auto"/>
            <w:left w:val="none" w:sz="0" w:space="0" w:color="auto"/>
            <w:bottom w:val="none" w:sz="0" w:space="0" w:color="auto"/>
            <w:right w:val="none" w:sz="0" w:space="0" w:color="auto"/>
          </w:divBdr>
        </w:div>
      </w:divsChild>
    </w:div>
    <w:div w:id="1608807432">
      <w:bodyDiv w:val="1"/>
      <w:marLeft w:val="0"/>
      <w:marRight w:val="0"/>
      <w:marTop w:val="0"/>
      <w:marBottom w:val="0"/>
      <w:divBdr>
        <w:top w:val="none" w:sz="0" w:space="0" w:color="auto"/>
        <w:left w:val="none" w:sz="0" w:space="0" w:color="auto"/>
        <w:bottom w:val="none" w:sz="0" w:space="0" w:color="auto"/>
        <w:right w:val="none" w:sz="0" w:space="0" w:color="auto"/>
      </w:divBdr>
      <w:divsChild>
        <w:div w:id="322125490">
          <w:marLeft w:val="0"/>
          <w:marRight w:val="0"/>
          <w:marTop w:val="0"/>
          <w:marBottom w:val="0"/>
          <w:divBdr>
            <w:top w:val="none" w:sz="0" w:space="0" w:color="auto"/>
            <w:left w:val="none" w:sz="0" w:space="0" w:color="auto"/>
            <w:bottom w:val="none" w:sz="0" w:space="0" w:color="auto"/>
            <w:right w:val="none" w:sz="0" w:space="0" w:color="auto"/>
          </w:divBdr>
        </w:div>
      </w:divsChild>
    </w:div>
    <w:div w:id="1831670594">
      <w:bodyDiv w:val="1"/>
      <w:marLeft w:val="0"/>
      <w:marRight w:val="0"/>
      <w:marTop w:val="0"/>
      <w:marBottom w:val="0"/>
      <w:divBdr>
        <w:top w:val="none" w:sz="0" w:space="0" w:color="auto"/>
        <w:left w:val="none" w:sz="0" w:space="0" w:color="auto"/>
        <w:bottom w:val="none" w:sz="0" w:space="0" w:color="auto"/>
        <w:right w:val="none" w:sz="0" w:space="0" w:color="auto"/>
      </w:divBdr>
      <w:divsChild>
        <w:div w:id="1859848339">
          <w:marLeft w:val="0"/>
          <w:marRight w:val="0"/>
          <w:marTop w:val="0"/>
          <w:marBottom w:val="0"/>
          <w:divBdr>
            <w:top w:val="none" w:sz="0" w:space="0" w:color="auto"/>
            <w:left w:val="none" w:sz="0" w:space="0" w:color="auto"/>
            <w:bottom w:val="none" w:sz="0" w:space="0" w:color="auto"/>
            <w:right w:val="none" w:sz="0" w:space="0" w:color="auto"/>
          </w:divBdr>
          <w:divsChild>
            <w:div w:id="1814174681">
              <w:marLeft w:val="0"/>
              <w:marRight w:val="0"/>
              <w:marTop w:val="0"/>
              <w:marBottom w:val="0"/>
              <w:divBdr>
                <w:top w:val="none" w:sz="0" w:space="0" w:color="auto"/>
                <w:left w:val="none" w:sz="0" w:space="0" w:color="auto"/>
                <w:bottom w:val="none" w:sz="0" w:space="0" w:color="auto"/>
                <w:right w:val="none" w:sz="0" w:space="0" w:color="auto"/>
              </w:divBdr>
              <w:divsChild>
                <w:div w:id="969479095">
                  <w:marLeft w:val="0"/>
                  <w:marRight w:val="0"/>
                  <w:marTop w:val="0"/>
                  <w:marBottom w:val="0"/>
                  <w:divBdr>
                    <w:top w:val="none" w:sz="0" w:space="0" w:color="auto"/>
                    <w:left w:val="none" w:sz="0" w:space="0" w:color="auto"/>
                    <w:bottom w:val="none" w:sz="0" w:space="0" w:color="auto"/>
                    <w:right w:val="none" w:sz="0" w:space="0" w:color="auto"/>
                  </w:divBdr>
                  <w:divsChild>
                    <w:div w:id="708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02579">
      <w:bodyDiv w:val="1"/>
      <w:marLeft w:val="0"/>
      <w:marRight w:val="0"/>
      <w:marTop w:val="0"/>
      <w:marBottom w:val="0"/>
      <w:divBdr>
        <w:top w:val="none" w:sz="0" w:space="0" w:color="auto"/>
        <w:left w:val="none" w:sz="0" w:space="0" w:color="auto"/>
        <w:bottom w:val="none" w:sz="0" w:space="0" w:color="auto"/>
        <w:right w:val="none" w:sz="0" w:space="0" w:color="auto"/>
      </w:divBdr>
      <w:divsChild>
        <w:div w:id="1908563454">
          <w:marLeft w:val="0"/>
          <w:marRight w:val="0"/>
          <w:marTop w:val="0"/>
          <w:marBottom w:val="0"/>
          <w:divBdr>
            <w:top w:val="none" w:sz="0" w:space="0" w:color="auto"/>
            <w:left w:val="none" w:sz="0" w:space="0" w:color="auto"/>
            <w:bottom w:val="none" w:sz="0" w:space="0" w:color="auto"/>
            <w:right w:val="none" w:sz="0" w:space="0" w:color="auto"/>
          </w:divBdr>
        </w:div>
      </w:divsChild>
    </w:div>
    <w:div w:id="1947544539">
      <w:bodyDiv w:val="1"/>
      <w:marLeft w:val="0"/>
      <w:marRight w:val="0"/>
      <w:marTop w:val="0"/>
      <w:marBottom w:val="0"/>
      <w:divBdr>
        <w:top w:val="none" w:sz="0" w:space="0" w:color="auto"/>
        <w:left w:val="none" w:sz="0" w:space="0" w:color="auto"/>
        <w:bottom w:val="none" w:sz="0" w:space="0" w:color="auto"/>
        <w:right w:val="none" w:sz="0" w:space="0" w:color="auto"/>
      </w:divBdr>
      <w:divsChild>
        <w:div w:id="1003095844">
          <w:marLeft w:val="0"/>
          <w:marRight w:val="0"/>
          <w:marTop w:val="0"/>
          <w:marBottom w:val="0"/>
          <w:divBdr>
            <w:top w:val="none" w:sz="0" w:space="0" w:color="auto"/>
            <w:left w:val="none" w:sz="0" w:space="0" w:color="auto"/>
            <w:bottom w:val="none" w:sz="0" w:space="0" w:color="auto"/>
            <w:right w:val="none" w:sz="0" w:space="0" w:color="auto"/>
          </w:divBdr>
        </w:div>
      </w:divsChild>
    </w:div>
    <w:div w:id="1981958008">
      <w:bodyDiv w:val="1"/>
      <w:marLeft w:val="0"/>
      <w:marRight w:val="0"/>
      <w:marTop w:val="0"/>
      <w:marBottom w:val="0"/>
      <w:divBdr>
        <w:top w:val="none" w:sz="0" w:space="0" w:color="auto"/>
        <w:left w:val="none" w:sz="0" w:space="0" w:color="auto"/>
        <w:bottom w:val="none" w:sz="0" w:space="0" w:color="auto"/>
        <w:right w:val="none" w:sz="0" w:space="0" w:color="auto"/>
      </w:divBdr>
      <w:divsChild>
        <w:div w:id="20592687">
          <w:marLeft w:val="0"/>
          <w:marRight w:val="0"/>
          <w:marTop w:val="0"/>
          <w:marBottom w:val="0"/>
          <w:divBdr>
            <w:top w:val="none" w:sz="0" w:space="0" w:color="auto"/>
            <w:left w:val="none" w:sz="0" w:space="0" w:color="auto"/>
            <w:bottom w:val="none" w:sz="0" w:space="0" w:color="auto"/>
            <w:right w:val="none" w:sz="0" w:space="0" w:color="auto"/>
          </w:divBdr>
        </w:div>
      </w:divsChild>
    </w:div>
    <w:div w:id="1986162253">
      <w:bodyDiv w:val="1"/>
      <w:marLeft w:val="0"/>
      <w:marRight w:val="0"/>
      <w:marTop w:val="0"/>
      <w:marBottom w:val="0"/>
      <w:divBdr>
        <w:top w:val="none" w:sz="0" w:space="0" w:color="auto"/>
        <w:left w:val="none" w:sz="0" w:space="0" w:color="auto"/>
        <w:bottom w:val="none" w:sz="0" w:space="0" w:color="auto"/>
        <w:right w:val="none" w:sz="0" w:space="0" w:color="auto"/>
      </w:divBdr>
      <w:divsChild>
        <w:div w:id="1209689111">
          <w:marLeft w:val="0"/>
          <w:marRight w:val="0"/>
          <w:marTop w:val="0"/>
          <w:marBottom w:val="0"/>
          <w:divBdr>
            <w:top w:val="none" w:sz="0" w:space="0" w:color="auto"/>
            <w:left w:val="none" w:sz="0" w:space="0" w:color="auto"/>
            <w:bottom w:val="none" w:sz="0" w:space="0" w:color="auto"/>
            <w:right w:val="none" w:sz="0" w:space="0" w:color="auto"/>
          </w:divBdr>
        </w:div>
      </w:divsChild>
    </w:div>
    <w:div w:id="2134906714">
      <w:bodyDiv w:val="1"/>
      <w:marLeft w:val="0"/>
      <w:marRight w:val="0"/>
      <w:marTop w:val="0"/>
      <w:marBottom w:val="0"/>
      <w:divBdr>
        <w:top w:val="none" w:sz="0" w:space="0" w:color="auto"/>
        <w:left w:val="none" w:sz="0" w:space="0" w:color="auto"/>
        <w:bottom w:val="none" w:sz="0" w:space="0" w:color="auto"/>
        <w:right w:val="none" w:sz="0" w:space="0" w:color="auto"/>
      </w:divBdr>
      <w:divsChild>
        <w:div w:id="1119375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2317</Words>
  <Characters>13210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7</cp:revision>
  <dcterms:created xsi:type="dcterms:W3CDTF">2025-01-24T20:00:00Z</dcterms:created>
  <dcterms:modified xsi:type="dcterms:W3CDTF">2025-02-04T22:05:00Z</dcterms:modified>
</cp:coreProperties>
</file>