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A2DBCF4" w:rsidR="7908378C" w:rsidRDefault="7908378C" w:rsidP="33572C6E">
            <w:pPr>
              <w:ind w:right="237"/>
              <w:rPr>
                <w:b/>
                <w:bCs/>
                <w:color w:val="auto"/>
                <w:sz w:val="32"/>
                <w:szCs w:val="32"/>
              </w:rPr>
            </w:pPr>
            <w:r w:rsidRPr="33572C6E">
              <w:rPr>
                <w:b/>
                <w:bCs/>
                <w:color w:val="auto"/>
                <w:sz w:val="32"/>
                <w:szCs w:val="32"/>
              </w:rPr>
              <w:t xml:space="preserve">Learner name: </w:t>
            </w:r>
            <w:r w:rsidR="004E346D">
              <w:rPr>
                <w:b/>
                <w:bCs/>
                <w:color w:val="auto"/>
                <w:sz w:val="32"/>
                <w:szCs w:val="32"/>
              </w:rPr>
              <w:t>Bethan Howells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7140323" w:rsidR="7908378C" w:rsidRDefault="00527AD0" w:rsidP="33572C6E">
            <w:pPr>
              <w:ind w:right="237"/>
              <w:rPr>
                <w:b/>
                <w:bCs/>
                <w:color w:val="auto"/>
                <w:sz w:val="32"/>
                <w:szCs w:val="32"/>
              </w:rPr>
            </w:pPr>
            <w:r>
              <w:rPr>
                <w:b/>
                <w:bCs/>
                <w:color w:val="auto"/>
                <w:sz w:val="32"/>
                <w:szCs w:val="32"/>
              </w:rPr>
              <w:t>2319907</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1A2042">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1A2042">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1A204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1A204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1A204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1A204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1A204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1A204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1A2042">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1A204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1A204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1A2042">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1A2042">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1A2042">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1A2042">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1A2042">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1A2042">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32C3113F" w14:textId="77777777" w:rsidR="003419E9" w:rsidRDefault="003419E9" w:rsidP="5B843AF0">
      <w:pPr>
        <w:ind w:right="237"/>
        <w:jc w:val="both"/>
        <w:rPr>
          <w:rFonts w:eastAsia="Arial"/>
          <w:b/>
          <w:bCs/>
          <w:color w:val="000000" w:themeColor="text1"/>
          <w:sz w:val="24"/>
          <w:szCs w:val="24"/>
        </w:rPr>
      </w:pPr>
    </w:p>
    <w:p w14:paraId="54AD1999" w14:textId="256CD426" w:rsidR="00B950CD" w:rsidRDefault="005859B7" w:rsidP="00556CCD">
      <w:pPr>
        <w:ind w:right="237"/>
        <w:rPr>
          <w:rFonts w:eastAsia="Arial"/>
          <w:color w:val="000000" w:themeColor="text1"/>
          <w:sz w:val="24"/>
          <w:szCs w:val="24"/>
        </w:rPr>
      </w:pPr>
      <w:r>
        <w:rPr>
          <w:rFonts w:eastAsia="Arial"/>
          <w:color w:val="000000" w:themeColor="text1"/>
          <w:sz w:val="24"/>
          <w:szCs w:val="24"/>
        </w:rPr>
        <w:t xml:space="preserve">In this essay I will be speaking about the significance of the policing role </w:t>
      </w:r>
      <w:r w:rsidR="006F6796">
        <w:rPr>
          <w:rFonts w:eastAsia="Arial"/>
          <w:color w:val="000000" w:themeColor="text1"/>
          <w:sz w:val="24"/>
          <w:szCs w:val="24"/>
        </w:rPr>
        <w:t xml:space="preserve">towards a victim of crime due to anti-social behaviour. </w:t>
      </w:r>
      <w:r w:rsidR="00B950CD">
        <w:rPr>
          <w:rFonts w:eastAsia="Arial"/>
          <w:color w:val="000000" w:themeColor="text1"/>
          <w:sz w:val="24"/>
          <w:szCs w:val="24"/>
        </w:rPr>
        <w:t xml:space="preserve">Within policing, </w:t>
      </w:r>
      <w:r w:rsidR="00175C6E">
        <w:rPr>
          <w:rFonts w:eastAsia="Arial"/>
          <w:color w:val="000000" w:themeColor="text1"/>
          <w:sz w:val="24"/>
          <w:szCs w:val="24"/>
        </w:rPr>
        <w:t xml:space="preserve">the response and attitude from police officers can have a significant impact on both victims and suspects. </w:t>
      </w:r>
      <w:r w:rsidR="006D7C4A">
        <w:rPr>
          <w:rFonts w:eastAsia="Arial"/>
          <w:color w:val="000000" w:themeColor="text1"/>
          <w:sz w:val="24"/>
          <w:szCs w:val="24"/>
        </w:rPr>
        <w:t xml:space="preserve">It is vital that victims receive the support they need from the police and that they feel listened to, also that appropriate action has been taken regarding the crime they are reporting. </w:t>
      </w:r>
      <w:r w:rsidR="00EA3398">
        <w:rPr>
          <w:rFonts w:eastAsia="Arial"/>
          <w:color w:val="000000" w:themeColor="text1"/>
          <w:sz w:val="24"/>
          <w:szCs w:val="24"/>
        </w:rPr>
        <w:t xml:space="preserve">I will also be reflecting on the incident detailed below through the use of Gibb’s </w:t>
      </w:r>
      <w:r w:rsidR="00F96389">
        <w:rPr>
          <w:rFonts w:eastAsia="Arial"/>
          <w:color w:val="000000" w:themeColor="text1"/>
          <w:sz w:val="24"/>
          <w:szCs w:val="24"/>
        </w:rPr>
        <w:t>Reflective Model (</w:t>
      </w:r>
      <w:r w:rsidR="00B02907">
        <w:rPr>
          <w:rFonts w:eastAsia="Arial"/>
          <w:color w:val="000000" w:themeColor="text1"/>
          <w:sz w:val="24"/>
          <w:szCs w:val="24"/>
        </w:rPr>
        <w:t>McLeod, 2025</w:t>
      </w:r>
      <w:r w:rsidR="00F96389">
        <w:rPr>
          <w:rFonts w:eastAsia="Arial"/>
          <w:color w:val="000000" w:themeColor="text1"/>
          <w:sz w:val="24"/>
          <w:szCs w:val="24"/>
        </w:rPr>
        <w:t>)</w:t>
      </w:r>
      <w:r w:rsidR="00B02907">
        <w:rPr>
          <w:rFonts w:eastAsia="Arial"/>
          <w:color w:val="000000" w:themeColor="text1"/>
          <w:sz w:val="24"/>
          <w:szCs w:val="24"/>
        </w:rPr>
        <w:t>. This model focuses on</w:t>
      </w:r>
      <w:r w:rsidR="008A238C">
        <w:rPr>
          <w:rFonts w:eastAsia="Arial"/>
          <w:color w:val="000000" w:themeColor="text1"/>
          <w:sz w:val="24"/>
          <w:szCs w:val="24"/>
        </w:rPr>
        <w:t xml:space="preserve"> a framework of reflection which consists of six key elements; description, feelings, evaluation, analysis, conclusion and an action plan. </w:t>
      </w:r>
    </w:p>
    <w:p w14:paraId="689BA4A0" w14:textId="77777777" w:rsidR="006D7C4A" w:rsidRDefault="006D7C4A" w:rsidP="00556CCD">
      <w:pPr>
        <w:ind w:right="237"/>
        <w:rPr>
          <w:rFonts w:eastAsia="Arial"/>
          <w:color w:val="000000" w:themeColor="text1"/>
          <w:sz w:val="24"/>
          <w:szCs w:val="24"/>
        </w:rPr>
      </w:pPr>
    </w:p>
    <w:p w14:paraId="1426AA4B" w14:textId="31F2F0D1" w:rsidR="00E74DE8" w:rsidRDefault="00CB1821" w:rsidP="00556CCD">
      <w:pPr>
        <w:ind w:right="237"/>
        <w:rPr>
          <w:rFonts w:eastAsia="Arial"/>
          <w:color w:val="000000" w:themeColor="text1"/>
          <w:sz w:val="24"/>
          <w:szCs w:val="24"/>
        </w:rPr>
      </w:pPr>
      <w:r>
        <w:rPr>
          <w:rFonts w:eastAsia="Arial"/>
          <w:color w:val="000000" w:themeColor="text1"/>
          <w:sz w:val="24"/>
          <w:szCs w:val="24"/>
        </w:rPr>
        <w:t>During this essay I will be exploring one incident I attended whereby there were multiple incidents within a few hours</w:t>
      </w:r>
      <w:r w:rsidR="009F07D6">
        <w:rPr>
          <w:rFonts w:eastAsia="Arial"/>
          <w:color w:val="000000" w:themeColor="text1"/>
          <w:sz w:val="24"/>
          <w:szCs w:val="24"/>
        </w:rPr>
        <w:t xml:space="preserve"> involving three families and groups of children</w:t>
      </w:r>
      <w:r>
        <w:rPr>
          <w:rFonts w:eastAsia="Arial"/>
          <w:color w:val="000000" w:themeColor="text1"/>
          <w:sz w:val="24"/>
          <w:szCs w:val="24"/>
        </w:rPr>
        <w:t xml:space="preserve">. </w:t>
      </w:r>
      <w:r w:rsidR="008A238C">
        <w:rPr>
          <w:rFonts w:eastAsia="Arial"/>
          <w:color w:val="000000" w:themeColor="text1"/>
          <w:sz w:val="24"/>
          <w:szCs w:val="24"/>
        </w:rPr>
        <w:t xml:space="preserve">I will be applying the first stage of the Gibbs Reflective Model through the description of the incident. </w:t>
      </w:r>
      <w:r>
        <w:rPr>
          <w:rFonts w:eastAsia="Arial"/>
          <w:color w:val="000000" w:themeColor="text1"/>
          <w:sz w:val="24"/>
          <w:szCs w:val="24"/>
        </w:rPr>
        <w:t xml:space="preserve">This </w:t>
      </w:r>
      <w:r w:rsidR="008A238C">
        <w:rPr>
          <w:rFonts w:eastAsia="Arial"/>
          <w:color w:val="000000" w:themeColor="text1"/>
          <w:sz w:val="24"/>
          <w:szCs w:val="24"/>
        </w:rPr>
        <w:t xml:space="preserve">incident </w:t>
      </w:r>
      <w:r>
        <w:rPr>
          <w:rFonts w:eastAsia="Arial"/>
          <w:color w:val="000000" w:themeColor="text1"/>
          <w:sz w:val="24"/>
          <w:szCs w:val="24"/>
        </w:rPr>
        <w:t xml:space="preserve">had stemmed from the children of one family bullying the child of another. The reporting </w:t>
      </w:r>
      <w:r w:rsidR="008C604D">
        <w:rPr>
          <w:rFonts w:eastAsia="Arial"/>
          <w:color w:val="000000" w:themeColor="text1"/>
          <w:sz w:val="24"/>
          <w:szCs w:val="24"/>
        </w:rPr>
        <w:t xml:space="preserve">person, who was the mother, explained to officers that her </w:t>
      </w:r>
      <w:r w:rsidR="009F07D6">
        <w:rPr>
          <w:rFonts w:eastAsia="Arial"/>
          <w:color w:val="000000" w:themeColor="text1"/>
          <w:sz w:val="24"/>
          <w:szCs w:val="24"/>
        </w:rPr>
        <w:t>child</w:t>
      </w:r>
      <w:r w:rsidR="008C604D">
        <w:rPr>
          <w:rFonts w:eastAsia="Arial"/>
          <w:color w:val="000000" w:themeColor="text1"/>
          <w:sz w:val="24"/>
          <w:szCs w:val="24"/>
        </w:rPr>
        <w:t xml:space="preserve"> who was </w:t>
      </w:r>
      <w:r w:rsidR="002F2DEB">
        <w:rPr>
          <w:rFonts w:eastAsia="Arial"/>
          <w:color w:val="000000" w:themeColor="text1"/>
          <w:sz w:val="24"/>
          <w:szCs w:val="24"/>
        </w:rPr>
        <w:t>thirteen</w:t>
      </w:r>
      <w:r w:rsidR="008C604D">
        <w:rPr>
          <w:rFonts w:eastAsia="Arial"/>
          <w:color w:val="000000" w:themeColor="text1"/>
          <w:sz w:val="24"/>
          <w:szCs w:val="24"/>
        </w:rPr>
        <w:t xml:space="preserve"> years of age</w:t>
      </w:r>
      <w:r w:rsidR="008E703F">
        <w:rPr>
          <w:rFonts w:eastAsia="Arial"/>
          <w:color w:val="000000" w:themeColor="text1"/>
          <w:sz w:val="24"/>
          <w:szCs w:val="24"/>
        </w:rPr>
        <w:t xml:space="preserve"> and</w:t>
      </w:r>
      <w:r w:rsidR="008C604D">
        <w:rPr>
          <w:rFonts w:eastAsia="Arial"/>
          <w:color w:val="000000" w:themeColor="text1"/>
          <w:sz w:val="24"/>
          <w:szCs w:val="24"/>
        </w:rPr>
        <w:t xml:space="preserve"> was in the process of transitioning from male to female. The family and school were supportive of this however there had been ongoing issues within the school from the child’s peers.</w:t>
      </w:r>
      <w:r w:rsidR="008E703F">
        <w:rPr>
          <w:rFonts w:eastAsia="Arial"/>
          <w:color w:val="000000" w:themeColor="text1"/>
          <w:sz w:val="24"/>
          <w:szCs w:val="24"/>
        </w:rPr>
        <w:t xml:space="preserve"> This  resulted in issues also arising outside of school.</w:t>
      </w:r>
      <w:r w:rsidR="008C604D">
        <w:rPr>
          <w:rFonts w:eastAsia="Arial"/>
          <w:color w:val="000000" w:themeColor="text1"/>
          <w:sz w:val="24"/>
          <w:szCs w:val="24"/>
        </w:rPr>
        <w:t xml:space="preserve"> The </w:t>
      </w:r>
      <w:r w:rsidR="004D5BDF">
        <w:rPr>
          <w:rFonts w:eastAsia="Arial"/>
          <w:color w:val="000000" w:themeColor="text1"/>
          <w:sz w:val="24"/>
          <w:szCs w:val="24"/>
        </w:rPr>
        <w:t xml:space="preserve">issues were from two other children, all the same age, as they did not understand </w:t>
      </w:r>
      <w:r w:rsidR="00F54ADA">
        <w:rPr>
          <w:rFonts w:eastAsia="Arial"/>
          <w:color w:val="000000" w:themeColor="text1"/>
          <w:sz w:val="24"/>
          <w:szCs w:val="24"/>
        </w:rPr>
        <w:t>the process of transitioning. They</w:t>
      </w:r>
      <w:r w:rsidR="004D5BDF">
        <w:rPr>
          <w:rFonts w:eastAsia="Arial"/>
          <w:color w:val="000000" w:themeColor="text1"/>
          <w:sz w:val="24"/>
          <w:szCs w:val="24"/>
        </w:rPr>
        <w:t xml:space="preserve"> would push</w:t>
      </w:r>
      <w:r w:rsidR="00E74DE8">
        <w:rPr>
          <w:rFonts w:eastAsia="Arial"/>
          <w:color w:val="000000" w:themeColor="text1"/>
          <w:sz w:val="24"/>
          <w:szCs w:val="24"/>
        </w:rPr>
        <w:t xml:space="preserve"> the victim around in the school corridors and shout transphobic slurs on a regular basis. </w:t>
      </w:r>
      <w:r w:rsidR="00F54ADA">
        <w:rPr>
          <w:rFonts w:eastAsia="Arial"/>
          <w:color w:val="000000" w:themeColor="text1"/>
          <w:sz w:val="24"/>
          <w:szCs w:val="24"/>
        </w:rPr>
        <w:t xml:space="preserve">All involved lived in the same area and a few streets away from each other. </w:t>
      </w:r>
    </w:p>
    <w:p w14:paraId="0A44DB68" w14:textId="77777777" w:rsidR="00556CCD" w:rsidRDefault="00556CCD" w:rsidP="00556CCD">
      <w:pPr>
        <w:ind w:right="237"/>
        <w:rPr>
          <w:rFonts w:eastAsia="Arial"/>
          <w:color w:val="000000" w:themeColor="text1"/>
          <w:sz w:val="24"/>
          <w:szCs w:val="24"/>
        </w:rPr>
      </w:pPr>
    </w:p>
    <w:p w14:paraId="34E22EAC" w14:textId="49C3FC4F" w:rsidR="00E74DE8" w:rsidRDefault="00E74DE8" w:rsidP="00556CCD">
      <w:pPr>
        <w:ind w:right="237"/>
        <w:rPr>
          <w:rFonts w:eastAsia="Arial"/>
          <w:color w:val="000000" w:themeColor="text1"/>
          <w:sz w:val="24"/>
          <w:szCs w:val="24"/>
        </w:rPr>
      </w:pPr>
      <w:r>
        <w:rPr>
          <w:rFonts w:eastAsia="Arial"/>
          <w:color w:val="000000" w:themeColor="text1"/>
          <w:sz w:val="24"/>
          <w:szCs w:val="24"/>
        </w:rPr>
        <w:lastRenderedPageBreak/>
        <w:t>During this incident, the two boys had walked over to the victims address and had been banging on their front window. They were also</w:t>
      </w:r>
      <w:r w:rsidR="00F54ADA">
        <w:rPr>
          <w:rFonts w:eastAsia="Arial"/>
          <w:color w:val="000000" w:themeColor="text1"/>
          <w:sz w:val="24"/>
          <w:szCs w:val="24"/>
        </w:rPr>
        <w:t>,</w:t>
      </w:r>
      <w:r>
        <w:rPr>
          <w:rFonts w:eastAsia="Arial"/>
          <w:color w:val="000000" w:themeColor="text1"/>
          <w:sz w:val="24"/>
          <w:szCs w:val="24"/>
        </w:rPr>
        <w:t xml:space="preserve"> again</w:t>
      </w:r>
      <w:r w:rsidR="00F54ADA">
        <w:rPr>
          <w:rFonts w:eastAsia="Arial"/>
          <w:color w:val="000000" w:themeColor="text1"/>
          <w:sz w:val="24"/>
          <w:szCs w:val="24"/>
        </w:rPr>
        <w:t>,</w:t>
      </w:r>
      <w:r>
        <w:rPr>
          <w:rFonts w:eastAsia="Arial"/>
          <w:color w:val="000000" w:themeColor="text1"/>
          <w:sz w:val="24"/>
          <w:szCs w:val="24"/>
        </w:rPr>
        <w:t xml:space="preserve"> shouting transphobic slurs towards the victim. As this was not the first time this had occurred and it was late at night, the father had opened the front door and had chased the children down to the end of the street to ask them to stop as this was having a serious effect on his child. The</w:t>
      </w:r>
      <w:r w:rsidR="005B6F34">
        <w:rPr>
          <w:rFonts w:eastAsia="Arial"/>
          <w:color w:val="000000" w:themeColor="text1"/>
          <w:sz w:val="24"/>
          <w:szCs w:val="24"/>
        </w:rPr>
        <w:t xml:space="preserve"> tormenting from these two boys had gotten so bad that the victim was beginning to stay home from school and </w:t>
      </w:r>
      <w:r w:rsidR="001D1038">
        <w:rPr>
          <w:rFonts w:eastAsia="Arial"/>
          <w:color w:val="000000" w:themeColor="text1"/>
          <w:sz w:val="24"/>
          <w:szCs w:val="24"/>
        </w:rPr>
        <w:t>was having</w:t>
      </w:r>
      <w:r w:rsidR="005B6F34">
        <w:rPr>
          <w:rFonts w:eastAsia="Arial"/>
          <w:color w:val="000000" w:themeColor="text1"/>
          <w:sz w:val="24"/>
          <w:szCs w:val="24"/>
        </w:rPr>
        <w:t xml:space="preserve"> suicidal thoughts. </w:t>
      </w:r>
      <w:r w:rsidR="00766802">
        <w:rPr>
          <w:rFonts w:eastAsia="Arial"/>
          <w:color w:val="000000" w:themeColor="text1"/>
          <w:sz w:val="24"/>
          <w:szCs w:val="24"/>
        </w:rPr>
        <w:t xml:space="preserve">This then led to the children running home and telling their parents, who then came up to the house. This  caused an altercation to occur in the street which is when police were called. </w:t>
      </w:r>
      <w:r w:rsidR="007040E0">
        <w:rPr>
          <w:rFonts w:eastAsia="Arial"/>
          <w:color w:val="000000" w:themeColor="text1"/>
          <w:sz w:val="24"/>
          <w:szCs w:val="24"/>
        </w:rPr>
        <w:t>Due to the male</w:t>
      </w:r>
      <w:r w:rsidR="00A91692">
        <w:rPr>
          <w:rFonts w:eastAsia="Arial"/>
          <w:color w:val="000000" w:themeColor="text1"/>
          <w:sz w:val="24"/>
          <w:szCs w:val="24"/>
        </w:rPr>
        <w:t xml:space="preserve">(one of </w:t>
      </w:r>
      <w:r w:rsidR="000A4E18">
        <w:rPr>
          <w:rFonts w:eastAsia="Arial"/>
          <w:color w:val="000000" w:themeColor="text1"/>
          <w:sz w:val="24"/>
          <w:szCs w:val="24"/>
        </w:rPr>
        <w:t>the boys fathers)</w:t>
      </w:r>
      <w:r w:rsidR="007040E0">
        <w:rPr>
          <w:rFonts w:eastAsia="Arial"/>
          <w:color w:val="000000" w:themeColor="text1"/>
          <w:sz w:val="24"/>
          <w:szCs w:val="24"/>
        </w:rPr>
        <w:t xml:space="preserve"> punching the victim’s father as soon as he opened the front door, the male was then arrested. </w:t>
      </w:r>
    </w:p>
    <w:p w14:paraId="57CDBFA6" w14:textId="77777777" w:rsidR="00E27F24" w:rsidRDefault="00E27F24" w:rsidP="00556CCD">
      <w:pPr>
        <w:ind w:right="237"/>
        <w:rPr>
          <w:rFonts w:eastAsia="Arial"/>
          <w:color w:val="000000" w:themeColor="text1"/>
          <w:sz w:val="24"/>
          <w:szCs w:val="24"/>
        </w:rPr>
      </w:pPr>
    </w:p>
    <w:p w14:paraId="67C313B1" w14:textId="1FD55592" w:rsidR="00E27F24" w:rsidRDefault="00E27F24" w:rsidP="00556CCD">
      <w:pPr>
        <w:ind w:right="237"/>
        <w:rPr>
          <w:rFonts w:eastAsia="Arial"/>
          <w:color w:val="000000" w:themeColor="text1"/>
          <w:sz w:val="24"/>
          <w:szCs w:val="24"/>
        </w:rPr>
      </w:pPr>
      <w:r>
        <w:rPr>
          <w:rFonts w:eastAsia="Arial"/>
          <w:color w:val="000000" w:themeColor="text1"/>
          <w:sz w:val="24"/>
          <w:szCs w:val="24"/>
        </w:rPr>
        <w:t>As the two boys had run off prior to police attendance, we conducted an area search to locate them and had found them stood at the bottom of the street. On this occasion</w:t>
      </w:r>
      <w:r w:rsidR="002D196A">
        <w:rPr>
          <w:rFonts w:eastAsia="Arial"/>
          <w:color w:val="000000" w:themeColor="text1"/>
          <w:sz w:val="24"/>
          <w:szCs w:val="24"/>
        </w:rPr>
        <w:t xml:space="preserve">, </w:t>
      </w:r>
      <w:r w:rsidR="00357399">
        <w:rPr>
          <w:rFonts w:eastAsia="Arial"/>
          <w:color w:val="000000" w:themeColor="text1"/>
          <w:sz w:val="24"/>
          <w:szCs w:val="24"/>
        </w:rPr>
        <w:t xml:space="preserve">and </w:t>
      </w:r>
      <w:r w:rsidR="002D196A">
        <w:rPr>
          <w:rFonts w:eastAsia="Arial"/>
          <w:color w:val="000000" w:themeColor="text1"/>
          <w:sz w:val="24"/>
          <w:szCs w:val="24"/>
        </w:rPr>
        <w:t xml:space="preserve">after speaking with a supervisor, it was decided that the children would be given firm words of advice from officers and conveyed home. Firm words of advice were also given to the parents as they </w:t>
      </w:r>
      <w:r w:rsidR="00785175">
        <w:rPr>
          <w:rFonts w:eastAsia="Arial"/>
          <w:color w:val="000000" w:themeColor="text1"/>
          <w:sz w:val="24"/>
          <w:szCs w:val="24"/>
        </w:rPr>
        <w:t>made comments which appeared to support the children’s transphobic views.</w:t>
      </w:r>
    </w:p>
    <w:p w14:paraId="01B83CD4" w14:textId="77777777" w:rsidR="008D1046" w:rsidRDefault="008D1046" w:rsidP="00556CCD">
      <w:pPr>
        <w:ind w:right="237"/>
        <w:rPr>
          <w:rFonts w:eastAsia="Arial"/>
          <w:color w:val="000000" w:themeColor="text1"/>
          <w:sz w:val="24"/>
          <w:szCs w:val="24"/>
        </w:rPr>
      </w:pPr>
    </w:p>
    <w:p w14:paraId="34F953BC" w14:textId="1FBD29B2" w:rsidR="008D1046" w:rsidRDefault="008D1046" w:rsidP="00556CCD">
      <w:pPr>
        <w:ind w:right="237"/>
        <w:rPr>
          <w:rFonts w:eastAsia="Arial"/>
          <w:color w:val="000000" w:themeColor="text1"/>
          <w:sz w:val="24"/>
          <w:szCs w:val="24"/>
        </w:rPr>
      </w:pPr>
      <w:r>
        <w:rPr>
          <w:rFonts w:eastAsia="Arial"/>
          <w:color w:val="000000" w:themeColor="text1"/>
          <w:sz w:val="24"/>
          <w:szCs w:val="24"/>
        </w:rPr>
        <w:t xml:space="preserve">During this incident, it is important to consider what feelings myself, my colleagues, the victim and also the subjects may have felt at the time. This is a key part of the second stage of the Gibbs Reflective Model. At this time I did feel under pressure from the victims family and also the subjects family due to this being a complex incident where </w:t>
      </w:r>
      <w:r w:rsidR="0016281B">
        <w:rPr>
          <w:rFonts w:eastAsia="Arial"/>
          <w:color w:val="000000" w:themeColor="text1"/>
          <w:sz w:val="24"/>
          <w:szCs w:val="24"/>
        </w:rPr>
        <w:t xml:space="preserve">everyone’s emotions were running high. However, it was important I stayed calm and in control of the situation as this is vital to ensure no further escalation. </w:t>
      </w:r>
    </w:p>
    <w:p w14:paraId="1362A06C" w14:textId="77777777" w:rsidR="008940C8" w:rsidRDefault="008940C8" w:rsidP="00556CCD">
      <w:pPr>
        <w:ind w:right="237"/>
        <w:rPr>
          <w:rFonts w:eastAsia="Arial"/>
          <w:color w:val="000000" w:themeColor="text1"/>
          <w:sz w:val="24"/>
          <w:szCs w:val="24"/>
        </w:rPr>
      </w:pPr>
    </w:p>
    <w:p w14:paraId="4BA507B8" w14:textId="197D0113" w:rsidR="00785175" w:rsidRDefault="00785175" w:rsidP="00556CCD">
      <w:pPr>
        <w:ind w:right="237"/>
        <w:rPr>
          <w:rFonts w:eastAsia="Arial"/>
          <w:color w:val="000000" w:themeColor="text1"/>
          <w:sz w:val="24"/>
          <w:szCs w:val="24"/>
        </w:rPr>
      </w:pPr>
      <w:r>
        <w:rPr>
          <w:rFonts w:eastAsia="Arial"/>
          <w:color w:val="000000" w:themeColor="text1"/>
          <w:sz w:val="24"/>
          <w:szCs w:val="24"/>
        </w:rPr>
        <w:t xml:space="preserve">Due to the transphobic element of this incident and the clear impact it was having on the victim, it was important that we </w:t>
      </w:r>
      <w:r w:rsidR="0041588B">
        <w:rPr>
          <w:rFonts w:eastAsia="Arial"/>
          <w:color w:val="000000" w:themeColor="text1"/>
          <w:sz w:val="24"/>
          <w:szCs w:val="24"/>
        </w:rPr>
        <w:t xml:space="preserve">provided information and put referrals in place to ensure </w:t>
      </w:r>
      <w:r w:rsidR="00357399">
        <w:rPr>
          <w:rFonts w:eastAsia="Arial"/>
          <w:color w:val="000000" w:themeColor="text1"/>
          <w:sz w:val="24"/>
          <w:szCs w:val="24"/>
        </w:rPr>
        <w:t>the victim</w:t>
      </w:r>
      <w:r w:rsidR="0041588B">
        <w:rPr>
          <w:rFonts w:eastAsia="Arial"/>
          <w:color w:val="000000" w:themeColor="text1"/>
          <w:sz w:val="24"/>
          <w:szCs w:val="24"/>
        </w:rPr>
        <w:t xml:space="preserve"> received the support </w:t>
      </w:r>
      <w:r w:rsidR="00357399">
        <w:rPr>
          <w:rFonts w:eastAsia="Arial"/>
          <w:color w:val="000000" w:themeColor="text1"/>
          <w:sz w:val="24"/>
          <w:szCs w:val="24"/>
        </w:rPr>
        <w:t>they</w:t>
      </w:r>
      <w:r w:rsidR="0041588B">
        <w:rPr>
          <w:rFonts w:eastAsia="Arial"/>
          <w:color w:val="000000" w:themeColor="text1"/>
          <w:sz w:val="24"/>
          <w:szCs w:val="24"/>
        </w:rPr>
        <w:t xml:space="preserve"> needed.</w:t>
      </w:r>
      <w:r w:rsidR="00E033AC">
        <w:rPr>
          <w:rFonts w:eastAsia="Arial"/>
          <w:color w:val="000000" w:themeColor="text1"/>
          <w:sz w:val="24"/>
          <w:szCs w:val="24"/>
        </w:rPr>
        <w:t xml:space="preserve"> </w:t>
      </w:r>
    </w:p>
    <w:p w14:paraId="5DC09DEC" w14:textId="77777777" w:rsidR="00D61B8F" w:rsidRDefault="00D61B8F" w:rsidP="00556CCD">
      <w:pPr>
        <w:ind w:right="237"/>
        <w:rPr>
          <w:rFonts w:eastAsia="Arial"/>
          <w:color w:val="000000" w:themeColor="text1"/>
          <w:sz w:val="24"/>
          <w:szCs w:val="24"/>
        </w:rPr>
      </w:pPr>
    </w:p>
    <w:p w14:paraId="1C8E7D45" w14:textId="414E6AB4" w:rsidR="00FD2D52" w:rsidRDefault="00D61B8F" w:rsidP="00556CCD">
      <w:pPr>
        <w:ind w:right="237"/>
        <w:rPr>
          <w:rFonts w:eastAsia="Arial"/>
          <w:color w:val="000000" w:themeColor="text1"/>
          <w:sz w:val="24"/>
          <w:szCs w:val="24"/>
        </w:rPr>
      </w:pPr>
      <w:r>
        <w:rPr>
          <w:rFonts w:eastAsia="Arial"/>
          <w:color w:val="000000" w:themeColor="text1"/>
          <w:sz w:val="24"/>
          <w:szCs w:val="24"/>
        </w:rPr>
        <w:t xml:space="preserve">Due to the anti-social behaviour </w:t>
      </w:r>
      <w:r w:rsidR="00606C00">
        <w:rPr>
          <w:rFonts w:eastAsia="Arial"/>
          <w:color w:val="000000" w:themeColor="text1"/>
          <w:sz w:val="24"/>
          <w:szCs w:val="24"/>
        </w:rPr>
        <w:t xml:space="preserve">(ASB) </w:t>
      </w:r>
      <w:r>
        <w:rPr>
          <w:rFonts w:eastAsia="Arial"/>
          <w:color w:val="000000" w:themeColor="text1"/>
          <w:sz w:val="24"/>
          <w:szCs w:val="24"/>
        </w:rPr>
        <w:t xml:space="preserve">of the children this was also </w:t>
      </w:r>
      <w:r w:rsidR="00606C00">
        <w:rPr>
          <w:rFonts w:eastAsia="Arial"/>
          <w:color w:val="000000" w:themeColor="text1"/>
          <w:sz w:val="24"/>
          <w:szCs w:val="24"/>
        </w:rPr>
        <w:t>causing alarm and distress to the victim and their family</w:t>
      </w:r>
      <w:r w:rsidR="0007723A">
        <w:rPr>
          <w:rFonts w:eastAsia="Arial"/>
          <w:color w:val="000000" w:themeColor="text1"/>
          <w:sz w:val="24"/>
          <w:szCs w:val="24"/>
        </w:rPr>
        <w:t>, so much so that they were wanting to move away from their friends and family, and to relocate away from these children</w:t>
      </w:r>
      <w:r w:rsidR="00606C00">
        <w:rPr>
          <w:rFonts w:eastAsia="Arial"/>
          <w:color w:val="000000" w:themeColor="text1"/>
          <w:sz w:val="24"/>
          <w:szCs w:val="24"/>
        </w:rPr>
        <w:t xml:space="preserve">. Anti-social behaviour is </w:t>
      </w:r>
      <w:r w:rsidR="00ED770F">
        <w:rPr>
          <w:rFonts w:eastAsia="Arial"/>
          <w:color w:val="000000" w:themeColor="text1"/>
          <w:sz w:val="24"/>
          <w:szCs w:val="24"/>
        </w:rPr>
        <w:t xml:space="preserve">defined in law as </w:t>
      </w:r>
      <w:r w:rsidR="00FA340D">
        <w:rPr>
          <w:rFonts w:eastAsia="Arial"/>
          <w:color w:val="000000" w:themeColor="text1"/>
          <w:sz w:val="24"/>
          <w:szCs w:val="24"/>
        </w:rPr>
        <w:t xml:space="preserve">any activity that causes or is likely to cause harassment, alarm or distress to any other person </w:t>
      </w:r>
      <w:r w:rsidR="00ED770F">
        <w:rPr>
          <w:rFonts w:eastAsia="Arial"/>
          <w:color w:val="000000" w:themeColor="text1"/>
          <w:sz w:val="24"/>
          <w:szCs w:val="24"/>
        </w:rPr>
        <w:t>(Warner, 2025).</w:t>
      </w:r>
    </w:p>
    <w:p w14:paraId="0FD46BC1" w14:textId="3B9B4F32" w:rsidR="001A765E" w:rsidRDefault="00050E6A" w:rsidP="00556CCD">
      <w:pPr>
        <w:ind w:right="237"/>
        <w:rPr>
          <w:rFonts w:eastAsia="Arial"/>
          <w:color w:val="000000" w:themeColor="text1"/>
          <w:sz w:val="24"/>
          <w:szCs w:val="24"/>
        </w:rPr>
      </w:pPr>
      <w:r>
        <w:rPr>
          <w:rFonts w:eastAsia="Arial"/>
          <w:color w:val="000000" w:themeColor="text1"/>
          <w:sz w:val="24"/>
          <w:szCs w:val="24"/>
        </w:rPr>
        <w:t xml:space="preserve"> </w:t>
      </w:r>
    </w:p>
    <w:p w14:paraId="40662D34" w14:textId="7CBED8BD" w:rsidR="001A765E" w:rsidRDefault="001A765E" w:rsidP="00556CCD">
      <w:pPr>
        <w:ind w:right="237"/>
        <w:rPr>
          <w:rFonts w:eastAsia="Arial"/>
          <w:color w:val="000000" w:themeColor="text1"/>
          <w:sz w:val="24"/>
          <w:szCs w:val="24"/>
        </w:rPr>
      </w:pPr>
      <w:r>
        <w:rPr>
          <w:rFonts w:eastAsia="Arial"/>
          <w:color w:val="000000" w:themeColor="text1"/>
          <w:sz w:val="24"/>
          <w:szCs w:val="24"/>
        </w:rPr>
        <w:t xml:space="preserve">From research conducted on hate crimes, these are the types of incidents which are most likely to result in repeat victimisation </w:t>
      </w:r>
      <w:r w:rsidR="009E2996">
        <w:rPr>
          <w:rFonts w:eastAsia="Arial"/>
          <w:color w:val="000000" w:themeColor="text1"/>
          <w:sz w:val="24"/>
          <w:szCs w:val="24"/>
        </w:rPr>
        <w:t xml:space="preserve">and it is important to recognise that these hate crimes can have a greater impact on the victims </w:t>
      </w:r>
      <w:r w:rsidR="009E2996" w:rsidRPr="00CB3A7F">
        <w:rPr>
          <w:rFonts w:eastAsia="Arial"/>
          <w:color w:val="000000" w:themeColor="text1"/>
          <w:sz w:val="24"/>
          <w:szCs w:val="24"/>
        </w:rPr>
        <w:t>(</w:t>
      </w:r>
      <w:r w:rsidR="008E598D" w:rsidRPr="00CB3A7F">
        <w:rPr>
          <w:rFonts w:eastAsia="Arial"/>
          <w:color w:val="000000" w:themeColor="text1"/>
          <w:sz w:val="24"/>
          <w:szCs w:val="24"/>
        </w:rPr>
        <w:t>College of Policing, 2020)</w:t>
      </w:r>
      <w:r w:rsidR="00BA47DF" w:rsidRPr="00CB3A7F">
        <w:rPr>
          <w:rFonts w:eastAsia="Arial"/>
          <w:color w:val="000000" w:themeColor="text1"/>
          <w:sz w:val="24"/>
          <w:szCs w:val="24"/>
        </w:rPr>
        <w:t>.</w:t>
      </w:r>
    </w:p>
    <w:p w14:paraId="153B9358" w14:textId="77777777" w:rsidR="00BA47DF" w:rsidRDefault="00BA47DF" w:rsidP="00556CCD">
      <w:pPr>
        <w:ind w:right="237"/>
        <w:rPr>
          <w:rFonts w:eastAsia="Arial"/>
          <w:color w:val="000000" w:themeColor="text1"/>
          <w:sz w:val="24"/>
          <w:szCs w:val="24"/>
        </w:rPr>
      </w:pPr>
    </w:p>
    <w:p w14:paraId="56388EF4" w14:textId="2F413BB8" w:rsidR="004003C2" w:rsidRDefault="007937E5" w:rsidP="00556CCD">
      <w:pPr>
        <w:ind w:right="237"/>
        <w:rPr>
          <w:rFonts w:eastAsia="Arial"/>
          <w:color w:val="000000" w:themeColor="text1"/>
          <w:sz w:val="24"/>
          <w:szCs w:val="24"/>
        </w:rPr>
      </w:pPr>
      <w:r>
        <w:rPr>
          <w:rFonts w:eastAsia="Arial"/>
          <w:color w:val="000000" w:themeColor="text1"/>
          <w:sz w:val="24"/>
          <w:szCs w:val="24"/>
        </w:rPr>
        <w:t>There are many different approaches the police and other professionals can take when dealing with v</w:t>
      </w:r>
      <w:r w:rsidR="004003C2">
        <w:rPr>
          <w:rFonts w:eastAsia="Arial"/>
          <w:color w:val="000000" w:themeColor="text1"/>
          <w:sz w:val="24"/>
          <w:szCs w:val="24"/>
        </w:rPr>
        <w:t xml:space="preserve">ulnerable people or people at risk of harm. A vulnerable person is </w:t>
      </w:r>
      <w:r w:rsidR="00C47DE9">
        <w:rPr>
          <w:rFonts w:eastAsia="Arial"/>
          <w:color w:val="000000" w:themeColor="text1"/>
          <w:sz w:val="24"/>
          <w:szCs w:val="24"/>
        </w:rPr>
        <w:t xml:space="preserve">typically defined as an individual who </w:t>
      </w:r>
      <w:r w:rsidR="00B86A22">
        <w:rPr>
          <w:rFonts w:eastAsia="Arial"/>
          <w:color w:val="000000" w:themeColor="text1"/>
          <w:sz w:val="24"/>
          <w:szCs w:val="24"/>
        </w:rPr>
        <w:t xml:space="preserve">is unable to care for themselves or protect themselves from risk of exploitation. </w:t>
      </w:r>
      <w:r w:rsidR="004D0EDB">
        <w:rPr>
          <w:rFonts w:eastAsia="Arial"/>
          <w:color w:val="000000" w:themeColor="text1"/>
          <w:sz w:val="24"/>
          <w:szCs w:val="24"/>
        </w:rPr>
        <w:t>Only a few examples include</w:t>
      </w:r>
      <w:r w:rsidR="009A0D5F">
        <w:rPr>
          <w:rFonts w:eastAsia="Arial"/>
          <w:color w:val="000000" w:themeColor="text1"/>
          <w:sz w:val="24"/>
          <w:szCs w:val="24"/>
        </w:rPr>
        <w:t>, but are not limited to,</w:t>
      </w:r>
      <w:r w:rsidR="004D0EDB">
        <w:rPr>
          <w:rFonts w:eastAsia="Arial"/>
          <w:color w:val="000000" w:themeColor="text1"/>
          <w:sz w:val="24"/>
          <w:szCs w:val="24"/>
        </w:rPr>
        <w:t xml:space="preserve"> someone suffering with their mental health or children </w:t>
      </w:r>
      <w:r w:rsidR="004D0EDB" w:rsidRPr="00CB3A7F">
        <w:rPr>
          <w:rFonts w:eastAsia="Arial"/>
          <w:color w:val="000000" w:themeColor="text1"/>
          <w:sz w:val="24"/>
          <w:szCs w:val="24"/>
        </w:rPr>
        <w:t>(</w:t>
      </w:r>
      <w:r w:rsidR="0036501D" w:rsidRPr="00CB3A7F">
        <w:rPr>
          <w:rFonts w:eastAsia="Arial"/>
          <w:color w:val="000000" w:themeColor="text1"/>
          <w:sz w:val="24"/>
          <w:szCs w:val="24"/>
        </w:rPr>
        <w:t>HMICFRS, 2023).</w:t>
      </w:r>
    </w:p>
    <w:p w14:paraId="2957502F" w14:textId="77777777" w:rsidR="0036501D" w:rsidRDefault="0036501D" w:rsidP="00556CCD">
      <w:pPr>
        <w:ind w:right="237"/>
        <w:rPr>
          <w:rFonts w:eastAsia="Arial"/>
          <w:color w:val="000000" w:themeColor="text1"/>
          <w:sz w:val="24"/>
          <w:szCs w:val="24"/>
        </w:rPr>
      </w:pPr>
    </w:p>
    <w:p w14:paraId="77B036E0" w14:textId="1D238A8E" w:rsidR="006C745A" w:rsidRPr="006C745A" w:rsidRDefault="0007723A" w:rsidP="00556CCD">
      <w:pPr>
        <w:ind w:right="237"/>
        <w:rPr>
          <w:rFonts w:eastAsia="Arial"/>
          <w:color w:val="000000" w:themeColor="text1"/>
        </w:rPr>
      </w:pPr>
      <w:r>
        <w:rPr>
          <w:rFonts w:eastAsia="Arial"/>
          <w:color w:val="000000" w:themeColor="text1"/>
          <w:sz w:val="24"/>
          <w:szCs w:val="24"/>
        </w:rPr>
        <w:lastRenderedPageBreak/>
        <w:t xml:space="preserve">In this instance, due to the various factors to consider and the involvement of children there were a variety of techniques to consider to deal with this incident effectively. </w:t>
      </w:r>
      <w:r w:rsidR="00496547">
        <w:rPr>
          <w:rFonts w:eastAsia="Arial"/>
          <w:color w:val="000000" w:themeColor="text1"/>
          <w:sz w:val="24"/>
          <w:szCs w:val="24"/>
        </w:rPr>
        <w:t xml:space="preserve">One technique </w:t>
      </w:r>
      <w:r w:rsidR="00386477">
        <w:rPr>
          <w:rFonts w:eastAsia="Arial"/>
          <w:color w:val="000000" w:themeColor="text1"/>
          <w:sz w:val="24"/>
          <w:szCs w:val="24"/>
        </w:rPr>
        <w:t>used by police is restorative justice</w:t>
      </w:r>
      <w:r w:rsidR="00C64935">
        <w:rPr>
          <w:rFonts w:eastAsia="Arial"/>
          <w:color w:val="000000" w:themeColor="text1"/>
          <w:sz w:val="24"/>
          <w:szCs w:val="24"/>
        </w:rPr>
        <w:t xml:space="preserve"> (RJ)</w:t>
      </w:r>
      <w:r w:rsidR="00386477">
        <w:rPr>
          <w:rFonts w:eastAsia="Arial"/>
          <w:color w:val="000000" w:themeColor="text1"/>
          <w:sz w:val="24"/>
          <w:szCs w:val="24"/>
        </w:rPr>
        <w:t>. Th</w:t>
      </w:r>
      <w:r w:rsidR="00C64935">
        <w:rPr>
          <w:rFonts w:eastAsia="Arial"/>
          <w:color w:val="000000" w:themeColor="text1"/>
          <w:sz w:val="24"/>
          <w:szCs w:val="24"/>
        </w:rPr>
        <w:t xml:space="preserve">e aim of RJ is </w:t>
      </w:r>
      <w:r w:rsidR="00581AD5">
        <w:rPr>
          <w:rFonts w:eastAsia="Arial"/>
          <w:color w:val="000000" w:themeColor="text1"/>
          <w:sz w:val="24"/>
          <w:szCs w:val="24"/>
        </w:rPr>
        <w:t xml:space="preserve">to bring justice to the victims and to ensure and encourage the </w:t>
      </w:r>
      <w:r w:rsidR="004D2E36">
        <w:rPr>
          <w:rFonts w:eastAsia="Arial"/>
          <w:color w:val="000000" w:themeColor="text1"/>
          <w:sz w:val="24"/>
          <w:szCs w:val="24"/>
        </w:rPr>
        <w:t>offender to take responsibility for their actions</w:t>
      </w:r>
      <w:r w:rsidR="00180119">
        <w:rPr>
          <w:rFonts w:eastAsia="Arial"/>
          <w:color w:val="000000" w:themeColor="text1"/>
          <w:sz w:val="24"/>
          <w:szCs w:val="24"/>
        </w:rPr>
        <w:t xml:space="preserve"> </w:t>
      </w:r>
      <w:r w:rsidR="00180119" w:rsidRPr="00CB3A7F">
        <w:rPr>
          <w:rFonts w:eastAsia="Arial"/>
          <w:color w:val="000000" w:themeColor="text1"/>
          <w:sz w:val="24"/>
          <w:szCs w:val="24"/>
        </w:rPr>
        <w:t>(College of Policing, 2022)</w:t>
      </w:r>
      <w:r w:rsidR="004D2E36" w:rsidRPr="00CB3A7F">
        <w:rPr>
          <w:rFonts w:eastAsia="Arial"/>
          <w:color w:val="000000" w:themeColor="text1"/>
          <w:sz w:val="24"/>
          <w:szCs w:val="24"/>
        </w:rPr>
        <w:t>.</w:t>
      </w:r>
      <w:r w:rsidR="004D2E36">
        <w:rPr>
          <w:rFonts w:eastAsia="Arial"/>
          <w:color w:val="000000" w:themeColor="text1"/>
          <w:sz w:val="24"/>
          <w:szCs w:val="24"/>
        </w:rPr>
        <w:t xml:space="preserve"> </w:t>
      </w:r>
      <w:r w:rsidR="006F3FE1">
        <w:rPr>
          <w:rFonts w:eastAsia="Arial"/>
          <w:color w:val="000000" w:themeColor="text1"/>
          <w:sz w:val="24"/>
          <w:szCs w:val="24"/>
        </w:rPr>
        <w:t xml:space="preserve">On this occasion, due to the </w:t>
      </w:r>
      <w:r w:rsidR="00DE2469">
        <w:rPr>
          <w:rFonts w:eastAsia="Arial"/>
          <w:color w:val="000000" w:themeColor="text1"/>
          <w:sz w:val="24"/>
          <w:szCs w:val="24"/>
        </w:rPr>
        <w:t>victim and suspect both being children this was a good approach to take.</w:t>
      </w:r>
      <w:r w:rsidR="0016281B">
        <w:rPr>
          <w:rFonts w:eastAsia="Arial"/>
          <w:color w:val="000000" w:themeColor="text1"/>
          <w:sz w:val="24"/>
          <w:szCs w:val="24"/>
        </w:rPr>
        <w:t xml:space="preserve"> Through applying the third element of the Gibbs Reflective Cycle I think the identification of applying RJ at this stage went well, as all those involved knew where they stood in terms of the investigation.</w:t>
      </w:r>
      <w:r w:rsidR="00DE2469">
        <w:rPr>
          <w:rFonts w:eastAsia="Arial"/>
          <w:color w:val="000000" w:themeColor="text1"/>
          <w:sz w:val="24"/>
          <w:szCs w:val="24"/>
        </w:rPr>
        <w:t xml:space="preserve"> The </w:t>
      </w:r>
      <w:r>
        <w:rPr>
          <w:rFonts w:eastAsia="Arial"/>
          <w:color w:val="000000" w:themeColor="text1"/>
          <w:sz w:val="24"/>
          <w:szCs w:val="24"/>
        </w:rPr>
        <w:t>victim was</w:t>
      </w:r>
      <w:r w:rsidR="00DE2469">
        <w:rPr>
          <w:rFonts w:eastAsia="Arial"/>
          <w:color w:val="000000" w:themeColor="text1"/>
          <w:sz w:val="24"/>
          <w:szCs w:val="24"/>
        </w:rPr>
        <w:t xml:space="preserve"> happy with this outcome and the suspects both took accountability for their </w:t>
      </w:r>
      <w:r w:rsidR="00180119">
        <w:rPr>
          <w:rFonts w:eastAsia="Arial"/>
          <w:color w:val="000000" w:themeColor="text1"/>
          <w:sz w:val="24"/>
          <w:szCs w:val="24"/>
        </w:rPr>
        <w:t>actions and</w:t>
      </w:r>
      <w:r w:rsidR="00DE2469">
        <w:rPr>
          <w:rFonts w:eastAsia="Arial"/>
          <w:color w:val="000000" w:themeColor="text1"/>
          <w:sz w:val="24"/>
          <w:szCs w:val="24"/>
        </w:rPr>
        <w:t xml:space="preserve"> understood that should this behaviour continue th</w:t>
      </w:r>
      <w:r w:rsidR="004D55E1">
        <w:rPr>
          <w:rFonts w:eastAsia="Arial"/>
          <w:color w:val="000000" w:themeColor="text1"/>
          <w:sz w:val="24"/>
          <w:szCs w:val="24"/>
        </w:rPr>
        <w:t xml:space="preserve">en </w:t>
      </w:r>
      <w:r w:rsidR="008914C5">
        <w:rPr>
          <w:rFonts w:eastAsia="Arial"/>
          <w:color w:val="000000" w:themeColor="text1"/>
          <w:sz w:val="24"/>
          <w:szCs w:val="24"/>
        </w:rPr>
        <w:t>it will result in escalation.</w:t>
      </w:r>
      <w:r>
        <w:rPr>
          <w:rFonts w:eastAsia="Arial"/>
          <w:color w:val="000000" w:themeColor="text1"/>
          <w:sz w:val="24"/>
          <w:szCs w:val="24"/>
        </w:rPr>
        <w:t xml:space="preserve"> </w:t>
      </w:r>
      <w:r w:rsidR="005A79E6">
        <w:rPr>
          <w:rFonts w:eastAsia="Arial"/>
          <w:color w:val="000000" w:themeColor="text1"/>
          <w:sz w:val="24"/>
          <w:szCs w:val="24"/>
        </w:rPr>
        <w:t xml:space="preserve">I think this method was beneficial </w:t>
      </w:r>
      <w:r w:rsidR="00AC225D">
        <w:rPr>
          <w:rFonts w:eastAsia="Arial"/>
          <w:color w:val="000000" w:themeColor="text1"/>
          <w:sz w:val="24"/>
          <w:szCs w:val="24"/>
        </w:rPr>
        <w:t xml:space="preserve">as the victim knows that they have received positive police action regarding the incident and that the matter is being taken seriously, which will make them feel listened to. </w:t>
      </w:r>
      <w:r w:rsidR="00942C9F">
        <w:rPr>
          <w:rFonts w:eastAsia="Arial"/>
          <w:color w:val="000000" w:themeColor="text1"/>
          <w:sz w:val="24"/>
          <w:szCs w:val="24"/>
        </w:rPr>
        <w:t xml:space="preserve">Research has also suggested that 85% of victims were </w:t>
      </w:r>
      <w:r w:rsidR="00023F3D">
        <w:rPr>
          <w:rFonts w:eastAsia="Arial"/>
          <w:color w:val="000000" w:themeColor="text1"/>
          <w:sz w:val="24"/>
          <w:szCs w:val="24"/>
        </w:rPr>
        <w:t xml:space="preserve">satisfied by the RJ process and this reduced reoffending by 14% </w:t>
      </w:r>
      <w:r w:rsidR="00023F3D" w:rsidRPr="00CB3A7F">
        <w:rPr>
          <w:rFonts w:eastAsia="Arial"/>
          <w:color w:val="000000" w:themeColor="text1"/>
          <w:sz w:val="24"/>
          <w:szCs w:val="24"/>
        </w:rPr>
        <w:t>(</w:t>
      </w:r>
      <w:r w:rsidR="006C745A" w:rsidRPr="00CB3A7F">
        <w:rPr>
          <w:rFonts w:eastAsia="Arial"/>
          <w:color w:val="000000" w:themeColor="text1"/>
          <w:sz w:val="24"/>
          <w:szCs w:val="24"/>
        </w:rPr>
        <w:t>RJS Patron, 2016).</w:t>
      </w:r>
    </w:p>
    <w:p w14:paraId="7E9B617B" w14:textId="77777777" w:rsidR="000F3019" w:rsidRDefault="000F3019" w:rsidP="00556CCD">
      <w:pPr>
        <w:ind w:right="237"/>
        <w:rPr>
          <w:rFonts w:eastAsia="Arial"/>
          <w:color w:val="000000" w:themeColor="text1"/>
          <w:sz w:val="24"/>
          <w:szCs w:val="24"/>
        </w:rPr>
      </w:pPr>
    </w:p>
    <w:p w14:paraId="1AB595CE" w14:textId="42AE54DF" w:rsidR="000F3019" w:rsidRDefault="000F3019" w:rsidP="00556CCD">
      <w:pPr>
        <w:ind w:right="237"/>
        <w:rPr>
          <w:rFonts w:eastAsia="Arial"/>
          <w:color w:val="000000" w:themeColor="text1"/>
          <w:sz w:val="24"/>
          <w:szCs w:val="24"/>
        </w:rPr>
      </w:pPr>
      <w:r>
        <w:rPr>
          <w:rFonts w:eastAsia="Arial"/>
          <w:color w:val="000000" w:themeColor="text1"/>
          <w:sz w:val="24"/>
          <w:szCs w:val="24"/>
        </w:rPr>
        <w:t xml:space="preserve">The RJ approach would be more beneficial in this instance compared to other methods such as </w:t>
      </w:r>
      <w:r w:rsidR="00E46E7F">
        <w:rPr>
          <w:rFonts w:eastAsia="Arial"/>
          <w:color w:val="000000" w:themeColor="text1"/>
          <w:sz w:val="24"/>
          <w:szCs w:val="24"/>
        </w:rPr>
        <w:t xml:space="preserve">a Youth Caution. Although the nature of the incident is serious, due to the involvement of children this would be a method looked at should the pattern of behaviour continue. As the aim is not to </w:t>
      </w:r>
      <w:r w:rsidR="00297A94">
        <w:rPr>
          <w:rFonts w:eastAsia="Arial"/>
          <w:color w:val="000000" w:themeColor="text1"/>
          <w:sz w:val="24"/>
          <w:szCs w:val="24"/>
        </w:rPr>
        <w:t>criminalise people</w:t>
      </w:r>
      <w:r w:rsidR="001C738F">
        <w:rPr>
          <w:rFonts w:eastAsia="Arial"/>
          <w:color w:val="000000" w:themeColor="text1"/>
          <w:sz w:val="24"/>
          <w:szCs w:val="24"/>
        </w:rPr>
        <w:t xml:space="preserve"> it is</w:t>
      </w:r>
      <w:r w:rsidR="00297A94">
        <w:rPr>
          <w:rFonts w:eastAsia="Arial"/>
          <w:color w:val="000000" w:themeColor="text1"/>
          <w:sz w:val="24"/>
          <w:szCs w:val="24"/>
        </w:rPr>
        <w:t xml:space="preserve"> to prevent reoffending</w:t>
      </w:r>
      <w:r w:rsidR="00234BAF">
        <w:rPr>
          <w:rFonts w:eastAsia="Arial"/>
          <w:color w:val="000000" w:themeColor="text1"/>
          <w:sz w:val="24"/>
          <w:szCs w:val="24"/>
        </w:rPr>
        <w:t xml:space="preserve"> </w:t>
      </w:r>
      <w:r w:rsidR="00234BAF" w:rsidRPr="00CB3A7F">
        <w:rPr>
          <w:rFonts w:eastAsia="Arial"/>
          <w:color w:val="000000" w:themeColor="text1"/>
          <w:sz w:val="24"/>
          <w:szCs w:val="24"/>
        </w:rPr>
        <w:t>(Youth Justice Board, 2024)</w:t>
      </w:r>
      <w:r w:rsidR="001C738F" w:rsidRPr="00CB3A7F">
        <w:rPr>
          <w:rFonts w:eastAsia="Arial"/>
          <w:color w:val="000000" w:themeColor="text1"/>
          <w:sz w:val="24"/>
          <w:szCs w:val="24"/>
        </w:rPr>
        <w:t>,</w:t>
      </w:r>
      <w:r w:rsidR="001C738F">
        <w:rPr>
          <w:rFonts w:eastAsia="Arial"/>
          <w:color w:val="000000" w:themeColor="text1"/>
          <w:sz w:val="24"/>
          <w:szCs w:val="24"/>
        </w:rPr>
        <w:t xml:space="preserve"> b</w:t>
      </w:r>
      <w:r w:rsidR="009654BE">
        <w:rPr>
          <w:rFonts w:eastAsia="Arial"/>
          <w:color w:val="000000" w:themeColor="text1"/>
          <w:sz w:val="24"/>
          <w:szCs w:val="24"/>
        </w:rPr>
        <w:t xml:space="preserve">y issuing a Youth Caution in the first instance this would also have an impact on the child’s future as this will impact things such as their ability to apply for certain jobs and go to certain countries. </w:t>
      </w:r>
    </w:p>
    <w:p w14:paraId="585ECAE9" w14:textId="77777777" w:rsidR="00234BAF" w:rsidRDefault="00234BAF" w:rsidP="00556CCD">
      <w:pPr>
        <w:ind w:right="237"/>
        <w:rPr>
          <w:rFonts w:eastAsia="Arial"/>
          <w:color w:val="000000" w:themeColor="text1"/>
          <w:sz w:val="24"/>
          <w:szCs w:val="24"/>
        </w:rPr>
      </w:pPr>
    </w:p>
    <w:p w14:paraId="267C3095" w14:textId="3BBA71E6" w:rsidR="00234BAF" w:rsidRDefault="00217263" w:rsidP="00556CCD">
      <w:pPr>
        <w:ind w:right="237"/>
        <w:rPr>
          <w:rFonts w:eastAsia="Arial"/>
          <w:color w:val="000000" w:themeColor="text1"/>
          <w:sz w:val="24"/>
          <w:szCs w:val="24"/>
        </w:rPr>
      </w:pPr>
      <w:r>
        <w:rPr>
          <w:rFonts w:eastAsia="Arial"/>
          <w:color w:val="000000" w:themeColor="text1"/>
          <w:sz w:val="24"/>
          <w:szCs w:val="24"/>
        </w:rPr>
        <w:t xml:space="preserve">To also support the victim in this instance </w:t>
      </w:r>
      <w:r w:rsidR="00B407BC">
        <w:rPr>
          <w:rFonts w:eastAsia="Arial"/>
          <w:color w:val="000000" w:themeColor="text1"/>
          <w:sz w:val="24"/>
          <w:szCs w:val="24"/>
        </w:rPr>
        <w:t>it was important to contact the school liaison officer</w:t>
      </w:r>
      <w:r w:rsidR="0042605F">
        <w:rPr>
          <w:rFonts w:eastAsia="Arial"/>
          <w:color w:val="000000" w:themeColor="text1"/>
          <w:sz w:val="24"/>
          <w:szCs w:val="24"/>
        </w:rPr>
        <w:t xml:space="preserve"> (SLO)</w:t>
      </w:r>
      <w:r w:rsidR="00B407BC">
        <w:rPr>
          <w:rFonts w:eastAsia="Arial"/>
          <w:color w:val="000000" w:themeColor="text1"/>
          <w:sz w:val="24"/>
          <w:szCs w:val="24"/>
        </w:rPr>
        <w:t xml:space="preserve"> to ensure the school is aware at the severity of the situation and </w:t>
      </w:r>
      <w:r w:rsidR="001C738F">
        <w:rPr>
          <w:rFonts w:eastAsia="Arial"/>
          <w:color w:val="000000" w:themeColor="text1"/>
          <w:sz w:val="24"/>
          <w:szCs w:val="24"/>
        </w:rPr>
        <w:t xml:space="preserve">to </w:t>
      </w:r>
      <w:r w:rsidR="00E70CF4">
        <w:rPr>
          <w:rFonts w:eastAsia="Arial"/>
          <w:color w:val="000000" w:themeColor="text1"/>
          <w:sz w:val="24"/>
          <w:szCs w:val="24"/>
        </w:rPr>
        <w:t xml:space="preserve">make sure </w:t>
      </w:r>
      <w:r w:rsidR="00B407BC">
        <w:rPr>
          <w:rFonts w:eastAsia="Arial"/>
          <w:color w:val="000000" w:themeColor="text1"/>
          <w:sz w:val="24"/>
          <w:szCs w:val="24"/>
        </w:rPr>
        <w:t>things are being implemented to support</w:t>
      </w:r>
      <w:r w:rsidR="00E70CF4">
        <w:rPr>
          <w:rFonts w:eastAsia="Arial"/>
          <w:color w:val="000000" w:themeColor="text1"/>
          <w:sz w:val="24"/>
          <w:szCs w:val="24"/>
        </w:rPr>
        <w:t xml:space="preserve"> and safeguard</w:t>
      </w:r>
      <w:r w:rsidR="00B407BC">
        <w:rPr>
          <w:rFonts w:eastAsia="Arial"/>
          <w:color w:val="000000" w:themeColor="text1"/>
          <w:sz w:val="24"/>
          <w:szCs w:val="24"/>
        </w:rPr>
        <w:t xml:space="preserve"> the victim. </w:t>
      </w:r>
      <w:r w:rsidR="0042605F">
        <w:rPr>
          <w:rFonts w:eastAsia="Arial"/>
          <w:color w:val="000000" w:themeColor="text1"/>
          <w:sz w:val="24"/>
          <w:szCs w:val="24"/>
        </w:rPr>
        <w:t>The SLO is a point of contact between the school and police</w:t>
      </w:r>
      <w:r w:rsidR="00C6099F">
        <w:rPr>
          <w:rFonts w:eastAsia="Arial"/>
          <w:color w:val="000000" w:themeColor="text1"/>
          <w:sz w:val="24"/>
          <w:szCs w:val="24"/>
        </w:rPr>
        <w:t xml:space="preserve">, which is beneficial when dealing with incidents like these which have stemmed from the school environment </w:t>
      </w:r>
      <w:r w:rsidR="00C6099F" w:rsidRPr="00CB3A7F">
        <w:rPr>
          <w:rFonts w:eastAsia="Arial"/>
          <w:color w:val="000000" w:themeColor="text1"/>
          <w:sz w:val="24"/>
          <w:szCs w:val="24"/>
        </w:rPr>
        <w:t>(</w:t>
      </w:r>
      <w:r w:rsidR="00674DF6" w:rsidRPr="00CB3A7F">
        <w:rPr>
          <w:rFonts w:eastAsia="Arial"/>
          <w:color w:val="000000" w:themeColor="text1"/>
          <w:sz w:val="24"/>
          <w:szCs w:val="24"/>
        </w:rPr>
        <w:t>Sweeney, 2023).</w:t>
      </w:r>
      <w:r w:rsidR="00640298">
        <w:rPr>
          <w:rFonts w:eastAsia="Arial"/>
          <w:color w:val="000000" w:themeColor="text1"/>
          <w:sz w:val="24"/>
          <w:szCs w:val="24"/>
        </w:rPr>
        <w:t xml:space="preserve"> </w:t>
      </w:r>
      <w:r w:rsidR="00674DF6">
        <w:rPr>
          <w:rFonts w:eastAsia="Arial"/>
          <w:color w:val="000000" w:themeColor="text1"/>
          <w:sz w:val="24"/>
          <w:szCs w:val="24"/>
        </w:rPr>
        <w:t>T</w:t>
      </w:r>
      <w:r w:rsidR="00D87616">
        <w:rPr>
          <w:rFonts w:eastAsia="Arial"/>
          <w:color w:val="000000" w:themeColor="text1"/>
          <w:sz w:val="24"/>
          <w:szCs w:val="24"/>
        </w:rPr>
        <w:t xml:space="preserve">hey can address the </w:t>
      </w:r>
      <w:r w:rsidR="008B1D52">
        <w:rPr>
          <w:rFonts w:eastAsia="Arial"/>
          <w:color w:val="000000" w:themeColor="text1"/>
          <w:sz w:val="24"/>
          <w:szCs w:val="24"/>
        </w:rPr>
        <w:t>victim’s</w:t>
      </w:r>
      <w:r w:rsidR="00D87616">
        <w:rPr>
          <w:rFonts w:eastAsia="Arial"/>
          <w:color w:val="000000" w:themeColor="text1"/>
          <w:sz w:val="24"/>
          <w:szCs w:val="24"/>
        </w:rPr>
        <w:t xml:space="preserve"> needs within the school and help address any other issues they face there. </w:t>
      </w:r>
      <w:r w:rsidR="004906BA">
        <w:rPr>
          <w:rFonts w:eastAsia="Arial"/>
          <w:color w:val="000000" w:themeColor="text1"/>
          <w:sz w:val="24"/>
          <w:szCs w:val="24"/>
        </w:rPr>
        <w:t xml:space="preserve">They can also ensure things are put in place to also support the offender to </w:t>
      </w:r>
      <w:r w:rsidR="00934A8E">
        <w:rPr>
          <w:rFonts w:eastAsia="Arial"/>
          <w:color w:val="000000" w:themeColor="text1"/>
          <w:sz w:val="24"/>
          <w:szCs w:val="24"/>
        </w:rPr>
        <w:t xml:space="preserve">provide them with support so they do not go on to commit any further offences and improve their behaviour. </w:t>
      </w:r>
    </w:p>
    <w:p w14:paraId="3B0AAE60" w14:textId="77777777" w:rsidR="00640298" w:rsidRDefault="00640298" w:rsidP="00556CCD">
      <w:pPr>
        <w:ind w:right="237"/>
        <w:rPr>
          <w:rFonts w:eastAsia="Arial"/>
          <w:color w:val="000000" w:themeColor="text1"/>
          <w:sz w:val="24"/>
          <w:szCs w:val="24"/>
        </w:rPr>
      </w:pPr>
    </w:p>
    <w:p w14:paraId="10549691" w14:textId="41DF92F3" w:rsidR="00640298" w:rsidRDefault="00693C9E" w:rsidP="00556CCD">
      <w:pPr>
        <w:ind w:right="237"/>
        <w:rPr>
          <w:rFonts w:eastAsia="Arial"/>
          <w:color w:val="000000" w:themeColor="text1"/>
          <w:sz w:val="24"/>
          <w:szCs w:val="24"/>
        </w:rPr>
      </w:pPr>
      <w:r>
        <w:rPr>
          <w:rFonts w:eastAsia="Arial"/>
          <w:color w:val="000000" w:themeColor="text1"/>
          <w:sz w:val="24"/>
          <w:szCs w:val="24"/>
        </w:rPr>
        <w:t xml:space="preserve">Although I think we dealt with this call </w:t>
      </w:r>
      <w:r w:rsidR="002C30D2">
        <w:rPr>
          <w:rFonts w:eastAsia="Arial"/>
          <w:color w:val="000000" w:themeColor="text1"/>
          <w:sz w:val="24"/>
          <w:szCs w:val="24"/>
        </w:rPr>
        <w:t>well and I think there are many strengths, there is also areas where it can be improved.</w:t>
      </w:r>
      <w:r w:rsidR="00E44963">
        <w:rPr>
          <w:rFonts w:eastAsia="Arial"/>
          <w:color w:val="000000" w:themeColor="text1"/>
          <w:sz w:val="24"/>
          <w:szCs w:val="24"/>
        </w:rPr>
        <w:t xml:space="preserve"> </w:t>
      </w:r>
      <w:r w:rsidR="00D9437B">
        <w:rPr>
          <w:rFonts w:eastAsia="Arial"/>
          <w:color w:val="000000" w:themeColor="text1"/>
          <w:sz w:val="24"/>
          <w:szCs w:val="24"/>
        </w:rPr>
        <w:t>Through reflecting on this, the fourth step of the Gibbs Reflective Model is applied through a deeper analysis</w:t>
      </w:r>
      <w:r w:rsidR="00697A4B">
        <w:rPr>
          <w:rFonts w:eastAsia="Arial"/>
          <w:color w:val="000000" w:themeColor="text1"/>
          <w:sz w:val="24"/>
          <w:szCs w:val="24"/>
        </w:rPr>
        <w:t xml:space="preserve"> of the positive and negative outcomes.</w:t>
      </w:r>
      <w:r w:rsidR="002C30D2">
        <w:rPr>
          <w:rFonts w:eastAsia="Arial"/>
          <w:color w:val="000000" w:themeColor="text1"/>
          <w:sz w:val="24"/>
          <w:szCs w:val="24"/>
        </w:rPr>
        <w:t xml:space="preserve"> </w:t>
      </w:r>
      <w:r w:rsidR="009A0D5F">
        <w:rPr>
          <w:rFonts w:eastAsia="Arial"/>
          <w:color w:val="000000" w:themeColor="text1"/>
          <w:sz w:val="24"/>
          <w:szCs w:val="24"/>
        </w:rPr>
        <w:t xml:space="preserve">One improvement would be the </w:t>
      </w:r>
      <w:r w:rsidR="00AC25DE">
        <w:rPr>
          <w:rFonts w:eastAsia="Arial"/>
          <w:color w:val="000000" w:themeColor="text1"/>
          <w:sz w:val="24"/>
          <w:szCs w:val="24"/>
        </w:rPr>
        <w:t xml:space="preserve">reiteration on the </w:t>
      </w:r>
      <w:r w:rsidR="009A0D5F">
        <w:rPr>
          <w:rFonts w:eastAsia="Arial"/>
          <w:color w:val="000000" w:themeColor="text1"/>
          <w:sz w:val="24"/>
          <w:szCs w:val="24"/>
        </w:rPr>
        <w:t>suggestion of</w:t>
      </w:r>
      <w:r w:rsidR="002630AD">
        <w:rPr>
          <w:rFonts w:eastAsia="Arial"/>
          <w:color w:val="000000" w:themeColor="text1"/>
          <w:sz w:val="24"/>
          <w:szCs w:val="24"/>
        </w:rPr>
        <w:t xml:space="preserve"> the use of target hardening. </w:t>
      </w:r>
      <w:r w:rsidR="004F6EF7">
        <w:rPr>
          <w:rFonts w:eastAsia="Arial"/>
          <w:color w:val="000000" w:themeColor="text1"/>
          <w:sz w:val="24"/>
          <w:szCs w:val="24"/>
        </w:rPr>
        <w:t xml:space="preserve">Target hardening is a good way of reducing the re-occurrence of crime. </w:t>
      </w:r>
      <w:r w:rsidR="007B5BB1">
        <w:rPr>
          <w:rFonts w:eastAsia="Arial"/>
          <w:color w:val="000000" w:themeColor="text1"/>
          <w:sz w:val="24"/>
          <w:szCs w:val="24"/>
        </w:rPr>
        <w:t xml:space="preserve">Target hardening is </w:t>
      </w:r>
      <w:r w:rsidR="00C16270">
        <w:rPr>
          <w:rFonts w:eastAsia="Arial"/>
          <w:color w:val="000000" w:themeColor="text1"/>
          <w:sz w:val="24"/>
          <w:szCs w:val="24"/>
        </w:rPr>
        <w:t>a security measure which can improve the safety for the victim and reduce the risk of crime, and repeat victimisation (</w:t>
      </w:r>
      <w:r w:rsidR="006B7F4B">
        <w:rPr>
          <w:rFonts w:eastAsia="Arial"/>
          <w:color w:val="000000" w:themeColor="text1"/>
          <w:sz w:val="24"/>
          <w:szCs w:val="24"/>
        </w:rPr>
        <w:t>Reay, 2021)</w:t>
      </w:r>
      <w:r w:rsidR="0097059F">
        <w:rPr>
          <w:rFonts w:eastAsia="Arial"/>
          <w:color w:val="000000" w:themeColor="text1"/>
          <w:sz w:val="24"/>
          <w:szCs w:val="24"/>
        </w:rPr>
        <w:t xml:space="preserve"> The idea of this is that implementing these types of things will </w:t>
      </w:r>
      <w:r w:rsidR="002703D1">
        <w:rPr>
          <w:rFonts w:eastAsia="Arial"/>
          <w:color w:val="000000" w:themeColor="text1"/>
          <w:sz w:val="24"/>
          <w:szCs w:val="24"/>
        </w:rPr>
        <w:t xml:space="preserve">increase the effort and risk for the perpetrators which will make them less likely to commit offences and reduce repeat victimisation. </w:t>
      </w:r>
      <w:r w:rsidR="00FB6EF3">
        <w:rPr>
          <w:rFonts w:eastAsia="Arial"/>
          <w:color w:val="000000" w:themeColor="text1"/>
          <w:sz w:val="24"/>
          <w:szCs w:val="24"/>
        </w:rPr>
        <w:t xml:space="preserve">In this instance, it was suggested to the victims to have their own CCTV system installed and </w:t>
      </w:r>
      <w:r w:rsidR="000D6A94">
        <w:rPr>
          <w:rFonts w:eastAsia="Arial"/>
          <w:color w:val="000000" w:themeColor="text1"/>
          <w:sz w:val="24"/>
          <w:szCs w:val="24"/>
        </w:rPr>
        <w:t xml:space="preserve">lights fitted to their property. </w:t>
      </w:r>
      <w:r w:rsidR="005672C2">
        <w:rPr>
          <w:rFonts w:eastAsia="Arial"/>
          <w:color w:val="000000" w:themeColor="text1"/>
          <w:sz w:val="24"/>
          <w:szCs w:val="24"/>
        </w:rPr>
        <w:t xml:space="preserve">This would also benefit the victim due to </w:t>
      </w:r>
      <w:r w:rsidR="00F80694">
        <w:rPr>
          <w:rFonts w:eastAsia="Arial"/>
          <w:color w:val="000000" w:themeColor="text1"/>
          <w:sz w:val="24"/>
          <w:szCs w:val="24"/>
        </w:rPr>
        <w:t xml:space="preserve">all incidents occurring outside of their home address, this would prevent the reattendance of </w:t>
      </w:r>
      <w:r w:rsidR="00F80694">
        <w:rPr>
          <w:rFonts w:eastAsia="Arial"/>
          <w:color w:val="000000" w:themeColor="text1"/>
          <w:sz w:val="24"/>
          <w:szCs w:val="24"/>
        </w:rPr>
        <w:lastRenderedPageBreak/>
        <w:t xml:space="preserve">the subjects and encourage them to avoid the area or harass the victim any further. </w:t>
      </w:r>
    </w:p>
    <w:p w14:paraId="265A5672" w14:textId="77777777" w:rsidR="008940C8" w:rsidRDefault="008940C8" w:rsidP="00556CCD">
      <w:pPr>
        <w:ind w:right="237"/>
        <w:rPr>
          <w:rFonts w:eastAsia="Arial"/>
          <w:color w:val="000000" w:themeColor="text1"/>
          <w:sz w:val="24"/>
          <w:szCs w:val="24"/>
        </w:rPr>
      </w:pPr>
    </w:p>
    <w:p w14:paraId="7BAA3FD3" w14:textId="39FE50AE" w:rsidR="001070A2" w:rsidRDefault="00177758" w:rsidP="00556CCD">
      <w:pPr>
        <w:ind w:right="237"/>
        <w:rPr>
          <w:rFonts w:eastAsia="Arial"/>
          <w:color w:val="000000" w:themeColor="text1"/>
          <w:sz w:val="24"/>
          <w:szCs w:val="24"/>
        </w:rPr>
      </w:pPr>
      <w:r>
        <w:rPr>
          <w:rFonts w:eastAsia="Arial"/>
          <w:color w:val="000000" w:themeColor="text1"/>
          <w:sz w:val="24"/>
          <w:szCs w:val="24"/>
        </w:rPr>
        <w:t xml:space="preserve">It is also important to </w:t>
      </w:r>
      <w:r w:rsidR="00A82200">
        <w:rPr>
          <w:rFonts w:eastAsia="Arial"/>
          <w:color w:val="000000" w:themeColor="text1"/>
          <w:sz w:val="24"/>
          <w:szCs w:val="24"/>
        </w:rPr>
        <w:t>take into account the areas in which we police to see if this is an ongoing issue for the wider community. In this instance it was an isolated incident between t</w:t>
      </w:r>
      <w:r w:rsidR="00AC25DE">
        <w:rPr>
          <w:rFonts w:eastAsia="Arial"/>
          <w:color w:val="000000" w:themeColor="text1"/>
          <w:sz w:val="24"/>
          <w:szCs w:val="24"/>
        </w:rPr>
        <w:t>hree</w:t>
      </w:r>
      <w:r w:rsidR="00A82200">
        <w:rPr>
          <w:rFonts w:eastAsia="Arial"/>
          <w:color w:val="000000" w:themeColor="text1"/>
          <w:sz w:val="24"/>
          <w:szCs w:val="24"/>
        </w:rPr>
        <w:t xml:space="preserve"> families. However, </w:t>
      </w:r>
      <w:r w:rsidR="0080020E">
        <w:rPr>
          <w:rFonts w:eastAsia="Arial"/>
          <w:color w:val="000000" w:themeColor="text1"/>
          <w:sz w:val="24"/>
          <w:szCs w:val="24"/>
        </w:rPr>
        <w:t xml:space="preserve">we also need to look </w:t>
      </w:r>
      <w:r w:rsidR="00A82200">
        <w:rPr>
          <w:rFonts w:eastAsia="Arial"/>
          <w:color w:val="000000" w:themeColor="text1"/>
          <w:sz w:val="24"/>
          <w:szCs w:val="24"/>
        </w:rPr>
        <w:t>into things such as evidence based policing which is</w:t>
      </w:r>
      <w:r w:rsidR="00900153">
        <w:rPr>
          <w:rFonts w:eastAsia="Arial"/>
          <w:color w:val="000000" w:themeColor="text1"/>
          <w:sz w:val="24"/>
          <w:szCs w:val="24"/>
        </w:rPr>
        <w:t xml:space="preserve"> </w:t>
      </w:r>
      <w:r w:rsidR="00DC12EC">
        <w:rPr>
          <w:rFonts w:eastAsia="Arial"/>
          <w:color w:val="000000" w:themeColor="text1"/>
          <w:sz w:val="24"/>
          <w:szCs w:val="24"/>
        </w:rPr>
        <w:t>the practice and philosophy of applying the best available research</w:t>
      </w:r>
      <w:r w:rsidR="001070A2">
        <w:rPr>
          <w:rFonts w:eastAsia="Arial"/>
          <w:color w:val="000000" w:themeColor="text1"/>
          <w:sz w:val="24"/>
          <w:szCs w:val="24"/>
        </w:rPr>
        <w:t xml:space="preserve"> to assist officers in guiding and evaluating their decisions within policing (</w:t>
      </w:r>
      <w:r w:rsidR="004563C4">
        <w:rPr>
          <w:rFonts w:eastAsia="Arial"/>
          <w:color w:val="000000" w:themeColor="text1"/>
          <w:sz w:val="24"/>
          <w:szCs w:val="24"/>
        </w:rPr>
        <w:t>Society of Evidence Based Policing, 2025</w:t>
      </w:r>
      <w:r w:rsidR="001070A2">
        <w:rPr>
          <w:rFonts w:eastAsia="Arial"/>
          <w:color w:val="000000" w:themeColor="text1"/>
          <w:sz w:val="24"/>
          <w:szCs w:val="24"/>
        </w:rPr>
        <w:t>)</w:t>
      </w:r>
      <w:r w:rsidR="00A82200">
        <w:rPr>
          <w:rFonts w:eastAsia="Arial"/>
          <w:color w:val="000000" w:themeColor="text1"/>
          <w:sz w:val="24"/>
          <w:szCs w:val="24"/>
        </w:rPr>
        <w:t>.</w:t>
      </w:r>
      <w:r w:rsidR="001070A2">
        <w:rPr>
          <w:rFonts w:eastAsia="Arial"/>
          <w:color w:val="000000" w:themeColor="text1"/>
          <w:sz w:val="24"/>
          <w:szCs w:val="24"/>
        </w:rPr>
        <w:t xml:space="preserve"> The main principles of this </w:t>
      </w:r>
      <w:r w:rsidR="001C4A65">
        <w:rPr>
          <w:rFonts w:eastAsia="Arial"/>
          <w:color w:val="000000" w:themeColor="text1"/>
          <w:sz w:val="24"/>
          <w:szCs w:val="24"/>
        </w:rPr>
        <w:t>include evaluating methods which are known to work, what does not work and why it does not work. However, it is important that</w:t>
      </w:r>
      <w:r w:rsidR="004A51A7">
        <w:rPr>
          <w:rFonts w:eastAsia="Arial"/>
          <w:color w:val="000000" w:themeColor="text1"/>
          <w:sz w:val="24"/>
          <w:szCs w:val="24"/>
        </w:rPr>
        <w:t xml:space="preserve"> officers </w:t>
      </w:r>
      <w:r w:rsidR="00115E8F">
        <w:rPr>
          <w:rFonts w:eastAsia="Arial"/>
          <w:color w:val="000000" w:themeColor="text1"/>
          <w:sz w:val="24"/>
          <w:szCs w:val="24"/>
        </w:rPr>
        <w:t xml:space="preserve">do not follow this as a set of rules but to use this evidence to inform their decision making process. </w:t>
      </w:r>
    </w:p>
    <w:p w14:paraId="636A474A" w14:textId="77777777" w:rsidR="001070A2" w:rsidRDefault="001070A2" w:rsidP="00556CCD">
      <w:pPr>
        <w:ind w:right="237"/>
        <w:rPr>
          <w:rFonts w:eastAsia="Arial"/>
          <w:color w:val="000000" w:themeColor="text1"/>
          <w:sz w:val="24"/>
          <w:szCs w:val="24"/>
        </w:rPr>
      </w:pPr>
    </w:p>
    <w:p w14:paraId="7EEC4FE0" w14:textId="311D6481" w:rsidR="00177758" w:rsidRDefault="00A82200" w:rsidP="00556CCD">
      <w:pPr>
        <w:ind w:right="237"/>
        <w:rPr>
          <w:rFonts w:eastAsia="Arial"/>
          <w:color w:val="000000" w:themeColor="text1"/>
          <w:sz w:val="24"/>
          <w:szCs w:val="24"/>
        </w:rPr>
      </w:pPr>
      <w:r>
        <w:rPr>
          <w:rFonts w:eastAsia="Arial"/>
          <w:color w:val="000000" w:themeColor="text1"/>
          <w:sz w:val="24"/>
          <w:szCs w:val="24"/>
        </w:rPr>
        <w:t>This would assist i</w:t>
      </w:r>
      <w:r w:rsidR="004563C4">
        <w:rPr>
          <w:rFonts w:eastAsia="Arial"/>
          <w:color w:val="000000" w:themeColor="text1"/>
          <w:sz w:val="24"/>
          <w:szCs w:val="24"/>
        </w:rPr>
        <w:t xml:space="preserve">n knowing what works in certain incidents to ensure that victims receive the best outcomes, which also assists in reducing repeat victimisation and repeat offending. </w:t>
      </w:r>
    </w:p>
    <w:p w14:paraId="33719A78" w14:textId="77777777" w:rsidR="000D6A94" w:rsidRDefault="000D6A94" w:rsidP="00556CCD">
      <w:pPr>
        <w:ind w:right="237"/>
        <w:rPr>
          <w:rFonts w:eastAsia="Arial"/>
          <w:color w:val="000000" w:themeColor="text1"/>
          <w:sz w:val="24"/>
          <w:szCs w:val="24"/>
        </w:rPr>
      </w:pPr>
    </w:p>
    <w:p w14:paraId="4B1E070A" w14:textId="227819DA" w:rsidR="002312E2" w:rsidRDefault="000D6A94" w:rsidP="00556CCD">
      <w:pPr>
        <w:ind w:right="237"/>
        <w:rPr>
          <w:rFonts w:eastAsia="Arial"/>
          <w:color w:val="000000" w:themeColor="text1"/>
          <w:sz w:val="24"/>
          <w:szCs w:val="24"/>
        </w:rPr>
      </w:pPr>
      <w:r>
        <w:rPr>
          <w:rFonts w:eastAsia="Arial"/>
          <w:color w:val="000000" w:themeColor="text1"/>
          <w:sz w:val="24"/>
          <w:szCs w:val="24"/>
        </w:rPr>
        <w:t xml:space="preserve">Examples of effective </w:t>
      </w:r>
      <w:r w:rsidR="000251BA">
        <w:rPr>
          <w:rFonts w:eastAsia="Arial"/>
          <w:color w:val="000000" w:themeColor="text1"/>
          <w:sz w:val="24"/>
          <w:szCs w:val="24"/>
        </w:rPr>
        <w:t xml:space="preserve">strategies within EBP, and which applied well to this incident, are things such as community policing and </w:t>
      </w:r>
      <w:r w:rsidR="00FC6C68">
        <w:rPr>
          <w:rFonts w:eastAsia="Arial"/>
          <w:color w:val="000000" w:themeColor="text1"/>
          <w:sz w:val="24"/>
          <w:szCs w:val="24"/>
        </w:rPr>
        <w:t xml:space="preserve">hot spot policing. </w:t>
      </w:r>
    </w:p>
    <w:p w14:paraId="0AF14CA7" w14:textId="77777777" w:rsidR="005B4852" w:rsidRDefault="005B4852" w:rsidP="00556CCD">
      <w:pPr>
        <w:ind w:right="237"/>
        <w:rPr>
          <w:rFonts w:eastAsia="Arial"/>
          <w:color w:val="000000" w:themeColor="text1"/>
          <w:sz w:val="24"/>
          <w:szCs w:val="24"/>
        </w:rPr>
      </w:pPr>
    </w:p>
    <w:p w14:paraId="04940B11" w14:textId="24D1A143" w:rsidR="005B4852" w:rsidRDefault="005B4852" w:rsidP="00556CCD">
      <w:pPr>
        <w:ind w:right="237"/>
        <w:rPr>
          <w:rFonts w:eastAsia="Arial"/>
          <w:color w:val="000000" w:themeColor="text1"/>
          <w:sz w:val="24"/>
          <w:szCs w:val="24"/>
        </w:rPr>
      </w:pPr>
      <w:r>
        <w:rPr>
          <w:rFonts w:eastAsia="Arial"/>
          <w:color w:val="000000" w:themeColor="text1"/>
          <w:sz w:val="24"/>
          <w:szCs w:val="24"/>
        </w:rPr>
        <w:t xml:space="preserve">Community policing </w:t>
      </w:r>
      <w:r w:rsidR="001C0718">
        <w:rPr>
          <w:rFonts w:eastAsia="Arial"/>
          <w:color w:val="000000" w:themeColor="text1"/>
          <w:sz w:val="24"/>
          <w:szCs w:val="24"/>
        </w:rPr>
        <w:t xml:space="preserve">is where </w:t>
      </w:r>
      <w:r w:rsidR="00F32264">
        <w:rPr>
          <w:rFonts w:eastAsia="Arial"/>
          <w:color w:val="000000" w:themeColor="text1"/>
          <w:sz w:val="24"/>
          <w:szCs w:val="24"/>
        </w:rPr>
        <w:t xml:space="preserve">police form relationships with members of the community to tackle anti-social behaviour and crime within the community together. This along with the increased policing presence within the community </w:t>
      </w:r>
      <w:r w:rsidR="00B551AB">
        <w:rPr>
          <w:rFonts w:eastAsia="Arial"/>
          <w:color w:val="000000" w:themeColor="text1"/>
          <w:sz w:val="24"/>
          <w:szCs w:val="24"/>
        </w:rPr>
        <w:t xml:space="preserve">can help reduce the volumes of crimes committed. This can also assist with victims speaking about any concerns they have within the community to prevent </w:t>
      </w:r>
      <w:r w:rsidR="00264CD0">
        <w:rPr>
          <w:rFonts w:eastAsia="Arial"/>
          <w:color w:val="000000" w:themeColor="text1"/>
          <w:sz w:val="24"/>
          <w:szCs w:val="24"/>
        </w:rPr>
        <w:t>crime and victimisation</w:t>
      </w:r>
      <w:r w:rsidR="00366A04">
        <w:rPr>
          <w:rFonts w:eastAsia="Arial"/>
          <w:color w:val="000000" w:themeColor="text1"/>
          <w:sz w:val="24"/>
          <w:szCs w:val="24"/>
        </w:rPr>
        <w:t xml:space="preserve"> (Solar, 2020). In this </w:t>
      </w:r>
      <w:r w:rsidR="00607232">
        <w:rPr>
          <w:rFonts w:eastAsia="Arial"/>
          <w:color w:val="000000" w:themeColor="text1"/>
          <w:sz w:val="24"/>
          <w:szCs w:val="24"/>
        </w:rPr>
        <w:t>instance</w:t>
      </w:r>
      <w:r w:rsidR="00366A04">
        <w:rPr>
          <w:rFonts w:eastAsia="Arial"/>
          <w:color w:val="000000" w:themeColor="text1"/>
          <w:sz w:val="24"/>
          <w:szCs w:val="24"/>
        </w:rPr>
        <w:t xml:space="preserve"> </w:t>
      </w:r>
      <w:r w:rsidR="00B6415C">
        <w:rPr>
          <w:rFonts w:eastAsia="Arial"/>
          <w:color w:val="000000" w:themeColor="text1"/>
          <w:sz w:val="24"/>
          <w:szCs w:val="24"/>
        </w:rPr>
        <w:t xml:space="preserve">local officers, school liaison officers and </w:t>
      </w:r>
      <w:r w:rsidR="00607232">
        <w:rPr>
          <w:rFonts w:eastAsia="Arial"/>
          <w:color w:val="000000" w:themeColor="text1"/>
          <w:sz w:val="24"/>
          <w:szCs w:val="24"/>
        </w:rPr>
        <w:t>police community support officers</w:t>
      </w:r>
      <w:r w:rsidR="00585852">
        <w:rPr>
          <w:rFonts w:eastAsia="Arial"/>
          <w:color w:val="000000" w:themeColor="text1"/>
          <w:sz w:val="24"/>
          <w:szCs w:val="24"/>
        </w:rPr>
        <w:t xml:space="preserve"> all had some involvement within the incident to prevent any further incidents arising. Through the support from the officers involved </w:t>
      </w:r>
      <w:r w:rsidR="00BD0AAA">
        <w:rPr>
          <w:rFonts w:eastAsia="Arial"/>
          <w:color w:val="000000" w:themeColor="text1"/>
          <w:sz w:val="24"/>
          <w:szCs w:val="24"/>
        </w:rPr>
        <w:t xml:space="preserve">there have been no further incidents </w:t>
      </w:r>
      <w:r w:rsidR="00934A8E">
        <w:rPr>
          <w:rFonts w:eastAsia="Arial"/>
          <w:color w:val="000000" w:themeColor="text1"/>
          <w:sz w:val="24"/>
          <w:szCs w:val="24"/>
        </w:rPr>
        <w:t>reported.</w:t>
      </w:r>
    </w:p>
    <w:p w14:paraId="270B87D6" w14:textId="77777777" w:rsidR="00366A04" w:rsidRDefault="00366A04" w:rsidP="00556CCD">
      <w:pPr>
        <w:ind w:right="237"/>
        <w:rPr>
          <w:rFonts w:eastAsia="Arial"/>
          <w:color w:val="000000" w:themeColor="text1"/>
          <w:sz w:val="24"/>
          <w:szCs w:val="24"/>
        </w:rPr>
      </w:pPr>
    </w:p>
    <w:p w14:paraId="091CE328" w14:textId="5FE98D01" w:rsidR="00366A04" w:rsidRDefault="00366A04" w:rsidP="00556CCD">
      <w:pPr>
        <w:ind w:right="237"/>
        <w:rPr>
          <w:rFonts w:eastAsia="Arial"/>
          <w:color w:val="000000" w:themeColor="text1"/>
          <w:sz w:val="24"/>
          <w:szCs w:val="24"/>
        </w:rPr>
      </w:pPr>
      <w:r>
        <w:rPr>
          <w:rFonts w:eastAsia="Arial"/>
          <w:color w:val="000000" w:themeColor="text1"/>
          <w:sz w:val="24"/>
          <w:szCs w:val="24"/>
        </w:rPr>
        <w:t xml:space="preserve">Additionally, hot spot </w:t>
      </w:r>
      <w:r w:rsidR="00FA5C97">
        <w:rPr>
          <w:rFonts w:eastAsia="Arial"/>
          <w:color w:val="000000" w:themeColor="text1"/>
          <w:sz w:val="24"/>
          <w:szCs w:val="24"/>
        </w:rPr>
        <w:t xml:space="preserve">policing is when resources are placed in a specific area which is known to have </w:t>
      </w:r>
      <w:r w:rsidR="00A46EDC">
        <w:rPr>
          <w:rFonts w:eastAsia="Arial"/>
          <w:color w:val="000000" w:themeColor="text1"/>
          <w:sz w:val="24"/>
          <w:szCs w:val="24"/>
        </w:rPr>
        <w:t xml:space="preserve">high levels of crime or certain criminal activities occurring. Evidence suggests that hot spot policing </w:t>
      </w:r>
      <w:r w:rsidR="00A76159">
        <w:rPr>
          <w:rFonts w:eastAsia="Arial"/>
          <w:color w:val="000000" w:themeColor="text1"/>
          <w:sz w:val="24"/>
          <w:szCs w:val="24"/>
        </w:rPr>
        <w:t xml:space="preserve">does have a positive impact and </w:t>
      </w:r>
      <w:r w:rsidR="00A46EDC">
        <w:rPr>
          <w:rFonts w:eastAsia="Arial"/>
          <w:color w:val="000000" w:themeColor="text1"/>
          <w:sz w:val="24"/>
          <w:szCs w:val="24"/>
        </w:rPr>
        <w:t>reduces crime (</w:t>
      </w:r>
      <w:r w:rsidR="00D410FF">
        <w:rPr>
          <w:rFonts w:eastAsia="Arial"/>
          <w:color w:val="000000" w:themeColor="text1"/>
          <w:sz w:val="24"/>
          <w:szCs w:val="24"/>
        </w:rPr>
        <w:t>College of Policing, 2021)</w:t>
      </w:r>
      <w:r w:rsidR="00934A8E">
        <w:rPr>
          <w:rFonts w:eastAsia="Arial"/>
          <w:color w:val="000000" w:themeColor="text1"/>
          <w:sz w:val="24"/>
          <w:szCs w:val="24"/>
        </w:rPr>
        <w:t>.</w:t>
      </w:r>
      <w:r w:rsidR="00A76159">
        <w:rPr>
          <w:rFonts w:eastAsia="Arial"/>
          <w:color w:val="000000" w:themeColor="text1"/>
          <w:sz w:val="24"/>
          <w:szCs w:val="24"/>
        </w:rPr>
        <w:t xml:space="preserve"> By an increased police presence in the area this should deter the youths from attending the address. This should also assist in preventing any escalations of crime </w:t>
      </w:r>
      <w:r w:rsidR="004730F0">
        <w:rPr>
          <w:rFonts w:eastAsia="Arial"/>
          <w:color w:val="000000" w:themeColor="text1"/>
          <w:sz w:val="24"/>
          <w:szCs w:val="24"/>
        </w:rPr>
        <w:t>as sometimes the offenders may want to retaliate against the victims for involving the police, however an increased presence will reduce this.</w:t>
      </w:r>
    </w:p>
    <w:p w14:paraId="05DA08F9" w14:textId="77777777" w:rsidR="00A373ED" w:rsidRDefault="00A373ED" w:rsidP="00556CCD">
      <w:pPr>
        <w:ind w:right="237"/>
        <w:rPr>
          <w:rFonts w:eastAsia="Arial"/>
          <w:color w:val="000000" w:themeColor="text1"/>
          <w:sz w:val="24"/>
          <w:szCs w:val="24"/>
        </w:rPr>
      </w:pPr>
    </w:p>
    <w:p w14:paraId="711C9F09" w14:textId="2DA3698F" w:rsidR="00A373ED" w:rsidRDefault="00A373ED" w:rsidP="00556CCD">
      <w:pPr>
        <w:ind w:right="237"/>
        <w:rPr>
          <w:rFonts w:eastAsia="Arial"/>
          <w:color w:val="000000" w:themeColor="text1"/>
          <w:sz w:val="24"/>
          <w:szCs w:val="24"/>
        </w:rPr>
      </w:pPr>
      <w:r>
        <w:rPr>
          <w:rFonts w:eastAsia="Arial"/>
          <w:color w:val="000000" w:themeColor="text1"/>
          <w:sz w:val="24"/>
          <w:szCs w:val="24"/>
        </w:rPr>
        <w:t xml:space="preserve">In the final stages of the Gibbs Reflective Model, the conclusion and action plan go hand in hand. The key lessons learnt within this incident would be to remain in control of the situation when there are multiple different factors to consider. This has given me a new perspective as when in incidents </w:t>
      </w:r>
      <w:r w:rsidR="00825A1E">
        <w:rPr>
          <w:rFonts w:eastAsia="Arial"/>
          <w:color w:val="000000" w:themeColor="text1"/>
          <w:sz w:val="24"/>
          <w:szCs w:val="24"/>
        </w:rPr>
        <w:t>to have more confidence in being the one in control and not being afraid to speak with the victim about multiple different outcome options they have available. Next time, it would be important to ensure all areas of safeguarding are exhausted and to make sure we give all relevant</w:t>
      </w:r>
      <w:r w:rsidR="00E80095">
        <w:rPr>
          <w:rFonts w:eastAsia="Arial"/>
          <w:color w:val="000000" w:themeColor="text1"/>
          <w:sz w:val="24"/>
          <w:szCs w:val="24"/>
        </w:rPr>
        <w:t xml:space="preserve"> information and advice to those involved. </w:t>
      </w:r>
    </w:p>
    <w:p w14:paraId="7FC5F433" w14:textId="77777777" w:rsidR="005B4852" w:rsidRDefault="005B4852" w:rsidP="00556CCD">
      <w:pPr>
        <w:ind w:right="237"/>
        <w:rPr>
          <w:rFonts w:eastAsia="Arial"/>
          <w:color w:val="000000" w:themeColor="text1"/>
          <w:sz w:val="24"/>
          <w:szCs w:val="24"/>
        </w:rPr>
      </w:pPr>
    </w:p>
    <w:p w14:paraId="6EF94B3F" w14:textId="511E2666" w:rsidR="002312E2" w:rsidRDefault="002312E2" w:rsidP="00556CCD">
      <w:pPr>
        <w:ind w:right="237"/>
        <w:rPr>
          <w:rFonts w:eastAsia="Arial"/>
          <w:color w:val="000000" w:themeColor="text1"/>
          <w:sz w:val="24"/>
          <w:szCs w:val="24"/>
        </w:rPr>
      </w:pPr>
      <w:r>
        <w:rPr>
          <w:rFonts w:eastAsia="Arial"/>
          <w:color w:val="000000" w:themeColor="text1"/>
          <w:sz w:val="24"/>
          <w:szCs w:val="24"/>
        </w:rPr>
        <w:t xml:space="preserve">Overall, there are many methods </w:t>
      </w:r>
      <w:r w:rsidR="00907ADA">
        <w:rPr>
          <w:rFonts w:eastAsia="Arial"/>
          <w:color w:val="000000" w:themeColor="text1"/>
          <w:sz w:val="24"/>
          <w:szCs w:val="24"/>
        </w:rPr>
        <w:t xml:space="preserve">police forces can implement to help tackle repeat victimisation and repeat offending. </w:t>
      </w:r>
      <w:r w:rsidR="00B923D7">
        <w:rPr>
          <w:rFonts w:eastAsia="Arial"/>
          <w:color w:val="000000" w:themeColor="text1"/>
          <w:sz w:val="24"/>
          <w:szCs w:val="24"/>
        </w:rPr>
        <w:t xml:space="preserve">Although not all methods may apply in every </w:t>
      </w:r>
      <w:r w:rsidR="00B923D7">
        <w:rPr>
          <w:rFonts w:eastAsia="Arial"/>
          <w:color w:val="000000" w:themeColor="text1"/>
          <w:sz w:val="24"/>
          <w:szCs w:val="24"/>
        </w:rPr>
        <w:lastRenderedPageBreak/>
        <w:t xml:space="preserve">situation and every area, it is important to apply what is known to work through research and </w:t>
      </w:r>
      <w:r w:rsidR="00963477">
        <w:rPr>
          <w:rFonts w:eastAsia="Arial"/>
          <w:color w:val="000000" w:themeColor="text1"/>
          <w:sz w:val="24"/>
          <w:szCs w:val="24"/>
        </w:rPr>
        <w:t xml:space="preserve">especially EBP </w:t>
      </w:r>
      <w:r w:rsidR="00E80095">
        <w:rPr>
          <w:rFonts w:eastAsia="Arial"/>
          <w:color w:val="000000" w:themeColor="text1"/>
          <w:sz w:val="24"/>
          <w:szCs w:val="24"/>
        </w:rPr>
        <w:t xml:space="preserve">which </w:t>
      </w:r>
      <w:r w:rsidR="00963477">
        <w:rPr>
          <w:rFonts w:eastAsia="Arial"/>
          <w:color w:val="000000" w:themeColor="text1"/>
          <w:sz w:val="24"/>
          <w:szCs w:val="24"/>
        </w:rPr>
        <w:t xml:space="preserve">can assist with this. It is imperative that victims always receive the support they </w:t>
      </w:r>
      <w:r w:rsidR="00A76159">
        <w:rPr>
          <w:rFonts w:eastAsia="Arial"/>
          <w:color w:val="000000" w:themeColor="text1"/>
          <w:sz w:val="24"/>
          <w:szCs w:val="24"/>
        </w:rPr>
        <w:t>need</w:t>
      </w:r>
      <w:r w:rsidR="00E80095">
        <w:rPr>
          <w:rFonts w:eastAsia="Arial"/>
          <w:color w:val="000000" w:themeColor="text1"/>
          <w:sz w:val="24"/>
          <w:szCs w:val="24"/>
        </w:rPr>
        <w:t xml:space="preserve"> </w:t>
      </w:r>
      <w:r w:rsidR="00963477">
        <w:rPr>
          <w:rFonts w:eastAsia="Arial"/>
          <w:color w:val="000000" w:themeColor="text1"/>
          <w:sz w:val="24"/>
          <w:szCs w:val="24"/>
        </w:rPr>
        <w:t xml:space="preserve">and they are aware of the options available to them. Additionally, it </w:t>
      </w:r>
      <w:r w:rsidR="00A207DC">
        <w:rPr>
          <w:rFonts w:eastAsia="Arial"/>
          <w:color w:val="000000" w:themeColor="text1"/>
          <w:sz w:val="24"/>
          <w:szCs w:val="24"/>
        </w:rPr>
        <w:t xml:space="preserve">should also be a priority that those subject to committing offences also receive the support they need to </w:t>
      </w:r>
      <w:r w:rsidR="00E916E4">
        <w:rPr>
          <w:rFonts w:eastAsia="Arial"/>
          <w:color w:val="000000" w:themeColor="text1"/>
          <w:sz w:val="24"/>
          <w:szCs w:val="24"/>
        </w:rPr>
        <w:t xml:space="preserve">prevent them reoffending which in turn will lower reoffending rates and lower crime levels on the whole. </w:t>
      </w:r>
      <w:r w:rsidR="00A76159">
        <w:rPr>
          <w:rFonts w:eastAsia="Arial"/>
          <w:color w:val="000000" w:themeColor="text1"/>
          <w:sz w:val="24"/>
          <w:szCs w:val="24"/>
        </w:rPr>
        <w:t>Through providing the relevant support to both victims and offenders, this should in turn increase everyone’s quality of life</w:t>
      </w:r>
      <w:r w:rsidR="004D1683">
        <w:rPr>
          <w:rFonts w:eastAsia="Arial"/>
          <w:color w:val="000000" w:themeColor="text1"/>
          <w:sz w:val="24"/>
          <w:szCs w:val="24"/>
        </w:rPr>
        <w:t>, leading to a decrease in repeat victimisation and reduce reoffending.</w:t>
      </w:r>
      <w:r w:rsidR="00A76159">
        <w:rPr>
          <w:rFonts w:eastAsia="Arial"/>
          <w:color w:val="000000" w:themeColor="text1"/>
          <w:sz w:val="24"/>
          <w:szCs w:val="24"/>
        </w:rPr>
        <w:t xml:space="preserve"> </w:t>
      </w:r>
      <w:r w:rsidR="00F80694">
        <w:rPr>
          <w:rFonts w:eastAsia="Arial"/>
          <w:color w:val="000000" w:themeColor="text1"/>
          <w:sz w:val="24"/>
          <w:szCs w:val="24"/>
        </w:rPr>
        <w:t xml:space="preserve">This would also apply to benefitting the children’s futures as if less </w:t>
      </w:r>
      <w:r w:rsidR="00815DF8">
        <w:rPr>
          <w:rFonts w:eastAsia="Arial"/>
          <w:color w:val="000000" w:themeColor="text1"/>
          <w:sz w:val="24"/>
          <w:szCs w:val="24"/>
        </w:rPr>
        <w:t xml:space="preserve">obstructive means of the criminal justice system are applied this will give the subjects a chance to make a positive change and </w:t>
      </w:r>
      <w:r w:rsidR="00E956DB">
        <w:rPr>
          <w:rFonts w:eastAsia="Arial"/>
          <w:color w:val="000000" w:themeColor="text1"/>
          <w:sz w:val="24"/>
          <w:szCs w:val="24"/>
        </w:rPr>
        <w:t xml:space="preserve">avoid fully entering the criminal justice system which would have a significant impact on their futures. </w:t>
      </w:r>
    </w:p>
    <w:p w14:paraId="3709CA93" w14:textId="77777777" w:rsidR="00B923D7" w:rsidRDefault="00B923D7" w:rsidP="5B843AF0">
      <w:pPr>
        <w:ind w:right="237"/>
        <w:jc w:val="both"/>
        <w:rPr>
          <w:rFonts w:eastAsia="Arial"/>
          <w:color w:val="000000" w:themeColor="text1"/>
          <w:sz w:val="24"/>
          <w:szCs w:val="24"/>
        </w:rPr>
      </w:pPr>
    </w:p>
    <w:p w14:paraId="36ADF83C" w14:textId="4A35C151" w:rsidR="00E17D94" w:rsidRPr="003419E9" w:rsidRDefault="00A76159" w:rsidP="003419E9">
      <w:pPr>
        <w:ind w:right="237"/>
        <w:jc w:val="both"/>
        <w:rPr>
          <w:rFonts w:eastAsia="Arial"/>
          <w:color w:val="000000" w:themeColor="text1"/>
          <w:sz w:val="24"/>
          <w:szCs w:val="24"/>
        </w:rPr>
      </w:pPr>
      <w:r>
        <w:rPr>
          <w:rFonts w:eastAsia="Arial"/>
          <w:color w:val="000000" w:themeColor="text1"/>
          <w:sz w:val="24"/>
          <w:szCs w:val="24"/>
        </w:rPr>
        <w:t xml:space="preserve">= </w:t>
      </w:r>
      <w:r w:rsidR="004D1683">
        <w:rPr>
          <w:rFonts w:eastAsia="Arial"/>
          <w:color w:val="000000" w:themeColor="text1"/>
          <w:sz w:val="24"/>
          <w:szCs w:val="24"/>
        </w:rPr>
        <w:t>213</w:t>
      </w:r>
      <w:r w:rsidR="0075007E">
        <w:rPr>
          <w:rFonts w:eastAsia="Arial"/>
          <w:color w:val="000000" w:themeColor="text1"/>
          <w:sz w:val="24"/>
          <w:szCs w:val="24"/>
        </w:rPr>
        <w:t>8</w:t>
      </w:r>
    </w:p>
    <w:p w14:paraId="2C8D94E7" w14:textId="77777777" w:rsidR="005D2E76" w:rsidRPr="004563C4" w:rsidRDefault="005D2E76" w:rsidP="004563C4">
      <w:pPr>
        <w:pStyle w:val="paragraph"/>
        <w:rPr>
          <w:color w:val="000000" w:themeColor="text1"/>
        </w:rPr>
      </w:pPr>
    </w:p>
    <w:p w14:paraId="1AE3C874" w14:textId="77777777" w:rsidR="004563C4" w:rsidRPr="006B7F4B" w:rsidRDefault="004563C4" w:rsidP="006B7F4B">
      <w:pPr>
        <w:pStyle w:val="paragraph"/>
        <w:rPr>
          <w:color w:val="000000" w:themeColor="text1"/>
        </w:rPr>
      </w:pPr>
    </w:p>
    <w:p w14:paraId="39F6B37A" w14:textId="77777777" w:rsidR="006B7F4B" w:rsidRPr="00D50836" w:rsidRDefault="006B7F4B" w:rsidP="00D50836">
      <w:pPr>
        <w:pStyle w:val="paragraph"/>
        <w:rPr>
          <w:rFonts w:ascii="Arial" w:hAnsi="Arial" w:cs="Arial"/>
          <w:color w:val="000000" w:themeColor="text1"/>
        </w:rPr>
      </w:pPr>
    </w:p>
    <w:p w14:paraId="166A5FD4" w14:textId="307A6DA1"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p>
    <w:p w14:paraId="06491356" w14:textId="107A6BBE"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p>
    <w:p w14:paraId="1FC1915E" w14:textId="1DF61DEB" w:rsidR="69F7424F" w:rsidRDefault="69F7424F" w:rsidP="69F7424F">
      <w:pPr>
        <w:ind w:right="237"/>
        <w:jc w:val="center"/>
        <w:rPr>
          <w:b/>
          <w:bCs/>
          <w:sz w:val="24"/>
          <w:szCs w:val="24"/>
        </w:rPr>
      </w:pPr>
    </w:p>
    <w:p w14:paraId="31154A0A" w14:textId="77777777" w:rsidR="003419E9" w:rsidRDefault="003419E9" w:rsidP="69F7424F">
      <w:pPr>
        <w:ind w:right="237"/>
        <w:jc w:val="center"/>
        <w:rPr>
          <w:b/>
          <w:bCs/>
          <w:sz w:val="24"/>
          <w:szCs w:val="24"/>
        </w:rPr>
      </w:pPr>
    </w:p>
    <w:p w14:paraId="075788F8" w14:textId="77777777" w:rsidR="003419E9" w:rsidRDefault="003419E9" w:rsidP="69F7424F">
      <w:pPr>
        <w:ind w:right="237"/>
        <w:jc w:val="center"/>
        <w:rPr>
          <w:b/>
          <w:bCs/>
          <w:sz w:val="24"/>
          <w:szCs w:val="24"/>
        </w:rPr>
      </w:pPr>
    </w:p>
    <w:p w14:paraId="3FA29307" w14:textId="77777777" w:rsidR="003419E9" w:rsidRDefault="003419E9" w:rsidP="69F7424F">
      <w:pPr>
        <w:ind w:right="237"/>
        <w:jc w:val="center"/>
        <w:rPr>
          <w:b/>
          <w:bCs/>
          <w:sz w:val="24"/>
          <w:szCs w:val="24"/>
        </w:rPr>
      </w:pPr>
    </w:p>
    <w:p w14:paraId="2A39119C" w14:textId="77777777" w:rsidR="003419E9" w:rsidRDefault="003419E9" w:rsidP="69F7424F">
      <w:pPr>
        <w:ind w:right="237"/>
        <w:jc w:val="center"/>
        <w:rPr>
          <w:b/>
          <w:bCs/>
          <w:sz w:val="24"/>
          <w:szCs w:val="24"/>
        </w:rPr>
      </w:pPr>
    </w:p>
    <w:p w14:paraId="4E0D4C19" w14:textId="77777777" w:rsidR="003419E9" w:rsidRDefault="003419E9" w:rsidP="69F7424F">
      <w:pPr>
        <w:ind w:right="237"/>
        <w:jc w:val="center"/>
        <w:rPr>
          <w:b/>
          <w:bCs/>
          <w:sz w:val="24"/>
          <w:szCs w:val="24"/>
        </w:rPr>
      </w:pPr>
    </w:p>
    <w:p w14:paraId="371A1377" w14:textId="77777777" w:rsidR="003419E9" w:rsidRDefault="003419E9" w:rsidP="69F7424F">
      <w:pPr>
        <w:ind w:right="237"/>
        <w:jc w:val="center"/>
        <w:rPr>
          <w:b/>
          <w:bCs/>
          <w:sz w:val="24"/>
          <w:szCs w:val="24"/>
        </w:rPr>
      </w:pPr>
    </w:p>
    <w:p w14:paraId="308FE62A" w14:textId="77777777" w:rsidR="003419E9" w:rsidRDefault="003419E9" w:rsidP="69F7424F">
      <w:pPr>
        <w:ind w:right="237"/>
        <w:jc w:val="center"/>
        <w:rPr>
          <w:b/>
          <w:bCs/>
          <w:sz w:val="24"/>
          <w:szCs w:val="24"/>
        </w:rPr>
      </w:pPr>
    </w:p>
    <w:p w14:paraId="3F722195" w14:textId="77777777" w:rsidR="003419E9" w:rsidRDefault="003419E9" w:rsidP="69F7424F">
      <w:pPr>
        <w:ind w:right="237"/>
        <w:jc w:val="center"/>
        <w:rPr>
          <w:b/>
          <w:bCs/>
          <w:sz w:val="24"/>
          <w:szCs w:val="24"/>
        </w:rPr>
      </w:pPr>
    </w:p>
    <w:p w14:paraId="628073AD" w14:textId="77777777" w:rsidR="003419E9" w:rsidRDefault="003419E9" w:rsidP="69F7424F">
      <w:pPr>
        <w:ind w:right="237"/>
        <w:jc w:val="center"/>
        <w:rPr>
          <w:b/>
          <w:bCs/>
          <w:sz w:val="24"/>
          <w:szCs w:val="24"/>
        </w:rPr>
      </w:pPr>
    </w:p>
    <w:p w14:paraId="35E34243" w14:textId="77777777" w:rsidR="003419E9" w:rsidRDefault="003419E9" w:rsidP="69F7424F">
      <w:pPr>
        <w:ind w:right="237"/>
        <w:jc w:val="center"/>
        <w:rPr>
          <w:b/>
          <w:bCs/>
          <w:sz w:val="24"/>
          <w:szCs w:val="24"/>
        </w:rPr>
      </w:pPr>
    </w:p>
    <w:p w14:paraId="2A62FF0B" w14:textId="77777777" w:rsidR="003419E9" w:rsidRDefault="003419E9" w:rsidP="69F7424F">
      <w:pPr>
        <w:ind w:right="237"/>
        <w:jc w:val="center"/>
        <w:rPr>
          <w:b/>
          <w:bCs/>
          <w:sz w:val="24"/>
          <w:szCs w:val="24"/>
        </w:rPr>
      </w:pPr>
    </w:p>
    <w:p w14:paraId="34008C29" w14:textId="77777777" w:rsidR="003419E9" w:rsidRDefault="003419E9" w:rsidP="69F7424F">
      <w:pPr>
        <w:ind w:right="237"/>
        <w:jc w:val="center"/>
        <w:rPr>
          <w:b/>
          <w:bCs/>
          <w:sz w:val="24"/>
          <w:szCs w:val="24"/>
        </w:rPr>
      </w:pPr>
    </w:p>
    <w:p w14:paraId="6E2662A9" w14:textId="77777777" w:rsidR="003419E9" w:rsidRDefault="003419E9" w:rsidP="69F7424F">
      <w:pPr>
        <w:ind w:right="237"/>
        <w:jc w:val="center"/>
        <w:rPr>
          <w:b/>
          <w:bCs/>
          <w:sz w:val="24"/>
          <w:szCs w:val="24"/>
        </w:rPr>
      </w:pPr>
    </w:p>
    <w:p w14:paraId="196E91DD" w14:textId="77777777" w:rsidR="003419E9" w:rsidRDefault="003419E9" w:rsidP="69F7424F">
      <w:pPr>
        <w:ind w:right="237"/>
        <w:jc w:val="center"/>
        <w:rPr>
          <w:b/>
          <w:bCs/>
          <w:sz w:val="24"/>
          <w:szCs w:val="24"/>
        </w:rPr>
      </w:pPr>
    </w:p>
    <w:p w14:paraId="14497B9F" w14:textId="77777777" w:rsidR="003419E9" w:rsidRDefault="003419E9" w:rsidP="69F7424F">
      <w:pPr>
        <w:ind w:right="237"/>
        <w:jc w:val="center"/>
        <w:rPr>
          <w:b/>
          <w:bCs/>
          <w:sz w:val="24"/>
          <w:szCs w:val="24"/>
        </w:rPr>
      </w:pPr>
    </w:p>
    <w:p w14:paraId="56333057" w14:textId="77777777" w:rsidR="003419E9" w:rsidRDefault="003419E9" w:rsidP="69F7424F">
      <w:pPr>
        <w:ind w:right="237"/>
        <w:jc w:val="center"/>
        <w:rPr>
          <w:b/>
          <w:bCs/>
          <w:sz w:val="24"/>
          <w:szCs w:val="24"/>
        </w:rPr>
      </w:pPr>
    </w:p>
    <w:p w14:paraId="14596845" w14:textId="77777777" w:rsidR="003419E9" w:rsidRDefault="003419E9" w:rsidP="69F7424F">
      <w:pPr>
        <w:ind w:right="237"/>
        <w:jc w:val="center"/>
        <w:rPr>
          <w:b/>
          <w:bCs/>
          <w:sz w:val="24"/>
          <w:szCs w:val="24"/>
        </w:rPr>
      </w:pPr>
    </w:p>
    <w:p w14:paraId="72DA05F3" w14:textId="77777777" w:rsidR="003419E9" w:rsidRDefault="003419E9" w:rsidP="69F7424F">
      <w:pPr>
        <w:ind w:right="237"/>
        <w:jc w:val="center"/>
        <w:rPr>
          <w:b/>
          <w:bCs/>
          <w:sz w:val="24"/>
          <w:szCs w:val="24"/>
        </w:rPr>
      </w:pPr>
    </w:p>
    <w:p w14:paraId="2CD0B056" w14:textId="77777777" w:rsidR="003419E9" w:rsidRDefault="003419E9" w:rsidP="69F7424F">
      <w:pPr>
        <w:ind w:right="237"/>
        <w:jc w:val="center"/>
        <w:rPr>
          <w:b/>
          <w:bCs/>
          <w:sz w:val="24"/>
          <w:szCs w:val="24"/>
        </w:rPr>
      </w:pPr>
    </w:p>
    <w:p w14:paraId="53B2994C" w14:textId="77777777" w:rsidR="003419E9" w:rsidRDefault="003419E9" w:rsidP="69F7424F">
      <w:pPr>
        <w:ind w:right="237"/>
        <w:jc w:val="center"/>
        <w:rPr>
          <w:b/>
          <w:bCs/>
          <w:sz w:val="24"/>
          <w:szCs w:val="24"/>
        </w:rPr>
      </w:pPr>
    </w:p>
    <w:p w14:paraId="4565B4BC" w14:textId="77777777" w:rsidR="003419E9" w:rsidRDefault="003419E9" w:rsidP="69F7424F">
      <w:pPr>
        <w:ind w:right="237"/>
        <w:jc w:val="center"/>
        <w:rPr>
          <w:b/>
          <w:bCs/>
          <w:sz w:val="24"/>
          <w:szCs w:val="24"/>
        </w:rPr>
      </w:pPr>
    </w:p>
    <w:p w14:paraId="6D11C41A" w14:textId="77777777" w:rsidR="003419E9" w:rsidRDefault="003419E9" w:rsidP="69F7424F">
      <w:pPr>
        <w:ind w:right="237"/>
        <w:jc w:val="center"/>
        <w:rPr>
          <w:b/>
          <w:bCs/>
          <w:sz w:val="24"/>
          <w:szCs w:val="24"/>
        </w:rPr>
      </w:pPr>
    </w:p>
    <w:p w14:paraId="6D3BBA81" w14:textId="77777777" w:rsidR="003419E9" w:rsidRDefault="003419E9" w:rsidP="69F7424F">
      <w:pPr>
        <w:ind w:right="237"/>
        <w:jc w:val="center"/>
        <w:rPr>
          <w:b/>
          <w:bCs/>
          <w:sz w:val="24"/>
          <w:szCs w:val="24"/>
        </w:rPr>
      </w:pPr>
    </w:p>
    <w:p w14:paraId="60171D5F" w14:textId="77777777" w:rsidR="003419E9" w:rsidRDefault="003419E9" w:rsidP="69F7424F">
      <w:pPr>
        <w:ind w:right="237"/>
        <w:jc w:val="center"/>
        <w:rPr>
          <w:b/>
          <w:bCs/>
          <w:sz w:val="24"/>
          <w:szCs w:val="24"/>
        </w:rPr>
      </w:pPr>
    </w:p>
    <w:p w14:paraId="23B1F898" w14:textId="77777777" w:rsidR="003419E9" w:rsidRDefault="003419E9"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6D9F8EE7" w14:textId="77777777" w:rsidR="002D6F05" w:rsidRPr="00E676F7" w:rsidRDefault="002D6F05" w:rsidP="5CE196A1">
      <w:pPr>
        <w:ind w:right="237"/>
        <w:jc w:val="both"/>
        <w:rPr>
          <w:b/>
          <w:bCs/>
          <w:sz w:val="24"/>
          <w:szCs w:val="24"/>
        </w:rPr>
      </w:pPr>
    </w:p>
    <w:p w14:paraId="7955746F" w14:textId="65A9F577" w:rsidR="00465641" w:rsidRDefault="002D6F05" w:rsidP="00556CCD">
      <w:pPr>
        <w:ind w:right="237"/>
        <w:rPr>
          <w:color w:val="000000" w:themeColor="text1"/>
          <w:sz w:val="24"/>
          <w:szCs w:val="24"/>
        </w:rPr>
      </w:pPr>
      <w:r>
        <w:rPr>
          <w:color w:val="000000" w:themeColor="text1"/>
          <w:sz w:val="24"/>
          <w:szCs w:val="24"/>
        </w:rPr>
        <w:lastRenderedPageBreak/>
        <w:t xml:space="preserve">During my time on response policing, the majority of calls I have attended have been related to domestic abuse incidents. During this essay I will be exploring one incident in particular which was of a more complex nature. Within policing, there are many rules, regulations and legislative contexts which we must follow when approaching conflict. I will also critically reflect on the way I dealt with the incident and different approaches in supporting victims and vulnerable people through the use of Gibbs Model of Reflection </w:t>
      </w:r>
      <w:r w:rsidRPr="00CB3A7F">
        <w:rPr>
          <w:color w:val="000000" w:themeColor="text1"/>
          <w:sz w:val="24"/>
          <w:szCs w:val="24"/>
        </w:rPr>
        <w:t>(Gibbs, 1988).</w:t>
      </w:r>
      <w:r>
        <w:rPr>
          <w:color w:val="000000" w:themeColor="text1"/>
          <w:sz w:val="24"/>
          <w:szCs w:val="24"/>
        </w:rPr>
        <w:t xml:space="preserve"> Finally, I will explore the challenges faced whilst dealing with this incident and the strategies developed to deal with this domestic incident effectively.</w:t>
      </w:r>
    </w:p>
    <w:p w14:paraId="1AD20798" w14:textId="77777777" w:rsidR="00465641" w:rsidRPr="00465641" w:rsidRDefault="00465641" w:rsidP="00556CCD">
      <w:pPr>
        <w:ind w:right="237"/>
        <w:rPr>
          <w:color w:val="000000" w:themeColor="text1"/>
          <w:sz w:val="24"/>
          <w:szCs w:val="24"/>
        </w:rPr>
      </w:pPr>
    </w:p>
    <w:p w14:paraId="042CB012" w14:textId="40C4A38B" w:rsidR="00025650" w:rsidRDefault="006D1546" w:rsidP="00556CCD">
      <w:pPr>
        <w:ind w:right="237"/>
        <w:rPr>
          <w:color w:val="000000" w:themeColor="text1"/>
          <w:sz w:val="24"/>
          <w:szCs w:val="24"/>
        </w:rPr>
      </w:pPr>
      <w:r>
        <w:rPr>
          <w:color w:val="000000" w:themeColor="text1"/>
          <w:sz w:val="24"/>
          <w:szCs w:val="24"/>
        </w:rPr>
        <w:t xml:space="preserve">A core element to policing is to prevent crime and disorder. Within South Wales Police domestic abuse </w:t>
      </w:r>
      <w:r w:rsidR="000E60A2">
        <w:rPr>
          <w:color w:val="000000" w:themeColor="text1"/>
          <w:sz w:val="24"/>
          <w:szCs w:val="24"/>
        </w:rPr>
        <w:t xml:space="preserve">takes up a majority of calls we attend </w:t>
      </w:r>
      <w:r w:rsidR="0005259A">
        <w:rPr>
          <w:color w:val="000000" w:themeColor="text1"/>
          <w:sz w:val="24"/>
          <w:szCs w:val="24"/>
        </w:rPr>
        <w:t xml:space="preserve">as </w:t>
      </w:r>
      <w:r w:rsidR="00C4745F">
        <w:rPr>
          <w:color w:val="000000" w:themeColor="text1"/>
          <w:sz w:val="24"/>
          <w:szCs w:val="24"/>
        </w:rPr>
        <w:t xml:space="preserve">South Wales Police get a call every fifteen minutes relating to domestic </w:t>
      </w:r>
      <w:r w:rsidR="00C4745F" w:rsidRPr="00CB3A7F">
        <w:rPr>
          <w:color w:val="000000" w:themeColor="text1"/>
          <w:sz w:val="24"/>
          <w:szCs w:val="24"/>
        </w:rPr>
        <w:t xml:space="preserve">abuse </w:t>
      </w:r>
      <w:r w:rsidR="00A97861" w:rsidRPr="00CB3A7F">
        <w:rPr>
          <w:color w:val="000000" w:themeColor="text1"/>
          <w:sz w:val="24"/>
          <w:szCs w:val="24"/>
        </w:rPr>
        <w:t>(Lewis, 2019).</w:t>
      </w:r>
      <w:r w:rsidR="00E26783" w:rsidRPr="00CB3A7F">
        <w:rPr>
          <w:color w:val="000000" w:themeColor="text1"/>
          <w:sz w:val="24"/>
          <w:szCs w:val="24"/>
        </w:rPr>
        <w:t xml:space="preserve"> Domestic abuse also accounts for 8% of all crime (</w:t>
      </w:r>
      <w:r w:rsidR="007E1373" w:rsidRPr="00CB3A7F">
        <w:rPr>
          <w:color w:val="000000" w:themeColor="text1"/>
          <w:sz w:val="24"/>
          <w:szCs w:val="24"/>
        </w:rPr>
        <w:t>South Wales Police, 2014).</w:t>
      </w:r>
      <w:r w:rsidR="00A97861" w:rsidRPr="00CB3A7F">
        <w:rPr>
          <w:color w:val="000000" w:themeColor="text1"/>
          <w:sz w:val="24"/>
          <w:szCs w:val="24"/>
        </w:rPr>
        <w:t xml:space="preserve"> </w:t>
      </w:r>
      <w:r w:rsidR="0072308F" w:rsidRPr="00CB3A7F">
        <w:rPr>
          <w:color w:val="000000" w:themeColor="text1"/>
          <w:sz w:val="24"/>
          <w:szCs w:val="24"/>
        </w:rPr>
        <w:t xml:space="preserve">It is important that we always ensure we take positive action with domestic cases as this ensures safeguarding for the victim </w:t>
      </w:r>
      <w:r w:rsidR="00A764D2" w:rsidRPr="00CB3A7F">
        <w:rPr>
          <w:color w:val="000000" w:themeColor="text1"/>
          <w:sz w:val="24"/>
          <w:szCs w:val="24"/>
        </w:rPr>
        <w:t>(South Wales Police, 2016)</w:t>
      </w:r>
      <w:r w:rsidR="0072308F" w:rsidRPr="00CB3A7F">
        <w:rPr>
          <w:color w:val="000000" w:themeColor="text1"/>
          <w:sz w:val="24"/>
          <w:szCs w:val="24"/>
        </w:rPr>
        <w:t>.</w:t>
      </w:r>
      <w:r w:rsidR="0072308F">
        <w:rPr>
          <w:color w:val="000000" w:themeColor="text1"/>
          <w:sz w:val="24"/>
          <w:szCs w:val="24"/>
        </w:rPr>
        <w:t xml:space="preserve"> Often, domestic abuse incidents can be of a complex nature so the investigation into these incidents is crucial. There are many strategies we can apply to calls of this nature such as </w:t>
      </w:r>
      <w:r w:rsidR="00CF2B8C">
        <w:rPr>
          <w:color w:val="000000" w:themeColor="text1"/>
          <w:sz w:val="24"/>
          <w:szCs w:val="24"/>
        </w:rPr>
        <w:t>separating both parties, giving relevant safeguarding advice and also arrest.</w:t>
      </w:r>
      <w:r w:rsidR="0072308F">
        <w:rPr>
          <w:color w:val="000000" w:themeColor="text1"/>
          <w:sz w:val="24"/>
          <w:szCs w:val="24"/>
        </w:rPr>
        <w:t xml:space="preserve"> </w:t>
      </w:r>
    </w:p>
    <w:p w14:paraId="20DCF5C8" w14:textId="77777777" w:rsidR="0072308F" w:rsidRDefault="0072308F" w:rsidP="00556CCD">
      <w:pPr>
        <w:ind w:right="237"/>
        <w:rPr>
          <w:color w:val="000000" w:themeColor="text1"/>
          <w:sz w:val="24"/>
          <w:szCs w:val="24"/>
        </w:rPr>
      </w:pPr>
    </w:p>
    <w:p w14:paraId="14F4262F" w14:textId="77777777" w:rsidR="008770F5" w:rsidRDefault="00DA7B80" w:rsidP="00556CCD">
      <w:pPr>
        <w:ind w:right="237"/>
        <w:rPr>
          <w:color w:val="000000" w:themeColor="text1"/>
          <w:sz w:val="24"/>
          <w:szCs w:val="24"/>
        </w:rPr>
      </w:pPr>
      <w:r>
        <w:rPr>
          <w:color w:val="000000" w:themeColor="text1"/>
          <w:sz w:val="24"/>
          <w:szCs w:val="24"/>
        </w:rPr>
        <w:t xml:space="preserve">Domestic abuse is </w:t>
      </w:r>
      <w:r w:rsidR="008770F5">
        <w:rPr>
          <w:color w:val="000000" w:themeColor="text1"/>
          <w:sz w:val="24"/>
          <w:szCs w:val="24"/>
        </w:rPr>
        <w:t>defined as:</w:t>
      </w:r>
    </w:p>
    <w:p w14:paraId="515FE0D7" w14:textId="77777777" w:rsidR="004E485F" w:rsidRDefault="004E485F" w:rsidP="00556CCD">
      <w:pPr>
        <w:ind w:right="237"/>
        <w:rPr>
          <w:color w:val="000000" w:themeColor="text1"/>
          <w:sz w:val="24"/>
          <w:szCs w:val="24"/>
        </w:rPr>
      </w:pPr>
    </w:p>
    <w:p w14:paraId="7CDEBC13" w14:textId="1ECA4904" w:rsidR="00BC2405" w:rsidRDefault="008770F5" w:rsidP="00556CCD">
      <w:pPr>
        <w:ind w:right="237"/>
        <w:rPr>
          <w:color w:val="000000" w:themeColor="text1"/>
          <w:sz w:val="24"/>
          <w:szCs w:val="24"/>
        </w:rPr>
      </w:pPr>
      <w:r>
        <w:rPr>
          <w:color w:val="000000" w:themeColor="text1"/>
          <w:sz w:val="24"/>
          <w:szCs w:val="24"/>
        </w:rPr>
        <w:t>“</w:t>
      </w:r>
      <w:r w:rsidR="00BC2405">
        <w:rPr>
          <w:color w:val="000000" w:themeColor="text1"/>
          <w:sz w:val="24"/>
          <w:szCs w:val="24"/>
        </w:rPr>
        <w:t>Behaviour of a person (A) towards another person (B) is domestic abuse if:-</w:t>
      </w:r>
    </w:p>
    <w:p w14:paraId="376ED486" w14:textId="77777777" w:rsidR="00400D45" w:rsidRDefault="00400D45" w:rsidP="00556CCD">
      <w:pPr>
        <w:pStyle w:val="ListParagraph"/>
        <w:numPr>
          <w:ilvl w:val="0"/>
          <w:numId w:val="9"/>
        </w:numPr>
        <w:ind w:right="237"/>
        <w:rPr>
          <w:color w:val="000000" w:themeColor="text1"/>
          <w:sz w:val="24"/>
          <w:szCs w:val="24"/>
        </w:rPr>
      </w:pPr>
      <w:r>
        <w:rPr>
          <w:color w:val="000000" w:themeColor="text1"/>
          <w:sz w:val="24"/>
          <w:szCs w:val="24"/>
        </w:rPr>
        <w:t>A and B are each aged 16 or over and are personally connected to each other, and</w:t>
      </w:r>
    </w:p>
    <w:p w14:paraId="7C45D3CB" w14:textId="77777777" w:rsidR="00400D45" w:rsidRDefault="00400D45" w:rsidP="00556CCD">
      <w:pPr>
        <w:pStyle w:val="ListParagraph"/>
        <w:numPr>
          <w:ilvl w:val="0"/>
          <w:numId w:val="9"/>
        </w:numPr>
        <w:ind w:right="237"/>
        <w:rPr>
          <w:color w:val="000000" w:themeColor="text1"/>
          <w:sz w:val="24"/>
          <w:szCs w:val="24"/>
        </w:rPr>
      </w:pPr>
      <w:r>
        <w:rPr>
          <w:color w:val="000000" w:themeColor="text1"/>
          <w:sz w:val="24"/>
          <w:szCs w:val="24"/>
        </w:rPr>
        <w:t>The behaviour is abusive.</w:t>
      </w:r>
    </w:p>
    <w:p w14:paraId="55D59F34" w14:textId="77777777" w:rsidR="00400D45" w:rsidRDefault="00400D45" w:rsidP="00556CCD">
      <w:pPr>
        <w:ind w:right="237"/>
        <w:rPr>
          <w:color w:val="000000" w:themeColor="text1"/>
          <w:sz w:val="24"/>
          <w:szCs w:val="24"/>
        </w:rPr>
      </w:pPr>
      <w:r>
        <w:rPr>
          <w:color w:val="000000" w:themeColor="text1"/>
          <w:sz w:val="24"/>
          <w:szCs w:val="24"/>
        </w:rPr>
        <w:t xml:space="preserve">Behaviour is abusive if it consists of any of the following: - </w:t>
      </w:r>
    </w:p>
    <w:p w14:paraId="1C465FBA" w14:textId="77777777" w:rsidR="00400D45" w:rsidRDefault="00400D45" w:rsidP="00556CCD">
      <w:pPr>
        <w:pStyle w:val="ListParagraph"/>
        <w:numPr>
          <w:ilvl w:val="0"/>
          <w:numId w:val="10"/>
        </w:numPr>
        <w:ind w:right="237"/>
        <w:rPr>
          <w:color w:val="000000" w:themeColor="text1"/>
          <w:sz w:val="24"/>
          <w:szCs w:val="24"/>
        </w:rPr>
      </w:pPr>
      <w:r>
        <w:rPr>
          <w:color w:val="000000" w:themeColor="text1"/>
          <w:sz w:val="24"/>
          <w:szCs w:val="24"/>
        </w:rPr>
        <w:t>Physical or sexual abuse</w:t>
      </w:r>
    </w:p>
    <w:p w14:paraId="34A564D3" w14:textId="77777777" w:rsidR="00400D45" w:rsidRDefault="00400D45" w:rsidP="00556CCD">
      <w:pPr>
        <w:pStyle w:val="ListParagraph"/>
        <w:numPr>
          <w:ilvl w:val="0"/>
          <w:numId w:val="10"/>
        </w:numPr>
        <w:ind w:right="237"/>
        <w:rPr>
          <w:color w:val="000000" w:themeColor="text1"/>
          <w:sz w:val="24"/>
          <w:szCs w:val="24"/>
        </w:rPr>
      </w:pPr>
      <w:r>
        <w:rPr>
          <w:color w:val="000000" w:themeColor="text1"/>
          <w:sz w:val="24"/>
          <w:szCs w:val="24"/>
        </w:rPr>
        <w:t>Violent or threatening behaviour</w:t>
      </w:r>
    </w:p>
    <w:p w14:paraId="2EE227EA" w14:textId="77777777" w:rsidR="00400D45" w:rsidRDefault="00400D45" w:rsidP="00556CCD">
      <w:pPr>
        <w:pStyle w:val="ListParagraph"/>
        <w:numPr>
          <w:ilvl w:val="0"/>
          <w:numId w:val="10"/>
        </w:numPr>
        <w:ind w:right="237"/>
        <w:rPr>
          <w:color w:val="000000" w:themeColor="text1"/>
          <w:sz w:val="24"/>
          <w:szCs w:val="24"/>
        </w:rPr>
      </w:pPr>
      <w:r>
        <w:rPr>
          <w:color w:val="000000" w:themeColor="text1"/>
          <w:sz w:val="24"/>
          <w:szCs w:val="24"/>
        </w:rPr>
        <w:t>Economic abuse</w:t>
      </w:r>
    </w:p>
    <w:p w14:paraId="75845465" w14:textId="2FA7BD6C" w:rsidR="008932D6" w:rsidRPr="00400D45" w:rsidRDefault="00400D45" w:rsidP="00556CCD">
      <w:pPr>
        <w:pStyle w:val="ListParagraph"/>
        <w:numPr>
          <w:ilvl w:val="0"/>
          <w:numId w:val="10"/>
        </w:numPr>
        <w:ind w:right="237"/>
        <w:rPr>
          <w:color w:val="000000" w:themeColor="text1"/>
          <w:sz w:val="24"/>
          <w:szCs w:val="24"/>
        </w:rPr>
      </w:pPr>
      <w:r>
        <w:rPr>
          <w:color w:val="000000" w:themeColor="text1"/>
          <w:sz w:val="24"/>
          <w:szCs w:val="24"/>
        </w:rPr>
        <w:t>Psychological, emotional or other abuse</w:t>
      </w:r>
      <w:r w:rsidR="008932D6" w:rsidRPr="00400D45">
        <w:rPr>
          <w:color w:val="000000" w:themeColor="text1"/>
          <w:sz w:val="24"/>
          <w:szCs w:val="24"/>
        </w:rPr>
        <w:tab/>
      </w:r>
    </w:p>
    <w:p w14:paraId="03EFC577" w14:textId="5D36AC5B" w:rsidR="00400D45" w:rsidRDefault="00400D45" w:rsidP="00556CCD">
      <w:pPr>
        <w:ind w:right="237"/>
        <w:rPr>
          <w:color w:val="000000" w:themeColor="text1"/>
          <w:sz w:val="24"/>
          <w:szCs w:val="24"/>
        </w:rPr>
      </w:pPr>
      <w:r>
        <w:rPr>
          <w:color w:val="000000" w:themeColor="text1"/>
          <w:sz w:val="24"/>
          <w:szCs w:val="24"/>
        </w:rPr>
        <w:t>It does not matter whether the behaviour consists of a single incident or a course of conduct.”</w:t>
      </w:r>
      <w:r w:rsidR="00DB522A">
        <w:rPr>
          <w:color w:val="000000" w:themeColor="text1"/>
          <w:sz w:val="24"/>
          <w:szCs w:val="24"/>
        </w:rPr>
        <w:tab/>
      </w:r>
      <w:r w:rsidR="00DB522A">
        <w:rPr>
          <w:color w:val="000000" w:themeColor="text1"/>
          <w:sz w:val="24"/>
          <w:szCs w:val="24"/>
        </w:rPr>
        <w:tab/>
      </w:r>
      <w:r>
        <w:rPr>
          <w:color w:val="000000" w:themeColor="text1"/>
          <w:sz w:val="24"/>
          <w:szCs w:val="24"/>
        </w:rPr>
        <w:t xml:space="preserve"> </w:t>
      </w:r>
      <w:r w:rsidRPr="00CB3A7F">
        <w:rPr>
          <w:color w:val="000000" w:themeColor="text1"/>
          <w:sz w:val="24"/>
          <w:szCs w:val="24"/>
        </w:rPr>
        <w:t>(</w:t>
      </w:r>
      <w:r w:rsidR="004E485F" w:rsidRPr="00CB3A7F">
        <w:rPr>
          <w:color w:val="000000" w:themeColor="text1"/>
          <w:sz w:val="24"/>
          <w:szCs w:val="24"/>
        </w:rPr>
        <w:t>UK General Public Act, 2021)</w:t>
      </w:r>
    </w:p>
    <w:p w14:paraId="2FF071A6" w14:textId="77777777" w:rsidR="00580A44" w:rsidRDefault="00580A44" w:rsidP="00556CCD">
      <w:pPr>
        <w:ind w:right="237"/>
        <w:rPr>
          <w:color w:val="000000" w:themeColor="text1"/>
          <w:sz w:val="24"/>
          <w:szCs w:val="24"/>
        </w:rPr>
      </w:pPr>
    </w:p>
    <w:p w14:paraId="162E856E" w14:textId="77777777" w:rsidR="00FE7533" w:rsidRDefault="00FE7533" w:rsidP="00556CCD">
      <w:pPr>
        <w:ind w:right="237"/>
        <w:rPr>
          <w:color w:val="000000" w:themeColor="text1"/>
          <w:sz w:val="24"/>
          <w:szCs w:val="24"/>
        </w:rPr>
      </w:pPr>
    </w:p>
    <w:p w14:paraId="465526C6" w14:textId="1798E700" w:rsidR="00FE7533" w:rsidRDefault="00FE7533" w:rsidP="00556CCD">
      <w:pPr>
        <w:ind w:right="237"/>
        <w:rPr>
          <w:color w:val="000000" w:themeColor="text1"/>
          <w:sz w:val="24"/>
          <w:szCs w:val="24"/>
        </w:rPr>
      </w:pPr>
      <w:r>
        <w:rPr>
          <w:color w:val="000000" w:themeColor="text1"/>
          <w:sz w:val="24"/>
          <w:szCs w:val="24"/>
        </w:rPr>
        <w:t xml:space="preserve">The application of the Gibbs Reflective Model will assist in assessing the </w:t>
      </w:r>
      <w:r w:rsidR="00DF3AAE">
        <w:rPr>
          <w:color w:val="000000" w:themeColor="text1"/>
          <w:sz w:val="24"/>
          <w:szCs w:val="24"/>
        </w:rPr>
        <w:t>challenges associated with domestic abuse incidents and the strategies developed to deal with such incidents. The model focuses on six key features; description, feelings, evaluation, analysis, conclusion and an action plan.</w:t>
      </w:r>
    </w:p>
    <w:p w14:paraId="78D39807" w14:textId="77777777" w:rsidR="00FE7533" w:rsidRDefault="00FE7533" w:rsidP="00556CCD">
      <w:pPr>
        <w:ind w:right="237"/>
        <w:rPr>
          <w:color w:val="000000" w:themeColor="text1"/>
          <w:sz w:val="24"/>
          <w:szCs w:val="24"/>
        </w:rPr>
      </w:pPr>
    </w:p>
    <w:p w14:paraId="7508E17C" w14:textId="295A6C87" w:rsidR="00DA7B80" w:rsidRDefault="00DF3AAE" w:rsidP="00556CCD">
      <w:pPr>
        <w:ind w:right="237"/>
        <w:rPr>
          <w:color w:val="000000" w:themeColor="text1"/>
          <w:sz w:val="24"/>
          <w:szCs w:val="24"/>
        </w:rPr>
      </w:pPr>
      <w:r>
        <w:rPr>
          <w:color w:val="000000" w:themeColor="text1"/>
          <w:sz w:val="24"/>
          <w:szCs w:val="24"/>
        </w:rPr>
        <w:t xml:space="preserve">Applying the first </w:t>
      </w:r>
      <w:r w:rsidR="00CD16E1">
        <w:rPr>
          <w:color w:val="000000" w:themeColor="text1"/>
          <w:sz w:val="24"/>
          <w:szCs w:val="24"/>
        </w:rPr>
        <w:t xml:space="preserve">stage of the Gibbs Reflective Model is the description of what happened. </w:t>
      </w:r>
      <w:r w:rsidR="00CD7667">
        <w:rPr>
          <w:color w:val="000000" w:themeColor="text1"/>
          <w:sz w:val="24"/>
          <w:szCs w:val="24"/>
        </w:rPr>
        <w:t>One call I attended involved a male and female who had recently ended their relationship.</w:t>
      </w:r>
      <w:r w:rsidR="001E718C">
        <w:rPr>
          <w:color w:val="000000" w:themeColor="text1"/>
          <w:sz w:val="24"/>
          <w:szCs w:val="24"/>
        </w:rPr>
        <w:t xml:space="preserve"> </w:t>
      </w:r>
      <w:r w:rsidR="00197A55">
        <w:rPr>
          <w:color w:val="000000" w:themeColor="text1"/>
          <w:sz w:val="24"/>
          <w:szCs w:val="24"/>
        </w:rPr>
        <w:t>The female had moved out of the property however most of her belongings were still at the address</w:t>
      </w:r>
      <w:r w:rsidR="00E80453">
        <w:rPr>
          <w:color w:val="000000" w:themeColor="text1"/>
          <w:sz w:val="24"/>
          <w:szCs w:val="24"/>
        </w:rPr>
        <w:t>.</w:t>
      </w:r>
      <w:r w:rsidR="001E718C">
        <w:rPr>
          <w:color w:val="000000" w:themeColor="text1"/>
          <w:sz w:val="24"/>
          <w:szCs w:val="24"/>
        </w:rPr>
        <w:t xml:space="preserve"> </w:t>
      </w:r>
      <w:r w:rsidR="00E80453">
        <w:rPr>
          <w:color w:val="000000" w:themeColor="text1"/>
          <w:sz w:val="24"/>
          <w:szCs w:val="24"/>
        </w:rPr>
        <w:t>T</w:t>
      </w:r>
      <w:r w:rsidR="001E718C">
        <w:rPr>
          <w:color w:val="000000" w:themeColor="text1"/>
          <w:sz w:val="24"/>
          <w:szCs w:val="24"/>
        </w:rPr>
        <w:t>here w</w:t>
      </w:r>
      <w:r w:rsidR="00E80453">
        <w:rPr>
          <w:color w:val="000000" w:themeColor="text1"/>
          <w:sz w:val="24"/>
          <w:szCs w:val="24"/>
        </w:rPr>
        <w:t>ere</w:t>
      </w:r>
      <w:r w:rsidR="001E718C">
        <w:rPr>
          <w:color w:val="000000" w:themeColor="text1"/>
          <w:sz w:val="24"/>
          <w:szCs w:val="24"/>
        </w:rPr>
        <w:t xml:space="preserve"> also two children living at the address one girl aged 14 and a boy aged 8. </w:t>
      </w:r>
      <w:r w:rsidR="00E9713C">
        <w:rPr>
          <w:color w:val="000000" w:themeColor="text1"/>
          <w:sz w:val="24"/>
          <w:szCs w:val="24"/>
        </w:rPr>
        <w:t xml:space="preserve">The incident was attended on a Grade 1 </w:t>
      </w:r>
      <w:r w:rsidR="004C5CAE">
        <w:rPr>
          <w:color w:val="000000" w:themeColor="text1"/>
          <w:sz w:val="24"/>
          <w:szCs w:val="24"/>
        </w:rPr>
        <w:t xml:space="preserve">as it was reported the female was </w:t>
      </w:r>
      <w:r w:rsidR="00824387">
        <w:rPr>
          <w:color w:val="000000" w:themeColor="text1"/>
          <w:sz w:val="24"/>
          <w:szCs w:val="24"/>
        </w:rPr>
        <w:t>‘ranting’ and ‘raving’ outside of the address an</w:t>
      </w:r>
      <w:r w:rsidR="00E80453">
        <w:rPr>
          <w:color w:val="000000" w:themeColor="text1"/>
          <w:sz w:val="24"/>
          <w:szCs w:val="24"/>
        </w:rPr>
        <w:t>d</w:t>
      </w:r>
      <w:r w:rsidR="00824387">
        <w:rPr>
          <w:color w:val="000000" w:themeColor="text1"/>
          <w:sz w:val="24"/>
          <w:szCs w:val="24"/>
        </w:rPr>
        <w:t xml:space="preserve"> refusing to leave. Upon arrival, </w:t>
      </w:r>
      <w:r w:rsidR="00614746">
        <w:rPr>
          <w:color w:val="000000" w:themeColor="text1"/>
          <w:sz w:val="24"/>
          <w:szCs w:val="24"/>
        </w:rPr>
        <w:t>the male and female could be seen in the front garden of the address</w:t>
      </w:r>
      <w:r w:rsidR="00634ADA">
        <w:rPr>
          <w:color w:val="000000" w:themeColor="text1"/>
          <w:sz w:val="24"/>
          <w:szCs w:val="24"/>
        </w:rPr>
        <w:t xml:space="preserve"> arguing with each</w:t>
      </w:r>
      <w:r w:rsidR="0035036A">
        <w:rPr>
          <w:color w:val="000000" w:themeColor="text1"/>
          <w:sz w:val="24"/>
          <w:szCs w:val="24"/>
        </w:rPr>
        <w:t xml:space="preserve"> </w:t>
      </w:r>
      <w:r w:rsidR="00634ADA">
        <w:rPr>
          <w:color w:val="000000" w:themeColor="text1"/>
          <w:sz w:val="24"/>
          <w:szCs w:val="24"/>
        </w:rPr>
        <w:t>other. M</w:t>
      </w:r>
      <w:r w:rsidR="00824387">
        <w:rPr>
          <w:color w:val="000000" w:themeColor="text1"/>
          <w:sz w:val="24"/>
          <w:szCs w:val="24"/>
        </w:rPr>
        <w:t xml:space="preserve">y colleagues went into </w:t>
      </w:r>
      <w:r w:rsidR="00824387">
        <w:rPr>
          <w:color w:val="000000" w:themeColor="text1"/>
          <w:sz w:val="24"/>
          <w:szCs w:val="24"/>
        </w:rPr>
        <w:lastRenderedPageBreak/>
        <w:t xml:space="preserve">the address to speak with the male while I remained outside </w:t>
      </w:r>
      <w:r w:rsidR="00614746">
        <w:rPr>
          <w:color w:val="000000" w:themeColor="text1"/>
          <w:sz w:val="24"/>
          <w:szCs w:val="24"/>
        </w:rPr>
        <w:t xml:space="preserve">and took the female away from the address to speak with her across the road. </w:t>
      </w:r>
    </w:p>
    <w:p w14:paraId="697F3A7A" w14:textId="77777777" w:rsidR="00634ADA" w:rsidRDefault="00634ADA" w:rsidP="00556CCD">
      <w:pPr>
        <w:ind w:right="237"/>
        <w:rPr>
          <w:color w:val="000000" w:themeColor="text1"/>
          <w:sz w:val="24"/>
          <w:szCs w:val="24"/>
        </w:rPr>
      </w:pPr>
    </w:p>
    <w:p w14:paraId="21076DD2" w14:textId="3187E141" w:rsidR="00634ADA" w:rsidRDefault="00634ADA" w:rsidP="00556CCD">
      <w:pPr>
        <w:ind w:right="237"/>
        <w:rPr>
          <w:color w:val="000000" w:themeColor="text1"/>
          <w:sz w:val="24"/>
          <w:szCs w:val="24"/>
        </w:rPr>
      </w:pPr>
      <w:r>
        <w:rPr>
          <w:color w:val="000000" w:themeColor="text1"/>
          <w:sz w:val="24"/>
          <w:szCs w:val="24"/>
        </w:rPr>
        <w:t xml:space="preserve">The female explained that she had gone to the address to collect her belongings however the male would not allow her access. </w:t>
      </w:r>
      <w:r w:rsidR="00F004B0">
        <w:rPr>
          <w:color w:val="000000" w:themeColor="text1"/>
          <w:sz w:val="24"/>
          <w:szCs w:val="24"/>
        </w:rPr>
        <w:t xml:space="preserve">My colleagues then returned back from speaking with the male and he explained that there was an incident the day before whereby the male had been arrested due to the female reporting that he </w:t>
      </w:r>
      <w:r w:rsidR="00AC68EF">
        <w:rPr>
          <w:color w:val="000000" w:themeColor="text1"/>
          <w:sz w:val="24"/>
          <w:szCs w:val="24"/>
        </w:rPr>
        <w:t xml:space="preserve">had attacked her and he had bail conditions not to speak with the female or be near her. As she had turned up to the address he did not want to breach his conditions so had asked her to leave. When officers have then explained to the female that it would be more appropriate to </w:t>
      </w:r>
      <w:r w:rsidR="004B3BF0">
        <w:rPr>
          <w:color w:val="000000" w:themeColor="text1"/>
          <w:sz w:val="24"/>
          <w:szCs w:val="24"/>
        </w:rPr>
        <w:t>arrange for a third party to go to the address to collect her belongings for her, she became aggressive and started shouting at myself and other officers. The male had also disclosed that the female had punched and kicked at him, therefore the female was then arrested</w:t>
      </w:r>
      <w:r w:rsidR="005068AF">
        <w:rPr>
          <w:color w:val="000000" w:themeColor="text1"/>
          <w:sz w:val="24"/>
          <w:szCs w:val="24"/>
        </w:rPr>
        <w:t xml:space="preserve"> and conveyed to custody.</w:t>
      </w:r>
    </w:p>
    <w:p w14:paraId="7D1E9745" w14:textId="77777777" w:rsidR="00947720" w:rsidRDefault="00947720" w:rsidP="00556CCD">
      <w:pPr>
        <w:ind w:right="237"/>
        <w:rPr>
          <w:color w:val="000000" w:themeColor="text1"/>
          <w:sz w:val="24"/>
          <w:szCs w:val="24"/>
        </w:rPr>
      </w:pPr>
    </w:p>
    <w:p w14:paraId="6631C4D8" w14:textId="275288A9" w:rsidR="00947720" w:rsidRDefault="00947720" w:rsidP="00556CCD">
      <w:pPr>
        <w:ind w:right="237"/>
        <w:rPr>
          <w:color w:val="000000" w:themeColor="text1"/>
          <w:sz w:val="24"/>
          <w:szCs w:val="24"/>
        </w:rPr>
      </w:pPr>
      <w:r>
        <w:rPr>
          <w:color w:val="000000" w:themeColor="text1"/>
          <w:sz w:val="24"/>
          <w:szCs w:val="24"/>
        </w:rPr>
        <w:t xml:space="preserve">I remained at the address to take a statement from the male whilst my colleagues </w:t>
      </w:r>
      <w:r w:rsidR="000D6AB9">
        <w:rPr>
          <w:color w:val="000000" w:themeColor="text1"/>
          <w:sz w:val="24"/>
          <w:szCs w:val="24"/>
        </w:rPr>
        <w:t>escorted the female to custody.</w:t>
      </w:r>
      <w:r w:rsidR="00EC55EA">
        <w:rPr>
          <w:color w:val="000000" w:themeColor="text1"/>
          <w:sz w:val="24"/>
          <w:szCs w:val="24"/>
        </w:rPr>
        <w:t xml:space="preserve"> A few weeks later the male made contact with police and explained that both parties were wanting to drop the charges on each other for the sake of their children. However, due to the</w:t>
      </w:r>
      <w:r w:rsidR="00913FDE">
        <w:rPr>
          <w:color w:val="000000" w:themeColor="text1"/>
          <w:sz w:val="24"/>
          <w:szCs w:val="24"/>
        </w:rPr>
        <w:t xml:space="preserve"> severity of the</w:t>
      </w:r>
      <w:r w:rsidR="00EC55EA">
        <w:rPr>
          <w:color w:val="000000" w:themeColor="text1"/>
          <w:sz w:val="24"/>
          <w:szCs w:val="24"/>
        </w:rPr>
        <w:t xml:space="preserve"> </w:t>
      </w:r>
      <w:r w:rsidR="00F95B08">
        <w:rPr>
          <w:color w:val="000000" w:themeColor="text1"/>
          <w:sz w:val="24"/>
          <w:szCs w:val="24"/>
        </w:rPr>
        <w:t xml:space="preserve">incidents reported it was decided that the charges would not be dropped. </w:t>
      </w:r>
    </w:p>
    <w:p w14:paraId="7A4CFC3C" w14:textId="77777777" w:rsidR="00161B16" w:rsidRDefault="00161B16" w:rsidP="00556CCD">
      <w:pPr>
        <w:ind w:right="237"/>
        <w:rPr>
          <w:color w:val="000000" w:themeColor="text1"/>
          <w:sz w:val="24"/>
          <w:szCs w:val="24"/>
        </w:rPr>
      </w:pPr>
    </w:p>
    <w:p w14:paraId="14A3C61D" w14:textId="0521A878" w:rsidR="00161B16" w:rsidRDefault="00161B16" w:rsidP="00556CCD">
      <w:pPr>
        <w:ind w:right="237"/>
        <w:rPr>
          <w:color w:val="000000" w:themeColor="text1"/>
          <w:sz w:val="24"/>
          <w:szCs w:val="24"/>
        </w:rPr>
      </w:pPr>
      <w:r>
        <w:rPr>
          <w:color w:val="000000" w:themeColor="text1"/>
          <w:sz w:val="24"/>
          <w:szCs w:val="24"/>
        </w:rPr>
        <w:t>During this incident there were many challenges presented to us</w:t>
      </w:r>
      <w:r w:rsidR="00AD5CB5">
        <w:rPr>
          <w:color w:val="000000" w:themeColor="text1"/>
          <w:sz w:val="24"/>
          <w:szCs w:val="24"/>
        </w:rPr>
        <w:t xml:space="preserve">. One challenge was that all of the females belongings were inside of the address, </w:t>
      </w:r>
      <w:r w:rsidR="00860630">
        <w:rPr>
          <w:color w:val="000000" w:themeColor="text1"/>
          <w:sz w:val="24"/>
          <w:szCs w:val="24"/>
        </w:rPr>
        <w:t>this included her medication and prescription glas</w:t>
      </w:r>
      <w:r w:rsidR="005068AF">
        <w:rPr>
          <w:color w:val="000000" w:themeColor="text1"/>
          <w:sz w:val="24"/>
          <w:szCs w:val="24"/>
        </w:rPr>
        <w:t>ses.</w:t>
      </w:r>
    </w:p>
    <w:p w14:paraId="0131EE34" w14:textId="77777777" w:rsidR="002D127B" w:rsidRDefault="002D127B" w:rsidP="00556CCD">
      <w:pPr>
        <w:ind w:right="237"/>
        <w:rPr>
          <w:color w:val="000000" w:themeColor="text1"/>
          <w:sz w:val="24"/>
          <w:szCs w:val="24"/>
        </w:rPr>
      </w:pPr>
    </w:p>
    <w:p w14:paraId="71F645BC" w14:textId="77777777" w:rsidR="00556CCD" w:rsidRDefault="002D127B" w:rsidP="00556CCD">
      <w:pPr>
        <w:ind w:right="237"/>
        <w:rPr>
          <w:color w:val="000000" w:themeColor="text1"/>
          <w:sz w:val="24"/>
          <w:szCs w:val="24"/>
        </w:rPr>
      </w:pPr>
      <w:r>
        <w:rPr>
          <w:color w:val="000000" w:themeColor="text1"/>
          <w:sz w:val="24"/>
          <w:szCs w:val="24"/>
        </w:rPr>
        <w:t xml:space="preserve">Within South Wales Police, </w:t>
      </w:r>
      <w:r w:rsidR="00D96C0B">
        <w:rPr>
          <w:color w:val="000000" w:themeColor="text1"/>
          <w:sz w:val="24"/>
          <w:szCs w:val="24"/>
        </w:rPr>
        <w:t xml:space="preserve">there is a policy of positive action which must be applied to each and every domestic abuse incident we attend. </w:t>
      </w:r>
      <w:r w:rsidR="00F63F18">
        <w:rPr>
          <w:color w:val="000000" w:themeColor="text1"/>
          <w:sz w:val="24"/>
          <w:szCs w:val="24"/>
        </w:rPr>
        <w:t xml:space="preserve">Positive action is when </w:t>
      </w:r>
      <w:r w:rsidR="003B6B68">
        <w:rPr>
          <w:color w:val="000000" w:themeColor="text1"/>
          <w:sz w:val="24"/>
          <w:szCs w:val="24"/>
        </w:rPr>
        <w:t>officers take the necessary steps to ensure the safety and protection of vulnerable people and victims</w:t>
      </w:r>
      <w:r w:rsidR="00A77698">
        <w:rPr>
          <w:color w:val="000000" w:themeColor="text1"/>
          <w:sz w:val="24"/>
          <w:szCs w:val="24"/>
        </w:rPr>
        <w:t xml:space="preserve">, while also allowing the subject to be held accountable by the justice system </w:t>
      </w:r>
      <w:r w:rsidR="00A77698" w:rsidRPr="00CB3A7F">
        <w:rPr>
          <w:color w:val="000000" w:themeColor="text1"/>
          <w:sz w:val="24"/>
          <w:szCs w:val="24"/>
        </w:rPr>
        <w:t>(</w:t>
      </w:r>
      <w:r w:rsidR="00733A19" w:rsidRPr="00CB3A7F">
        <w:rPr>
          <w:color w:val="000000" w:themeColor="text1"/>
          <w:sz w:val="24"/>
          <w:szCs w:val="24"/>
        </w:rPr>
        <w:t>Towler, 2017</w:t>
      </w:r>
      <w:r w:rsidR="00A77698" w:rsidRPr="00CB3A7F">
        <w:rPr>
          <w:color w:val="000000" w:themeColor="text1"/>
          <w:sz w:val="24"/>
          <w:szCs w:val="24"/>
        </w:rPr>
        <w:t>).</w:t>
      </w:r>
      <w:r w:rsidR="00A77698">
        <w:rPr>
          <w:color w:val="000000" w:themeColor="text1"/>
          <w:sz w:val="24"/>
          <w:szCs w:val="24"/>
        </w:rPr>
        <w:t xml:space="preserve"> </w:t>
      </w:r>
    </w:p>
    <w:p w14:paraId="4E76D965" w14:textId="2EA458FA" w:rsidR="00BB7777" w:rsidRDefault="005068AF" w:rsidP="00556CCD">
      <w:pPr>
        <w:ind w:right="237"/>
        <w:rPr>
          <w:color w:val="000000" w:themeColor="text1"/>
          <w:sz w:val="24"/>
          <w:szCs w:val="24"/>
        </w:rPr>
      </w:pPr>
      <w:r>
        <w:rPr>
          <w:color w:val="000000" w:themeColor="text1"/>
          <w:sz w:val="24"/>
          <w:szCs w:val="24"/>
        </w:rPr>
        <w:t>During this incident, four units attended due to the context of the call.</w:t>
      </w:r>
      <w:r w:rsidR="001A2C66">
        <w:rPr>
          <w:color w:val="000000" w:themeColor="text1"/>
          <w:sz w:val="24"/>
          <w:szCs w:val="24"/>
        </w:rPr>
        <w:t xml:space="preserve"> This is assessed through the </w:t>
      </w:r>
      <w:r w:rsidR="00E822D4">
        <w:rPr>
          <w:color w:val="000000" w:themeColor="text1"/>
          <w:sz w:val="24"/>
          <w:szCs w:val="24"/>
        </w:rPr>
        <w:t xml:space="preserve">evaluation and analysis phase of the Gibbs Reflective Model. </w:t>
      </w:r>
      <w:r>
        <w:rPr>
          <w:color w:val="000000" w:themeColor="text1"/>
          <w:sz w:val="24"/>
          <w:szCs w:val="24"/>
        </w:rPr>
        <w:t xml:space="preserve">I think one strength during this incident was that there were able to separate both parties quickly </w:t>
      </w:r>
      <w:r w:rsidR="002B3F92">
        <w:rPr>
          <w:color w:val="000000" w:themeColor="text1"/>
          <w:sz w:val="24"/>
          <w:szCs w:val="24"/>
        </w:rPr>
        <w:t xml:space="preserve">to </w:t>
      </w:r>
      <w:r w:rsidR="00835FBD">
        <w:rPr>
          <w:color w:val="000000" w:themeColor="text1"/>
          <w:sz w:val="24"/>
          <w:szCs w:val="24"/>
        </w:rPr>
        <w:t xml:space="preserve">prevent escalation. </w:t>
      </w:r>
      <w:r w:rsidR="00126DC2">
        <w:rPr>
          <w:color w:val="000000" w:themeColor="text1"/>
          <w:sz w:val="24"/>
          <w:szCs w:val="24"/>
        </w:rPr>
        <w:t xml:space="preserve">The male was taken into the address and </w:t>
      </w:r>
      <w:r w:rsidR="00EA6085">
        <w:rPr>
          <w:color w:val="000000" w:themeColor="text1"/>
          <w:sz w:val="24"/>
          <w:szCs w:val="24"/>
        </w:rPr>
        <w:t xml:space="preserve">the female was taken to custody. Officers obtained her belongings and took them to her property locker in custody so she would not have a reason to go back to the address once released. Both parties were also advised to only have contact through a third party regarding their children and </w:t>
      </w:r>
      <w:r w:rsidR="001A2042">
        <w:rPr>
          <w:color w:val="000000" w:themeColor="text1"/>
          <w:sz w:val="24"/>
          <w:szCs w:val="24"/>
        </w:rPr>
        <w:t xml:space="preserve">obtaining further belongings. The children were not present at the time of the incident as they were in school. </w:t>
      </w:r>
    </w:p>
    <w:p w14:paraId="58420E5C" w14:textId="77777777" w:rsidR="005B17F1" w:rsidRDefault="005B17F1" w:rsidP="00556CCD">
      <w:pPr>
        <w:ind w:right="237"/>
        <w:rPr>
          <w:color w:val="000000" w:themeColor="text1"/>
          <w:sz w:val="24"/>
          <w:szCs w:val="24"/>
        </w:rPr>
      </w:pPr>
    </w:p>
    <w:p w14:paraId="6900FE54" w14:textId="1EB0628B" w:rsidR="005B17F1" w:rsidRDefault="005B17F1" w:rsidP="00556CCD">
      <w:pPr>
        <w:ind w:right="237"/>
        <w:rPr>
          <w:color w:val="000000" w:themeColor="text1"/>
          <w:sz w:val="24"/>
          <w:szCs w:val="24"/>
        </w:rPr>
      </w:pPr>
      <w:r>
        <w:rPr>
          <w:color w:val="000000" w:themeColor="text1"/>
          <w:sz w:val="24"/>
          <w:szCs w:val="24"/>
        </w:rPr>
        <w:t xml:space="preserve">Through following South Wales Police policy and applying our knowledge of the previous incident, we were able to manage the </w:t>
      </w:r>
      <w:r w:rsidR="004626BB">
        <w:rPr>
          <w:color w:val="000000" w:themeColor="text1"/>
          <w:sz w:val="24"/>
          <w:szCs w:val="24"/>
        </w:rPr>
        <w:t xml:space="preserve">incident effectively. To improve on this in future, advice should have been given to the female to send a third party to receive her belongings from the address rather than her attending herself whilst bail conditions were still in place on her behalf. </w:t>
      </w:r>
    </w:p>
    <w:p w14:paraId="60AE2EB4" w14:textId="77777777" w:rsidR="004626BB" w:rsidRDefault="004626BB" w:rsidP="00556CCD">
      <w:pPr>
        <w:ind w:right="237"/>
        <w:rPr>
          <w:color w:val="000000" w:themeColor="text1"/>
          <w:sz w:val="24"/>
          <w:szCs w:val="24"/>
        </w:rPr>
      </w:pPr>
    </w:p>
    <w:p w14:paraId="36971716" w14:textId="5A2CC69B" w:rsidR="004626BB" w:rsidRDefault="004626BB" w:rsidP="00556CCD">
      <w:pPr>
        <w:ind w:right="237"/>
        <w:rPr>
          <w:color w:val="000000" w:themeColor="text1"/>
          <w:sz w:val="24"/>
          <w:szCs w:val="24"/>
        </w:rPr>
      </w:pPr>
      <w:r>
        <w:rPr>
          <w:color w:val="000000" w:themeColor="text1"/>
          <w:sz w:val="24"/>
          <w:szCs w:val="24"/>
        </w:rPr>
        <w:t xml:space="preserve">When speaking with the male he was clearly shaken up from the incident and was struggling with his mental health following the pervious incident following his </w:t>
      </w:r>
      <w:r>
        <w:rPr>
          <w:color w:val="000000" w:themeColor="text1"/>
          <w:sz w:val="24"/>
          <w:szCs w:val="24"/>
        </w:rPr>
        <w:lastRenderedPageBreak/>
        <w:t>arrest. Through speaking with the male I explained the public protection notification process and offered to complete the Domestic Abuse</w:t>
      </w:r>
      <w:r w:rsidR="009572ED">
        <w:rPr>
          <w:color w:val="000000" w:themeColor="text1"/>
          <w:sz w:val="24"/>
          <w:szCs w:val="24"/>
        </w:rPr>
        <w:t xml:space="preserve">, Stalking and Harassment (DASH) questions with him which he accepted. </w:t>
      </w:r>
      <w:r w:rsidR="00FD3162">
        <w:rPr>
          <w:color w:val="000000" w:themeColor="text1"/>
          <w:sz w:val="24"/>
          <w:szCs w:val="24"/>
        </w:rPr>
        <w:t xml:space="preserve">This is a multi-agency tool and can be extremely beneficial to the victim and their children should they choose to engage. This is used to </w:t>
      </w:r>
      <w:r w:rsidR="00E14252">
        <w:rPr>
          <w:color w:val="000000" w:themeColor="text1"/>
          <w:sz w:val="24"/>
          <w:szCs w:val="24"/>
        </w:rPr>
        <w:t xml:space="preserve">keep victims and their children safe, this is done through the questions asked for their safety and risk to be assessed so relevant safeguarding can then be put in place </w:t>
      </w:r>
      <w:r w:rsidR="00DA7EC4">
        <w:rPr>
          <w:color w:val="000000" w:themeColor="text1"/>
          <w:sz w:val="24"/>
          <w:szCs w:val="24"/>
        </w:rPr>
        <w:t xml:space="preserve">(Richards, 2025). It is important officers take the time to complete these questions with the victim as the responses to the questions asked are important, </w:t>
      </w:r>
      <w:r w:rsidR="00D61A0F">
        <w:rPr>
          <w:color w:val="000000" w:themeColor="text1"/>
          <w:sz w:val="24"/>
          <w:szCs w:val="24"/>
        </w:rPr>
        <w:t xml:space="preserve">just as important as the actions officers take. </w:t>
      </w:r>
      <w:r w:rsidR="005777E9">
        <w:rPr>
          <w:color w:val="000000" w:themeColor="text1"/>
          <w:sz w:val="24"/>
          <w:szCs w:val="24"/>
        </w:rPr>
        <w:t xml:space="preserve">It is important that the victim gives consent prior to this information being shared. </w:t>
      </w:r>
    </w:p>
    <w:p w14:paraId="4ADCA86F" w14:textId="77777777" w:rsidR="009572ED" w:rsidRDefault="009572ED" w:rsidP="00556CCD">
      <w:pPr>
        <w:ind w:right="237"/>
        <w:rPr>
          <w:color w:val="000000" w:themeColor="text1"/>
          <w:sz w:val="24"/>
          <w:szCs w:val="24"/>
        </w:rPr>
      </w:pPr>
    </w:p>
    <w:p w14:paraId="5F13F2ED" w14:textId="5BC66BD5" w:rsidR="009572ED" w:rsidRDefault="009572ED" w:rsidP="00556CCD">
      <w:pPr>
        <w:ind w:right="237"/>
        <w:rPr>
          <w:color w:val="000000" w:themeColor="text1"/>
          <w:sz w:val="24"/>
          <w:szCs w:val="24"/>
        </w:rPr>
      </w:pPr>
      <w:r>
        <w:rPr>
          <w:color w:val="000000" w:themeColor="text1"/>
          <w:sz w:val="24"/>
          <w:szCs w:val="24"/>
        </w:rPr>
        <w:t>I als</w:t>
      </w:r>
      <w:r w:rsidR="00EB4067">
        <w:rPr>
          <w:color w:val="000000" w:themeColor="text1"/>
          <w:sz w:val="24"/>
          <w:szCs w:val="24"/>
        </w:rPr>
        <w:t xml:space="preserve">o provided details for the live fear free helpline </w:t>
      </w:r>
      <w:r w:rsidR="00384A18">
        <w:rPr>
          <w:color w:val="000000" w:themeColor="text1"/>
          <w:sz w:val="24"/>
          <w:szCs w:val="24"/>
        </w:rPr>
        <w:t>which can help offer advice to victims of domestic abuse, or anyone who feels they are in an abusive relationship</w:t>
      </w:r>
      <w:r w:rsidR="007E5AA0">
        <w:rPr>
          <w:color w:val="000000" w:themeColor="text1"/>
          <w:sz w:val="24"/>
          <w:szCs w:val="24"/>
        </w:rPr>
        <w:t xml:space="preserve">. They can provide additional support as their staff are highly trained to speak with and provide advice </w:t>
      </w:r>
      <w:r w:rsidR="00E34B51">
        <w:rPr>
          <w:color w:val="000000" w:themeColor="text1"/>
          <w:sz w:val="24"/>
          <w:szCs w:val="24"/>
        </w:rPr>
        <w:t>to those who need it (</w:t>
      </w:r>
      <w:r w:rsidR="0002597A">
        <w:rPr>
          <w:color w:val="000000" w:themeColor="text1"/>
          <w:sz w:val="24"/>
          <w:szCs w:val="24"/>
        </w:rPr>
        <w:t>Live Fear Free, 2025).</w:t>
      </w:r>
    </w:p>
    <w:p w14:paraId="0A2CCC90" w14:textId="77777777" w:rsidR="00F369BE" w:rsidRDefault="00F369BE" w:rsidP="00556CCD">
      <w:pPr>
        <w:ind w:right="237"/>
        <w:rPr>
          <w:color w:val="000000" w:themeColor="text1"/>
          <w:sz w:val="24"/>
          <w:szCs w:val="24"/>
        </w:rPr>
      </w:pPr>
    </w:p>
    <w:p w14:paraId="46AEAC06" w14:textId="5EB19B4D" w:rsidR="00F369BE" w:rsidRDefault="00F369BE" w:rsidP="00556CCD">
      <w:pPr>
        <w:ind w:right="237"/>
        <w:rPr>
          <w:color w:val="000000" w:themeColor="text1"/>
          <w:sz w:val="24"/>
          <w:szCs w:val="24"/>
        </w:rPr>
      </w:pPr>
      <w:r>
        <w:rPr>
          <w:color w:val="000000" w:themeColor="text1"/>
          <w:sz w:val="24"/>
          <w:szCs w:val="24"/>
        </w:rPr>
        <w:t>Due to the victim wanting to withdraw their statement of complaint af</w:t>
      </w:r>
      <w:r w:rsidR="00DC313F">
        <w:rPr>
          <w:color w:val="000000" w:themeColor="text1"/>
          <w:sz w:val="24"/>
          <w:szCs w:val="24"/>
        </w:rPr>
        <w:t xml:space="preserve">ter the incident, it was important that the first account of the incident was captured through utilising body worn video. This is of key importance and is expected to be used with any call that is attended. </w:t>
      </w:r>
      <w:r w:rsidR="004A542F">
        <w:rPr>
          <w:color w:val="000000" w:themeColor="text1"/>
          <w:sz w:val="24"/>
          <w:szCs w:val="24"/>
        </w:rPr>
        <w:t>This is so important as</w:t>
      </w:r>
      <w:r w:rsidR="008B5308">
        <w:rPr>
          <w:color w:val="000000" w:themeColor="text1"/>
          <w:sz w:val="24"/>
          <w:szCs w:val="24"/>
        </w:rPr>
        <w:t xml:space="preserve"> provides a great advantage due to</w:t>
      </w:r>
      <w:r w:rsidR="004A542F">
        <w:rPr>
          <w:color w:val="000000" w:themeColor="text1"/>
          <w:sz w:val="24"/>
          <w:szCs w:val="24"/>
        </w:rPr>
        <w:t xml:space="preserve"> it allow</w:t>
      </w:r>
      <w:r w:rsidR="008B5308">
        <w:rPr>
          <w:color w:val="000000" w:themeColor="text1"/>
          <w:sz w:val="24"/>
          <w:szCs w:val="24"/>
        </w:rPr>
        <w:t>ing</w:t>
      </w:r>
      <w:r w:rsidR="004A542F">
        <w:rPr>
          <w:color w:val="000000" w:themeColor="text1"/>
          <w:sz w:val="24"/>
          <w:szCs w:val="24"/>
        </w:rPr>
        <w:t xml:space="preserve"> these first accounts given by victims to be used as evidence, it also ensures complete transparency within policing</w:t>
      </w:r>
      <w:r w:rsidR="008B5308">
        <w:rPr>
          <w:color w:val="000000" w:themeColor="text1"/>
          <w:sz w:val="24"/>
          <w:szCs w:val="24"/>
        </w:rPr>
        <w:t xml:space="preserve"> (</w:t>
      </w:r>
      <w:r w:rsidR="00845270">
        <w:rPr>
          <w:color w:val="000000" w:themeColor="text1"/>
          <w:sz w:val="24"/>
          <w:szCs w:val="24"/>
        </w:rPr>
        <w:t xml:space="preserve">Scottish Police Authority, 2024). </w:t>
      </w:r>
    </w:p>
    <w:p w14:paraId="6BE4CB8A" w14:textId="77777777" w:rsidR="00CF4934" w:rsidRDefault="00CF4934" w:rsidP="00556CCD">
      <w:pPr>
        <w:ind w:right="237"/>
        <w:rPr>
          <w:color w:val="000000" w:themeColor="text1"/>
          <w:sz w:val="24"/>
          <w:szCs w:val="24"/>
        </w:rPr>
      </w:pPr>
    </w:p>
    <w:p w14:paraId="08877234" w14:textId="5BDBA1F4" w:rsidR="00CF4934" w:rsidRDefault="00CF4934" w:rsidP="00556CCD">
      <w:pPr>
        <w:ind w:right="237"/>
        <w:rPr>
          <w:color w:val="000000" w:themeColor="text1"/>
          <w:sz w:val="24"/>
          <w:szCs w:val="24"/>
        </w:rPr>
      </w:pPr>
      <w:r>
        <w:rPr>
          <w:color w:val="000000" w:themeColor="text1"/>
          <w:sz w:val="24"/>
          <w:szCs w:val="24"/>
        </w:rPr>
        <w:t xml:space="preserve">After the statement was taken from the victim, due to him already being under bail conditions he also asked that these could be implemented with her. He feared she would return to the property. </w:t>
      </w:r>
      <w:r w:rsidR="003F257E">
        <w:rPr>
          <w:color w:val="000000" w:themeColor="text1"/>
          <w:sz w:val="24"/>
          <w:szCs w:val="24"/>
        </w:rPr>
        <w:t xml:space="preserve">It was important to recognise the victims vulnerability as he stated he was also suffering with his mental health. </w:t>
      </w:r>
      <w:r w:rsidR="00AF655D">
        <w:rPr>
          <w:color w:val="000000" w:themeColor="text1"/>
          <w:sz w:val="24"/>
          <w:szCs w:val="24"/>
        </w:rPr>
        <w:t xml:space="preserve">The THRIVE </w:t>
      </w:r>
      <w:r w:rsidR="003C3068">
        <w:rPr>
          <w:color w:val="000000" w:themeColor="text1"/>
          <w:sz w:val="24"/>
          <w:szCs w:val="24"/>
        </w:rPr>
        <w:t xml:space="preserve">(threat, harm, risk, investigation, vulnerability and engagement) </w:t>
      </w:r>
      <w:r w:rsidR="00AF655D">
        <w:rPr>
          <w:color w:val="000000" w:themeColor="text1"/>
          <w:sz w:val="24"/>
          <w:szCs w:val="24"/>
        </w:rPr>
        <w:t>approach (</w:t>
      </w:r>
      <w:r w:rsidR="00F12BC2">
        <w:rPr>
          <w:color w:val="000000" w:themeColor="text1"/>
          <w:sz w:val="24"/>
          <w:szCs w:val="24"/>
        </w:rPr>
        <w:t>College of Policing, 2021</w:t>
      </w:r>
      <w:r w:rsidR="00AF655D">
        <w:rPr>
          <w:color w:val="000000" w:themeColor="text1"/>
          <w:sz w:val="24"/>
          <w:szCs w:val="24"/>
        </w:rPr>
        <w:t xml:space="preserve">) was applied which follows four key steps. These steps being to identify </w:t>
      </w:r>
      <w:r w:rsidR="00736D56">
        <w:rPr>
          <w:color w:val="000000" w:themeColor="text1"/>
          <w:sz w:val="24"/>
          <w:szCs w:val="24"/>
        </w:rPr>
        <w:t>the individuals vulnerability, to understand how these vulnerabilities impact the situation to create a risk of harm, to assess the level of risk of harm and to take proportionate and appro</w:t>
      </w:r>
      <w:r w:rsidR="003C3068">
        <w:rPr>
          <w:color w:val="000000" w:themeColor="text1"/>
          <w:sz w:val="24"/>
          <w:szCs w:val="24"/>
        </w:rPr>
        <w:t xml:space="preserve">priate action if and when required. </w:t>
      </w:r>
      <w:r w:rsidR="009A1896">
        <w:rPr>
          <w:color w:val="000000" w:themeColor="text1"/>
          <w:sz w:val="24"/>
          <w:szCs w:val="24"/>
        </w:rPr>
        <w:t>I had identified that it was important to build a good r</w:t>
      </w:r>
      <w:r w:rsidR="009106EE">
        <w:rPr>
          <w:color w:val="000000" w:themeColor="text1"/>
          <w:sz w:val="24"/>
          <w:szCs w:val="24"/>
        </w:rPr>
        <w:t xml:space="preserve">epour from the offset as the male was clearly shaken up and nervous. It was important to maintain this as this will also help him to engage more with police and support services and reduce the chances of repeat victimisation in the future. </w:t>
      </w:r>
    </w:p>
    <w:p w14:paraId="0F4B9019" w14:textId="77777777" w:rsidR="00E343CA" w:rsidRDefault="00E343CA" w:rsidP="00556CCD">
      <w:pPr>
        <w:ind w:right="237"/>
        <w:rPr>
          <w:color w:val="000000" w:themeColor="text1"/>
          <w:sz w:val="24"/>
          <w:szCs w:val="24"/>
        </w:rPr>
      </w:pPr>
    </w:p>
    <w:p w14:paraId="1D77D071" w14:textId="0B0D85E3" w:rsidR="00E343CA" w:rsidRDefault="00E343CA" w:rsidP="00556CCD">
      <w:pPr>
        <w:ind w:right="237"/>
        <w:rPr>
          <w:color w:val="000000" w:themeColor="text1"/>
          <w:sz w:val="24"/>
          <w:szCs w:val="24"/>
        </w:rPr>
      </w:pPr>
      <w:r>
        <w:rPr>
          <w:color w:val="000000" w:themeColor="text1"/>
          <w:sz w:val="24"/>
          <w:szCs w:val="24"/>
        </w:rPr>
        <w:t xml:space="preserve">THRIVE was applied for the duration of this incident due to it involving a couple who had recently split up and who also shared </w:t>
      </w:r>
      <w:r w:rsidR="0054521B">
        <w:rPr>
          <w:color w:val="000000" w:themeColor="text1"/>
          <w:sz w:val="24"/>
          <w:szCs w:val="24"/>
        </w:rPr>
        <w:t xml:space="preserve">two children. Due to emotions being at a high, most likely higher due to the previous incident being a short time before, it was important to maintain my emotional professionalism and remain impartial whilst also supporting the victim and their needs. </w:t>
      </w:r>
    </w:p>
    <w:p w14:paraId="34D1E730" w14:textId="77777777" w:rsidR="00B23DA1" w:rsidRDefault="00B23DA1" w:rsidP="00556CCD">
      <w:pPr>
        <w:ind w:right="237"/>
        <w:rPr>
          <w:color w:val="000000" w:themeColor="text1"/>
          <w:sz w:val="24"/>
          <w:szCs w:val="24"/>
        </w:rPr>
      </w:pPr>
    </w:p>
    <w:p w14:paraId="30E57B4C" w14:textId="1FC92A2E" w:rsidR="00B23DA1" w:rsidRDefault="00B23DA1" w:rsidP="00556CCD">
      <w:pPr>
        <w:ind w:right="237"/>
        <w:rPr>
          <w:color w:val="000000" w:themeColor="text1"/>
          <w:sz w:val="24"/>
          <w:szCs w:val="24"/>
        </w:rPr>
      </w:pPr>
      <w:r>
        <w:rPr>
          <w:color w:val="000000" w:themeColor="text1"/>
          <w:sz w:val="24"/>
          <w:szCs w:val="24"/>
        </w:rPr>
        <w:t xml:space="preserve">It is important to maintain emotional intelligence and professionalism during complex and challenging situations, which the majority of domestic related </w:t>
      </w:r>
      <w:r w:rsidR="00816D90">
        <w:rPr>
          <w:color w:val="000000" w:themeColor="text1"/>
          <w:sz w:val="24"/>
          <w:szCs w:val="24"/>
        </w:rPr>
        <w:t>are</w:t>
      </w:r>
      <w:r w:rsidR="008C5C94">
        <w:rPr>
          <w:color w:val="000000" w:themeColor="text1"/>
          <w:sz w:val="24"/>
          <w:szCs w:val="24"/>
        </w:rPr>
        <w:t xml:space="preserve"> as this also touches on the </w:t>
      </w:r>
      <w:r w:rsidR="001A2C66">
        <w:rPr>
          <w:color w:val="000000" w:themeColor="text1"/>
          <w:sz w:val="24"/>
          <w:szCs w:val="24"/>
        </w:rPr>
        <w:t>feelings</w:t>
      </w:r>
      <w:r w:rsidR="008C5C94">
        <w:rPr>
          <w:color w:val="000000" w:themeColor="text1"/>
          <w:sz w:val="24"/>
          <w:szCs w:val="24"/>
        </w:rPr>
        <w:t xml:space="preserve"> element of the Gibbs Reflective Model.</w:t>
      </w:r>
      <w:r w:rsidR="00816D90">
        <w:rPr>
          <w:color w:val="000000" w:themeColor="text1"/>
          <w:sz w:val="24"/>
          <w:szCs w:val="24"/>
        </w:rPr>
        <w:t xml:space="preserve"> It is important </w:t>
      </w:r>
      <w:r w:rsidR="005E2611">
        <w:rPr>
          <w:color w:val="000000" w:themeColor="text1"/>
          <w:sz w:val="24"/>
          <w:szCs w:val="24"/>
        </w:rPr>
        <w:t>that officers are able to control and separate their own emotions from other</w:t>
      </w:r>
      <w:r w:rsidR="00753E36">
        <w:rPr>
          <w:color w:val="000000" w:themeColor="text1"/>
          <w:sz w:val="24"/>
          <w:szCs w:val="24"/>
        </w:rPr>
        <w:t>s’ as this will allow them to communicate more effectively with the victims (</w:t>
      </w:r>
      <w:r w:rsidR="00A81C91">
        <w:rPr>
          <w:color w:val="000000" w:themeColor="text1"/>
          <w:sz w:val="24"/>
          <w:szCs w:val="24"/>
        </w:rPr>
        <w:t>Admin, 2020</w:t>
      </w:r>
      <w:r w:rsidR="00753E36">
        <w:rPr>
          <w:color w:val="000000" w:themeColor="text1"/>
          <w:sz w:val="24"/>
          <w:szCs w:val="24"/>
        </w:rPr>
        <w:t xml:space="preserve">). This would also include picking up on things such as verbal and </w:t>
      </w:r>
      <w:r w:rsidR="00753E36">
        <w:rPr>
          <w:color w:val="000000" w:themeColor="text1"/>
          <w:sz w:val="24"/>
          <w:szCs w:val="24"/>
        </w:rPr>
        <w:lastRenderedPageBreak/>
        <w:t xml:space="preserve">non-verbal queues. I think I did this well whilst dealing with this incident as I was able to pick up on the fact the male was feeling uncomfortable, therefore I offered for him to speak to a male officer in my place </w:t>
      </w:r>
      <w:r w:rsidR="00151A09">
        <w:rPr>
          <w:color w:val="000000" w:themeColor="text1"/>
          <w:sz w:val="24"/>
          <w:szCs w:val="24"/>
        </w:rPr>
        <w:t xml:space="preserve">and explained that he could take his time and there was no rush. By building a repour with the male prior to taking the statement I </w:t>
      </w:r>
      <w:r w:rsidR="00E62B5A">
        <w:rPr>
          <w:color w:val="000000" w:themeColor="text1"/>
          <w:sz w:val="24"/>
          <w:szCs w:val="24"/>
        </w:rPr>
        <w:t xml:space="preserve">believe this allowed me to obtain further details of the incident. </w:t>
      </w:r>
    </w:p>
    <w:p w14:paraId="7BFE1272" w14:textId="309F5DA7" w:rsidR="005B50A0" w:rsidRDefault="00986C5B" w:rsidP="00556CCD">
      <w:pPr>
        <w:ind w:right="237"/>
        <w:rPr>
          <w:color w:val="000000" w:themeColor="text1"/>
          <w:sz w:val="24"/>
          <w:szCs w:val="24"/>
        </w:rPr>
      </w:pPr>
      <w:r>
        <w:rPr>
          <w:color w:val="000000" w:themeColor="text1"/>
          <w:sz w:val="24"/>
          <w:szCs w:val="24"/>
        </w:rPr>
        <w:t xml:space="preserve">Victims can also be provided with </w:t>
      </w:r>
      <w:r w:rsidR="00043775">
        <w:rPr>
          <w:color w:val="000000" w:themeColor="text1"/>
          <w:sz w:val="24"/>
          <w:szCs w:val="24"/>
        </w:rPr>
        <w:t xml:space="preserve">an independent domestic </w:t>
      </w:r>
      <w:r w:rsidR="00863EC2">
        <w:rPr>
          <w:color w:val="000000" w:themeColor="text1"/>
          <w:sz w:val="24"/>
          <w:szCs w:val="24"/>
        </w:rPr>
        <w:t xml:space="preserve">violence </w:t>
      </w:r>
      <w:r w:rsidR="00043775">
        <w:rPr>
          <w:color w:val="000000" w:themeColor="text1"/>
          <w:sz w:val="24"/>
          <w:szCs w:val="24"/>
        </w:rPr>
        <w:t>advocate (IDVA)</w:t>
      </w:r>
      <w:r w:rsidR="009A4458">
        <w:rPr>
          <w:color w:val="000000" w:themeColor="text1"/>
          <w:sz w:val="24"/>
          <w:szCs w:val="24"/>
        </w:rPr>
        <w:t xml:space="preserve"> who may be at high risk of harm, in this instance from his ex-partner. </w:t>
      </w:r>
      <w:r w:rsidR="00077BE3">
        <w:rPr>
          <w:color w:val="000000" w:themeColor="text1"/>
          <w:sz w:val="24"/>
          <w:szCs w:val="24"/>
        </w:rPr>
        <w:t xml:space="preserve">The IDVA will assist the victim by discussing their available options and will also help them to develop safety plans </w:t>
      </w:r>
      <w:r w:rsidR="00F534E6">
        <w:rPr>
          <w:color w:val="000000" w:themeColor="text1"/>
          <w:sz w:val="24"/>
          <w:szCs w:val="24"/>
        </w:rPr>
        <w:t xml:space="preserve">going forward. </w:t>
      </w:r>
      <w:r w:rsidR="00377355">
        <w:rPr>
          <w:color w:val="000000" w:themeColor="text1"/>
          <w:sz w:val="24"/>
          <w:szCs w:val="24"/>
        </w:rPr>
        <w:t>This will also include practical measures to keep the victim safe, this will also include the safety of their children</w:t>
      </w:r>
      <w:r w:rsidR="009917EE">
        <w:rPr>
          <w:color w:val="000000" w:themeColor="text1"/>
          <w:sz w:val="24"/>
          <w:szCs w:val="24"/>
        </w:rPr>
        <w:t xml:space="preserve"> (Family Rights Group, 2025).</w:t>
      </w:r>
      <w:r w:rsidR="00377355">
        <w:rPr>
          <w:color w:val="000000" w:themeColor="text1"/>
          <w:sz w:val="24"/>
          <w:szCs w:val="24"/>
        </w:rPr>
        <w:t xml:space="preserve"> </w:t>
      </w:r>
    </w:p>
    <w:p w14:paraId="4B4C7E02" w14:textId="77777777" w:rsidR="00B4677C" w:rsidRDefault="00B4677C" w:rsidP="00556CCD">
      <w:pPr>
        <w:ind w:right="237"/>
        <w:rPr>
          <w:color w:val="000000" w:themeColor="text1"/>
          <w:sz w:val="24"/>
          <w:szCs w:val="24"/>
        </w:rPr>
      </w:pPr>
    </w:p>
    <w:p w14:paraId="702FACF6" w14:textId="3AFEA707" w:rsidR="009917EE" w:rsidRDefault="00E32789" w:rsidP="00556CCD">
      <w:pPr>
        <w:ind w:right="237"/>
        <w:rPr>
          <w:color w:val="000000" w:themeColor="text1"/>
          <w:sz w:val="24"/>
          <w:szCs w:val="24"/>
        </w:rPr>
      </w:pPr>
      <w:r>
        <w:rPr>
          <w:color w:val="000000" w:themeColor="text1"/>
          <w:sz w:val="24"/>
          <w:szCs w:val="24"/>
        </w:rPr>
        <w:t xml:space="preserve">The final two stages of the reflective model are the conclusion and action plan. </w:t>
      </w:r>
      <w:r w:rsidR="0086386B">
        <w:rPr>
          <w:color w:val="000000" w:themeColor="text1"/>
          <w:sz w:val="24"/>
          <w:szCs w:val="24"/>
        </w:rPr>
        <w:t xml:space="preserve">Throughout this investigation victim contact was maintained and relevant updates throughout the case were provided. This included the next steps when it was decided he no longer wanted to support a formal complaint however it was decided it would be taken further victimless due to the evidence already obtained. </w:t>
      </w:r>
      <w:r w:rsidR="00510204">
        <w:rPr>
          <w:color w:val="000000" w:themeColor="text1"/>
          <w:sz w:val="24"/>
          <w:szCs w:val="24"/>
        </w:rPr>
        <w:t xml:space="preserve">This was achieved through ensuring that the ‘Golden Hour’ principles were abided by. </w:t>
      </w:r>
      <w:r w:rsidR="00415E54">
        <w:rPr>
          <w:color w:val="000000" w:themeColor="text1"/>
          <w:sz w:val="24"/>
          <w:szCs w:val="24"/>
        </w:rPr>
        <w:t>This case may have lost evidence such as images of injuries, details in the statement and CCTV footage if the repour was not built and maintained with the victim</w:t>
      </w:r>
      <w:r w:rsidR="00F76179">
        <w:rPr>
          <w:color w:val="000000" w:themeColor="text1"/>
          <w:sz w:val="24"/>
          <w:szCs w:val="24"/>
        </w:rPr>
        <w:t>.</w:t>
      </w:r>
      <w:r>
        <w:rPr>
          <w:color w:val="000000" w:themeColor="text1"/>
          <w:sz w:val="24"/>
          <w:szCs w:val="24"/>
        </w:rPr>
        <w:t xml:space="preserve"> The key lesson learnt would be to ensure both the victim and subject are </w:t>
      </w:r>
      <w:r w:rsidR="00051437">
        <w:rPr>
          <w:color w:val="000000" w:themeColor="text1"/>
          <w:sz w:val="24"/>
          <w:szCs w:val="24"/>
        </w:rPr>
        <w:t xml:space="preserve">given the relevant advice to ensure further incidents do not arise. I would also ensure I have all information on those involved in the incident prior to my arrival,  if I was aware of the bail conditions from the pervious incident prior to my attendance I may have approached the situation differently and would have come to a solution more efficiently. </w:t>
      </w:r>
    </w:p>
    <w:p w14:paraId="37AB7C60" w14:textId="77777777" w:rsidR="00F76179" w:rsidRDefault="00F76179" w:rsidP="00556CCD">
      <w:pPr>
        <w:ind w:right="237"/>
        <w:rPr>
          <w:color w:val="000000" w:themeColor="text1"/>
          <w:sz w:val="24"/>
          <w:szCs w:val="24"/>
        </w:rPr>
      </w:pPr>
    </w:p>
    <w:p w14:paraId="517359AE" w14:textId="577BEFD1" w:rsidR="00F76179" w:rsidRDefault="00F76179" w:rsidP="00556CCD">
      <w:pPr>
        <w:ind w:right="237"/>
        <w:rPr>
          <w:color w:val="000000" w:themeColor="text1"/>
          <w:sz w:val="24"/>
          <w:szCs w:val="24"/>
        </w:rPr>
      </w:pPr>
      <w:r>
        <w:rPr>
          <w:color w:val="000000" w:themeColor="text1"/>
          <w:sz w:val="24"/>
          <w:szCs w:val="24"/>
        </w:rPr>
        <w:t xml:space="preserve">Overall, this incident highlights the need for </w:t>
      </w:r>
      <w:r w:rsidR="006D523F">
        <w:rPr>
          <w:color w:val="000000" w:themeColor="text1"/>
          <w:sz w:val="24"/>
          <w:szCs w:val="24"/>
        </w:rPr>
        <w:t xml:space="preserve">officers to engage with victims and communicate effectively and efficiently. This was achieved through officers speaking to both the subject and the victim separately. This was also done by officers staying on scene and others conveying the subject to custody, this meant that the victim was not left by themselves at any point and received officers support </w:t>
      </w:r>
      <w:r w:rsidR="00EB76C3">
        <w:rPr>
          <w:color w:val="000000" w:themeColor="text1"/>
          <w:sz w:val="24"/>
          <w:szCs w:val="24"/>
        </w:rPr>
        <w:t>from the earliest opportunity.</w:t>
      </w:r>
      <w:r w:rsidR="00F710D1">
        <w:rPr>
          <w:color w:val="000000" w:themeColor="text1"/>
          <w:sz w:val="24"/>
          <w:szCs w:val="24"/>
        </w:rPr>
        <w:t xml:space="preserve"> Positive action was taken, resulting in the subject being arrested, and all appropriate avenues of support were offered and accepted by the victim. Steps were also taken regarding safeguarding should the subject be released on bail to there were no reasons for the subject to return to the victims address. </w:t>
      </w:r>
      <w:r w:rsidR="00274290">
        <w:rPr>
          <w:color w:val="000000" w:themeColor="text1"/>
          <w:sz w:val="24"/>
          <w:szCs w:val="24"/>
        </w:rPr>
        <w:t xml:space="preserve">Bail conditions were also given to reduce the chance of repeat victimisation and to put the victims mind more at ease. </w:t>
      </w:r>
    </w:p>
    <w:p w14:paraId="5A353CE7" w14:textId="77777777" w:rsidR="00556CCD" w:rsidRDefault="00556CCD" w:rsidP="00556CCD">
      <w:pPr>
        <w:ind w:right="237"/>
        <w:rPr>
          <w:color w:val="000000" w:themeColor="text1"/>
          <w:sz w:val="24"/>
          <w:szCs w:val="24"/>
        </w:rPr>
      </w:pPr>
    </w:p>
    <w:p w14:paraId="7E79B322" w14:textId="77777777" w:rsidR="00B4677C" w:rsidRDefault="00B4677C" w:rsidP="0FF883D4">
      <w:pPr>
        <w:ind w:right="237"/>
        <w:jc w:val="both"/>
        <w:rPr>
          <w:color w:val="000000" w:themeColor="text1"/>
          <w:sz w:val="24"/>
          <w:szCs w:val="24"/>
        </w:rPr>
      </w:pPr>
    </w:p>
    <w:p w14:paraId="67169815" w14:textId="6DB62BBE" w:rsidR="00E27DD1" w:rsidRDefault="00E27DD1" w:rsidP="0FF883D4">
      <w:pPr>
        <w:ind w:right="237"/>
        <w:jc w:val="both"/>
        <w:rPr>
          <w:color w:val="000000" w:themeColor="text1"/>
          <w:sz w:val="24"/>
          <w:szCs w:val="24"/>
        </w:rPr>
      </w:pPr>
      <w:r>
        <w:rPr>
          <w:color w:val="000000" w:themeColor="text1"/>
          <w:sz w:val="24"/>
          <w:szCs w:val="24"/>
        </w:rPr>
        <w:t>=</w:t>
      </w:r>
      <w:r w:rsidR="00051437">
        <w:rPr>
          <w:color w:val="000000" w:themeColor="text1"/>
          <w:sz w:val="24"/>
          <w:szCs w:val="24"/>
        </w:rPr>
        <w:t>209</w:t>
      </w:r>
      <w:r w:rsidR="00BF6186">
        <w:rPr>
          <w:color w:val="000000" w:themeColor="text1"/>
          <w:sz w:val="24"/>
          <w:szCs w:val="24"/>
        </w:rPr>
        <w:t>6</w:t>
      </w:r>
    </w:p>
    <w:p w14:paraId="32420D87" w14:textId="77777777" w:rsidR="00EC55EA" w:rsidRDefault="00EC55EA" w:rsidP="0FF883D4">
      <w:pPr>
        <w:ind w:right="237"/>
        <w:jc w:val="both"/>
        <w:rPr>
          <w:color w:val="000000" w:themeColor="text1"/>
          <w:sz w:val="24"/>
          <w:szCs w:val="24"/>
        </w:rPr>
      </w:pPr>
    </w:p>
    <w:p w14:paraId="527B6F5C" w14:textId="77777777" w:rsidR="00F95B08" w:rsidRDefault="00F95B08" w:rsidP="0FF883D4">
      <w:pPr>
        <w:ind w:right="237"/>
        <w:jc w:val="both"/>
        <w:rPr>
          <w:color w:val="000000" w:themeColor="text1"/>
          <w:sz w:val="24"/>
          <w:szCs w:val="24"/>
        </w:rPr>
      </w:pPr>
    </w:p>
    <w:p w14:paraId="1B6ECA0D" w14:textId="77777777" w:rsidR="00F95B08" w:rsidRPr="00E676F7" w:rsidRDefault="00F95B08"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440C1242" w14:textId="3779814B" w:rsidR="00025650" w:rsidRPr="00E676F7" w:rsidRDefault="16967356" w:rsidP="00E27DD1">
      <w:pPr>
        <w:ind w:right="237"/>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lastRenderedPageBreak/>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4251CA9" w:rsidR="0FF883D4" w:rsidRDefault="5CE196A1" w:rsidP="5CE196A1">
      <w:r w:rsidRPr="5CE196A1">
        <w:rPr>
          <w:rFonts w:eastAsia="Arial"/>
          <w:b/>
          <w:bCs/>
          <w:color w:val="000000" w:themeColor="text1"/>
          <w:sz w:val="24"/>
          <w:szCs w:val="24"/>
        </w:rPr>
        <w:t xml:space="preserve">Signed: </w:t>
      </w:r>
      <w:r w:rsidR="00636148">
        <w:rPr>
          <w:rFonts w:eastAsia="Arial"/>
          <w:b/>
          <w:bCs/>
          <w:color w:val="000000" w:themeColor="text1"/>
          <w:sz w:val="24"/>
          <w:szCs w:val="24"/>
        </w:rPr>
        <w:t>B.Howells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6E5B1EBF" w:rsidR="0FF883D4" w:rsidRDefault="00636148"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r>
        <w:rPr>
          <w:b/>
          <w:bCs/>
          <w:sz w:val="24"/>
          <w:szCs w:val="24"/>
          <w:lang w:eastAsia="zh-TW"/>
        </w:rPr>
        <w:t>27/04/2025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8502943" w14:textId="77777777" w:rsidR="00E956DB" w:rsidRDefault="00E956DB" w:rsidP="00E956DB">
      <w:pPr>
        <w:pStyle w:val="paragraph"/>
        <w:spacing w:before="0" w:beforeAutospacing="0" w:after="0" w:afterAutospacing="0"/>
        <w:ind w:right="225"/>
        <w:rPr>
          <w:rStyle w:val="normaltextrun"/>
          <w:rFonts w:ascii="Arial" w:hAnsi="Arial" w:cs="Arial"/>
          <w:b/>
          <w:bCs/>
          <w:color w:val="000000" w:themeColor="text1"/>
          <w:sz w:val="22"/>
          <w:szCs w:val="22"/>
        </w:rPr>
      </w:pPr>
    </w:p>
    <w:p w14:paraId="766B01AE" w14:textId="626FD215" w:rsidR="00E90FCF" w:rsidRPr="00E956DB" w:rsidRDefault="00E90FCF" w:rsidP="00E956DB">
      <w:pPr>
        <w:pStyle w:val="paragraph"/>
        <w:spacing w:before="0" w:beforeAutospacing="0" w:after="0" w:afterAutospacing="0"/>
        <w:ind w:right="225"/>
        <w:rPr>
          <w:rStyle w:val="normaltextrun"/>
          <w:rFonts w:ascii="Arial" w:hAnsi="Arial" w:cs="Arial"/>
          <w:b/>
          <w:bCs/>
          <w:color w:val="000000" w:themeColor="text1"/>
          <w:sz w:val="22"/>
          <w:szCs w:val="22"/>
        </w:rPr>
      </w:pPr>
      <w:r>
        <w:rPr>
          <w:rStyle w:val="normaltextrun"/>
          <w:rFonts w:ascii="Arial" w:hAnsi="Arial" w:cs="Arial"/>
          <w:b/>
          <w:bCs/>
          <w:color w:val="000000" w:themeColor="text1"/>
          <w:sz w:val="22"/>
          <w:szCs w:val="22"/>
        </w:rPr>
        <w:t>References</w:t>
      </w:r>
      <w:r w:rsidR="00636148">
        <w:rPr>
          <w:rStyle w:val="normaltextrun"/>
          <w:rFonts w:ascii="Arial" w:hAnsi="Arial" w:cs="Arial"/>
          <w:b/>
          <w:bCs/>
          <w:color w:val="000000" w:themeColor="text1"/>
          <w:sz w:val="22"/>
          <w:szCs w:val="22"/>
        </w:rPr>
        <w:t>:</w:t>
      </w:r>
    </w:p>
    <w:p w14:paraId="31C48E42" w14:textId="7410941C" w:rsidR="00E90FCF" w:rsidRPr="00E90FCF" w:rsidRDefault="00E90FCF" w:rsidP="00E90FCF">
      <w:pPr>
        <w:keepNext/>
        <w:spacing w:before="240" w:after="60"/>
        <w:ind w:right="237"/>
        <w:rPr>
          <w:sz w:val="22"/>
          <w:szCs w:val="22"/>
        </w:rPr>
      </w:pPr>
      <w:r w:rsidRPr="00E90FCF">
        <w:rPr>
          <w:sz w:val="22"/>
          <w:szCs w:val="22"/>
        </w:rPr>
        <w:t xml:space="preserve">Admin (2020) </w:t>
      </w:r>
      <w:r w:rsidRPr="00E90FCF">
        <w:rPr>
          <w:i/>
          <w:iCs/>
          <w:sz w:val="22"/>
          <w:szCs w:val="22"/>
        </w:rPr>
        <w:t>Emotional intelligence-why all police officers need it</w:t>
      </w:r>
      <w:r w:rsidRPr="00E90FCF">
        <w:rPr>
          <w:sz w:val="22"/>
          <w:szCs w:val="22"/>
        </w:rPr>
        <w:t xml:space="preserve">, </w:t>
      </w:r>
      <w:r w:rsidRPr="00E90FCF">
        <w:rPr>
          <w:i/>
          <w:iCs/>
          <w:sz w:val="22"/>
          <w:szCs w:val="22"/>
        </w:rPr>
        <w:t>Civil Service Success</w:t>
      </w:r>
      <w:r w:rsidRPr="00E90FCF">
        <w:rPr>
          <w:sz w:val="22"/>
          <w:szCs w:val="22"/>
        </w:rPr>
        <w:t xml:space="preserve">. Available at: https://civilservicesuccess.com/emotional-intelligence-why-all-police-officers-need-it/ (Accessed: 05 April 2025). </w:t>
      </w:r>
    </w:p>
    <w:p w14:paraId="0FE39416" w14:textId="07EEC476" w:rsidR="00E90FCF" w:rsidRDefault="00E90FCF" w:rsidP="00E90FCF">
      <w:pPr>
        <w:keepNext/>
        <w:spacing w:before="240" w:after="60"/>
        <w:ind w:right="237"/>
        <w:rPr>
          <w:sz w:val="22"/>
          <w:szCs w:val="22"/>
        </w:rPr>
      </w:pPr>
      <w:r w:rsidRPr="00E90FCF">
        <w:rPr>
          <w:sz w:val="22"/>
          <w:szCs w:val="22"/>
        </w:rPr>
        <w:t xml:space="preserve">C%20as,BWV%20is%20the%20provision%20of%20increased%20evidential%20quality. (Accessed: 05 April 2025). </w:t>
      </w:r>
    </w:p>
    <w:p w14:paraId="4939852C" w14:textId="77777777" w:rsidR="00E90FCF" w:rsidRPr="00E90FCF" w:rsidRDefault="00E90FCF" w:rsidP="00E90FCF">
      <w:pPr>
        <w:keepNext/>
        <w:spacing w:before="240" w:after="60"/>
        <w:ind w:right="237"/>
        <w:rPr>
          <w:sz w:val="22"/>
          <w:szCs w:val="22"/>
        </w:rPr>
      </w:pPr>
    </w:p>
    <w:p w14:paraId="0F2AE7FF" w14:textId="77777777" w:rsidR="00E90FCF" w:rsidRDefault="00E90FCF" w:rsidP="00E90FCF">
      <w:pPr>
        <w:overflowPunct/>
        <w:autoSpaceDE/>
        <w:autoSpaceDN/>
        <w:adjustRightInd/>
        <w:textAlignment w:val="auto"/>
        <w:rPr>
          <w:sz w:val="22"/>
          <w:szCs w:val="22"/>
        </w:rPr>
      </w:pPr>
      <w:r w:rsidRPr="00E90FCF">
        <w:rPr>
          <w:sz w:val="22"/>
          <w:szCs w:val="22"/>
        </w:rPr>
        <w:t xml:space="preserve">College of Policing (2020) </w:t>
      </w:r>
      <w:r w:rsidRPr="00E90FCF">
        <w:rPr>
          <w:i/>
          <w:iCs/>
          <w:sz w:val="22"/>
          <w:szCs w:val="22"/>
        </w:rPr>
        <w:t>Hate crime | college of policing</w:t>
      </w:r>
      <w:r w:rsidRPr="00E90FCF">
        <w:rPr>
          <w:sz w:val="22"/>
          <w:szCs w:val="22"/>
        </w:rPr>
        <w:t xml:space="preserve">, </w:t>
      </w:r>
      <w:r w:rsidRPr="00E90FCF">
        <w:rPr>
          <w:i/>
          <w:iCs/>
          <w:sz w:val="22"/>
          <w:szCs w:val="22"/>
        </w:rPr>
        <w:t>Hate Crime</w:t>
      </w:r>
      <w:r w:rsidRPr="00E90FCF">
        <w:rPr>
          <w:sz w:val="22"/>
          <w:szCs w:val="22"/>
        </w:rPr>
        <w:t xml:space="preserve">. Available at: https://www.college.police.uk/app/major-investigation-and-public-protection/hate-crime (Accessed: 01 April 2025). </w:t>
      </w:r>
    </w:p>
    <w:p w14:paraId="045A0A75" w14:textId="77777777" w:rsidR="00E90FCF" w:rsidRPr="00E90FCF" w:rsidRDefault="00E90FCF" w:rsidP="00E90FCF">
      <w:pPr>
        <w:overflowPunct/>
        <w:autoSpaceDE/>
        <w:autoSpaceDN/>
        <w:adjustRightInd/>
        <w:textAlignment w:val="auto"/>
        <w:rPr>
          <w:sz w:val="22"/>
          <w:szCs w:val="22"/>
        </w:rPr>
      </w:pPr>
    </w:p>
    <w:p w14:paraId="7C12DE1A" w14:textId="77777777" w:rsidR="00E90FCF" w:rsidRPr="00E90FCF" w:rsidRDefault="00E90FCF" w:rsidP="00E90FCF">
      <w:pPr>
        <w:pStyle w:val="paragraph"/>
        <w:rPr>
          <w:rFonts w:ascii="Arial" w:hAnsi="Arial" w:cs="Arial"/>
          <w:color w:val="000000" w:themeColor="text1"/>
          <w:sz w:val="22"/>
          <w:szCs w:val="22"/>
        </w:rPr>
      </w:pPr>
      <w:r w:rsidRPr="00E90FCF">
        <w:rPr>
          <w:rFonts w:ascii="Arial" w:hAnsi="Arial" w:cs="Arial"/>
          <w:color w:val="000000" w:themeColor="text1"/>
          <w:sz w:val="22"/>
          <w:szCs w:val="22"/>
        </w:rPr>
        <w:t xml:space="preserve">College of Policing (2021) </w:t>
      </w:r>
      <w:r w:rsidRPr="00E90FCF">
        <w:rPr>
          <w:rFonts w:ascii="Arial" w:hAnsi="Arial" w:cs="Arial"/>
          <w:i/>
          <w:iCs/>
          <w:color w:val="000000" w:themeColor="text1"/>
          <w:sz w:val="22"/>
          <w:szCs w:val="22"/>
        </w:rPr>
        <w:t>Hot spots policing | College of Policing</w:t>
      </w:r>
      <w:r w:rsidRPr="00E90FCF">
        <w:rPr>
          <w:rFonts w:ascii="Arial" w:hAnsi="Arial" w:cs="Arial"/>
          <w:color w:val="000000" w:themeColor="text1"/>
          <w:sz w:val="22"/>
          <w:szCs w:val="22"/>
        </w:rPr>
        <w:t xml:space="preserve">, </w:t>
      </w:r>
      <w:r w:rsidRPr="00E90FCF">
        <w:rPr>
          <w:rFonts w:ascii="Arial" w:hAnsi="Arial" w:cs="Arial"/>
          <w:i/>
          <w:iCs/>
          <w:color w:val="000000" w:themeColor="text1"/>
          <w:sz w:val="22"/>
          <w:szCs w:val="22"/>
        </w:rPr>
        <w:t>Hot Spots Policing</w:t>
      </w:r>
      <w:r w:rsidRPr="00E90FCF">
        <w:rPr>
          <w:rFonts w:ascii="Arial" w:hAnsi="Arial" w:cs="Arial"/>
          <w:color w:val="000000" w:themeColor="text1"/>
          <w:sz w:val="22"/>
          <w:szCs w:val="22"/>
        </w:rPr>
        <w:t xml:space="preserve">. Available at: https://www.college.police.uk/research/crime-reduction-toolkit/hot-spots-policing (Accessed: 02 April 2025). </w:t>
      </w:r>
    </w:p>
    <w:p w14:paraId="7ADF7BAF" w14:textId="77777777" w:rsidR="00E90FCF" w:rsidRDefault="00E90FCF" w:rsidP="00E90FCF">
      <w:pPr>
        <w:keepNext/>
        <w:spacing w:before="240" w:after="60"/>
        <w:ind w:right="237"/>
        <w:rPr>
          <w:sz w:val="22"/>
          <w:szCs w:val="22"/>
        </w:rPr>
      </w:pPr>
      <w:r w:rsidRPr="00E90FCF">
        <w:rPr>
          <w:sz w:val="22"/>
          <w:szCs w:val="22"/>
        </w:rPr>
        <w:t xml:space="preserve">College of Policing (2021a) </w:t>
      </w:r>
      <w:r w:rsidRPr="00E90FCF">
        <w:rPr>
          <w:i/>
          <w:iCs/>
          <w:sz w:val="22"/>
          <w:szCs w:val="22"/>
        </w:rPr>
        <w:t xml:space="preserve">Introduction to vulnerability-related risk </w:t>
      </w:r>
      <w:r w:rsidRPr="00E90FCF">
        <w:rPr>
          <w:sz w:val="22"/>
          <w:szCs w:val="22"/>
        </w:rPr>
        <w:t xml:space="preserve">, </w:t>
      </w:r>
      <w:r w:rsidRPr="00E90FCF">
        <w:rPr>
          <w:i/>
          <w:iCs/>
          <w:sz w:val="22"/>
          <w:szCs w:val="22"/>
        </w:rPr>
        <w:t>Vulnerability-related risks</w:t>
      </w:r>
      <w:r w:rsidRPr="00E90FCF">
        <w:rPr>
          <w:sz w:val="22"/>
          <w:szCs w:val="22"/>
        </w:rPr>
        <w:t xml:space="preserve">. Available at: https://www.college.police.uk/guidance/vulnerability-related-risks/introduction-vulnerability-related-risk (Accessed: 05 April 2025). </w:t>
      </w:r>
    </w:p>
    <w:p w14:paraId="4C909185" w14:textId="77777777" w:rsidR="00E90FCF" w:rsidRPr="00E90FCF" w:rsidRDefault="00E90FCF" w:rsidP="00E90FCF">
      <w:pPr>
        <w:keepNext/>
        <w:spacing w:before="240" w:after="60"/>
        <w:ind w:right="237"/>
        <w:rPr>
          <w:sz w:val="22"/>
          <w:szCs w:val="22"/>
        </w:rPr>
      </w:pPr>
    </w:p>
    <w:p w14:paraId="6A98ECAC" w14:textId="77777777" w:rsidR="00E90FCF" w:rsidRDefault="00E90FCF" w:rsidP="00E90FCF">
      <w:pPr>
        <w:overflowPunct/>
        <w:autoSpaceDE/>
        <w:autoSpaceDN/>
        <w:adjustRightInd/>
        <w:textAlignment w:val="auto"/>
        <w:rPr>
          <w:sz w:val="22"/>
          <w:szCs w:val="22"/>
        </w:rPr>
      </w:pPr>
      <w:r w:rsidRPr="00E90FCF">
        <w:rPr>
          <w:sz w:val="22"/>
          <w:szCs w:val="22"/>
        </w:rPr>
        <w:t xml:space="preserve">College of Policing (2022) </w:t>
      </w:r>
      <w:r w:rsidRPr="00E90FCF">
        <w:rPr>
          <w:i/>
          <w:iCs/>
          <w:sz w:val="22"/>
          <w:szCs w:val="22"/>
        </w:rPr>
        <w:t>Restorative justice: Evidence briefing</w:t>
      </w:r>
      <w:r w:rsidRPr="00E90FCF">
        <w:rPr>
          <w:sz w:val="22"/>
          <w:szCs w:val="22"/>
        </w:rPr>
        <w:t xml:space="preserve">, </w:t>
      </w:r>
      <w:r w:rsidRPr="00E90FCF">
        <w:rPr>
          <w:i/>
          <w:iCs/>
          <w:sz w:val="22"/>
          <w:szCs w:val="22"/>
        </w:rPr>
        <w:t>Restorative Justice Evidence briefing</w:t>
      </w:r>
      <w:r w:rsidRPr="00E90FCF">
        <w:rPr>
          <w:sz w:val="22"/>
          <w:szCs w:val="22"/>
        </w:rPr>
        <w:t xml:space="preserve">. Available at: https://assets.college.police.uk/s3fs-public/2022-01/Restorative-justice-evidence-briefing.pdf (Accessed: 01 April 2025). </w:t>
      </w:r>
    </w:p>
    <w:p w14:paraId="59A50370" w14:textId="77777777" w:rsidR="00E90FCF" w:rsidRPr="00E90FCF" w:rsidRDefault="00E90FCF" w:rsidP="00E90FCF">
      <w:pPr>
        <w:overflowPunct/>
        <w:autoSpaceDE/>
        <w:autoSpaceDN/>
        <w:adjustRightInd/>
        <w:textAlignment w:val="auto"/>
        <w:rPr>
          <w:sz w:val="22"/>
          <w:szCs w:val="22"/>
        </w:rPr>
      </w:pPr>
    </w:p>
    <w:p w14:paraId="07BC6552" w14:textId="77777777" w:rsidR="00E90FCF" w:rsidRPr="00E90FCF" w:rsidRDefault="00E90FCF" w:rsidP="00E90FCF">
      <w:pPr>
        <w:keepNext/>
        <w:spacing w:before="240" w:after="60"/>
        <w:ind w:right="237"/>
        <w:rPr>
          <w:sz w:val="22"/>
          <w:szCs w:val="22"/>
        </w:rPr>
      </w:pPr>
      <w:r w:rsidRPr="00E90FCF">
        <w:rPr>
          <w:sz w:val="22"/>
          <w:szCs w:val="22"/>
        </w:rPr>
        <w:t xml:space="preserve">Family Rights Group (2025) </w:t>
      </w:r>
      <w:r w:rsidRPr="00E90FCF">
        <w:rPr>
          <w:i/>
          <w:iCs/>
          <w:sz w:val="22"/>
          <w:szCs w:val="22"/>
        </w:rPr>
        <w:t>Independent Domestic Violence Adviser (IDVA)</w:t>
      </w:r>
      <w:r w:rsidRPr="00E90FCF">
        <w:rPr>
          <w:sz w:val="22"/>
          <w:szCs w:val="22"/>
        </w:rPr>
        <w:t xml:space="preserve">, </w:t>
      </w:r>
      <w:r w:rsidRPr="00E90FCF">
        <w:rPr>
          <w:i/>
          <w:iCs/>
          <w:sz w:val="22"/>
          <w:szCs w:val="22"/>
        </w:rPr>
        <w:t>Family Rights Group</w:t>
      </w:r>
      <w:r w:rsidRPr="00E90FCF">
        <w:rPr>
          <w:sz w:val="22"/>
          <w:szCs w:val="22"/>
        </w:rPr>
        <w:t xml:space="preserve">. Available at: https://frg.org.uk/get-help-and-advice/a-z-of-terms/independent-domestic-violence-adviser-idva/ (Accessed: 08 April 2025). </w:t>
      </w:r>
    </w:p>
    <w:p w14:paraId="61879E4E" w14:textId="77777777" w:rsidR="00E90FCF" w:rsidRDefault="00E90FCF" w:rsidP="00E90FCF">
      <w:pPr>
        <w:keepNext/>
        <w:spacing w:before="240" w:after="60"/>
        <w:ind w:right="237"/>
        <w:rPr>
          <w:sz w:val="22"/>
          <w:szCs w:val="22"/>
        </w:rPr>
      </w:pPr>
      <w:r w:rsidRPr="00E90FCF">
        <w:rPr>
          <w:sz w:val="22"/>
          <w:szCs w:val="22"/>
        </w:rPr>
        <w:t>Gibbs, G. (1988) Learning by doing: A guide to teaching and learning methods. London: Further Education Unit.</w:t>
      </w:r>
    </w:p>
    <w:p w14:paraId="4E7D98CA" w14:textId="77777777" w:rsidR="00E90FCF" w:rsidRPr="00E90FCF" w:rsidRDefault="00E90FCF" w:rsidP="00E90FCF">
      <w:pPr>
        <w:keepNext/>
        <w:spacing w:before="240" w:after="60"/>
        <w:ind w:right="237"/>
        <w:rPr>
          <w:sz w:val="22"/>
          <w:szCs w:val="22"/>
        </w:rPr>
      </w:pPr>
    </w:p>
    <w:p w14:paraId="2AD0F3EC" w14:textId="77777777" w:rsidR="00E90FCF" w:rsidRPr="00E90FCF" w:rsidRDefault="00E90FCF" w:rsidP="00E90FCF">
      <w:pPr>
        <w:overflowPunct/>
        <w:autoSpaceDE/>
        <w:autoSpaceDN/>
        <w:adjustRightInd/>
        <w:textAlignment w:val="auto"/>
        <w:rPr>
          <w:sz w:val="22"/>
          <w:szCs w:val="22"/>
        </w:rPr>
      </w:pPr>
      <w:r w:rsidRPr="00E90FCF">
        <w:rPr>
          <w:sz w:val="22"/>
          <w:szCs w:val="22"/>
        </w:rPr>
        <w:t xml:space="preserve">HMICFRS (2023) </w:t>
      </w:r>
      <w:r w:rsidRPr="00E90FCF">
        <w:rPr>
          <w:i/>
          <w:iCs/>
          <w:sz w:val="22"/>
          <w:szCs w:val="22"/>
        </w:rPr>
        <w:t>Vulnerable person</w:t>
      </w:r>
      <w:r w:rsidRPr="00E90FCF">
        <w:rPr>
          <w:sz w:val="22"/>
          <w:szCs w:val="22"/>
        </w:rPr>
        <w:t xml:space="preserve">, </w:t>
      </w:r>
      <w:r w:rsidRPr="00E90FCF">
        <w:rPr>
          <w:i/>
          <w:iCs/>
          <w:sz w:val="22"/>
          <w:szCs w:val="22"/>
        </w:rPr>
        <w:t>His Majesty’s Inspectorate of Constabulary and Fire &amp; Rescue Services</w:t>
      </w:r>
      <w:r w:rsidRPr="00E90FCF">
        <w:rPr>
          <w:sz w:val="22"/>
          <w:szCs w:val="22"/>
        </w:rPr>
        <w:t xml:space="preserve">. Available at: https://hmicfrs.justiceinspectorates.gov.uk/glossary/vulnerable-person/ (Accessed: 01 April 2025). </w:t>
      </w:r>
    </w:p>
    <w:p w14:paraId="2D2A798E" w14:textId="77777777" w:rsidR="00E90FCF" w:rsidRDefault="00E90FCF" w:rsidP="00E90FCF">
      <w:pPr>
        <w:keepNext/>
        <w:spacing w:before="240" w:after="60"/>
        <w:ind w:right="237"/>
        <w:rPr>
          <w:sz w:val="22"/>
          <w:szCs w:val="22"/>
        </w:rPr>
      </w:pPr>
      <w:r w:rsidRPr="00E90FCF">
        <w:rPr>
          <w:sz w:val="22"/>
          <w:szCs w:val="22"/>
        </w:rPr>
        <w:lastRenderedPageBreak/>
        <w:t xml:space="preserve">Lewis, A. (2019) </w:t>
      </w:r>
      <w:r w:rsidRPr="00E90FCF">
        <w:rPr>
          <w:i/>
          <w:iCs/>
          <w:sz w:val="22"/>
          <w:szCs w:val="22"/>
        </w:rPr>
        <w:t>South Wales Police gets a call every 15 minutes about domestic violence</w:t>
      </w:r>
      <w:r w:rsidRPr="00E90FCF">
        <w:rPr>
          <w:sz w:val="22"/>
          <w:szCs w:val="22"/>
        </w:rPr>
        <w:t xml:space="preserve">, </w:t>
      </w:r>
      <w:r w:rsidRPr="00E90FCF">
        <w:rPr>
          <w:i/>
          <w:iCs/>
          <w:sz w:val="22"/>
          <w:szCs w:val="22"/>
        </w:rPr>
        <w:t>Wales Online</w:t>
      </w:r>
      <w:r w:rsidRPr="00E90FCF">
        <w:rPr>
          <w:sz w:val="22"/>
          <w:szCs w:val="22"/>
        </w:rPr>
        <w:t xml:space="preserve">. Available at: https://www.walesonline.co.uk/news/local-news/south-wales-police-receives-call-16184105 (Accessed: 04 April 2025). </w:t>
      </w:r>
    </w:p>
    <w:p w14:paraId="257DF13B" w14:textId="77777777" w:rsidR="00E90FCF" w:rsidRPr="00E90FCF" w:rsidRDefault="00E90FCF" w:rsidP="00E90FCF">
      <w:pPr>
        <w:keepNext/>
        <w:spacing w:before="240" w:after="60"/>
        <w:ind w:right="237"/>
        <w:rPr>
          <w:sz w:val="22"/>
          <w:szCs w:val="22"/>
        </w:rPr>
      </w:pPr>
    </w:p>
    <w:p w14:paraId="518607BD" w14:textId="77777777" w:rsidR="00E90FCF" w:rsidRDefault="00E90FCF" w:rsidP="00E90FCF">
      <w:pPr>
        <w:keepNext/>
        <w:spacing w:before="240" w:after="60"/>
        <w:ind w:right="237"/>
        <w:rPr>
          <w:sz w:val="22"/>
          <w:szCs w:val="22"/>
        </w:rPr>
      </w:pPr>
      <w:r w:rsidRPr="00E90FCF">
        <w:rPr>
          <w:sz w:val="22"/>
          <w:szCs w:val="22"/>
        </w:rPr>
        <w:t xml:space="preserve">Live Fear Free (2025) </w:t>
      </w:r>
      <w:r w:rsidRPr="00E90FCF">
        <w:rPr>
          <w:i/>
          <w:iCs/>
          <w:sz w:val="22"/>
          <w:szCs w:val="22"/>
        </w:rPr>
        <w:t>Domestic abuse</w:t>
      </w:r>
      <w:r w:rsidRPr="00E90FCF">
        <w:rPr>
          <w:sz w:val="22"/>
          <w:szCs w:val="22"/>
        </w:rPr>
        <w:t xml:space="preserve">, </w:t>
      </w:r>
      <w:r w:rsidRPr="00E90FCF">
        <w:rPr>
          <w:i/>
          <w:iCs/>
          <w:sz w:val="22"/>
          <w:szCs w:val="22"/>
        </w:rPr>
        <w:t>Live Fear Free Helpline</w:t>
      </w:r>
      <w:r w:rsidRPr="00E90FCF">
        <w:rPr>
          <w:sz w:val="22"/>
          <w:szCs w:val="22"/>
        </w:rPr>
        <w:t xml:space="preserve">. Available at: https://www.gov.wales/live-fear-free/domestic-abuse-wales (Accessed: 05 April 2025). </w:t>
      </w:r>
    </w:p>
    <w:p w14:paraId="6005E387" w14:textId="77777777" w:rsidR="00E90FCF" w:rsidRPr="00E90FCF" w:rsidRDefault="00E90FCF" w:rsidP="00E90FCF">
      <w:pPr>
        <w:keepNext/>
        <w:spacing w:before="240" w:after="60"/>
        <w:ind w:right="237"/>
        <w:rPr>
          <w:sz w:val="22"/>
          <w:szCs w:val="22"/>
        </w:rPr>
      </w:pPr>
    </w:p>
    <w:p w14:paraId="1DE3BE9F" w14:textId="77777777" w:rsidR="00E90FCF" w:rsidRDefault="00E90FCF" w:rsidP="00E90FCF">
      <w:pPr>
        <w:pStyle w:val="paragraph"/>
        <w:rPr>
          <w:rFonts w:ascii="Arial" w:hAnsi="Arial" w:cs="Arial"/>
          <w:color w:val="000000" w:themeColor="text1"/>
          <w:sz w:val="22"/>
          <w:szCs w:val="22"/>
        </w:rPr>
      </w:pPr>
      <w:r w:rsidRPr="003B4911">
        <w:rPr>
          <w:rFonts w:ascii="Arial" w:hAnsi="Arial" w:cs="Arial"/>
          <w:color w:val="000000" w:themeColor="text1"/>
          <w:sz w:val="22"/>
          <w:szCs w:val="22"/>
        </w:rPr>
        <w:t xml:space="preserve">McLeod, S. (2025) </w:t>
      </w:r>
      <w:r w:rsidRPr="003B4911">
        <w:rPr>
          <w:rFonts w:ascii="Arial" w:hAnsi="Arial" w:cs="Arial"/>
          <w:i/>
          <w:iCs/>
          <w:color w:val="000000" w:themeColor="text1"/>
          <w:sz w:val="22"/>
          <w:szCs w:val="22"/>
        </w:rPr>
        <w:t>Gibbs Reflective Cycle</w:t>
      </w:r>
      <w:r w:rsidRPr="003B4911">
        <w:rPr>
          <w:rFonts w:ascii="Arial" w:hAnsi="Arial" w:cs="Arial"/>
          <w:color w:val="000000" w:themeColor="text1"/>
          <w:sz w:val="22"/>
          <w:szCs w:val="22"/>
        </w:rPr>
        <w:t xml:space="preserve">, </w:t>
      </w:r>
      <w:r w:rsidRPr="003B4911">
        <w:rPr>
          <w:rFonts w:ascii="Arial" w:hAnsi="Arial" w:cs="Arial"/>
          <w:i/>
          <w:iCs/>
          <w:color w:val="000000" w:themeColor="text1"/>
          <w:sz w:val="22"/>
          <w:szCs w:val="22"/>
        </w:rPr>
        <w:t>Simply Psychology</w:t>
      </w:r>
      <w:r w:rsidRPr="003B4911">
        <w:rPr>
          <w:rFonts w:ascii="Arial" w:hAnsi="Arial" w:cs="Arial"/>
          <w:color w:val="000000" w:themeColor="text1"/>
          <w:sz w:val="22"/>
          <w:szCs w:val="22"/>
        </w:rPr>
        <w:t xml:space="preserve">. Available at: https://www.simplypsychology.org/gibbs-reflective-cycle.html (Accessed: 27 April 2025). </w:t>
      </w:r>
    </w:p>
    <w:p w14:paraId="01E75D71" w14:textId="77777777" w:rsidR="00E90FCF" w:rsidRPr="003B4911" w:rsidRDefault="00E90FCF" w:rsidP="00E90FCF">
      <w:pPr>
        <w:pStyle w:val="paragraph"/>
        <w:rPr>
          <w:rFonts w:ascii="Arial" w:hAnsi="Arial" w:cs="Arial"/>
          <w:color w:val="000000" w:themeColor="text1"/>
          <w:sz w:val="22"/>
          <w:szCs w:val="22"/>
        </w:rPr>
      </w:pPr>
    </w:p>
    <w:p w14:paraId="45148EE3" w14:textId="77777777" w:rsidR="00E90FCF" w:rsidRPr="00E90FCF" w:rsidRDefault="00E90FCF" w:rsidP="00E90FCF">
      <w:pPr>
        <w:pStyle w:val="paragraph"/>
        <w:rPr>
          <w:rFonts w:ascii="Arial" w:hAnsi="Arial" w:cs="Arial"/>
          <w:color w:val="000000" w:themeColor="text1"/>
          <w:sz w:val="22"/>
          <w:szCs w:val="22"/>
        </w:rPr>
      </w:pPr>
      <w:r w:rsidRPr="00E90FCF">
        <w:rPr>
          <w:rFonts w:ascii="Arial" w:hAnsi="Arial" w:cs="Arial"/>
          <w:color w:val="000000" w:themeColor="text1"/>
          <w:sz w:val="22"/>
          <w:szCs w:val="22"/>
        </w:rPr>
        <w:t xml:space="preserve">Reay, N. (2021) </w:t>
      </w:r>
      <w:r w:rsidRPr="00E90FCF">
        <w:rPr>
          <w:rFonts w:ascii="Arial" w:hAnsi="Arial" w:cs="Arial"/>
          <w:i/>
          <w:iCs/>
          <w:color w:val="000000" w:themeColor="text1"/>
          <w:sz w:val="22"/>
          <w:szCs w:val="22"/>
        </w:rPr>
        <w:t>What is target hardening? - the you trust - domestic violence - safety</w:t>
      </w:r>
      <w:r w:rsidRPr="00E90FCF">
        <w:rPr>
          <w:rFonts w:ascii="Arial" w:hAnsi="Arial" w:cs="Arial"/>
          <w:color w:val="000000" w:themeColor="text1"/>
          <w:sz w:val="22"/>
          <w:szCs w:val="22"/>
        </w:rPr>
        <w:t xml:space="preserve">, </w:t>
      </w:r>
      <w:r w:rsidRPr="00E90FCF">
        <w:rPr>
          <w:rFonts w:ascii="Arial" w:hAnsi="Arial" w:cs="Arial"/>
          <w:i/>
          <w:iCs/>
          <w:color w:val="000000" w:themeColor="text1"/>
          <w:sz w:val="22"/>
          <w:szCs w:val="22"/>
        </w:rPr>
        <w:t>The YOU Trust</w:t>
      </w:r>
      <w:r w:rsidRPr="00E90FCF">
        <w:rPr>
          <w:rFonts w:ascii="Arial" w:hAnsi="Arial" w:cs="Arial"/>
          <w:color w:val="000000" w:themeColor="text1"/>
          <w:sz w:val="22"/>
          <w:szCs w:val="22"/>
        </w:rPr>
        <w:t xml:space="preserve">. Available at: https://theyoutrust.org.uk/what-is-target-hardening/ (Accessed: 02 April 2025). </w:t>
      </w:r>
    </w:p>
    <w:p w14:paraId="40BA6BFD" w14:textId="77777777" w:rsidR="00E90FCF" w:rsidRDefault="00E90FCF" w:rsidP="00E90FCF">
      <w:pPr>
        <w:keepNext/>
        <w:spacing w:before="240" w:after="60"/>
        <w:ind w:right="237"/>
        <w:rPr>
          <w:sz w:val="22"/>
          <w:szCs w:val="22"/>
        </w:rPr>
      </w:pPr>
      <w:r w:rsidRPr="00E90FCF">
        <w:rPr>
          <w:sz w:val="22"/>
          <w:szCs w:val="22"/>
        </w:rPr>
        <w:t xml:space="preserve">Richards, L. (2025) </w:t>
      </w:r>
      <w:r w:rsidRPr="00E90FCF">
        <w:rPr>
          <w:i/>
          <w:iCs/>
          <w:sz w:val="22"/>
          <w:szCs w:val="22"/>
        </w:rPr>
        <w:t>Dash Risk Checklist</w:t>
      </w:r>
      <w:r w:rsidRPr="00E90FCF">
        <w:rPr>
          <w:sz w:val="22"/>
          <w:szCs w:val="22"/>
        </w:rPr>
        <w:t xml:space="preserve">, </w:t>
      </w:r>
      <w:r w:rsidRPr="00E90FCF">
        <w:rPr>
          <w:i/>
          <w:iCs/>
          <w:sz w:val="22"/>
          <w:szCs w:val="22"/>
        </w:rPr>
        <w:t>DASH Risk Checklist</w:t>
      </w:r>
      <w:r w:rsidRPr="00E90FCF">
        <w:rPr>
          <w:sz w:val="22"/>
          <w:szCs w:val="22"/>
        </w:rPr>
        <w:t xml:space="preserve">. Available at: https://www.dashriskchecklist.com/resources (Accessed: 05 April 2025). </w:t>
      </w:r>
    </w:p>
    <w:p w14:paraId="0BC37169" w14:textId="77777777" w:rsidR="00E90FCF" w:rsidRPr="00E90FCF" w:rsidRDefault="00E90FCF" w:rsidP="00E90FCF">
      <w:pPr>
        <w:keepNext/>
        <w:spacing w:before="240" w:after="60"/>
        <w:ind w:right="237"/>
        <w:rPr>
          <w:sz w:val="22"/>
          <w:szCs w:val="22"/>
        </w:rPr>
      </w:pPr>
    </w:p>
    <w:p w14:paraId="4ACD945D" w14:textId="77777777" w:rsidR="00E90FCF" w:rsidRDefault="00E90FCF" w:rsidP="00E90FCF">
      <w:pPr>
        <w:pStyle w:val="paragraph"/>
        <w:spacing w:before="0" w:beforeAutospacing="0" w:after="0" w:afterAutospacing="0"/>
        <w:ind w:right="225"/>
        <w:rPr>
          <w:rFonts w:ascii="Arial" w:hAnsi="Arial" w:cs="Arial"/>
          <w:color w:val="000000" w:themeColor="text1"/>
          <w:sz w:val="22"/>
          <w:szCs w:val="22"/>
        </w:rPr>
      </w:pPr>
      <w:r w:rsidRPr="00E90FCF">
        <w:rPr>
          <w:rFonts w:ascii="Arial" w:hAnsi="Arial" w:cs="Arial"/>
          <w:color w:val="000000" w:themeColor="text1"/>
          <w:sz w:val="22"/>
          <w:szCs w:val="22"/>
        </w:rPr>
        <w:t xml:space="preserve">RJS Patron (2016) </w:t>
      </w:r>
      <w:r w:rsidRPr="00E90FCF">
        <w:rPr>
          <w:rFonts w:ascii="Arial" w:hAnsi="Arial" w:cs="Arial"/>
          <w:i/>
          <w:iCs/>
          <w:color w:val="000000" w:themeColor="text1"/>
          <w:sz w:val="22"/>
          <w:szCs w:val="22"/>
        </w:rPr>
        <w:t>Evidence supporting the use of restorative justice</w:t>
      </w:r>
      <w:r w:rsidRPr="00E90FCF">
        <w:rPr>
          <w:rFonts w:ascii="Arial" w:hAnsi="Arial" w:cs="Arial"/>
          <w:color w:val="000000" w:themeColor="text1"/>
          <w:sz w:val="22"/>
          <w:szCs w:val="22"/>
        </w:rPr>
        <w:t xml:space="preserve">, </w:t>
      </w:r>
      <w:r w:rsidRPr="00E90FCF">
        <w:rPr>
          <w:rFonts w:ascii="Arial" w:hAnsi="Arial" w:cs="Arial"/>
          <w:i/>
          <w:iCs/>
          <w:color w:val="000000" w:themeColor="text1"/>
          <w:sz w:val="22"/>
          <w:szCs w:val="22"/>
        </w:rPr>
        <w:t>Evidence supporting the use of restorative justice | Restorative Justice Council</w:t>
      </w:r>
      <w:r w:rsidRPr="00E90FCF">
        <w:rPr>
          <w:rFonts w:ascii="Arial" w:hAnsi="Arial" w:cs="Arial"/>
          <w:color w:val="000000" w:themeColor="text1"/>
          <w:sz w:val="22"/>
          <w:szCs w:val="22"/>
        </w:rPr>
        <w:t xml:space="preserve">. Available at: https://restorativejustice.org.uk/resources/evidence-supporting-use-restorative-justice (Accessed: 01 April 2025). </w:t>
      </w:r>
    </w:p>
    <w:p w14:paraId="4F7CBE20" w14:textId="77777777" w:rsidR="00E90FCF" w:rsidRPr="00E90FCF" w:rsidRDefault="00E90FCF" w:rsidP="00E90FCF">
      <w:pPr>
        <w:pStyle w:val="paragraph"/>
        <w:spacing w:before="0" w:beforeAutospacing="0" w:after="0" w:afterAutospacing="0"/>
        <w:ind w:right="225"/>
        <w:rPr>
          <w:rFonts w:ascii="Arial" w:hAnsi="Arial" w:cs="Arial"/>
          <w:color w:val="000000" w:themeColor="text1"/>
          <w:sz w:val="22"/>
          <w:szCs w:val="22"/>
        </w:rPr>
      </w:pPr>
    </w:p>
    <w:p w14:paraId="04A27C9E" w14:textId="585F7953" w:rsidR="00E90FCF" w:rsidRDefault="00E90FCF" w:rsidP="00E90FCF">
      <w:pPr>
        <w:keepNext/>
        <w:spacing w:before="240" w:after="60"/>
        <w:ind w:right="237"/>
        <w:rPr>
          <w:sz w:val="22"/>
          <w:szCs w:val="22"/>
        </w:rPr>
      </w:pPr>
      <w:r w:rsidRPr="00E90FCF">
        <w:rPr>
          <w:sz w:val="22"/>
          <w:szCs w:val="22"/>
        </w:rPr>
        <w:t xml:space="preserve">Scottish Police Authority (2024) </w:t>
      </w:r>
      <w:r w:rsidRPr="00E90FCF">
        <w:rPr>
          <w:i/>
          <w:iCs/>
          <w:sz w:val="22"/>
          <w:szCs w:val="22"/>
        </w:rPr>
        <w:t xml:space="preserve">Why use Body Worn Video in policing? </w:t>
      </w:r>
      <w:r w:rsidRPr="00E90FCF">
        <w:rPr>
          <w:sz w:val="22"/>
          <w:szCs w:val="22"/>
        </w:rPr>
        <w:t xml:space="preserve">, </w:t>
      </w:r>
      <w:r w:rsidRPr="00E90FCF">
        <w:rPr>
          <w:i/>
          <w:iCs/>
          <w:sz w:val="22"/>
          <w:szCs w:val="22"/>
        </w:rPr>
        <w:t>Body Worn Video – Public Briefing</w:t>
      </w:r>
      <w:r w:rsidRPr="00E90FCF">
        <w:rPr>
          <w:sz w:val="22"/>
          <w:szCs w:val="22"/>
        </w:rPr>
        <w:t xml:space="preserve">. Available at: </w:t>
      </w:r>
      <w:hyperlink r:id="rId16" w:anchor=":~:text=BWV%20enhances%20the%20transparency%20of%20policing%20operations%2" w:history="1">
        <w:r w:rsidRPr="00EC6DC9">
          <w:rPr>
            <w:rStyle w:val="Hyperlink"/>
            <w:sz w:val="22"/>
            <w:szCs w:val="22"/>
          </w:rPr>
          <w:t>https://www.spa.police.uk/publication-library/body-worn-video-public-briefing/why-use-body-worn-video-in-policing/#:~:text=BWV%20enhances%20the%20transparency%20of%20policing%20operations%2</w:t>
        </w:r>
      </w:hyperlink>
    </w:p>
    <w:p w14:paraId="59DF8F51" w14:textId="77777777" w:rsidR="00E90FCF" w:rsidRPr="00E90FCF" w:rsidRDefault="00E90FCF" w:rsidP="00E90FCF">
      <w:pPr>
        <w:keepNext/>
        <w:spacing w:before="240" w:after="60"/>
        <w:ind w:right="237"/>
        <w:rPr>
          <w:sz w:val="22"/>
          <w:szCs w:val="22"/>
        </w:rPr>
      </w:pPr>
    </w:p>
    <w:p w14:paraId="5AE1AA9D" w14:textId="77777777" w:rsidR="00E90FCF" w:rsidRDefault="00E90FCF" w:rsidP="00E90FCF">
      <w:pPr>
        <w:pStyle w:val="paragraph"/>
        <w:rPr>
          <w:rFonts w:ascii="Arial" w:hAnsi="Arial" w:cs="Arial"/>
          <w:color w:val="000000" w:themeColor="text1"/>
          <w:sz w:val="22"/>
          <w:szCs w:val="22"/>
        </w:rPr>
      </w:pPr>
      <w:r w:rsidRPr="00E90FCF">
        <w:rPr>
          <w:rFonts w:ascii="Arial" w:hAnsi="Arial" w:cs="Arial"/>
          <w:color w:val="000000" w:themeColor="text1"/>
          <w:sz w:val="22"/>
          <w:szCs w:val="22"/>
        </w:rPr>
        <w:t xml:space="preserve">Society of Evidence Based Policing (2025) </w:t>
      </w:r>
      <w:r w:rsidRPr="00E90FCF">
        <w:rPr>
          <w:rFonts w:ascii="Arial" w:hAnsi="Arial" w:cs="Arial"/>
          <w:i/>
          <w:iCs/>
          <w:color w:val="000000" w:themeColor="text1"/>
          <w:sz w:val="22"/>
          <w:szCs w:val="22"/>
        </w:rPr>
        <w:t>What is evidence-based policing?: Society of Evidence Based Policing (SEBP)</w:t>
      </w:r>
      <w:r w:rsidRPr="00E90FCF">
        <w:rPr>
          <w:rFonts w:ascii="Arial" w:hAnsi="Arial" w:cs="Arial"/>
          <w:color w:val="000000" w:themeColor="text1"/>
          <w:sz w:val="22"/>
          <w:szCs w:val="22"/>
        </w:rPr>
        <w:t xml:space="preserve">, </w:t>
      </w:r>
      <w:r w:rsidRPr="00E90FCF">
        <w:rPr>
          <w:rFonts w:ascii="Arial" w:hAnsi="Arial" w:cs="Arial"/>
          <w:i/>
          <w:iCs/>
          <w:color w:val="000000" w:themeColor="text1"/>
          <w:sz w:val="22"/>
          <w:szCs w:val="22"/>
        </w:rPr>
        <w:t>SEBP</w:t>
      </w:r>
      <w:r w:rsidRPr="00E90FCF">
        <w:rPr>
          <w:rFonts w:ascii="Arial" w:hAnsi="Arial" w:cs="Arial"/>
          <w:color w:val="000000" w:themeColor="text1"/>
          <w:sz w:val="22"/>
          <w:szCs w:val="22"/>
        </w:rPr>
        <w:t xml:space="preserve">. Available at: https://www.sebp.police.uk/about/what-is-ebp (Accessed: 04 April 2025). </w:t>
      </w:r>
    </w:p>
    <w:p w14:paraId="77770B00" w14:textId="77777777" w:rsidR="00E90FCF" w:rsidRPr="00E90FCF" w:rsidRDefault="00E90FCF" w:rsidP="00E90FCF">
      <w:pPr>
        <w:pStyle w:val="paragraph"/>
        <w:rPr>
          <w:rFonts w:ascii="Arial" w:hAnsi="Arial" w:cs="Arial"/>
          <w:color w:val="000000" w:themeColor="text1"/>
          <w:sz w:val="22"/>
          <w:szCs w:val="22"/>
        </w:rPr>
      </w:pPr>
    </w:p>
    <w:p w14:paraId="1E5B426C" w14:textId="77777777" w:rsidR="00E90FCF" w:rsidRDefault="00E90FCF" w:rsidP="00E90FCF">
      <w:pPr>
        <w:pStyle w:val="paragraph"/>
        <w:rPr>
          <w:rFonts w:ascii="Arial" w:hAnsi="Arial" w:cs="Arial"/>
          <w:color w:val="000000" w:themeColor="text1"/>
          <w:sz w:val="22"/>
          <w:szCs w:val="22"/>
        </w:rPr>
      </w:pPr>
      <w:r w:rsidRPr="00E90FCF">
        <w:rPr>
          <w:rFonts w:ascii="Arial" w:hAnsi="Arial" w:cs="Arial"/>
          <w:color w:val="000000" w:themeColor="text1"/>
          <w:sz w:val="22"/>
          <w:szCs w:val="22"/>
        </w:rPr>
        <w:t xml:space="preserve">Solar, P.J. (2020) </w:t>
      </w:r>
      <w:r w:rsidRPr="00E90FCF">
        <w:rPr>
          <w:rFonts w:ascii="Arial" w:hAnsi="Arial" w:cs="Arial"/>
          <w:i/>
          <w:iCs/>
          <w:color w:val="000000" w:themeColor="text1"/>
          <w:sz w:val="22"/>
          <w:szCs w:val="22"/>
        </w:rPr>
        <w:t>Community policing: What it is and why it’s important</w:t>
      </w:r>
      <w:r w:rsidRPr="00E90FCF">
        <w:rPr>
          <w:rFonts w:ascii="Arial" w:hAnsi="Arial" w:cs="Arial"/>
          <w:color w:val="000000" w:themeColor="text1"/>
          <w:sz w:val="22"/>
          <w:szCs w:val="22"/>
        </w:rPr>
        <w:t xml:space="preserve">, </w:t>
      </w:r>
      <w:r w:rsidRPr="00E90FCF">
        <w:rPr>
          <w:rFonts w:ascii="Arial" w:hAnsi="Arial" w:cs="Arial"/>
          <w:i/>
          <w:iCs/>
          <w:color w:val="000000" w:themeColor="text1"/>
          <w:sz w:val="22"/>
          <w:szCs w:val="22"/>
        </w:rPr>
        <w:t>Police Magazine</w:t>
      </w:r>
      <w:r w:rsidRPr="00E90FCF">
        <w:rPr>
          <w:rFonts w:ascii="Arial" w:hAnsi="Arial" w:cs="Arial"/>
          <w:color w:val="000000" w:themeColor="text1"/>
          <w:sz w:val="22"/>
          <w:szCs w:val="22"/>
        </w:rPr>
        <w:t xml:space="preserve">. Available at: https://www.policemag.com/blogs/patrol/blog/15317227/community-policing-what-it-is-and-why-its-important (Accessed: 02 April 2025). </w:t>
      </w:r>
    </w:p>
    <w:p w14:paraId="40A0C86F" w14:textId="77777777" w:rsidR="00E90FCF" w:rsidRPr="00E90FCF" w:rsidRDefault="00E90FCF" w:rsidP="00E90FCF">
      <w:pPr>
        <w:pStyle w:val="paragraph"/>
        <w:rPr>
          <w:rFonts w:ascii="Arial" w:hAnsi="Arial" w:cs="Arial"/>
          <w:color w:val="000000" w:themeColor="text1"/>
          <w:sz w:val="22"/>
          <w:szCs w:val="22"/>
        </w:rPr>
      </w:pPr>
    </w:p>
    <w:p w14:paraId="2E0FE69A" w14:textId="77777777" w:rsidR="00E90FCF" w:rsidRDefault="00E90FCF" w:rsidP="00E90FCF">
      <w:pPr>
        <w:keepNext/>
        <w:spacing w:before="240" w:after="60"/>
        <w:ind w:right="237"/>
        <w:rPr>
          <w:sz w:val="22"/>
          <w:szCs w:val="22"/>
        </w:rPr>
      </w:pPr>
      <w:r w:rsidRPr="00E90FCF">
        <w:rPr>
          <w:sz w:val="22"/>
          <w:szCs w:val="22"/>
        </w:rPr>
        <w:lastRenderedPageBreak/>
        <w:t xml:space="preserve">South Wales Police (2014) </w:t>
      </w:r>
      <w:r w:rsidRPr="00E90FCF">
        <w:rPr>
          <w:i/>
          <w:iCs/>
          <w:sz w:val="22"/>
          <w:szCs w:val="22"/>
        </w:rPr>
        <w:t>South Wales Police’s approach to tackling domestic abuse</w:t>
      </w:r>
      <w:r w:rsidRPr="00E90FCF">
        <w:rPr>
          <w:sz w:val="22"/>
          <w:szCs w:val="22"/>
        </w:rPr>
        <w:t xml:space="preserve">. Available at: https://assets-hmicfrs.justiceinspectorates.gov.uk/uploads/2014/03/south-wales-approach-to-tackling-domestic-abuse.pdf (Accessed: 04 April 2025). </w:t>
      </w:r>
    </w:p>
    <w:p w14:paraId="7C10F3B7" w14:textId="77777777" w:rsidR="00E90FCF" w:rsidRPr="00E90FCF" w:rsidRDefault="00E90FCF" w:rsidP="00E90FCF">
      <w:pPr>
        <w:keepNext/>
        <w:spacing w:before="240" w:after="60"/>
        <w:ind w:right="237"/>
        <w:rPr>
          <w:sz w:val="22"/>
          <w:szCs w:val="22"/>
        </w:rPr>
      </w:pPr>
    </w:p>
    <w:p w14:paraId="330E72B8" w14:textId="77777777" w:rsidR="00E90FCF" w:rsidRDefault="00E90FCF" w:rsidP="00E90FCF">
      <w:pPr>
        <w:keepNext/>
        <w:spacing w:before="240" w:after="60"/>
        <w:ind w:right="237"/>
        <w:rPr>
          <w:sz w:val="22"/>
          <w:szCs w:val="22"/>
        </w:rPr>
      </w:pPr>
      <w:r w:rsidRPr="00E90FCF">
        <w:rPr>
          <w:sz w:val="22"/>
          <w:szCs w:val="22"/>
        </w:rPr>
        <w:t xml:space="preserve">South Wales Police (2016) </w:t>
      </w:r>
      <w:r w:rsidRPr="00E90FCF">
        <w:rPr>
          <w:i/>
          <w:iCs/>
          <w:sz w:val="22"/>
          <w:szCs w:val="22"/>
        </w:rPr>
        <w:t>South Wales Police - Domestic Abuse Action Plan</w:t>
      </w:r>
      <w:r w:rsidRPr="00E90FCF">
        <w:rPr>
          <w:sz w:val="22"/>
          <w:szCs w:val="22"/>
        </w:rPr>
        <w:t xml:space="preserve">, </w:t>
      </w:r>
      <w:r w:rsidRPr="00E90FCF">
        <w:rPr>
          <w:i/>
          <w:iCs/>
          <w:sz w:val="22"/>
          <w:szCs w:val="22"/>
        </w:rPr>
        <w:t>Domestic Abuse Action Plan</w:t>
      </w:r>
      <w:r w:rsidRPr="00E90FCF">
        <w:rPr>
          <w:sz w:val="22"/>
          <w:szCs w:val="22"/>
        </w:rPr>
        <w:t xml:space="preserve">. Available at: http://pcclivewww.blob.core.windows.net/wordpress-uploads/DOMESTIC-ABUSE-ACTION-PLAN-FINAL-01-07-16.pdf (Accessed: 04 April 2025). </w:t>
      </w:r>
    </w:p>
    <w:p w14:paraId="31ED59D3" w14:textId="77777777" w:rsidR="00E90FCF" w:rsidRPr="00E90FCF" w:rsidRDefault="00E90FCF" w:rsidP="00E90FCF">
      <w:pPr>
        <w:keepNext/>
        <w:spacing w:before="240" w:after="60"/>
        <w:ind w:right="237"/>
        <w:rPr>
          <w:sz w:val="22"/>
          <w:szCs w:val="22"/>
        </w:rPr>
      </w:pPr>
    </w:p>
    <w:p w14:paraId="4C53CF57" w14:textId="77777777" w:rsidR="00E90FCF" w:rsidRDefault="00E90FCF" w:rsidP="00E90FCF">
      <w:pPr>
        <w:pStyle w:val="paragraph"/>
        <w:rPr>
          <w:rFonts w:ascii="Arial" w:hAnsi="Arial" w:cs="Arial"/>
          <w:color w:val="000000" w:themeColor="text1"/>
          <w:sz w:val="22"/>
          <w:szCs w:val="22"/>
        </w:rPr>
      </w:pPr>
      <w:r w:rsidRPr="00E90FCF">
        <w:rPr>
          <w:rStyle w:val="eop"/>
          <w:rFonts w:ascii="Arial" w:hAnsi="Arial" w:cs="Arial"/>
          <w:color w:val="000000" w:themeColor="text1"/>
          <w:sz w:val="22"/>
          <w:szCs w:val="22"/>
        </w:rPr>
        <w:t> </w:t>
      </w:r>
      <w:r w:rsidRPr="00E90FCF">
        <w:rPr>
          <w:rFonts w:ascii="Arial" w:hAnsi="Arial" w:cs="Arial"/>
          <w:color w:val="000000" w:themeColor="text1"/>
          <w:sz w:val="22"/>
          <w:szCs w:val="22"/>
        </w:rPr>
        <w:t xml:space="preserve">Sweeney, S. (2023) </w:t>
      </w:r>
      <w:r w:rsidRPr="00E90FCF">
        <w:rPr>
          <w:rFonts w:ascii="Arial" w:hAnsi="Arial" w:cs="Arial"/>
          <w:i/>
          <w:iCs/>
          <w:color w:val="000000" w:themeColor="text1"/>
          <w:sz w:val="22"/>
          <w:szCs w:val="22"/>
        </w:rPr>
        <w:t>Police Roles</w:t>
      </w:r>
      <w:r w:rsidRPr="00E90FCF">
        <w:rPr>
          <w:rFonts w:ascii="Arial" w:hAnsi="Arial" w:cs="Arial"/>
          <w:color w:val="000000" w:themeColor="text1"/>
          <w:sz w:val="22"/>
          <w:szCs w:val="22"/>
        </w:rPr>
        <w:t xml:space="preserve">, </w:t>
      </w:r>
      <w:r w:rsidRPr="00E90FCF">
        <w:rPr>
          <w:rFonts w:ascii="Arial" w:hAnsi="Arial" w:cs="Arial"/>
          <w:i/>
          <w:iCs/>
          <w:color w:val="000000" w:themeColor="text1"/>
          <w:sz w:val="22"/>
          <w:szCs w:val="22"/>
        </w:rPr>
        <w:t>Safer School Partnerships Blog</w:t>
      </w:r>
      <w:r w:rsidRPr="00E90FCF">
        <w:rPr>
          <w:rFonts w:ascii="Arial" w:hAnsi="Arial" w:cs="Arial"/>
          <w:color w:val="000000" w:themeColor="text1"/>
          <w:sz w:val="22"/>
          <w:szCs w:val="22"/>
        </w:rPr>
        <w:t xml:space="preserve">. Available at: https://saferschoolpartnerships.com/article/20/The-roles-within-a-UK-Safer-School-Partnership (Accessed: 01 April 2025). </w:t>
      </w:r>
    </w:p>
    <w:p w14:paraId="54E47CE3" w14:textId="77777777" w:rsidR="00E90FCF" w:rsidRPr="00E90FCF" w:rsidRDefault="00E90FCF" w:rsidP="00E90FCF">
      <w:pPr>
        <w:pStyle w:val="paragraph"/>
        <w:rPr>
          <w:rFonts w:ascii="Arial" w:hAnsi="Arial" w:cs="Arial"/>
          <w:color w:val="000000" w:themeColor="text1"/>
          <w:sz w:val="22"/>
          <w:szCs w:val="22"/>
        </w:rPr>
      </w:pPr>
    </w:p>
    <w:p w14:paraId="464615EC" w14:textId="77777777" w:rsidR="00E90FCF" w:rsidRDefault="00E90FCF" w:rsidP="00E90FCF">
      <w:pPr>
        <w:keepNext/>
        <w:spacing w:before="240" w:after="60"/>
        <w:ind w:right="237"/>
        <w:rPr>
          <w:sz w:val="22"/>
          <w:szCs w:val="22"/>
        </w:rPr>
      </w:pPr>
      <w:r w:rsidRPr="00E90FCF">
        <w:rPr>
          <w:sz w:val="22"/>
          <w:szCs w:val="22"/>
        </w:rPr>
        <w:t xml:space="preserve">Towler, K.(2017) </w:t>
      </w:r>
      <w:r w:rsidRPr="00E90FCF">
        <w:rPr>
          <w:i/>
          <w:iCs/>
          <w:sz w:val="22"/>
          <w:szCs w:val="22"/>
        </w:rPr>
        <w:t>Prompt Positive Action</w:t>
      </w:r>
      <w:r w:rsidRPr="00E90FCF">
        <w:rPr>
          <w:sz w:val="22"/>
          <w:szCs w:val="22"/>
        </w:rPr>
        <w:t xml:space="preserve">. Available at: https://www.gov.wales/sites/default/files/publications/2018-08/Submission-evidence-prompt-positive-action-report.pdf (Accessed: 04 April 2025). </w:t>
      </w:r>
    </w:p>
    <w:p w14:paraId="4C32566E" w14:textId="77777777" w:rsidR="00E90FCF" w:rsidRPr="00E90FCF" w:rsidRDefault="00E90FCF" w:rsidP="00E90FCF">
      <w:pPr>
        <w:keepNext/>
        <w:spacing w:before="240" w:after="60"/>
        <w:ind w:right="237"/>
        <w:rPr>
          <w:sz w:val="22"/>
          <w:szCs w:val="22"/>
        </w:rPr>
      </w:pPr>
    </w:p>
    <w:p w14:paraId="09C3C5FF" w14:textId="77777777" w:rsidR="00E90FCF" w:rsidRDefault="00E90FCF" w:rsidP="00E90FCF">
      <w:pPr>
        <w:keepNext/>
        <w:spacing w:before="240" w:after="60"/>
        <w:ind w:right="237"/>
        <w:rPr>
          <w:sz w:val="22"/>
          <w:szCs w:val="22"/>
        </w:rPr>
      </w:pPr>
      <w:r w:rsidRPr="00E90FCF">
        <w:rPr>
          <w:sz w:val="22"/>
          <w:szCs w:val="22"/>
        </w:rPr>
        <w:t xml:space="preserve">UK Public General Acts (2021) </w:t>
      </w:r>
      <w:r w:rsidRPr="00E90FCF">
        <w:rPr>
          <w:i/>
          <w:iCs/>
          <w:sz w:val="22"/>
          <w:szCs w:val="22"/>
        </w:rPr>
        <w:t>Domestic abuse act 2021</w:t>
      </w:r>
      <w:r w:rsidRPr="00E90FCF">
        <w:rPr>
          <w:sz w:val="22"/>
          <w:szCs w:val="22"/>
        </w:rPr>
        <w:t xml:space="preserve">, </w:t>
      </w:r>
      <w:r w:rsidRPr="00E90FCF">
        <w:rPr>
          <w:i/>
          <w:iCs/>
          <w:sz w:val="22"/>
          <w:szCs w:val="22"/>
        </w:rPr>
        <w:t>Legislation.gov.uk</w:t>
      </w:r>
      <w:r w:rsidRPr="00E90FCF">
        <w:rPr>
          <w:sz w:val="22"/>
          <w:szCs w:val="22"/>
        </w:rPr>
        <w:t xml:space="preserve">. Available at: https://www.legislation.gov.uk/ukpga/2021/17/part/1/enacted#:~:text=%281%29%20This%20section%20defines%20%E2%80%9Cdomestic%20abuse%E2%80%9D%20for%20the,each%20other%2C%20and%20%28b%29%20the%20behaviour%20is%20abusive. (Accessed: 04 April 2025). </w:t>
      </w:r>
    </w:p>
    <w:p w14:paraId="74C8A469" w14:textId="77777777" w:rsidR="00E90FCF" w:rsidRPr="00E90FCF" w:rsidRDefault="00E90FCF" w:rsidP="00E90FCF">
      <w:pPr>
        <w:keepNext/>
        <w:spacing w:before="240" w:after="60"/>
        <w:ind w:right="237"/>
        <w:rPr>
          <w:sz w:val="22"/>
          <w:szCs w:val="22"/>
        </w:rPr>
      </w:pPr>
    </w:p>
    <w:p w14:paraId="368F7126" w14:textId="77777777" w:rsidR="00E90FCF" w:rsidRDefault="00E90FCF" w:rsidP="00E90FCF">
      <w:pPr>
        <w:pStyle w:val="paragraph"/>
        <w:rPr>
          <w:rFonts w:ascii="Arial" w:hAnsi="Arial" w:cs="Arial"/>
          <w:color w:val="000000" w:themeColor="text1"/>
          <w:sz w:val="22"/>
          <w:szCs w:val="22"/>
        </w:rPr>
      </w:pPr>
      <w:r w:rsidRPr="00E90FCF">
        <w:rPr>
          <w:rFonts w:ascii="Arial" w:hAnsi="Arial" w:cs="Arial"/>
          <w:color w:val="000000" w:themeColor="text1"/>
          <w:sz w:val="22"/>
          <w:szCs w:val="22"/>
        </w:rPr>
        <w:t xml:space="preserve">Warner, R. (2025) </w:t>
      </w:r>
      <w:r w:rsidRPr="00E90FCF">
        <w:rPr>
          <w:rFonts w:ascii="Arial" w:hAnsi="Arial" w:cs="Arial"/>
          <w:i/>
          <w:iCs/>
          <w:color w:val="000000" w:themeColor="text1"/>
          <w:sz w:val="22"/>
          <w:szCs w:val="22"/>
        </w:rPr>
        <w:t>What is anti-social behaviour?</w:t>
      </w:r>
      <w:r w:rsidRPr="00E90FCF">
        <w:rPr>
          <w:rFonts w:ascii="Arial" w:hAnsi="Arial" w:cs="Arial"/>
          <w:color w:val="000000" w:themeColor="text1"/>
          <w:sz w:val="22"/>
          <w:szCs w:val="22"/>
        </w:rPr>
        <w:t xml:space="preserve">, </w:t>
      </w:r>
      <w:r w:rsidRPr="00E90FCF">
        <w:rPr>
          <w:rFonts w:ascii="Arial" w:hAnsi="Arial" w:cs="Arial"/>
          <w:i/>
          <w:iCs/>
          <w:color w:val="000000" w:themeColor="text1"/>
          <w:sz w:val="22"/>
          <w:szCs w:val="22"/>
        </w:rPr>
        <w:t>CRIMEBODGE</w:t>
      </w:r>
      <w:r w:rsidRPr="00E90FCF">
        <w:rPr>
          <w:rFonts w:ascii="Arial" w:hAnsi="Arial" w:cs="Arial"/>
          <w:color w:val="000000" w:themeColor="text1"/>
          <w:sz w:val="22"/>
          <w:szCs w:val="22"/>
        </w:rPr>
        <w:t xml:space="preserve">. Available at: https://crimebodge.co.uk/answers/what-is-anti-social-behaviour/ (Accessed: 04 April 2025). </w:t>
      </w:r>
    </w:p>
    <w:p w14:paraId="67069864" w14:textId="77777777" w:rsidR="00E90FCF" w:rsidRPr="00E90FCF" w:rsidRDefault="00E90FCF" w:rsidP="00E90FCF">
      <w:pPr>
        <w:pStyle w:val="paragraph"/>
        <w:rPr>
          <w:rFonts w:ascii="Arial" w:hAnsi="Arial" w:cs="Arial"/>
          <w:color w:val="000000" w:themeColor="text1"/>
          <w:sz w:val="22"/>
          <w:szCs w:val="22"/>
        </w:rPr>
      </w:pPr>
    </w:p>
    <w:p w14:paraId="37F48A68" w14:textId="77777777" w:rsidR="00E90FCF" w:rsidRPr="00E90FCF" w:rsidRDefault="00E90FCF" w:rsidP="00E90FCF">
      <w:pPr>
        <w:pStyle w:val="paragraph"/>
        <w:spacing w:before="0" w:beforeAutospacing="0" w:after="0" w:afterAutospacing="0"/>
        <w:ind w:right="225"/>
        <w:rPr>
          <w:rFonts w:ascii="Arial" w:hAnsi="Arial" w:cs="Arial"/>
          <w:color w:val="000000" w:themeColor="text1"/>
          <w:sz w:val="22"/>
          <w:szCs w:val="22"/>
        </w:rPr>
      </w:pPr>
      <w:r w:rsidRPr="00E90FCF">
        <w:rPr>
          <w:rFonts w:ascii="Arial" w:hAnsi="Arial" w:cs="Arial"/>
          <w:color w:val="000000" w:themeColor="text1"/>
          <w:sz w:val="22"/>
          <w:szCs w:val="22"/>
        </w:rPr>
        <w:t xml:space="preserve">Youth Justice Board (2024) </w:t>
      </w:r>
      <w:r w:rsidRPr="00E90FCF">
        <w:rPr>
          <w:rFonts w:ascii="Arial" w:hAnsi="Arial" w:cs="Arial"/>
          <w:i/>
          <w:iCs/>
          <w:color w:val="000000" w:themeColor="text1"/>
          <w:sz w:val="22"/>
          <w:szCs w:val="22"/>
        </w:rPr>
        <w:t>Case management guidance</w:t>
      </w:r>
      <w:r w:rsidRPr="00E90FCF">
        <w:rPr>
          <w:rFonts w:ascii="Arial" w:hAnsi="Arial" w:cs="Arial"/>
          <w:color w:val="000000" w:themeColor="text1"/>
          <w:sz w:val="22"/>
          <w:szCs w:val="22"/>
        </w:rPr>
        <w:t xml:space="preserve">, </w:t>
      </w:r>
      <w:r w:rsidRPr="00E90FCF">
        <w:rPr>
          <w:rFonts w:ascii="Arial" w:hAnsi="Arial" w:cs="Arial"/>
          <w:i/>
          <w:iCs/>
          <w:color w:val="000000" w:themeColor="text1"/>
          <w:sz w:val="22"/>
          <w:szCs w:val="22"/>
        </w:rPr>
        <w:t>Case management guidance - How to use out-of-court disposals - Guidance - GOV.UK</w:t>
      </w:r>
      <w:r w:rsidRPr="00E90FCF">
        <w:rPr>
          <w:rFonts w:ascii="Arial" w:hAnsi="Arial" w:cs="Arial"/>
          <w:color w:val="000000" w:themeColor="text1"/>
          <w:sz w:val="22"/>
          <w:szCs w:val="22"/>
        </w:rPr>
        <w:t>. Available at: https://www.gov.uk/guidance/case-management-guidance/how-to-use-out-of-court-disposals (Accessed: 01 April 2025).</w:t>
      </w:r>
    </w:p>
    <w:p w14:paraId="2B77E635" w14:textId="77777777" w:rsidR="003F2406" w:rsidRPr="00DA7EC4" w:rsidRDefault="003F2406" w:rsidP="00DA7EC4">
      <w:pPr>
        <w:keepNext/>
        <w:spacing w:before="240" w:after="60"/>
        <w:ind w:right="237"/>
        <w:jc w:val="both"/>
      </w:pPr>
    </w:p>
    <w:p w14:paraId="61E095A6" w14:textId="77777777" w:rsidR="00A97861" w:rsidRDefault="00A97861" w:rsidP="00DC4B09">
      <w:pPr>
        <w:keepNext/>
        <w:spacing w:before="240" w:after="60"/>
        <w:ind w:right="237"/>
        <w:jc w:val="both"/>
      </w:pPr>
    </w:p>
    <w:sectPr w:rsidR="00A9786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1466C" w14:textId="77777777" w:rsidR="00560438" w:rsidRDefault="00560438">
      <w:r>
        <w:separator/>
      </w:r>
    </w:p>
  </w:endnote>
  <w:endnote w:type="continuationSeparator" w:id="0">
    <w:p w14:paraId="0E94A669" w14:textId="77777777" w:rsidR="00560438" w:rsidRDefault="00560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BD418" w14:textId="77777777" w:rsidR="00560438" w:rsidRDefault="00560438">
      <w:r>
        <w:separator/>
      </w:r>
    </w:p>
  </w:footnote>
  <w:footnote w:type="continuationSeparator" w:id="0">
    <w:p w14:paraId="38A79612" w14:textId="77777777" w:rsidR="00560438" w:rsidRDefault="00560438">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4E257E"/>
    <w:multiLevelType w:val="hybridMultilevel"/>
    <w:tmpl w:val="3E048DAC"/>
    <w:lvl w:ilvl="0" w:tplc="8DBCCF10">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4A7253"/>
    <w:multiLevelType w:val="hybridMultilevel"/>
    <w:tmpl w:val="9AA8B216"/>
    <w:lvl w:ilvl="0" w:tplc="1C5EB0F8">
      <w:start w:val="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940C27"/>
    <w:multiLevelType w:val="hybridMultilevel"/>
    <w:tmpl w:val="FAE27C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8E75CD"/>
    <w:multiLevelType w:val="hybridMultilevel"/>
    <w:tmpl w:val="AA9C9CFA"/>
    <w:lvl w:ilvl="0" w:tplc="1D78D0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8"/>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1"/>
  </w:num>
  <w:num w:numId="4" w16cid:durableId="797259064">
    <w:abstractNumId w:val="6"/>
  </w:num>
  <w:num w:numId="5" w16cid:durableId="1722634903">
    <w:abstractNumId w:val="4"/>
  </w:num>
  <w:num w:numId="6" w16cid:durableId="339695764">
    <w:abstractNumId w:val="9"/>
  </w:num>
  <w:num w:numId="7" w16cid:durableId="940918853">
    <w:abstractNumId w:val="2"/>
  </w:num>
  <w:num w:numId="8" w16cid:durableId="1139302426">
    <w:abstractNumId w:val="3"/>
  </w:num>
  <w:num w:numId="9" w16cid:durableId="99762383">
    <w:abstractNumId w:val="7"/>
  </w:num>
  <w:num w:numId="10" w16cid:durableId="519658848">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460"/>
    <w:rsid w:val="00020DB3"/>
    <w:rsid w:val="00020EEC"/>
    <w:rsid w:val="00023F3D"/>
    <w:rsid w:val="000251BA"/>
    <w:rsid w:val="00025650"/>
    <w:rsid w:val="0002597A"/>
    <w:rsid w:val="00026577"/>
    <w:rsid w:val="00026FAB"/>
    <w:rsid w:val="00027B1F"/>
    <w:rsid w:val="0003088B"/>
    <w:rsid w:val="000325D9"/>
    <w:rsid w:val="000372B2"/>
    <w:rsid w:val="0004079F"/>
    <w:rsid w:val="00043775"/>
    <w:rsid w:val="00045B87"/>
    <w:rsid w:val="00045C07"/>
    <w:rsid w:val="00050E6A"/>
    <w:rsid w:val="00051437"/>
    <w:rsid w:val="0005259A"/>
    <w:rsid w:val="00055D43"/>
    <w:rsid w:val="00056FAC"/>
    <w:rsid w:val="00057751"/>
    <w:rsid w:val="00062E39"/>
    <w:rsid w:val="0006580E"/>
    <w:rsid w:val="0007723A"/>
    <w:rsid w:val="00077BE3"/>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E18"/>
    <w:rsid w:val="000A7214"/>
    <w:rsid w:val="000B1E96"/>
    <w:rsid w:val="000C378F"/>
    <w:rsid w:val="000C6892"/>
    <w:rsid w:val="000C6FFE"/>
    <w:rsid w:val="000D0BB6"/>
    <w:rsid w:val="000D6A94"/>
    <w:rsid w:val="000D6AB9"/>
    <w:rsid w:val="000E26B0"/>
    <w:rsid w:val="000E60A2"/>
    <w:rsid w:val="000F1599"/>
    <w:rsid w:val="000F1769"/>
    <w:rsid w:val="000F3019"/>
    <w:rsid w:val="000F6196"/>
    <w:rsid w:val="000F7ECD"/>
    <w:rsid w:val="00101C02"/>
    <w:rsid w:val="00102E64"/>
    <w:rsid w:val="0010312C"/>
    <w:rsid w:val="00106DC7"/>
    <w:rsid w:val="001070A2"/>
    <w:rsid w:val="001102D7"/>
    <w:rsid w:val="00112391"/>
    <w:rsid w:val="00114F52"/>
    <w:rsid w:val="00115E8F"/>
    <w:rsid w:val="0012135C"/>
    <w:rsid w:val="00126DC2"/>
    <w:rsid w:val="00130E83"/>
    <w:rsid w:val="001347F8"/>
    <w:rsid w:val="00137BB5"/>
    <w:rsid w:val="00137E05"/>
    <w:rsid w:val="001417F2"/>
    <w:rsid w:val="001447F6"/>
    <w:rsid w:val="00147DE3"/>
    <w:rsid w:val="00150794"/>
    <w:rsid w:val="00151A09"/>
    <w:rsid w:val="001608C4"/>
    <w:rsid w:val="00161B16"/>
    <w:rsid w:val="0016281B"/>
    <w:rsid w:val="00171418"/>
    <w:rsid w:val="00175C6E"/>
    <w:rsid w:val="00177758"/>
    <w:rsid w:val="00180119"/>
    <w:rsid w:val="00181C79"/>
    <w:rsid w:val="00190913"/>
    <w:rsid w:val="001961CF"/>
    <w:rsid w:val="00197A55"/>
    <w:rsid w:val="001A05AF"/>
    <w:rsid w:val="001A2042"/>
    <w:rsid w:val="001A2C66"/>
    <w:rsid w:val="001A59BB"/>
    <w:rsid w:val="001A6396"/>
    <w:rsid w:val="001A6A51"/>
    <w:rsid w:val="001A765E"/>
    <w:rsid w:val="001A79C4"/>
    <w:rsid w:val="001B331A"/>
    <w:rsid w:val="001B6322"/>
    <w:rsid w:val="001C0718"/>
    <w:rsid w:val="001C0E74"/>
    <w:rsid w:val="001C4A65"/>
    <w:rsid w:val="001C6CEC"/>
    <w:rsid w:val="001C738F"/>
    <w:rsid w:val="001D1038"/>
    <w:rsid w:val="001D229F"/>
    <w:rsid w:val="001D6162"/>
    <w:rsid w:val="001E1C1D"/>
    <w:rsid w:val="001E6FAD"/>
    <w:rsid w:val="001E718C"/>
    <w:rsid w:val="001E7592"/>
    <w:rsid w:val="001F3878"/>
    <w:rsid w:val="001F4552"/>
    <w:rsid w:val="002019EB"/>
    <w:rsid w:val="002030F2"/>
    <w:rsid w:val="00205051"/>
    <w:rsid w:val="00211F65"/>
    <w:rsid w:val="00213A97"/>
    <w:rsid w:val="00217263"/>
    <w:rsid w:val="0022001B"/>
    <w:rsid w:val="00220D06"/>
    <w:rsid w:val="002219BA"/>
    <w:rsid w:val="002246A0"/>
    <w:rsid w:val="00224AF9"/>
    <w:rsid w:val="00230439"/>
    <w:rsid w:val="002312E2"/>
    <w:rsid w:val="00234BAF"/>
    <w:rsid w:val="00235176"/>
    <w:rsid w:val="00236061"/>
    <w:rsid w:val="0024100E"/>
    <w:rsid w:val="00241C1B"/>
    <w:rsid w:val="002423B2"/>
    <w:rsid w:val="0024288B"/>
    <w:rsid w:val="00246EB5"/>
    <w:rsid w:val="002474BE"/>
    <w:rsid w:val="00255D8E"/>
    <w:rsid w:val="002630AD"/>
    <w:rsid w:val="00264CD0"/>
    <w:rsid w:val="002657E9"/>
    <w:rsid w:val="0026665E"/>
    <w:rsid w:val="00267BBE"/>
    <w:rsid w:val="002703D1"/>
    <w:rsid w:val="00270EEB"/>
    <w:rsid w:val="0027147E"/>
    <w:rsid w:val="00274290"/>
    <w:rsid w:val="00274DE8"/>
    <w:rsid w:val="002761F4"/>
    <w:rsid w:val="002775E1"/>
    <w:rsid w:val="00277979"/>
    <w:rsid w:val="002808EB"/>
    <w:rsid w:val="0028095D"/>
    <w:rsid w:val="00291ADD"/>
    <w:rsid w:val="00294868"/>
    <w:rsid w:val="00295CA1"/>
    <w:rsid w:val="00297A94"/>
    <w:rsid w:val="002A291A"/>
    <w:rsid w:val="002A2A39"/>
    <w:rsid w:val="002A5604"/>
    <w:rsid w:val="002B1701"/>
    <w:rsid w:val="002B23C3"/>
    <w:rsid w:val="002B3F92"/>
    <w:rsid w:val="002B443A"/>
    <w:rsid w:val="002B5B35"/>
    <w:rsid w:val="002C256A"/>
    <w:rsid w:val="002C30D2"/>
    <w:rsid w:val="002C496D"/>
    <w:rsid w:val="002D05EB"/>
    <w:rsid w:val="002D127B"/>
    <w:rsid w:val="002D196A"/>
    <w:rsid w:val="002D2F29"/>
    <w:rsid w:val="002D2FD3"/>
    <w:rsid w:val="002D6F05"/>
    <w:rsid w:val="002E7017"/>
    <w:rsid w:val="002F2DEB"/>
    <w:rsid w:val="002F4F6E"/>
    <w:rsid w:val="003015C3"/>
    <w:rsid w:val="0030698D"/>
    <w:rsid w:val="0031350A"/>
    <w:rsid w:val="00316815"/>
    <w:rsid w:val="003168CA"/>
    <w:rsid w:val="00321255"/>
    <w:rsid w:val="0032230D"/>
    <w:rsid w:val="00322A0B"/>
    <w:rsid w:val="003321BD"/>
    <w:rsid w:val="00332F54"/>
    <w:rsid w:val="00335FC5"/>
    <w:rsid w:val="00340E9A"/>
    <w:rsid w:val="003419E9"/>
    <w:rsid w:val="0035036A"/>
    <w:rsid w:val="003516C0"/>
    <w:rsid w:val="00352E59"/>
    <w:rsid w:val="00354DBE"/>
    <w:rsid w:val="00355210"/>
    <w:rsid w:val="003555D5"/>
    <w:rsid w:val="00357399"/>
    <w:rsid w:val="0036501D"/>
    <w:rsid w:val="00365DF9"/>
    <w:rsid w:val="0036668D"/>
    <w:rsid w:val="00366A04"/>
    <w:rsid w:val="00372DB4"/>
    <w:rsid w:val="0037490C"/>
    <w:rsid w:val="00375AF5"/>
    <w:rsid w:val="003761BD"/>
    <w:rsid w:val="003769F6"/>
    <w:rsid w:val="00377355"/>
    <w:rsid w:val="003778EF"/>
    <w:rsid w:val="00384A18"/>
    <w:rsid w:val="00385414"/>
    <w:rsid w:val="00386477"/>
    <w:rsid w:val="00390074"/>
    <w:rsid w:val="00394EC2"/>
    <w:rsid w:val="0039762B"/>
    <w:rsid w:val="003A0C37"/>
    <w:rsid w:val="003A1B6B"/>
    <w:rsid w:val="003A2F82"/>
    <w:rsid w:val="003A46C0"/>
    <w:rsid w:val="003A600E"/>
    <w:rsid w:val="003A6513"/>
    <w:rsid w:val="003B16C7"/>
    <w:rsid w:val="003B4911"/>
    <w:rsid w:val="003B6B68"/>
    <w:rsid w:val="003C19F1"/>
    <w:rsid w:val="003C3068"/>
    <w:rsid w:val="003C4186"/>
    <w:rsid w:val="003C458C"/>
    <w:rsid w:val="003C6185"/>
    <w:rsid w:val="003D0D2D"/>
    <w:rsid w:val="003D4710"/>
    <w:rsid w:val="003E16D7"/>
    <w:rsid w:val="003E197E"/>
    <w:rsid w:val="003F2406"/>
    <w:rsid w:val="003F257E"/>
    <w:rsid w:val="003F7FD0"/>
    <w:rsid w:val="004003C2"/>
    <w:rsid w:val="00400D45"/>
    <w:rsid w:val="004046F0"/>
    <w:rsid w:val="0040668F"/>
    <w:rsid w:val="00412677"/>
    <w:rsid w:val="0041588B"/>
    <w:rsid w:val="00415E54"/>
    <w:rsid w:val="00417925"/>
    <w:rsid w:val="00424F38"/>
    <w:rsid w:val="0042605F"/>
    <w:rsid w:val="004348AE"/>
    <w:rsid w:val="00435E9A"/>
    <w:rsid w:val="004376C0"/>
    <w:rsid w:val="0044051E"/>
    <w:rsid w:val="0044115F"/>
    <w:rsid w:val="0044223A"/>
    <w:rsid w:val="00446792"/>
    <w:rsid w:val="00446F80"/>
    <w:rsid w:val="00450C83"/>
    <w:rsid w:val="00451851"/>
    <w:rsid w:val="00453343"/>
    <w:rsid w:val="004563C4"/>
    <w:rsid w:val="004578E4"/>
    <w:rsid w:val="004608B9"/>
    <w:rsid w:val="00460ADB"/>
    <w:rsid w:val="004626BB"/>
    <w:rsid w:val="004643C3"/>
    <w:rsid w:val="00465641"/>
    <w:rsid w:val="00465947"/>
    <w:rsid w:val="004672C1"/>
    <w:rsid w:val="00470BB1"/>
    <w:rsid w:val="004718F7"/>
    <w:rsid w:val="004730F0"/>
    <w:rsid w:val="00473153"/>
    <w:rsid w:val="004743AF"/>
    <w:rsid w:val="00474A01"/>
    <w:rsid w:val="00482C17"/>
    <w:rsid w:val="004906BA"/>
    <w:rsid w:val="004911B4"/>
    <w:rsid w:val="0049196A"/>
    <w:rsid w:val="004923DA"/>
    <w:rsid w:val="00493434"/>
    <w:rsid w:val="004962F9"/>
    <w:rsid w:val="00496547"/>
    <w:rsid w:val="004968E2"/>
    <w:rsid w:val="004A07F1"/>
    <w:rsid w:val="004A14C4"/>
    <w:rsid w:val="004A2A49"/>
    <w:rsid w:val="004A51A7"/>
    <w:rsid w:val="004A542F"/>
    <w:rsid w:val="004B3BF0"/>
    <w:rsid w:val="004B600B"/>
    <w:rsid w:val="004B6822"/>
    <w:rsid w:val="004B69F6"/>
    <w:rsid w:val="004C25D2"/>
    <w:rsid w:val="004C2D3A"/>
    <w:rsid w:val="004C5CAE"/>
    <w:rsid w:val="004D03C4"/>
    <w:rsid w:val="004D0BF1"/>
    <w:rsid w:val="004D0EDB"/>
    <w:rsid w:val="004D1683"/>
    <w:rsid w:val="004D24D2"/>
    <w:rsid w:val="004D2E36"/>
    <w:rsid w:val="004D35A4"/>
    <w:rsid w:val="004D445F"/>
    <w:rsid w:val="004D55E1"/>
    <w:rsid w:val="004D5BDF"/>
    <w:rsid w:val="004E087B"/>
    <w:rsid w:val="004E346D"/>
    <w:rsid w:val="004E44A4"/>
    <w:rsid w:val="004E485F"/>
    <w:rsid w:val="004E7B8B"/>
    <w:rsid w:val="004E7BDD"/>
    <w:rsid w:val="004F1E21"/>
    <w:rsid w:val="004F6EF7"/>
    <w:rsid w:val="004F740D"/>
    <w:rsid w:val="004F7B8F"/>
    <w:rsid w:val="00500748"/>
    <w:rsid w:val="005011D6"/>
    <w:rsid w:val="0050167A"/>
    <w:rsid w:val="005042F1"/>
    <w:rsid w:val="005068AF"/>
    <w:rsid w:val="00510204"/>
    <w:rsid w:val="00510D6A"/>
    <w:rsid w:val="00513C7D"/>
    <w:rsid w:val="005169D1"/>
    <w:rsid w:val="00521123"/>
    <w:rsid w:val="00521221"/>
    <w:rsid w:val="00527AD0"/>
    <w:rsid w:val="00536FA9"/>
    <w:rsid w:val="005414F4"/>
    <w:rsid w:val="0054521B"/>
    <w:rsid w:val="00546187"/>
    <w:rsid w:val="005463F1"/>
    <w:rsid w:val="00555158"/>
    <w:rsid w:val="00556CCD"/>
    <w:rsid w:val="00557D77"/>
    <w:rsid w:val="00560438"/>
    <w:rsid w:val="00562EAA"/>
    <w:rsid w:val="00563B58"/>
    <w:rsid w:val="005640C4"/>
    <w:rsid w:val="00564C53"/>
    <w:rsid w:val="0056684C"/>
    <w:rsid w:val="005672C2"/>
    <w:rsid w:val="00574A0C"/>
    <w:rsid w:val="00576E4C"/>
    <w:rsid w:val="005777E9"/>
    <w:rsid w:val="0057780F"/>
    <w:rsid w:val="00580A44"/>
    <w:rsid w:val="00581AD5"/>
    <w:rsid w:val="00581E0A"/>
    <w:rsid w:val="00582870"/>
    <w:rsid w:val="00585852"/>
    <w:rsid w:val="005859B7"/>
    <w:rsid w:val="00586D89"/>
    <w:rsid w:val="005916B8"/>
    <w:rsid w:val="00593D00"/>
    <w:rsid w:val="005A1B4C"/>
    <w:rsid w:val="005A1BA3"/>
    <w:rsid w:val="005A2FD6"/>
    <w:rsid w:val="005A545C"/>
    <w:rsid w:val="005A79E6"/>
    <w:rsid w:val="005B17F1"/>
    <w:rsid w:val="005B4852"/>
    <w:rsid w:val="005B50A0"/>
    <w:rsid w:val="005B6F34"/>
    <w:rsid w:val="005C1567"/>
    <w:rsid w:val="005C6CE5"/>
    <w:rsid w:val="005C76DE"/>
    <w:rsid w:val="005D2E76"/>
    <w:rsid w:val="005D3F07"/>
    <w:rsid w:val="005D583E"/>
    <w:rsid w:val="005E13EA"/>
    <w:rsid w:val="005E2611"/>
    <w:rsid w:val="005E2C42"/>
    <w:rsid w:val="005E53BD"/>
    <w:rsid w:val="00606C00"/>
    <w:rsid w:val="00606E27"/>
    <w:rsid w:val="00607232"/>
    <w:rsid w:val="006108C9"/>
    <w:rsid w:val="00614746"/>
    <w:rsid w:val="00615C7E"/>
    <w:rsid w:val="00616D9D"/>
    <w:rsid w:val="0062158D"/>
    <w:rsid w:val="00625CB4"/>
    <w:rsid w:val="00630F39"/>
    <w:rsid w:val="006326D1"/>
    <w:rsid w:val="00632E0A"/>
    <w:rsid w:val="00633165"/>
    <w:rsid w:val="00634ADA"/>
    <w:rsid w:val="00636148"/>
    <w:rsid w:val="00636B6C"/>
    <w:rsid w:val="00640298"/>
    <w:rsid w:val="006447DE"/>
    <w:rsid w:val="0065276E"/>
    <w:rsid w:val="00654329"/>
    <w:rsid w:val="00654CEC"/>
    <w:rsid w:val="00655507"/>
    <w:rsid w:val="006712A7"/>
    <w:rsid w:val="006733CC"/>
    <w:rsid w:val="00674DF6"/>
    <w:rsid w:val="00674FC2"/>
    <w:rsid w:val="00677E42"/>
    <w:rsid w:val="00682334"/>
    <w:rsid w:val="00684B16"/>
    <w:rsid w:val="00693C9E"/>
    <w:rsid w:val="00694C00"/>
    <w:rsid w:val="00695DB0"/>
    <w:rsid w:val="00696F65"/>
    <w:rsid w:val="00697A4B"/>
    <w:rsid w:val="006A7A6D"/>
    <w:rsid w:val="006B1243"/>
    <w:rsid w:val="006B5E67"/>
    <w:rsid w:val="006B7F4B"/>
    <w:rsid w:val="006C2EB5"/>
    <w:rsid w:val="006C745A"/>
    <w:rsid w:val="006D1546"/>
    <w:rsid w:val="006D18A3"/>
    <w:rsid w:val="006D523F"/>
    <w:rsid w:val="006D5970"/>
    <w:rsid w:val="006D7C4A"/>
    <w:rsid w:val="006E481E"/>
    <w:rsid w:val="006E795F"/>
    <w:rsid w:val="006F3FE1"/>
    <w:rsid w:val="006F6796"/>
    <w:rsid w:val="00700249"/>
    <w:rsid w:val="007040E0"/>
    <w:rsid w:val="0070604C"/>
    <w:rsid w:val="007069CD"/>
    <w:rsid w:val="00710D69"/>
    <w:rsid w:val="007110E6"/>
    <w:rsid w:val="00711A70"/>
    <w:rsid w:val="00712E6F"/>
    <w:rsid w:val="00712E90"/>
    <w:rsid w:val="00713B7E"/>
    <w:rsid w:val="0071499F"/>
    <w:rsid w:val="007203DA"/>
    <w:rsid w:val="007204AE"/>
    <w:rsid w:val="0072308F"/>
    <w:rsid w:val="0072678F"/>
    <w:rsid w:val="00727C4C"/>
    <w:rsid w:val="00733A19"/>
    <w:rsid w:val="00734809"/>
    <w:rsid w:val="0073644B"/>
    <w:rsid w:val="00736D56"/>
    <w:rsid w:val="007406E1"/>
    <w:rsid w:val="00743E40"/>
    <w:rsid w:val="0075007E"/>
    <w:rsid w:val="00751263"/>
    <w:rsid w:val="00753E36"/>
    <w:rsid w:val="00756F23"/>
    <w:rsid w:val="0075704F"/>
    <w:rsid w:val="00763B2D"/>
    <w:rsid w:val="00766802"/>
    <w:rsid w:val="00772924"/>
    <w:rsid w:val="00784EC4"/>
    <w:rsid w:val="00785175"/>
    <w:rsid w:val="007872F2"/>
    <w:rsid w:val="007874BC"/>
    <w:rsid w:val="007908E0"/>
    <w:rsid w:val="007937E5"/>
    <w:rsid w:val="00793EB3"/>
    <w:rsid w:val="00794205"/>
    <w:rsid w:val="00797012"/>
    <w:rsid w:val="007A1AAF"/>
    <w:rsid w:val="007A1F6A"/>
    <w:rsid w:val="007B0DE3"/>
    <w:rsid w:val="007B491F"/>
    <w:rsid w:val="007B5BB1"/>
    <w:rsid w:val="007B5CB2"/>
    <w:rsid w:val="007B7191"/>
    <w:rsid w:val="007C1634"/>
    <w:rsid w:val="007C1D94"/>
    <w:rsid w:val="007C2879"/>
    <w:rsid w:val="007C6A87"/>
    <w:rsid w:val="007C705D"/>
    <w:rsid w:val="007D0A07"/>
    <w:rsid w:val="007D0C96"/>
    <w:rsid w:val="007D133D"/>
    <w:rsid w:val="007D3EB4"/>
    <w:rsid w:val="007D3F16"/>
    <w:rsid w:val="007D78CC"/>
    <w:rsid w:val="007E1373"/>
    <w:rsid w:val="007E5AA0"/>
    <w:rsid w:val="007F3F7E"/>
    <w:rsid w:val="007F5497"/>
    <w:rsid w:val="0080020E"/>
    <w:rsid w:val="008061ED"/>
    <w:rsid w:val="008121F9"/>
    <w:rsid w:val="00813CEC"/>
    <w:rsid w:val="0081534C"/>
    <w:rsid w:val="00815DF8"/>
    <w:rsid w:val="00816D90"/>
    <w:rsid w:val="008171E4"/>
    <w:rsid w:val="008208EA"/>
    <w:rsid w:val="00824387"/>
    <w:rsid w:val="00824E67"/>
    <w:rsid w:val="00825A1E"/>
    <w:rsid w:val="00825A64"/>
    <w:rsid w:val="00826F48"/>
    <w:rsid w:val="008308AE"/>
    <w:rsid w:val="0083166E"/>
    <w:rsid w:val="00831DC3"/>
    <w:rsid w:val="008322C7"/>
    <w:rsid w:val="00834F1D"/>
    <w:rsid w:val="00835FBD"/>
    <w:rsid w:val="00836FEC"/>
    <w:rsid w:val="00841F9D"/>
    <w:rsid w:val="008420E1"/>
    <w:rsid w:val="00843D58"/>
    <w:rsid w:val="00843EBA"/>
    <w:rsid w:val="00844D98"/>
    <w:rsid w:val="00845270"/>
    <w:rsid w:val="00846D84"/>
    <w:rsid w:val="0085230E"/>
    <w:rsid w:val="0085355E"/>
    <w:rsid w:val="008550A1"/>
    <w:rsid w:val="00860630"/>
    <w:rsid w:val="00861035"/>
    <w:rsid w:val="00861038"/>
    <w:rsid w:val="0086386B"/>
    <w:rsid w:val="00863EC2"/>
    <w:rsid w:val="00865008"/>
    <w:rsid w:val="00866B50"/>
    <w:rsid w:val="008708F1"/>
    <w:rsid w:val="008770F5"/>
    <w:rsid w:val="00880539"/>
    <w:rsid w:val="008859E8"/>
    <w:rsid w:val="0088737B"/>
    <w:rsid w:val="008914C5"/>
    <w:rsid w:val="00892716"/>
    <w:rsid w:val="00893067"/>
    <w:rsid w:val="008932D6"/>
    <w:rsid w:val="008933DE"/>
    <w:rsid w:val="008940C8"/>
    <w:rsid w:val="00895FCE"/>
    <w:rsid w:val="00897F3E"/>
    <w:rsid w:val="008A1BA8"/>
    <w:rsid w:val="008A21B4"/>
    <w:rsid w:val="008A238C"/>
    <w:rsid w:val="008A4576"/>
    <w:rsid w:val="008B07DE"/>
    <w:rsid w:val="008B1D52"/>
    <w:rsid w:val="008B28E7"/>
    <w:rsid w:val="008B5308"/>
    <w:rsid w:val="008C14C7"/>
    <w:rsid w:val="008C2FFB"/>
    <w:rsid w:val="008C5C94"/>
    <w:rsid w:val="008C604D"/>
    <w:rsid w:val="008C6EEA"/>
    <w:rsid w:val="008D1046"/>
    <w:rsid w:val="008D5813"/>
    <w:rsid w:val="008D634E"/>
    <w:rsid w:val="008D778A"/>
    <w:rsid w:val="008E598D"/>
    <w:rsid w:val="008E703F"/>
    <w:rsid w:val="008F0AC6"/>
    <w:rsid w:val="008F22BD"/>
    <w:rsid w:val="00900153"/>
    <w:rsid w:val="009079BD"/>
    <w:rsid w:val="00907ADA"/>
    <w:rsid w:val="009106EE"/>
    <w:rsid w:val="00912BD9"/>
    <w:rsid w:val="00913FDE"/>
    <w:rsid w:val="00916CFB"/>
    <w:rsid w:val="00920E5B"/>
    <w:rsid w:val="009249F8"/>
    <w:rsid w:val="00926436"/>
    <w:rsid w:val="0093018C"/>
    <w:rsid w:val="00932CCA"/>
    <w:rsid w:val="00934A8E"/>
    <w:rsid w:val="00942C9F"/>
    <w:rsid w:val="00947720"/>
    <w:rsid w:val="009544C0"/>
    <w:rsid w:val="00954FA4"/>
    <w:rsid w:val="00956AE9"/>
    <w:rsid w:val="009572ED"/>
    <w:rsid w:val="00963477"/>
    <w:rsid w:val="00964CC6"/>
    <w:rsid w:val="009654BE"/>
    <w:rsid w:val="0097059F"/>
    <w:rsid w:val="00986C5B"/>
    <w:rsid w:val="009917EE"/>
    <w:rsid w:val="00991FDA"/>
    <w:rsid w:val="009927A1"/>
    <w:rsid w:val="0099774D"/>
    <w:rsid w:val="009A0D5F"/>
    <w:rsid w:val="009A1896"/>
    <w:rsid w:val="009A310E"/>
    <w:rsid w:val="009A4458"/>
    <w:rsid w:val="009A5F3B"/>
    <w:rsid w:val="009B0B61"/>
    <w:rsid w:val="009B28C0"/>
    <w:rsid w:val="009B395A"/>
    <w:rsid w:val="009B3DC7"/>
    <w:rsid w:val="009B7136"/>
    <w:rsid w:val="009B7806"/>
    <w:rsid w:val="009C0AE6"/>
    <w:rsid w:val="009C3AC2"/>
    <w:rsid w:val="009D4365"/>
    <w:rsid w:val="009D4E3B"/>
    <w:rsid w:val="009D7BC9"/>
    <w:rsid w:val="009E0C5A"/>
    <w:rsid w:val="009E1982"/>
    <w:rsid w:val="009E2996"/>
    <w:rsid w:val="009E4D2C"/>
    <w:rsid w:val="009F07D6"/>
    <w:rsid w:val="009F0978"/>
    <w:rsid w:val="009F3AEC"/>
    <w:rsid w:val="00A00081"/>
    <w:rsid w:val="00A015F7"/>
    <w:rsid w:val="00A10D56"/>
    <w:rsid w:val="00A12AAE"/>
    <w:rsid w:val="00A16DD1"/>
    <w:rsid w:val="00A207DC"/>
    <w:rsid w:val="00A221AB"/>
    <w:rsid w:val="00A22441"/>
    <w:rsid w:val="00A23F3B"/>
    <w:rsid w:val="00A24406"/>
    <w:rsid w:val="00A25F64"/>
    <w:rsid w:val="00A27CC2"/>
    <w:rsid w:val="00A3273B"/>
    <w:rsid w:val="00A373ED"/>
    <w:rsid w:val="00A40ED6"/>
    <w:rsid w:val="00A46EDC"/>
    <w:rsid w:val="00A470EE"/>
    <w:rsid w:val="00A47621"/>
    <w:rsid w:val="00A479CD"/>
    <w:rsid w:val="00A50CFC"/>
    <w:rsid w:val="00A54D67"/>
    <w:rsid w:val="00A55A3F"/>
    <w:rsid w:val="00A56BC4"/>
    <w:rsid w:val="00A652F6"/>
    <w:rsid w:val="00A732EA"/>
    <w:rsid w:val="00A7489E"/>
    <w:rsid w:val="00A76159"/>
    <w:rsid w:val="00A764D2"/>
    <w:rsid w:val="00A77698"/>
    <w:rsid w:val="00A8015F"/>
    <w:rsid w:val="00A80BD2"/>
    <w:rsid w:val="00A81C91"/>
    <w:rsid w:val="00A82200"/>
    <w:rsid w:val="00A828F8"/>
    <w:rsid w:val="00A85039"/>
    <w:rsid w:val="00A851F7"/>
    <w:rsid w:val="00A906AA"/>
    <w:rsid w:val="00A91692"/>
    <w:rsid w:val="00A94C5E"/>
    <w:rsid w:val="00A97861"/>
    <w:rsid w:val="00AA241A"/>
    <w:rsid w:val="00AA252C"/>
    <w:rsid w:val="00AA666E"/>
    <w:rsid w:val="00AB5518"/>
    <w:rsid w:val="00AC01D4"/>
    <w:rsid w:val="00AC225D"/>
    <w:rsid w:val="00AC25DE"/>
    <w:rsid w:val="00AC4A04"/>
    <w:rsid w:val="00AC68EF"/>
    <w:rsid w:val="00AC77CE"/>
    <w:rsid w:val="00AD31FF"/>
    <w:rsid w:val="00AD336F"/>
    <w:rsid w:val="00AD3550"/>
    <w:rsid w:val="00AD5CB5"/>
    <w:rsid w:val="00AE19F6"/>
    <w:rsid w:val="00AE2564"/>
    <w:rsid w:val="00AE301F"/>
    <w:rsid w:val="00AE3302"/>
    <w:rsid w:val="00AE7077"/>
    <w:rsid w:val="00AF61C2"/>
    <w:rsid w:val="00AF655D"/>
    <w:rsid w:val="00AF6CC6"/>
    <w:rsid w:val="00B011CD"/>
    <w:rsid w:val="00B02907"/>
    <w:rsid w:val="00B0296A"/>
    <w:rsid w:val="00B05DDC"/>
    <w:rsid w:val="00B12295"/>
    <w:rsid w:val="00B137BE"/>
    <w:rsid w:val="00B17FA0"/>
    <w:rsid w:val="00B23DA1"/>
    <w:rsid w:val="00B24344"/>
    <w:rsid w:val="00B26769"/>
    <w:rsid w:val="00B31C91"/>
    <w:rsid w:val="00B3747F"/>
    <w:rsid w:val="00B407BC"/>
    <w:rsid w:val="00B43194"/>
    <w:rsid w:val="00B4677C"/>
    <w:rsid w:val="00B47734"/>
    <w:rsid w:val="00B50FBA"/>
    <w:rsid w:val="00B551AB"/>
    <w:rsid w:val="00B558EB"/>
    <w:rsid w:val="00B577D3"/>
    <w:rsid w:val="00B57964"/>
    <w:rsid w:val="00B60466"/>
    <w:rsid w:val="00B6415C"/>
    <w:rsid w:val="00B6548F"/>
    <w:rsid w:val="00B66CAC"/>
    <w:rsid w:val="00B7502A"/>
    <w:rsid w:val="00B77305"/>
    <w:rsid w:val="00B82CC2"/>
    <w:rsid w:val="00B84A89"/>
    <w:rsid w:val="00B86450"/>
    <w:rsid w:val="00B86A22"/>
    <w:rsid w:val="00B923D7"/>
    <w:rsid w:val="00B92BEF"/>
    <w:rsid w:val="00B950CD"/>
    <w:rsid w:val="00B9689A"/>
    <w:rsid w:val="00BA074B"/>
    <w:rsid w:val="00BA1445"/>
    <w:rsid w:val="00BA1FFA"/>
    <w:rsid w:val="00BA2666"/>
    <w:rsid w:val="00BA47DF"/>
    <w:rsid w:val="00BA7FF1"/>
    <w:rsid w:val="00BB06CB"/>
    <w:rsid w:val="00BB261F"/>
    <w:rsid w:val="00BB2887"/>
    <w:rsid w:val="00BB4087"/>
    <w:rsid w:val="00BB5EAA"/>
    <w:rsid w:val="00BB5F11"/>
    <w:rsid w:val="00BB7777"/>
    <w:rsid w:val="00BC0401"/>
    <w:rsid w:val="00BC04FA"/>
    <w:rsid w:val="00BC1C22"/>
    <w:rsid w:val="00BC2405"/>
    <w:rsid w:val="00BC460B"/>
    <w:rsid w:val="00BC5725"/>
    <w:rsid w:val="00BD0AAA"/>
    <w:rsid w:val="00BD30B1"/>
    <w:rsid w:val="00BE0808"/>
    <w:rsid w:val="00BE0F7B"/>
    <w:rsid w:val="00BE10C2"/>
    <w:rsid w:val="00BE487A"/>
    <w:rsid w:val="00BE7A80"/>
    <w:rsid w:val="00BF24E5"/>
    <w:rsid w:val="00BF6186"/>
    <w:rsid w:val="00C01D14"/>
    <w:rsid w:val="00C025B4"/>
    <w:rsid w:val="00C0275F"/>
    <w:rsid w:val="00C11F61"/>
    <w:rsid w:val="00C13114"/>
    <w:rsid w:val="00C161FD"/>
    <w:rsid w:val="00C16270"/>
    <w:rsid w:val="00C23F17"/>
    <w:rsid w:val="00C26A95"/>
    <w:rsid w:val="00C26D0D"/>
    <w:rsid w:val="00C27C95"/>
    <w:rsid w:val="00C300D2"/>
    <w:rsid w:val="00C3270F"/>
    <w:rsid w:val="00C3278B"/>
    <w:rsid w:val="00C33375"/>
    <w:rsid w:val="00C34C23"/>
    <w:rsid w:val="00C42005"/>
    <w:rsid w:val="00C44446"/>
    <w:rsid w:val="00C4664D"/>
    <w:rsid w:val="00C472AA"/>
    <w:rsid w:val="00C4745F"/>
    <w:rsid w:val="00C47DE9"/>
    <w:rsid w:val="00C50A05"/>
    <w:rsid w:val="00C54AED"/>
    <w:rsid w:val="00C55B2F"/>
    <w:rsid w:val="00C6099F"/>
    <w:rsid w:val="00C63D00"/>
    <w:rsid w:val="00C6441B"/>
    <w:rsid w:val="00C64935"/>
    <w:rsid w:val="00C7108B"/>
    <w:rsid w:val="00C8089F"/>
    <w:rsid w:val="00C836CC"/>
    <w:rsid w:val="00C87A74"/>
    <w:rsid w:val="00C90A71"/>
    <w:rsid w:val="00C91574"/>
    <w:rsid w:val="00C91BC2"/>
    <w:rsid w:val="00C92C71"/>
    <w:rsid w:val="00C93F8F"/>
    <w:rsid w:val="00C94BF2"/>
    <w:rsid w:val="00C960DB"/>
    <w:rsid w:val="00CA2745"/>
    <w:rsid w:val="00CA3593"/>
    <w:rsid w:val="00CA7F4F"/>
    <w:rsid w:val="00CB1821"/>
    <w:rsid w:val="00CB258E"/>
    <w:rsid w:val="00CB3A7F"/>
    <w:rsid w:val="00CB3C8F"/>
    <w:rsid w:val="00CB75CE"/>
    <w:rsid w:val="00CC02F1"/>
    <w:rsid w:val="00CC11A6"/>
    <w:rsid w:val="00CC135E"/>
    <w:rsid w:val="00CC4069"/>
    <w:rsid w:val="00CD16E1"/>
    <w:rsid w:val="00CD5D3F"/>
    <w:rsid w:val="00CD7667"/>
    <w:rsid w:val="00CE7442"/>
    <w:rsid w:val="00CF1E90"/>
    <w:rsid w:val="00CF2B8C"/>
    <w:rsid w:val="00CF3DB3"/>
    <w:rsid w:val="00CF4934"/>
    <w:rsid w:val="00D052BC"/>
    <w:rsid w:val="00D07026"/>
    <w:rsid w:val="00D07BAB"/>
    <w:rsid w:val="00D11C62"/>
    <w:rsid w:val="00D16DDB"/>
    <w:rsid w:val="00D22C8F"/>
    <w:rsid w:val="00D33491"/>
    <w:rsid w:val="00D410FF"/>
    <w:rsid w:val="00D44F8E"/>
    <w:rsid w:val="00D44FD0"/>
    <w:rsid w:val="00D50836"/>
    <w:rsid w:val="00D5733C"/>
    <w:rsid w:val="00D607EF"/>
    <w:rsid w:val="00D60F88"/>
    <w:rsid w:val="00D61A0F"/>
    <w:rsid w:val="00D61B8F"/>
    <w:rsid w:val="00D625E7"/>
    <w:rsid w:val="00D646BD"/>
    <w:rsid w:val="00D70239"/>
    <w:rsid w:val="00D71201"/>
    <w:rsid w:val="00D720C7"/>
    <w:rsid w:val="00D75A2C"/>
    <w:rsid w:val="00D77A04"/>
    <w:rsid w:val="00D81D06"/>
    <w:rsid w:val="00D8652C"/>
    <w:rsid w:val="00D87616"/>
    <w:rsid w:val="00D876E6"/>
    <w:rsid w:val="00D9437B"/>
    <w:rsid w:val="00D96C0B"/>
    <w:rsid w:val="00DA1025"/>
    <w:rsid w:val="00DA22EC"/>
    <w:rsid w:val="00DA5860"/>
    <w:rsid w:val="00DA7B80"/>
    <w:rsid w:val="00DA7EC4"/>
    <w:rsid w:val="00DB2767"/>
    <w:rsid w:val="00DB522A"/>
    <w:rsid w:val="00DB5934"/>
    <w:rsid w:val="00DC12EC"/>
    <w:rsid w:val="00DC313F"/>
    <w:rsid w:val="00DC4729"/>
    <w:rsid w:val="00DC4B09"/>
    <w:rsid w:val="00DD5978"/>
    <w:rsid w:val="00DE2469"/>
    <w:rsid w:val="00DE556F"/>
    <w:rsid w:val="00DF2BAE"/>
    <w:rsid w:val="00DF3AAE"/>
    <w:rsid w:val="00E033AC"/>
    <w:rsid w:val="00E03B6D"/>
    <w:rsid w:val="00E0649E"/>
    <w:rsid w:val="00E14252"/>
    <w:rsid w:val="00E17160"/>
    <w:rsid w:val="00E17D94"/>
    <w:rsid w:val="00E26783"/>
    <w:rsid w:val="00E27DD1"/>
    <w:rsid w:val="00E27F24"/>
    <w:rsid w:val="00E32789"/>
    <w:rsid w:val="00E343CA"/>
    <w:rsid w:val="00E34B51"/>
    <w:rsid w:val="00E35BEC"/>
    <w:rsid w:val="00E44963"/>
    <w:rsid w:val="00E46E7F"/>
    <w:rsid w:val="00E50821"/>
    <w:rsid w:val="00E50EF8"/>
    <w:rsid w:val="00E51F91"/>
    <w:rsid w:val="00E62B5A"/>
    <w:rsid w:val="00E676F7"/>
    <w:rsid w:val="00E7086E"/>
    <w:rsid w:val="00E70CF4"/>
    <w:rsid w:val="00E7256D"/>
    <w:rsid w:val="00E7374A"/>
    <w:rsid w:val="00E73C41"/>
    <w:rsid w:val="00E74DE8"/>
    <w:rsid w:val="00E7598F"/>
    <w:rsid w:val="00E76F60"/>
    <w:rsid w:val="00E80095"/>
    <w:rsid w:val="00E80453"/>
    <w:rsid w:val="00E822D4"/>
    <w:rsid w:val="00E83D90"/>
    <w:rsid w:val="00E83F28"/>
    <w:rsid w:val="00E83F91"/>
    <w:rsid w:val="00E90FCF"/>
    <w:rsid w:val="00E9107A"/>
    <w:rsid w:val="00E916E4"/>
    <w:rsid w:val="00E91F62"/>
    <w:rsid w:val="00E929FD"/>
    <w:rsid w:val="00E93240"/>
    <w:rsid w:val="00E9479B"/>
    <w:rsid w:val="00E956DB"/>
    <w:rsid w:val="00E9713C"/>
    <w:rsid w:val="00EA28F1"/>
    <w:rsid w:val="00EA3398"/>
    <w:rsid w:val="00EA4D48"/>
    <w:rsid w:val="00EA6085"/>
    <w:rsid w:val="00EB2173"/>
    <w:rsid w:val="00EB4067"/>
    <w:rsid w:val="00EB62E6"/>
    <w:rsid w:val="00EB68DC"/>
    <w:rsid w:val="00EB76C3"/>
    <w:rsid w:val="00EC55EA"/>
    <w:rsid w:val="00ED1B30"/>
    <w:rsid w:val="00ED250E"/>
    <w:rsid w:val="00ED6535"/>
    <w:rsid w:val="00ED770F"/>
    <w:rsid w:val="00EE1AC1"/>
    <w:rsid w:val="00EE39D6"/>
    <w:rsid w:val="00EE413C"/>
    <w:rsid w:val="00EE52AD"/>
    <w:rsid w:val="00EF3F0B"/>
    <w:rsid w:val="00F004B0"/>
    <w:rsid w:val="00F01467"/>
    <w:rsid w:val="00F01F92"/>
    <w:rsid w:val="00F10A08"/>
    <w:rsid w:val="00F12BC2"/>
    <w:rsid w:val="00F139CF"/>
    <w:rsid w:val="00F22AC5"/>
    <w:rsid w:val="00F254D1"/>
    <w:rsid w:val="00F32264"/>
    <w:rsid w:val="00F32B82"/>
    <w:rsid w:val="00F369BE"/>
    <w:rsid w:val="00F4043E"/>
    <w:rsid w:val="00F40CB5"/>
    <w:rsid w:val="00F41BBC"/>
    <w:rsid w:val="00F43B9D"/>
    <w:rsid w:val="00F444F0"/>
    <w:rsid w:val="00F47AE0"/>
    <w:rsid w:val="00F50847"/>
    <w:rsid w:val="00F534E6"/>
    <w:rsid w:val="00F53F27"/>
    <w:rsid w:val="00F546D1"/>
    <w:rsid w:val="00F54ADA"/>
    <w:rsid w:val="00F63F18"/>
    <w:rsid w:val="00F6513F"/>
    <w:rsid w:val="00F66272"/>
    <w:rsid w:val="00F6ACA0"/>
    <w:rsid w:val="00F709C0"/>
    <w:rsid w:val="00F710D1"/>
    <w:rsid w:val="00F76179"/>
    <w:rsid w:val="00F80694"/>
    <w:rsid w:val="00F8610A"/>
    <w:rsid w:val="00F927A1"/>
    <w:rsid w:val="00F92E4D"/>
    <w:rsid w:val="00F94392"/>
    <w:rsid w:val="00F95B08"/>
    <w:rsid w:val="00F96389"/>
    <w:rsid w:val="00FA340D"/>
    <w:rsid w:val="00FA3764"/>
    <w:rsid w:val="00FA56ED"/>
    <w:rsid w:val="00FA5C97"/>
    <w:rsid w:val="00FB5FA6"/>
    <w:rsid w:val="00FB6EF3"/>
    <w:rsid w:val="00FC1310"/>
    <w:rsid w:val="00FC1328"/>
    <w:rsid w:val="00FC2FF3"/>
    <w:rsid w:val="00FC3263"/>
    <w:rsid w:val="00FC51F9"/>
    <w:rsid w:val="00FC5B40"/>
    <w:rsid w:val="00FC5FF8"/>
    <w:rsid w:val="00FC6C68"/>
    <w:rsid w:val="00FC702B"/>
    <w:rsid w:val="00FD2D52"/>
    <w:rsid w:val="00FD3162"/>
    <w:rsid w:val="00FD3D7C"/>
    <w:rsid w:val="00FD403F"/>
    <w:rsid w:val="00FD4F8F"/>
    <w:rsid w:val="00FD4FF1"/>
    <w:rsid w:val="00FE0C16"/>
    <w:rsid w:val="00FE14AD"/>
    <w:rsid w:val="00FE14B1"/>
    <w:rsid w:val="00FE1F6A"/>
    <w:rsid w:val="00FE7533"/>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6C745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F01467"/>
    <w:rPr>
      <w:color w:val="605E5C"/>
      <w:shd w:val="clear" w:color="auto" w:fill="E1DFDD"/>
    </w:rPr>
  </w:style>
  <w:style w:type="character" w:styleId="FollowedHyperlink">
    <w:name w:val="FollowedHyperlink"/>
    <w:basedOn w:val="DefaultParagraphFont"/>
    <w:uiPriority w:val="99"/>
    <w:semiHidden/>
    <w:unhideWhenUsed/>
    <w:rsid w:val="00F963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39291">
      <w:bodyDiv w:val="1"/>
      <w:marLeft w:val="0"/>
      <w:marRight w:val="0"/>
      <w:marTop w:val="0"/>
      <w:marBottom w:val="0"/>
      <w:divBdr>
        <w:top w:val="none" w:sz="0" w:space="0" w:color="auto"/>
        <w:left w:val="none" w:sz="0" w:space="0" w:color="auto"/>
        <w:bottom w:val="none" w:sz="0" w:space="0" w:color="auto"/>
        <w:right w:val="none" w:sz="0" w:space="0" w:color="auto"/>
      </w:divBdr>
    </w:div>
    <w:div w:id="52243101">
      <w:bodyDiv w:val="1"/>
      <w:marLeft w:val="0"/>
      <w:marRight w:val="0"/>
      <w:marTop w:val="0"/>
      <w:marBottom w:val="0"/>
      <w:divBdr>
        <w:top w:val="none" w:sz="0" w:space="0" w:color="auto"/>
        <w:left w:val="none" w:sz="0" w:space="0" w:color="auto"/>
        <w:bottom w:val="none" w:sz="0" w:space="0" w:color="auto"/>
        <w:right w:val="none" w:sz="0" w:space="0" w:color="auto"/>
      </w:divBdr>
    </w:div>
    <w:div w:id="55474214">
      <w:bodyDiv w:val="1"/>
      <w:marLeft w:val="0"/>
      <w:marRight w:val="0"/>
      <w:marTop w:val="0"/>
      <w:marBottom w:val="0"/>
      <w:divBdr>
        <w:top w:val="none" w:sz="0" w:space="0" w:color="auto"/>
        <w:left w:val="none" w:sz="0" w:space="0" w:color="auto"/>
        <w:bottom w:val="none" w:sz="0" w:space="0" w:color="auto"/>
        <w:right w:val="none" w:sz="0" w:space="0" w:color="auto"/>
      </w:divBdr>
    </w:div>
    <w:div w:id="61880103">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0880253">
      <w:bodyDiv w:val="1"/>
      <w:marLeft w:val="0"/>
      <w:marRight w:val="0"/>
      <w:marTop w:val="0"/>
      <w:marBottom w:val="0"/>
      <w:divBdr>
        <w:top w:val="none" w:sz="0" w:space="0" w:color="auto"/>
        <w:left w:val="none" w:sz="0" w:space="0" w:color="auto"/>
        <w:bottom w:val="none" w:sz="0" w:space="0" w:color="auto"/>
        <w:right w:val="none" w:sz="0" w:space="0" w:color="auto"/>
      </w:divBdr>
    </w:div>
    <w:div w:id="121072100">
      <w:bodyDiv w:val="1"/>
      <w:marLeft w:val="0"/>
      <w:marRight w:val="0"/>
      <w:marTop w:val="0"/>
      <w:marBottom w:val="0"/>
      <w:divBdr>
        <w:top w:val="none" w:sz="0" w:space="0" w:color="auto"/>
        <w:left w:val="none" w:sz="0" w:space="0" w:color="auto"/>
        <w:bottom w:val="none" w:sz="0" w:space="0" w:color="auto"/>
        <w:right w:val="none" w:sz="0" w:space="0" w:color="auto"/>
      </w:divBdr>
    </w:div>
    <w:div w:id="181820087">
      <w:bodyDiv w:val="1"/>
      <w:marLeft w:val="0"/>
      <w:marRight w:val="0"/>
      <w:marTop w:val="0"/>
      <w:marBottom w:val="0"/>
      <w:divBdr>
        <w:top w:val="none" w:sz="0" w:space="0" w:color="auto"/>
        <w:left w:val="none" w:sz="0" w:space="0" w:color="auto"/>
        <w:bottom w:val="none" w:sz="0" w:space="0" w:color="auto"/>
        <w:right w:val="none" w:sz="0" w:space="0" w:color="auto"/>
      </w:divBdr>
    </w:div>
    <w:div w:id="231237959">
      <w:bodyDiv w:val="1"/>
      <w:marLeft w:val="0"/>
      <w:marRight w:val="0"/>
      <w:marTop w:val="0"/>
      <w:marBottom w:val="0"/>
      <w:divBdr>
        <w:top w:val="none" w:sz="0" w:space="0" w:color="auto"/>
        <w:left w:val="none" w:sz="0" w:space="0" w:color="auto"/>
        <w:bottom w:val="none" w:sz="0" w:space="0" w:color="auto"/>
        <w:right w:val="none" w:sz="0" w:space="0" w:color="auto"/>
      </w:divBdr>
    </w:div>
    <w:div w:id="273487532">
      <w:bodyDiv w:val="1"/>
      <w:marLeft w:val="0"/>
      <w:marRight w:val="0"/>
      <w:marTop w:val="0"/>
      <w:marBottom w:val="0"/>
      <w:divBdr>
        <w:top w:val="none" w:sz="0" w:space="0" w:color="auto"/>
        <w:left w:val="none" w:sz="0" w:space="0" w:color="auto"/>
        <w:bottom w:val="none" w:sz="0" w:space="0" w:color="auto"/>
        <w:right w:val="none" w:sz="0" w:space="0" w:color="auto"/>
      </w:divBdr>
    </w:div>
    <w:div w:id="377440459">
      <w:bodyDiv w:val="1"/>
      <w:marLeft w:val="0"/>
      <w:marRight w:val="0"/>
      <w:marTop w:val="0"/>
      <w:marBottom w:val="0"/>
      <w:divBdr>
        <w:top w:val="none" w:sz="0" w:space="0" w:color="auto"/>
        <w:left w:val="none" w:sz="0" w:space="0" w:color="auto"/>
        <w:bottom w:val="none" w:sz="0" w:space="0" w:color="auto"/>
        <w:right w:val="none" w:sz="0" w:space="0" w:color="auto"/>
      </w:divBdr>
    </w:div>
    <w:div w:id="425460104">
      <w:bodyDiv w:val="1"/>
      <w:marLeft w:val="0"/>
      <w:marRight w:val="0"/>
      <w:marTop w:val="0"/>
      <w:marBottom w:val="0"/>
      <w:divBdr>
        <w:top w:val="none" w:sz="0" w:space="0" w:color="auto"/>
        <w:left w:val="none" w:sz="0" w:space="0" w:color="auto"/>
        <w:bottom w:val="none" w:sz="0" w:space="0" w:color="auto"/>
        <w:right w:val="none" w:sz="0" w:space="0" w:color="auto"/>
      </w:divBdr>
    </w:div>
    <w:div w:id="448086298">
      <w:bodyDiv w:val="1"/>
      <w:marLeft w:val="0"/>
      <w:marRight w:val="0"/>
      <w:marTop w:val="0"/>
      <w:marBottom w:val="0"/>
      <w:divBdr>
        <w:top w:val="none" w:sz="0" w:space="0" w:color="auto"/>
        <w:left w:val="none" w:sz="0" w:space="0" w:color="auto"/>
        <w:bottom w:val="none" w:sz="0" w:space="0" w:color="auto"/>
        <w:right w:val="none" w:sz="0" w:space="0" w:color="auto"/>
      </w:divBdr>
    </w:div>
    <w:div w:id="495074397">
      <w:bodyDiv w:val="1"/>
      <w:marLeft w:val="0"/>
      <w:marRight w:val="0"/>
      <w:marTop w:val="0"/>
      <w:marBottom w:val="0"/>
      <w:divBdr>
        <w:top w:val="none" w:sz="0" w:space="0" w:color="auto"/>
        <w:left w:val="none" w:sz="0" w:space="0" w:color="auto"/>
        <w:bottom w:val="none" w:sz="0" w:space="0" w:color="auto"/>
        <w:right w:val="none" w:sz="0" w:space="0" w:color="auto"/>
      </w:divBdr>
    </w:div>
    <w:div w:id="535390419">
      <w:bodyDiv w:val="1"/>
      <w:marLeft w:val="0"/>
      <w:marRight w:val="0"/>
      <w:marTop w:val="0"/>
      <w:marBottom w:val="0"/>
      <w:divBdr>
        <w:top w:val="none" w:sz="0" w:space="0" w:color="auto"/>
        <w:left w:val="none" w:sz="0" w:space="0" w:color="auto"/>
        <w:bottom w:val="none" w:sz="0" w:space="0" w:color="auto"/>
        <w:right w:val="none" w:sz="0" w:space="0" w:color="auto"/>
      </w:divBdr>
    </w:div>
    <w:div w:id="541479080">
      <w:bodyDiv w:val="1"/>
      <w:marLeft w:val="0"/>
      <w:marRight w:val="0"/>
      <w:marTop w:val="0"/>
      <w:marBottom w:val="0"/>
      <w:divBdr>
        <w:top w:val="none" w:sz="0" w:space="0" w:color="auto"/>
        <w:left w:val="none" w:sz="0" w:space="0" w:color="auto"/>
        <w:bottom w:val="none" w:sz="0" w:space="0" w:color="auto"/>
        <w:right w:val="none" w:sz="0" w:space="0" w:color="auto"/>
      </w:divBdr>
    </w:div>
    <w:div w:id="578365959">
      <w:bodyDiv w:val="1"/>
      <w:marLeft w:val="0"/>
      <w:marRight w:val="0"/>
      <w:marTop w:val="0"/>
      <w:marBottom w:val="0"/>
      <w:divBdr>
        <w:top w:val="none" w:sz="0" w:space="0" w:color="auto"/>
        <w:left w:val="none" w:sz="0" w:space="0" w:color="auto"/>
        <w:bottom w:val="none" w:sz="0" w:space="0" w:color="auto"/>
        <w:right w:val="none" w:sz="0" w:space="0" w:color="auto"/>
      </w:divBdr>
    </w:div>
    <w:div w:id="610284176">
      <w:bodyDiv w:val="1"/>
      <w:marLeft w:val="0"/>
      <w:marRight w:val="0"/>
      <w:marTop w:val="0"/>
      <w:marBottom w:val="0"/>
      <w:divBdr>
        <w:top w:val="none" w:sz="0" w:space="0" w:color="auto"/>
        <w:left w:val="none" w:sz="0" w:space="0" w:color="auto"/>
        <w:bottom w:val="none" w:sz="0" w:space="0" w:color="auto"/>
        <w:right w:val="none" w:sz="0" w:space="0" w:color="auto"/>
      </w:divBdr>
    </w:div>
    <w:div w:id="652485662">
      <w:bodyDiv w:val="1"/>
      <w:marLeft w:val="0"/>
      <w:marRight w:val="0"/>
      <w:marTop w:val="0"/>
      <w:marBottom w:val="0"/>
      <w:divBdr>
        <w:top w:val="none" w:sz="0" w:space="0" w:color="auto"/>
        <w:left w:val="none" w:sz="0" w:space="0" w:color="auto"/>
        <w:bottom w:val="none" w:sz="0" w:space="0" w:color="auto"/>
        <w:right w:val="none" w:sz="0" w:space="0" w:color="auto"/>
      </w:divBdr>
    </w:div>
    <w:div w:id="674649613">
      <w:bodyDiv w:val="1"/>
      <w:marLeft w:val="0"/>
      <w:marRight w:val="0"/>
      <w:marTop w:val="0"/>
      <w:marBottom w:val="0"/>
      <w:divBdr>
        <w:top w:val="none" w:sz="0" w:space="0" w:color="auto"/>
        <w:left w:val="none" w:sz="0" w:space="0" w:color="auto"/>
        <w:bottom w:val="none" w:sz="0" w:space="0" w:color="auto"/>
        <w:right w:val="none" w:sz="0" w:space="0" w:color="auto"/>
      </w:divBdr>
    </w:div>
    <w:div w:id="800684489">
      <w:bodyDiv w:val="1"/>
      <w:marLeft w:val="0"/>
      <w:marRight w:val="0"/>
      <w:marTop w:val="0"/>
      <w:marBottom w:val="0"/>
      <w:divBdr>
        <w:top w:val="none" w:sz="0" w:space="0" w:color="auto"/>
        <w:left w:val="none" w:sz="0" w:space="0" w:color="auto"/>
        <w:bottom w:val="none" w:sz="0" w:space="0" w:color="auto"/>
        <w:right w:val="none" w:sz="0" w:space="0" w:color="auto"/>
      </w:divBdr>
    </w:div>
    <w:div w:id="845749311">
      <w:bodyDiv w:val="1"/>
      <w:marLeft w:val="0"/>
      <w:marRight w:val="0"/>
      <w:marTop w:val="0"/>
      <w:marBottom w:val="0"/>
      <w:divBdr>
        <w:top w:val="none" w:sz="0" w:space="0" w:color="auto"/>
        <w:left w:val="none" w:sz="0" w:space="0" w:color="auto"/>
        <w:bottom w:val="none" w:sz="0" w:space="0" w:color="auto"/>
        <w:right w:val="none" w:sz="0" w:space="0" w:color="auto"/>
      </w:divBdr>
    </w:div>
    <w:div w:id="857933036">
      <w:bodyDiv w:val="1"/>
      <w:marLeft w:val="0"/>
      <w:marRight w:val="0"/>
      <w:marTop w:val="0"/>
      <w:marBottom w:val="0"/>
      <w:divBdr>
        <w:top w:val="none" w:sz="0" w:space="0" w:color="auto"/>
        <w:left w:val="none" w:sz="0" w:space="0" w:color="auto"/>
        <w:bottom w:val="none" w:sz="0" w:space="0" w:color="auto"/>
        <w:right w:val="none" w:sz="0" w:space="0" w:color="auto"/>
      </w:divBdr>
    </w:div>
    <w:div w:id="860168924">
      <w:bodyDiv w:val="1"/>
      <w:marLeft w:val="0"/>
      <w:marRight w:val="0"/>
      <w:marTop w:val="0"/>
      <w:marBottom w:val="0"/>
      <w:divBdr>
        <w:top w:val="none" w:sz="0" w:space="0" w:color="auto"/>
        <w:left w:val="none" w:sz="0" w:space="0" w:color="auto"/>
        <w:bottom w:val="none" w:sz="0" w:space="0" w:color="auto"/>
        <w:right w:val="none" w:sz="0" w:space="0" w:color="auto"/>
      </w:divBdr>
    </w:div>
    <w:div w:id="953054612">
      <w:bodyDiv w:val="1"/>
      <w:marLeft w:val="0"/>
      <w:marRight w:val="0"/>
      <w:marTop w:val="0"/>
      <w:marBottom w:val="0"/>
      <w:divBdr>
        <w:top w:val="none" w:sz="0" w:space="0" w:color="auto"/>
        <w:left w:val="none" w:sz="0" w:space="0" w:color="auto"/>
        <w:bottom w:val="none" w:sz="0" w:space="0" w:color="auto"/>
        <w:right w:val="none" w:sz="0" w:space="0" w:color="auto"/>
      </w:divBdr>
    </w:div>
    <w:div w:id="953513837">
      <w:bodyDiv w:val="1"/>
      <w:marLeft w:val="0"/>
      <w:marRight w:val="0"/>
      <w:marTop w:val="0"/>
      <w:marBottom w:val="0"/>
      <w:divBdr>
        <w:top w:val="none" w:sz="0" w:space="0" w:color="auto"/>
        <w:left w:val="none" w:sz="0" w:space="0" w:color="auto"/>
        <w:bottom w:val="none" w:sz="0" w:space="0" w:color="auto"/>
        <w:right w:val="none" w:sz="0" w:space="0" w:color="auto"/>
      </w:divBdr>
    </w:div>
    <w:div w:id="981814713">
      <w:bodyDiv w:val="1"/>
      <w:marLeft w:val="0"/>
      <w:marRight w:val="0"/>
      <w:marTop w:val="0"/>
      <w:marBottom w:val="0"/>
      <w:divBdr>
        <w:top w:val="none" w:sz="0" w:space="0" w:color="auto"/>
        <w:left w:val="none" w:sz="0" w:space="0" w:color="auto"/>
        <w:bottom w:val="none" w:sz="0" w:space="0" w:color="auto"/>
        <w:right w:val="none" w:sz="0" w:space="0" w:color="auto"/>
      </w:divBdr>
    </w:div>
    <w:div w:id="986208643">
      <w:bodyDiv w:val="1"/>
      <w:marLeft w:val="0"/>
      <w:marRight w:val="0"/>
      <w:marTop w:val="0"/>
      <w:marBottom w:val="0"/>
      <w:divBdr>
        <w:top w:val="none" w:sz="0" w:space="0" w:color="auto"/>
        <w:left w:val="none" w:sz="0" w:space="0" w:color="auto"/>
        <w:bottom w:val="none" w:sz="0" w:space="0" w:color="auto"/>
        <w:right w:val="none" w:sz="0" w:space="0" w:color="auto"/>
      </w:divBdr>
    </w:div>
    <w:div w:id="108923229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3577720">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6430717">
      <w:bodyDiv w:val="1"/>
      <w:marLeft w:val="0"/>
      <w:marRight w:val="0"/>
      <w:marTop w:val="0"/>
      <w:marBottom w:val="0"/>
      <w:divBdr>
        <w:top w:val="none" w:sz="0" w:space="0" w:color="auto"/>
        <w:left w:val="none" w:sz="0" w:space="0" w:color="auto"/>
        <w:bottom w:val="none" w:sz="0" w:space="0" w:color="auto"/>
        <w:right w:val="none" w:sz="0" w:space="0" w:color="auto"/>
      </w:divBdr>
    </w:div>
    <w:div w:id="1237549003">
      <w:bodyDiv w:val="1"/>
      <w:marLeft w:val="0"/>
      <w:marRight w:val="0"/>
      <w:marTop w:val="0"/>
      <w:marBottom w:val="0"/>
      <w:divBdr>
        <w:top w:val="none" w:sz="0" w:space="0" w:color="auto"/>
        <w:left w:val="none" w:sz="0" w:space="0" w:color="auto"/>
        <w:bottom w:val="none" w:sz="0" w:space="0" w:color="auto"/>
        <w:right w:val="none" w:sz="0" w:space="0" w:color="auto"/>
      </w:divBdr>
    </w:div>
    <w:div w:id="1282416209">
      <w:bodyDiv w:val="1"/>
      <w:marLeft w:val="0"/>
      <w:marRight w:val="0"/>
      <w:marTop w:val="0"/>
      <w:marBottom w:val="0"/>
      <w:divBdr>
        <w:top w:val="none" w:sz="0" w:space="0" w:color="auto"/>
        <w:left w:val="none" w:sz="0" w:space="0" w:color="auto"/>
        <w:bottom w:val="none" w:sz="0" w:space="0" w:color="auto"/>
        <w:right w:val="none" w:sz="0" w:space="0" w:color="auto"/>
      </w:divBdr>
    </w:div>
    <w:div w:id="1372146230">
      <w:bodyDiv w:val="1"/>
      <w:marLeft w:val="0"/>
      <w:marRight w:val="0"/>
      <w:marTop w:val="0"/>
      <w:marBottom w:val="0"/>
      <w:divBdr>
        <w:top w:val="none" w:sz="0" w:space="0" w:color="auto"/>
        <w:left w:val="none" w:sz="0" w:space="0" w:color="auto"/>
        <w:bottom w:val="none" w:sz="0" w:space="0" w:color="auto"/>
        <w:right w:val="none" w:sz="0" w:space="0" w:color="auto"/>
      </w:divBdr>
    </w:div>
    <w:div w:id="1376276194">
      <w:bodyDiv w:val="1"/>
      <w:marLeft w:val="0"/>
      <w:marRight w:val="0"/>
      <w:marTop w:val="0"/>
      <w:marBottom w:val="0"/>
      <w:divBdr>
        <w:top w:val="none" w:sz="0" w:space="0" w:color="auto"/>
        <w:left w:val="none" w:sz="0" w:space="0" w:color="auto"/>
        <w:bottom w:val="none" w:sz="0" w:space="0" w:color="auto"/>
        <w:right w:val="none" w:sz="0" w:space="0" w:color="auto"/>
      </w:divBdr>
    </w:div>
    <w:div w:id="1388340864">
      <w:bodyDiv w:val="1"/>
      <w:marLeft w:val="0"/>
      <w:marRight w:val="0"/>
      <w:marTop w:val="0"/>
      <w:marBottom w:val="0"/>
      <w:divBdr>
        <w:top w:val="none" w:sz="0" w:space="0" w:color="auto"/>
        <w:left w:val="none" w:sz="0" w:space="0" w:color="auto"/>
        <w:bottom w:val="none" w:sz="0" w:space="0" w:color="auto"/>
        <w:right w:val="none" w:sz="0" w:space="0" w:color="auto"/>
      </w:divBdr>
    </w:div>
    <w:div w:id="1420322271">
      <w:bodyDiv w:val="1"/>
      <w:marLeft w:val="0"/>
      <w:marRight w:val="0"/>
      <w:marTop w:val="0"/>
      <w:marBottom w:val="0"/>
      <w:divBdr>
        <w:top w:val="none" w:sz="0" w:space="0" w:color="auto"/>
        <w:left w:val="none" w:sz="0" w:space="0" w:color="auto"/>
        <w:bottom w:val="none" w:sz="0" w:space="0" w:color="auto"/>
        <w:right w:val="none" w:sz="0" w:space="0" w:color="auto"/>
      </w:divBdr>
    </w:div>
    <w:div w:id="1431195372">
      <w:bodyDiv w:val="1"/>
      <w:marLeft w:val="0"/>
      <w:marRight w:val="0"/>
      <w:marTop w:val="0"/>
      <w:marBottom w:val="0"/>
      <w:divBdr>
        <w:top w:val="none" w:sz="0" w:space="0" w:color="auto"/>
        <w:left w:val="none" w:sz="0" w:space="0" w:color="auto"/>
        <w:bottom w:val="none" w:sz="0" w:space="0" w:color="auto"/>
        <w:right w:val="none" w:sz="0" w:space="0" w:color="auto"/>
      </w:divBdr>
    </w:div>
    <w:div w:id="1548370484">
      <w:bodyDiv w:val="1"/>
      <w:marLeft w:val="0"/>
      <w:marRight w:val="0"/>
      <w:marTop w:val="0"/>
      <w:marBottom w:val="0"/>
      <w:divBdr>
        <w:top w:val="none" w:sz="0" w:space="0" w:color="auto"/>
        <w:left w:val="none" w:sz="0" w:space="0" w:color="auto"/>
        <w:bottom w:val="none" w:sz="0" w:space="0" w:color="auto"/>
        <w:right w:val="none" w:sz="0" w:space="0" w:color="auto"/>
      </w:divBdr>
    </w:div>
    <w:div w:id="1569612771">
      <w:bodyDiv w:val="1"/>
      <w:marLeft w:val="0"/>
      <w:marRight w:val="0"/>
      <w:marTop w:val="0"/>
      <w:marBottom w:val="0"/>
      <w:divBdr>
        <w:top w:val="none" w:sz="0" w:space="0" w:color="auto"/>
        <w:left w:val="none" w:sz="0" w:space="0" w:color="auto"/>
        <w:bottom w:val="none" w:sz="0" w:space="0" w:color="auto"/>
        <w:right w:val="none" w:sz="0" w:space="0" w:color="auto"/>
      </w:divBdr>
    </w:div>
    <w:div w:id="1570841545">
      <w:bodyDiv w:val="1"/>
      <w:marLeft w:val="0"/>
      <w:marRight w:val="0"/>
      <w:marTop w:val="0"/>
      <w:marBottom w:val="0"/>
      <w:divBdr>
        <w:top w:val="none" w:sz="0" w:space="0" w:color="auto"/>
        <w:left w:val="none" w:sz="0" w:space="0" w:color="auto"/>
        <w:bottom w:val="none" w:sz="0" w:space="0" w:color="auto"/>
        <w:right w:val="none" w:sz="0" w:space="0" w:color="auto"/>
      </w:divBdr>
    </w:div>
    <w:div w:id="1579947442">
      <w:bodyDiv w:val="1"/>
      <w:marLeft w:val="0"/>
      <w:marRight w:val="0"/>
      <w:marTop w:val="0"/>
      <w:marBottom w:val="0"/>
      <w:divBdr>
        <w:top w:val="none" w:sz="0" w:space="0" w:color="auto"/>
        <w:left w:val="none" w:sz="0" w:space="0" w:color="auto"/>
        <w:bottom w:val="none" w:sz="0" w:space="0" w:color="auto"/>
        <w:right w:val="none" w:sz="0" w:space="0" w:color="auto"/>
      </w:divBdr>
    </w:div>
    <w:div w:id="1613247975">
      <w:bodyDiv w:val="1"/>
      <w:marLeft w:val="0"/>
      <w:marRight w:val="0"/>
      <w:marTop w:val="0"/>
      <w:marBottom w:val="0"/>
      <w:divBdr>
        <w:top w:val="none" w:sz="0" w:space="0" w:color="auto"/>
        <w:left w:val="none" w:sz="0" w:space="0" w:color="auto"/>
        <w:bottom w:val="none" w:sz="0" w:space="0" w:color="auto"/>
        <w:right w:val="none" w:sz="0" w:space="0" w:color="auto"/>
      </w:divBdr>
    </w:div>
    <w:div w:id="1626932612">
      <w:bodyDiv w:val="1"/>
      <w:marLeft w:val="0"/>
      <w:marRight w:val="0"/>
      <w:marTop w:val="0"/>
      <w:marBottom w:val="0"/>
      <w:divBdr>
        <w:top w:val="none" w:sz="0" w:space="0" w:color="auto"/>
        <w:left w:val="none" w:sz="0" w:space="0" w:color="auto"/>
        <w:bottom w:val="none" w:sz="0" w:space="0" w:color="auto"/>
        <w:right w:val="none" w:sz="0" w:space="0" w:color="auto"/>
      </w:divBdr>
    </w:div>
    <w:div w:id="1636328546">
      <w:bodyDiv w:val="1"/>
      <w:marLeft w:val="0"/>
      <w:marRight w:val="0"/>
      <w:marTop w:val="0"/>
      <w:marBottom w:val="0"/>
      <w:divBdr>
        <w:top w:val="none" w:sz="0" w:space="0" w:color="auto"/>
        <w:left w:val="none" w:sz="0" w:space="0" w:color="auto"/>
        <w:bottom w:val="none" w:sz="0" w:space="0" w:color="auto"/>
        <w:right w:val="none" w:sz="0" w:space="0" w:color="auto"/>
      </w:divBdr>
    </w:div>
    <w:div w:id="1649356915">
      <w:bodyDiv w:val="1"/>
      <w:marLeft w:val="0"/>
      <w:marRight w:val="0"/>
      <w:marTop w:val="0"/>
      <w:marBottom w:val="0"/>
      <w:divBdr>
        <w:top w:val="none" w:sz="0" w:space="0" w:color="auto"/>
        <w:left w:val="none" w:sz="0" w:space="0" w:color="auto"/>
        <w:bottom w:val="none" w:sz="0" w:space="0" w:color="auto"/>
        <w:right w:val="none" w:sz="0" w:space="0" w:color="auto"/>
      </w:divBdr>
    </w:div>
    <w:div w:id="1707413460">
      <w:bodyDiv w:val="1"/>
      <w:marLeft w:val="0"/>
      <w:marRight w:val="0"/>
      <w:marTop w:val="0"/>
      <w:marBottom w:val="0"/>
      <w:divBdr>
        <w:top w:val="none" w:sz="0" w:space="0" w:color="auto"/>
        <w:left w:val="none" w:sz="0" w:space="0" w:color="auto"/>
        <w:bottom w:val="none" w:sz="0" w:space="0" w:color="auto"/>
        <w:right w:val="none" w:sz="0" w:space="0" w:color="auto"/>
      </w:divBdr>
    </w:div>
    <w:div w:id="1744796955">
      <w:bodyDiv w:val="1"/>
      <w:marLeft w:val="0"/>
      <w:marRight w:val="0"/>
      <w:marTop w:val="0"/>
      <w:marBottom w:val="0"/>
      <w:divBdr>
        <w:top w:val="none" w:sz="0" w:space="0" w:color="auto"/>
        <w:left w:val="none" w:sz="0" w:space="0" w:color="auto"/>
        <w:bottom w:val="none" w:sz="0" w:space="0" w:color="auto"/>
        <w:right w:val="none" w:sz="0" w:space="0" w:color="auto"/>
      </w:divBdr>
    </w:div>
    <w:div w:id="175685283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86210479">
      <w:bodyDiv w:val="1"/>
      <w:marLeft w:val="0"/>
      <w:marRight w:val="0"/>
      <w:marTop w:val="0"/>
      <w:marBottom w:val="0"/>
      <w:divBdr>
        <w:top w:val="none" w:sz="0" w:space="0" w:color="auto"/>
        <w:left w:val="none" w:sz="0" w:space="0" w:color="auto"/>
        <w:bottom w:val="none" w:sz="0" w:space="0" w:color="auto"/>
        <w:right w:val="none" w:sz="0" w:space="0" w:color="auto"/>
      </w:divBdr>
    </w:div>
    <w:div w:id="188856753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63491020">
      <w:bodyDiv w:val="1"/>
      <w:marLeft w:val="0"/>
      <w:marRight w:val="0"/>
      <w:marTop w:val="0"/>
      <w:marBottom w:val="0"/>
      <w:divBdr>
        <w:top w:val="none" w:sz="0" w:space="0" w:color="auto"/>
        <w:left w:val="none" w:sz="0" w:space="0" w:color="auto"/>
        <w:bottom w:val="none" w:sz="0" w:space="0" w:color="auto"/>
        <w:right w:val="none" w:sz="0" w:space="0" w:color="auto"/>
      </w:divBdr>
    </w:div>
    <w:div w:id="1984388906">
      <w:bodyDiv w:val="1"/>
      <w:marLeft w:val="0"/>
      <w:marRight w:val="0"/>
      <w:marTop w:val="0"/>
      <w:marBottom w:val="0"/>
      <w:divBdr>
        <w:top w:val="none" w:sz="0" w:space="0" w:color="auto"/>
        <w:left w:val="none" w:sz="0" w:space="0" w:color="auto"/>
        <w:bottom w:val="none" w:sz="0" w:space="0" w:color="auto"/>
        <w:right w:val="none" w:sz="0" w:space="0" w:color="auto"/>
      </w:divBdr>
    </w:div>
    <w:div w:id="202397415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0374226">
      <w:bodyDiv w:val="1"/>
      <w:marLeft w:val="0"/>
      <w:marRight w:val="0"/>
      <w:marTop w:val="0"/>
      <w:marBottom w:val="0"/>
      <w:divBdr>
        <w:top w:val="none" w:sz="0" w:space="0" w:color="auto"/>
        <w:left w:val="none" w:sz="0" w:space="0" w:color="auto"/>
        <w:bottom w:val="none" w:sz="0" w:space="0" w:color="auto"/>
        <w:right w:val="none" w:sz="0" w:space="0" w:color="auto"/>
      </w:divBdr>
    </w:div>
    <w:div w:id="2053574468">
      <w:bodyDiv w:val="1"/>
      <w:marLeft w:val="0"/>
      <w:marRight w:val="0"/>
      <w:marTop w:val="0"/>
      <w:marBottom w:val="0"/>
      <w:divBdr>
        <w:top w:val="none" w:sz="0" w:space="0" w:color="auto"/>
        <w:left w:val="none" w:sz="0" w:space="0" w:color="auto"/>
        <w:bottom w:val="none" w:sz="0" w:space="0" w:color="auto"/>
        <w:right w:val="none" w:sz="0" w:space="0" w:color="auto"/>
      </w:divBdr>
    </w:div>
    <w:div w:id="208695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pa.police.uk/publication-library/body-worn-video-public-briefing/why-use-body-worn-video-in-polic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10284</TotalTime>
  <Pages>24</Pages>
  <Words>6361</Words>
  <Characters>36215</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Howells,Bethan swp8742</cp:lastModifiedBy>
  <cp:revision>322</cp:revision>
  <cp:lastPrinted>2014-08-26T08:55:00Z</cp:lastPrinted>
  <dcterms:created xsi:type="dcterms:W3CDTF">2024-10-10T13:51:00Z</dcterms:created>
  <dcterms:modified xsi:type="dcterms:W3CDTF">2025-04-27T15:46:00Z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2024-10-10T13:51:00Z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db1916ab-6576-4dce-884a-522d24550955</vt:lpwstr>
  </property>
  <property fmtid="{D5CDD505-2E9C-101B-9397-08002B2CF9AE}" pid="9" name="MSIP_Label_66cf8fe5-b7b7-4df7-b38d-1c61ac2f6639_ContentBits">
    <vt:lpwstr>0</vt:lpwstr>
  </property>
</Properties>
</file>