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150.0" w:type="dxa"/>
        <w:jc w:val="left"/>
        <w:tblLayout w:type="fixed"/>
        <w:tblLook w:val="0600"/>
      </w:tblPr>
      <w:tblGrid>
        <w:gridCol w:w="1858"/>
        <w:gridCol w:w="3058"/>
        <w:gridCol w:w="4234"/>
        <w:tblGridChange w:id="0">
          <w:tblGrid>
            <w:gridCol w:w="1858"/>
            <w:gridCol w:w="3058"/>
            <w:gridCol w:w="4234"/>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2">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Student name: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3">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   Alexandra Elena Bejenaru  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4">
            <w:pPr>
              <w:spacing w:after="0" w:before="0" w:lineRule="auto"/>
              <w:ind w:left="392" w:right="0" w:firstLine="0"/>
              <w:rPr/>
            </w:pPr>
            <w:r w:rsidDel="00000000" w:rsidR="00000000" w:rsidRPr="00000000">
              <w:rPr>
                <w:rtl w:val="0"/>
              </w:rPr>
              <w:t xml:space="preserve">Student ID:</w:t>
            </w:r>
          </w:p>
          <w:p w:rsidR="00000000" w:rsidDel="00000000" w:rsidP="00000000" w:rsidRDefault="00000000" w:rsidRPr="00000000" w14:paraId="00000005">
            <w:pPr>
              <w:spacing w:after="0" w:before="0" w:lineRule="auto"/>
              <w:ind w:left="392" w:right="0" w:firstLine="0"/>
              <w:rPr/>
            </w:pPr>
            <w:r w:rsidDel="00000000" w:rsidR="00000000" w:rsidRPr="00000000">
              <w:rPr>
                <w:rtl w:val="0"/>
              </w:rPr>
              <w:t xml:space="preserve">2247884</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6">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Program:</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7">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BA (Hons) Leadership and Management Skills for the Workplace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9">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Module: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A">
            <w:pPr>
              <w:spacing w:after="0" w:before="0" w:lineRule="auto"/>
              <w:ind w:left="392" w:right="0" w:firstLine="0"/>
              <w:rPr/>
            </w:pPr>
            <w:r w:rsidDel="00000000" w:rsidR="00000000" w:rsidRPr="00000000">
              <w:rPr>
                <w:rtl w:val="0"/>
              </w:rPr>
            </w:r>
          </w:p>
          <w:p w:rsidR="00000000" w:rsidDel="00000000" w:rsidP="00000000" w:rsidRDefault="00000000" w:rsidRPr="00000000" w14:paraId="0000000B">
            <w:pPr>
              <w:spacing w:after="0" w:before="0" w:lineRule="auto"/>
              <w:ind w:left="392" w:right="0" w:firstLine="0"/>
              <w:rPr/>
            </w:pPr>
            <w:r w:rsidDel="00000000" w:rsidR="00000000" w:rsidRPr="00000000">
              <w:rPr>
                <w:rFonts w:ascii="Arial" w:cs="Arial" w:eastAsia="Arial" w:hAnsi="Arial"/>
                <w:b w:val="1"/>
                <w:bCs w:val="1"/>
                <w:i w:val="0"/>
                <w:iCs w:val="0"/>
                <w:strike w:val="0"/>
                <w:color w:val="000000"/>
                <w:sz w:val="22"/>
                <w:szCs w:val="22"/>
                <w:u w:val="none"/>
                <w:rtl w:val="0"/>
              </w:rPr>
              <w:t xml:space="preserve">Managing Business Information  </w:t>
            </w:r>
            <w:r w:rsidDel="00000000" w:rsidR="00000000" w:rsidRPr="00000000">
              <w:rPr>
                <w:rFonts w:ascii="Arial" w:cs="Arial" w:eastAsia="Arial" w:hAnsi="Arial"/>
                <w:b w:val="0"/>
                <w:bCs w:val="0"/>
                <w:i w:val="0"/>
                <w:iCs w:val="0"/>
                <w:strike w:val="0"/>
                <w:color w:val="000000"/>
                <w:sz w:val="22"/>
                <w:szCs w:val="22"/>
                <w:u w:val="none"/>
                <w:rtl w:val="0"/>
              </w:rPr>
              <w:t xml:space="preserve">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D">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Module code: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E">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LCLM 5004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0F">
            <w:pPr>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10">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Lecturer: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11">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Dr. Amer Kareem</w:t>
            </w:r>
            <w:r w:rsidDel="00000000" w:rsidR="00000000" w:rsidRPr="00000000">
              <w:rPr>
                <w:rtl w:val="0"/>
              </w:rPr>
            </w:r>
          </w:p>
          <w:p w:rsidR="00000000" w:rsidDel="00000000" w:rsidP="00000000" w:rsidRDefault="00000000" w:rsidRPr="00000000" w14:paraId="00000012">
            <w:pPr>
              <w:spacing w:after="120" w:before="120" w:lineRule="auto"/>
              <w:ind w:left="392"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Dian Mayasari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13">
            <w:pPr>
              <w:spacing w:after="0" w:before="0" w:lineRule="auto"/>
              <w:ind w:left="392" w:right="0" w:firstLine="0"/>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14">
            <w:pPr>
              <w:spacing w:after="120" w:before="120" w:lineRule="auto"/>
              <w:ind w:left="0"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Assignment </w:t>
            </w:r>
            <w:r w:rsidDel="00000000" w:rsidR="00000000" w:rsidRPr="00000000">
              <w:rPr>
                <w:rtl w:val="0"/>
              </w:rPr>
            </w:r>
          </w:p>
          <w:p w:rsidR="00000000" w:rsidDel="00000000" w:rsidP="00000000" w:rsidRDefault="00000000" w:rsidRPr="00000000" w14:paraId="00000015">
            <w:pPr>
              <w:spacing w:after="120" w:before="120" w:lineRule="auto"/>
              <w:ind w:left="0" w:right="0" w:firstLine="0"/>
              <w:jc w:val="both"/>
              <w:rPr/>
            </w:pPr>
            <w:r w:rsidDel="00000000" w:rsidR="00000000" w:rsidRPr="00000000">
              <w:rPr>
                <w:rFonts w:ascii="Arial" w:cs="Arial" w:eastAsia="Arial" w:hAnsi="Arial"/>
                <w:b w:val="1"/>
                <w:bCs w:val="1"/>
                <w:i w:val="0"/>
                <w:iCs w:val="0"/>
                <w:strike w:val="0"/>
                <w:color w:val="000000"/>
                <w:sz w:val="22"/>
                <w:szCs w:val="22"/>
                <w:u w:val="none"/>
                <w:rtl w:val="0"/>
              </w:rPr>
              <w:t xml:space="preserve">Title: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16">
            <w:pPr>
              <w:spacing w:after="120" w:before="120" w:lineRule="auto"/>
              <w:ind w:left="392" w:right="0" w:firstLine="0"/>
              <w:rPr/>
            </w:pPr>
            <w:r w:rsidDel="00000000" w:rsidR="00000000" w:rsidRPr="00000000">
              <w:rPr>
                <w:rFonts w:ascii="Arial" w:cs="Arial" w:eastAsia="Arial" w:hAnsi="Arial"/>
                <w:b w:val="1"/>
                <w:bCs w:val="1"/>
                <w:i w:val="0"/>
                <w:iCs w:val="0"/>
                <w:strike w:val="0"/>
                <w:color w:val="000000"/>
                <w:sz w:val="24"/>
                <w:szCs w:val="24"/>
                <w:u w:val="none"/>
                <w:rtl w:val="0"/>
              </w:rPr>
              <w:t xml:space="preserve">Component 2 – </w:t>
            </w:r>
            <w:r w:rsidDel="00000000" w:rsidR="00000000" w:rsidRPr="00000000">
              <w:rPr>
                <w:rFonts w:ascii="Times New Roman" w:cs="Times New Roman" w:eastAsia="Times New Roman" w:hAnsi="Times New Roman"/>
                <w:b w:val="1"/>
                <w:bCs w:val="1"/>
                <w:i w:val="0"/>
                <w:iCs w:val="0"/>
                <w:strike w:val="0"/>
                <w:color w:val="000000"/>
                <w:sz w:val="24"/>
                <w:szCs w:val="24"/>
                <w:u w:val="none"/>
                <w:rtl w:val="0"/>
              </w:rPr>
              <w:t xml:space="preserve">Individual Report –</w:t>
            </w:r>
            <w:r w:rsidDel="00000000" w:rsidR="00000000" w:rsidRPr="00000000">
              <w:rPr>
                <w:rFonts w:ascii="Arial" w:cs="Arial" w:eastAsia="Arial" w:hAnsi="Arial"/>
                <w:b w:val="1"/>
                <w:bCs w:val="1"/>
                <w:i w:val="0"/>
                <w:iCs w:val="0"/>
                <w:strike w:val="0"/>
                <w:color w:val="000000"/>
                <w:sz w:val="22"/>
                <w:szCs w:val="22"/>
                <w:u w:val="none"/>
                <w:rtl w:val="0"/>
              </w:rPr>
              <w:t xml:space="preserve"> Information Systems Improvements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vAlign w:val="top"/>
          </w:tcPr>
          <w:p w:rsidR="00000000" w:rsidDel="00000000" w:rsidP="00000000" w:rsidRDefault="00000000" w:rsidRPr="00000000" w14:paraId="00000017">
            <w:pPr>
              <w:spacing w:after="0" w:before="0" w:lineRule="auto"/>
              <w:ind w:left="392" w:right="0" w:firstLine="0"/>
              <w:rPr/>
            </w:pPr>
            <w:r w:rsidDel="00000000" w:rsidR="00000000" w:rsidRPr="00000000">
              <w:rPr>
                <w:rtl w:val="0"/>
              </w:rPr>
            </w:r>
          </w:p>
        </w:tc>
      </w:tr>
    </w:tbl>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Proposal for AKPerog Ltd. </w:t>
      </w:r>
    </w:p>
    <w:p w:rsidR="00000000" w:rsidDel="00000000" w:rsidP="00000000" w:rsidRDefault="00000000" w:rsidRPr="00000000" w14:paraId="0000001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w:t>
      </w:r>
    </w:p>
    <w:p w:rsidR="00000000" w:rsidDel="00000000" w:rsidP="00000000" w:rsidRDefault="00000000" w:rsidRPr="00000000" w14:paraId="0000001C">
      <w:pPr>
        <w:rPr/>
      </w:pPr>
      <w:r w:rsidDel="00000000" w:rsidR="00000000" w:rsidRPr="00000000">
        <w:rPr>
          <w:rFonts w:ascii="Arial" w:cs="Arial" w:eastAsia="Arial" w:hAnsi="Arial"/>
          <w:b w:val="1"/>
          <w:bCs w:val="1"/>
          <w:sz w:val="22"/>
          <w:szCs w:val="22"/>
          <w:rtl w:val="0"/>
        </w:rPr>
        <w:t xml:space="preserve"> </w:t>
      </w:r>
      <w:r w:rsidDel="00000000" w:rsidR="00000000" w:rsidRPr="00000000">
        <w:rPr>
          <w:rtl w:val="0"/>
        </w:rPr>
      </w:r>
    </w:p>
    <w:p w:rsidR="00000000" w:rsidDel="00000000" w:rsidP="00000000" w:rsidRDefault="00000000" w:rsidRPr="00000000" w14:paraId="0000001D">
      <w:pPr>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AKPerog Ltd. is one of the fast-developing retailers of consumer electronics with 30 brick-and-mortar stores and a successful online store. Over the past year, the company has had a great growth in sales which puts it in a position of growth. Although this has been a success, the business processes are still fragmented and have old information systems, which have posed challenges in operations. Stock inaccuracies, low customer satisfaction and ineffective decision making have been issues that have been brought about using manual inventory tracking, isolated customer databases, and unproductive reporting processes. This proposal examines the existing information systems at AKPerog Ltd, the existing gaps and a technology solution that is appropriate to enhance business performance and efficiency in operations has been proposed.</w:t>
      </w:r>
    </w:p>
    <w:p w:rsidR="00000000" w:rsidDel="00000000" w:rsidP="00000000" w:rsidRDefault="00000000" w:rsidRPr="00000000" w14:paraId="0000001E">
      <w:pPr>
        <w:rPr>
          <w:rFonts w:ascii="Arial" w:cs="Arial" w:eastAsia="Arial" w:hAnsi="Arial"/>
          <w:b w:val="0"/>
          <w:bCs w:val="0"/>
          <w:sz w:val="22"/>
          <w:szCs w:val="22"/>
        </w:rPr>
      </w:pPr>
      <w:r w:rsidDel="00000000" w:rsidR="00000000" w:rsidRPr="00000000">
        <w:rPr>
          <w:rFonts w:ascii="Arial" w:cs="Arial" w:eastAsia="Arial" w:hAnsi="Arial"/>
          <w:b w:val="1"/>
          <w:bCs w:val="1"/>
          <w:sz w:val="22"/>
          <w:szCs w:val="22"/>
          <w:rtl w:val="0"/>
        </w:rPr>
        <w:t xml:space="preserve">Assessment of the current systems.</w:t>
      </w:r>
      <w:r w:rsidDel="00000000" w:rsidR="00000000" w:rsidRPr="00000000">
        <w:rPr>
          <w:rtl w:val="0"/>
        </w:rPr>
      </w:r>
    </w:p>
    <w:p w:rsidR="00000000" w:rsidDel="00000000" w:rsidP="00000000" w:rsidRDefault="00000000" w:rsidRPr="00000000" w14:paraId="0000001F">
      <w:pPr>
        <w:rPr/>
      </w:pPr>
      <w:r w:rsidDel="00000000" w:rsidR="00000000" w:rsidRPr="00000000">
        <w:rPr>
          <w:rFonts w:ascii="Arial" w:cs="Arial" w:eastAsia="Arial" w:hAnsi="Arial"/>
          <w:b w:val="0"/>
          <w:bCs w:val="0"/>
          <w:sz w:val="22"/>
          <w:szCs w:val="22"/>
          <w:rtl w:val="0"/>
        </w:rPr>
        <w:t xml:space="preserve">The current systems used at AKPerog Ltd. are manual and disconnected in the major business processes of the company. The management of the inventory is done using spreadsheets and tracking of the stock manually, which causes discrepancies between the online availability of the product and the physical stock. This causes a high rate of stockouts and overselling and generates complaints by customers and refunds which are expensive.</w:t>
      </w:r>
      <w:r w:rsidDel="00000000" w:rsidR="00000000" w:rsidRPr="00000000">
        <w:rPr>
          <w:rtl w:val="0"/>
        </w:rPr>
      </w:r>
    </w:p>
    <w:p w:rsidR="00000000" w:rsidDel="00000000" w:rsidP="00000000" w:rsidRDefault="00000000" w:rsidRPr="00000000" w14:paraId="00000020">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21">
      <w:pPr>
        <w:rPr/>
      </w:pPr>
      <w:r w:rsidDel="00000000" w:rsidR="00000000" w:rsidRPr="00000000">
        <w:rPr>
          <w:rFonts w:ascii="Arial" w:cs="Arial" w:eastAsia="Arial" w:hAnsi="Arial"/>
          <w:b w:val="0"/>
          <w:bCs w:val="0"/>
          <w:sz w:val="22"/>
          <w:szCs w:val="22"/>
          <w:rtl w:val="0"/>
        </w:rPr>
        <w:t xml:space="preserve">Another important issue is customer relationship management (CRM). Information about customers is not integrated into different systems; hence, it becomes hard to access purchase history or customise marketing campaigns and offer employees efficient support services. This fragmented practice restricts retention and loyalty among customers. Further, the spreadsheets are used in compiling the sales reports manually. It is a lengthy process that is likely to fail in accuracy, leading to delays in the strategy making. Lack of real-time reporting influences the forecasting and decreases the flexibility of the company to the market trends. Lastly, the data protection laws, including GDPR, are not fully adhered to now. Lack of secure access controls and centralised data management would expose the information about customers to unauthorised access, which would be problematic in legal and cybersecurity aspects.</w:t>
      </w:r>
      <w:r w:rsidDel="00000000" w:rsidR="00000000" w:rsidRPr="00000000">
        <w:rPr>
          <w:rtl w:val="0"/>
        </w:rPr>
      </w:r>
    </w:p>
    <w:p w:rsidR="00000000" w:rsidDel="00000000" w:rsidP="00000000" w:rsidRDefault="00000000" w:rsidRPr="00000000" w14:paraId="0000002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Problems with Inventory Management.</w:t>
      </w:r>
    </w:p>
    <w:p w:rsidR="00000000" w:rsidDel="00000000" w:rsidP="00000000" w:rsidRDefault="00000000" w:rsidRPr="00000000" w14:paraId="00000023">
      <w:pPr>
        <w:rPr/>
      </w:pPr>
      <w:r w:rsidDel="00000000" w:rsidR="00000000" w:rsidRPr="00000000">
        <w:rPr>
          <w:rFonts w:ascii="Arial" w:cs="Arial" w:eastAsia="Arial" w:hAnsi="Arial"/>
          <w:b w:val="0"/>
          <w:bCs w:val="0"/>
          <w:sz w:val="22"/>
          <w:szCs w:val="22"/>
          <w:rtl w:val="0"/>
        </w:rPr>
        <w:t xml:space="preserve">The manual spreadsheets and the isolated store-level data are used to screen inventory tracking. This will cause poor stock records and occurrence of frequent discrepancies between online and in-store stocks, cancellation of orders, refunds, and customer dissatisfaction. Turban et al. (2018) note that manual inventory practises are associated with risk of stockouts and overstocking, which occurs under the influence of a human factor.</w:t>
      </w:r>
      <w:r w:rsidDel="00000000" w:rsidR="00000000" w:rsidRPr="00000000">
        <w:rPr>
          <w:rtl w:val="0"/>
        </w:rPr>
      </w:r>
    </w:p>
    <w:p w:rsidR="00000000" w:rsidDel="00000000" w:rsidP="00000000" w:rsidRDefault="00000000" w:rsidRPr="00000000" w14:paraId="0000002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Fragmented Customer Data</w:t>
      </w:r>
    </w:p>
    <w:p w:rsidR="00000000" w:rsidDel="00000000" w:rsidP="00000000" w:rsidRDefault="00000000" w:rsidRPr="00000000" w14:paraId="00000025">
      <w:pPr>
        <w:rPr/>
      </w:pPr>
      <w:r w:rsidDel="00000000" w:rsidR="00000000" w:rsidRPr="00000000">
        <w:rPr>
          <w:rFonts w:ascii="Arial" w:cs="Arial" w:eastAsia="Arial" w:hAnsi="Arial"/>
          <w:b w:val="0"/>
          <w:bCs w:val="0"/>
          <w:sz w:val="22"/>
          <w:szCs w:val="22"/>
          <w:rtl w:val="0"/>
        </w:rPr>
        <w:t xml:space="preserve">The data of customers is decentralised in different and disintegrated systems. This will not allow marketing teams to develop promotional campaigns that are focused on specific customers and will not allow customer service agent access to complete buying histories. The studies have shown that integrated CRM systems can lead to a high level of retention and satisfaction due to personalised engagement (Chaffey, 2020).</w:t>
      </w:r>
      <w:r w:rsidDel="00000000" w:rsidR="00000000" w:rsidRPr="00000000">
        <w:rPr>
          <w:rtl w:val="0"/>
        </w:rPr>
      </w:r>
    </w:p>
    <w:p w:rsidR="00000000" w:rsidDel="00000000" w:rsidP="00000000" w:rsidRDefault="00000000" w:rsidRPr="00000000" w14:paraId="00000026">
      <w:pPr>
        <w:rPr>
          <w:rFonts w:ascii="Arial" w:cs="Arial" w:eastAsia="Arial" w:hAnsi="Arial"/>
          <w:b w:val="0"/>
          <w:bCs w:val="0"/>
          <w:sz w:val="22"/>
          <w:szCs w:val="22"/>
        </w:rPr>
      </w:pPr>
      <w:r w:rsidDel="00000000" w:rsidR="00000000" w:rsidRPr="00000000">
        <w:rPr>
          <w:rFonts w:ascii="Arial" w:cs="Arial" w:eastAsia="Arial" w:hAnsi="Arial"/>
          <w:b w:val="1"/>
          <w:bCs w:val="1"/>
          <w:sz w:val="22"/>
          <w:szCs w:val="22"/>
          <w:rtl w:val="0"/>
        </w:rPr>
        <w:t xml:space="preserve">Recommended Solution</w:t>
      </w:r>
      <w:r w:rsidDel="00000000" w:rsidR="00000000" w:rsidRPr="00000000">
        <w:rPr>
          <w:rtl w:val="0"/>
        </w:rPr>
      </w:r>
    </w:p>
    <w:p w:rsidR="00000000" w:rsidDel="00000000" w:rsidP="00000000" w:rsidRDefault="00000000" w:rsidRPr="00000000" w14:paraId="00000027">
      <w:pPr>
        <w:rPr/>
      </w:pPr>
      <w:r w:rsidDel="00000000" w:rsidR="00000000" w:rsidRPr="00000000">
        <w:rPr>
          <w:rFonts w:ascii="Arial" w:cs="Arial" w:eastAsia="Arial" w:hAnsi="Arial"/>
          <w:b w:val="0"/>
          <w:bCs w:val="0"/>
          <w:sz w:val="22"/>
          <w:szCs w:val="22"/>
          <w:rtl w:val="0"/>
        </w:rPr>
        <w:t xml:space="preserve">It is advisable to adopt a modern Enterprise Resource Planning (ERP) system that will centralise, automate, and integrate the key business processes such as inventory control, CRM, finance and reporting. ERP systems like Microsoft Dynamics 365 or SAP Business one has scalable systems, which are targeted at growing retailers. An ERP will enable one secure platform on which real-time information is exchanged throughout the business. Stock discrepancies will be eliminated by automated inventory and provide correct availability of online orders. The capability of CRM will also be built in to enable the marketing and customer service teams to monitor customer behaviour, show purchase history, and engage in personalised interactions.</w:t>
      </w:r>
      <w:r w:rsidDel="00000000" w:rsidR="00000000" w:rsidRPr="00000000">
        <w:rPr>
          <w:rtl w:val="0"/>
        </w:rPr>
      </w:r>
    </w:p>
    <w:p w:rsidR="00000000" w:rsidDel="00000000" w:rsidP="00000000" w:rsidRDefault="00000000" w:rsidRPr="00000000" w14:paraId="00000028">
      <w:pPr>
        <w:rPr/>
      </w:pPr>
      <w:r w:rsidDel="00000000" w:rsidR="00000000" w:rsidRPr="00000000">
        <w:rPr>
          <w:rFonts w:ascii="Arial" w:cs="Arial" w:eastAsia="Arial" w:hAnsi="Arial"/>
          <w:b w:val="0"/>
          <w:bCs w:val="0"/>
          <w:sz w:val="22"/>
          <w:szCs w:val="22"/>
          <w:rtl w:val="0"/>
        </w:rPr>
        <w:t xml:space="preserve">Real-time data analytics will also improve the decision-making process and allow the ERP system to make accurate predictions and planning. The security features will be built-in, which will enhance the compliance with the GDPR standards and minimise the risk of data breach and fines.</w:t>
      </w:r>
      <w:r w:rsidDel="00000000" w:rsidR="00000000" w:rsidRPr="00000000">
        <w:rPr>
          <w:rtl w:val="0"/>
        </w:rPr>
      </w:r>
    </w:p>
    <w:p w:rsidR="00000000" w:rsidDel="00000000" w:rsidP="00000000" w:rsidRDefault="00000000" w:rsidRPr="00000000" w14:paraId="00000029">
      <w:pPr>
        <w:rPr/>
      </w:pPr>
      <w:r w:rsidDel="00000000" w:rsidR="00000000" w:rsidRPr="00000000">
        <w:rPr>
          <w:rFonts w:ascii="Arial" w:cs="Arial" w:eastAsia="Arial" w:hAnsi="Arial"/>
          <w:b w:val="0"/>
          <w:bCs w:val="0"/>
          <w:sz w:val="22"/>
          <w:szCs w:val="22"/>
          <w:rtl w:val="0"/>
        </w:rPr>
        <w:t xml:space="preserve">The solution under consideration can tap into the future expansion objectives of the company, lower its operational expenses, by automation, and enhance customer satisfaction, by enhancing the quality of operations in terms of order fulfilment and service delivery.</w:t>
      </w:r>
      <w:r w:rsidDel="00000000" w:rsidR="00000000" w:rsidRPr="00000000">
        <w:rPr>
          <w:rtl w:val="0"/>
        </w:rPr>
      </w:r>
    </w:p>
    <w:p w:rsidR="00000000" w:rsidDel="00000000" w:rsidP="00000000" w:rsidRDefault="00000000" w:rsidRPr="00000000" w14:paraId="0000002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b w:val="0"/>
          <w:bCs w:val="0"/>
          <w:sz w:val="22"/>
          <w:szCs w:val="22"/>
        </w:rPr>
      </w:pPr>
      <w:r w:rsidDel="00000000" w:rsidR="00000000" w:rsidRPr="00000000">
        <w:rPr>
          <w:rFonts w:ascii="Arial" w:cs="Arial" w:eastAsia="Arial" w:hAnsi="Arial"/>
          <w:b w:val="1"/>
          <w:bCs w:val="1"/>
          <w:sz w:val="22"/>
          <w:szCs w:val="22"/>
          <w:rtl w:val="0"/>
        </w:rPr>
        <w:t xml:space="preserve">Solution Options Analysis.</w:t>
      </w:r>
      <w:r w:rsidDel="00000000" w:rsidR="00000000" w:rsidRPr="00000000">
        <w:rPr>
          <w:rtl w:val="0"/>
        </w:rPr>
      </w:r>
    </w:p>
    <w:p w:rsidR="00000000" w:rsidDel="00000000" w:rsidP="00000000" w:rsidRDefault="00000000" w:rsidRPr="00000000" w14:paraId="0000002C">
      <w:pPr>
        <w:rPr/>
      </w:pPr>
      <w:r w:rsidDel="00000000" w:rsidR="00000000" w:rsidRPr="00000000">
        <w:rPr>
          <w:rFonts w:ascii="Arial" w:cs="Arial" w:eastAsia="Arial" w:hAnsi="Arial"/>
          <w:b w:val="0"/>
          <w:bCs w:val="0"/>
          <w:sz w:val="22"/>
          <w:szCs w:val="22"/>
          <w:rtl w:val="0"/>
        </w:rPr>
        <w:t xml:space="preserve">Two possible options to overcome the drawbacks of the current systems were evaluated:</w:t>
      </w:r>
      <w:r w:rsidDel="00000000" w:rsidR="00000000" w:rsidRPr="00000000">
        <w:rPr>
          <w:rtl w:val="0"/>
        </w:rPr>
      </w:r>
    </w:p>
    <w:p w:rsidR="00000000" w:rsidDel="00000000" w:rsidP="00000000" w:rsidRDefault="00000000" w:rsidRPr="00000000" w14:paraId="0000002D">
      <w:pPr>
        <w:rPr/>
      </w:pPr>
      <w:r w:rsidDel="00000000" w:rsidR="00000000" w:rsidRPr="00000000">
        <w:rPr>
          <w:rFonts w:ascii="Arial" w:cs="Arial" w:eastAsia="Arial" w:hAnsi="Arial"/>
          <w:b w:val="0"/>
          <w:bCs w:val="0"/>
          <w:sz w:val="22"/>
          <w:szCs w:val="22"/>
          <w:rtl w:val="0"/>
        </w:rPr>
        <w:t xml:space="preserve">Best-of-Breed Approach - Have individual specialised systems including standalone CRM, inventory management system, and the business intelligence platform.</w:t>
      </w:r>
      <w:r w:rsidDel="00000000" w:rsidR="00000000" w:rsidRPr="00000000">
        <w:rPr>
          <w:rtl w:val="0"/>
        </w:rPr>
      </w:r>
    </w:p>
    <w:p w:rsidR="00000000" w:rsidDel="00000000" w:rsidP="00000000" w:rsidRDefault="00000000" w:rsidRPr="00000000" w14:paraId="0000002E">
      <w:pPr>
        <w:rPr/>
      </w:pPr>
      <w:r w:rsidDel="00000000" w:rsidR="00000000" w:rsidRPr="00000000">
        <w:rPr>
          <w:rFonts w:ascii="Arial" w:cs="Arial" w:eastAsia="Arial" w:hAnsi="Arial"/>
          <w:b w:val="0"/>
          <w:bCs w:val="0"/>
          <w:sz w:val="22"/>
          <w:szCs w:val="22"/>
          <w:rtl w:val="0"/>
        </w:rPr>
        <w:t xml:space="preserve">ERP Solution Integrated- Use one integrated system and control finance, inventory, CRM, analytics and compliance.</w:t>
      </w:r>
      <w:r w:rsidDel="00000000" w:rsidR="00000000" w:rsidRPr="00000000">
        <w:rPr>
          <w:rtl w:val="0"/>
        </w:rPr>
      </w:r>
    </w:p>
    <w:p w:rsidR="00000000" w:rsidDel="00000000" w:rsidP="00000000" w:rsidRDefault="00000000" w:rsidRPr="00000000" w14:paraId="0000002F">
      <w:pPr>
        <w:rPr/>
      </w:pPr>
      <w:r w:rsidDel="00000000" w:rsidR="00000000" w:rsidRPr="00000000">
        <w:rPr>
          <w:rFonts w:ascii="Arial" w:cs="Arial" w:eastAsia="Arial" w:hAnsi="Arial"/>
          <w:b w:val="0"/>
          <w:bCs w:val="0"/>
          <w:sz w:val="22"/>
          <w:szCs w:val="22"/>
          <w:rtl w:val="0"/>
        </w:rPr>
        <w:t xml:space="preserve">Criteria: Best-of-Breed ERP Solution.</w:t>
      </w:r>
      <w:r w:rsidDel="00000000" w:rsidR="00000000" w:rsidRPr="00000000">
        <w:rPr>
          <w:rtl w:val="0"/>
        </w:rPr>
      </w:r>
    </w:p>
    <w:p w:rsidR="00000000" w:rsidDel="00000000" w:rsidP="00000000" w:rsidRDefault="00000000" w:rsidRPr="00000000" w14:paraId="00000030">
      <w:pPr>
        <w:rPr/>
      </w:pPr>
      <w:r w:rsidDel="00000000" w:rsidR="00000000" w:rsidRPr="00000000">
        <w:rPr>
          <w:rFonts w:ascii="Arial" w:cs="Arial" w:eastAsia="Arial" w:hAnsi="Arial"/>
          <w:b w:val="0"/>
          <w:bCs w:val="0"/>
          <w:sz w:val="22"/>
          <w:szCs w:val="22"/>
          <w:rtl w:val="0"/>
        </w:rPr>
        <w:t xml:space="preserve">Integration level: Low, High</w:t>
      </w:r>
      <w:r w:rsidDel="00000000" w:rsidR="00000000" w:rsidRPr="00000000">
        <w:rPr>
          <w:rtl w:val="0"/>
        </w:rPr>
      </w:r>
    </w:p>
    <w:p w:rsidR="00000000" w:rsidDel="00000000" w:rsidP="00000000" w:rsidRDefault="00000000" w:rsidRPr="00000000" w14:paraId="00000031">
      <w:pPr>
        <w:rPr/>
      </w:pPr>
      <w:r w:rsidDel="00000000" w:rsidR="00000000" w:rsidRPr="00000000">
        <w:rPr>
          <w:rFonts w:ascii="Arial" w:cs="Arial" w:eastAsia="Arial" w:hAnsi="Arial"/>
          <w:b w:val="0"/>
          <w:bCs w:val="0"/>
          <w:sz w:val="22"/>
          <w:szCs w:val="22"/>
          <w:rtl w:val="0"/>
        </w:rPr>
        <w:t xml:space="preserve">Complexity of the system: Medium-High.</w:t>
      </w:r>
      <w:r w:rsidDel="00000000" w:rsidR="00000000" w:rsidRPr="00000000">
        <w:rPr>
          <w:rtl w:val="0"/>
        </w:rPr>
      </w:r>
    </w:p>
    <w:p w:rsidR="00000000" w:rsidDel="00000000" w:rsidP="00000000" w:rsidRDefault="00000000" w:rsidRPr="00000000" w14:paraId="00000032">
      <w:pPr>
        <w:rPr/>
      </w:pPr>
      <w:r w:rsidDel="00000000" w:rsidR="00000000" w:rsidRPr="00000000">
        <w:rPr>
          <w:rFonts w:ascii="Arial" w:cs="Arial" w:eastAsia="Arial" w:hAnsi="Arial"/>
          <w:b w:val="0"/>
          <w:bCs w:val="0"/>
          <w:sz w:val="22"/>
          <w:szCs w:val="22"/>
          <w:rtl w:val="0"/>
        </w:rPr>
        <w:t xml:space="preserve">Data accuracy: medium high</w:t>
      </w:r>
      <w:r w:rsidDel="00000000" w:rsidR="00000000" w:rsidRPr="00000000">
        <w:rPr>
          <w:rtl w:val="0"/>
        </w:rPr>
      </w:r>
    </w:p>
    <w:p w:rsidR="00000000" w:rsidDel="00000000" w:rsidP="00000000" w:rsidRDefault="00000000" w:rsidRPr="00000000" w14:paraId="00000033">
      <w:pPr>
        <w:rPr/>
      </w:pPr>
      <w:r w:rsidDel="00000000" w:rsidR="00000000" w:rsidRPr="00000000">
        <w:rPr>
          <w:rFonts w:ascii="Arial" w:cs="Arial" w:eastAsia="Arial" w:hAnsi="Arial"/>
          <w:b w:val="0"/>
          <w:bCs w:val="0"/>
          <w:sz w:val="22"/>
          <w:szCs w:val="22"/>
          <w:rtl w:val="0"/>
        </w:rPr>
        <w:t xml:space="preserve">Cost: Medium/long-term increase (greater) – increased initial cost, reduced total cost in the long run.</w:t>
      </w:r>
      <w:r w:rsidDel="00000000" w:rsidR="00000000" w:rsidRPr="00000000">
        <w:rPr>
          <w:rtl w:val="0"/>
        </w:rPr>
      </w:r>
    </w:p>
    <w:p w:rsidR="00000000" w:rsidDel="00000000" w:rsidP="00000000" w:rsidRDefault="00000000" w:rsidRPr="00000000" w14:paraId="00000034">
      <w:pPr>
        <w:rPr/>
      </w:pPr>
      <w:r w:rsidDel="00000000" w:rsidR="00000000" w:rsidRPr="00000000">
        <w:rPr>
          <w:rFonts w:ascii="Arial" w:cs="Arial" w:eastAsia="Arial" w:hAnsi="Arial"/>
          <w:b w:val="0"/>
          <w:bCs w:val="0"/>
          <w:sz w:val="22"/>
          <w:szCs w:val="22"/>
          <w:rtl w:val="0"/>
        </w:rPr>
        <w:t xml:space="preserve">Expandability scalability Medium-High.</w:t>
      </w:r>
      <w:r w:rsidDel="00000000" w:rsidR="00000000" w:rsidRPr="00000000">
        <w:rPr>
          <w:rtl w:val="0"/>
        </w:rPr>
      </w:r>
    </w:p>
    <w:p w:rsidR="00000000" w:rsidDel="00000000" w:rsidP="00000000" w:rsidRDefault="00000000" w:rsidRPr="00000000" w14:paraId="00000035">
      <w:pPr>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GDPR compliance</w:t>
      </w:r>
      <w:r w:rsidDel="00000000" w:rsidR="00000000" w:rsidRPr="00000000">
        <w:rPr>
          <w:rtl w:val="0"/>
        </w:rPr>
        <w:tab/>
      </w:r>
      <w:r w:rsidDel="00000000" w:rsidR="00000000" w:rsidRPr="00000000">
        <w:rPr>
          <w:rtl w:val="0"/>
        </w:rPr>
      </w:r>
    </w:p>
    <w:p w:rsidR="00000000" w:rsidDel="00000000" w:rsidP="00000000" w:rsidRDefault="00000000" w:rsidRPr="00000000" w14:paraId="00000036">
      <w:pPr>
        <w:rPr/>
      </w:pPr>
      <w:r w:rsidDel="00000000" w:rsidR="00000000" w:rsidRPr="00000000">
        <w:rPr>
          <w:rFonts w:ascii="Arial" w:cs="Arial" w:eastAsia="Arial" w:hAnsi="Arial"/>
          <w:b w:val="0"/>
          <w:bCs w:val="0"/>
          <w:sz w:val="22"/>
          <w:szCs w:val="22"/>
          <w:rtl w:val="0"/>
        </w:rPr>
        <w:t xml:space="preserve">Needs multiple security controls and centralised compliance controls.</w:t>
      </w:r>
      <w:r w:rsidDel="00000000" w:rsidR="00000000" w:rsidRPr="00000000">
        <w:rPr>
          <w:rtl w:val="0"/>
        </w:rPr>
      </w:r>
    </w:p>
    <w:p w:rsidR="00000000" w:rsidDel="00000000" w:rsidP="00000000" w:rsidRDefault="00000000" w:rsidRPr="00000000" w14:paraId="00000037">
      <w:pPr>
        <w:rPr/>
      </w:pPr>
      <w:r w:rsidDel="00000000" w:rsidR="00000000" w:rsidRPr="00000000">
        <w:rPr>
          <w:rFonts w:ascii="Arial" w:cs="Arial" w:eastAsia="Arial" w:hAnsi="Arial"/>
          <w:b w:val="0"/>
          <w:bCs w:val="0"/>
          <w:sz w:val="22"/>
          <w:szCs w:val="22"/>
          <w:rtl w:val="0"/>
        </w:rPr>
        <w:t xml:space="preserve">Although individual systems can save on initial investment, prolonged value and improved operations processes would be realised by means of adopting an entirely integrated ERP system. ERP is the solution that provides centralization of data in real-time, automatized workflows, and reduced human error, which is why it is the solution to the fast-growing retailers (Gartner, 2023).</w:t>
      </w:r>
      <w:r w:rsidDel="00000000" w:rsidR="00000000" w:rsidRPr="00000000">
        <w:rPr>
          <w:rtl w:val="0"/>
        </w:rPr>
      </w:r>
    </w:p>
    <w:p w:rsidR="00000000" w:rsidDel="00000000" w:rsidP="00000000" w:rsidRDefault="00000000" w:rsidRPr="00000000" w14:paraId="0000003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Lack of System Integration</w:t>
      </w:r>
    </w:p>
    <w:p w:rsidR="00000000" w:rsidDel="00000000" w:rsidP="00000000" w:rsidRDefault="00000000" w:rsidRPr="00000000" w14:paraId="00000039">
      <w:pPr>
        <w:rPr/>
      </w:pPr>
      <w:r w:rsidDel="00000000" w:rsidR="00000000" w:rsidRPr="00000000">
        <w:rPr>
          <w:rFonts w:ascii="Arial" w:cs="Arial" w:eastAsia="Arial" w:hAnsi="Arial"/>
          <w:b w:val="0"/>
          <w:bCs w:val="0"/>
          <w:sz w:val="22"/>
          <w:szCs w:val="22"/>
          <w:rtl w:val="0"/>
        </w:rPr>
        <w:t xml:space="preserve">The use of independent software systems within the departments does not involve communication. The same information must be inputted in numerous places by workers, and this adds to the workload and rate of errors. It is known that integration constraints will disrupt productivity and slow cross-departmental operations (Stair and Reynolds, 2021).</w:t>
      </w:r>
      <w:r w:rsidDel="00000000" w:rsidR="00000000" w:rsidRPr="00000000">
        <w:rPr>
          <w:rtl w:val="0"/>
        </w:rPr>
      </w:r>
    </w:p>
    <w:p w:rsidR="00000000" w:rsidDel="00000000" w:rsidP="00000000" w:rsidRDefault="00000000" w:rsidRPr="00000000" w14:paraId="0000003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Implementation Plan</w:t>
      </w:r>
    </w:p>
    <w:p w:rsidR="00000000" w:rsidDel="00000000" w:rsidP="00000000" w:rsidRDefault="00000000" w:rsidRPr="00000000" w14:paraId="0000003B">
      <w:pPr>
        <w:rPr/>
      </w:pPr>
      <w:r w:rsidDel="00000000" w:rsidR="00000000" w:rsidRPr="00000000">
        <w:rPr>
          <w:rFonts w:ascii="Arial" w:cs="Arial" w:eastAsia="Arial" w:hAnsi="Arial"/>
          <w:b w:val="0"/>
          <w:bCs w:val="0"/>
          <w:sz w:val="22"/>
          <w:szCs w:val="22"/>
          <w:rtl w:val="0"/>
        </w:rPr>
        <w:t xml:space="preserve">The implementation of the ERP system will be done in the following steps:</w:t>
      </w:r>
      <w:r w:rsidDel="00000000" w:rsidR="00000000" w:rsidRPr="00000000">
        <w:rPr>
          <w:rtl w:val="0"/>
        </w:rPr>
      </w:r>
    </w:p>
    <w:p w:rsidR="00000000" w:rsidDel="00000000" w:rsidP="00000000" w:rsidRDefault="00000000" w:rsidRPr="00000000" w14:paraId="0000003C">
      <w:pPr>
        <w:rPr/>
      </w:pPr>
      <w:r w:rsidDel="00000000" w:rsidR="00000000" w:rsidRPr="00000000">
        <w:rPr>
          <w:rFonts w:ascii="Arial" w:cs="Arial" w:eastAsia="Arial" w:hAnsi="Arial"/>
          <w:b w:val="0"/>
          <w:bCs w:val="0"/>
          <w:sz w:val="22"/>
          <w:szCs w:val="22"/>
          <w:rtl w:val="0"/>
        </w:rPr>
        <w:t xml:space="preserve">Project Planning - formulate essential requirements, budget and schedule with the involvement of stakeholders.</w:t>
      </w:r>
      <w:r w:rsidDel="00000000" w:rsidR="00000000" w:rsidRPr="00000000">
        <w:rPr>
          <w:rtl w:val="0"/>
        </w:rPr>
      </w:r>
    </w:p>
    <w:p w:rsidR="00000000" w:rsidDel="00000000" w:rsidP="00000000" w:rsidRDefault="00000000" w:rsidRPr="00000000" w14:paraId="0000003D">
      <w:pPr>
        <w:rPr/>
      </w:pPr>
      <w:r w:rsidDel="00000000" w:rsidR="00000000" w:rsidRPr="00000000">
        <w:rPr>
          <w:rFonts w:ascii="Arial" w:cs="Arial" w:eastAsia="Arial" w:hAnsi="Arial"/>
          <w:b w:val="0"/>
          <w:bCs w:val="0"/>
          <w:sz w:val="22"/>
          <w:szCs w:val="22"/>
          <w:rtl w:val="0"/>
        </w:rPr>
        <w:t xml:space="preserve">Selection of the system- compare the ERP vendors according to features, scalability and cost.</w:t>
      </w:r>
      <w:r w:rsidDel="00000000" w:rsidR="00000000" w:rsidRPr="00000000">
        <w:rPr>
          <w:rtl w:val="0"/>
        </w:rPr>
      </w:r>
    </w:p>
    <w:p w:rsidR="00000000" w:rsidDel="00000000" w:rsidP="00000000" w:rsidRDefault="00000000" w:rsidRPr="00000000" w14:paraId="0000003E">
      <w:pPr>
        <w:rPr/>
      </w:pPr>
      <w:r w:rsidDel="00000000" w:rsidR="00000000" w:rsidRPr="00000000">
        <w:rPr>
          <w:rFonts w:ascii="Arial" w:cs="Arial" w:eastAsia="Arial" w:hAnsi="Arial"/>
          <w:b w:val="0"/>
          <w:bCs w:val="0"/>
          <w:sz w:val="22"/>
          <w:szCs w:val="22"/>
          <w:rtl w:val="0"/>
        </w:rPr>
        <w:t xml:space="preserve">Data Migration- Migrate customer, inventory and financial data into the new system safely.</w:t>
      </w:r>
      <w:r w:rsidDel="00000000" w:rsidR="00000000" w:rsidRPr="00000000">
        <w:rPr>
          <w:rtl w:val="0"/>
        </w:rPr>
      </w:r>
    </w:p>
    <w:p w:rsidR="00000000" w:rsidDel="00000000" w:rsidP="00000000" w:rsidRDefault="00000000" w:rsidRPr="00000000" w14:paraId="0000003F">
      <w:pPr>
        <w:rPr/>
      </w:pPr>
      <w:r w:rsidDel="00000000" w:rsidR="00000000" w:rsidRPr="00000000">
        <w:rPr>
          <w:rFonts w:ascii="Arial" w:cs="Arial" w:eastAsia="Arial" w:hAnsi="Arial"/>
          <w:b w:val="0"/>
          <w:bCs w:val="0"/>
          <w:sz w:val="22"/>
          <w:szCs w:val="22"/>
          <w:rtl w:val="0"/>
        </w:rPr>
        <w:t xml:space="preserve">Integration - Reduce the gap with the current e-commerce and store technologies.</w:t>
      </w:r>
      <w:r w:rsidDel="00000000" w:rsidR="00000000" w:rsidRPr="00000000">
        <w:rPr>
          <w:rtl w:val="0"/>
        </w:rPr>
      </w:r>
    </w:p>
    <w:p w:rsidR="00000000" w:rsidDel="00000000" w:rsidP="00000000" w:rsidRDefault="00000000" w:rsidRPr="00000000" w14:paraId="00000040">
      <w:pPr>
        <w:rPr/>
      </w:pPr>
      <w:r w:rsidDel="00000000" w:rsidR="00000000" w:rsidRPr="00000000">
        <w:rPr>
          <w:rFonts w:ascii="Arial" w:cs="Arial" w:eastAsia="Arial" w:hAnsi="Arial"/>
          <w:b w:val="0"/>
          <w:bCs w:val="0"/>
          <w:sz w:val="22"/>
          <w:szCs w:val="22"/>
          <w:rtl w:val="0"/>
        </w:rPr>
        <w:t xml:space="preserve">Training and Change Management- Train employees and support them continuously to make them adopt.</w:t>
      </w:r>
      <w:r w:rsidDel="00000000" w:rsidR="00000000" w:rsidRPr="00000000">
        <w:rPr>
          <w:rtl w:val="0"/>
        </w:rPr>
      </w:r>
    </w:p>
    <w:p w:rsidR="00000000" w:rsidDel="00000000" w:rsidP="00000000" w:rsidRDefault="00000000" w:rsidRPr="00000000" w14:paraId="0000004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Implementation Stages</w:t>
      </w:r>
    </w:p>
    <w:p w:rsidR="00000000" w:rsidDel="00000000" w:rsidP="00000000" w:rsidRDefault="00000000" w:rsidRPr="00000000" w14:paraId="00000042">
      <w:pPr>
        <w:rPr>
          <w:rFonts w:ascii="Arial" w:cs="Arial" w:eastAsia="Arial" w:hAnsi="Arial"/>
          <w:b w:val="1"/>
          <w:bCs w:val="1"/>
          <w:sz w:val="22"/>
          <w:szCs w:val="22"/>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43">
      <w:pPr>
        <w:rPr/>
      </w:pPr>
      <w:r w:rsidDel="00000000" w:rsidR="00000000" w:rsidRPr="00000000">
        <w:rPr>
          <w:rFonts w:ascii="Arial" w:cs="Arial" w:eastAsia="Arial" w:hAnsi="Arial"/>
          <w:b w:val="1"/>
          <w:bCs w:val="1"/>
          <w:sz w:val="22"/>
          <w:szCs w:val="22"/>
          <w:rtl w:val="0"/>
        </w:rPr>
        <w:t xml:space="preserve">Requirements Analysis and Project Planning (4 weeks)</w:t>
      </w:r>
      <w:r w:rsidDel="00000000" w:rsidR="00000000" w:rsidRPr="00000000">
        <w:rPr>
          <w:rtl w:val="0"/>
        </w:rPr>
      </w:r>
    </w:p>
    <w:p w:rsidR="00000000" w:rsidDel="00000000" w:rsidP="00000000" w:rsidRDefault="00000000" w:rsidRPr="00000000" w14:paraId="00000044">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45">
      <w:pPr>
        <w:rPr/>
      </w:pPr>
      <w:r w:rsidDel="00000000" w:rsidR="00000000" w:rsidRPr="00000000">
        <w:rPr>
          <w:rFonts w:ascii="Arial" w:cs="Arial" w:eastAsia="Arial" w:hAnsi="Arial"/>
          <w:b w:val="0"/>
          <w:bCs w:val="0"/>
          <w:sz w:val="22"/>
          <w:szCs w:val="22"/>
          <w:rtl w:val="0"/>
        </w:rPr>
        <w:t xml:space="preserve">Specify the functional requirements and have stakeholders' participation.</w:t>
      </w:r>
      <w:r w:rsidDel="00000000" w:rsidR="00000000" w:rsidRPr="00000000">
        <w:rPr>
          <w:rtl w:val="0"/>
        </w:rPr>
      </w:r>
    </w:p>
    <w:p w:rsidR="00000000" w:rsidDel="00000000" w:rsidP="00000000" w:rsidRDefault="00000000" w:rsidRPr="00000000" w14:paraId="00000046">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47">
      <w:pPr>
        <w:rPr/>
      </w:pPr>
      <w:r w:rsidDel="00000000" w:rsidR="00000000" w:rsidRPr="00000000">
        <w:rPr>
          <w:rFonts w:ascii="Arial" w:cs="Arial" w:eastAsia="Arial" w:hAnsi="Arial"/>
          <w:b w:val="0"/>
          <w:bCs w:val="0"/>
          <w:sz w:val="22"/>
          <w:szCs w:val="22"/>
          <w:rtl w:val="0"/>
        </w:rPr>
        <w:t xml:space="preserve">Plan budget, KPIs and governance structure.</w:t>
      </w:r>
      <w:r w:rsidDel="00000000" w:rsidR="00000000" w:rsidRPr="00000000">
        <w:rPr>
          <w:rtl w:val="0"/>
        </w:rPr>
      </w:r>
    </w:p>
    <w:p w:rsidR="00000000" w:rsidDel="00000000" w:rsidP="00000000" w:rsidRDefault="00000000" w:rsidRPr="00000000" w14:paraId="00000048">
      <w:pPr>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4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Selection and Vendor Contracting of the Systems (3 weeks)</w:t>
      </w:r>
    </w:p>
    <w:p w:rsidR="00000000" w:rsidDel="00000000" w:rsidP="00000000" w:rsidRDefault="00000000" w:rsidRPr="00000000" w14:paraId="0000004A">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4B">
      <w:pPr>
        <w:rPr/>
      </w:pPr>
      <w:r w:rsidDel="00000000" w:rsidR="00000000" w:rsidRPr="00000000">
        <w:rPr>
          <w:rFonts w:ascii="Arial" w:cs="Arial" w:eastAsia="Arial" w:hAnsi="Arial"/>
          <w:b w:val="0"/>
          <w:bCs w:val="0"/>
          <w:sz w:val="22"/>
          <w:szCs w:val="22"/>
          <w:rtl w:val="0"/>
        </w:rPr>
        <w:t xml:space="preserve">Put ERP vendors through on features, scalability, support, and cost.</w:t>
      </w:r>
      <w:r w:rsidDel="00000000" w:rsidR="00000000" w:rsidRPr="00000000">
        <w:rPr>
          <w:rtl w:val="0"/>
        </w:rPr>
      </w:r>
    </w:p>
    <w:p w:rsidR="00000000" w:rsidDel="00000000" w:rsidP="00000000" w:rsidRDefault="00000000" w:rsidRPr="00000000" w14:paraId="0000004C">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4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Migration and Set-Up (8 weeks)</w:t>
      </w:r>
    </w:p>
    <w:p w:rsidR="00000000" w:rsidDel="00000000" w:rsidP="00000000" w:rsidRDefault="00000000" w:rsidRPr="00000000" w14:paraId="0000004E">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4F">
      <w:pPr>
        <w:rPr/>
      </w:pPr>
      <w:r w:rsidDel="00000000" w:rsidR="00000000" w:rsidRPr="00000000">
        <w:rPr>
          <w:rFonts w:ascii="Arial" w:cs="Arial" w:eastAsia="Arial" w:hAnsi="Arial"/>
          <w:b w:val="0"/>
          <w:bCs w:val="0"/>
          <w:sz w:val="22"/>
          <w:szCs w:val="22"/>
          <w:rtl w:val="0"/>
        </w:rPr>
        <w:t xml:space="preserve">Centralise current information, clean and move to ERP.</w:t>
      </w:r>
      <w:r w:rsidDel="00000000" w:rsidR="00000000" w:rsidRPr="00000000">
        <w:rPr>
          <w:rtl w:val="0"/>
        </w:rPr>
      </w:r>
    </w:p>
    <w:p w:rsidR="00000000" w:rsidDel="00000000" w:rsidP="00000000" w:rsidRDefault="00000000" w:rsidRPr="00000000" w14:paraId="00000050">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51">
      <w:pPr>
        <w:rPr/>
      </w:pPr>
      <w:r w:rsidDel="00000000" w:rsidR="00000000" w:rsidRPr="00000000">
        <w:rPr>
          <w:rFonts w:ascii="Arial" w:cs="Arial" w:eastAsia="Arial" w:hAnsi="Arial"/>
          <w:b w:val="0"/>
          <w:bCs w:val="0"/>
          <w:sz w:val="22"/>
          <w:szCs w:val="22"/>
          <w:rtl w:val="0"/>
        </w:rPr>
        <w:t xml:space="preserve">Orchestrate workflows to business processes.</w:t>
      </w:r>
      <w:r w:rsidDel="00000000" w:rsidR="00000000" w:rsidRPr="00000000">
        <w:rPr>
          <w:rtl w:val="0"/>
        </w:rPr>
      </w:r>
    </w:p>
    <w:p w:rsidR="00000000" w:rsidDel="00000000" w:rsidP="00000000" w:rsidRDefault="00000000" w:rsidRPr="00000000" w14:paraId="00000052">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53">
      <w:pPr>
        <w:rPr/>
      </w:pPr>
      <w:r w:rsidDel="00000000" w:rsidR="00000000" w:rsidRPr="00000000">
        <w:rPr>
          <w:rFonts w:ascii="Arial" w:cs="Arial" w:eastAsia="Arial" w:hAnsi="Arial"/>
          <w:b w:val="0"/>
          <w:bCs w:val="0"/>
          <w:sz w:val="22"/>
          <w:szCs w:val="22"/>
          <w:rtl w:val="0"/>
        </w:rPr>
        <w:t xml:space="preserve">E</w:t>
      </w:r>
      <w:r w:rsidDel="00000000" w:rsidR="00000000" w:rsidRPr="00000000">
        <w:rPr>
          <w:rFonts w:ascii="Arial" w:cs="Arial" w:eastAsia="Arial" w:hAnsi="Arial"/>
          <w:b w:val="1"/>
          <w:bCs w:val="1"/>
          <w:sz w:val="22"/>
          <w:szCs w:val="22"/>
          <w:rtl w:val="0"/>
        </w:rPr>
        <w:t xml:space="preserve">-commerce and POS Systems integration (6 weeks)</w:t>
      </w:r>
      <w:r w:rsidDel="00000000" w:rsidR="00000000" w:rsidRPr="00000000">
        <w:rPr>
          <w:rtl w:val="0"/>
        </w:rPr>
      </w:r>
    </w:p>
    <w:p w:rsidR="00000000" w:rsidDel="00000000" w:rsidP="00000000" w:rsidRDefault="00000000" w:rsidRPr="00000000" w14:paraId="00000054">
      <w:pPr>
        <w:rPr/>
      </w:pPr>
      <w:r w:rsidDel="00000000" w:rsidR="00000000" w:rsidRPr="00000000">
        <w:rPr>
          <w:rFonts w:ascii="Arial" w:cs="Arial" w:eastAsia="Arial" w:hAnsi="Arial"/>
          <w:b w:val="0"/>
          <w:bCs w:val="0"/>
          <w:sz w:val="22"/>
          <w:szCs w:val="22"/>
          <w:rtl w:val="0"/>
        </w:rPr>
        <w:t xml:space="preserve"> The implementation of e-commerce systems in conjunction with the Point of Sale (POS) systems is a mandatory procedure of the modern economic retailers that trade online and on shops. The integration will make available sales and inventory and customer data to be in synchronization across all channels in real time, to provide a seamless shopping and management experience.</w:t>
      </w:r>
      <w:r w:rsidDel="00000000" w:rsidR="00000000" w:rsidRPr="00000000">
        <w:rPr>
          <w:rtl w:val="0"/>
        </w:rPr>
      </w:r>
    </w:p>
    <w:p w:rsidR="00000000" w:rsidDel="00000000" w:rsidP="00000000" w:rsidRDefault="00000000" w:rsidRPr="00000000" w14:paraId="00000055">
      <w:pPr>
        <w:rPr/>
      </w:pPr>
      <w:r w:rsidDel="00000000" w:rsidR="00000000" w:rsidRPr="00000000">
        <w:rPr>
          <w:rFonts w:ascii="Arial" w:cs="Arial" w:eastAsia="Arial" w:hAnsi="Arial"/>
          <w:b w:val="0"/>
          <w:bCs w:val="0"/>
          <w:sz w:val="22"/>
          <w:szCs w:val="22"/>
          <w:rtl w:val="0"/>
        </w:rPr>
        <w:t xml:space="preserve">In a 6-week course or project on e-commerce and POS systems integration, one usually acquires the ability to integrate online stores (such as Shopify, WooCommerce, or Magento) with POS systems (such as Square, Lightspeed, or Vend). The primary aim is to automate data flow in order that when a sale occurs online a POS inventory is automatically updated and vice versa. It eliminates such problems as the overselling, manual data input, and the mismatch between the physical and online stock levels. The first two weeks will be dedicated to the introduction of the learners to e-commerce and POS systems structure and their parts. They consider the APIs (Application Programming Interfaces) that can be used to communicate between incompatible software platforms. The third and fourth weeks are the weeks of practice - the connection of sample e-commerce systems with POS databases using middleware or integration tools. Students also research in data mapping, synchronization, and error schedule.</w:t>
      </w:r>
      <w:r w:rsidDel="00000000" w:rsidR="00000000" w:rsidRPr="00000000">
        <w:rPr>
          <w:rtl w:val="0"/>
        </w:rPr>
      </w:r>
    </w:p>
    <w:p w:rsidR="00000000" w:rsidDel="00000000" w:rsidP="00000000" w:rsidRDefault="00000000" w:rsidRPr="00000000" w14:paraId="00000056">
      <w:pPr>
        <w:rPr/>
      </w:pPr>
      <w:r w:rsidDel="00000000" w:rsidR="00000000" w:rsidRPr="00000000">
        <w:rPr>
          <w:rFonts w:ascii="Arial" w:cs="Arial" w:eastAsia="Arial" w:hAnsi="Arial"/>
          <w:b w:val="0"/>
          <w:bCs w:val="0"/>
          <w:sz w:val="22"/>
          <w:szCs w:val="22"/>
          <w:rtl w:val="0"/>
        </w:rPr>
        <w:t xml:space="preserve">Test and troubleshooting and optimization of the integrated system are usually allocated to the last two weeks. This includes precision of the transactions, speed of performance and user interfaces that are easily handled. The participants will also be able to learn the case studies in the reality to understand how integrated systems result in increased efficiency of business and customer satisfaction.</w:t>
      </w:r>
      <w:r w:rsidDel="00000000" w:rsidR="00000000" w:rsidRPr="00000000">
        <w:rPr>
          <w:rtl w:val="0"/>
        </w:rPr>
      </w:r>
    </w:p>
    <w:p w:rsidR="00000000" w:rsidDel="00000000" w:rsidP="00000000" w:rsidRDefault="00000000" w:rsidRPr="00000000" w14:paraId="00000057">
      <w:pPr>
        <w:rPr/>
      </w:pPr>
      <w:r w:rsidDel="00000000" w:rsidR="00000000" w:rsidRPr="00000000">
        <w:rPr>
          <w:rFonts w:ascii="Arial" w:cs="Arial" w:eastAsia="Arial" w:hAnsi="Arial"/>
          <w:b w:val="0"/>
          <w:bCs w:val="0"/>
          <w:sz w:val="22"/>
          <w:szCs w:val="22"/>
          <w:rtl w:val="0"/>
        </w:rPr>
        <w:t xml:space="preserve">By the end of the 6-week integration project, the learners will possess extensive knowledge on how to create harmonious commerce spaces that will improve the seamless operation, provide accurate sales data, and meet the omnichannel business approach. The skill becomes imperative when a business organization must compete effectively in the existing digital retailing landscape.</w:t>
      </w:r>
      <w:r w:rsidDel="00000000" w:rsidR="00000000" w:rsidRPr="00000000">
        <w:rPr>
          <w:rtl w:val="0"/>
        </w:rPr>
      </w:r>
    </w:p>
    <w:p w:rsidR="00000000" w:rsidDel="00000000" w:rsidP="00000000" w:rsidRDefault="00000000" w:rsidRPr="00000000" w14:paraId="00000058">
      <w:pPr>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59">
      <w:pPr>
        <w:rPr/>
      </w:pPr>
      <w:r w:rsidDel="00000000" w:rsidR="00000000" w:rsidRPr="00000000">
        <w:rPr>
          <w:rFonts w:ascii="Arial" w:cs="Arial" w:eastAsia="Arial" w:hAnsi="Arial"/>
          <w:b w:val="0"/>
          <w:bCs w:val="0"/>
          <w:sz w:val="22"/>
          <w:szCs w:val="22"/>
          <w:rtl w:val="0"/>
        </w:rPr>
        <w:t xml:space="preserve">Pilot Rollout and Testing of the system (4 weeks)</w:t>
      </w:r>
      <w:r w:rsidDel="00000000" w:rsidR="00000000" w:rsidRPr="00000000">
        <w:rPr>
          <w:rtl w:val="0"/>
        </w:rPr>
      </w:r>
    </w:p>
    <w:p w:rsidR="00000000" w:rsidDel="00000000" w:rsidP="00000000" w:rsidRDefault="00000000" w:rsidRPr="00000000" w14:paraId="0000005A">
      <w:pPr>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The pilot rollout and testing are a very important process of any new system, as it is necessary to test a new system in the actual world environment to ascertain whether it will work or not. This stage takes place over four weeks and is aimed at measuring the system performance, the possible problems, and the feedback of the users to undertake the required adjustments.</w:t>
      </w:r>
    </w:p>
    <w:p w:rsidR="00000000" w:rsidDel="00000000" w:rsidP="00000000" w:rsidRDefault="00000000" w:rsidRPr="00000000" w14:paraId="0000005B">
      <w:pPr>
        <w:rPr/>
      </w:pPr>
      <w:r w:rsidDel="00000000" w:rsidR="00000000" w:rsidRPr="00000000">
        <w:rPr>
          <w:rFonts w:ascii="Arial" w:cs="Arial" w:eastAsia="Arial" w:hAnsi="Arial"/>
          <w:b w:val="0"/>
          <w:bCs w:val="0"/>
          <w:sz w:val="22"/>
          <w:szCs w:val="22"/>
          <w:rtl w:val="0"/>
        </w:rPr>
        <w:t xml:space="preserve">Pilot rollout lays the groundwork in the first week where the system is rolled out to a small group of users or a particular branch of the organization. This controlled condition enables the programmers and the project managers to monitor the performance of the system under normal circumstances of operation without the disruption that would have happened when the system is operated on full scale</w:t>
      </w:r>
      <w:r w:rsidDel="00000000" w:rsidR="00000000" w:rsidRPr="00000000">
        <w:rPr>
          <w:rtl w:val="0"/>
        </w:rPr>
      </w:r>
    </w:p>
    <w:p w:rsidR="00000000" w:rsidDel="00000000" w:rsidP="00000000" w:rsidRDefault="00000000" w:rsidRPr="00000000" w14:paraId="0000005C">
      <w:pPr>
        <w:rPr/>
      </w:pPr>
      <w:r w:rsidDel="00000000" w:rsidR="00000000" w:rsidRPr="00000000">
        <w:rPr>
          <w:rFonts w:ascii="Arial" w:cs="Arial" w:eastAsia="Arial" w:hAnsi="Arial"/>
          <w:b w:val="0"/>
          <w:bCs w:val="0"/>
          <w:sz w:val="22"/>
          <w:szCs w:val="22"/>
          <w:rtl w:val="0"/>
        </w:rPr>
        <w:t xml:space="preserve">The second and third week is a period of massive testing. This involves functional, performance, and user acceptance testing (to verify the functionality of features, speed and reliability, and the suitability of the system to the users, respectively). Bugs, errors or inefficiencies identified during this time will be recorded, examined and corrected.</w:t>
      </w:r>
      <w:r w:rsidDel="00000000" w:rsidR="00000000" w:rsidRPr="00000000">
        <w:rPr>
          <w:rtl w:val="0"/>
        </w:rPr>
      </w:r>
    </w:p>
    <w:p w:rsidR="00000000" w:rsidDel="00000000" w:rsidP="00000000" w:rsidRDefault="00000000" w:rsidRPr="00000000" w14:paraId="0000005D">
      <w:pPr>
        <w:rPr/>
      </w:pPr>
      <w:r w:rsidDel="00000000" w:rsidR="00000000" w:rsidRPr="00000000">
        <w:rPr>
          <w:rFonts w:ascii="Arial" w:cs="Arial" w:eastAsia="Arial" w:hAnsi="Arial"/>
          <w:b w:val="0"/>
          <w:bCs w:val="0"/>
          <w:sz w:val="22"/>
          <w:szCs w:val="22"/>
          <w:rtl w:val="0"/>
        </w:rPr>
        <w:t xml:space="preserve">The last week is devoted to the accumulation of specific feedback of pilot users, completion of documentation, and the preparation of full-scale implementation. Through this, the system is made stable, efficient, and usable, which lowers risks, and enhances the chances of a successful smooth rollout in the organization, across the board.</w:t>
      </w:r>
      <w:r w:rsidDel="00000000" w:rsidR="00000000" w:rsidRPr="00000000">
        <w:rPr>
          <w:rtl w:val="0"/>
        </w:rPr>
      </w:r>
    </w:p>
    <w:p w:rsidR="00000000" w:rsidDel="00000000" w:rsidP="00000000" w:rsidRDefault="00000000" w:rsidRPr="00000000" w14:paraId="0000005E">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p w:rsidR="00000000" w:rsidDel="00000000" w:rsidP="00000000" w:rsidRDefault="00000000" w:rsidRPr="00000000" w14:paraId="0000005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Risk Management</w:t>
      </w:r>
    </w:p>
    <w:p w:rsidR="00000000" w:rsidDel="00000000" w:rsidP="00000000" w:rsidRDefault="00000000" w:rsidRPr="00000000" w14:paraId="00000060">
      <w:pPr>
        <w:rPr/>
      </w:pPr>
      <w:r w:rsidDel="00000000" w:rsidR="00000000" w:rsidRPr="00000000">
        <w:rPr>
          <w:rFonts w:ascii="Arial" w:cs="Arial" w:eastAsia="Arial" w:hAnsi="Arial"/>
          <w:b w:val="0"/>
          <w:bCs w:val="0"/>
          <w:sz w:val="22"/>
          <w:szCs w:val="22"/>
          <w:rtl w:val="0"/>
        </w:rPr>
        <w:t xml:space="preserve">Risk Mitigation Strategy</w:t>
      </w:r>
      <w:r w:rsidDel="00000000" w:rsidR="00000000" w:rsidRPr="00000000">
        <w:rPr>
          <w:rtl w:val="0"/>
        </w:rPr>
      </w:r>
    </w:p>
    <w:p w:rsidR="00000000" w:rsidDel="00000000" w:rsidP="00000000" w:rsidRDefault="00000000" w:rsidRPr="00000000" w14:paraId="00000061">
      <w:pPr>
        <w:rPr/>
      </w:pPr>
      <w:r w:rsidDel="00000000" w:rsidR="00000000" w:rsidRPr="00000000">
        <w:rPr>
          <w:rFonts w:ascii="Arial" w:cs="Arial" w:eastAsia="Arial" w:hAnsi="Arial"/>
          <w:b w:val="0"/>
          <w:bCs w:val="0"/>
          <w:sz w:val="22"/>
          <w:szCs w:val="22"/>
          <w:rtl w:val="0"/>
        </w:rPr>
        <w:t xml:space="preserve">Employee resistance </w:t>
      </w:r>
      <w:r w:rsidDel="00000000" w:rsidR="00000000" w:rsidRPr="00000000">
        <w:rPr>
          <w:rtl w:val="0"/>
        </w:rPr>
      </w:r>
    </w:p>
    <w:p w:rsidR="00000000" w:rsidDel="00000000" w:rsidP="00000000" w:rsidRDefault="00000000" w:rsidRPr="00000000" w14:paraId="00000062">
      <w:pPr>
        <w:rPr/>
      </w:pPr>
      <w:r w:rsidDel="00000000" w:rsidR="00000000" w:rsidRPr="00000000">
        <w:rPr>
          <w:rFonts w:ascii="Arial" w:cs="Arial" w:eastAsia="Arial" w:hAnsi="Arial"/>
          <w:b w:val="0"/>
          <w:bCs w:val="0"/>
          <w:sz w:val="22"/>
          <w:szCs w:val="22"/>
          <w:rtl w:val="0"/>
        </w:rPr>
        <w:t xml:space="preserve">Early communication and complete training.</w:t>
      </w:r>
      <w:r w:rsidDel="00000000" w:rsidR="00000000" w:rsidRPr="00000000">
        <w:rPr>
          <w:rtl w:val="0"/>
        </w:rPr>
      </w:r>
    </w:p>
    <w:p w:rsidR="00000000" w:rsidDel="00000000" w:rsidP="00000000" w:rsidRDefault="00000000" w:rsidRPr="00000000" w14:paraId="00000063">
      <w:pPr>
        <w:rPr/>
      </w:pPr>
      <w:r w:rsidDel="00000000" w:rsidR="00000000" w:rsidRPr="00000000">
        <w:rPr>
          <w:rFonts w:ascii="Arial" w:cs="Arial" w:eastAsia="Arial" w:hAnsi="Arial"/>
          <w:b w:val="0"/>
          <w:bCs w:val="0"/>
          <w:sz w:val="22"/>
          <w:szCs w:val="22"/>
          <w:rtl w:val="0"/>
        </w:rPr>
        <w:t xml:space="preserve">During transition Disruption Staged rollout and pilot testing.</w:t>
      </w:r>
      <w:r w:rsidDel="00000000" w:rsidR="00000000" w:rsidRPr="00000000">
        <w:rPr>
          <w:rtl w:val="0"/>
        </w:rPr>
      </w:r>
    </w:p>
    <w:p w:rsidR="00000000" w:rsidDel="00000000" w:rsidP="00000000" w:rsidRDefault="00000000" w:rsidRPr="00000000" w14:paraId="00000064">
      <w:pPr>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Migration error data of data migration</w:t>
      </w:r>
      <w:r w:rsidDel="00000000" w:rsidR="00000000" w:rsidRPr="00000000">
        <w:rPr>
          <w:rtl w:val="0"/>
        </w:rPr>
        <w:tab/>
      </w:r>
      <w:r w:rsidDel="00000000" w:rsidR="00000000" w:rsidRPr="00000000">
        <w:rPr>
          <w:rtl w:val="0"/>
        </w:rPr>
      </w:r>
    </w:p>
    <w:p w:rsidR="00000000" w:rsidDel="00000000" w:rsidP="00000000" w:rsidRDefault="00000000" w:rsidRPr="00000000" w14:paraId="00000065">
      <w:pPr>
        <w:rPr/>
      </w:pPr>
      <w:r w:rsidDel="00000000" w:rsidR="00000000" w:rsidRPr="00000000">
        <w:rPr>
          <w:rFonts w:ascii="Arial" w:cs="Arial" w:eastAsia="Arial" w:hAnsi="Arial"/>
          <w:b w:val="0"/>
          <w:bCs w:val="0"/>
          <w:sz w:val="22"/>
          <w:szCs w:val="22"/>
          <w:rtl w:val="0"/>
        </w:rPr>
        <w:t xml:space="preserve">Verifying vigilantly.</w:t>
      </w:r>
      <w:r w:rsidDel="00000000" w:rsidR="00000000" w:rsidRPr="00000000">
        <w:rPr>
          <w:rtl w:val="0"/>
        </w:rPr>
      </w:r>
    </w:p>
    <w:p w:rsidR="00000000" w:rsidDel="00000000" w:rsidP="00000000" w:rsidRDefault="00000000" w:rsidRPr="00000000" w14:paraId="00000066">
      <w:pPr>
        <w:rPr/>
      </w:pPr>
      <w:r w:rsidDel="00000000" w:rsidR="00000000" w:rsidRPr="00000000">
        <w:rPr>
          <w:rFonts w:ascii="Arial" w:cs="Arial" w:eastAsia="Arial" w:hAnsi="Arial"/>
          <w:b w:val="0"/>
          <w:bCs w:val="0"/>
          <w:sz w:val="22"/>
          <w:szCs w:val="22"/>
          <w:rtl w:val="0"/>
        </w:rPr>
        <w:t xml:space="preserve">Problems of cost management Clear control of vendor contract and budget.</w:t>
      </w:r>
      <w:r w:rsidDel="00000000" w:rsidR="00000000" w:rsidRPr="00000000">
        <w:rPr>
          <w:rtl w:val="0"/>
        </w:rPr>
      </w:r>
    </w:p>
    <w:p w:rsidR="00000000" w:rsidDel="00000000" w:rsidP="00000000" w:rsidRDefault="00000000" w:rsidRPr="00000000" w14:paraId="00000067">
      <w:pPr>
        <w:rPr/>
      </w:pPr>
      <w:r w:rsidDel="00000000" w:rsidR="00000000" w:rsidRPr="00000000">
        <w:rPr>
          <w:rFonts w:ascii="Arial" w:cs="Arial" w:eastAsia="Arial" w:hAnsi="Arial"/>
          <w:b w:val="0"/>
          <w:bCs w:val="0"/>
          <w:sz w:val="22"/>
          <w:szCs w:val="22"/>
          <w:rtl w:val="0"/>
        </w:rPr>
        <w:t xml:space="preserve">Testing &amp; Deployment: Phase-by-phase</w:t>
      </w:r>
      <w:r w:rsidDel="00000000" w:rsidR="00000000" w:rsidRPr="00000000">
        <w:rPr>
          <w:rtl w:val="0"/>
        </w:rPr>
      </w:r>
    </w:p>
    <w:p w:rsidR="00000000" w:rsidDel="00000000" w:rsidP="00000000" w:rsidRDefault="00000000" w:rsidRPr="00000000" w14:paraId="00000068">
      <w:pPr>
        <w:rPr/>
      </w:pPr>
      <w:r w:rsidDel="00000000" w:rsidR="00000000" w:rsidRPr="00000000">
        <w:rPr>
          <w:rFonts w:ascii="Arial" w:cs="Arial" w:eastAsia="Arial" w:hAnsi="Arial"/>
          <w:b w:val="0"/>
          <w:bCs w:val="0"/>
          <w:sz w:val="22"/>
          <w:szCs w:val="22"/>
          <w:rtl w:val="0"/>
        </w:rPr>
        <w:t xml:space="preserve"> Performance testing and roll out the system to minimise disruption.</w:t>
      </w:r>
      <w:r w:rsidDel="00000000" w:rsidR="00000000" w:rsidRPr="00000000">
        <w:rPr>
          <w:rtl w:val="0"/>
        </w:rPr>
      </w:r>
    </w:p>
    <w:p w:rsidR="00000000" w:rsidDel="00000000" w:rsidP="00000000" w:rsidRDefault="00000000" w:rsidRPr="00000000" w14:paraId="00000069">
      <w:pPr>
        <w:rPr>
          <w:rFonts w:ascii="Arial" w:cs="Arial" w:eastAsia="Arial" w:hAnsi="Arial"/>
          <w:b w:val="0"/>
          <w:bCs w:val="0"/>
          <w:sz w:val="22"/>
          <w:szCs w:val="22"/>
        </w:rPr>
      </w:pPr>
      <w:r w:rsidDel="00000000" w:rsidR="00000000" w:rsidRPr="00000000">
        <w:rPr>
          <w:rFonts w:ascii="Arial" w:cs="Arial" w:eastAsia="Arial" w:hAnsi="Arial"/>
          <w:b w:val="1"/>
          <w:bCs w:val="1"/>
          <w:sz w:val="22"/>
          <w:szCs w:val="22"/>
          <w:rtl w:val="0"/>
        </w:rPr>
        <w:t xml:space="preserve">Monitoring &amp; Evaluation </w:t>
      </w:r>
      <w:r w:rsidDel="00000000" w:rsidR="00000000" w:rsidRPr="00000000">
        <w:rPr>
          <w:rFonts w:ascii="Arial" w:cs="Arial" w:eastAsia="Arial" w:hAnsi="Arial"/>
          <w:b w:val="0"/>
          <w:bCs w:val="0"/>
          <w:sz w:val="22"/>
          <w:szCs w:val="22"/>
          <w:rtl w:val="0"/>
        </w:rPr>
        <w:t xml:space="preserve">—Determine the rollout performance improvement and system use. The challenges that might occur include change resistance, high initial costs and temporary inconvenience during implementation. Nevertheless, these risks can be reduced by means of gradual implementation, good leadership involvement, and extensive employee education. </w:t>
      </w:r>
    </w:p>
    <w:p w:rsidR="00000000" w:rsidDel="00000000" w:rsidP="00000000" w:rsidRDefault="00000000" w:rsidRPr="00000000" w14:paraId="0000006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Conclusion</w:t>
      </w:r>
    </w:p>
    <w:p w:rsidR="00000000" w:rsidDel="00000000" w:rsidP="00000000" w:rsidRDefault="00000000" w:rsidRPr="00000000" w14:paraId="0000006B">
      <w:pPr>
        <w:rPr/>
      </w:pPr>
      <w:r w:rsidDel="00000000" w:rsidR="00000000" w:rsidRPr="00000000">
        <w:rPr>
          <w:rFonts w:ascii="Arial" w:cs="Arial" w:eastAsia="Arial" w:hAnsi="Arial"/>
          <w:b w:val="0"/>
          <w:bCs w:val="0"/>
          <w:sz w:val="22"/>
          <w:szCs w:val="22"/>
          <w:rtl w:val="0"/>
        </w:rPr>
        <w:t xml:space="preserve">The AKPerog Ltd. is facing the threat of deteriorating operational performance owing to old and unconnected information systems. The implementation of a contemporary ERP system will allow controlling the data centrally, maintaining the inventory properly, simplifying the customer relationship processes, and increasing the adherence to the data security laws. Through investment in integrated system, the company will simplify workflows and aid business expansion as well as enhance customer satisfaction.</w:t>
      </w:r>
      <w:r w:rsidDel="00000000" w:rsidR="00000000" w:rsidRPr="00000000">
        <w:rPr>
          <w:rtl w:val="0"/>
        </w:rPr>
      </w:r>
    </w:p>
    <w:p w:rsidR="00000000" w:rsidDel="00000000" w:rsidP="00000000" w:rsidRDefault="00000000" w:rsidRPr="00000000" w14:paraId="0000006C">
      <w:pPr>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6D">
      <w:pPr>
        <w:spacing w:after="240" w:before="240" w:lineRule="auto"/>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References: </w:t>
      </w:r>
    </w:p>
    <w:p w:rsidR="00000000" w:rsidDel="00000000" w:rsidP="00000000" w:rsidRDefault="00000000" w:rsidRPr="00000000" w14:paraId="0000006E">
      <w:pPr>
        <w:spacing w:after="240" w:before="240" w:lineRule="auto"/>
        <w:rPr>
          <w:rFonts w:ascii="Arial" w:cs="Arial" w:eastAsia="Arial" w:hAnsi="Arial"/>
          <w:b w:val="0"/>
          <w:bCs w:val="0"/>
          <w:sz w:val="22"/>
          <w:szCs w:val="22"/>
        </w:rPr>
      </w:pPr>
      <w:r w:rsidDel="00000000" w:rsidR="00000000" w:rsidRPr="00000000">
        <w:rPr>
          <w:rFonts w:ascii="Arial" w:cs="Arial" w:eastAsia="Arial" w:hAnsi="Arial"/>
          <w:sz w:val="22"/>
          <w:szCs w:val="22"/>
          <w:rtl w:val="0"/>
        </w:rPr>
        <w:t xml:space="preserve">Chaffey, D. &amp; Ellis-Chadwick, F. (2019) </w:t>
      </w:r>
      <w:r w:rsidDel="00000000" w:rsidR="00000000" w:rsidRPr="00000000">
        <w:rPr>
          <w:rFonts w:ascii="Arial" w:cs="Arial" w:eastAsia="Arial" w:hAnsi="Arial"/>
          <w:i w:val="1"/>
          <w:iCs w:val="1"/>
          <w:sz w:val="22"/>
          <w:szCs w:val="22"/>
          <w:rtl w:val="0"/>
        </w:rPr>
        <w:t xml:space="preserve">Digital Marketing: Strategy, Implementation and Practice</w:t>
      </w:r>
      <w:r w:rsidDel="00000000" w:rsidR="00000000" w:rsidRPr="00000000">
        <w:rPr>
          <w:rFonts w:ascii="Arial" w:cs="Arial" w:eastAsia="Arial" w:hAnsi="Arial"/>
          <w:sz w:val="22"/>
          <w:szCs w:val="22"/>
          <w:rtl w:val="0"/>
        </w:rPr>
        <w:t xml:space="preserve">. 8th end. Harlow: Pearson.</w:t>
      </w:r>
      <w:r w:rsidDel="00000000" w:rsidR="00000000" w:rsidRPr="00000000">
        <w:rPr>
          <w:rtl w:val="0"/>
        </w:rPr>
      </w:r>
    </w:p>
    <w:p w:rsidR="00000000" w:rsidDel="00000000" w:rsidP="00000000" w:rsidRDefault="00000000" w:rsidRPr="00000000" w14:paraId="0000006F">
      <w:pPr>
        <w:spacing w:after="240" w:before="240" w:lineRule="auto"/>
        <w:rPr/>
      </w:pPr>
      <w:r w:rsidDel="00000000" w:rsidR="00000000" w:rsidRPr="00000000">
        <w:rPr>
          <w:rFonts w:ascii="Arial" w:cs="Arial" w:eastAsia="Arial" w:hAnsi="Arial"/>
          <w:sz w:val="22"/>
          <w:szCs w:val="22"/>
          <w:rtl w:val="0"/>
        </w:rPr>
        <w:t xml:space="preserve">Dennis, A., Wixom, B.H. &amp; Roth, R.M. (2021) </w:t>
      </w:r>
      <w:r w:rsidDel="00000000" w:rsidR="00000000" w:rsidRPr="00000000">
        <w:rPr>
          <w:rFonts w:ascii="Arial" w:cs="Arial" w:eastAsia="Arial" w:hAnsi="Arial"/>
          <w:i w:val="1"/>
          <w:iCs w:val="1"/>
          <w:sz w:val="22"/>
          <w:szCs w:val="22"/>
          <w:rtl w:val="0"/>
        </w:rPr>
        <w:t xml:space="preserve">Systems Analysis and Design</w:t>
      </w:r>
      <w:r w:rsidDel="00000000" w:rsidR="00000000" w:rsidRPr="00000000">
        <w:rPr>
          <w:rFonts w:ascii="Arial" w:cs="Arial" w:eastAsia="Arial" w:hAnsi="Arial"/>
          <w:sz w:val="22"/>
          <w:szCs w:val="22"/>
          <w:rtl w:val="0"/>
        </w:rPr>
        <w:t xml:space="preserve">. 8th edn. Hoboken, NJ: Wiley.</w:t>
      </w:r>
      <w:r w:rsidDel="00000000" w:rsidR="00000000" w:rsidRPr="00000000">
        <w:rPr>
          <w:rtl w:val="0"/>
        </w:rPr>
      </w:r>
    </w:p>
    <w:p w:rsidR="00000000" w:rsidDel="00000000" w:rsidP="00000000" w:rsidRDefault="00000000" w:rsidRPr="00000000" w14:paraId="00000070">
      <w:pPr>
        <w:spacing w:after="240" w:before="240" w:lineRule="auto"/>
        <w:rPr/>
      </w:pPr>
      <w:r w:rsidDel="00000000" w:rsidR="00000000" w:rsidRPr="00000000">
        <w:rPr>
          <w:rFonts w:ascii="Arial" w:cs="Arial" w:eastAsia="Arial" w:hAnsi="Arial"/>
          <w:sz w:val="22"/>
          <w:szCs w:val="22"/>
          <w:rtl w:val="0"/>
        </w:rPr>
        <w:t xml:space="preserve">Laudon, K.C. &amp; Laudon, J.P. (2020). </w:t>
      </w:r>
      <w:r w:rsidDel="00000000" w:rsidR="00000000" w:rsidRPr="00000000">
        <w:rPr>
          <w:rFonts w:ascii="Arial" w:cs="Arial" w:eastAsia="Arial" w:hAnsi="Arial"/>
          <w:i w:val="1"/>
          <w:iCs w:val="1"/>
          <w:sz w:val="22"/>
          <w:szCs w:val="22"/>
          <w:rtl w:val="0"/>
        </w:rPr>
        <w:t xml:space="preserve">Management Information Systems: Managing the Digital Firm</w:t>
      </w:r>
      <w:r w:rsidDel="00000000" w:rsidR="00000000" w:rsidRPr="00000000">
        <w:rPr>
          <w:rFonts w:ascii="Arial" w:cs="Arial" w:eastAsia="Arial" w:hAnsi="Arial"/>
          <w:sz w:val="22"/>
          <w:szCs w:val="22"/>
          <w:rtl w:val="0"/>
        </w:rPr>
        <w:t xml:space="preserve">. 16th edn. Harlow: Pearson.</w:t>
      </w:r>
      <w:r w:rsidDel="00000000" w:rsidR="00000000" w:rsidRPr="00000000">
        <w:rPr>
          <w:rtl w:val="0"/>
        </w:rPr>
      </w:r>
    </w:p>
    <w:p w:rsidR="00000000" w:rsidDel="00000000" w:rsidP="00000000" w:rsidRDefault="00000000" w:rsidRPr="00000000" w14:paraId="00000071">
      <w:pPr>
        <w:spacing w:after="240" w:before="240" w:lineRule="auto"/>
        <w:rPr/>
      </w:pPr>
      <w:r w:rsidDel="00000000" w:rsidR="00000000" w:rsidRPr="00000000">
        <w:rPr>
          <w:rFonts w:ascii="Arial" w:cs="Arial" w:eastAsia="Arial" w:hAnsi="Arial"/>
          <w:sz w:val="22"/>
          <w:szCs w:val="22"/>
          <w:rtl w:val="0"/>
        </w:rPr>
        <w:t xml:space="preserve">Laudon, K.C. &amp; Traver, C.G. (2022) </w:t>
      </w:r>
      <w:r w:rsidDel="00000000" w:rsidR="00000000" w:rsidRPr="00000000">
        <w:rPr>
          <w:rFonts w:ascii="Arial" w:cs="Arial" w:eastAsia="Arial" w:hAnsi="Arial"/>
          <w:i w:val="1"/>
          <w:iCs w:val="1"/>
          <w:sz w:val="22"/>
          <w:szCs w:val="22"/>
          <w:rtl w:val="0"/>
        </w:rPr>
        <w:t xml:space="preserve">E-commerce 2022: Business, Technology, Society</w:t>
      </w:r>
      <w:r w:rsidDel="00000000" w:rsidR="00000000" w:rsidRPr="00000000">
        <w:rPr>
          <w:rFonts w:ascii="Arial" w:cs="Arial" w:eastAsia="Arial" w:hAnsi="Arial"/>
          <w:sz w:val="22"/>
          <w:szCs w:val="22"/>
          <w:rtl w:val="0"/>
        </w:rPr>
        <w:t xml:space="preserve">. 17th edn. Harlow: Pearson.</w:t>
      </w:r>
      <w:r w:rsidDel="00000000" w:rsidR="00000000" w:rsidRPr="00000000">
        <w:rPr>
          <w:rtl w:val="0"/>
        </w:rPr>
      </w:r>
    </w:p>
    <w:p w:rsidR="00000000" w:rsidDel="00000000" w:rsidP="00000000" w:rsidRDefault="00000000" w:rsidRPr="00000000" w14:paraId="00000072">
      <w:pPr>
        <w:spacing w:after="240" w:before="240" w:lineRule="auto"/>
        <w:rPr/>
      </w:pPr>
      <w:r w:rsidDel="00000000" w:rsidR="00000000" w:rsidRPr="00000000">
        <w:rPr>
          <w:rFonts w:ascii="Arial" w:cs="Arial" w:eastAsia="Arial" w:hAnsi="Arial"/>
          <w:sz w:val="22"/>
          <w:szCs w:val="22"/>
          <w:rtl w:val="0"/>
        </w:rPr>
        <w:t xml:space="preserve">O’Brien, J.A. &amp; Marakas, G.M. (2019). </w:t>
      </w:r>
      <w:r w:rsidDel="00000000" w:rsidR="00000000" w:rsidRPr="00000000">
        <w:rPr>
          <w:rFonts w:ascii="Arial" w:cs="Arial" w:eastAsia="Arial" w:hAnsi="Arial"/>
          <w:i w:val="1"/>
          <w:iCs w:val="1"/>
          <w:sz w:val="22"/>
          <w:szCs w:val="22"/>
          <w:rtl w:val="0"/>
        </w:rPr>
        <w:t xml:space="preserve">Introduction to Information Systems</w:t>
      </w:r>
      <w:r w:rsidDel="00000000" w:rsidR="00000000" w:rsidRPr="00000000">
        <w:rPr>
          <w:rFonts w:ascii="Arial" w:cs="Arial" w:eastAsia="Arial" w:hAnsi="Arial"/>
          <w:sz w:val="22"/>
          <w:szCs w:val="22"/>
          <w:rtl w:val="0"/>
        </w:rPr>
        <w:t xml:space="preserve">. 16th edn. New York: McGraw-Hill.</w:t>
      </w:r>
      <w:r w:rsidDel="00000000" w:rsidR="00000000" w:rsidRPr="00000000">
        <w:rPr>
          <w:rtl w:val="0"/>
        </w:rPr>
      </w:r>
    </w:p>
    <w:p w:rsidR="00000000" w:rsidDel="00000000" w:rsidP="00000000" w:rsidRDefault="00000000" w:rsidRPr="00000000" w14:paraId="00000073">
      <w:pPr>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5">
      <w:pPr>
        <w:rPr/>
      </w:pPr>
      <w:r w:rsidDel="00000000" w:rsidR="00000000" w:rsidRPr="00000000">
        <w:rPr>
          <w:rFonts w:ascii="Arial" w:cs="Arial" w:eastAsia="Arial" w:hAnsi="Arial"/>
          <w:b w:val="0"/>
          <w:bCs w:val="0"/>
          <w:sz w:val="22"/>
          <w:szCs w:val="22"/>
          <w:rtl w:val="0"/>
        </w:rPr>
        <w:t xml:space="preserve"> </w:t>
      </w: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8C0HOjL92pD9urnmb4Pcel6UGQ==">CgMxLjA4AHIhMWZERzV6ZWNhd090UWs4T21fXzJqZGRRSDlIUHd0UjRt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2025-11-04T10:28:21.4632779Z</dcterms:created>
  <dc:creator>Alexandra Bejenaru (2247884)</dc:creator>
</cp:coreProperties>
</file>