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1BAA43FA" w:rsidR="00E611D9" w:rsidRDefault="00E611D9" w:rsidP="00E611D9">
      <w:pPr>
        <w:pStyle w:val="AssignBody"/>
      </w:pP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75E67885" w:rsidR="00AD4EBD" w:rsidRDefault="00AD4EBD" w:rsidP="00AE1A4C">
            <w:pPr>
              <w:pStyle w:val="AssignBody"/>
            </w:pPr>
            <w:proofErr w:type="spellStart"/>
            <w:r>
              <w:t>Targed</w:t>
            </w:r>
            <w:proofErr w:type="spellEnd"/>
            <w:r>
              <w:t>/target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77777777" w:rsidR="00AD4EBD" w:rsidRDefault="00AD4EBD" w:rsidP="00AE1A4C">
            <w:pPr>
              <w:pStyle w:val="AssignBody"/>
            </w:pPr>
            <w:proofErr w:type="spellStart"/>
            <w:r>
              <w:t>T</w:t>
            </w:r>
            <w:bookmarkStart w:id="0" w:name="cysill"/>
            <w:bookmarkEnd w:id="0"/>
            <w:r>
              <w:t>arged</w:t>
            </w:r>
            <w:proofErr w:type="spellEnd"/>
            <w:r>
              <w:t>/Target 1</w:t>
            </w:r>
          </w:p>
        </w:tc>
        <w:tc>
          <w:tcPr>
            <w:tcW w:w="3647" w:type="dxa"/>
          </w:tcPr>
          <w:p w14:paraId="394C5558" w14:textId="260D5767" w:rsidR="00AD4EBD" w:rsidRDefault="00543DE3" w:rsidP="00AE1A4C">
            <w:pPr>
              <w:pStyle w:val="AssignBody"/>
            </w:pPr>
            <w:r>
              <w:t>Focus on the consistent use of terminology.</w:t>
            </w:r>
          </w:p>
        </w:tc>
        <w:tc>
          <w:tcPr>
            <w:tcW w:w="3647" w:type="dxa"/>
          </w:tcPr>
          <w:p w14:paraId="5F7F611A" w14:textId="303B5C8C" w:rsidR="00AD4EBD" w:rsidRDefault="00543DE3" w:rsidP="00AE1A4C">
            <w:pPr>
              <w:pStyle w:val="AssignBody"/>
            </w:pPr>
            <w:r>
              <w:t xml:space="preserve">During this assignment I have ensured that I have focused upon using terminology more consistently. </w:t>
            </w:r>
          </w:p>
        </w:tc>
      </w:tr>
      <w:tr w:rsidR="00AD4EBD" w14:paraId="73A65764" w14:textId="34BD1589" w:rsidTr="00AD4EBD">
        <w:tc>
          <w:tcPr>
            <w:tcW w:w="1722" w:type="dxa"/>
          </w:tcPr>
          <w:p w14:paraId="12A42483" w14:textId="77777777" w:rsidR="00AD4EBD" w:rsidRDefault="00AD4EBD" w:rsidP="00AE1A4C">
            <w:pPr>
              <w:pStyle w:val="AssignBody"/>
            </w:pPr>
            <w:proofErr w:type="spellStart"/>
            <w:r>
              <w:t>Targed</w:t>
            </w:r>
            <w:proofErr w:type="spellEnd"/>
            <w:r>
              <w:t>/Target 2</w:t>
            </w:r>
          </w:p>
        </w:tc>
        <w:tc>
          <w:tcPr>
            <w:tcW w:w="3647" w:type="dxa"/>
          </w:tcPr>
          <w:p w14:paraId="3E19823E" w14:textId="2A24C96D" w:rsidR="00AD4EBD" w:rsidRDefault="0064330E" w:rsidP="00AE1A4C">
            <w:pPr>
              <w:pStyle w:val="AssignBody"/>
            </w:pPr>
            <w:r>
              <w:t>Proofread for spelling errors.</w:t>
            </w:r>
          </w:p>
        </w:tc>
        <w:tc>
          <w:tcPr>
            <w:tcW w:w="3647" w:type="dxa"/>
          </w:tcPr>
          <w:p w14:paraId="54F0029C" w14:textId="1AEED89F" w:rsidR="00AD4EBD" w:rsidRDefault="0064330E" w:rsidP="00AE1A4C">
            <w:pPr>
              <w:pStyle w:val="AssignBody"/>
            </w:pPr>
            <w:r>
              <w:t xml:space="preserve">I have thoroughly checked for any spelling errors. </w:t>
            </w:r>
          </w:p>
        </w:tc>
      </w:tr>
    </w:tbl>
    <w:p w14:paraId="45E34BBD" w14:textId="77777777" w:rsidR="002229F0" w:rsidRDefault="002229F0" w:rsidP="00E611D9">
      <w:pPr>
        <w:pStyle w:val="AssignBody"/>
      </w:pPr>
    </w:p>
    <w:p w14:paraId="118CB437" w14:textId="131910D2" w:rsidR="006419C3" w:rsidRDefault="00492177" w:rsidP="00E611D9">
      <w:pPr>
        <w:pStyle w:val="AssignHeader"/>
      </w:pPr>
      <w:r>
        <w:t xml:space="preserve">How A School Develops One Aspect of </w:t>
      </w:r>
      <w:proofErr w:type="spellStart"/>
      <w:r>
        <w:t>it’s</w:t>
      </w:r>
      <w:proofErr w:type="spellEnd"/>
      <w:r>
        <w:t xml:space="preserve"> SDP: a report that critically reflects on the actions, impact and evidence base. </w:t>
      </w:r>
    </w:p>
    <w:p w14:paraId="07A10113" w14:textId="77777777" w:rsidR="009F0C45" w:rsidRPr="009C4384" w:rsidRDefault="009F0C45" w:rsidP="009C4384">
      <w:pPr>
        <w:spacing w:line="360" w:lineRule="auto"/>
        <w:rPr>
          <w:rFonts w:ascii="Arial" w:hAnsi="Arial" w:cs="Arial"/>
          <w:color w:val="000000" w:themeColor="text1"/>
        </w:rPr>
      </w:pPr>
      <w:r w:rsidRPr="009C4384">
        <w:rPr>
          <w:rFonts w:ascii="Arial" w:hAnsi="Arial" w:cs="Arial"/>
          <w:color w:val="000000" w:themeColor="text1"/>
        </w:rPr>
        <w:t xml:space="preserve">This essay will be discussing the processes put in place in order to create a school development plan. The chosen target of embedding the four core purposes into the school’s curriculum, will also be critically evaluated. It will also evaluate what the placement school has done in order to achieve this target, with potential ways forward being suggested. </w:t>
      </w:r>
    </w:p>
    <w:p w14:paraId="46B2DAFE" w14:textId="77777777" w:rsidR="009F0C45" w:rsidRPr="009C4384" w:rsidRDefault="009F0C45" w:rsidP="009C4384">
      <w:pPr>
        <w:spacing w:line="360" w:lineRule="auto"/>
        <w:rPr>
          <w:rFonts w:ascii="Arial" w:hAnsi="Arial" w:cs="Arial"/>
          <w:b/>
          <w:bCs/>
          <w:color w:val="FF0000"/>
        </w:rPr>
      </w:pPr>
      <w:r w:rsidRPr="009C4384">
        <w:rPr>
          <w:rFonts w:ascii="Arial" w:hAnsi="Arial" w:cs="Arial"/>
          <w:color w:val="000000" w:themeColor="text1"/>
        </w:rPr>
        <w:tab/>
        <w:t xml:space="preserve">The school is based within the Pembrokeshire Local Authority, with an estimated 207 pupils currently attending the school (Estyn, 2017). 3% of the pupils are eligible for free school meals, a significantly low amount in comparison to the national average of 18.2% (Welsh Government, 2019; Estyn, 2017). On the other hand, an estimated 20% of pupils within the school have an Additional Learning Need, which is similar to the national average of 21% (Estyn, 2017).  </w:t>
      </w:r>
    </w:p>
    <w:p w14:paraId="568818BD" w14:textId="77777777" w:rsidR="009F0C45" w:rsidRPr="009C4384" w:rsidRDefault="009F0C45" w:rsidP="009C4384">
      <w:pPr>
        <w:spacing w:line="360" w:lineRule="auto"/>
        <w:rPr>
          <w:rFonts w:ascii="Arial" w:hAnsi="Arial" w:cs="Arial"/>
          <w:b/>
          <w:bCs/>
          <w:color w:val="FF0000"/>
        </w:rPr>
      </w:pPr>
      <w:r w:rsidRPr="009C4384">
        <w:rPr>
          <w:rFonts w:ascii="Arial" w:hAnsi="Arial" w:cs="Arial"/>
          <w:b/>
          <w:bCs/>
          <w:color w:val="FF0000"/>
        </w:rPr>
        <w:tab/>
      </w:r>
      <w:r w:rsidRPr="009C4384">
        <w:rPr>
          <w:rFonts w:ascii="Arial" w:hAnsi="Arial" w:cs="Arial"/>
          <w:color w:val="000000" w:themeColor="text1"/>
        </w:rPr>
        <w:t xml:space="preserve">The school has identified a target of embedding the four core purposes into the school’s curriculum, within their development plan. The four core purposes where first introduced by Graham Donaldson, in his review into education within Wales (Donaldson, 2015), and have since been implemented into the new Welsh curriculum. The Welsh Government (2020) has described the four core purposes as ‘a shared vision and aspiration for every child and young person’. </w:t>
      </w:r>
    </w:p>
    <w:p w14:paraId="3E29FC07" w14:textId="77777777" w:rsidR="009F0C45" w:rsidRPr="009C4384" w:rsidRDefault="009F0C45" w:rsidP="009C4384">
      <w:pPr>
        <w:spacing w:line="360" w:lineRule="auto"/>
        <w:rPr>
          <w:rFonts w:ascii="Arial" w:hAnsi="Arial" w:cs="Arial"/>
          <w:b/>
          <w:bCs/>
          <w:color w:val="FF0000"/>
        </w:rPr>
      </w:pPr>
    </w:p>
    <w:p w14:paraId="6BB66B90" w14:textId="77777777" w:rsidR="009F0C45" w:rsidRPr="009C4384" w:rsidRDefault="009F0C45" w:rsidP="009C4384">
      <w:pPr>
        <w:spacing w:line="360" w:lineRule="auto"/>
        <w:rPr>
          <w:rFonts w:ascii="Arial" w:hAnsi="Arial" w:cs="Arial"/>
          <w:color w:val="000000" w:themeColor="text1"/>
        </w:rPr>
      </w:pPr>
      <w:r w:rsidRPr="009C4384">
        <w:rPr>
          <w:rFonts w:ascii="Arial" w:hAnsi="Arial" w:cs="Arial"/>
          <w:b/>
          <w:bCs/>
          <w:color w:val="FF0000"/>
        </w:rPr>
        <w:lastRenderedPageBreak/>
        <w:tab/>
      </w:r>
      <w:r w:rsidRPr="009C4384">
        <w:rPr>
          <w:rFonts w:ascii="Arial" w:hAnsi="Arial" w:cs="Arial"/>
          <w:color w:val="000000" w:themeColor="text1"/>
        </w:rPr>
        <w:t xml:space="preserve">Education is in a constant state of change, influenced by a variation of opinions and theories. The two main theories which has influenced school development planning is functionalist and conflict, with both having differing points of view.  </w:t>
      </w:r>
    </w:p>
    <w:p w14:paraId="5049570B" w14:textId="77777777" w:rsidR="009F0C45" w:rsidRPr="009C4384" w:rsidRDefault="009F0C45" w:rsidP="009C4384">
      <w:pPr>
        <w:spacing w:line="360" w:lineRule="auto"/>
        <w:rPr>
          <w:rFonts w:ascii="Arial" w:hAnsi="Arial" w:cs="Arial"/>
          <w:color w:val="000000" w:themeColor="text1"/>
        </w:rPr>
      </w:pPr>
      <w:r w:rsidRPr="009C4384">
        <w:rPr>
          <w:rFonts w:ascii="Arial" w:hAnsi="Arial" w:cs="Arial"/>
          <w:color w:val="000000" w:themeColor="text1"/>
        </w:rPr>
        <w:tab/>
        <w:t xml:space="preserve">The functionalist view of education has been deemed as being the backbone of education (Porter and Cordoba, 2008). It is of the viewpoint that the purpose of education is to ensure that pupils are fully prepared to successfully participate within society (Russell, 2013). Functionalists also believe that despite the inequalities which pupils face, such as additional learning needs and poverty, it is vital that school provide equal opportunities for all pupils, therefore ensuring that all are able to succeed (Sadovnik, 2007 </w:t>
      </w:r>
      <w:r w:rsidRPr="009C4384">
        <w:rPr>
          <w:rFonts w:ascii="Arial" w:hAnsi="Arial" w:cs="Arial"/>
          <w:i/>
          <w:iCs/>
          <w:color w:val="000000" w:themeColor="text1"/>
        </w:rPr>
        <w:t xml:space="preserve">cited in </w:t>
      </w:r>
      <w:r w:rsidRPr="009C4384">
        <w:rPr>
          <w:rFonts w:ascii="Arial" w:hAnsi="Arial" w:cs="Arial"/>
          <w:color w:val="000000" w:themeColor="text1"/>
        </w:rPr>
        <w:t xml:space="preserve">Cian and Amann, 2018). </w:t>
      </w:r>
    </w:p>
    <w:p w14:paraId="289D11D8" w14:textId="77777777" w:rsidR="009F0C45" w:rsidRPr="009C4384" w:rsidRDefault="009F0C45" w:rsidP="009C4384">
      <w:pPr>
        <w:spacing w:line="360" w:lineRule="auto"/>
        <w:rPr>
          <w:rFonts w:ascii="Arial" w:hAnsi="Arial" w:cs="Arial"/>
          <w:color w:val="000000" w:themeColor="text1"/>
        </w:rPr>
      </w:pPr>
      <w:r w:rsidRPr="009C4384">
        <w:rPr>
          <w:rFonts w:ascii="Arial" w:hAnsi="Arial" w:cs="Arial"/>
          <w:color w:val="000000" w:themeColor="text1"/>
        </w:rPr>
        <w:tab/>
        <w:t xml:space="preserve">On the other hand, some are against the functionalist view of education, with Russell (2013) stating that it appears to ignore the changes within society. Furthermore, Karabel and Halsey (1977, </w:t>
      </w:r>
      <w:r w:rsidRPr="009C4384">
        <w:rPr>
          <w:rFonts w:ascii="Arial" w:hAnsi="Arial" w:cs="Arial"/>
          <w:i/>
          <w:iCs/>
          <w:color w:val="000000" w:themeColor="text1"/>
        </w:rPr>
        <w:t xml:space="preserve">cited in </w:t>
      </w:r>
      <w:r w:rsidRPr="009C4384">
        <w:rPr>
          <w:rFonts w:ascii="Arial" w:hAnsi="Arial" w:cs="Arial"/>
          <w:color w:val="000000" w:themeColor="text1"/>
        </w:rPr>
        <w:t xml:space="preserve">Sever, 2012) states that the functionalist theory of education disregards the concept of ideology and conflict within education, something which the opposing conflict theory is strongly based upon. </w:t>
      </w:r>
    </w:p>
    <w:p w14:paraId="2CC264EF" w14:textId="77777777" w:rsidR="009F0C45" w:rsidRPr="009C4384" w:rsidRDefault="009F0C45" w:rsidP="009C4384">
      <w:pPr>
        <w:spacing w:line="360" w:lineRule="auto"/>
        <w:rPr>
          <w:rFonts w:ascii="Arial" w:hAnsi="Arial" w:cs="Arial"/>
          <w:color w:val="000000" w:themeColor="text1"/>
        </w:rPr>
      </w:pPr>
      <w:r w:rsidRPr="009C4384">
        <w:rPr>
          <w:rFonts w:ascii="Arial" w:hAnsi="Arial" w:cs="Arial"/>
          <w:color w:val="000000" w:themeColor="text1"/>
        </w:rPr>
        <w:tab/>
        <w:t xml:space="preserve">The conflict theory of education differs from the functionalist viewpoint of ensuring that members of society are provided with equal opportunities, as it centres around the idea that society is purely to benefit the elite (Chernoff, 2013; Sever, 2012). In regard to education, the conflict theory believes that is seen as fundamental in ensuring that a consistent social order is formed (Chernoff, 2013). According to the conflict theory, the role of education is to prepare pupils to take up a role, that is suited towards their place in society (Collins, 2008). Therefore, it can be assumed that the conflict theory does not fully believe in equality within education (Chernoff, 2013). </w:t>
      </w:r>
    </w:p>
    <w:p w14:paraId="38A6FA05" w14:textId="77777777" w:rsidR="009F0C45" w:rsidRPr="009C4384" w:rsidRDefault="009F0C45" w:rsidP="009C4384">
      <w:pPr>
        <w:spacing w:line="360" w:lineRule="auto"/>
        <w:rPr>
          <w:rFonts w:ascii="Arial" w:hAnsi="Arial" w:cs="Arial"/>
          <w:color w:val="000000" w:themeColor="text1"/>
        </w:rPr>
      </w:pPr>
      <w:r w:rsidRPr="009C4384">
        <w:rPr>
          <w:rFonts w:ascii="Arial" w:hAnsi="Arial" w:cs="Arial"/>
          <w:color w:val="000000" w:themeColor="text1"/>
        </w:rPr>
        <w:tab/>
        <w:t xml:space="preserve">The conflict theory has been subject to criticism, with some stating that due to the increased focus upon conflict, it almost destabilizes society (Lumen Learning, 2020). The theory itself can also be associated with moral implications, due to how it appears to favour the elite members of society (Chernoff, 2013). Smith (2018) also argues that the role of education is in fact to promote equality, and not to encourage inequality. </w:t>
      </w:r>
    </w:p>
    <w:p w14:paraId="78D25972" w14:textId="77777777" w:rsidR="009F0C45" w:rsidRPr="009C4384" w:rsidRDefault="009F0C45" w:rsidP="009C4384">
      <w:pPr>
        <w:spacing w:line="360" w:lineRule="auto"/>
        <w:rPr>
          <w:rFonts w:ascii="Arial" w:hAnsi="Arial" w:cs="Arial"/>
          <w:color w:val="000000" w:themeColor="text1"/>
        </w:rPr>
      </w:pPr>
      <w:r w:rsidRPr="009C4384">
        <w:rPr>
          <w:rFonts w:ascii="Arial" w:hAnsi="Arial" w:cs="Arial"/>
          <w:color w:val="000000" w:themeColor="text1"/>
        </w:rPr>
        <w:tab/>
        <w:t xml:space="preserve">In terms of the school development process, is it defined as a ‘strategic plan for improvement’ where schools are responsible for the identification of areas in which they can improve, and therefore set about alterations which would assist all pupils (Department of Education, </w:t>
      </w:r>
      <w:proofErr w:type="gramStart"/>
      <w:r w:rsidRPr="009C4384">
        <w:rPr>
          <w:rFonts w:ascii="Arial" w:hAnsi="Arial" w:cs="Arial"/>
          <w:color w:val="000000" w:themeColor="text1"/>
        </w:rPr>
        <w:t>2020).</w:t>
      </w:r>
      <w:proofErr w:type="gramEnd"/>
      <w:r w:rsidRPr="009C4384">
        <w:rPr>
          <w:rFonts w:ascii="Arial" w:hAnsi="Arial" w:cs="Arial"/>
          <w:color w:val="000000" w:themeColor="text1"/>
        </w:rPr>
        <w:t xml:space="preserve"> It aims to set about a positive amendment in the outcomes of pupils (Department for Education and Skills, 2015). Therefore, it can be assumed that due to the focus placed upon ensuring that all are able to achieve, that the functionalist view of education relates well with the school development process.</w:t>
      </w:r>
    </w:p>
    <w:p w14:paraId="38BE5D21" w14:textId="77777777" w:rsidR="009F0C45" w:rsidRPr="009C4384" w:rsidRDefault="009F0C45" w:rsidP="009C4384">
      <w:pPr>
        <w:spacing w:line="360" w:lineRule="auto"/>
        <w:rPr>
          <w:rFonts w:ascii="Arial" w:hAnsi="Arial" w:cs="Arial"/>
          <w:color w:val="000000" w:themeColor="text1"/>
        </w:rPr>
      </w:pPr>
      <w:r w:rsidRPr="009C4384">
        <w:rPr>
          <w:rFonts w:ascii="Arial" w:hAnsi="Arial" w:cs="Arial"/>
          <w:color w:val="000000" w:themeColor="text1"/>
        </w:rPr>
        <w:lastRenderedPageBreak/>
        <w:tab/>
        <w:t xml:space="preserve">There are several stages in the creation of the school development process. Firstly, the Department for Education and Skills (2015) has noted that a mixture of both qualitative and quantitative data is used to gather the data, in order to inform the development process. The methods can range from the use of pupil voice sessions, to the results of Estyn inspections (Gwegogledd Cymru, 2020). It is seen as a continuous cycle of reflection, in which targets are identified and the progress made is reviewed (Department for Education and Skills, 2015). </w:t>
      </w:r>
    </w:p>
    <w:p w14:paraId="7A07986C" w14:textId="77777777" w:rsidR="009F0C45" w:rsidRPr="009C4384" w:rsidRDefault="009F0C45" w:rsidP="009C4384">
      <w:pPr>
        <w:spacing w:line="360" w:lineRule="auto"/>
        <w:rPr>
          <w:rFonts w:ascii="Arial" w:hAnsi="Arial" w:cs="Arial"/>
          <w:color w:val="000000" w:themeColor="text1"/>
        </w:rPr>
      </w:pPr>
      <w:r w:rsidRPr="009C4384">
        <w:rPr>
          <w:rFonts w:ascii="Arial" w:hAnsi="Arial" w:cs="Arial"/>
          <w:color w:val="000000" w:themeColor="text1"/>
        </w:rPr>
        <w:tab/>
        <w:t xml:space="preserve">This essay will be focusing upon how the placement school identified the target of incorporating the four core purposes into their curriculum, and how they will evaluate the impact and progress (appendices 1). They aim to ensure that all children will be ‘ambitious, capable learners’, ‘enterprising, creative contributors’, ‘ethical, informed citizens’ and ‘healthy, confident individuals’ (Donaldson, 2015). The Welsh Government (2020) expands on this, stating that the curriculum should encompass these four purposes, with experiences and skills focusing upon developing these. It has been noted that practitioners and schools should be influenced by the four core purposes, and to ensure that it is a central aspect of their planning (Education and Public Services Group, 2015). </w:t>
      </w:r>
    </w:p>
    <w:p w14:paraId="106F547C" w14:textId="77777777" w:rsidR="009F0C45" w:rsidRPr="009C4384" w:rsidRDefault="009F0C45" w:rsidP="009C4384">
      <w:pPr>
        <w:spacing w:line="360" w:lineRule="auto"/>
        <w:rPr>
          <w:rFonts w:ascii="Arial" w:hAnsi="Arial" w:cs="Arial"/>
          <w:color w:val="000000" w:themeColor="text1"/>
        </w:rPr>
      </w:pPr>
      <w:r w:rsidRPr="009C4384">
        <w:rPr>
          <w:rFonts w:ascii="Arial" w:hAnsi="Arial" w:cs="Arial"/>
          <w:color w:val="000000" w:themeColor="text1"/>
        </w:rPr>
        <w:tab/>
      </w:r>
    </w:p>
    <w:p w14:paraId="1A08C63B" w14:textId="77777777" w:rsidR="009F0C45" w:rsidRPr="009C4384" w:rsidRDefault="009F0C45" w:rsidP="009C4384">
      <w:pPr>
        <w:spacing w:line="360" w:lineRule="auto"/>
        <w:ind w:firstLine="360"/>
        <w:rPr>
          <w:rFonts w:ascii="Arial" w:hAnsi="Arial" w:cs="Arial"/>
          <w:color w:val="000000" w:themeColor="text1"/>
        </w:rPr>
      </w:pPr>
      <w:r w:rsidRPr="009C4384">
        <w:rPr>
          <w:rFonts w:ascii="Arial" w:hAnsi="Arial" w:cs="Arial"/>
          <w:color w:val="000000" w:themeColor="text1"/>
        </w:rPr>
        <w:t>School development plans are often typically based off a vast range of evidence, which aids in the creation of targets (Department of Education and Skills, 2015). The placement school has been identified as being a ‘green school’, and therefore can have three to four priorities (School Effectiveness Division, 2019; School X, 2020). This is based on the Welsh Governments school categorisation system, which ensures a coherent structure is in place, in order for schools to improve (Welsh Government, 2020). The target which will be focused upon during this essay, is embedding the four core purposes into the new curriculum.</w:t>
      </w:r>
    </w:p>
    <w:p w14:paraId="5DA98D37" w14:textId="77777777" w:rsidR="009F0C45" w:rsidRPr="009C4384" w:rsidRDefault="009F0C45" w:rsidP="009C4384">
      <w:pPr>
        <w:spacing w:line="360" w:lineRule="auto"/>
        <w:ind w:firstLine="360"/>
        <w:rPr>
          <w:rFonts w:ascii="Arial" w:hAnsi="Arial" w:cs="Arial"/>
          <w:color w:val="000000" w:themeColor="text1"/>
        </w:rPr>
      </w:pPr>
      <w:r w:rsidRPr="009C4384">
        <w:rPr>
          <w:rFonts w:ascii="Arial" w:hAnsi="Arial" w:cs="Arial"/>
          <w:color w:val="000000" w:themeColor="text1"/>
        </w:rPr>
        <w:t xml:space="preserve">In order to produce a detailed and effective school development plan, and to identify the targets, the school must go through an honest reflection of self-evaluation (Department for Education and Skills, 2015). Self-evaluation has been defined as a fundamental part of the development process, in which the progress of the school is reviewed (The General Teaching Council for Scotland, 2020; University of Virginia, 2009). Self-evaluation is seen an extremely important and critical aspect of school development plans, as stated by the Department for Education and Skills (2015). </w:t>
      </w:r>
    </w:p>
    <w:p w14:paraId="4C9B5145" w14:textId="77777777" w:rsidR="009F0C45" w:rsidRPr="009C4384" w:rsidRDefault="009F0C45" w:rsidP="009C4384">
      <w:pPr>
        <w:spacing w:line="360" w:lineRule="auto"/>
        <w:ind w:firstLine="360"/>
        <w:rPr>
          <w:rFonts w:ascii="Arial" w:hAnsi="Arial" w:cs="Arial"/>
          <w:color w:val="000000" w:themeColor="text1"/>
        </w:rPr>
      </w:pPr>
      <w:r w:rsidRPr="009C4384">
        <w:rPr>
          <w:rFonts w:ascii="Arial" w:hAnsi="Arial" w:cs="Arial"/>
          <w:color w:val="000000" w:themeColor="text1"/>
        </w:rPr>
        <w:t xml:space="preserve">The placement school used several varying methods, or tasks, in order to self-evaluate. The first method used was lesson observations, which is when the lesson is observed by another member of staff, in order to assess the quality of teaching (Spencer, 2018). Secondly, work and book scrutinize are also used, which is when members of staff meet to </w:t>
      </w:r>
      <w:r w:rsidRPr="009C4384">
        <w:rPr>
          <w:rFonts w:ascii="Arial" w:hAnsi="Arial" w:cs="Arial"/>
          <w:color w:val="000000" w:themeColor="text1"/>
        </w:rPr>
        <w:lastRenderedPageBreak/>
        <w:t>inspect the pupils work against criteria such as marking and feedback, subject specific or planning (Davies, 2020). The data that has been gathered, must then be analysed.</w:t>
      </w:r>
    </w:p>
    <w:p w14:paraId="7D89992E" w14:textId="77777777" w:rsidR="009F0C45" w:rsidRPr="009C4384" w:rsidRDefault="009F0C45" w:rsidP="009C4384">
      <w:pPr>
        <w:spacing w:line="360" w:lineRule="auto"/>
        <w:ind w:firstLine="360"/>
        <w:rPr>
          <w:rFonts w:ascii="Arial" w:hAnsi="Arial" w:cs="Arial"/>
          <w:color w:val="000000" w:themeColor="text1"/>
        </w:rPr>
      </w:pPr>
      <w:r w:rsidRPr="009C4384">
        <w:rPr>
          <w:rFonts w:ascii="Arial" w:hAnsi="Arial" w:cs="Arial"/>
          <w:color w:val="000000" w:themeColor="text1"/>
        </w:rPr>
        <w:t xml:space="preserve">Fitzpatrick and Margolin (2004) define data-analysis, as the act of identifying the strengths and weaknesses, alongside the impact of any interventions or programmes that have been put in place to achieve the targets. During this, there are three main areas that should be considered. According to Clark County School District (2012) these three areas are pupil performance, the academic growth of pupils and any gaps in development. </w:t>
      </w:r>
    </w:p>
    <w:p w14:paraId="22C6871A" w14:textId="77777777" w:rsidR="009F0C45" w:rsidRPr="009C4384" w:rsidRDefault="009F0C45" w:rsidP="009C4384">
      <w:pPr>
        <w:spacing w:line="360" w:lineRule="auto"/>
        <w:ind w:firstLine="360"/>
        <w:rPr>
          <w:rFonts w:ascii="Arial" w:hAnsi="Arial" w:cs="Arial"/>
          <w:color w:val="000000" w:themeColor="text1"/>
        </w:rPr>
      </w:pPr>
      <w:r w:rsidRPr="009C4384">
        <w:rPr>
          <w:rFonts w:ascii="Arial" w:hAnsi="Arial" w:cs="Arial"/>
          <w:color w:val="000000" w:themeColor="text1"/>
        </w:rPr>
        <w:t xml:space="preserve">The placement school analysed the data gathered during the self-evaluation tasks, in order to identify strengths and areas for development. The results of the analysed data fed into the creation of a self-evaluation report, therefore aiding the information of the next step. Using such a report has been highlighted by The Education and Training Inspectorate (2008) as being good practice, in the creation of a school-development plan. Furthermore, a self-evaluation report has been noted by Estyn (2017) as being one of the inspection standards. They have noted how the report itself is unlikely to have a positive impact, unless all members of staff take part in the creation of self-evaluation, and the process of implementing the identified improvements (Estyn, 2017). </w:t>
      </w:r>
    </w:p>
    <w:p w14:paraId="3539C0FF" w14:textId="77777777" w:rsidR="009F0C45" w:rsidRPr="009C4384" w:rsidRDefault="009F0C45" w:rsidP="009C4384">
      <w:pPr>
        <w:spacing w:line="360" w:lineRule="auto"/>
        <w:ind w:firstLine="360"/>
        <w:rPr>
          <w:rFonts w:ascii="Arial" w:hAnsi="Arial" w:cs="Arial"/>
          <w:color w:val="000000" w:themeColor="text1"/>
        </w:rPr>
      </w:pPr>
      <w:r w:rsidRPr="009C4384">
        <w:rPr>
          <w:rFonts w:ascii="Arial" w:hAnsi="Arial" w:cs="Arial"/>
          <w:color w:val="000000" w:themeColor="text1"/>
        </w:rPr>
        <w:t xml:space="preserve">Another important aspect of creating school development plans, is the involvement of all stakeholders. The term stakeholder has been defined as anyone who is involved within the school, such as members of staff, pupils and parents (The Glossary of Education Reform, 2014).  This is a feature which has been highlighted by Estyn (2017), as being good practice. The National Improvement Hub (2020) has also expanded on this, stating that the involvement of stakeholders can ease the identification of the strengths and areas of improvement. </w:t>
      </w:r>
    </w:p>
    <w:p w14:paraId="03ADB43B" w14:textId="77777777" w:rsidR="009F0C45" w:rsidRPr="009C4384" w:rsidRDefault="009F0C45" w:rsidP="009C4384">
      <w:pPr>
        <w:spacing w:line="360" w:lineRule="auto"/>
        <w:ind w:firstLine="360"/>
        <w:rPr>
          <w:rFonts w:ascii="Arial" w:hAnsi="Arial" w:cs="Arial"/>
          <w:color w:val="000000" w:themeColor="text1"/>
        </w:rPr>
      </w:pPr>
      <w:r w:rsidRPr="009C4384">
        <w:rPr>
          <w:rFonts w:ascii="Arial" w:hAnsi="Arial" w:cs="Arial"/>
          <w:color w:val="000000" w:themeColor="text1"/>
        </w:rPr>
        <w:t xml:space="preserve">The placement school often includes stakeholders within all aspects of the school development plan, such as creating and evaluating the data, as well as monitoring the impact. As previously mentioned, members of staff often participate within work scrutinises, with the aims of highlighting best practice and creating target areas for improvement (Riches and Davies, 2019). Alongside this, members of staff also participate within learning walks. Estyn (2017) has defined learning walks as when a member of staff or inspector visits all classrooms within the school, focusing upon a certain area of learning. During the writers time within the placement school, they participated in a work scrutiny surrounding the four core purposes. They also had the opportunity to participate within a learning walk, which focused on an alternative target identified by the school. </w:t>
      </w:r>
    </w:p>
    <w:p w14:paraId="39E7FAC0" w14:textId="77777777" w:rsidR="009F0C45" w:rsidRPr="009C4384" w:rsidRDefault="009F0C45" w:rsidP="009C4384">
      <w:pPr>
        <w:spacing w:line="360" w:lineRule="auto"/>
        <w:ind w:firstLine="360"/>
        <w:rPr>
          <w:rFonts w:ascii="Arial" w:hAnsi="Arial" w:cs="Arial"/>
          <w:color w:val="000000" w:themeColor="text1"/>
        </w:rPr>
      </w:pPr>
      <w:r w:rsidRPr="009C4384">
        <w:rPr>
          <w:rFonts w:ascii="Arial" w:hAnsi="Arial" w:cs="Arial"/>
          <w:color w:val="000000" w:themeColor="text1"/>
        </w:rPr>
        <w:t xml:space="preserve">Another important aspect of school development plans is the use of strategic planning. Strategic planning has been defined as the act of describing how goals will be achieved, and </w:t>
      </w:r>
      <w:r w:rsidRPr="009C4384">
        <w:rPr>
          <w:rFonts w:ascii="Arial" w:hAnsi="Arial" w:cs="Arial"/>
          <w:color w:val="000000" w:themeColor="text1"/>
        </w:rPr>
        <w:lastRenderedPageBreak/>
        <w:t xml:space="preserve">what resources are to be used in order to accomplish said goals (Billingham, 2016). The placement school has identified their targets, and alongside this has also stated their strategically planned tasks. For example, </w:t>
      </w:r>
      <w:proofErr w:type="gramStart"/>
      <w:r w:rsidRPr="009C4384">
        <w:rPr>
          <w:rFonts w:ascii="Arial" w:hAnsi="Arial" w:cs="Arial"/>
          <w:color w:val="000000" w:themeColor="text1"/>
        </w:rPr>
        <w:t>in regards to</w:t>
      </w:r>
      <w:proofErr w:type="gramEnd"/>
      <w:r w:rsidRPr="009C4384">
        <w:rPr>
          <w:rFonts w:ascii="Arial" w:hAnsi="Arial" w:cs="Arial"/>
          <w:color w:val="000000" w:themeColor="text1"/>
        </w:rPr>
        <w:t xml:space="preserve"> their target to embedding the four core purposes into the school curriculum, the school has identified methods in which they can achieve the target, such as the use of four core purposes toolkits or linking them into pupils work (appendices 1). </w:t>
      </w:r>
    </w:p>
    <w:p w14:paraId="138B5DE3" w14:textId="77777777" w:rsidR="009F0C45" w:rsidRPr="009C4384" w:rsidRDefault="009F0C45" w:rsidP="009C4384">
      <w:pPr>
        <w:spacing w:line="360" w:lineRule="auto"/>
        <w:ind w:firstLine="360"/>
        <w:rPr>
          <w:rFonts w:ascii="Arial" w:hAnsi="Arial" w:cs="Arial"/>
          <w:color w:val="000000" w:themeColor="text1"/>
        </w:rPr>
      </w:pPr>
      <w:r w:rsidRPr="009C4384">
        <w:rPr>
          <w:rFonts w:ascii="Arial" w:hAnsi="Arial" w:cs="Arial"/>
          <w:color w:val="000000" w:themeColor="text1"/>
        </w:rPr>
        <w:t xml:space="preserve">The placement school has also identified how they intend to monitor and review the impact of the strategically planned tasks. The reviewing process has been highlighted by the Department of Education and Skills (2015) as being stage four of the school development planning cycle and is also regarded as a continuous process. The placement school used a variation of methods, such as learning walks, work scrutiny sessions and parental surveys, in order to review the impact. Alongside this, all members of full-time staff within the school are given three targets. These are then reviewed during performance management meetings, which are often held annually and aim to identify strengths and improvements in the teachers profession (National Education Union, 2019). </w:t>
      </w:r>
    </w:p>
    <w:p w14:paraId="649D818A" w14:textId="77777777" w:rsidR="009F0C45" w:rsidRPr="009C4384" w:rsidRDefault="009F0C45" w:rsidP="009C4384">
      <w:pPr>
        <w:spacing w:line="360" w:lineRule="auto"/>
        <w:rPr>
          <w:rFonts w:ascii="Arial" w:hAnsi="Arial" w:cs="Arial"/>
          <w:b/>
          <w:bCs/>
          <w:color w:val="FF0000"/>
        </w:rPr>
      </w:pPr>
    </w:p>
    <w:p w14:paraId="097F6E31" w14:textId="77777777" w:rsidR="009F0C45" w:rsidRPr="009C4384" w:rsidRDefault="009F0C45" w:rsidP="009C4384">
      <w:pPr>
        <w:spacing w:line="360" w:lineRule="auto"/>
        <w:rPr>
          <w:rFonts w:ascii="Arial" w:hAnsi="Arial" w:cs="Arial"/>
          <w:color w:val="000000" w:themeColor="text1"/>
        </w:rPr>
      </w:pPr>
      <w:r w:rsidRPr="009C4384">
        <w:rPr>
          <w:rFonts w:ascii="Arial" w:hAnsi="Arial" w:cs="Arial"/>
          <w:color w:val="000000" w:themeColor="text1"/>
        </w:rPr>
        <w:tab/>
        <w:t xml:space="preserve">Upon reflection, it can be assumed that the school has taken advice from those such as Jones (2017), who believes that an engaging curriculum is a key factor in tackling disadvantaged pupils. Although as previously stated, the placement school has an estimated 3% school meals (Estyn, 2017). It can therefore be assumed that the school is not within a disadvantaged area. </w:t>
      </w:r>
    </w:p>
    <w:p w14:paraId="78B30638" w14:textId="77777777" w:rsidR="009F0C45" w:rsidRPr="009C4384" w:rsidRDefault="009F0C45" w:rsidP="009C4384">
      <w:pPr>
        <w:spacing w:line="360" w:lineRule="auto"/>
        <w:rPr>
          <w:rFonts w:ascii="Arial" w:hAnsi="Arial" w:cs="Arial"/>
          <w:color w:val="000000" w:themeColor="text1"/>
        </w:rPr>
      </w:pPr>
      <w:r w:rsidRPr="009C4384">
        <w:rPr>
          <w:rFonts w:ascii="Arial" w:hAnsi="Arial" w:cs="Arial"/>
          <w:color w:val="000000" w:themeColor="text1"/>
        </w:rPr>
        <w:tab/>
        <w:t xml:space="preserve">As stated previously, the school has identified the target of embedding the four core purposes into the </w:t>
      </w:r>
      <w:proofErr w:type="spellStart"/>
      <w:r w:rsidRPr="009C4384">
        <w:rPr>
          <w:rFonts w:ascii="Arial" w:hAnsi="Arial" w:cs="Arial"/>
          <w:color w:val="000000" w:themeColor="text1"/>
        </w:rPr>
        <w:t>schools</w:t>
      </w:r>
      <w:proofErr w:type="spellEnd"/>
      <w:r w:rsidRPr="009C4384">
        <w:rPr>
          <w:rFonts w:ascii="Arial" w:hAnsi="Arial" w:cs="Arial"/>
          <w:color w:val="000000" w:themeColor="text1"/>
        </w:rPr>
        <w:t xml:space="preserve"> curriculum. Within the school development plan (appendices 1), the school has identified methods in order to achieve this target. For example, they have planned to develop four core purposes toolkits, which will be implemented throughout the whole school (appendices 1). During the writers time within the placement school, they ensured that the lessons where based around the four core purposes and evidenced this within the WALT. This was in accordance to the targets success criteria, identified within the school development plan (appendices 1). Each member of staff within the school had access to a four core purposes document, which allowed them to easily match the purpose to the lessons (appendices 2). </w:t>
      </w:r>
    </w:p>
    <w:p w14:paraId="070289EF" w14:textId="77777777" w:rsidR="009F0C45" w:rsidRPr="009C4384" w:rsidRDefault="009F0C45" w:rsidP="009C4384">
      <w:pPr>
        <w:spacing w:line="360" w:lineRule="auto"/>
        <w:rPr>
          <w:rFonts w:ascii="Arial" w:hAnsi="Arial" w:cs="Arial"/>
          <w:color w:val="000000" w:themeColor="text1"/>
        </w:rPr>
      </w:pPr>
      <w:r w:rsidRPr="009C4384">
        <w:rPr>
          <w:rFonts w:ascii="Arial" w:hAnsi="Arial" w:cs="Arial"/>
          <w:color w:val="000000" w:themeColor="text1"/>
        </w:rPr>
        <w:tab/>
        <w:t xml:space="preserve">The pupils within the placement school where also familiar with the four core purposes, a factor that Estyn (2018) has stressed as important. This has been used as a form of ‘success criteria’ within the placement schools development plan (appendices 1). </w:t>
      </w:r>
    </w:p>
    <w:p w14:paraId="07724568" w14:textId="77777777" w:rsidR="009F0C45" w:rsidRPr="009C4384" w:rsidRDefault="009F0C45" w:rsidP="009C4384">
      <w:pPr>
        <w:spacing w:line="360" w:lineRule="auto"/>
        <w:rPr>
          <w:rFonts w:ascii="Arial" w:hAnsi="Arial" w:cs="Arial"/>
          <w:color w:val="000000" w:themeColor="text1"/>
        </w:rPr>
      </w:pPr>
      <w:r w:rsidRPr="009C4384">
        <w:rPr>
          <w:rFonts w:ascii="Arial" w:hAnsi="Arial" w:cs="Arial"/>
          <w:color w:val="000000" w:themeColor="text1"/>
        </w:rPr>
        <w:lastRenderedPageBreak/>
        <w:tab/>
        <w:t xml:space="preserve"> On the other hand, although the school has identified members of staff who will be responsible for carrying forward the targets (appendices 1), it appears that they do not commonly use pupils in the creation process. The Welsh Government (2016) has noted the importance of pupils being able to actively-participate within decisions that would have an impact upon them. Estyn (2020) has also expanded upon this, by identifying the inclusion of pupil voice within the school development plan, as best practice. </w:t>
      </w:r>
    </w:p>
    <w:p w14:paraId="45DD675F" w14:textId="77777777" w:rsidR="009F0C45" w:rsidRPr="009C4384" w:rsidRDefault="009F0C45" w:rsidP="009C4384">
      <w:pPr>
        <w:spacing w:line="360" w:lineRule="auto"/>
        <w:ind w:left="1080"/>
        <w:rPr>
          <w:rFonts w:ascii="Arial" w:hAnsi="Arial" w:cs="Arial"/>
          <w:color w:val="000000" w:themeColor="text1"/>
        </w:rPr>
      </w:pPr>
    </w:p>
    <w:p w14:paraId="59D37104" w14:textId="77777777" w:rsidR="009F0C45" w:rsidRPr="009C4384" w:rsidRDefault="009F0C45" w:rsidP="009C4384">
      <w:pPr>
        <w:spacing w:line="360" w:lineRule="auto"/>
        <w:rPr>
          <w:rFonts w:ascii="Arial" w:hAnsi="Arial" w:cs="Arial"/>
          <w:color w:val="000000" w:themeColor="text1"/>
        </w:rPr>
      </w:pPr>
      <w:r w:rsidRPr="009C4384">
        <w:rPr>
          <w:rFonts w:ascii="Arial" w:hAnsi="Arial" w:cs="Arial"/>
          <w:b/>
          <w:bCs/>
          <w:color w:val="FF0000"/>
        </w:rPr>
        <w:tab/>
      </w:r>
      <w:r w:rsidRPr="009C4384">
        <w:rPr>
          <w:rFonts w:ascii="Arial" w:hAnsi="Arial" w:cs="Arial"/>
          <w:color w:val="000000" w:themeColor="text1"/>
        </w:rPr>
        <w:t xml:space="preserve">In conclusion, it has been identified that the school development plan requires a significant level of continuous evaluation, which is important for all stakeholders to be a part of (Estyn, 2017; Department of Education and Skills, 2015). The placement school has clearly identified three targets through a strenuous self-evaluation, alongside explaining how they plan to achieve these targets. As stated previously, this is an important aspect of the school development plan (Department of Education and Skills, 2015). As the writer was previously based within the placement school, they had developed an awareness of the methods put in place to reach the targets. This has been illustrated within appendices 2. </w:t>
      </w:r>
    </w:p>
    <w:p w14:paraId="0110012A" w14:textId="1FA38790" w:rsidR="009F0C45" w:rsidRPr="009C4384" w:rsidRDefault="009F0C45" w:rsidP="009C4384">
      <w:pPr>
        <w:pStyle w:val="AssignBody"/>
        <w:rPr>
          <w:rFonts w:cs="Arial"/>
        </w:rPr>
      </w:pPr>
      <w:r w:rsidRPr="009C4384">
        <w:rPr>
          <w:rFonts w:cs="Arial"/>
          <w:color w:val="000000" w:themeColor="text1"/>
        </w:rPr>
        <w:tab/>
        <w:t xml:space="preserve">To conclude, this experience has had significant influences upon the writers future practice. For example, they now have an increased awareness of the importance of continuously self-evaluating their practice in order to improve the learning outcomes of all pupils (Department of Education and Skills, 2015). After all, as quoted by David Cameron (2007, </w:t>
      </w:r>
      <w:r w:rsidRPr="009C4384">
        <w:rPr>
          <w:rFonts w:cs="Arial"/>
          <w:i/>
          <w:iCs/>
          <w:color w:val="000000" w:themeColor="text1"/>
        </w:rPr>
        <w:t xml:space="preserve">cited in </w:t>
      </w:r>
      <w:r w:rsidRPr="009C4384">
        <w:rPr>
          <w:rFonts w:cs="Arial"/>
          <w:color w:val="000000" w:themeColor="text1"/>
        </w:rPr>
        <w:t>Smith, 2018), ‘without good education, there can be no social justice’</w:t>
      </w:r>
    </w:p>
    <w:p w14:paraId="0D2F6EA6" w14:textId="5E345FF3" w:rsidR="00E611D9" w:rsidRDefault="00E611D9" w:rsidP="00E611D9">
      <w:pPr>
        <w:pStyle w:val="AssignBody"/>
      </w:pPr>
    </w:p>
    <w:p w14:paraId="1A51E743" w14:textId="67B2DC52" w:rsidR="00E83C59" w:rsidRDefault="00E83C59" w:rsidP="00E611D9">
      <w:pPr>
        <w:pStyle w:val="AssignBody"/>
        <w:rPr>
          <w:b/>
          <w:bCs/>
          <w:sz w:val="28"/>
          <w:szCs w:val="28"/>
        </w:rPr>
      </w:pPr>
      <w:r>
        <w:rPr>
          <w:b/>
          <w:bCs/>
          <w:sz w:val="28"/>
          <w:szCs w:val="28"/>
        </w:rPr>
        <w:t>Reference List</w:t>
      </w:r>
    </w:p>
    <w:p w14:paraId="3EDF92AA" w14:textId="77777777" w:rsidR="00C3324C" w:rsidRPr="003620F3" w:rsidRDefault="00C3324C" w:rsidP="00C3324C">
      <w:pPr>
        <w:spacing w:line="360" w:lineRule="auto"/>
        <w:rPr>
          <w:rFonts w:ascii="Arial" w:hAnsi="Arial" w:cs="Arial"/>
        </w:rPr>
      </w:pPr>
      <w:r w:rsidRPr="003620F3">
        <w:rPr>
          <w:rFonts w:ascii="Arial" w:eastAsia="Times New Roman" w:hAnsi="Arial" w:cs="Arial"/>
          <w:lang w:eastAsia="en-GB"/>
        </w:rPr>
        <w:t xml:space="preserve">Billingham, J. (2016) </w:t>
      </w:r>
      <w:r w:rsidRPr="003620F3">
        <w:rPr>
          <w:rFonts w:ascii="Arial" w:eastAsia="Times New Roman" w:hAnsi="Arial" w:cs="Arial"/>
          <w:i/>
          <w:iCs/>
          <w:lang w:eastAsia="en-GB"/>
        </w:rPr>
        <w:t xml:space="preserve">Strategic Planning in Education- 3 Keys to Success. </w:t>
      </w:r>
      <w:r w:rsidRPr="003620F3">
        <w:rPr>
          <w:rFonts w:ascii="Arial" w:eastAsia="Times New Roman" w:hAnsi="Arial" w:cs="Arial"/>
          <w:lang w:eastAsia="en-GB"/>
        </w:rPr>
        <w:t xml:space="preserve">[Online] Available at: </w:t>
      </w:r>
      <w:hyperlink r:id="rId10" w:history="1">
        <w:r w:rsidRPr="003620F3">
          <w:rPr>
            <w:rStyle w:val="Hyperlink"/>
            <w:rFonts w:ascii="Arial" w:hAnsi="Arial" w:cs="Arial"/>
          </w:rPr>
          <w:t>https://www.thoughtexchange.com/strategic-planning-in-education-3-keys-to-success/</w:t>
        </w:r>
      </w:hyperlink>
      <w:r w:rsidRPr="003620F3">
        <w:rPr>
          <w:rFonts w:ascii="Arial" w:hAnsi="Arial" w:cs="Arial"/>
        </w:rPr>
        <w:t xml:space="preserve"> (Accessed 30</w:t>
      </w:r>
      <w:r w:rsidRPr="003620F3">
        <w:rPr>
          <w:rFonts w:ascii="Arial" w:hAnsi="Arial" w:cs="Arial"/>
          <w:vertAlign w:val="superscript"/>
        </w:rPr>
        <w:t>th</w:t>
      </w:r>
      <w:r w:rsidRPr="003620F3">
        <w:rPr>
          <w:rFonts w:ascii="Arial" w:hAnsi="Arial" w:cs="Arial"/>
        </w:rPr>
        <w:t xml:space="preserve"> March 2020). </w:t>
      </w:r>
    </w:p>
    <w:p w14:paraId="220A5129" w14:textId="77777777" w:rsidR="00C3324C" w:rsidRPr="003620F3" w:rsidRDefault="00C3324C" w:rsidP="00C3324C">
      <w:pPr>
        <w:spacing w:line="360" w:lineRule="auto"/>
        <w:rPr>
          <w:rFonts w:ascii="Arial" w:hAnsi="Arial" w:cs="Arial"/>
        </w:rPr>
      </w:pPr>
      <w:r w:rsidRPr="003620F3">
        <w:rPr>
          <w:rFonts w:ascii="Arial" w:hAnsi="Arial" w:cs="Arial"/>
        </w:rPr>
        <w:t xml:space="preserve">Cian, H. and Amann, H. (2018) ‘A Review of Education and Social Media Using Conflict and Functionalist Theories’ </w:t>
      </w:r>
      <w:r w:rsidRPr="003620F3">
        <w:rPr>
          <w:rFonts w:ascii="Arial" w:hAnsi="Arial" w:cs="Arial"/>
          <w:i/>
          <w:iCs/>
        </w:rPr>
        <w:t xml:space="preserve">Cultural Study of Science Education. </w:t>
      </w:r>
      <w:r w:rsidRPr="003620F3">
        <w:rPr>
          <w:rFonts w:ascii="Arial" w:hAnsi="Arial" w:cs="Arial"/>
        </w:rPr>
        <w:t xml:space="preserve">Issue 13. Pg. 837-843. [Online] Available at: </w:t>
      </w:r>
      <w:hyperlink r:id="rId11" w:history="1">
        <w:r w:rsidRPr="003620F3">
          <w:rPr>
            <w:rStyle w:val="Hyperlink"/>
            <w:rFonts w:ascii="Arial" w:hAnsi="Arial" w:cs="Arial"/>
          </w:rPr>
          <w:t>https://link-springer-com.ezproxy.uwtsd.ac.uk/content/pdf/10.1007/s11422-017-9821-5.pdf</w:t>
        </w:r>
      </w:hyperlink>
      <w:r w:rsidRPr="003620F3">
        <w:rPr>
          <w:rFonts w:ascii="Arial" w:hAnsi="Arial" w:cs="Arial"/>
        </w:rPr>
        <w:t xml:space="preserve"> (Accessed 24</w:t>
      </w:r>
      <w:r w:rsidRPr="003620F3">
        <w:rPr>
          <w:rFonts w:ascii="Arial" w:hAnsi="Arial" w:cs="Arial"/>
          <w:vertAlign w:val="superscript"/>
        </w:rPr>
        <w:t>th</w:t>
      </w:r>
      <w:r w:rsidRPr="003620F3">
        <w:rPr>
          <w:rFonts w:ascii="Arial" w:hAnsi="Arial" w:cs="Arial"/>
        </w:rPr>
        <w:t xml:space="preserve"> March 2020). </w:t>
      </w:r>
    </w:p>
    <w:p w14:paraId="00D85DBA" w14:textId="77777777" w:rsidR="00C3324C" w:rsidRPr="003620F3" w:rsidRDefault="00C3324C" w:rsidP="00C3324C">
      <w:pPr>
        <w:spacing w:line="360" w:lineRule="auto"/>
        <w:rPr>
          <w:rFonts w:ascii="Arial" w:hAnsi="Arial" w:cs="Arial"/>
        </w:rPr>
      </w:pPr>
      <w:r w:rsidRPr="003620F3">
        <w:rPr>
          <w:rFonts w:ascii="Arial" w:eastAsia="Times New Roman" w:hAnsi="Arial" w:cs="Arial"/>
          <w:lang w:eastAsia="en-GB"/>
        </w:rPr>
        <w:t xml:space="preserve">Clark County School District (2012) </w:t>
      </w:r>
      <w:r w:rsidRPr="003620F3">
        <w:rPr>
          <w:rFonts w:ascii="Arial" w:eastAsia="Times New Roman" w:hAnsi="Arial" w:cs="Arial"/>
          <w:i/>
          <w:iCs/>
          <w:lang w:eastAsia="en-GB"/>
        </w:rPr>
        <w:t xml:space="preserve">School Improvement Planning Basics: Data Analysis. </w:t>
      </w:r>
      <w:r w:rsidRPr="003620F3">
        <w:rPr>
          <w:rFonts w:ascii="Arial" w:eastAsia="Times New Roman" w:hAnsi="Arial" w:cs="Arial"/>
          <w:lang w:eastAsia="en-GB"/>
        </w:rPr>
        <w:t xml:space="preserve">[Online] Available at: </w:t>
      </w:r>
      <w:hyperlink r:id="rId12" w:history="1">
        <w:r w:rsidRPr="003620F3">
          <w:rPr>
            <w:rStyle w:val="Hyperlink"/>
            <w:rFonts w:ascii="Arial" w:hAnsi="Arial" w:cs="Arial"/>
          </w:rPr>
          <w:t>http://www.ccsd.net/resources/aarsi-school-improvement/pdf/planning/school-improvement-planning-basics-data-analysis</w:t>
        </w:r>
      </w:hyperlink>
    </w:p>
    <w:p w14:paraId="07905528" w14:textId="77777777" w:rsidR="00C3324C" w:rsidRPr="003620F3" w:rsidRDefault="00C3324C" w:rsidP="00C3324C">
      <w:pPr>
        <w:spacing w:line="360" w:lineRule="auto"/>
        <w:rPr>
          <w:rFonts w:ascii="Arial" w:hAnsi="Arial" w:cs="Arial"/>
        </w:rPr>
      </w:pPr>
      <w:r w:rsidRPr="003620F3">
        <w:rPr>
          <w:rFonts w:ascii="Arial" w:hAnsi="Arial" w:cs="Arial"/>
        </w:rPr>
        <w:t xml:space="preserve">Collins, R. (2008) ‘Conflict Theory of Educational Stratification’ in Ballantine, J. and Spade, J. (ed.) </w:t>
      </w:r>
      <w:r w:rsidRPr="003620F3">
        <w:rPr>
          <w:rFonts w:ascii="Arial" w:hAnsi="Arial" w:cs="Arial"/>
          <w:i/>
          <w:iCs/>
        </w:rPr>
        <w:t xml:space="preserve">Schools and Society: A Sociological Approach to Education. </w:t>
      </w:r>
      <w:r w:rsidRPr="003620F3">
        <w:rPr>
          <w:rFonts w:ascii="Arial" w:hAnsi="Arial" w:cs="Arial"/>
        </w:rPr>
        <w:t>3</w:t>
      </w:r>
      <w:r w:rsidRPr="003620F3">
        <w:rPr>
          <w:rFonts w:ascii="Arial" w:hAnsi="Arial" w:cs="Arial"/>
          <w:vertAlign w:val="superscript"/>
        </w:rPr>
        <w:t>rd</w:t>
      </w:r>
      <w:r w:rsidRPr="003620F3">
        <w:rPr>
          <w:rFonts w:ascii="Arial" w:hAnsi="Arial" w:cs="Arial"/>
        </w:rPr>
        <w:t xml:space="preserve"> </w:t>
      </w:r>
      <w:proofErr w:type="spellStart"/>
      <w:r w:rsidRPr="003620F3">
        <w:rPr>
          <w:rFonts w:ascii="Arial" w:hAnsi="Arial" w:cs="Arial"/>
        </w:rPr>
        <w:t>edn</w:t>
      </w:r>
      <w:proofErr w:type="spellEnd"/>
      <w:r w:rsidRPr="003620F3">
        <w:rPr>
          <w:rFonts w:ascii="Arial" w:hAnsi="Arial" w:cs="Arial"/>
        </w:rPr>
        <w:t xml:space="preserve">. California: Sage </w:t>
      </w:r>
      <w:r w:rsidRPr="003620F3">
        <w:rPr>
          <w:rFonts w:ascii="Arial" w:hAnsi="Arial" w:cs="Arial"/>
        </w:rPr>
        <w:lastRenderedPageBreak/>
        <w:t xml:space="preserve">Publications, Inc. [Online] Available at: </w:t>
      </w:r>
      <w:r w:rsidRPr="003620F3">
        <w:rPr>
          <w:rFonts w:ascii="Arial" w:hAnsi="Arial" w:cs="Arial"/>
        </w:rPr>
        <w:fldChar w:fldCharType="begin"/>
      </w:r>
      <w:r w:rsidRPr="003620F3">
        <w:rPr>
          <w:rFonts w:ascii="Arial" w:hAnsi="Arial" w:cs="Arial"/>
        </w:rPr>
        <w:instrText xml:space="preserve"> HYPERLINK "https://books.google.co.uk/books?hl=en&amp;lr=&amp;id=_Bxy2_3lVFoC&amp;oi=fnd&amp;pg=PA34&amp;dq=conflict+theory+in+education&amp;ots=fT3eLnNPs5&amp;sig=BNVN__psPsdw9Jfu4NXvOyp_xr4#v=onepage&amp;q=conflict%20theory%20in%20education&amp;f=false" </w:instrText>
      </w:r>
      <w:r w:rsidRPr="003620F3">
        <w:rPr>
          <w:rFonts w:ascii="Arial" w:hAnsi="Arial" w:cs="Arial"/>
        </w:rPr>
        <w:fldChar w:fldCharType="separate"/>
      </w:r>
      <w:r w:rsidRPr="003620F3">
        <w:rPr>
          <w:rStyle w:val="Hyperlink"/>
          <w:rFonts w:ascii="Arial" w:hAnsi="Arial" w:cs="Arial"/>
        </w:rPr>
        <w:t>https://books.google.co.uk/books?hl=en&amp;lr=&amp;id=_Bxy2_3lVFoC&amp;oi=fnd&amp;pg=PA34&amp;dq=conflict+theory+in+education&amp;ots=fT3eLnNPs5&amp;sig=BNVN__psPsdw9Jfu4NXvOyp_xr4#v=onepage&amp;q=conflict%20theory%20in%20education&amp;f=false</w:t>
      </w:r>
      <w:r w:rsidRPr="003620F3">
        <w:rPr>
          <w:rFonts w:ascii="Arial" w:hAnsi="Arial" w:cs="Arial"/>
        </w:rPr>
        <w:fldChar w:fldCharType="end"/>
      </w:r>
      <w:r w:rsidRPr="003620F3">
        <w:rPr>
          <w:rFonts w:ascii="Arial" w:hAnsi="Arial" w:cs="Arial"/>
        </w:rPr>
        <w:t xml:space="preserve"> (Accessed 25</w:t>
      </w:r>
      <w:r w:rsidRPr="003620F3">
        <w:rPr>
          <w:rFonts w:ascii="Arial" w:hAnsi="Arial" w:cs="Arial"/>
          <w:vertAlign w:val="superscript"/>
        </w:rPr>
        <w:t>th</w:t>
      </w:r>
      <w:r w:rsidRPr="003620F3">
        <w:rPr>
          <w:rFonts w:ascii="Arial" w:hAnsi="Arial" w:cs="Arial"/>
        </w:rPr>
        <w:t xml:space="preserve"> March 2020). </w:t>
      </w:r>
    </w:p>
    <w:p w14:paraId="471F95EE" w14:textId="77777777" w:rsidR="00C3324C" w:rsidRPr="003620F3" w:rsidRDefault="00C3324C" w:rsidP="00C3324C">
      <w:pPr>
        <w:spacing w:line="360" w:lineRule="auto"/>
        <w:rPr>
          <w:rFonts w:ascii="Arial" w:hAnsi="Arial" w:cs="Arial"/>
        </w:rPr>
      </w:pPr>
      <w:r w:rsidRPr="003620F3">
        <w:rPr>
          <w:rFonts w:ascii="Arial" w:eastAsia="Times New Roman" w:hAnsi="Arial" w:cs="Arial"/>
          <w:lang w:eastAsia="en-GB"/>
        </w:rPr>
        <w:t xml:space="preserve">Davies, C. (2020) </w:t>
      </w:r>
      <w:r w:rsidRPr="003620F3">
        <w:rPr>
          <w:rFonts w:ascii="Arial" w:eastAsia="Times New Roman" w:hAnsi="Arial" w:cs="Arial"/>
          <w:i/>
          <w:iCs/>
          <w:lang w:eastAsia="en-GB"/>
        </w:rPr>
        <w:t xml:space="preserve">Is Your Book Scrutiny as Effective as it Could Be? </w:t>
      </w:r>
      <w:r w:rsidRPr="003620F3">
        <w:rPr>
          <w:rFonts w:ascii="Arial" w:eastAsia="Times New Roman" w:hAnsi="Arial" w:cs="Arial"/>
          <w:lang w:eastAsia="en-GB"/>
        </w:rPr>
        <w:t xml:space="preserve">[Online] Available at: </w:t>
      </w:r>
      <w:hyperlink r:id="rId13" w:history="1">
        <w:r w:rsidRPr="003620F3">
          <w:rPr>
            <w:rStyle w:val="Hyperlink"/>
            <w:rFonts w:ascii="Arial" w:hAnsi="Arial" w:cs="Arial"/>
          </w:rPr>
          <w:t>https://www.focus-education.co.uk/blog/book-scrutiny-effective/</w:t>
        </w:r>
      </w:hyperlink>
    </w:p>
    <w:p w14:paraId="21C7ABDC" w14:textId="77777777" w:rsidR="00C3324C" w:rsidRPr="003620F3" w:rsidRDefault="00C3324C" w:rsidP="00C3324C">
      <w:pPr>
        <w:spacing w:line="360" w:lineRule="auto"/>
        <w:rPr>
          <w:rFonts w:ascii="Arial" w:hAnsi="Arial" w:cs="Arial"/>
        </w:rPr>
      </w:pPr>
      <w:r w:rsidRPr="003620F3">
        <w:rPr>
          <w:rFonts w:ascii="Arial" w:hAnsi="Arial" w:cs="Arial"/>
        </w:rPr>
        <w:t xml:space="preserve">Department for Education and Skills (2014) </w:t>
      </w:r>
      <w:r w:rsidRPr="003620F3">
        <w:rPr>
          <w:rFonts w:ascii="Arial" w:hAnsi="Arial" w:cs="Arial"/>
          <w:i/>
          <w:iCs/>
        </w:rPr>
        <w:t xml:space="preserve">School Development Plans. </w:t>
      </w:r>
      <w:r w:rsidRPr="003620F3">
        <w:rPr>
          <w:rFonts w:ascii="Arial" w:hAnsi="Arial" w:cs="Arial"/>
        </w:rPr>
        <w:t xml:space="preserve">Cardiff: Welsh Government. [Online] Available at: </w:t>
      </w:r>
      <w:hyperlink r:id="rId14" w:history="1">
        <w:r w:rsidRPr="003620F3">
          <w:rPr>
            <w:rStyle w:val="Hyperlink"/>
            <w:rFonts w:ascii="Arial" w:hAnsi="Arial" w:cs="Arial"/>
          </w:rPr>
          <w:t>https://gov.wales/sites/default/files/publications/2018-03/school-development-plans.pdf</w:t>
        </w:r>
      </w:hyperlink>
    </w:p>
    <w:p w14:paraId="0418D15F" w14:textId="415D357B" w:rsidR="00C3324C" w:rsidRDefault="00C3324C" w:rsidP="00C3324C">
      <w:pPr>
        <w:spacing w:line="360" w:lineRule="auto"/>
        <w:rPr>
          <w:rFonts w:ascii="Arial" w:hAnsi="Arial" w:cs="Arial"/>
        </w:rPr>
      </w:pPr>
      <w:r w:rsidRPr="003620F3">
        <w:rPr>
          <w:rFonts w:ascii="Arial" w:hAnsi="Arial" w:cs="Arial"/>
        </w:rPr>
        <w:t xml:space="preserve">Department of Education (2020) </w:t>
      </w:r>
      <w:r w:rsidRPr="003620F3">
        <w:rPr>
          <w:rFonts w:ascii="Arial" w:hAnsi="Arial" w:cs="Arial"/>
          <w:i/>
          <w:iCs/>
        </w:rPr>
        <w:t xml:space="preserve">School Development Planning. </w:t>
      </w:r>
      <w:r w:rsidRPr="003620F3">
        <w:rPr>
          <w:rFonts w:ascii="Arial" w:hAnsi="Arial" w:cs="Arial"/>
        </w:rPr>
        <w:t xml:space="preserve">[Online] Available at: </w:t>
      </w:r>
      <w:hyperlink r:id="rId15" w:history="1">
        <w:r w:rsidRPr="003620F3">
          <w:rPr>
            <w:rStyle w:val="Hyperlink"/>
            <w:rFonts w:ascii="Arial" w:hAnsi="Arial" w:cs="Arial"/>
          </w:rPr>
          <w:t>https://www.education-ni.gov.uk/articles/school-development-planning</w:t>
        </w:r>
      </w:hyperlink>
      <w:r w:rsidRPr="003620F3">
        <w:rPr>
          <w:rFonts w:ascii="Arial" w:hAnsi="Arial" w:cs="Arial"/>
        </w:rPr>
        <w:t xml:space="preserve"> (Accessed 25th March 2020). </w:t>
      </w:r>
    </w:p>
    <w:p w14:paraId="2FD992D1" w14:textId="729F1FA7" w:rsidR="007C7BFF" w:rsidRDefault="007C7BFF" w:rsidP="00C3324C">
      <w:pPr>
        <w:spacing w:line="360" w:lineRule="auto"/>
        <w:rPr>
          <w:rFonts w:ascii="Arial" w:hAnsi="Arial" w:cs="Arial"/>
        </w:rPr>
      </w:pPr>
      <w:r>
        <w:rPr>
          <w:rFonts w:ascii="Arial" w:hAnsi="Arial" w:cs="Arial"/>
        </w:rPr>
        <w:t xml:space="preserve">Donaldson, G. (2015) </w:t>
      </w:r>
      <w:r w:rsidR="0021467C">
        <w:rPr>
          <w:rFonts w:ascii="Arial" w:hAnsi="Arial" w:cs="Arial"/>
          <w:i/>
          <w:iCs/>
        </w:rPr>
        <w:t>Successful</w:t>
      </w:r>
      <w:r w:rsidR="00B41C91">
        <w:rPr>
          <w:rFonts w:ascii="Arial" w:hAnsi="Arial" w:cs="Arial"/>
          <w:i/>
          <w:iCs/>
        </w:rPr>
        <w:t xml:space="preserve"> Futures: Independent Review of Curriculum and Assessment Arrangements in Wales. </w:t>
      </w:r>
      <w:r w:rsidR="00B41C91">
        <w:rPr>
          <w:rFonts w:ascii="Arial" w:hAnsi="Arial" w:cs="Arial"/>
        </w:rPr>
        <w:t xml:space="preserve">[Online] Available at: </w:t>
      </w:r>
      <w:hyperlink r:id="rId16" w:history="1">
        <w:r w:rsidR="00B41C91" w:rsidRPr="00D05550">
          <w:rPr>
            <w:rStyle w:val="Hyperlink"/>
            <w:rFonts w:ascii="Arial" w:hAnsi="Arial" w:cs="Arial"/>
          </w:rPr>
          <w:t>https://www.nasuwt.org.uk/asset/A788604C-3046-4005-A1EA0EAFF023E0DD/</w:t>
        </w:r>
      </w:hyperlink>
      <w:r w:rsidR="00B41C91">
        <w:rPr>
          <w:rFonts w:ascii="Arial" w:hAnsi="Arial" w:cs="Arial"/>
        </w:rPr>
        <w:t xml:space="preserve"> (Accessed 25</w:t>
      </w:r>
      <w:r w:rsidR="00B41C91" w:rsidRPr="00B41C91">
        <w:rPr>
          <w:rFonts w:ascii="Arial" w:hAnsi="Arial" w:cs="Arial"/>
          <w:vertAlign w:val="superscript"/>
        </w:rPr>
        <w:t>th</w:t>
      </w:r>
      <w:r w:rsidR="00B41C91">
        <w:rPr>
          <w:rFonts w:ascii="Arial" w:hAnsi="Arial" w:cs="Arial"/>
        </w:rPr>
        <w:t xml:space="preserve"> March 2020). </w:t>
      </w:r>
    </w:p>
    <w:p w14:paraId="5D8E4273" w14:textId="28797BEF" w:rsidR="00FB1496" w:rsidRPr="00FB1496" w:rsidRDefault="00FB1496" w:rsidP="00C3324C">
      <w:pPr>
        <w:spacing w:line="360" w:lineRule="auto"/>
        <w:rPr>
          <w:rFonts w:ascii="Arial" w:hAnsi="Arial" w:cs="Arial"/>
        </w:rPr>
      </w:pPr>
      <w:r>
        <w:rPr>
          <w:rFonts w:ascii="Arial" w:hAnsi="Arial" w:cs="Arial"/>
        </w:rPr>
        <w:t xml:space="preserve">Chernoff, C. (2013) ‘Conflict Theory of Education’ in Ainsworth, J. (ed) </w:t>
      </w:r>
      <w:r>
        <w:rPr>
          <w:rFonts w:ascii="Arial" w:hAnsi="Arial" w:cs="Arial"/>
          <w:i/>
          <w:iCs/>
        </w:rPr>
        <w:t xml:space="preserve">Sociology of Education: An A to Z Guide. </w:t>
      </w:r>
      <w:r w:rsidR="00706E1E">
        <w:rPr>
          <w:rFonts w:ascii="Arial" w:hAnsi="Arial" w:cs="Arial"/>
        </w:rPr>
        <w:t xml:space="preserve">California: SAGE Publications. </w:t>
      </w:r>
    </w:p>
    <w:p w14:paraId="5FBCE5E4" w14:textId="752A2B24" w:rsidR="0021467C" w:rsidRDefault="00C3324C" w:rsidP="00C83919">
      <w:pPr>
        <w:spacing w:line="360" w:lineRule="auto"/>
      </w:pPr>
      <w:r w:rsidRPr="003620F3">
        <w:rPr>
          <w:rFonts w:ascii="Arial" w:eastAsia="Times New Roman" w:hAnsi="Arial" w:cs="Arial"/>
          <w:lang w:eastAsia="en-GB"/>
        </w:rPr>
        <w:t xml:space="preserve">Education and Public Services Group (2015) </w:t>
      </w:r>
      <w:r w:rsidRPr="003620F3">
        <w:rPr>
          <w:rFonts w:ascii="Arial" w:eastAsia="Times New Roman" w:hAnsi="Arial" w:cs="Arial"/>
          <w:i/>
          <w:iCs/>
          <w:lang w:eastAsia="en-GB"/>
        </w:rPr>
        <w:t xml:space="preserve">A Curriculum for Wales- A Curriculum for Life. </w:t>
      </w:r>
      <w:r w:rsidRPr="003620F3">
        <w:rPr>
          <w:rFonts w:ascii="Arial" w:eastAsia="Times New Roman" w:hAnsi="Arial" w:cs="Arial"/>
          <w:lang w:eastAsia="en-GB"/>
        </w:rPr>
        <w:t xml:space="preserve">Cardiff: Welsh Government. [Online] </w:t>
      </w:r>
      <w:r w:rsidRPr="00C83919">
        <w:rPr>
          <w:rFonts w:ascii="Arial" w:eastAsia="Times New Roman" w:hAnsi="Arial" w:cs="Arial"/>
          <w:lang w:eastAsia="en-GB"/>
        </w:rPr>
        <w:t>Available at:</w:t>
      </w:r>
      <w:r w:rsidR="0021467C" w:rsidRPr="00C83919">
        <w:rPr>
          <w:rFonts w:ascii="Arial" w:eastAsia="Times New Roman" w:hAnsi="Arial" w:cs="Arial"/>
          <w:lang w:eastAsia="en-GB"/>
        </w:rPr>
        <w:t xml:space="preserve"> </w:t>
      </w:r>
      <w:hyperlink r:id="rId17" w:history="1">
        <w:r w:rsidR="0021467C" w:rsidRPr="00C83919">
          <w:rPr>
            <w:rStyle w:val="Hyperlink"/>
            <w:rFonts w:ascii="Arial" w:hAnsi="Arial" w:cs="Arial"/>
          </w:rPr>
          <w:t>https://dera.ioe.ac.uk/24680/1/151021-a-curriculum-for-wales-a-curriculum-for-life-en_Redacted.pdf</w:t>
        </w:r>
      </w:hyperlink>
      <w:r w:rsidR="0021467C" w:rsidRPr="00C83919">
        <w:rPr>
          <w:rFonts w:ascii="Arial" w:hAnsi="Arial" w:cs="Arial"/>
        </w:rPr>
        <w:t xml:space="preserve"> (Accessed 25th March 2020).</w:t>
      </w:r>
      <w:r w:rsidR="0021467C">
        <w:t xml:space="preserve"> </w:t>
      </w:r>
    </w:p>
    <w:p w14:paraId="6A673CCA" w14:textId="77777777" w:rsidR="00C3324C" w:rsidRPr="003620F3" w:rsidRDefault="00C3324C" w:rsidP="00C3324C">
      <w:pPr>
        <w:spacing w:line="360" w:lineRule="auto"/>
        <w:rPr>
          <w:rFonts w:ascii="Arial" w:hAnsi="Arial" w:cs="Arial"/>
        </w:rPr>
      </w:pPr>
      <w:r w:rsidRPr="003620F3">
        <w:rPr>
          <w:rFonts w:ascii="Arial" w:hAnsi="Arial" w:cs="Arial"/>
        </w:rPr>
        <w:t xml:space="preserve">Education and Training Inspectorate (2008) </w:t>
      </w:r>
      <w:r w:rsidRPr="003620F3">
        <w:rPr>
          <w:rFonts w:ascii="Arial" w:hAnsi="Arial" w:cs="Arial"/>
          <w:i/>
          <w:iCs/>
        </w:rPr>
        <w:t xml:space="preserve">An Evaluation of School Development Planning. </w:t>
      </w:r>
      <w:r w:rsidRPr="003620F3">
        <w:rPr>
          <w:rFonts w:ascii="Arial" w:hAnsi="Arial" w:cs="Arial"/>
        </w:rPr>
        <w:t xml:space="preserve">[Online] Available at: </w:t>
      </w:r>
      <w:hyperlink r:id="rId18" w:history="1">
        <w:r w:rsidRPr="003620F3">
          <w:rPr>
            <w:rStyle w:val="Hyperlink"/>
            <w:rFonts w:ascii="Arial" w:hAnsi="Arial" w:cs="Arial"/>
          </w:rPr>
          <w:t>https://dera.ioe.ac.uk/11221/7/an-evaluation-of-school-development-planning_Redacted.pdf</w:t>
        </w:r>
      </w:hyperlink>
      <w:r w:rsidRPr="003620F3">
        <w:rPr>
          <w:rFonts w:ascii="Arial" w:hAnsi="Arial" w:cs="Arial"/>
        </w:rPr>
        <w:t xml:space="preserve"> (Accessed 26th March 2020). </w:t>
      </w:r>
    </w:p>
    <w:p w14:paraId="15940274" w14:textId="77777777" w:rsidR="00C3324C" w:rsidRPr="003620F3" w:rsidRDefault="00C3324C" w:rsidP="00C3324C">
      <w:pPr>
        <w:spacing w:line="360" w:lineRule="auto"/>
        <w:rPr>
          <w:rFonts w:ascii="Arial" w:eastAsia="Times New Roman" w:hAnsi="Arial" w:cs="Arial"/>
          <w:lang w:eastAsia="en-GB"/>
        </w:rPr>
      </w:pPr>
      <w:r w:rsidRPr="003620F3">
        <w:rPr>
          <w:rFonts w:ascii="Arial" w:hAnsi="Arial" w:cs="Arial"/>
        </w:rPr>
        <w:t xml:space="preserve">Education Endowment Foundation (2017) </w:t>
      </w:r>
      <w:r w:rsidRPr="003620F3">
        <w:rPr>
          <w:rFonts w:ascii="Arial" w:hAnsi="Arial" w:cs="Arial"/>
          <w:i/>
          <w:iCs/>
        </w:rPr>
        <w:t>The Attainment Gap.</w:t>
      </w:r>
      <w:r w:rsidRPr="003620F3">
        <w:rPr>
          <w:rFonts w:ascii="Arial" w:hAnsi="Arial" w:cs="Arial"/>
        </w:rPr>
        <w:t xml:space="preserve"> [Online] Available at: </w:t>
      </w:r>
      <w:hyperlink r:id="rId19" w:history="1">
        <w:r w:rsidRPr="003620F3">
          <w:rPr>
            <w:rFonts w:ascii="Arial" w:eastAsia="Times New Roman" w:hAnsi="Arial" w:cs="Arial"/>
            <w:color w:val="0000FF"/>
            <w:u w:val="single"/>
            <w:lang w:eastAsia="en-GB"/>
          </w:rPr>
          <w:t>https://educationendowmentfoundation.org.uk/public/files/Annual_Reports/EEF_Attainment_Gap_Report_2018.pdf</w:t>
        </w:r>
      </w:hyperlink>
      <w:r w:rsidRPr="003620F3">
        <w:rPr>
          <w:rFonts w:ascii="Arial" w:eastAsia="Times New Roman" w:hAnsi="Arial" w:cs="Arial"/>
          <w:lang w:eastAsia="en-GB"/>
        </w:rPr>
        <w:t xml:space="preserve"> (Accessed 24th February 2020). </w:t>
      </w:r>
    </w:p>
    <w:p w14:paraId="6A2ED349" w14:textId="77777777" w:rsidR="00C3324C" w:rsidRPr="003620F3" w:rsidRDefault="00C3324C" w:rsidP="00C3324C">
      <w:pPr>
        <w:spacing w:line="360" w:lineRule="auto"/>
        <w:rPr>
          <w:rFonts w:ascii="Arial" w:hAnsi="Arial" w:cs="Arial"/>
        </w:rPr>
      </w:pPr>
      <w:r w:rsidRPr="003620F3">
        <w:rPr>
          <w:rFonts w:ascii="Arial" w:eastAsia="Times New Roman" w:hAnsi="Arial" w:cs="Arial"/>
          <w:lang w:eastAsia="en-GB"/>
        </w:rPr>
        <w:t xml:space="preserve">Estyn (2017) </w:t>
      </w:r>
      <w:r w:rsidRPr="003620F3">
        <w:rPr>
          <w:rFonts w:ascii="Arial" w:eastAsia="Times New Roman" w:hAnsi="Arial" w:cs="Arial"/>
          <w:i/>
          <w:iCs/>
          <w:lang w:eastAsia="en-GB"/>
        </w:rPr>
        <w:t xml:space="preserve">A Report on </w:t>
      </w:r>
      <w:proofErr w:type="spellStart"/>
      <w:r w:rsidRPr="003620F3">
        <w:rPr>
          <w:rFonts w:ascii="Arial" w:eastAsia="Times New Roman" w:hAnsi="Arial" w:cs="Arial"/>
          <w:i/>
          <w:iCs/>
          <w:lang w:eastAsia="en-GB"/>
        </w:rPr>
        <w:t>Tavernspite</w:t>
      </w:r>
      <w:proofErr w:type="spellEnd"/>
      <w:r w:rsidRPr="003620F3">
        <w:rPr>
          <w:rFonts w:ascii="Arial" w:eastAsia="Times New Roman" w:hAnsi="Arial" w:cs="Arial"/>
          <w:i/>
          <w:iCs/>
          <w:lang w:eastAsia="en-GB"/>
        </w:rPr>
        <w:t xml:space="preserve"> Community Primary School. </w:t>
      </w:r>
      <w:r w:rsidRPr="003620F3">
        <w:rPr>
          <w:rFonts w:ascii="Arial" w:eastAsia="Times New Roman" w:hAnsi="Arial" w:cs="Arial"/>
          <w:lang w:eastAsia="en-GB"/>
        </w:rPr>
        <w:t xml:space="preserve">[Online] Available at: </w:t>
      </w:r>
      <w:hyperlink r:id="rId20" w:history="1">
        <w:r w:rsidRPr="003620F3">
          <w:rPr>
            <w:rStyle w:val="Hyperlink"/>
            <w:rFonts w:ascii="Arial" w:hAnsi="Arial" w:cs="Arial"/>
          </w:rPr>
          <w:t>https://www.estyn.gov.wales/sites/www.estyn.gov.wales/files/documents/Tavernspite%20CP%20School_1.pdf</w:t>
        </w:r>
      </w:hyperlink>
      <w:r w:rsidRPr="003620F3">
        <w:rPr>
          <w:rFonts w:ascii="Arial" w:hAnsi="Arial" w:cs="Arial"/>
        </w:rPr>
        <w:t xml:space="preserve"> (Accessed 24</w:t>
      </w:r>
      <w:r w:rsidRPr="003620F3">
        <w:rPr>
          <w:rFonts w:ascii="Arial" w:hAnsi="Arial" w:cs="Arial"/>
          <w:vertAlign w:val="superscript"/>
        </w:rPr>
        <w:t>th</w:t>
      </w:r>
      <w:r w:rsidRPr="003620F3">
        <w:rPr>
          <w:rFonts w:ascii="Arial" w:hAnsi="Arial" w:cs="Arial"/>
        </w:rPr>
        <w:t xml:space="preserve"> March 2020). </w:t>
      </w:r>
    </w:p>
    <w:p w14:paraId="216C8BBC" w14:textId="77777777" w:rsidR="00C3324C" w:rsidRPr="003620F3" w:rsidRDefault="00C3324C" w:rsidP="00C3324C">
      <w:pPr>
        <w:spacing w:line="360" w:lineRule="auto"/>
        <w:rPr>
          <w:rFonts w:ascii="Arial" w:hAnsi="Arial" w:cs="Arial"/>
        </w:rPr>
      </w:pPr>
      <w:r w:rsidRPr="003620F3">
        <w:rPr>
          <w:rFonts w:ascii="Arial" w:hAnsi="Arial" w:cs="Arial"/>
        </w:rPr>
        <w:lastRenderedPageBreak/>
        <w:t xml:space="preserve">Estyn (2017) </w:t>
      </w:r>
      <w:r w:rsidRPr="003620F3">
        <w:rPr>
          <w:rFonts w:ascii="Arial" w:hAnsi="Arial" w:cs="Arial"/>
          <w:i/>
          <w:iCs/>
        </w:rPr>
        <w:t xml:space="preserve">Involving all Stakeholders in Identifying Priorities for School Improvement. </w:t>
      </w:r>
      <w:r w:rsidRPr="003620F3">
        <w:rPr>
          <w:rFonts w:ascii="Arial" w:hAnsi="Arial" w:cs="Arial"/>
        </w:rPr>
        <w:t xml:space="preserve">[Online] Available at: </w:t>
      </w:r>
      <w:hyperlink r:id="rId21" w:history="1">
        <w:r w:rsidRPr="003620F3">
          <w:rPr>
            <w:rStyle w:val="Hyperlink"/>
            <w:rFonts w:ascii="Arial" w:hAnsi="Arial" w:cs="Arial"/>
          </w:rPr>
          <w:t>https://www.estyn.gov.wales/effective-practice/involving-all-stakeholders-identifying-priorities-school-improvement</w:t>
        </w:r>
      </w:hyperlink>
      <w:r w:rsidRPr="003620F3">
        <w:rPr>
          <w:rFonts w:ascii="Arial" w:hAnsi="Arial" w:cs="Arial"/>
        </w:rPr>
        <w:t xml:space="preserve"> (Accessed 28</w:t>
      </w:r>
      <w:r w:rsidRPr="003620F3">
        <w:rPr>
          <w:rFonts w:ascii="Arial" w:hAnsi="Arial" w:cs="Arial"/>
          <w:vertAlign w:val="superscript"/>
        </w:rPr>
        <w:t>th</w:t>
      </w:r>
      <w:r w:rsidRPr="003620F3">
        <w:rPr>
          <w:rFonts w:ascii="Arial" w:hAnsi="Arial" w:cs="Arial"/>
        </w:rPr>
        <w:t xml:space="preserve"> March 2020). </w:t>
      </w:r>
    </w:p>
    <w:p w14:paraId="5C397A92" w14:textId="77777777" w:rsidR="00C3324C" w:rsidRPr="003620F3" w:rsidRDefault="00C3324C" w:rsidP="00C3324C">
      <w:pPr>
        <w:spacing w:line="360" w:lineRule="auto"/>
        <w:rPr>
          <w:rFonts w:ascii="Arial" w:hAnsi="Arial" w:cs="Arial"/>
        </w:rPr>
      </w:pPr>
      <w:r w:rsidRPr="003620F3">
        <w:rPr>
          <w:rFonts w:ascii="Arial" w:hAnsi="Arial" w:cs="Arial"/>
        </w:rPr>
        <w:t xml:space="preserve">Estyn (2017) </w:t>
      </w:r>
      <w:r w:rsidRPr="003620F3">
        <w:rPr>
          <w:rFonts w:ascii="Arial" w:hAnsi="Arial" w:cs="Arial"/>
          <w:i/>
          <w:iCs/>
        </w:rPr>
        <w:t xml:space="preserve">Supplementary Guidance: Lesson Observations and Learning Walks. </w:t>
      </w:r>
      <w:r w:rsidRPr="003620F3">
        <w:rPr>
          <w:rFonts w:ascii="Arial" w:hAnsi="Arial" w:cs="Arial"/>
        </w:rPr>
        <w:t xml:space="preserve">[Online] Available at: </w:t>
      </w:r>
      <w:hyperlink r:id="rId22" w:history="1">
        <w:r w:rsidRPr="003620F3">
          <w:rPr>
            <w:rStyle w:val="Hyperlink"/>
            <w:rFonts w:ascii="Arial" w:hAnsi="Arial" w:cs="Arial"/>
          </w:rPr>
          <w:t>https://www.estyn.gov.wales/sites/www.estyn.gov.wales/files/documents/NIA%20Supplementary%20guidance%20-%20learning%20walks_0.pdf</w:t>
        </w:r>
      </w:hyperlink>
      <w:r w:rsidRPr="003620F3">
        <w:rPr>
          <w:rFonts w:ascii="Arial" w:hAnsi="Arial" w:cs="Arial"/>
        </w:rPr>
        <w:t xml:space="preserve"> (Accessed 29</w:t>
      </w:r>
      <w:r w:rsidRPr="003620F3">
        <w:rPr>
          <w:rFonts w:ascii="Arial" w:hAnsi="Arial" w:cs="Arial"/>
          <w:vertAlign w:val="superscript"/>
        </w:rPr>
        <w:t>th</w:t>
      </w:r>
      <w:r w:rsidRPr="003620F3">
        <w:rPr>
          <w:rFonts w:ascii="Arial" w:hAnsi="Arial" w:cs="Arial"/>
        </w:rPr>
        <w:t xml:space="preserve"> March 2020). </w:t>
      </w:r>
    </w:p>
    <w:p w14:paraId="242013A0" w14:textId="77777777" w:rsidR="00C3324C" w:rsidRPr="003620F3" w:rsidRDefault="00C3324C" w:rsidP="00C3324C">
      <w:pPr>
        <w:spacing w:line="360" w:lineRule="auto"/>
        <w:rPr>
          <w:rFonts w:ascii="Arial" w:hAnsi="Arial" w:cs="Arial"/>
        </w:rPr>
      </w:pPr>
      <w:r w:rsidRPr="003620F3">
        <w:rPr>
          <w:rFonts w:ascii="Arial" w:hAnsi="Arial" w:cs="Arial"/>
        </w:rPr>
        <w:t xml:space="preserve">Estyn (2017) </w:t>
      </w:r>
      <w:r w:rsidRPr="003620F3">
        <w:rPr>
          <w:rFonts w:ascii="Arial" w:hAnsi="Arial" w:cs="Arial"/>
          <w:i/>
          <w:iCs/>
        </w:rPr>
        <w:t xml:space="preserve">Supplementary Guidance: Self-evaluation. </w:t>
      </w:r>
      <w:r w:rsidRPr="003620F3">
        <w:rPr>
          <w:rFonts w:ascii="Arial" w:hAnsi="Arial" w:cs="Arial"/>
        </w:rPr>
        <w:t xml:space="preserve">[Online] Available at: </w:t>
      </w:r>
      <w:hyperlink r:id="rId23" w:history="1">
        <w:r w:rsidRPr="003620F3">
          <w:rPr>
            <w:rStyle w:val="Hyperlink"/>
            <w:rFonts w:ascii="Arial" w:hAnsi="Arial" w:cs="Arial"/>
          </w:rPr>
          <w:t>https://www.estyn.gov.wales/sites/www.estyn.gov.wales/files/documents/NIA%20Supplementary%20guidance%20-%20self-evaluation_0.pdf</w:t>
        </w:r>
      </w:hyperlink>
      <w:r w:rsidRPr="003620F3">
        <w:rPr>
          <w:rFonts w:ascii="Arial" w:hAnsi="Arial" w:cs="Arial"/>
        </w:rPr>
        <w:t xml:space="preserve"> (Accessed 28</w:t>
      </w:r>
      <w:r w:rsidRPr="003620F3">
        <w:rPr>
          <w:rFonts w:ascii="Arial" w:hAnsi="Arial" w:cs="Arial"/>
          <w:vertAlign w:val="superscript"/>
        </w:rPr>
        <w:t>th</w:t>
      </w:r>
      <w:r w:rsidRPr="003620F3">
        <w:rPr>
          <w:rFonts w:ascii="Arial" w:hAnsi="Arial" w:cs="Arial"/>
        </w:rPr>
        <w:t xml:space="preserve"> March 2020). </w:t>
      </w:r>
    </w:p>
    <w:p w14:paraId="7D9D99C4" w14:textId="77777777" w:rsidR="00C3324C" w:rsidRPr="003620F3" w:rsidRDefault="00C3324C" w:rsidP="00C3324C">
      <w:pPr>
        <w:spacing w:line="360" w:lineRule="auto"/>
        <w:rPr>
          <w:rFonts w:ascii="Arial" w:hAnsi="Arial" w:cs="Arial"/>
        </w:rPr>
      </w:pPr>
      <w:r w:rsidRPr="003620F3">
        <w:rPr>
          <w:rFonts w:ascii="Arial" w:hAnsi="Arial" w:cs="Arial"/>
        </w:rPr>
        <w:t xml:space="preserve">Estyn (2018) </w:t>
      </w:r>
      <w:r w:rsidRPr="003620F3">
        <w:rPr>
          <w:rFonts w:ascii="Arial" w:hAnsi="Arial" w:cs="Arial"/>
          <w:i/>
          <w:iCs/>
        </w:rPr>
        <w:t xml:space="preserve">Curriculum Innovation in Primary Schools. </w:t>
      </w:r>
      <w:r w:rsidRPr="003620F3">
        <w:rPr>
          <w:rFonts w:ascii="Arial" w:hAnsi="Arial" w:cs="Arial"/>
        </w:rPr>
        <w:t xml:space="preserve">[Online] Available at: </w:t>
      </w:r>
      <w:hyperlink r:id="rId24" w:history="1">
        <w:r w:rsidRPr="003620F3">
          <w:rPr>
            <w:rStyle w:val="Hyperlink"/>
            <w:rFonts w:ascii="Arial" w:hAnsi="Arial" w:cs="Arial"/>
          </w:rPr>
          <w:t>https://www.estyn.gov.wales/sites/www.estyn.gov.wales/files/documents/Curriculum%20innovation%20in%20primary%20schools%20-%20en.pdf</w:t>
        </w:r>
      </w:hyperlink>
    </w:p>
    <w:p w14:paraId="222100B2" w14:textId="77777777" w:rsidR="00C3324C" w:rsidRPr="003620F3" w:rsidRDefault="00C3324C" w:rsidP="00C3324C">
      <w:pPr>
        <w:spacing w:line="360" w:lineRule="auto"/>
        <w:rPr>
          <w:rFonts w:ascii="Arial" w:hAnsi="Arial" w:cs="Arial"/>
        </w:rPr>
      </w:pPr>
      <w:r w:rsidRPr="003620F3">
        <w:rPr>
          <w:rFonts w:ascii="Arial" w:eastAsia="Times New Roman" w:hAnsi="Arial" w:cs="Arial"/>
          <w:lang w:eastAsia="en-GB"/>
        </w:rPr>
        <w:t xml:space="preserve">Estyn (2020) </w:t>
      </w:r>
      <w:r w:rsidRPr="003620F3">
        <w:rPr>
          <w:rFonts w:ascii="Arial" w:eastAsia="Times New Roman" w:hAnsi="Arial" w:cs="Arial"/>
          <w:i/>
          <w:iCs/>
          <w:lang w:eastAsia="en-GB"/>
        </w:rPr>
        <w:t xml:space="preserve">Putting Pupil Voices at the Centre of Planning to Develop Independent Learning. </w:t>
      </w:r>
      <w:r w:rsidRPr="003620F3">
        <w:rPr>
          <w:rFonts w:ascii="Arial" w:eastAsia="Times New Roman" w:hAnsi="Arial" w:cs="Arial"/>
          <w:lang w:eastAsia="en-GB"/>
        </w:rPr>
        <w:t xml:space="preserve">[Online] Available at: </w:t>
      </w:r>
      <w:hyperlink r:id="rId25" w:history="1">
        <w:r w:rsidRPr="003620F3">
          <w:rPr>
            <w:rStyle w:val="Hyperlink"/>
            <w:rFonts w:ascii="Arial" w:hAnsi="Arial" w:cs="Arial"/>
          </w:rPr>
          <w:t>https://www.estyn.gov.wales/effective-practice/putting-pupil-voices-centre-planning-develop-independent-learning</w:t>
        </w:r>
      </w:hyperlink>
    </w:p>
    <w:p w14:paraId="67247651" w14:textId="77777777" w:rsidR="00C3324C" w:rsidRPr="003620F3" w:rsidRDefault="00C3324C" w:rsidP="00C3324C">
      <w:pPr>
        <w:spacing w:line="360" w:lineRule="auto"/>
        <w:rPr>
          <w:rFonts w:ascii="Arial" w:hAnsi="Arial" w:cs="Arial"/>
        </w:rPr>
      </w:pPr>
      <w:r w:rsidRPr="003620F3">
        <w:rPr>
          <w:rFonts w:ascii="Arial" w:eastAsia="Times New Roman" w:hAnsi="Arial" w:cs="Arial"/>
          <w:lang w:eastAsia="en-GB"/>
        </w:rPr>
        <w:t xml:space="preserve">Fairer Futures Division (2015) </w:t>
      </w:r>
      <w:r w:rsidRPr="003620F3">
        <w:rPr>
          <w:rFonts w:ascii="Arial" w:eastAsia="Times New Roman" w:hAnsi="Arial" w:cs="Arial"/>
          <w:i/>
          <w:iCs/>
          <w:lang w:eastAsia="en-GB"/>
        </w:rPr>
        <w:t xml:space="preserve">Programme for Children and Young People: Comprehensive Version- Core Aims 1 to 7. </w:t>
      </w:r>
      <w:r w:rsidRPr="003620F3">
        <w:rPr>
          <w:rFonts w:ascii="Arial" w:eastAsia="Times New Roman" w:hAnsi="Arial" w:cs="Arial"/>
          <w:lang w:eastAsia="en-GB"/>
        </w:rPr>
        <w:t xml:space="preserve">[Online] Available at: </w:t>
      </w:r>
      <w:hyperlink r:id="rId26" w:history="1">
        <w:r w:rsidRPr="003620F3">
          <w:rPr>
            <w:rStyle w:val="Hyperlink"/>
            <w:rFonts w:ascii="Arial" w:hAnsi="Arial" w:cs="Arial"/>
          </w:rPr>
          <w:t>https://gov.wales/sites/default/files/publications/2019-06/seven-core-aims-for-children-and-young-people.pdf</w:t>
        </w:r>
      </w:hyperlink>
    </w:p>
    <w:p w14:paraId="7CDBF077" w14:textId="77777777" w:rsidR="00C3324C" w:rsidRPr="003620F3" w:rsidRDefault="00C3324C" w:rsidP="00C3324C">
      <w:pPr>
        <w:spacing w:line="360" w:lineRule="auto"/>
        <w:rPr>
          <w:rFonts w:ascii="Arial" w:hAnsi="Arial" w:cs="Arial"/>
        </w:rPr>
      </w:pPr>
      <w:r w:rsidRPr="003620F3">
        <w:rPr>
          <w:rFonts w:ascii="Arial" w:hAnsi="Arial" w:cs="Arial"/>
        </w:rPr>
        <w:t xml:space="preserve">Fitzpatrick, M. and Margolin, J. (2004) ‘Using Data to Guide School Improvement’, </w:t>
      </w:r>
      <w:r w:rsidRPr="003620F3">
        <w:rPr>
          <w:rFonts w:ascii="Arial" w:hAnsi="Arial" w:cs="Arial"/>
          <w:i/>
          <w:iCs/>
        </w:rPr>
        <w:t xml:space="preserve">Notes and Reflections. </w:t>
      </w:r>
      <w:r w:rsidRPr="003620F3">
        <w:rPr>
          <w:rFonts w:ascii="Arial" w:hAnsi="Arial" w:cs="Arial"/>
        </w:rPr>
        <w:t xml:space="preserve">Issue. 7. Pg.1-14. [Online] Available at: </w:t>
      </w:r>
      <w:hyperlink r:id="rId27" w:history="1">
        <w:r w:rsidRPr="003620F3">
          <w:rPr>
            <w:rStyle w:val="Hyperlink"/>
            <w:rFonts w:ascii="Arial" w:hAnsi="Arial" w:cs="Arial"/>
          </w:rPr>
          <w:t>https://files.eric.ed.gov/fulltext/ED518630.pdf</w:t>
        </w:r>
      </w:hyperlink>
      <w:r w:rsidRPr="003620F3">
        <w:rPr>
          <w:rFonts w:ascii="Arial" w:hAnsi="Arial" w:cs="Arial"/>
        </w:rPr>
        <w:t xml:space="preserve"> (Accessed 26th March 2020). </w:t>
      </w:r>
    </w:p>
    <w:p w14:paraId="1CA50CC7" w14:textId="77777777" w:rsidR="00C3324C" w:rsidRPr="003620F3" w:rsidRDefault="00C3324C" w:rsidP="00C3324C">
      <w:pPr>
        <w:spacing w:line="360" w:lineRule="auto"/>
        <w:rPr>
          <w:rFonts w:ascii="Arial" w:hAnsi="Arial" w:cs="Arial"/>
        </w:rPr>
      </w:pPr>
      <w:r w:rsidRPr="003620F3">
        <w:rPr>
          <w:rFonts w:ascii="Arial" w:hAnsi="Arial" w:cs="Arial"/>
        </w:rPr>
        <w:t xml:space="preserve">Gwegogledd Cymru (2020) </w:t>
      </w:r>
      <w:r w:rsidRPr="003620F3">
        <w:rPr>
          <w:rFonts w:ascii="Arial" w:hAnsi="Arial" w:cs="Arial"/>
          <w:i/>
          <w:iCs/>
        </w:rPr>
        <w:t xml:space="preserve">Wrexham and Flintshire SDP Support Information. </w:t>
      </w:r>
      <w:r w:rsidRPr="003620F3">
        <w:rPr>
          <w:rFonts w:ascii="Arial" w:hAnsi="Arial" w:cs="Arial"/>
        </w:rPr>
        <w:t xml:space="preserve">[Online] Available at:  </w:t>
      </w:r>
      <w:hyperlink r:id="rId28" w:history="1">
        <w:r w:rsidRPr="003620F3">
          <w:rPr>
            <w:rStyle w:val="Hyperlink"/>
            <w:rFonts w:ascii="Arial" w:hAnsi="Arial" w:cs="Arial"/>
          </w:rPr>
          <w:t>https://www.gwegogledd.cymru/wp-content/uploads/2018/03/GwE-School-Development-Plan-Guidance-1.pdf</w:t>
        </w:r>
      </w:hyperlink>
      <w:r w:rsidRPr="003620F3">
        <w:rPr>
          <w:rFonts w:ascii="Arial" w:hAnsi="Arial" w:cs="Arial"/>
        </w:rPr>
        <w:t xml:space="preserve"> (Accessed 25</w:t>
      </w:r>
      <w:r w:rsidRPr="003620F3">
        <w:rPr>
          <w:rFonts w:ascii="Arial" w:hAnsi="Arial" w:cs="Arial"/>
          <w:vertAlign w:val="superscript"/>
        </w:rPr>
        <w:t>th</w:t>
      </w:r>
      <w:r w:rsidRPr="003620F3">
        <w:rPr>
          <w:rFonts w:ascii="Arial" w:hAnsi="Arial" w:cs="Arial"/>
        </w:rPr>
        <w:t xml:space="preserve"> March 2020). </w:t>
      </w:r>
    </w:p>
    <w:p w14:paraId="02E7F867" w14:textId="77777777" w:rsidR="00C3324C" w:rsidRPr="003620F3" w:rsidRDefault="00C3324C" w:rsidP="00C3324C">
      <w:pPr>
        <w:spacing w:line="360" w:lineRule="auto"/>
        <w:rPr>
          <w:rFonts w:ascii="Arial" w:hAnsi="Arial" w:cs="Arial"/>
        </w:rPr>
      </w:pPr>
      <w:r w:rsidRPr="003620F3">
        <w:rPr>
          <w:rFonts w:ascii="Arial" w:hAnsi="Arial" w:cs="Arial"/>
        </w:rPr>
        <w:t xml:space="preserve">Hanover Research (2014) </w:t>
      </w:r>
      <w:r w:rsidRPr="003620F3">
        <w:rPr>
          <w:rFonts w:ascii="Arial" w:hAnsi="Arial" w:cs="Arial"/>
          <w:i/>
          <w:iCs/>
        </w:rPr>
        <w:t xml:space="preserve">Best Practices for School Development Planning. </w:t>
      </w:r>
      <w:r w:rsidRPr="003620F3">
        <w:rPr>
          <w:rFonts w:ascii="Arial" w:hAnsi="Arial" w:cs="Arial"/>
        </w:rPr>
        <w:t xml:space="preserve">[Online] Available at: </w:t>
      </w:r>
      <w:hyperlink r:id="rId29" w:history="1">
        <w:r w:rsidRPr="003620F3">
          <w:rPr>
            <w:rStyle w:val="Hyperlink"/>
            <w:rFonts w:ascii="Arial" w:hAnsi="Arial" w:cs="Arial"/>
          </w:rPr>
          <w:t>https://www.hanoverresearch.com/media/Best-Practices-for-School-Improvement-Planning.pdf</w:t>
        </w:r>
      </w:hyperlink>
      <w:r w:rsidRPr="003620F3">
        <w:rPr>
          <w:rFonts w:ascii="Arial" w:hAnsi="Arial" w:cs="Arial"/>
        </w:rPr>
        <w:t xml:space="preserve"> (Accessed 29</w:t>
      </w:r>
      <w:r w:rsidRPr="003620F3">
        <w:rPr>
          <w:rFonts w:ascii="Arial" w:hAnsi="Arial" w:cs="Arial"/>
          <w:vertAlign w:val="superscript"/>
        </w:rPr>
        <w:t>th</w:t>
      </w:r>
      <w:r w:rsidRPr="003620F3">
        <w:rPr>
          <w:rFonts w:ascii="Arial" w:hAnsi="Arial" w:cs="Arial"/>
        </w:rPr>
        <w:t xml:space="preserve"> February 2020). </w:t>
      </w:r>
    </w:p>
    <w:p w14:paraId="77CE8E8F" w14:textId="77777777" w:rsidR="00C3324C" w:rsidRPr="003620F3" w:rsidRDefault="00C3324C" w:rsidP="00C3324C">
      <w:pPr>
        <w:spacing w:line="360" w:lineRule="auto"/>
        <w:rPr>
          <w:rFonts w:ascii="Arial" w:eastAsia="Times New Roman" w:hAnsi="Arial" w:cs="Arial"/>
          <w:lang w:eastAsia="en-GB"/>
        </w:rPr>
      </w:pPr>
      <w:r w:rsidRPr="003620F3">
        <w:rPr>
          <w:rFonts w:ascii="Arial" w:eastAsia="Times New Roman" w:hAnsi="Arial" w:cs="Arial"/>
          <w:lang w:eastAsia="en-GB"/>
        </w:rPr>
        <w:t xml:space="preserve">Jones, A. (2017) </w:t>
      </w:r>
      <w:r w:rsidRPr="003620F3">
        <w:rPr>
          <w:rFonts w:ascii="Arial" w:eastAsia="Times New Roman" w:hAnsi="Arial" w:cs="Arial"/>
          <w:i/>
          <w:iCs/>
          <w:lang w:eastAsia="en-GB"/>
        </w:rPr>
        <w:t xml:space="preserve">Closing the Gap </w:t>
      </w:r>
      <w:proofErr w:type="gramStart"/>
      <w:r w:rsidRPr="003620F3">
        <w:rPr>
          <w:rFonts w:ascii="Arial" w:eastAsia="Times New Roman" w:hAnsi="Arial" w:cs="Arial"/>
          <w:i/>
          <w:iCs/>
          <w:lang w:eastAsia="en-GB"/>
        </w:rPr>
        <w:t>In</w:t>
      </w:r>
      <w:proofErr w:type="gramEnd"/>
      <w:r w:rsidRPr="003620F3">
        <w:rPr>
          <w:rFonts w:ascii="Arial" w:eastAsia="Times New Roman" w:hAnsi="Arial" w:cs="Arial"/>
          <w:i/>
          <w:iCs/>
          <w:lang w:eastAsia="en-GB"/>
        </w:rPr>
        <w:t xml:space="preserve"> Education. </w:t>
      </w:r>
      <w:r w:rsidRPr="003620F3">
        <w:rPr>
          <w:rFonts w:ascii="Arial" w:eastAsia="Times New Roman" w:hAnsi="Arial" w:cs="Arial"/>
          <w:lang w:eastAsia="en-GB"/>
        </w:rPr>
        <w:t xml:space="preserve">[Online] Available at: </w:t>
      </w:r>
      <w:hyperlink r:id="rId30" w:history="1">
        <w:r w:rsidRPr="003620F3">
          <w:rPr>
            <w:rStyle w:val="Hyperlink"/>
            <w:rFonts w:ascii="Arial" w:eastAsia="Times New Roman" w:hAnsi="Arial" w:cs="Arial"/>
            <w:lang w:eastAsia="en-GB"/>
          </w:rPr>
          <w:t>http://www.childreninwales.org.uk/wp-content/uploads/2017/12/EAS-Closing-the-Gap-in-Education.pptx.pdf</w:t>
        </w:r>
      </w:hyperlink>
      <w:r w:rsidRPr="003620F3">
        <w:rPr>
          <w:rFonts w:ascii="Arial" w:eastAsia="Times New Roman" w:hAnsi="Arial" w:cs="Arial"/>
          <w:lang w:eastAsia="en-GB"/>
        </w:rPr>
        <w:t xml:space="preserve"> (Accessed 25th February 2020). </w:t>
      </w:r>
    </w:p>
    <w:p w14:paraId="4A400161" w14:textId="77777777" w:rsidR="00C3324C" w:rsidRPr="003620F3" w:rsidRDefault="00C3324C" w:rsidP="00C3324C">
      <w:pPr>
        <w:spacing w:line="360" w:lineRule="auto"/>
        <w:rPr>
          <w:rFonts w:ascii="Arial" w:hAnsi="Arial" w:cs="Arial"/>
        </w:rPr>
      </w:pPr>
      <w:r w:rsidRPr="003620F3">
        <w:rPr>
          <w:rFonts w:ascii="Arial" w:hAnsi="Arial" w:cs="Arial"/>
        </w:rPr>
        <w:lastRenderedPageBreak/>
        <w:t xml:space="preserve">Joseph Rowntree Foundation (2019) </w:t>
      </w:r>
      <w:r w:rsidRPr="003620F3">
        <w:rPr>
          <w:rFonts w:ascii="Arial" w:hAnsi="Arial" w:cs="Arial"/>
          <w:i/>
          <w:iCs/>
        </w:rPr>
        <w:t xml:space="preserve">Education in Wales. </w:t>
      </w:r>
      <w:r w:rsidRPr="003620F3">
        <w:rPr>
          <w:rFonts w:ascii="Arial" w:hAnsi="Arial" w:cs="Arial"/>
        </w:rPr>
        <w:t xml:space="preserve">[Online] Available at: </w:t>
      </w:r>
      <w:hyperlink r:id="rId31" w:history="1">
        <w:r w:rsidRPr="003620F3">
          <w:rPr>
            <w:rStyle w:val="Hyperlink"/>
            <w:rFonts w:ascii="Arial" w:hAnsi="Arial" w:cs="Arial"/>
          </w:rPr>
          <w:t>https://www.jrf.org.uk/data/education-wales</w:t>
        </w:r>
      </w:hyperlink>
      <w:r w:rsidRPr="003620F3">
        <w:rPr>
          <w:rFonts w:ascii="Arial" w:hAnsi="Arial" w:cs="Arial"/>
        </w:rPr>
        <w:t xml:space="preserve"> (Accessed 2</w:t>
      </w:r>
      <w:r w:rsidRPr="003620F3">
        <w:rPr>
          <w:rFonts w:ascii="Arial" w:hAnsi="Arial" w:cs="Arial"/>
          <w:vertAlign w:val="superscript"/>
        </w:rPr>
        <w:t>nd</w:t>
      </w:r>
      <w:r w:rsidRPr="003620F3">
        <w:rPr>
          <w:rFonts w:ascii="Arial" w:hAnsi="Arial" w:cs="Arial"/>
        </w:rPr>
        <w:t xml:space="preserve"> March 2020).</w:t>
      </w:r>
    </w:p>
    <w:p w14:paraId="1481C2C7" w14:textId="77777777" w:rsidR="00C3324C" w:rsidRPr="003620F3" w:rsidRDefault="00C3324C" w:rsidP="00C3324C">
      <w:pPr>
        <w:spacing w:line="360" w:lineRule="auto"/>
        <w:rPr>
          <w:rFonts w:ascii="Arial" w:hAnsi="Arial" w:cs="Arial"/>
        </w:rPr>
      </w:pPr>
      <w:r w:rsidRPr="003620F3">
        <w:rPr>
          <w:rFonts w:ascii="Arial" w:hAnsi="Arial" w:cs="Arial"/>
        </w:rPr>
        <w:t xml:space="preserve">Joy, S. and </w:t>
      </w:r>
      <w:proofErr w:type="spellStart"/>
      <w:r w:rsidRPr="003620F3">
        <w:rPr>
          <w:rFonts w:ascii="Arial" w:hAnsi="Arial" w:cs="Arial"/>
        </w:rPr>
        <w:t>Poonamallee</w:t>
      </w:r>
      <w:proofErr w:type="spellEnd"/>
      <w:r w:rsidRPr="003620F3">
        <w:rPr>
          <w:rFonts w:ascii="Arial" w:hAnsi="Arial" w:cs="Arial"/>
        </w:rPr>
        <w:t xml:space="preserve">, L. (2013) ‘Cross-Cultural Teaching in Globalized Management Classrooms: Time to Move </w:t>
      </w:r>
      <w:proofErr w:type="gramStart"/>
      <w:r w:rsidRPr="003620F3">
        <w:rPr>
          <w:rFonts w:ascii="Arial" w:hAnsi="Arial" w:cs="Arial"/>
        </w:rPr>
        <w:t>From</w:t>
      </w:r>
      <w:proofErr w:type="gramEnd"/>
      <w:r w:rsidRPr="003620F3">
        <w:rPr>
          <w:rFonts w:ascii="Arial" w:hAnsi="Arial" w:cs="Arial"/>
        </w:rPr>
        <w:t xml:space="preserve"> Functionalist to Postcolonial Approaches?’ </w:t>
      </w:r>
      <w:r w:rsidRPr="003620F3">
        <w:rPr>
          <w:rFonts w:ascii="Arial" w:hAnsi="Arial" w:cs="Arial"/>
          <w:i/>
          <w:iCs/>
        </w:rPr>
        <w:t xml:space="preserve">Academy of Management Learning and Education. </w:t>
      </w:r>
      <w:r w:rsidRPr="003620F3">
        <w:rPr>
          <w:rFonts w:ascii="Arial" w:hAnsi="Arial" w:cs="Arial"/>
        </w:rPr>
        <w:t xml:space="preserve">Vol. 12. Issue 3. Pg. 396-413. [Online] Available at: </w:t>
      </w:r>
      <w:hyperlink r:id="rId32" w:history="1">
        <w:r w:rsidRPr="003620F3">
          <w:rPr>
            <w:rStyle w:val="Hyperlink"/>
            <w:rFonts w:ascii="Arial" w:hAnsi="Arial" w:cs="Arial"/>
          </w:rPr>
          <w:t>https://www-jstor-org.ezproxy.uwtsd.ac.uk/stable/pdf/43696575.pdf?refreqid=excelsior%3A68851f1b88ced24f53f836fc71ee2cdc</w:t>
        </w:r>
      </w:hyperlink>
      <w:r w:rsidRPr="003620F3">
        <w:rPr>
          <w:rFonts w:ascii="Arial" w:hAnsi="Arial" w:cs="Arial"/>
        </w:rPr>
        <w:t xml:space="preserve"> (Accessed 24</w:t>
      </w:r>
      <w:r w:rsidRPr="003620F3">
        <w:rPr>
          <w:rFonts w:ascii="Arial" w:hAnsi="Arial" w:cs="Arial"/>
          <w:vertAlign w:val="superscript"/>
        </w:rPr>
        <w:t>th</w:t>
      </w:r>
      <w:r w:rsidRPr="003620F3">
        <w:rPr>
          <w:rFonts w:ascii="Arial" w:hAnsi="Arial" w:cs="Arial"/>
        </w:rPr>
        <w:t xml:space="preserve"> March 2020). </w:t>
      </w:r>
    </w:p>
    <w:p w14:paraId="511A0C48" w14:textId="77777777" w:rsidR="00C3324C" w:rsidRPr="003620F3" w:rsidRDefault="00C3324C" w:rsidP="00C3324C">
      <w:pPr>
        <w:spacing w:line="360" w:lineRule="auto"/>
        <w:rPr>
          <w:rFonts w:ascii="Arial" w:hAnsi="Arial" w:cs="Arial"/>
        </w:rPr>
      </w:pPr>
      <w:r w:rsidRPr="003620F3">
        <w:rPr>
          <w:rFonts w:ascii="Arial" w:hAnsi="Arial" w:cs="Arial"/>
        </w:rPr>
        <w:t xml:space="preserve">Lumen Learning (2020) </w:t>
      </w:r>
      <w:r w:rsidRPr="003620F3">
        <w:rPr>
          <w:rFonts w:ascii="Arial" w:hAnsi="Arial" w:cs="Arial"/>
          <w:i/>
          <w:iCs/>
        </w:rPr>
        <w:t xml:space="preserve">Reading: Conflict Theory. </w:t>
      </w:r>
      <w:r w:rsidRPr="003620F3">
        <w:rPr>
          <w:rFonts w:ascii="Arial" w:hAnsi="Arial" w:cs="Arial"/>
        </w:rPr>
        <w:t xml:space="preserve">[Online] Available at: </w:t>
      </w:r>
      <w:hyperlink r:id="rId33" w:history="1">
        <w:r w:rsidRPr="003620F3">
          <w:rPr>
            <w:rStyle w:val="Hyperlink"/>
            <w:rFonts w:ascii="Arial" w:hAnsi="Arial" w:cs="Arial"/>
          </w:rPr>
          <w:t>https://courses.lumenlearning.com/alamo-sociology/chapter/conflict-theory/</w:t>
        </w:r>
      </w:hyperlink>
      <w:r w:rsidRPr="003620F3">
        <w:rPr>
          <w:rFonts w:ascii="Arial" w:hAnsi="Arial" w:cs="Arial"/>
        </w:rPr>
        <w:t xml:space="preserve"> (Accessed 25</w:t>
      </w:r>
      <w:r w:rsidRPr="003620F3">
        <w:rPr>
          <w:rFonts w:ascii="Arial" w:hAnsi="Arial" w:cs="Arial"/>
          <w:vertAlign w:val="superscript"/>
        </w:rPr>
        <w:t>th</w:t>
      </w:r>
      <w:r w:rsidRPr="003620F3">
        <w:rPr>
          <w:rFonts w:ascii="Arial" w:hAnsi="Arial" w:cs="Arial"/>
        </w:rPr>
        <w:t xml:space="preserve"> March 2020). </w:t>
      </w:r>
    </w:p>
    <w:p w14:paraId="6F5604A3" w14:textId="77777777" w:rsidR="00C3324C" w:rsidRPr="003620F3" w:rsidRDefault="00C3324C" w:rsidP="00C3324C">
      <w:pPr>
        <w:spacing w:line="360" w:lineRule="auto"/>
        <w:rPr>
          <w:rFonts w:ascii="Arial" w:hAnsi="Arial" w:cs="Arial"/>
        </w:rPr>
      </w:pPr>
      <w:r w:rsidRPr="003620F3">
        <w:rPr>
          <w:rFonts w:ascii="Arial" w:eastAsia="Times New Roman" w:hAnsi="Arial" w:cs="Arial"/>
          <w:lang w:eastAsia="en-GB"/>
        </w:rPr>
        <w:t xml:space="preserve">National Education Union (2020) </w:t>
      </w:r>
      <w:r w:rsidRPr="003620F3">
        <w:rPr>
          <w:rFonts w:ascii="Arial" w:eastAsia="Times New Roman" w:hAnsi="Arial" w:cs="Arial"/>
          <w:i/>
          <w:iCs/>
          <w:lang w:eastAsia="en-GB"/>
        </w:rPr>
        <w:t xml:space="preserve">Performance Management. </w:t>
      </w:r>
      <w:r w:rsidRPr="003620F3">
        <w:rPr>
          <w:rFonts w:ascii="Arial" w:eastAsia="Times New Roman" w:hAnsi="Arial" w:cs="Arial"/>
          <w:lang w:eastAsia="en-GB"/>
        </w:rPr>
        <w:t xml:space="preserve">[Online] Available at: </w:t>
      </w:r>
      <w:hyperlink r:id="rId34" w:history="1">
        <w:r w:rsidRPr="003620F3">
          <w:rPr>
            <w:rStyle w:val="Hyperlink"/>
            <w:rFonts w:ascii="Arial" w:hAnsi="Arial" w:cs="Arial"/>
          </w:rPr>
          <w:t>https://neu.org.uk/performance-management</w:t>
        </w:r>
      </w:hyperlink>
      <w:r w:rsidRPr="003620F3">
        <w:rPr>
          <w:rFonts w:ascii="Arial" w:hAnsi="Arial" w:cs="Arial"/>
        </w:rPr>
        <w:t xml:space="preserve"> (Accessed 30</w:t>
      </w:r>
      <w:r w:rsidRPr="003620F3">
        <w:rPr>
          <w:rFonts w:ascii="Arial" w:hAnsi="Arial" w:cs="Arial"/>
          <w:vertAlign w:val="superscript"/>
        </w:rPr>
        <w:t>th</w:t>
      </w:r>
      <w:r w:rsidRPr="003620F3">
        <w:rPr>
          <w:rFonts w:ascii="Arial" w:hAnsi="Arial" w:cs="Arial"/>
        </w:rPr>
        <w:t xml:space="preserve"> March 2020). </w:t>
      </w:r>
    </w:p>
    <w:p w14:paraId="51FCE34A" w14:textId="77777777" w:rsidR="00C3324C" w:rsidRPr="003620F3" w:rsidRDefault="00C3324C" w:rsidP="00C3324C">
      <w:pPr>
        <w:spacing w:line="360" w:lineRule="auto"/>
        <w:rPr>
          <w:rFonts w:ascii="Arial" w:hAnsi="Arial" w:cs="Arial"/>
        </w:rPr>
      </w:pPr>
      <w:r w:rsidRPr="003620F3">
        <w:rPr>
          <w:rFonts w:ascii="Arial" w:hAnsi="Arial" w:cs="Arial"/>
        </w:rPr>
        <w:t xml:space="preserve">Porter, T. and Cordoba, J. (2009) ‘Three Views of Systems Theories and Their Implications for Sustainability Education’ </w:t>
      </w:r>
      <w:r w:rsidRPr="003620F3">
        <w:rPr>
          <w:rFonts w:ascii="Arial" w:hAnsi="Arial" w:cs="Arial"/>
          <w:i/>
          <w:iCs/>
        </w:rPr>
        <w:t xml:space="preserve">Journal of Management Education. </w:t>
      </w:r>
      <w:r w:rsidRPr="003620F3">
        <w:rPr>
          <w:rFonts w:ascii="Arial" w:hAnsi="Arial" w:cs="Arial"/>
        </w:rPr>
        <w:t xml:space="preserve">Vol. 33. Issue.3. Pg. 323-347. [Online] Available at: </w:t>
      </w:r>
      <w:hyperlink r:id="rId35" w:history="1">
        <w:r w:rsidRPr="003620F3">
          <w:rPr>
            <w:rStyle w:val="Hyperlink"/>
            <w:rFonts w:ascii="Arial" w:hAnsi="Arial" w:cs="Arial"/>
          </w:rPr>
          <w:t>https://journals-sagepub-com.ezproxy.uwtsd.ac.uk/doi/pdf/10.1177/1052562908323192</w:t>
        </w:r>
      </w:hyperlink>
      <w:r w:rsidRPr="003620F3">
        <w:rPr>
          <w:rFonts w:ascii="Arial" w:hAnsi="Arial" w:cs="Arial"/>
        </w:rPr>
        <w:t xml:space="preserve"> (Accessed 24</w:t>
      </w:r>
      <w:r w:rsidRPr="003620F3">
        <w:rPr>
          <w:rFonts w:ascii="Arial" w:hAnsi="Arial" w:cs="Arial"/>
          <w:vertAlign w:val="superscript"/>
        </w:rPr>
        <w:t>th</w:t>
      </w:r>
      <w:r w:rsidRPr="003620F3">
        <w:rPr>
          <w:rFonts w:ascii="Arial" w:hAnsi="Arial" w:cs="Arial"/>
        </w:rPr>
        <w:t xml:space="preserve"> March 2020). </w:t>
      </w:r>
    </w:p>
    <w:p w14:paraId="6DA8744F" w14:textId="190BBCD6" w:rsidR="00C3324C" w:rsidRDefault="00C3324C" w:rsidP="00C3324C">
      <w:pPr>
        <w:spacing w:line="360" w:lineRule="auto"/>
        <w:rPr>
          <w:rFonts w:ascii="Arial" w:hAnsi="Arial" w:cs="Arial"/>
        </w:rPr>
      </w:pPr>
      <w:r w:rsidRPr="003620F3">
        <w:rPr>
          <w:rFonts w:ascii="Arial" w:hAnsi="Arial" w:cs="Arial"/>
        </w:rPr>
        <w:t xml:space="preserve">Riches, A. and Davis, R. (2019) </w:t>
      </w:r>
      <w:r w:rsidRPr="003620F3">
        <w:rPr>
          <w:rFonts w:ascii="Arial" w:hAnsi="Arial" w:cs="Arial"/>
          <w:i/>
          <w:iCs/>
        </w:rPr>
        <w:t xml:space="preserve">Getting Work Scrutiny Right. </w:t>
      </w:r>
      <w:r w:rsidRPr="003620F3">
        <w:rPr>
          <w:rFonts w:ascii="Arial" w:hAnsi="Arial" w:cs="Arial"/>
        </w:rPr>
        <w:t xml:space="preserve">[Online] Available at: </w:t>
      </w:r>
      <w:hyperlink r:id="rId36" w:history="1">
        <w:r w:rsidRPr="003620F3">
          <w:rPr>
            <w:rStyle w:val="Hyperlink"/>
            <w:rFonts w:ascii="Arial" w:hAnsi="Arial" w:cs="Arial"/>
          </w:rPr>
          <w:t>https://www.sec-ed.co.uk/best-practice/getting-work-scrutiny-right/</w:t>
        </w:r>
      </w:hyperlink>
    </w:p>
    <w:p w14:paraId="72582F90" w14:textId="39488B79" w:rsidR="00177E5A" w:rsidRPr="002A09AE" w:rsidRDefault="00177E5A" w:rsidP="00C3324C">
      <w:pPr>
        <w:spacing w:line="360" w:lineRule="auto"/>
        <w:rPr>
          <w:rFonts w:ascii="Arial" w:hAnsi="Arial" w:cs="Arial"/>
        </w:rPr>
      </w:pPr>
      <w:r>
        <w:rPr>
          <w:rFonts w:ascii="Arial" w:hAnsi="Arial" w:cs="Arial"/>
        </w:rPr>
        <w:t>Russell, C. (2013) ‘Functionalist Theory of Education’</w:t>
      </w:r>
      <w:r w:rsidR="004577E4">
        <w:rPr>
          <w:rFonts w:ascii="Arial" w:hAnsi="Arial" w:cs="Arial"/>
        </w:rPr>
        <w:t xml:space="preserve"> in Ainsworth, J. (ed.) </w:t>
      </w:r>
      <w:r w:rsidR="004577E4">
        <w:rPr>
          <w:rFonts w:ascii="Arial" w:hAnsi="Arial" w:cs="Arial"/>
          <w:i/>
          <w:iCs/>
        </w:rPr>
        <w:t xml:space="preserve">Sociology of Education: An A to Z Guide. </w:t>
      </w:r>
      <w:r w:rsidR="002A09AE">
        <w:rPr>
          <w:rFonts w:ascii="Arial" w:hAnsi="Arial" w:cs="Arial"/>
        </w:rPr>
        <w:t xml:space="preserve">California: SAGE Publications. </w:t>
      </w:r>
    </w:p>
    <w:p w14:paraId="7282E026" w14:textId="77777777" w:rsidR="00C3324C" w:rsidRPr="003620F3" w:rsidRDefault="00C3324C" w:rsidP="00C3324C">
      <w:pPr>
        <w:spacing w:line="360" w:lineRule="auto"/>
        <w:rPr>
          <w:rFonts w:ascii="Arial" w:eastAsia="Times New Roman" w:hAnsi="Arial" w:cs="Arial"/>
          <w:lang w:eastAsia="en-GB"/>
        </w:rPr>
      </w:pPr>
      <w:proofErr w:type="spellStart"/>
      <w:r w:rsidRPr="003620F3">
        <w:rPr>
          <w:rFonts w:ascii="Arial" w:eastAsia="Times New Roman" w:hAnsi="Arial" w:cs="Arial"/>
          <w:lang w:eastAsia="en-GB"/>
        </w:rPr>
        <w:t>Schildkamp</w:t>
      </w:r>
      <w:proofErr w:type="spellEnd"/>
      <w:r w:rsidRPr="003620F3">
        <w:rPr>
          <w:rFonts w:ascii="Arial" w:eastAsia="Times New Roman" w:hAnsi="Arial" w:cs="Arial"/>
          <w:lang w:eastAsia="en-GB"/>
        </w:rPr>
        <w:t xml:space="preserve">, K. (2019) ‘Data-based Decision-Making for School Improvement: Research Insights and Gaps’ </w:t>
      </w:r>
      <w:r w:rsidRPr="003620F3">
        <w:rPr>
          <w:rFonts w:ascii="Arial" w:eastAsia="Times New Roman" w:hAnsi="Arial" w:cs="Arial"/>
          <w:i/>
          <w:iCs/>
          <w:lang w:eastAsia="en-GB"/>
        </w:rPr>
        <w:t xml:space="preserve">Educational Research. </w:t>
      </w:r>
      <w:r w:rsidRPr="003620F3">
        <w:rPr>
          <w:rFonts w:ascii="Arial" w:eastAsia="Times New Roman" w:hAnsi="Arial" w:cs="Arial"/>
          <w:lang w:eastAsia="en-GB"/>
        </w:rPr>
        <w:t xml:space="preserve">Vol. 61. Issue. 3. Pg. 257-273. [Online] Available at: </w:t>
      </w:r>
      <w:hyperlink r:id="rId37" w:history="1">
        <w:r w:rsidRPr="003620F3">
          <w:rPr>
            <w:rStyle w:val="Hyperlink"/>
            <w:rFonts w:ascii="Arial" w:eastAsia="Times New Roman" w:hAnsi="Arial" w:cs="Arial"/>
            <w:lang w:eastAsia="en-GB"/>
          </w:rPr>
          <w:t>https://www.google.com/search?q=marsupial&amp;oq=marsupial&amp;aqs=chrome..69i57j0l7.5999j0j7&amp;sourceid=chrome&amp;ie=UTF-8</w:t>
        </w:r>
      </w:hyperlink>
      <w:r w:rsidRPr="003620F3">
        <w:rPr>
          <w:rFonts w:ascii="Arial" w:eastAsia="Times New Roman" w:hAnsi="Arial" w:cs="Arial"/>
          <w:lang w:eastAsia="en-GB"/>
        </w:rPr>
        <w:t xml:space="preserve"> (Accessed 25</w:t>
      </w:r>
      <w:r w:rsidRPr="003620F3">
        <w:rPr>
          <w:rFonts w:ascii="Arial" w:eastAsia="Times New Roman" w:hAnsi="Arial" w:cs="Arial"/>
          <w:vertAlign w:val="superscript"/>
          <w:lang w:eastAsia="en-GB"/>
        </w:rPr>
        <w:t>th</w:t>
      </w:r>
      <w:r w:rsidRPr="003620F3">
        <w:rPr>
          <w:rFonts w:ascii="Arial" w:eastAsia="Times New Roman" w:hAnsi="Arial" w:cs="Arial"/>
          <w:lang w:eastAsia="en-GB"/>
        </w:rPr>
        <w:t xml:space="preserve"> March 2020). </w:t>
      </w:r>
    </w:p>
    <w:p w14:paraId="21DE0FE9" w14:textId="77777777" w:rsidR="00C3324C" w:rsidRPr="003620F3" w:rsidRDefault="00C3324C" w:rsidP="00C3324C">
      <w:pPr>
        <w:spacing w:line="360" w:lineRule="auto"/>
        <w:rPr>
          <w:rFonts w:ascii="Arial" w:hAnsi="Arial" w:cs="Arial"/>
        </w:rPr>
      </w:pPr>
      <w:r w:rsidRPr="003620F3">
        <w:rPr>
          <w:rFonts w:ascii="Arial" w:eastAsia="Times New Roman" w:hAnsi="Arial" w:cs="Arial"/>
          <w:lang w:eastAsia="en-GB"/>
        </w:rPr>
        <w:t xml:space="preserve">School X (2020) </w:t>
      </w:r>
      <w:proofErr w:type="spellStart"/>
      <w:r w:rsidRPr="003620F3">
        <w:rPr>
          <w:rFonts w:ascii="Arial" w:eastAsia="Times New Roman" w:hAnsi="Arial" w:cs="Arial"/>
          <w:i/>
          <w:iCs/>
          <w:lang w:eastAsia="en-GB"/>
        </w:rPr>
        <w:t>Tavernspite</w:t>
      </w:r>
      <w:proofErr w:type="spellEnd"/>
      <w:r w:rsidRPr="003620F3">
        <w:rPr>
          <w:rFonts w:ascii="Arial" w:eastAsia="Times New Roman" w:hAnsi="Arial" w:cs="Arial"/>
          <w:i/>
          <w:iCs/>
          <w:lang w:eastAsia="en-GB"/>
        </w:rPr>
        <w:t xml:space="preserve"> CP School. </w:t>
      </w:r>
      <w:r w:rsidRPr="003620F3">
        <w:rPr>
          <w:rFonts w:ascii="Arial" w:eastAsia="Times New Roman" w:hAnsi="Arial" w:cs="Arial"/>
          <w:lang w:eastAsia="en-GB"/>
        </w:rPr>
        <w:t xml:space="preserve">[Online] Available at: </w:t>
      </w:r>
      <w:hyperlink r:id="rId38" w:history="1">
        <w:r w:rsidRPr="003620F3">
          <w:rPr>
            <w:rStyle w:val="Hyperlink"/>
            <w:rFonts w:ascii="Arial" w:hAnsi="Arial" w:cs="Arial"/>
          </w:rPr>
          <w:t>https://www.tavernspiteschool.co.uk/</w:t>
        </w:r>
      </w:hyperlink>
      <w:r w:rsidRPr="003620F3">
        <w:rPr>
          <w:rFonts w:ascii="Arial" w:hAnsi="Arial" w:cs="Arial"/>
        </w:rPr>
        <w:t xml:space="preserve"> (Accessed 1</w:t>
      </w:r>
      <w:r w:rsidRPr="003620F3">
        <w:rPr>
          <w:rFonts w:ascii="Arial" w:hAnsi="Arial" w:cs="Arial"/>
          <w:vertAlign w:val="superscript"/>
        </w:rPr>
        <w:t>st</w:t>
      </w:r>
      <w:r w:rsidRPr="003620F3">
        <w:rPr>
          <w:rFonts w:ascii="Arial" w:hAnsi="Arial" w:cs="Arial"/>
        </w:rPr>
        <w:t xml:space="preserve"> April 2020). </w:t>
      </w:r>
    </w:p>
    <w:p w14:paraId="5F152C18" w14:textId="77777777" w:rsidR="00C3324C" w:rsidRPr="003620F3" w:rsidRDefault="00C3324C" w:rsidP="00C3324C">
      <w:pPr>
        <w:spacing w:line="360" w:lineRule="auto"/>
        <w:rPr>
          <w:rFonts w:ascii="Arial" w:hAnsi="Arial" w:cs="Arial"/>
        </w:rPr>
      </w:pPr>
      <w:r w:rsidRPr="003620F3">
        <w:rPr>
          <w:rFonts w:ascii="Arial" w:hAnsi="Arial" w:cs="Arial"/>
        </w:rPr>
        <w:t xml:space="preserve">Sever, M. (2012) ‘A Critical Look at the Theories of Sociology of Education’ </w:t>
      </w:r>
      <w:r w:rsidRPr="003620F3">
        <w:rPr>
          <w:rFonts w:ascii="Arial" w:hAnsi="Arial" w:cs="Arial"/>
          <w:i/>
          <w:iCs/>
        </w:rPr>
        <w:t xml:space="preserve">International Journal of Human Sciences. </w:t>
      </w:r>
      <w:r w:rsidRPr="003620F3">
        <w:rPr>
          <w:rFonts w:ascii="Arial" w:hAnsi="Arial" w:cs="Arial"/>
        </w:rPr>
        <w:t xml:space="preserve">Vol.9 Issue.1. Pg. 651-671. [Online] Available at: </w:t>
      </w:r>
      <w:hyperlink r:id="rId39" w:history="1">
        <w:r w:rsidRPr="003620F3">
          <w:rPr>
            <w:rStyle w:val="Hyperlink"/>
            <w:rFonts w:ascii="Arial" w:hAnsi="Arial" w:cs="Arial"/>
          </w:rPr>
          <w:t>file:///Users/robynne/Downloads/2212-Article%20Text-6338-1-10-20120329.pdf</w:t>
        </w:r>
      </w:hyperlink>
      <w:r w:rsidRPr="003620F3">
        <w:rPr>
          <w:rFonts w:ascii="Arial" w:hAnsi="Arial" w:cs="Arial"/>
        </w:rPr>
        <w:t xml:space="preserve"> (Accessed 24</w:t>
      </w:r>
      <w:r w:rsidRPr="003620F3">
        <w:rPr>
          <w:rFonts w:ascii="Arial" w:hAnsi="Arial" w:cs="Arial"/>
          <w:vertAlign w:val="superscript"/>
        </w:rPr>
        <w:t>th</w:t>
      </w:r>
      <w:r w:rsidRPr="003620F3">
        <w:rPr>
          <w:rFonts w:ascii="Arial" w:hAnsi="Arial" w:cs="Arial"/>
        </w:rPr>
        <w:t xml:space="preserve"> March 2020).</w:t>
      </w:r>
    </w:p>
    <w:p w14:paraId="4A497560" w14:textId="77777777" w:rsidR="00C3324C" w:rsidRPr="003620F3" w:rsidRDefault="00C3324C" w:rsidP="00C3324C">
      <w:pPr>
        <w:spacing w:line="360" w:lineRule="auto"/>
        <w:rPr>
          <w:rFonts w:ascii="Arial" w:eastAsia="Times New Roman" w:hAnsi="Arial" w:cs="Arial"/>
          <w:lang w:eastAsia="en-GB"/>
        </w:rPr>
      </w:pPr>
      <w:r w:rsidRPr="003620F3">
        <w:rPr>
          <w:rFonts w:ascii="Arial" w:eastAsia="Times New Roman" w:hAnsi="Arial" w:cs="Arial"/>
          <w:lang w:eastAsia="en-GB"/>
        </w:rPr>
        <w:lastRenderedPageBreak/>
        <w:t xml:space="preserve">Smith, E. (2018) </w:t>
      </w:r>
      <w:r w:rsidRPr="003620F3">
        <w:rPr>
          <w:rFonts w:ascii="Arial" w:eastAsia="Times New Roman" w:hAnsi="Arial" w:cs="Arial"/>
          <w:i/>
          <w:iCs/>
          <w:lang w:eastAsia="en-GB"/>
        </w:rPr>
        <w:t xml:space="preserve">Key Issues in Education and Social Justice. </w:t>
      </w:r>
      <w:r w:rsidRPr="003620F3">
        <w:rPr>
          <w:rFonts w:ascii="Arial" w:eastAsia="Times New Roman" w:hAnsi="Arial" w:cs="Arial"/>
          <w:lang w:eastAsia="en-GB"/>
        </w:rPr>
        <w:t>2</w:t>
      </w:r>
      <w:r w:rsidRPr="003620F3">
        <w:rPr>
          <w:rFonts w:ascii="Arial" w:eastAsia="Times New Roman" w:hAnsi="Arial" w:cs="Arial"/>
          <w:vertAlign w:val="superscript"/>
          <w:lang w:eastAsia="en-GB"/>
        </w:rPr>
        <w:t>nd</w:t>
      </w:r>
      <w:r w:rsidRPr="003620F3">
        <w:rPr>
          <w:rFonts w:ascii="Arial" w:eastAsia="Times New Roman" w:hAnsi="Arial" w:cs="Arial"/>
          <w:lang w:eastAsia="en-GB"/>
        </w:rPr>
        <w:t xml:space="preserve"> </w:t>
      </w:r>
      <w:proofErr w:type="spellStart"/>
      <w:r w:rsidRPr="003620F3">
        <w:rPr>
          <w:rFonts w:ascii="Arial" w:eastAsia="Times New Roman" w:hAnsi="Arial" w:cs="Arial"/>
          <w:lang w:eastAsia="en-GB"/>
        </w:rPr>
        <w:t>edn</w:t>
      </w:r>
      <w:proofErr w:type="spellEnd"/>
      <w:r w:rsidRPr="003620F3">
        <w:rPr>
          <w:rFonts w:ascii="Arial" w:eastAsia="Times New Roman" w:hAnsi="Arial" w:cs="Arial"/>
          <w:lang w:eastAsia="en-GB"/>
        </w:rPr>
        <w:t>. London: Sage Publications. (Accessed 25</w:t>
      </w:r>
      <w:r w:rsidRPr="003620F3">
        <w:rPr>
          <w:rFonts w:ascii="Arial" w:eastAsia="Times New Roman" w:hAnsi="Arial" w:cs="Arial"/>
          <w:vertAlign w:val="superscript"/>
          <w:lang w:eastAsia="en-GB"/>
        </w:rPr>
        <w:t>th</w:t>
      </w:r>
      <w:r w:rsidRPr="003620F3">
        <w:rPr>
          <w:rFonts w:ascii="Arial" w:eastAsia="Times New Roman" w:hAnsi="Arial" w:cs="Arial"/>
          <w:lang w:eastAsia="en-GB"/>
        </w:rPr>
        <w:t xml:space="preserve"> February 2020). </w:t>
      </w:r>
    </w:p>
    <w:p w14:paraId="7F28C9D9" w14:textId="77777777" w:rsidR="00C3324C" w:rsidRPr="003620F3" w:rsidRDefault="00C3324C" w:rsidP="00C3324C">
      <w:pPr>
        <w:spacing w:line="360" w:lineRule="auto"/>
        <w:rPr>
          <w:rFonts w:ascii="Arial" w:eastAsia="Times New Roman" w:hAnsi="Arial" w:cs="Arial"/>
          <w:lang w:eastAsia="en-GB"/>
        </w:rPr>
      </w:pPr>
      <w:r w:rsidRPr="003620F3">
        <w:rPr>
          <w:rFonts w:ascii="Arial" w:eastAsia="Times New Roman" w:hAnsi="Arial" w:cs="Arial"/>
          <w:lang w:eastAsia="en-GB"/>
        </w:rPr>
        <w:t xml:space="preserve">The General Teaching Council for Scotland (2020) </w:t>
      </w:r>
      <w:r w:rsidRPr="003620F3">
        <w:rPr>
          <w:rFonts w:ascii="Arial" w:eastAsia="Times New Roman" w:hAnsi="Arial" w:cs="Arial"/>
          <w:i/>
          <w:iCs/>
          <w:lang w:eastAsia="en-GB"/>
        </w:rPr>
        <w:t>What is Self-Evaluation?</w:t>
      </w:r>
      <w:r w:rsidRPr="003620F3">
        <w:rPr>
          <w:rFonts w:ascii="Arial" w:eastAsia="Times New Roman" w:hAnsi="Arial" w:cs="Arial"/>
          <w:lang w:eastAsia="en-GB"/>
        </w:rPr>
        <w:t xml:space="preserve"> [Online] Available at: </w:t>
      </w:r>
      <w:r w:rsidRPr="003620F3">
        <w:rPr>
          <w:rFonts w:ascii="Arial" w:hAnsi="Arial" w:cs="Arial"/>
        </w:rPr>
        <w:fldChar w:fldCharType="begin"/>
      </w:r>
      <w:r w:rsidRPr="003620F3">
        <w:rPr>
          <w:rFonts w:ascii="Arial" w:hAnsi="Arial" w:cs="Arial"/>
        </w:rPr>
        <w:instrText xml:space="preserve"> HYPERLINK "https://www.gtcs.org.uk/professional-standards/what-is-self-evaluation.aspx" </w:instrText>
      </w:r>
      <w:r w:rsidRPr="003620F3">
        <w:rPr>
          <w:rFonts w:ascii="Arial" w:hAnsi="Arial" w:cs="Arial"/>
        </w:rPr>
        <w:fldChar w:fldCharType="separate"/>
      </w:r>
      <w:r w:rsidRPr="003620F3">
        <w:rPr>
          <w:rStyle w:val="Hyperlink"/>
          <w:rFonts w:ascii="Arial" w:hAnsi="Arial" w:cs="Arial"/>
        </w:rPr>
        <w:t>https://www.gtcs.org.uk/professional-standards/what-is-self-evaluation.aspx</w:t>
      </w:r>
      <w:r w:rsidRPr="003620F3">
        <w:rPr>
          <w:rFonts w:ascii="Arial" w:hAnsi="Arial" w:cs="Arial"/>
        </w:rPr>
        <w:fldChar w:fldCharType="end"/>
      </w:r>
    </w:p>
    <w:p w14:paraId="5AD49233" w14:textId="77777777" w:rsidR="00C3324C" w:rsidRPr="003620F3" w:rsidRDefault="00C3324C" w:rsidP="00C3324C">
      <w:pPr>
        <w:spacing w:line="360" w:lineRule="auto"/>
        <w:rPr>
          <w:rFonts w:ascii="Arial" w:hAnsi="Arial" w:cs="Arial"/>
        </w:rPr>
      </w:pPr>
      <w:r w:rsidRPr="003620F3">
        <w:rPr>
          <w:rFonts w:ascii="Arial" w:hAnsi="Arial" w:cs="Arial"/>
        </w:rPr>
        <w:t xml:space="preserve">The Glossary of Education Reform (2014) </w:t>
      </w:r>
      <w:r w:rsidRPr="003620F3">
        <w:rPr>
          <w:rFonts w:ascii="Arial" w:hAnsi="Arial" w:cs="Arial"/>
          <w:i/>
          <w:iCs/>
        </w:rPr>
        <w:t xml:space="preserve">Stakeholder. </w:t>
      </w:r>
      <w:r w:rsidRPr="003620F3">
        <w:rPr>
          <w:rFonts w:ascii="Arial" w:hAnsi="Arial" w:cs="Arial"/>
        </w:rPr>
        <w:t xml:space="preserve">[Online] </w:t>
      </w:r>
      <w:proofErr w:type="spellStart"/>
      <w:r w:rsidRPr="003620F3">
        <w:rPr>
          <w:rFonts w:ascii="Arial" w:hAnsi="Arial" w:cs="Arial"/>
        </w:rPr>
        <w:t>Avaliable</w:t>
      </w:r>
      <w:proofErr w:type="spellEnd"/>
      <w:r w:rsidRPr="003620F3">
        <w:rPr>
          <w:rFonts w:ascii="Arial" w:hAnsi="Arial" w:cs="Arial"/>
        </w:rPr>
        <w:t xml:space="preserve"> at: </w:t>
      </w:r>
      <w:hyperlink r:id="rId40" w:history="1">
        <w:r w:rsidRPr="003620F3">
          <w:rPr>
            <w:rStyle w:val="Hyperlink"/>
            <w:rFonts w:ascii="Arial" w:hAnsi="Arial" w:cs="Arial"/>
          </w:rPr>
          <w:t>https://www.edglossary.org/stakeholder/</w:t>
        </w:r>
      </w:hyperlink>
      <w:r w:rsidRPr="003620F3">
        <w:rPr>
          <w:rFonts w:ascii="Arial" w:hAnsi="Arial" w:cs="Arial"/>
        </w:rPr>
        <w:t xml:space="preserve"> (Accessed 29</w:t>
      </w:r>
      <w:r w:rsidRPr="003620F3">
        <w:rPr>
          <w:rFonts w:ascii="Arial" w:hAnsi="Arial" w:cs="Arial"/>
          <w:vertAlign w:val="superscript"/>
        </w:rPr>
        <w:t>th</w:t>
      </w:r>
      <w:r w:rsidRPr="003620F3">
        <w:rPr>
          <w:rFonts w:ascii="Arial" w:hAnsi="Arial" w:cs="Arial"/>
        </w:rPr>
        <w:t xml:space="preserve"> March 2020). </w:t>
      </w:r>
    </w:p>
    <w:p w14:paraId="27F99ED9" w14:textId="77777777" w:rsidR="00C3324C" w:rsidRPr="003620F3" w:rsidRDefault="00C3324C" w:rsidP="00C3324C">
      <w:pPr>
        <w:spacing w:line="360" w:lineRule="auto"/>
        <w:rPr>
          <w:rFonts w:ascii="Arial" w:hAnsi="Arial" w:cs="Arial"/>
        </w:rPr>
      </w:pPr>
      <w:proofErr w:type="spellStart"/>
      <w:r w:rsidRPr="003620F3">
        <w:rPr>
          <w:rFonts w:ascii="Arial" w:hAnsi="Arial" w:cs="Arial"/>
        </w:rPr>
        <w:t>Trueman</w:t>
      </w:r>
      <w:proofErr w:type="spellEnd"/>
      <w:r w:rsidRPr="003620F3">
        <w:rPr>
          <w:rFonts w:ascii="Arial" w:hAnsi="Arial" w:cs="Arial"/>
        </w:rPr>
        <w:t xml:space="preserve">, C.N. (2015) </w:t>
      </w:r>
      <w:r w:rsidRPr="003620F3">
        <w:rPr>
          <w:rFonts w:ascii="Arial" w:hAnsi="Arial" w:cs="Arial"/>
          <w:i/>
          <w:iCs/>
        </w:rPr>
        <w:t xml:space="preserve">Functionalism and Education. </w:t>
      </w:r>
      <w:r w:rsidRPr="003620F3">
        <w:rPr>
          <w:rFonts w:ascii="Arial" w:hAnsi="Arial" w:cs="Arial"/>
        </w:rPr>
        <w:t xml:space="preserve">[Online] Available at:  </w:t>
      </w:r>
      <w:hyperlink r:id="rId41" w:history="1">
        <w:r w:rsidRPr="003620F3">
          <w:rPr>
            <w:rStyle w:val="Hyperlink"/>
            <w:rFonts w:ascii="Arial" w:hAnsi="Arial" w:cs="Arial"/>
          </w:rPr>
          <w:t>https://www.historylearningsite.co.uk/sociology/education-and-sociology/functionalism-and-education/</w:t>
        </w:r>
      </w:hyperlink>
      <w:r w:rsidRPr="003620F3">
        <w:rPr>
          <w:rFonts w:ascii="Arial" w:hAnsi="Arial" w:cs="Arial"/>
        </w:rPr>
        <w:t xml:space="preserve"> (Accessed 24</w:t>
      </w:r>
      <w:r w:rsidRPr="003620F3">
        <w:rPr>
          <w:rFonts w:ascii="Arial" w:hAnsi="Arial" w:cs="Arial"/>
          <w:vertAlign w:val="superscript"/>
        </w:rPr>
        <w:t>th</w:t>
      </w:r>
      <w:r w:rsidRPr="003620F3">
        <w:rPr>
          <w:rFonts w:ascii="Arial" w:hAnsi="Arial" w:cs="Arial"/>
        </w:rPr>
        <w:t xml:space="preserve"> March 2020). </w:t>
      </w:r>
    </w:p>
    <w:p w14:paraId="0095A049" w14:textId="145842EA" w:rsidR="004A1D98" w:rsidRPr="003620F3" w:rsidRDefault="00177E5A" w:rsidP="004A1D98">
      <w:pPr>
        <w:spacing w:line="360" w:lineRule="auto"/>
        <w:rPr>
          <w:rFonts w:ascii="Arial" w:hAnsi="Arial" w:cs="Arial"/>
        </w:rPr>
      </w:pPr>
      <w:r w:rsidRPr="003620F3">
        <w:rPr>
          <w:rFonts w:ascii="Arial" w:eastAsia="Times New Roman" w:hAnsi="Arial" w:cs="Arial"/>
          <w:lang w:eastAsia="en-GB"/>
        </w:rPr>
        <w:t>University</w:t>
      </w:r>
      <w:r w:rsidR="00C3324C" w:rsidRPr="003620F3">
        <w:rPr>
          <w:rFonts w:ascii="Arial" w:eastAsia="Times New Roman" w:hAnsi="Arial" w:cs="Arial"/>
          <w:lang w:eastAsia="en-GB"/>
        </w:rPr>
        <w:t xml:space="preserve"> of Virginia (2018) </w:t>
      </w:r>
      <w:r w:rsidR="00C3324C" w:rsidRPr="003620F3">
        <w:rPr>
          <w:rFonts w:ascii="Arial" w:eastAsia="Times New Roman" w:hAnsi="Arial" w:cs="Arial"/>
          <w:i/>
          <w:iCs/>
          <w:lang w:eastAsia="en-GB"/>
        </w:rPr>
        <w:t xml:space="preserve">Conducting A Self-Evaluation. </w:t>
      </w:r>
      <w:r w:rsidR="00C3324C" w:rsidRPr="003620F3">
        <w:rPr>
          <w:rFonts w:ascii="Arial" w:eastAsia="Times New Roman" w:hAnsi="Arial" w:cs="Arial"/>
          <w:lang w:eastAsia="en-GB"/>
        </w:rPr>
        <w:t xml:space="preserve">[Online] Available at:  </w:t>
      </w:r>
      <w:hyperlink r:id="rId42" w:history="1">
        <w:r w:rsidR="004A1D98" w:rsidRPr="003620F3">
          <w:rPr>
            <w:rStyle w:val="Hyperlink"/>
            <w:rFonts w:ascii="Arial" w:hAnsi="Arial" w:cs="Arial"/>
          </w:rPr>
          <w:t>https://hr.virginia.edu/sites/default/files/PDFs/Conducting_a_Self_Evaluation.pdf</w:t>
        </w:r>
      </w:hyperlink>
      <w:r w:rsidR="004A1D98">
        <w:rPr>
          <w:rFonts w:ascii="Arial" w:hAnsi="Arial" w:cs="Arial"/>
        </w:rPr>
        <w:t xml:space="preserve"> (Accessed 30</w:t>
      </w:r>
      <w:r w:rsidR="004A1D98" w:rsidRPr="004A1D98">
        <w:rPr>
          <w:rFonts w:ascii="Arial" w:hAnsi="Arial" w:cs="Arial"/>
          <w:vertAlign w:val="superscript"/>
        </w:rPr>
        <w:t>th</w:t>
      </w:r>
      <w:r w:rsidR="004A1D98">
        <w:rPr>
          <w:rFonts w:ascii="Arial" w:hAnsi="Arial" w:cs="Arial"/>
        </w:rPr>
        <w:t xml:space="preserve"> March 2020). </w:t>
      </w:r>
    </w:p>
    <w:p w14:paraId="41141BE1" w14:textId="77777777" w:rsidR="00C3324C" w:rsidRPr="003620F3" w:rsidRDefault="00C3324C" w:rsidP="00C3324C">
      <w:pPr>
        <w:spacing w:line="360" w:lineRule="auto"/>
        <w:rPr>
          <w:rFonts w:ascii="Arial" w:hAnsi="Arial" w:cs="Arial"/>
        </w:rPr>
      </w:pPr>
      <w:r w:rsidRPr="003620F3">
        <w:rPr>
          <w:rFonts w:ascii="Arial" w:eastAsia="Times New Roman" w:hAnsi="Arial" w:cs="Arial"/>
          <w:lang w:eastAsia="en-GB"/>
        </w:rPr>
        <w:t xml:space="preserve">Welsh Government (2015) </w:t>
      </w:r>
      <w:r w:rsidRPr="003620F3">
        <w:rPr>
          <w:rFonts w:ascii="Arial" w:eastAsia="Times New Roman" w:hAnsi="Arial" w:cs="Arial"/>
          <w:i/>
          <w:iCs/>
          <w:lang w:eastAsia="en-GB"/>
        </w:rPr>
        <w:t xml:space="preserve">Well-being of Future Generations (Wales) Act 2015. </w:t>
      </w:r>
      <w:r w:rsidRPr="003620F3">
        <w:rPr>
          <w:rFonts w:ascii="Arial" w:eastAsia="Times New Roman" w:hAnsi="Arial" w:cs="Arial"/>
          <w:lang w:eastAsia="en-GB"/>
        </w:rPr>
        <w:t xml:space="preserve">[Online] Available at: </w:t>
      </w:r>
      <w:hyperlink r:id="rId43" w:history="1">
        <w:r w:rsidRPr="003620F3">
          <w:rPr>
            <w:rStyle w:val="Hyperlink"/>
            <w:rFonts w:ascii="Arial" w:hAnsi="Arial" w:cs="Arial"/>
          </w:rPr>
          <w:t>https://futuregenerations.wales/wp-content/uploads/2017/02/150623-guide-to-the-fg-act-en.pdf</w:t>
        </w:r>
      </w:hyperlink>
      <w:r w:rsidRPr="003620F3">
        <w:rPr>
          <w:rFonts w:ascii="Arial" w:hAnsi="Arial" w:cs="Arial"/>
        </w:rPr>
        <w:t xml:space="preserve"> (Accessed 27</w:t>
      </w:r>
      <w:r w:rsidRPr="003620F3">
        <w:rPr>
          <w:rFonts w:ascii="Arial" w:hAnsi="Arial" w:cs="Arial"/>
          <w:vertAlign w:val="superscript"/>
        </w:rPr>
        <w:t>th</w:t>
      </w:r>
      <w:r w:rsidRPr="003620F3">
        <w:rPr>
          <w:rFonts w:ascii="Arial" w:hAnsi="Arial" w:cs="Arial"/>
        </w:rPr>
        <w:t xml:space="preserve"> February 2020). </w:t>
      </w:r>
    </w:p>
    <w:p w14:paraId="3B7E5244" w14:textId="77777777" w:rsidR="00C3324C" w:rsidRPr="003620F3" w:rsidRDefault="00C3324C" w:rsidP="00C3324C">
      <w:pPr>
        <w:spacing w:line="360" w:lineRule="auto"/>
        <w:rPr>
          <w:rFonts w:ascii="Arial" w:hAnsi="Arial" w:cs="Arial"/>
        </w:rPr>
      </w:pPr>
      <w:r w:rsidRPr="003620F3">
        <w:rPr>
          <w:rFonts w:ascii="Arial" w:eastAsia="Times New Roman" w:hAnsi="Arial" w:cs="Arial"/>
          <w:lang w:eastAsia="en-GB"/>
        </w:rPr>
        <w:t xml:space="preserve">Welsh Government (2016) </w:t>
      </w:r>
      <w:r w:rsidRPr="003620F3">
        <w:rPr>
          <w:rFonts w:ascii="Arial" w:eastAsia="Times New Roman" w:hAnsi="Arial" w:cs="Arial"/>
          <w:i/>
          <w:iCs/>
          <w:lang w:eastAsia="en-GB"/>
        </w:rPr>
        <w:t xml:space="preserve">Children and Young People’s Participation in Wales: Good Practice 2016. </w:t>
      </w:r>
      <w:r w:rsidRPr="003620F3">
        <w:rPr>
          <w:rFonts w:ascii="Arial" w:eastAsia="Times New Roman" w:hAnsi="Arial" w:cs="Arial"/>
          <w:lang w:eastAsia="en-GB"/>
        </w:rPr>
        <w:t xml:space="preserve">[Online] Available at: </w:t>
      </w:r>
      <w:hyperlink r:id="rId44" w:history="1">
        <w:r w:rsidRPr="003620F3">
          <w:rPr>
            <w:rStyle w:val="Hyperlink"/>
            <w:rFonts w:ascii="Arial" w:hAnsi="Arial" w:cs="Arial"/>
          </w:rPr>
          <w:t>https://gov.wales/sites/default/files/publications/2019-06/good-practice-guide.pdf</w:t>
        </w:r>
      </w:hyperlink>
    </w:p>
    <w:p w14:paraId="7826D823" w14:textId="77777777" w:rsidR="00C3324C" w:rsidRPr="003620F3" w:rsidRDefault="00C3324C" w:rsidP="00C3324C">
      <w:pPr>
        <w:spacing w:line="360" w:lineRule="auto"/>
        <w:rPr>
          <w:rFonts w:ascii="Arial" w:hAnsi="Arial" w:cs="Arial"/>
        </w:rPr>
      </w:pPr>
      <w:r w:rsidRPr="003620F3">
        <w:rPr>
          <w:rFonts w:ascii="Arial" w:hAnsi="Arial" w:cs="Arial"/>
        </w:rPr>
        <w:t xml:space="preserve">Welsh Government (2017) </w:t>
      </w:r>
      <w:r w:rsidRPr="003620F3">
        <w:rPr>
          <w:rFonts w:ascii="Arial" w:hAnsi="Arial" w:cs="Arial"/>
          <w:i/>
          <w:iCs/>
        </w:rPr>
        <w:t xml:space="preserve">Welsh in Education Action Plan 2017-2021. </w:t>
      </w:r>
      <w:r w:rsidRPr="003620F3">
        <w:rPr>
          <w:rFonts w:ascii="Arial" w:hAnsi="Arial" w:cs="Arial"/>
        </w:rPr>
        <w:t xml:space="preserve">[Online] Available at: </w:t>
      </w:r>
      <w:hyperlink r:id="rId45" w:history="1">
        <w:r w:rsidRPr="003620F3">
          <w:rPr>
            <w:rStyle w:val="Hyperlink"/>
            <w:rFonts w:ascii="Arial" w:hAnsi="Arial" w:cs="Arial"/>
          </w:rPr>
          <w:t>https://gov.wales/sites/default/files/publications/2018-02/welsh-in-education-action-plan-2017%E2%80%9321.pdf</w:t>
        </w:r>
      </w:hyperlink>
      <w:r w:rsidRPr="003620F3">
        <w:rPr>
          <w:rFonts w:ascii="Arial" w:hAnsi="Arial" w:cs="Arial"/>
        </w:rPr>
        <w:t xml:space="preserve"> (Accessed 5</w:t>
      </w:r>
      <w:r w:rsidRPr="003620F3">
        <w:rPr>
          <w:rFonts w:ascii="Arial" w:hAnsi="Arial" w:cs="Arial"/>
          <w:vertAlign w:val="superscript"/>
        </w:rPr>
        <w:t>th</w:t>
      </w:r>
      <w:r w:rsidRPr="003620F3">
        <w:rPr>
          <w:rFonts w:ascii="Arial" w:hAnsi="Arial" w:cs="Arial"/>
        </w:rPr>
        <w:t xml:space="preserve"> March 2020). </w:t>
      </w:r>
    </w:p>
    <w:p w14:paraId="053EA3F7" w14:textId="77777777" w:rsidR="00C3324C" w:rsidRDefault="00C3324C" w:rsidP="00C3324C">
      <w:pPr>
        <w:spacing w:line="360" w:lineRule="auto"/>
        <w:rPr>
          <w:rFonts w:ascii="Arial" w:hAnsi="Arial" w:cs="Arial"/>
        </w:rPr>
      </w:pPr>
      <w:r w:rsidRPr="003620F3">
        <w:rPr>
          <w:rFonts w:ascii="Arial" w:eastAsia="Times New Roman" w:hAnsi="Arial" w:cs="Arial"/>
          <w:lang w:eastAsia="en-GB"/>
        </w:rPr>
        <w:t xml:space="preserve">Welsh Government (2019) </w:t>
      </w:r>
      <w:r w:rsidRPr="003620F3">
        <w:rPr>
          <w:rFonts w:ascii="Arial" w:eastAsia="Times New Roman" w:hAnsi="Arial" w:cs="Arial"/>
          <w:i/>
          <w:iCs/>
          <w:lang w:eastAsia="en-GB"/>
        </w:rPr>
        <w:t xml:space="preserve">Schools’ Census Results: As </w:t>
      </w:r>
      <w:proofErr w:type="gramStart"/>
      <w:r w:rsidRPr="003620F3">
        <w:rPr>
          <w:rFonts w:ascii="Arial" w:eastAsia="Times New Roman" w:hAnsi="Arial" w:cs="Arial"/>
          <w:i/>
          <w:iCs/>
          <w:lang w:eastAsia="en-GB"/>
        </w:rPr>
        <w:t>At</w:t>
      </w:r>
      <w:proofErr w:type="gramEnd"/>
      <w:r w:rsidRPr="003620F3">
        <w:rPr>
          <w:rFonts w:ascii="Arial" w:eastAsia="Times New Roman" w:hAnsi="Arial" w:cs="Arial"/>
          <w:i/>
          <w:iCs/>
          <w:lang w:eastAsia="en-GB"/>
        </w:rPr>
        <w:t xml:space="preserve"> January 2019. </w:t>
      </w:r>
      <w:r w:rsidRPr="003620F3">
        <w:rPr>
          <w:rFonts w:ascii="Arial" w:eastAsia="Times New Roman" w:hAnsi="Arial" w:cs="Arial"/>
          <w:lang w:eastAsia="en-GB"/>
        </w:rPr>
        <w:t xml:space="preserve">[Online] Available at: </w:t>
      </w:r>
      <w:hyperlink r:id="rId46" w:history="1">
        <w:r w:rsidRPr="003620F3">
          <w:rPr>
            <w:rStyle w:val="Hyperlink"/>
            <w:rFonts w:ascii="Arial" w:hAnsi="Arial" w:cs="Arial"/>
          </w:rPr>
          <w:t>https://gov.wales/sites/default/files/statistics-and-research/2019-07/school-census-results-2019-764.pdf</w:t>
        </w:r>
      </w:hyperlink>
      <w:r w:rsidRPr="003620F3">
        <w:rPr>
          <w:rFonts w:ascii="Arial" w:hAnsi="Arial" w:cs="Arial"/>
        </w:rPr>
        <w:t xml:space="preserve"> (Accessed 24th March 2020).</w:t>
      </w:r>
    </w:p>
    <w:p w14:paraId="4F24E7E9" w14:textId="77777777" w:rsidR="00C3324C" w:rsidRPr="00936786" w:rsidRDefault="00C3324C" w:rsidP="00C3324C">
      <w:pPr>
        <w:spacing w:line="240" w:lineRule="auto"/>
        <w:rPr>
          <w:sz w:val="24"/>
          <w:szCs w:val="24"/>
        </w:rPr>
      </w:pPr>
      <w:r>
        <w:rPr>
          <w:rFonts w:ascii="Arial" w:hAnsi="Arial" w:cs="Arial"/>
        </w:rPr>
        <w:t xml:space="preserve">Welsh Government (2019) </w:t>
      </w:r>
      <w:r>
        <w:rPr>
          <w:rFonts w:ascii="Arial" w:hAnsi="Arial" w:cs="Arial"/>
          <w:i/>
          <w:iCs/>
        </w:rPr>
        <w:t xml:space="preserve">National School Categorisation System. </w:t>
      </w:r>
      <w:r>
        <w:rPr>
          <w:rFonts w:ascii="Arial" w:hAnsi="Arial" w:cs="Arial"/>
        </w:rPr>
        <w:t xml:space="preserve">[Online] Available at: </w:t>
      </w:r>
      <w:hyperlink r:id="rId47" w:history="1">
        <w:r>
          <w:rPr>
            <w:rStyle w:val="Hyperlink"/>
          </w:rPr>
          <w:t>https://gov.wales/sites/default/files/publications/2019-01/national-school-categorisation-system-guidance-for-parents-and-carers.pdf</w:t>
        </w:r>
      </w:hyperlink>
      <w:r>
        <w:t xml:space="preserve"> (Accessed 1</w:t>
      </w:r>
      <w:r w:rsidRPr="00936786">
        <w:rPr>
          <w:vertAlign w:val="superscript"/>
        </w:rPr>
        <w:t>st</w:t>
      </w:r>
      <w:r>
        <w:t xml:space="preserve"> April 2020). </w:t>
      </w:r>
    </w:p>
    <w:p w14:paraId="55E1C3CA" w14:textId="77777777" w:rsidR="00C3324C" w:rsidRPr="00A635E7" w:rsidRDefault="00C3324C" w:rsidP="00C3324C">
      <w:pPr>
        <w:rPr>
          <w:rFonts w:ascii="Arial" w:eastAsia="Times New Roman" w:hAnsi="Arial" w:cs="Arial"/>
          <w:lang w:eastAsia="en-GB"/>
        </w:rPr>
      </w:pPr>
    </w:p>
    <w:p w14:paraId="1C0C2C0E" w14:textId="77777777" w:rsidR="00C814F9" w:rsidRDefault="00C814F9" w:rsidP="00E611D9">
      <w:pPr>
        <w:pStyle w:val="AssignBody"/>
        <w:rPr>
          <w:b/>
          <w:bCs/>
          <w:sz w:val="28"/>
          <w:szCs w:val="28"/>
        </w:rPr>
      </w:pPr>
    </w:p>
    <w:p w14:paraId="785F07C6" w14:textId="77777777" w:rsidR="00C814F9" w:rsidRDefault="00C814F9" w:rsidP="00E611D9">
      <w:pPr>
        <w:pStyle w:val="AssignBody"/>
        <w:rPr>
          <w:b/>
          <w:bCs/>
          <w:sz w:val="28"/>
          <w:szCs w:val="28"/>
        </w:rPr>
      </w:pPr>
    </w:p>
    <w:p w14:paraId="31EAB039" w14:textId="77777777" w:rsidR="00C814F9" w:rsidRDefault="00C814F9" w:rsidP="00E611D9">
      <w:pPr>
        <w:pStyle w:val="AssignBody"/>
        <w:rPr>
          <w:b/>
          <w:bCs/>
          <w:sz w:val="28"/>
          <w:szCs w:val="28"/>
        </w:rPr>
      </w:pPr>
    </w:p>
    <w:p w14:paraId="608F3796" w14:textId="77777777" w:rsidR="00C814F9" w:rsidRDefault="00C814F9" w:rsidP="00E611D9">
      <w:pPr>
        <w:pStyle w:val="AssignBody"/>
        <w:rPr>
          <w:b/>
          <w:bCs/>
          <w:sz w:val="28"/>
          <w:szCs w:val="28"/>
        </w:rPr>
      </w:pPr>
    </w:p>
    <w:p w14:paraId="4CECA519" w14:textId="77777777" w:rsidR="00C814F9" w:rsidRDefault="00C814F9" w:rsidP="00E611D9">
      <w:pPr>
        <w:pStyle w:val="AssignBody"/>
        <w:rPr>
          <w:b/>
          <w:bCs/>
          <w:sz w:val="28"/>
          <w:szCs w:val="28"/>
        </w:rPr>
      </w:pPr>
    </w:p>
    <w:p w14:paraId="53BB2009" w14:textId="0DAB54EC" w:rsidR="00E83C59" w:rsidRDefault="00C814F9" w:rsidP="00E611D9">
      <w:pPr>
        <w:pStyle w:val="AssignBody"/>
        <w:rPr>
          <w:b/>
          <w:bCs/>
          <w:sz w:val="28"/>
          <w:szCs w:val="28"/>
        </w:rPr>
      </w:pPr>
      <w:r>
        <w:rPr>
          <w:b/>
          <w:bCs/>
          <w:noProof/>
          <w:sz w:val="28"/>
          <w:szCs w:val="28"/>
        </w:rPr>
        <w:drawing>
          <wp:anchor distT="0" distB="0" distL="114300" distR="114300" simplePos="0" relativeHeight="251658240" behindDoc="0" locked="0" layoutInCell="1" allowOverlap="1" wp14:anchorId="78FB2C9E" wp14:editId="7DC26128">
            <wp:simplePos x="0" y="0"/>
            <wp:positionH relativeFrom="column">
              <wp:posOffset>-203200</wp:posOffset>
            </wp:positionH>
            <wp:positionV relativeFrom="paragraph">
              <wp:posOffset>450850</wp:posOffset>
            </wp:positionV>
            <wp:extent cx="5731510" cy="8101330"/>
            <wp:effectExtent l="0" t="0" r="0" b="1270"/>
            <wp:wrapSquare wrapText="bothSides"/>
            <wp:docPr id="1" name="Picture 1"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mScanner 04-15-2020 09.55.45.pdf"/>
                    <pic:cNvPicPr/>
                  </pic:nvPicPr>
                  <pic:blipFill>
                    <a:blip r:embed="rId48">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14:sizeRelH relativeFrom="page">
              <wp14:pctWidth>0</wp14:pctWidth>
            </wp14:sizeRelH>
            <wp14:sizeRelV relativeFrom="page">
              <wp14:pctHeight>0</wp14:pctHeight>
            </wp14:sizeRelV>
          </wp:anchor>
        </w:drawing>
      </w:r>
      <w:r w:rsidR="00933875">
        <w:rPr>
          <w:b/>
          <w:bCs/>
          <w:sz w:val="28"/>
          <w:szCs w:val="28"/>
        </w:rPr>
        <w:t>Appendices 1.</w:t>
      </w:r>
    </w:p>
    <w:p w14:paraId="5B2066BF" w14:textId="6C4E29ED" w:rsidR="00933875" w:rsidRDefault="00933875" w:rsidP="00E611D9">
      <w:pPr>
        <w:pStyle w:val="AssignBody"/>
        <w:rPr>
          <w:b/>
          <w:bCs/>
          <w:sz w:val="28"/>
          <w:szCs w:val="28"/>
        </w:rPr>
      </w:pPr>
    </w:p>
    <w:p w14:paraId="39E18FD2" w14:textId="1AA5B783" w:rsidR="00933875" w:rsidRDefault="00C814F9" w:rsidP="00933875">
      <w:pPr>
        <w:pStyle w:val="AssignBody"/>
        <w:rPr>
          <w:b/>
          <w:bCs/>
          <w:sz w:val="28"/>
          <w:szCs w:val="28"/>
        </w:rPr>
      </w:pPr>
      <w:r>
        <w:rPr>
          <w:b/>
          <w:bCs/>
          <w:sz w:val="28"/>
          <w:szCs w:val="28"/>
        </w:rPr>
        <w:t>Appendices 2</w:t>
      </w:r>
    </w:p>
    <w:p w14:paraId="0C1DD37E" w14:textId="64977072" w:rsidR="00C814F9" w:rsidRPr="00C814F9" w:rsidRDefault="00294F56" w:rsidP="00933875">
      <w:pPr>
        <w:pStyle w:val="AssignBody"/>
        <w:rPr>
          <w:sz w:val="28"/>
          <w:szCs w:val="28"/>
        </w:rPr>
      </w:pPr>
      <w:r>
        <w:rPr>
          <w:noProof/>
          <w:sz w:val="28"/>
          <w:szCs w:val="28"/>
        </w:rPr>
        <w:drawing>
          <wp:inline distT="0" distB="0" distL="0" distR="0" wp14:anchorId="20C1BD60" wp14:editId="3AC91162">
            <wp:extent cx="5731510" cy="81108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4CP sheet.pdf"/>
                    <pic:cNvPicPr/>
                  </pic:nvPicPr>
                  <pic:blipFill>
                    <a:blip r:embed="rId49">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sectPr w:rsidR="00C814F9" w:rsidRPr="00C814F9">
      <w:headerReference w:type="default" r:id="rId50"/>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CB69FA" w14:textId="77777777" w:rsidR="004640F4" w:rsidRDefault="004640F4" w:rsidP="00E611D9">
      <w:pPr>
        <w:spacing w:after="0" w:line="240" w:lineRule="auto"/>
      </w:pPr>
      <w:r>
        <w:separator/>
      </w:r>
    </w:p>
  </w:endnote>
  <w:endnote w:type="continuationSeparator" w:id="0">
    <w:p w14:paraId="357F5D7A" w14:textId="77777777" w:rsidR="004640F4" w:rsidRDefault="004640F4"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44B63A" w14:textId="77777777" w:rsidR="004640F4" w:rsidRDefault="004640F4" w:rsidP="00E611D9">
      <w:pPr>
        <w:spacing w:after="0" w:line="240" w:lineRule="auto"/>
      </w:pPr>
      <w:r>
        <w:separator/>
      </w:r>
    </w:p>
  </w:footnote>
  <w:footnote w:type="continuationSeparator" w:id="0">
    <w:p w14:paraId="330A1B48" w14:textId="77777777" w:rsidR="004640F4" w:rsidRDefault="004640F4"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593E53C8"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492177">
            <w:rPr>
              <w:rFonts w:ascii="Arial" w:hAnsi="Arial" w:cs="Arial"/>
            </w:rPr>
            <w:t>7003</w:t>
          </w:r>
        </w:p>
      </w:tc>
      <w:tc>
        <w:tcPr>
          <w:tcW w:w="4508" w:type="dxa"/>
        </w:tcPr>
        <w:p w14:paraId="51D506A0" w14:textId="3D1C511C" w:rsidR="00E611D9" w:rsidRPr="00E611D9" w:rsidRDefault="00E611D9" w:rsidP="00492177">
          <w:pPr>
            <w:pStyle w:val="Header"/>
            <w:rPr>
              <w:rFonts w:ascii="Arial" w:hAnsi="Arial" w:cs="Arial"/>
            </w:rPr>
          </w:pP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w:t>
          </w:r>
          <w:r w:rsidR="00492177">
            <w:rPr>
              <w:rFonts w:ascii="Arial" w:hAnsi="Arial" w:cs="Arial"/>
            </w:rPr>
            <w:t>1400276</w:t>
          </w:r>
        </w:p>
      </w:tc>
    </w:tr>
  </w:tbl>
  <w:p w14:paraId="31028CA5" w14:textId="6427EDD2"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F07B1F"/>
    <w:multiLevelType w:val="hybridMultilevel"/>
    <w:tmpl w:val="760E72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87FFD"/>
    <w:rsid w:val="0012361E"/>
    <w:rsid w:val="00177E5A"/>
    <w:rsid w:val="0021467C"/>
    <w:rsid w:val="002229F0"/>
    <w:rsid w:val="00294F56"/>
    <w:rsid w:val="002A09AE"/>
    <w:rsid w:val="003E55AE"/>
    <w:rsid w:val="00433F17"/>
    <w:rsid w:val="004577E4"/>
    <w:rsid w:val="004640F4"/>
    <w:rsid w:val="00492177"/>
    <w:rsid w:val="004A1D98"/>
    <w:rsid w:val="00543DE3"/>
    <w:rsid w:val="006419C3"/>
    <w:rsid w:val="0064330E"/>
    <w:rsid w:val="00691A46"/>
    <w:rsid w:val="006B5861"/>
    <w:rsid w:val="00706E1E"/>
    <w:rsid w:val="007B3396"/>
    <w:rsid w:val="007C7BFF"/>
    <w:rsid w:val="00817F7A"/>
    <w:rsid w:val="00933875"/>
    <w:rsid w:val="009C4384"/>
    <w:rsid w:val="009F0C45"/>
    <w:rsid w:val="00AD4EBD"/>
    <w:rsid w:val="00AD53BC"/>
    <w:rsid w:val="00B41C91"/>
    <w:rsid w:val="00BC651E"/>
    <w:rsid w:val="00C3324C"/>
    <w:rsid w:val="00C814F9"/>
    <w:rsid w:val="00C83919"/>
    <w:rsid w:val="00CD1240"/>
    <w:rsid w:val="00E611D9"/>
    <w:rsid w:val="00E83C59"/>
    <w:rsid w:val="00FB1496"/>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3324C"/>
    <w:rPr>
      <w:color w:val="0000FF"/>
      <w:u w:val="single"/>
    </w:rPr>
  </w:style>
  <w:style w:type="character" w:styleId="FollowedHyperlink">
    <w:name w:val="FollowedHyperlink"/>
    <w:basedOn w:val="DefaultParagraphFont"/>
    <w:uiPriority w:val="99"/>
    <w:semiHidden/>
    <w:unhideWhenUsed/>
    <w:rsid w:val="00C3324C"/>
    <w:rPr>
      <w:color w:val="954F72" w:themeColor="followedHyperlink"/>
      <w:u w:val="single"/>
    </w:rPr>
  </w:style>
  <w:style w:type="character" w:styleId="UnresolvedMention">
    <w:name w:val="Unresolved Mention"/>
    <w:basedOn w:val="DefaultParagraphFont"/>
    <w:uiPriority w:val="99"/>
    <w:semiHidden/>
    <w:unhideWhenUsed/>
    <w:rsid w:val="00B41C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781873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cus-education.co.uk/blog/book-scrutiny-effective/" TargetMode="External"/><Relationship Id="rId18" Type="http://schemas.openxmlformats.org/officeDocument/2006/relationships/hyperlink" Target="https://dera.ioe.ac.uk/11221/7/an-evaluation-of-school-development-planning_Redacted.pdf" TargetMode="External"/><Relationship Id="rId26" Type="http://schemas.openxmlformats.org/officeDocument/2006/relationships/hyperlink" Target="https://gov.wales/sites/default/files/publications/2019-06/seven-core-aims-for-children-and-young-people.pdf" TargetMode="External"/><Relationship Id="rId39" Type="http://schemas.openxmlformats.org/officeDocument/2006/relationships/hyperlink" Target="file:///Users/robynne/Downloads/2212-Article%20Text-6338-1-10-20120329.pdf" TargetMode="External"/><Relationship Id="rId21" Type="http://schemas.openxmlformats.org/officeDocument/2006/relationships/hyperlink" Target="https://www.estyn.gov.wales/effective-practice/involving-all-stakeholders-identifying-priorities-school-improvement" TargetMode="External"/><Relationship Id="rId34" Type="http://schemas.openxmlformats.org/officeDocument/2006/relationships/hyperlink" Target="https://neu.org.uk/performance-management" TargetMode="External"/><Relationship Id="rId42" Type="http://schemas.openxmlformats.org/officeDocument/2006/relationships/hyperlink" Target="https://hr.virginia.edu/sites/default/files/PDFs/Conducting_a_Self_Evaluation.pdf" TargetMode="External"/><Relationship Id="rId47" Type="http://schemas.openxmlformats.org/officeDocument/2006/relationships/hyperlink" Target="https://gov.wales/sites/default/files/publications/2019-01/national-school-categorisation-system-guidance-for-parents-and-carers.pdf" TargetMode="External"/><Relationship Id="rId50" Type="http://schemas.openxmlformats.org/officeDocument/2006/relationships/header" Target="head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nasuwt.org.uk/asset/A788604C-3046-4005-A1EA0EAFF023E0DD/" TargetMode="External"/><Relationship Id="rId29" Type="http://schemas.openxmlformats.org/officeDocument/2006/relationships/hyperlink" Target="https://www.hanoverresearch.com/media/Best-Practices-for-School-Improvement-Planning.pdf" TargetMode="External"/><Relationship Id="rId11" Type="http://schemas.openxmlformats.org/officeDocument/2006/relationships/hyperlink" Target="https://link-springer-com.ezproxy.uwtsd.ac.uk/content/pdf/10.1007/s11422-017-9821-5.pdf" TargetMode="External"/><Relationship Id="rId24" Type="http://schemas.openxmlformats.org/officeDocument/2006/relationships/hyperlink" Target="https://www.estyn.gov.wales/sites/www.estyn.gov.wales/files/documents/Curriculum%20innovation%20in%20primary%20schools%20-%20en.pdf" TargetMode="External"/><Relationship Id="rId32" Type="http://schemas.openxmlformats.org/officeDocument/2006/relationships/hyperlink" Target="https://www-jstor-org.ezproxy.uwtsd.ac.uk/stable/pdf/43696575.pdf?refreqid=excelsior%3A68851f1b88ced24f53f836fc71ee2cdc" TargetMode="External"/><Relationship Id="rId37" Type="http://schemas.openxmlformats.org/officeDocument/2006/relationships/hyperlink" Target="https://www.google.com/search?q=marsupial&amp;oq=marsupial&amp;aqs=chrome..69i57j0l7.5999j0j7&amp;sourceid=chrome&amp;ie=UTF-8" TargetMode="External"/><Relationship Id="rId40" Type="http://schemas.openxmlformats.org/officeDocument/2006/relationships/hyperlink" Target="https://www.edglossary.org/stakeholder/" TargetMode="External"/><Relationship Id="rId45" Type="http://schemas.openxmlformats.org/officeDocument/2006/relationships/hyperlink" Target="https://gov.wales/sites/default/files/publications/2018-02/welsh-in-education-action-plan-2017%E2%80%9321.pdf" TargetMode="External"/><Relationship Id="rId53" Type="http://schemas.openxmlformats.org/officeDocument/2006/relationships/theme" Target="theme/theme1.xml"/><Relationship Id="rId5" Type="http://schemas.openxmlformats.org/officeDocument/2006/relationships/styles" Target="styles.xml"/><Relationship Id="rId10" Type="http://schemas.openxmlformats.org/officeDocument/2006/relationships/hyperlink" Target="https://www.thoughtexchange.com/strategic-planning-in-education-3-keys-to-success/" TargetMode="External"/><Relationship Id="rId19" Type="http://schemas.openxmlformats.org/officeDocument/2006/relationships/hyperlink" Target="https://educationendowmentfoundation.org.uk/public/files/Annual_Reports/EEF_Attainment_Gap_Report_2018.pdf" TargetMode="External"/><Relationship Id="rId31" Type="http://schemas.openxmlformats.org/officeDocument/2006/relationships/hyperlink" Target="https://www.jrf.org.uk/data/education-wales" TargetMode="External"/><Relationship Id="rId44" Type="http://schemas.openxmlformats.org/officeDocument/2006/relationships/hyperlink" Target="https://gov.wales/sites/default/files/publications/2019-06/good-practice-guide.pdf" TargetMode="External"/><Relationship Id="rId52"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gov.wales/sites/default/files/publications/2018-03/school-development-plans.pdf" TargetMode="External"/><Relationship Id="rId22" Type="http://schemas.openxmlformats.org/officeDocument/2006/relationships/hyperlink" Target="https://www.estyn.gov.wales/sites/www.estyn.gov.wales/files/documents/NIA%20Supplementary%20guidance%20-%20learning%20walks_0.pdf" TargetMode="External"/><Relationship Id="rId27" Type="http://schemas.openxmlformats.org/officeDocument/2006/relationships/hyperlink" Target="https://files.eric.ed.gov/fulltext/ED518630.pdf" TargetMode="External"/><Relationship Id="rId30" Type="http://schemas.openxmlformats.org/officeDocument/2006/relationships/hyperlink" Target="http://www.childreninwales.org.uk/wp-content/uploads/2017/12/EAS-Closing-the-Gap-in-Education.pptx.pdf" TargetMode="External"/><Relationship Id="rId35" Type="http://schemas.openxmlformats.org/officeDocument/2006/relationships/hyperlink" Target="https://journals-sagepub-com.ezproxy.uwtsd.ac.uk/doi/pdf/10.1177/1052562908323192" TargetMode="External"/><Relationship Id="rId43" Type="http://schemas.openxmlformats.org/officeDocument/2006/relationships/hyperlink" Target="https://futuregenerations.wales/wp-content/uploads/2017/02/150623-guide-to-the-fg-act-en.pdf" TargetMode="External"/><Relationship Id="rId48" Type="http://schemas.openxmlformats.org/officeDocument/2006/relationships/image" Target="media/image1.jpeg"/><Relationship Id="rId8" Type="http://schemas.openxmlformats.org/officeDocument/2006/relationships/footnotes" Target="footnotes.xml"/><Relationship Id="rId51"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hyperlink" Target="http://www.ccsd.net/resources/aarsi-school-improvement/pdf/planning/school-improvement-planning-basics-data-analysis" TargetMode="External"/><Relationship Id="rId17" Type="http://schemas.openxmlformats.org/officeDocument/2006/relationships/hyperlink" Target="https://dera.ioe.ac.uk/24680/1/151021-a-curriculum-for-wales-a-curriculum-for-life-en_Redacted.pdf" TargetMode="External"/><Relationship Id="rId25" Type="http://schemas.openxmlformats.org/officeDocument/2006/relationships/hyperlink" Target="https://www.estyn.gov.wales/effective-practice/putting-pupil-voices-centre-planning-develop-independent-learning" TargetMode="External"/><Relationship Id="rId33" Type="http://schemas.openxmlformats.org/officeDocument/2006/relationships/hyperlink" Target="https://courses.lumenlearning.com/alamo-sociology/chapter/conflict-theory/" TargetMode="External"/><Relationship Id="rId38" Type="http://schemas.openxmlformats.org/officeDocument/2006/relationships/hyperlink" Target="https://www.tavernspiteschool.co.uk/" TargetMode="External"/><Relationship Id="rId46" Type="http://schemas.openxmlformats.org/officeDocument/2006/relationships/hyperlink" Target="https://gov.wales/sites/default/files/statistics-and-research/2019-07/school-census-results-2019-764.pdf" TargetMode="External"/><Relationship Id="rId20" Type="http://schemas.openxmlformats.org/officeDocument/2006/relationships/hyperlink" Target="https://www.estyn.gov.wales/sites/www.estyn.gov.wales/files/documents/Tavernspite%20CP%20School_1.pdf" TargetMode="External"/><Relationship Id="rId41" Type="http://schemas.openxmlformats.org/officeDocument/2006/relationships/hyperlink" Target="https://www.historylearningsite.co.uk/sociology/education-and-sociology/functionalism-and-education/"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education-ni.gov.uk/articles/school-development-planning" TargetMode="External"/><Relationship Id="rId23" Type="http://schemas.openxmlformats.org/officeDocument/2006/relationships/hyperlink" Target="https://www.estyn.gov.wales/sites/www.estyn.gov.wales/files/documents/NIA%20Supplementary%20guidance%20-%20self-evaluation_0.pdf" TargetMode="External"/><Relationship Id="rId28" Type="http://schemas.openxmlformats.org/officeDocument/2006/relationships/hyperlink" Target="https://www.gwegogledd.cymru/wp-content/uploads/2018/03/GwE-School-Development-Plan-Guidance-1.pdf" TargetMode="External"/><Relationship Id="rId36" Type="http://schemas.openxmlformats.org/officeDocument/2006/relationships/hyperlink" Target="https://www.sec-ed.co.uk/best-practice/getting-work-scrutiny-right/" TargetMode="External"/><Relationship Id="rId4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12</Pages>
  <Words>4317</Words>
  <Characters>24611</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Robynne Williams (1400276)</cp:lastModifiedBy>
  <cp:revision>21</cp:revision>
  <dcterms:created xsi:type="dcterms:W3CDTF">2020-04-13T12:11:00Z</dcterms:created>
  <dcterms:modified xsi:type="dcterms:W3CDTF">2020-04-15T09:13:00Z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