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b w:val="1"/>
          <w:u w:val="single"/>
        </w:rPr>
      </w:pPr>
      <w:r w:rsidDel="00000000" w:rsidR="00000000" w:rsidRPr="00000000">
        <w:rPr>
          <w:b w:val="1"/>
          <w:u w:val="single"/>
          <w:rtl w:val="0"/>
        </w:rPr>
        <w:t xml:space="preserve">Abstract</w:t>
      </w:r>
    </w:p>
    <w:p w:rsidR="00000000" w:rsidDel="00000000" w:rsidP="00000000" w:rsidRDefault="00000000" w:rsidRPr="00000000" w14:paraId="00000001">
      <w:pPr>
        <w:rPr/>
      </w:pPr>
      <w:r w:rsidDel="00000000" w:rsidR="00000000" w:rsidRPr="00000000">
        <w:rPr>
          <w:rtl w:val="0"/>
        </w:rPr>
        <w:t xml:space="preserve">Children exposed to 4 or more ACES are 20 times more likely to be incarcerated at some point in their lives and are more likely to leave school with no qualifications. These shocking statistics are reversible, neuroplasticity in the brain means that positive experiences can </w:t>
      </w:r>
      <w:r w:rsidDel="00000000" w:rsidR="00000000" w:rsidRPr="00000000">
        <w:rPr>
          <w:rtl w:val="0"/>
        </w:rPr>
        <w:t xml:space="preserve"> create new synaptic connections between neurons creating new patterns of neural firing from new experiences.</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This study looks at what schools are doing to incorporate these strategies into their behaviour management systems to ensure that all pupils have the opportunity to learn how to understand and regulate their emotions to set them up to be valued members of society that break the cycle.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u w:val="single"/>
        </w:rPr>
      </w:pPr>
      <w:r w:rsidDel="00000000" w:rsidR="00000000" w:rsidRPr="00000000">
        <w:rPr>
          <w:b w:val="1"/>
          <w:u w:val="single"/>
          <w:rtl w:val="0"/>
        </w:rPr>
        <w:t xml:space="preserve">Introduction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Recent years has seen an increase in interest and research in adverse childhood experiences (ACES) and their effect on attainment and wellbeing of pupils in the school setting. Studies by Pianta and Harbers(1996)and Teo et al(1996) showed that attachment relationships and quality of early care givers were robust indicators of school achievement both in Primary and Secondary. As awareness of the links between exposure to trauma early in childhood and behaviours that impact on your ability to be successful in a school setting grow, government, consortia and schools need to look at making adaptations to policy particularly in relation to the way behavior is managed. </w:t>
      </w:r>
    </w:p>
    <w:p w:rsidR="00000000" w:rsidDel="00000000" w:rsidP="00000000" w:rsidRDefault="00000000" w:rsidRPr="00000000" w14:paraId="00000007">
      <w:pPr>
        <w:rPr/>
      </w:pPr>
      <w:r w:rsidDel="00000000" w:rsidR="00000000" w:rsidRPr="00000000">
        <w:rPr>
          <w:rtl w:val="0"/>
        </w:rPr>
        <w:t xml:space="preserve">The Department of Education guidance for headteachers and school staff of maintained schools, which outlines the statutory duty of schools in relation to developing a behaviour policy, is largely based on a behaviourist approach. </w:t>
      </w:r>
    </w:p>
    <w:p w:rsidR="00000000" w:rsidDel="00000000" w:rsidP="00000000" w:rsidRDefault="00000000" w:rsidRPr="00000000" w14:paraId="00000008">
      <w:pPr>
        <w:rPr/>
      </w:pPr>
      <w:r w:rsidDel="00000000" w:rsidR="00000000" w:rsidRPr="00000000">
        <w:rPr>
          <w:rtl w:val="0"/>
        </w:rPr>
        <w:t xml:space="preserve"> </w:t>
      </w:r>
    </w:p>
    <w:p w:rsidR="00000000" w:rsidDel="00000000" w:rsidP="00000000" w:rsidRDefault="00000000" w:rsidRPr="00000000" w14:paraId="00000009">
      <w:pPr>
        <w:ind w:left="0" w:firstLine="0"/>
        <w:rPr/>
      </w:pPr>
      <w:r w:rsidDel="00000000" w:rsidR="00000000" w:rsidRPr="00000000">
        <w:rPr>
          <w:rtl w:val="0"/>
        </w:rPr>
        <w:t xml:space="preserve">“Headteachers, proprietors and governing bodies must ensure they have a strong behaviour policy to support staff in managing behaviour, including the use of rewards and sanctions” (DfE, Behaviour and discipline in schools: Advice for headteachers and  schools staff, published July 2013; last updated January 2016) This behaviourist method can work for the majority of children although it can be detrimental to pupils who have experienced trauma. In particular they do not teach them how to express their emotions in a more appropriate manner. With the introduction of the new curriculum for Wales swiftly approaching, the focus on creating, ‘Healthy and confident individuals ready to lead fulfilling lives as valued members of society’ Donaldson 2015, means that children who have experienced trauma will need appropriate behaviour management to ensure that they can obtain that. Recent research by Professor Tamsin Ford et al, (August, 2017) at the University of Exeter found, ‘a bi-directional association between psychological distress and exclusion.’ They recommendations they made and that children who struggle with school should be identified and supported to prevent both future exclusion and future psychiatric disorder. </w:t>
      </w:r>
    </w:p>
    <w:p w:rsidR="00000000" w:rsidDel="00000000" w:rsidP="00000000" w:rsidRDefault="00000000" w:rsidRPr="00000000" w14:paraId="0000000A">
      <w:pPr>
        <w:ind w:left="0" w:firstLine="0"/>
        <w:rPr/>
      </w:pPr>
      <w:r w:rsidDel="00000000" w:rsidR="00000000" w:rsidRPr="00000000">
        <w:rPr>
          <w:rtl w:val="0"/>
        </w:rPr>
        <w:t xml:space="preserve"> Adults who have experienced four or more ACES are 20 times more likely to be incarcerated at some point in their lifetime, this stark statistic puts this vulnerable group at high risk of not being, ‘a valued member of society consequently providing a more humanist,universal approach to behaviour that is beneficial for all could have a huge impact on that. The use of rewards and sanctions are unlikely to have an effect on children who have experienced trauma as they are likely to have poorly developed cause and effect thinking skills which in turn means that they will struggle to understand the most common classroom reward systems. This can therefore become a source of confusion and in some cases frustration adding to the behaviour that has been observed. Children who have experienced trauma spend a lot of their time with their limbic system, ‘switched on’ due to a perceived threat, rewards and sanctions can trigger a child in fight, flight or freeze mode,  </w:t>
      </w:r>
    </w:p>
    <w:p w:rsidR="00000000" w:rsidDel="00000000" w:rsidP="00000000" w:rsidRDefault="00000000" w:rsidRPr="00000000" w14:paraId="0000000B">
      <w:pPr>
        <w:ind w:left="0" w:firstLine="0"/>
        <w:rPr/>
      </w:pPr>
      <w:r w:rsidDel="00000000" w:rsidR="00000000" w:rsidRPr="00000000">
        <w:rPr>
          <w:rtl w:val="0"/>
        </w:rPr>
        <w:t xml:space="preserve">     ‘Because of the way the brain stores memory, even a child who now lives in a safe and loving home can have old experiences of trauma quickly triggered due to the possibility of “getting into trouble.”  Just as scary, the real or implied threat of a consequence can trigger the fear of “I’m bad and I’m going to be sent away.”  Gobbel (2017)</w:t>
      </w:r>
    </w:p>
    <w:p w:rsidR="00000000" w:rsidDel="00000000" w:rsidP="00000000" w:rsidRDefault="00000000" w:rsidRPr="00000000" w14:paraId="0000000C">
      <w:pPr>
        <w:ind w:left="0" w:firstLine="0"/>
        <w:rPr/>
      </w:pPr>
      <w:r w:rsidDel="00000000" w:rsidR="00000000" w:rsidRPr="00000000">
        <w:rPr>
          <w:rtl w:val="0"/>
        </w:rPr>
        <w:t xml:space="preserve">Education secretary Kirsty Williams recently discussed the fact that,’</w:t>
      </w:r>
      <w:r w:rsidDel="00000000" w:rsidR="00000000" w:rsidRPr="00000000">
        <w:rPr>
          <w:rtl w:val="0"/>
        </w:rPr>
        <w:t xml:space="preserve">reducing the number of ACEs will also lead to improved school behaviour, educational attainment and employability in future’ however there doesn’t seem to be any clear guidelines to support schools that are trying to achieve this particularly in the area of behaviour management in schools.In the last welsh ACE survey it was found that 47% of people had experienced at least in ACE in their childhood, if this is the case our classroom could contain a considerable amount of children suffering the effects of these experiences that you may not ever become aware of. An approach to behaviour that works for all pupils therefore should be a priority.</w:t>
      </w:r>
    </w:p>
    <w:p w:rsidR="00000000" w:rsidDel="00000000" w:rsidP="00000000" w:rsidRDefault="00000000" w:rsidRPr="00000000" w14:paraId="0000000D">
      <w:pPr>
        <w:ind w:left="0" w:firstLine="0"/>
        <w:rPr/>
      </w:pPr>
      <w:r w:rsidDel="00000000" w:rsidR="00000000" w:rsidRPr="00000000">
        <w:rPr>
          <w:rtl w:val="0"/>
        </w:rPr>
      </w:r>
    </w:p>
    <w:p w:rsidR="00000000" w:rsidDel="00000000" w:rsidP="00000000" w:rsidRDefault="00000000" w:rsidRPr="00000000" w14:paraId="0000000E">
      <w:pPr>
        <w:rPr>
          <w:b w:val="1"/>
          <w:u w:val="single"/>
        </w:rPr>
      </w:pPr>
      <w:r w:rsidDel="00000000" w:rsidR="00000000" w:rsidRPr="00000000">
        <w:rPr>
          <w:b w:val="1"/>
          <w:u w:val="single"/>
          <w:rtl w:val="0"/>
        </w:rPr>
        <w:t xml:space="preserve">Discussion</w:t>
      </w:r>
    </w:p>
    <w:p w:rsidR="00000000" w:rsidDel="00000000" w:rsidP="00000000" w:rsidRDefault="00000000" w:rsidRPr="00000000" w14:paraId="0000000F">
      <w:pPr>
        <w:rPr>
          <w:b w:val="1"/>
          <w:u w:val="single"/>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Adverse Childhood Experiences include experiences of trauma during childhood which research has shown has an impact on future drug use, incarceration, violence perpetration, violence victimisation and unintended teen pregnancy. Children affected by childhood trauma are also at increased risk of negative health outcomes including cancer. However there is a lack of research surrounding behaviour outcomes for pupils at a school level and exclusion statistics for this group. One study by Hunt,Siack and Berger (2016) found that, ‘exposure to ACES is strongly associated with externalising and internalising behaviours and likelihood of ADHD diagnosis’. This suggests that a large number of children who have experienced trauma will be displaying behaviours that are not appropriate for the school setting or for their future as a valued member of society. What the school does to improve emotional wellbeing and behaviour for these children will have a huge impact on their future so ensuring this is done correctly should be a priority. ‘</w:t>
      </w:r>
      <w:hyperlink r:id="rId6">
        <w:r w:rsidDel="00000000" w:rsidR="00000000" w:rsidRPr="00000000">
          <w:rPr>
            <w:rtl w:val="0"/>
          </w:rPr>
          <w:t xml:space="preserve">Toxic stress</w:t>
        </w:r>
      </w:hyperlink>
      <w:r w:rsidDel="00000000" w:rsidR="00000000" w:rsidRPr="00000000">
        <w:rPr>
          <w:rtl w:val="0"/>
        </w:rPr>
        <w:t xml:space="preserve"> brought on by </w:t>
      </w:r>
      <w:hyperlink r:id="rId7">
        <w:r w:rsidDel="00000000" w:rsidR="00000000" w:rsidRPr="00000000">
          <w:rPr>
            <w:rtl w:val="0"/>
          </w:rPr>
          <w:t xml:space="preserve">complex trauma</w:t>
        </w:r>
      </w:hyperlink>
      <w:r w:rsidDel="00000000" w:rsidR="00000000" w:rsidRPr="00000000">
        <w:rPr>
          <w:rtl w:val="0"/>
        </w:rPr>
        <w:t xml:space="preserve"> can harm the developing brain of a child, which may in turn contribute to behavioral and academic problems by the time a child reaches school age.’ ACE Response (2009) This constant stress brought on by perceived(not always real) threat can hugely affect the behaviour of pupils in the classroom and can be aggravated by the use of rewards and sanctions to regulate behaviour.</w:t>
      </w:r>
    </w:p>
    <w:p w:rsidR="00000000" w:rsidDel="00000000" w:rsidP="00000000" w:rsidRDefault="00000000" w:rsidRPr="00000000" w14:paraId="00000011">
      <w:pPr>
        <w:rPr/>
      </w:pPr>
      <w:r w:rsidDel="00000000" w:rsidR="00000000" w:rsidRPr="00000000">
        <w:rPr>
          <w:rtl w:val="0"/>
        </w:rPr>
        <w:t xml:space="preserve">The underdeveloped limbic system caused by repeated frightening experiences may cause a childs limbic system to be, ‘hypersensitive and over -reactive to perceived threat.’ Hosier (2016) However the neuroplasticity of the brain provides some hope for educators as, with the right support and guidance the brain can start to repair itself. These protecting factors include, ‘</w:t>
      </w:r>
      <w:r w:rsidDel="00000000" w:rsidR="00000000" w:rsidRPr="00000000">
        <w:rPr>
          <w:rtl w:val="0"/>
        </w:rPr>
        <w:t xml:space="preserve">avoidance of excessive stress,strong and reliable emotional support,</w:t>
      </w:r>
      <w:hyperlink r:id="rId8">
        <w:r w:rsidDel="00000000" w:rsidR="00000000" w:rsidRPr="00000000">
          <w:rPr>
            <w:rtl w:val="0"/>
          </w:rPr>
          <w:t xml:space="preserve">self-compassion</w:t>
        </w:r>
      </w:hyperlink>
      <w:r w:rsidDel="00000000" w:rsidR="00000000" w:rsidRPr="00000000">
        <w:rPr>
          <w:rtl w:val="0"/>
        </w:rPr>
        <w:t xml:space="preserve">, a</w:t>
      </w:r>
      <w:hyperlink r:id="rId9">
        <w:r w:rsidDel="00000000" w:rsidR="00000000" w:rsidRPr="00000000">
          <w:rPr>
            <w:rtl w:val="0"/>
          </w:rPr>
          <w:t xml:space="preserve"> </w:t>
        </w:r>
      </w:hyperlink>
      <w:hyperlink r:id="rId10">
        <w:r w:rsidDel="00000000" w:rsidR="00000000" w:rsidRPr="00000000">
          <w:rPr>
            <w:rtl w:val="0"/>
          </w:rPr>
          <w:t xml:space="preserve">safe</w:t>
        </w:r>
      </w:hyperlink>
      <w:r w:rsidDel="00000000" w:rsidR="00000000" w:rsidRPr="00000000">
        <w:rPr>
          <w:rtl w:val="0"/>
        </w:rPr>
        <w:t xml:space="preserve"> and stable environment and </w:t>
      </w:r>
      <w:hyperlink r:id="rId11">
        <w:r w:rsidDel="00000000" w:rsidR="00000000" w:rsidRPr="00000000">
          <w:rPr>
            <w:rtl w:val="0"/>
          </w:rPr>
          <w:t xml:space="preserve">mindfulness meditation’ All of these could be a part of a holistic approach to behaviour management for all pupils that could be included in the schools behaviour policy. Instead of focusing on consequences that the children may not understand. The behaviorist approach relies on the belief that pupils are making a choice when they display inappropriate behaviours, Bear 2018 believes that we can confuse the concepts of responsibility and choice, he discusses the fact that if children do not have access to all choice making factors their behaviour can not be labelled as a choice. The first step for schools leading on from this research would be to find out if the behaviour is a choice or investigate what the child is trying to communicate. If you find that the behaviour is not a choice then Bear (2017) believes that you should use the behaviour as a teaching opportunity for the child to understand what is going on for them and be given skills to deal with them.</w:t>
        </w:r>
      </w:hyperlink>
      <w:r w:rsidDel="00000000" w:rsidR="00000000" w:rsidRPr="00000000">
        <w:rPr>
          <w:rtl w:val="0"/>
        </w:rPr>
        <w:t xml:space="preserve"> Rewards and consequences may not therefore be providing enough of a scaffold to eventually lead to confident adults that can manage their emotions and behaviour independently. Grille (2017) feels that  ‘reward systems are ineffective in the long term’ even though most behaviour policies contain some form of reward and sanction tiered approach to behaviour management. Grille and a number of studies in America and Israel resulted in evidence that reward systems were seen to suppress creativity, impoverish the quality of work and decrease positive relationships with adults. The studies suggested that the pupils were less likely to take risks and tend to do the minimum they can do to still get the reward. The reward is the driving factor and the activity or behaviour they have to exhibit to get it starts to get more and more disliked as it stands in the way of the prize. It turns behaviour into work and children start to lack self motivation. The are seen to increase activity but smother enthusiasm and passion and when the reward is removed or is not available the initial behaviours return often at a higher level than before. Rewarding children for compliance can be seen to affect the adults relationship with the child reducing it to that of a controller and the controlled. Considering one of the most important protective factors for children that have experienced trauma is positive relationships a schools behaviour policy may need to take into account the way the system affects the relationship between the adult and the pupil. As Geddes (2006)states,</w:t>
      </w:r>
    </w:p>
    <w:p w:rsidR="00000000" w:rsidDel="00000000" w:rsidP="00000000" w:rsidRDefault="00000000" w:rsidRPr="00000000" w14:paraId="00000012">
      <w:pPr>
        <w:rPr/>
      </w:pPr>
      <w:r w:rsidDel="00000000" w:rsidR="00000000" w:rsidRPr="00000000">
        <w:rPr>
          <w:rtl w:val="0"/>
        </w:rPr>
        <w:t xml:space="preserve">      ‘The pattern of  attachment behaviours are laid down in infancy but are moderated by latter experiences of other significant relationships which can meliorate adverse experiences in primary relationships.’ (p48)</w:t>
      </w:r>
    </w:p>
    <w:p w:rsidR="00000000" w:rsidDel="00000000" w:rsidP="00000000" w:rsidRDefault="00000000" w:rsidRPr="00000000" w14:paraId="00000013">
      <w:pPr>
        <w:rPr/>
      </w:pPr>
      <w:r w:rsidDel="00000000" w:rsidR="00000000" w:rsidRPr="00000000">
        <w:rPr>
          <w:rtl w:val="0"/>
        </w:rPr>
        <w:t xml:space="preserve">In the presence of a good relationship the brain can make new connections allowing children the chance to catch up developmentally.Most school are using a number of methods to develop positive relations with the children in their class but is that being counteracted by the use of out of date behaviour systems. The behaviourist approach of rewards and consequences stems from the research by behaviourist B.F.Skinner (1904) who discusses operant conditioning where the reinforcing stimulus ensures the voluntary response is more likely to be done by the individual. </w:t>
      </w:r>
      <w:r w:rsidDel="00000000" w:rsidR="00000000" w:rsidRPr="00000000">
        <w:rPr>
          <w:rtl w:val="0"/>
        </w:rPr>
        <w:t xml:space="preserve">He believed that one should focus on the external, observable causes of behavior rather than try to unpack the internal thoughts and motivations. His research doesn’t discuss children who have experienced trauma.</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In the exclusions statutory guidance for England (2017) outlines the importance of taking into account the childs experiences in the schools behaviour policy but doesn't go into any detail. It states that, </w:t>
      </w:r>
    </w:p>
    <w:p w:rsidR="00000000" w:rsidDel="00000000" w:rsidP="00000000" w:rsidRDefault="00000000" w:rsidRPr="00000000" w14:paraId="00000015">
      <w:pPr>
        <w:rPr/>
      </w:pPr>
      <w:r w:rsidDel="00000000" w:rsidR="00000000" w:rsidRPr="00000000">
        <w:rPr>
          <w:rtl w:val="0"/>
        </w:rPr>
        <w:t xml:space="preserve">     ‘The past experiences of looked-after and previously looked-after children can impact on their behaviour.It is important to remember this when considering how best to support the child or young person with their learning and the design and application of the school’s behaviour policies.’ </w:t>
      </w:r>
    </w:p>
    <w:p w:rsidR="00000000" w:rsidDel="00000000" w:rsidP="00000000" w:rsidRDefault="00000000" w:rsidRPr="00000000" w14:paraId="00000016">
      <w:pPr>
        <w:rPr/>
      </w:pPr>
      <w:r w:rsidDel="00000000" w:rsidR="00000000" w:rsidRPr="00000000">
        <w:rPr>
          <w:rtl w:val="0"/>
        </w:rPr>
        <w:t xml:space="preserve">How the school decides to best support these children is very much left to the school to decide. Autonomy over this could be used positively if the school taylored their behaviour policy to the individual needs in their community but could also lead to a lack of research based practice due to the fact that it is not stated as a priority or compulsory.</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Inaura Independent school in Somerset provides an alternative education for children ages 8-13, their values are kindness, care and comfort and their behaviour policy includes their use of a relational approach to behaviour management that promotes satisfying and sustainable relationships even under adverse conditions.. They have moved away from the behaviour management approach that aims to change the behaviour of another child to an approach that enables others to change their own behaviour. The four key aspects that they work within are, ‘using non-coercive techniques, applying restorative approaches, building relationships of change and enabling personal empowerment.’ This unique way to look at behaviour would be very beneficial to children who have experienced trauma as it puts relationships at the centre and encourages the child to be an active part in coming up with the solution and understanding the problem. This links well with the idea that intrinsic motivation and understanding of emotions and how to deal with them are more beneficial long term for all pupils but particularly those who have experienced trauma..The aim of this kind of behaviour management is that eventually the class will be able to manage their own behaviour without the teacher present and if the aim of the new curriculum for Wales is that all children become healthy, confident learners this may be something more schools could be made aware of. The change in terminology in the 2014 Code of Practice of Special Educational Needs (SEN) which replaces the Behaviour and Social Difficulties(BESD) with Social Emotional and Mental Health provides a link to the relational way of thinking about behaviour as communication and looking to understand with the child and problem solve to reach a solution that can be used outside the educational setting. The use of difficulties has a negative connotation and may infer that again the behaviour is something that was either right or wrong instead of promoting the idea that their health is important and finding ways to improve that is important. The Inaura school discusses responding to children's emotional needs quickly and creatively, having this in their behaviour policy would give staff the confidence to trust their instinct and knowledge of the child to make decisions on how best to manage situations.</w:t>
      </w:r>
    </w:p>
    <w:p w:rsidR="00000000" w:rsidDel="00000000" w:rsidP="00000000" w:rsidRDefault="00000000" w:rsidRPr="00000000" w14:paraId="00000019">
      <w:pPr>
        <w:rPr/>
      </w:pPr>
      <w:r w:rsidDel="00000000" w:rsidR="00000000" w:rsidRPr="00000000">
        <w:rPr>
          <w:rtl w:val="0"/>
        </w:rPr>
        <w:t xml:space="preserve">The behaviour policy in a school must be transferable to the classroom and there is little research on specific behaviour management techniques that should be used for children who have experienced trauma however there are some overarching themes that can be interpreted and in recent years a number of companies have started to provide schools with programmes that can be bought to support the more vulnerable pupils. One of the challenges schools face  with using some of these companies is cost, it can be very expensive to get training for the whole school and a lot of the interventions contain assessment tools or resources that have to be paid for per child. Also the interventions aimed at children who have experienced trauma can be quite restrictive and can focus solely on those children who are known to have this issue whereas a whole school holistic approach would be more beneficial especially for those children who the school may not be aware of yet.  Some initiatives aim to have the children in a separate classroom to receive their intervention which may cause anxiety and stress.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One way schools are supporting the emotional, health and wellbeing of their pupils is buying in The Thrive approach. This company provide an assessment tool, training and individual, group and class plans with targets and strategies to promote positive behaviour. They provide support for health professionals as well as educators, social workers and parents. If done properly all staff in a school would be trained and all pupils assessed. The approach does provide a number of strategies and targets that can be used in the class but can be quite time consuming to set up and can hinder creativity when dealing with behaviour as some areas can be prescriptive. Also training can be expensive and it involves having a practitioner that can carry out individual interventions out of class which may be expensive to fund and doesn’t really provide a method for day to day behaviour management.</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Another way schools are adapting their behaviour policy to meet the needs of pupils who have experienced trauma is the use of the restorative approach to dealing with conflicts. It offers schools an alternative way of thinking about addressing behaviour.Hendry (2010) states that schools that work restoratively, ‘find that relationships are stronger and learning is more effective, and so there is less need to resort to sanctions and punishments to try to manage behaviour.’ It is another method that builds transferable skills that can have an impact on well being and learning. Children who have experienced trauma can find it difficult to interact with others appropriately as they may find it hard to understand others or be wary of them. The restorative approach among other skills, helps to build empathetic understanding and positive regard for all pupils. This approach again can be expensive to set up with training costs but after that it doesn’t cost at all as all staff at the school are responsible for using the approach in a holistic manner. ‘</w:t>
      </w:r>
      <w:r w:rsidDel="00000000" w:rsidR="00000000" w:rsidRPr="00000000">
        <w:rPr>
          <w:rtl w:val="0"/>
        </w:rPr>
        <w:t xml:space="preserve">The Restorative Approach is a trauma-informed alternative to traditional “point and level” systems for child congregate care settings.’ </w:t>
      </w:r>
      <w:r w:rsidDel="00000000" w:rsidR="00000000" w:rsidRPr="00000000">
        <w:rPr>
          <w:rtl w:val="0"/>
        </w:rPr>
        <w:t xml:space="preserve">Alberghini(2017)It provides a sense of security and builds self esteem which is paramount for all children particularly those who have experiences trauma.</w:t>
      </w:r>
    </w:p>
    <w:p w:rsidR="00000000" w:rsidDel="00000000" w:rsidP="00000000" w:rsidRDefault="00000000" w:rsidRPr="00000000" w14:paraId="0000001E">
      <w:pPr>
        <w:rPr/>
      </w:pPr>
      <w:r w:rsidDel="00000000" w:rsidR="00000000" w:rsidRPr="00000000">
        <w:rPr>
          <w:rtl w:val="0"/>
        </w:rPr>
        <w:t xml:space="preserve">An approach that somes schools are embedding in their behaviour management systems that has its roots in trauma and attachment awareness is summarised by the acronym PACE introduced by Hughes ( 2018  ) it discusses four personal qualities that help children better understand and regulate their emotions. The acronym stands for Playfulness, Acceptance, Curiosity and Empathy. This approach focuses on the whole child and is particularly appropriate for children who have experienced trauma as, ‘t</w:t>
      </w:r>
      <w:r w:rsidDel="00000000" w:rsidR="00000000" w:rsidRPr="00000000">
        <w:rPr>
          <w:rtl w:val="0"/>
        </w:rPr>
        <w:t xml:space="preserve">hey learn to rely on adults, and trust them to truly know them.’Hughes (2016) Trusting adults is particularly difficult for children with trauma so this intervention would be beneficial if carried out whole school. The PACE approach doesn’t need training from an outside provider so could be a cheaper alternative and could easily be communicated to parents and used for all pupils.</w:t>
      </w:r>
    </w:p>
    <w:p w:rsidR="00000000" w:rsidDel="00000000" w:rsidP="00000000" w:rsidRDefault="00000000" w:rsidRPr="00000000" w14:paraId="0000001F">
      <w:pPr>
        <w:rPr/>
      </w:pPr>
      <w:r w:rsidDel="00000000" w:rsidR="00000000" w:rsidRPr="00000000">
        <w:rPr>
          <w:rtl w:val="0"/>
        </w:rPr>
        <w:t xml:space="preserve">Another area of development in the support of children who have experienced trauma is Emotion coaching linked to the Attachment Aware framework. It was originally a parenting strategy (John Gottman, 1997) which has been developed by Dr Janet Rose and Louise Gilbert and applied in the school environment. They took Gottman’s five steps of Emotion Coaching and developed a school friendly program that uses four core steps to help engender emotional resilience, empathy and problem solving skills within children and young people (Rose et al 2015). This is focused at the whole school level. Emotion Coaching is based on the latest research from physiology and neuroscience and provides a structure to aid emotional behavioural regulation. It is a framework that starts with coe-regulation of emotions until the can successfully self regulate. It creates a safe haven for pupils and allows them to build a sense of trust and sense of self.  ‘Emotion coaching can contribute to the promotion of sustainable, holistic improvement in wellbeing for pupils, school staff, and families’ (Gus et al 2017) and is hugely beneficial for children who have experienced trauma that need that scaffold to build up to independent regulation of their emotions.</w:t>
      </w:r>
    </w:p>
    <w:p w:rsidR="00000000" w:rsidDel="00000000" w:rsidP="00000000" w:rsidRDefault="00000000" w:rsidRPr="00000000" w14:paraId="00000020">
      <w:pPr>
        <w:rPr/>
      </w:pPr>
      <w:r w:rsidDel="00000000" w:rsidR="00000000" w:rsidRPr="00000000">
        <w:rPr>
          <w:rtl w:val="0"/>
        </w:rPr>
        <w:t xml:space="preserve">One area that should be a priority when dealing with behaviour is involvement of the parents and families in the decision making about policy and in the day to day running of it. The SEN code of Practice 2001 states, ‘Partnership with parents pay a key role in promoting a culture of cooperation between,schools, LEAs and others.’ Evidence suggests that when a childs parent is actively involved in their schooling they are more likely to view education positively. Also that when rules are consistent in home and school the child is less likely to suffer anxiety or stress as they can start to feel safe that all situations will be dealt with in the same manner. This involves inviting parents to meetings to discuss new initiatives, involving them in meetings to discuss their childs IEP containing behaviour targets and asking for comments on how the parents intend to contribute to their child meeting their targets and an open door policy for parents who need to discuss any behaviours the child may be displaying at home or events that may affect the childs mood and behaviour.</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b w:val="1"/>
          <w:u w:val="single"/>
        </w:rPr>
      </w:pPr>
      <w:r w:rsidDel="00000000" w:rsidR="00000000" w:rsidRPr="00000000">
        <w:rPr>
          <w:b w:val="1"/>
          <w:u w:val="single"/>
          <w:rtl w:val="0"/>
        </w:rPr>
        <w:t xml:space="preserve">Conclusion</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There are a lot of research based approaches to behaviour for children who have experienced trauma going on in schools across the UK which are having a positive impact on the emotional wellbeing of these vulnerable pupils. From whole school to whole class to individual interventions, some schools are prioritising the behaviour of their pupils and trying to better understand the root causes so that appropriate methods can be used to support them. An update of policy and guidance surrounding behaviour management in the classroom may be due to  provide schools and classroom practitioners more options when planning for the way they would like children in their school to manage their emotional and social needs. A continued movement away from behaviour management that includes the adult changing the behaviour so that the child relies on that support to manage its behaviour and lacks understanding of the triggers or sensations that come with that emotion would help us work towards our mission statement of independent learners. Also the shift towards a more holistic approach with the child at the centre with a gentle process of interdependence to understand and regulate emotions until they are ready to manage it alone.</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References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Banerjee, R., Weare, K., &amp; Farr, W. (2014). Working with “Social and Emotional Aspects of Learning” (SEAL): associations with school ethos, pupil social experiences, attendance, and attainment. British Educational Research Journal, 40(4), 718–742.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Beek, M. &amp; Schofield, G. (2004). Providing a Secure Base: Tuning in to Children with Severe Learning Difficulties in Long-Term Foster Care. Adoption &amp; Fostering, 2004, Volume 28, Issue 2, 8-19.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 Beek, M, &amp; Schofield, G. (2004). Providing a Secure Base in Foster Care. London: BAAF. Google Scholar.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 Beek, M. &amp; Schofield, G. (2005). Risk and Resilience in Long-Term Foster-Care. The British Journal of Social Work, Volume 35, Issue 8, 1283–1301.  Ford, T., Parker, C., Salim, J., &amp; Goodman, R. (2018).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Bomber, L.M. and Hughes, D.A. (2013). Settling to Learn. London: Worth Publishing Ltd.  Geddes, H. (2006). Attachment in the Classroom. London: Worth Publishing Ltd.  Gerhardt, S. (2014).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Daniel J. Siegel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The relationship between exclusion from school and mental health: a secondary analysis of the British Child and Adolescent Mental Health Surveys 2004 and 2007. Published online: 25 August 2017.  Jones, S.M., and Bouffard, S.M. (2012). Social and Emotional Learning in Schools From Programs to Strategies. Society for Research in Child Development, 2012, 26 (4).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Leithwood, K., Day, C., Sammons, P., Harris, A. &amp; Hopkins, D. (2006). Successful school leadership: what is it and how it influences student learning. Research Report 800. London: DfES.  McCormick, M. P., Cappella, E., O’Connor, E.E, and McClowry, S.G. (2013).</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 Parent Involvement, Emotional Support, and Behavior Problems: An Ecological Approach. The Elementary School Journal, Vol. 114, No. 2, 277-300.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Why Love Matters: How affection shapes a baby’s brain. London: Routledge.  Golding, K.S. &amp; Hughes, D. A. (2012).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Creating Loving Attachments. Parenting with PACE to Nurture Confidence and Security in the Troubled Child. London: Jessica Kingsley Publishers.  Gore Langton, E. and Boy, K. (2017).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Becoming an Adoption-Friendly School: A Whole-School Resource for Supporting Children Who Have Experienced Trauma or Loss – With Complementary Downloadable Material. London: Jessica Kingsley Publishers.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2">
      <w:pPr>
        <w:rPr/>
      </w:pPr>
      <w:r w:rsidDel="00000000" w:rsidR="00000000" w:rsidRPr="00000000">
        <w:fldChar w:fldCharType="begin"/>
        <w:instrText xml:space="preserve"> HYPERLINK "http://childhoodtraumarecovery.com/all-articles/findings-of-research-into-mindfulness-meditation/" </w:instrText>
        <w:fldChar w:fldCharType="separate"/>
      </w:r>
      <w:r w:rsidDel="00000000" w:rsidR="00000000" w:rsidRPr="00000000">
        <w:rPr>
          <w:rtl w:val="0"/>
        </w:rPr>
      </w:r>
    </w:p>
    <w:p w:rsidR="00000000" w:rsidDel="00000000" w:rsidP="00000000" w:rsidRDefault="00000000" w:rsidRPr="00000000" w14:paraId="00000053">
      <w:pPr>
        <w:rPr/>
      </w:pPr>
      <w:r w:rsidDel="00000000" w:rsidR="00000000" w:rsidRPr="00000000">
        <w:fldChar w:fldCharType="end"/>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childhoodtraumarecovery.com/all-articles/findings-of-research-into-mindfulness-meditation/" TargetMode="External"/><Relationship Id="rId10" Type="http://schemas.openxmlformats.org/officeDocument/2006/relationships/hyperlink" Target="http://childhoodtraumarecovery.com/all-articles/can-new-drug-treatment-induce-memories-and-feelings-of-safety-in-ptsd-sufferers/" TargetMode="External"/><Relationship Id="rId9" Type="http://schemas.openxmlformats.org/officeDocument/2006/relationships/hyperlink" Target="http://childhoodtraumarecovery.com/all-articles/can-new-drug-treatment-induce-memories-and-feelings-of-safety-in-ptsd-sufferers/" TargetMode="External"/><Relationship Id="rId5" Type="http://schemas.openxmlformats.org/officeDocument/2006/relationships/styles" Target="styles.xml"/><Relationship Id="rId6" Type="http://schemas.openxmlformats.org/officeDocument/2006/relationships/hyperlink" Target="http://developingchild.harvard.edu/index.php/key_concepts/toxic_stress_response/" TargetMode="External"/><Relationship Id="rId7" Type="http://schemas.openxmlformats.org/officeDocument/2006/relationships/hyperlink" Target="http://www.nctsn.org/trauma-types/complex-trauma" TargetMode="External"/><Relationship Id="rId8" Type="http://schemas.openxmlformats.org/officeDocument/2006/relationships/hyperlink" Target="http://childhoodtraumarecovery.com/all-articles/compassion-focused-therapy-for-effects-of-childhood-trau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